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7C1252" w14:textId="77777777" w:rsidR="009B1E8D" w:rsidRPr="009B1E8D" w:rsidRDefault="009B1E8D" w:rsidP="009B1E8D">
      <w:pPr>
        <w:spacing w:line="480" w:lineRule="auto"/>
        <w:contextualSpacing/>
        <w:jc w:val="center"/>
        <w:rPr>
          <w:rFonts w:ascii="Times New Roman" w:eastAsia="Times New Roman" w:hAnsi="Times New Roman" w:cs="Times New Roman"/>
          <w:kern w:val="0"/>
          <w:sz w:val="24"/>
          <w:szCs w:val="24"/>
          <w:lang w:val="bg-BG" w:eastAsia="en-US"/>
          <w14:ligatures w14:val="none"/>
        </w:rPr>
      </w:pPr>
    </w:p>
    <w:p w14:paraId="3B070570" w14:textId="77777777" w:rsidR="009B1E8D" w:rsidRDefault="009B1E8D" w:rsidP="00606BC5">
      <w:pPr>
        <w:spacing w:line="480" w:lineRule="auto"/>
        <w:contextualSpacing/>
        <w:rPr>
          <w:rFonts w:ascii="Times New Roman" w:eastAsia="Times New Roman" w:hAnsi="Times New Roman" w:cs="Times New Roman"/>
          <w:kern w:val="0"/>
          <w:sz w:val="24"/>
          <w:szCs w:val="24"/>
          <w:lang w:val="en-US" w:eastAsia="en-US"/>
          <w14:ligatures w14:val="none"/>
        </w:rPr>
      </w:pPr>
    </w:p>
    <w:p w14:paraId="59E732B3" w14:textId="77777777" w:rsidR="00606BC5" w:rsidRPr="009B1E8D" w:rsidRDefault="00606BC5" w:rsidP="00606BC5">
      <w:pPr>
        <w:spacing w:line="480" w:lineRule="auto"/>
        <w:contextualSpacing/>
        <w:rPr>
          <w:rFonts w:ascii="Times New Roman" w:eastAsia="Times New Roman" w:hAnsi="Times New Roman" w:cs="Times New Roman"/>
          <w:kern w:val="0"/>
          <w:sz w:val="24"/>
          <w:szCs w:val="24"/>
          <w:lang w:val="en-US" w:eastAsia="en-US"/>
          <w14:ligatures w14:val="none"/>
        </w:rPr>
      </w:pPr>
    </w:p>
    <w:p w14:paraId="1768800B" w14:textId="77777777" w:rsidR="009B1E8D" w:rsidRPr="009B1E8D" w:rsidRDefault="009B1E8D" w:rsidP="009B1E8D">
      <w:pPr>
        <w:spacing w:line="480" w:lineRule="auto"/>
        <w:contextualSpacing/>
        <w:jc w:val="center"/>
        <w:rPr>
          <w:rFonts w:ascii="Times New Roman" w:eastAsia="Times New Roman" w:hAnsi="Times New Roman" w:cs="Times New Roman"/>
          <w:kern w:val="0"/>
          <w:sz w:val="24"/>
          <w:szCs w:val="24"/>
          <w:lang w:val="en-US" w:eastAsia="en-US"/>
          <w14:ligatures w14:val="none"/>
        </w:rPr>
      </w:pPr>
    </w:p>
    <w:p w14:paraId="1F04DE1F" w14:textId="77777777" w:rsidR="009B1E8D" w:rsidRPr="00606BC5" w:rsidRDefault="009B1E8D" w:rsidP="009B1E8D">
      <w:pPr>
        <w:spacing w:line="480" w:lineRule="auto"/>
        <w:contextualSpacing/>
        <w:jc w:val="center"/>
        <w:rPr>
          <w:rFonts w:ascii="Times New Roman" w:eastAsia="Times New Roman" w:hAnsi="Times New Roman" w:cs="Times New Roman"/>
          <w:kern w:val="0"/>
          <w:sz w:val="40"/>
          <w:szCs w:val="40"/>
          <w:lang w:val="en-US" w:eastAsia="en-US"/>
          <w14:ligatures w14:val="none"/>
        </w:rPr>
      </w:pPr>
      <w:r w:rsidRPr="009B1E8D">
        <w:rPr>
          <w:rFonts w:ascii="Times New Roman" w:eastAsia="Times New Roman" w:hAnsi="Times New Roman" w:cs="Times New Roman"/>
          <w:kern w:val="0"/>
          <w:sz w:val="40"/>
          <w:szCs w:val="40"/>
          <w:lang w:val="en-US" w:eastAsia="en-US"/>
          <w14:ligatures w14:val="none"/>
        </w:rPr>
        <w:t xml:space="preserve">ANALYSIS OF GOOGLE HEADQUARTERS PROJECT IN LONDON, UK </w:t>
      </w:r>
    </w:p>
    <w:p w14:paraId="02CA45F4" w14:textId="77777777" w:rsidR="009B1E8D" w:rsidRPr="00606BC5" w:rsidRDefault="009B1E8D" w:rsidP="009B1E8D">
      <w:pPr>
        <w:spacing w:line="480" w:lineRule="auto"/>
        <w:contextualSpacing/>
        <w:jc w:val="center"/>
        <w:rPr>
          <w:rFonts w:ascii="Times New Roman" w:eastAsia="Times New Roman" w:hAnsi="Times New Roman" w:cs="Times New Roman"/>
          <w:kern w:val="0"/>
          <w:sz w:val="40"/>
          <w:szCs w:val="40"/>
          <w:lang w:val="en-US" w:eastAsia="en-US"/>
          <w14:ligatures w14:val="none"/>
        </w:rPr>
      </w:pPr>
    </w:p>
    <w:p w14:paraId="4A0191E7" w14:textId="06A254B6" w:rsidR="009B1E8D" w:rsidRPr="009B1E8D" w:rsidRDefault="009B1E8D" w:rsidP="009B1E8D">
      <w:pPr>
        <w:spacing w:line="480" w:lineRule="auto"/>
        <w:contextualSpacing/>
        <w:jc w:val="center"/>
        <w:rPr>
          <w:rFonts w:ascii="Times New Roman" w:eastAsia="Times New Roman" w:hAnsi="Times New Roman" w:cs="Times New Roman"/>
          <w:kern w:val="0"/>
          <w:sz w:val="40"/>
          <w:szCs w:val="40"/>
          <w:lang w:eastAsia="en-US"/>
          <w14:ligatures w14:val="none"/>
        </w:rPr>
      </w:pPr>
      <w:r w:rsidRPr="00606BC5">
        <w:rPr>
          <w:rFonts w:ascii="Times New Roman" w:eastAsia="Times New Roman" w:hAnsi="Times New Roman" w:cs="Times New Roman"/>
          <w:kern w:val="0"/>
          <w:sz w:val="40"/>
          <w:szCs w:val="40"/>
          <w:lang w:eastAsia="en-US"/>
          <w14:ligatures w14:val="none"/>
        </w:rPr>
        <w:t xml:space="preserve">LCBB5005 </w:t>
      </w:r>
      <w:r w:rsidR="00FB5712" w:rsidRPr="00606BC5">
        <w:rPr>
          <w:rFonts w:ascii="Times New Roman" w:eastAsia="Times New Roman" w:hAnsi="Times New Roman" w:cs="Times New Roman"/>
          <w:kern w:val="0"/>
          <w:sz w:val="40"/>
          <w:szCs w:val="40"/>
          <w:lang w:eastAsia="en-US"/>
          <w14:ligatures w14:val="none"/>
        </w:rPr>
        <w:t xml:space="preserve">Project Management </w:t>
      </w:r>
    </w:p>
    <w:p w14:paraId="18CA009D" w14:textId="74FBE723" w:rsidR="009B1E8D" w:rsidRPr="00606BC5" w:rsidRDefault="009B1E8D" w:rsidP="009B1E8D">
      <w:pPr>
        <w:spacing w:line="480" w:lineRule="auto"/>
        <w:contextualSpacing/>
        <w:jc w:val="center"/>
        <w:rPr>
          <w:rFonts w:ascii="Times New Roman" w:eastAsiaTheme="minorHAnsi" w:hAnsi="Times New Roman" w:cs="Times New Roman"/>
          <w:i/>
          <w:iCs/>
          <w:sz w:val="40"/>
          <w:szCs w:val="40"/>
          <w:lang w:val="en-US" w:eastAsia="en-US"/>
        </w:rPr>
      </w:pPr>
      <w:r w:rsidRPr="009B1E8D">
        <w:rPr>
          <w:rFonts w:ascii="Times New Roman" w:eastAsiaTheme="minorHAnsi" w:hAnsi="Times New Roman" w:cs="Times New Roman"/>
          <w:i/>
          <w:iCs/>
          <w:sz w:val="40"/>
          <w:szCs w:val="40"/>
          <w:lang w:val="en-US" w:eastAsia="en-US"/>
        </w:rPr>
        <w:t xml:space="preserve">By </w:t>
      </w:r>
      <w:r w:rsidR="00FB5712" w:rsidRPr="00606BC5">
        <w:rPr>
          <w:rFonts w:ascii="Times New Roman" w:eastAsiaTheme="minorHAnsi" w:hAnsi="Times New Roman" w:cs="Times New Roman"/>
          <w:i/>
          <w:iCs/>
          <w:sz w:val="40"/>
          <w:szCs w:val="40"/>
          <w:lang w:val="en-US" w:eastAsia="en-US"/>
        </w:rPr>
        <w:t xml:space="preserve">Nikolay Uchkunov </w:t>
      </w:r>
    </w:p>
    <w:p w14:paraId="524C6EA2" w14:textId="77777777" w:rsidR="00FB5712" w:rsidRPr="00606BC5" w:rsidRDefault="00FB5712" w:rsidP="009B1E8D">
      <w:pPr>
        <w:spacing w:line="480" w:lineRule="auto"/>
        <w:contextualSpacing/>
        <w:jc w:val="center"/>
        <w:rPr>
          <w:rFonts w:ascii="Times New Roman" w:eastAsiaTheme="minorHAnsi" w:hAnsi="Times New Roman" w:cs="Times New Roman"/>
          <w:i/>
          <w:iCs/>
          <w:sz w:val="40"/>
          <w:szCs w:val="40"/>
          <w:lang w:val="en-US" w:eastAsia="en-US"/>
        </w:rPr>
      </w:pPr>
    </w:p>
    <w:p w14:paraId="1B11AE25" w14:textId="3AE8DB79" w:rsidR="00FB5712" w:rsidRPr="009B1E8D" w:rsidRDefault="00FB5712" w:rsidP="009B1E8D">
      <w:pPr>
        <w:spacing w:line="480" w:lineRule="auto"/>
        <w:contextualSpacing/>
        <w:jc w:val="center"/>
        <w:rPr>
          <w:rFonts w:ascii="Times New Roman" w:eastAsiaTheme="minorHAnsi" w:hAnsi="Times New Roman" w:cs="Times New Roman"/>
          <w:i/>
          <w:iCs/>
          <w:sz w:val="40"/>
          <w:szCs w:val="40"/>
          <w:lang w:val="en-US" w:eastAsia="en-US"/>
        </w:rPr>
      </w:pPr>
      <w:r w:rsidRPr="00606BC5">
        <w:rPr>
          <w:rFonts w:ascii="Times New Roman" w:eastAsiaTheme="minorHAnsi" w:hAnsi="Times New Roman" w:cs="Times New Roman"/>
          <w:i/>
          <w:iCs/>
          <w:sz w:val="40"/>
          <w:szCs w:val="40"/>
          <w:lang w:val="en-US" w:eastAsia="en-US"/>
        </w:rPr>
        <w:t>2030588</w:t>
      </w:r>
    </w:p>
    <w:p w14:paraId="1886471A" w14:textId="77777777" w:rsidR="009B1E8D" w:rsidRPr="009B1E8D" w:rsidRDefault="009B1E8D" w:rsidP="009B1E8D">
      <w:pPr>
        <w:spacing w:line="480" w:lineRule="auto"/>
        <w:contextualSpacing/>
        <w:jc w:val="center"/>
        <w:rPr>
          <w:rFonts w:ascii="Times New Roman" w:eastAsia="Calibri" w:hAnsi="Times New Roman" w:cs="Times New Roman"/>
          <w:sz w:val="24"/>
          <w:szCs w:val="24"/>
          <w:lang w:val="en-US" w:eastAsia="en-US"/>
        </w:rPr>
      </w:pPr>
    </w:p>
    <w:p w14:paraId="72626F88" w14:textId="77777777" w:rsidR="009B1E8D" w:rsidRPr="009B1E8D" w:rsidRDefault="009B1E8D" w:rsidP="009B1E8D">
      <w:pPr>
        <w:spacing w:line="480" w:lineRule="auto"/>
        <w:contextualSpacing/>
        <w:jc w:val="center"/>
        <w:rPr>
          <w:rFonts w:ascii="Times New Roman" w:eastAsia="Calibri" w:hAnsi="Times New Roman" w:cs="Times New Roman"/>
          <w:sz w:val="24"/>
          <w:szCs w:val="24"/>
          <w:lang w:val="en-US" w:eastAsia="en-US"/>
        </w:rPr>
      </w:pPr>
    </w:p>
    <w:p w14:paraId="455DB25C" w14:textId="77777777" w:rsidR="009B1E8D" w:rsidRPr="009B1E8D" w:rsidRDefault="009B1E8D" w:rsidP="009B1E8D">
      <w:pPr>
        <w:spacing w:line="480" w:lineRule="auto"/>
        <w:contextualSpacing/>
        <w:jc w:val="center"/>
        <w:rPr>
          <w:rFonts w:ascii="Times New Roman" w:eastAsia="Calibri" w:hAnsi="Times New Roman" w:cs="Times New Roman"/>
          <w:sz w:val="24"/>
          <w:szCs w:val="24"/>
          <w:lang w:val="en-US" w:eastAsia="en-US"/>
        </w:rPr>
      </w:pPr>
    </w:p>
    <w:p w14:paraId="36905A4D" w14:textId="77777777" w:rsidR="009B1E8D" w:rsidRPr="009B1E8D" w:rsidRDefault="009B1E8D" w:rsidP="009B1E8D">
      <w:pPr>
        <w:spacing w:line="480" w:lineRule="auto"/>
        <w:contextualSpacing/>
        <w:jc w:val="center"/>
        <w:rPr>
          <w:rFonts w:ascii="Times New Roman" w:eastAsia="Calibri" w:hAnsi="Times New Roman" w:cs="Times New Roman"/>
          <w:sz w:val="24"/>
          <w:szCs w:val="24"/>
          <w:lang w:val="en-US" w:eastAsia="en-US"/>
        </w:rPr>
      </w:pPr>
    </w:p>
    <w:p w14:paraId="6E9A9EA9" w14:textId="77777777" w:rsidR="009B1E8D" w:rsidRPr="009B1E8D" w:rsidRDefault="009B1E8D" w:rsidP="009B1E8D">
      <w:pPr>
        <w:spacing w:line="480" w:lineRule="auto"/>
        <w:contextualSpacing/>
        <w:jc w:val="center"/>
        <w:rPr>
          <w:rFonts w:ascii="Times New Roman" w:eastAsia="Calibri" w:hAnsi="Times New Roman" w:cs="Times New Roman"/>
          <w:kern w:val="0"/>
          <w:sz w:val="24"/>
          <w:szCs w:val="24"/>
          <w:lang w:val="en-US" w:eastAsia="en-US"/>
          <w14:ligatures w14:val="none"/>
        </w:rPr>
      </w:pPr>
    </w:p>
    <w:p w14:paraId="3CC5B986" w14:textId="77777777" w:rsidR="009B1E8D" w:rsidRPr="009B1E8D" w:rsidRDefault="009B1E8D" w:rsidP="009B1E8D">
      <w:pPr>
        <w:spacing w:after="160" w:line="259" w:lineRule="auto"/>
        <w:rPr>
          <w:rFonts w:ascii="Times New Roman" w:eastAsia="Calibri" w:hAnsi="Times New Roman" w:cs="Times New Roman"/>
          <w:kern w:val="0"/>
          <w:sz w:val="24"/>
          <w:szCs w:val="24"/>
          <w:lang w:val="en-US" w:eastAsia="en-US"/>
          <w14:ligatures w14:val="none"/>
        </w:rPr>
      </w:pPr>
      <w:r w:rsidRPr="009B1E8D">
        <w:rPr>
          <w:rFonts w:ascii="Times New Roman" w:eastAsia="Calibri" w:hAnsi="Times New Roman" w:cs="Times New Roman"/>
          <w:kern w:val="0"/>
          <w:sz w:val="24"/>
          <w:szCs w:val="24"/>
          <w:lang w:val="en-US" w:eastAsia="en-US"/>
          <w14:ligatures w14:val="none"/>
        </w:rPr>
        <w:br w:type="page"/>
      </w:r>
    </w:p>
    <w:p w14:paraId="086B1463" w14:textId="77777777" w:rsidR="009B1E8D" w:rsidRPr="009B1E8D" w:rsidRDefault="009B1E8D" w:rsidP="009B1E8D">
      <w:pPr>
        <w:spacing w:line="480" w:lineRule="auto"/>
        <w:contextualSpacing/>
        <w:jc w:val="center"/>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lastRenderedPageBreak/>
        <w:t>ANALYSIS OF GOOGLE HEADQUARTERS PROJECT IN LONDON, UK</w:t>
      </w:r>
    </w:p>
    <w:p w14:paraId="0EF9D11E"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Building Google's new headquarters in London shows a substantial financial move. It also helps improve the Kings Cross area, preparing for more significant changes soon (Arieff, 2022, p.1). This paper will study the Google Headquarters project using information from Assessment One's report. Then, I will look at its effects on the IT field in the UK for future days. Project management, a big topic in the field, is essential for controlling large projects. So, it's always necessary to carefully check and see what parts of the project are working well.</w:t>
      </w:r>
    </w:p>
    <w:p w14:paraId="20D81363"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Looking into the project more closely, we explore essential things like budgeting, saving time, and quality control. We'll also think about what and who can help or stop the project from doing well. We have to be careful with risks, too! This will all affect if a project becomes successful or fails. The Google Headquarters costs one billion pounds to run. We need to study how they manage their money carefully and where they put it from many directions. Also, we should consider the effects on Google's future economy and the local ones. The project's schedule, quality rules, and combination of new green technology will be checked. This shows how these things shape the result of a project. It also highlights why they matter so much in making it successful.</w:t>
      </w:r>
    </w:p>
    <w:p w14:paraId="1C6C8C3E"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This overview gives the background for a complete study, giving directions for future parts. It helps us understand all the info after this introduction. The following exploration will be intelligent and logical, based on sound project management ideas and valuable real-life examples. We want to think carefully about how well the Google Headquarters project did. We don't just look for success or failure; we also want to learn suitable lessons to help improve future projects in the UK IT industry. This essay on project management helps us better understand how good project management rules can change the success of technology projects.</w:t>
      </w:r>
    </w:p>
    <w:p w14:paraId="0B4CE0BF" w14:textId="77777777" w:rsidR="009B1E8D" w:rsidRPr="009B1E8D" w:rsidRDefault="009B1E8D" w:rsidP="009B1E8D">
      <w:pPr>
        <w:spacing w:line="480" w:lineRule="auto"/>
        <w:ind w:firstLine="720"/>
        <w:contextualSpacing/>
        <w:jc w:val="center"/>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lastRenderedPageBreak/>
        <w:t>EVALUATION OF THE GOOGLE HEADQUARTERS PROJECT</w:t>
      </w:r>
    </w:p>
    <w:p w14:paraId="1F56B809" w14:textId="77777777" w:rsidR="009B1E8D" w:rsidRPr="009B1E8D" w:rsidRDefault="009B1E8D" w:rsidP="009B1E8D">
      <w:pPr>
        <w:spacing w:line="480" w:lineRule="auto"/>
        <w:contextualSpacing/>
        <w:rPr>
          <w:rFonts w:ascii="Times New Roman" w:eastAsia="Times New Roman" w:hAnsi="Times New Roman" w:cs="Times New Roman"/>
          <w:i/>
          <w:iCs/>
          <w:kern w:val="0"/>
          <w:sz w:val="24"/>
          <w:szCs w:val="24"/>
          <w:lang w:val="en-US" w:eastAsia="en-US"/>
          <w14:ligatures w14:val="none"/>
        </w:rPr>
      </w:pPr>
      <w:r w:rsidRPr="009B1E8D">
        <w:rPr>
          <w:rFonts w:ascii="Times New Roman" w:eastAsia="Times New Roman" w:hAnsi="Times New Roman" w:cs="Times New Roman"/>
          <w:i/>
          <w:iCs/>
          <w:kern w:val="0"/>
          <w:sz w:val="24"/>
          <w:szCs w:val="24"/>
          <w:lang w:val="en-US" w:eastAsia="en-US"/>
          <w14:ligatures w14:val="none"/>
        </w:rPr>
        <w:t>Budget Management</w:t>
      </w:r>
    </w:p>
    <w:p w14:paraId="5CDEF108"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When carefully looking at the Google headquarters project in London, as shown in Assessment 1, some essential facts come up about how money was handled. The financial part of this significant project, which costs one billion pounds, needs a close look. The project's success depends on careful money planning. A complete look at every part of the budget is needed to ensure resources are used correctly and stay within spending limits (</w:t>
      </w:r>
      <w:r w:rsidRPr="009B1E8D">
        <w:rPr>
          <w:rFonts w:ascii="Times New Roman" w:eastAsiaTheme="minorHAnsi" w:hAnsi="Times New Roman" w:cs="Times New Roman"/>
          <w:color w:val="222222"/>
          <w:sz w:val="24"/>
          <w:szCs w:val="24"/>
          <w:shd w:val="clear" w:color="auto" w:fill="FFFFFF"/>
          <w:lang w:val="en-US" w:eastAsia="en-US"/>
        </w:rPr>
        <w:t>Danshyna, 2021, p. 2)</w:t>
      </w:r>
      <w:r w:rsidRPr="009B1E8D">
        <w:rPr>
          <w:rFonts w:ascii="Times New Roman" w:eastAsia="Times New Roman" w:hAnsi="Times New Roman" w:cs="Times New Roman"/>
          <w:kern w:val="0"/>
          <w:sz w:val="24"/>
          <w:szCs w:val="24"/>
          <w:lang w:val="en-US" w:eastAsia="en-US"/>
          <w14:ligatures w14:val="none"/>
        </w:rPr>
        <w:t>. This vital check stresses the need to do a careful cost-benefit review. This analysis is vital to understanding the long-lasting financial effects of the project on both Google and local businesses.</w:t>
      </w:r>
    </w:p>
    <w:p w14:paraId="6FD1AFD9"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The financial benefits from the project go beyond just spending. It significantly influences Google's profits and helps improve how much local businesses make in the nearby area. Google plans to put money into this big project. They hope their business will work better, handle more tasks, and get good results. This is in line with the new office's high-tech setup. Furthermore, the money is predicted to boost the nearby economy by creating job chances and helping small businesses in that area to grow. The project's effect on the Knowledge Quarter and the knowledge-based economy in King's Cross is significant. This shows us that the region's economic growth depends greatly on successful projects like this. The analysis of Google's Office budget shows the financial aspects of Google's headquarters project and its significant effects on both huge companies and the local economy.</w:t>
      </w:r>
    </w:p>
    <w:p w14:paraId="5A53FFE8" w14:textId="77777777" w:rsidR="009B1E8D" w:rsidRPr="009B1E8D" w:rsidRDefault="009B1E8D" w:rsidP="009B1E8D">
      <w:pPr>
        <w:spacing w:line="480" w:lineRule="auto"/>
        <w:contextualSpacing/>
        <w:rPr>
          <w:rFonts w:ascii="Times New Roman" w:eastAsia="Times New Roman" w:hAnsi="Times New Roman" w:cs="Times New Roman"/>
          <w:i/>
          <w:iCs/>
          <w:kern w:val="0"/>
          <w:sz w:val="24"/>
          <w:szCs w:val="24"/>
          <w:lang w:val="en-US" w:eastAsia="en-US"/>
          <w14:ligatures w14:val="none"/>
        </w:rPr>
      </w:pPr>
      <w:r w:rsidRPr="009B1E8D">
        <w:rPr>
          <w:rFonts w:ascii="Times New Roman" w:eastAsia="Times New Roman" w:hAnsi="Times New Roman" w:cs="Times New Roman"/>
          <w:i/>
          <w:iCs/>
          <w:kern w:val="0"/>
          <w:sz w:val="24"/>
          <w:szCs w:val="24"/>
          <w:lang w:val="en-US" w:eastAsia="en-US"/>
          <w14:ligatures w14:val="none"/>
        </w:rPr>
        <w:t>Time Management</w:t>
      </w:r>
    </w:p>
    <w:p w14:paraId="638D4CA8"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 xml:space="preserve">After looking closely at the Google Headquarters project in London, as explained in Assessment 1, it is clear that how time is managed plays a crucial part in the overall success of </w:t>
      </w:r>
      <w:r w:rsidRPr="009B1E8D">
        <w:rPr>
          <w:rFonts w:ascii="Times New Roman" w:eastAsia="Times New Roman" w:hAnsi="Times New Roman" w:cs="Times New Roman"/>
          <w:kern w:val="0"/>
          <w:sz w:val="24"/>
          <w:szCs w:val="24"/>
          <w:lang w:val="en-US" w:eastAsia="en-US"/>
          <w14:ligatures w14:val="none"/>
        </w:rPr>
        <w:lastRenderedPageBreak/>
        <w:t>this project. The project's schedule with essential steps needs to be checked very carefully. De Leon Ovalle (2019) pointed out that Google's careful planning of project steps reveals a clever match with the project schedule. This underlines how important it is to be organized from start to end when working on any task. Making the best use of time is an integral part of this assessment. This is because the project is so big. The project's success depends on quickly using resources and reducing times of not working. This ensures it is finished on time.</w:t>
      </w:r>
    </w:p>
    <w:p w14:paraId="3EC2C005"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The ability of the project team to handle delays and unexpected problems is a crucial part of this study. Even with careful planning, big projects like Google Headquarters face many problems. The check shows how well the project group handled and managed delays, showing if their backup plans worked well. The story shows how vital it is to use a suitable method that lets you decide which tasks are most important based on their effect in the more oversized time frame. Successful time management means balancing careful planning with being able to change when needed (</w:t>
      </w:r>
      <w:r w:rsidRPr="009B1E8D">
        <w:rPr>
          <w:rFonts w:ascii="Times New Roman" w:eastAsiaTheme="minorHAnsi" w:hAnsi="Times New Roman" w:cs="Times New Roman"/>
          <w:color w:val="222222"/>
          <w:sz w:val="24"/>
          <w:szCs w:val="24"/>
          <w:shd w:val="clear" w:color="auto" w:fill="FFFFFF"/>
          <w:lang w:val="en-US" w:eastAsia="en-US"/>
        </w:rPr>
        <w:t>Asfoor et al., 2022, p. 3)</w:t>
      </w:r>
      <w:r w:rsidRPr="009B1E8D">
        <w:rPr>
          <w:rFonts w:ascii="Times New Roman" w:eastAsia="Times New Roman" w:hAnsi="Times New Roman" w:cs="Times New Roman"/>
          <w:kern w:val="0"/>
          <w:sz w:val="24"/>
          <w:szCs w:val="24"/>
          <w:lang w:val="en-US" w:eastAsia="en-US"/>
          <w14:ligatures w14:val="none"/>
        </w:rPr>
        <w:t>. This shows that a project's well-made plan must accommodate unexpected issues while keeping to its planned schedule. Simply looking at how time is managed in the Google Headquarters project helps us see if the team can change quickly, plan well, and keep going when there are doubts or worries.</w:t>
      </w:r>
    </w:p>
    <w:p w14:paraId="504D4460" w14:textId="77777777" w:rsidR="009B1E8D" w:rsidRPr="009B1E8D" w:rsidRDefault="009B1E8D" w:rsidP="009B1E8D">
      <w:pPr>
        <w:spacing w:line="480" w:lineRule="auto"/>
        <w:contextualSpacing/>
        <w:rPr>
          <w:rFonts w:ascii="Times New Roman" w:eastAsia="Times New Roman" w:hAnsi="Times New Roman" w:cs="Times New Roman"/>
          <w:i/>
          <w:iCs/>
          <w:kern w:val="0"/>
          <w:sz w:val="24"/>
          <w:szCs w:val="24"/>
          <w:lang w:val="en-US" w:eastAsia="en-US"/>
          <w14:ligatures w14:val="none"/>
        </w:rPr>
      </w:pPr>
      <w:r w:rsidRPr="009B1E8D">
        <w:rPr>
          <w:rFonts w:ascii="Times New Roman" w:eastAsia="Times New Roman" w:hAnsi="Times New Roman" w:cs="Times New Roman"/>
          <w:i/>
          <w:iCs/>
          <w:kern w:val="0"/>
          <w:sz w:val="24"/>
          <w:szCs w:val="24"/>
          <w:lang w:val="en-US" w:eastAsia="en-US"/>
          <w14:ligatures w14:val="none"/>
        </w:rPr>
        <w:t>Quality Control</w:t>
      </w:r>
    </w:p>
    <w:p w14:paraId="3F44F86F"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 xml:space="preserve">After looking at the report from Assessment 1, we find out how important the Google HQ project in London is. It shows they care a lot about ensuring things are well done and caring for our planet using good building practices and new technology. The plan is known for carefully using quality requirements, mainly in eco-friendly buildings. Following these rules is important because, in the project, they care about being friendly to nature. This includes using things that </w:t>
      </w:r>
      <w:r w:rsidRPr="009B1E8D">
        <w:rPr>
          <w:rFonts w:ascii="Times New Roman" w:eastAsia="Times New Roman" w:hAnsi="Times New Roman" w:cs="Times New Roman"/>
          <w:kern w:val="0"/>
          <w:sz w:val="24"/>
          <w:szCs w:val="24"/>
          <w:lang w:val="en-US" w:eastAsia="en-US"/>
          <w14:ligatures w14:val="none"/>
        </w:rPr>
        <w:lastRenderedPageBreak/>
        <w:t>can last longer and building new ways that don't harm nature while making everything work well.</w:t>
      </w:r>
    </w:p>
    <w:p w14:paraId="53FB80D5"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The project uses environmentally friendly methods and is committed to using technology for better everyday work. Using the latest technology in Google's buildings is modern and convenient, making it a prominent tech leader. This focus on workplace sustainability and technology sets a new way for building designs. It shows the company's thinking about the future.</w:t>
      </w:r>
    </w:p>
    <w:p w14:paraId="728A424B"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The research also looks closely at how to keep things good during all project life stages. This shows a careful way to ensure every part of the project is at its best, from choosing materials to finishing them all. The project's quality control steps are meant to find and fix problems fast (</w:t>
      </w:r>
      <w:r w:rsidRPr="009B1E8D">
        <w:rPr>
          <w:rFonts w:ascii="Times New Roman" w:eastAsiaTheme="minorHAnsi" w:hAnsi="Times New Roman" w:cs="Times New Roman"/>
          <w:color w:val="222222"/>
          <w:sz w:val="24"/>
          <w:szCs w:val="24"/>
          <w:shd w:val="clear" w:color="auto" w:fill="FFFFFF"/>
          <w:lang w:val="en-US" w:eastAsia="en-US"/>
        </w:rPr>
        <w:t>Almashhadani and Almashhadani, 2023, p.298)</w:t>
      </w:r>
      <w:r w:rsidRPr="009B1E8D">
        <w:rPr>
          <w:rFonts w:ascii="Times New Roman" w:eastAsia="Times New Roman" w:hAnsi="Times New Roman" w:cs="Times New Roman"/>
          <w:kern w:val="0"/>
          <w:sz w:val="24"/>
          <w:szCs w:val="24"/>
          <w:lang w:val="en-US" w:eastAsia="en-US"/>
          <w14:ligatures w14:val="none"/>
        </w:rPr>
        <w:t>. They watch closely and change things, ensuring the final result stays good.</w:t>
      </w:r>
    </w:p>
    <w:p w14:paraId="3D1E2C0F" w14:textId="77777777" w:rsidR="009B1E8D" w:rsidRPr="009B1E8D" w:rsidRDefault="009B1E8D" w:rsidP="009B1E8D">
      <w:pPr>
        <w:spacing w:line="480" w:lineRule="auto"/>
        <w:contextualSpacing/>
        <w:rPr>
          <w:rFonts w:ascii="Times New Roman" w:eastAsia="Times New Roman" w:hAnsi="Times New Roman" w:cs="Times New Roman"/>
          <w:i/>
          <w:iCs/>
          <w:kern w:val="0"/>
          <w:sz w:val="24"/>
          <w:szCs w:val="24"/>
          <w:lang w:val="en-US" w:eastAsia="en-US"/>
          <w14:ligatures w14:val="none"/>
        </w:rPr>
      </w:pPr>
      <w:r w:rsidRPr="009B1E8D">
        <w:rPr>
          <w:rFonts w:ascii="Times New Roman" w:eastAsia="Times New Roman" w:hAnsi="Times New Roman" w:cs="Times New Roman"/>
          <w:i/>
          <w:iCs/>
          <w:kern w:val="0"/>
          <w:sz w:val="24"/>
          <w:szCs w:val="24"/>
          <w:lang w:val="en-US" w:eastAsia="en-US"/>
          <w14:ligatures w14:val="none"/>
        </w:rPr>
        <w:t>Stakeholder Management</w:t>
      </w:r>
    </w:p>
    <w:p w14:paraId="498D1C2E"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After looking closely at the Report from Assessment 1, it is clear that the way stakeholder management was done in the London Google Headquarters project played a significant role in its overall progress. Finding and looking at essential people shows many different groups, from money givers to governments, local areas, and people who will live there. Each group that is part of the project dramatically impacts its path. Investors and government groups greatly help with choices about money, following rules, and getting permission from others. On the other hand, local communities are greatly affected by job opportunities, natural results, and neighborhood growth.</w:t>
      </w:r>
    </w:p>
    <w:p w14:paraId="457EFDA8"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 xml:space="preserve">The test examines how we talk and connect with different people involved. Staying up-to-date and keeping things clear between investors and government groups is crucial. This helps </w:t>
      </w:r>
      <w:r w:rsidRPr="009B1E8D">
        <w:rPr>
          <w:rFonts w:ascii="Times New Roman" w:eastAsia="Times New Roman" w:hAnsi="Times New Roman" w:cs="Times New Roman"/>
          <w:kern w:val="0"/>
          <w:sz w:val="24"/>
          <w:szCs w:val="24"/>
          <w:lang w:val="en-US" w:eastAsia="en-US"/>
          <w14:ligatures w14:val="none"/>
        </w:rPr>
        <w:lastRenderedPageBreak/>
        <w:t>create honesty and belief. Talking with local groups means open talks, meetings, and projects for building up the community. This shows how important it is to fix their particular worries and hopes. Future tenants, mainly Google workers, are involved in the planning process. This makes sure their needs shape the space well.</w:t>
      </w:r>
    </w:p>
    <w:p w14:paraId="33D5F3EB"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Managing people's feelings and involvement is very important. Good ways of talking help build trust during the project from start to finish. This check shows how important it is to manage relationships with different people. Winning depends on suitable communication methods that meet the unique wants and hopes of each group of involved people. The assessment for managing stakeholders shows how to balance different needs to make a project successful and long-lasting.</w:t>
      </w:r>
    </w:p>
    <w:p w14:paraId="31FB48B3" w14:textId="77777777" w:rsidR="009B1E8D" w:rsidRPr="009B1E8D" w:rsidRDefault="009B1E8D" w:rsidP="009B1E8D">
      <w:pPr>
        <w:spacing w:line="480" w:lineRule="auto"/>
        <w:contextualSpacing/>
        <w:rPr>
          <w:rFonts w:ascii="Times New Roman" w:eastAsia="Times New Roman" w:hAnsi="Times New Roman" w:cs="Times New Roman"/>
          <w:i/>
          <w:iCs/>
          <w:kern w:val="0"/>
          <w:sz w:val="24"/>
          <w:szCs w:val="24"/>
          <w:lang w:val="en-US" w:eastAsia="en-US"/>
          <w14:ligatures w14:val="none"/>
        </w:rPr>
      </w:pPr>
      <w:r w:rsidRPr="009B1E8D">
        <w:rPr>
          <w:rFonts w:ascii="Times New Roman" w:eastAsia="Times New Roman" w:hAnsi="Times New Roman" w:cs="Times New Roman"/>
          <w:i/>
          <w:iCs/>
          <w:kern w:val="0"/>
          <w:sz w:val="24"/>
          <w:szCs w:val="24"/>
          <w:lang w:val="en-US" w:eastAsia="en-US"/>
          <w14:ligatures w14:val="none"/>
        </w:rPr>
        <w:t>Risk Assessment</w:t>
      </w:r>
    </w:p>
    <w:p w14:paraId="1020DC10"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The results from Assessment 1's report show us a careful method to look into risk assessment for Google Headquarters in London. This project is essential and has many things to deal with. We look carefully at money risks because it's a significant one-billion-pound investment. This shows how important it is to watch everything all the time. Making a solid money plan, checking on it often, and saving extra cash for unexpected situations are essential parts of the plan. This ensures that any spending problems are found quickly and fixed immediately. This way keeps the project's money safe and makes it more successful.</w:t>
      </w:r>
    </w:p>
    <w:p w14:paraId="57A70DE7"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A good name is significant for a big and well-known project. Because Google and the project are well-known, it shows how big a deal things like pollution problems can be or protests from the community. It also highlights how important it is to meet everyone's expectations and keep stakeholders happy. The report considers the thoughtful and careful way to include others in decision-making, increasing trust and reducing risks to a company's image.</w:t>
      </w:r>
    </w:p>
    <w:p w14:paraId="3ECD4AAF" w14:textId="77777777" w:rsidR="009B1E8D" w:rsidRPr="009B1E8D" w:rsidRDefault="009B1E8D" w:rsidP="009B1E8D">
      <w:pPr>
        <w:spacing w:line="480" w:lineRule="auto"/>
        <w:ind w:firstLine="720"/>
        <w:contextualSpacing/>
        <w:jc w:val="center"/>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lastRenderedPageBreak/>
        <w:t>PROJECT SUCCESS OR FAILURE ASSESSMENT</w:t>
      </w:r>
    </w:p>
    <w:p w14:paraId="64B6E766" w14:textId="77777777" w:rsidR="009B1E8D" w:rsidRPr="009B1E8D" w:rsidRDefault="009B1E8D" w:rsidP="009B1E8D">
      <w:pPr>
        <w:spacing w:line="480" w:lineRule="auto"/>
        <w:contextualSpacing/>
        <w:rPr>
          <w:rFonts w:ascii="Times New Roman" w:eastAsia="Times New Roman" w:hAnsi="Times New Roman" w:cs="Times New Roman"/>
          <w:i/>
          <w:iCs/>
          <w:kern w:val="0"/>
          <w:sz w:val="24"/>
          <w:szCs w:val="24"/>
          <w:lang w:val="en-US" w:eastAsia="en-US"/>
          <w14:ligatures w14:val="none"/>
        </w:rPr>
      </w:pPr>
      <w:r w:rsidRPr="009B1E8D">
        <w:rPr>
          <w:rFonts w:ascii="Times New Roman" w:eastAsia="Times New Roman" w:hAnsi="Times New Roman" w:cs="Times New Roman"/>
          <w:i/>
          <w:iCs/>
          <w:kern w:val="0"/>
          <w:sz w:val="24"/>
          <w:szCs w:val="24"/>
          <w:lang w:val="en-US" w:eastAsia="en-US"/>
          <w14:ligatures w14:val="none"/>
        </w:rPr>
        <w:t>Overall Evaluation</w:t>
      </w:r>
    </w:p>
    <w:p w14:paraId="57D82D5D"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Examining how budgets are managed shows a careful way to plan and use money. The one-billion-pound investment shows significant promise, and the project shows they know the cost-benefit study well. The money benefits for Google and the local area are clear, with intelligent planning to ensure they get the best results from their spending. The project's effect on the Knowledge Quarter and King's Cross knowledge-based economy is highlighted. This shows it could lead to significant monetary growth. Looking at these points, the budget check for this project looks promising. It matches up with smart money planning ideas and helps Google and the local economy.</w:t>
      </w:r>
    </w:p>
    <w:p w14:paraId="1B51258D"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Checking how well we manage time is about carefully planning and organizing project parts. It focuses on getting goals done quickly. The project can handle delays and unexpected obstacles. This shows it is proactive in keeping the project moving forward. The value of combining good planning with adaptability is shown, recognizing the expected problems in big projects. Even though we know that delays can cause problems, the project's time management performance is mostly good. It's incredibly successful because it adapts well. The skill to handle troubles and change plans when things don't go right shows strong power and ability. These are very important for big projects like this.</w:t>
      </w:r>
    </w:p>
    <w:p w14:paraId="131A40C2"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 xml:space="preserve">Sound checking is vital in the project. It helps use safe building ways and put technology to work for better operations. The project promises to use high-quality standards and care about sustainability and technological advancement in building. It creates a new level of construction work. The constant checking and responses for keeping standards promise to be excellent throughout the project's life. Mollytooherrudd (2023) explains how careful quality checks make </w:t>
      </w:r>
      <w:r w:rsidRPr="009B1E8D">
        <w:rPr>
          <w:rFonts w:ascii="Times New Roman" w:eastAsia="Times New Roman" w:hAnsi="Times New Roman" w:cs="Times New Roman"/>
          <w:kern w:val="0"/>
          <w:sz w:val="24"/>
          <w:szCs w:val="24"/>
          <w:lang w:val="en-US" w:eastAsia="en-US"/>
          <w14:ligatures w14:val="none"/>
        </w:rPr>
        <w:lastRenderedPageBreak/>
        <w:t>sure the result is not just good but better than expected. So, the test for quality control is likely to be very successful. This project will serve as an excellent example of environmentally friendly and advanced ways to build things in the future.</w:t>
      </w:r>
    </w:p>
    <w:p w14:paraId="7132FE3B"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Managing stakeholders is an essential and careful part of the project. It would be best to consider what different investors, government groups, local towns, and future people want and expect. Identifying and studying important people shows a complete way to work well with each group. The project's effect on nearby people and future residents is shown, showing both sides get benefits. How we talk and interact with different people shows that we know what's important to each of them. The main idea is to handle what people expect and how they get involved. This includes focusing on trust-building and openness. How the project handles relationships with essential people looks suitable for success because it grows strong connections and smartly deals with different interests.</w:t>
      </w:r>
    </w:p>
    <w:p w14:paraId="4C5020A2"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The risk assessment evaluation uses a solid method to find and handle risks. Money risks are very closely watched, and plans are made to handle changes in the budget. We know about operation problems, and we are taking action. This includes things like managing our supply chain and having backup plans to handle any future issues that might come up. How they handle reputation risks is a significant strength because this project is well-known. They talk and actively work with stakeholders to make sure everything's good. Brookfield and Boussabaine (2009) and Erol et al. (2020) suggest that good risk-reducing plans make projects strong enough to handle unexpected problems easily. So, the analysis of risk leans a lot towards success. The project is proactive and has many ways to reduce risks.</w:t>
      </w:r>
    </w:p>
    <w:p w14:paraId="3900C2CA"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 xml:space="preserve">When we look at how well they managed money, time, quality control, and other vital parts of the project, plus dealing with risks, Google's London Headquarters project stands out for </w:t>
      </w:r>
      <w:r w:rsidRPr="009B1E8D">
        <w:rPr>
          <w:rFonts w:ascii="Times New Roman" w:eastAsia="Times New Roman" w:hAnsi="Times New Roman" w:cs="Times New Roman"/>
          <w:kern w:val="0"/>
          <w:sz w:val="24"/>
          <w:szCs w:val="24"/>
          <w:lang w:val="en-US" w:eastAsia="en-US"/>
          <w14:ligatures w14:val="none"/>
        </w:rPr>
        <w:lastRenderedPageBreak/>
        <w:t>its great success. The project shows a good following of project management rules. It mixes the theory with real-world ideas. Its positive impact on local finances, pledge to keep things eco-friendly, and adoption of new tech concepts make it win. Working well with people involved also helps make things successful. Getting ready for problems and smartly managing risk makes this project even more important.</w:t>
      </w:r>
    </w:p>
    <w:p w14:paraId="6D3D9459"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The Google Headquarters plan was very successful and brought big changes to the future IT business in the UK. The project is not just about using money to start a business. It shows a clever plan and promises to make it better. Works like these can improve the money situation, make jobs, and aid local companies. This fact is shown by how they improve growth. The focus on being good to the environment and using new-fangled technology is important for the future of building in IT. It sets strict rules for places that care about nature and use cool technology to work. This project's success shows how smart planning can help the UK IT industry to expand and create new things. The Google head office scheme shows how things can differ for future jobs in the UK's IT business.</w:t>
      </w:r>
    </w:p>
    <w:p w14:paraId="6E7119C8" w14:textId="77777777" w:rsidR="009B1E8D" w:rsidRPr="009B1E8D" w:rsidRDefault="009B1E8D" w:rsidP="009B1E8D">
      <w:pPr>
        <w:spacing w:line="480" w:lineRule="auto"/>
        <w:contextualSpacing/>
        <w:rPr>
          <w:rFonts w:ascii="Times New Roman" w:eastAsia="Times New Roman" w:hAnsi="Times New Roman" w:cs="Times New Roman"/>
          <w:i/>
          <w:iCs/>
          <w:kern w:val="0"/>
          <w:sz w:val="24"/>
          <w:szCs w:val="24"/>
          <w:lang w:val="en-US" w:eastAsia="en-US"/>
          <w14:ligatures w14:val="none"/>
        </w:rPr>
      </w:pPr>
      <w:r w:rsidRPr="009B1E8D">
        <w:rPr>
          <w:rFonts w:ascii="Times New Roman" w:eastAsia="Times New Roman" w:hAnsi="Times New Roman" w:cs="Times New Roman"/>
          <w:i/>
          <w:iCs/>
          <w:kern w:val="0"/>
          <w:sz w:val="24"/>
          <w:szCs w:val="24"/>
          <w:lang w:val="en-US" w:eastAsia="en-US"/>
          <w14:ligatures w14:val="none"/>
        </w:rPr>
        <w:t>Lessons Learned</w:t>
      </w:r>
    </w:p>
    <w:p w14:paraId="03F70CD0"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We learned from the project how important it is to plan and use money smartly. Looking at what the money revealed, we need a complete look at big gains. This helps to use resources best and keep them within budget. Checking the time and goals of the project showed how important it is to use time correctly. Jobs had to be finished using the time we had in the best way. The project's ability to deal with problems and unexpected obstacles is a big lesson. It shows how important it is to plan carefully while being able to change when needed.</w:t>
      </w:r>
    </w:p>
    <w:p w14:paraId="37B3447B"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 xml:space="preserve">Quality control was a strong point in the project, showing the importance of following good building habits that last and using tech for better day-to-day operations. The ongoing watch </w:t>
      </w:r>
      <w:r w:rsidRPr="009B1E8D">
        <w:rPr>
          <w:rFonts w:ascii="Times New Roman" w:eastAsia="Times New Roman" w:hAnsi="Times New Roman" w:cs="Times New Roman"/>
          <w:kern w:val="0"/>
          <w:sz w:val="24"/>
          <w:szCs w:val="24"/>
          <w:lang w:val="en-US" w:eastAsia="en-US"/>
          <w14:ligatures w14:val="none"/>
        </w:rPr>
        <w:lastRenderedPageBreak/>
        <w:t>and response for keeping things right showed a solid dedication to being the best throughout the project's time. Managing stakeholders involves careful and intelligent ways of working with different groups (</w:t>
      </w:r>
      <w:r w:rsidRPr="009B1E8D">
        <w:rPr>
          <w:rFonts w:ascii="Times New Roman" w:eastAsiaTheme="minorHAnsi" w:hAnsi="Times New Roman" w:cs="Times New Roman"/>
          <w:color w:val="222222"/>
          <w:sz w:val="24"/>
          <w:szCs w:val="24"/>
          <w:shd w:val="clear" w:color="auto" w:fill="FFFFFF"/>
          <w:lang w:val="en-US" w:eastAsia="en-US"/>
        </w:rPr>
        <w:t>Derakhshan et al., 2019, p. 4)</w:t>
      </w:r>
      <w:r w:rsidRPr="009B1E8D">
        <w:rPr>
          <w:rFonts w:ascii="Times New Roman" w:eastAsia="Times New Roman" w:hAnsi="Times New Roman" w:cs="Times New Roman"/>
          <w:kern w:val="0"/>
          <w:sz w:val="24"/>
          <w:szCs w:val="24"/>
          <w:lang w:val="en-US" w:eastAsia="en-US"/>
          <w14:ligatures w14:val="none"/>
        </w:rPr>
        <w:t>. This is because there's a two-way relationship between the project and its supporters. For checking risks, the project used a solid way to find and handle dangers. It carefully looked at money issues, business operations, and brand names. The active ways to reduce risk make projects strong and thriving even when unexpected problems arise.</w:t>
      </w:r>
    </w:p>
    <w:p w14:paraId="7356F002" w14:textId="77777777" w:rsidR="009B1E8D" w:rsidRPr="009B1E8D" w:rsidRDefault="009B1E8D" w:rsidP="009B1E8D">
      <w:pPr>
        <w:spacing w:line="480" w:lineRule="auto"/>
        <w:contextualSpacing/>
        <w:rPr>
          <w:rFonts w:ascii="Times New Roman" w:eastAsia="Times New Roman" w:hAnsi="Times New Roman" w:cs="Times New Roman"/>
          <w:i/>
          <w:iCs/>
          <w:kern w:val="0"/>
          <w:sz w:val="24"/>
          <w:szCs w:val="24"/>
          <w:lang w:val="en-US" w:eastAsia="en-US"/>
          <w14:ligatures w14:val="none"/>
        </w:rPr>
      </w:pPr>
      <w:r w:rsidRPr="009B1E8D">
        <w:rPr>
          <w:rFonts w:ascii="Times New Roman" w:eastAsia="Times New Roman" w:hAnsi="Times New Roman" w:cs="Times New Roman"/>
          <w:i/>
          <w:iCs/>
          <w:kern w:val="0"/>
          <w:sz w:val="24"/>
          <w:szCs w:val="24"/>
          <w:lang w:val="en-US" w:eastAsia="en-US"/>
          <w14:ligatures w14:val="none"/>
        </w:rPr>
        <w:t>Recommendations for Future Projects</w:t>
      </w:r>
    </w:p>
    <w:p w14:paraId="694267F2" w14:textId="0FAC8EBB"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 xml:space="preserve">From looking at the Google Headquarters project, some ideas come up that can be used for future projects. We must carefully plan and divide our money for future projects. This includes checking the costs against the </w:t>
      </w:r>
      <w:r w:rsidR="00E757A3" w:rsidRPr="009B1E8D">
        <w:rPr>
          <w:rFonts w:ascii="Times New Roman" w:eastAsia="Times New Roman" w:hAnsi="Times New Roman" w:cs="Times New Roman"/>
          <w:kern w:val="0"/>
          <w:sz w:val="24"/>
          <w:szCs w:val="24"/>
          <w:lang w:val="en-US" w:eastAsia="en-US"/>
          <w14:ligatures w14:val="none"/>
        </w:rPr>
        <w:t>benefits,</w:t>
      </w:r>
      <w:r w:rsidRPr="009B1E8D">
        <w:rPr>
          <w:rFonts w:ascii="Times New Roman" w:eastAsia="Times New Roman" w:hAnsi="Times New Roman" w:cs="Times New Roman"/>
          <w:kern w:val="0"/>
          <w:sz w:val="24"/>
          <w:szCs w:val="24"/>
          <w:lang w:val="en-US" w:eastAsia="en-US"/>
          <w14:ligatures w14:val="none"/>
        </w:rPr>
        <w:t xml:space="preserve"> so we use resources in the best way possible. Using time management skills that blend careful planning with the ability to change is crucial for handling big tasks (</w:t>
      </w:r>
      <w:r w:rsidRPr="009B1E8D">
        <w:rPr>
          <w:rFonts w:ascii="Times New Roman" w:eastAsiaTheme="minorHAnsi" w:hAnsi="Times New Roman" w:cs="Times New Roman"/>
          <w:color w:val="222222"/>
          <w:sz w:val="24"/>
          <w:szCs w:val="24"/>
          <w:shd w:val="clear" w:color="auto" w:fill="FFFFFF"/>
          <w:lang w:val="en-US" w:eastAsia="en-US"/>
        </w:rPr>
        <w:t>Karki and Hadikusumo, 2023, p.13)</w:t>
      </w:r>
      <w:r w:rsidRPr="009B1E8D">
        <w:rPr>
          <w:rFonts w:ascii="Times New Roman" w:eastAsia="Times New Roman" w:hAnsi="Times New Roman" w:cs="Times New Roman"/>
          <w:kern w:val="0"/>
          <w:sz w:val="24"/>
          <w:szCs w:val="24"/>
          <w:lang w:val="en-US" w:eastAsia="en-US"/>
          <w14:ligatures w14:val="none"/>
        </w:rPr>
        <w:t>. We should talk and interact with different groups in a way that suits them, knowing what they need as part of managing stakeholders. We should always be handling what our stakeholders think and want. This makes trust and openness a vital part of a project from start to finish.</w:t>
      </w:r>
    </w:p>
    <w:p w14:paraId="339AAC6C"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Future projects should have quality control steps focused on sustainability and technology integration. Constant checks and feedback ensure that quality standards are met, even beaten. Vital assessment and ways to reduce risks are critical, including money matters, how things run, and your reputation. Watching financial risks always, taking action before problems happen, and carefully dealing with issues that could hurt your reputation help make projects strong.</w:t>
      </w:r>
    </w:p>
    <w:p w14:paraId="4FD5683A" w14:textId="77777777" w:rsidR="009B1E8D" w:rsidRPr="009B1E8D" w:rsidRDefault="009B1E8D" w:rsidP="009B1E8D">
      <w:pPr>
        <w:spacing w:line="480" w:lineRule="auto"/>
        <w:contextualSpacing/>
        <w:rPr>
          <w:rFonts w:ascii="Times New Roman" w:eastAsia="Times New Roman" w:hAnsi="Times New Roman" w:cs="Times New Roman"/>
          <w:i/>
          <w:iCs/>
          <w:kern w:val="0"/>
          <w:sz w:val="24"/>
          <w:szCs w:val="24"/>
          <w:lang w:val="en-US" w:eastAsia="en-US"/>
          <w14:ligatures w14:val="none"/>
        </w:rPr>
      </w:pPr>
      <w:r w:rsidRPr="009B1E8D">
        <w:rPr>
          <w:rFonts w:ascii="Times New Roman" w:eastAsia="Times New Roman" w:hAnsi="Times New Roman" w:cs="Times New Roman"/>
          <w:i/>
          <w:iCs/>
          <w:kern w:val="0"/>
          <w:sz w:val="24"/>
          <w:szCs w:val="24"/>
          <w:lang w:val="en-US" w:eastAsia="en-US"/>
          <w14:ligatures w14:val="none"/>
        </w:rPr>
        <w:t>Broader Implications for Project Management Theories in the IT Sector</w:t>
      </w:r>
    </w:p>
    <w:p w14:paraId="490C4D5D"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lastRenderedPageBreak/>
        <w:t>The success of the Google Headquarters project is vital for ideas about managing projects in the IT industry. It shows how essential ideas like making plans, being flexible, and involving others are put into use. Looking closely at money matters is linked to the best use of resources for great results. This idea works for many different kinds of businesses in the IT world. The focus on green building methods and new technology shows a future-focused mindset. It fits well with the ever-changing nature of the IT field. It shows a new level of caring about the environment and using tech in workplaces, showing how ideas from project management can push innovation and set standards in IT.</w:t>
      </w:r>
    </w:p>
    <w:p w14:paraId="7800CFE2"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When a project deals with different groups, theories about working with people with a stake in something appear in real life. They understand how these groups affect where the project will go. The project shows an excellent example of how to talk with important people. It stresses the value of creating trust and openness. The project uses project management theories such as the agile project management theory to check and handle risks in line with theories (</w:t>
      </w:r>
      <w:r w:rsidRPr="009B1E8D">
        <w:rPr>
          <w:rFonts w:ascii="Times New Roman" w:eastAsiaTheme="minorHAnsi" w:hAnsi="Times New Roman" w:cs="Times New Roman"/>
          <w:color w:val="222222"/>
          <w:sz w:val="24"/>
          <w:szCs w:val="24"/>
          <w:shd w:val="clear" w:color="auto" w:fill="FFFFFF"/>
          <w:lang w:val="en-US" w:eastAsia="en-US"/>
        </w:rPr>
        <w:t>Ju et al., 2020, p. 1)</w:t>
      </w:r>
      <w:r w:rsidRPr="009B1E8D">
        <w:rPr>
          <w:rFonts w:ascii="Times New Roman" w:eastAsia="Times New Roman" w:hAnsi="Times New Roman" w:cs="Times New Roman"/>
          <w:kern w:val="0"/>
          <w:sz w:val="24"/>
          <w:szCs w:val="24"/>
          <w:lang w:val="en-US" w:eastAsia="en-US"/>
          <w14:ligatures w14:val="none"/>
        </w:rPr>
        <w:t>. It stresses spotting possible problems before they happen. These plans can be used for other IT tasks where doubts and problems are natural.</w:t>
      </w:r>
    </w:p>
    <w:p w14:paraId="52340EE8" w14:textId="77777777" w:rsidR="009B1E8D" w:rsidRPr="009B1E8D" w:rsidRDefault="009B1E8D" w:rsidP="009B1E8D">
      <w:pPr>
        <w:spacing w:line="480" w:lineRule="auto"/>
        <w:ind w:firstLine="720"/>
        <w:contextualSpacing/>
        <w:jc w:val="center"/>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CONCLUSION</w:t>
      </w:r>
    </w:p>
    <w:p w14:paraId="322CB339"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 xml:space="preserve">Finally, looking at the Google Headquarters project in London very closely shows us a lot about managing projects well. It also gives helpful hints and ideas for future work in computing areas. The project is doing well because it plans to spend time wisely, checks quality closely, handles partners nicely, and takes decisive action to reduce risks. The project's financial success shows how much it matters to balance budget thoughts with big plans. Firms have to make smart cost-benefit analyses and spend their money wisely. It also stops them from </w:t>
      </w:r>
      <w:r w:rsidRPr="009B1E8D">
        <w:rPr>
          <w:rFonts w:ascii="Times New Roman" w:eastAsia="Times New Roman" w:hAnsi="Times New Roman" w:cs="Times New Roman"/>
          <w:kern w:val="0"/>
          <w:sz w:val="24"/>
          <w:szCs w:val="24"/>
          <w:lang w:val="en-US" w:eastAsia="en-US"/>
          <w14:ligatures w14:val="none"/>
        </w:rPr>
        <w:lastRenderedPageBreak/>
        <w:t>spending more money than planned. Using money wisely ensures the project can continue and helps it last long while succeeding.</w:t>
      </w:r>
    </w:p>
    <w:p w14:paraId="77E45C7B"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Also, the project's good control of time is clear by carefully setting times and goals. This shows how important it is to adjust and change when needed. The project team's careful planning and skill in handling surprises shows they are good at managing tough situations. This lesson is a guide for upcoming jobs. It highlights the importance of time wisely and preparing for possible issues while adapting to changes. Quality checks become a symbol of the project, focusing on useful building methods and smart use of technology. Putting new tech into buildings helps them function better and makes this project a leader in green building. This promise to do things well changes how buildings are made and show a plan for the following projects to copy.</w:t>
      </w:r>
    </w:p>
    <w:p w14:paraId="0EBCE587" w14:textId="77777777" w:rsidR="009B1E8D" w:rsidRPr="009B1E8D" w:rsidRDefault="009B1E8D" w:rsidP="009B1E8D">
      <w:pPr>
        <w:spacing w:line="480" w:lineRule="auto"/>
        <w:ind w:firstLine="720"/>
        <w:contextualSpacing/>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Managing stakeholders is very important to succeed in a project. This means working with different groups and recognizing how they can change the project's path. We learned how vital personal ways of talking and keeping in touch are. It helps build trust and openness throughout the project. For projects in the future, it's good to focus on people who are involved. This means understanding what each group wants and expects. The complete check-up and steps to avoid problems in the project are good examples of dealing with different issues from big tasks. The success of the project in handling money, work, and name risks is a guide for companies in IT to find and handle any problems before they happen. This smart way of handling risk for a project makes it strong and able to succeed even when uncertainties arise.</w:t>
      </w:r>
    </w:p>
    <w:p w14:paraId="7FBE35D8" w14:textId="77777777" w:rsidR="009B1E8D" w:rsidRPr="009B1E8D" w:rsidRDefault="009B1E8D" w:rsidP="009B1E8D">
      <w:pPr>
        <w:spacing w:after="160" w:line="259" w:lineRule="auto"/>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br w:type="page"/>
      </w:r>
    </w:p>
    <w:p w14:paraId="3F249C73" w14:textId="77777777" w:rsidR="009B1E8D" w:rsidRPr="009B1E8D" w:rsidRDefault="009B1E8D" w:rsidP="009B1E8D">
      <w:pPr>
        <w:spacing w:line="480" w:lineRule="auto"/>
        <w:ind w:firstLine="720"/>
        <w:contextualSpacing/>
        <w:jc w:val="center"/>
        <w:rPr>
          <w:rFonts w:ascii="Times New Roman" w:eastAsia="Calibri" w:hAnsi="Times New Roman" w:cs="Times New Roman"/>
          <w:kern w:val="0"/>
          <w:sz w:val="24"/>
          <w:szCs w:val="24"/>
          <w:lang w:val="en-US" w:eastAsia="en-US"/>
          <w14:ligatures w14:val="none"/>
        </w:rPr>
      </w:pPr>
      <w:r w:rsidRPr="009B1E8D">
        <w:rPr>
          <w:rFonts w:ascii="Times New Roman" w:eastAsia="Calibri" w:hAnsi="Times New Roman" w:cs="Times New Roman"/>
          <w:kern w:val="0"/>
          <w:sz w:val="24"/>
          <w:szCs w:val="24"/>
          <w:lang w:val="en-US" w:eastAsia="en-US"/>
          <w14:ligatures w14:val="none"/>
        </w:rPr>
        <w:lastRenderedPageBreak/>
        <w:t>REFERENCES</w:t>
      </w:r>
    </w:p>
    <w:p w14:paraId="7A92C0B7" w14:textId="77777777" w:rsidR="009B1E8D" w:rsidRPr="009B1E8D" w:rsidRDefault="009B1E8D" w:rsidP="009B1E8D">
      <w:pPr>
        <w:spacing w:after="160" w:line="480" w:lineRule="auto"/>
        <w:ind w:left="720" w:hanging="720"/>
        <w:rPr>
          <w:rFonts w:ascii="Times New Roman" w:eastAsiaTheme="minorHAnsi" w:hAnsi="Times New Roman" w:cs="Times New Roman"/>
          <w:color w:val="222222"/>
          <w:sz w:val="24"/>
          <w:szCs w:val="24"/>
          <w:shd w:val="clear" w:color="auto" w:fill="FFFFFF"/>
          <w:lang w:val="en-US" w:eastAsia="en-US"/>
        </w:rPr>
      </w:pPr>
      <w:r w:rsidRPr="009B1E8D">
        <w:rPr>
          <w:rFonts w:ascii="Times New Roman" w:eastAsiaTheme="minorHAnsi" w:hAnsi="Times New Roman" w:cs="Times New Roman"/>
          <w:color w:val="222222"/>
          <w:sz w:val="24"/>
          <w:szCs w:val="24"/>
          <w:shd w:val="clear" w:color="auto" w:fill="FFFFFF"/>
          <w:lang w:val="en-US" w:eastAsia="en-US"/>
        </w:rPr>
        <w:t>Almashhadani, M. and Almashhadani, H.A., 2023. Translation Integration in Information Systems and Project Management: A Synergistic Approach. </w:t>
      </w:r>
      <w:r w:rsidRPr="009B1E8D">
        <w:rPr>
          <w:rFonts w:ascii="Times New Roman" w:eastAsiaTheme="minorHAnsi" w:hAnsi="Times New Roman" w:cs="Times New Roman"/>
          <w:i/>
          <w:iCs/>
          <w:color w:val="222222"/>
          <w:sz w:val="24"/>
          <w:szCs w:val="24"/>
          <w:shd w:val="clear" w:color="auto" w:fill="FFFFFF"/>
          <w:lang w:val="en-US" w:eastAsia="en-US"/>
        </w:rPr>
        <w:t>International Journal of Business and Management Invention</w:t>
      </w:r>
      <w:r w:rsidRPr="009B1E8D">
        <w:rPr>
          <w:rFonts w:ascii="Times New Roman" w:eastAsiaTheme="minorHAnsi" w:hAnsi="Times New Roman" w:cs="Times New Roman"/>
          <w:color w:val="222222"/>
          <w:sz w:val="24"/>
          <w:szCs w:val="24"/>
          <w:shd w:val="clear" w:color="auto" w:fill="FFFFFF"/>
          <w:lang w:val="en-US" w:eastAsia="en-US"/>
        </w:rPr>
        <w:t>, </w:t>
      </w:r>
      <w:r w:rsidRPr="009B1E8D">
        <w:rPr>
          <w:rFonts w:ascii="Times New Roman" w:eastAsiaTheme="minorHAnsi" w:hAnsi="Times New Roman" w:cs="Times New Roman"/>
          <w:i/>
          <w:iCs/>
          <w:color w:val="222222"/>
          <w:sz w:val="24"/>
          <w:szCs w:val="24"/>
          <w:shd w:val="clear" w:color="auto" w:fill="FFFFFF"/>
          <w:lang w:val="en-US" w:eastAsia="en-US"/>
        </w:rPr>
        <w:t>12</w:t>
      </w:r>
      <w:r w:rsidRPr="009B1E8D">
        <w:rPr>
          <w:rFonts w:ascii="Times New Roman" w:eastAsiaTheme="minorHAnsi" w:hAnsi="Times New Roman" w:cs="Times New Roman"/>
          <w:color w:val="222222"/>
          <w:sz w:val="24"/>
          <w:szCs w:val="24"/>
          <w:shd w:val="clear" w:color="auto" w:fill="FFFFFF"/>
          <w:lang w:val="en-US" w:eastAsia="en-US"/>
        </w:rPr>
        <w:t xml:space="preserve">(6), pp.298-304. </w:t>
      </w:r>
      <w:hyperlink r:id="rId6" w:history="1">
        <w:r w:rsidRPr="009B1E8D">
          <w:rPr>
            <w:rFonts w:ascii="Times New Roman" w:eastAsiaTheme="minorHAnsi" w:hAnsi="Times New Roman" w:cs="Times New Roman"/>
            <w:color w:val="0563C1" w:themeColor="hyperlink"/>
            <w:sz w:val="24"/>
            <w:szCs w:val="24"/>
            <w:u w:val="single"/>
            <w:shd w:val="clear" w:color="auto" w:fill="FFFFFF"/>
            <w:lang w:val="en-US" w:eastAsia="en-US"/>
          </w:rPr>
          <w:t>https://www.researchgate.net/profile/Mohammed-Almashhadani-2/publication/371947801_Translation_Integration_in_Information_Systems_and_Project_Management_A_Synergistic_Approach/links/649d710cc41fb852dd3e5a5e/Translation-Integration-in-Information-Systems-and-Project-Management-A-Synergistic-Approach.pdf</w:t>
        </w:r>
      </w:hyperlink>
    </w:p>
    <w:p w14:paraId="6AF81D9F" w14:textId="77777777" w:rsidR="009B1E8D" w:rsidRPr="009B1E8D" w:rsidRDefault="009B1E8D" w:rsidP="009B1E8D">
      <w:pPr>
        <w:spacing w:line="480" w:lineRule="auto"/>
        <w:ind w:left="720" w:hanging="720"/>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 xml:space="preserve">Arieff, A., 2022. 'What Google’s new London building says about Big Tech’s plan for cities,' </w:t>
      </w:r>
      <w:r w:rsidRPr="009B1E8D">
        <w:rPr>
          <w:rFonts w:ascii="Times New Roman" w:eastAsia="Times New Roman" w:hAnsi="Times New Roman" w:cs="Times New Roman"/>
          <w:i/>
          <w:iCs/>
          <w:kern w:val="0"/>
          <w:sz w:val="24"/>
          <w:szCs w:val="24"/>
          <w:lang w:val="en-US" w:eastAsia="en-US"/>
          <w14:ligatures w14:val="none"/>
        </w:rPr>
        <w:t>New Statesman</w:t>
      </w:r>
      <w:r w:rsidRPr="009B1E8D">
        <w:rPr>
          <w:rFonts w:ascii="Times New Roman" w:eastAsia="Times New Roman" w:hAnsi="Times New Roman" w:cs="Times New Roman"/>
          <w:kern w:val="0"/>
          <w:sz w:val="24"/>
          <w:szCs w:val="24"/>
          <w:lang w:val="en-US" w:eastAsia="en-US"/>
          <w14:ligatures w14:val="none"/>
        </w:rPr>
        <w:t xml:space="preserve">, 27 October. </w:t>
      </w:r>
      <w:hyperlink r:id="rId7" w:history="1">
        <w:r w:rsidRPr="009B1E8D">
          <w:rPr>
            <w:rFonts w:ascii="Times New Roman" w:eastAsia="Times New Roman" w:hAnsi="Times New Roman" w:cs="Times New Roman"/>
            <w:color w:val="0563C1" w:themeColor="hyperlink"/>
            <w:kern w:val="0"/>
            <w:sz w:val="24"/>
            <w:szCs w:val="24"/>
            <w:u w:val="single"/>
            <w:lang w:val="en-US" w:eastAsia="en-US"/>
            <w14:ligatures w14:val="none"/>
          </w:rPr>
          <w:t>https://www.newstatesman.com/business/2020/12/what-googles-new-london-building-says-about-big-techs-plan-for-cities</w:t>
        </w:r>
      </w:hyperlink>
      <w:r w:rsidRPr="009B1E8D">
        <w:rPr>
          <w:rFonts w:ascii="Times New Roman" w:eastAsia="Times New Roman" w:hAnsi="Times New Roman" w:cs="Times New Roman"/>
          <w:kern w:val="0"/>
          <w:sz w:val="24"/>
          <w:szCs w:val="24"/>
          <w:lang w:val="en-US" w:eastAsia="en-US"/>
          <w14:ligatures w14:val="none"/>
        </w:rPr>
        <w:t>.</w:t>
      </w:r>
    </w:p>
    <w:p w14:paraId="4B95413D" w14:textId="77777777" w:rsidR="009B1E8D" w:rsidRPr="009B1E8D" w:rsidRDefault="009B1E8D" w:rsidP="009B1E8D">
      <w:pPr>
        <w:spacing w:after="160" w:line="480" w:lineRule="auto"/>
        <w:ind w:left="720" w:hanging="720"/>
        <w:rPr>
          <w:rFonts w:ascii="Times New Roman" w:eastAsiaTheme="minorHAnsi" w:hAnsi="Times New Roman" w:cs="Times New Roman"/>
          <w:color w:val="222222"/>
          <w:sz w:val="24"/>
          <w:szCs w:val="24"/>
          <w:shd w:val="clear" w:color="auto" w:fill="FFFFFF"/>
          <w:lang w:val="en-US" w:eastAsia="en-US"/>
        </w:rPr>
      </w:pPr>
      <w:r w:rsidRPr="009B1E8D">
        <w:rPr>
          <w:rFonts w:ascii="Times New Roman" w:eastAsiaTheme="minorHAnsi" w:hAnsi="Times New Roman" w:cs="Times New Roman"/>
          <w:color w:val="222222"/>
          <w:sz w:val="24"/>
          <w:szCs w:val="24"/>
          <w:shd w:val="clear" w:color="auto" w:fill="FFFFFF"/>
          <w:lang w:val="en-US" w:eastAsia="en-US"/>
        </w:rPr>
        <w:t>Asfoor, H.M.A., Al-Jandeel, A.A.T., Igorevich, K.K. and Ivanovna, L.A., 2022. Control of time, cost, and quality of construction project management. In </w:t>
      </w:r>
      <w:r w:rsidRPr="009B1E8D">
        <w:rPr>
          <w:rFonts w:ascii="Times New Roman" w:eastAsiaTheme="minorHAnsi" w:hAnsi="Times New Roman" w:cs="Times New Roman"/>
          <w:i/>
          <w:iCs/>
          <w:color w:val="222222"/>
          <w:sz w:val="24"/>
          <w:szCs w:val="24"/>
          <w:shd w:val="clear" w:color="auto" w:fill="FFFFFF"/>
          <w:lang w:val="en-US" w:eastAsia="en-US"/>
        </w:rPr>
        <w:t>E3S Web of Conferences</w:t>
      </w:r>
      <w:r w:rsidRPr="009B1E8D">
        <w:rPr>
          <w:rFonts w:ascii="Times New Roman" w:eastAsiaTheme="minorHAnsi" w:hAnsi="Times New Roman" w:cs="Times New Roman"/>
          <w:color w:val="222222"/>
          <w:sz w:val="24"/>
          <w:szCs w:val="24"/>
          <w:shd w:val="clear" w:color="auto" w:fill="FFFFFF"/>
          <w:lang w:val="en-US" w:eastAsia="en-US"/>
        </w:rPr>
        <w:t xml:space="preserve"> (Vol. 336, p. 00072). EDP Sciences. </w:t>
      </w:r>
      <w:hyperlink r:id="rId8" w:history="1">
        <w:r w:rsidRPr="009B1E8D">
          <w:rPr>
            <w:rFonts w:ascii="Times New Roman" w:eastAsiaTheme="minorHAnsi" w:hAnsi="Times New Roman" w:cs="Times New Roman"/>
            <w:color w:val="0563C1" w:themeColor="hyperlink"/>
            <w:sz w:val="24"/>
            <w:szCs w:val="24"/>
            <w:u w:val="single"/>
            <w:shd w:val="clear" w:color="auto" w:fill="FFFFFF"/>
            <w:lang w:val="en-US" w:eastAsia="en-US"/>
          </w:rPr>
          <w:t>https://www.e3s-conferences.org/articles/e3sconf/abs/2022/03/e3sconf_icegc2022_00072/e3sconf_icegc2022_00072.html</w:t>
        </w:r>
      </w:hyperlink>
    </w:p>
    <w:p w14:paraId="37F4B154" w14:textId="77777777" w:rsidR="009B1E8D" w:rsidRPr="009B1E8D" w:rsidRDefault="009B1E8D" w:rsidP="009B1E8D">
      <w:pPr>
        <w:spacing w:line="480" w:lineRule="auto"/>
        <w:ind w:left="720" w:hanging="720"/>
        <w:rPr>
          <w:rFonts w:ascii="Times New Roman" w:eastAsia="Times New Roman" w:hAnsi="Times New Roman" w:cs="Times New Roman"/>
          <w:color w:val="222222"/>
          <w:kern w:val="0"/>
          <w:sz w:val="24"/>
          <w:szCs w:val="24"/>
          <w:shd w:val="clear" w:color="auto" w:fill="FFFFFF"/>
          <w:lang w:val="en-US" w:eastAsia="en-US"/>
          <w14:ligatures w14:val="none"/>
        </w:rPr>
      </w:pPr>
      <w:r w:rsidRPr="009B1E8D">
        <w:rPr>
          <w:rFonts w:ascii="Times New Roman" w:eastAsia="Times New Roman" w:hAnsi="Times New Roman" w:cs="Times New Roman"/>
          <w:color w:val="222222"/>
          <w:kern w:val="0"/>
          <w:sz w:val="24"/>
          <w:szCs w:val="24"/>
          <w:shd w:val="clear" w:color="auto" w:fill="FFFFFF"/>
          <w:lang w:val="en-US" w:eastAsia="en-US"/>
          <w14:ligatures w14:val="none"/>
        </w:rPr>
        <w:t>Brookfield, D. and Boussabaine, H., 2009. A complexity-based framework of financial risk assessment in large-scale projects. </w:t>
      </w:r>
      <w:r w:rsidRPr="009B1E8D">
        <w:rPr>
          <w:rFonts w:ascii="Times New Roman" w:eastAsia="Times New Roman" w:hAnsi="Times New Roman" w:cs="Times New Roman"/>
          <w:i/>
          <w:iCs/>
          <w:color w:val="222222"/>
          <w:kern w:val="0"/>
          <w:sz w:val="24"/>
          <w:szCs w:val="24"/>
          <w:shd w:val="clear" w:color="auto" w:fill="FFFFFF"/>
          <w:lang w:val="en-US" w:eastAsia="en-US"/>
          <w14:ligatures w14:val="none"/>
        </w:rPr>
        <w:t>Risk Management</w:t>
      </w:r>
      <w:r w:rsidRPr="009B1E8D">
        <w:rPr>
          <w:rFonts w:ascii="Times New Roman" w:eastAsia="Times New Roman" w:hAnsi="Times New Roman" w:cs="Times New Roman"/>
          <w:color w:val="222222"/>
          <w:kern w:val="0"/>
          <w:sz w:val="24"/>
          <w:szCs w:val="24"/>
          <w:shd w:val="clear" w:color="auto" w:fill="FFFFFF"/>
          <w:lang w:val="en-US" w:eastAsia="en-US"/>
          <w14:ligatures w14:val="none"/>
        </w:rPr>
        <w:t>, </w:t>
      </w:r>
      <w:r w:rsidRPr="009B1E8D">
        <w:rPr>
          <w:rFonts w:ascii="Times New Roman" w:eastAsia="Times New Roman" w:hAnsi="Times New Roman" w:cs="Times New Roman"/>
          <w:i/>
          <w:iCs/>
          <w:color w:val="222222"/>
          <w:kern w:val="0"/>
          <w:sz w:val="24"/>
          <w:szCs w:val="24"/>
          <w:shd w:val="clear" w:color="auto" w:fill="FFFFFF"/>
          <w:lang w:val="en-US" w:eastAsia="en-US"/>
          <w14:ligatures w14:val="none"/>
        </w:rPr>
        <w:t>11</w:t>
      </w:r>
      <w:r w:rsidRPr="009B1E8D">
        <w:rPr>
          <w:rFonts w:ascii="Times New Roman" w:eastAsia="Times New Roman" w:hAnsi="Times New Roman" w:cs="Times New Roman"/>
          <w:color w:val="222222"/>
          <w:kern w:val="0"/>
          <w:sz w:val="24"/>
          <w:szCs w:val="24"/>
          <w:shd w:val="clear" w:color="auto" w:fill="FFFFFF"/>
          <w:lang w:val="en-US" w:eastAsia="en-US"/>
          <w14:ligatures w14:val="none"/>
        </w:rPr>
        <w:t xml:space="preserve">, pp.44-65. </w:t>
      </w:r>
      <w:hyperlink r:id="rId9" w:history="1">
        <w:r w:rsidRPr="009B1E8D">
          <w:rPr>
            <w:rFonts w:ascii="Times New Roman" w:eastAsia="Times New Roman" w:hAnsi="Times New Roman" w:cs="Times New Roman"/>
            <w:color w:val="0563C1" w:themeColor="hyperlink"/>
            <w:kern w:val="0"/>
            <w:sz w:val="24"/>
            <w:szCs w:val="24"/>
            <w:u w:val="single"/>
            <w:shd w:val="clear" w:color="auto" w:fill="FFFFFF"/>
            <w:lang w:val="en-US" w:eastAsia="en-US"/>
            <w14:ligatures w14:val="none"/>
          </w:rPr>
          <w:t>https://link.springer.com/article/10.1057/rm.2008.14</w:t>
        </w:r>
      </w:hyperlink>
    </w:p>
    <w:p w14:paraId="4143BA22" w14:textId="77777777" w:rsidR="009B1E8D" w:rsidRPr="009B1E8D" w:rsidRDefault="009B1E8D" w:rsidP="009B1E8D">
      <w:pPr>
        <w:spacing w:after="160" w:line="480" w:lineRule="auto"/>
        <w:ind w:left="720" w:hanging="720"/>
        <w:rPr>
          <w:rFonts w:ascii="Times New Roman" w:eastAsiaTheme="minorHAnsi" w:hAnsi="Times New Roman" w:cs="Times New Roman"/>
          <w:color w:val="222222"/>
          <w:sz w:val="24"/>
          <w:szCs w:val="24"/>
          <w:shd w:val="clear" w:color="auto" w:fill="FFFFFF"/>
          <w:lang w:val="en-US" w:eastAsia="en-US"/>
        </w:rPr>
      </w:pPr>
      <w:r w:rsidRPr="009B1E8D">
        <w:rPr>
          <w:rFonts w:ascii="Times New Roman" w:eastAsiaTheme="minorHAnsi" w:hAnsi="Times New Roman" w:cs="Times New Roman"/>
          <w:color w:val="222222"/>
          <w:sz w:val="24"/>
          <w:szCs w:val="24"/>
          <w:shd w:val="clear" w:color="auto" w:fill="FFFFFF"/>
          <w:lang w:val="en-US" w:eastAsia="en-US"/>
        </w:rPr>
        <w:t>Danshyna, S., 2021. General approach to project material resources management. </w:t>
      </w:r>
      <w:r w:rsidRPr="009B1E8D">
        <w:rPr>
          <w:rFonts w:ascii="Times New Roman" w:eastAsiaTheme="minorHAnsi" w:hAnsi="Times New Roman" w:cs="Times New Roman"/>
          <w:i/>
          <w:iCs/>
          <w:color w:val="222222"/>
          <w:sz w:val="24"/>
          <w:szCs w:val="24"/>
          <w:shd w:val="clear" w:color="auto" w:fill="FFFFFF"/>
          <w:lang w:val="en-US" w:eastAsia="en-US"/>
        </w:rPr>
        <w:t>Innovative Technologies and Scientific Solutions for Industries</w:t>
      </w:r>
      <w:r w:rsidRPr="009B1E8D">
        <w:rPr>
          <w:rFonts w:ascii="Times New Roman" w:eastAsiaTheme="minorHAnsi" w:hAnsi="Times New Roman" w:cs="Times New Roman"/>
          <w:color w:val="222222"/>
          <w:sz w:val="24"/>
          <w:szCs w:val="24"/>
          <w:shd w:val="clear" w:color="auto" w:fill="FFFFFF"/>
          <w:lang w:val="en-US" w:eastAsia="en-US"/>
        </w:rPr>
        <w:t xml:space="preserve">, (1 (15)), pp.43-52. </w:t>
      </w:r>
      <w:hyperlink r:id="rId10" w:history="1">
        <w:r w:rsidRPr="009B1E8D">
          <w:rPr>
            <w:rFonts w:ascii="Times New Roman" w:eastAsiaTheme="minorHAnsi" w:hAnsi="Times New Roman" w:cs="Times New Roman"/>
            <w:color w:val="0563C1" w:themeColor="hyperlink"/>
            <w:sz w:val="24"/>
            <w:szCs w:val="24"/>
            <w:u w:val="single"/>
            <w:shd w:val="clear" w:color="auto" w:fill="FFFFFF"/>
            <w:lang w:val="en-US" w:eastAsia="en-US"/>
          </w:rPr>
          <w:t>https://itssi-journal.com/index.php/ittsi/article/view/258</w:t>
        </w:r>
      </w:hyperlink>
    </w:p>
    <w:p w14:paraId="5E48834A" w14:textId="77777777" w:rsidR="009B1E8D" w:rsidRPr="009B1E8D" w:rsidRDefault="009B1E8D" w:rsidP="009B1E8D">
      <w:pPr>
        <w:spacing w:after="160" w:line="480" w:lineRule="auto"/>
        <w:ind w:left="720" w:hanging="720"/>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lastRenderedPageBreak/>
        <w:t xml:space="preserve">De Leon Ovalle, M.C., 2019. </w:t>
      </w:r>
      <w:r w:rsidRPr="009B1E8D">
        <w:rPr>
          <w:rFonts w:ascii="Times New Roman" w:eastAsia="Times New Roman" w:hAnsi="Times New Roman" w:cs="Times New Roman"/>
          <w:i/>
          <w:iCs/>
          <w:kern w:val="0"/>
          <w:sz w:val="24"/>
          <w:szCs w:val="24"/>
          <w:lang w:val="en-US" w:eastAsia="en-US"/>
          <w14:ligatures w14:val="none"/>
        </w:rPr>
        <w:t>See Google London’s New “Landscraper” HQ Plans</w:t>
      </w:r>
      <w:r w:rsidRPr="009B1E8D">
        <w:rPr>
          <w:rFonts w:ascii="Times New Roman" w:eastAsia="Times New Roman" w:hAnsi="Times New Roman" w:cs="Times New Roman"/>
          <w:kern w:val="0"/>
          <w:sz w:val="24"/>
          <w:szCs w:val="24"/>
          <w:lang w:val="en-US" w:eastAsia="en-US"/>
          <w14:ligatures w14:val="none"/>
        </w:rPr>
        <w:t xml:space="preserve">. </w:t>
      </w:r>
      <w:hyperlink r:id="rId11" w:anchor=":~:text=Despite%20being%20years%20behind%20schedule%2C,its%20King%E2%80%99s%20Cross%20headquarters%20plans" w:history="1">
        <w:r w:rsidRPr="009B1E8D">
          <w:rPr>
            <w:rFonts w:ascii="Times New Roman" w:eastAsia="Times New Roman" w:hAnsi="Times New Roman" w:cs="Times New Roman"/>
            <w:color w:val="0563C1" w:themeColor="hyperlink"/>
            <w:kern w:val="0"/>
            <w:sz w:val="24"/>
            <w:szCs w:val="24"/>
            <w:u w:val="single"/>
            <w:lang w:val="en-US" w:eastAsia="en-US"/>
            <w14:ligatures w14:val="none"/>
          </w:rPr>
          <w:t>https://thebossmagazine.com/google-london-hq/#:~:text=Despite%20being%20years%20behind%20schedule%2C,its%20King%E2%80%99s%20Cross%20headquarters%20plans</w:t>
        </w:r>
      </w:hyperlink>
      <w:r w:rsidRPr="009B1E8D">
        <w:rPr>
          <w:rFonts w:ascii="Times New Roman" w:eastAsia="Times New Roman" w:hAnsi="Times New Roman" w:cs="Times New Roman"/>
          <w:kern w:val="0"/>
          <w:sz w:val="24"/>
          <w:szCs w:val="24"/>
          <w:lang w:val="en-US" w:eastAsia="en-US"/>
          <w14:ligatures w14:val="none"/>
        </w:rPr>
        <w:t>.</w:t>
      </w:r>
    </w:p>
    <w:p w14:paraId="1EE19F07" w14:textId="77777777" w:rsidR="009B1E8D" w:rsidRPr="009B1E8D" w:rsidRDefault="009B1E8D" w:rsidP="009B1E8D">
      <w:pPr>
        <w:spacing w:after="160" w:line="480" w:lineRule="auto"/>
        <w:ind w:left="720" w:hanging="720"/>
        <w:rPr>
          <w:rFonts w:ascii="Times New Roman" w:eastAsiaTheme="minorHAnsi" w:hAnsi="Times New Roman" w:cs="Times New Roman"/>
          <w:color w:val="222222"/>
          <w:sz w:val="24"/>
          <w:szCs w:val="24"/>
          <w:shd w:val="clear" w:color="auto" w:fill="FFFFFF"/>
          <w:lang w:val="en-US" w:eastAsia="en-US"/>
        </w:rPr>
      </w:pPr>
      <w:r w:rsidRPr="009B1E8D">
        <w:rPr>
          <w:rFonts w:ascii="Times New Roman" w:eastAsiaTheme="minorHAnsi" w:hAnsi="Times New Roman" w:cs="Times New Roman"/>
          <w:color w:val="222222"/>
          <w:sz w:val="24"/>
          <w:szCs w:val="24"/>
          <w:shd w:val="clear" w:color="auto" w:fill="FFFFFF"/>
          <w:lang w:val="en-US" w:eastAsia="en-US"/>
        </w:rPr>
        <w:t>Derakhshan, R., Turner, R. and Mancini, M., 2019. Project governance and stakeholders: a literature review. </w:t>
      </w:r>
      <w:r w:rsidRPr="009B1E8D">
        <w:rPr>
          <w:rFonts w:ascii="Times New Roman" w:eastAsiaTheme="minorHAnsi" w:hAnsi="Times New Roman" w:cs="Times New Roman"/>
          <w:i/>
          <w:iCs/>
          <w:color w:val="222222"/>
          <w:sz w:val="24"/>
          <w:szCs w:val="24"/>
          <w:shd w:val="clear" w:color="auto" w:fill="FFFFFF"/>
          <w:lang w:val="en-US" w:eastAsia="en-US"/>
        </w:rPr>
        <w:t>International Journal of Project Management</w:t>
      </w:r>
      <w:r w:rsidRPr="009B1E8D">
        <w:rPr>
          <w:rFonts w:ascii="Times New Roman" w:eastAsiaTheme="minorHAnsi" w:hAnsi="Times New Roman" w:cs="Times New Roman"/>
          <w:color w:val="222222"/>
          <w:sz w:val="24"/>
          <w:szCs w:val="24"/>
          <w:shd w:val="clear" w:color="auto" w:fill="FFFFFF"/>
          <w:lang w:val="en-US" w:eastAsia="en-US"/>
        </w:rPr>
        <w:t>, </w:t>
      </w:r>
      <w:r w:rsidRPr="009B1E8D">
        <w:rPr>
          <w:rFonts w:ascii="Times New Roman" w:eastAsiaTheme="minorHAnsi" w:hAnsi="Times New Roman" w:cs="Times New Roman"/>
          <w:i/>
          <w:iCs/>
          <w:color w:val="222222"/>
          <w:sz w:val="24"/>
          <w:szCs w:val="24"/>
          <w:shd w:val="clear" w:color="auto" w:fill="FFFFFF"/>
          <w:lang w:val="en-US" w:eastAsia="en-US"/>
        </w:rPr>
        <w:t>37</w:t>
      </w:r>
      <w:r w:rsidRPr="009B1E8D">
        <w:rPr>
          <w:rFonts w:ascii="Times New Roman" w:eastAsiaTheme="minorHAnsi" w:hAnsi="Times New Roman" w:cs="Times New Roman"/>
          <w:color w:val="222222"/>
          <w:sz w:val="24"/>
          <w:szCs w:val="24"/>
          <w:shd w:val="clear" w:color="auto" w:fill="FFFFFF"/>
          <w:lang w:val="en-US" w:eastAsia="en-US"/>
        </w:rPr>
        <w:t xml:space="preserve">(1), pp.98-116. </w:t>
      </w:r>
      <w:hyperlink r:id="rId12" w:history="1">
        <w:r w:rsidRPr="009B1E8D">
          <w:rPr>
            <w:rFonts w:ascii="Times New Roman" w:eastAsiaTheme="minorHAnsi" w:hAnsi="Times New Roman" w:cs="Times New Roman"/>
            <w:color w:val="0563C1" w:themeColor="hyperlink"/>
            <w:sz w:val="24"/>
            <w:szCs w:val="24"/>
            <w:u w:val="single"/>
            <w:shd w:val="clear" w:color="auto" w:fill="FFFFFF"/>
            <w:lang w:val="en-US" w:eastAsia="en-US"/>
          </w:rPr>
          <w:t>https://www.sciencedirect.com/science/article/pii/S0263786317313030</w:t>
        </w:r>
      </w:hyperlink>
    </w:p>
    <w:p w14:paraId="509E8DA8" w14:textId="77777777" w:rsidR="009B1E8D" w:rsidRPr="009B1E8D" w:rsidRDefault="009B1E8D" w:rsidP="009B1E8D">
      <w:pPr>
        <w:spacing w:line="480" w:lineRule="auto"/>
        <w:ind w:left="720" w:hanging="720"/>
        <w:rPr>
          <w:rFonts w:ascii="Times New Roman" w:eastAsia="Times New Roman" w:hAnsi="Times New Roman" w:cs="Times New Roman"/>
          <w:color w:val="222222"/>
          <w:kern w:val="0"/>
          <w:sz w:val="24"/>
          <w:szCs w:val="24"/>
          <w:shd w:val="clear" w:color="auto" w:fill="FFFFFF"/>
          <w:lang w:val="en-US" w:eastAsia="en-US"/>
          <w14:ligatures w14:val="none"/>
        </w:rPr>
      </w:pPr>
      <w:r w:rsidRPr="009B1E8D">
        <w:rPr>
          <w:rFonts w:ascii="Times New Roman" w:eastAsia="Times New Roman" w:hAnsi="Times New Roman" w:cs="Times New Roman"/>
          <w:color w:val="222222"/>
          <w:kern w:val="0"/>
          <w:sz w:val="24"/>
          <w:szCs w:val="24"/>
          <w:shd w:val="clear" w:color="auto" w:fill="FFFFFF"/>
          <w:lang w:val="en-US" w:eastAsia="en-US"/>
          <w14:ligatures w14:val="none"/>
        </w:rPr>
        <w:t>Erol, H., Dikmen, I., Atasoy, G. and Birgonul, M.T., 2020. We are exploring the relationship between complexity and risk in mega-construction projects. </w:t>
      </w:r>
      <w:r w:rsidRPr="009B1E8D">
        <w:rPr>
          <w:rFonts w:ascii="Times New Roman" w:eastAsia="Times New Roman" w:hAnsi="Times New Roman" w:cs="Times New Roman"/>
          <w:i/>
          <w:iCs/>
          <w:color w:val="222222"/>
          <w:kern w:val="0"/>
          <w:sz w:val="24"/>
          <w:szCs w:val="24"/>
          <w:shd w:val="clear" w:color="auto" w:fill="FFFFFF"/>
          <w:lang w:val="en-US" w:eastAsia="en-US"/>
          <w14:ligatures w14:val="none"/>
        </w:rPr>
        <w:t>Journal of Construction Engineering and Management</w:t>
      </w:r>
      <w:r w:rsidRPr="009B1E8D">
        <w:rPr>
          <w:rFonts w:ascii="Times New Roman" w:eastAsia="Times New Roman" w:hAnsi="Times New Roman" w:cs="Times New Roman"/>
          <w:color w:val="222222"/>
          <w:kern w:val="0"/>
          <w:sz w:val="24"/>
          <w:szCs w:val="24"/>
          <w:shd w:val="clear" w:color="auto" w:fill="FFFFFF"/>
          <w:lang w:val="en-US" w:eastAsia="en-US"/>
          <w14:ligatures w14:val="none"/>
        </w:rPr>
        <w:t>, </w:t>
      </w:r>
      <w:r w:rsidRPr="009B1E8D">
        <w:rPr>
          <w:rFonts w:ascii="Times New Roman" w:eastAsia="Times New Roman" w:hAnsi="Times New Roman" w:cs="Times New Roman"/>
          <w:i/>
          <w:iCs/>
          <w:color w:val="222222"/>
          <w:kern w:val="0"/>
          <w:sz w:val="24"/>
          <w:szCs w:val="24"/>
          <w:shd w:val="clear" w:color="auto" w:fill="FFFFFF"/>
          <w:lang w:val="en-US" w:eastAsia="en-US"/>
          <w14:ligatures w14:val="none"/>
        </w:rPr>
        <w:t>146</w:t>
      </w:r>
      <w:r w:rsidRPr="009B1E8D">
        <w:rPr>
          <w:rFonts w:ascii="Times New Roman" w:eastAsia="Times New Roman" w:hAnsi="Times New Roman" w:cs="Times New Roman"/>
          <w:color w:val="222222"/>
          <w:kern w:val="0"/>
          <w:sz w:val="24"/>
          <w:szCs w:val="24"/>
          <w:shd w:val="clear" w:color="auto" w:fill="FFFFFF"/>
          <w:lang w:val="en-US" w:eastAsia="en-US"/>
          <w14:ligatures w14:val="none"/>
        </w:rPr>
        <w:t xml:space="preserve">(12), p.04020138. </w:t>
      </w:r>
      <w:hyperlink r:id="rId13" w:history="1">
        <w:r w:rsidRPr="009B1E8D">
          <w:rPr>
            <w:rFonts w:ascii="Times New Roman" w:eastAsia="Times New Roman" w:hAnsi="Times New Roman" w:cs="Times New Roman"/>
            <w:color w:val="0563C1" w:themeColor="hyperlink"/>
            <w:kern w:val="0"/>
            <w:sz w:val="24"/>
            <w:szCs w:val="24"/>
            <w:u w:val="single"/>
            <w:shd w:val="clear" w:color="auto" w:fill="FFFFFF"/>
            <w:lang w:val="en-US" w:eastAsia="en-US"/>
            <w14:ligatures w14:val="none"/>
          </w:rPr>
          <w:t>https://ascelibrary.org/doi/full/10.1061/(ASCE)CO.1943-7862.0001946</w:t>
        </w:r>
      </w:hyperlink>
    </w:p>
    <w:p w14:paraId="6DAD561F" w14:textId="77777777" w:rsidR="009B1E8D" w:rsidRPr="009B1E8D" w:rsidRDefault="009B1E8D" w:rsidP="009B1E8D">
      <w:pPr>
        <w:spacing w:after="160" w:line="480" w:lineRule="auto"/>
        <w:ind w:left="720" w:hanging="720"/>
        <w:rPr>
          <w:rFonts w:ascii="Times New Roman" w:eastAsiaTheme="minorHAnsi" w:hAnsi="Times New Roman" w:cs="Times New Roman"/>
          <w:color w:val="222222"/>
          <w:sz w:val="24"/>
          <w:szCs w:val="24"/>
          <w:shd w:val="clear" w:color="auto" w:fill="FFFFFF"/>
          <w:lang w:val="en-US" w:eastAsia="en-US"/>
        </w:rPr>
      </w:pPr>
      <w:r w:rsidRPr="009B1E8D">
        <w:rPr>
          <w:rFonts w:ascii="Times New Roman" w:eastAsiaTheme="minorHAnsi" w:hAnsi="Times New Roman" w:cs="Times New Roman"/>
          <w:color w:val="222222"/>
          <w:sz w:val="24"/>
          <w:szCs w:val="24"/>
          <w:shd w:val="clear" w:color="auto" w:fill="FFFFFF"/>
          <w:lang w:val="en-US" w:eastAsia="en-US"/>
        </w:rPr>
        <w:t>Ju, X., Ferreira, F.A. and Wang, M., 2020. Innovation, agile project management and firm performance in a public sector-dominated economy: Empirical evidence from high-tech small and medium-sized enterprises in China. </w:t>
      </w:r>
      <w:r w:rsidRPr="009B1E8D">
        <w:rPr>
          <w:rFonts w:ascii="Times New Roman" w:eastAsiaTheme="minorHAnsi" w:hAnsi="Times New Roman" w:cs="Times New Roman"/>
          <w:i/>
          <w:iCs/>
          <w:color w:val="222222"/>
          <w:sz w:val="24"/>
          <w:szCs w:val="24"/>
          <w:shd w:val="clear" w:color="auto" w:fill="FFFFFF"/>
          <w:lang w:val="en-US" w:eastAsia="en-US"/>
        </w:rPr>
        <w:t>Socio-Economic Planning Sciences</w:t>
      </w:r>
      <w:r w:rsidRPr="009B1E8D">
        <w:rPr>
          <w:rFonts w:ascii="Times New Roman" w:eastAsiaTheme="minorHAnsi" w:hAnsi="Times New Roman" w:cs="Times New Roman"/>
          <w:color w:val="222222"/>
          <w:sz w:val="24"/>
          <w:szCs w:val="24"/>
          <w:shd w:val="clear" w:color="auto" w:fill="FFFFFF"/>
          <w:lang w:val="en-US" w:eastAsia="en-US"/>
        </w:rPr>
        <w:t>, </w:t>
      </w:r>
      <w:r w:rsidRPr="009B1E8D">
        <w:rPr>
          <w:rFonts w:ascii="Times New Roman" w:eastAsiaTheme="minorHAnsi" w:hAnsi="Times New Roman" w:cs="Times New Roman"/>
          <w:i/>
          <w:iCs/>
          <w:color w:val="222222"/>
          <w:sz w:val="24"/>
          <w:szCs w:val="24"/>
          <w:shd w:val="clear" w:color="auto" w:fill="FFFFFF"/>
          <w:lang w:val="en-US" w:eastAsia="en-US"/>
        </w:rPr>
        <w:t>72</w:t>
      </w:r>
      <w:r w:rsidRPr="009B1E8D">
        <w:rPr>
          <w:rFonts w:ascii="Times New Roman" w:eastAsiaTheme="minorHAnsi" w:hAnsi="Times New Roman" w:cs="Times New Roman"/>
          <w:color w:val="222222"/>
          <w:sz w:val="24"/>
          <w:szCs w:val="24"/>
          <w:shd w:val="clear" w:color="auto" w:fill="FFFFFF"/>
          <w:lang w:val="en-US" w:eastAsia="en-US"/>
        </w:rPr>
        <w:t xml:space="preserve">, p.100779. </w:t>
      </w:r>
      <w:hyperlink r:id="rId14" w:history="1">
        <w:r w:rsidRPr="009B1E8D">
          <w:rPr>
            <w:rFonts w:ascii="Times New Roman" w:eastAsiaTheme="minorHAnsi" w:hAnsi="Times New Roman" w:cs="Times New Roman"/>
            <w:color w:val="0563C1" w:themeColor="hyperlink"/>
            <w:sz w:val="24"/>
            <w:szCs w:val="24"/>
            <w:u w:val="single"/>
            <w:shd w:val="clear" w:color="auto" w:fill="FFFFFF"/>
            <w:lang w:val="en-US" w:eastAsia="en-US"/>
          </w:rPr>
          <w:t>https://www.sciencedirect.com/science/article/pii/S0038012119303817</w:t>
        </w:r>
      </w:hyperlink>
    </w:p>
    <w:p w14:paraId="2DCDD946" w14:textId="77777777" w:rsidR="009B1E8D" w:rsidRPr="009B1E8D" w:rsidRDefault="009B1E8D" w:rsidP="009B1E8D">
      <w:pPr>
        <w:spacing w:after="160" w:line="480" w:lineRule="auto"/>
        <w:ind w:left="720" w:hanging="720"/>
        <w:rPr>
          <w:rFonts w:ascii="Times New Roman" w:eastAsiaTheme="minorHAnsi" w:hAnsi="Times New Roman" w:cs="Times New Roman"/>
          <w:color w:val="222222"/>
          <w:sz w:val="24"/>
          <w:szCs w:val="24"/>
          <w:shd w:val="clear" w:color="auto" w:fill="FFFFFF"/>
          <w:lang w:val="en-US" w:eastAsia="en-US"/>
        </w:rPr>
      </w:pPr>
      <w:r w:rsidRPr="009B1E8D">
        <w:rPr>
          <w:rFonts w:ascii="Times New Roman" w:eastAsiaTheme="minorHAnsi" w:hAnsi="Times New Roman" w:cs="Times New Roman"/>
          <w:color w:val="222222"/>
          <w:sz w:val="24"/>
          <w:szCs w:val="24"/>
          <w:shd w:val="clear" w:color="auto" w:fill="FFFFFF"/>
          <w:lang w:val="en-US" w:eastAsia="en-US"/>
        </w:rPr>
        <w:t>Karki, S. and Hadikusumo, B., 2023. Machine learning is used to identify competent project managers for construction projects in Nepal. </w:t>
      </w:r>
      <w:r w:rsidRPr="009B1E8D">
        <w:rPr>
          <w:rFonts w:ascii="Times New Roman" w:eastAsiaTheme="minorHAnsi" w:hAnsi="Times New Roman" w:cs="Times New Roman"/>
          <w:i/>
          <w:iCs/>
          <w:color w:val="222222"/>
          <w:sz w:val="24"/>
          <w:szCs w:val="24"/>
          <w:shd w:val="clear" w:color="auto" w:fill="FFFFFF"/>
          <w:lang w:val="en-US" w:eastAsia="en-US"/>
        </w:rPr>
        <w:t>Construction Innovation</w:t>
      </w:r>
      <w:r w:rsidRPr="009B1E8D">
        <w:rPr>
          <w:rFonts w:ascii="Times New Roman" w:eastAsiaTheme="minorHAnsi" w:hAnsi="Times New Roman" w:cs="Times New Roman"/>
          <w:color w:val="222222"/>
          <w:sz w:val="24"/>
          <w:szCs w:val="24"/>
          <w:shd w:val="clear" w:color="auto" w:fill="FFFFFF"/>
          <w:lang w:val="en-US" w:eastAsia="en-US"/>
        </w:rPr>
        <w:t>, </w:t>
      </w:r>
      <w:r w:rsidRPr="009B1E8D">
        <w:rPr>
          <w:rFonts w:ascii="Times New Roman" w:eastAsiaTheme="minorHAnsi" w:hAnsi="Times New Roman" w:cs="Times New Roman"/>
          <w:i/>
          <w:iCs/>
          <w:color w:val="222222"/>
          <w:sz w:val="24"/>
          <w:szCs w:val="24"/>
          <w:shd w:val="clear" w:color="auto" w:fill="FFFFFF"/>
          <w:lang w:val="en-US" w:eastAsia="en-US"/>
        </w:rPr>
        <w:t>23</w:t>
      </w:r>
      <w:r w:rsidRPr="009B1E8D">
        <w:rPr>
          <w:rFonts w:ascii="Times New Roman" w:eastAsiaTheme="minorHAnsi" w:hAnsi="Times New Roman" w:cs="Times New Roman"/>
          <w:color w:val="222222"/>
          <w:sz w:val="24"/>
          <w:szCs w:val="24"/>
          <w:shd w:val="clear" w:color="auto" w:fill="FFFFFF"/>
          <w:lang w:val="en-US" w:eastAsia="en-US"/>
        </w:rPr>
        <w:t xml:space="preserve">(1), pp.1-18. </w:t>
      </w:r>
      <w:hyperlink r:id="rId15" w:history="1">
        <w:r w:rsidRPr="009B1E8D">
          <w:rPr>
            <w:rFonts w:ascii="Times New Roman" w:eastAsiaTheme="minorHAnsi" w:hAnsi="Times New Roman" w:cs="Times New Roman"/>
            <w:color w:val="0563C1" w:themeColor="hyperlink"/>
            <w:sz w:val="24"/>
            <w:szCs w:val="24"/>
            <w:u w:val="single"/>
            <w:shd w:val="clear" w:color="auto" w:fill="FFFFFF"/>
            <w:lang w:val="en-US" w:eastAsia="en-US"/>
          </w:rPr>
          <w:t>https://www.emerald.com/insight/content/doi/10.1108/CI-08-2020-0139/full/html</w:t>
        </w:r>
      </w:hyperlink>
    </w:p>
    <w:p w14:paraId="4D152F91" w14:textId="77777777" w:rsidR="009B1E8D" w:rsidRPr="009B1E8D" w:rsidRDefault="009B1E8D" w:rsidP="009B1E8D">
      <w:pPr>
        <w:spacing w:line="480" w:lineRule="auto"/>
        <w:ind w:left="720" w:hanging="720"/>
        <w:rPr>
          <w:rFonts w:ascii="Times New Roman" w:eastAsia="Times New Roman" w:hAnsi="Times New Roman" w:cs="Times New Roman"/>
          <w:kern w:val="0"/>
          <w:sz w:val="24"/>
          <w:szCs w:val="24"/>
          <w:lang w:val="en-US" w:eastAsia="en-US"/>
          <w14:ligatures w14:val="none"/>
        </w:rPr>
      </w:pPr>
      <w:r w:rsidRPr="009B1E8D">
        <w:rPr>
          <w:rFonts w:ascii="Times New Roman" w:eastAsia="Times New Roman" w:hAnsi="Times New Roman" w:cs="Times New Roman"/>
          <w:kern w:val="0"/>
          <w:sz w:val="24"/>
          <w:szCs w:val="24"/>
          <w:lang w:val="en-US" w:eastAsia="en-US"/>
          <w14:ligatures w14:val="none"/>
        </w:rPr>
        <w:t xml:space="preserve">Mollytooherrudd., 2023. </w:t>
      </w:r>
      <w:r w:rsidRPr="009B1E8D">
        <w:rPr>
          <w:rFonts w:ascii="Times New Roman" w:eastAsia="Times New Roman" w:hAnsi="Times New Roman" w:cs="Times New Roman"/>
          <w:i/>
          <w:iCs/>
          <w:kern w:val="0"/>
          <w:sz w:val="24"/>
          <w:szCs w:val="24"/>
          <w:lang w:val="en-US" w:eastAsia="en-US"/>
          <w14:ligatures w14:val="none"/>
        </w:rPr>
        <w:t>Arriving on Platform G: Google’s new King’s Cross office</w:t>
      </w:r>
      <w:r w:rsidRPr="009B1E8D">
        <w:rPr>
          <w:rFonts w:ascii="Times New Roman" w:eastAsia="Times New Roman" w:hAnsi="Times New Roman" w:cs="Times New Roman"/>
          <w:kern w:val="0"/>
          <w:sz w:val="24"/>
          <w:szCs w:val="24"/>
          <w:lang w:val="en-US" w:eastAsia="en-US"/>
          <w14:ligatures w14:val="none"/>
        </w:rPr>
        <w:t xml:space="preserve">. </w:t>
      </w:r>
      <w:hyperlink r:id="rId16" w:history="1">
        <w:r w:rsidRPr="009B1E8D">
          <w:rPr>
            <w:rFonts w:ascii="Times New Roman" w:eastAsia="Times New Roman" w:hAnsi="Times New Roman" w:cs="Times New Roman"/>
            <w:color w:val="0563C1" w:themeColor="hyperlink"/>
            <w:kern w:val="0"/>
            <w:sz w:val="24"/>
            <w:szCs w:val="24"/>
            <w:u w:val="single"/>
            <w:lang w:val="en-US" w:eastAsia="en-US"/>
            <w14:ligatures w14:val="none"/>
          </w:rPr>
          <w:t>https://www.cibsejournal.com/case-studies/arriving-on-platform-g-googles-new-kings-cross-office/</w:t>
        </w:r>
      </w:hyperlink>
      <w:r w:rsidRPr="009B1E8D">
        <w:rPr>
          <w:rFonts w:ascii="Times New Roman" w:eastAsia="Times New Roman" w:hAnsi="Times New Roman" w:cs="Times New Roman"/>
          <w:kern w:val="0"/>
          <w:sz w:val="24"/>
          <w:szCs w:val="24"/>
          <w:lang w:val="en-US" w:eastAsia="en-US"/>
          <w14:ligatures w14:val="none"/>
        </w:rPr>
        <w:t>.</w:t>
      </w:r>
    </w:p>
    <w:p w14:paraId="40CE9F0C" w14:textId="77777777" w:rsidR="009B1E8D" w:rsidRPr="009B1E8D" w:rsidRDefault="009B1E8D" w:rsidP="009B1E8D">
      <w:pPr>
        <w:spacing w:after="160" w:line="259" w:lineRule="auto"/>
        <w:rPr>
          <w:rFonts w:ascii="Times New Roman" w:eastAsiaTheme="minorHAnsi" w:hAnsi="Times New Roman" w:cs="Times New Roman"/>
          <w:sz w:val="24"/>
          <w:szCs w:val="24"/>
          <w:lang w:val="en-US" w:eastAsia="en-US"/>
        </w:rPr>
      </w:pPr>
    </w:p>
    <w:p w14:paraId="4F0A8D25" w14:textId="77777777" w:rsidR="009B1E8D" w:rsidRDefault="009B1E8D"/>
    <w:sectPr w:rsidR="009B1E8D" w:rsidSect="009B1E8D">
      <w:headerReference w:type="even" r:id="rId17"/>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0D4864" w14:textId="77777777" w:rsidR="009B1E8D" w:rsidRDefault="009B1E8D" w:rsidP="009B1E8D">
      <w:r>
        <w:separator/>
      </w:r>
    </w:p>
  </w:endnote>
  <w:endnote w:type="continuationSeparator" w:id="0">
    <w:p w14:paraId="01C4A7A9" w14:textId="77777777" w:rsidR="009B1E8D" w:rsidRDefault="009B1E8D" w:rsidP="009B1E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AA52ED" w14:textId="77777777" w:rsidR="009B1E8D" w:rsidRDefault="009B1E8D" w:rsidP="009B1E8D">
      <w:r>
        <w:separator/>
      </w:r>
    </w:p>
  </w:footnote>
  <w:footnote w:type="continuationSeparator" w:id="0">
    <w:p w14:paraId="5D4A7093" w14:textId="77777777" w:rsidR="009B1E8D" w:rsidRDefault="009B1E8D" w:rsidP="009B1E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62247865"/>
      <w:docPartObj>
        <w:docPartGallery w:val="Page Numbers (Top of Page)"/>
        <w:docPartUnique/>
      </w:docPartObj>
    </w:sdtPr>
    <w:sdtContent>
      <w:p w14:paraId="4C32A076" w14:textId="11409A13" w:rsidR="009B1E8D" w:rsidRDefault="009B1E8D" w:rsidP="009C497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8335F3" w14:textId="77777777" w:rsidR="009B1E8D" w:rsidRDefault="009B1E8D" w:rsidP="009B1E8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09524422"/>
      <w:docPartObj>
        <w:docPartGallery w:val="Page Numbers (Top of Page)"/>
        <w:docPartUnique/>
      </w:docPartObj>
    </w:sdtPr>
    <w:sdtContent>
      <w:p w14:paraId="77BA4C91" w14:textId="4ABE7F1A" w:rsidR="009B1E8D" w:rsidRDefault="009B1E8D" w:rsidP="009C497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14</w:t>
        </w:r>
        <w:r>
          <w:rPr>
            <w:rStyle w:val="PageNumber"/>
          </w:rPr>
          <w:fldChar w:fldCharType="end"/>
        </w:r>
      </w:p>
    </w:sdtContent>
  </w:sdt>
  <w:p w14:paraId="51B8733D" w14:textId="5A323A44" w:rsidR="00712244" w:rsidRPr="000F4CE4" w:rsidRDefault="00712244" w:rsidP="009B1E8D">
    <w:pPr>
      <w:pStyle w:val="Header"/>
      <w:ind w:right="360"/>
      <w:jc w:val="right"/>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E8D"/>
    <w:rsid w:val="00606BC5"/>
    <w:rsid w:val="009B1E8D"/>
    <w:rsid w:val="00E757A3"/>
    <w:rsid w:val="00FB57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218708"/>
  <w15:chartTrackingRefBased/>
  <w15:docId w15:val="{DFE69A20-5BA0-9A4E-87FF-C994FCAA1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1E8D"/>
    <w:pPr>
      <w:tabs>
        <w:tab w:val="center" w:pos="4680"/>
        <w:tab w:val="right" w:pos="9360"/>
      </w:tabs>
    </w:pPr>
    <w:rPr>
      <w:rFonts w:eastAsiaTheme="minorHAnsi"/>
      <w:lang w:val="en-US" w:eastAsia="en-US"/>
    </w:rPr>
  </w:style>
  <w:style w:type="character" w:customStyle="1" w:styleId="HeaderChar">
    <w:name w:val="Header Char"/>
    <w:basedOn w:val="DefaultParagraphFont"/>
    <w:link w:val="Header"/>
    <w:uiPriority w:val="99"/>
    <w:rsid w:val="009B1E8D"/>
    <w:rPr>
      <w:rFonts w:eastAsiaTheme="minorHAnsi"/>
      <w:lang w:val="en-US" w:eastAsia="en-US"/>
    </w:rPr>
  </w:style>
  <w:style w:type="paragraph" w:styleId="NormalWeb">
    <w:name w:val="Normal (Web)"/>
    <w:basedOn w:val="Normal"/>
    <w:uiPriority w:val="99"/>
    <w:unhideWhenUsed/>
    <w:rsid w:val="009B1E8D"/>
    <w:pPr>
      <w:spacing w:before="100" w:beforeAutospacing="1" w:after="100" w:afterAutospacing="1"/>
    </w:pPr>
    <w:rPr>
      <w:rFonts w:ascii="Times New Roman" w:eastAsia="Times New Roman" w:hAnsi="Times New Roman" w:cs="Times New Roman"/>
      <w:kern w:val="0"/>
      <w:sz w:val="24"/>
      <w:szCs w:val="24"/>
      <w:lang w:val="en-US" w:eastAsia="en-US"/>
      <w14:ligatures w14:val="none"/>
    </w:rPr>
  </w:style>
  <w:style w:type="character" w:styleId="Hyperlink">
    <w:name w:val="Hyperlink"/>
    <w:basedOn w:val="DefaultParagraphFont"/>
    <w:uiPriority w:val="99"/>
    <w:unhideWhenUsed/>
    <w:rsid w:val="009B1E8D"/>
    <w:rPr>
      <w:color w:val="0563C1" w:themeColor="hyperlink"/>
      <w:u w:val="single"/>
    </w:rPr>
  </w:style>
  <w:style w:type="paragraph" w:styleId="Footer">
    <w:name w:val="footer"/>
    <w:basedOn w:val="Normal"/>
    <w:link w:val="FooterChar"/>
    <w:uiPriority w:val="99"/>
    <w:unhideWhenUsed/>
    <w:rsid w:val="009B1E8D"/>
    <w:pPr>
      <w:tabs>
        <w:tab w:val="center" w:pos="4513"/>
        <w:tab w:val="right" w:pos="9026"/>
      </w:tabs>
    </w:pPr>
  </w:style>
  <w:style w:type="character" w:customStyle="1" w:styleId="FooterChar">
    <w:name w:val="Footer Char"/>
    <w:basedOn w:val="DefaultParagraphFont"/>
    <w:link w:val="Footer"/>
    <w:uiPriority w:val="99"/>
    <w:rsid w:val="009B1E8D"/>
  </w:style>
  <w:style w:type="character" w:styleId="PageNumber">
    <w:name w:val="page number"/>
    <w:basedOn w:val="DefaultParagraphFont"/>
    <w:uiPriority w:val="99"/>
    <w:semiHidden/>
    <w:unhideWhenUsed/>
    <w:rsid w:val="009B1E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3s-conferences.org/articles/e3sconf/abs/2022/03/e3sconf_icegc2022_00072/e3sconf_icegc2022_00072.html" TargetMode="External"/><Relationship Id="rId13" Type="http://schemas.openxmlformats.org/officeDocument/2006/relationships/hyperlink" Target="https://ascelibrary.org/doi/full/10.1061/(ASCE)CO.1943-7862.0001946" TargetMode="External"/><Relationship Id="rId1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yperlink" Target="https://www.newstatesman.com/business/2020/12/what-googles-new-london-building-says-about-big-techs-plan-for-cities" TargetMode="External"/><Relationship Id="rId12" Type="http://schemas.openxmlformats.org/officeDocument/2006/relationships/hyperlink" Target="https://www.sciencedirect.com/science/article/pii/S0263786317313030"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cibsejournal.com/case-studies/arriving-on-platform-g-googles-new-kings-cross-office/"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researchgate.net/profile/Mohammed-Almashhadani-2/publication/371947801_Translation_Integration_in_Information_Systems_and_Project_Management_A_Synergistic_Approach/links/649d710cc41fb852dd3e5a5e/Translation-Integration-in-Information-Systems-and-Project-Management-A-Synergistic-Approach.pdf" TargetMode="External"/><Relationship Id="rId11" Type="http://schemas.openxmlformats.org/officeDocument/2006/relationships/hyperlink" Target="https://thebossmagazine.com/google-london-hq/" TargetMode="External"/><Relationship Id="rId5" Type="http://schemas.openxmlformats.org/officeDocument/2006/relationships/endnotes" Target="endnotes.xml"/><Relationship Id="rId15" Type="http://schemas.openxmlformats.org/officeDocument/2006/relationships/hyperlink" Target="https://www.emerald.com/insight/content/doi/10.1108/CI-08-2020-0139/full/html" TargetMode="External"/><Relationship Id="rId10" Type="http://schemas.openxmlformats.org/officeDocument/2006/relationships/hyperlink" Target="https://itssi-journal.com/index.php/ittsi/article/view/258"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link.springer.com/article/10.1057/rm.2008.14" TargetMode="External"/><Relationship Id="rId14" Type="http://schemas.openxmlformats.org/officeDocument/2006/relationships/hyperlink" Target="https://www.sciencedirect.com/science/article/pii/S00380121193038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3762</Words>
  <Characters>21449</Characters>
  <Application>Microsoft Office Word</Application>
  <DocSecurity>0</DocSecurity>
  <Lines>178</Lines>
  <Paragraphs>50</Paragraphs>
  <ScaleCrop>false</ScaleCrop>
  <Company/>
  <LinksUpToDate>false</LinksUpToDate>
  <CharactersWithSpaces>25161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Veselina Dimitrova Uchkunova (2028272)</dc:creator>
  <cp:keywords/>
  <dc:description/>
  <cp:lastModifiedBy>Veselina Dimitrova Uchkunova (2028272)</cp:lastModifiedBy>
  <cp:revision>2</cp:revision>
  <dcterms:created xsi:type="dcterms:W3CDTF">2024-01-02T12:55:00Z</dcterms:created>
  <dcterms:modified xsi:type="dcterms:W3CDTF">2024-01-02T12:55:00Z</dcterms:modified>
</cp:coreProperties>
</file>