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3BADB" w14:textId="77777777" w:rsidR="00F52CDF" w:rsidRPr="003C384E" w:rsidRDefault="00F52CDF" w:rsidP="00F52CDF">
      <w:pPr>
        <w:jc w:val="center"/>
        <w:rPr>
          <w:rFonts w:ascii="Times New Roman" w:hAnsi="Times New Roman" w:cs="Times New Roman"/>
          <w:b/>
          <w:bCs/>
          <w:sz w:val="24"/>
          <w:szCs w:val="24"/>
          <w:u w:val="single"/>
        </w:rPr>
      </w:pPr>
      <w:r w:rsidRPr="003C384E">
        <w:rPr>
          <w:rFonts w:ascii="Times New Roman" w:hAnsi="Times New Roman" w:cs="Times New Roman"/>
          <w:b/>
          <w:bCs/>
          <w:sz w:val="24"/>
          <w:szCs w:val="24"/>
          <w:u w:val="single"/>
        </w:rPr>
        <w:t>Literature Review</w:t>
      </w:r>
    </w:p>
    <w:p w14:paraId="39D449FC" w14:textId="77777777" w:rsidR="00F52CDF" w:rsidRPr="003C384E" w:rsidRDefault="00F52CDF" w:rsidP="00F52CDF">
      <w:pPr>
        <w:jc w:val="center"/>
        <w:rPr>
          <w:rFonts w:ascii="Times New Roman" w:hAnsi="Times New Roman" w:cs="Times New Roman"/>
          <w:sz w:val="24"/>
          <w:szCs w:val="24"/>
        </w:rPr>
      </w:pPr>
    </w:p>
    <w:p w14:paraId="20272E14" w14:textId="77777777" w:rsidR="00F52CDF" w:rsidRPr="001B67E4" w:rsidRDefault="00F52CDF" w:rsidP="00F52CDF">
      <w:pPr>
        <w:rPr>
          <w:rFonts w:ascii="Times New Roman" w:hAnsi="Times New Roman" w:cs="Times New Roman"/>
          <w:b/>
          <w:bCs/>
          <w:sz w:val="24"/>
          <w:szCs w:val="24"/>
          <w:u w:val="single"/>
        </w:rPr>
      </w:pPr>
      <w:r w:rsidRPr="001B67E4">
        <w:rPr>
          <w:rFonts w:ascii="Times New Roman" w:hAnsi="Times New Roman" w:cs="Times New Roman"/>
          <w:b/>
          <w:bCs/>
          <w:sz w:val="24"/>
          <w:szCs w:val="24"/>
          <w:u w:val="single"/>
        </w:rPr>
        <w:t>Introduction</w:t>
      </w:r>
    </w:p>
    <w:p w14:paraId="1A1F6D77"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 xml:space="preserve">I am conducting this literature review with the aim of providing a review of the effects the role of a response officer can have on an officer’s mental health and wellbeing. Carrying out the role of the response officer first-hand I have experienced the mental demands the role can have from attending calls, shift work and completing a degree while carrying out the role of a full-time police officer. The College of police have introduced The Policing Education Qualifications Framework (PEQF).  There is also stigma attached to Mental Health and not openly discussed. </w:t>
      </w:r>
    </w:p>
    <w:p w14:paraId="42B72A8C"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 xml:space="preserve">It is evident that there is an extensive amount of research already been carried out but there needs to be more research conducted into improving officers mental health and wellbeing and coping strategies so that their role does not impact on their professional role as a police officer or their personal lives.  </w:t>
      </w:r>
    </w:p>
    <w:p w14:paraId="07E81F2B"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 xml:space="preserve">The aim is to evaluate the demand on officers from staffing levels, to attending traumatic incidents and how it can affect officers both professionally and personally.  </w:t>
      </w:r>
    </w:p>
    <w:p w14:paraId="6F007415"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 xml:space="preserve">In 2010, there was an announcement of the reduction of Home Office funding and signalled an age of seriousness for the British Police force, as a result in line with Government predications there was a significant decrease in police officers across England and Wales (The Guardian, 2014b). Thus, impacting officer’s numbers and safety. </w:t>
      </w:r>
    </w:p>
    <w:p w14:paraId="7F72440F" w14:textId="77777777" w:rsidR="00F52CDF" w:rsidRPr="003C384E" w:rsidRDefault="00F52CDF" w:rsidP="00F52CDF">
      <w:pPr>
        <w:rPr>
          <w:rFonts w:ascii="Times New Roman" w:eastAsia="Times New Roman" w:hAnsi="Times New Roman" w:cs="Times New Roman"/>
          <w:b/>
          <w:bCs/>
          <w:kern w:val="36"/>
          <w:sz w:val="24"/>
          <w:szCs w:val="24"/>
          <w:lang w:eastAsia="en-GB"/>
        </w:rPr>
      </w:pPr>
      <w:r w:rsidRPr="003C384E">
        <w:rPr>
          <w:rFonts w:ascii="Times New Roman" w:hAnsi="Times New Roman" w:cs="Times New Roman"/>
          <w:sz w:val="24"/>
          <w:szCs w:val="24"/>
        </w:rPr>
        <w:t xml:space="preserve">Appendix 3 – National Statistics Police workforce, England and Wales: 31 March 2021 </w:t>
      </w:r>
    </w:p>
    <w:p w14:paraId="5DA9EC28"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noProof/>
          <w:sz w:val="24"/>
          <w:szCs w:val="24"/>
        </w:rPr>
        <w:drawing>
          <wp:inline distT="0" distB="0" distL="0" distR="0" wp14:anchorId="7733AA92" wp14:editId="1423AA36">
            <wp:extent cx="5731510" cy="38931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93185"/>
                    </a:xfrm>
                    <a:prstGeom prst="rect">
                      <a:avLst/>
                    </a:prstGeom>
                  </pic:spPr>
                </pic:pic>
              </a:graphicData>
            </a:graphic>
          </wp:inline>
        </w:drawing>
      </w:r>
    </w:p>
    <w:p w14:paraId="5AD5AC59"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lastRenderedPageBreak/>
        <w:t xml:space="preserve">More recently The College of Policing (2021), states 9,814 police officers have been recruited, this being part of the government’s pledge to recruit an additional 20,000 officers by 2023. Police Dependant Trust (2018), states that the seriousness of physical and psychological injuries result in a third of officers needing time off work. </w:t>
      </w:r>
    </w:p>
    <w:p w14:paraId="5241A8CC"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Response officers daily provide a frontline response to critical incidents which have the potential of being traumatic and can influence officers psychological and physical integrity (</w:t>
      </w:r>
      <w:proofErr w:type="spellStart"/>
      <w:r w:rsidRPr="003C384E">
        <w:rPr>
          <w:rFonts w:ascii="Times New Roman" w:hAnsi="Times New Roman" w:cs="Times New Roman"/>
          <w:sz w:val="24"/>
          <w:szCs w:val="24"/>
        </w:rPr>
        <w:t>Arnetz</w:t>
      </w:r>
      <w:proofErr w:type="spellEnd"/>
      <w:r w:rsidRPr="003C384E">
        <w:rPr>
          <w:rFonts w:ascii="Times New Roman" w:hAnsi="Times New Roman" w:cs="Times New Roman"/>
          <w:sz w:val="24"/>
          <w:szCs w:val="24"/>
        </w:rPr>
        <w:t>. 2008). Halpern (2012), states that there is also the risk that officers can be seriously assaulted, injured or even killed. Within the response officer’s role there is elevated risk of adverse mental health outcomes, who are often exposed to occupational-derived trauma, (</w:t>
      </w:r>
      <w:proofErr w:type="spellStart"/>
      <w:r w:rsidRPr="003C384E">
        <w:rPr>
          <w:rFonts w:ascii="Times New Roman" w:hAnsi="Times New Roman" w:cs="Times New Roman"/>
          <w:sz w:val="24"/>
          <w:szCs w:val="24"/>
        </w:rPr>
        <w:t>Prati</w:t>
      </w:r>
      <w:proofErr w:type="spellEnd"/>
      <w:r w:rsidRPr="003C384E">
        <w:rPr>
          <w:rFonts w:ascii="Times New Roman" w:hAnsi="Times New Roman" w:cs="Times New Roman"/>
          <w:sz w:val="24"/>
          <w:szCs w:val="24"/>
        </w:rPr>
        <w:t>, 2010).</w:t>
      </w:r>
    </w:p>
    <w:p w14:paraId="3BF58B7A"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 xml:space="preserve">Evans (2015), states as a result of being exposed to traumatic incidents it can result in officers suffering with post-traumatic stress disorder (PTSD), however, Shakespeare (2003), argues most emergency service workers do not show signs of psychological distress and can in fact some report positive effects. </w:t>
      </w:r>
    </w:p>
    <w:p w14:paraId="55F49A57" w14:textId="77777777" w:rsidR="00F52CDF" w:rsidRPr="003C384E" w:rsidRDefault="00F52CDF" w:rsidP="00F52CDF">
      <w:pPr>
        <w:rPr>
          <w:rFonts w:ascii="Times New Roman" w:hAnsi="Times New Roman" w:cs="Times New Roman"/>
          <w:sz w:val="24"/>
          <w:szCs w:val="24"/>
        </w:rPr>
      </w:pPr>
    </w:p>
    <w:p w14:paraId="23D1DF56" w14:textId="77777777" w:rsidR="00F52CDF" w:rsidRPr="001B67E4" w:rsidRDefault="00F52CDF" w:rsidP="00F52CDF">
      <w:pPr>
        <w:rPr>
          <w:rFonts w:ascii="Times New Roman" w:hAnsi="Times New Roman" w:cs="Times New Roman"/>
          <w:b/>
          <w:bCs/>
          <w:sz w:val="24"/>
          <w:szCs w:val="24"/>
          <w:u w:val="single"/>
        </w:rPr>
      </w:pPr>
      <w:r w:rsidRPr="001B67E4">
        <w:rPr>
          <w:rFonts w:ascii="Times New Roman" w:hAnsi="Times New Roman" w:cs="Times New Roman"/>
          <w:b/>
          <w:bCs/>
          <w:sz w:val="24"/>
          <w:szCs w:val="24"/>
          <w:u w:val="single"/>
        </w:rPr>
        <w:t xml:space="preserve">The Psychological impact of Police work </w:t>
      </w:r>
    </w:p>
    <w:p w14:paraId="4571B704"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 xml:space="preserve">There is a high likelihood of police officers being exposed to psychological trauma due to the nature of the role and the incidents they respond to. The College of Policing, (2018) identifies three primary roles in which police personnel can experience direct trauma and these are, specialist roles, disaster management and response policing. </w:t>
      </w:r>
    </w:p>
    <w:p w14:paraId="3686E6F3"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There is pressure on police officers to remain vigilant and engaged, (</w:t>
      </w:r>
      <w:proofErr w:type="spellStart"/>
      <w:r w:rsidRPr="003C384E">
        <w:rPr>
          <w:rFonts w:ascii="Times New Roman" w:hAnsi="Times New Roman" w:cs="Times New Roman"/>
          <w:sz w:val="24"/>
          <w:szCs w:val="24"/>
        </w:rPr>
        <w:t>Hesketh</w:t>
      </w:r>
      <w:proofErr w:type="spellEnd"/>
      <w:r w:rsidRPr="003C384E">
        <w:rPr>
          <w:rFonts w:ascii="Times New Roman" w:hAnsi="Times New Roman" w:cs="Times New Roman"/>
          <w:sz w:val="24"/>
          <w:szCs w:val="24"/>
        </w:rPr>
        <w:t xml:space="preserve">, 2018), states that if this is not managed appropriately it has the potential to result in burnout, hyperarousal and psychological exhaustion. </w:t>
      </w:r>
      <w:proofErr w:type="spellStart"/>
      <w:r w:rsidRPr="003C384E">
        <w:rPr>
          <w:rFonts w:ascii="Times New Roman" w:hAnsi="Times New Roman" w:cs="Times New Roman"/>
          <w:sz w:val="24"/>
          <w:szCs w:val="24"/>
        </w:rPr>
        <w:t>Arnetz</w:t>
      </w:r>
      <w:proofErr w:type="spellEnd"/>
      <w:r w:rsidRPr="003C384E">
        <w:rPr>
          <w:rFonts w:ascii="Times New Roman" w:hAnsi="Times New Roman" w:cs="Times New Roman"/>
          <w:sz w:val="24"/>
          <w:szCs w:val="24"/>
        </w:rPr>
        <w:t xml:space="preserve"> (2010), believes that continued occupationally derived trauma is linked with poor mental health, decreased performance and post-traumatic stress disorder (PTSD). </w:t>
      </w:r>
    </w:p>
    <w:p w14:paraId="7056D197" w14:textId="77777777" w:rsidR="00F52CDF" w:rsidRPr="003C384E" w:rsidRDefault="00F52CDF" w:rsidP="00F52CDF">
      <w:pPr>
        <w:rPr>
          <w:rFonts w:ascii="Times New Roman" w:hAnsi="Times New Roman" w:cs="Times New Roman"/>
          <w:sz w:val="24"/>
          <w:szCs w:val="24"/>
        </w:rPr>
      </w:pPr>
    </w:p>
    <w:p w14:paraId="4DB37B7A" w14:textId="77777777" w:rsidR="00F52CDF" w:rsidRPr="001B67E4" w:rsidRDefault="00F52CDF" w:rsidP="00F52CDF">
      <w:pPr>
        <w:rPr>
          <w:rFonts w:ascii="Times New Roman" w:hAnsi="Times New Roman" w:cs="Times New Roman"/>
          <w:b/>
          <w:bCs/>
          <w:sz w:val="24"/>
          <w:szCs w:val="24"/>
          <w:u w:val="single"/>
        </w:rPr>
      </w:pPr>
      <w:r w:rsidRPr="001B67E4">
        <w:rPr>
          <w:rFonts w:ascii="Times New Roman" w:hAnsi="Times New Roman" w:cs="Times New Roman"/>
          <w:b/>
          <w:bCs/>
          <w:sz w:val="24"/>
          <w:szCs w:val="24"/>
          <w:u w:val="single"/>
        </w:rPr>
        <w:t xml:space="preserve">Response Officers and the impact of the Role on officers Mental Health and Well-being </w:t>
      </w:r>
    </w:p>
    <w:p w14:paraId="7994C744" w14:textId="77777777" w:rsidR="00F52CDF" w:rsidRPr="003C384E" w:rsidRDefault="00F52CDF" w:rsidP="00F52CDF">
      <w:pPr>
        <w:rPr>
          <w:rFonts w:ascii="Times New Roman" w:hAnsi="Times New Roman" w:cs="Times New Roman"/>
          <w:sz w:val="24"/>
          <w:szCs w:val="24"/>
        </w:rPr>
      </w:pPr>
      <w:r w:rsidRPr="003C384E">
        <w:rPr>
          <w:rFonts w:ascii="Times New Roman" w:hAnsi="Times New Roman" w:cs="Times New Roman"/>
          <w:sz w:val="24"/>
          <w:szCs w:val="24"/>
        </w:rPr>
        <w:t>A huge number of the police population are officers and staff who provide response to traumatic incidents. Response officer</w:t>
      </w:r>
      <w:r>
        <w:rPr>
          <w:rFonts w:ascii="Times New Roman" w:hAnsi="Times New Roman" w:cs="Times New Roman"/>
          <w:sz w:val="24"/>
          <w:szCs w:val="24"/>
        </w:rPr>
        <w:t>s</w:t>
      </w:r>
      <w:r w:rsidRPr="003C384E">
        <w:rPr>
          <w:rFonts w:ascii="Times New Roman" w:hAnsi="Times New Roman" w:cs="Times New Roman"/>
          <w:sz w:val="24"/>
          <w:szCs w:val="24"/>
        </w:rPr>
        <w:t xml:space="preserve"> are likely to experience periods of high demand with very little control over their daily activities, </w:t>
      </w:r>
      <w:r>
        <w:rPr>
          <w:rFonts w:ascii="Times New Roman" w:hAnsi="Times New Roman" w:cs="Times New Roman"/>
          <w:sz w:val="24"/>
          <w:szCs w:val="24"/>
        </w:rPr>
        <w:t>(</w:t>
      </w:r>
      <w:r w:rsidRPr="003C384E">
        <w:rPr>
          <w:rFonts w:ascii="Times New Roman" w:hAnsi="Times New Roman" w:cs="Times New Roman"/>
          <w:sz w:val="24"/>
          <w:szCs w:val="24"/>
        </w:rPr>
        <w:t xml:space="preserve">Anderson, </w:t>
      </w:r>
      <w:r>
        <w:rPr>
          <w:rFonts w:ascii="Times New Roman" w:hAnsi="Times New Roman" w:cs="Times New Roman"/>
          <w:sz w:val="24"/>
          <w:szCs w:val="24"/>
        </w:rPr>
        <w:t>2</w:t>
      </w:r>
      <w:r w:rsidRPr="003C384E">
        <w:rPr>
          <w:rFonts w:ascii="Times New Roman" w:hAnsi="Times New Roman" w:cs="Times New Roman"/>
          <w:sz w:val="24"/>
          <w:szCs w:val="24"/>
        </w:rPr>
        <w:t>002). Response officers work a shift pattern of days, afternoons and nights and are often signal crewed. As a result, police officers require self-reliance and resilience. Lee, (2016), conducted a study which found that officer respondents who experienced a traumatic incidence with low self-resilience had a significantly higher rate of PTSD symptoms than those with high self-resilience. Within the police population it is not surprising that response officers account for the most sickness absence (</w:t>
      </w:r>
      <w:proofErr w:type="spellStart"/>
      <w:r w:rsidRPr="003C384E">
        <w:rPr>
          <w:rFonts w:ascii="Times New Roman" w:hAnsi="Times New Roman" w:cs="Times New Roman"/>
          <w:sz w:val="24"/>
          <w:szCs w:val="24"/>
        </w:rPr>
        <w:t>Hesketh</w:t>
      </w:r>
      <w:proofErr w:type="spellEnd"/>
      <w:r w:rsidRPr="003C384E">
        <w:rPr>
          <w:rFonts w:ascii="Times New Roman" w:hAnsi="Times New Roman" w:cs="Times New Roman"/>
          <w:sz w:val="24"/>
          <w:szCs w:val="24"/>
        </w:rPr>
        <w:t xml:space="preserve">, 2018). </w:t>
      </w:r>
    </w:p>
    <w:p w14:paraId="5BAD74A3" w14:textId="77777777" w:rsidR="00F52CDF" w:rsidRPr="003C384E" w:rsidRDefault="00F52CDF" w:rsidP="00F52CDF">
      <w:pPr>
        <w:rPr>
          <w:rFonts w:ascii="Times New Roman" w:hAnsi="Times New Roman" w:cs="Times New Roman"/>
          <w:sz w:val="24"/>
          <w:szCs w:val="24"/>
          <w:shd w:val="clear" w:color="auto" w:fill="FFFFFF"/>
        </w:rPr>
      </w:pPr>
      <w:r w:rsidRPr="003C384E">
        <w:rPr>
          <w:rFonts w:ascii="Times New Roman" w:hAnsi="Times New Roman" w:cs="Times New Roman"/>
          <w:sz w:val="24"/>
          <w:szCs w:val="24"/>
        </w:rPr>
        <w:t xml:space="preserve">The Home Office Police Workforce Report (2017), identifies the scale of sickness in response/frontline officers. In 2017, </w:t>
      </w:r>
      <w:r w:rsidRPr="003C384E">
        <w:rPr>
          <w:rFonts w:ascii="Times New Roman" w:hAnsi="Times New Roman" w:cs="Times New Roman"/>
          <w:sz w:val="24"/>
          <w:szCs w:val="24"/>
          <w:shd w:val="clear" w:color="auto" w:fill="FFFFFF"/>
        </w:rPr>
        <w:t>there were 2,358 </w:t>
      </w:r>
      <w:r w:rsidRPr="003C384E">
        <w:rPr>
          <w:rStyle w:val="Emphasis"/>
          <w:rFonts w:ascii="Times New Roman" w:hAnsi="Times New Roman" w:cs="Times New Roman"/>
          <w:i w:val="0"/>
          <w:iCs w:val="0"/>
          <w:sz w:val="24"/>
          <w:szCs w:val="24"/>
          <w:shd w:val="clear" w:color="auto" w:fill="FFFFFF"/>
        </w:rPr>
        <w:t>police officers</w:t>
      </w:r>
      <w:r w:rsidRPr="003C384E">
        <w:rPr>
          <w:rFonts w:ascii="Times New Roman" w:hAnsi="Times New Roman" w:cs="Times New Roman"/>
          <w:sz w:val="24"/>
          <w:szCs w:val="24"/>
          <w:shd w:val="clear" w:color="auto" w:fill="FFFFFF"/>
        </w:rPr>
        <w:t> on long-term </w:t>
      </w:r>
      <w:r w:rsidRPr="003C384E">
        <w:rPr>
          <w:rStyle w:val="Emphasis"/>
          <w:rFonts w:ascii="Times New Roman" w:hAnsi="Times New Roman" w:cs="Times New Roman"/>
          <w:i w:val="0"/>
          <w:iCs w:val="0"/>
          <w:sz w:val="24"/>
          <w:szCs w:val="24"/>
          <w:shd w:val="clear" w:color="auto" w:fill="FFFFFF"/>
        </w:rPr>
        <w:t>sick</w:t>
      </w:r>
      <w:r w:rsidRPr="003C384E">
        <w:rPr>
          <w:rFonts w:ascii="Times New Roman" w:hAnsi="Times New Roman" w:cs="Times New Roman"/>
          <w:sz w:val="24"/>
          <w:szCs w:val="24"/>
          <w:shd w:val="clear" w:color="auto" w:fill="FFFFFF"/>
        </w:rPr>
        <w:t xml:space="preserve"> leave, 4,426 were on recuperative duties and 4,111 occupied duty posts that were adjusted/restricted, however, these figures do not include short- and medium-term sickness. </w:t>
      </w:r>
      <w:proofErr w:type="spellStart"/>
      <w:r w:rsidRPr="003C384E">
        <w:rPr>
          <w:rFonts w:ascii="Times New Roman" w:hAnsi="Times New Roman" w:cs="Times New Roman"/>
          <w:sz w:val="24"/>
          <w:szCs w:val="24"/>
          <w:shd w:val="clear" w:color="auto" w:fill="FFFFFF"/>
        </w:rPr>
        <w:t>Hesketh</w:t>
      </w:r>
      <w:proofErr w:type="spellEnd"/>
      <w:r w:rsidRPr="003C384E">
        <w:rPr>
          <w:rFonts w:ascii="Times New Roman" w:hAnsi="Times New Roman" w:cs="Times New Roman"/>
          <w:sz w:val="24"/>
          <w:szCs w:val="24"/>
          <w:shd w:val="clear" w:color="auto" w:fill="FFFFFF"/>
        </w:rPr>
        <w:t xml:space="preserve">, (2018) states that mental health conditions accounting for a higher proportion of </w:t>
      </w:r>
      <w:r w:rsidRPr="003C384E">
        <w:rPr>
          <w:rFonts w:ascii="Times New Roman" w:hAnsi="Times New Roman" w:cs="Times New Roman"/>
          <w:sz w:val="24"/>
          <w:szCs w:val="24"/>
          <w:shd w:val="clear" w:color="auto" w:fill="FFFFFF"/>
        </w:rPr>
        <w:lastRenderedPageBreak/>
        <w:t xml:space="preserve">sickness. It has been identified by The Police Dependants Trust (2018), that four out of five officers will be injured on duty and a third of these officers will require a period of absence due to the seriousness of their psychological and physical injuries. (unpublished organisational data 2018) suggests that by 2020 physical sickness absence will take the place by absence due to mental health. This projection, however, is based on reported mental health sickness which is likely to be an estimate due to the stigma of mental health illness within the police service.    </w:t>
      </w:r>
    </w:p>
    <w:p w14:paraId="286071A6"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sz w:val="24"/>
          <w:szCs w:val="24"/>
          <w:shd w:val="clear" w:color="auto" w:fill="FFFFFF"/>
        </w:rPr>
        <w:t xml:space="preserve">Exposure to traumatic incidents on a regular basis can result in officers experiencing symptoms relating to </w:t>
      </w:r>
      <w:r w:rsidRPr="003C384E">
        <w:rPr>
          <w:rFonts w:ascii="Times New Roman" w:hAnsi="Times New Roman" w:cs="Times New Roman"/>
          <w:color w:val="000000"/>
          <w:sz w:val="24"/>
          <w:szCs w:val="24"/>
          <w:shd w:val="clear" w:color="auto" w:fill="FFFFFF"/>
        </w:rPr>
        <w:t xml:space="preserve">mental health complications, including post-traumatic stress disorder (PTSD), </w:t>
      </w:r>
      <w:proofErr w:type="spellStart"/>
      <w:r w:rsidRPr="003C384E">
        <w:rPr>
          <w:rFonts w:ascii="Times New Roman" w:hAnsi="Times New Roman" w:cs="Times New Roman"/>
          <w:color w:val="000000"/>
          <w:sz w:val="24"/>
          <w:szCs w:val="24"/>
          <w:shd w:val="clear" w:color="auto" w:fill="FFFFFF"/>
        </w:rPr>
        <w:t>Maguen</w:t>
      </w:r>
      <w:proofErr w:type="spellEnd"/>
      <w:r w:rsidRPr="003C384E">
        <w:rPr>
          <w:rFonts w:ascii="Times New Roman" w:hAnsi="Times New Roman" w:cs="Times New Roman"/>
          <w:color w:val="000000"/>
          <w:sz w:val="24"/>
          <w:szCs w:val="24"/>
          <w:shd w:val="clear" w:color="auto" w:fill="FFFFFF"/>
        </w:rPr>
        <w:t xml:space="preserve"> (2009). </w:t>
      </w:r>
      <w:r>
        <w:rPr>
          <w:rFonts w:ascii="Times New Roman" w:hAnsi="Times New Roman" w:cs="Times New Roman"/>
          <w:color w:val="000000"/>
          <w:sz w:val="24"/>
          <w:szCs w:val="24"/>
          <w:shd w:val="clear" w:color="auto" w:fill="FFFFFF"/>
        </w:rPr>
        <w:t>P</w:t>
      </w:r>
      <w:r w:rsidRPr="003C384E">
        <w:rPr>
          <w:rFonts w:ascii="Times New Roman" w:hAnsi="Times New Roman" w:cs="Times New Roman"/>
          <w:color w:val="000000"/>
          <w:sz w:val="24"/>
          <w:szCs w:val="24"/>
          <w:shd w:val="clear" w:color="auto" w:fill="FFFFFF"/>
        </w:rPr>
        <w:t xml:space="preserve">olice officers can scale between fighting for survival to emotionally supporting victims or guarding crime scenes. </w:t>
      </w:r>
      <w:proofErr w:type="spellStart"/>
      <w:r w:rsidRPr="003C384E">
        <w:rPr>
          <w:rFonts w:ascii="Times New Roman" w:hAnsi="Times New Roman" w:cs="Times New Roman"/>
          <w:color w:val="000000"/>
          <w:sz w:val="24"/>
          <w:szCs w:val="24"/>
          <w:shd w:val="clear" w:color="auto" w:fill="FFFFFF"/>
        </w:rPr>
        <w:t>Hesketh</w:t>
      </w:r>
      <w:proofErr w:type="spellEnd"/>
      <w:r w:rsidRPr="003C384E">
        <w:rPr>
          <w:rFonts w:ascii="Times New Roman" w:hAnsi="Times New Roman" w:cs="Times New Roman"/>
          <w:color w:val="000000"/>
          <w:sz w:val="24"/>
          <w:szCs w:val="24"/>
          <w:shd w:val="clear" w:color="auto" w:fill="FFFFFF"/>
        </w:rPr>
        <w:t xml:space="preserve"> (2018), states that dealing with the emotional labour of dealing with the high expectations of the public situations where there is conflict, or highly distressed or emotional people may result in compassion fatigue. </w:t>
      </w:r>
      <w:proofErr w:type="spellStart"/>
      <w:r w:rsidRPr="003C384E">
        <w:rPr>
          <w:rFonts w:ascii="Times New Roman" w:hAnsi="Times New Roman" w:cs="Times New Roman"/>
          <w:color w:val="000000"/>
          <w:sz w:val="24"/>
          <w:szCs w:val="24"/>
          <w:shd w:val="clear" w:color="auto" w:fill="FFFFFF"/>
        </w:rPr>
        <w:t>Manzella</w:t>
      </w:r>
      <w:proofErr w:type="spellEnd"/>
      <w:r w:rsidRPr="003C384E">
        <w:rPr>
          <w:rFonts w:ascii="Times New Roman" w:hAnsi="Times New Roman" w:cs="Times New Roman"/>
          <w:color w:val="000000"/>
          <w:sz w:val="24"/>
          <w:szCs w:val="24"/>
          <w:shd w:val="clear" w:color="auto" w:fill="FFFFFF"/>
        </w:rPr>
        <w:t xml:space="preserve"> (2014), believes this multiplicity exists due to response officer generally being the first to arrive at a crime scene. Gilmartin (2002), has described the unique psychological experience of police work as “biological roller-coaster”.</w:t>
      </w:r>
    </w:p>
    <w:p w14:paraId="16F4BE61"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The role of </w:t>
      </w:r>
      <w:r>
        <w:rPr>
          <w:rFonts w:ascii="Times New Roman" w:hAnsi="Times New Roman" w:cs="Times New Roman"/>
          <w:color w:val="000000"/>
          <w:sz w:val="24"/>
          <w:szCs w:val="24"/>
          <w:shd w:val="clear" w:color="auto" w:fill="FFFFFF"/>
        </w:rPr>
        <w:t>the</w:t>
      </w:r>
      <w:r w:rsidRPr="003C384E">
        <w:rPr>
          <w:rFonts w:ascii="Times New Roman" w:hAnsi="Times New Roman" w:cs="Times New Roman"/>
          <w:color w:val="000000"/>
          <w:sz w:val="24"/>
          <w:szCs w:val="24"/>
          <w:shd w:val="clear" w:color="auto" w:fill="FFFFFF"/>
        </w:rPr>
        <w:t xml:space="preserve"> police officer can impact an officer’s mental wellbeing due to the nature of the role; it can be impacted due to the nature and severity of a criminal act. The potential of re-exposure to a traumatic incident can be a trigger for trauma symptoms. </w:t>
      </w:r>
      <w:proofErr w:type="spellStart"/>
      <w:r w:rsidRPr="003C384E">
        <w:rPr>
          <w:rFonts w:ascii="Times New Roman" w:hAnsi="Times New Roman" w:cs="Times New Roman"/>
          <w:color w:val="000000"/>
          <w:sz w:val="24"/>
          <w:szCs w:val="24"/>
          <w:shd w:val="clear" w:color="auto" w:fill="FFFFFF"/>
        </w:rPr>
        <w:t>Arnetz</w:t>
      </w:r>
      <w:proofErr w:type="spellEnd"/>
      <w:r w:rsidRPr="003C384E">
        <w:rPr>
          <w:rFonts w:ascii="Times New Roman" w:hAnsi="Times New Roman" w:cs="Times New Roman"/>
          <w:color w:val="000000"/>
          <w:sz w:val="24"/>
          <w:szCs w:val="24"/>
          <w:shd w:val="clear" w:color="auto" w:fill="FFFFFF"/>
        </w:rPr>
        <w:t xml:space="preserve"> (2008), argues that this can be made worse by the lack of organisational support. </w:t>
      </w:r>
    </w:p>
    <w:p w14:paraId="4638573F" w14:textId="77777777" w:rsidR="00F52CDF" w:rsidRPr="003C384E" w:rsidRDefault="00F52CDF" w:rsidP="00F52CDF">
      <w:pPr>
        <w:rPr>
          <w:rFonts w:ascii="Times New Roman" w:hAnsi="Times New Roman" w:cs="Times New Roman"/>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Marmar</w:t>
      </w:r>
      <w:proofErr w:type="spellEnd"/>
      <w:r w:rsidRPr="003C384E">
        <w:rPr>
          <w:rFonts w:ascii="Times New Roman" w:hAnsi="Times New Roman" w:cs="Times New Roman"/>
          <w:color w:val="000000"/>
          <w:sz w:val="24"/>
          <w:szCs w:val="24"/>
          <w:shd w:val="clear" w:color="auto" w:fill="FFFFFF"/>
        </w:rPr>
        <w:t xml:space="preserve">, (2006) identified in a cross-sectional sample of police officers that a greater peritraumatic distress and greater peritraumatic dissociation significantly predicted PTSD symptoms. Following exposure to critical incident the activation of the brain system such as the amygdala and hypothalamic-pituitary-adrenal axis is activated, these systems have a role in triggering and regulating peripheral physiological activation. </w:t>
      </w:r>
      <w:proofErr w:type="spellStart"/>
      <w:r w:rsidRPr="003C384E">
        <w:rPr>
          <w:rFonts w:ascii="Times New Roman" w:hAnsi="Times New Roman" w:cs="Times New Roman"/>
          <w:color w:val="000000"/>
          <w:sz w:val="24"/>
          <w:szCs w:val="24"/>
          <w:shd w:val="clear" w:color="auto" w:fill="FFFFFF"/>
        </w:rPr>
        <w:t>Arnetz</w:t>
      </w:r>
      <w:proofErr w:type="spellEnd"/>
      <w:r w:rsidRPr="003C384E">
        <w:rPr>
          <w:rFonts w:ascii="Times New Roman" w:hAnsi="Times New Roman" w:cs="Times New Roman"/>
          <w:color w:val="000000"/>
          <w:sz w:val="24"/>
          <w:szCs w:val="24"/>
          <w:shd w:val="clear" w:color="auto" w:fill="FFFFFF"/>
        </w:rPr>
        <w:t xml:space="preserve"> (2008), found that prolonged activation of these symptoms can contribute to psychophysiological, cognitive, and behavioural abnormalities connected to PTSD, suggesting if peritraumatic distress and dissociation were mitigated, trauma symptoms would be less likely to persist. Andersen (2015), identifies that physiological arousal is experienced by police officers before, during and after exposure to traumatic situations. Physiological arousal can occur several times during an officer’s shift due to responding to multiple calls. These physiological arousal starts as early as when officers put on their uniform and continues throughout the day, experiencing anticipatory stress, (Anderson, 2002). </w:t>
      </w:r>
    </w:p>
    <w:p w14:paraId="7A77D4B7"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Miller (2017), suggests that through the police role a person’s brains may naturally become more efficient in some areas but at the cost of functionality in others. The areas of the brain that can be damaged when the stress response is chronic is the hippocampus and amygdala, this are also the area of the brain that work together to deal with stress. Damage in the hippocampus can interrupt the necessary processing of a traumatic incident into a past memory, advances in neuroscience suggest that resilience to trauma can be improved through training the prefrontal cortex.</w:t>
      </w:r>
    </w:p>
    <w:p w14:paraId="62285F99"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Officers who are often exposed to occupationally derived trauma have an increased risk of adverse mental health outcomes, </w:t>
      </w:r>
      <w:proofErr w:type="spellStart"/>
      <w:r w:rsidRPr="003C384E">
        <w:rPr>
          <w:rFonts w:ascii="Times New Roman" w:hAnsi="Times New Roman" w:cs="Times New Roman"/>
          <w:color w:val="000000"/>
          <w:sz w:val="24"/>
          <w:szCs w:val="24"/>
          <w:shd w:val="clear" w:color="auto" w:fill="FFFFFF"/>
        </w:rPr>
        <w:t>Arnetz</w:t>
      </w:r>
      <w:proofErr w:type="spellEnd"/>
      <w:r w:rsidRPr="003C384E">
        <w:rPr>
          <w:rFonts w:ascii="Times New Roman" w:hAnsi="Times New Roman" w:cs="Times New Roman"/>
          <w:color w:val="000000"/>
          <w:sz w:val="24"/>
          <w:szCs w:val="24"/>
          <w:shd w:val="clear" w:color="auto" w:fill="FFFFFF"/>
        </w:rPr>
        <w:t xml:space="preserve"> (2008), found that cognitive ability and work-performance can be impaired. </w:t>
      </w:r>
      <w:proofErr w:type="spellStart"/>
      <w:r w:rsidRPr="003C384E">
        <w:rPr>
          <w:rFonts w:ascii="Times New Roman" w:hAnsi="Times New Roman" w:cs="Times New Roman"/>
          <w:color w:val="000000"/>
          <w:sz w:val="24"/>
          <w:szCs w:val="24"/>
          <w:shd w:val="clear" w:color="auto" w:fill="FFFFFF"/>
        </w:rPr>
        <w:t>Marmar</w:t>
      </w:r>
      <w:proofErr w:type="spellEnd"/>
      <w:r w:rsidRPr="003C384E">
        <w:rPr>
          <w:rFonts w:ascii="Times New Roman" w:hAnsi="Times New Roman" w:cs="Times New Roman"/>
          <w:color w:val="000000"/>
          <w:sz w:val="24"/>
          <w:szCs w:val="24"/>
          <w:shd w:val="clear" w:color="auto" w:fill="FFFFFF"/>
        </w:rPr>
        <w:t xml:space="preserve"> (2006), found that the prevalence of occupationally derived PTSD among police officers has been cited as varying between 7% and 19%. Police </w:t>
      </w:r>
      <w:r w:rsidRPr="003C384E">
        <w:rPr>
          <w:rFonts w:ascii="Times New Roman" w:hAnsi="Times New Roman" w:cs="Times New Roman"/>
          <w:color w:val="000000"/>
          <w:sz w:val="24"/>
          <w:szCs w:val="24"/>
          <w:shd w:val="clear" w:color="auto" w:fill="FFFFFF"/>
        </w:rPr>
        <w:lastRenderedPageBreak/>
        <w:t xml:space="preserve">dependants Trust (2018) figures show that one in six U.K police officers will be absent from work as a result of PTSD. </w:t>
      </w:r>
      <w:proofErr w:type="spellStart"/>
      <w:r w:rsidRPr="003C384E">
        <w:rPr>
          <w:rFonts w:ascii="Times New Roman" w:hAnsi="Times New Roman" w:cs="Times New Roman"/>
          <w:color w:val="000000"/>
          <w:sz w:val="24"/>
          <w:szCs w:val="24"/>
          <w:shd w:val="clear" w:color="auto" w:fill="FFFFFF"/>
        </w:rPr>
        <w:t>Prati</w:t>
      </w:r>
      <w:proofErr w:type="spellEnd"/>
      <w:r w:rsidRPr="003C384E">
        <w:rPr>
          <w:rFonts w:ascii="Times New Roman" w:hAnsi="Times New Roman" w:cs="Times New Roman"/>
          <w:color w:val="000000"/>
          <w:sz w:val="24"/>
          <w:szCs w:val="24"/>
          <w:shd w:val="clear" w:color="auto" w:fill="FFFFFF"/>
        </w:rPr>
        <w:t xml:space="preserve"> (2010), found the spread in PTSD prevalence among police officers has been explained by the presence of individual risk and resilience factors. DiGangi, (2013), believes that vulnerability and resilience to developing PTSD following traumatic exposure can be attributed to a mix of pre-trauma, peri-trauma and post-trauma, persons coping strategies, cognitive ability, social support and previous exposure to trauma. </w:t>
      </w:r>
    </w:p>
    <w:p w14:paraId="41E858CF" w14:textId="77777777" w:rsidR="00F52CDF" w:rsidRPr="003C384E" w:rsidRDefault="00F52CDF" w:rsidP="00F52CDF">
      <w:pPr>
        <w:rPr>
          <w:rFonts w:ascii="Times New Roman" w:hAnsi="Times New Roman" w:cs="Times New Roman"/>
          <w:color w:val="000000"/>
          <w:sz w:val="24"/>
          <w:szCs w:val="24"/>
          <w:shd w:val="clear" w:color="auto" w:fill="FFFFFF"/>
        </w:rPr>
      </w:pPr>
    </w:p>
    <w:p w14:paraId="09A3CA14" w14:textId="77777777" w:rsidR="00F52CDF" w:rsidRPr="001B67E4" w:rsidRDefault="00F52CDF" w:rsidP="00F52CDF">
      <w:pPr>
        <w:rPr>
          <w:rFonts w:ascii="Times New Roman" w:hAnsi="Times New Roman" w:cs="Times New Roman"/>
          <w:b/>
          <w:bCs/>
          <w:color w:val="000000"/>
          <w:sz w:val="24"/>
          <w:szCs w:val="24"/>
          <w:u w:val="single"/>
          <w:shd w:val="clear" w:color="auto" w:fill="FFFFFF"/>
        </w:rPr>
      </w:pPr>
      <w:r w:rsidRPr="001B67E4">
        <w:rPr>
          <w:rFonts w:ascii="Times New Roman" w:hAnsi="Times New Roman" w:cs="Times New Roman"/>
          <w:b/>
          <w:bCs/>
          <w:color w:val="000000"/>
          <w:sz w:val="24"/>
          <w:szCs w:val="24"/>
          <w:u w:val="single"/>
          <w:shd w:val="clear" w:color="auto" w:fill="FFFFFF"/>
        </w:rPr>
        <w:t>Management of Trauma</w:t>
      </w:r>
    </w:p>
    <w:p w14:paraId="6B8C22AD"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Historically within the police service psychological debriefing was an approach used, however, it was not clear the benefit in preventing PTSD. The National Institute for Clinical Excellence (NICE), (2013), does not recommend a one-off psychological intervention for persons exposed to a traumatic incident. It is typical to adopt a reactive approach following exposure to a traumatic incident within the police force. </w:t>
      </w:r>
    </w:p>
    <w:p w14:paraId="7A1B36A3"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Within the police force they have Trauma Risk Management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an assessment designed by the Royal Navy to identify and the risk of exposure to a critical incident. Within the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assessment processed persons are assessed 72 hours following exposure to a critical incident and repeated one month after. Following a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assessment person can be referred for psychological support. </w:t>
      </w:r>
    </w:p>
    <w:p w14:paraId="010C0BB9"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Watson (2018), recently conducted a comparison study, they conducted a cross-sectional online questionnaire, 693 employees from three forces using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with 166 employees from two forces without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Results showed that the three forces that used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had less stigmatised view towards experiencing mental health problems. They also found that there were fewer barriers to seeking help and less psychological distress compared to the two forces with non-</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Due to difference in sampling size there is potential for future research to test the efficacy of the assessment. </w:t>
      </w:r>
      <w:proofErr w:type="spellStart"/>
      <w:r w:rsidRPr="003C384E">
        <w:rPr>
          <w:rFonts w:ascii="Times New Roman" w:hAnsi="Times New Roman" w:cs="Times New Roman"/>
          <w:color w:val="000000"/>
          <w:sz w:val="24"/>
          <w:szCs w:val="24"/>
          <w:shd w:val="clear" w:color="auto" w:fill="FFFFFF"/>
        </w:rPr>
        <w:t>Violanti</w:t>
      </w:r>
      <w:proofErr w:type="spellEnd"/>
      <w:r w:rsidRPr="003C384E">
        <w:rPr>
          <w:rFonts w:ascii="Times New Roman" w:hAnsi="Times New Roman" w:cs="Times New Roman"/>
          <w:color w:val="000000"/>
          <w:sz w:val="24"/>
          <w:szCs w:val="24"/>
          <w:shd w:val="clear" w:color="auto" w:fill="FFFFFF"/>
        </w:rPr>
        <w:t xml:space="preserve"> (2006), believes that short-term interventions do not completely improve the impact of these incidents and psychological treatment is often required. The research conducted by Watson, (2018), however, is positive and a step in the right direction to officers seeking support. </w:t>
      </w:r>
    </w:p>
    <w:p w14:paraId="462A591A" w14:textId="77777777" w:rsidR="00F52CDF" w:rsidRPr="003C384E" w:rsidRDefault="00F52CDF" w:rsidP="00F52CDF">
      <w:pPr>
        <w:rPr>
          <w:rFonts w:ascii="Times New Roman" w:hAnsi="Times New Roman" w:cs="Times New Roman"/>
          <w:color w:val="000000"/>
          <w:sz w:val="24"/>
          <w:szCs w:val="24"/>
          <w:shd w:val="clear" w:color="auto" w:fill="FFFFFF"/>
        </w:rPr>
      </w:pPr>
    </w:p>
    <w:p w14:paraId="61A90A51" w14:textId="77777777" w:rsidR="00F52CDF" w:rsidRPr="001B67E4" w:rsidRDefault="00F52CDF" w:rsidP="00F52CDF">
      <w:pPr>
        <w:rPr>
          <w:rFonts w:ascii="Times New Roman" w:hAnsi="Times New Roman" w:cs="Times New Roman"/>
          <w:b/>
          <w:bCs/>
          <w:color w:val="000000"/>
          <w:sz w:val="24"/>
          <w:szCs w:val="24"/>
          <w:u w:val="single"/>
          <w:shd w:val="clear" w:color="auto" w:fill="FFFFFF"/>
        </w:rPr>
      </w:pPr>
      <w:r w:rsidRPr="001B67E4">
        <w:rPr>
          <w:rFonts w:ascii="Times New Roman" w:hAnsi="Times New Roman" w:cs="Times New Roman"/>
          <w:b/>
          <w:bCs/>
          <w:color w:val="000000"/>
          <w:sz w:val="24"/>
          <w:szCs w:val="24"/>
          <w:u w:val="single"/>
          <w:shd w:val="clear" w:color="auto" w:fill="FFFFFF"/>
        </w:rPr>
        <w:t xml:space="preserve">Treatment of PTSD and Coping Strategies  </w:t>
      </w:r>
    </w:p>
    <w:p w14:paraId="2CFDC2DB"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Shapiro (1989) Trauma-focused therapies such as Eye Movement and Desensitisation Reprocessing (EMDR) and Trauma-focused CBT (</w:t>
      </w:r>
      <w:proofErr w:type="spellStart"/>
      <w:r w:rsidRPr="003C384E">
        <w:rPr>
          <w:rFonts w:ascii="Times New Roman" w:hAnsi="Times New Roman" w:cs="Times New Roman"/>
          <w:color w:val="000000"/>
          <w:sz w:val="24"/>
          <w:szCs w:val="24"/>
          <w:shd w:val="clear" w:color="auto" w:fill="FFFFFF"/>
        </w:rPr>
        <w:t>Ehler</w:t>
      </w:r>
      <w:proofErr w:type="spellEnd"/>
      <w:r w:rsidRPr="003C384E">
        <w:rPr>
          <w:rFonts w:ascii="Times New Roman" w:hAnsi="Times New Roman" w:cs="Times New Roman"/>
          <w:color w:val="000000"/>
          <w:sz w:val="24"/>
          <w:szCs w:val="24"/>
          <w:shd w:val="clear" w:color="auto" w:fill="FFFFFF"/>
        </w:rPr>
        <w:t xml:space="preserve">, 2010) are the treatment of choice (NICE, 2013). Roberts, (2012), suggests that they have better treatment outcomes when compared with non-trauma focused, supportive counselling. Successful treatment of PTSD from a trauma-focused perspective occurs through imaginal or in vivo exposure to the traumatic memory or cues and cognitive restructuring. Clinicians may use </w:t>
      </w:r>
      <w:proofErr w:type="spellStart"/>
      <w:r w:rsidRPr="003C384E">
        <w:rPr>
          <w:rFonts w:ascii="Times New Roman" w:hAnsi="Times New Roman" w:cs="Times New Roman"/>
          <w:color w:val="000000"/>
          <w:sz w:val="24"/>
          <w:szCs w:val="24"/>
          <w:shd w:val="clear" w:color="auto" w:fill="FFFFFF"/>
        </w:rPr>
        <w:t>Foa’s</w:t>
      </w:r>
      <w:proofErr w:type="spellEnd"/>
      <w:r w:rsidRPr="003C384E">
        <w:rPr>
          <w:rFonts w:ascii="Times New Roman" w:hAnsi="Times New Roman" w:cs="Times New Roman"/>
          <w:color w:val="000000"/>
          <w:sz w:val="24"/>
          <w:szCs w:val="24"/>
          <w:shd w:val="clear" w:color="auto" w:fill="FFFFFF"/>
        </w:rPr>
        <w:t xml:space="preserve"> (2011) model of repeated exposure to stimuli within TF-CBT framework, with the aim of reducing emotional responding through imaginal reliving. </w:t>
      </w:r>
    </w:p>
    <w:p w14:paraId="1E2927F3"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Cahill, (2009), cognitive restructuring is based on identification of unhelpful patterns of thinking and the intake of more balanced interpretation of the trauma into autobiographical memory. </w:t>
      </w:r>
    </w:p>
    <w:p w14:paraId="2BEE4755"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lastRenderedPageBreak/>
        <w:t xml:space="preserve">The complex nature of the trauma history and comorbidity of conditions presented by police officers and can often result in police </w:t>
      </w:r>
      <w:bookmarkStart w:id="0" w:name="_Hlk93946900"/>
      <w:r w:rsidRPr="003C384E">
        <w:rPr>
          <w:rFonts w:ascii="Times New Roman" w:hAnsi="Times New Roman" w:cs="Times New Roman"/>
          <w:color w:val="000000"/>
          <w:sz w:val="24"/>
          <w:szCs w:val="24"/>
          <w:shd w:val="clear" w:color="auto" w:fill="FFFFFF"/>
        </w:rPr>
        <w:t xml:space="preserve">officers having long treatment process and period of recovery, this can result in officers being unable to perform their duties and can also result in officers never returning to frontline duties. The reduction in frontline officers thus has an impact on serving officers due to the lack of resources and the increase in their workload. It is therefore evident that when officers who suffer with their mental health a welling being also has an impact on their organisation, the community they serve, their colleagues and their friends and families.  </w:t>
      </w:r>
    </w:p>
    <w:bookmarkEnd w:id="0"/>
    <w:p w14:paraId="6F33483D"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Although persons are exposed to traumatic events at some point in their lives, the majority will not develop PTSD or any other mental health problems. Psychological resilience can be identified by the ability to bounce back from a negative experience. The initial distress after witnessing/experiencing a traumatic event maybe for a short period, Bisson (2009), and experience several weeks of intermittent sleeping, unable to concentrate, however, still managing to function. As a result, attention has focused on developing coping responses for persons who are at high risk of exposure, directly or vicariously, to enable them to change their response during and after a difficult event so they are less likely to have a trauma response or develop PTSD. There is a distinction between this and resilience as it is often defined within the literature. </w:t>
      </w:r>
      <w:proofErr w:type="spellStart"/>
      <w:r w:rsidRPr="003C384E">
        <w:rPr>
          <w:rFonts w:ascii="Times New Roman" w:hAnsi="Times New Roman" w:cs="Times New Roman"/>
          <w:color w:val="000000"/>
          <w:sz w:val="24"/>
          <w:szCs w:val="24"/>
          <w:shd w:val="clear" w:color="auto" w:fill="FFFFFF"/>
        </w:rPr>
        <w:t>Arnetz</w:t>
      </w:r>
      <w:proofErr w:type="spellEnd"/>
      <w:r w:rsidRPr="003C384E">
        <w:rPr>
          <w:rFonts w:ascii="Times New Roman" w:hAnsi="Times New Roman" w:cs="Times New Roman"/>
          <w:color w:val="000000"/>
          <w:sz w:val="24"/>
          <w:szCs w:val="24"/>
          <w:shd w:val="clear" w:color="auto" w:fill="FFFFFF"/>
        </w:rPr>
        <w:t xml:space="preserve"> (2010), believe preparing officers for a traumatic event could render the event being less traumatic rather than waiting until the officer has been exposed to a traumatic incident. A proactive approach to trauma could help protect the mental health of officers. Thus, also resulting in a reduction in counselling referrals for resilient officers could also then help the accessibility of psychological treatment for other police personnel. </w:t>
      </w:r>
    </w:p>
    <w:p w14:paraId="1D674D7D"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The Canadian Armed Forces designed a programme to increase the resilience of military personnel. The training included resilience and mental health;</w:t>
      </w:r>
    </w:p>
    <w:p w14:paraId="1F147BAB" w14:textId="77777777" w:rsidR="00F52CDF" w:rsidRPr="003C384E" w:rsidRDefault="00F52CDF" w:rsidP="00F52CDF">
      <w:pPr>
        <w:pStyle w:val="ListParagraph"/>
        <w:numPr>
          <w:ilvl w:val="0"/>
          <w:numId w:val="1"/>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Involving goal setting, achieving specific goals, action taking and evaluation </w:t>
      </w:r>
    </w:p>
    <w:p w14:paraId="6FD91EFE" w14:textId="77777777" w:rsidR="00F52CDF" w:rsidRPr="003C384E" w:rsidRDefault="00F52CDF" w:rsidP="00F52CDF">
      <w:pPr>
        <w:pStyle w:val="ListParagraph"/>
        <w:numPr>
          <w:ilvl w:val="0"/>
          <w:numId w:val="1"/>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Visualisation of the best tactical practices in response to a critical incident </w:t>
      </w:r>
    </w:p>
    <w:p w14:paraId="7786E83C" w14:textId="77777777" w:rsidR="00F52CDF" w:rsidRPr="003C384E" w:rsidRDefault="00F52CDF" w:rsidP="00F52CDF">
      <w:pPr>
        <w:pStyle w:val="ListParagraph"/>
        <w:numPr>
          <w:ilvl w:val="0"/>
          <w:numId w:val="1"/>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Positive self-talk using specific keywords</w:t>
      </w:r>
    </w:p>
    <w:p w14:paraId="0D8850A4" w14:textId="77777777" w:rsidR="00F52CDF" w:rsidRPr="003C384E" w:rsidRDefault="00F52CDF" w:rsidP="00F52CDF">
      <w:pPr>
        <w:pStyle w:val="ListParagraph"/>
        <w:numPr>
          <w:ilvl w:val="0"/>
          <w:numId w:val="1"/>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Tactical breathing</w:t>
      </w:r>
    </w:p>
    <w:p w14:paraId="418A6D62"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Within the Canadian forces self-reported surveys suggested that the programme may help improve quality of life and reduce the impact of trauma exposure (</w:t>
      </w:r>
      <w:proofErr w:type="spellStart"/>
      <w:r w:rsidRPr="003C384E">
        <w:rPr>
          <w:rFonts w:ascii="Times New Roman" w:hAnsi="Times New Roman" w:cs="Times New Roman"/>
          <w:color w:val="000000"/>
          <w:sz w:val="24"/>
          <w:szCs w:val="24"/>
          <w:shd w:val="clear" w:color="auto" w:fill="FFFFFF"/>
        </w:rPr>
        <w:t>Arrabito</w:t>
      </w:r>
      <w:proofErr w:type="spellEnd"/>
      <w:r w:rsidRPr="003C384E">
        <w:rPr>
          <w:rFonts w:ascii="Times New Roman" w:hAnsi="Times New Roman" w:cs="Times New Roman"/>
          <w:color w:val="000000"/>
          <w:sz w:val="24"/>
          <w:szCs w:val="24"/>
          <w:shd w:val="clear" w:color="auto" w:fill="FFFFFF"/>
        </w:rPr>
        <w:t xml:space="preserve">, 2014). </w:t>
      </w:r>
    </w:p>
    <w:p w14:paraId="76931F37" w14:textId="77777777" w:rsidR="00F52CDF" w:rsidRPr="003C384E" w:rsidRDefault="00F52CDF" w:rsidP="00F52CDF">
      <w:pPr>
        <w:rPr>
          <w:rFonts w:ascii="Times New Roman" w:hAnsi="Times New Roman" w:cs="Times New Roman"/>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McCraty</w:t>
      </w:r>
      <w:proofErr w:type="spellEnd"/>
      <w:r w:rsidRPr="003C384E">
        <w:rPr>
          <w:rFonts w:ascii="Times New Roman" w:hAnsi="Times New Roman" w:cs="Times New Roman"/>
          <w:color w:val="000000"/>
          <w:sz w:val="24"/>
          <w:szCs w:val="24"/>
          <w:shd w:val="clear" w:color="auto" w:fill="FFFFFF"/>
        </w:rPr>
        <w:t>, (2012), developed a stress reduction intervention for police officers in the U.S.A. They hypothesised that decreasing psychophysiological reactivity such as cardiovascular and respiratory framework during critical incident scenarios would improve health and performance. There were 65 participants who were involved in five class-based training modules. The training components where:</w:t>
      </w:r>
    </w:p>
    <w:p w14:paraId="0521804A" w14:textId="77777777" w:rsidR="00F52CDF" w:rsidRPr="003C384E" w:rsidRDefault="00F52CDF" w:rsidP="00F52CDF">
      <w:pPr>
        <w:pStyle w:val="ListParagraph"/>
        <w:numPr>
          <w:ilvl w:val="0"/>
          <w:numId w:val="2"/>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Psychoeducation about stress, the impact on health and performance </w:t>
      </w:r>
    </w:p>
    <w:p w14:paraId="71433B5F" w14:textId="77777777" w:rsidR="00F52CDF" w:rsidRPr="003C384E" w:rsidRDefault="00F52CDF" w:rsidP="00F52CDF">
      <w:pPr>
        <w:pStyle w:val="ListParagraph"/>
        <w:numPr>
          <w:ilvl w:val="0"/>
          <w:numId w:val="2"/>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A breathing technique to control physiological responses during stressful situations</w:t>
      </w:r>
    </w:p>
    <w:p w14:paraId="3B4996F6" w14:textId="77777777" w:rsidR="00F52CDF" w:rsidRPr="003C384E" w:rsidRDefault="00F52CDF" w:rsidP="00F52CDF">
      <w:pPr>
        <w:pStyle w:val="ListParagraph"/>
        <w:numPr>
          <w:ilvl w:val="0"/>
          <w:numId w:val="2"/>
        </w:num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Communication strategies to be applied in the workplace and at home</w:t>
      </w:r>
    </w:p>
    <w:p w14:paraId="11312121"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Results showed an increase of mental health improvements such as positive emotion, vitality and self-regulation in response to stress. There was also a reduction in participants negative emotion and depressive symptoms. </w:t>
      </w:r>
    </w:p>
    <w:p w14:paraId="24D0A696"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lastRenderedPageBreak/>
        <w:t xml:space="preserve">Christopher (2016), research tested the effectiveness of Mindfulness-Based Resilience and found by staying in the moment, work performance and long term mental and physical health could improve. </w:t>
      </w:r>
    </w:p>
    <w:p w14:paraId="739399C9" w14:textId="77777777" w:rsidR="00F52CDF" w:rsidRPr="003C384E" w:rsidRDefault="00F52CDF" w:rsidP="00F52CDF">
      <w:pPr>
        <w:rPr>
          <w:rFonts w:ascii="Times New Roman" w:hAnsi="Times New Roman" w:cs="Times New Roman"/>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Manzella</w:t>
      </w:r>
      <w:proofErr w:type="spellEnd"/>
      <w:r w:rsidRPr="003C384E">
        <w:rPr>
          <w:rFonts w:ascii="Times New Roman" w:hAnsi="Times New Roman" w:cs="Times New Roman"/>
          <w:color w:val="000000"/>
          <w:sz w:val="24"/>
          <w:szCs w:val="24"/>
          <w:shd w:val="clear" w:color="auto" w:fill="FFFFFF"/>
        </w:rPr>
        <w:t xml:space="preserve"> (2014), designed a programme for senior police educators in the German Federal Police University. The aim of the programme was for trainers to help their students become better aware of the impact of trauma exposure on their mental health and daily functioning. There where eighteen participants who were given psychoeducation around trauma and learned resilience. After the training the trainers rated the usefulness of the exercise. Apart from one of the eighteen students all of them found mindfulness useful. Eleven of the eighteen </w:t>
      </w:r>
      <w:r>
        <w:rPr>
          <w:rFonts w:ascii="Times New Roman" w:hAnsi="Times New Roman" w:cs="Times New Roman"/>
          <w:color w:val="000000"/>
          <w:sz w:val="24"/>
          <w:szCs w:val="24"/>
          <w:shd w:val="clear" w:color="auto" w:fill="FFFFFF"/>
        </w:rPr>
        <w:t>trainers</w:t>
      </w:r>
      <w:r w:rsidRPr="003C384E">
        <w:rPr>
          <w:rFonts w:ascii="Times New Roman" w:hAnsi="Times New Roman" w:cs="Times New Roman"/>
          <w:color w:val="000000"/>
          <w:sz w:val="24"/>
          <w:szCs w:val="24"/>
          <w:shd w:val="clear" w:color="auto" w:fill="FFFFFF"/>
        </w:rPr>
        <w:t xml:space="preserve"> found journaling and processing dyads useful. Trainers who felt that they lacked expertise where more likely to be neutral to implementing the intervention, therefore, trainers who require training if there where to implement trauma reliance intervention successfully. </w:t>
      </w:r>
    </w:p>
    <w:p w14:paraId="007FB74C" w14:textId="77777777" w:rsidR="00F52CDF" w:rsidRPr="003C384E" w:rsidRDefault="00F52CDF" w:rsidP="00F52CDF">
      <w:pPr>
        <w:rPr>
          <w:rFonts w:ascii="Times New Roman" w:hAnsi="Times New Roman" w:cs="Times New Roman"/>
          <w:color w:val="000000"/>
          <w:sz w:val="24"/>
          <w:szCs w:val="24"/>
          <w:shd w:val="clear" w:color="auto" w:fill="FFFFFF"/>
        </w:rPr>
      </w:pPr>
    </w:p>
    <w:p w14:paraId="3EA79B14" w14:textId="77777777" w:rsidR="00F52CDF" w:rsidRPr="001B67E4" w:rsidRDefault="00F52CDF" w:rsidP="00F52CDF">
      <w:pPr>
        <w:rPr>
          <w:rFonts w:ascii="Times New Roman" w:hAnsi="Times New Roman" w:cs="Times New Roman"/>
          <w:b/>
          <w:bCs/>
          <w:color w:val="000000"/>
          <w:sz w:val="24"/>
          <w:szCs w:val="24"/>
          <w:u w:val="single"/>
          <w:shd w:val="clear" w:color="auto" w:fill="FFFFFF"/>
        </w:rPr>
      </w:pPr>
      <w:r w:rsidRPr="001B67E4">
        <w:rPr>
          <w:rFonts w:ascii="Times New Roman" w:hAnsi="Times New Roman" w:cs="Times New Roman"/>
          <w:b/>
          <w:bCs/>
          <w:color w:val="000000"/>
          <w:sz w:val="24"/>
          <w:szCs w:val="24"/>
          <w:u w:val="single"/>
          <w:shd w:val="clear" w:color="auto" w:fill="FFFFFF"/>
        </w:rPr>
        <w:t xml:space="preserve">Findings and Future Research </w:t>
      </w:r>
    </w:p>
    <w:p w14:paraId="3EF51825" w14:textId="77777777" w:rsidR="00F52CDF" w:rsidRPr="003C384E"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It is evident from the research that officers deal with a range of traumatic events that can effective their psychological and physical wellbeing and increase their chances of experiencing symptoms of traumatic stress. Within the traditional approach of managing psychological trauma in U.K policing it is addressed after the exposure to a traumatic event</w:t>
      </w:r>
      <w:r>
        <w:rPr>
          <w:rFonts w:ascii="Times New Roman" w:hAnsi="Times New Roman" w:cs="Times New Roman"/>
          <w:color w:val="000000"/>
          <w:sz w:val="24"/>
          <w:szCs w:val="24"/>
          <w:shd w:val="clear" w:color="auto" w:fill="FFFFFF"/>
        </w:rPr>
        <w:t>,</w:t>
      </w:r>
      <w:r w:rsidRPr="003C384E">
        <w:rPr>
          <w:rFonts w:ascii="Times New Roman" w:hAnsi="Times New Roman" w:cs="Times New Roman"/>
          <w:color w:val="000000"/>
          <w:sz w:val="24"/>
          <w:szCs w:val="24"/>
          <w:shd w:val="clear" w:color="auto" w:fill="FFFFFF"/>
        </w:rPr>
        <w:t xml:space="preserve"> however, the damage may have already occurred. Therefore, research in more recent years have looked at developing trauma resilience, with the benefit of prevention of traumatic stress rather than cure. There has been no resilience programmes tested in U.K. police service, but with the study in mind that </w:t>
      </w:r>
      <w:proofErr w:type="spellStart"/>
      <w:r w:rsidRPr="003C384E">
        <w:rPr>
          <w:rFonts w:ascii="Times New Roman" w:hAnsi="Times New Roman" w:cs="Times New Roman"/>
          <w:color w:val="000000"/>
          <w:sz w:val="24"/>
          <w:szCs w:val="24"/>
          <w:shd w:val="clear" w:color="auto" w:fill="FFFFFF"/>
        </w:rPr>
        <w:t>Manzella</w:t>
      </w:r>
      <w:proofErr w:type="spellEnd"/>
      <w:r w:rsidRPr="003C384E">
        <w:rPr>
          <w:rFonts w:ascii="Times New Roman" w:hAnsi="Times New Roman" w:cs="Times New Roman"/>
          <w:color w:val="000000"/>
          <w:sz w:val="24"/>
          <w:szCs w:val="24"/>
          <w:shd w:val="clear" w:color="auto" w:fill="FFFFFF"/>
        </w:rPr>
        <w:t>, (2014) conducted for trainers to implement trauma reliance intervention successfully there could be programmes within U</w:t>
      </w:r>
      <w:r>
        <w:rPr>
          <w:rFonts w:ascii="Times New Roman" w:hAnsi="Times New Roman" w:cs="Times New Roman"/>
          <w:color w:val="000000"/>
          <w:sz w:val="24"/>
          <w:szCs w:val="24"/>
          <w:shd w:val="clear" w:color="auto" w:fill="FFFFFF"/>
        </w:rPr>
        <w:t>.</w:t>
      </w:r>
      <w:r w:rsidRPr="003C384E">
        <w:rPr>
          <w:rFonts w:ascii="Times New Roman" w:hAnsi="Times New Roman" w:cs="Times New Roman"/>
          <w:color w:val="000000"/>
          <w:sz w:val="24"/>
          <w:szCs w:val="24"/>
          <w:shd w:val="clear" w:color="auto" w:fill="FFFFFF"/>
        </w:rPr>
        <w:t>K</w:t>
      </w:r>
      <w:r>
        <w:rPr>
          <w:rFonts w:ascii="Times New Roman" w:hAnsi="Times New Roman" w:cs="Times New Roman"/>
          <w:color w:val="000000"/>
          <w:sz w:val="24"/>
          <w:szCs w:val="24"/>
          <w:shd w:val="clear" w:color="auto" w:fill="FFFFFF"/>
        </w:rPr>
        <w:t>.</w:t>
      </w:r>
      <w:r w:rsidRPr="003C384E">
        <w:rPr>
          <w:rFonts w:ascii="Times New Roman" w:hAnsi="Times New Roman" w:cs="Times New Roman"/>
          <w:color w:val="000000"/>
          <w:sz w:val="24"/>
          <w:szCs w:val="24"/>
          <w:shd w:val="clear" w:color="auto" w:fill="FFFFFF"/>
        </w:rPr>
        <w:t xml:space="preserve"> forces with role specific training provided and post-training consultative support to be accessible and be preventive rather than cure. </w:t>
      </w:r>
    </w:p>
    <w:p w14:paraId="5BAC2C7D" w14:textId="77777777" w:rsidR="00F52CDF" w:rsidRPr="00A770F4"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With the initial cost of training trainers in specific resilience training</w:t>
      </w:r>
      <w:r>
        <w:rPr>
          <w:rFonts w:ascii="Times New Roman" w:hAnsi="Times New Roman" w:cs="Times New Roman"/>
          <w:color w:val="000000"/>
          <w:sz w:val="24"/>
          <w:szCs w:val="24"/>
          <w:shd w:val="clear" w:color="auto" w:fill="FFFFFF"/>
        </w:rPr>
        <w:t xml:space="preserve"> in the short term being expensive, in</w:t>
      </w:r>
      <w:r w:rsidRPr="003C384E">
        <w:rPr>
          <w:rFonts w:ascii="Times New Roman" w:hAnsi="Times New Roman" w:cs="Times New Roman"/>
          <w:color w:val="000000"/>
          <w:sz w:val="24"/>
          <w:szCs w:val="24"/>
          <w:shd w:val="clear" w:color="auto" w:fill="FFFFFF"/>
        </w:rPr>
        <w:t xml:space="preserve"> the long-term the benefits to the police organisation would be that less police officers would be having time off work due to stress and being off work for long periods</w:t>
      </w:r>
      <w:r>
        <w:rPr>
          <w:rFonts w:ascii="Times New Roman" w:hAnsi="Times New Roman" w:cs="Times New Roman"/>
          <w:color w:val="000000"/>
          <w:sz w:val="24"/>
          <w:szCs w:val="24"/>
          <w:shd w:val="clear" w:color="auto" w:fill="FFFFFF"/>
        </w:rPr>
        <w:t xml:space="preserve"> of time</w:t>
      </w:r>
      <w:r w:rsidRPr="003C384E">
        <w:rPr>
          <w:rFonts w:ascii="Times New Roman" w:hAnsi="Times New Roman" w:cs="Times New Roman"/>
          <w:color w:val="000000"/>
          <w:sz w:val="24"/>
          <w:szCs w:val="24"/>
          <w:shd w:val="clear" w:color="auto" w:fill="FFFFFF"/>
        </w:rPr>
        <w:t xml:space="preserve"> for recovery. Thus, then would also benefit other serving officers as there would be more available resources and the workload of officers would not be increasing. Officers </w:t>
      </w:r>
      <w:r w:rsidRPr="00A770F4">
        <w:rPr>
          <w:rFonts w:ascii="Times New Roman" w:hAnsi="Times New Roman" w:cs="Times New Roman"/>
          <w:color w:val="000000"/>
          <w:sz w:val="24"/>
          <w:szCs w:val="24"/>
          <w:shd w:val="clear" w:color="auto" w:fill="FFFFFF"/>
        </w:rPr>
        <w:t xml:space="preserve">moral would increase and would not only benefit the organisation but also officer’s friends and families. </w:t>
      </w:r>
    </w:p>
    <w:p w14:paraId="694A568C" w14:textId="393AFEAB" w:rsidR="0078728B" w:rsidRPr="00A770F4" w:rsidRDefault="00C53F92">
      <w:pPr>
        <w:rPr>
          <w:rFonts w:ascii="Times New Roman" w:hAnsi="Times New Roman" w:cs="Times New Roman"/>
          <w:sz w:val="24"/>
          <w:szCs w:val="24"/>
        </w:rPr>
      </w:pPr>
      <w:bookmarkStart w:id="1" w:name="_GoBack"/>
      <w:bookmarkEnd w:id="1"/>
    </w:p>
    <w:p w14:paraId="2748C3A2" w14:textId="1C29192F" w:rsidR="00F52CDF" w:rsidRPr="00A770F4" w:rsidRDefault="00A770F4">
      <w:pPr>
        <w:rPr>
          <w:rFonts w:ascii="Times New Roman" w:hAnsi="Times New Roman" w:cs="Times New Roman"/>
          <w:sz w:val="24"/>
          <w:szCs w:val="24"/>
        </w:rPr>
      </w:pPr>
      <w:r w:rsidRPr="00A770F4">
        <w:rPr>
          <w:rFonts w:ascii="Times New Roman" w:hAnsi="Times New Roman" w:cs="Times New Roman"/>
          <w:sz w:val="24"/>
          <w:szCs w:val="24"/>
        </w:rPr>
        <w:t>Word count 2611</w:t>
      </w:r>
    </w:p>
    <w:p w14:paraId="05B027AB" w14:textId="51EE8557" w:rsidR="00F52CDF" w:rsidRDefault="00F52CDF"/>
    <w:p w14:paraId="467E399D" w14:textId="73752229" w:rsidR="00F52CDF" w:rsidRDefault="00F52CDF"/>
    <w:p w14:paraId="6FAC6ED6" w14:textId="4524EFF8" w:rsidR="00F52CDF" w:rsidRDefault="00F52CDF"/>
    <w:p w14:paraId="3516CA0C" w14:textId="4651F6BD" w:rsidR="00F52CDF" w:rsidRDefault="00F52CDF"/>
    <w:p w14:paraId="51739C55" w14:textId="5B414364" w:rsidR="00F52CDF" w:rsidRDefault="00F52CDF"/>
    <w:p w14:paraId="32350028" w14:textId="58D23413" w:rsidR="00F52CDF" w:rsidRDefault="00F52CDF">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7EF3FA77" w14:textId="77777777" w:rsidR="00F52CDF" w:rsidRPr="003C384E" w:rsidRDefault="00F52CDF" w:rsidP="00F52CDF">
      <w:pPr>
        <w:rPr>
          <w:rFonts w:ascii="Times New Roman" w:hAnsi="Times New Roman" w:cs="Times New Roman"/>
          <w:i/>
          <w:iCs/>
          <w:cap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Andersen, J. P., </w:t>
      </w:r>
      <w:proofErr w:type="spellStart"/>
      <w:r w:rsidRPr="003C384E">
        <w:rPr>
          <w:rFonts w:ascii="Times New Roman" w:hAnsi="Times New Roman" w:cs="Times New Roman"/>
          <w:color w:val="000000"/>
          <w:sz w:val="24"/>
          <w:szCs w:val="24"/>
          <w:shd w:val="clear" w:color="auto" w:fill="FFFFFF"/>
        </w:rPr>
        <w:t>Papazoglou</w:t>
      </w:r>
      <w:proofErr w:type="spellEnd"/>
      <w:r w:rsidRPr="003C384E">
        <w:rPr>
          <w:rFonts w:ascii="Times New Roman" w:hAnsi="Times New Roman" w:cs="Times New Roman"/>
          <w:color w:val="000000"/>
          <w:sz w:val="24"/>
          <w:szCs w:val="24"/>
          <w:shd w:val="clear" w:color="auto" w:fill="FFFFFF"/>
        </w:rPr>
        <w:t xml:space="preserve">, K., </w:t>
      </w:r>
      <w:proofErr w:type="spellStart"/>
      <w:r w:rsidRPr="003C384E">
        <w:rPr>
          <w:rFonts w:ascii="Times New Roman" w:hAnsi="Times New Roman" w:cs="Times New Roman"/>
          <w:color w:val="000000"/>
          <w:sz w:val="24"/>
          <w:szCs w:val="24"/>
          <w:shd w:val="clear" w:color="auto" w:fill="FFFFFF"/>
        </w:rPr>
        <w:t>Koskelainen</w:t>
      </w:r>
      <w:proofErr w:type="spellEnd"/>
      <w:r w:rsidRPr="003C384E">
        <w:rPr>
          <w:rFonts w:ascii="Times New Roman" w:hAnsi="Times New Roman" w:cs="Times New Roman"/>
          <w:color w:val="000000"/>
          <w:sz w:val="24"/>
          <w:szCs w:val="24"/>
          <w:shd w:val="clear" w:color="auto" w:fill="FFFFFF"/>
        </w:rPr>
        <w:t xml:space="preserve">, M., Nyman, M., </w:t>
      </w:r>
      <w:proofErr w:type="spellStart"/>
      <w:r w:rsidRPr="003C384E">
        <w:rPr>
          <w:rFonts w:ascii="Times New Roman" w:hAnsi="Times New Roman" w:cs="Times New Roman"/>
          <w:color w:val="000000"/>
          <w:sz w:val="24"/>
          <w:szCs w:val="24"/>
          <w:shd w:val="clear" w:color="auto" w:fill="FFFFFF"/>
        </w:rPr>
        <w:t>Gustafsberg</w:t>
      </w:r>
      <w:proofErr w:type="spellEnd"/>
      <w:r w:rsidRPr="003C384E">
        <w:rPr>
          <w:rFonts w:ascii="Times New Roman" w:hAnsi="Times New Roman" w:cs="Times New Roman"/>
          <w:color w:val="000000"/>
          <w:sz w:val="24"/>
          <w:szCs w:val="24"/>
          <w:shd w:val="clear" w:color="auto" w:fill="FFFFFF"/>
        </w:rPr>
        <w:t xml:space="preserve">, H., &amp; </w:t>
      </w:r>
      <w:proofErr w:type="spellStart"/>
      <w:r w:rsidRPr="003C384E">
        <w:rPr>
          <w:rFonts w:ascii="Times New Roman" w:hAnsi="Times New Roman" w:cs="Times New Roman"/>
          <w:color w:val="000000"/>
          <w:sz w:val="24"/>
          <w:szCs w:val="24"/>
          <w:shd w:val="clear" w:color="auto" w:fill="FFFFFF"/>
        </w:rPr>
        <w:t>Arnetz</w:t>
      </w:r>
      <w:proofErr w:type="spellEnd"/>
      <w:r w:rsidRPr="003C384E">
        <w:rPr>
          <w:rFonts w:ascii="Times New Roman" w:hAnsi="Times New Roman" w:cs="Times New Roman"/>
          <w:color w:val="000000"/>
          <w:sz w:val="24"/>
          <w:szCs w:val="24"/>
          <w:shd w:val="clear" w:color="auto" w:fill="FFFFFF"/>
        </w:rPr>
        <w:t xml:space="preserve">, B.B. (2015). Applying Resilience Promotion Training among Special Forces Police Officers. </w:t>
      </w:r>
      <w:r w:rsidRPr="003C384E">
        <w:rPr>
          <w:rFonts w:ascii="Times New Roman" w:hAnsi="Times New Roman" w:cs="Times New Roman"/>
          <w:i/>
          <w:iCs/>
          <w:color w:val="000000"/>
          <w:sz w:val="24"/>
          <w:szCs w:val="24"/>
          <w:shd w:val="clear" w:color="auto" w:fill="FFFFFF"/>
        </w:rPr>
        <w:t xml:space="preserve">Journal of Police Emergency Response. </w:t>
      </w:r>
    </w:p>
    <w:p w14:paraId="6EF694AC" w14:textId="04B274D0" w:rsidR="00F52CDF" w:rsidRDefault="00F52CDF">
      <w:pPr>
        <w:rPr>
          <w:rFonts w:ascii="Times New Roman" w:hAnsi="Times New Roman" w:cs="Times New Roman"/>
          <w:b/>
          <w:bCs/>
          <w:sz w:val="24"/>
          <w:szCs w:val="24"/>
          <w:u w:val="single"/>
        </w:rPr>
      </w:pPr>
    </w:p>
    <w:p w14:paraId="4D37F972" w14:textId="3A1F0080" w:rsidR="00F52CDF" w:rsidRDefault="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Anderson G. S., </w:t>
      </w:r>
      <w:proofErr w:type="spellStart"/>
      <w:r w:rsidRPr="003C384E">
        <w:rPr>
          <w:rFonts w:ascii="Times New Roman" w:hAnsi="Times New Roman" w:cs="Times New Roman"/>
          <w:color w:val="000000"/>
          <w:sz w:val="24"/>
          <w:szCs w:val="24"/>
          <w:shd w:val="clear" w:color="auto" w:fill="FFFFFF"/>
        </w:rPr>
        <w:t>Litzenberger</w:t>
      </w:r>
      <w:proofErr w:type="spellEnd"/>
      <w:r w:rsidRPr="003C384E">
        <w:rPr>
          <w:rFonts w:ascii="Times New Roman" w:hAnsi="Times New Roman" w:cs="Times New Roman"/>
          <w:color w:val="000000"/>
          <w:sz w:val="24"/>
          <w:szCs w:val="24"/>
          <w:shd w:val="clear" w:color="auto" w:fill="FFFFFF"/>
        </w:rPr>
        <w:t xml:space="preserve"> R, </w:t>
      </w:r>
      <w:proofErr w:type="spellStart"/>
      <w:r w:rsidRPr="003C384E">
        <w:rPr>
          <w:rFonts w:ascii="Times New Roman" w:hAnsi="Times New Roman" w:cs="Times New Roman"/>
          <w:color w:val="000000"/>
          <w:sz w:val="24"/>
          <w:szCs w:val="24"/>
          <w:shd w:val="clear" w:color="auto" w:fill="FFFFFF"/>
        </w:rPr>
        <w:t>Plecas</w:t>
      </w:r>
      <w:proofErr w:type="spellEnd"/>
      <w:r w:rsidRPr="003C384E">
        <w:rPr>
          <w:rFonts w:ascii="Times New Roman" w:hAnsi="Times New Roman" w:cs="Times New Roman"/>
          <w:color w:val="000000"/>
          <w:sz w:val="24"/>
          <w:szCs w:val="24"/>
          <w:shd w:val="clear" w:color="auto" w:fill="FFFFFF"/>
        </w:rPr>
        <w:t xml:space="preserve"> D. (2002). Physical evidence of police officer stress. </w:t>
      </w:r>
      <w:r w:rsidRPr="003C384E">
        <w:rPr>
          <w:rFonts w:ascii="Times New Roman" w:hAnsi="Times New Roman" w:cs="Times New Roman"/>
          <w:i/>
          <w:iCs/>
          <w:color w:val="000000"/>
          <w:sz w:val="24"/>
          <w:szCs w:val="24"/>
          <w:shd w:val="clear" w:color="auto" w:fill="FFFFFF"/>
        </w:rPr>
        <w:t>Policing: An International Journal of Police Strategies &amp; Management.</w:t>
      </w:r>
    </w:p>
    <w:p w14:paraId="47856303" w14:textId="77777777" w:rsidR="00F52CDF" w:rsidRDefault="00F52CDF">
      <w:pPr>
        <w:rPr>
          <w:rFonts w:ascii="Times New Roman" w:hAnsi="Times New Roman" w:cs="Times New Roman"/>
          <w:b/>
          <w:bCs/>
          <w:sz w:val="24"/>
          <w:szCs w:val="24"/>
          <w:u w:val="single"/>
        </w:rPr>
      </w:pPr>
    </w:p>
    <w:p w14:paraId="008B286D" w14:textId="77777777" w:rsidR="00F52CDF" w:rsidRPr="003C384E" w:rsidRDefault="00F52CDF" w:rsidP="00F52CDF">
      <w:pPr>
        <w:rPr>
          <w:rFonts w:ascii="Times New Roman" w:hAnsi="Times New Roman" w:cs="Times New Roman"/>
          <w:i/>
          <w:iCs/>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Arnetz</w:t>
      </w:r>
      <w:proofErr w:type="spellEnd"/>
      <w:r w:rsidRPr="003C384E">
        <w:rPr>
          <w:rFonts w:ascii="Times New Roman" w:hAnsi="Times New Roman" w:cs="Times New Roman"/>
          <w:color w:val="000000"/>
          <w:sz w:val="24"/>
          <w:szCs w:val="24"/>
          <w:shd w:val="clear" w:color="auto" w:fill="FFFFFF"/>
        </w:rPr>
        <w:t xml:space="preserve">, B. B., Lumley, M.A., Pole, N., Blessman, J., </w:t>
      </w:r>
      <w:proofErr w:type="spellStart"/>
      <w:r w:rsidRPr="003C384E">
        <w:rPr>
          <w:rFonts w:ascii="Times New Roman" w:hAnsi="Times New Roman" w:cs="Times New Roman"/>
          <w:color w:val="000000"/>
          <w:sz w:val="24"/>
          <w:szCs w:val="24"/>
          <w:shd w:val="clear" w:color="auto" w:fill="FFFFFF"/>
        </w:rPr>
        <w:t>Arble</w:t>
      </w:r>
      <w:proofErr w:type="spellEnd"/>
      <w:r w:rsidRPr="003C384E">
        <w:rPr>
          <w:rFonts w:ascii="Times New Roman" w:hAnsi="Times New Roman" w:cs="Times New Roman"/>
          <w:color w:val="000000"/>
          <w:sz w:val="24"/>
          <w:szCs w:val="24"/>
          <w:shd w:val="clear" w:color="auto" w:fill="FFFFFF"/>
        </w:rPr>
        <w:t xml:space="preserve">, E. (2010). Trauma Imagery Prevention Program for Urban Police. (TIPP-UP). Intervention and Training Manual. </w:t>
      </w:r>
      <w:r w:rsidRPr="003C384E">
        <w:rPr>
          <w:rFonts w:ascii="Times New Roman" w:hAnsi="Times New Roman" w:cs="Times New Roman"/>
          <w:i/>
          <w:iCs/>
          <w:color w:val="000000"/>
          <w:sz w:val="24"/>
          <w:szCs w:val="24"/>
          <w:shd w:val="clear" w:color="auto" w:fill="FFFFFF"/>
        </w:rPr>
        <w:t xml:space="preserve">Wayne State University: Detroit, Michigan, USA. </w:t>
      </w:r>
    </w:p>
    <w:p w14:paraId="7CA2CC05" w14:textId="77777777" w:rsidR="00F52CDF" w:rsidRPr="003C384E" w:rsidRDefault="00F52CDF" w:rsidP="00F52CDF">
      <w:pPr>
        <w:rPr>
          <w:rFonts w:ascii="Times New Roman" w:hAnsi="Times New Roman" w:cs="Times New Roman"/>
          <w:color w:val="000000"/>
          <w:sz w:val="24"/>
          <w:szCs w:val="24"/>
          <w:shd w:val="clear" w:color="auto" w:fill="FFFFFF"/>
        </w:rPr>
      </w:pPr>
    </w:p>
    <w:p w14:paraId="0C79C3AC" w14:textId="77777777" w:rsidR="00F52CDF" w:rsidRPr="003C384E" w:rsidRDefault="00F52CDF" w:rsidP="00F52CDF">
      <w:pPr>
        <w:rPr>
          <w:rFonts w:ascii="Times New Roman" w:hAnsi="Times New Roman" w:cs="Times New Roman"/>
          <w:i/>
          <w:iCs/>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Arrabito</w:t>
      </w:r>
      <w:proofErr w:type="spellEnd"/>
      <w:r w:rsidRPr="003C384E">
        <w:rPr>
          <w:rFonts w:ascii="Times New Roman" w:hAnsi="Times New Roman" w:cs="Times New Roman"/>
          <w:color w:val="000000"/>
          <w:sz w:val="24"/>
          <w:szCs w:val="24"/>
          <w:shd w:val="clear" w:color="auto" w:fill="FFFFFF"/>
        </w:rPr>
        <w:t xml:space="preserve">, G.R., Leung, A.S. (2014). Combating the Impact of Stigma on Physically Injured and Mentally Ill Canadian Armed Forces (CAF) Members. </w:t>
      </w:r>
      <w:r w:rsidRPr="003C384E">
        <w:rPr>
          <w:rFonts w:ascii="Times New Roman" w:hAnsi="Times New Roman" w:cs="Times New Roman"/>
          <w:i/>
          <w:iCs/>
          <w:color w:val="000000"/>
          <w:sz w:val="24"/>
          <w:szCs w:val="24"/>
          <w:shd w:val="clear" w:color="auto" w:fill="FFFFFF"/>
        </w:rPr>
        <w:t xml:space="preserve">Canadian Military Journal. </w:t>
      </w:r>
    </w:p>
    <w:p w14:paraId="659CDD6B" w14:textId="77777777" w:rsidR="00F52CDF" w:rsidRDefault="00F52CDF">
      <w:pPr>
        <w:rPr>
          <w:rFonts w:ascii="Times New Roman" w:hAnsi="Times New Roman" w:cs="Times New Roman"/>
          <w:b/>
          <w:bCs/>
          <w:sz w:val="24"/>
          <w:szCs w:val="24"/>
          <w:u w:val="single"/>
        </w:rPr>
      </w:pPr>
    </w:p>
    <w:p w14:paraId="3B89DA3D" w14:textId="77777777" w:rsidR="00F52CDF" w:rsidRPr="003C384E" w:rsidRDefault="00F52CDF" w:rsidP="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Bisson, J. I. (2009). Psychological and social theories of post-traumatic stress disorder. </w:t>
      </w:r>
      <w:r w:rsidRPr="003C384E">
        <w:rPr>
          <w:rFonts w:ascii="Times New Roman" w:hAnsi="Times New Roman" w:cs="Times New Roman"/>
          <w:i/>
          <w:iCs/>
          <w:color w:val="000000"/>
          <w:sz w:val="24"/>
          <w:szCs w:val="24"/>
          <w:shd w:val="clear" w:color="auto" w:fill="FFFFFF"/>
        </w:rPr>
        <w:t xml:space="preserve">Psychiatry. </w:t>
      </w:r>
    </w:p>
    <w:p w14:paraId="32861B2C" w14:textId="77777777" w:rsidR="00F52CDF" w:rsidRPr="003C384E" w:rsidRDefault="00F52CDF" w:rsidP="00F52CDF">
      <w:pPr>
        <w:rPr>
          <w:rFonts w:ascii="Times New Roman" w:hAnsi="Times New Roman" w:cs="Times New Roman"/>
          <w:color w:val="000000"/>
          <w:sz w:val="24"/>
          <w:szCs w:val="24"/>
          <w:shd w:val="clear" w:color="auto" w:fill="FFFFFF"/>
        </w:rPr>
      </w:pPr>
    </w:p>
    <w:p w14:paraId="5DCD259F" w14:textId="77777777" w:rsidR="00F52CDF" w:rsidRPr="003C384E" w:rsidRDefault="00F52CDF" w:rsidP="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Cahill, S. P., </w:t>
      </w:r>
      <w:proofErr w:type="spellStart"/>
      <w:r w:rsidRPr="003C384E">
        <w:rPr>
          <w:rFonts w:ascii="Times New Roman" w:hAnsi="Times New Roman" w:cs="Times New Roman"/>
          <w:color w:val="000000"/>
          <w:sz w:val="24"/>
          <w:szCs w:val="24"/>
          <w:shd w:val="clear" w:color="auto" w:fill="FFFFFF"/>
        </w:rPr>
        <w:t>Rothbaum</w:t>
      </w:r>
      <w:proofErr w:type="spellEnd"/>
      <w:r w:rsidRPr="003C384E">
        <w:rPr>
          <w:rFonts w:ascii="Times New Roman" w:hAnsi="Times New Roman" w:cs="Times New Roman"/>
          <w:color w:val="000000"/>
          <w:sz w:val="24"/>
          <w:szCs w:val="24"/>
          <w:shd w:val="clear" w:color="auto" w:fill="FFFFFF"/>
        </w:rPr>
        <w:t xml:space="preserve">, B. O., </w:t>
      </w:r>
      <w:proofErr w:type="spellStart"/>
      <w:r w:rsidRPr="003C384E">
        <w:rPr>
          <w:rFonts w:ascii="Times New Roman" w:hAnsi="Times New Roman" w:cs="Times New Roman"/>
          <w:color w:val="000000"/>
          <w:sz w:val="24"/>
          <w:szCs w:val="24"/>
          <w:shd w:val="clear" w:color="auto" w:fill="FFFFFF"/>
        </w:rPr>
        <w:t>Resick</w:t>
      </w:r>
      <w:proofErr w:type="spellEnd"/>
      <w:r w:rsidRPr="003C384E">
        <w:rPr>
          <w:rFonts w:ascii="Times New Roman" w:hAnsi="Times New Roman" w:cs="Times New Roman"/>
          <w:color w:val="000000"/>
          <w:sz w:val="24"/>
          <w:szCs w:val="24"/>
          <w:shd w:val="clear" w:color="auto" w:fill="FFFFFF"/>
        </w:rPr>
        <w:t xml:space="preserve">, P., Follette, V. (2009). </w:t>
      </w:r>
      <w:r w:rsidRPr="003C384E">
        <w:rPr>
          <w:rFonts w:ascii="Times New Roman" w:hAnsi="Times New Roman" w:cs="Times New Roman"/>
          <w:i/>
          <w:iCs/>
          <w:color w:val="000000"/>
          <w:sz w:val="24"/>
          <w:szCs w:val="24"/>
          <w:shd w:val="clear" w:color="auto" w:fill="FFFFFF"/>
        </w:rPr>
        <w:t xml:space="preserve">Cognitive </w:t>
      </w:r>
      <w:proofErr w:type="spellStart"/>
      <w:r w:rsidRPr="003C384E">
        <w:rPr>
          <w:rFonts w:ascii="Times New Roman" w:hAnsi="Times New Roman" w:cs="Times New Roman"/>
          <w:i/>
          <w:iCs/>
          <w:color w:val="000000"/>
          <w:sz w:val="24"/>
          <w:szCs w:val="24"/>
          <w:shd w:val="clear" w:color="auto" w:fill="FFFFFF"/>
        </w:rPr>
        <w:t>bebaviour</w:t>
      </w:r>
      <w:proofErr w:type="spellEnd"/>
      <w:r w:rsidRPr="003C384E">
        <w:rPr>
          <w:rFonts w:ascii="Times New Roman" w:hAnsi="Times New Roman" w:cs="Times New Roman"/>
          <w:i/>
          <w:iCs/>
          <w:color w:val="000000"/>
          <w:sz w:val="24"/>
          <w:szCs w:val="24"/>
          <w:shd w:val="clear" w:color="auto" w:fill="FFFFFF"/>
        </w:rPr>
        <w:t xml:space="preserve"> therapy for adults. </w:t>
      </w:r>
      <w:r w:rsidRPr="003C384E">
        <w:rPr>
          <w:rFonts w:ascii="Times New Roman" w:hAnsi="Times New Roman" w:cs="Times New Roman"/>
          <w:color w:val="000000"/>
          <w:sz w:val="24"/>
          <w:szCs w:val="24"/>
          <w:shd w:val="clear" w:color="auto" w:fill="FFFFFF"/>
        </w:rPr>
        <w:t xml:space="preserve">In E. B. </w:t>
      </w:r>
      <w:proofErr w:type="spellStart"/>
      <w:r w:rsidRPr="003C384E">
        <w:rPr>
          <w:rFonts w:ascii="Times New Roman" w:hAnsi="Times New Roman" w:cs="Times New Roman"/>
          <w:color w:val="000000"/>
          <w:sz w:val="24"/>
          <w:szCs w:val="24"/>
          <w:shd w:val="clear" w:color="auto" w:fill="FFFFFF"/>
        </w:rPr>
        <w:t>Foa</w:t>
      </w:r>
      <w:proofErr w:type="spellEnd"/>
      <w:r w:rsidRPr="003C384E">
        <w:rPr>
          <w:rFonts w:ascii="Times New Roman" w:hAnsi="Times New Roman" w:cs="Times New Roman"/>
          <w:color w:val="000000"/>
          <w:sz w:val="24"/>
          <w:szCs w:val="24"/>
          <w:shd w:val="clear" w:color="auto" w:fill="FFFFFF"/>
        </w:rPr>
        <w:t xml:space="preserve">, T. M. Keane, M. J. Friedman, J. A. Cohen. Effective treatment for PTSD. </w:t>
      </w:r>
      <w:r w:rsidRPr="003C384E">
        <w:rPr>
          <w:rFonts w:ascii="Times New Roman" w:hAnsi="Times New Roman" w:cs="Times New Roman"/>
          <w:i/>
          <w:iCs/>
          <w:color w:val="000000"/>
          <w:sz w:val="24"/>
          <w:szCs w:val="24"/>
          <w:shd w:val="clear" w:color="auto" w:fill="FFFFFF"/>
        </w:rPr>
        <w:t xml:space="preserve">New York, NY: Guilford. </w:t>
      </w:r>
    </w:p>
    <w:p w14:paraId="58226CE7" w14:textId="77777777" w:rsidR="00F52CDF" w:rsidRPr="003C384E" w:rsidRDefault="00F52CDF" w:rsidP="00F52CDF">
      <w:pPr>
        <w:rPr>
          <w:rFonts w:ascii="Times New Roman" w:hAnsi="Times New Roman" w:cs="Times New Roman"/>
          <w:color w:val="000000"/>
          <w:sz w:val="24"/>
          <w:szCs w:val="24"/>
          <w:shd w:val="clear" w:color="auto" w:fill="FFFFFF"/>
        </w:rPr>
      </w:pPr>
    </w:p>
    <w:p w14:paraId="3BB8B3E8" w14:textId="429292F3" w:rsidR="00F52CDF" w:rsidRDefault="00F52CDF" w:rsidP="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Christopher, M.S., </w:t>
      </w:r>
      <w:proofErr w:type="spellStart"/>
      <w:r w:rsidRPr="003C384E">
        <w:rPr>
          <w:rFonts w:ascii="Times New Roman" w:hAnsi="Times New Roman" w:cs="Times New Roman"/>
          <w:color w:val="000000"/>
          <w:sz w:val="24"/>
          <w:szCs w:val="24"/>
          <w:shd w:val="clear" w:color="auto" w:fill="FFFFFF"/>
        </w:rPr>
        <w:t>Goerling</w:t>
      </w:r>
      <w:proofErr w:type="spellEnd"/>
      <w:r w:rsidRPr="003C384E">
        <w:rPr>
          <w:rFonts w:ascii="Times New Roman" w:hAnsi="Times New Roman" w:cs="Times New Roman"/>
          <w:color w:val="000000"/>
          <w:sz w:val="24"/>
          <w:szCs w:val="24"/>
          <w:shd w:val="clear" w:color="auto" w:fill="FFFFFF"/>
        </w:rPr>
        <w:t xml:space="preserve">, R.J., Rogers, B.S., </w:t>
      </w:r>
      <w:proofErr w:type="spellStart"/>
      <w:r w:rsidRPr="003C384E">
        <w:rPr>
          <w:rFonts w:ascii="Times New Roman" w:hAnsi="Times New Roman" w:cs="Times New Roman"/>
          <w:color w:val="000000"/>
          <w:sz w:val="24"/>
          <w:szCs w:val="24"/>
          <w:shd w:val="clear" w:color="auto" w:fill="FFFFFF"/>
        </w:rPr>
        <w:t>Hunsinger</w:t>
      </w:r>
      <w:proofErr w:type="spellEnd"/>
      <w:r w:rsidRPr="003C384E">
        <w:rPr>
          <w:rFonts w:ascii="Times New Roman" w:hAnsi="Times New Roman" w:cs="Times New Roman"/>
          <w:color w:val="000000"/>
          <w:sz w:val="24"/>
          <w:szCs w:val="24"/>
          <w:shd w:val="clear" w:color="auto" w:fill="FFFFFF"/>
        </w:rPr>
        <w:t xml:space="preserve">, M., Baron, G., Bergman, A. L., </w:t>
      </w:r>
      <w:proofErr w:type="spellStart"/>
      <w:r w:rsidRPr="003C384E">
        <w:rPr>
          <w:rFonts w:ascii="Times New Roman" w:hAnsi="Times New Roman" w:cs="Times New Roman"/>
          <w:color w:val="000000"/>
          <w:sz w:val="24"/>
          <w:szCs w:val="24"/>
          <w:shd w:val="clear" w:color="auto" w:fill="FFFFFF"/>
        </w:rPr>
        <w:t>Zava</w:t>
      </w:r>
      <w:proofErr w:type="spellEnd"/>
      <w:r w:rsidRPr="003C384E">
        <w:rPr>
          <w:rFonts w:ascii="Times New Roman" w:hAnsi="Times New Roman" w:cs="Times New Roman"/>
          <w:color w:val="000000"/>
          <w:sz w:val="24"/>
          <w:szCs w:val="24"/>
          <w:shd w:val="clear" w:color="auto" w:fill="FFFFFF"/>
        </w:rPr>
        <w:t xml:space="preserve">, D. T. (2016). A Pilot Study Evaluating the Effectiveness of a </w:t>
      </w:r>
      <w:proofErr w:type="spellStart"/>
      <w:r w:rsidRPr="003C384E">
        <w:rPr>
          <w:rFonts w:ascii="Times New Roman" w:hAnsi="Times New Roman" w:cs="Times New Roman"/>
          <w:color w:val="000000"/>
          <w:sz w:val="24"/>
          <w:szCs w:val="24"/>
          <w:shd w:val="clear" w:color="auto" w:fill="FFFFFF"/>
        </w:rPr>
        <w:t>Midfulness</w:t>
      </w:r>
      <w:proofErr w:type="spellEnd"/>
      <w:r w:rsidRPr="003C384E">
        <w:rPr>
          <w:rFonts w:ascii="Times New Roman" w:hAnsi="Times New Roman" w:cs="Times New Roman"/>
          <w:color w:val="000000"/>
          <w:sz w:val="24"/>
          <w:szCs w:val="24"/>
          <w:shd w:val="clear" w:color="auto" w:fill="FFFFFF"/>
        </w:rPr>
        <w:t xml:space="preserve">-based Intervention on Cortisol Awakening Response and Health Outcomes among Law Enforcement Officers. </w:t>
      </w:r>
      <w:r w:rsidRPr="003C384E">
        <w:rPr>
          <w:rFonts w:ascii="Times New Roman" w:hAnsi="Times New Roman" w:cs="Times New Roman"/>
          <w:i/>
          <w:iCs/>
          <w:color w:val="000000"/>
          <w:sz w:val="24"/>
          <w:szCs w:val="24"/>
          <w:shd w:val="clear" w:color="auto" w:fill="FFFFFF"/>
        </w:rPr>
        <w:t xml:space="preserve">Society for police and criminal Psychology. </w:t>
      </w:r>
    </w:p>
    <w:p w14:paraId="0C1C5D55" w14:textId="37352C51" w:rsidR="00BB38A6" w:rsidRDefault="00BB38A6" w:rsidP="00F52CDF">
      <w:pPr>
        <w:rPr>
          <w:rFonts w:ascii="Times New Roman" w:hAnsi="Times New Roman" w:cs="Times New Roman"/>
          <w:i/>
          <w:iCs/>
          <w:color w:val="000000"/>
          <w:sz w:val="24"/>
          <w:szCs w:val="24"/>
          <w:shd w:val="clear" w:color="auto" w:fill="FFFFFF"/>
        </w:rPr>
      </w:pPr>
    </w:p>
    <w:p w14:paraId="0DF2003D" w14:textId="09D96E54" w:rsidR="00BB38A6" w:rsidRPr="00BB38A6" w:rsidRDefault="00BB38A6" w:rsidP="00BB38A6">
      <w:pPr>
        <w:spacing w:after="120" w:line="240" w:lineRule="auto"/>
        <w:outlineLvl w:val="0"/>
        <w:rPr>
          <w:rFonts w:ascii="Times New Roman" w:hAnsi="Times New Roman" w:cs="Times New Roman"/>
          <w:sz w:val="24"/>
          <w:szCs w:val="24"/>
        </w:rPr>
      </w:pPr>
      <w:r w:rsidRPr="003C384E">
        <w:rPr>
          <w:rFonts w:ascii="Times New Roman" w:hAnsi="Times New Roman" w:cs="Times New Roman"/>
          <w:color w:val="000000"/>
          <w:sz w:val="24"/>
          <w:szCs w:val="24"/>
        </w:rPr>
        <w:t>College of Policing. (2021). </w:t>
      </w:r>
      <w:r w:rsidRPr="003C384E">
        <w:rPr>
          <w:rFonts w:ascii="Times New Roman" w:hAnsi="Times New Roman" w:cs="Times New Roman"/>
          <w:i/>
          <w:iCs/>
          <w:color w:val="000000"/>
          <w:sz w:val="24"/>
          <w:szCs w:val="24"/>
        </w:rPr>
        <w:t>Police numbers boosted by thousands of new officers.</w:t>
      </w:r>
      <w:r w:rsidRPr="003C384E">
        <w:rPr>
          <w:rFonts w:ascii="Times New Roman" w:hAnsi="Times New Roman" w:cs="Times New Roman"/>
          <w:color w:val="000000"/>
          <w:sz w:val="24"/>
          <w:szCs w:val="24"/>
        </w:rPr>
        <w:t> Available: https://www.college.police.uk/article/police-numbers-boosted-thousands-new-officers. Last accessed 4th January 2022.</w:t>
      </w:r>
    </w:p>
    <w:p w14:paraId="637A5321" w14:textId="66D3F526" w:rsidR="00F52CDF" w:rsidRDefault="00F52CDF" w:rsidP="00F52CDF">
      <w:pPr>
        <w:rPr>
          <w:rFonts w:ascii="Times New Roman" w:hAnsi="Times New Roman" w:cs="Times New Roman"/>
          <w:i/>
          <w:iCs/>
          <w:color w:val="000000"/>
          <w:sz w:val="24"/>
          <w:szCs w:val="24"/>
          <w:shd w:val="clear" w:color="auto" w:fill="FFFFFF"/>
        </w:rPr>
      </w:pPr>
    </w:p>
    <w:p w14:paraId="37378BF0" w14:textId="6B79EC6B" w:rsidR="00F52CDF" w:rsidRDefault="00F52CDF" w:rsidP="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Ehlers, A., Clark, D. M., Hackman, A., Grey, N., </w:t>
      </w:r>
      <w:proofErr w:type="spellStart"/>
      <w:r w:rsidRPr="003C384E">
        <w:rPr>
          <w:rFonts w:ascii="Times New Roman" w:hAnsi="Times New Roman" w:cs="Times New Roman"/>
          <w:color w:val="000000"/>
          <w:sz w:val="24"/>
          <w:szCs w:val="24"/>
          <w:shd w:val="clear" w:color="auto" w:fill="FFFFFF"/>
        </w:rPr>
        <w:t>Liness</w:t>
      </w:r>
      <w:proofErr w:type="spellEnd"/>
      <w:r w:rsidRPr="003C384E">
        <w:rPr>
          <w:rFonts w:ascii="Times New Roman" w:hAnsi="Times New Roman" w:cs="Times New Roman"/>
          <w:color w:val="000000"/>
          <w:sz w:val="24"/>
          <w:szCs w:val="24"/>
          <w:shd w:val="clear" w:color="auto" w:fill="FFFFFF"/>
        </w:rPr>
        <w:t xml:space="preserve">, S., Wild, J., McManus, F. (2010). Intensive cognitive therapy for PTSD: A feasibility study. </w:t>
      </w:r>
      <w:r w:rsidRPr="003C384E">
        <w:rPr>
          <w:rFonts w:ascii="Times New Roman" w:hAnsi="Times New Roman" w:cs="Times New Roman"/>
          <w:i/>
          <w:iCs/>
          <w:color w:val="000000"/>
          <w:sz w:val="24"/>
          <w:szCs w:val="24"/>
          <w:shd w:val="clear" w:color="auto" w:fill="FFFFFF"/>
        </w:rPr>
        <w:t xml:space="preserve">Behavioural and Cognitive Psychotherapy. </w:t>
      </w:r>
    </w:p>
    <w:p w14:paraId="1BA3FE19" w14:textId="77777777" w:rsidR="005F7838" w:rsidRDefault="005F7838" w:rsidP="00BB38A6">
      <w:pPr>
        <w:rPr>
          <w:rFonts w:ascii="Times New Roman" w:hAnsi="Times New Roman" w:cs="Times New Roman"/>
          <w:i/>
          <w:iCs/>
          <w:color w:val="000000"/>
          <w:sz w:val="24"/>
          <w:szCs w:val="24"/>
          <w:shd w:val="clear" w:color="auto" w:fill="FFFFFF"/>
        </w:rPr>
      </w:pPr>
    </w:p>
    <w:p w14:paraId="7454A493" w14:textId="4F52195E" w:rsidR="00BB38A6" w:rsidRPr="003C384E" w:rsidRDefault="00BB38A6" w:rsidP="00BB38A6">
      <w:pPr>
        <w:rPr>
          <w:rFonts w:ascii="Times New Roman" w:hAnsi="Times New Roman" w:cs="Times New Roman"/>
          <w:sz w:val="24"/>
          <w:szCs w:val="24"/>
        </w:rPr>
      </w:pPr>
      <w:r w:rsidRPr="003C384E">
        <w:rPr>
          <w:rFonts w:ascii="Times New Roman" w:hAnsi="Times New Roman" w:cs="Times New Roman"/>
          <w:color w:val="000000"/>
          <w:sz w:val="24"/>
          <w:szCs w:val="24"/>
        </w:rPr>
        <w:lastRenderedPageBreak/>
        <w:t xml:space="preserve">Evans. R., </w:t>
      </w:r>
      <w:proofErr w:type="spellStart"/>
      <w:r w:rsidRPr="003C384E">
        <w:rPr>
          <w:rFonts w:ascii="Times New Roman" w:hAnsi="Times New Roman" w:cs="Times New Roman"/>
          <w:color w:val="000000"/>
          <w:sz w:val="24"/>
          <w:szCs w:val="24"/>
        </w:rPr>
        <w:t>Pistrang</w:t>
      </w:r>
      <w:proofErr w:type="spellEnd"/>
      <w:r w:rsidRPr="003C384E">
        <w:rPr>
          <w:rFonts w:ascii="Times New Roman" w:hAnsi="Times New Roman" w:cs="Times New Roman"/>
          <w:color w:val="000000"/>
          <w:sz w:val="24"/>
          <w:szCs w:val="24"/>
        </w:rPr>
        <w:t>. N., Billings. J. (2013). Police officers’ experiences of supportive and unsupportive social interactions following traumatic incidents. </w:t>
      </w:r>
      <w:r w:rsidRPr="003C384E">
        <w:rPr>
          <w:rFonts w:ascii="Times New Roman" w:hAnsi="Times New Roman" w:cs="Times New Roman"/>
          <w:i/>
          <w:iCs/>
          <w:color w:val="000000"/>
          <w:sz w:val="24"/>
          <w:szCs w:val="24"/>
        </w:rPr>
        <w:t>Police officers’ experiences of supportive and unsupportive social interactions following traumatic incidents</w:t>
      </w:r>
      <w:r w:rsidRPr="003C384E">
        <w:rPr>
          <w:rFonts w:ascii="Times New Roman" w:hAnsi="Times New Roman" w:cs="Times New Roman"/>
          <w:color w:val="000000"/>
          <w:sz w:val="24"/>
          <w:szCs w:val="24"/>
        </w:rPr>
        <w:t>.</w:t>
      </w:r>
    </w:p>
    <w:p w14:paraId="2A879E1E" w14:textId="2FC9BD04" w:rsidR="00F52CDF" w:rsidRDefault="00F52CDF" w:rsidP="00F52CDF">
      <w:pPr>
        <w:rPr>
          <w:rFonts w:ascii="Times New Roman" w:hAnsi="Times New Roman" w:cs="Times New Roman"/>
          <w:i/>
          <w:iCs/>
          <w:color w:val="000000"/>
          <w:sz w:val="24"/>
          <w:szCs w:val="24"/>
          <w:shd w:val="clear" w:color="auto" w:fill="FFFFFF"/>
        </w:rPr>
      </w:pPr>
    </w:p>
    <w:p w14:paraId="7B26FFF5" w14:textId="29C03294" w:rsidR="00BB38A6" w:rsidRDefault="00F52CDF" w:rsidP="00F52CDF">
      <w:pPr>
        <w:rPr>
          <w:rFonts w:ascii="Times New Roman" w:hAnsi="Times New Roman" w:cs="Times New Roman"/>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Foa</w:t>
      </w:r>
      <w:proofErr w:type="spellEnd"/>
      <w:r w:rsidRPr="003C384E">
        <w:rPr>
          <w:rFonts w:ascii="Times New Roman" w:hAnsi="Times New Roman" w:cs="Times New Roman"/>
          <w:color w:val="000000"/>
          <w:sz w:val="24"/>
          <w:szCs w:val="24"/>
          <w:shd w:val="clear" w:color="auto" w:fill="FFFFFF"/>
        </w:rPr>
        <w:t xml:space="preserve"> E. B, (2011). Prolonged exposure therapy: past, present, and future. Depression and Anxiety. </w:t>
      </w:r>
    </w:p>
    <w:p w14:paraId="4D6129F6" w14:textId="77777777" w:rsidR="005F7838" w:rsidRDefault="005F7838" w:rsidP="00F52CDF">
      <w:pPr>
        <w:rPr>
          <w:rFonts w:ascii="Times New Roman" w:hAnsi="Times New Roman" w:cs="Times New Roman"/>
          <w:color w:val="000000"/>
          <w:sz w:val="24"/>
          <w:szCs w:val="24"/>
          <w:shd w:val="clear" w:color="auto" w:fill="FFFFFF"/>
        </w:rPr>
      </w:pPr>
    </w:p>
    <w:p w14:paraId="1CBDBF63" w14:textId="082DF7B6" w:rsidR="00BB38A6" w:rsidRPr="00BB38A6" w:rsidRDefault="00BB38A6" w:rsidP="00BB38A6">
      <w:pPr>
        <w:shd w:val="clear" w:color="auto" w:fill="FFFFFF"/>
        <w:spacing w:before="100" w:beforeAutospacing="1" w:after="0" w:line="240" w:lineRule="auto"/>
        <w:rPr>
          <w:rFonts w:ascii="Times New Roman" w:eastAsia="Times New Roman" w:hAnsi="Times New Roman" w:cs="Times New Roman"/>
          <w:sz w:val="24"/>
          <w:szCs w:val="24"/>
          <w:lang w:eastAsia="en-GB"/>
        </w:rPr>
      </w:pPr>
      <w:r w:rsidRPr="003C384E">
        <w:rPr>
          <w:rFonts w:ascii="Times New Roman" w:hAnsi="Times New Roman" w:cs="Times New Roman"/>
          <w:color w:val="000000"/>
          <w:sz w:val="24"/>
          <w:szCs w:val="24"/>
        </w:rPr>
        <w:t xml:space="preserve">Gregory. S., Anderson, </w:t>
      </w:r>
      <w:proofErr w:type="spellStart"/>
      <w:r w:rsidRPr="003C384E">
        <w:rPr>
          <w:rFonts w:ascii="Times New Roman" w:hAnsi="Times New Roman" w:cs="Times New Roman"/>
          <w:color w:val="000000"/>
          <w:sz w:val="24"/>
          <w:szCs w:val="24"/>
        </w:rPr>
        <w:t>Litzenberger</w:t>
      </w:r>
      <w:proofErr w:type="spellEnd"/>
      <w:r w:rsidRPr="003C384E">
        <w:rPr>
          <w:rFonts w:ascii="Times New Roman" w:hAnsi="Times New Roman" w:cs="Times New Roman"/>
          <w:color w:val="000000"/>
          <w:sz w:val="24"/>
          <w:szCs w:val="24"/>
        </w:rPr>
        <w:t xml:space="preserve">. R., </w:t>
      </w:r>
      <w:proofErr w:type="spellStart"/>
      <w:r w:rsidRPr="003C384E">
        <w:rPr>
          <w:rFonts w:ascii="Times New Roman" w:hAnsi="Times New Roman" w:cs="Times New Roman"/>
          <w:color w:val="000000"/>
          <w:sz w:val="24"/>
          <w:szCs w:val="24"/>
        </w:rPr>
        <w:t>Plecas</w:t>
      </w:r>
      <w:proofErr w:type="spellEnd"/>
      <w:r w:rsidRPr="003C384E">
        <w:rPr>
          <w:rFonts w:ascii="Times New Roman" w:hAnsi="Times New Roman" w:cs="Times New Roman"/>
          <w:color w:val="000000"/>
          <w:sz w:val="24"/>
          <w:szCs w:val="24"/>
        </w:rPr>
        <w:t xml:space="preserve">. </w:t>
      </w:r>
      <w:proofErr w:type="gramStart"/>
      <w:r w:rsidRPr="003C384E">
        <w:rPr>
          <w:rFonts w:ascii="Times New Roman" w:hAnsi="Times New Roman" w:cs="Times New Roman"/>
          <w:color w:val="000000"/>
          <w:sz w:val="24"/>
          <w:szCs w:val="24"/>
        </w:rPr>
        <w:t>D.,.</w:t>
      </w:r>
      <w:proofErr w:type="gramEnd"/>
      <w:r w:rsidRPr="003C384E">
        <w:rPr>
          <w:rFonts w:ascii="Times New Roman" w:hAnsi="Times New Roman" w:cs="Times New Roman"/>
          <w:color w:val="000000"/>
          <w:sz w:val="24"/>
          <w:szCs w:val="24"/>
        </w:rPr>
        <w:t xml:space="preserve"> (2002). Physical evidence of police officer stress. </w:t>
      </w:r>
      <w:r w:rsidRPr="003C384E">
        <w:rPr>
          <w:rFonts w:ascii="Times New Roman" w:hAnsi="Times New Roman" w:cs="Times New Roman"/>
          <w:i/>
          <w:iCs/>
          <w:color w:val="000000"/>
          <w:sz w:val="24"/>
          <w:szCs w:val="24"/>
        </w:rPr>
        <w:t>Policing: An International Journal</w:t>
      </w:r>
      <w:r w:rsidRPr="003C384E">
        <w:rPr>
          <w:rFonts w:ascii="Times New Roman" w:hAnsi="Times New Roman" w:cs="Times New Roman"/>
          <w:color w:val="000000"/>
          <w:sz w:val="24"/>
          <w:szCs w:val="24"/>
        </w:rPr>
        <w:t>.</w:t>
      </w:r>
    </w:p>
    <w:p w14:paraId="6ADB474D" w14:textId="794B51CD" w:rsidR="0095510C" w:rsidRDefault="0095510C" w:rsidP="00F52CDF">
      <w:pPr>
        <w:rPr>
          <w:rFonts w:ascii="Times New Roman" w:hAnsi="Times New Roman" w:cs="Times New Roman"/>
          <w:color w:val="000000"/>
          <w:sz w:val="24"/>
          <w:szCs w:val="24"/>
          <w:shd w:val="clear" w:color="auto" w:fill="FFFFFF"/>
        </w:rPr>
      </w:pPr>
    </w:p>
    <w:p w14:paraId="3B14C8F1" w14:textId="0A36AD27" w:rsidR="0095510C" w:rsidRDefault="0095510C" w:rsidP="0095510C">
      <w:pPr>
        <w:rPr>
          <w:rFonts w:ascii="Times New Roman" w:hAnsi="Times New Roman" w:cs="Times New Roman"/>
          <w:color w:val="333333"/>
          <w:sz w:val="24"/>
          <w:szCs w:val="24"/>
        </w:rPr>
      </w:pPr>
      <w:r w:rsidRPr="003C384E">
        <w:rPr>
          <w:rFonts w:ascii="Times New Roman" w:hAnsi="Times New Roman" w:cs="Times New Roman"/>
          <w:color w:val="333333"/>
          <w:sz w:val="24"/>
          <w:szCs w:val="24"/>
        </w:rPr>
        <w:t xml:space="preserve">Gilmartin, K.M. (2002). Emotional survival for law enforcement. </w:t>
      </w:r>
      <w:r w:rsidRPr="003C384E">
        <w:rPr>
          <w:rFonts w:ascii="Times New Roman" w:hAnsi="Times New Roman" w:cs="Times New Roman"/>
          <w:i/>
          <w:iCs/>
          <w:color w:val="333333"/>
          <w:sz w:val="24"/>
          <w:szCs w:val="24"/>
        </w:rPr>
        <w:t>ES Press,</w:t>
      </w:r>
      <w:r w:rsidRPr="003C384E">
        <w:rPr>
          <w:rFonts w:ascii="Times New Roman" w:hAnsi="Times New Roman" w:cs="Times New Roman"/>
          <w:color w:val="333333"/>
          <w:sz w:val="24"/>
          <w:szCs w:val="24"/>
        </w:rPr>
        <w:t xml:space="preserve"> PMB.</w:t>
      </w:r>
    </w:p>
    <w:p w14:paraId="6E9D6D55" w14:textId="2878509D" w:rsidR="00BB38A6" w:rsidRDefault="00BB38A6" w:rsidP="0095510C">
      <w:pPr>
        <w:rPr>
          <w:rFonts w:ascii="Times New Roman" w:hAnsi="Times New Roman" w:cs="Times New Roman"/>
          <w:color w:val="333333"/>
          <w:sz w:val="24"/>
          <w:szCs w:val="24"/>
        </w:rPr>
      </w:pPr>
    </w:p>
    <w:p w14:paraId="247A3216" w14:textId="391D0433" w:rsidR="00BB38A6" w:rsidRDefault="00BB38A6" w:rsidP="00BB38A6">
      <w:pPr>
        <w:spacing w:after="120" w:line="240" w:lineRule="auto"/>
        <w:outlineLvl w:val="0"/>
        <w:rPr>
          <w:rFonts w:ascii="Times New Roman" w:hAnsi="Times New Roman" w:cs="Times New Roman"/>
          <w:sz w:val="24"/>
          <w:szCs w:val="24"/>
        </w:rPr>
      </w:pPr>
      <w:proofErr w:type="spellStart"/>
      <w:r w:rsidRPr="003C384E">
        <w:rPr>
          <w:rFonts w:ascii="Times New Roman" w:hAnsi="Times New Roman" w:cs="Times New Roman"/>
          <w:sz w:val="24"/>
          <w:szCs w:val="24"/>
        </w:rPr>
        <w:t>Hesketh</w:t>
      </w:r>
      <w:proofErr w:type="spellEnd"/>
      <w:r w:rsidRPr="003C384E">
        <w:rPr>
          <w:rFonts w:ascii="Times New Roman" w:hAnsi="Times New Roman" w:cs="Times New Roman"/>
          <w:sz w:val="24"/>
          <w:szCs w:val="24"/>
        </w:rPr>
        <w:t xml:space="preserve">, I., &amp; Tehrani, N. (2018). Responding to trauma in policing. College of Policing. </w:t>
      </w:r>
    </w:p>
    <w:p w14:paraId="2936F3B7" w14:textId="3C308F7E" w:rsidR="004C122A" w:rsidRDefault="004C122A" w:rsidP="00BB38A6">
      <w:pPr>
        <w:spacing w:after="120" w:line="240" w:lineRule="auto"/>
        <w:outlineLvl w:val="0"/>
        <w:rPr>
          <w:rFonts w:ascii="Times New Roman" w:hAnsi="Times New Roman" w:cs="Times New Roman"/>
          <w:sz w:val="24"/>
          <w:szCs w:val="24"/>
        </w:rPr>
      </w:pPr>
    </w:p>
    <w:p w14:paraId="58A12332" w14:textId="516B7613" w:rsidR="00BB38A6" w:rsidRDefault="004C122A" w:rsidP="004C122A">
      <w:pPr>
        <w:pStyle w:val="NormalWeb"/>
        <w:rPr>
          <w:color w:val="000000"/>
        </w:rPr>
      </w:pPr>
      <w:r w:rsidRPr="003C384E">
        <w:rPr>
          <w:color w:val="000000"/>
        </w:rPr>
        <w:t>Home Office. (2021). </w:t>
      </w:r>
      <w:r w:rsidRPr="003C384E">
        <w:rPr>
          <w:i/>
          <w:iCs/>
          <w:color w:val="000000"/>
        </w:rPr>
        <w:t>Police workforce, England and Wales</w:t>
      </w:r>
      <w:proofErr w:type="gramStart"/>
      <w:r w:rsidRPr="003C384E">
        <w:rPr>
          <w:i/>
          <w:iCs/>
          <w:color w:val="000000"/>
        </w:rPr>
        <w:t>: .</w:t>
      </w:r>
      <w:proofErr w:type="gramEnd"/>
      <w:r w:rsidRPr="003C384E">
        <w:rPr>
          <w:color w:val="000000"/>
        </w:rPr>
        <w:t> Available: https://www.gov.uk/government/statistics/police-workforce-england-and-wales-31-march-2021/police-workforce-england-and-wales-31-march-2021. Last accessed 15th January 2022.</w:t>
      </w:r>
    </w:p>
    <w:p w14:paraId="229DA3A0" w14:textId="77777777" w:rsidR="004C122A" w:rsidRPr="004C122A" w:rsidRDefault="004C122A" w:rsidP="004C122A">
      <w:pPr>
        <w:pStyle w:val="NormalWeb"/>
        <w:rPr>
          <w:color w:val="000000"/>
        </w:rPr>
      </w:pPr>
    </w:p>
    <w:p w14:paraId="21BCA0F3" w14:textId="1879B481" w:rsidR="00BB38A6" w:rsidRDefault="004C122A" w:rsidP="004C122A">
      <w:pPr>
        <w:rPr>
          <w:rFonts w:ascii="Times New Roman" w:hAnsi="Times New Roman" w:cs="Times New Roman"/>
          <w:color w:val="333333"/>
          <w:sz w:val="24"/>
          <w:szCs w:val="24"/>
          <w:shd w:val="clear" w:color="auto" w:fill="FCFCFC"/>
        </w:rPr>
      </w:pPr>
      <w:r w:rsidRPr="003C384E">
        <w:rPr>
          <w:rFonts w:ascii="Times New Roman" w:hAnsi="Times New Roman" w:cs="Times New Roman"/>
          <w:color w:val="333333"/>
          <w:sz w:val="24"/>
          <w:szCs w:val="24"/>
          <w:shd w:val="clear" w:color="auto" w:fill="FCFCFC"/>
        </w:rPr>
        <w:t>Lee, JK., Choi, HG., Kim, JY. </w:t>
      </w:r>
      <w:r w:rsidRPr="003C384E">
        <w:rPr>
          <w:rFonts w:ascii="Times New Roman" w:hAnsi="Times New Roman" w:cs="Times New Roman"/>
          <w:i/>
          <w:iCs/>
          <w:color w:val="333333"/>
          <w:sz w:val="24"/>
          <w:szCs w:val="24"/>
          <w:shd w:val="clear" w:color="auto" w:fill="FCFCFC"/>
        </w:rPr>
        <w:t>et al.</w:t>
      </w:r>
      <w:r w:rsidRPr="003C384E">
        <w:rPr>
          <w:rFonts w:ascii="Times New Roman" w:hAnsi="Times New Roman" w:cs="Times New Roman"/>
          <w:color w:val="333333"/>
          <w:sz w:val="24"/>
          <w:szCs w:val="24"/>
          <w:shd w:val="clear" w:color="auto" w:fill="FCFCFC"/>
        </w:rPr>
        <w:t> (2016). Self-resilience as a protective factor against development of post-traumatic stress disorder symptoms in police officers. </w:t>
      </w:r>
      <w:r w:rsidRPr="003C384E">
        <w:rPr>
          <w:rFonts w:ascii="Times New Roman" w:hAnsi="Times New Roman" w:cs="Times New Roman"/>
          <w:i/>
          <w:iCs/>
          <w:color w:val="333333"/>
          <w:sz w:val="24"/>
          <w:szCs w:val="24"/>
          <w:shd w:val="clear" w:color="auto" w:fill="FCFCFC"/>
        </w:rPr>
        <w:t xml:space="preserve">Ann of </w:t>
      </w:r>
      <w:proofErr w:type="spellStart"/>
      <w:r w:rsidRPr="003C384E">
        <w:rPr>
          <w:rFonts w:ascii="Times New Roman" w:hAnsi="Times New Roman" w:cs="Times New Roman"/>
          <w:i/>
          <w:iCs/>
          <w:color w:val="333333"/>
          <w:sz w:val="24"/>
          <w:szCs w:val="24"/>
          <w:shd w:val="clear" w:color="auto" w:fill="FCFCFC"/>
        </w:rPr>
        <w:t>Occup</w:t>
      </w:r>
      <w:proofErr w:type="spellEnd"/>
      <w:r w:rsidRPr="003C384E">
        <w:rPr>
          <w:rFonts w:ascii="Times New Roman" w:hAnsi="Times New Roman" w:cs="Times New Roman"/>
          <w:i/>
          <w:iCs/>
          <w:color w:val="333333"/>
          <w:sz w:val="24"/>
          <w:szCs w:val="24"/>
          <w:shd w:val="clear" w:color="auto" w:fill="FCFCFC"/>
        </w:rPr>
        <w:t xml:space="preserve"> and Environ Med</w:t>
      </w:r>
      <w:r w:rsidRPr="003C384E">
        <w:rPr>
          <w:rFonts w:ascii="Times New Roman" w:hAnsi="Times New Roman" w:cs="Times New Roman"/>
          <w:color w:val="333333"/>
          <w:sz w:val="24"/>
          <w:szCs w:val="24"/>
          <w:shd w:val="clear" w:color="auto" w:fill="FCFCFC"/>
        </w:rPr>
        <w:t> </w:t>
      </w:r>
    </w:p>
    <w:p w14:paraId="100E7269" w14:textId="1547ECCE" w:rsidR="004C122A" w:rsidRDefault="004C122A" w:rsidP="004C122A">
      <w:pPr>
        <w:rPr>
          <w:rFonts w:ascii="Times New Roman" w:hAnsi="Times New Roman" w:cs="Times New Roman"/>
          <w:color w:val="333333"/>
          <w:sz w:val="24"/>
          <w:szCs w:val="24"/>
          <w:shd w:val="clear" w:color="auto" w:fill="FCFCFC"/>
        </w:rPr>
      </w:pPr>
    </w:p>
    <w:p w14:paraId="03545955" w14:textId="2393A62C" w:rsidR="004C122A" w:rsidRPr="005F7838" w:rsidRDefault="004C122A" w:rsidP="004C122A">
      <w:pPr>
        <w:rPr>
          <w:rFonts w:ascii="Times New Roman" w:hAnsi="Times New Roman" w:cs="Times New Roman"/>
          <w:sz w:val="24"/>
          <w:szCs w:val="24"/>
        </w:rPr>
      </w:pPr>
      <w:proofErr w:type="spellStart"/>
      <w:r w:rsidRPr="003C384E">
        <w:rPr>
          <w:rFonts w:ascii="Times New Roman" w:hAnsi="Times New Roman" w:cs="Times New Roman"/>
          <w:color w:val="000000"/>
          <w:sz w:val="24"/>
          <w:szCs w:val="24"/>
        </w:rPr>
        <w:t>Maguen</w:t>
      </w:r>
      <w:proofErr w:type="spellEnd"/>
      <w:r w:rsidRPr="003C384E">
        <w:rPr>
          <w:rFonts w:ascii="Times New Roman" w:hAnsi="Times New Roman" w:cs="Times New Roman"/>
          <w:color w:val="000000"/>
          <w:sz w:val="24"/>
          <w:szCs w:val="24"/>
        </w:rPr>
        <w:t xml:space="preserve">. S., Metzler. T., McCaslin. S.E., </w:t>
      </w:r>
      <w:proofErr w:type="spellStart"/>
      <w:r w:rsidRPr="003C384E">
        <w:rPr>
          <w:rFonts w:ascii="Times New Roman" w:hAnsi="Times New Roman" w:cs="Times New Roman"/>
          <w:color w:val="000000"/>
          <w:sz w:val="24"/>
          <w:szCs w:val="24"/>
        </w:rPr>
        <w:t>Inslicht</w:t>
      </w:r>
      <w:proofErr w:type="spellEnd"/>
      <w:r w:rsidRPr="003C384E">
        <w:rPr>
          <w:rFonts w:ascii="Times New Roman" w:hAnsi="Times New Roman" w:cs="Times New Roman"/>
          <w:color w:val="000000"/>
          <w:sz w:val="24"/>
          <w:szCs w:val="24"/>
        </w:rPr>
        <w:t>. S. S., Henn-</w:t>
      </w:r>
      <w:proofErr w:type="spellStart"/>
      <w:r w:rsidRPr="003C384E">
        <w:rPr>
          <w:rFonts w:ascii="Times New Roman" w:hAnsi="Times New Roman" w:cs="Times New Roman"/>
          <w:color w:val="000000"/>
          <w:sz w:val="24"/>
          <w:szCs w:val="24"/>
        </w:rPr>
        <w:t>Haase</w:t>
      </w:r>
      <w:proofErr w:type="spellEnd"/>
      <w:r w:rsidRPr="003C384E">
        <w:rPr>
          <w:rFonts w:ascii="Times New Roman" w:hAnsi="Times New Roman" w:cs="Times New Roman"/>
          <w:color w:val="000000"/>
          <w:sz w:val="24"/>
          <w:szCs w:val="24"/>
        </w:rPr>
        <w:t xml:space="preserve">. C., </w:t>
      </w:r>
      <w:proofErr w:type="spellStart"/>
      <w:r w:rsidRPr="003C384E">
        <w:rPr>
          <w:rFonts w:ascii="Times New Roman" w:hAnsi="Times New Roman" w:cs="Times New Roman"/>
          <w:color w:val="000000"/>
          <w:sz w:val="24"/>
          <w:szCs w:val="24"/>
        </w:rPr>
        <w:t>Neylan</w:t>
      </w:r>
      <w:proofErr w:type="spellEnd"/>
      <w:r w:rsidRPr="003C384E">
        <w:rPr>
          <w:rFonts w:ascii="Times New Roman" w:hAnsi="Times New Roman" w:cs="Times New Roman"/>
          <w:color w:val="000000"/>
          <w:sz w:val="24"/>
          <w:szCs w:val="24"/>
        </w:rPr>
        <w:t xml:space="preserve">. T.C., </w:t>
      </w:r>
      <w:proofErr w:type="spellStart"/>
      <w:r w:rsidRPr="003C384E">
        <w:rPr>
          <w:rFonts w:ascii="Times New Roman" w:hAnsi="Times New Roman" w:cs="Times New Roman"/>
          <w:color w:val="000000"/>
          <w:sz w:val="24"/>
          <w:szCs w:val="24"/>
        </w:rPr>
        <w:t>Marmar</w:t>
      </w:r>
      <w:proofErr w:type="spellEnd"/>
      <w:r w:rsidRPr="003C384E">
        <w:rPr>
          <w:rFonts w:ascii="Times New Roman" w:hAnsi="Times New Roman" w:cs="Times New Roman"/>
          <w:color w:val="000000"/>
          <w:sz w:val="24"/>
          <w:szCs w:val="24"/>
        </w:rPr>
        <w:t xml:space="preserve">. C. </w:t>
      </w:r>
      <w:proofErr w:type="gramStart"/>
      <w:r w:rsidRPr="003C384E">
        <w:rPr>
          <w:rFonts w:ascii="Times New Roman" w:hAnsi="Times New Roman" w:cs="Times New Roman"/>
          <w:color w:val="000000"/>
          <w:sz w:val="24"/>
          <w:szCs w:val="24"/>
        </w:rPr>
        <w:t>R. .</w:t>
      </w:r>
      <w:proofErr w:type="gramEnd"/>
      <w:r w:rsidRPr="003C384E">
        <w:rPr>
          <w:rFonts w:ascii="Times New Roman" w:hAnsi="Times New Roman" w:cs="Times New Roman"/>
          <w:color w:val="000000"/>
          <w:sz w:val="24"/>
          <w:szCs w:val="24"/>
        </w:rPr>
        <w:t xml:space="preserve"> (2009). Routine Work Environment Stress and PTSD Symptoms in Police Officers. </w:t>
      </w:r>
      <w:r w:rsidRPr="003C384E">
        <w:rPr>
          <w:rFonts w:ascii="Times New Roman" w:hAnsi="Times New Roman" w:cs="Times New Roman"/>
          <w:i/>
          <w:iCs/>
          <w:color w:val="000000"/>
          <w:sz w:val="24"/>
          <w:szCs w:val="24"/>
        </w:rPr>
        <w:t>US National Library of Medicine National Institutes of Health</w:t>
      </w:r>
      <w:r w:rsidRPr="003C384E">
        <w:rPr>
          <w:rFonts w:ascii="Times New Roman" w:hAnsi="Times New Roman" w:cs="Times New Roman"/>
          <w:color w:val="000000"/>
          <w:sz w:val="24"/>
          <w:szCs w:val="24"/>
        </w:rPr>
        <w:t>. </w:t>
      </w:r>
    </w:p>
    <w:p w14:paraId="493FFA95" w14:textId="77777777" w:rsidR="00F52CDF" w:rsidRDefault="00F52CDF">
      <w:pPr>
        <w:rPr>
          <w:rFonts w:ascii="Times New Roman" w:hAnsi="Times New Roman" w:cs="Times New Roman"/>
          <w:b/>
          <w:bCs/>
          <w:sz w:val="24"/>
          <w:szCs w:val="24"/>
          <w:u w:val="single"/>
        </w:rPr>
      </w:pPr>
    </w:p>
    <w:p w14:paraId="367CF21B" w14:textId="4A8B7FDF" w:rsidR="00F52CDF" w:rsidRDefault="00F52CDF" w:rsidP="00F52CDF">
      <w:pPr>
        <w:rPr>
          <w:rFonts w:ascii="Times New Roman" w:hAnsi="Times New Roman" w:cs="Times New Roman"/>
          <w:i/>
          <w:iCs/>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t>Manzella</w:t>
      </w:r>
      <w:proofErr w:type="spellEnd"/>
      <w:r w:rsidRPr="003C384E">
        <w:rPr>
          <w:rFonts w:ascii="Times New Roman" w:hAnsi="Times New Roman" w:cs="Times New Roman"/>
          <w:color w:val="000000"/>
          <w:sz w:val="24"/>
          <w:szCs w:val="24"/>
          <w:shd w:val="clear" w:color="auto" w:fill="FFFFFF"/>
        </w:rPr>
        <w:t xml:space="preserve">, C., </w:t>
      </w:r>
      <w:proofErr w:type="spellStart"/>
      <w:r w:rsidRPr="003C384E">
        <w:rPr>
          <w:rFonts w:ascii="Times New Roman" w:hAnsi="Times New Roman" w:cs="Times New Roman"/>
          <w:color w:val="000000"/>
          <w:sz w:val="24"/>
          <w:szCs w:val="24"/>
          <w:shd w:val="clear" w:color="auto" w:fill="FFFFFF"/>
        </w:rPr>
        <w:t>Papazoglou</w:t>
      </w:r>
      <w:proofErr w:type="spellEnd"/>
      <w:r w:rsidRPr="003C384E">
        <w:rPr>
          <w:rFonts w:ascii="Times New Roman" w:hAnsi="Times New Roman" w:cs="Times New Roman"/>
          <w:color w:val="000000"/>
          <w:sz w:val="24"/>
          <w:szCs w:val="24"/>
          <w:shd w:val="clear" w:color="auto" w:fill="FFFFFF"/>
        </w:rPr>
        <w:t xml:space="preserve">, K. (2014). Training police trainees about ways to manage trauma and loss. </w:t>
      </w:r>
      <w:r w:rsidRPr="003C384E">
        <w:rPr>
          <w:rFonts w:ascii="Times New Roman" w:hAnsi="Times New Roman" w:cs="Times New Roman"/>
          <w:i/>
          <w:iCs/>
          <w:color w:val="000000"/>
          <w:sz w:val="24"/>
          <w:szCs w:val="24"/>
          <w:shd w:val="clear" w:color="auto" w:fill="FFFFFF"/>
        </w:rPr>
        <w:t xml:space="preserve">International journal of Mental Health Promotion. </w:t>
      </w:r>
    </w:p>
    <w:p w14:paraId="64B56AC5" w14:textId="1ECE02D3" w:rsidR="0095510C" w:rsidRDefault="0095510C" w:rsidP="00F52CDF">
      <w:pPr>
        <w:rPr>
          <w:rFonts w:ascii="Times New Roman" w:hAnsi="Times New Roman" w:cs="Times New Roman"/>
          <w:i/>
          <w:iCs/>
          <w:color w:val="000000"/>
          <w:sz w:val="24"/>
          <w:szCs w:val="24"/>
          <w:shd w:val="clear" w:color="auto" w:fill="FFFFFF"/>
        </w:rPr>
      </w:pPr>
    </w:p>
    <w:p w14:paraId="5828CAC4" w14:textId="77777777" w:rsidR="0095510C" w:rsidRPr="003C384E" w:rsidRDefault="0095510C" w:rsidP="0095510C">
      <w:pPr>
        <w:rPr>
          <w:rFonts w:ascii="Times New Roman" w:hAnsi="Times New Roman" w:cs="Times New Roman"/>
          <w:color w:val="333333"/>
          <w:sz w:val="24"/>
          <w:szCs w:val="24"/>
        </w:rPr>
      </w:pPr>
      <w:proofErr w:type="spellStart"/>
      <w:r w:rsidRPr="003C384E">
        <w:rPr>
          <w:rFonts w:ascii="Times New Roman" w:hAnsi="Times New Roman" w:cs="Times New Roman"/>
          <w:color w:val="333333"/>
          <w:sz w:val="24"/>
          <w:szCs w:val="24"/>
        </w:rPr>
        <w:t>Marmar</w:t>
      </w:r>
      <w:proofErr w:type="spellEnd"/>
      <w:r w:rsidRPr="003C384E">
        <w:rPr>
          <w:rFonts w:ascii="Times New Roman" w:hAnsi="Times New Roman" w:cs="Times New Roman"/>
          <w:color w:val="333333"/>
          <w:sz w:val="24"/>
          <w:szCs w:val="24"/>
        </w:rPr>
        <w:t xml:space="preserve">, C. R., McCaslin, S. E., Metzler, T. J., Best, S., Weiss, D. S., Fagan, J., </w:t>
      </w:r>
      <w:proofErr w:type="spellStart"/>
      <w:r w:rsidRPr="003C384E">
        <w:rPr>
          <w:rFonts w:ascii="Times New Roman" w:hAnsi="Times New Roman" w:cs="Times New Roman"/>
          <w:color w:val="333333"/>
          <w:sz w:val="24"/>
          <w:szCs w:val="24"/>
        </w:rPr>
        <w:t>Neylan</w:t>
      </w:r>
      <w:proofErr w:type="spellEnd"/>
      <w:r w:rsidRPr="003C384E">
        <w:rPr>
          <w:rFonts w:ascii="Times New Roman" w:hAnsi="Times New Roman" w:cs="Times New Roman"/>
          <w:color w:val="333333"/>
          <w:sz w:val="24"/>
          <w:szCs w:val="24"/>
        </w:rPr>
        <w:t xml:space="preserve">, T. (2006). Predictors of Posttraumatic Stress in Police and Other First Responders. </w:t>
      </w:r>
      <w:r w:rsidRPr="003C384E">
        <w:rPr>
          <w:rFonts w:ascii="Times New Roman" w:hAnsi="Times New Roman" w:cs="Times New Roman"/>
          <w:i/>
          <w:iCs/>
          <w:color w:val="333333"/>
          <w:sz w:val="24"/>
          <w:szCs w:val="24"/>
        </w:rPr>
        <w:t xml:space="preserve">Annals of the New York Academy of Science. </w:t>
      </w:r>
    </w:p>
    <w:p w14:paraId="604F2AC6" w14:textId="77777777" w:rsidR="0095510C" w:rsidRPr="003C384E" w:rsidRDefault="0095510C" w:rsidP="00F52CDF">
      <w:pPr>
        <w:rPr>
          <w:rFonts w:ascii="Times New Roman" w:hAnsi="Times New Roman" w:cs="Times New Roman"/>
          <w:i/>
          <w:iCs/>
          <w:color w:val="000000"/>
          <w:sz w:val="24"/>
          <w:szCs w:val="24"/>
          <w:shd w:val="clear" w:color="auto" w:fill="FFFFFF"/>
        </w:rPr>
      </w:pPr>
    </w:p>
    <w:p w14:paraId="55EA1B2B" w14:textId="5ADABDF9" w:rsidR="00F52CDF" w:rsidRDefault="00F52CDF">
      <w:pPr>
        <w:rPr>
          <w:rFonts w:ascii="Times New Roman" w:hAnsi="Times New Roman" w:cs="Times New Roman"/>
          <w:b/>
          <w:bCs/>
          <w:sz w:val="24"/>
          <w:szCs w:val="24"/>
          <w:u w:val="single"/>
        </w:rPr>
      </w:pPr>
    </w:p>
    <w:p w14:paraId="48F3CCD2" w14:textId="38F1F5D2" w:rsidR="00F52CDF" w:rsidRDefault="00F52CDF" w:rsidP="00F52CDF">
      <w:pPr>
        <w:rPr>
          <w:rFonts w:ascii="Times New Roman" w:hAnsi="Times New Roman" w:cs="Times New Roman"/>
          <w:i/>
          <w:iCs/>
          <w:color w:val="000000"/>
          <w:sz w:val="24"/>
          <w:szCs w:val="24"/>
          <w:shd w:val="clear" w:color="auto" w:fill="FFFFFF"/>
        </w:rPr>
      </w:pPr>
      <w:proofErr w:type="spellStart"/>
      <w:r w:rsidRPr="003C384E">
        <w:rPr>
          <w:rFonts w:ascii="Times New Roman" w:hAnsi="Times New Roman" w:cs="Times New Roman"/>
          <w:color w:val="000000"/>
          <w:sz w:val="24"/>
          <w:szCs w:val="24"/>
          <w:shd w:val="clear" w:color="auto" w:fill="FFFFFF"/>
        </w:rPr>
        <w:lastRenderedPageBreak/>
        <w:t>McCraty</w:t>
      </w:r>
      <w:proofErr w:type="spellEnd"/>
      <w:r w:rsidRPr="003C384E">
        <w:rPr>
          <w:rFonts w:ascii="Times New Roman" w:hAnsi="Times New Roman" w:cs="Times New Roman"/>
          <w:color w:val="000000"/>
          <w:sz w:val="24"/>
          <w:szCs w:val="24"/>
          <w:shd w:val="clear" w:color="auto" w:fill="FFFFFF"/>
        </w:rPr>
        <w:t xml:space="preserve">, R., Atkinson, M. (2012). Resilience training program reduces physiological and psychological stress in police officers. </w:t>
      </w:r>
      <w:r w:rsidRPr="003C384E">
        <w:rPr>
          <w:rFonts w:ascii="Times New Roman" w:hAnsi="Times New Roman" w:cs="Times New Roman"/>
          <w:i/>
          <w:iCs/>
          <w:color w:val="000000"/>
          <w:sz w:val="24"/>
          <w:szCs w:val="24"/>
          <w:shd w:val="clear" w:color="auto" w:fill="FFFFFF"/>
        </w:rPr>
        <w:t>Global Advances in Health and Medicine</w:t>
      </w:r>
      <w:r>
        <w:rPr>
          <w:rFonts w:ascii="Times New Roman" w:hAnsi="Times New Roman" w:cs="Times New Roman"/>
          <w:i/>
          <w:iCs/>
          <w:color w:val="000000"/>
          <w:sz w:val="24"/>
          <w:szCs w:val="24"/>
          <w:shd w:val="clear" w:color="auto" w:fill="FFFFFF"/>
        </w:rPr>
        <w:t>.</w:t>
      </w:r>
    </w:p>
    <w:p w14:paraId="357056E0" w14:textId="31C1A432" w:rsidR="00F52CDF" w:rsidRDefault="00F52CDF" w:rsidP="00F52CDF">
      <w:pPr>
        <w:rPr>
          <w:rFonts w:ascii="Times New Roman" w:hAnsi="Times New Roman" w:cs="Times New Roman"/>
          <w:i/>
          <w:iCs/>
          <w:color w:val="000000"/>
          <w:sz w:val="24"/>
          <w:szCs w:val="24"/>
          <w:shd w:val="clear" w:color="auto" w:fill="FFFFFF"/>
        </w:rPr>
      </w:pPr>
    </w:p>
    <w:p w14:paraId="6CC4DD51" w14:textId="4A84843D" w:rsidR="00F52CDF" w:rsidRPr="00F52CDF"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rPr>
        <w:t>Miller, J. K. (2017). </w:t>
      </w:r>
      <w:r w:rsidRPr="003C384E">
        <w:rPr>
          <w:rFonts w:ascii="Times New Roman" w:hAnsi="Times New Roman" w:cs="Times New Roman"/>
          <w:i/>
          <w:iCs/>
          <w:color w:val="000000"/>
          <w:sz w:val="24"/>
          <w:szCs w:val="24"/>
        </w:rPr>
        <w:t>The Policing Brain.</w:t>
      </w:r>
      <w:r w:rsidRPr="003C384E">
        <w:rPr>
          <w:rFonts w:ascii="Times New Roman" w:hAnsi="Times New Roman" w:cs="Times New Roman"/>
          <w:color w:val="000000"/>
          <w:sz w:val="24"/>
          <w:szCs w:val="24"/>
        </w:rPr>
        <w:t> Available: http://www.pdtrust.org/the-policing-brain/. Last accessed 2nd January 2022.</w:t>
      </w:r>
    </w:p>
    <w:p w14:paraId="5897B3AA" w14:textId="4ED46CE1" w:rsidR="00F52CDF" w:rsidRDefault="00F52CDF" w:rsidP="00F52CDF">
      <w:pPr>
        <w:rPr>
          <w:rFonts w:ascii="Times New Roman" w:hAnsi="Times New Roman" w:cs="Times New Roman"/>
          <w:i/>
          <w:iCs/>
          <w:color w:val="000000"/>
          <w:sz w:val="24"/>
          <w:szCs w:val="24"/>
          <w:shd w:val="clear" w:color="auto" w:fill="FFFFFF"/>
        </w:rPr>
      </w:pPr>
    </w:p>
    <w:p w14:paraId="4661D1B3" w14:textId="0339815B" w:rsidR="00F52CDF" w:rsidRDefault="00F52CDF" w:rsidP="00F52CDF">
      <w:pPr>
        <w:rPr>
          <w:rFonts w:ascii="Times New Roman" w:hAnsi="Times New Roman" w:cs="Times New Roman"/>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National Institute for Clinical Excellence (NICE). (2013) </w:t>
      </w:r>
      <w:r w:rsidRPr="003C384E">
        <w:rPr>
          <w:rFonts w:ascii="Times New Roman" w:hAnsi="Times New Roman" w:cs="Times New Roman"/>
          <w:i/>
          <w:iCs/>
          <w:color w:val="000000"/>
          <w:sz w:val="24"/>
          <w:szCs w:val="24"/>
          <w:shd w:val="clear" w:color="auto" w:fill="FFFFFF"/>
        </w:rPr>
        <w:t xml:space="preserve">Post-traumatic stress disorder (PTSD). A summary of selected new evidence relevant to NICE. </w:t>
      </w:r>
      <w:r w:rsidRPr="003C384E">
        <w:rPr>
          <w:rFonts w:ascii="Times New Roman" w:hAnsi="Times New Roman" w:cs="Times New Roman"/>
          <w:color w:val="000000"/>
          <w:sz w:val="24"/>
          <w:szCs w:val="24"/>
          <w:shd w:val="clear" w:color="auto" w:fill="FFFFFF"/>
        </w:rPr>
        <w:t xml:space="preserve">Clinical guideline ‘The management of PTSD in adults and children in primary and secondary care’ (2005). </w:t>
      </w:r>
    </w:p>
    <w:p w14:paraId="502441D8" w14:textId="19FEE7BF" w:rsidR="000827A1" w:rsidRDefault="000827A1" w:rsidP="00F52CDF">
      <w:pPr>
        <w:rPr>
          <w:rFonts w:ascii="Times New Roman" w:hAnsi="Times New Roman" w:cs="Times New Roman"/>
          <w:color w:val="000000"/>
          <w:sz w:val="24"/>
          <w:szCs w:val="24"/>
          <w:shd w:val="clear" w:color="auto" w:fill="FFFFFF"/>
        </w:rPr>
      </w:pPr>
    </w:p>
    <w:p w14:paraId="630D408F" w14:textId="10D85905" w:rsidR="000827A1" w:rsidRPr="000827A1" w:rsidRDefault="000827A1" w:rsidP="00F52CD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Police Dependants’ Trust. (2018). </w:t>
      </w:r>
      <w:r>
        <w:rPr>
          <w:rFonts w:ascii="Times New Roman" w:hAnsi="Times New Roman" w:cs="Times New Roman"/>
          <w:i/>
          <w:iCs/>
          <w:color w:val="000000"/>
          <w:sz w:val="24"/>
          <w:szCs w:val="24"/>
          <w:shd w:val="clear" w:color="auto" w:fill="FFFFFF"/>
        </w:rPr>
        <w:t xml:space="preserve">http://www.thejobthelife.co.uk/. </w:t>
      </w:r>
      <w:r>
        <w:rPr>
          <w:rFonts w:ascii="Times New Roman" w:hAnsi="Times New Roman" w:cs="Times New Roman"/>
          <w:color w:val="000000"/>
          <w:sz w:val="24"/>
          <w:szCs w:val="24"/>
          <w:shd w:val="clear" w:color="auto" w:fill="FFFFFF"/>
        </w:rPr>
        <w:t>Last accessed 10</w:t>
      </w:r>
      <w:r w:rsidRPr="000827A1">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January 2022. </w:t>
      </w:r>
    </w:p>
    <w:p w14:paraId="04953ACE" w14:textId="77777777" w:rsidR="0095510C" w:rsidRPr="003C384E" w:rsidRDefault="0095510C" w:rsidP="0095510C">
      <w:pPr>
        <w:rPr>
          <w:rFonts w:ascii="Times New Roman" w:hAnsi="Times New Roman" w:cs="Times New Roman"/>
          <w:sz w:val="24"/>
          <w:szCs w:val="24"/>
        </w:rPr>
      </w:pPr>
    </w:p>
    <w:p w14:paraId="6BFDA090" w14:textId="77777777" w:rsidR="0095510C" w:rsidRPr="003C384E" w:rsidRDefault="0095510C" w:rsidP="0095510C">
      <w:pPr>
        <w:rPr>
          <w:rFonts w:ascii="Times New Roman" w:hAnsi="Times New Roman" w:cs="Times New Roman"/>
          <w:i/>
          <w:iCs/>
          <w:sz w:val="24"/>
          <w:szCs w:val="24"/>
        </w:rPr>
      </w:pPr>
      <w:proofErr w:type="spellStart"/>
      <w:r w:rsidRPr="003C384E">
        <w:rPr>
          <w:rFonts w:ascii="Times New Roman" w:hAnsi="Times New Roman" w:cs="Times New Roman"/>
          <w:sz w:val="24"/>
          <w:szCs w:val="24"/>
        </w:rPr>
        <w:t>Prati</w:t>
      </w:r>
      <w:proofErr w:type="spellEnd"/>
      <w:r w:rsidRPr="003C384E">
        <w:rPr>
          <w:rFonts w:ascii="Times New Roman" w:hAnsi="Times New Roman" w:cs="Times New Roman"/>
          <w:sz w:val="24"/>
          <w:szCs w:val="24"/>
        </w:rPr>
        <w:t xml:space="preserve">, G., &amp; </w:t>
      </w:r>
      <w:proofErr w:type="spellStart"/>
      <w:r w:rsidRPr="003C384E">
        <w:rPr>
          <w:rFonts w:ascii="Times New Roman" w:hAnsi="Times New Roman" w:cs="Times New Roman"/>
          <w:sz w:val="24"/>
          <w:szCs w:val="24"/>
        </w:rPr>
        <w:t>Peitrantoni</w:t>
      </w:r>
      <w:proofErr w:type="spellEnd"/>
      <w:r w:rsidRPr="003C384E">
        <w:rPr>
          <w:rFonts w:ascii="Times New Roman" w:hAnsi="Times New Roman" w:cs="Times New Roman"/>
          <w:sz w:val="24"/>
          <w:szCs w:val="24"/>
        </w:rPr>
        <w:t xml:space="preserve">, L. (2010). Risk and Resilience Factors among Italian Municipal Police Officers Exposed to Critical Incidents. </w:t>
      </w:r>
      <w:r w:rsidRPr="003C384E">
        <w:rPr>
          <w:rFonts w:ascii="Times New Roman" w:hAnsi="Times New Roman" w:cs="Times New Roman"/>
          <w:i/>
          <w:iCs/>
          <w:sz w:val="24"/>
          <w:szCs w:val="24"/>
        </w:rPr>
        <w:t xml:space="preserve">Journal of Police and Criminal Psychology, </w:t>
      </w:r>
    </w:p>
    <w:p w14:paraId="7C22BA2A" w14:textId="77777777" w:rsidR="00BB38A6" w:rsidRPr="003C384E" w:rsidRDefault="00BB38A6" w:rsidP="00BB38A6">
      <w:pPr>
        <w:rPr>
          <w:rFonts w:ascii="Times New Roman" w:hAnsi="Times New Roman" w:cs="Times New Roman"/>
          <w:i/>
          <w:iCs/>
          <w:sz w:val="24"/>
          <w:szCs w:val="24"/>
        </w:rPr>
      </w:pPr>
    </w:p>
    <w:p w14:paraId="5B4CD537" w14:textId="77777777" w:rsidR="00BB38A6" w:rsidRPr="003C384E" w:rsidRDefault="00BB38A6" w:rsidP="00BB38A6">
      <w:pPr>
        <w:rPr>
          <w:rFonts w:ascii="Times New Roman" w:hAnsi="Times New Roman" w:cs="Times New Roman"/>
          <w:sz w:val="24"/>
          <w:szCs w:val="24"/>
        </w:rPr>
      </w:pPr>
      <w:r w:rsidRPr="003C384E">
        <w:rPr>
          <w:rStyle w:val="hlfld-contribauthor"/>
          <w:rFonts w:ascii="Times New Roman" w:hAnsi="Times New Roman" w:cs="Times New Roman"/>
          <w:sz w:val="24"/>
          <w:szCs w:val="24"/>
        </w:rPr>
        <w:t>Shakespeare-Finch </w:t>
      </w:r>
      <w:r w:rsidRPr="003C384E">
        <w:rPr>
          <w:rStyle w:val="nlmgiven-names"/>
          <w:rFonts w:ascii="Times New Roman" w:hAnsi="Times New Roman" w:cs="Times New Roman"/>
          <w:sz w:val="24"/>
          <w:szCs w:val="24"/>
        </w:rPr>
        <w:t>J. E</w:t>
      </w:r>
      <w:r w:rsidRPr="003C384E">
        <w:rPr>
          <w:rFonts w:ascii="Times New Roman" w:hAnsi="Times New Roman" w:cs="Times New Roman"/>
          <w:sz w:val="24"/>
          <w:szCs w:val="24"/>
        </w:rPr>
        <w:t>, </w:t>
      </w:r>
      <w:r w:rsidRPr="003C384E">
        <w:rPr>
          <w:rStyle w:val="hlfld-contribauthor"/>
          <w:rFonts w:ascii="Times New Roman" w:hAnsi="Times New Roman" w:cs="Times New Roman"/>
          <w:sz w:val="24"/>
          <w:szCs w:val="24"/>
        </w:rPr>
        <w:t>Smith </w:t>
      </w:r>
      <w:r w:rsidRPr="003C384E">
        <w:rPr>
          <w:rStyle w:val="nlmgiven-names"/>
          <w:rFonts w:ascii="Times New Roman" w:hAnsi="Times New Roman" w:cs="Times New Roman"/>
          <w:sz w:val="24"/>
          <w:szCs w:val="24"/>
        </w:rPr>
        <w:t>S</w:t>
      </w:r>
      <w:r w:rsidRPr="003C384E">
        <w:rPr>
          <w:rFonts w:ascii="Times New Roman" w:hAnsi="Times New Roman" w:cs="Times New Roman"/>
          <w:sz w:val="24"/>
          <w:szCs w:val="24"/>
        </w:rPr>
        <w:t>, </w:t>
      </w:r>
      <w:proofErr w:type="spellStart"/>
      <w:r w:rsidRPr="003C384E">
        <w:rPr>
          <w:rStyle w:val="hlfld-contribauthor"/>
          <w:rFonts w:ascii="Times New Roman" w:hAnsi="Times New Roman" w:cs="Times New Roman"/>
          <w:sz w:val="24"/>
          <w:szCs w:val="24"/>
        </w:rPr>
        <w:t>Gow</w:t>
      </w:r>
      <w:proofErr w:type="spellEnd"/>
      <w:r w:rsidRPr="003C384E">
        <w:rPr>
          <w:rStyle w:val="hlfld-contribauthor"/>
          <w:rFonts w:ascii="Times New Roman" w:hAnsi="Times New Roman" w:cs="Times New Roman"/>
          <w:sz w:val="24"/>
          <w:szCs w:val="24"/>
        </w:rPr>
        <w:t> </w:t>
      </w:r>
      <w:r w:rsidRPr="003C384E">
        <w:rPr>
          <w:rStyle w:val="nlmgiven-names"/>
          <w:rFonts w:ascii="Times New Roman" w:hAnsi="Times New Roman" w:cs="Times New Roman"/>
          <w:sz w:val="24"/>
          <w:szCs w:val="24"/>
        </w:rPr>
        <w:t>K. M</w:t>
      </w:r>
      <w:r w:rsidRPr="003C384E">
        <w:rPr>
          <w:rFonts w:ascii="Times New Roman" w:hAnsi="Times New Roman" w:cs="Times New Roman"/>
          <w:sz w:val="24"/>
          <w:szCs w:val="24"/>
        </w:rPr>
        <w:t>, </w:t>
      </w:r>
      <w:proofErr w:type="spellStart"/>
      <w:r w:rsidRPr="003C384E">
        <w:rPr>
          <w:rStyle w:val="hlfld-contribauthor"/>
          <w:rFonts w:ascii="Times New Roman" w:hAnsi="Times New Roman" w:cs="Times New Roman"/>
          <w:sz w:val="24"/>
          <w:szCs w:val="24"/>
        </w:rPr>
        <w:t>Embelton</w:t>
      </w:r>
      <w:proofErr w:type="spellEnd"/>
      <w:r w:rsidRPr="003C384E">
        <w:rPr>
          <w:rStyle w:val="hlfld-contribauthor"/>
          <w:rFonts w:ascii="Times New Roman" w:hAnsi="Times New Roman" w:cs="Times New Roman"/>
          <w:sz w:val="24"/>
          <w:szCs w:val="24"/>
        </w:rPr>
        <w:t> </w:t>
      </w:r>
      <w:r w:rsidRPr="003C384E">
        <w:rPr>
          <w:rStyle w:val="nlmgiven-names"/>
          <w:rFonts w:ascii="Times New Roman" w:hAnsi="Times New Roman" w:cs="Times New Roman"/>
          <w:sz w:val="24"/>
          <w:szCs w:val="24"/>
        </w:rPr>
        <w:t>G</w:t>
      </w:r>
      <w:r w:rsidRPr="003C384E">
        <w:rPr>
          <w:rFonts w:ascii="Times New Roman" w:hAnsi="Times New Roman" w:cs="Times New Roman"/>
          <w:sz w:val="24"/>
          <w:szCs w:val="24"/>
        </w:rPr>
        <w:t>, </w:t>
      </w:r>
      <w:r w:rsidRPr="003C384E">
        <w:rPr>
          <w:rStyle w:val="hlfld-contribauthor"/>
          <w:rFonts w:ascii="Times New Roman" w:hAnsi="Times New Roman" w:cs="Times New Roman"/>
          <w:sz w:val="24"/>
          <w:szCs w:val="24"/>
        </w:rPr>
        <w:t>Baird </w:t>
      </w:r>
      <w:r w:rsidRPr="003C384E">
        <w:rPr>
          <w:rStyle w:val="nlmgiven-names"/>
          <w:rFonts w:ascii="Times New Roman" w:hAnsi="Times New Roman" w:cs="Times New Roman"/>
          <w:sz w:val="24"/>
          <w:szCs w:val="24"/>
        </w:rPr>
        <w:t>L</w:t>
      </w:r>
      <w:r w:rsidRPr="003C384E">
        <w:rPr>
          <w:rFonts w:ascii="Times New Roman" w:hAnsi="Times New Roman" w:cs="Times New Roman"/>
          <w:sz w:val="24"/>
          <w:szCs w:val="24"/>
        </w:rPr>
        <w:t xml:space="preserve">. (2003). </w:t>
      </w:r>
      <w:r w:rsidRPr="003C384E">
        <w:rPr>
          <w:rStyle w:val="nlmarticle-title"/>
          <w:rFonts w:ascii="Times New Roman" w:hAnsi="Times New Roman" w:cs="Times New Roman"/>
          <w:i/>
          <w:iCs/>
          <w:sz w:val="24"/>
          <w:szCs w:val="24"/>
        </w:rPr>
        <w:t>The prevalence of post-traumatic growth in emergency ambulance personnel</w:t>
      </w:r>
      <w:r w:rsidRPr="003C384E">
        <w:rPr>
          <w:rFonts w:ascii="Times New Roman" w:hAnsi="Times New Roman" w:cs="Times New Roman"/>
          <w:i/>
          <w:iCs/>
          <w:sz w:val="24"/>
          <w:szCs w:val="24"/>
        </w:rPr>
        <w:t>. Traumatology</w:t>
      </w:r>
      <w:r w:rsidRPr="003C384E">
        <w:rPr>
          <w:rFonts w:ascii="Times New Roman" w:hAnsi="Times New Roman" w:cs="Times New Roman"/>
          <w:sz w:val="24"/>
          <w:szCs w:val="24"/>
        </w:rPr>
        <w:t>. </w:t>
      </w:r>
    </w:p>
    <w:p w14:paraId="206F5106" w14:textId="698410C5" w:rsidR="00F52CDF" w:rsidRDefault="00F52CDF" w:rsidP="00F52CDF">
      <w:pPr>
        <w:rPr>
          <w:rFonts w:ascii="Times New Roman" w:hAnsi="Times New Roman" w:cs="Times New Roman"/>
          <w:i/>
          <w:iCs/>
          <w:color w:val="000000"/>
          <w:sz w:val="24"/>
          <w:szCs w:val="24"/>
          <w:shd w:val="clear" w:color="auto" w:fill="FFFFFF"/>
        </w:rPr>
      </w:pPr>
    </w:p>
    <w:p w14:paraId="4B9CE8AB" w14:textId="56DBC944" w:rsidR="00F52CDF" w:rsidRDefault="00F52CDF" w:rsidP="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 xml:space="preserve">Shapiro, F. (1989). Eye movement desensitization: a new treatment for post-traumatic stress disorder. </w:t>
      </w:r>
      <w:r w:rsidRPr="003C384E">
        <w:rPr>
          <w:rFonts w:ascii="Times New Roman" w:hAnsi="Times New Roman" w:cs="Times New Roman"/>
          <w:i/>
          <w:iCs/>
          <w:color w:val="000000"/>
          <w:sz w:val="24"/>
          <w:szCs w:val="24"/>
          <w:shd w:val="clear" w:color="auto" w:fill="FFFFFF"/>
        </w:rPr>
        <w:t xml:space="preserve">J. </w:t>
      </w:r>
      <w:proofErr w:type="spellStart"/>
      <w:r w:rsidRPr="003C384E">
        <w:rPr>
          <w:rFonts w:ascii="Times New Roman" w:hAnsi="Times New Roman" w:cs="Times New Roman"/>
          <w:i/>
          <w:iCs/>
          <w:color w:val="000000"/>
          <w:sz w:val="24"/>
          <w:szCs w:val="24"/>
          <w:shd w:val="clear" w:color="auto" w:fill="FFFFFF"/>
        </w:rPr>
        <w:t>Behav</w:t>
      </w:r>
      <w:proofErr w:type="spellEnd"/>
      <w:r w:rsidRPr="003C384E">
        <w:rPr>
          <w:rFonts w:ascii="Times New Roman" w:hAnsi="Times New Roman" w:cs="Times New Roman"/>
          <w:i/>
          <w:iCs/>
          <w:color w:val="000000"/>
          <w:sz w:val="24"/>
          <w:szCs w:val="24"/>
          <w:shd w:val="clear" w:color="auto" w:fill="FFFFFF"/>
        </w:rPr>
        <w:t xml:space="preserve">. </w:t>
      </w:r>
      <w:proofErr w:type="spellStart"/>
      <w:r w:rsidRPr="003C384E">
        <w:rPr>
          <w:rFonts w:ascii="Times New Roman" w:hAnsi="Times New Roman" w:cs="Times New Roman"/>
          <w:i/>
          <w:iCs/>
          <w:color w:val="000000"/>
          <w:sz w:val="24"/>
          <w:szCs w:val="24"/>
          <w:shd w:val="clear" w:color="auto" w:fill="FFFFFF"/>
        </w:rPr>
        <w:t>Ther</w:t>
      </w:r>
      <w:proofErr w:type="spellEnd"/>
      <w:r w:rsidRPr="003C384E">
        <w:rPr>
          <w:rFonts w:ascii="Times New Roman" w:hAnsi="Times New Roman" w:cs="Times New Roman"/>
          <w:i/>
          <w:iCs/>
          <w:color w:val="000000"/>
          <w:sz w:val="24"/>
          <w:szCs w:val="24"/>
          <w:shd w:val="clear" w:color="auto" w:fill="FFFFFF"/>
        </w:rPr>
        <w:t xml:space="preserve">. Exp. Psychiatry. </w:t>
      </w:r>
    </w:p>
    <w:p w14:paraId="48C5153D" w14:textId="4BCC8F57" w:rsidR="000827A1" w:rsidRDefault="000827A1" w:rsidP="00F52CDF">
      <w:pPr>
        <w:rPr>
          <w:rFonts w:ascii="Times New Roman" w:hAnsi="Times New Roman" w:cs="Times New Roman"/>
          <w:i/>
          <w:iCs/>
          <w:color w:val="000000"/>
          <w:sz w:val="24"/>
          <w:szCs w:val="24"/>
          <w:shd w:val="clear" w:color="auto" w:fill="FFFFFF"/>
        </w:rPr>
      </w:pPr>
    </w:p>
    <w:p w14:paraId="01A3CFB4" w14:textId="585CE394" w:rsidR="000827A1" w:rsidRPr="000827A1" w:rsidRDefault="000827A1" w:rsidP="00F52CD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Guardian Travis, A. (2014b). </w:t>
      </w:r>
      <w:r>
        <w:rPr>
          <w:rFonts w:ascii="Times New Roman" w:hAnsi="Times New Roman" w:cs="Times New Roman"/>
          <w:i/>
          <w:iCs/>
          <w:color w:val="000000"/>
          <w:sz w:val="24"/>
          <w:szCs w:val="24"/>
          <w:shd w:val="clear" w:color="auto" w:fill="FFFFFF"/>
        </w:rPr>
        <w:t>Police numbers fall by further 3,488 officers.</w:t>
      </w:r>
      <w:r>
        <w:rPr>
          <w:rFonts w:ascii="Times New Roman" w:hAnsi="Times New Roman" w:cs="Times New Roman"/>
          <w:color w:val="000000"/>
          <w:sz w:val="24"/>
          <w:szCs w:val="24"/>
          <w:shd w:val="clear" w:color="auto" w:fill="FFFFFF"/>
        </w:rPr>
        <w:t xml:space="preserve"> </w:t>
      </w:r>
      <w:hyperlink r:id="rId8" w:history="1">
        <w:r w:rsidRPr="005F7838">
          <w:rPr>
            <w:rStyle w:val="Hyperlink"/>
            <w:rFonts w:ascii="Times New Roman" w:hAnsi="Times New Roman" w:cs="Times New Roman"/>
            <w:color w:val="auto"/>
            <w:sz w:val="24"/>
            <w:szCs w:val="24"/>
            <w:u w:val="none"/>
            <w:shd w:val="clear" w:color="auto" w:fill="FFFFFF"/>
          </w:rPr>
          <w:t>http://www.theguardian.com/uk-news/2014/jan/29/police-numbers-fall-by-3488-officers</w:t>
        </w:r>
      </w:hyperlink>
      <w:r w:rsidRPr="005F7838">
        <w:rPr>
          <w:rFonts w:ascii="Times New Roman" w:hAnsi="Times New Roman" w:cs="Times New Roman"/>
          <w:sz w:val="24"/>
          <w:szCs w:val="24"/>
          <w:shd w:val="clear" w:color="auto" w:fill="FFFFFF"/>
        </w:rPr>
        <w:t xml:space="preserve">. </w:t>
      </w:r>
      <w:r>
        <w:rPr>
          <w:rFonts w:ascii="Times New Roman" w:hAnsi="Times New Roman" w:cs="Times New Roman"/>
          <w:color w:val="000000"/>
          <w:sz w:val="24"/>
          <w:szCs w:val="24"/>
          <w:shd w:val="clear" w:color="auto" w:fill="FFFFFF"/>
        </w:rPr>
        <w:t>Last accessed 2</w:t>
      </w:r>
      <w:r w:rsidRPr="000827A1">
        <w:rPr>
          <w:rFonts w:ascii="Times New Roman" w:hAnsi="Times New Roman" w:cs="Times New Roman"/>
          <w:color w:val="000000"/>
          <w:sz w:val="24"/>
          <w:szCs w:val="24"/>
          <w:shd w:val="clear" w:color="auto" w:fill="FFFFFF"/>
          <w:vertAlign w:val="superscript"/>
        </w:rPr>
        <w:t>nd</w:t>
      </w:r>
      <w:r>
        <w:rPr>
          <w:rFonts w:ascii="Times New Roman" w:hAnsi="Times New Roman" w:cs="Times New Roman"/>
          <w:color w:val="000000"/>
          <w:sz w:val="24"/>
          <w:szCs w:val="24"/>
          <w:shd w:val="clear" w:color="auto" w:fill="FFFFFF"/>
        </w:rPr>
        <w:t xml:space="preserve"> January 2022. </w:t>
      </w:r>
    </w:p>
    <w:p w14:paraId="0A843B3F" w14:textId="7C598380" w:rsidR="00F52CDF" w:rsidRDefault="00F52CDF" w:rsidP="00F52CDF">
      <w:pPr>
        <w:rPr>
          <w:rFonts w:ascii="Times New Roman" w:hAnsi="Times New Roman" w:cs="Times New Roman"/>
          <w:i/>
          <w:iCs/>
          <w:color w:val="000000"/>
          <w:sz w:val="24"/>
          <w:szCs w:val="24"/>
          <w:shd w:val="clear" w:color="auto" w:fill="FFFFFF"/>
        </w:rPr>
      </w:pPr>
    </w:p>
    <w:p w14:paraId="3115E2DD" w14:textId="77777777" w:rsidR="00F52CDF" w:rsidRPr="003C384E" w:rsidRDefault="00F52CDF" w:rsidP="00F52CDF">
      <w:pPr>
        <w:rPr>
          <w:rFonts w:ascii="Times New Roman" w:hAnsi="Times New Roman" w:cs="Times New Roman"/>
          <w:i/>
          <w:iCs/>
          <w:color w:val="000000"/>
          <w:sz w:val="24"/>
          <w:szCs w:val="24"/>
          <w:shd w:val="clear" w:color="auto" w:fill="FFFFFF"/>
        </w:rPr>
      </w:pPr>
      <w:r w:rsidRPr="003C384E">
        <w:rPr>
          <w:rFonts w:ascii="Times New Roman" w:hAnsi="Times New Roman" w:cs="Times New Roman"/>
          <w:color w:val="000000"/>
          <w:sz w:val="24"/>
          <w:szCs w:val="24"/>
          <w:shd w:val="clear" w:color="auto" w:fill="FFFFFF"/>
        </w:rPr>
        <w:t>Watson, L., &amp; Andrews, L. (2018). The effect of a Trauma Risk Management (</w:t>
      </w:r>
      <w:proofErr w:type="spellStart"/>
      <w:r w:rsidRPr="003C384E">
        <w:rPr>
          <w:rFonts w:ascii="Times New Roman" w:hAnsi="Times New Roman" w:cs="Times New Roman"/>
          <w:color w:val="000000"/>
          <w:sz w:val="24"/>
          <w:szCs w:val="24"/>
          <w:shd w:val="clear" w:color="auto" w:fill="FFFFFF"/>
        </w:rPr>
        <w:t>TRiM</w:t>
      </w:r>
      <w:proofErr w:type="spellEnd"/>
      <w:r w:rsidRPr="003C384E">
        <w:rPr>
          <w:rFonts w:ascii="Times New Roman" w:hAnsi="Times New Roman" w:cs="Times New Roman"/>
          <w:color w:val="000000"/>
          <w:sz w:val="24"/>
          <w:szCs w:val="24"/>
          <w:shd w:val="clear" w:color="auto" w:fill="FFFFFF"/>
        </w:rPr>
        <w:t xml:space="preserve">) program on Stigma and barriers to help-seeking in the police. </w:t>
      </w:r>
      <w:r w:rsidRPr="003C384E">
        <w:rPr>
          <w:rFonts w:ascii="Times New Roman" w:hAnsi="Times New Roman" w:cs="Times New Roman"/>
          <w:i/>
          <w:iCs/>
          <w:color w:val="000000"/>
          <w:sz w:val="24"/>
          <w:szCs w:val="24"/>
          <w:shd w:val="clear" w:color="auto" w:fill="FFFFFF"/>
        </w:rPr>
        <w:t xml:space="preserve">International Journal of Stress Management. </w:t>
      </w:r>
    </w:p>
    <w:p w14:paraId="1116C1CF" w14:textId="77777777" w:rsidR="00F52CDF" w:rsidRPr="003C384E" w:rsidRDefault="00F52CDF" w:rsidP="00F52CDF">
      <w:pPr>
        <w:rPr>
          <w:rFonts w:ascii="Times New Roman" w:hAnsi="Times New Roman" w:cs="Times New Roman"/>
          <w:i/>
          <w:iCs/>
          <w:color w:val="000000"/>
          <w:sz w:val="24"/>
          <w:szCs w:val="24"/>
          <w:shd w:val="clear" w:color="auto" w:fill="FFFFFF"/>
        </w:rPr>
      </w:pPr>
    </w:p>
    <w:p w14:paraId="14B6EECC" w14:textId="77777777" w:rsidR="00F52CDF" w:rsidRPr="00F52CDF" w:rsidRDefault="00F52CDF">
      <w:pPr>
        <w:rPr>
          <w:rFonts w:ascii="Times New Roman" w:hAnsi="Times New Roman" w:cs="Times New Roman"/>
          <w:b/>
          <w:bCs/>
          <w:sz w:val="24"/>
          <w:szCs w:val="24"/>
          <w:u w:val="single"/>
        </w:rPr>
      </w:pPr>
    </w:p>
    <w:sectPr w:rsidR="00F52CDF" w:rsidRPr="00F52C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E00AC" w14:textId="77777777" w:rsidR="00C53F92" w:rsidRDefault="00C53F92" w:rsidP="00F52CDF">
      <w:pPr>
        <w:spacing w:after="0" w:line="240" w:lineRule="auto"/>
      </w:pPr>
      <w:r>
        <w:separator/>
      </w:r>
    </w:p>
  </w:endnote>
  <w:endnote w:type="continuationSeparator" w:id="0">
    <w:p w14:paraId="6A783145" w14:textId="77777777" w:rsidR="00C53F92" w:rsidRDefault="00C53F92" w:rsidP="00F52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538B3" w14:textId="77777777" w:rsidR="00C53F92" w:rsidRDefault="00C53F92" w:rsidP="00F52CDF">
      <w:pPr>
        <w:spacing w:after="0" w:line="240" w:lineRule="auto"/>
      </w:pPr>
      <w:r>
        <w:separator/>
      </w:r>
    </w:p>
  </w:footnote>
  <w:footnote w:type="continuationSeparator" w:id="0">
    <w:p w14:paraId="6DC6C856" w14:textId="77777777" w:rsidR="00C53F92" w:rsidRDefault="00C53F92" w:rsidP="00F52C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7D5081"/>
    <w:multiLevelType w:val="hybridMultilevel"/>
    <w:tmpl w:val="7E146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FB294A"/>
    <w:multiLevelType w:val="hybridMultilevel"/>
    <w:tmpl w:val="B5925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CDF"/>
    <w:rsid w:val="000827A1"/>
    <w:rsid w:val="00272997"/>
    <w:rsid w:val="004C122A"/>
    <w:rsid w:val="005F7838"/>
    <w:rsid w:val="0095510C"/>
    <w:rsid w:val="00A770F4"/>
    <w:rsid w:val="00AB74F2"/>
    <w:rsid w:val="00BB38A6"/>
    <w:rsid w:val="00C53F92"/>
    <w:rsid w:val="00D7231C"/>
    <w:rsid w:val="00F52CDF"/>
    <w:rsid w:val="00F90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8865E4"/>
  <w15:chartTrackingRefBased/>
  <w15:docId w15:val="{1E2BB412-5339-4236-9B98-C556C5F76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52C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52CDF"/>
    <w:rPr>
      <w:i/>
      <w:iCs/>
    </w:rPr>
  </w:style>
  <w:style w:type="paragraph" w:styleId="ListParagraph">
    <w:name w:val="List Paragraph"/>
    <w:basedOn w:val="Normal"/>
    <w:uiPriority w:val="34"/>
    <w:qFormat/>
    <w:rsid w:val="00F52CDF"/>
    <w:pPr>
      <w:ind w:left="720"/>
      <w:contextualSpacing/>
    </w:pPr>
  </w:style>
  <w:style w:type="character" w:customStyle="1" w:styleId="hlfld-contribauthor">
    <w:name w:val="hlfld-contribauthor"/>
    <w:basedOn w:val="DefaultParagraphFont"/>
    <w:rsid w:val="00BB38A6"/>
  </w:style>
  <w:style w:type="character" w:customStyle="1" w:styleId="nlmgiven-names">
    <w:name w:val="nlm_given-names"/>
    <w:basedOn w:val="DefaultParagraphFont"/>
    <w:rsid w:val="00BB38A6"/>
  </w:style>
  <w:style w:type="character" w:customStyle="1" w:styleId="nlmarticle-title">
    <w:name w:val="nlm_article-title"/>
    <w:basedOn w:val="DefaultParagraphFont"/>
    <w:rsid w:val="00BB38A6"/>
  </w:style>
  <w:style w:type="paragraph" w:styleId="NormalWeb">
    <w:name w:val="Normal (Web)"/>
    <w:basedOn w:val="Normal"/>
    <w:uiPriority w:val="99"/>
    <w:unhideWhenUsed/>
    <w:rsid w:val="004C12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827A1"/>
    <w:rPr>
      <w:color w:val="0563C1" w:themeColor="hyperlink"/>
      <w:u w:val="single"/>
    </w:rPr>
  </w:style>
  <w:style w:type="character" w:styleId="UnresolvedMention">
    <w:name w:val="Unresolved Mention"/>
    <w:basedOn w:val="DefaultParagraphFont"/>
    <w:uiPriority w:val="99"/>
    <w:semiHidden/>
    <w:unhideWhenUsed/>
    <w:rsid w:val="00082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uk-news/2014/jan/29/police-numbers-fall-by-3488-officer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3393</Words>
  <Characters>19344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Sally-Anne</dc:creator>
  <cp:keywords/>
  <dc:description/>
  <cp:lastModifiedBy>Parker, Sally-Anne</cp:lastModifiedBy>
  <cp:revision>6</cp:revision>
  <dcterms:created xsi:type="dcterms:W3CDTF">2022-01-24T21:23:00Z</dcterms:created>
  <dcterms:modified xsi:type="dcterms:W3CDTF">2022-01-24T21:46:00Z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2022-01-24T21:30:50Z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7b609603-9ca8-496f-902e-91f9ad200fa5</vt:lpwstr>
  </property>
  <property fmtid="{D5CDD505-2E9C-101B-9397-08002B2CF9AE}" pid="8" name="MSIP_Label_f2acd28b-79a3-4a0f-b0ff-4b75658b1549_ContentBits">
    <vt:lpwstr>0</vt:lpwstr>
  </property>
</Properties>
</file>