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10348" w:type="dxa"/>
        <w:tblInd w:w="-601" w:type="dxa"/>
        <w:tblLook w:val="04A0" w:firstRow="1" w:lastRow="0" w:firstColumn="1" w:lastColumn="0" w:noHBand="0" w:noVBand="1"/>
      </w:tblPr>
      <w:tblGrid>
        <w:gridCol w:w="3439"/>
        <w:gridCol w:w="960"/>
        <w:gridCol w:w="580"/>
        <w:gridCol w:w="760"/>
        <w:gridCol w:w="960"/>
        <w:gridCol w:w="960"/>
        <w:gridCol w:w="960"/>
        <w:gridCol w:w="1729"/>
      </w:tblGrid>
      <w:tr w:rsidR="00625DF9" w14:paraId="1C6CB1A4" w14:textId="77777777" w:rsidTr="00625DF9">
        <w:trPr>
          <w:trHeight w:val="300"/>
        </w:trPr>
        <w:tc>
          <w:tcPr>
            <w:tcW w:w="3439" w:type="dxa"/>
            <w:tcBorders>
              <w:top w:val="nil"/>
              <w:left w:val="nil"/>
              <w:bottom w:val="single" w:sz="4" w:space="0" w:color="auto"/>
              <w:right w:val="nil"/>
            </w:tcBorders>
            <w:noWrap/>
            <w:vAlign w:val="bottom"/>
            <w:hideMark/>
          </w:tcPr>
          <w:p w14:paraId="7FF419C5" w14:textId="77777777" w:rsidR="00625DF9" w:rsidRDefault="00625DF9"/>
        </w:tc>
        <w:tc>
          <w:tcPr>
            <w:tcW w:w="960" w:type="dxa"/>
            <w:tcBorders>
              <w:top w:val="nil"/>
              <w:left w:val="nil"/>
              <w:bottom w:val="single" w:sz="4" w:space="0" w:color="auto"/>
              <w:right w:val="nil"/>
            </w:tcBorders>
            <w:noWrap/>
            <w:vAlign w:val="bottom"/>
            <w:hideMark/>
          </w:tcPr>
          <w:p w14:paraId="528D8B68" w14:textId="77777777" w:rsidR="00625DF9" w:rsidRDefault="00625DF9">
            <w:pPr>
              <w:spacing w:after="200" w:line="276" w:lineRule="auto"/>
              <w:jc w:val="left"/>
              <w:rPr>
                <w:rFonts w:asciiTheme="minorHAnsi" w:hAnsiTheme="minorHAnsi"/>
                <w:sz w:val="20"/>
                <w:szCs w:val="20"/>
                <w:lang w:val="en-US"/>
              </w:rPr>
            </w:pPr>
          </w:p>
        </w:tc>
        <w:tc>
          <w:tcPr>
            <w:tcW w:w="580" w:type="dxa"/>
            <w:tcBorders>
              <w:top w:val="nil"/>
              <w:left w:val="nil"/>
              <w:bottom w:val="single" w:sz="4" w:space="0" w:color="auto"/>
              <w:right w:val="nil"/>
            </w:tcBorders>
            <w:noWrap/>
            <w:vAlign w:val="bottom"/>
            <w:hideMark/>
          </w:tcPr>
          <w:p w14:paraId="1B2A03E7" w14:textId="77777777" w:rsidR="00625DF9" w:rsidRDefault="00625DF9">
            <w:pPr>
              <w:spacing w:after="200" w:line="276" w:lineRule="auto"/>
              <w:jc w:val="left"/>
              <w:rPr>
                <w:rFonts w:asciiTheme="minorHAnsi" w:hAnsiTheme="minorHAnsi"/>
                <w:sz w:val="20"/>
                <w:szCs w:val="20"/>
                <w:lang w:val="en-US"/>
              </w:rPr>
            </w:pPr>
          </w:p>
        </w:tc>
        <w:tc>
          <w:tcPr>
            <w:tcW w:w="760" w:type="dxa"/>
            <w:tcBorders>
              <w:top w:val="nil"/>
              <w:left w:val="nil"/>
              <w:bottom w:val="single" w:sz="4" w:space="0" w:color="auto"/>
              <w:right w:val="nil"/>
            </w:tcBorders>
            <w:noWrap/>
            <w:vAlign w:val="bottom"/>
            <w:hideMark/>
          </w:tcPr>
          <w:p w14:paraId="35E476B5" w14:textId="77777777" w:rsidR="00625DF9" w:rsidRDefault="00625DF9">
            <w:pPr>
              <w:spacing w:after="200" w:line="276" w:lineRule="auto"/>
              <w:jc w:val="left"/>
              <w:rPr>
                <w:rFonts w:asciiTheme="minorHAnsi" w:hAnsiTheme="minorHAnsi"/>
                <w:sz w:val="20"/>
                <w:szCs w:val="20"/>
                <w:lang w:val="en-US"/>
              </w:rPr>
            </w:pPr>
          </w:p>
        </w:tc>
        <w:tc>
          <w:tcPr>
            <w:tcW w:w="960" w:type="dxa"/>
            <w:tcBorders>
              <w:top w:val="nil"/>
              <w:left w:val="nil"/>
              <w:bottom w:val="single" w:sz="4" w:space="0" w:color="auto"/>
              <w:right w:val="nil"/>
            </w:tcBorders>
            <w:noWrap/>
            <w:vAlign w:val="bottom"/>
            <w:hideMark/>
          </w:tcPr>
          <w:p w14:paraId="18AAC3AA" w14:textId="77777777" w:rsidR="00625DF9" w:rsidRDefault="00625DF9">
            <w:pPr>
              <w:spacing w:after="200" w:line="276" w:lineRule="auto"/>
              <w:jc w:val="left"/>
              <w:rPr>
                <w:rFonts w:asciiTheme="minorHAnsi" w:hAnsiTheme="minorHAnsi"/>
                <w:sz w:val="20"/>
                <w:szCs w:val="20"/>
                <w:lang w:val="en-US"/>
              </w:rPr>
            </w:pPr>
          </w:p>
        </w:tc>
        <w:tc>
          <w:tcPr>
            <w:tcW w:w="960" w:type="dxa"/>
            <w:tcBorders>
              <w:top w:val="nil"/>
              <w:left w:val="nil"/>
              <w:bottom w:val="single" w:sz="4" w:space="0" w:color="auto"/>
              <w:right w:val="nil"/>
            </w:tcBorders>
            <w:noWrap/>
            <w:vAlign w:val="bottom"/>
            <w:hideMark/>
          </w:tcPr>
          <w:p w14:paraId="6A21164A" w14:textId="77777777" w:rsidR="00625DF9" w:rsidRDefault="00625DF9">
            <w:pPr>
              <w:spacing w:after="200" w:line="276" w:lineRule="auto"/>
              <w:jc w:val="left"/>
              <w:rPr>
                <w:rFonts w:asciiTheme="minorHAnsi" w:hAnsiTheme="minorHAnsi"/>
                <w:sz w:val="20"/>
                <w:szCs w:val="20"/>
                <w:lang w:val="en-US"/>
              </w:rPr>
            </w:pPr>
          </w:p>
        </w:tc>
        <w:tc>
          <w:tcPr>
            <w:tcW w:w="960" w:type="dxa"/>
            <w:tcBorders>
              <w:top w:val="nil"/>
              <w:left w:val="nil"/>
              <w:bottom w:val="single" w:sz="4" w:space="0" w:color="auto"/>
              <w:right w:val="nil"/>
            </w:tcBorders>
            <w:noWrap/>
            <w:vAlign w:val="bottom"/>
            <w:hideMark/>
          </w:tcPr>
          <w:p w14:paraId="1261044E" w14:textId="77777777" w:rsidR="00625DF9" w:rsidRDefault="00625DF9">
            <w:pPr>
              <w:spacing w:after="200" w:line="276" w:lineRule="auto"/>
              <w:jc w:val="left"/>
              <w:rPr>
                <w:rFonts w:asciiTheme="minorHAnsi" w:hAnsiTheme="minorHAnsi"/>
                <w:sz w:val="20"/>
                <w:szCs w:val="20"/>
                <w:lang w:val="en-US"/>
              </w:rPr>
            </w:pPr>
          </w:p>
        </w:tc>
        <w:tc>
          <w:tcPr>
            <w:tcW w:w="1729" w:type="dxa"/>
            <w:tcBorders>
              <w:top w:val="nil"/>
              <w:left w:val="nil"/>
              <w:bottom w:val="single" w:sz="4" w:space="0" w:color="auto"/>
              <w:right w:val="nil"/>
            </w:tcBorders>
            <w:noWrap/>
            <w:vAlign w:val="bottom"/>
            <w:hideMark/>
          </w:tcPr>
          <w:p w14:paraId="2EEEDBA2" w14:textId="77777777" w:rsidR="00625DF9" w:rsidRDefault="00625DF9">
            <w:pPr>
              <w:spacing w:after="200" w:line="276" w:lineRule="auto"/>
              <w:jc w:val="left"/>
              <w:rPr>
                <w:rFonts w:asciiTheme="minorHAnsi" w:hAnsiTheme="minorHAnsi"/>
                <w:sz w:val="20"/>
                <w:szCs w:val="20"/>
                <w:lang w:val="en-US"/>
              </w:rPr>
            </w:pPr>
          </w:p>
        </w:tc>
      </w:tr>
      <w:tr w:rsidR="00625DF9" w14:paraId="34B16370" w14:textId="77777777" w:rsidTr="00EC3139">
        <w:trPr>
          <w:trHeight w:val="420"/>
        </w:trPr>
        <w:tc>
          <w:tcPr>
            <w:tcW w:w="3439" w:type="dxa"/>
            <w:tcBorders>
              <w:top w:val="nil"/>
              <w:left w:val="single" w:sz="4" w:space="0" w:color="auto"/>
              <w:bottom w:val="single" w:sz="4" w:space="0" w:color="auto"/>
              <w:right w:val="single" w:sz="4" w:space="0" w:color="auto"/>
            </w:tcBorders>
            <w:noWrap/>
            <w:vAlign w:val="center"/>
          </w:tcPr>
          <w:p w14:paraId="10E7A79D" w14:textId="77777777" w:rsidR="00625DF9" w:rsidRDefault="00625DF9">
            <w:pPr>
              <w:spacing w:after="0" w:line="240" w:lineRule="auto"/>
              <w:jc w:val="left"/>
              <w:rPr>
                <w:rFonts w:ascii="Times" w:eastAsia="Times New Roman" w:hAnsi="Times" w:cs="Arial"/>
                <w:b/>
                <w:bCs/>
                <w:sz w:val="28"/>
                <w:szCs w:val="28"/>
                <w:lang w:eastAsia="en-GB"/>
              </w:rPr>
            </w:pPr>
          </w:p>
          <w:p w14:paraId="2215ED02" w14:textId="77777777" w:rsidR="00625DF9" w:rsidRDefault="00625DF9">
            <w:pPr>
              <w:spacing w:after="0" w:line="240" w:lineRule="auto"/>
              <w:jc w:val="left"/>
              <w:rPr>
                <w:rFonts w:ascii="Times" w:eastAsia="Times New Roman" w:hAnsi="Times" w:cs="Arial"/>
                <w:b/>
                <w:bCs/>
                <w:sz w:val="28"/>
                <w:szCs w:val="28"/>
                <w:lang w:eastAsia="en-GB"/>
              </w:rPr>
            </w:pPr>
            <w:r>
              <w:rPr>
                <w:rFonts w:ascii="Times" w:eastAsia="Times New Roman" w:hAnsi="Times" w:cs="Arial"/>
                <w:b/>
                <w:bCs/>
                <w:sz w:val="28"/>
                <w:szCs w:val="28"/>
                <w:lang w:eastAsia="en-GB"/>
              </w:rPr>
              <w:t>Student ID Number</w:t>
            </w:r>
          </w:p>
          <w:p w14:paraId="3E321754" w14:textId="77777777" w:rsidR="00625DF9" w:rsidRDefault="00625DF9">
            <w:pPr>
              <w:spacing w:after="0" w:line="240" w:lineRule="auto"/>
              <w:jc w:val="left"/>
              <w:rPr>
                <w:rFonts w:ascii="Times" w:eastAsia="Times New Roman" w:hAnsi="Times" w:cs="Arial"/>
                <w:b/>
                <w:bCs/>
                <w:sz w:val="28"/>
                <w:szCs w:val="28"/>
                <w:lang w:eastAsia="en-GB"/>
              </w:rPr>
            </w:pPr>
          </w:p>
        </w:tc>
        <w:tc>
          <w:tcPr>
            <w:tcW w:w="6909" w:type="dxa"/>
            <w:gridSpan w:val="7"/>
            <w:tcBorders>
              <w:top w:val="single" w:sz="4" w:space="0" w:color="auto"/>
              <w:left w:val="nil"/>
              <w:bottom w:val="single" w:sz="4" w:space="0" w:color="auto"/>
              <w:right w:val="single" w:sz="4" w:space="0" w:color="000000"/>
            </w:tcBorders>
            <w:noWrap/>
            <w:vAlign w:val="center"/>
            <w:hideMark/>
          </w:tcPr>
          <w:p w14:paraId="22B5D4CC" w14:textId="7DB35D9E" w:rsidR="00625DF9" w:rsidRDefault="004F6211">
            <w:pPr>
              <w:rPr>
                <w:rFonts w:ascii="Times" w:eastAsia="Times New Roman" w:hAnsi="Times" w:cs="Arial"/>
                <w:b/>
                <w:bCs/>
                <w:sz w:val="28"/>
                <w:szCs w:val="28"/>
                <w:lang w:eastAsia="en-GB"/>
              </w:rPr>
            </w:pPr>
            <w:r>
              <w:rPr>
                <w:rFonts w:ascii="Times" w:eastAsia="Times New Roman" w:hAnsi="Times" w:cs="Arial"/>
                <w:b/>
                <w:bCs/>
                <w:sz w:val="28"/>
                <w:szCs w:val="28"/>
                <w:lang w:eastAsia="en-GB"/>
              </w:rPr>
              <w:t>1919231</w:t>
            </w:r>
          </w:p>
        </w:tc>
      </w:tr>
      <w:tr w:rsidR="00EC3139" w14:paraId="7207B363" w14:textId="77777777" w:rsidTr="00EC3139">
        <w:trPr>
          <w:trHeight w:val="420"/>
        </w:trPr>
        <w:tc>
          <w:tcPr>
            <w:tcW w:w="3439" w:type="dxa"/>
            <w:tcBorders>
              <w:top w:val="single" w:sz="4" w:space="0" w:color="auto"/>
              <w:left w:val="single" w:sz="4" w:space="0" w:color="auto"/>
              <w:bottom w:val="single" w:sz="4" w:space="0" w:color="auto"/>
              <w:right w:val="single" w:sz="4" w:space="0" w:color="auto"/>
            </w:tcBorders>
            <w:noWrap/>
            <w:vAlign w:val="center"/>
          </w:tcPr>
          <w:p w14:paraId="0C0922E2" w14:textId="0272D0D0" w:rsidR="00EC3139" w:rsidRDefault="00EC3139">
            <w:pPr>
              <w:spacing w:after="0" w:line="240" w:lineRule="auto"/>
              <w:jc w:val="left"/>
              <w:rPr>
                <w:rFonts w:ascii="Times" w:eastAsia="Times New Roman" w:hAnsi="Times" w:cs="Arial"/>
                <w:b/>
                <w:bCs/>
                <w:sz w:val="28"/>
                <w:szCs w:val="28"/>
                <w:lang w:eastAsia="en-GB"/>
              </w:rPr>
            </w:pPr>
            <w:r>
              <w:rPr>
                <w:rFonts w:ascii="Times" w:eastAsia="Times New Roman" w:hAnsi="Times" w:cs="Arial"/>
                <w:b/>
                <w:bCs/>
                <w:sz w:val="28"/>
                <w:szCs w:val="28"/>
                <w:lang w:eastAsia="en-GB"/>
              </w:rPr>
              <w:t>Student name</w:t>
            </w:r>
          </w:p>
        </w:tc>
        <w:tc>
          <w:tcPr>
            <w:tcW w:w="6909" w:type="dxa"/>
            <w:gridSpan w:val="7"/>
            <w:tcBorders>
              <w:top w:val="single" w:sz="4" w:space="0" w:color="auto"/>
              <w:left w:val="nil"/>
              <w:bottom w:val="single" w:sz="4" w:space="0" w:color="auto"/>
              <w:right w:val="single" w:sz="4" w:space="0" w:color="000000"/>
            </w:tcBorders>
            <w:noWrap/>
            <w:vAlign w:val="center"/>
          </w:tcPr>
          <w:p w14:paraId="558BDF70" w14:textId="1990CA09" w:rsidR="00EC3139" w:rsidRDefault="004F6211">
            <w:pPr>
              <w:rPr>
                <w:rFonts w:ascii="Times" w:eastAsia="Times New Roman" w:hAnsi="Times" w:cs="Arial"/>
                <w:b/>
                <w:bCs/>
                <w:sz w:val="28"/>
                <w:szCs w:val="28"/>
                <w:lang w:eastAsia="en-GB"/>
              </w:rPr>
            </w:pPr>
            <w:r>
              <w:rPr>
                <w:rFonts w:ascii="Times" w:eastAsia="Times New Roman" w:hAnsi="Times" w:cs="Arial"/>
                <w:b/>
                <w:bCs/>
                <w:sz w:val="28"/>
                <w:szCs w:val="28"/>
                <w:lang w:eastAsia="en-GB"/>
              </w:rPr>
              <w:t>Andreea Andronache</w:t>
            </w:r>
          </w:p>
        </w:tc>
      </w:tr>
      <w:tr w:rsidR="00625DF9" w14:paraId="762EFA76" w14:textId="77777777" w:rsidTr="00EC3139">
        <w:trPr>
          <w:trHeight w:val="420"/>
        </w:trPr>
        <w:tc>
          <w:tcPr>
            <w:tcW w:w="3439" w:type="dxa"/>
            <w:tcBorders>
              <w:top w:val="single" w:sz="4" w:space="0" w:color="auto"/>
              <w:left w:val="single" w:sz="4" w:space="0" w:color="auto"/>
              <w:bottom w:val="single" w:sz="4" w:space="0" w:color="auto"/>
              <w:right w:val="single" w:sz="4" w:space="0" w:color="auto"/>
            </w:tcBorders>
            <w:noWrap/>
            <w:vAlign w:val="center"/>
          </w:tcPr>
          <w:p w14:paraId="1440848D" w14:textId="77777777" w:rsidR="00625DF9" w:rsidRDefault="00625DF9">
            <w:pPr>
              <w:spacing w:after="0" w:line="240" w:lineRule="auto"/>
              <w:jc w:val="left"/>
              <w:rPr>
                <w:rFonts w:ascii="Times" w:eastAsia="Times New Roman" w:hAnsi="Times" w:cs="Arial"/>
                <w:b/>
                <w:bCs/>
                <w:sz w:val="28"/>
                <w:szCs w:val="28"/>
                <w:lang w:eastAsia="en-GB"/>
              </w:rPr>
            </w:pPr>
          </w:p>
          <w:p w14:paraId="0A29C5EE" w14:textId="77777777" w:rsidR="00625DF9" w:rsidRDefault="00625DF9">
            <w:pPr>
              <w:spacing w:after="0" w:line="240" w:lineRule="auto"/>
              <w:jc w:val="left"/>
              <w:rPr>
                <w:rFonts w:ascii="Times" w:eastAsia="Times New Roman" w:hAnsi="Times" w:cs="Arial"/>
                <w:b/>
                <w:bCs/>
                <w:sz w:val="28"/>
                <w:szCs w:val="28"/>
                <w:lang w:eastAsia="en-GB"/>
              </w:rPr>
            </w:pPr>
            <w:r>
              <w:rPr>
                <w:rFonts w:ascii="Times" w:eastAsia="Times New Roman" w:hAnsi="Times" w:cs="Arial"/>
                <w:b/>
                <w:bCs/>
                <w:sz w:val="28"/>
                <w:szCs w:val="28"/>
                <w:lang w:eastAsia="en-GB"/>
              </w:rPr>
              <w:t>Programme Title</w:t>
            </w:r>
          </w:p>
        </w:tc>
        <w:tc>
          <w:tcPr>
            <w:tcW w:w="6909" w:type="dxa"/>
            <w:gridSpan w:val="7"/>
            <w:tcBorders>
              <w:top w:val="single" w:sz="4" w:space="0" w:color="auto"/>
              <w:left w:val="nil"/>
              <w:bottom w:val="single" w:sz="4" w:space="0" w:color="auto"/>
              <w:right w:val="single" w:sz="4" w:space="0" w:color="000000"/>
            </w:tcBorders>
            <w:noWrap/>
            <w:vAlign w:val="center"/>
            <w:hideMark/>
          </w:tcPr>
          <w:p w14:paraId="7F9AF17B" w14:textId="0134881E" w:rsidR="00625DF9" w:rsidRDefault="00625DF9">
            <w:pPr>
              <w:spacing w:after="0" w:line="240" w:lineRule="auto"/>
              <w:jc w:val="left"/>
              <w:rPr>
                <w:rFonts w:ascii="Times" w:eastAsia="Times New Roman" w:hAnsi="Times" w:cs="Arial"/>
                <w:sz w:val="28"/>
                <w:szCs w:val="28"/>
                <w:lang w:eastAsia="en-GB"/>
              </w:rPr>
            </w:pPr>
            <w:r>
              <w:rPr>
                <w:rFonts w:ascii="Times" w:eastAsia="Times New Roman" w:hAnsi="Times" w:cs="Arial"/>
                <w:sz w:val="28"/>
                <w:szCs w:val="28"/>
                <w:lang w:eastAsia="en-GB"/>
              </w:rPr>
              <w:t> </w:t>
            </w:r>
            <w:r w:rsidR="008D29B7">
              <w:rPr>
                <w:rFonts w:ascii="Times" w:eastAsia="Times New Roman" w:hAnsi="Times" w:cs="Arial"/>
                <w:sz w:val="28"/>
                <w:szCs w:val="28"/>
                <w:lang w:eastAsia="en-GB"/>
              </w:rPr>
              <w:t>Health &amp; Social Care</w:t>
            </w:r>
          </w:p>
        </w:tc>
      </w:tr>
      <w:tr w:rsidR="00625DF9" w14:paraId="2A3ECCFB" w14:textId="77777777" w:rsidTr="00625DF9">
        <w:trPr>
          <w:trHeight w:val="435"/>
        </w:trPr>
        <w:tc>
          <w:tcPr>
            <w:tcW w:w="3439" w:type="dxa"/>
            <w:tcBorders>
              <w:top w:val="nil"/>
              <w:left w:val="single" w:sz="4" w:space="0" w:color="auto"/>
              <w:bottom w:val="nil"/>
              <w:right w:val="single" w:sz="4" w:space="0" w:color="auto"/>
            </w:tcBorders>
            <w:noWrap/>
            <w:vAlign w:val="center"/>
            <w:hideMark/>
          </w:tcPr>
          <w:p w14:paraId="034B6799" w14:textId="77777777" w:rsidR="00625DF9" w:rsidRDefault="00625DF9">
            <w:pPr>
              <w:spacing w:after="0" w:line="240" w:lineRule="auto"/>
              <w:jc w:val="left"/>
              <w:rPr>
                <w:rFonts w:ascii="Times" w:eastAsia="Times New Roman" w:hAnsi="Times" w:cs="Arial"/>
                <w:b/>
                <w:bCs/>
                <w:sz w:val="28"/>
                <w:szCs w:val="28"/>
                <w:lang w:eastAsia="en-GB"/>
              </w:rPr>
            </w:pPr>
            <w:r>
              <w:rPr>
                <w:rFonts w:ascii="Times" w:eastAsia="Times New Roman" w:hAnsi="Times" w:cs="Arial"/>
                <w:b/>
                <w:bCs/>
                <w:sz w:val="28"/>
                <w:szCs w:val="28"/>
                <w:lang w:eastAsia="en-GB"/>
              </w:rPr>
              <w:t>Module Title</w:t>
            </w:r>
          </w:p>
        </w:tc>
        <w:tc>
          <w:tcPr>
            <w:tcW w:w="6909" w:type="dxa"/>
            <w:gridSpan w:val="7"/>
            <w:tcBorders>
              <w:top w:val="single" w:sz="4" w:space="0" w:color="auto"/>
              <w:left w:val="nil"/>
              <w:bottom w:val="single" w:sz="4" w:space="0" w:color="auto"/>
              <w:right w:val="single" w:sz="4" w:space="0" w:color="000000"/>
            </w:tcBorders>
            <w:noWrap/>
            <w:vAlign w:val="center"/>
            <w:hideMark/>
          </w:tcPr>
          <w:p w14:paraId="7ED20D41" w14:textId="77777777" w:rsidR="00625DF9" w:rsidRDefault="00625DF9">
            <w:pPr>
              <w:spacing w:after="0" w:line="240" w:lineRule="auto"/>
              <w:jc w:val="left"/>
              <w:rPr>
                <w:rFonts w:ascii="Times" w:eastAsia="Times New Roman" w:hAnsi="Times" w:cs="Arial"/>
                <w:sz w:val="28"/>
                <w:szCs w:val="28"/>
                <w:lang w:eastAsia="en-GB"/>
              </w:rPr>
            </w:pPr>
            <w:r>
              <w:rPr>
                <w:rFonts w:ascii="Times" w:eastAsia="Times New Roman" w:hAnsi="Times" w:cs="Arial"/>
                <w:sz w:val="28"/>
                <w:szCs w:val="28"/>
                <w:lang w:eastAsia="en-GB"/>
              </w:rPr>
              <w:t> </w:t>
            </w:r>
          </w:p>
          <w:p w14:paraId="5B536B0E" w14:textId="0876F699" w:rsidR="00625DF9" w:rsidRDefault="00540EB6">
            <w:pPr>
              <w:spacing w:after="0" w:line="240" w:lineRule="auto"/>
              <w:jc w:val="left"/>
              <w:rPr>
                <w:rFonts w:ascii="Times" w:eastAsia="Times New Roman" w:hAnsi="Times" w:cs="Arial"/>
                <w:sz w:val="28"/>
                <w:szCs w:val="28"/>
                <w:lang w:eastAsia="en-GB"/>
              </w:rPr>
            </w:pPr>
            <w:r w:rsidRPr="00540EB6">
              <w:rPr>
                <w:rFonts w:ascii="Times" w:eastAsia="Times New Roman" w:hAnsi="Times" w:cs="Arial"/>
                <w:sz w:val="28"/>
                <w:szCs w:val="28"/>
                <w:lang w:eastAsia="en-GB"/>
              </w:rPr>
              <w:t xml:space="preserve">Effective Team Working </w:t>
            </w:r>
            <w:r w:rsidR="00074559">
              <w:rPr>
                <w:rFonts w:ascii="Times" w:eastAsia="Times New Roman" w:hAnsi="Times" w:cs="Arial"/>
                <w:sz w:val="28"/>
                <w:szCs w:val="28"/>
                <w:lang w:eastAsia="en-GB"/>
              </w:rPr>
              <w:t>&amp;</w:t>
            </w:r>
            <w:r w:rsidRPr="00540EB6">
              <w:rPr>
                <w:rFonts w:ascii="Times" w:eastAsia="Times New Roman" w:hAnsi="Times" w:cs="Arial"/>
                <w:sz w:val="28"/>
                <w:szCs w:val="28"/>
                <w:lang w:eastAsia="en-GB"/>
              </w:rPr>
              <w:t xml:space="preserve"> Communication</w:t>
            </w:r>
          </w:p>
        </w:tc>
      </w:tr>
      <w:tr w:rsidR="00625DF9" w14:paraId="1ABC85D6" w14:textId="77777777" w:rsidTr="00625DF9">
        <w:trPr>
          <w:trHeight w:val="420"/>
        </w:trPr>
        <w:tc>
          <w:tcPr>
            <w:tcW w:w="3439" w:type="dxa"/>
            <w:tcBorders>
              <w:top w:val="single" w:sz="4" w:space="0" w:color="auto"/>
              <w:left w:val="single" w:sz="4" w:space="0" w:color="auto"/>
              <w:bottom w:val="single" w:sz="4" w:space="0" w:color="auto"/>
              <w:right w:val="single" w:sz="4" w:space="0" w:color="auto"/>
            </w:tcBorders>
            <w:noWrap/>
            <w:vAlign w:val="center"/>
            <w:hideMark/>
          </w:tcPr>
          <w:p w14:paraId="464A8B4E" w14:textId="77777777" w:rsidR="00625DF9" w:rsidRDefault="00625DF9">
            <w:pPr>
              <w:spacing w:after="0" w:line="240" w:lineRule="auto"/>
              <w:jc w:val="left"/>
              <w:rPr>
                <w:rFonts w:ascii="Times" w:eastAsia="Times New Roman" w:hAnsi="Times" w:cs="Arial"/>
                <w:b/>
                <w:bCs/>
                <w:sz w:val="28"/>
                <w:szCs w:val="28"/>
                <w:lang w:eastAsia="en-GB"/>
              </w:rPr>
            </w:pPr>
            <w:r>
              <w:rPr>
                <w:rFonts w:ascii="Times" w:eastAsia="Times New Roman" w:hAnsi="Times" w:cs="Arial"/>
                <w:b/>
                <w:bCs/>
                <w:sz w:val="28"/>
                <w:szCs w:val="28"/>
                <w:lang w:eastAsia="en-GB"/>
              </w:rPr>
              <w:t xml:space="preserve">Module Code </w:t>
            </w:r>
            <w:r>
              <w:rPr>
                <w:rFonts w:ascii="Times" w:eastAsia="Times New Roman" w:hAnsi="Times" w:cs="Arial"/>
                <w:bCs/>
                <w:i/>
                <w:sz w:val="28"/>
                <w:szCs w:val="28"/>
                <w:lang w:eastAsia="en-GB"/>
              </w:rPr>
              <w:t>(listed on Moodle and in LTAFP)</w:t>
            </w:r>
          </w:p>
        </w:tc>
        <w:tc>
          <w:tcPr>
            <w:tcW w:w="6909" w:type="dxa"/>
            <w:gridSpan w:val="7"/>
            <w:tcBorders>
              <w:top w:val="single" w:sz="4" w:space="0" w:color="auto"/>
              <w:left w:val="nil"/>
              <w:bottom w:val="single" w:sz="4" w:space="0" w:color="auto"/>
              <w:right w:val="single" w:sz="4" w:space="0" w:color="000000"/>
            </w:tcBorders>
            <w:noWrap/>
            <w:vAlign w:val="center"/>
          </w:tcPr>
          <w:p w14:paraId="34CF0C2C" w14:textId="77777777" w:rsidR="00625DF9" w:rsidRDefault="00625DF9">
            <w:pPr>
              <w:spacing w:after="0" w:line="240" w:lineRule="auto"/>
              <w:jc w:val="left"/>
              <w:rPr>
                <w:rFonts w:ascii="Times" w:eastAsia="Times New Roman" w:hAnsi="Times" w:cs="Arial"/>
                <w:sz w:val="28"/>
                <w:szCs w:val="28"/>
                <w:lang w:eastAsia="en-GB"/>
              </w:rPr>
            </w:pPr>
          </w:p>
          <w:p w14:paraId="0612CFDA" w14:textId="020389AB" w:rsidR="00625DF9" w:rsidRDefault="00540EB6">
            <w:pPr>
              <w:spacing w:after="0" w:line="240" w:lineRule="auto"/>
              <w:jc w:val="left"/>
              <w:rPr>
                <w:rFonts w:ascii="Times" w:eastAsia="Times New Roman" w:hAnsi="Times" w:cs="Arial"/>
                <w:sz w:val="28"/>
                <w:szCs w:val="28"/>
                <w:lang w:eastAsia="en-GB"/>
              </w:rPr>
            </w:pPr>
            <w:r w:rsidRPr="00540EB6">
              <w:rPr>
                <w:rFonts w:ascii="Times" w:eastAsia="Times New Roman" w:hAnsi="Times" w:cs="Arial"/>
                <w:sz w:val="28"/>
                <w:szCs w:val="28"/>
                <w:lang w:eastAsia="en-GB"/>
              </w:rPr>
              <w:t>BMSW4002_LON</w:t>
            </w:r>
          </w:p>
        </w:tc>
      </w:tr>
      <w:tr w:rsidR="00625DF9" w14:paraId="671E83D1" w14:textId="77777777" w:rsidTr="00625DF9">
        <w:trPr>
          <w:trHeight w:val="420"/>
        </w:trPr>
        <w:tc>
          <w:tcPr>
            <w:tcW w:w="3439" w:type="dxa"/>
            <w:tcBorders>
              <w:top w:val="single" w:sz="4" w:space="0" w:color="auto"/>
              <w:left w:val="single" w:sz="4" w:space="0" w:color="auto"/>
              <w:bottom w:val="single" w:sz="4" w:space="0" w:color="auto"/>
              <w:right w:val="single" w:sz="4" w:space="0" w:color="auto"/>
            </w:tcBorders>
            <w:noWrap/>
            <w:vAlign w:val="center"/>
            <w:hideMark/>
          </w:tcPr>
          <w:p w14:paraId="4D671997" w14:textId="39CABF3C" w:rsidR="00625DF9" w:rsidRDefault="00625DF9">
            <w:pPr>
              <w:spacing w:after="0" w:line="240" w:lineRule="auto"/>
              <w:jc w:val="left"/>
              <w:rPr>
                <w:rFonts w:ascii="Times" w:eastAsia="Times New Roman" w:hAnsi="Times" w:cs="Arial"/>
                <w:b/>
                <w:bCs/>
                <w:sz w:val="28"/>
                <w:szCs w:val="28"/>
                <w:lang w:eastAsia="en-GB"/>
              </w:rPr>
            </w:pPr>
            <w:r>
              <w:rPr>
                <w:rFonts w:ascii="Times" w:eastAsia="Times New Roman" w:hAnsi="Times" w:cs="Arial"/>
                <w:b/>
                <w:bCs/>
                <w:sz w:val="28"/>
                <w:szCs w:val="28"/>
                <w:lang w:eastAsia="en-GB"/>
              </w:rPr>
              <w:t xml:space="preserve">Module </w:t>
            </w:r>
            <w:r w:rsidR="00857B94">
              <w:rPr>
                <w:rFonts w:ascii="Times" w:eastAsia="Times New Roman" w:hAnsi="Times" w:cs="Arial"/>
                <w:b/>
                <w:bCs/>
                <w:sz w:val="28"/>
                <w:szCs w:val="28"/>
                <w:lang w:eastAsia="en-GB"/>
              </w:rPr>
              <w:t>Lecturer’s name</w:t>
            </w:r>
          </w:p>
        </w:tc>
        <w:tc>
          <w:tcPr>
            <w:tcW w:w="6909" w:type="dxa"/>
            <w:gridSpan w:val="7"/>
            <w:tcBorders>
              <w:top w:val="single" w:sz="4" w:space="0" w:color="auto"/>
              <w:left w:val="nil"/>
              <w:bottom w:val="single" w:sz="4" w:space="0" w:color="auto"/>
              <w:right w:val="single" w:sz="4" w:space="0" w:color="000000"/>
            </w:tcBorders>
            <w:noWrap/>
            <w:vAlign w:val="center"/>
            <w:hideMark/>
          </w:tcPr>
          <w:p w14:paraId="074D8E33" w14:textId="16FA477B" w:rsidR="00625DF9" w:rsidRDefault="00625DF9">
            <w:pPr>
              <w:spacing w:after="0" w:line="240" w:lineRule="auto"/>
              <w:jc w:val="left"/>
              <w:rPr>
                <w:rFonts w:ascii="Times" w:eastAsia="Times New Roman" w:hAnsi="Times" w:cs="Arial"/>
                <w:sz w:val="28"/>
                <w:szCs w:val="28"/>
                <w:lang w:eastAsia="en-GB"/>
              </w:rPr>
            </w:pPr>
            <w:r>
              <w:rPr>
                <w:rFonts w:ascii="Times" w:eastAsia="Times New Roman" w:hAnsi="Times" w:cs="Arial"/>
                <w:sz w:val="28"/>
                <w:szCs w:val="28"/>
                <w:lang w:eastAsia="en-GB"/>
              </w:rPr>
              <w:t> </w:t>
            </w:r>
            <w:r w:rsidR="001A3042">
              <w:rPr>
                <w:rFonts w:ascii="Times" w:eastAsia="Times New Roman" w:hAnsi="Times" w:cs="Arial"/>
                <w:sz w:val="28"/>
                <w:szCs w:val="28"/>
                <w:lang w:eastAsia="en-GB"/>
              </w:rPr>
              <w:t>Magdalena Wronska</w:t>
            </w:r>
            <w:bookmarkStart w:id="0" w:name="_GoBack"/>
            <w:bookmarkEnd w:id="0"/>
          </w:p>
          <w:p w14:paraId="4554F3EC" w14:textId="5CC514B3" w:rsidR="00625DF9" w:rsidRDefault="00625DF9">
            <w:pPr>
              <w:spacing w:after="0" w:line="240" w:lineRule="auto"/>
              <w:jc w:val="left"/>
              <w:rPr>
                <w:rFonts w:ascii="Times" w:eastAsia="Times New Roman" w:hAnsi="Times" w:cs="Arial"/>
                <w:sz w:val="28"/>
                <w:szCs w:val="28"/>
                <w:lang w:eastAsia="en-GB"/>
              </w:rPr>
            </w:pPr>
          </w:p>
        </w:tc>
      </w:tr>
      <w:tr w:rsidR="00625DF9" w14:paraId="4AAF7AAA" w14:textId="77777777" w:rsidTr="00625DF9">
        <w:trPr>
          <w:trHeight w:val="825"/>
        </w:trPr>
        <w:tc>
          <w:tcPr>
            <w:tcW w:w="3439" w:type="dxa"/>
            <w:tcBorders>
              <w:top w:val="nil"/>
              <w:left w:val="single" w:sz="4" w:space="0" w:color="auto"/>
              <w:bottom w:val="single" w:sz="4" w:space="0" w:color="auto"/>
              <w:right w:val="single" w:sz="4" w:space="0" w:color="auto"/>
            </w:tcBorders>
            <w:noWrap/>
            <w:vAlign w:val="center"/>
            <w:hideMark/>
          </w:tcPr>
          <w:p w14:paraId="18B3D606" w14:textId="77777777" w:rsidR="00625DF9" w:rsidRDefault="00625DF9">
            <w:pPr>
              <w:spacing w:after="0" w:line="240" w:lineRule="auto"/>
              <w:jc w:val="left"/>
              <w:rPr>
                <w:rFonts w:ascii="Times" w:eastAsia="Times New Roman" w:hAnsi="Times" w:cs="Arial"/>
                <w:b/>
                <w:bCs/>
                <w:sz w:val="28"/>
                <w:szCs w:val="28"/>
                <w:lang w:eastAsia="en-GB"/>
              </w:rPr>
            </w:pPr>
            <w:r>
              <w:rPr>
                <w:rFonts w:ascii="Times" w:eastAsia="Times New Roman" w:hAnsi="Times" w:cs="Arial"/>
                <w:b/>
                <w:bCs/>
                <w:sz w:val="28"/>
                <w:szCs w:val="28"/>
                <w:lang w:eastAsia="en-GB"/>
              </w:rPr>
              <w:t>Coursework Title</w:t>
            </w:r>
          </w:p>
        </w:tc>
        <w:tc>
          <w:tcPr>
            <w:tcW w:w="6909" w:type="dxa"/>
            <w:gridSpan w:val="7"/>
            <w:tcBorders>
              <w:top w:val="single" w:sz="4" w:space="0" w:color="auto"/>
              <w:left w:val="nil"/>
              <w:bottom w:val="single" w:sz="4" w:space="0" w:color="auto"/>
              <w:right w:val="single" w:sz="4" w:space="0" w:color="000000"/>
            </w:tcBorders>
            <w:noWrap/>
            <w:vAlign w:val="center"/>
            <w:hideMark/>
          </w:tcPr>
          <w:p w14:paraId="462669A3" w14:textId="0B58631C" w:rsidR="00625DF9" w:rsidRDefault="00716160">
            <w:pPr>
              <w:spacing w:after="0" w:line="240" w:lineRule="auto"/>
              <w:jc w:val="left"/>
              <w:rPr>
                <w:rFonts w:ascii="Times" w:eastAsia="Times New Roman" w:hAnsi="Times" w:cs="Arial"/>
                <w:sz w:val="28"/>
                <w:szCs w:val="28"/>
                <w:lang w:eastAsia="en-GB"/>
              </w:rPr>
            </w:pPr>
            <w:r>
              <w:rPr>
                <w:rFonts w:ascii="Times" w:eastAsia="Times New Roman" w:hAnsi="Times" w:cs="Arial"/>
                <w:sz w:val="28"/>
                <w:szCs w:val="28"/>
                <w:lang w:eastAsia="en-GB"/>
              </w:rPr>
              <w:t>Assignment 1</w:t>
            </w:r>
          </w:p>
        </w:tc>
      </w:tr>
      <w:tr w:rsidR="00625DF9" w14:paraId="3B2A93CE" w14:textId="77777777" w:rsidTr="00625DF9">
        <w:trPr>
          <w:trHeight w:val="405"/>
        </w:trPr>
        <w:tc>
          <w:tcPr>
            <w:tcW w:w="3439" w:type="dxa"/>
            <w:tcBorders>
              <w:top w:val="nil"/>
              <w:left w:val="single" w:sz="4" w:space="0" w:color="auto"/>
              <w:bottom w:val="single" w:sz="4" w:space="0" w:color="auto"/>
              <w:right w:val="single" w:sz="4" w:space="0" w:color="auto"/>
            </w:tcBorders>
            <w:noWrap/>
            <w:vAlign w:val="center"/>
            <w:hideMark/>
          </w:tcPr>
          <w:p w14:paraId="13493516" w14:textId="77777777" w:rsidR="00625DF9" w:rsidRDefault="00625DF9">
            <w:pPr>
              <w:spacing w:after="0" w:line="240" w:lineRule="auto"/>
              <w:jc w:val="left"/>
              <w:rPr>
                <w:rFonts w:ascii="Times" w:eastAsia="Times New Roman" w:hAnsi="Times" w:cs="Arial"/>
                <w:b/>
                <w:bCs/>
                <w:sz w:val="28"/>
                <w:szCs w:val="28"/>
                <w:lang w:eastAsia="en-GB"/>
              </w:rPr>
            </w:pPr>
            <w:r>
              <w:rPr>
                <w:rFonts w:ascii="Times" w:eastAsia="Times New Roman" w:hAnsi="Times" w:cs="Arial"/>
                <w:b/>
                <w:bCs/>
                <w:sz w:val="28"/>
                <w:szCs w:val="28"/>
                <w:lang w:eastAsia="en-GB"/>
              </w:rPr>
              <w:t>Word Count</w:t>
            </w:r>
          </w:p>
        </w:tc>
        <w:tc>
          <w:tcPr>
            <w:tcW w:w="2300" w:type="dxa"/>
            <w:gridSpan w:val="3"/>
            <w:tcBorders>
              <w:top w:val="single" w:sz="4" w:space="0" w:color="auto"/>
              <w:left w:val="nil"/>
              <w:bottom w:val="single" w:sz="4" w:space="0" w:color="auto"/>
              <w:right w:val="nil"/>
            </w:tcBorders>
            <w:noWrap/>
            <w:vAlign w:val="center"/>
            <w:hideMark/>
          </w:tcPr>
          <w:p w14:paraId="7A863CB8" w14:textId="51419E3C" w:rsidR="00625DF9" w:rsidRDefault="00625DF9">
            <w:pPr>
              <w:spacing w:after="0" w:line="240" w:lineRule="auto"/>
              <w:jc w:val="left"/>
              <w:rPr>
                <w:rFonts w:ascii="Times" w:eastAsia="Times New Roman" w:hAnsi="Times" w:cs="Arial"/>
                <w:b/>
                <w:bCs/>
                <w:sz w:val="28"/>
                <w:szCs w:val="28"/>
                <w:lang w:eastAsia="en-GB"/>
              </w:rPr>
            </w:pPr>
            <w:r>
              <w:rPr>
                <w:rFonts w:ascii="Times" w:eastAsia="Times New Roman" w:hAnsi="Times" w:cs="Arial"/>
                <w:sz w:val="28"/>
                <w:szCs w:val="28"/>
                <w:lang w:eastAsia="en-GB"/>
              </w:rPr>
              <w:t> </w:t>
            </w:r>
            <w:r w:rsidR="004F6211">
              <w:rPr>
                <w:rFonts w:ascii="Times" w:eastAsia="Times New Roman" w:hAnsi="Times" w:cs="Arial"/>
                <w:sz w:val="28"/>
                <w:szCs w:val="28"/>
                <w:lang w:eastAsia="en-GB"/>
              </w:rPr>
              <w:t>2103</w:t>
            </w:r>
          </w:p>
        </w:tc>
        <w:tc>
          <w:tcPr>
            <w:tcW w:w="1920" w:type="dxa"/>
            <w:gridSpan w:val="2"/>
            <w:tcBorders>
              <w:top w:val="single" w:sz="4" w:space="0" w:color="auto"/>
              <w:left w:val="single" w:sz="4" w:space="0" w:color="auto"/>
              <w:bottom w:val="single" w:sz="4" w:space="0" w:color="auto"/>
              <w:right w:val="single" w:sz="4" w:space="0" w:color="000000"/>
            </w:tcBorders>
            <w:noWrap/>
            <w:vAlign w:val="center"/>
            <w:hideMark/>
          </w:tcPr>
          <w:p w14:paraId="0AD453BC" w14:textId="77777777" w:rsidR="00625DF9" w:rsidRDefault="00625DF9">
            <w:pPr>
              <w:spacing w:after="0" w:line="240" w:lineRule="auto"/>
              <w:jc w:val="left"/>
              <w:rPr>
                <w:rFonts w:ascii="Times" w:eastAsia="Times New Roman" w:hAnsi="Times" w:cs="Arial"/>
                <w:b/>
                <w:bCs/>
                <w:sz w:val="28"/>
                <w:szCs w:val="28"/>
                <w:lang w:eastAsia="en-GB"/>
              </w:rPr>
            </w:pPr>
            <w:r>
              <w:rPr>
                <w:rFonts w:ascii="Times" w:eastAsia="Times New Roman" w:hAnsi="Times" w:cs="Arial"/>
                <w:b/>
                <w:bCs/>
                <w:sz w:val="28"/>
                <w:szCs w:val="28"/>
                <w:lang w:eastAsia="en-GB"/>
              </w:rPr>
              <w:t>Date Submitted</w:t>
            </w:r>
          </w:p>
        </w:tc>
        <w:tc>
          <w:tcPr>
            <w:tcW w:w="2689" w:type="dxa"/>
            <w:gridSpan w:val="2"/>
            <w:tcBorders>
              <w:top w:val="single" w:sz="4" w:space="0" w:color="auto"/>
              <w:left w:val="nil"/>
              <w:bottom w:val="single" w:sz="4" w:space="0" w:color="auto"/>
              <w:right w:val="single" w:sz="4" w:space="0" w:color="000000"/>
            </w:tcBorders>
            <w:noWrap/>
            <w:vAlign w:val="center"/>
            <w:hideMark/>
          </w:tcPr>
          <w:p w14:paraId="0E9D1490" w14:textId="4B719BC4" w:rsidR="00625DF9" w:rsidRDefault="004F6211">
            <w:pPr>
              <w:spacing w:after="0" w:line="240" w:lineRule="auto"/>
              <w:jc w:val="left"/>
              <w:rPr>
                <w:rFonts w:ascii="Times" w:eastAsia="Times New Roman" w:hAnsi="Times" w:cs="Arial"/>
                <w:b/>
                <w:bCs/>
                <w:sz w:val="28"/>
                <w:szCs w:val="28"/>
                <w:lang w:eastAsia="en-GB"/>
              </w:rPr>
            </w:pPr>
            <w:r>
              <w:rPr>
                <w:rFonts w:ascii="Times" w:eastAsia="Times New Roman" w:hAnsi="Times" w:cs="Arial"/>
                <w:b/>
                <w:bCs/>
                <w:sz w:val="28"/>
                <w:szCs w:val="28"/>
                <w:lang w:eastAsia="en-GB"/>
              </w:rPr>
              <w:t>27.08.2020</w:t>
            </w:r>
          </w:p>
        </w:tc>
      </w:tr>
      <w:tr w:rsidR="00625DF9" w14:paraId="7271AE00" w14:textId="77777777" w:rsidTr="00625DF9">
        <w:trPr>
          <w:trHeight w:val="405"/>
        </w:trPr>
        <w:tc>
          <w:tcPr>
            <w:tcW w:w="3439" w:type="dxa"/>
            <w:tcBorders>
              <w:top w:val="single" w:sz="4" w:space="0" w:color="auto"/>
              <w:left w:val="nil"/>
              <w:bottom w:val="nil"/>
              <w:right w:val="nil"/>
            </w:tcBorders>
            <w:noWrap/>
            <w:vAlign w:val="center"/>
          </w:tcPr>
          <w:p w14:paraId="6B752837" w14:textId="77777777" w:rsidR="00625DF9" w:rsidRDefault="00625DF9">
            <w:pPr>
              <w:spacing w:after="0" w:line="240" w:lineRule="auto"/>
              <w:jc w:val="left"/>
              <w:rPr>
                <w:rFonts w:ascii="Times" w:eastAsia="Times New Roman" w:hAnsi="Times" w:cs="Arial"/>
                <w:b/>
                <w:bCs/>
                <w:sz w:val="28"/>
                <w:szCs w:val="28"/>
                <w:lang w:eastAsia="en-GB"/>
              </w:rPr>
            </w:pPr>
          </w:p>
        </w:tc>
        <w:tc>
          <w:tcPr>
            <w:tcW w:w="2300" w:type="dxa"/>
            <w:gridSpan w:val="3"/>
            <w:tcBorders>
              <w:top w:val="single" w:sz="4" w:space="0" w:color="auto"/>
              <w:left w:val="nil"/>
              <w:bottom w:val="nil"/>
              <w:right w:val="nil"/>
            </w:tcBorders>
            <w:noWrap/>
            <w:vAlign w:val="center"/>
          </w:tcPr>
          <w:p w14:paraId="0894B2C8" w14:textId="77777777" w:rsidR="00625DF9" w:rsidRDefault="00625DF9">
            <w:pPr>
              <w:spacing w:after="0" w:line="240" w:lineRule="auto"/>
              <w:jc w:val="left"/>
              <w:rPr>
                <w:rFonts w:ascii="Times" w:eastAsia="Times New Roman" w:hAnsi="Times" w:cs="Arial"/>
                <w:sz w:val="28"/>
                <w:szCs w:val="28"/>
                <w:lang w:eastAsia="en-GB"/>
              </w:rPr>
            </w:pPr>
          </w:p>
        </w:tc>
        <w:tc>
          <w:tcPr>
            <w:tcW w:w="1920" w:type="dxa"/>
            <w:gridSpan w:val="2"/>
            <w:tcBorders>
              <w:top w:val="single" w:sz="4" w:space="0" w:color="auto"/>
              <w:left w:val="nil"/>
              <w:bottom w:val="nil"/>
              <w:right w:val="nil"/>
            </w:tcBorders>
            <w:noWrap/>
            <w:vAlign w:val="center"/>
          </w:tcPr>
          <w:p w14:paraId="4B9B4C3E" w14:textId="77777777" w:rsidR="00625DF9" w:rsidRDefault="00625DF9">
            <w:pPr>
              <w:spacing w:after="0" w:line="240" w:lineRule="auto"/>
              <w:jc w:val="left"/>
              <w:rPr>
                <w:rFonts w:ascii="Times" w:eastAsia="Times New Roman" w:hAnsi="Times" w:cs="Arial"/>
                <w:b/>
                <w:bCs/>
                <w:sz w:val="28"/>
                <w:szCs w:val="28"/>
                <w:lang w:eastAsia="en-GB"/>
              </w:rPr>
            </w:pPr>
          </w:p>
        </w:tc>
        <w:tc>
          <w:tcPr>
            <w:tcW w:w="2689" w:type="dxa"/>
            <w:gridSpan w:val="2"/>
            <w:tcBorders>
              <w:top w:val="single" w:sz="4" w:space="0" w:color="auto"/>
              <w:left w:val="nil"/>
              <w:bottom w:val="nil"/>
              <w:right w:val="nil"/>
            </w:tcBorders>
            <w:noWrap/>
            <w:vAlign w:val="center"/>
          </w:tcPr>
          <w:p w14:paraId="1FC8B919" w14:textId="77777777" w:rsidR="00625DF9" w:rsidRDefault="00625DF9">
            <w:pPr>
              <w:spacing w:after="0" w:line="240" w:lineRule="auto"/>
              <w:jc w:val="left"/>
              <w:rPr>
                <w:rFonts w:ascii="Times" w:eastAsia="Times New Roman" w:hAnsi="Times" w:cs="Arial"/>
                <w:b/>
                <w:bCs/>
                <w:sz w:val="28"/>
                <w:szCs w:val="28"/>
                <w:lang w:eastAsia="en-GB"/>
              </w:rPr>
            </w:pPr>
          </w:p>
        </w:tc>
      </w:tr>
    </w:tbl>
    <w:p w14:paraId="358AED7A" w14:textId="77289078" w:rsidR="00650193" w:rsidRDefault="00650193"/>
    <w:p w14:paraId="6A3B32D8" w14:textId="7C1A6DFE" w:rsidR="00716160" w:rsidRDefault="00716160"/>
    <w:p w14:paraId="1CFAAE33" w14:textId="57F996FE" w:rsidR="00716160" w:rsidRDefault="00716160"/>
    <w:p w14:paraId="1D227E85" w14:textId="4F5C6B8A" w:rsidR="00716160" w:rsidRDefault="00716160"/>
    <w:p w14:paraId="279661F4" w14:textId="4F3898CB" w:rsidR="00716160" w:rsidRDefault="00716160"/>
    <w:p w14:paraId="494A84B4" w14:textId="4AD1C8E1" w:rsidR="00716160" w:rsidRDefault="00716160"/>
    <w:p w14:paraId="6D143142" w14:textId="3AB2A2CB" w:rsidR="00716160" w:rsidRDefault="00716160"/>
    <w:p w14:paraId="721C1C49" w14:textId="3B7614DB" w:rsidR="00716160" w:rsidRDefault="00716160"/>
    <w:p w14:paraId="3C0AE49C" w14:textId="08F1005A" w:rsidR="00716160" w:rsidRDefault="00716160"/>
    <w:p w14:paraId="20A741B5" w14:textId="4B907B65" w:rsidR="00716160" w:rsidRDefault="00716160"/>
    <w:p w14:paraId="00DAA5D7" w14:textId="45EE0E4B" w:rsidR="00716160" w:rsidRDefault="00716160"/>
    <w:p w14:paraId="58A72BCF" w14:textId="05717BBB" w:rsidR="00716160" w:rsidRDefault="00716160" w:rsidP="00716160">
      <w:pPr>
        <w:pStyle w:val="NoSpacing"/>
      </w:pPr>
      <w:bookmarkStart w:id="1" w:name="_Toc49422157"/>
      <w:r>
        <w:lastRenderedPageBreak/>
        <w:t>Table of content</w:t>
      </w:r>
      <w:bookmarkEnd w:id="1"/>
      <w:r>
        <w:tab/>
      </w:r>
    </w:p>
    <w:p w14:paraId="693F553A" w14:textId="08514104" w:rsidR="00BF767D" w:rsidRDefault="00BF767D">
      <w:pPr>
        <w:pStyle w:val="TOC1"/>
        <w:tabs>
          <w:tab w:val="right" w:leader="dot" w:pos="9350"/>
        </w:tabs>
        <w:rPr>
          <w:noProof/>
        </w:rPr>
      </w:pPr>
      <w:r>
        <w:fldChar w:fldCharType="begin"/>
      </w:r>
      <w:r>
        <w:instrText xml:space="preserve"> TOC \h \z \t "Heading 1,2,No Spacing,1" </w:instrText>
      </w:r>
      <w:r>
        <w:fldChar w:fldCharType="separate"/>
      </w:r>
      <w:hyperlink w:anchor="_Toc49422157" w:history="1">
        <w:r w:rsidRPr="00257C3C">
          <w:rPr>
            <w:rStyle w:val="Hyperlink"/>
            <w:noProof/>
          </w:rPr>
          <w:t>Table of content</w:t>
        </w:r>
        <w:r>
          <w:rPr>
            <w:noProof/>
            <w:webHidden/>
          </w:rPr>
          <w:tab/>
        </w:r>
        <w:r>
          <w:rPr>
            <w:noProof/>
            <w:webHidden/>
          </w:rPr>
          <w:fldChar w:fldCharType="begin"/>
        </w:r>
        <w:r>
          <w:rPr>
            <w:noProof/>
            <w:webHidden/>
          </w:rPr>
          <w:instrText xml:space="preserve"> PAGEREF _Toc49422157 \h </w:instrText>
        </w:r>
        <w:r>
          <w:rPr>
            <w:noProof/>
            <w:webHidden/>
          </w:rPr>
        </w:r>
        <w:r>
          <w:rPr>
            <w:noProof/>
            <w:webHidden/>
          </w:rPr>
          <w:fldChar w:fldCharType="separate"/>
        </w:r>
        <w:r>
          <w:rPr>
            <w:noProof/>
            <w:webHidden/>
          </w:rPr>
          <w:t>2</w:t>
        </w:r>
        <w:r>
          <w:rPr>
            <w:noProof/>
            <w:webHidden/>
          </w:rPr>
          <w:fldChar w:fldCharType="end"/>
        </w:r>
      </w:hyperlink>
    </w:p>
    <w:p w14:paraId="3DB59472" w14:textId="77D5CE70" w:rsidR="00BF767D" w:rsidRDefault="00BF767D">
      <w:pPr>
        <w:pStyle w:val="TOC1"/>
        <w:tabs>
          <w:tab w:val="right" w:leader="dot" w:pos="9350"/>
        </w:tabs>
        <w:rPr>
          <w:noProof/>
        </w:rPr>
      </w:pPr>
      <w:hyperlink w:anchor="_Toc49422158" w:history="1">
        <w:r w:rsidRPr="00257C3C">
          <w:rPr>
            <w:rStyle w:val="Hyperlink"/>
            <w:noProof/>
          </w:rPr>
          <w:t>Introduction</w:t>
        </w:r>
        <w:r>
          <w:rPr>
            <w:noProof/>
            <w:webHidden/>
          </w:rPr>
          <w:tab/>
        </w:r>
        <w:r>
          <w:rPr>
            <w:noProof/>
            <w:webHidden/>
          </w:rPr>
          <w:fldChar w:fldCharType="begin"/>
        </w:r>
        <w:r>
          <w:rPr>
            <w:noProof/>
            <w:webHidden/>
          </w:rPr>
          <w:instrText xml:space="preserve"> PAGEREF _Toc49422158 \h </w:instrText>
        </w:r>
        <w:r>
          <w:rPr>
            <w:noProof/>
            <w:webHidden/>
          </w:rPr>
        </w:r>
        <w:r>
          <w:rPr>
            <w:noProof/>
            <w:webHidden/>
          </w:rPr>
          <w:fldChar w:fldCharType="separate"/>
        </w:r>
        <w:r>
          <w:rPr>
            <w:noProof/>
            <w:webHidden/>
          </w:rPr>
          <w:t>3</w:t>
        </w:r>
        <w:r>
          <w:rPr>
            <w:noProof/>
            <w:webHidden/>
          </w:rPr>
          <w:fldChar w:fldCharType="end"/>
        </w:r>
      </w:hyperlink>
    </w:p>
    <w:p w14:paraId="7A0CB559" w14:textId="16B8A3DF" w:rsidR="00BF767D" w:rsidRDefault="00BF767D">
      <w:pPr>
        <w:pStyle w:val="TOC1"/>
        <w:tabs>
          <w:tab w:val="right" w:leader="dot" w:pos="9350"/>
        </w:tabs>
        <w:rPr>
          <w:noProof/>
        </w:rPr>
      </w:pPr>
      <w:hyperlink w:anchor="_Toc49422159" w:history="1">
        <w:r w:rsidRPr="00257C3C">
          <w:rPr>
            <w:rStyle w:val="Hyperlink"/>
            <w:noProof/>
          </w:rPr>
          <w:t>Models of communication</w:t>
        </w:r>
        <w:r>
          <w:rPr>
            <w:noProof/>
            <w:webHidden/>
          </w:rPr>
          <w:tab/>
        </w:r>
        <w:r>
          <w:rPr>
            <w:noProof/>
            <w:webHidden/>
          </w:rPr>
          <w:fldChar w:fldCharType="begin"/>
        </w:r>
        <w:r>
          <w:rPr>
            <w:noProof/>
            <w:webHidden/>
          </w:rPr>
          <w:instrText xml:space="preserve"> PAGEREF _Toc49422159 \h </w:instrText>
        </w:r>
        <w:r>
          <w:rPr>
            <w:noProof/>
            <w:webHidden/>
          </w:rPr>
        </w:r>
        <w:r>
          <w:rPr>
            <w:noProof/>
            <w:webHidden/>
          </w:rPr>
          <w:fldChar w:fldCharType="separate"/>
        </w:r>
        <w:r>
          <w:rPr>
            <w:noProof/>
            <w:webHidden/>
          </w:rPr>
          <w:t>5</w:t>
        </w:r>
        <w:r>
          <w:rPr>
            <w:noProof/>
            <w:webHidden/>
          </w:rPr>
          <w:fldChar w:fldCharType="end"/>
        </w:r>
      </w:hyperlink>
    </w:p>
    <w:p w14:paraId="549612AA" w14:textId="314A8E9D" w:rsidR="00BF767D" w:rsidRDefault="00BF767D">
      <w:pPr>
        <w:pStyle w:val="TOC2"/>
        <w:tabs>
          <w:tab w:val="left" w:pos="660"/>
          <w:tab w:val="right" w:leader="dot" w:pos="9350"/>
        </w:tabs>
        <w:rPr>
          <w:noProof/>
        </w:rPr>
      </w:pPr>
      <w:hyperlink w:anchor="_Toc49422160" w:history="1">
        <w:r w:rsidRPr="00257C3C">
          <w:rPr>
            <w:rStyle w:val="Hyperlink"/>
            <w:noProof/>
          </w:rPr>
          <w:t>a.</w:t>
        </w:r>
        <w:r>
          <w:rPr>
            <w:noProof/>
          </w:rPr>
          <w:tab/>
        </w:r>
        <w:r w:rsidRPr="00257C3C">
          <w:rPr>
            <w:rStyle w:val="Hyperlink"/>
            <w:noProof/>
          </w:rPr>
          <w:t>Shannon and Weaver</w:t>
        </w:r>
        <w:r>
          <w:rPr>
            <w:noProof/>
            <w:webHidden/>
          </w:rPr>
          <w:tab/>
        </w:r>
        <w:r>
          <w:rPr>
            <w:noProof/>
            <w:webHidden/>
          </w:rPr>
          <w:fldChar w:fldCharType="begin"/>
        </w:r>
        <w:r>
          <w:rPr>
            <w:noProof/>
            <w:webHidden/>
          </w:rPr>
          <w:instrText xml:space="preserve"> PAGEREF _Toc49422160 \h </w:instrText>
        </w:r>
        <w:r>
          <w:rPr>
            <w:noProof/>
            <w:webHidden/>
          </w:rPr>
        </w:r>
        <w:r>
          <w:rPr>
            <w:noProof/>
            <w:webHidden/>
          </w:rPr>
          <w:fldChar w:fldCharType="separate"/>
        </w:r>
        <w:r>
          <w:rPr>
            <w:noProof/>
            <w:webHidden/>
          </w:rPr>
          <w:t>5</w:t>
        </w:r>
        <w:r>
          <w:rPr>
            <w:noProof/>
            <w:webHidden/>
          </w:rPr>
          <w:fldChar w:fldCharType="end"/>
        </w:r>
      </w:hyperlink>
    </w:p>
    <w:p w14:paraId="1C56DD00" w14:textId="2FE917FE" w:rsidR="00BF767D" w:rsidRDefault="00BF767D">
      <w:pPr>
        <w:pStyle w:val="TOC2"/>
        <w:tabs>
          <w:tab w:val="left" w:pos="660"/>
          <w:tab w:val="right" w:leader="dot" w:pos="9350"/>
        </w:tabs>
        <w:rPr>
          <w:noProof/>
        </w:rPr>
      </w:pPr>
      <w:hyperlink w:anchor="_Toc49422161" w:history="1">
        <w:r w:rsidRPr="00257C3C">
          <w:rPr>
            <w:rStyle w:val="Hyperlink"/>
            <w:noProof/>
          </w:rPr>
          <w:t>b.</w:t>
        </w:r>
        <w:r>
          <w:rPr>
            <w:noProof/>
          </w:rPr>
          <w:tab/>
        </w:r>
        <w:r w:rsidRPr="00257C3C">
          <w:rPr>
            <w:rStyle w:val="Hyperlink"/>
            <w:noProof/>
          </w:rPr>
          <w:t>Schramm</w:t>
        </w:r>
        <w:r>
          <w:rPr>
            <w:noProof/>
            <w:webHidden/>
          </w:rPr>
          <w:tab/>
        </w:r>
        <w:r>
          <w:rPr>
            <w:noProof/>
            <w:webHidden/>
          </w:rPr>
          <w:fldChar w:fldCharType="begin"/>
        </w:r>
        <w:r>
          <w:rPr>
            <w:noProof/>
            <w:webHidden/>
          </w:rPr>
          <w:instrText xml:space="preserve"> PAGEREF _Toc49422161 \h </w:instrText>
        </w:r>
        <w:r>
          <w:rPr>
            <w:noProof/>
            <w:webHidden/>
          </w:rPr>
        </w:r>
        <w:r>
          <w:rPr>
            <w:noProof/>
            <w:webHidden/>
          </w:rPr>
          <w:fldChar w:fldCharType="separate"/>
        </w:r>
        <w:r>
          <w:rPr>
            <w:noProof/>
            <w:webHidden/>
          </w:rPr>
          <w:t>6</w:t>
        </w:r>
        <w:r>
          <w:rPr>
            <w:noProof/>
            <w:webHidden/>
          </w:rPr>
          <w:fldChar w:fldCharType="end"/>
        </w:r>
      </w:hyperlink>
    </w:p>
    <w:p w14:paraId="4B69094A" w14:textId="0B6248BA" w:rsidR="00BF767D" w:rsidRDefault="00BF767D">
      <w:pPr>
        <w:pStyle w:val="TOC2"/>
        <w:tabs>
          <w:tab w:val="left" w:pos="660"/>
          <w:tab w:val="right" w:leader="dot" w:pos="9350"/>
        </w:tabs>
        <w:rPr>
          <w:noProof/>
        </w:rPr>
      </w:pPr>
      <w:hyperlink w:anchor="_Toc49422162" w:history="1">
        <w:r w:rsidRPr="00257C3C">
          <w:rPr>
            <w:rStyle w:val="Hyperlink"/>
            <w:noProof/>
          </w:rPr>
          <w:t>c.</w:t>
        </w:r>
        <w:r>
          <w:rPr>
            <w:noProof/>
          </w:rPr>
          <w:tab/>
        </w:r>
        <w:r w:rsidRPr="00257C3C">
          <w:rPr>
            <w:rStyle w:val="Hyperlink"/>
            <w:noProof/>
          </w:rPr>
          <w:t>Berlo</w:t>
        </w:r>
        <w:r>
          <w:rPr>
            <w:noProof/>
            <w:webHidden/>
          </w:rPr>
          <w:tab/>
        </w:r>
        <w:r>
          <w:rPr>
            <w:noProof/>
            <w:webHidden/>
          </w:rPr>
          <w:fldChar w:fldCharType="begin"/>
        </w:r>
        <w:r>
          <w:rPr>
            <w:noProof/>
            <w:webHidden/>
          </w:rPr>
          <w:instrText xml:space="preserve"> PAGEREF _Toc49422162 \h </w:instrText>
        </w:r>
        <w:r>
          <w:rPr>
            <w:noProof/>
            <w:webHidden/>
          </w:rPr>
        </w:r>
        <w:r>
          <w:rPr>
            <w:noProof/>
            <w:webHidden/>
          </w:rPr>
          <w:fldChar w:fldCharType="separate"/>
        </w:r>
        <w:r>
          <w:rPr>
            <w:noProof/>
            <w:webHidden/>
          </w:rPr>
          <w:t>8</w:t>
        </w:r>
        <w:r>
          <w:rPr>
            <w:noProof/>
            <w:webHidden/>
          </w:rPr>
          <w:fldChar w:fldCharType="end"/>
        </w:r>
      </w:hyperlink>
    </w:p>
    <w:p w14:paraId="17962FE1" w14:textId="35F8497C" w:rsidR="00BF767D" w:rsidRDefault="00BF767D">
      <w:pPr>
        <w:pStyle w:val="TOC1"/>
        <w:tabs>
          <w:tab w:val="right" w:leader="dot" w:pos="9350"/>
        </w:tabs>
        <w:rPr>
          <w:noProof/>
        </w:rPr>
      </w:pPr>
      <w:hyperlink w:anchor="_Toc49422163" w:history="1">
        <w:r w:rsidRPr="00257C3C">
          <w:rPr>
            <w:rStyle w:val="Hyperlink"/>
            <w:noProof/>
          </w:rPr>
          <w:t>Communication skills</w:t>
        </w:r>
        <w:r>
          <w:rPr>
            <w:noProof/>
            <w:webHidden/>
          </w:rPr>
          <w:tab/>
        </w:r>
        <w:r>
          <w:rPr>
            <w:noProof/>
            <w:webHidden/>
          </w:rPr>
          <w:fldChar w:fldCharType="begin"/>
        </w:r>
        <w:r>
          <w:rPr>
            <w:noProof/>
            <w:webHidden/>
          </w:rPr>
          <w:instrText xml:space="preserve"> PAGEREF _Toc49422163 \h </w:instrText>
        </w:r>
        <w:r>
          <w:rPr>
            <w:noProof/>
            <w:webHidden/>
          </w:rPr>
        </w:r>
        <w:r>
          <w:rPr>
            <w:noProof/>
            <w:webHidden/>
          </w:rPr>
          <w:fldChar w:fldCharType="separate"/>
        </w:r>
        <w:r>
          <w:rPr>
            <w:noProof/>
            <w:webHidden/>
          </w:rPr>
          <w:t>9</w:t>
        </w:r>
        <w:r>
          <w:rPr>
            <w:noProof/>
            <w:webHidden/>
          </w:rPr>
          <w:fldChar w:fldCharType="end"/>
        </w:r>
      </w:hyperlink>
    </w:p>
    <w:p w14:paraId="77B795F7" w14:textId="33DC0128" w:rsidR="00BF767D" w:rsidRDefault="00BF767D">
      <w:pPr>
        <w:pStyle w:val="TOC2"/>
        <w:tabs>
          <w:tab w:val="left" w:pos="660"/>
          <w:tab w:val="right" w:leader="dot" w:pos="9350"/>
        </w:tabs>
        <w:rPr>
          <w:noProof/>
        </w:rPr>
      </w:pPr>
      <w:hyperlink w:anchor="_Toc49422164" w:history="1">
        <w:r w:rsidRPr="00257C3C">
          <w:rPr>
            <w:rStyle w:val="Hyperlink"/>
            <w:noProof/>
          </w:rPr>
          <w:t>a.</w:t>
        </w:r>
        <w:r>
          <w:rPr>
            <w:noProof/>
          </w:rPr>
          <w:tab/>
        </w:r>
        <w:r w:rsidRPr="00257C3C">
          <w:rPr>
            <w:rStyle w:val="Hyperlink"/>
            <w:noProof/>
          </w:rPr>
          <w:t>Verbal communication</w:t>
        </w:r>
        <w:r>
          <w:rPr>
            <w:noProof/>
            <w:webHidden/>
          </w:rPr>
          <w:tab/>
        </w:r>
        <w:r>
          <w:rPr>
            <w:noProof/>
            <w:webHidden/>
          </w:rPr>
          <w:fldChar w:fldCharType="begin"/>
        </w:r>
        <w:r>
          <w:rPr>
            <w:noProof/>
            <w:webHidden/>
          </w:rPr>
          <w:instrText xml:space="preserve"> PAGEREF _Toc49422164 \h </w:instrText>
        </w:r>
        <w:r>
          <w:rPr>
            <w:noProof/>
            <w:webHidden/>
          </w:rPr>
        </w:r>
        <w:r>
          <w:rPr>
            <w:noProof/>
            <w:webHidden/>
          </w:rPr>
          <w:fldChar w:fldCharType="separate"/>
        </w:r>
        <w:r>
          <w:rPr>
            <w:noProof/>
            <w:webHidden/>
          </w:rPr>
          <w:t>9</w:t>
        </w:r>
        <w:r>
          <w:rPr>
            <w:noProof/>
            <w:webHidden/>
          </w:rPr>
          <w:fldChar w:fldCharType="end"/>
        </w:r>
      </w:hyperlink>
    </w:p>
    <w:p w14:paraId="59010CA8" w14:textId="0A483EA8" w:rsidR="00BF767D" w:rsidRDefault="00BF767D">
      <w:pPr>
        <w:pStyle w:val="TOC2"/>
        <w:tabs>
          <w:tab w:val="left" w:pos="660"/>
          <w:tab w:val="right" w:leader="dot" w:pos="9350"/>
        </w:tabs>
        <w:rPr>
          <w:noProof/>
        </w:rPr>
      </w:pPr>
      <w:hyperlink w:anchor="_Toc49422165" w:history="1">
        <w:r w:rsidRPr="00257C3C">
          <w:rPr>
            <w:rStyle w:val="Hyperlink"/>
            <w:noProof/>
          </w:rPr>
          <w:t>b.</w:t>
        </w:r>
        <w:r>
          <w:rPr>
            <w:noProof/>
          </w:rPr>
          <w:tab/>
        </w:r>
        <w:r w:rsidRPr="00257C3C">
          <w:rPr>
            <w:rStyle w:val="Hyperlink"/>
            <w:noProof/>
          </w:rPr>
          <w:t>Non-verbal communication</w:t>
        </w:r>
        <w:r>
          <w:rPr>
            <w:noProof/>
            <w:webHidden/>
          </w:rPr>
          <w:tab/>
        </w:r>
        <w:r>
          <w:rPr>
            <w:noProof/>
            <w:webHidden/>
          </w:rPr>
          <w:fldChar w:fldCharType="begin"/>
        </w:r>
        <w:r>
          <w:rPr>
            <w:noProof/>
            <w:webHidden/>
          </w:rPr>
          <w:instrText xml:space="preserve"> PAGEREF _Toc49422165 \h </w:instrText>
        </w:r>
        <w:r>
          <w:rPr>
            <w:noProof/>
            <w:webHidden/>
          </w:rPr>
        </w:r>
        <w:r>
          <w:rPr>
            <w:noProof/>
            <w:webHidden/>
          </w:rPr>
          <w:fldChar w:fldCharType="separate"/>
        </w:r>
        <w:r>
          <w:rPr>
            <w:noProof/>
            <w:webHidden/>
          </w:rPr>
          <w:t>9</w:t>
        </w:r>
        <w:r>
          <w:rPr>
            <w:noProof/>
            <w:webHidden/>
          </w:rPr>
          <w:fldChar w:fldCharType="end"/>
        </w:r>
      </w:hyperlink>
    </w:p>
    <w:p w14:paraId="184F607A" w14:textId="35ABDAAC" w:rsidR="00BF767D" w:rsidRDefault="00BF767D">
      <w:pPr>
        <w:pStyle w:val="TOC2"/>
        <w:tabs>
          <w:tab w:val="left" w:pos="660"/>
          <w:tab w:val="right" w:leader="dot" w:pos="9350"/>
        </w:tabs>
        <w:rPr>
          <w:noProof/>
        </w:rPr>
      </w:pPr>
      <w:hyperlink w:anchor="_Toc49422166" w:history="1">
        <w:r w:rsidRPr="00257C3C">
          <w:rPr>
            <w:rStyle w:val="Hyperlink"/>
            <w:noProof/>
          </w:rPr>
          <w:t>c.</w:t>
        </w:r>
        <w:r>
          <w:rPr>
            <w:noProof/>
          </w:rPr>
          <w:tab/>
        </w:r>
        <w:r w:rsidRPr="00257C3C">
          <w:rPr>
            <w:rStyle w:val="Hyperlink"/>
            <w:noProof/>
          </w:rPr>
          <w:t>Listening</w:t>
        </w:r>
        <w:r>
          <w:rPr>
            <w:noProof/>
            <w:webHidden/>
          </w:rPr>
          <w:tab/>
        </w:r>
        <w:r>
          <w:rPr>
            <w:noProof/>
            <w:webHidden/>
          </w:rPr>
          <w:fldChar w:fldCharType="begin"/>
        </w:r>
        <w:r>
          <w:rPr>
            <w:noProof/>
            <w:webHidden/>
          </w:rPr>
          <w:instrText xml:space="preserve"> PAGEREF _Toc49422166 \h </w:instrText>
        </w:r>
        <w:r>
          <w:rPr>
            <w:noProof/>
            <w:webHidden/>
          </w:rPr>
        </w:r>
        <w:r>
          <w:rPr>
            <w:noProof/>
            <w:webHidden/>
          </w:rPr>
          <w:fldChar w:fldCharType="separate"/>
        </w:r>
        <w:r>
          <w:rPr>
            <w:noProof/>
            <w:webHidden/>
          </w:rPr>
          <w:t>10</w:t>
        </w:r>
        <w:r>
          <w:rPr>
            <w:noProof/>
            <w:webHidden/>
          </w:rPr>
          <w:fldChar w:fldCharType="end"/>
        </w:r>
      </w:hyperlink>
    </w:p>
    <w:p w14:paraId="3834DAD3" w14:textId="46574B90" w:rsidR="00BF767D" w:rsidRDefault="00BF767D">
      <w:pPr>
        <w:pStyle w:val="TOC1"/>
        <w:tabs>
          <w:tab w:val="right" w:leader="dot" w:pos="9350"/>
        </w:tabs>
        <w:rPr>
          <w:noProof/>
        </w:rPr>
      </w:pPr>
      <w:hyperlink w:anchor="_Toc49422167" w:history="1">
        <w:r w:rsidRPr="00257C3C">
          <w:rPr>
            <w:rStyle w:val="Hyperlink"/>
            <w:noProof/>
          </w:rPr>
          <w:t>Conclusion</w:t>
        </w:r>
        <w:r>
          <w:rPr>
            <w:noProof/>
            <w:webHidden/>
          </w:rPr>
          <w:tab/>
        </w:r>
        <w:r>
          <w:rPr>
            <w:noProof/>
            <w:webHidden/>
          </w:rPr>
          <w:fldChar w:fldCharType="begin"/>
        </w:r>
        <w:r>
          <w:rPr>
            <w:noProof/>
            <w:webHidden/>
          </w:rPr>
          <w:instrText xml:space="preserve"> PAGEREF _Toc49422167 \h </w:instrText>
        </w:r>
        <w:r>
          <w:rPr>
            <w:noProof/>
            <w:webHidden/>
          </w:rPr>
        </w:r>
        <w:r>
          <w:rPr>
            <w:noProof/>
            <w:webHidden/>
          </w:rPr>
          <w:fldChar w:fldCharType="separate"/>
        </w:r>
        <w:r>
          <w:rPr>
            <w:noProof/>
            <w:webHidden/>
          </w:rPr>
          <w:t>11</w:t>
        </w:r>
        <w:r>
          <w:rPr>
            <w:noProof/>
            <w:webHidden/>
          </w:rPr>
          <w:fldChar w:fldCharType="end"/>
        </w:r>
      </w:hyperlink>
    </w:p>
    <w:p w14:paraId="5EBB9476" w14:textId="0C622914" w:rsidR="00BF767D" w:rsidRDefault="00BF767D">
      <w:pPr>
        <w:pStyle w:val="TOC1"/>
        <w:tabs>
          <w:tab w:val="right" w:leader="dot" w:pos="9350"/>
        </w:tabs>
        <w:rPr>
          <w:noProof/>
        </w:rPr>
      </w:pPr>
      <w:hyperlink w:anchor="_Toc49422168" w:history="1">
        <w:r w:rsidRPr="00257C3C">
          <w:rPr>
            <w:rStyle w:val="Hyperlink"/>
            <w:noProof/>
          </w:rPr>
          <w:t>References</w:t>
        </w:r>
        <w:r>
          <w:rPr>
            <w:noProof/>
            <w:webHidden/>
          </w:rPr>
          <w:tab/>
        </w:r>
        <w:r>
          <w:rPr>
            <w:noProof/>
            <w:webHidden/>
          </w:rPr>
          <w:fldChar w:fldCharType="begin"/>
        </w:r>
        <w:r>
          <w:rPr>
            <w:noProof/>
            <w:webHidden/>
          </w:rPr>
          <w:instrText xml:space="preserve"> PAGEREF _Toc49422168 \h </w:instrText>
        </w:r>
        <w:r>
          <w:rPr>
            <w:noProof/>
            <w:webHidden/>
          </w:rPr>
        </w:r>
        <w:r>
          <w:rPr>
            <w:noProof/>
            <w:webHidden/>
          </w:rPr>
          <w:fldChar w:fldCharType="separate"/>
        </w:r>
        <w:r>
          <w:rPr>
            <w:noProof/>
            <w:webHidden/>
          </w:rPr>
          <w:t>11</w:t>
        </w:r>
        <w:r>
          <w:rPr>
            <w:noProof/>
            <w:webHidden/>
          </w:rPr>
          <w:fldChar w:fldCharType="end"/>
        </w:r>
      </w:hyperlink>
    </w:p>
    <w:p w14:paraId="6DA47811" w14:textId="5D3B5B77" w:rsidR="00D341AB" w:rsidRDefault="00BF767D" w:rsidP="00716160">
      <w:pPr>
        <w:pStyle w:val="NoSpacing"/>
      </w:pPr>
      <w:r>
        <w:fldChar w:fldCharType="end"/>
      </w:r>
    </w:p>
    <w:p w14:paraId="47D37F8A" w14:textId="17D0A7E7" w:rsidR="00D341AB" w:rsidRDefault="00D341AB" w:rsidP="00716160">
      <w:pPr>
        <w:pStyle w:val="NoSpacing"/>
      </w:pPr>
    </w:p>
    <w:p w14:paraId="3AC6096F" w14:textId="5A64A9DC" w:rsidR="00D341AB" w:rsidRDefault="00D341AB" w:rsidP="00716160">
      <w:pPr>
        <w:pStyle w:val="NoSpacing"/>
      </w:pPr>
    </w:p>
    <w:p w14:paraId="62D54226" w14:textId="2A5794DB" w:rsidR="00D341AB" w:rsidRDefault="00D341AB" w:rsidP="00716160">
      <w:pPr>
        <w:pStyle w:val="NoSpacing"/>
      </w:pPr>
    </w:p>
    <w:p w14:paraId="7CF6625B" w14:textId="1328443B" w:rsidR="00D341AB" w:rsidRDefault="00D341AB" w:rsidP="00716160">
      <w:pPr>
        <w:pStyle w:val="NoSpacing"/>
      </w:pPr>
    </w:p>
    <w:p w14:paraId="0ACE58FD" w14:textId="29389550" w:rsidR="00D341AB" w:rsidRDefault="00D341AB" w:rsidP="00716160">
      <w:pPr>
        <w:pStyle w:val="NoSpacing"/>
      </w:pPr>
    </w:p>
    <w:p w14:paraId="7AC4E8C3" w14:textId="6F2284B6" w:rsidR="00D341AB" w:rsidRDefault="00D341AB" w:rsidP="00716160">
      <w:pPr>
        <w:pStyle w:val="NoSpacing"/>
      </w:pPr>
    </w:p>
    <w:p w14:paraId="1A4A2E55" w14:textId="499B40DE" w:rsidR="00D341AB" w:rsidRDefault="00D341AB" w:rsidP="00716160">
      <w:pPr>
        <w:pStyle w:val="NoSpacing"/>
      </w:pPr>
    </w:p>
    <w:p w14:paraId="64146694" w14:textId="7DB0251D" w:rsidR="00D341AB" w:rsidRDefault="00D341AB" w:rsidP="00716160">
      <w:pPr>
        <w:pStyle w:val="NoSpacing"/>
      </w:pPr>
    </w:p>
    <w:p w14:paraId="278EBAAC" w14:textId="0CF3B6C9" w:rsidR="00716160" w:rsidRDefault="00716160" w:rsidP="00716160">
      <w:pPr>
        <w:pStyle w:val="NoSpacing"/>
      </w:pPr>
      <w:bookmarkStart w:id="2" w:name="_Toc49422158"/>
      <w:r>
        <w:lastRenderedPageBreak/>
        <w:t>Introduction</w:t>
      </w:r>
      <w:bookmarkEnd w:id="2"/>
      <w:r>
        <w:t xml:space="preserve"> </w:t>
      </w:r>
    </w:p>
    <w:p w14:paraId="7CB80536" w14:textId="541235E7" w:rsidR="00716160" w:rsidRDefault="003C7A09" w:rsidP="00275801">
      <w:pPr>
        <w:ind w:firstLine="720"/>
      </w:pPr>
      <w:r w:rsidRPr="003C7A09">
        <w:t>Communication</w:t>
      </w:r>
      <w:r>
        <w:t xml:space="preserve"> came from the </w:t>
      </w:r>
      <w:r w:rsidRPr="003C7A09">
        <w:t xml:space="preserve">Latin </w:t>
      </w:r>
      <w:r w:rsidR="00FC766A" w:rsidRPr="003C7A09">
        <w:rPr>
          <w:i/>
          <w:iCs/>
        </w:rPr>
        <w:t>communicare</w:t>
      </w:r>
      <w:r w:rsidR="00FC766A" w:rsidRPr="003C7A09">
        <w:t xml:space="preserve"> and</w:t>
      </w:r>
      <w:r>
        <w:t xml:space="preserve"> has the </w:t>
      </w:r>
      <w:r w:rsidRPr="003C7A09">
        <w:t xml:space="preserve">meaning </w:t>
      </w:r>
      <w:r>
        <w:t>of sh</w:t>
      </w:r>
      <w:r w:rsidR="00FC766A">
        <w:t xml:space="preserve">aring. Furthermore, communication can be seen as </w:t>
      </w:r>
      <w:r w:rsidRPr="003C7A09">
        <w:t xml:space="preserve">the act of conveying </w:t>
      </w:r>
      <w:r w:rsidR="00FC766A">
        <w:t xml:space="preserve">information </w:t>
      </w:r>
      <w:r w:rsidRPr="003C7A09">
        <w:t xml:space="preserve">from one </w:t>
      </w:r>
      <w:r w:rsidR="00FC766A">
        <w:t>person</w:t>
      </w:r>
      <w:r w:rsidRPr="003C7A09">
        <w:t xml:space="preserve"> or group</w:t>
      </w:r>
      <w:r w:rsidR="00FC766A">
        <w:t xml:space="preserve"> of persons</w:t>
      </w:r>
      <w:r w:rsidRPr="003C7A09">
        <w:t xml:space="preserve"> to another</w:t>
      </w:r>
      <w:r w:rsidR="00275801">
        <w:t xml:space="preserve"> one, using different ways to communicate such as</w:t>
      </w:r>
      <w:r w:rsidRPr="003C7A09">
        <w:t xml:space="preserve"> signs, symbols, and semiotic rules</w:t>
      </w:r>
      <w:r w:rsidR="00464842">
        <w:t xml:space="preserve"> (</w:t>
      </w:r>
      <w:r w:rsidR="00464842" w:rsidRPr="00464842">
        <w:t>Patterson</w:t>
      </w:r>
      <w:r w:rsidR="00464842">
        <w:t>, K.</w:t>
      </w:r>
      <w:r w:rsidR="00464842" w:rsidRPr="00464842">
        <w:t>, Grenny</w:t>
      </w:r>
      <w:r w:rsidR="00464842">
        <w:t>, J.</w:t>
      </w:r>
      <w:r w:rsidR="00464842" w:rsidRPr="00464842">
        <w:t>, McMillan,</w:t>
      </w:r>
      <w:r w:rsidR="00464842">
        <w:t xml:space="preserve"> R., 2012)</w:t>
      </w:r>
      <w:r w:rsidRPr="003C7A09">
        <w:t>.</w:t>
      </w:r>
      <w:r w:rsidR="00422CD3">
        <w:t xml:space="preserve"> On another hand, communication bring people together, make them closer one from another, being an important management function</w:t>
      </w:r>
      <w:r w:rsidR="006A1304">
        <w:t>. Information is share between individuals and groups in order to cover the gaps</w:t>
      </w:r>
      <w:r w:rsidR="00D815DE">
        <w:t xml:space="preserve"> and to understand the situations that are presented. Information is seen as an important aspect of communication, where the words are transmitted, studied</w:t>
      </w:r>
      <w:r w:rsidR="003D393E">
        <w:t>, analysed and interpreted and we can also have a further feedback in order to make the final decision and to organize each day routine</w:t>
      </w:r>
      <w:r w:rsidR="00401C40">
        <w:t xml:space="preserve"> (Vicky, 2019)</w:t>
      </w:r>
      <w:r w:rsidR="003D393E">
        <w:t xml:space="preserve">. </w:t>
      </w:r>
    </w:p>
    <w:p w14:paraId="30C0F323" w14:textId="6490A41B" w:rsidR="00F46FD3" w:rsidRDefault="00F46FD3" w:rsidP="00275801">
      <w:pPr>
        <w:ind w:firstLine="720"/>
      </w:pPr>
      <w:r>
        <w:t xml:space="preserve">It does not matter of the environment, at work or home, communication is vital as part of </w:t>
      </w:r>
      <w:r w:rsidR="004C3728">
        <w:t>group and can help to promote motivation. Each task can be break done and expectation can be</w:t>
      </w:r>
      <w:r w:rsidR="00D60B68">
        <w:t xml:space="preserve"> clarified and them managers can see if the employees improve the performance or their need more guidance or feedback. Furthermore, information can be seen as a source of information, as part of a process for decision making in order to achieve the company objectives. </w:t>
      </w:r>
      <w:r w:rsidR="00C04365">
        <w:t>In the same time, communication helps people to socialize, keep them connected</w:t>
      </w:r>
      <w:r w:rsidR="001B3F1E">
        <w:t xml:space="preserve">, because no one can survive if they are isolated. Also, communication can be seen as a controlling process, where managers can </w:t>
      </w:r>
      <w:r w:rsidR="007A7F7C">
        <w:t>look at each employee behaviour and can create the company culture and put policies and procedures in place in order to make sure that there is an order inside of the organization (</w:t>
      </w:r>
      <w:r w:rsidR="00FB71C9">
        <w:t>MSG, 2019</w:t>
      </w:r>
      <w:r w:rsidR="007A7F7C">
        <w:t xml:space="preserve">). </w:t>
      </w:r>
    </w:p>
    <w:p w14:paraId="1BF49659" w14:textId="72A4A8F9" w:rsidR="0085071C" w:rsidRDefault="0085071C" w:rsidP="00275801">
      <w:pPr>
        <w:ind w:firstLine="720"/>
      </w:pPr>
      <w:r>
        <w:t>During communication process, there are some barriers that could occur at any stage</w:t>
      </w:r>
      <w:r w:rsidR="005A5EC7">
        <w:t xml:space="preserve"> and they can lead to a distorted or poor message, causing the risk of wasting</w:t>
      </w:r>
      <w:r w:rsidR="004B3A8B">
        <w:t xml:space="preserve"> time and money, and could lead to confusion and misunderstanding</w:t>
      </w:r>
      <w:r w:rsidR="00E70F72">
        <w:t xml:space="preserve"> (Skills you need, 2019)</w:t>
      </w:r>
      <w:r w:rsidR="004B3A8B">
        <w:t xml:space="preserve">. </w:t>
      </w:r>
      <w:r w:rsidR="005A5EC7">
        <w:t xml:space="preserve"> </w:t>
      </w:r>
    </w:p>
    <w:p w14:paraId="31F35EE1" w14:textId="082711E3" w:rsidR="00145C13" w:rsidRDefault="00145C13" w:rsidP="00275801">
      <w:pPr>
        <w:ind w:firstLine="720"/>
      </w:pPr>
      <w:r>
        <w:t xml:space="preserve">The most common barriers to effective communication can be: the use of </w:t>
      </w:r>
      <w:r w:rsidR="005724BE">
        <w:t>jargon that is not helping the communication process, making it over-complicated</w:t>
      </w:r>
      <w:r w:rsidR="00906182">
        <w:t xml:space="preserve">, emotional barriers or taboos subjects that make people to feel uncomfortable discussing about it or they cannot express their feeling, </w:t>
      </w:r>
      <w:r w:rsidR="002E469F">
        <w:t>lack of attention, interest, distraction or the receiver consider that the subject is irrelevant and they stop active listening</w:t>
      </w:r>
      <w:r w:rsidR="00394D8E">
        <w:t xml:space="preserve">, there is a difference in perception, cultural background </w:t>
      </w:r>
      <w:r w:rsidR="00394D8E">
        <w:lastRenderedPageBreak/>
        <w:t xml:space="preserve">or even viewpoint. </w:t>
      </w:r>
      <w:r w:rsidR="00F56DFC">
        <w:t>Other</w:t>
      </w:r>
      <w:r w:rsidR="00394D8E">
        <w:t xml:space="preserve"> barriers can be physical disabilities like hearing problems or speech impairment, language differences and the accents for different persons or </w:t>
      </w:r>
      <w:r w:rsidR="002877D9">
        <w:t>area, and false assumptions or stereotypes that might appear during the communication process</w:t>
      </w:r>
      <w:r w:rsidR="00F56DFC">
        <w:t xml:space="preserve"> (Skills you need, 2019).  </w:t>
      </w:r>
    </w:p>
    <w:p w14:paraId="5DE5E1CB" w14:textId="05116C91" w:rsidR="00471760" w:rsidRDefault="00471760" w:rsidP="00275801">
      <w:pPr>
        <w:ind w:firstLine="720"/>
      </w:pPr>
      <w:r>
        <w:rPr>
          <w:noProof/>
        </w:rPr>
        <w:drawing>
          <wp:anchor distT="0" distB="0" distL="114300" distR="114300" simplePos="0" relativeHeight="251652608" behindDoc="0" locked="0" layoutInCell="1" allowOverlap="1" wp14:anchorId="4D258D0E" wp14:editId="301EA42B">
            <wp:simplePos x="0" y="0"/>
            <wp:positionH relativeFrom="column">
              <wp:posOffset>7620</wp:posOffset>
            </wp:positionH>
            <wp:positionV relativeFrom="paragraph">
              <wp:posOffset>283210</wp:posOffset>
            </wp:positionV>
            <wp:extent cx="5913120" cy="3121352"/>
            <wp:effectExtent l="0" t="0" r="0" b="317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19231" t="19145" r="41667" b="44160"/>
                    <a:stretch/>
                  </pic:blipFill>
                  <pic:spPr bwMode="auto">
                    <a:xfrm>
                      <a:off x="0" y="0"/>
                      <a:ext cx="5924167" cy="312718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Figure no. 1 Areas affected by poor communication</w:t>
      </w:r>
    </w:p>
    <w:p w14:paraId="486795AC" w14:textId="515987CA" w:rsidR="00471760" w:rsidRDefault="00471760" w:rsidP="00275801">
      <w:pPr>
        <w:ind w:firstLine="720"/>
      </w:pPr>
    </w:p>
    <w:p w14:paraId="339D8326" w14:textId="7E322866" w:rsidR="00471760" w:rsidRDefault="00471760" w:rsidP="00275801">
      <w:pPr>
        <w:ind w:firstLine="720"/>
      </w:pPr>
    </w:p>
    <w:p w14:paraId="3EE6E59D" w14:textId="228CC816" w:rsidR="00471760" w:rsidRDefault="00471760" w:rsidP="00275801">
      <w:pPr>
        <w:ind w:firstLine="720"/>
      </w:pPr>
    </w:p>
    <w:p w14:paraId="0DE4ABE4" w14:textId="6973F26F" w:rsidR="00471760" w:rsidRDefault="00471760" w:rsidP="00275801">
      <w:pPr>
        <w:ind w:firstLine="720"/>
      </w:pPr>
    </w:p>
    <w:p w14:paraId="20288A95" w14:textId="4E592C14" w:rsidR="00471760" w:rsidRDefault="00471760" w:rsidP="00275801">
      <w:pPr>
        <w:ind w:firstLine="720"/>
      </w:pPr>
    </w:p>
    <w:p w14:paraId="4DFCCCB6" w14:textId="76464CF6" w:rsidR="00471760" w:rsidRDefault="00471760" w:rsidP="00275801">
      <w:pPr>
        <w:ind w:firstLine="720"/>
      </w:pPr>
    </w:p>
    <w:p w14:paraId="02037A53" w14:textId="77777777" w:rsidR="00471760" w:rsidRDefault="00471760" w:rsidP="00275801">
      <w:pPr>
        <w:ind w:firstLine="720"/>
      </w:pPr>
    </w:p>
    <w:p w14:paraId="12EED0D3" w14:textId="77777777" w:rsidR="00471760" w:rsidRDefault="00471760" w:rsidP="00275801">
      <w:pPr>
        <w:ind w:firstLine="720"/>
      </w:pPr>
    </w:p>
    <w:p w14:paraId="567C67C0" w14:textId="5A78667E" w:rsidR="00471760" w:rsidRDefault="00471760" w:rsidP="00275801">
      <w:pPr>
        <w:ind w:firstLine="720"/>
      </w:pPr>
    </w:p>
    <w:p w14:paraId="7CEA73AC" w14:textId="5B359566" w:rsidR="00471760" w:rsidRDefault="00471760" w:rsidP="00275801">
      <w:pPr>
        <w:ind w:firstLine="720"/>
      </w:pPr>
      <w:r>
        <w:t xml:space="preserve">Source: </w:t>
      </w:r>
      <w:r w:rsidR="00BD3FD2">
        <w:t>Krause, L., 2019</w:t>
      </w:r>
    </w:p>
    <w:p w14:paraId="31B15D25" w14:textId="48D5A165" w:rsidR="008D2E39" w:rsidRDefault="00B40473" w:rsidP="00275801">
      <w:pPr>
        <w:ind w:firstLine="720"/>
      </w:pPr>
      <w:r w:rsidRPr="00B40473">
        <w:rPr>
          <w:noProof/>
          <w:color w:val="FFFFFF" w:themeColor="background1"/>
        </w:rPr>
        <w:t>a</w:t>
      </w:r>
      <w:r w:rsidR="008D2E39" w:rsidRPr="008D2E39">
        <w:rPr>
          <w:noProof/>
        </w:rPr>
        <w:t xml:space="preserve">Poor </w:t>
      </w:r>
      <w:r w:rsidRPr="00B40473">
        <w:rPr>
          <w:noProof/>
          <w:color w:val="FFFFFF" w:themeColor="background1"/>
        </w:rPr>
        <w:t>a</w:t>
      </w:r>
      <w:r w:rsidR="008D2E39" w:rsidRPr="008D2E39">
        <w:rPr>
          <w:noProof/>
        </w:rPr>
        <w:t xml:space="preserve">communication </w:t>
      </w:r>
      <w:r w:rsidRPr="00B40473">
        <w:rPr>
          <w:noProof/>
          <w:color w:val="FFFFFF" w:themeColor="background1"/>
        </w:rPr>
        <w:t>a</w:t>
      </w:r>
      <w:r w:rsidR="008D2E39" w:rsidRPr="008D2E39">
        <w:rPr>
          <w:noProof/>
        </w:rPr>
        <w:t xml:space="preserve">can </w:t>
      </w:r>
      <w:r w:rsidRPr="00B40473">
        <w:rPr>
          <w:noProof/>
          <w:color w:val="FFFFFF" w:themeColor="background1"/>
        </w:rPr>
        <w:t>a</w:t>
      </w:r>
      <w:r w:rsidR="008D2E39" w:rsidRPr="008D2E39">
        <w:rPr>
          <w:noProof/>
        </w:rPr>
        <w:t xml:space="preserve">create a </w:t>
      </w:r>
      <w:r w:rsidRPr="00B40473">
        <w:rPr>
          <w:noProof/>
          <w:color w:val="FFFFFF" w:themeColor="background1"/>
        </w:rPr>
        <w:t>a</w:t>
      </w:r>
      <w:r w:rsidR="008D2E39" w:rsidRPr="008D2E39">
        <w:rPr>
          <w:noProof/>
        </w:rPr>
        <w:t xml:space="preserve">feeling that </w:t>
      </w:r>
      <w:r w:rsidRPr="00B40473">
        <w:rPr>
          <w:noProof/>
          <w:color w:val="FFFFFF" w:themeColor="background1"/>
        </w:rPr>
        <w:t>a</w:t>
      </w:r>
      <w:r w:rsidR="008D2E39" w:rsidRPr="008D2E39">
        <w:rPr>
          <w:noProof/>
        </w:rPr>
        <w:t xml:space="preserve">everything on </w:t>
      </w:r>
      <w:r w:rsidRPr="00B40473">
        <w:rPr>
          <w:noProof/>
          <w:color w:val="FFFFFF" w:themeColor="background1"/>
        </w:rPr>
        <w:t>a</w:t>
      </w:r>
      <w:r w:rsidR="008D2E39" w:rsidRPr="008D2E39">
        <w:rPr>
          <w:noProof/>
        </w:rPr>
        <w:t xml:space="preserve">your to-do </w:t>
      </w:r>
      <w:r w:rsidRPr="00B40473">
        <w:rPr>
          <w:noProof/>
          <w:color w:val="FFFFFF" w:themeColor="background1"/>
        </w:rPr>
        <w:t>a</w:t>
      </w:r>
      <w:r w:rsidR="008D2E39" w:rsidRPr="008D2E39">
        <w:rPr>
          <w:noProof/>
        </w:rPr>
        <w:t xml:space="preserve">list is </w:t>
      </w:r>
      <w:r w:rsidRPr="00B40473">
        <w:rPr>
          <w:noProof/>
          <w:color w:val="FFFFFF" w:themeColor="background1"/>
        </w:rPr>
        <w:t>a</w:t>
      </w:r>
      <w:r w:rsidR="008D2E39" w:rsidRPr="008D2E39">
        <w:rPr>
          <w:noProof/>
        </w:rPr>
        <w:t xml:space="preserve">urgent, </w:t>
      </w:r>
      <w:r w:rsidRPr="00B40473">
        <w:rPr>
          <w:noProof/>
          <w:color w:val="FFFFFF" w:themeColor="background1"/>
        </w:rPr>
        <w:t>a</w:t>
      </w:r>
      <w:r w:rsidR="008D2E39" w:rsidRPr="008D2E39">
        <w:rPr>
          <w:noProof/>
        </w:rPr>
        <w:t xml:space="preserve">causing you and </w:t>
      </w:r>
      <w:r w:rsidRPr="00B40473">
        <w:rPr>
          <w:noProof/>
          <w:color w:val="FFFFFF" w:themeColor="background1"/>
        </w:rPr>
        <w:t>a</w:t>
      </w:r>
      <w:r w:rsidR="008D2E39" w:rsidRPr="008D2E39">
        <w:rPr>
          <w:noProof/>
        </w:rPr>
        <w:t xml:space="preserve">others to </w:t>
      </w:r>
      <w:r w:rsidRPr="00B40473">
        <w:rPr>
          <w:noProof/>
          <w:color w:val="FFFFFF" w:themeColor="background1"/>
        </w:rPr>
        <w:t>a</w:t>
      </w:r>
      <w:r w:rsidR="008D2E39" w:rsidRPr="008D2E39">
        <w:rPr>
          <w:noProof/>
        </w:rPr>
        <w:t xml:space="preserve">hurry, </w:t>
      </w:r>
      <w:r w:rsidRPr="00B40473">
        <w:rPr>
          <w:noProof/>
          <w:color w:val="FFFFFF" w:themeColor="background1"/>
        </w:rPr>
        <w:t>a</w:t>
      </w:r>
      <w:r w:rsidR="008D2E39" w:rsidRPr="008D2E39">
        <w:rPr>
          <w:noProof/>
        </w:rPr>
        <w:t xml:space="preserve">feel </w:t>
      </w:r>
      <w:r w:rsidRPr="00B40473">
        <w:rPr>
          <w:noProof/>
          <w:color w:val="FFFFFF" w:themeColor="background1"/>
        </w:rPr>
        <w:t>a</w:t>
      </w:r>
      <w:r w:rsidR="008D2E39" w:rsidRPr="008D2E39">
        <w:rPr>
          <w:noProof/>
        </w:rPr>
        <w:t xml:space="preserve">tense, </w:t>
      </w:r>
      <w:r w:rsidRPr="00B40473">
        <w:rPr>
          <w:noProof/>
          <w:color w:val="FFFFFF" w:themeColor="background1"/>
        </w:rPr>
        <w:t>a</w:t>
      </w:r>
      <w:r w:rsidR="008D2E39" w:rsidRPr="008D2E39">
        <w:rPr>
          <w:noProof/>
        </w:rPr>
        <w:t xml:space="preserve">overworked and </w:t>
      </w:r>
      <w:r w:rsidRPr="00B40473">
        <w:rPr>
          <w:noProof/>
          <w:color w:val="FFFFFF" w:themeColor="background1"/>
        </w:rPr>
        <w:t>a</w:t>
      </w:r>
      <w:r w:rsidR="008D2E39" w:rsidRPr="008D2E39">
        <w:rPr>
          <w:noProof/>
        </w:rPr>
        <w:t xml:space="preserve">have little-to-no </w:t>
      </w:r>
      <w:r w:rsidRPr="00B40473">
        <w:rPr>
          <w:noProof/>
          <w:color w:val="FFFFFF" w:themeColor="background1"/>
        </w:rPr>
        <w:t>a</w:t>
      </w:r>
      <w:r w:rsidR="008D2E39" w:rsidRPr="008D2E39">
        <w:rPr>
          <w:noProof/>
        </w:rPr>
        <w:t>sense of</w:t>
      </w:r>
      <w:r w:rsidRPr="00B40473">
        <w:rPr>
          <w:noProof/>
          <w:color w:val="FFFFFF" w:themeColor="background1"/>
        </w:rPr>
        <w:t>a</w:t>
      </w:r>
      <w:r w:rsidR="008D2E39" w:rsidRPr="008D2E39">
        <w:rPr>
          <w:noProof/>
        </w:rPr>
        <w:t>humour</w:t>
      </w:r>
      <w:r w:rsidR="008D2E39">
        <w:t xml:space="preserve"> (</w:t>
      </w:r>
      <w:r w:rsidR="004F26B8">
        <w:t>Kinsey, A., 2019</w:t>
      </w:r>
      <w:r w:rsidR="008D2E39">
        <w:t>)</w:t>
      </w:r>
      <w:r w:rsidR="008D2E39" w:rsidRPr="008D2E39">
        <w:t>.</w:t>
      </w:r>
    </w:p>
    <w:p w14:paraId="74D3FFCD" w14:textId="62764533" w:rsidR="00422CD3" w:rsidRDefault="00F56DFC" w:rsidP="00275801">
      <w:pPr>
        <w:ind w:firstLine="720"/>
      </w:pPr>
      <w:r>
        <w:t xml:space="preserve">It is crucial to overcome these barriers in order to make sure that the communication process take place and to try to avoid poor communication </w:t>
      </w:r>
      <w:r w:rsidR="00650FC9">
        <w:t xml:space="preserve">and the </w:t>
      </w:r>
      <w:r w:rsidR="00BC41A2">
        <w:t>consequences</w:t>
      </w:r>
      <w:r w:rsidR="00650FC9">
        <w:t xml:space="preserve"> that might arise. </w:t>
      </w:r>
    </w:p>
    <w:p w14:paraId="44C179DF" w14:textId="77777777" w:rsidR="00D94F3F" w:rsidRDefault="00D94F3F" w:rsidP="00CE00E2">
      <w:pPr>
        <w:pStyle w:val="NoSpacing"/>
      </w:pPr>
    </w:p>
    <w:p w14:paraId="725131DD" w14:textId="6304BF7B" w:rsidR="00D94F3F" w:rsidRDefault="00D94F3F" w:rsidP="00CE00E2">
      <w:pPr>
        <w:pStyle w:val="NoSpacing"/>
      </w:pPr>
    </w:p>
    <w:p w14:paraId="4832B3FD" w14:textId="77777777" w:rsidR="006460FF" w:rsidRDefault="006460FF" w:rsidP="00CE00E2">
      <w:pPr>
        <w:pStyle w:val="NoSpacing"/>
      </w:pPr>
    </w:p>
    <w:p w14:paraId="5873AD1A" w14:textId="440D1EBD" w:rsidR="00716160" w:rsidRDefault="00C6662D" w:rsidP="00CE00E2">
      <w:pPr>
        <w:pStyle w:val="NoSpacing"/>
      </w:pPr>
      <w:bookmarkStart w:id="3" w:name="_Toc49422159"/>
      <w:r>
        <w:lastRenderedPageBreak/>
        <w:t>Models of communication</w:t>
      </w:r>
      <w:bookmarkEnd w:id="3"/>
    </w:p>
    <w:p w14:paraId="44B33EB1" w14:textId="6BB5982F" w:rsidR="009F4EC6" w:rsidRDefault="00093EBF" w:rsidP="009F4EC6">
      <w:pPr>
        <w:ind w:firstLine="360"/>
        <w:rPr>
          <w:rFonts w:cs="Times New Roman"/>
          <w:color w:val="000000" w:themeColor="text1"/>
          <w:szCs w:val="24"/>
          <w:shd w:val="clear" w:color="auto" w:fill="FFFFFF"/>
        </w:rPr>
      </w:pPr>
      <w:r w:rsidRPr="00093EBF">
        <w:rPr>
          <w:rFonts w:cs="Times New Roman"/>
          <w:noProof/>
          <w:color w:val="FFFFFF" w:themeColor="background1"/>
          <w:szCs w:val="24"/>
          <w:shd w:val="clear" w:color="auto" w:fill="FFFFFF"/>
        </w:rPr>
        <w:t>a</w:t>
      </w:r>
      <w:r w:rsidR="00AD4B44" w:rsidRPr="009F4EC6">
        <w:rPr>
          <w:rFonts w:cs="Times New Roman"/>
          <w:noProof/>
          <w:color w:val="000000" w:themeColor="text1"/>
          <w:szCs w:val="24"/>
          <w:shd w:val="clear" w:color="auto" w:fill="FFFFFF"/>
        </w:rPr>
        <w:t>Models</w:t>
      </w:r>
      <w:r w:rsidR="009F4EC6">
        <w:rPr>
          <w:rFonts w:cs="Times New Roman"/>
          <w:noProof/>
          <w:color w:val="000000" w:themeColor="text1"/>
          <w:szCs w:val="24"/>
          <w:shd w:val="clear" w:color="auto" w:fill="FFFFFF"/>
        </w:rPr>
        <w:t xml:space="preserve"> </w:t>
      </w:r>
      <w:r w:rsidR="00AD4B44" w:rsidRPr="009F4EC6">
        <w:rPr>
          <w:rFonts w:cs="Times New Roman"/>
          <w:noProof/>
          <w:color w:val="000000" w:themeColor="text1"/>
          <w:szCs w:val="24"/>
          <w:shd w:val="clear" w:color="auto" w:fill="FFFFFF"/>
        </w:rPr>
        <w:t>of</w:t>
      </w:r>
      <w:r w:rsidR="009F4EC6">
        <w:rPr>
          <w:rFonts w:cs="Times New Roman"/>
          <w:noProof/>
          <w:color w:val="000000" w:themeColor="text1"/>
          <w:szCs w:val="24"/>
          <w:shd w:val="clear" w:color="auto" w:fill="FFFFFF"/>
        </w:rPr>
        <w:t xml:space="preserve"> </w:t>
      </w:r>
      <w:r w:rsidRPr="00093EBF">
        <w:rPr>
          <w:rFonts w:cs="Times New Roman"/>
          <w:noProof/>
          <w:color w:val="FFFFFF" w:themeColor="background1"/>
          <w:szCs w:val="24"/>
          <w:shd w:val="clear" w:color="auto" w:fill="FFFFFF"/>
        </w:rPr>
        <w:t>a</w:t>
      </w:r>
      <w:r w:rsidR="00AD4B44" w:rsidRPr="009F4EC6">
        <w:rPr>
          <w:rFonts w:cs="Times New Roman"/>
          <w:noProof/>
          <w:color w:val="000000" w:themeColor="text1"/>
          <w:szCs w:val="24"/>
          <w:shd w:val="clear" w:color="auto" w:fill="FFFFFF"/>
        </w:rPr>
        <w:t>communication </w:t>
      </w:r>
      <w:r w:rsidRPr="00093EBF">
        <w:rPr>
          <w:rFonts w:cs="Times New Roman"/>
          <w:noProof/>
          <w:color w:val="FFFFFF" w:themeColor="background1"/>
          <w:szCs w:val="24"/>
          <w:shd w:val="clear" w:color="auto" w:fill="FFFFFF"/>
        </w:rPr>
        <w:t>a</w:t>
      </w:r>
      <w:r w:rsidR="00AD4B44" w:rsidRPr="009F4EC6">
        <w:rPr>
          <w:rFonts w:cs="Times New Roman"/>
          <w:noProof/>
          <w:color w:val="000000" w:themeColor="text1"/>
          <w:szCs w:val="24"/>
          <w:shd w:val="clear" w:color="auto" w:fill="FFFFFF"/>
        </w:rPr>
        <w:t>are </w:t>
      </w:r>
      <w:r w:rsidRPr="00093EBF">
        <w:rPr>
          <w:rFonts w:cs="Times New Roman"/>
          <w:noProof/>
          <w:color w:val="FFFFFF" w:themeColor="background1"/>
          <w:szCs w:val="24"/>
          <w:shd w:val="clear" w:color="auto" w:fill="FFFFFF"/>
        </w:rPr>
        <w:t>a</w:t>
      </w:r>
      <w:hyperlink r:id="rId9" w:tooltip="Conceptual model" w:history="1">
        <w:r w:rsidR="00AD4B44" w:rsidRPr="009F4EC6">
          <w:rPr>
            <w:rStyle w:val="Hyperlink"/>
            <w:rFonts w:cs="Times New Roman"/>
            <w:noProof/>
            <w:color w:val="000000" w:themeColor="text1"/>
            <w:szCs w:val="24"/>
            <w:u w:val="none"/>
            <w:shd w:val="clear" w:color="auto" w:fill="FFFFFF"/>
          </w:rPr>
          <w:t xml:space="preserve">conceptual </w:t>
        </w:r>
        <w:r w:rsidRPr="00093EBF">
          <w:rPr>
            <w:rFonts w:cs="Times New Roman"/>
            <w:noProof/>
            <w:color w:val="FFFFFF" w:themeColor="background1"/>
            <w:szCs w:val="24"/>
            <w:shd w:val="clear" w:color="auto" w:fill="FFFFFF"/>
          </w:rPr>
          <w:t>a</w:t>
        </w:r>
        <w:r w:rsidR="00AD4B44" w:rsidRPr="009F4EC6">
          <w:rPr>
            <w:rStyle w:val="Hyperlink"/>
            <w:rFonts w:cs="Times New Roman"/>
            <w:noProof/>
            <w:color w:val="000000" w:themeColor="text1"/>
            <w:szCs w:val="24"/>
            <w:u w:val="none"/>
            <w:shd w:val="clear" w:color="auto" w:fill="FFFFFF"/>
          </w:rPr>
          <w:t>models</w:t>
        </w:r>
      </w:hyperlink>
      <w:r w:rsidR="00AD4B44" w:rsidRPr="009F4EC6">
        <w:rPr>
          <w:rFonts w:cs="Times New Roman"/>
          <w:noProof/>
          <w:color w:val="000000" w:themeColor="text1"/>
          <w:szCs w:val="24"/>
          <w:shd w:val="clear" w:color="auto" w:fill="FFFFFF"/>
        </w:rPr>
        <w:t> </w:t>
      </w:r>
      <w:r w:rsidRPr="00093EBF">
        <w:rPr>
          <w:rFonts w:cs="Times New Roman"/>
          <w:noProof/>
          <w:color w:val="FFFFFF" w:themeColor="background1"/>
          <w:szCs w:val="24"/>
          <w:shd w:val="clear" w:color="auto" w:fill="FFFFFF"/>
        </w:rPr>
        <w:t>a</w:t>
      </w:r>
      <w:r w:rsidR="00AD4B44" w:rsidRPr="009F4EC6">
        <w:rPr>
          <w:rFonts w:cs="Times New Roman"/>
          <w:noProof/>
          <w:color w:val="000000" w:themeColor="text1"/>
          <w:szCs w:val="24"/>
          <w:shd w:val="clear" w:color="auto" w:fill="FFFFFF"/>
        </w:rPr>
        <w:t xml:space="preserve">used to </w:t>
      </w:r>
      <w:r w:rsidRPr="00093EBF">
        <w:rPr>
          <w:rFonts w:cs="Times New Roman"/>
          <w:noProof/>
          <w:color w:val="FFFFFF" w:themeColor="background1"/>
          <w:szCs w:val="24"/>
          <w:shd w:val="clear" w:color="auto" w:fill="FFFFFF"/>
        </w:rPr>
        <w:t>a</w:t>
      </w:r>
      <w:r w:rsidR="00AD4B44" w:rsidRPr="009F4EC6">
        <w:rPr>
          <w:rFonts w:cs="Times New Roman"/>
          <w:noProof/>
          <w:color w:val="000000" w:themeColor="text1"/>
          <w:szCs w:val="24"/>
          <w:shd w:val="clear" w:color="auto" w:fill="FFFFFF"/>
        </w:rPr>
        <w:t xml:space="preserve">explain the </w:t>
      </w:r>
      <w:r w:rsidRPr="00093EBF">
        <w:rPr>
          <w:rFonts w:cs="Times New Roman"/>
          <w:noProof/>
          <w:color w:val="FFFFFF" w:themeColor="background1"/>
          <w:szCs w:val="24"/>
          <w:shd w:val="clear" w:color="auto" w:fill="FFFFFF"/>
        </w:rPr>
        <w:t>a</w:t>
      </w:r>
      <w:r w:rsidR="009F4EC6">
        <w:rPr>
          <w:rFonts w:cs="Times New Roman"/>
          <w:noProof/>
          <w:color w:val="000000" w:themeColor="text1"/>
          <w:szCs w:val="24"/>
          <w:shd w:val="clear" w:color="auto" w:fill="FFFFFF"/>
        </w:rPr>
        <w:t xml:space="preserve">human </w:t>
      </w:r>
      <w:r w:rsidRPr="00093EBF">
        <w:rPr>
          <w:rFonts w:cs="Times New Roman"/>
          <w:noProof/>
          <w:color w:val="FFFFFF" w:themeColor="background1"/>
          <w:szCs w:val="24"/>
          <w:shd w:val="clear" w:color="auto" w:fill="FFFFFF"/>
        </w:rPr>
        <w:t>a</w:t>
      </w:r>
      <w:r w:rsidR="009F4EC6">
        <w:rPr>
          <w:rFonts w:cs="Times New Roman"/>
          <w:noProof/>
          <w:color w:val="000000" w:themeColor="text1"/>
          <w:szCs w:val="24"/>
          <w:shd w:val="clear" w:color="auto" w:fill="FFFFFF"/>
        </w:rPr>
        <w:t xml:space="preserve">communication </w:t>
      </w:r>
      <w:r w:rsidRPr="00093EBF">
        <w:rPr>
          <w:rFonts w:cs="Times New Roman"/>
          <w:noProof/>
          <w:color w:val="FFFFFF" w:themeColor="background1"/>
          <w:szCs w:val="24"/>
          <w:shd w:val="clear" w:color="auto" w:fill="FFFFFF"/>
        </w:rPr>
        <w:t>a</w:t>
      </w:r>
      <w:r w:rsidR="009F4EC6">
        <w:rPr>
          <w:rFonts w:cs="Times New Roman"/>
          <w:noProof/>
          <w:color w:val="000000" w:themeColor="text1"/>
          <w:szCs w:val="24"/>
          <w:shd w:val="clear" w:color="auto" w:fill="FFFFFF"/>
        </w:rPr>
        <w:t xml:space="preserve">process. </w:t>
      </w:r>
      <w:r w:rsidR="007D067E">
        <w:rPr>
          <w:rFonts w:cs="Times New Roman"/>
          <w:color w:val="000000" w:themeColor="text1"/>
          <w:szCs w:val="24"/>
          <w:shd w:val="clear" w:color="auto" w:fill="FFFFFF"/>
        </w:rPr>
        <w:t>As part of</w:t>
      </w:r>
      <w:r>
        <w:rPr>
          <w:rFonts w:cs="Times New Roman"/>
          <w:color w:val="000000" w:themeColor="text1"/>
          <w:szCs w:val="24"/>
          <w:shd w:val="clear" w:color="auto" w:fill="FFFFFF"/>
        </w:rPr>
        <w:t xml:space="preserve"> this </w:t>
      </w:r>
      <w:r w:rsidR="007D067E">
        <w:rPr>
          <w:rFonts w:cs="Times New Roman"/>
          <w:color w:val="000000" w:themeColor="text1"/>
          <w:szCs w:val="24"/>
          <w:shd w:val="clear" w:color="auto" w:fill="FFFFFF"/>
        </w:rPr>
        <w:t>assignment</w:t>
      </w:r>
      <w:r>
        <w:rPr>
          <w:rFonts w:cs="Times New Roman"/>
          <w:color w:val="000000" w:themeColor="text1"/>
          <w:szCs w:val="24"/>
          <w:shd w:val="clear" w:color="auto" w:fill="FFFFFF"/>
        </w:rPr>
        <w:t xml:space="preserve"> we will discuss about 3 models, the most common ones and they are: Shannon and Weaver, Schramm and Berlo. </w:t>
      </w:r>
    </w:p>
    <w:p w14:paraId="306E4514" w14:textId="08172A69" w:rsidR="004B3DE9" w:rsidRDefault="004B3DE9" w:rsidP="000D3219">
      <w:pPr>
        <w:pStyle w:val="Heading1"/>
        <w:numPr>
          <w:ilvl w:val="0"/>
          <w:numId w:val="7"/>
        </w:numPr>
        <w:rPr>
          <w:color w:val="000000" w:themeColor="text1"/>
        </w:rPr>
      </w:pPr>
      <w:bookmarkStart w:id="4" w:name="_Toc49422160"/>
      <w:r w:rsidRPr="000D3219">
        <w:rPr>
          <w:color w:val="000000" w:themeColor="text1"/>
        </w:rPr>
        <w:t>Shannon and Weaver</w:t>
      </w:r>
      <w:bookmarkEnd w:id="4"/>
    </w:p>
    <w:p w14:paraId="43513B65" w14:textId="1BB6FE0B" w:rsidR="00D13A0F" w:rsidRDefault="0086489B" w:rsidP="00D13A0F">
      <w:pPr>
        <w:ind w:firstLine="360"/>
      </w:pPr>
      <w:r w:rsidRPr="0086489B">
        <w:t>The first major model for communication was developed in 1948 by Claude Shannon and published with an introduction by Warren Weaver for Bell Laboratories</w:t>
      </w:r>
      <w:r w:rsidR="00B72B21">
        <w:t xml:space="preserve"> in the</w:t>
      </w:r>
      <w:r w:rsidR="00D13A0F">
        <w:t xml:space="preserve"> article “</w:t>
      </w:r>
      <w:r w:rsidR="00D13A0F" w:rsidRPr="00797A8D">
        <w:rPr>
          <w:i/>
          <w:iCs/>
        </w:rPr>
        <w:t>A Mathematical Theory of Communication</w:t>
      </w:r>
      <w:r w:rsidR="00D13A0F">
        <w:t>”</w:t>
      </w:r>
      <w:r w:rsidR="001C1637">
        <w:t xml:space="preserve"> (</w:t>
      </w:r>
      <w:r w:rsidR="00984E04" w:rsidRPr="00984E04">
        <w:t>Shannon, C. E., &amp; Weaver, W.</w:t>
      </w:r>
      <w:r w:rsidR="00984E04">
        <w:t xml:space="preserve">, </w:t>
      </w:r>
      <w:r w:rsidR="00984E04" w:rsidRPr="00984E04">
        <w:t>1949</w:t>
      </w:r>
      <w:r w:rsidR="001C1637">
        <w:t>)</w:t>
      </w:r>
      <w:r w:rsidR="00B72B21">
        <w:t xml:space="preserve">. </w:t>
      </w:r>
      <w:r w:rsidR="00A87A8B">
        <w:t xml:space="preserve">This model </w:t>
      </w:r>
      <w:r w:rsidR="00D3157D">
        <w:t>is known as “mother of all models” and is more technological than other linear models, where</w:t>
      </w:r>
      <w:r w:rsidR="00F23C2C" w:rsidRPr="00F23C2C">
        <w:t xml:space="preserve"> communication is the process of sending and receiving messages or transferring information from one part (sender) to another (receiver)</w:t>
      </w:r>
      <w:r w:rsidR="00F23C2C">
        <w:t xml:space="preserve"> (</w:t>
      </w:r>
      <w:r w:rsidR="002F515A">
        <w:t>Craig R., T., 1999</w:t>
      </w:r>
      <w:r w:rsidR="00F23C2C">
        <w:t>)</w:t>
      </w:r>
      <w:r w:rsidR="00F23C2C" w:rsidRPr="00F23C2C">
        <w:t>.</w:t>
      </w:r>
    </w:p>
    <w:p w14:paraId="563CA444" w14:textId="613EE507" w:rsidR="000649C7" w:rsidRDefault="000649C7" w:rsidP="00D13A0F">
      <w:pPr>
        <w:ind w:firstLine="360"/>
      </w:pPr>
      <w:r>
        <w:t>Figure no. 2 Shannon and Weaver communication model</w:t>
      </w:r>
    </w:p>
    <w:p w14:paraId="0FDA803A" w14:textId="44E51DE7" w:rsidR="000A2FCA" w:rsidRDefault="000A2FCA" w:rsidP="00D13A0F">
      <w:pPr>
        <w:ind w:firstLine="360"/>
      </w:pPr>
      <w:r>
        <w:rPr>
          <w:rFonts w:ascii="inherit" w:eastAsia="Times New Roman" w:hAnsi="inherit"/>
          <w:noProof/>
          <w:color w:val="333333"/>
          <w:szCs w:val="24"/>
          <w:lang w:eastAsia="en-GB"/>
        </w:rPr>
        <w:drawing>
          <wp:inline distT="0" distB="0" distL="0" distR="0" wp14:anchorId="6503BB8B" wp14:editId="1D7D3A86">
            <wp:extent cx="5943600" cy="3591661"/>
            <wp:effectExtent l="0" t="0" r="0" b="8890"/>
            <wp:docPr id="3" name="Picture 3" descr="Shannon and Weaver communication model"/>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rcRect/>
                    <a:stretch>
                      <a:fillRect/>
                    </a:stretch>
                  </pic:blipFill>
                  <pic:spPr>
                    <a:xfrm>
                      <a:off x="0" y="0"/>
                      <a:ext cx="5943600" cy="3591661"/>
                    </a:xfrm>
                    <a:prstGeom prst="rect">
                      <a:avLst/>
                    </a:prstGeom>
                    <a:noFill/>
                    <a:ln>
                      <a:noFill/>
                      <a:prstDash/>
                    </a:ln>
                  </pic:spPr>
                </pic:pic>
              </a:graphicData>
            </a:graphic>
          </wp:inline>
        </w:drawing>
      </w:r>
    </w:p>
    <w:p w14:paraId="24B8F106" w14:textId="5A139C40" w:rsidR="000649C7" w:rsidRDefault="000649C7" w:rsidP="00D13A0F">
      <w:pPr>
        <w:ind w:firstLine="360"/>
      </w:pPr>
      <w:r>
        <w:t>Source</w:t>
      </w:r>
      <w:r w:rsidR="00F96D23">
        <w:t xml:space="preserve">: </w:t>
      </w:r>
      <w:r w:rsidR="00CA0346">
        <w:t>B</w:t>
      </w:r>
      <w:r w:rsidR="00CA0346" w:rsidRPr="00CA0346">
        <w:t>usinesstopia</w:t>
      </w:r>
      <w:r w:rsidR="00CA0346">
        <w:t>, 2018</w:t>
      </w:r>
    </w:p>
    <w:p w14:paraId="3D5E1B84" w14:textId="319EAD9A" w:rsidR="00AB2700" w:rsidRPr="00CA0346" w:rsidRDefault="00AB2700" w:rsidP="00D13A0F">
      <w:pPr>
        <w:ind w:firstLine="360"/>
      </w:pPr>
      <w:r>
        <w:lastRenderedPageBreak/>
        <w:tab/>
        <w:t xml:space="preserve">As part of this model, the sender </w:t>
      </w:r>
      <w:r w:rsidR="00622B8A">
        <w:t>sends</w:t>
      </w:r>
      <w:r>
        <w:t xml:space="preserve"> a message using a</w:t>
      </w:r>
      <w:r w:rsidR="00622B8A">
        <w:t xml:space="preserve"> channel. </w:t>
      </w:r>
      <w:r w:rsidR="00305425">
        <w:t>The receiver</w:t>
      </w:r>
      <w:r w:rsidR="00622B8A">
        <w:t xml:space="preserve"> </w:t>
      </w:r>
      <w:r w:rsidR="00982354">
        <w:t>converts</w:t>
      </w:r>
      <w:r w:rsidR="00182377">
        <w:t xml:space="preserve"> the message and provide feedback back to the sender that the message was understood. Bought of them need to take into consideration the noise that might appear and they need to find a way to overcome the barriers in order to</w:t>
      </w:r>
      <w:r w:rsidR="00635B23">
        <w:t xml:space="preserve"> send or receive the message in a properly manner. </w:t>
      </w:r>
      <w:r w:rsidR="00982354">
        <w:t>Most of the time during the conversation that we have with our family we can use this model.</w:t>
      </w:r>
      <w:r w:rsidR="00C52C47">
        <w:t xml:space="preserve"> Discussion between a wife and a husband can be interrupt by children or any other noises like TV that are around the home. It is down to the husband and wife to make sure that the communication process is smooth to make sure that</w:t>
      </w:r>
      <w:r w:rsidR="009C67BE">
        <w:t xml:space="preserve"> the message is fully </w:t>
      </w:r>
      <w:r w:rsidR="003707C8">
        <w:t>understood,</w:t>
      </w:r>
      <w:r w:rsidR="009C67BE">
        <w:t xml:space="preserve"> and the task is done. </w:t>
      </w:r>
    </w:p>
    <w:p w14:paraId="2FB63FA6" w14:textId="2F76AF68" w:rsidR="006475C2" w:rsidRDefault="006475C2" w:rsidP="009B1FB6">
      <w:pPr>
        <w:pStyle w:val="Heading1"/>
        <w:numPr>
          <w:ilvl w:val="0"/>
          <w:numId w:val="7"/>
        </w:numPr>
        <w:rPr>
          <w:color w:val="000000" w:themeColor="text1"/>
        </w:rPr>
      </w:pPr>
      <w:bookmarkStart w:id="5" w:name="_Toc49422161"/>
      <w:r w:rsidRPr="000D3219">
        <w:rPr>
          <w:color w:val="000000" w:themeColor="text1"/>
        </w:rPr>
        <w:t>Schramm</w:t>
      </w:r>
      <w:bookmarkEnd w:id="5"/>
      <w:r w:rsidRPr="000D3219">
        <w:rPr>
          <w:color w:val="000000" w:themeColor="text1"/>
        </w:rPr>
        <w:t xml:space="preserve"> </w:t>
      </w:r>
    </w:p>
    <w:p w14:paraId="03046A9E" w14:textId="5EA30A9B" w:rsidR="0094721E" w:rsidRDefault="008B1586" w:rsidP="009B6D92">
      <w:pPr>
        <w:ind w:firstLine="720"/>
      </w:pPr>
      <w:r>
        <w:t xml:space="preserve">After learning the Shannon and Weaver mode, </w:t>
      </w:r>
      <w:r w:rsidR="00F969A8">
        <w:t xml:space="preserve">Wilber </w:t>
      </w:r>
      <w:r>
        <w:t>Schramm</w:t>
      </w:r>
      <w:r w:rsidR="00F969A8">
        <w:t xml:space="preserve"> come and proposed another model of communication in 1954. </w:t>
      </w:r>
      <w:r w:rsidR="001A525F">
        <w:t>T</w:t>
      </w:r>
      <w:r w:rsidR="001A525F" w:rsidRPr="001A525F">
        <w:t>he Schramm model views communication as a process that takes place between a sender (transmitter) and a receiver: there will be also a message, and a medium through which the message can be transmitted (Schramm, 19</w:t>
      </w:r>
      <w:r w:rsidR="00C02BDB">
        <w:t>54</w:t>
      </w:r>
      <w:r w:rsidR="001A525F" w:rsidRPr="001A525F">
        <w:t>).</w:t>
      </w:r>
    </w:p>
    <w:p w14:paraId="2FDAC1D6" w14:textId="6D9AF119" w:rsidR="00702583" w:rsidRDefault="004E31EC" w:rsidP="009B6D92">
      <w:pPr>
        <w:ind w:firstLine="720"/>
      </w:pPr>
      <w:r>
        <w:rPr>
          <w:noProof/>
        </w:rPr>
        <w:drawing>
          <wp:anchor distT="0" distB="0" distL="114300" distR="114300" simplePos="0" relativeHeight="251656704" behindDoc="0" locked="0" layoutInCell="1" allowOverlap="1" wp14:anchorId="54D40964" wp14:editId="20A28CFE">
            <wp:simplePos x="0" y="0"/>
            <wp:positionH relativeFrom="column">
              <wp:posOffset>45720</wp:posOffset>
            </wp:positionH>
            <wp:positionV relativeFrom="paragraph">
              <wp:posOffset>317500</wp:posOffset>
            </wp:positionV>
            <wp:extent cx="5890260" cy="3306445"/>
            <wp:effectExtent l="0" t="0" r="0" b="825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9744" t="36695" r="52179" b="22507"/>
                    <a:stretch/>
                  </pic:blipFill>
                  <pic:spPr bwMode="auto">
                    <a:xfrm>
                      <a:off x="0" y="0"/>
                      <a:ext cx="5890568" cy="330661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02583">
        <w:t>Figure no. 3</w:t>
      </w:r>
      <w:r>
        <w:t xml:space="preserve"> </w:t>
      </w:r>
      <w:r w:rsidRPr="004E31EC">
        <w:t>The Schramm model of the communication process</w:t>
      </w:r>
    </w:p>
    <w:p w14:paraId="1DA63096" w14:textId="01712B68" w:rsidR="004E31EC" w:rsidRDefault="004E31EC" w:rsidP="009B6D92">
      <w:pPr>
        <w:ind w:firstLine="720"/>
      </w:pPr>
    </w:p>
    <w:p w14:paraId="039C6709" w14:textId="22297F9D" w:rsidR="004E31EC" w:rsidRDefault="004E31EC" w:rsidP="009B6D92">
      <w:pPr>
        <w:ind w:firstLine="720"/>
      </w:pPr>
    </w:p>
    <w:p w14:paraId="2D117E7B" w14:textId="132E035D" w:rsidR="004E31EC" w:rsidRDefault="004E31EC" w:rsidP="009B6D92">
      <w:pPr>
        <w:ind w:firstLine="720"/>
      </w:pPr>
    </w:p>
    <w:p w14:paraId="6743AF9E" w14:textId="2AB54061" w:rsidR="004E31EC" w:rsidRDefault="004E31EC" w:rsidP="009B6D92">
      <w:pPr>
        <w:ind w:firstLine="720"/>
      </w:pPr>
    </w:p>
    <w:p w14:paraId="06738602" w14:textId="18E8BA1E" w:rsidR="004E31EC" w:rsidRDefault="004E31EC" w:rsidP="009B6D92">
      <w:pPr>
        <w:ind w:firstLine="720"/>
      </w:pPr>
    </w:p>
    <w:p w14:paraId="3338DE00" w14:textId="27A97C52" w:rsidR="004E31EC" w:rsidRDefault="004E31EC" w:rsidP="009B6D92">
      <w:pPr>
        <w:ind w:firstLine="720"/>
      </w:pPr>
    </w:p>
    <w:p w14:paraId="2C1312DB" w14:textId="72C736D2" w:rsidR="004E31EC" w:rsidRDefault="004E31EC" w:rsidP="009B6D92">
      <w:pPr>
        <w:ind w:firstLine="720"/>
      </w:pPr>
    </w:p>
    <w:p w14:paraId="5F8EF945" w14:textId="0AFDA3F6" w:rsidR="004E31EC" w:rsidRDefault="004E31EC" w:rsidP="009B6D92">
      <w:pPr>
        <w:ind w:firstLine="720"/>
      </w:pPr>
    </w:p>
    <w:p w14:paraId="3F87CA51" w14:textId="576956DF" w:rsidR="004E31EC" w:rsidRDefault="004E31EC" w:rsidP="009B6D92">
      <w:pPr>
        <w:ind w:firstLine="720"/>
      </w:pPr>
    </w:p>
    <w:p w14:paraId="7F3693DB" w14:textId="4D087B87" w:rsidR="004E31EC" w:rsidRDefault="004E31EC" w:rsidP="009B6D92">
      <w:pPr>
        <w:ind w:firstLine="720"/>
      </w:pPr>
      <w:r>
        <w:t xml:space="preserve">Source: </w:t>
      </w:r>
      <w:r w:rsidR="000C5A66">
        <w:t>Blythe, J., 2017</w:t>
      </w:r>
    </w:p>
    <w:p w14:paraId="2152214C" w14:textId="66D417D4" w:rsidR="004E31EC" w:rsidRDefault="004E31EC" w:rsidP="009B6D92">
      <w:pPr>
        <w:ind w:firstLine="720"/>
      </w:pPr>
    </w:p>
    <w:p w14:paraId="40D7BD05" w14:textId="4ECD74E9" w:rsidR="00573993" w:rsidRPr="00AD6F07" w:rsidRDefault="00C20990" w:rsidP="00AD6F07">
      <w:pPr>
        <w:ind w:firstLine="720"/>
        <w:rPr>
          <w:rFonts w:eastAsia="Times New Roman" w:cs="Times New Roman"/>
          <w:noProof/>
          <w:szCs w:val="24"/>
          <w:lang w:val="en-US"/>
        </w:rPr>
      </w:pPr>
      <w:r w:rsidRPr="00C20990">
        <w:rPr>
          <w:rFonts w:eastAsia="Times New Roman" w:cs="Times New Roman"/>
          <w:noProof/>
          <w:color w:val="FFFFFF" w:themeColor="background1"/>
          <w:szCs w:val="24"/>
          <w:lang w:val="en-US"/>
        </w:rPr>
        <w:lastRenderedPageBreak/>
        <w:t>a</w:t>
      </w:r>
      <w:r w:rsidR="00573993" w:rsidRPr="00AD6F07">
        <w:rPr>
          <w:rFonts w:eastAsia="Times New Roman" w:cs="Times New Roman"/>
          <w:noProof/>
          <w:szCs w:val="24"/>
          <w:lang w:val="en-US"/>
        </w:rPr>
        <w:t xml:space="preserve">Communication is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usually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described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along a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few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major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dimensions: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message (what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type of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things are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communicated),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source/</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emissor/</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sender/</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encoder (by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whom),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form,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channel,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destination/</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receiver/</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decoder (to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whom).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Wilbur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Schramm (1954)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also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indicated that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we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should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also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examine the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impact that a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message</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has (both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desired and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undesired) on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the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target of the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message.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Between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parties,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communication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includes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acts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that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confer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knowledge and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experiences,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give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advice and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commands, and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ask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questions.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These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acts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may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take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many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forms, in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one of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the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various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manners of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communication. The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form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depends on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the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abilities of</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 the</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 group</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 communicating.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Together,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communication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content and</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 form</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 make</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w:t>
      </w:r>
      <w:hyperlink r:id="rId12" w:tooltip="Message" w:history="1">
        <w:r w:rsidR="00573993" w:rsidRPr="00AD6F07">
          <w:rPr>
            <w:rFonts w:eastAsia="Times New Roman" w:cs="Times New Roman"/>
            <w:noProof/>
            <w:szCs w:val="24"/>
            <w:lang w:val="en-US"/>
          </w:rPr>
          <w:t>messages</w:t>
        </w:r>
      </w:hyperlink>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that</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 are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sent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towards a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destination. The</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 target</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 can</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 be</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 oneself,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another </w:t>
      </w:r>
      <w:r w:rsidRPr="00C20990">
        <w:rPr>
          <w:rFonts w:eastAsia="Times New Roman" w:cs="Times New Roman"/>
          <w:noProof/>
          <w:color w:val="FFFFFF" w:themeColor="background1"/>
          <w:szCs w:val="24"/>
          <w:lang w:val="en-US"/>
        </w:rPr>
        <w:t>a</w:t>
      </w:r>
      <w:hyperlink r:id="rId13" w:tooltip="Interpersonal Communication" w:history="1">
        <w:r w:rsidR="00573993" w:rsidRPr="00AD6F07">
          <w:rPr>
            <w:rFonts w:eastAsia="Times New Roman" w:cs="Times New Roman"/>
            <w:noProof/>
            <w:szCs w:val="24"/>
            <w:lang w:val="en-US"/>
          </w:rPr>
          <w:t>person</w:t>
        </w:r>
      </w:hyperlink>
      <w:r w:rsidR="00573993" w:rsidRPr="00AD6F07">
        <w:rPr>
          <w:rFonts w:eastAsia="Times New Roman" w:cs="Times New Roman"/>
          <w:noProof/>
          <w:szCs w:val="24"/>
          <w:lang w:val="en-US"/>
        </w:rPr>
        <w:t xml:space="preserve"> or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being,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another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entity (such</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 as</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 a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corporation or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group of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beings)</w:t>
      </w:r>
      <w:r w:rsidR="00C56EA0">
        <w:rPr>
          <w:rFonts w:eastAsia="Times New Roman" w:cs="Times New Roman"/>
          <w:noProof/>
          <w:szCs w:val="24"/>
          <w:lang w:val="en-US"/>
        </w:rPr>
        <w:t xml:space="preserve"> (</w:t>
      </w:r>
      <w:r w:rsidR="00C56EA0">
        <w:t>Blythe, J., 2017</w:t>
      </w:r>
      <w:r w:rsidR="00C56EA0">
        <w:rPr>
          <w:rFonts w:eastAsia="Times New Roman" w:cs="Times New Roman"/>
          <w:noProof/>
          <w:szCs w:val="24"/>
          <w:lang w:val="en-US"/>
        </w:rPr>
        <w:t xml:space="preserve">). </w:t>
      </w:r>
    </w:p>
    <w:p w14:paraId="6958253B" w14:textId="3E68319F" w:rsidR="00573993" w:rsidRPr="00AD6F07" w:rsidRDefault="00654543" w:rsidP="00F46EDB">
      <w:pPr>
        <w:ind w:firstLine="360"/>
        <w:rPr>
          <w:rFonts w:eastAsia="Times New Roman" w:cs="Times New Roman"/>
          <w:szCs w:val="24"/>
          <w:lang w:val="en-US"/>
        </w:rPr>
      </w:pP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Therefore,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communication is </w:t>
      </w:r>
      <w:r w:rsidRPr="00C20990">
        <w:rPr>
          <w:rFonts w:eastAsia="Times New Roman" w:cs="Times New Roman"/>
          <w:noProof/>
          <w:color w:val="FFFFFF" w:themeColor="background1"/>
          <w:szCs w:val="24"/>
          <w:lang w:val="en-US"/>
        </w:rPr>
        <w:t>a</w:t>
      </w:r>
      <w:hyperlink r:id="rId14" w:tooltip="Interpersonal relationship" w:history="1">
        <w:r w:rsidR="00573993" w:rsidRPr="00AD6F07">
          <w:rPr>
            <w:rFonts w:eastAsia="Times New Roman" w:cs="Times New Roman"/>
            <w:noProof/>
            <w:szCs w:val="24"/>
            <w:lang w:val="en-US"/>
          </w:rPr>
          <w:t xml:space="preserve">social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interaction</w:t>
        </w:r>
      </w:hyperlink>
      <w:r w:rsidR="00573993" w:rsidRPr="00AD6F07">
        <w:rPr>
          <w:rFonts w:eastAsia="Times New Roman" w:cs="Times New Roman"/>
          <w:noProof/>
          <w:szCs w:val="24"/>
          <w:lang w:val="en-US"/>
        </w:rPr>
        <w:t>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where at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least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two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interacting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agents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share a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common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set of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signs and a</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 common</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 set of</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w:t>
      </w:r>
      <w:hyperlink r:id="rId15" w:tooltip="Semiotic" w:history="1">
        <w:r w:rsidR="00573993" w:rsidRPr="00AD6F07">
          <w:rPr>
            <w:rFonts w:eastAsia="Times New Roman" w:cs="Times New Roman"/>
            <w:noProof/>
            <w:szCs w:val="24"/>
            <w:lang w:val="en-US"/>
          </w:rPr>
          <w:t>semiotic</w:t>
        </w:r>
      </w:hyperlink>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 rules.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This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commonly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held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rule in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some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sense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ignores </w:t>
      </w:r>
      <w:r w:rsidRPr="00C20990">
        <w:rPr>
          <w:rFonts w:eastAsia="Times New Roman" w:cs="Times New Roman"/>
          <w:noProof/>
          <w:color w:val="FFFFFF" w:themeColor="background1"/>
          <w:szCs w:val="24"/>
          <w:lang w:val="en-US"/>
        </w:rPr>
        <w:t>a</w:t>
      </w:r>
      <w:hyperlink r:id="rId16" w:tooltip="Semiotics" w:history="1">
        <w:r w:rsidR="00F46EDB" w:rsidRPr="00AD6F07">
          <w:rPr>
            <w:rFonts w:eastAsia="Times New Roman" w:cs="Times New Roman"/>
            <w:noProof/>
            <w:szCs w:val="24"/>
            <w:lang w:val="en-US"/>
          </w:rPr>
          <w:t xml:space="preserve">auto </w:t>
        </w:r>
        <w:r w:rsidRPr="00C20990">
          <w:rPr>
            <w:rFonts w:eastAsia="Times New Roman" w:cs="Times New Roman"/>
            <w:noProof/>
            <w:color w:val="FFFFFF" w:themeColor="background1"/>
            <w:szCs w:val="24"/>
            <w:lang w:val="en-US"/>
          </w:rPr>
          <w:t>a</w:t>
        </w:r>
        <w:r w:rsidR="00F46EDB" w:rsidRPr="00AD6F07">
          <w:rPr>
            <w:rFonts w:eastAsia="Times New Roman" w:cs="Times New Roman"/>
            <w:noProof/>
            <w:szCs w:val="24"/>
            <w:lang w:val="en-US"/>
          </w:rPr>
          <w:t>communication</w:t>
        </w:r>
      </w:hyperlink>
      <w:r w:rsidR="00573993" w:rsidRPr="00AD6F07">
        <w:rPr>
          <w:rFonts w:eastAsia="Times New Roman" w:cs="Times New Roman"/>
          <w:noProof/>
          <w:szCs w:val="24"/>
          <w:lang w:val="en-US"/>
        </w:rPr>
        <w:t xml:space="preserve">,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including </w:t>
      </w:r>
      <w:r w:rsidRPr="00C20990">
        <w:rPr>
          <w:rFonts w:eastAsia="Times New Roman" w:cs="Times New Roman"/>
          <w:noProof/>
          <w:color w:val="FFFFFF" w:themeColor="background1"/>
          <w:szCs w:val="24"/>
          <w:lang w:val="en-US"/>
        </w:rPr>
        <w:t>a</w:t>
      </w:r>
      <w:hyperlink r:id="rId17" w:tooltip="Intrapersonal communication" w:history="1">
        <w:r w:rsidR="00573993" w:rsidRPr="00AD6F07">
          <w:rPr>
            <w:rFonts w:eastAsia="Times New Roman" w:cs="Times New Roman"/>
            <w:noProof/>
            <w:szCs w:val="24"/>
            <w:lang w:val="en-US"/>
          </w:rPr>
          <w:t xml:space="preserve">intrapersonal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communication</w:t>
        </w:r>
      </w:hyperlink>
      <w:r w:rsidR="00573993" w:rsidRPr="00AD6F07">
        <w:rPr>
          <w:rFonts w:eastAsia="Times New Roman" w:cs="Times New Roman"/>
          <w:noProof/>
          <w:szCs w:val="24"/>
          <w:lang w:val="en-US"/>
        </w:rPr>
        <w:t> via </w:t>
      </w:r>
      <w:r w:rsidRPr="00C20990">
        <w:rPr>
          <w:rFonts w:eastAsia="Times New Roman" w:cs="Times New Roman"/>
          <w:noProof/>
          <w:color w:val="FFFFFF" w:themeColor="background1"/>
          <w:szCs w:val="24"/>
          <w:lang w:val="en-US"/>
        </w:rPr>
        <w:t>a</w:t>
      </w:r>
      <w:hyperlink r:id="rId18" w:tooltip="Diary" w:history="1">
        <w:r w:rsidR="00573993" w:rsidRPr="00AD6F07">
          <w:rPr>
            <w:rFonts w:eastAsia="Times New Roman" w:cs="Times New Roman"/>
            <w:noProof/>
            <w:szCs w:val="24"/>
            <w:lang w:val="en-US"/>
          </w:rPr>
          <w:t>diaries</w:t>
        </w:r>
      </w:hyperlink>
      <w:r w:rsidR="00573993" w:rsidRPr="00AD6F07">
        <w:rPr>
          <w:rFonts w:eastAsia="Times New Roman" w:cs="Times New Roman"/>
          <w:noProof/>
          <w:szCs w:val="24"/>
          <w:lang w:val="en-US"/>
        </w:rPr>
        <w:t xml:space="preserve"> or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self-talk,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both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secondary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phenomena that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followed the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primary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acquisition of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communicative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competences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within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 xml:space="preserve">social </w:t>
      </w:r>
      <w:r w:rsidRPr="00C20990">
        <w:rPr>
          <w:rFonts w:eastAsia="Times New Roman" w:cs="Times New Roman"/>
          <w:noProof/>
          <w:color w:val="FFFFFF" w:themeColor="background1"/>
          <w:szCs w:val="24"/>
          <w:lang w:val="en-US"/>
        </w:rPr>
        <w:t>a</w:t>
      </w:r>
      <w:r w:rsidR="00573993" w:rsidRPr="00AD6F07">
        <w:rPr>
          <w:rFonts w:eastAsia="Times New Roman" w:cs="Times New Roman"/>
          <w:noProof/>
          <w:szCs w:val="24"/>
          <w:lang w:val="en-US"/>
        </w:rPr>
        <w:t>interactions</w:t>
      </w:r>
      <w:r w:rsidR="00F86ACC">
        <w:rPr>
          <w:rFonts w:eastAsia="Times New Roman" w:cs="Times New Roman"/>
          <w:szCs w:val="24"/>
          <w:lang w:val="en-US"/>
        </w:rPr>
        <w:t xml:space="preserve"> (M</w:t>
      </w:r>
      <w:r w:rsidR="00AF35D6">
        <w:rPr>
          <w:rFonts w:eastAsia="Times New Roman" w:cs="Times New Roman"/>
          <w:szCs w:val="24"/>
          <w:lang w:val="en-US"/>
        </w:rPr>
        <w:t>iller</w:t>
      </w:r>
      <w:r w:rsidR="00F86ACC">
        <w:rPr>
          <w:rFonts w:eastAsia="Times New Roman" w:cs="Times New Roman"/>
          <w:szCs w:val="24"/>
          <w:lang w:val="en-US"/>
        </w:rPr>
        <w:t>, K., 2005</w:t>
      </w:r>
      <w:r w:rsidR="00AF35D6">
        <w:rPr>
          <w:rFonts w:eastAsia="Times New Roman" w:cs="Times New Roman"/>
          <w:szCs w:val="24"/>
          <w:lang w:val="en-US"/>
        </w:rPr>
        <w:t>)</w:t>
      </w:r>
      <w:r w:rsidR="00573993" w:rsidRPr="00AD6F07">
        <w:rPr>
          <w:rFonts w:eastAsia="Times New Roman" w:cs="Times New Roman"/>
          <w:szCs w:val="24"/>
          <w:lang w:val="en-US"/>
        </w:rPr>
        <w:t>.</w:t>
      </w:r>
    </w:p>
    <w:p w14:paraId="4958FDB2" w14:textId="77777777" w:rsidR="00573993" w:rsidRPr="008B1586" w:rsidRDefault="00573993" w:rsidP="003707C8">
      <w:pPr>
        <w:rPr>
          <w:lang w:val="en-US"/>
        </w:rPr>
      </w:pPr>
    </w:p>
    <w:p w14:paraId="7620F61D" w14:textId="708CC4AD" w:rsidR="004B3DE9" w:rsidRDefault="006475C2" w:rsidP="009B1FB6">
      <w:pPr>
        <w:pStyle w:val="Heading1"/>
        <w:numPr>
          <w:ilvl w:val="0"/>
          <w:numId w:val="7"/>
        </w:numPr>
        <w:rPr>
          <w:color w:val="000000" w:themeColor="text1"/>
        </w:rPr>
      </w:pPr>
      <w:bookmarkStart w:id="6" w:name="_Toc49422162"/>
      <w:r w:rsidRPr="000D3219">
        <w:rPr>
          <w:color w:val="000000" w:themeColor="text1"/>
        </w:rPr>
        <w:t>Berlo</w:t>
      </w:r>
      <w:bookmarkEnd w:id="6"/>
    </w:p>
    <w:p w14:paraId="79FB335A" w14:textId="6D1EC896" w:rsidR="00AE6611" w:rsidRDefault="00AE6611" w:rsidP="00AE6611">
      <w:pPr>
        <w:ind w:firstLine="720"/>
      </w:pPr>
      <w:r>
        <w:t>In 1960, David Berlo expand the Shannon and Weaver’s linear model of communication and crea</w:t>
      </w:r>
      <w:r w:rsidR="008F2FCA">
        <w:t>tes a different model of communication known as sender-message-channel-receiver model of communication or SMCR</w:t>
      </w:r>
      <w:r w:rsidR="0081335B">
        <w:t xml:space="preserve"> (Berlo, D., K., 1960)</w:t>
      </w:r>
      <w:r w:rsidR="008F2FCA">
        <w:t xml:space="preserve">. </w:t>
      </w:r>
    </w:p>
    <w:p w14:paraId="503221D0" w14:textId="33CB6147" w:rsidR="00775C33" w:rsidRDefault="00775C33" w:rsidP="00AE6611">
      <w:pPr>
        <w:ind w:firstLine="720"/>
        <w:rPr>
          <w:lang w:val="en-US"/>
        </w:rPr>
      </w:pPr>
      <w:r w:rsidRPr="00960044">
        <w:rPr>
          <w:noProof/>
          <w:color w:val="FFFFFF" w:themeColor="background1"/>
        </w:rPr>
        <w:t>a</w:t>
      </w:r>
      <w:r w:rsidRPr="0016402D">
        <w:rPr>
          <w:noProof/>
        </w:rPr>
        <w:t xml:space="preserve">Berlo’s </w:t>
      </w:r>
      <w:r w:rsidRPr="00960044">
        <w:rPr>
          <w:noProof/>
          <w:color w:val="FFFFFF" w:themeColor="background1"/>
        </w:rPr>
        <w:t>a</w:t>
      </w:r>
      <w:r w:rsidRPr="0016402D">
        <w:rPr>
          <w:noProof/>
        </w:rPr>
        <w:t xml:space="preserve">SMCR </w:t>
      </w:r>
      <w:r w:rsidRPr="00960044">
        <w:rPr>
          <w:noProof/>
          <w:color w:val="FFFFFF" w:themeColor="background1"/>
        </w:rPr>
        <w:t>a</w:t>
      </w:r>
      <w:r w:rsidRPr="0016402D">
        <w:rPr>
          <w:noProof/>
        </w:rPr>
        <w:t xml:space="preserve">Model of </w:t>
      </w:r>
      <w:r w:rsidRPr="00960044">
        <w:rPr>
          <w:noProof/>
          <w:color w:val="FFFFFF" w:themeColor="background1"/>
        </w:rPr>
        <w:t>a</w:t>
      </w:r>
      <w:r w:rsidRPr="0016402D">
        <w:rPr>
          <w:noProof/>
        </w:rPr>
        <w:t xml:space="preserve">Communication </w:t>
      </w:r>
      <w:r w:rsidRPr="00960044">
        <w:rPr>
          <w:noProof/>
          <w:color w:val="FFFFFF" w:themeColor="background1"/>
        </w:rPr>
        <w:t>a</w:t>
      </w:r>
      <w:r w:rsidRPr="0016402D">
        <w:rPr>
          <w:noProof/>
        </w:rPr>
        <w:t xml:space="preserve">includes </w:t>
      </w:r>
      <w:r w:rsidRPr="00960044">
        <w:rPr>
          <w:noProof/>
          <w:color w:val="FFFFFF" w:themeColor="background1"/>
        </w:rPr>
        <w:t>a</w:t>
      </w:r>
      <w:r w:rsidRPr="0016402D">
        <w:rPr>
          <w:noProof/>
        </w:rPr>
        <w:t xml:space="preserve">four </w:t>
      </w:r>
      <w:r w:rsidRPr="00960044">
        <w:rPr>
          <w:noProof/>
          <w:color w:val="FFFFFF" w:themeColor="background1"/>
        </w:rPr>
        <w:t>a</w:t>
      </w:r>
      <w:r w:rsidRPr="0016402D">
        <w:rPr>
          <w:noProof/>
        </w:rPr>
        <w:t xml:space="preserve">components </w:t>
      </w:r>
      <w:r w:rsidRPr="00960044">
        <w:rPr>
          <w:noProof/>
          <w:color w:val="FFFFFF" w:themeColor="background1"/>
        </w:rPr>
        <w:t>a</w:t>
      </w:r>
      <w:r w:rsidRPr="0016402D">
        <w:rPr>
          <w:noProof/>
        </w:rPr>
        <w:t xml:space="preserve">that </w:t>
      </w:r>
      <w:r w:rsidRPr="00960044">
        <w:rPr>
          <w:noProof/>
          <w:color w:val="FFFFFF" w:themeColor="background1"/>
        </w:rPr>
        <w:t>a</w:t>
      </w:r>
      <w:r w:rsidRPr="0016402D">
        <w:rPr>
          <w:noProof/>
        </w:rPr>
        <w:t xml:space="preserve">describe the </w:t>
      </w:r>
      <w:r w:rsidRPr="00960044">
        <w:rPr>
          <w:noProof/>
          <w:color w:val="FFFFFF" w:themeColor="background1"/>
        </w:rPr>
        <w:t>a</w:t>
      </w:r>
      <w:r w:rsidRPr="0016402D">
        <w:rPr>
          <w:noProof/>
        </w:rPr>
        <w:t xml:space="preserve">communication </w:t>
      </w:r>
      <w:r w:rsidRPr="00960044">
        <w:rPr>
          <w:noProof/>
          <w:color w:val="FFFFFF" w:themeColor="background1"/>
        </w:rPr>
        <w:t>a</w:t>
      </w:r>
      <w:r w:rsidRPr="0016402D">
        <w:rPr>
          <w:noProof/>
        </w:rPr>
        <w:t xml:space="preserve">process. The </w:t>
      </w:r>
      <w:r w:rsidRPr="00960044">
        <w:rPr>
          <w:noProof/>
          <w:color w:val="FFFFFF" w:themeColor="background1"/>
        </w:rPr>
        <w:t>a</w:t>
      </w:r>
      <w:r w:rsidRPr="0016402D">
        <w:rPr>
          <w:noProof/>
        </w:rPr>
        <w:t xml:space="preserve">different </w:t>
      </w:r>
      <w:r w:rsidRPr="00960044">
        <w:rPr>
          <w:noProof/>
          <w:color w:val="FFFFFF" w:themeColor="background1"/>
        </w:rPr>
        <w:t>a</w:t>
      </w:r>
      <w:r w:rsidRPr="0016402D">
        <w:rPr>
          <w:noProof/>
        </w:rPr>
        <w:t xml:space="preserve">components in the </w:t>
      </w:r>
      <w:r w:rsidRPr="00960044">
        <w:rPr>
          <w:noProof/>
          <w:color w:val="FFFFFF" w:themeColor="background1"/>
        </w:rPr>
        <w:t>a</w:t>
      </w:r>
      <w:r w:rsidRPr="0016402D">
        <w:rPr>
          <w:noProof/>
        </w:rPr>
        <w:t xml:space="preserve">model are </w:t>
      </w:r>
      <w:r w:rsidRPr="00960044">
        <w:rPr>
          <w:noProof/>
          <w:color w:val="FFFFFF" w:themeColor="background1"/>
        </w:rPr>
        <w:t>a</w:t>
      </w:r>
      <w:r w:rsidRPr="0016402D">
        <w:rPr>
          <w:noProof/>
        </w:rPr>
        <w:t xml:space="preserve">influenced by </w:t>
      </w:r>
      <w:r w:rsidRPr="00960044">
        <w:rPr>
          <w:noProof/>
          <w:color w:val="FFFFFF" w:themeColor="background1"/>
        </w:rPr>
        <w:t>a</w:t>
      </w:r>
      <w:r w:rsidRPr="0016402D">
        <w:rPr>
          <w:noProof/>
        </w:rPr>
        <w:t xml:space="preserve">various </w:t>
      </w:r>
      <w:r w:rsidRPr="00960044">
        <w:rPr>
          <w:noProof/>
          <w:color w:val="FFFFFF" w:themeColor="background1"/>
        </w:rPr>
        <w:t>a</w:t>
      </w:r>
      <w:r w:rsidRPr="0016402D">
        <w:rPr>
          <w:noProof/>
        </w:rPr>
        <w:t>factors.</w:t>
      </w:r>
      <w:r w:rsidRPr="0016402D">
        <w:t xml:space="preserve"> </w:t>
      </w:r>
      <w:r w:rsidRPr="00960044">
        <w:rPr>
          <w:color w:val="FFFFFF" w:themeColor="background1"/>
        </w:rPr>
        <w:t>a</w:t>
      </w:r>
      <w:r w:rsidRPr="0094721E">
        <w:rPr>
          <w:lang w:val="en-US"/>
        </w:rPr>
        <w:t xml:space="preserve">Berlo's </w:t>
      </w:r>
      <w:r w:rsidRPr="00960044">
        <w:rPr>
          <w:color w:val="FFFFFF" w:themeColor="background1"/>
        </w:rPr>
        <w:t>a</w:t>
      </w:r>
      <w:r w:rsidRPr="0094721E">
        <w:rPr>
          <w:lang w:val="en-US"/>
        </w:rPr>
        <w:t xml:space="preserve">communication </w:t>
      </w:r>
      <w:r w:rsidRPr="00960044">
        <w:rPr>
          <w:color w:val="FFFFFF" w:themeColor="background1"/>
        </w:rPr>
        <w:t>a</w:t>
      </w:r>
      <w:r w:rsidRPr="0094721E">
        <w:rPr>
          <w:lang w:val="en-US"/>
        </w:rPr>
        <w:t xml:space="preserve">process </w:t>
      </w:r>
      <w:r w:rsidRPr="00960044">
        <w:rPr>
          <w:color w:val="FFFFFF" w:themeColor="background1"/>
        </w:rPr>
        <w:t>a</w:t>
      </w:r>
      <w:r w:rsidRPr="0094721E">
        <w:rPr>
          <w:lang w:val="en-US"/>
        </w:rPr>
        <w:t xml:space="preserve">starts at the </w:t>
      </w:r>
      <w:r w:rsidRPr="00960044">
        <w:rPr>
          <w:color w:val="FFFFFF" w:themeColor="background1"/>
        </w:rPr>
        <w:t>a</w:t>
      </w:r>
      <w:r w:rsidRPr="0094721E">
        <w:rPr>
          <w:lang w:val="en-US"/>
        </w:rPr>
        <w:t xml:space="preserve">source, </w:t>
      </w:r>
      <w:r w:rsidRPr="00960044">
        <w:rPr>
          <w:color w:val="FFFFFF" w:themeColor="background1"/>
        </w:rPr>
        <w:t>a</w:t>
      </w:r>
      <w:r w:rsidRPr="0094721E">
        <w:rPr>
          <w:lang w:val="en-US"/>
        </w:rPr>
        <w:t xml:space="preserve">which is </w:t>
      </w:r>
      <w:r w:rsidRPr="00960044">
        <w:rPr>
          <w:color w:val="FFFFFF" w:themeColor="background1"/>
        </w:rPr>
        <w:t>a</w:t>
      </w:r>
      <w:r w:rsidRPr="0094721E">
        <w:rPr>
          <w:lang w:val="en-US"/>
        </w:rPr>
        <w:t xml:space="preserve">the </w:t>
      </w:r>
      <w:r w:rsidRPr="00960044">
        <w:rPr>
          <w:color w:val="FFFFFF" w:themeColor="background1"/>
        </w:rPr>
        <w:t>a</w:t>
      </w:r>
      <w:r w:rsidRPr="0094721E">
        <w:rPr>
          <w:lang w:val="en-US"/>
        </w:rPr>
        <w:t xml:space="preserve">part </w:t>
      </w:r>
      <w:r w:rsidRPr="00960044">
        <w:rPr>
          <w:color w:val="FFFFFF" w:themeColor="background1"/>
        </w:rPr>
        <w:t>a</w:t>
      </w:r>
      <w:r w:rsidRPr="0094721E">
        <w:rPr>
          <w:lang w:val="en-US"/>
        </w:rPr>
        <w:t xml:space="preserve">that </w:t>
      </w:r>
      <w:r w:rsidRPr="00960044">
        <w:rPr>
          <w:color w:val="FFFFFF" w:themeColor="background1"/>
        </w:rPr>
        <w:t>a</w:t>
      </w:r>
      <w:r w:rsidRPr="0094721E">
        <w:rPr>
          <w:lang w:val="en-US"/>
        </w:rPr>
        <w:t xml:space="preserve">produces the </w:t>
      </w:r>
      <w:r w:rsidRPr="00960044">
        <w:rPr>
          <w:color w:val="FFFFFF" w:themeColor="background1"/>
        </w:rPr>
        <w:t>a</w:t>
      </w:r>
      <w:r w:rsidRPr="0094721E">
        <w:rPr>
          <w:lang w:val="en-US"/>
        </w:rPr>
        <w:t xml:space="preserve">message </w:t>
      </w:r>
      <w:r w:rsidRPr="00960044">
        <w:rPr>
          <w:color w:val="FFFFFF" w:themeColor="background1"/>
        </w:rPr>
        <w:t>a</w:t>
      </w:r>
      <w:r w:rsidRPr="0094721E">
        <w:rPr>
          <w:lang w:val="en-US"/>
        </w:rPr>
        <w:t xml:space="preserve">using its </w:t>
      </w:r>
      <w:r w:rsidRPr="00960044">
        <w:rPr>
          <w:color w:val="FFFFFF" w:themeColor="background1"/>
        </w:rPr>
        <w:t>a</w:t>
      </w:r>
      <w:r w:rsidRPr="0094721E">
        <w:rPr>
          <w:lang w:val="en-US"/>
        </w:rPr>
        <w:t xml:space="preserve">communication </w:t>
      </w:r>
      <w:r w:rsidRPr="00960044">
        <w:rPr>
          <w:color w:val="FFFFFF" w:themeColor="background1"/>
        </w:rPr>
        <w:t>a</w:t>
      </w:r>
      <w:r w:rsidRPr="0094721E">
        <w:rPr>
          <w:lang w:val="en-US"/>
        </w:rPr>
        <w:t xml:space="preserve">skills, </w:t>
      </w:r>
      <w:r w:rsidRPr="00960044">
        <w:rPr>
          <w:color w:val="FFFFFF" w:themeColor="background1"/>
        </w:rPr>
        <w:t>a</w:t>
      </w:r>
      <w:r w:rsidRPr="0094721E">
        <w:rPr>
          <w:lang w:val="en-US"/>
        </w:rPr>
        <w:t xml:space="preserve">attitude, </w:t>
      </w:r>
      <w:r w:rsidRPr="00960044">
        <w:rPr>
          <w:color w:val="FFFFFF" w:themeColor="background1"/>
        </w:rPr>
        <w:t>a</w:t>
      </w:r>
      <w:r w:rsidRPr="0094721E">
        <w:rPr>
          <w:lang w:val="en-US"/>
        </w:rPr>
        <w:t xml:space="preserve">knowledge, </w:t>
      </w:r>
      <w:r w:rsidRPr="00960044">
        <w:rPr>
          <w:color w:val="FFFFFF" w:themeColor="background1"/>
        </w:rPr>
        <w:t>a</w:t>
      </w:r>
      <w:r w:rsidRPr="0094721E">
        <w:rPr>
          <w:lang w:val="en-US"/>
        </w:rPr>
        <w:t xml:space="preserve">social </w:t>
      </w:r>
      <w:r w:rsidRPr="00960044">
        <w:rPr>
          <w:color w:val="FFFFFF" w:themeColor="background1"/>
        </w:rPr>
        <w:t>a</w:t>
      </w:r>
      <w:r w:rsidRPr="0094721E">
        <w:rPr>
          <w:lang w:val="en-US"/>
        </w:rPr>
        <w:t xml:space="preserve">system, and </w:t>
      </w:r>
      <w:r w:rsidRPr="00960044">
        <w:rPr>
          <w:color w:val="FFFFFF" w:themeColor="background1"/>
        </w:rPr>
        <w:t>a</w:t>
      </w:r>
      <w:r w:rsidRPr="0094721E">
        <w:rPr>
          <w:lang w:val="en-US"/>
        </w:rPr>
        <w:t>culture.</w:t>
      </w:r>
    </w:p>
    <w:p w14:paraId="1C5FB637" w14:textId="1EDE1228" w:rsidR="00654543" w:rsidRDefault="00654543" w:rsidP="00AE6611">
      <w:pPr>
        <w:ind w:firstLine="720"/>
        <w:rPr>
          <w:lang w:val="en-US"/>
        </w:rPr>
      </w:pPr>
    </w:p>
    <w:p w14:paraId="31B2FD8F" w14:textId="1A8DE25F" w:rsidR="00A42811" w:rsidRDefault="00F45E92" w:rsidP="00AE6611">
      <w:pPr>
        <w:ind w:firstLine="720"/>
      </w:pPr>
      <w:r>
        <w:rPr>
          <w:noProof/>
        </w:rPr>
        <w:lastRenderedPageBreak/>
        <w:drawing>
          <wp:anchor distT="0" distB="0" distL="114300" distR="114300" simplePos="0" relativeHeight="251654656" behindDoc="0" locked="0" layoutInCell="1" allowOverlap="1" wp14:anchorId="2A54730A" wp14:editId="42B7105D">
            <wp:simplePos x="0" y="0"/>
            <wp:positionH relativeFrom="column">
              <wp:posOffset>-7620</wp:posOffset>
            </wp:positionH>
            <wp:positionV relativeFrom="paragraph">
              <wp:posOffset>226060</wp:posOffset>
            </wp:positionV>
            <wp:extent cx="5326380" cy="2753585"/>
            <wp:effectExtent l="0" t="0" r="7620" b="889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13974" t="23020" r="36923" b="31852"/>
                    <a:stretch/>
                  </pic:blipFill>
                  <pic:spPr bwMode="auto">
                    <a:xfrm>
                      <a:off x="0" y="0"/>
                      <a:ext cx="5326380" cy="27535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42811">
        <w:t xml:space="preserve">Figure no. 4 Berlo’s </w:t>
      </w:r>
      <w:r w:rsidR="00FB37CF">
        <w:t>M</w:t>
      </w:r>
      <w:r w:rsidR="00A42811">
        <w:t>odel of communication</w:t>
      </w:r>
    </w:p>
    <w:p w14:paraId="0AC90AF5" w14:textId="3E99429C" w:rsidR="00A42811" w:rsidRDefault="00A42811" w:rsidP="00AE6611">
      <w:pPr>
        <w:ind w:firstLine="720"/>
      </w:pPr>
    </w:p>
    <w:p w14:paraId="2DF9BD5A" w14:textId="60E1E190" w:rsidR="00C1262E" w:rsidRDefault="00C1262E" w:rsidP="00AE6611">
      <w:pPr>
        <w:ind w:firstLine="720"/>
      </w:pPr>
    </w:p>
    <w:p w14:paraId="5497302C" w14:textId="3D78B823" w:rsidR="00C1262E" w:rsidRDefault="00C1262E" w:rsidP="00AE6611">
      <w:pPr>
        <w:ind w:firstLine="720"/>
      </w:pPr>
    </w:p>
    <w:p w14:paraId="5B3CDD72" w14:textId="49084A3C" w:rsidR="00F45E92" w:rsidRDefault="00F45E92" w:rsidP="00AE6611">
      <w:pPr>
        <w:ind w:firstLine="720"/>
      </w:pPr>
    </w:p>
    <w:p w14:paraId="5E14C83F" w14:textId="5E52FAAB" w:rsidR="00F45E92" w:rsidRDefault="00F45E92" w:rsidP="00AE6611">
      <w:pPr>
        <w:ind w:firstLine="720"/>
      </w:pPr>
    </w:p>
    <w:p w14:paraId="30674D89" w14:textId="03FB8579" w:rsidR="00F45E92" w:rsidRDefault="00F45E92" w:rsidP="00AE6611">
      <w:pPr>
        <w:ind w:firstLine="720"/>
      </w:pPr>
    </w:p>
    <w:p w14:paraId="77891F52" w14:textId="471C5BC9" w:rsidR="00F45E92" w:rsidRDefault="00F45E92" w:rsidP="00AE6611">
      <w:pPr>
        <w:ind w:firstLine="720"/>
      </w:pPr>
    </w:p>
    <w:p w14:paraId="01A18C19" w14:textId="77777777" w:rsidR="00CD28EA" w:rsidRDefault="00CD28EA" w:rsidP="00AE6611">
      <w:pPr>
        <w:ind w:firstLine="720"/>
      </w:pPr>
    </w:p>
    <w:p w14:paraId="25FA10B4" w14:textId="74566241" w:rsidR="00F45E92" w:rsidRDefault="00F45E92" w:rsidP="00AE6611">
      <w:pPr>
        <w:ind w:firstLine="720"/>
      </w:pPr>
      <w:r>
        <w:t xml:space="preserve">Source: </w:t>
      </w:r>
      <w:r w:rsidR="00CD28EA">
        <w:t>Janse, B., 2019</w:t>
      </w:r>
    </w:p>
    <w:p w14:paraId="29A36F9C" w14:textId="2F47B606" w:rsidR="00AE6611" w:rsidRDefault="00AE6611" w:rsidP="00536855">
      <w:pPr>
        <w:ind w:firstLine="720"/>
      </w:pPr>
      <w:r w:rsidRPr="0094721E">
        <w:rPr>
          <w:lang w:val="en-US"/>
        </w:rPr>
        <w:t xml:space="preserve">After the </w:t>
      </w:r>
      <w:r w:rsidR="00960044" w:rsidRPr="00960044">
        <w:rPr>
          <w:color w:val="FFFFFF" w:themeColor="background1"/>
        </w:rPr>
        <w:t>a</w:t>
      </w:r>
      <w:r w:rsidRPr="0094721E">
        <w:rPr>
          <w:lang w:val="en-US"/>
        </w:rPr>
        <w:t xml:space="preserve">message is </w:t>
      </w:r>
      <w:r w:rsidR="00960044" w:rsidRPr="00960044">
        <w:rPr>
          <w:color w:val="FFFFFF" w:themeColor="background1"/>
        </w:rPr>
        <w:t>a</w:t>
      </w:r>
      <w:r w:rsidRPr="0094721E">
        <w:rPr>
          <w:lang w:val="en-US"/>
        </w:rPr>
        <w:t xml:space="preserve">developed, </w:t>
      </w:r>
      <w:r w:rsidR="00960044" w:rsidRPr="00960044">
        <w:rPr>
          <w:color w:val="FFFFFF" w:themeColor="background1"/>
        </w:rPr>
        <w:t>a</w:t>
      </w:r>
      <w:r w:rsidRPr="0094721E">
        <w:rPr>
          <w:lang w:val="en-US"/>
        </w:rPr>
        <w:t xml:space="preserve">which </w:t>
      </w:r>
      <w:r w:rsidR="00960044" w:rsidRPr="00960044">
        <w:rPr>
          <w:color w:val="FFFFFF" w:themeColor="background1"/>
        </w:rPr>
        <w:t>a</w:t>
      </w:r>
      <w:r w:rsidRPr="0094721E">
        <w:rPr>
          <w:lang w:val="en-US"/>
        </w:rPr>
        <w:t xml:space="preserve">are </w:t>
      </w:r>
      <w:r w:rsidR="00960044" w:rsidRPr="00960044">
        <w:rPr>
          <w:color w:val="FFFFFF" w:themeColor="background1"/>
        </w:rPr>
        <w:t>a</w:t>
      </w:r>
      <w:r w:rsidRPr="0094721E">
        <w:rPr>
          <w:lang w:val="en-US"/>
        </w:rPr>
        <w:t xml:space="preserve">elements in </w:t>
      </w:r>
      <w:proofErr w:type="gramStart"/>
      <w:r w:rsidRPr="0094721E">
        <w:rPr>
          <w:lang w:val="en-US"/>
        </w:rPr>
        <w:t>a</w:t>
      </w:r>
      <w:proofErr w:type="gramEnd"/>
      <w:r w:rsidRPr="0094721E">
        <w:rPr>
          <w:lang w:val="en-US"/>
        </w:rPr>
        <w:t xml:space="preserve"> </w:t>
      </w:r>
      <w:r w:rsidR="00960044" w:rsidRPr="00960044">
        <w:rPr>
          <w:color w:val="FFFFFF" w:themeColor="background1"/>
        </w:rPr>
        <w:t>a</w:t>
      </w:r>
      <w:r w:rsidRPr="0094721E">
        <w:rPr>
          <w:lang w:val="en-US"/>
        </w:rPr>
        <w:t xml:space="preserve">set of </w:t>
      </w:r>
      <w:r w:rsidR="00960044" w:rsidRPr="00960044">
        <w:rPr>
          <w:color w:val="FFFFFF" w:themeColor="background1"/>
        </w:rPr>
        <w:t>a</w:t>
      </w:r>
      <w:r w:rsidRPr="0094721E">
        <w:rPr>
          <w:lang w:val="en-US"/>
        </w:rPr>
        <w:t xml:space="preserve">symbols, the </w:t>
      </w:r>
      <w:r w:rsidR="00960044" w:rsidRPr="00960044">
        <w:rPr>
          <w:color w:val="FFFFFF" w:themeColor="background1"/>
        </w:rPr>
        <w:t>a</w:t>
      </w:r>
      <w:r w:rsidRPr="0094721E">
        <w:rPr>
          <w:lang w:val="en-US"/>
        </w:rPr>
        <w:t xml:space="preserve">sender </w:t>
      </w:r>
      <w:r w:rsidR="00960044" w:rsidRPr="00960044">
        <w:rPr>
          <w:color w:val="FFFFFF" w:themeColor="background1"/>
        </w:rPr>
        <w:t>a</w:t>
      </w:r>
      <w:r w:rsidRPr="0094721E">
        <w:rPr>
          <w:lang w:val="en-US"/>
        </w:rPr>
        <w:t xml:space="preserve">step </w:t>
      </w:r>
      <w:r w:rsidR="00960044" w:rsidRPr="00960044">
        <w:rPr>
          <w:color w:val="FFFFFF" w:themeColor="background1"/>
        </w:rPr>
        <w:t>a</w:t>
      </w:r>
      <w:r w:rsidRPr="0094721E">
        <w:rPr>
          <w:lang w:val="en-US"/>
        </w:rPr>
        <w:t xml:space="preserve">begins. The </w:t>
      </w:r>
      <w:r w:rsidR="00960044" w:rsidRPr="00960044">
        <w:rPr>
          <w:color w:val="FFFFFF" w:themeColor="background1"/>
        </w:rPr>
        <w:t>a</w:t>
      </w:r>
      <w:r w:rsidRPr="0094721E">
        <w:rPr>
          <w:lang w:val="en-US"/>
        </w:rPr>
        <w:t xml:space="preserve">encoding </w:t>
      </w:r>
      <w:r w:rsidR="00960044" w:rsidRPr="00960044">
        <w:rPr>
          <w:color w:val="FFFFFF" w:themeColor="background1"/>
        </w:rPr>
        <w:t>a</w:t>
      </w:r>
      <w:r w:rsidRPr="0094721E">
        <w:rPr>
          <w:lang w:val="en-US"/>
        </w:rPr>
        <w:t xml:space="preserve">process is </w:t>
      </w:r>
      <w:r w:rsidR="00960044" w:rsidRPr="00960044">
        <w:rPr>
          <w:color w:val="FFFFFF" w:themeColor="background1"/>
        </w:rPr>
        <w:t>a</w:t>
      </w:r>
      <w:r w:rsidRPr="0094721E">
        <w:rPr>
          <w:lang w:val="en-US"/>
        </w:rPr>
        <w:t xml:space="preserve">where the </w:t>
      </w:r>
      <w:r w:rsidR="00960044" w:rsidRPr="00960044">
        <w:rPr>
          <w:color w:val="FFFFFF" w:themeColor="background1"/>
        </w:rPr>
        <w:t>a</w:t>
      </w:r>
      <w:r w:rsidRPr="0094721E">
        <w:rPr>
          <w:lang w:val="en-US"/>
        </w:rPr>
        <w:t xml:space="preserve">motor </w:t>
      </w:r>
      <w:r w:rsidR="00960044" w:rsidRPr="00960044">
        <w:rPr>
          <w:color w:val="FFFFFF" w:themeColor="background1"/>
        </w:rPr>
        <w:t>a</w:t>
      </w:r>
      <w:r w:rsidRPr="0094721E">
        <w:rPr>
          <w:lang w:val="en-US"/>
        </w:rPr>
        <w:t xml:space="preserve">skills </w:t>
      </w:r>
      <w:r w:rsidR="00960044" w:rsidRPr="00960044">
        <w:rPr>
          <w:color w:val="FFFFFF" w:themeColor="background1"/>
        </w:rPr>
        <w:t>a</w:t>
      </w:r>
      <w:r w:rsidRPr="0094721E">
        <w:rPr>
          <w:lang w:val="en-US"/>
        </w:rPr>
        <w:t xml:space="preserve">take </w:t>
      </w:r>
      <w:r w:rsidR="00960044" w:rsidRPr="00960044">
        <w:rPr>
          <w:color w:val="FFFFFF" w:themeColor="background1"/>
        </w:rPr>
        <w:t>a</w:t>
      </w:r>
      <w:r w:rsidRPr="0094721E">
        <w:rPr>
          <w:lang w:val="en-US"/>
        </w:rPr>
        <w:t xml:space="preserve">place by </w:t>
      </w:r>
      <w:r w:rsidR="00960044" w:rsidRPr="00960044">
        <w:rPr>
          <w:color w:val="FFFFFF" w:themeColor="background1"/>
        </w:rPr>
        <w:t>a</w:t>
      </w:r>
      <w:r w:rsidRPr="0094721E">
        <w:rPr>
          <w:lang w:val="en-US"/>
        </w:rPr>
        <w:t xml:space="preserve">speaking, </w:t>
      </w:r>
      <w:r w:rsidR="00960044" w:rsidRPr="00960044">
        <w:rPr>
          <w:color w:val="FFFFFF" w:themeColor="background1"/>
        </w:rPr>
        <w:t>a</w:t>
      </w:r>
      <w:r w:rsidRPr="0094721E">
        <w:rPr>
          <w:lang w:val="en-US"/>
        </w:rPr>
        <w:t xml:space="preserve">writing, </w:t>
      </w:r>
      <w:r w:rsidR="00960044" w:rsidRPr="00960044">
        <w:rPr>
          <w:color w:val="FFFFFF" w:themeColor="background1"/>
        </w:rPr>
        <w:t>a</w:t>
      </w:r>
      <w:r w:rsidRPr="0094721E">
        <w:rPr>
          <w:lang w:val="en-US"/>
        </w:rPr>
        <w:t>touching, etc.</w:t>
      </w:r>
      <w:r w:rsidR="00536855" w:rsidRPr="00DF727C">
        <w:t xml:space="preserve"> </w:t>
      </w:r>
      <w:r w:rsidRPr="0094721E">
        <w:rPr>
          <w:lang w:val="en-US"/>
        </w:rPr>
        <w:t xml:space="preserve">The </w:t>
      </w:r>
      <w:r w:rsidR="00960044" w:rsidRPr="00960044">
        <w:rPr>
          <w:color w:val="FFFFFF" w:themeColor="background1"/>
        </w:rPr>
        <w:t>a</w:t>
      </w:r>
      <w:r w:rsidRPr="0094721E">
        <w:rPr>
          <w:lang w:val="en-US"/>
        </w:rPr>
        <w:t xml:space="preserve">message </w:t>
      </w:r>
      <w:r w:rsidR="00960044" w:rsidRPr="00960044">
        <w:rPr>
          <w:color w:val="FFFFFF" w:themeColor="background1"/>
        </w:rPr>
        <w:t>a</w:t>
      </w:r>
      <w:r w:rsidRPr="0094721E">
        <w:rPr>
          <w:lang w:val="en-US"/>
        </w:rPr>
        <w:t xml:space="preserve">goes </w:t>
      </w:r>
      <w:r w:rsidR="00960044" w:rsidRPr="00960044">
        <w:rPr>
          <w:color w:val="FFFFFF" w:themeColor="background1"/>
        </w:rPr>
        <w:t>a</w:t>
      </w:r>
      <w:r w:rsidRPr="0094721E">
        <w:rPr>
          <w:lang w:val="en-US"/>
        </w:rPr>
        <w:t xml:space="preserve">through the </w:t>
      </w:r>
      <w:r w:rsidR="00960044" w:rsidRPr="00960044">
        <w:rPr>
          <w:color w:val="FFFFFF" w:themeColor="background1"/>
        </w:rPr>
        <w:t>a</w:t>
      </w:r>
      <w:r w:rsidRPr="0094721E">
        <w:rPr>
          <w:lang w:val="en-US"/>
        </w:rPr>
        <w:t xml:space="preserve">channel </w:t>
      </w:r>
      <w:r w:rsidR="00960044" w:rsidRPr="00960044">
        <w:rPr>
          <w:color w:val="FFFFFF" w:themeColor="background1"/>
        </w:rPr>
        <w:t>a</w:t>
      </w:r>
      <w:r w:rsidRPr="0094721E">
        <w:rPr>
          <w:lang w:val="en-US"/>
        </w:rPr>
        <w:t xml:space="preserve">which </w:t>
      </w:r>
      <w:r w:rsidR="00960044" w:rsidRPr="00960044">
        <w:rPr>
          <w:color w:val="FFFFFF" w:themeColor="background1"/>
        </w:rPr>
        <w:t>a</w:t>
      </w:r>
      <w:r w:rsidRPr="0094721E">
        <w:rPr>
          <w:lang w:val="en-US"/>
        </w:rPr>
        <w:t xml:space="preserve">carries the </w:t>
      </w:r>
      <w:r w:rsidR="00960044" w:rsidRPr="00960044">
        <w:rPr>
          <w:color w:val="FFFFFF" w:themeColor="background1"/>
        </w:rPr>
        <w:t>a</w:t>
      </w:r>
      <w:r w:rsidRPr="0094721E">
        <w:rPr>
          <w:lang w:val="en-US"/>
        </w:rPr>
        <w:t>message.</w:t>
      </w:r>
      <w:r w:rsidR="00536855" w:rsidRPr="00DF727C">
        <w:t xml:space="preserve"> </w:t>
      </w:r>
      <w:r w:rsidRPr="0094721E">
        <w:rPr>
          <w:lang w:val="en-US"/>
        </w:rPr>
        <w:t>Then</w:t>
      </w:r>
      <w:r w:rsidR="00960044" w:rsidRPr="00960044">
        <w:rPr>
          <w:color w:val="FFFFFF" w:themeColor="background1"/>
        </w:rPr>
        <w:t>a</w:t>
      </w:r>
      <w:r w:rsidRPr="0094721E">
        <w:rPr>
          <w:lang w:val="en-US"/>
        </w:rPr>
        <w:t xml:space="preserve"> the</w:t>
      </w:r>
      <w:r w:rsidR="00960044" w:rsidRPr="00960044">
        <w:rPr>
          <w:color w:val="FFFFFF" w:themeColor="background1"/>
        </w:rPr>
        <w:t>a</w:t>
      </w:r>
      <w:r w:rsidRPr="0094721E">
        <w:rPr>
          <w:lang w:val="en-US"/>
        </w:rPr>
        <w:t xml:space="preserve"> receiver</w:t>
      </w:r>
      <w:r w:rsidR="00960044" w:rsidRPr="00960044">
        <w:rPr>
          <w:color w:val="FFFFFF" w:themeColor="background1"/>
        </w:rPr>
        <w:t>a</w:t>
      </w:r>
      <w:r w:rsidRPr="0094721E">
        <w:rPr>
          <w:lang w:val="en-US"/>
        </w:rPr>
        <w:t xml:space="preserve"> step</w:t>
      </w:r>
      <w:r w:rsidR="00960044" w:rsidRPr="00960044">
        <w:rPr>
          <w:color w:val="FFFFFF" w:themeColor="background1"/>
        </w:rPr>
        <w:t>a</w:t>
      </w:r>
      <w:r w:rsidRPr="0094721E">
        <w:rPr>
          <w:lang w:val="en-US"/>
        </w:rPr>
        <w:t xml:space="preserve"> begins</w:t>
      </w:r>
      <w:r w:rsidR="00960044" w:rsidRPr="00960044">
        <w:rPr>
          <w:color w:val="FFFFFF" w:themeColor="background1"/>
        </w:rPr>
        <w:t>a</w:t>
      </w:r>
      <w:r w:rsidRPr="0094721E">
        <w:rPr>
          <w:lang w:val="en-US"/>
        </w:rPr>
        <w:t xml:space="preserve">. </w:t>
      </w:r>
      <w:r w:rsidR="00960044" w:rsidRPr="00960044">
        <w:rPr>
          <w:color w:val="FFFFFF" w:themeColor="background1"/>
        </w:rPr>
        <w:t>a</w:t>
      </w:r>
      <w:r w:rsidRPr="0094721E">
        <w:rPr>
          <w:lang w:val="en-US"/>
        </w:rPr>
        <w:t xml:space="preserve">The </w:t>
      </w:r>
      <w:r w:rsidR="00960044" w:rsidRPr="00960044">
        <w:rPr>
          <w:color w:val="FFFFFF" w:themeColor="background1"/>
        </w:rPr>
        <w:t>a</w:t>
      </w:r>
      <w:r w:rsidRPr="0094721E">
        <w:rPr>
          <w:lang w:val="en-US"/>
        </w:rPr>
        <w:t xml:space="preserve">decoding </w:t>
      </w:r>
      <w:r w:rsidR="00960044" w:rsidRPr="00960044">
        <w:rPr>
          <w:color w:val="FFFFFF" w:themeColor="background1"/>
        </w:rPr>
        <w:t>a</w:t>
      </w:r>
      <w:r w:rsidRPr="0094721E">
        <w:rPr>
          <w:lang w:val="en-US"/>
        </w:rPr>
        <w:t xml:space="preserve">process is </w:t>
      </w:r>
      <w:r w:rsidR="00960044" w:rsidRPr="00960044">
        <w:rPr>
          <w:color w:val="FFFFFF" w:themeColor="background1"/>
        </w:rPr>
        <w:t>a</w:t>
      </w:r>
      <w:r w:rsidRPr="0094721E">
        <w:rPr>
          <w:lang w:val="en-US"/>
        </w:rPr>
        <w:t xml:space="preserve">where the </w:t>
      </w:r>
      <w:r w:rsidR="00960044" w:rsidRPr="00960044">
        <w:rPr>
          <w:color w:val="FFFFFF" w:themeColor="background1"/>
        </w:rPr>
        <w:t>a</w:t>
      </w:r>
      <w:r w:rsidRPr="0094721E">
        <w:rPr>
          <w:lang w:val="en-US"/>
        </w:rPr>
        <w:t xml:space="preserve">sensory </w:t>
      </w:r>
      <w:r w:rsidR="00960044" w:rsidRPr="00960044">
        <w:rPr>
          <w:color w:val="FFFFFF" w:themeColor="background1"/>
        </w:rPr>
        <w:t>a</w:t>
      </w:r>
      <w:r w:rsidRPr="0094721E">
        <w:rPr>
          <w:lang w:val="en-US"/>
        </w:rPr>
        <w:t xml:space="preserve">skills </w:t>
      </w:r>
      <w:r w:rsidR="00960044" w:rsidRPr="00960044">
        <w:rPr>
          <w:color w:val="FFFFFF" w:themeColor="background1"/>
        </w:rPr>
        <w:t>a</w:t>
      </w:r>
      <w:r w:rsidRPr="0094721E">
        <w:rPr>
          <w:lang w:val="en-US"/>
        </w:rPr>
        <w:t xml:space="preserve">take </w:t>
      </w:r>
      <w:r w:rsidR="00960044" w:rsidRPr="00960044">
        <w:rPr>
          <w:color w:val="FFFFFF" w:themeColor="background1"/>
        </w:rPr>
        <w:t>a</w:t>
      </w:r>
      <w:r w:rsidRPr="0094721E">
        <w:rPr>
          <w:lang w:val="en-US"/>
        </w:rPr>
        <w:t xml:space="preserve">place by </w:t>
      </w:r>
      <w:r w:rsidR="00960044" w:rsidRPr="00960044">
        <w:rPr>
          <w:color w:val="FFFFFF" w:themeColor="background1"/>
        </w:rPr>
        <w:t>a</w:t>
      </w:r>
      <w:r w:rsidRPr="0094721E">
        <w:rPr>
          <w:lang w:val="en-US"/>
        </w:rPr>
        <w:t xml:space="preserve">hearing, </w:t>
      </w:r>
      <w:r w:rsidR="00960044" w:rsidRPr="00960044">
        <w:rPr>
          <w:color w:val="FFFFFF" w:themeColor="background1"/>
        </w:rPr>
        <w:t>a</w:t>
      </w:r>
      <w:r w:rsidRPr="0094721E">
        <w:rPr>
          <w:lang w:val="en-US"/>
        </w:rPr>
        <w:t xml:space="preserve">seeing, </w:t>
      </w:r>
      <w:r w:rsidR="00960044" w:rsidRPr="00960044">
        <w:rPr>
          <w:color w:val="FFFFFF" w:themeColor="background1"/>
        </w:rPr>
        <w:t>a</w:t>
      </w:r>
      <w:r w:rsidRPr="0094721E">
        <w:rPr>
          <w:lang w:val="en-US"/>
        </w:rPr>
        <w:t xml:space="preserve">feeling </w:t>
      </w:r>
      <w:r w:rsidR="00960044" w:rsidRPr="00960044">
        <w:rPr>
          <w:color w:val="FFFFFF" w:themeColor="background1"/>
        </w:rPr>
        <w:t>a</w:t>
      </w:r>
      <w:r w:rsidRPr="0094721E">
        <w:rPr>
          <w:lang w:val="en-US"/>
        </w:rPr>
        <w:t xml:space="preserve">touch, etc. </w:t>
      </w:r>
      <w:r w:rsidR="00960044" w:rsidRPr="00960044">
        <w:rPr>
          <w:color w:val="FFFFFF" w:themeColor="background1"/>
        </w:rPr>
        <w:t>a</w:t>
      </w:r>
      <w:r w:rsidRPr="0094721E">
        <w:rPr>
          <w:lang w:val="en-US"/>
        </w:rPr>
        <w:t xml:space="preserve">Finally, the </w:t>
      </w:r>
      <w:r w:rsidR="00960044" w:rsidRPr="00960044">
        <w:rPr>
          <w:color w:val="FFFFFF" w:themeColor="background1"/>
        </w:rPr>
        <w:t>a</w:t>
      </w:r>
      <w:r w:rsidRPr="0094721E">
        <w:rPr>
          <w:lang w:val="en-US"/>
        </w:rPr>
        <w:t xml:space="preserve">communication </w:t>
      </w:r>
      <w:r w:rsidR="00960044" w:rsidRPr="00960044">
        <w:rPr>
          <w:color w:val="FFFFFF" w:themeColor="background1"/>
        </w:rPr>
        <w:t>a</w:t>
      </w:r>
      <w:r w:rsidRPr="0094721E">
        <w:rPr>
          <w:lang w:val="en-US"/>
        </w:rPr>
        <w:t xml:space="preserve">process </w:t>
      </w:r>
      <w:r w:rsidR="00960044" w:rsidRPr="00960044">
        <w:rPr>
          <w:color w:val="FFFFFF" w:themeColor="background1"/>
        </w:rPr>
        <w:t>a</w:t>
      </w:r>
      <w:r w:rsidRPr="0094721E">
        <w:rPr>
          <w:lang w:val="en-US"/>
        </w:rPr>
        <w:t xml:space="preserve">ends at the </w:t>
      </w:r>
      <w:r w:rsidR="00960044" w:rsidRPr="00960044">
        <w:rPr>
          <w:color w:val="FFFFFF" w:themeColor="background1"/>
        </w:rPr>
        <w:t>a</w:t>
      </w:r>
      <w:r w:rsidRPr="0094721E">
        <w:rPr>
          <w:lang w:val="en-US"/>
        </w:rPr>
        <w:t>destination, which</w:t>
      </w:r>
      <w:r w:rsidR="00960044" w:rsidRPr="00960044">
        <w:rPr>
          <w:color w:val="FFFFFF" w:themeColor="background1"/>
        </w:rPr>
        <w:t>a</w:t>
      </w:r>
      <w:r w:rsidRPr="0094721E">
        <w:rPr>
          <w:lang w:val="en-US"/>
        </w:rPr>
        <w:t xml:space="preserve"> is </w:t>
      </w:r>
      <w:r w:rsidR="00960044" w:rsidRPr="00960044">
        <w:rPr>
          <w:color w:val="FFFFFF" w:themeColor="background1"/>
        </w:rPr>
        <w:t>a</w:t>
      </w:r>
      <w:r w:rsidRPr="0094721E">
        <w:rPr>
          <w:lang w:val="en-US"/>
        </w:rPr>
        <w:t xml:space="preserve">the part </w:t>
      </w:r>
      <w:r w:rsidR="00960044" w:rsidRPr="00960044">
        <w:rPr>
          <w:color w:val="FFFFFF" w:themeColor="background1"/>
        </w:rPr>
        <w:t>a</w:t>
      </w:r>
      <w:r w:rsidRPr="0094721E">
        <w:rPr>
          <w:lang w:val="en-US"/>
        </w:rPr>
        <w:t xml:space="preserve">that </w:t>
      </w:r>
      <w:r w:rsidR="00960044" w:rsidRPr="00960044">
        <w:rPr>
          <w:color w:val="FFFFFF" w:themeColor="background1"/>
        </w:rPr>
        <w:t>a</w:t>
      </w:r>
      <w:r w:rsidRPr="0094721E">
        <w:rPr>
          <w:lang w:val="en-US"/>
        </w:rPr>
        <w:t xml:space="preserve">interprets the </w:t>
      </w:r>
      <w:r w:rsidR="00960044" w:rsidRPr="00960044">
        <w:rPr>
          <w:color w:val="FFFFFF" w:themeColor="background1"/>
        </w:rPr>
        <w:t>a</w:t>
      </w:r>
      <w:r w:rsidRPr="0094721E">
        <w:rPr>
          <w:lang w:val="en-US"/>
        </w:rPr>
        <w:t xml:space="preserve">message </w:t>
      </w:r>
      <w:r w:rsidR="00960044" w:rsidRPr="00960044">
        <w:rPr>
          <w:color w:val="FFFFFF" w:themeColor="background1"/>
        </w:rPr>
        <w:t>a</w:t>
      </w:r>
      <w:r w:rsidRPr="0094721E">
        <w:rPr>
          <w:lang w:val="en-US"/>
        </w:rPr>
        <w:t xml:space="preserve">using its </w:t>
      </w:r>
      <w:r w:rsidR="00960044" w:rsidRPr="00960044">
        <w:rPr>
          <w:color w:val="FFFFFF" w:themeColor="background1"/>
        </w:rPr>
        <w:t>a</w:t>
      </w:r>
      <w:r w:rsidRPr="0094721E">
        <w:rPr>
          <w:lang w:val="en-US"/>
        </w:rPr>
        <w:t xml:space="preserve">communication </w:t>
      </w:r>
      <w:r w:rsidR="00960044" w:rsidRPr="00960044">
        <w:rPr>
          <w:color w:val="FFFFFF" w:themeColor="background1"/>
        </w:rPr>
        <w:t>a</w:t>
      </w:r>
      <w:r w:rsidRPr="0094721E">
        <w:rPr>
          <w:lang w:val="en-US"/>
        </w:rPr>
        <w:t xml:space="preserve">skills, </w:t>
      </w:r>
      <w:r w:rsidR="00960044" w:rsidRPr="00960044">
        <w:rPr>
          <w:color w:val="FFFFFF" w:themeColor="background1"/>
        </w:rPr>
        <w:t>a</w:t>
      </w:r>
      <w:r w:rsidRPr="0094721E">
        <w:rPr>
          <w:lang w:val="en-US"/>
        </w:rPr>
        <w:t xml:space="preserve">attitude, </w:t>
      </w:r>
      <w:r w:rsidR="00960044" w:rsidRPr="00960044">
        <w:rPr>
          <w:color w:val="FFFFFF" w:themeColor="background1"/>
        </w:rPr>
        <w:t>a</w:t>
      </w:r>
      <w:r w:rsidRPr="0094721E">
        <w:rPr>
          <w:lang w:val="en-US"/>
        </w:rPr>
        <w:t xml:space="preserve">knowledge, </w:t>
      </w:r>
      <w:r w:rsidR="00960044" w:rsidRPr="00960044">
        <w:rPr>
          <w:color w:val="FFFFFF" w:themeColor="background1"/>
        </w:rPr>
        <w:t>a</w:t>
      </w:r>
      <w:r w:rsidRPr="0094721E">
        <w:rPr>
          <w:lang w:val="en-US"/>
        </w:rPr>
        <w:t xml:space="preserve">social </w:t>
      </w:r>
      <w:r w:rsidR="00960044" w:rsidRPr="00960044">
        <w:rPr>
          <w:color w:val="FFFFFF" w:themeColor="background1"/>
        </w:rPr>
        <w:t>a</w:t>
      </w:r>
      <w:r w:rsidRPr="0094721E">
        <w:rPr>
          <w:lang w:val="en-US"/>
        </w:rPr>
        <w:t xml:space="preserve">system, and </w:t>
      </w:r>
      <w:r w:rsidR="00960044" w:rsidRPr="00960044">
        <w:rPr>
          <w:color w:val="FFFFFF" w:themeColor="background1"/>
        </w:rPr>
        <w:t>a</w:t>
      </w:r>
      <w:r w:rsidRPr="0094721E">
        <w:rPr>
          <w:lang w:val="en-US"/>
        </w:rPr>
        <w:t>culture</w:t>
      </w:r>
      <w:r w:rsidR="00DF727C">
        <w:rPr>
          <w:lang w:val="en-US"/>
        </w:rPr>
        <w:t xml:space="preserve"> (Bette, A., 19</w:t>
      </w:r>
      <w:r w:rsidR="00FC09B8">
        <w:rPr>
          <w:lang w:val="en-US"/>
        </w:rPr>
        <w:t>72)</w:t>
      </w:r>
      <w:r w:rsidRPr="0094721E">
        <w:rPr>
          <w:lang w:val="en-US"/>
        </w:rPr>
        <w:t>.</w:t>
      </w:r>
      <w:r w:rsidR="00536855" w:rsidRPr="00DF727C">
        <w:t xml:space="preserve"> </w:t>
      </w:r>
    </w:p>
    <w:p w14:paraId="6694EAA9" w14:textId="25DB12FF" w:rsidR="00AE6611" w:rsidRPr="0094721E" w:rsidRDefault="003878E6" w:rsidP="00C67BC3">
      <w:pPr>
        <w:ind w:firstLine="720"/>
      </w:pPr>
      <w:r>
        <w:t xml:space="preserve">This type of </w:t>
      </w:r>
      <w:r w:rsidR="004908B0">
        <w:t xml:space="preserve">model of communication I could notice it while my friend used to work as a chef at Las Iguanas. While he </w:t>
      </w:r>
      <w:r w:rsidR="00855058">
        <w:t>started</w:t>
      </w:r>
      <w:r w:rsidR="004908B0">
        <w:t xml:space="preserve"> his work there, the main chef had to teach him the recipes</w:t>
      </w:r>
      <w:r w:rsidR="00855058">
        <w:t xml:space="preserve"> and the way how to prepare the food that is served inside of the restaurant. As part of their communication process, the main chef had to encode the message using different communication skills and the knowledge in order to teach my friend how to cook according to the restaurant standards and the feedback at the end was if the rec</w:t>
      </w:r>
      <w:r w:rsidR="00CB7591">
        <w:t xml:space="preserve">ipes was cooked properly. </w:t>
      </w:r>
    </w:p>
    <w:p w14:paraId="3FB59C1C" w14:textId="77777777" w:rsidR="00F64174" w:rsidRDefault="00F64174" w:rsidP="008640EC">
      <w:pPr>
        <w:pStyle w:val="NoSpacing"/>
      </w:pPr>
    </w:p>
    <w:p w14:paraId="3ED9D101" w14:textId="509792BB" w:rsidR="008640EC" w:rsidRDefault="008640EC" w:rsidP="008640EC">
      <w:pPr>
        <w:pStyle w:val="NoSpacing"/>
      </w:pPr>
      <w:bookmarkStart w:id="7" w:name="_Toc49422163"/>
      <w:r w:rsidRPr="008640EC">
        <w:lastRenderedPageBreak/>
        <w:t>Communication</w:t>
      </w:r>
      <w:r>
        <w:t xml:space="preserve"> skills</w:t>
      </w:r>
      <w:bookmarkEnd w:id="7"/>
    </w:p>
    <w:p w14:paraId="68B20A85" w14:textId="5B70F0BC" w:rsidR="008640EC" w:rsidRDefault="004F3258" w:rsidP="00174D1D">
      <w:pPr>
        <w:pStyle w:val="Heading1"/>
        <w:numPr>
          <w:ilvl w:val="0"/>
          <w:numId w:val="8"/>
        </w:numPr>
        <w:rPr>
          <w:color w:val="000000" w:themeColor="text1"/>
        </w:rPr>
      </w:pPr>
      <w:bookmarkStart w:id="8" w:name="_Toc49422164"/>
      <w:r w:rsidRPr="00174D1D">
        <w:rPr>
          <w:color w:val="000000" w:themeColor="text1"/>
        </w:rPr>
        <w:t>Verbal communication</w:t>
      </w:r>
      <w:bookmarkEnd w:id="8"/>
    </w:p>
    <w:p w14:paraId="3EAE999A" w14:textId="002F26D9" w:rsidR="00685141" w:rsidRDefault="00685141" w:rsidP="00FC6B90">
      <w:pPr>
        <w:ind w:firstLine="360"/>
      </w:pPr>
      <w:r>
        <w:t xml:space="preserve">Despite the modern technology that surrounding us, verbal communication is still an important part of </w:t>
      </w:r>
      <w:r w:rsidR="00FC6B90">
        <w:t>daily routine and is an act of sharing the information using our voice</w:t>
      </w:r>
      <w:r w:rsidR="00A55379">
        <w:t>. Any interaction that makes use of spoken words it is known as verbal communication and is an integral part of the business world</w:t>
      </w:r>
      <w:r w:rsidR="00935002">
        <w:t>. Oral communication includes personal discussion, staff meetings, phone conversation or even presentation</w:t>
      </w:r>
      <w:r w:rsidR="001D76FA">
        <w:t xml:space="preserve"> (</w:t>
      </w:r>
      <w:proofErr w:type="spellStart"/>
      <w:r w:rsidR="001D76FA">
        <w:t>Burdo</w:t>
      </w:r>
      <w:proofErr w:type="spellEnd"/>
      <w:r w:rsidR="001D76FA">
        <w:t>, H., 2018)</w:t>
      </w:r>
      <w:r w:rsidR="00935002">
        <w:t xml:space="preserve">. </w:t>
      </w:r>
    </w:p>
    <w:p w14:paraId="5990DC07" w14:textId="31828DA5" w:rsidR="004F3258" w:rsidRDefault="004F3258" w:rsidP="00174D1D">
      <w:pPr>
        <w:pStyle w:val="Heading1"/>
        <w:numPr>
          <w:ilvl w:val="0"/>
          <w:numId w:val="8"/>
        </w:numPr>
        <w:rPr>
          <w:color w:val="000000" w:themeColor="text1"/>
        </w:rPr>
      </w:pPr>
      <w:bookmarkStart w:id="9" w:name="_Toc49422165"/>
      <w:r w:rsidRPr="00174D1D">
        <w:rPr>
          <w:color w:val="000000" w:themeColor="text1"/>
        </w:rPr>
        <w:t>Non-verbal communication</w:t>
      </w:r>
      <w:bookmarkEnd w:id="9"/>
    </w:p>
    <w:p w14:paraId="686CF145" w14:textId="0DE16346" w:rsidR="00CF3586" w:rsidRDefault="00CB01FD" w:rsidP="00CB01FD">
      <w:pPr>
        <w:ind w:firstLine="720"/>
        <w:rPr>
          <w:noProof/>
          <w:lang w:val="en-US"/>
        </w:rPr>
      </w:pPr>
      <w:r>
        <w:rPr>
          <w:lang w:val="en-US"/>
        </w:rPr>
        <w:t>W</w:t>
      </w:r>
      <w:r w:rsidR="00CF3586">
        <w:rPr>
          <w:lang w:val="en-US"/>
        </w:rPr>
        <w:t xml:space="preserve">hen we use the verbal communication, </w:t>
      </w:r>
      <w:r>
        <w:rPr>
          <w:lang w:val="en-US"/>
        </w:rPr>
        <w:t>our body, voice and even non-verbal signals that we transmit are know as non-verbal communication</w:t>
      </w:r>
      <w:r>
        <w:rPr>
          <w:noProof/>
          <w:lang w:val="en-US"/>
        </w:rPr>
        <w:t xml:space="preserve">. </w:t>
      </w:r>
      <w:r w:rsidR="00113275" w:rsidRPr="00113275">
        <w:rPr>
          <w:noProof/>
          <w:color w:val="FFFFFF" w:themeColor="background1"/>
          <w:lang w:val="en-US"/>
        </w:rPr>
        <w:t>a</w:t>
      </w:r>
      <w:r w:rsidR="000C48FE" w:rsidRPr="000C48FE">
        <w:rPr>
          <w:noProof/>
          <w:lang w:val="en-US"/>
        </w:rPr>
        <w:t xml:space="preserve">When </w:t>
      </w:r>
      <w:r w:rsidR="00113275" w:rsidRPr="00113275">
        <w:rPr>
          <w:noProof/>
          <w:color w:val="FFFFFF" w:themeColor="background1"/>
          <w:lang w:val="en-US"/>
        </w:rPr>
        <w:t>a</w:t>
      </w:r>
      <w:r w:rsidR="000C48FE" w:rsidRPr="000C48FE">
        <w:rPr>
          <w:noProof/>
          <w:lang w:val="en-US"/>
        </w:rPr>
        <w:t xml:space="preserve">we </w:t>
      </w:r>
      <w:r w:rsidR="00113275" w:rsidRPr="00113275">
        <w:rPr>
          <w:noProof/>
          <w:color w:val="FFFFFF" w:themeColor="background1"/>
          <w:lang w:val="en-US"/>
        </w:rPr>
        <w:t>a</w:t>
      </w:r>
      <w:r w:rsidR="000C48FE" w:rsidRPr="000C48FE">
        <w:rPr>
          <w:noProof/>
          <w:lang w:val="en-US"/>
        </w:rPr>
        <w:t xml:space="preserve">talk </w:t>
      </w:r>
      <w:r w:rsidR="00113275" w:rsidRPr="00113275">
        <w:rPr>
          <w:noProof/>
          <w:color w:val="FFFFFF" w:themeColor="background1"/>
          <w:lang w:val="en-US"/>
        </w:rPr>
        <w:t>a</w:t>
      </w:r>
      <w:r w:rsidR="000C48FE" w:rsidRPr="000C48FE">
        <w:rPr>
          <w:noProof/>
          <w:lang w:val="en-US"/>
        </w:rPr>
        <w:t xml:space="preserve">about ‘communication’, </w:t>
      </w:r>
      <w:r w:rsidR="00113275" w:rsidRPr="00113275">
        <w:rPr>
          <w:noProof/>
          <w:color w:val="FFFFFF" w:themeColor="background1"/>
          <w:lang w:val="en-US"/>
        </w:rPr>
        <w:t>a</w:t>
      </w:r>
      <w:r w:rsidR="000C48FE" w:rsidRPr="000C48FE">
        <w:rPr>
          <w:noProof/>
          <w:lang w:val="en-US"/>
        </w:rPr>
        <w:t xml:space="preserve">we </w:t>
      </w:r>
      <w:r w:rsidR="00113275" w:rsidRPr="00113275">
        <w:rPr>
          <w:noProof/>
          <w:color w:val="FFFFFF" w:themeColor="background1"/>
          <w:lang w:val="en-US"/>
        </w:rPr>
        <w:t>a</w:t>
      </w:r>
      <w:r w:rsidR="000C48FE" w:rsidRPr="000C48FE">
        <w:rPr>
          <w:noProof/>
          <w:lang w:val="en-US"/>
        </w:rPr>
        <w:t xml:space="preserve">often </w:t>
      </w:r>
      <w:r w:rsidR="00113275" w:rsidRPr="00113275">
        <w:rPr>
          <w:noProof/>
          <w:color w:val="FFFFFF" w:themeColor="background1"/>
          <w:lang w:val="en-US"/>
        </w:rPr>
        <w:t>a</w:t>
      </w:r>
      <w:r w:rsidR="000C48FE" w:rsidRPr="000C48FE">
        <w:rPr>
          <w:noProof/>
          <w:lang w:val="en-US"/>
        </w:rPr>
        <w:t xml:space="preserve">mean ‘what we say’: </w:t>
      </w:r>
      <w:r w:rsidR="00113275" w:rsidRPr="00113275">
        <w:rPr>
          <w:noProof/>
          <w:color w:val="FFFFFF" w:themeColor="background1"/>
          <w:lang w:val="en-US"/>
        </w:rPr>
        <w:t>a</w:t>
      </w:r>
      <w:r w:rsidR="000C48FE" w:rsidRPr="000C48FE">
        <w:rPr>
          <w:noProof/>
          <w:lang w:val="en-US"/>
        </w:rPr>
        <w:t xml:space="preserve">the words </w:t>
      </w:r>
      <w:r w:rsidR="00113275" w:rsidRPr="00113275">
        <w:rPr>
          <w:noProof/>
          <w:color w:val="FFFFFF" w:themeColor="background1"/>
          <w:lang w:val="en-US"/>
        </w:rPr>
        <w:t>a</w:t>
      </w:r>
      <w:r w:rsidR="000C48FE" w:rsidRPr="000C48FE">
        <w:rPr>
          <w:noProof/>
          <w:lang w:val="en-US"/>
        </w:rPr>
        <w:t xml:space="preserve">that we </w:t>
      </w:r>
      <w:r w:rsidR="00113275" w:rsidRPr="00113275">
        <w:rPr>
          <w:noProof/>
          <w:color w:val="FFFFFF" w:themeColor="background1"/>
          <w:lang w:val="en-US"/>
        </w:rPr>
        <w:t>a</w:t>
      </w:r>
      <w:r w:rsidR="000C48FE" w:rsidRPr="000C48FE">
        <w:rPr>
          <w:noProof/>
          <w:lang w:val="en-US"/>
        </w:rPr>
        <w:t xml:space="preserve">use. </w:t>
      </w:r>
      <w:r w:rsidR="00113275" w:rsidRPr="00113275">
        <w:rPr>
          <w:noProof/>
          <w:color w:val="FFFFFF" w:themeColor="background1"/>
          <w:lang w:val="en-US"/>
        </w:rPr>
        <w:t>a</w:t>
      </w:r>
      <w:r w:rsidR="000C48FE" w:rsidRPr="000C48FE">
        <w:rPr>
          <w:noProof/>
          <w:lang w:val="en-US"/>
        </w:rPr>
        <w:t xml:space="preserve">However, </w:t>
      </w:r>
      <w:r w:rsidR="00113275" w:rsidRPr="00113275">
        <w:rPr>
          <w:noProof/>
          <w:color w:val="FFFFFF" w:themeColor="background1"/>
          <w:lang w:val="en-US"/>
        </w:rPr>
        <w:t>a</w:t>
      </w:r>
      <w:r w:rsidR="000C48FE" w:rsidRPr="000C48FE">
        <w:rPr>
          <w:noProof/>
          <w:lang w:val="en-US"/>
        </w:rPr>
        <w:t xml:space="preserve">interpersonal </w:t>
      </w:r>
      <w:r w:rsidR="00113275" w:rsidRPr="00113275">
        <w:rPr>
          <w:noProof/>
          <w:color w:val="FFFFFF" w:themeColor="background1"/>
          <w:lang w:val="en-US"/>
        </w:rPr>
        <w:t>a</w:t>
      </w:r>
      <w:r w:rsidR="000C48FE" w:rsidRPr="000C48FE">
        <w:rPr>
          <w:noProof/>
          <w:lang w:val="en-US"/>
        </w:rPr>
        <w:t xml:space="preserve">communication is </w:t>
      </w:r>
      <w:r w:rsidR="00113275" w:rsidRPr="00113275">
        <w:rPr>
          <w:noProof/>
          <w:color w:val="FFFFFF" w:themeColor="background1"/>
          <w:lang w:val="en-US"/>
        </w:rPr>
        <w:t>a</w:t>
      </w:r>
      <w:r w:rsidR="000C48FE" w:rsidRPr="000C48FE">
        <w:rPr>
          <w:noProof/>
          <w:lang w:val="en-US"/>
        </w:rPr>
        <w:t xml:space="preserve">much </w:t>
      </w:r>
      <w:r w:rsidR="00113275" w:rsidRPr="00113275">
        <w:rPr>
          <w:noProof/>
          <w:color w:val="FFFFFF" w:themeColor="background1"/>
          <w:lang w:val="en-US"/>
        </w:rPr>
        <w:t>a</w:t>
      </w:r>
      <w:r w:rsidR="000C48FE" w:rsidRPr="000C48FE">
        <w:rPr>
          <w:noProof/>
          <w:lang w:val="en-US"/>
        </w:rPr>
        <w:t xml:space="preserve">more </w:t>
      </w:r>
      <w:r w:rsidR="00113275" w:rsidRPr="00113275">
        <w:rPr>
          <w:noProof/>
          <w:color w:val="FFFFFF" w:themeColor="background1"/>
          <w:lang w:val="en-US"/>
        </w:rPr>
        <w:t>a</w:t>
      </w:r>
      <w:r w:rsidR="000C48FE" w:rsidRPr="000C48FE">
        <w:rPr>
          <w:noProof/>
          <w:lang w:val="en-US"/>
        </w:rPr>
        <w:t xml:space="preserve">than the </w:t>
      </w:r>
      <w:r w:rsidR="00113275" w:rsidRPr="00113275">
        <w:rPr>
          <w:noProof/>
          <w:color w:val="FFFFFF" w:themeColor="background1"/>
          <w:lang w:val="en-US"/>
        </w:rPr>
        <w:t>a</w:t>
      </w:r>
      <w:r w:rsidR="000C48FE" w:rsidRPr="000C48FE">
        <w:rPr>
          <w:noProof/>
          <w:lang w:val="en-US"/>
        </w:rPr>
        <w:t xml:space="preserve">explicit </w:t>
      </w:r>
      <w:r w:rsidR="00113275" w:rsidRPr="00113275">
        <w:rPr>
          <w:noProof/>
          <w:color w:val="FFFFFF" w:themeColor="background1"/>
          <w:lang w:val="en-US"/>
        </w:rPr>
        <w:t>a</w:t>
      </w:r>
      <w:r w:rsidR="000C48FE" w:rsidRPr="000C48FE">
        <w:rPr>
          <w:noProof/>
          <w:lang w:val="en-US"/>
        </w:rPr>
        <w:t xml:space="preserve">meaning of </w:t>
      </w:r>
      <w:r w:rsidR="00113275" w:rsidRPr="00113275">
        <w:rPr>
          <w:noProof/>
          <w:color w:val="FFFFFF" w:themeColor="background1"/>
          <w:lang w:val="en-US"/>
        </w:rPr>
        <w:t>a</w:t>
      </w:r>
      <w:r w:rsidR="000C48FE" w:rsidRPr="000C48FE">
        <w:rPr>
          <w:noProof/>
          <w:lang w:val="en-US"/>
        </w:rPr>
        <w:t xml:space="preserve">words, and </w:t>
      </w:r>
      <w:r w:rsidR="00113275" w:rsidRPr="00113275">
        <w:rPr>
          <w:noProof/>
          <w:color w:val="FFFFFF" w:themeColor="background1"/>
          <w:lang w:val="en-US"/>
        </w:rPr>
        <w:t>a</w:t>
      </w:r>
      <w:r w:rsidR="000C48FE" w:rsidRPr="000C48FE">
        <w:rPr>
          <w:noProof/>
          <w:lang w:val="en-US"/>
        </w:rPr>
        <w:t xml:space="preserve">the </w:t>
      </w:r>
      <w:r w:rsidR="00113275" w:rsidRPr="00113275">
        <w:rPr>
          <w:noProof/>
          <w:color w:val="FFFFFF" w:themeColor="background1"/>
          <w:lang w:val="en-US"/>
        </w:rPr>
        <w:t>a</w:t>
      </w:r>
      <w:r w:rsidR="000C48FE" w:rsidRPr="000C48FE">
        <w:rPr>
          <w:noProof/>
          <w:lang w:val="en-US"/>
        </w:rPr>
        <w:t xml:space="preserve">information or </w:t>
      </w:r>
      <w:r w:rsidR="00113275" w:rsidRPr="00113275">
        <w:rPr>
          <w:noProof/>
          <w:color w:val="FFFFFF" w:themeColor="background1"/>
          <w:lang w:val="en-US"/>
        </w:rPr>
        <w:t>a</w:t>
      </w:r>
      <w:r w:rsidR="000C48FE" w:rsidRPr="000C48FE">
        <w:rPr>
          <w:noProof/>
          <w:lang w:val="en-US"/>
        </w:rPr>
        <w:t xml:space="preserve">message that </w:t>
      </w:r>
      <w:r w:rsidR="00113275" w:rsidRPr="00113275">
        <w:rPr>
          <w:noProof/>
          <w:color w:val="FFFFFF" w:themeColor="background1"/>
          <w:lang w:val="en-US"/>
        </w:rPr>
        <w:t>a</w:t>
      </w:r>
      <w:r w:rsidR="000C48FE" w:rsidRPr="000C48FE">
        <w:rPr>
          <w:noProof/>
          <w:lang w:val="en-US"/>
        </w:rPr>
        <w:t xml:space="preserve">they </w:t>
      </w:r>
      <w:r w:rsidR="00113275" w:rsidRPr="00113275">
        <w:rPr>
          <w:noProof/>
          <w:color w:val="FFFFFF" w:themeColor="background1"/>
          <w:lang w:val="en-US"/>
        </w:rPr>
        <w:t>a</w:t>
      </w:r>
      <w:r w:rsidR="000C48FE" w:rsidRPr="000C48FE">
        <w:rPr>
          <w:noProof/>
          <w:lang w:val="en-US"/>
        </w:rPr>
        <w:t xml:space="preserve">convey. It </w:t>
      </w:r>
      <w:r w:rsidR="00113275" w:rsidRPr="00113275">
        <w:rPr>
          <w:noProof/>
          <w:color w:val="FFFFFF" w:themeColor="background1"/>
          <w:lang w:val="en-US"/>
        </w:rPr>
        <w:t>a</w:t>
      </w:r>
      <w:r w:rsidR="000C48FE" w:rsidRPr="000C48FE">
        <w:rPr>
          <w:noProof/>
          <w:lang w:val="en-US"/>
        </w:rPr>
        <w:t xml:space="preserve">also </w:t>
      </w:r>
      <w:r w:rsidR="00113275" w:rsidRPr="00113275">
        <w:rPr>
          <w:noProof/>
          <w:color w:val="FFFFFF" w:themeColor="background1"/>
          <w:lang w:val="en-US"/>
        </w:rPr>
        <w:t>a</w:t>
      </w:r>
      <w:r w:rsidR="000C48FE" w:rsidRPr="000C48FE">
        <w:rPr>
          <w:noProof/>
          <w:lang w:val="en-US"/>
        </w:rPr>
        <w:t xml:space="preserve">includes </w:t>
      </w:r>
      <w:r w:rsidR="00113275" w:rsidRPr="00113275">
        <w:rPr>
          <w:noProof/>
          <w:color w:val="FFFFFF" w:themeColor="background1"/>
          <w:lang w:val="en-US"/>
        </w:rPr>
        <w:t>a</w:t>
      </w:r>
      <w:r w:rsidR="000C48FE" w:rsidRPr="000C48FE">
        <w:rPr>
          <w:noProof/>
          <w:lang w:val="en-US"/>
        </w:rPr>
        <w:t xml:space="preserve">implicit </w:t>
      </w:r>
      <w:r w:rsidR="00113275" w:rsidRPr="00113275">
        <w:rPr>
          <w:noProof/>
          <w:color w:val="FFFFFF" w:themeColor="background1"/>
          <w:lang w:val="en-US"/>
        </w:rPr>
        <w:t>a</w:t>
      </w:r>
      <w:r w:rsidR="000C48FE" w:rsidRPr="000C48FE">
        <w:rPr>
          <w:noProof/>
          <w:lang w:val="en-US"/>
        </w:rPr>
        <w:t xml:space="preserve">messages, </w:t>
      </w:r>
      <w:r w:rsidR="00113275" w:rsidRPr="00113275">
        <w:rPr>
          <w:noProof/>
          <w:color w:val="FFFFFF" w:themeColor="background1"/>
          <w:lang w:val="en-US"/>
        </w:rPr>
        <w:t>a</w:t>
      </w:r>
      <w:r w:rsidR="000C48FE" w:rsidRPr="000C48FE">
        <w:rPr>
          <w:noProof/>
          <w:lang w:val="en-US"/>
        </w:rPr>
        <w:t xml:space="preserve">whether </w:t>
      </w:r>
      <w:r w:rsidR="00113275" w:rsidRPr="00113275">
        <w:rPr>
          <w:noProof/>
          <w:color w:val="FFFFFF" w:themeColor="background1"/>
          <w:lang w:val="en-US"/>
        </w:rPr>
        <w:t>a</w:t>
      </w:r>
      <w:r w:rsidR="000C48FE" w:rsidRPr="000C48FE">
        <w:rPr>
          <w:noProof/>
          <w:lang w:val="en-US"/>
        </w:rPr>
        <w:t>intentional or</w:t>
      </w:r>
      <w:r w:rsidR="00113275" w:rsidRPr="00113275">
        <w:rPr>
          <w:noProof/>
          <w:color w:val="FFFFFF" w:themeColor="background1"/>
          <w:lang w:val="en-US"/>
        </w:rPr>
        <w:t>a</w:t>
      </w:r>
      <w:r w:rsidR="000C48FE" w:rsidRPr="000C48FE">
        <w:rPr>
          <w:noProof/>
          <w:lang w:val="en-US"/>
        </w:rPr>
        <w:t xml:space="preserve"> not, which</w:t>
      </w:r>
      <w:r w:rsidR="00113275" w:rsidRPr="00113275">
        <w:rPr>
          <w:noProof/>
          <w:color w:val="FFFFFF" w:themeColor="background1"/>
          <w:lang w:val="en-US"/>
        </w:rPr>
        <w:t>a</w:t>
      </w:r>
      <w:r w:rsidR="000C48FE" w:rsidRPr="000C48FE">
        <w:rPr>
          <w:noProof/>
          <w:lang w:val="en-US"/>
        </w:rPr>
        <w:t xml:space="preserve"> are</w:t>
      </w:r>
      <w:r w:rsidR="00113275" w:rsidRPr="00113275">
        <w:rPr>
          <w:noProof/>
          <w:color w:val="FFFFFF" w:themeColor="background1"/>
          <w:lang w:val="en-US"/>
        </w:rPr>
        <w:t>a</w:t>
      </w:r>
      <w:r w:rsidR="000C48FE" w:rsidRPr="000C48FE">
        <w:rPr>
          <w:noProof/>
          <w:lang w:val="en-US"/>
        </w:rPr>
        <w:t xml:space="preserve"> expressed</w:t>
      </w:r>
      <w:r w:rsidR="00113275" w:rsidRPr="00113275">
        <w:rPr>
          <w:noProof/>
          <w:color w:val="FFFFFF" w:themeColor="background1"/>
          <w:lang w:val="en-US"/>
        </w:rPr>
        <w:t>a</w:t>
      </w:r>
      <w:r w:rsidR="000C48FE" w:rsidRPr="000C48FE">
        <w:rPr>
          <w:noProof/>
          <w:lang w:val="en-US"/>
        </w:rPr>
        <w:t xml:space="preserve"> through</w:t>
      </w:r>
      <w:r w:rsidR="00113275" w:rsidRPr="00113275">
        <w:rPr>
          <w:noProof/>
          <w:color w:val="FFFFFF" w:themeColor="background1"/>
          <w:lang w:val="en-US"/>
        </w:rPr>
        <w:t>a</w:t>
      </w:r>
      <w:r w:rsidR="000C48FE" w:rsidRPr="000C48FE">
        <w:rPr>
          <w:noProof/>
          <w:lang w:val="en-US"/>
        </w:rPr>
        <w:t xml:space="preserve"> non-verbal</w:t>
      </w:r>
      <w:r w:rsidR="00113275" w:rsidRPr="00113275">
        <w:rPr>
          <w:noProof/>
          <w:color w:val="FFFFFF" w:themeColor="background1"/>
          <w:lang w:val="en-US"/>
        </w:rPr>
        <w:t>a</w:t>
      </w:r>
      <w:r w:rsidR="000C48FE" w:rsidRPr="000C48FE">
        <w:rPr>
          <w:noProof/>
          <w:lang w:val="en-US"/>
        </w:rPr>
        <w:t xml:space="preserve"> behaviors</w:t>
      </w:r>
      <w:r w:rsidR="00E471A5">
        <w:rPr>
          <w:noProof/>
          <w:lang w:val="en-US"/>
        </w:rPr>
        <w:t xml:space="preserve"> (Skills you need, 2019)</w:t>
      </w:r>
      <w:r w:rsidR="009A4B9B">
        <w:rPr>
          <w:noProof/>
          <w:lang w:val="en-US"/>
        </w:rPr>
        <w:t>.</w:t>
      </w:r>
    </w:p>
    <w:p w14:paraId="5874FE59" w14:textId="1AAA2C67" w:rsidR="00F133F2" w:rsidRDefault="00F133F2" w:rsidP="00CB01FD">
      <w:pPr>
        <w:ind w:firstLine="720"/>
        <w:rPr>
          <w:lang w:val="en-US"/>
        </w:rPr>
      </w:pPr>
      <w:r>
        <w:rPr>
          <w:noProof/>
          <w:lang w:val="en-US"/>
        </w:rPr>
        <w:drawing>
          <wp:anchor distT="0" distB="0" distL="114300" distR="114300" simplePos="0" relativeHeight="251661824" behindDoc="0" locked="0" layoutInCell="1" allowOverlap="1" wp14:anchorId="631F58B3" wp14:editId="0FE8B62C">
            <wp:simplePos x="0" y="0"/>
            <wp:positionH relativeFrom="column">
              <wp:posOffset>464820</wp:posOffset>
            </wp:positionH>
            <wp:positionV relativeFrom="paragraph">
              <wp:posOffset>238341</wp:posOffset>
            </wp:positionV>
            <wp:extent cx="4503063" cy="3489960"/>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503063" cy="348996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val="en-US"/>
        </w:rPr>
        <w:t xml:space="preserve">Figure no. 5  Types of non-verbal communication </w:t>
      </w:r>
    </w:p>
    <w:p w14:paraId="22A76B9D" w14:textId="385683A1" w:rsidR="00CF3586" w:rsidRDefault="00CF3586" w:rsidP="00CF3586">
      <w:pPr>
        <w:rPr>
          <w:lang w:val="en-US"/>
        </w:rPr>
      </w:pPr>
    </w:p>
    <w:p w14:paraId="470F5424" w14:textId="321BB462" w:rsidR="00F133F2" w:rsidRDefault="00F133F2" w:rsidP="00CF3586">
      <w:pPr>
        <w:rPr>
          <w:lang w:val="en-US"/>
        </w:rPr>
      </w:pPr>
    </w:p>
    <w:p w14:paraId="6BE3DC21" w14:textId="1F80D799" w:rsidR="00F133F2" w:rsidRDefault="00F133F2" w:rsidP="00CF3586">
      <w:pPr>
        <w:rPr>
          <w:lang w:val="en-US"/>
        </w:rPr>
      </w:pPr>
    </w:p>
    <w:p w14:paraId="2CDBDAEE" w14:textId="096AA7D8" w:rsidR="00F133F2" w:rsidRDefault="00F133F2" w:rsidP="00CF3586">
      <w:pPr>
        <w:rPr>
          <w:lang w:val="en-US"/>
        </w:rPr>
      </w:pPr>
    </w:p>
    <w:p w14:paraId="5BB5B29A" w14:textId="6491B36E" w:rsidR="00F133F2" w:rsidRDefault="00F133F2" w:rsidP="00CF3586">
      <w:pPr>
        <w:rPr>
          <w:lang w:val="en-US"/>
        </w:rPr>
      </w:pPr>
    </w:p>
    <w:p w14:paraId="449D7BF8" w14:textId="68A9C058" w:rsidR="00F133F2" w:rsidRDefault="00F133F2" w:rsidP="00CF3586">
      <w:pPr>
        <w:rPr>
          <w:lang w:val="en-US"/>
        </w:rPr>
      </w:pPr>
    </w:p>
    <w:p w14:paraId="5344D559" w14:textId="12B987F5" w:rsidR="00F133F2" w:rsidRDefault="00F133F2" w:rsidP="00CF3586">
      <w:pPr>
        <w:rPr>
          <w:lang w:val="en-US"/>
        </w:rPr>
      </w:pPr>
    </w:p>
    <w:p w14:paraId="72A1868F" w14:textId="77777777" w:rsidR="00F133F2" w:rsidRDefault="00F133F2" w:rsidP="00CF3586">
      <w:pPr>
        <w:rPr>
          <w:lang w:val="en-US"/>
        </w:rPr>
      </w:pPr>
    </w:p>
    <w:p w14:paraId="2EBE03A0" w14:textId="00081A76" w:rsidR="004F3258" w:rsidRDefault="004F3258" w:rsidP="00F247BD">
      <w:pPr>
        <w:pStyle w:val="Heading1"/>
        <w:numPr>
          <w:ilvl w:val="0"/>
          <w:numId w:val="8"/>
        </w:numPr>
        <w:rPr>
          <w:color w:val="000000" w:themeColor="text1"/>
        </w:rPr>
      </w:pPr>
      <w:bookmarkStart w:id="10" w:name="_Toc49422166"/>
      <w:r w:rsidRPr="00174D1D">
        <w:rPr>
          <w:color w:val="000000" w:themeColor="text1"/>
        </w:rPr>
        <w:lastRenderedPageBreak/>
        <w:t>L</w:t>
      </w:r>
      <w:r w:rsidR="006804FD">
        <w:rPr>
          <w:color w:val="000000" w:themeColor="text1"/>
        </w:rPr>
        <w:t>i</w:t>
      </w:r>
      <w:r w:rsidRPr="00174D1D">
        <w:rPr>
          <w:color w:val="000000" w:themeColor="text1"/>
        </w:rPr>
        <w:t>stening</w:t>
      </w:r>
      <w:bookmarkEnd w:id="10"/>
    </w:p>
    <w:p w14:paraId="722E6BD3" w14:textId="2AD96251" w:rsidR="00F133F2" w:rsidRDefault="00C1107E" w:rsidP="00243F81">
      <w:pPr>
        <w:ind w:firstLine="720"/>
        <w:rPr>
          <w:noProof/>
        </w:rPr>
      </w:pPr>
      <w:r w:rsidRPr="00C1107E">
        <w:rPr>
          <w:noProof/>
          <w:color w:val="FFFFFF" w:themeColor="background1"/>
        </w:rPr>
        <w:t>a</w:t>
      </w:r>
      <w:r w:rsidR="00243F81" w:rsidRPr="00243F81">
        <w:rPr>
          <w:noProof/>
        </w:rPr>
        <w:t xml:space="preserve">According to </w:t>
      </w:r>
      <w:r w:rsidRPr="00C1107E">
        <w:rPr>
          <w:noProof/>
          <w:color w:val="FFFFFF" w:themeColor="background1"/>
        </w:rPr>
        <w:t>a</w:t>
      </w:r>
      <w:r w:rsidR="00243F81" w:rsidRPr="00243F81">
        <w:rPr>
          <w:noProof/>
        </w:rPr>
        <w:t xml:space="preserve">Oxford </w:t>
      </w:r>
      <w:r w:rsidRPr="00C1107E">
        <w:rPr>
          <w:noProof/>
          <w:color w:val="FFFFFF" w:themeColor="background1"/>
        </w:rPr>
        <w:t>a</w:t>
      </w:r>
      <w:r w:rsidR="00243F81" w:rsidRPr="00243F81">
        <w:rPr>
          <w:noProof/>
        </w:rPr>
        <w:t xml:space="preserve">Living </w:t>
      </w:r>
      <w:r w:rsidRPr="00C1107E">
        <w:rPr>
          <w:noProof/>
          <w:color w:val="FFFFFF" w:themeColor="background1"/>
        </w:rPr>
        <w:t>a</w:t>
      </w:r>
      <w:r w:rsidR="00243F81" w:rsidRPr="00243F81">
        <w:rPr>
          <w:noProof/>
        </w:rPr>
        <w:t>Dictionaries</w:t>
      </w:r>
      <w:r w:rsidR="00D94B13">
        <w:rPr>
          <w:noProof/>
        </w:rPr>
        <w:t xml:space="preserve"> (2018)</w:t>
      </w:r>
      <w:r w:rsidR="00243F81" w:rsidRPr="00243F81">
        <w:rPr>
          <w:noProof/>
        </w:rPr>
        <w:t xml:space="preserve">, to </w:t>
      </w:r>
      <w:r w:rsidRPr="00C1107E">
        <w:rPr>
          <w:noProof/>
          <w:color w:val="FFFFFF" w:themeColor="background1"/>
        </w:rPr>
        <w:t>a</w:t>
      </w:r>
      <w:r w:rsidR="00243F81" w:rsidRPr="00243F81">
        <w:rPr>
          <w:noProof/>
        </w:rPr>
        <w:t xml:space="preserve">listen is to </w:t>
      </w:r>
      <w:r w:rsidRPr="00C1107E">
        <w:rPr>
          <w:noProof/>
          <w:color w:val="FFFFFF" w:themeColor="background1"/>
        </w:rPr>
        <w:t>a</w:t>
      </w:r>
      <w:r w:rsidR="00243F81" w:rsidRPr="00243F81">
        <w:rPr>
          <w:noProof/>
        </w:rPr>
        <w:t xml:space="preserve">give </w:t>
      </w:r>
      <w:r w:rsidRPr="00C1107E">
        <w:rPr>
          <w:noProof/>
          <w:color w:val="FFFFFF" w:themeColor="background1"/>
        </w:rPr>
        <w:t>a</w:t>
      </w:r>
      <w:r w:rsidR="00243F81" w:rsidRPr="00243F81">
        <w:rPr>
          <w:noProof/>
        </w:rPr>
        <w:t xml:space="preserve">attention to </w:t>
      </w:r>
      <w:r w:rsidRPr="00C1107E">
        <w:rPr>
          <w:noProof/>
          <w:color w:val="FFFFFF" w:themeColor="background1"/>
        </w:rPr>
        <w:t>a</w:t>
      </w:r>
      <w:r w:rsidR="00243F81" w:rsidRPr="00243F81">
        <w:rPr>
          <w:noProof/>
        </w:rPr>
        <w:t xml:space="preserve">sound or </w:t>
      </w:r>
      <w:r w:rsidRPr="00C1107E">
        <w:rPr>
          <w:noProof/>
          <w:color w:val="FFFFFF" w:themeColor="background1"/>
        </w:rPr>
        <w:t>a</w:t>
      </w:r>
      <w:r w:rsidR="00243F81" w:rsidRPr="00243F81">
        <w:rPr>
          <w:noProof/>
        </w:rPr>
        <w:t>action</w:t>
      </w:r>
      <w:r w:rsidR="00FB191A">
        <w:rPr>
          <w:noProof/>
        </w:rPr>
        <w:t xml:space="preserve">. </w:t>
      </w:r>
      <w:r w:rsidR="00360379" w:rsidRPr="00C1107E">
        <w:rPr>
          <w:noProof/>
          <w:color w:val="FFFFFF" w:themeColor="background1"/>
        </w:rPr>
        <w:t>a</w:t>
      </w:r>
      <w:r w:rsidR="00243F81" w:rsidRPr="00243F81">
        <w:rPr>
          <w:noProof/>
        </w:rPr>
        <w:t xml:space="preserve">When </w:t>
      </w:r>
      <w:r w:rsidR="00360379" w:rsidRPr="00C1107E">
        <w:rPr>
          <w:noProof/>
          <w:color w:val="FFFFFF" w:themeColor="background1"/>
        </w:rPr>
        <w:t>a</w:t>
      </w:r>
      <w:r w:rsidR="00243F81" w:rsidRPr="00243F81">
        <w:rPr>
          <w:noProof/>
        </w:rPr>
        <w:t xml:space="preserve">listening, </w:t>
      </w:r>
      <w:r w:rsidR="00360379" w:rsidRPr="00C1107E">
        <w:rPr>
          <w:noProof/>
          <w:color w:val="FFFFFF" w:themeColor="background1"/>
        </w:rPr>
        <w:t>a</w:t>
      </w:r>
      <w:r w:rsidR="00243F81" w:rsidRPr="00243F81">
        <w:rPr>
          <w:noProof/>
        </w:rPr>
        <w:t xml:space="preserve">one is </w:t>
      </w:r>
      <w:r w:rsidR="00360379" w:rsidRPr="00C1107E">
        <w:rPr>
          <w:noProof/>
          <w:color w:val="FFFFFF" w:themeColor="background1"/>
        </w:rPr>
        <w:t>a</w:t>
      </w:r>
      <w:r w:rsidR="00243F81" w:rsidRPr="00243F81">
        <w:rPr>
          <w:noProof/>
        </w:rPr>
        <w:t xml:space="preserve">hearing </w:t>
      </w:r>
      <w:r w:rsidR="00360379" w:rsidRPr="00C1107E">
        <w:rPr>
          <w:noProof/>
          <w:color w:val="FFFFFF" w:themeColor="background1"/>
        </w:rPr>
        <w:t>a</w:t>
      </w:r>
      <w:r w:rsidR="00243F81" w:rsidRPr="00243F81">
        <w:rPr>
          <w:noProof/>
        </w:rPr>
        <w:t xml:space="preserve">what </w:t>
      </w:r>
      <w:r w:rsidR="00360379" w:rsidRPr="00C1107E">
        <w:rPr>
          <w:noProof/>
          <w:color w:val="FFFFFF" w:themeColor="background1"/>
        </w:rPr>
        <w:t>a</w:t>
      </w:r>
      <w:r w:rsidR="00243F81" w:rsidRPr="00243F81">
        <w:rPr>
          <w:noProof/>
        </w:rPr>
        <w:t xml:space="preserve">others </w:t>
      </w:r>
      <w:r w:rsidR="00360379" w:rsidRPr="00C1107E">
        <w:rPr>
          <w:noProof/>
          <w:color w:val="FFFFFF" w:themeColor="background1"/>
        </w:rPr>
        <w:t>a</w:t>
      </w:r>
      <w:r w:rsidR="00243F81" w:rsidRPr="00243F81">
        <w:rPr>
          <w:noProof/>
        </w:rPr>
        <w:t xml:space="preserve">are </w:t>
      </w:r>
      <w:r w:rsidR="00360379" w:rsidRPr="00C1107E">
        <w:rPr>
          <w:noProof/>
          <w:color w:val="FFFFFF" w:themeColor="background1"/>
        </w:rPr>
        <w:t>a</w:t>
      </w:r>
      <w:r w:rsidR="00243F81" w:rsidRPr="00243F81">
        <w:rPr>
          <w:noProof/>
        </w:rPr>
        <w:t xml:space="preserve">saying, and </w:t>
      </w:r>
      <w:r w:rsidR="00360379" w:rsidRPr="00C1107E">
        <w:rPr>
          <w:noProof/>
          <w:color w:val="FFFFFF" w:themeColor="background1"/>
        </w:rPr>
        <w:t>a</w:t>
      </w:r>
      <w:r w:rsidR="00243F81" w:rsidRPr="00243F81">
        <w:rPr>
          <w:noProof/>
        </w:rPr>
        <w:t xml:space="preserve">trying to </w:t>
      </w:r>
      <w:r w:rsidR="00360379" w:rsidRPr="00C1107E">
        <w:rPr>
          <w:noProof/>
          <w:color w:val="FFFFFF" w:themeColor="background1"/>
        </w:rPr>
        <w:t>a</w:t>
      </w:r>
      <w:r w:rsidR="00243F81" w:rsidRPr="00243F81">
        <w:rPr>
          <w:noProof/>
        </w:rPr>
        <w:t xml:space="preserve">understand </w:t>
      </w:r>
      <w:r w:rsidR="00360379" w:rsidRPr="00C1107E">
        <w:rPr>
          <w:noProof/>
          <w:color w:val="FFFFFF" w:themeColor="background1"/>
        </w:rPr>
        <w:t>a</w:t>
      </w:r>
      <w:r w:rsidR="00243F81" w:rsidRPr="00243F81">
        <w:rPr>
          <w:noProof/>
        </w:rPr>
        <w:t xml:space="preserve">what it </w:t>
      </w:r>
      <w:r w:rsidR="00360379" w:rsidRPr="00C1107E">
        <w:rPr>
          <w:noProof/>
          <w:color w:val="FFFFFF" w:themeColor="background1"/>
        </w:rPr>
        <w:t>a</w:t>
      </w:r>
      <w:r w:rsidR="00243F81" w:rsidRPr="00243F81">
        <w:rPr>
          <w:noProof/>
        </w:rPr>
        <w:t>means</w:t>
      </w:r>
      <w:r w:rsidR="00360379">
        <w:rPr>
          <w:noProof/>
        </w:rPr>
        <w:t xml:space="preserve"> (</w:t>
      </w:r>
      <w:r w:rsidR="00624A51" w:rsidRPr="00624A51">
        <w:rPr>
          <w:noProof/>
        </w:rPr>
        <w:t>Wrench, J</w:t>
      </w:r>
      <w:r w:rsidR="00624A51">
        <w:rPr>
          <w:noProof/>
        </w:rPr>
        <w:t>., 2018</w:t>
      </w:r>
      <w:r w:rsidR="00360379">
        <w:rPr>
          <w:noProof/>
        </w:rPr>
        <w:t xml:space="preserve">). </w:t>
      </w:r>
      <w:r w:rsidR="00243F81" w:rsidRPr="00243F81">
        <w:rPr>
          <w:noProof/>
        </w:rPr>
        <w:t xml:space="preserve">The </w:t>
      </w:r>
      <w:r w:rsidR="00F979AC" w:rsidRPr="00C1107E">
        <w:rPr>
          <w:noProof/>
          <w:color w:val="FFFFFF" w:themeColor="background1"/>
        </w:rPr>
        <w:t>a</w:t>
      </w:r>
      <w:r w:rsidR="00243F81" w:rsidRPr="00243F81">
        <w:rPr>
          <w:noProof/>
        </w:rPr>
        <w:t xml:space="preserve">act </w:t>
      </w:r>
      <w:r w:rsidR="00F979AC" w:rsidRPr="00C1107E">
        <w:rPr>
          <w:noProof/>
          <w:color w:val="FFFFFF" w:themeColor="background1"/>
        </w:rPr>
        <w:t>a</w:t>
      </w:r>
      <w:r w:rsidR="00243F81" w:rsidRPr="00243F81">
        <w:rPr>
          <w:noProof/>
        </w:rPr>
        <w:t xml:space="preserve">of </w:t>
      </w:r>
      <w:r w:rsidR="00F979AC" w:rsidRPr="00C1107E">
        <w:rPr>
          <w:noProof/>
          <w:color w:val="FFFFFF" w:themeColor="background1"/>
        </w:rPr>
        <w:t>a</w:t>
      </w:r>
      <w:r w:rsidR="00243F81" w:rsidRPr="00243F81">
        <w:rPr>
          <w:noProof/>
        </w:rPr>
        <w:t xml:space="preserve">listening </w:t>
      </w:r>
      <w:r w:rsidR="00F979AC" w:rsidRPr="00C1107E">
        <w:rPr>
          <w:noProof/>
          <w:color w:val="FFFFFF" w:themeColor="background1"/>
        </w:rPr>
        <w:t>a</w:t>
      </w:r>
      <w:r w:rsidR="00243F81" w:rsidRPr="00243F81">
        <w:rPr>
          <w:noProof/>
        </w:rPr>
        <w:t xml:space="preserve">involves </w:t>
      </w:r>
      <w:r w:rsidR="00F979AC" w:rsidRPr="00C1107E">
        <w:rPr>
          <w:noProof/>
          <w:color w:val="FFFFFF" w:themeColor="background1"/>
        </w:rPr>
        <w:t>a</w:t>
      </w:r>
      <w:r w:rsidR="00243F81" w:rsidRPr="00243F81">
        <w:rPr>
          <w:noProof/>
        </w:rPr>
        <w:t xml:space="preserve">complex </w:t>
      </w:r>
      <w:r w:rsidR="00F979AC" w:rsidRPr="00C1107E">
        <w:rPr>
          <w:noProof/>
          <w:color w:val="FFFFFF" w:themeColor="background1"/>
        </w:rPr>
        <w:t>a</w:t>
      </w:r>
      <w:r w:rsidR="00243F81" w:rsidRPr="00243F81">
        <w:rPr>
          <w:noProof/>
        </w:rPr>
        <w:t xml:space="preserve">affective, </w:t>
      </w:r>
      <w:r w:rsidR="00F979AC" w:rsidRPr="00C1107E">
        <w:rPr>
          <w:noProof/>
          <w:color w:val="FFFFFF" w:themeColor="background1"/>
        </w:rPr>
        <w:t>a</w:t>
      </w:r>
      <w:r w:rsidR="00243F81" w:rsidRPr="00243F81">
        <w:rPr>
          <w:noProof/>
        </w:rPr>
        <w:t xml:space="preserve">cognitive, and </w:t>
      </w:r>
      <w:r w:rsidR="00F979AC" w:rsidRPr="00C1107E">
        <w:rPr>
          <w:noProof/>
          <w:color w:val="FFFFFF" w:themeColor="background1"/>
        </w:rPr>
        <w:t>a</w:t>
      </w:r>
      <w:r w:rsidR="00F979AC" w:rsidRPr="00243F81">
        <w:rPr>
          <w:noProof/>
        </w:rPr>
        <w:t>behavioural</w:t>
      </w:r>
      <w:r w:rsidR="00243F81" w:rsidRPr="00243F81">
        <w:rPr>
          <w:noProof/>
        </w:rPr>
        <w:t xml:space="preserve"> </w:t>
      </w:r>
      <w:r w:rsidR="00F979AC" w:rsidRPr="00C1107E">
        <w:rPr>
          <w:noProof/>
          <w:color w:val="FFFFFF" w:themeColor="background1"/>
        </w:rPr>
        <w:t>a</w:t>
      </w:r>
      <w:r w:rsidR="00243F81" w:rsidRPr="00243F81">
        <w:rPr>
          <w:noProof/>
        </w:rPr>
        <w:t xml:space="preserve">processes. </w:t>
      </w:r>
      <w:r w:rsidR="00F979AC" w:rsidRPr="00C1107E">
        <w:rPr>
          <w:noProof/>
          <w:color w:val="FFFFFF" w:themeColor="background1"/>
        </w:rPr>
        <w:t>a</w:t>
      </w:r>
      <w:r w:rsidR="00243F81" w:rsidRPr="00243F81">
        <w:rPr>
          <w:noProof/>
        </w:rPr>
        <w:t xml:space="preserve">Affective </w:t>
      </w:r>
      <w:r w:rsidR="00F979AC" w:rsidRPr="00C1107E">
        <w:rPr>
          <w:noProof/>
          <w:color w:val="FFFFFF" w:themeColor="background1"/>
        </w:rPr>
        <w:t>a</w:t>
      </w:r>
      <w:r w:rsidR="00243F81" w:rsidRPr="00243F81">
        <w:rPr>
          <w:noProof/>
        </w:rPr>
        <w:t xml:space="preserve">processes </w:t>
      </w:r>
      <w:r w:rsidR="00F979AC" w:rsidRPr="00C1107E">
        <w:rPr>
          <w:noProof/>
          <w:color w:val="FFFFFF" w:themeColor="background1"/>
        </w:rPr>
        <w:t>a</w:t>
      </w:r>
      <w:r w:rsidR="00243F81" w:rsidRPr="00243F81">
        <w:rPr>
          <w:noProof/>
        </w:rPr>
        <w:t xml:space="preserve">include </w:t>
      </w:r>
      <w:r w:rsidR="00F979AC" w:rsidRPr="00C1107E">
        <w:rPr>
          <w:noProof/>
          <w:color w:val="FFFFFF" w:themeColor="background1"/>
        </w:rPr>
        <w:t>a</w:t>
      </w:r>
      <w:r w:rsidR="00243F81" w:rsidRPr="00243F81">
        <w:rPr>
          <w:noProof/>
        </w:rPr>
        <w:t xml:space="preserve">the </w:t>
      </w:r>
      <w:r w:rsidR="00F979AC" w:rsidRPr="00C1107E">
        <w:rPr>
          <w:noProof/>
          <w:color w:val="FFFFFF" w:themeColor="background1"/>
        </w:rPr>
        <w:t>a</w:t>
      </w:r>
      <w:r w:rsidR="00243F81" w:rsidRPr="00243F81">
        <w:rPr>
          <w:noProof/>
        </w:rPr>
        <w:t xml:space="preserve">motivation to </w:t>
      </w:r>
      <w:r w:rsidR="00F979AC" w:rsidRPr="00C1107E">
        <w:rPr>
          <w:noProof/>
          <w:color w:val="FFFFFF" w:themeColor="background1"/>
        </w:rPr>
        <w:t>a</w:t>
      </w:r>
      <w:r w:rsidR="00243F81" w:rsidRPr="00243F81">
        <w:rPr>
          <w:noProof/>
        </w:rPr>
        <w:t xml:space="preserve">listen to </w:t>
      </w:r>
      <w:r w:rsidR="00371B68" w:rsidRPr="00C1107E">
        <w:rPr>
          <w:noProof/>
          <w:color w:val="FFFFFF" w:themeColor="background1"/>
        </w:rPr>
        <w:t>a</w:t>
      </w:r>
      <w:r w:rsidR="00243F81" w:rsidRPr="00243F81">
        <w:rPr>
          <w:noProof/>
        </w:rPr>
        <w:t xml:space="preserve">others; </w:t>
      </w:r>
      <w:r w:rsidR="00371B68" w:rsidRPr="00C1107E">
        <w:rPr>
          <w:noProof/>
          <w:color w:val="FFFFFF" w:themeColor="background1"/>
        </w:rPr>
        <w:t>a</w:t>
      </w:r>
      <w:r w:rsidR="00243F81" w:rsidRPr="00243F81">
        <w:rPr>
          <w:noProof/>
        </w:rPr>
        <w:t xml:space="preserve">cognitive </w:t>
      </w:r>
      <w:r w:rsidR="00371B68" w:rsidRPr="00C1107E">
        <w:rPr>
          <w:noProof/>
          <w:color w:val="FFFFFF" w:themeColor="background1"/>
        </w:rPr>
        <w:t>a</w:t>
      </w:r>
      <w:r w:rsidR="00243F81" w:rsidRPr="00243F81">
        <w:rPr>
          <w:noProof/>
        </w:rPr>
        <w:t xml:space="preserve">processes </w:t>
      </w:r>
      <w:r w:rsidR="00371B68" w:rsidRPr="00C1107E">
        <w:rPr>
          <w:noProof/>
          <w:color w:val="FFFFFF" w:themeColor="background1"/>
        </w:rPr>
        <w:t>a</w:t>
      </w:r>
      <w:r w:rsidR="00243F81" w:rsidRPr="00243F81">
        <w:rPr>
          <w:noProof/>
        </w:rPr>
        <w:t xml:space="preserve">include </w:t>
      </w:r>
      <w:r w:rsidR="00371B68" w:rsidRPr="00C1107E">
        <w:rPr>
          <w:noProof/>
          <w:color w:val="FFFFFF" w:themeColor="background1"/>
        </w:rPr>
        <w:t>a</w:t>
      </w:r>
      <w:r w:rsidR="00243F81" w:rsidRPr="00243F81">
        <w:rPr>
          <w:noProof/>
        </w:rPr>
        <w:t xml:space="preserve">attending to, </w:t>
      </w:r>
      <w:r w:rsidR="00371B68" w:rsidRPr="00C1107E">
        <w:rPr>
          <w:noProof/>
          <w:color w:val="FFFFFF" w:themeColor="background1"/>
        </w:rPr>
        <w:t>a</w:t>
      </w:r>
      <w:r w:rsidR="00243F81" w:rsidRPr="00243F81">
        <w:rPr>
          <w:noProof/>
        </w:rPr>
        <w:t xml:space="preserve">understanding, </w:t>
      </w:r>
      <w:r w:rsidR="00371B68" w:rsidRPr="00C1107E">
        <w:rPr>
          <w:noProof/>
          <w:color w:val="FFFFFF" w:themeColor="background1"/>
        </w:rPr>
        <w:t>a</w:t>
      </w:r>
      <w:r w:rsidR="00243F81" w:rsidRPr="00243F81">
        <w:rPr>
          <w:noProof/>
        </w:rPr>
        <w:t xml:space="preserve">receiving, and </w:t>
      </w:r>
      <w:r w:rsidR="00371B68" w:rsidRPr="00C1107E">
        <w:rPr>
          <w:noProof/>
          <w:color w:val="FFFFFF" w:themeColor="background1"/>
        </w:rPr>
        <w:t>a</w:t>
      </w:r>
      <w:r w:rsidR="00243F81" w:rsidRPr="00243F81">
        <w:rPr>
          <w:noProof/>
        </w:rPr>
        <w:t xml:space="preserve">interpreting </w:t>
      </w:r>
      <w:r w:rsidR="00371B68" w:rsidRPr="00C1107E">
        <w:rPr>
          <w:noProof/>
          <w:color w:val="FFFFFF" w:themeColor="background1"/>
        </w:rPr>
        <w:t>a</w:t>
      </w:r>
      <w:r w:rsidR="00243F81" w:rsidRPr="00243F81">
        <w:rPr>
          <w:noProof/>
        </w:rPr>
        <w:t xml:space="preserve">content and </w:t>
      </w:r>
      <w:r w:rsidR="00371B68" w:rsidRPr="00C1107E">
        <w:rPr>
          <w:noProof/>
          <w:color w:val="FFFFFF" w:themeColor="background1"/>
        </w:rPr>
        <w:t>a</w:t>
      </w:r>
      <w:r w:rsidR="00243F81" w:rsidRPr="00243F81">
        <w:rPr>
          <w:noProof/>
        </w:rPr>
        <w:t xml:space="preserve">relational </w:t>
      </w:r>
      <w:r w:rsidR="00371B68" w:rsidRPr="00C1107E">
        <w:rPr>
          <w:noProof/>
          <w:color w:val="FFFFFF" w:themeColor="background1"/>
        </w:rPr>
        <w:t>a</w:t>
      </w:r>
      <w:r w:rsidR="00243F81" w:rsidRPr="00243F81">
        <w:rPr>
          <w:noProof/>
        </w:rPr>
        <w:t xml:space="preserve">messages; and </w:t>
      </w:r>
      <w:r w:rsidR="00371B68" w:rsidRPr="00C1107E">
        <w:rPr>
          <w:noProof/>
          <w:color w:val="FFFFFF" w:themeColor="background1"/>
        </w:rPr>
        <w:t>a</w:t>
      </w:r>
      <w:r w:rsidR="00371B68" w:rsidRPr="00243F81">
        <w:rPr>
          <w:noProof/>
        </w:rPr>
        <w:t>behavioural</w:t>
      </w:r>
      <w:r w:rsidR="00243F81" w:rsidRPr="00243F81">
        <w:rPr>
          <w:noProof/>
        </w:rPr>
        <w:t xml:space="preserve"> </w:t>
      </w:r>
      <w:r w:rsidR="00371B68" w:rsidRPr="00C1107E">
        <w:rPr>
          <w:noProof/>
          <w:color w:val="FFFFFF" w:themeColor="background1"/>
        </w:rPr>
        <w:t>a</w:t>
      </w:r>
      <w:r w:rsidR="00243F81" w:rsidRPr="00243F81">
        <w:rPr>
          <w:noProof/>
        </w:rPr>
        <w:t xml:space="preserve">processes </w:t>
      </w:r>
      <w:r w:rsidR="00371B68" w:rsidRPr="00C1107E">
        <w:rPr>
          <w:noProof/>
          <w:color w:val="FFFFFF" w:themeColor="background1"/>
        </w:rPr>
        <w:t>a</w:t>
      </w:r>
      <w:r w:rsidR="00243F81" w:rsidRPr="00243F81">
        <w:rPr>
          <w:noProof/>
        </w:rPr>
        <w:t xml:space="preserve">include </w:t>
      </w:r>
      <w:r w:rsidR="00371B68" w:rsidRPr="00C1107E">
        <w:rPr>
          <w:noProof/>
          <w:color w:val="FFFFFF" w:themeColor="background1"/>
        </w:rPr>
        <w:t>a</w:t>
      </w:r>
      <w:r w:rsidR="00243F81" w:rsidRPr="00243F81">
        <w:rPr>
          <w:noProof/>
        </w:rPr>
        <w:t xml:space="preserve">responding to </w:t>
      </w:r>
      <w:r w:rsidR="00371B68" w:rsidRPr="00C1107E">
        <w:rPr>
          <w:noProof/>
          <w:color w:val="FFFFFF" w:themeColor="background1"/>
        </w:rPr>
        <w:t>a</w:t>
      </w:r>
      <w:r w:rsidR="00243F81" w:rsidRPr="00243F81">
        <w:rPr>
          <w:noProof/>
        </w:rPr>
        <w:t xml:space="preserve">others with </w:t>
      </w:r>
      <w:r w:rsidR="00371B68" w:rsidRPr="00C1107E">
        <w:rPr>
          <w:noProof/>
          <w:color w:val="FFFFFF" w:themeColor="background1"/>
        </w:rPr>
        <w:t>a</w:t>
      </w:r>
      <w:r w:rsidR="00243F81" w:rsidRPr="00243F81">
        <w:rPr>
          <w:noProof/>
        </w:rPr>
        <w:t xml:space="preserve">verbal and </w:t>
      </w:r>
      <w:r w:rsidR="00371B68" w:rsidRPr="00C1107E">
        <w:rPr>
          <w:noProof/>
          <w:color w:val="FFFFFF" w:themeColor="background1"/>
        </w:rPr>
        <w:t>a</w:t>
      </w:r>
      <w:r w:rsidR="00243F81" w:rsidRPr="00243F81">
        <w:rPr>
          <w:noProof/>
        </w:rPr>
        <w:t xml:space="preserve">nonverbal </w:t>
      </w:r>
      <w:r w:rsidR="00371B68" w:rsidRPr="00C1107E">
        <w:rPr>
          <w:noProof/>
          <w:color w:val="FFFFFF" w:themeColor="background1"/>
        </w:rPr>
        <w:t>a</w:t>
      </w:r>
      <w:r w:rsidR="00243F81" w:rsidRPr="00243F81">
        <w:rPr>
          <w:noProof/>
        </w:rPr>
        <w:t>feedback</w:t>
      </w:r>
      <w:r w:rsidR="00371B68">
        <w:rPr>
          <w:noProof/>
        </w:rPr>
        <w:t xml:space="preserve"> (</w:t>
      </w:r>
      <w:r w:rsidR="009052CA" w:rsidRPr="009052CA">
        <w:rPr>
          <w:noProof/>
        </w:rPr>
        <w:t>Kelby</w:t>
      </w:r>
      <w:r w:rsidR="009052CA">
        <w:rPr>
          <w:noProof/>
        </w:rPr>
        <w:t>, H.,</w:t>
      </w:r>
      <w:r w:rsidR="009052CA" w:rsidRPr="009052CA">
        <w:rPr>
          <w:noProof/>
        </w:rPr>
        <w:t xml:space="preserve"> Cunconan</w:t>
      </w:r>
      <w:r w:rsidR="009052CA">
        <w:rPr>
          <w:noProof/>
        </w:rPr>
        <w:t>, T.</w:t>
      </w:r>
      <w:r w:rsidR="009052CA" w:rsidRPr="009052CA">
        <w:rPr>
          <w:noProof/>
        </w:rPr>
        <w:t>, Coakley,</w:t>
      </w:r>
      <w:r w:rsidR="009052CA">
        <w:rPr>
          <w:noProof/>
        </w:rPr>
        <w:t xml:space="preserve"> C.,</w:t>
      </w:r>
      <w:r w:rsidR="009052CA" w:rsidRPr="009052CA">
        <w:rPr>
          <w:noProof/>
        </w:rPr>
        <w:t xml:space="preserve"> Wolvin, </w:t>
      </w:r>
      <w:r w:rsidR="009052CA">
        <w:rPr>
          <w:noProof/>
        </w:rPr>
        <w:t xml:space="preserve">A., </w:t>
      </w:r>
      <w:r w:rsidR="009052CA" w:rsidRPr="009052CA">
        <w:rPr>
          <w:noProof/>
        </w:rPr>
        <w:t>1998</w:t>
      </w:r>
      <w:r w:rsidR="00371B68">
        <w:rPr>
          <w:noProof/>
        </w:rPr>
        <w:t>)</w:t>
      </w:r>
      <w:r w:rsidR="00243F81" w:rsidRPr="00243F81">
        <w:rPr>
          <w:noProof/>
        </w:rPr>
        <w:t>.</w:t>
      </w:r>
    </w:p>
    <w:p w14:paraId="709D7E63" w14:textId="4567E30E" w:rsidR="00F96D16" w:rsidRPr="00F133F2" w:rsidRDefault="00754DAB" w:rsidP="00243F81">
      <w:pPr>
        <w:ind w:firstLine="720"/>
        <w:rPr>
          <w:noProof/>
        </w:rPr>
      </w:pPr>
      <w:r>
        <w:rPr>
          <w:noProof/>
        </w:rPr>
        <w:t xml:space="preserve">In Health and Social Care, inside of the care homes all over the UK, we can see bad communication among the care staff members. My friend is working in a care home in Chelmsford and one of the most </w:t>
      </w:r>
      <w:r w:rsidR="000F6E9A">
        <w:rPr>
          <w:noProof/>
        </w:rPr>
        <w:t xml:space="preserve">poor communication among staff members is during the hand over, when the information are not pass it on in an accurate manner and team leaders need to </w:t>
      </w:r>
      <w:r w:rsidR="00202948">
        <w:rPr>
          <w:noProof/>
        </w:rPr>
        <w:t xml:space="preserve">call the residential manager in order to find out information about medication changes or even information about a resident situation. </w:t>
      </w:r>
      <w:r w:rsidR="00D44C1E">
        <w:rPr>
          <w:noProof/>
        </w:rPr>
        <w:t xml:space="preserve">In order to make sure that the </w:t>
      </w:r>
      <w:r w:rsidR="004E054A">
        <w:rPr>
          <w:noProof/>
        </w:rPr>
        <w:t>information are passed one accurate, my friend that she is a team leader came up with the idea to create a handover sheet where relevant information to be added for the 24 hour</w:t>
      </w:r>
      <w:r w:rsidR="007750C0">
        <w:rPr>
          <w:noProof/>
        </w:rPr>
        <w:t xml:space="preserve"> care. Sometimes, the most common information that are forgot to be included are details about the DN</w:t>
      </w:r>
      <w:r w:rsidR="00992622">
        <w:rPr>
          <w:noProof/>
        </w:rPr>
        <w:t xml:space="preserve">AR, details about medication change (such as antibiotics), </w:t>
      </w:r>
      <w:r w:rsidR="00AA1436">
        <w:rPr>
          <w:noProof/>
        </w:rPr>
        <w:t xml:space="preserve">details about accidents and incidents etc. Furthermore, in order to make sure that all staff members are working </w:t>
      </w:r>
      <w:r w:rsidR="00F95003">
        <w:rPr>
          <w:noProof/>
        </w:rPr>
        <w:t xml:space="preserve">and there are no differences in the care that they provide, </w:t>
      </w:r>
      <w:r w:rsidR="00AB1A2C">
        <w:rPr>
          <w:noProof/>
        </w:rPr>
        <w:t xml:space="preserve">my friend came with the idea for all the team member to do </w:t>
      </w:r>
      <w:r w:rsidR="007C6DC0">
        <w:rPr>
          <w:noProof/>
        </w:rPr>
        <w:t xml:space="preserve">the Belbin test and to creat the team according to their role. In this manner the team is well structure and everyone can have guidance inside of the care home, without involving the managers, but working as part of a team. </w:t>
      </w:r>
    </w:p>
    <w:p w14:paraId="333EE298" w14:textId="77777777" w:rsidR="00711CE9" w:rsidRDefault="00711CE9" w:rsidP="00716160">
      <w:pPr>
        <w:pStyle w:val="NoSpacing"/>
      </w:pPr>
      <w:bookmarkStart w:id="11" w:name="_Toc49422167"/>
    </w:p>
    <w:p w14:paraId="080EC0E7" w14:textId="77777777" w:rsidR="00711CE9" w:rsidRDefault="00711CE9" w:rsidP="00716160">
      <w:pPr>
        <w:pStyle w:val="NoSpacing"/>
      </w:pPr>
    </w:p>
    <w:p w14:paraId="768AB9AC" w14:textId="77777777" w:rsidR="00711CE9" w:rsidRDefault="00711CE9" w:rsidP="00716160">
      <w:pPr>
        <w:pStyle w:val="NoSpacing"/>
      </w:pPr>
    </w:p>
    <w:p w14:paraId="083482FE" w14:textId="77777777" w:rsidR="00711CE9" w:rsidRDefault="00711CE9" w:rsidP="00716160">
      <w:pPr>
        <w:pStyle w:val="NoSpacing"/>
      </w:pPr>
    </w:p>
    <w:p w14:paraId="4C92243F" w14:textId="1F61DBA8" w:rsidR="00716160" w:rsidRDefault="00716160" w:rsidP="00716160">
      <w:pPr>
        <w:pStyle w:val="NoSpacing"/>
      </w:pPr>
      <w:r>
        <w:lastRenderedPageBreak/>
        <w:t>Conclusion</w:t>
      </w:r>
      <w:bookmarkEnd w:id="11"/>
    </w:p>
    <w:p w14:paraId="2B36E5AE" w14:textId="0E697627" w:rsidR="003D700E" w:rsidRDefault="003D700E" w:rsidP="003D700E">
      <w:r>
        <w:tab/>
        <w:t xml:space="preserve">As part of this assignment, we been presented </w:t>
      </w:r>
      <w:r w:rsidRPr="003D700E">
        <w:t>Three Models of Communication</w:t>
      </w:r>
      <w:r>
        <w:t xml:space="preserve"> and we discuss about </w:t>
      </w:r>
      <w:r w:rsidRPr="003D700E">
        <w:t>Communication Skills</w:t>
      </w:r>
      <w:r>
        <w:t xml:space="preserve">. It is important to </w:t>
      </w:r>
      <w:r w:rsidR="00E30135">
        <w:t xml:space="preserve">understand the importance of verbal and non-verbal communication in order to succeed in our daily life. </w:t>
      </w:r>
      <w:r w:rsidR="00716431">
        <w:t xml:space="preserve">Communication is </w:t>
      </w:r>
      <w:r w:rsidR="00291E77">
        <w:t>known</w:t>
      </w:r>
      <w:r w:rsidR="00716431">
        <w:t xml:space="preserve"> to be as a basic condition but also known as a critical function</w:t>
      </w:r>
      <w:r w:rsidR="00B34A2B">
        <w:t xml:space="preserve">. Does not matter </w:t>
      </w:r>
      <w:r w:rsidR="00291E77">
        <w:t xml:space="preserve">where we are, because each time we use communication as part of our daily life, and we need to also understand that we can communication in an effective manner only after we been eliminating the noises or the barriers that stay in front of communication. </w:t>
      </w:r>
    </w:p>
    <w:p w14:paraId="7EE66389" w14:textId="67856B27" w:rsidR="006E0A5C" w:rsidRDefault="006E0A5C" w:rsidP="003D700E"/>
    <w:p w14:paraId="046C9A74" w14:textId="556DFB1A" w:rsidR="006E0A5C" w:rsidRDefault="006E0A5C" w:rsidP="003D700E"/>
    <w:p w14:paraId="7746FFAA" w14:textId="79CB1A2F" w:rsidR="006E0A5C" w:rsidRDefault="006E0A5C" w:rsidP="003D700E"/>
    <w:p w14:paraId="7FB87FF8" w14:textId="641259E2" w:rsidR="006E0A5C" w:rsidRDefault="006E0A5C" w:rsidP="003D700E"/>
    <w:p w14:paraId="2F0F18A1" w14:textId="7130B70C" w:rsidR="006E0A5C" w:rsidRDefault="006E0A5C" w:rsidP="003D700E"/>
    <w:p w14:paraId="74EB2A09" w14:textId="7CB8A403" w:rsidR="006E0A5C" w:rsidRDefault="006E0A5C" w:rsidP="003D700E"/>
    <w:p w14:paraId="5278F3F6" w14:textId="0533FB5D" w:rsidR="006E0A5C" w:rsidRDefault="006E0A5C" w:rsidP="003D700E"/>
    <w:p w14:paraId="363ECDD7" w14:textId="226B8DA5" w:rsidR="006E0A5C" w:rsidRDefault="006E0A5C" w:rsidP="003D700E"/>
    <w:p w14:paraId="1325B2EF" w14:textId="284E32F3" w:rsidR="006E0A5C" w:rsidRDefault="006E0A5C" w:rsidP="003D700E"/>
    <w:p w14:paraId="5B0549A0" w14:textId="74E6658D" w:rsidR="006E0A5C" w:rsidRDefault="006E0A5C" w:rsidP="003D700E"/>
    <w:p w14:paraId="45D2B7AD" w14:textId="3FDD3F97" w:rsidR="006E0A5C" w:rsidRDefault="006E0A5C" w:rsidP="003D700E"/>
    <w:p w14:paraId="25DD523B" w14:textId="36A87B20" w:rsidR="006E0A5C" w:rsidRDefault="006E0A5C" w:rsidP="003D700E"/>
    <w:p w14:paraId="78883E5B" w14:textId="1DCD310E" w:rsidR="006E0A5C" w:rsidRDefault="006E0A5C" w:rsidP="003D700E"/>
    <w:p w14:paraId="63DFB3A3" w14:textId="17FB4DFB" w:rsidR="006E0A5C" w:rsidRDefault="006E0A5C" w:rsidP="003D700E"/>
    <w:p w14:paraId="1EEB60E4" w14:textId="46F0C1FA" w:rsidR="006E0A5C" w:rsidRDefault="006E0A5C" w:rsidP="003D700E"/>
    <w:p w14:paraId="1D4E61AC" w14:textId="6305D2C2" w:rsidR="006E0A5C" w:rsidRDefault="006E0A5C" w:rsidP="003D700E"/>
    <w:p w14:paraId="71733D0E" w14:textId="6CFA4775" w:rsidR="006E0A5C" w:rsidRDefault="006E0A5C" w:rsidP="003D700E"/>
    <w:p w14:paraId="2AFDA3BC" w14:textId="1526CF84" w:rsidR="00716160" w:rsidRDefault="00716160" w:rsidP="00716160">
      <w:pPr>
        <w:pStyle w:val="NoSpacing"/>
      </w:pPr>
      <w:bookmarkStart w:id="12" w:name="_Toc49422168"/>
      <w:r>
        <w:t>References</w:t>
      </w:r>
      <w:bookmarkEnd w:id="12"/>
    </w:p>
    <w:p w14:paraId="1DEA6E05" w14:textId="433B7CCE" w:rsidR="007162E0" w:rsidRDefault="007162E0" w:rsidP="00BD3FD2">
      <w:r w:rsidRPr="007162E0">
        <w:t>Berlo, D. K. (1960). The process of communication. New York, New York: Holt, Rinehart, &amp; Winston.</w:t>
      </w:r>
    </w:p>
    <w:p w14:paraId="5C2FBCE2" w14:textId="790DA742" w:rsidR="00113768" w:rsidRDefault="00113768" w:rsidP="00BD3FD2">
      <w:r w:rsidRPr="00113768">
        <w:t>Bette</w:t>
      </w:r>
      <w:r w:rsidR="00952906">
        <w:t xml:space="preserve"> A</w:t>
      </w:r>
      <w:r w:rsidRPr="00113768">
        <w:t>.</w:t>
      </w:r>
      <w:r w:rsidR="00952906">
        <w:t>,</w:t>
      </w:r>
      <w:r w:rsidRPr="00113768">
        <w:t xml:space="preserve"> Berlo's Communication Process Model as Applied to the </w:t>
      </w:r>
      <w:r w:rsidR="00277C0D" w:rsidRPr="00113768">
        <w:t>Behavioural</w:t>
      </w:r>
      <w:r w:rsidRPr="00113768">
        <w:t xml:space="preserve"> Theories of Maslow, Herzberg, and </w:t>
      </w:r>
      <w:proofErr w:type="spellStart"/>
      <w:r w:rsidRPr="00113768">
        <w:t>McGrego</w:t>
      </w:r>
      <w:proofErr w:type="spellEnd"/>
      <w:r w:rsidRPr="00113768">
        <w:t>. Stead Source: The Academy of Management Journal, Vol. 15, No. 3 (Sep</w:t>
      </w:r>
      <w:r>
        <w:t>tember, 1</w:t>
      </w:r>
      <w:r w:rsidRPr="00113768">
        <w:t xml:space="preserve">972), pp. 389-394 Published by: Academy of Management Stable URL: </w:t>
      </w:r>
      <w:hyperlink r:id="rId21" w:history="1">
        <w:r w:rsidRPr="00DC756F">
          <w:rPr>
            <w:rStyle w:val="Hyperlink"/>
          </w:rPr>
          <w:t>https://www.jstor.org/stable/254868</w:t>
        </w:r>
      </w:hyperlink>
      <w:r w:rsidR="00807373">
        <w:t xml:space="preserve">. </w:t>
      </w:r>
    </w:p>
    <w:p w14:paraId="15E769DE" w14:textId="2584B1DF" w:rsidR="00C45E1D" w:rsidRDefault="00C45E1D" w:rsidP="00BD3FD2">
      <w:r>
        <w:t xml:space="preserve">Blythe, J., </w:t>
      </w:r>
      <w:r w:rsidR="00807373">
        <w:t>(</w:t>
      </w:r>
      <w:r>
        <w:t>2017)</w:t>
      </w:r>
      <w:r w:rsidR="007F2E04">
        <w:t xml:space="preserve">, </w:t>
      </w:r>
      <w:r w:rsidR="007F2E04" w:rsidRPr="007F2E04">
        <w:t>The Schramm Model of Communication</w:t>
      </w:r>
      <w:r w:rsidR="007F2E04">
        <w:t xml:space="preserve">, Available at: </w:t>
      </w:r>
      <w:hyperlink r:id="rId22" w:history="1">
        <w:r w:rsidR="009A1D38">
          <w:rPr>
            <w:rStyle w:val="Hyperlink"/>
          </w:rPr>
          <w:t>https://sk.sagepub.com/books/key-concepts-in-marketing/n46.xml</w:t>
        </w:r>
      </w:hyperlink>
      <w:r w:rsidR="009A1D38">
        <w:t xml:space="preserve"> (Accessed: 14.08.2020). </w:t>
      </w:r>
    </w:p>
    <w:p w14:paraId="6EA873CD" w14:textId="22C1ABBE" w:rsidR="00FA1798" w:rsidRPr="007F2E04" w:rsidRDefault="00FA1798" w:rsidP="00BD3FD2">
      <w:pPr>
        <w:rPr>
          <w:lang w:val="en-US"/>
        </w:rPr>
      </w:pPr>
      <w:proofErr w:type="spellStart"/>
      <w:r>
        <w:t>Burdo</w:t>
      </w:r>
      <w:proofErr w:type="spellEnd"/>
      <w:r>
        <w:t xml:space="preserve">, H., </w:t>
      </w:r>
      <w:r w:rsidR="00D02D9E">
        <w:t>(</w:t>
      </w:r>
      <w:r>
        <w:t>2018)</w:t>
      </w:r>
      <w:r w:rsidR="00D02D9E">
        <w:t xml:space="preserve">, </w:t>
      </w:r>
      <w:r w:rsidR="005C0ECF" w:rsidRPr="005C0ECF">
        <w:t>Importance of Verbal Communication</w:t>
      </w:r>
      <w:r w:rsidR="005C0ECF">
        <w:t xml:space="preserve">, Available at: </w:t>
      </w:r>
      <w:hyperlink r:id="rId23" w:history="1">
        <w:r w:rsidR="00BE6094">
          <w:rPr>
            <w:rStyle w:val="Hyperlink"/>
          </w:rPr>
          <w:t>https://bizfluent.com/about-5421600-importance-verbal-communication.html</w:t>
        </w:r>
      </w:hyperlink>
      <w:r w:rsidR="00BE6094">
        <w:t xml:space="preserve"> (Accessed: 14.08.2020). </w:t>
      </w:r>
    </w:p>
    <w:p w14:paraId="0008C9D8" w14:textId="71351EC5" w:rsidR="003D1B2F" w:rsidRPr="00312081" w:rsidRDefault="003D1B2F" w:rsidP="00BD3FD2">
      <w:pPr>
        <w:rPr>
          <w:lang w:val="en-US"/>
        </w:rPr>
      </w:pPr>
      <w:r>
        <w:t>B</w:t>
      </w:r>
      <w:r w:rsidRPr="00CA0346">
        <w:t>usinesstopia</w:t>
      </w:r>
      <w:r>
        <w:t>, (2018)</w:t>
      </w:r>
      <w:r w:rsidR="00312081">
        <w:t xml:space="preserve">, </w:t>
      </w:r>
      <w:r w:rsidR="00312081" w:rsidRPr="00312081">
        <w:t>Shannon and Weaver Model Of Communication</w:t>
      </w:r>
      <w:r w:rsidR="00312081">
        <w:t xml:space="preserve">, Available at: </w:t>
      </w:r>
      <w:hyperlink r:id="rId24" w:history="1">
        <w:r w:rsidR="008305AE">
          <w:rPr>
            <w:rStyle w:val="Hyperlink"/>
          </w:rPr>
          <w:t>https://www.businesstopia.net/communication/shannon-and-weaver-model-communication</w:t>
        </w:r>
      </w:hyperlink>
      <w:r w:rsidR="008305AE">
        <w:t xml:space="preserve"> (Accessed: 13.08.2020). </w:t>
      </w:r>
    </w:p>
    <w:p w14:paraId="3EB227F8" w14:textId="105262D1" w:rsidR="007F3FEE" w:rsidRDefault="007F3FEE" w:rsidP="00BD3FD2">
      <w:r w:rsidRPr="007F3FEE">
        <w:t>Craig, R</w:t>
      </w:r>
      <w:r>
        <w:t>.,</w:t>
      </w:r>
      <w:r w:rsidRPr="007F3FEE">
        <w:t xml:space="preserve"> T.</w:t>
      </w:r>
      <w:r>
        <w:t>,</w:t>
      </w:r>
      <w:r w:rsidRPr="007F3FEE">
        <w:t xml:space="preserve"> (1999). "Communication Theory as a Field". Communication Theory. 9 (2): 119–161. doi:10.1111/j.1468-2885.1999.tb00355.x. ISSN 1050-3293</w:t>
      </w:r>
      <w:r w:rsidR="00A62543">
        <w:t xml:space="preserve">. </w:t>
      </w:r>
    </w:p>
    <w:p w14:paraId="43A5A03A" w14:textId="37105832" w:rsidR="00A62543" w:rsidRPr="00A62543" w:rsidRDefault="00A62543" w:rsidP="00BD3FD2">
      <w:pPr>
        <w:rPr>
          <w:lang w:val="en-US"/>
        </w:rPr>
      </w:pPr>
      <w:r>
        <w:t xml:space="preserve">Janse, B., (2019), </w:t>
      </w:r>
      <w:r w:rsidRPr="00A62543">
        <w:t>Berlo’s SMCR Model of Communication</w:t>
      </w:r>
      <w:r>
        <w:t xml:space="preserve">, Available at: </w:t>
      </w:r>
      <w:hyperlink r:id="rId25" w:anchor=":~:text=Berlo's%20SMCR%20Model%20of%20Communication%20represents%20the%20process%20of%20communication,Message%2C%20Channel%2C%20and%20Receiver.&amp;text=He%20described%20three%20primary%20aspects,person%20who%20receives%20the%20message." w:history="1">
        <w:r w:rsidR="00EF7EB6">
          <w:rPr>
            <w:rStyle w:val="Hyperlink"/>
          </w:rPr>
          <w:t>https://www.toolshero.com/communication-skills/berlos-smcr-model-of-communication/#:~:text=Berlo's%20SMCR%20Model%20of%20Communication%20represents%20the%20process%20of%20communication,Message%2C%20Channel%2C%20and%20Receiver.&amp;text=He%20described%20three%20primary%20aspects,person%20who%20receives%20the%20message.</w:t>
        </w:r>
      </w:hyperlink>
      <w:r w:rsidR="00EF7EB6">
        <w:t xml:space="preserve"> (Accessed: 13.08.2020). </w:t>
      </w:r>
    </w:p>
    <w:p w14:paraId="05940408" w14:textId="01E85D7C" w:rsidR="00BD3FD2" w:rsidRDefault="00BD3FD2" w:rsidP="00BD3FD2">
      <w:r>
        <w:t xml:space="preserve">Krause, L., (2019), </w:t>
      </w:r>
      <w:r w:rsidR="00813DC5" w:rsidRPr="00813DC5">
        <w:t>The Effects of Poor Communication In The Workplace</w:t>
      </w:r>
      <w:r w:rsidR="00813DC5">
        <w:t xml:space="preserve">, Available at: </w:t>
      </w:r>
      <w:hyperlink r:id="rId26" w:history="1">
        <w:r w:rsidR="008743A9">
          <w:rPr>
            <w:rStyle w:val="Hyperlink"/>
          </w:rPr>
          <w:t>https://www.thealternativeboard.com/blog/the-effects-of-poor-communication-in-the-workplace</w:t>
        </w:r>
      </w:hyperlink>
      <w:r w:rsidR="008743A9">
        <w:t xml:space="preserve"> (Accessed: 15.08.2020). </w:t>
      </w:r>
    </w:p>
    <w:p w14:paraId="4A5711BF" w14:textId="154CE100" w:rsidR="00FD28BB" w:rsidRDefault="00FD28BB" w:rsidP="00BD3FD2">
      <w:r w:rsidRPr="009052CA">
        <w:lastRenderedPageBreak/>
        <w:t>Kelby</w:t>
      </w:r>
      <w:r>
        <w:t>, H.,</w:t>
      </w:r>
      <w:r w:rsidRPr="009052CA">
        <w:t xml:space="preserve"> Cunconan</w:t>
      </w:r>
      <w:r>
        <w:t>, T.</w:t>
      </w:r>
      <w:r w:rsidRPr="009052CA">
        <w:t>, Coakley,</w:t>
      </w:r>
      <w:r>
        <w:t xml:space="preserve"> C.,</w:t>
      </w:r>
      <w:r w:rsidRPr="009052CA">
        <w:t xml:space="preserve"> Wolvin, </w:t>
      </w:r>
      <w:r>
        <w:t>A., (</w:t>
      </w:r>
      <w:r w:rsidRPr="009052CA">
        <w:t>1998</w:t>
      </w:r>
      <w:r>
        <w:t>)</w:t>
      </w:r>
      <w:r w:rsidR="00DB44E6">
        <w:t>, T</w:t>
      </w:r>
      <w:r w:rsidR="00DB44E6" w:rsidRPr="00DB44E6">
        <w:t>oward the establishment of general dimensions underlying the listening process". International Journal of Listening. 12: 12–28. doi:10.1080/10904018.1998.10499016</w:t>
      </w:r>
    </w:p>
    <w:p w14:paraId="355D068F" w14:textId="0103D34A" w:rsidR="004F26B8" w:rsidRDefault="004F26B8" w:rsidP="00BD3FD2">
      <w:r>
        <w:t xml:space="preserve">Kinsey, A., (2019), </w:t>
      </w:r>
      <w:r w:rsidR="003E4EAF" w:rsidRPr="003E4EAF">
        <w:t>The Effects of Poor Communication in Business</w:t>
      </w:r>
      <w:r w:rsidR="003E4EAF">
        <w:t xml:space="preserve">, Available at: </w:t>
      </w:r>
      <w:hyperlink r:id="rId27" w:anchor=":~:text=Poor%20communication%20can%20create%20a,to%2Dno%20sense%20of%20humor.&amp;text=Employees%20may%20begin%20to%20feel,their%20tension%20and%20stress%20level." w:history="1">
        <w:r w:rsidR="00F824F0">
          <w:rPr>
            <w:rStyle w:val="Hyperlink"/>
          </w:rPr>
          <w:t>https://smallbusiness.chron.com/effects-poor-communication-business-345.html#:~:text=Poor%20communication%20can%20create%20a,to%2Dno%20sense%20of%20humor.&amp;text=Employees%20may%20begin%20to%20feel,their%20tension%20and%20stress%20level.</w:t>
        </w:r>
      </w:hyperlink>
      <w:r w:rsidR="00F824F0">
        <w:t xml:space="preserve"> (Accessed: 13.08.2020). </w:t>
      </w:r>
    </w:p>
    <w:p w14:paraId="69DB61F2" w14:textId="271E6987" w:rsidR="006A4988" w:rsidRDefault="00135470" w:rsidP="00464842">
      <w:r>
        <w:t xml:space="preserve">Management Study Guide, </w:t>
      </w:r>
      <w:r w:rsidR="006A4988">
        <w:t>MSG (2019)</w:t>
      </w:r>
      <w:r>
        <w:t xml:space="preserve">, </w:t>
      </w:r>
      <w:r w:rsidRPr="00135470">
        <w:t>Importance of Communication in an Organization</w:t>
      </w:r>
      <w:r>
        <w:t xml:space="preserve">, Available at: </w:t>
      </w:r>
      <w:hyperlink r:id="rId28" w:history="1">
        <w:r w:rsidR="00EC0A74">
          <w:rPr>
            <w:rStyle w:val="Hyperlink"/>
          </w:rPr>
          <w:t>https://managementstudyguide.com/importance-of-communication.htm</w:t>
        </w:r>
      </w:hyperlink>
      <w:r w:rsidR="00EC0A74">
        <w:t xml:space="preserve"> (13.08.2020). </w:t>
      </w:r>
    </w:p>
    <w:p w14:paraId="54C32F04" w14:textId="56D10898" w:rsidR="006B5544" w:rsidRDefault="006B5544" w:rsidP="00464842">
      <w:pPr>
        <w:rPr>
          <w:lang w:val="en-US"/>
        </w:rPr>
      </w:pPr>
      <w:r w:rsidRPr="006B5544">
        <w:rPr>
          <w:lang w:val="en-US"/>
        </w:rPr>
        <w:t>Miller, Katherine (2005). Communication Theories: Perspectives, Processes, and Contexts (2</w:t>
      </w:r>
      <w:r w:rsidRPr="00775C33">
        <w:rPr>
          <w:vertAlign w:val="superscript"/>
          <w:lang w:val="en-US"/>
        </w:rPr>
        <w:t>nd</w:t>
      </w:r>
      <w:r w:rsidR="00775C33">
        <w:rPr>
          <w:lang w:val="en-US"/>
        </w:rPr>
        <w:t xml:space="preserve"> </w:t>
      </w:r>
      <w:r w:rsidRPr="006B5544">
        <w:rPr>
          <w:lang w:val="en-US"/>
        </w:rPr>
        <w:t xml:space="preserve">ed.). McGraw-Hill Higher Education. </w:t>
      </w:r>
    </w:p>
    <w:p w14:paraId="2C43A395" w14:textId="3D3E5B34" w:rsidR="00F05EC4" w:rsidRPr="00135470" w:rsidRDefault="00F05EC4" w:rsidP="00464842">
      <w:pPr>
        <w:rPr>
          <w:lang w:val="en-US"/>
        </w:rPr>
      </w:pPr>
      <w:r>
        <w:rPr>
          <w:lang w:val="en-US"/>
        </w:rPr>
        <w:t>O</w:t>
      </w:r>
      <w:r w:rsidRPr="00F05EC4">
        <w:rPr>
          <w:lang w:val="en-US"/>
        </w:rPr>
        <w:t>xforddictionaries.com</w:t>
      </w:r>
      <w:r>
        <w:rPr>
          <w:lang w:val="en-US"/>
        </w:rPr>
        <w:t>,</w:t>
      </w:r>
      <w:r w:rsidR="007A3538">
        <w:rPr>
          <w:lang w:val="en-US"/>
        </w:rPr>
        <w:t xml:space="preserve"> </w:t>
      </w:r>
      <w:r w:rsidR="007A3538" w:rsidRPr="00D47995">
        <w:rPr>
          <w:i/>
          <w:iCs/>
          <w:lang w:val="en-US"/>
        </w:rPr>
        <w:t>Listen</w:t>
      </w:r>
      <w:r w:rsidRPr="00F05EC4">
        <w:rPr>
          <w:lang w:val="en-US"/>
        </w:rPr>
        <w:t xml:space="preserve"> Oxford University. </w:t>
      </w:r>
      <w:r w:rsidR="004A2717">
        <w:rPr>
          <w:lang w:val="en-US"/>
        </w:rPr>
        <w:t xml:space="preserve">(Accessed: 15.08.2020). </w:t>
      </w:r>
    </w:p>
    <w:p w14:paraId="0E8CFA7F" w14:textId="209EF6E5" w:rsidR="00716160" w:rsidRDefault="00464842" w:rsidP="00464842">
      <w:r w:rsidRPr="00464842">
        <w:t>Patterson</w:t>
      </w:r>
      <w:r>
        <w:t>, K.</w:t>
      </w:r>
      <w:r w:rsidRPr="00464842">
        <w:t>, Grenny</w:t>
      </w:r>
      <w:r>
        <w:t>, J.</w:t>
      </w:r>
      <w:r w:rsidRPr="00464842">
        <w:t>, McMillan,</w:t>
      </w:r>
      <w:r>
        <w:t xml:space="preserve"> R., (2012)</w:t>
      </w:r>
      <w:r w:rsidR="00A65523">
        <w:t xml:space="preserve">, </w:t>
      </w:r>
      <w:r w:rsidR="00A65523" w:rsidRPr="00A65523">
        <w:t>Crucial Conversations Tools for Talking When Stakes Are High, Second Edition</w:t>
      </w:r>
      <w:r w:rsidR="00A65523">
        <w:t>, Mc</w:t>
      </w:r>
      <w:r w:rsidR="00DF4304">
        <w:t>. Graw Hill</w:t>
      </w:r>
      <w:r w:rsidR="00C165C3">
        <w:t xml:space="preserve">. </w:t>
      </w:r>
    </w:p>
    <w:p w14:paraId="0D726BA9" w14:textId="0B691534" w:rsidR="00C02BDB" w:rsidRDefault="00C02BDB" w:rsidP="00464842">
      <w:r w:rsidRPr="00C02BDB">
        <w:t>Schramm, W. (1954). How communication works. In W. Schramm (Ed.), The process and effects of communication (pp. 3-26). Urbana, Illinois: University of Illinois Press.</w:t>
      </w:r>
    </w:p>
    <w:p w14:paraId="4BE3849A" w14:textId="4CC7C17E" w:rsidR="003D09CB" w:rsidRDefault="003D09CB" w:rsidP="006E4BC6">
      <w:r>
        <w:t xml:space="preserve">Skills you need, (2019), </w:t>
      </w:r>
      <w:r w:rsidR="006E4BC6">
        <w:t xml:space="preserve">Barriers to Effective Communication, Available at: </w:t>
      </w:r>
      <w:hyperlink r:id="rId29" w:history="1">
        <w:r w:rsidR="00226809" w:rsidRPr="00DC756F">
          <w:rPr>
            <w:rStyle w:val="Hyperlink"/>
          </w:rPr>
          <w:t>https://www.skillsyouneed.com/ips/barriers-communication.html</w:t>
        </w:r>
      </w:hyperlink>
      <w:r w:rsidR="00226809">
        <w:t xml:space="preserve"> (Accessed: 12.08.2020). </w:t>
      </w:r>
    </w:p>
    <w:p w14:paraId="2656D6F7" w14:textId="6F756270" w:rsidR="003923E2" w:rsidRPr="006252AF" w:rsidRDefault="003923E2" w:rsidP="006E4BC6">
      <w:pPr>
        <w:rPr>
          <w:lang w:val="en-US"/>
        </w:rPr>
      </w:pPr>
      <w:r>
        <w:rPr>
          <w:noProof/>
          <w:lang w:val="en-US"/>
        </w:rPr>
        <w:t>Skills you need, (2019)</w:t>
      </w:r>
      <w:r w:rsidR="006252AF">
        <w:rPr>
          <w:noProof/>
          <w:lang w:val="en-US"/>
        </w:rPr>
        <w:t xml:space="preserve">, </w:t>
      </w:r>
      <w:r w:rsidR="006252AF" w:rsidRPr="006252AF">
        <w:rPr>
          <w:noProof/>
          <w:lang w:val="en-US"/>
        </w:rPr>
        <w:t>Non-Verbal Communication</w:t>
      </w:r>
      <w:r w:rsidR="006252AF">
        <w:rPr>
          <w:noProof/>
          <w:lang w:val="en-US"/>
        </w:rPr>
        <w:t xml:space="preserve">, Available at: </w:t>
      </w:r>
      <w:hyperlink r:id="rId30" w:history="1">
        <w:r w:rsidR="001B1A65">
          <w:rPr>
            <w:rStyle w:val="Hyperlink"/>
          </w:rPr>
          <w:t>https://www.skillsyouneed.com/ips/nonverbal-communication.html</w:t>
        </w:r>
      </w:hyperlink>
      <w:r w:rsidR="001B1A65">
        <w:t xml:space="preserve"> (Accessed: 13.08.2020). </w:t>
      </w:r>
    </w:p>
    <w:p w14:paraId="59F7A120" w14:textId="72BE44E7" w:rsidR="00984E04" w:rsidRDefault="00984E04" w:rsidP="006E4BC6">
      <w:r w:rsidRPr="00984E04">
        <w:t>Shannon, C. E., &amp; Weaver, W. (1949). The mathematical theory of communication. Urbana, Illinois: University of Illinois Press</w:t>
      </w:r>
    </w:p>
    <w:p w14:paraId="5DFE27C8" w14:textId="527D3CB7" w:rsidR="00C41587" w:rsidRDefault="00C41587" w:rsidP="00464842">
      <w:r>
        <w:t xml:space="preserve">Vicky (2019), </w:t>
      </w:r>
      <w:r w:rsidRPr="00C41587">
        <w:t>Communication: Meaning, Purpose, Importance and Principles</w:t>
      </w:r>
      <w:r>
        <w:t xml:space="preserve">, Available at: </w:t>
      </w:r>
      <w:r w:rsidR="003B3827" w:rsidRPr="003B3827">
        <w:t>yourarticlelibrary.com/management/communication/communication-meaning-purpose-importance-and-</w:t>
      </w:r>
      <w:r w:rsidR="003B3827" w:rsidRPr="003B3827">
        <w:lastRenderedPageBreak/>
        <w:t>principles/60291#:~:text=The%20communication%20brings%20people%20together,information%20and%20understanding%20between%20the</w:t>
      </w:r>
      <w:r w:rsidR="00502626">
        <w:t xml:space="preserve">m </w:t>
      </w:r>
      <w:r w:rsidR="003B3827">
        <w:t xml:space="preserve">(Accessed: 23.07.2020). </w:t>
      </w:r>
    </w:p>
    <w:p w14:paraId="298F0C54" w14:textId="01B97B82" w:rsidR="00817E93" w:rsidRPr="00A65523" w:rsidRDefault="00817E93" w:rsidP="00464842">
      <w:pPr>
        <w:rPr>
          <w:lang w:val="en-US"/>
        </w:rPr>
      </w:pPr>
      <w:r w:rsidRPr="00624A51">
        <w:t>Wrench, J</w:t>
      </w:r>
      <w:r>
        <w:t>., (2018)</w:t>
      </w:r>
      <w:r w:rsidR="0017460E">
        <w:t xml:space="preserve">, </w:t>
      </w:r>
      <w:r w:rsidR="0017460E" w:rsidRPr="0017460E">
        <w:t>Stand Up, Speak Out: The Practice and Ethics of Public Speaking</w:t>
      </w:r>
      <w:r w:rsidR="0017460E">
        <w:t>, Available at:</w:t>
      </w:r>
      <w:r w:rsidR="005B6972">
        <w:t xml:space="preserve"> </w:t>
      </w:r>
      <w:hyperlink r:id="rId31" w:history="1">
        <w:r w:rsidR="00F979AC" w:rsidRPr="00DC756F">
          <w:rPr>
            <w:rStyle w:val="Hyperlink"/>
          </w:rPr>
          <w:t>https://saylordotorg.github.io/text_stand-up-speak-out-the-practice-and-ethics-of-public-speaking/s07-01-listening-vs-hearing.html</w:t>
        </w:r>
      </w:hyperlink>
      <w:r w:rsidR="0017460E">
        <w:t xml:space="preserve"> (Accessed: 15.08.2020). </w:t>
      </w:r>
    </w:p>
    <w:sectPr w:rsidR="00817E93" w:rsidRPr="00A65523" w:rsidSect="00716160">
      <w:footerReference w:type="default" r:id="rId3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7E538B" w14:textId="77777777" w:rsidR="00E23F1E" w:rsidRDefault="00E23F1E" w:rsidP="00716160">
      <w:pPr>
        <w:spacing w:after="0" w:line="240" w:lineRule="auto"/>
      </w:pPr>
      <w:r>
        <w:separator/>
      </w:r>
    </w:p>
  </w:endnote>
  <w:endnote w:type="continuationSeparator" w:id="0">
    <w:p w14:paraId="1F8B9FF4" w14:textId="77777777" w:rsidR="00E23F1E" w:rsidRDefault="00E23F1E" w:rsidP="007161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imes">
    <w:panose1 w:val="02020603050405020304"/>
    <w:charset w:val="00"/>
    <w:family w:val="roman"/>
    <w:pitch w:val="variable"/>
    <w:sig w:usb0="E0002EFF" w:usb1="C000785B" w:usb2="00000009" w:usb3="00000000" w:csb0="000001FF" w:csb1="00000000"/>
  </w:font>
  <w:font w:name="inherit">
    <w:altName w:val="Cambria"/>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54437434"/>
      <w:docPartObj>
        <w:docPartGallery w:val="Page Numbers (Bottom of Page)"/>
        <w:docPartUnique/>
      </w:docPartObj>
    </w:sdtPr>
    <w:sdtEndPr>
      <w:rPr>
        <w:noProof/>
      </w:rPr>
    </w:sdtEndPr>
    <w:sdtContent>
      <w:p w14:paraId="16B21AD7" w14:textId="5C1DEAB0" w:rsidR="00716160" w:rsidRDefault="0071616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E33707E" w14:textId="77777777" w:rsidR="00716160" w:rsidRDefault="007161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CF93CC" w14:textId="77777777" w:rsidR="00E23F1E" w:rsidRDefault="00E23F1E" w:rsidP="00716160">
      <w:pPr>
        <w:spacing w:after="0" w:line="240" w:lineRule="auto"/>
      </w:pPr>
      <w:r>
        <w:separator/>
      </w:r>
    </w:p>
  </w:footnote>
  <w:footnote w:type="continuationSeparator" w:id="0">
    <w:p w14:paraId="2A88AF64" w14:textId="77777777" w:rsidR="00E23F1E" w:rsidRDefault="00E23F1E" w:rsidP="007161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725985"/>
    <w:multiLevelType w:val="multilevel"/>
    <w:tmpl w:val="0810BC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9131C5"/>
    <w:multiLevelType w:val="hybridMultilevel"/>
    <w:tmpl w:val="147C50C8"/>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2FA0F61"/>
    <w:multiLevelType w:val="hybridMultilevel"/>
    <w:tmpl w:val="213097E2"/>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7C45667"/>
    <w:multiLevelType w:val="hybridMultilevel"/>
    <w:tmpl w:val="6A48ECA2"/>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B8010C0"/>
    <w:multiLevelType w:val="hybridMultilevel"/>
    <w:tmpl w:val="62F4C448"/>
    <w:lvl w:ilvl="0" w:tplc="112AC094">
      <w:start w:val="3"/>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5ED46CA"/>
    <w:multiLevelType w:val="hybridMultilevel"/>
    <w:tmpl w:val="2638A564"/>
    <w:lvl w:ilvl="0" w:tplc="AB78B772">
      <w:start w:val="3"/>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3231C1E"/>
    <w:multiLevelType w:val="hybridMultilevel"/>
    <w:tmpl w:val="DDF81090"/>
    <w:lvl w:ilvl="0" w:tplc="B3DC8CFC">
      <w:start w:val="1"/>
      <w:numFmt w:val="bullet"/>
      <w:lvlText w:val="•"/>
      <w:lvlJc w:val="left"/>
      <w:pPr>
        <w:tabs>
          <w:tab w:val="num" w:pos="720"/>
        </w:tabs>
        <w:ind w:left="720" w:hanging="360"/>
      </w:pPr>
      <w:rPr>
        <w:rFonts w:ascii="Arial" w:hAnsi="Arial" w:hint="default"/>
      </w:rPr>
    </w:lvl>
    <w:lvl w:ilvl="1" w:tplc="3AB6A01A" w:tentative="1">
      <w:start w:val="1"/>
      <w:numFmt w:val="bullet"/>
      <w:lvlText w:val="•"/>
      <w:lvlJc w:val="left"/>
      <w:pPr>
        <w:tabs>
          <w:tab w:val="num" w:pos="1440"/>
        </w:tabs>
        <w:ind w:left="1440" w:hanging="360"/>
      </w:pPr>
      <w:rPr>
        <w:rFonts w:ascii="Arial" w:hAnsi="Arial" w:hint="default"/>
      </w:rPr>
    </w:lvl>
    <w:lvl w:ilvl="2" w:tplc="73F04DBC" w:tentative="1">
      <w:start w:val="1"/>
      <w:numFmt w:val="bullet"/>
      <w:lvlText w:val="•"/>
      <w:lvlJc w:val="left"/>
      <w:pPr>
        <w:tabs>
          <w:tab w:val="num" w:pos="2160"/>
        </w:tabs>
        <w:ind w:left="2160" w:hanging="360"/>
      </w:pPr>
      <w:rPr>
        <w:rFonts w:ascii="Arial" w:hAnsi="Arial" w:hint="default"/>
      </w:rPr>
    </w:lvl>
    <w:lvl w:ilvl="3" w:tplc="B10CA6F8" w:tentative="1">
      <w:start w:val="1"/>
      <w:numFmt w:val="bullet"/>
      <w:lvlText w:val="•"/>
      <w:lvlJc w:val="left"/>
      <w:pPr>
        <w:tabs>
          <w:tab w:val="num" w:pos="2880"/>
        </w:tabs>
        <w:ind w:left="2880" w:hanging="360"/>
      </w:pPr>
      <w:rPr>
        <w:rFonts w:ascii="Arial" w:hAnsi="Arial" w:hint="default"/>
      </w:rPr>
    </w:lvl>
    <w:lvl w:ilvl="4" w:tplc="FF54BF54" w:tentative="1">
      <w:start w:val="1"/>
      <w:numFmt w:val="bullet"/>
      <w:lvlText w:val="•"/>
      <w:lvlJc w:val="left"/>
      <w:pPr>
        <w:tabs>
          <w:tab w:val="num" w:pos="3600"/>
        </w:tabs>
        <w:ind w:left="3600" w:hanging="360"/>
      </w:pPr>
      <w:rPr>
        <w:rFonts w:ascii="Arial" w:hAnsi="Arial" w:hint="default"/>
      </w:rPr>
    </w:lvl>
    <w:lvl w:ilvl="5" w:tplc="AAFE7268" w:tentative="1">
      <w:start w:val="1"/>
      <w:numFmt w:val="bullet"/>
      <w:lvlText w:val="•"/>
      <w:lvlJc w:val="left"/>
      <w:pPr>
        <w:tabs>
          <w:tab w:val="num" w:pos="4320"/>
        </w:tabs>
        <w:ind w:left="4320" w:hanging="360"/>
      </w:pPr>
      <w:rPr>
        <w:rFonts w:ascii="Arial" w:hAnsi="Arial" w:hint="default"/>
      </w:rPr>
    </w:lvl>
    <w:lvl w:ilvl="6" w:tplc="9A589318" w:tentative="1">
      <w:start w:val="1"/>
      <w:numFmt w:val="bullet"/>
      <w:lvlText w:val="•"/>
      <w:lvlJc w:val="left"/>
      <w:pPr>
        <w:tabs>
          <w:tab w:val="num" w:pos="5040"/>
        </w:tabs>
        <w:ind w:left="5040" w:hanging="360"/>
      </w:pPr>
      <w:rPr>
        <w:rFonts w:ascii="Arial" w:hAnsi="Arial" w:hint="default"/>
      </w:rPr>
    </w:lvl>
    <w:lvl w:ilvl="7" w:tplc="A5EAB0AC" w:tentative="1">
      <w:start w:val="1"/>
      <w:numFmt w:val="bullet"/>
      <w:lvlText w:val="•"/>
      <w:lvlJc w:val="left"/>
      <w:pPr>
        <w:tabs>
          <w:tab w:val="num" w:pos="5760"/>
        </w:tabs>
        <w:ind w:left="5760" w:hanging="360"/>
      </w:pPr>
      <w:rPr>
        <w:rFonts w:ascii="Arial" w:hAnsi="Arial" w:hint="default"/>
      </w:rPr>
    </w:lvl>
    <w:lvl w:ilvl="8" w:tplc="2B7CA4B0"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742574F"/>
    <w:multiLevelType w:val="hybridMultilevel"/>
    <w:tmpl w:val="D3588BFA"/>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A147E06"/>
    <w:multiLevelType w:val="multilevel"/>
    <w:tmpl w:val="211C70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F3639ED"/>
    <w:multiLevelType w:val="hybridMultilevel"/>
    <w:tmpl w:val="020A7CE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7E48688D"/>
    <w:multiLevelType w:val="multilevel"/>
    <w:tmpl w:val="5DF04F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0"/>
  </w:num>
  <w:num w:numId="3">
    <w:abstractNumId w:val="3"/>
  </w:num>
  <w:num w:numId="4">
    <w:abstractNumId w:val="9"/>
  </w:num>
  <w:num w:numId="5">
    <w:abstractNumId w:val="6"/>
  </w:num>
  <w:num w:numId="6">
    <w:abstractNumId w:val="7"/>
  </w:num>
  <w:num w:numId="7">
    <w:abstractNumId w:val="2"/>
  </w:num>
  <w:num w:numId="8">
    <w:abstractNumId w:val="1"/>
  </w:num>
  <w:num w:numId="9">
    <w:abstractNumId w:val="8"/>
  </w:num>
  <w:num w:numId="10">
    <w:abstractNumId w:val="4"/>
  </w:num>
  <w:num w:numId="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C47F4F"/>
    <w:rsid w:val="000649C7"/>
    <w:rsid w:val="00074559"/>
    <w:rsid w:val="0007629B"/>
    <w:rsid w:val="00093EBF"/>
    <w:rsid w:val="00095C68"/>
    <w:rsid w:val="000A2FCA"/>
    <w:rsid w:val="000B437C"/>
    <w:rsid w:val="000C48FE"/>
    <w:rsid w:val="000C5A66"/>
    <w:rsid w:val="000D3219"/>
    <w:rsid w:val="000F6E9A"/>
    <w:rsid w:val="00113275"/>
    <w:rsid w:val="00113768"/>
    <w:rsid w:val="00135470"/>
    <w:rsid w:val="00145C13"/>
    <w:rsid w:val="0016402D"/>
    <w:rsid w:val="0017460E"/>
    <w:rsid w:val="00174D1D"/>
    <w:rsid w:val="00182377"/>
    <w:rsid w:val="001A3042"/>
    <w:rsid w:val="001A525F"/>
    <w:rsid w:val="001B1A65"/>
    <w:rsid w:val="001B3F1E"/>
    <w:rsid w:val="001C1637"/>
    <w:rsid w:val="001D76FA"/>
    <w:rsid w:val="00202948"/>
    <w:rsid w:val="0021265D"/>
    <w:rsid w:val="00226809"/>
    <w:rsid w:val="00243F81"/>
    <w:rsid w:val="00275801"/>
    <w:rsid w:val="00277C0D"/>
    <w:rsid w:val="002877D9"/>
    <w:rsid w:val="00291E77"/>
    <w:rsid w:val="002A6D50"/>
    <w:rsid w:val="002E469F"/>
    <w:rsid w:val="002F515A"/>
    <w:rsid w:val="003015B8"/>
    <w:rsid w:val="00305425"/>
    <w:rsid w:val="00312081"/>
    <w:rsid w:val="003226C0"/>
    <w:rsid w:val="00360379"/>
    <w:rsid w:val="003707C8"/>
    <w:rsid w:val="00371B68"/>
    <w:rsid w:val="003878E6"/>
    <w:rsid w:val="003923E2"/>
    <w:rsid w:val="00394D8E"/>
    <w:rsid w:val="003B3827"/>
    <w:rsid w:val="003C7A09"/>
    <w:rsid w:val="003D09CB"/>
    <w:rsid w:val="003D1B2F"/>
    <w:rsid w:val="003D393E"/>
    <w:rsid w:val="003D700E"/>
    <w:rsid w:val="003E4EAF"/>
    <w:rsid w:val="00401C40"/>
    <w:rsid w:val="00422CD3"/>
    <w:rsid w:val="00464842"/>
    <w:rsid w:val="00471760"/>
    <w:rsid w:val="004908B0"/>
    <w:rsid w:val="004A2717"/>
    <w:rsid w:val="004B3A8B"/>
    <w:rsid w:val="004B3DE9"/>
    <w:rsid w:val="004C3728"/>
    <w:rsid w:val="004E054A"/>
    <w:rsid w:val="004E31EC"/>
    <w:rsid w:val="004F26B8"/>
    <w:rsid w:val="004F3258"/>
    <w:rsid w:val="004F6211"/>
    <w:rsid w:val="00502626"/>
    <w:rsid w:val="00536855"/>
    <w:rsid w:val="00540EB6"/>
    <w:rsid w:val="005724BE"/>
    <w:rsid w:val="00573993"/>
    <w:rsid w:val="005A5EC7"/>
    <w:rsid w:val="005B6972"/>
    <w:rsid w:val="005C0ECF"/>
    <w:rsid w:val="00604971"/>
    <w:rsid w:val="00622B8A"/>
    <w:rsid w:val="00624A51"/>
    <w:rsid w:val="006252AF"/>
    <w:rsid w:val="00625DF9"/>
    <w:rsid w:val="00635B23"/>
    <w:rsid w:val="006460FF"/>
    <w:rsid w:val="006475C2"/>
    <w:rsid w:val="00650193"/>
    <w:rsid w:val="00650FC9"/>
    <w:rsid w:val="00654543"/>
    <w:rsid w:val="006804FD"/>
    <w:rsid w:val="00685141"/>
    <w:rsid w:val="006A1304"/>
    <w:rsid w:val="006A4988"/>
    <w:rsid w:val="006B5544"/>
    <w:rsid w:val="006E0A5C"/>
    <w:rsid w:val="006E4BC6"/>
    <w:rsid w:val="00702583"/>
    <w:rsid w:val="00711CE9"/>
    <w:rsid w:val="00716160"/>
    <w:rsid w:val="007162E0"/>
    <w:rsid w:val="00716431"/>
    <w:rsid w:val="00754DAB"/>
    <w:rsid w:val="007750C0"/>
    <w:rsid w:val="00775C33"/>
    <w:rsid w:val="00797A8D"/>
    <w:rsid w:val="007A3538"/>
    <w:rsid w:val="007A7F7C"/>
    <w:rsid w:val="007C6DC0"/>
    <w:rsid w:val="007D067E"/>
    <w:rsid w:val="007F2E04"/>
    <w:rsid w:val="007F3FEE"/>
    <w:rsid w:val="00807373"/>
    <w:rsid w:val="0081335B"/>
    <w:rsid w:val="00813DC5"/>
    <w:rsid w:val="00817E93"/>
    <w:rsid w:val="008305AE"/>
    <w:rsid w:val="00841182"/>
    <w:rsid w:val="0085071C"/>
    <w:rsid w:val="00855058"/>
    <w:rsid w:val="00857B94"/>
    <w:rsid w:val="008640EC"/>
    <w:rsid w:val="0086489B"/>
    <w:rsid w:val="008743A9"/>
    <w:rsid w:val="008B1586"/>
    <w:rsid w:val="008D29B7"/>
    <w:rsid w:val="008D2E39"/>
    <w:rsid w:val="008F2FCA"/>
    <w:rsid w:val="009052CA"/>
    <w:rsid w:val="00906182"/>
    <w:rsid w:val="00935002"/>
    <w:rsid w:val="00940DA6"/>
    <w:rsid w:val="0094721E"/>
    <w:rsid w:val="00952906"/>
    <w:rsid w:val="00960044"/>
    <w:rsid w:val="00982354"/>
    <w:rsid w:val="00984E04"/>
    <w:rsid w:val="00992622"/>
    <w:rsid w:val="009A1D38"/>
    <w:rsid w:val="009A4B9B"/>
    <w:rsid w:val="009B1FB6"/>
    <w:rsid w:val="009B6D92"/>
    <w:rsid w:val="009C67BE"/>
    <w:rsid w:val="009F4EC6"/>
    <w:rsid w:val="00A42811"/>
    <w:rsid w:val="00A55379"/>
    <w:rsid w:val="00A62543"/>
    <w:rsid w:val="00A65523"/>
    <w:rsid w:val="00A87A8B"/>
    <w:rsid w:val="00AA1436"/>
    <w:rsid w:val="00AB1A2C"/>
    <w:rsid w:val="00AB2700"/>
    <w:rsid w:val="00AD29AA"/>
    <w:rsid w:val="00AD4B44"/>
    <w:rsid w:val="00AD6F07"/>
    <w:rsid w:val="00AE6611"/>
    <w:rsid w:val="00AF35D6"/>
    <w:rsid w:val="00B34A2B"/>
    <w:rsid w:val="00B40473"/>
    <w:rsid w:val="00B707EB"/>
    <w:rsid w:val="00B72B21"/>
    <w:rsid w:val="00BA454E"/>
    <w:rsid w:val="00BC41A2"/>
    <w:rsid w:val="00BD3FD2"/>
    <w:rsid w:val="00BE6094"/>
    <w:rsid w:val="00BF767D"/>
    <w:rsid w:val="00C02BDB"/>
    <w:rsid w:val="00C04365"/>
    <w:rsid w:val="00C1107E"/>
    <w:rsid w:val="00C1262E"/>
    <w:rsid w:val="00C165C3"/>
    <w:rsid w:val="00C20990"/>
    <w:rsid w:val="00C41587"/>
    <w:rsid w:val="00C45E1D"/>
    <w:rsid w:val="00C47F4F"/>
    <w:rsid w:val="00C52C47"/>
    <w:rsid w:val="00C56EA0"/>
    <w:rsid w:val="00C6662D"/>
    <w:rsid w:val="00C67BC3"/>
    <w:rsid w:val="00CA0346"/>
    <w:rsid w:val="00CB01FD"/>
    <w:rsid w:val="00CB7591"/>
    <w:rsid w:val="00CC24F0"/>
    <w:rsid w:val="00CD28EA"/>
    <w:rsid w:val="00CE00E2"/>
    <w:rsid w:val="00CF3586"/>
    <w:rsid w:val="00D02D9E"/>
    <w:rsid w:val="00D13A0F"/>
    <w:rsid w:val="00D3157D"/>
    <w:rsid w:val="00D341AB"/>
    <w:rsid w:val="00D44C1E"/>
    <w:rsid w:val="00D47995"/>
    <w:rsid w:val="00D60B68"/>
    <w:rsid w:val="00D815DE"/>
    <w:rsid w:val="00D94B13"/>
    <w:rsid w:val="00D94F3F"/>
    <w:rsid w:val="00DA4DB8"/>
    <w:rsid w:val="00DB44E6"/>
    <w:rsid w:val="00DC6033"/>
    <w:rsid w:val="00DF4304"/>
    <w:rsid w:val="00DF727C"/>
    <w:rsid w:val="00E23F1E"/>
    <w:rsid w:val="00E30135"/>
    <w:rsid w:val="00E471A5"/>
    <w:rsid w:val="00E70F72"/>
    <w:rsid w:val="00E8387A"/>
    <w:rsid w:val="00EC0A74"/>
    <w:rsid w:val="00EC3139"/>
    <w:rsid w:val="00EF7EB6"/>
    <w:rsid w:val="00F05EC4"/>
    <w:rsid w:val="00F133F2"/>
    <w:rsid w:val="00F23C2C"/>
    <w:rsid w:val="00F247BD"/>
    <w:rsid w:val="00F45E92"/>
    <w:rsid w:val="00F46EDB"/>
    <w:rsid w:val="00F46FD3"/>
    <w:rsid w:val="00F56DFC"/>
    <w:rsid w:val="00F64174"/>
    <w:rsid w:val="00F824F0"/>
    <w:rsid w:val="00F86ACC"/>
    <w:rsid w:val="00F95003"/>
    <w:rsid w:val="00F969A8"/>
    <w:rsid w:val="00F96D16"/>
    <w:rsid w:val="00F96D23"/>
    <w:rsid w:val="00F979AC"/>
    <w:rsid w:val="00FA1798"/>
    <w:rsid w:val="00FB191A"/>
    <w:rsid w:val="00FB37CF"/>
    <w:rsid w:val="00FB71C9"/>
    <w:rsid w:val="00FC09B8"/>
    <w:rsid w:val="00FC6B90"/>
    <w:rsid w:val="00FC766A"/>
    <w:rsid w:val="00FD28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9CBBFC"/>
  <w15:chartTrackingRefBased/>
  <w15:docId w15:val="{65DF3DB6-9212-42D0-9BD9-369D417448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scris"/>
    <w:qFormat/>
    <w:rsid w:val="00625DF9"/>
    <w:pPr>
      <w:spacing w:after="160" w:line="360" w:lineRule="auto"/>
      <w:jc w:val="both"/>
    </w:pPr>
    <w:rPr>
      <w:rFonts w:ascii="Times New Roman" w:hAnsi="Times New Roman"/>
      <w:sz w:val="24"/>
      <w:lang w:val="en-GB"/>
    </w:rPr>
  </w:style>
  <w:style w:type="paragraph" w:styleId="Heading1">
    <w:name w:val="heading 1"/>
    <w:aliases w:val="subtitlu"/>
    <w:basedOn w:val="Normal"/>
    <w:next w:val="Normal"/>
    <w:link w:val="Heading1Char"/>
    <w:uiPriority w:val="9"/>
    <w:qFormat/>
    <w:rsid w:val="000D3219"/>
    <w:pPr>
      <w:keepNext/>
      <w:keepLines/>
      <w:spacing w:before="240" w:after="0"/>
      <w:jc w:val="center"/>
      <w:outlineLvl w:val="0"/>
    </w:pPr>
    <w:rPr>
      <w:rFonts w:eastAsiaTheme="majorEastAsia" w:cstheme="majorBidi"/>
      <w:color w:val="365F91" w:themeColor="accent1" w:themeShade="BF"/>
      <w:sz w:val="32"/>
      <w:szCs w:val="32"/>
    </w:rPr>
  </w:style>
  <w:style w:type="paragraph" w:styleId="Heading2">
    <w:name w:val="heading 2"/>
    <w:basedOn w:val="Normal"/>
    <w:link w:val="Heading2Char"/>
    <w:uiPriority w:val="9"/>
    <w:qFormat/>
    <w:rsid w:val="00145C13"/>
    <w:pPr>
      <w:spacing w:before="100" w:beforeAutospacing="1" w:after="100" w:afterAutospacing="1" w:line="240" w:lineRule="auto"/>
      <w:jc w:val="left"/>
      <w:outlineLvl w:val="1"/>
    </w:pPr>
    <w:rPr>
      <w:rFonts w:eastAsia="Times New Roman" w:cs="Times New Roman"/>
      <w:b/>
      <w:bCs/>
      <w:sz w:val="36"/>
      <w:szCs w:val="36"/>
      <w:lang w:val="en-US"/>
    </w:rPr>
  </w:style>
  <w:style w:type="paragraph" w:styleId="Heading3">
    <w:name w:val="heading 3"/>
    <w:basedOn w:val="Normal"/>
    <w:next w:val="Normal"/>
    <w:link w:val="Heading3Char"/>
    <w:uiPriority w:val="9"/>
    <w:semiHidden/>
    <w:unhideWhenUsed/>
    <w:qFormat/>
    <w:rsid w:val="00BF767D"/>
    <w:pPr>
      <w:keepNext/>
      <w:keepLines/>
      <w:spacing w:before="40" w:after="0"/>
      <w:outlineLvl w:val="2"/>
    </w:pPr>
    <w:rPr>
      <w:rFonts w:asciiTheme="majorHAnsi" w:eastAsiaTheme="majorEastAsia" w:hAnsiTheme="majorHAnsi" w:cstheme="majorBidi"/>
      <w:color w:val="243F60" w:themeColor="accent1" w:themeShade="7F"/>
      <w:szCs w:val="24"/>
    </w:rPr>
  </w:style>
  <w:style w:type="paragraph" w:styleId="Heading5">
    <w:name w:val="heading 5"/>
    <w:basedOn w:val="Normal"/>
    <w:next w:val="Normal"/>
    <w:link w:val="Heading5Char"/>
    <w:uiPriority w:val="9"/>
    <w:semiHidden/>
    <w:unhideWhenUsed/>
    <w:qFormat/>
    <w:rsid w:val="004E31EC"/>
    <w:pPr>
      <w:keepNext/>
      <w:keepLines/>
      <w:spacing w:before="40" w:after="0"/>
      <w:outlineLvl w:val="4"/>
    </w:pPr>
    <w:rPr>
      <w:rFonts w:asciiTheme="majorHAnsi" w:eastAsiaTheme="majorEastAsia" w:hAnsiTheme="majorHAnsi" w:cstheme="majorBidi"/>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aliases w:val="titlu"/>
    <w:uiPriority w:val="1"/>
    <w:qFormat/>
    <w:rsid w:val="00716160"/>
    <w:pPr>
      <w:spacing w:after="0" w:line="360" w:lineRule="auto"/>
      <w:jc w:val="center"/>
    </w:pPr>
    <w:rPr>
      <w:rFonts w:ascii="Times New Roman" w:hAnsi="Times New Roman"/>
      <w:sz w:val="40"/>
      <w:lang w:val="en-GB"/>
    </w:rPr>
  </w:style>
  <w:style w:type="paragraph" w:styleId="Header">
    <w:name w:val="header"/>
    <w:basedOn w:val="Normal"/>
    <w:link w:val="HeaderChar"/>
    <w:uiPriority w:val="99"/>
    <w:unhideWhenUsed/>
    <w:rsid w:val="00716160"/>
    <w:pPr>
      <w:tabs>
        <w:tab w:val="center" w:pos="4680"/>
        <w:tab w:val="right" w:pos="9360"/>
      </w:tabs>
      <w:spacing w:after="0" w:line="240" w:lineRule="auto"/>
    </w:pPr>
  </w:style>
  <w:style w:type="character" w:customStyle="1" w:styleId="HeaderChar">
    <w:name w:val="Header Char"/>
    <w:basedOn w:val="DefaultParagraphFont"/>
    <w:link w:val="Header"/>
    <w:uiPriority w:val="99"/>
    <w:rsid w:val="00716160"/>
    <w:rPr>
      <w:rFonts w:ascii="Times New Roman" w:hAnsi="Times New Roman"/>
      <w:sz w:val="24"/>
      <w:lang w:val="en-GB"/>
    </w:rPr>
  </w:style>
  <w:style w:type="paragraph" w:styleId="Footer">
    <w:name w:val="footer"/>
    <w:basedOn w:val="Normal"/>
    <w:link w:val="FooterChar"/>
    <w:uiPriority w:val="99"/>
    <w:unhideWhenUsed/>
    <w:rsid w:val="00716160"/>
    <w:pPr>
      <w:tabs>
        <w:tab w:val="center" w:pos="4680"/>
        <w:tab w:val="right" w:pos="9360"/>
      </w:tabs>
      <w:spacing w:after="0" w:line="240" w:lineRule="auto"/>
    </w:pPr>
  </w:style>
  <w:style w:type="character" w:customStyle="1" w:styleId="FooterChar">
    <w:name w:val="Footer Char"/>
    <w:basedOn w:val="DefaultParagraphFont"/>
    <w:link w:val="Footer"/>
    <w:uiPriority w:val="99"/>
    <w:rsid w:val="00716160"/>
    <w:rPr>
      <w:rFonts w:ascii="Times New Roman" w:hAnsi="Times New Roman"/>
      <w:sz w:val="24"/>
      <w:lang w:val="en-GB"/>
    </w:rPr>
  </w:style>
  <w:style w:type="paragraph" w:styleId="NormalWeb">
    <w:name w:val="Normal (Web)"/>
    <w:basedOn w:val="Normal"/>
    <w:uiPriority w:val="99"/>
    <w:semiHidden/>
    <w:unhideWhenUsed/>
    <w:rsid w:val="00F46FD3"/>
    <w:pPr>
      <w:spacing w:before="100" w:beforeAutospacing="1" w:after="100" w:afterAutospacing="1" w:line="240" w:lineRule="auto"/>
      <w:jc w:val="left"/>
    </w:pPr>
    <w:rPr>
      <w:rFonts w:eastAsia="Times New Roman" w:cs="Times New Roman"/>
      <w:szCs w:val="24"/>
      <w:lang w:val="en-US"/>
    </w:rPr>
  </w:style>
  <w:style w:type="character" w:styleId="Hyperlink">
    <w:name w:val="Hyperlink"/>
    <w:basedOn w:val="DefaultParagraphFont"/>
    <w:uiPriority w:val="99"/>
    <w:unhideWhenUsed/>
    <w:rsid w:val="00F46FD3"/>
    <w:rPr>
      <w:color w:val="0000FF"/>
      <w:u w:val="single"/>
    </w:rPr>
  </w:style>
  <w:style w:type="paragraph" w:customStyle="1" w:styleId="first-para">
    <w:name w:val="first-para"/>
    <w:basedOn w:val="Normal"/>
    <w:rsid w:val="0085071C"/>
    <w:pPr>
      <w:spacing w:before="100" w:beforeAutospacing="1" w:after="100" w:afterAutospacing="1" w:line="240" w:lineRule="auto"/>
      <w:jc w:val="left"/>
    </w:pPr>
    <w:rPr>
      <w:rFonts w:eastAsia="Times New Roman" w:cs="Times New Roman"/>
      <w:szCs w:val="24"/>
      <w:lang w:val="en-US"/>
    </w:rPr>
  </w:style>
  <w:style w:type="character" w:styleId="UnresolvedMention">
    <w:name w:val="Unresolved Mention"/>
    <w:basedOn w:val="DefaultParagraphFont"/>
    <w:uiPriority w:val="99"/>
    <w:semiHidden/>
    <w:unhideWhenUsed/>
    <w:rsid w:val="00226809"/>
    <w:rPr>
      <w:color w:val="605E5C"/>
      <w:shd w:val="clear" w:color="auto" w:fill="E1DFDD"/>
    </w:rPr>
  </w:style>
  <w:style w:type="character" w:customStyle="1" w:styleId="Heading2Char">
    <w:name w:val="Heading 2 Char"/>
    <w:basedOn w:val="DefaultParagraphFont"/>
    <w:link w:val="Heading2"/>
    <w:uiPriority w:val="9"/>
    <w:rsid w:val="00145C13"/>
    <w:rPr>
      <w:rFonts w:ascii="Times New Roman" w:eastAsia="Times New Roman" w:hAnsi="Times New Roman" w:cs="Times New Roman"/>
      <w:b/>
      <w:bCs/>
      <w:sz w:val="36"/>
      <w:szCs w:val="36"/>
    </w:rPr>
  </w:style>
  <w:style w:type="character" w:styleId="Strong">
    <w:name w:val="Strong"/>
    <w:basedOn w:val="DefaultParagraphFont"/>
    <w:uiPriority w:val="22"/>
    <w:qFormat/>
    <w:rsid w:val="00145C13"/>
    <w:rPr>
      <w:b/>
      <w:bCs/>
    </w:rPr>
  </w:style>
  <w:style w:type="character" w:customStyle="1" w:styleId="Heading1Char">
    <w:name w:val="Heading 1 Char"/>
    <w:aliases w:val="subtitlu Char"/>
    <w:basedOn w:val="DefaultParagraphFont"/>
    <w:link w:val="Heading1"/>
    <w:uiPriority w:val="9"/>
    <w:rsid w:val="000D3219"/>
    <w:rPr>
      <w:rFonts w:ascii="Times New Roman" w:eastAsiaTheme="majorEastAsia" w:hAnsi="Times New Roman" w:cstheme="majorBidi"/>
      <w:color w:val="365F91" w:themeColor="accent1" w:themeShade="BF"/>
      <w:sz w:val="32"/>
      <w:szCs w:val="32"/>
      <w:lang w:val="en-GB"/>
    </w:rPr>
  </w:style>
  <w:style w:type="paragraph" w:styleId="ListParagraph">
    <w:name w:val="List Paragraph"/>
    <w:basedOn w:val="Normal"/>
    <w:uiPriority w:val="34"/>
    <w:qFormat/>
    <w:rsid w:val="006475C2"/>
    <w:pPr>
      <w:spacing w:after="0" w:line="240" w:lineRule="auto"/>
      <w:ind w:left="720"/>
      <w:contextualSpacing/>
      <w:jc w:val="left"/>
    </w:pPr>
    <w:rPr>
      <w:rFonts w:eastAsia="Times New Roman" w:cs="Times New Roman"/>
      <w:szCs w:val="24"/>
      <w:lang w:val="en-US"/>
    </w:rPr>
  </w:style>
  <w:style w:type="character" w:customStyle="1" w:styleId="Heading5Char">
    <w:name w:val="Heading 5 Char"/>
    <w:basedOn w:val="DefaultParagraphFont"/>
    <w:link w:val="Heading5"/>
    <w:uiPriority w:val="9"/>
    <w:semiHidden/>
    <w:rsid w:val="004E31EC"/>
    <w:rPr>
      <w:rFonts w:asciiTheme="majorHAnsi" w:eastAsiaTheme="majorEastAsia" w:hAnsiTheme="majorHAnsi" w:cstheme="majorBidi"/>
      <w:color w:val="365F91" w:themeColor="accent1" w:themeShade="BF"/>
      <w:sz w:val="24"/>
      <w:lang w:val="en-GB"/>
    </w:rPr>
  </w:style>
  <w:style w:type="character" w:customStyle="1" w:styleId="Heading3Char">
    <w:name w:val="Heading 3 Char"/>
    <w:basedOn w:val="DefaultParagraphFont"/>
    <w:link w:val="Heading3"/>
    <w:uiPriority w:val="9"/>
    <w:semiHidden/>
    <w:rsid w:val="00BF767D"/>
    <w:rPr>
      <w:rFonts w:asciiTheme="majorHAnsi" w:eastAsiaTheme="majorEastAsia" w:hAnsiTheme="majorHAnsi" w:cstheme="majorBidi"/>
      <w:color w:val="243F60" w:themeColor="accent1" w:themeShade="7F"/>
      <w:sz w:val="24"/>
      <w:szCs w:val="24"/>
      <w:lang w:val="en-GB"/>
    </w:rPr>
  </w:style>
  <w:style w:type="paragraph" w:styleId="TOC1">
    <w:name w:val="toc 1"/>
    <w:basedOn w:val="Normal"/>
    <w:next w:val="Normal"/>
    <w:autoRedefine/>
    <w:uiPriority w:val="39"/>
    <w:unhideWhenUsed/>
    <w:rsid w:val="00BF767D"/>
    <w:pPr>
      <w:spacing w:after="100"/>
    </w:pPr>
  </w:style>
  <w:style w:type="paragraph" w:styleId="TOC2">
    <w:name w:val="toc 2"/>
    <w:basedOn w:val="Normal"/>
    <w:next w:val="Normal"/>
    <w:autoRedefine/>
    <w:uiPriority w:val="39"/>
    <w:unhideWhenUsed/>
    <w:rsid w:val="00BF767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3273562">
      <w:bodyDiv w:val="1"/>
      <w:marLeft w:val="0"/>
      <w:marRight w:val="0"/>
      <w:marTop w:val="0"/>
      <w:marBottom w:val="0"/>
      <w:divBdr>
        <w:top w:val="none" w:sz="0" w:space="0" w:color="auto"/>
        <w:left w:val="none" w:sz="0" w:space="0" w:color="auto"/>
        <w:bottom w:val="none" w:sz="0" w:space="0" w:color="auto"/>
        <w:right w:val="none" w:sz="0" w:space="0" w:color="auto"/>
      </w:divBdr>
      <w:divsChild>
        <w:div w:id="2129231748">
          <w:marLeft w:val="0"/>
          <w:marRight w:val="0"/>
          <w:marTop w:val="0"/>
          <w:marBottom w:val="0"/>
          <w:divBdr>
            <w:top w:val="none" w:sz="0" w:space="0" w:color="auto"/>
            <w:left w:val="none" w:sz="0" w:space="0" w:color="auto"/>
            <w:bottom w:val="none" w:sz="0" w:space="0" w:color="auto"/>
            <w:right w:val="none" w:sz="0" w:space="0" w:color="auto"/>
          </w:divBdr>
          <w:divsChild>
            <w:div w:id="604852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6746290">
      <w:bodyDiv w:val="1"/>
      <w:marLeft w:val="0"/>
      <w:marRight w:val="0"/>
      <w:marTop w:val="0"/>
      <w:marBottom w:val="0"/>
      <w:divBdr>
        <w:top w:val="none" w:sz="0" w:space="0" w:color="auto"/>
        <w:left w:val="none" w:sz="0" w:space="0" w:color="auto"/>
        <w:bottom w:val="none" w:sz="0" w:space="0" w:color="auto"/>
        <w:right w:val="none" w:sz="0" w:space="0" w:color="auto"/>
      </w:divBdr>
    </w:div>
    <w:div w:id="271011312">
      <w:bodyDiv w:val="1"/>
      <w:marLeft w:val="0"/>
      <w:marRight w:val="0"/>
      <w:marTop w:val="0"/>
      <w:marBottom w:val="0"/>
      <w:divBdr>
        <w:top w:val="none" w:sz="0" w:space="0" w:color="auto"/>
        <w:left w:val="none" w:sz="0" w:space="0" w:color="auto"/>
        <w:bottom w:val="none" w:sz="0" w:space="0" w:color="auto"/>
        <w:right w:val="none" w:sz="0" w:space="0" w:color="auto"/>
      </w:divBdr>
    </w:div>
    <w:div w:id="332800058">
      <w:bodyDiv w:val="1"/>
      <w:marLeft w:val="0"/>
      <w:marRight w:val="0"/>
      <w:marTop w:val="0"/>
      <w:marBottom w:val="0"/>
      <w:divBdr>
        <w:top w:val="none" w:sz="0" w:space="0" w:color="auto"/>
        <w:left w:val="none" w:sz="0" w:space="0" w:color="auto"/>
        <w:bottom w:val="none" w:sz="0" w:space="0" w:color="auto"/>
        <w:right w:val="none" w:sz="0" w:space="0" w:color="auto"/>
      </w:divBdr>
      <w:divsChild>
        <w:div w:id="519512467">
          <w:marLeft w:val="547"/>
          <w:marRight w:val="0"/>
          <w:marTop w:val="96"/>
          <w:marBottom w:val="0"/>
          <w:divBdr>
            <w:top w:val="none" w:sz="0" w:space="0" w:color="auto"/>
            <w:left w:val="none" w:sz="0" w:space="0" w:color="auto"/>
            <w:bottom w:val="none" w:sz="0" w:space="0" w:color="auto"/>
            <w:right w:val="none" w:sz="0" w:space="0" w:color="auto"/>
          </w:divBdr>
        </w:div>
      </w:divsChild>
    </w:div>
    <w:div w:id="340014553">
      <w:bodyDiv w:val="1"/>
      <w:marLeft w:val="0"/>
      <w:marRight w:val="0"/>
      <w:marTop w:val="0"/>
      <w:marBottom w:val="0"/>
      <w:divBdr>
        <w:top w:val="none" w:sz="0" w:space="0" w:color="auto"/>
        <w:left w:val="none" w:sz="0" w:space="0" w:color="auto"/>
        <w:bottom w:val="none" w:sz="0" w:space="0" w:color="auto"/>
        <w:right w:val="none" w:sz="0" w:space="0" w:color="auto"/>
      </w:divBdr>
    </w:div>
    <w:div w:id="474758330">
      <w:bodyDiv w:val="1"/>
      <w:marLeft w:val="0"/>
      <w:marRight w:val="0"/>
      <w:marTop w:val="0"/>
      <w:marBottom w:val="0"/>
      <w:divBdr>
        <w:top w:val="none" w:sz="0" w:space="0" w:color="auto"/>
        <w:left w:val="none" w:sz="0" w:space="0" w:color="auto"/>
        <w:bottom w:val="none" w:sz="0" w:space="0" w:color="auto"/>
        <w:right w:val="none" w:sz="0" w:space="0" w:color="auto"/>
      </w:divBdr>
    </w:div>
    <w:div w:id="531264268">
      <w:bodyDiv w:val="1"/>
      <w:marLeft w:val="0"/>
      <w:marRight w:val="0"/>
      <w:marTop w:val="0"/>
      <w:marBottom w:val="0"/>
      <w:divBdr>
        <w:top w:val="none" w:sz="0" w:space="0" w:color="auto"/>
        <w:left w:val="none" w:sz="0" w:space="0" w:color="auto"/>
        <w:bottom w:val="none" w:sz="0" w:space="0" w:color="auto"/>
        <w:right w:val="none" w:sz="0" w:space="0" w:color="auto"/>
      </w:divBdr>
    </w:div>
    <w:div w:id="563949134">
      <w:bodyDiv w:val="1"/>
      <w:marLeft w:val="0"/>
      <w:marRight w:val="0"/>
      <w:marTop w:val="0"/>
      <w:marBottom w:val="0"/>
      <w:divBdr>
        <w:top w:val="none" w:sz="0" w:space="0" w:color="auto"/>
        <w:left w:val="none" w:sz="0" w:space="0" w:color="auto"/>
        <w:bottom w:val="none" w:sz="0" w:space="0" w:color="auto"/>
        <w:right w:val="none" w:sz="0" w:space="0" w:color="auto"/>
      </w:divBdr>
    </w:div>
    <w:div w:id="641621991">
      <w:bodyDiv w:val="1"/>
      <w:marLeft w:val="0"/>
      <w:marRight w:val="0"/>
      <w:marTop w:val="0"/>
      <w:marBottom w:val="0"/>
      <w:divBdr>
        <w:top w:val="none" w:sz="0" w:space="0" w:color="auto"/>
        <w:left w:val="none" w:sz="0" w:space="0" w:color="auto"/>
        <w:bottom w:val="none" w:sz="0" w:space="0" w:color="auto"/>
        <w:right w:val="none" w:sz="0" w:space="0" w:color="auto"/>
      </w:divBdr>
    </w:div>
    <w:div w:id="795030665">
      <w:bodyDiv w:val="1"/>
      <w:marLeft w:val="0"/>
      <w:marRight w:val="0"/>
      <w:marTop w:val="0"/>
      <w:marBottom w:val="0"/>
      <w:divBdr>
        <w:top w:val="none" w:sz="0" w:space="0" w:color="auto"/>
        <w:left w:val="none" w:sz="0" w:space="0" w:color="auto"/>
        <w:bottom w:val="none" w:sz="0" w:space="0" w:color="auto"/>
        <w:right w:val="none" w:sz="0" w:space="0" w:color="auto"/>
      </w:divBdr>
    </w:div>
    <w:div w:id="1028683871">
      <w:bodyDiv w:val="1"/>
      <w:marLeft w:val="0"/>
      <w:marRight w:val="0"/>
      <w:marTop w:val="0"/>
      <w:marBottom w:val="0"/>
      <w:divBdr>
        <w:top w:val="none" w:sz="0" w:space="0" w:color="auto"/>
        <w:left w:val="none" w:sz="0" w:space="0" w:color="auto"/>
        <w:bottom w:val="none" w:sz="0" w:space="0" w:color="auto"/>
        <w:right w:val="none" w:sz="0" w:space="0" w:color="auto"/>
      </w:divBdr>
    </w:div>
    <w:div w:id="1135022736">
      <w:bodyDiv w:val="1"/>
      <w:marLeft w:val="0"/>
      <w:marRight w:val="0"/>
      <w:marTop w:val="0"/>
      <w:marBottom w:val="0"/>
      <w:divBdr>
        <w:top w:val="none" w:sz="0" w:space="0" w:color="auto"/>
        <w:left w:val="none" w:sz="0" w:space="0" w:color="auto"/>
        <w:bottom w:val="none" w:sz="0" w:space="0" w:color="auto"/>
        <w:right w:val="none" w:sz="0" w:space="0" w:color="auto"/>
      </w:divBdr>
    </w:div>
    <w:div w:id="1224415787">
      <w:bodyDiv w:val="1"/>
      <w:marLeft w:val="0"/>
      <w:marRight w:val="0"/>
      <w:marTop w:val="0"/>
      <w:marBottom w:val="0"/>
      <w:divBdr>
        <w:top w:val="none" w:sz="0" w:space="0" w:color="auto"/>
        <w:left w:val="none" w:sz="0" w:space="0" w:color="auto"/>
        <w:bottom w:val="none" w:sz="0" w:space="0" w:color="auto"/>
        <w:right w:val="none" w:sz="0" w:space="0" w:color="auto"/>
      </w:divBdr>
    </w:div>
    <w:div w:id="1261911940">
      <w:bodyDiv w:val="1"/>
      <w:marLeft w:val="0"/>
      <w:marRight w:val="0"/>
      <w:marTop w:val="0"/>
      <w:marBottom w:val="0"/>
      <w:divBdr>
        <w:top w:val="none" w:sz="0" w:space="0" w:color="auto"/>
        <w:left w:val="none" w:sz="0" w:space="0" w:color="auto"/>
        <w:bottom w:val="none" w:sz="0" w:space="0" w:color="auto"/>
        <w:right w:val="none" w:sz="0" w:space="0" w:color="auto"/>
      </w:divBdr>
      <w:divsChild>
        <w:div w:id="1500273566">
          <w:marLeft w:val="547"/>
          <w:marRight w:val="0"/>
          <w:marTop w:val="115"/>
          <w:marBottom w:val="0"/>
          <w:divBdr>
            <w:top w:val="none" w:sz="0" w:space="0" w:color="auto"/>
            <w:left w:val="none" w:sz="0" w:space="0" w:color="auto"/>
            <w:bottom w:val="none" w:sz="0" w:space="0" w:color="auto"/>
            <w:right w:val="none" w:sz="0" w:space="0" w:color="auto"/>
          </w:divBdr>
        </w:div>
        <w:div w:id="516582246">
          <w:marLeft w:val="547"/>
          <w:marRight w:val="0"/>
          <w:marTop w:val="115"/>
          <w:marBottom w:val="0"/>
          <w:divBdr>
            <w:top w:val="none" w:sz="0" w:space="0" w:color="auto"/>
            <w:left w:val="none" w:sz="0" w:space="0" w:color="auto"/>
            <w:bottom w:val="none" w:sz="0" w:space="0" w:color="auto"/>
            <w:right w:val="none" w:sz="0" w:space="0" w:color="auto"/>
          </w:divBdr>
        </w:div>
      </w:divsChild>
    </w:div>
    <w:div w:id="1266620099">
      <w:bodyDiv w:val="1"/>
      <w:marLeft w:val="0"/>
      <w:marRight w:val="0"/>
      <w:marTop w:val="0"/>
      <w:marBottom w:val="0"/>
      <w:divBdr>
        <w:top w:val="none" w:sz="0" w:space="0" w:color="auto"/>
        <w:left w:val="none" w:sz="0" w:space="0" w:color="auto"/>
        <w:bottom w:val="none" w:sz="0" w:space="0" w:color="auto"/>
        <w:right w:val="none" w:sz="0" w:space="0" w:color="auto"/>
      </w:divBdr>
    </w:div>
    <w:div w:id="1291596372">
      <w:bodyDiv w:val="1"/>
      <w:marLeft w:val="0"/>
      <w:marRight w:val="0"/>
      <w:marTop w:val="0"/>
      <w:marBottom w:val="0"/>
      <w:divBdr>
        <w:top w:val="none" w:sz="0" w:space="0" w:color="auto"/>
        <w:left w:val="none" w:sz="0" w:space="0" w:color="auto"/>
        <w:bottom w:val="none" w:sz="0" w:space="0" w:color="auto"/>
        <w:right w:val="none" w:sz="0" w:space="0" w:color="auto"/>
      </w:divBdr>
    </w:div>
    <w:div w:id="1414666191">
      <w:bodyDiv w:val="1"/>
      <w:marLeft w:val="0"/>
      <w:marRight w:val="0"/>
      <w:marTop w:val="0"/>
      <w:marBottom w:val="0"/>
      <w:divBdr>
        <w:top w:val="none" w:sz="0" w:space="0" w:color="auto"/>
        <w:left w:val="none" w:sz="0" w:space="0" w:color="auto"/>
        <w:bottom w:val="none" w:sz="0" w:space="0" w:color="auto"/>
        <w:right w:val="none" w:sz="0" w:space="0" w:color="auto"/>
      </w:divBdr>
    </w:div>
    <w:div w:id="1671912007">
      <w:bodyDiv w:val="1"/>
      <w:marLeft w:val="0"/>
      <w:marRight w:val="0"/>
      <w:marTop w:val="0"/>
      <w:marBottom w:val="0"/>
      <w:divBdr>
        <w:top w:val="none" w:sz="0" w:space="0" w:color="auto"/>
        <w:left w:val="none" w:sz="0" w:space="0" w:color="auto"/>
        <w:bottom w:val="none" w:sz="0" w:space="0" w:color="auto"/>
        <w:right w:val="none" w:sz="0" w:space="0" w:color="auto"/>
      </w:divBdr>
    </w:div>
    <w:div w:id="1688826689">
      <w:bodyDiv w:val="1"/>
      <w:marLeft w:val="0"/>
      <w:marRight w:val="0"/>
      <w:marTop w:val="0"/>
      <w:marBottom w:val="0"/>
      <w:divBdr>
        <w:top w:val="none" w:sz="0" w:space="0" w:color="auto"/>
        <w:left w:val="none" w:sz="0" w:space="0" w:color="auto"/>
        <w:bottom w:val="none" w:sz="0" w:space="0" w:color="auto"/>
        <w:right w:val="none" w:sz="0" w:space="0" w:color="auto"/>
      </w:divBdr>
    </w:div>
    <w:div w:id="1824540483">
      <w:bodyDiv w:val="1"/>
      <w:marLeft w:val="0"/>
      <w:marRight w:val="0"/>
      <w:marTop w:val="0"/>
      <w:marBottom w:val="0"/>
      <w:divBdr>
        <w:top w:val="none" w:sz="0" w:space="0" w:color="auto"/>
        <w:left w:val="none" w:sz="0" w:space="0" w:color="auto"/>
        <w:bottom w:val="none" w:sz="0" w:space="0" w:color="auto"/>
        <w:right w:val="none" w:sz="0" w:space="0" w:color="auto"/>
      </w:divBdr>
    </w:div>
    <w:div w:id="1893492980">
      <w:bodyDiv w:val="1"/>
      <w:marLeft w:val="0"/>
      <w:marRight w:val="0"/>
      <w:marTop w:val="0"/>
      <w:marBottom w:val="0"/>
      <w:divBdr>
        <w:top w:val="none" w:sz="0" w:space="0" w:color="auto"/>
        <w:left w:val="none" w:sz="0" w:space="0" w:color="auto"/>
        <w:bottom w:val="none" w:sz="0" w:space="0" w:color="auto"/>
        <w:right w:val="none" w:sz="0" w:space="0" w:color="auto"/>
      </w:divBdr>
    </w:div>
    <w:div w:id="1923295118">
      <w:bodyDiv w:val="1"/>
      <w:marLeft w:val="0"/>
      <w:marRight w:val="0"/>
      <w:marTop w:val="0"/>
      <w:marBottom w:val="0"/>
      <w:divBdr>
        <w:top w:val="none" w:sz="0" w:space="0" w:color="auto"/>
        <w:left w:val="none" w:sz="0" w:space="0" w:color="auto"/>
        <w:bottom w:val="none" w:sz="0" w:space="0" w:color="auto"/>
        <w:right w:val="none" w:sz="0" w:space="0" w:color="auto"/>
      </w:divBdr>
      <w:divsChild>
        <w:div w:id="208152378">
          <w:marLeft w:val="0"/>
          <w:marRight w:val="0"/>
          <w:marTop w:val="0"/>
          <w:marBottom w:val="0"/>
          <w:divBdr>
            <w:top w:val="none" w:sz="0" w:space="0" w:color="auto"/>
            <w:left w:val="none" w:sz="0" w:space="0" w:color="auto"/>
            <w:bottom w:val="none" w:sz="0" w:space="0" w:color="auto"/>
            <w:right w:val="none" w:sz="0" w:space="0" w:color="auto"/>
          </w:divBdr>
          <w:divsChild>
            <w:div w:id="1796948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0986950">
      <w:bodyDiv w:val="1"/>
      <w:marLeft w:val="0"/>
      <w:marRight w:val="0"/>
      <w:marTop w:val="0"/>
      <w:marBottom w:val="0"/>
      <w:divBdr>
        <w:top w:val="none" w:sz="0" w:space="0" w:color="auto"/>
        <w:left w:val="none" w:sz="0" w:space="0" w:color="auto"/>
        <w:bottom w:val="none" w:sz="0" w:space="0" w:color="auto"/>
        <w:right w:val="none" w:sz="0" w:space="0" w:color="auto"/>
      </w:divBdr>
    </w:div>
    <w:div w:id="1943536342">
      <w:bodyDiv w:val="1"/>
      <w:marLeft w:val="0"/>
      <w:marRight w:val="0"/>
      <w:marTop w:val="0"/>
      <w:marBottom w:val="0"/>
      <w:divBdr>
        <w:top w:val="none" w:sz="0" w:space="0" w:color="auto"/>
        <w:left w:val="none" w:sz="0" w:space="0" w:color="auto"/>
        <w:bottom w:val="none" w:sz="0" w:space="0" w:color="auto"/>
        <w:right w:val="none" w:sz="0" w:space="0" w:color="auto"/>
      </w:divBdr>
    </w:div>
    <w:div w:id="2016298998">
      <w:bodyDiv w:val="1"/>
      <w:marLeft w:val="0"/>
      <w:marRight w:val="0"/>
      <w:marTop w:val="0"/>
      <w:marBottom w:val="0"/>
      <w:divBdr>
        <w:top w:val="none" w:sz="0" w:space="0" w:color="auto"/>
        <w:left w:val="none" w:sz="0" w:space="0" w:color="auto"/>
        <w:bottom w:val="none" w:sz="0" w:space="0" w:color="auto"/>
        <w:right w:val="none" w:sz="0" w:space="0" w:color="auto"/>
      </w:divBdr>
    </w:div>
    <w:div w:id="20623632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n.wikipedia.org/wiki/Interpersonal_Communication" TargetMode="External"/><Relationship Id="rId18" Type="http://schemas.openxmlformats.org/officeDocument/2006/relationships/hyperlink" Target="https://en.wikipedia.org/wiki/Diary" TargetMode="External"/><Relationship Id="rId26" Type="http://schemas.openxmlformats.org/officeDocument/2006/relationships/hyperlink" Target="https://www.thealternativeboard.com/blog/the-effects-of-poor-communication-in-the-workplace" TargetMode="External"/><Relationship Id="rId3" Type="http://schemas.openxmlformats.org/officeDocument/2006/relationships/styles" Target="styles.xml"/><Relationship Id="rId21" Type="http://schemas.openxmlformats.org/officeDocument/2006/relationships/hyperlink" Target="https://www.jstor.org/stable/254868"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en.wikipedia.org/wiki/Message" TargetMode="External"/><Relationship Id="rId17" Type="http://schemas.openxmlformats.org/officeDocument/2006/relationships/hyperlink" Target="https://en.wikipedia.org/wiki/Intrapersonal_communication" TargetMode="External"/><Relationship Id="rId25" Type="http://schemas.openxmlformats.org/officeDocument/2006/relationships/hyperlink" Target="https://www.toolshero.com/communication-skills/berlos-smcr-model-of-communication/"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en.wikipedia.org/wiki/Semiotics" TargetMode="External"/><Relationship Id="rId20" Type="http://schemas.openxmlformats.org/officeDocument/2006/relationships/image" Target="media/image5.png"/><Relationship Id="rId29" Type="http://schemas.openxmlformats.org/officeDocument/2006/relationships/hyperlink" Target="https://www.skillsyouneed.com/ips/barriers-communication.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businesstopia.net/communication/shannon-and-weaver-model-communication"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en.wikipedia.org/wiki/Semiotic" TargetMode="External"/><Relationship Id="rId23" Type="http://schemas.openxmlformats.org/officeDocument/2006/relationships/hyperlink" Target="https://bizfluent.com/about-5421600-importance-verbal-communication.html" TargetMode="External"/><Relationship Id="rId28" Type="http://schemas.openxmlformats.org/officeDocument/2006/relationships/hyperlink" Target="https://managementstudyguide.com/importance-of-communication.htm" TargetMode="External"/><Relationship Id="rId10" Type="http://schemas.openxmlformats.org/officeDocument/2006/relationships/image" Target="media/image2.jpeg"/><Relationship Id="rId19" Type="http://schemas.openxmlformats.org/officeDocument/2006/relationships/image" Target="media/image4.png"/><Relationship Id="rId31" Type="http://schemas.openxmlformats.org/officeDocument/2006/relationships/hyperlink" Target="https://saylordotorg.github.io/text_stand-up-speak-out-the-practice-and-ethics-of-public-speaking/s07-01-listening-vs-hearing.html" TargetMode="External"/><Relationship Id="rId4" Type="http://schemas.openxmlformats.org/officeDocument/2006/relationships/settings" Target="settings.xml"/><Relationship Id="rId9" Type="http://schemas.openxmlformats.org/officeDocument/2006/relationships/hyperlink" Target="https://en.wikipedia.org/wiki/Conceptual_model" TargetMode="External"/><Relationship Id="rId14" Type="http://schemas.openxmlformats.org/officeDocument/2006/relationships/hyperlink" Target="https://en.wikipedia.org/wiki/Interpersonal_relationship" TargetMode="External"/><Relationship Id="rId22" Type="http://schemas.openxmlformats.org/officeDocument/2006/relationships/hyperlink" Target="https://sk.sagepub.com/books/key-concepts-in-marketing/n46.xml" TargetMode="External"/><Relationship Id="rId27" Type="http://schemas.openxmlformats.org/officeDocument/2006/relationships/hyperlink" Target="https://smallbusiness.chron.com/effects-poor-communication-business-345.html" TargetMode="External"/><Relationship Id="rId30" Type="http://schemas.openxmlformats.org/officeDocument/2006/relationships/hyperlink" Target="https://www.skillsyouneed.com/ips/nonverbal-communicatio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0FE24E-4D31-4E24-8376-DB9513E05D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761</TotalTime>
  <Pages>14</Pages>
  <Words>2951</Words>
  <Characters>16824</Characters>
  <Application>Microsoft Office Word</Application>
  <DocSecurity>0</DocSecurity>
  <Lines>140</Lines>
  <Paragraphs>39</Paragraphs>
  <ScaleCrop>false</ScaleCrop>
  <Company/>
  <LinksUpToDate>false</LinksUpToDate>
  <CharactersWithSpaces>19736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RODICA Bagireanu</dc:creator>
  <cp:keywords/>
  <dc:description/>
  <cp:lastModifiedBy>RODICA Bagireanu</cp:lastModifiedBy>
  <cp:revision>226</cp:revision>
  <dcterms:created xsi:type="dcterms:W3CDTF">2020-08-16T22:30:00Z</dcterms:created>
  <dcterms:modified xsi:type="dcterms:W3CDTF">2020-08-27T11:10:00Z</dcterms:modified>
</cp:coreProperties>
</file>