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715F6" w14:textId="77777777" w:rsidR="005714A7" w:rsidRDefault="005714A7" w:rsidP="005714A7">
      <w:pPr>
        <w:jc w:val="center"/>
        <w:rPr>
          <w:sz w:val="40"/>
          <w:szCs w:val="40"/>
        </w:rPr>
      </w:pPr>
    </w:p>
    <w:p w14:paraId="45EC97C0" w14:textId="77777777" w:rsidR="005714A7" w:rsidRDefault="005714A7" w:rsidP="005714A7">
      <w:pPr>
        <w:jc w:val="center"/>
        <w:rPr>
          <w:sz w:val="40"/>
          <w:szCs w:val="40"/>
        </w:rPr>
      </w:pPr>
    </w:p>
    <w:p w14:paraId="60C693C9" w14:textId="77777777" w:rsidR="005714A7" w:rsidRDefault="005714A7" w:rsidP="005714A7">
      <w:pPr>
        <w:jc w:val="center"/>
        <w:rPr>
          <w:sz w:val="40"/>
          <w:szCs w:val="40"/>
        </w:rPr>
      </w:pPr>
    </w:p>
    <w:p w14:paraId="794ADFEA" w14:textId="208671C0" w:rsidR="005714A7" w:rsidRDefault="005714A7" w:rsidP="005714A7">
      <w:pPr>
        <w:jc w:val="center"/>
        <w:rPr>
          <w:sz w:val="40"/>
          <w:szCs w:val="40"/>
        </w:rPr>
      </w:pPr>
      <w:r>
        <w:rPr>
          <w:sz w:val="40"/>
          <w:szCs w:val="40"/>
        </w:rPr>
        <w:t>Name: Gabriela Zosllei</w:t>
      </w:r>
    </w:p>
    <w:p w14:paraId="487D13D6" w14:textId="77777777" w:rsidR="005714A7" w:rsidRDefault="005714A7" w:rsidP="005714A7">
      <w:pPr>
        <w:jc w:val="center"/>
        <w:rPr>
          <w:sz w:val="40"/>
          <w:szCs w:val="40"/>
        </w:rPr>
      </w:pPr>
    </w:p>
    <w:p w14:paraId="016ECE17" w14:textId="77777777" w:rsidR="005714A7" w:rsidRDefault="005714A7" w:rsidP="005714A7">
      <w:pPr>
        <w:jc w:val="center"/>
        <w:rPr>
          <w:sz w:val="40"/>
          <w:szCs w:val="40"/>
        </w:rPr>
      </w:pPr>
      <w:r>
        <w:rPr>
          <w:sz w:val="40"/>
          <w:szCs w:val="40"/>
        </w:rPr>
        <w:t>Student Number: 2133167</w:t>
      </w:r>
    </w:p>
    <w:p w14:paraId="12E4F790" w14:textId="77777777" w:rsidR="005714A7" w:rsidRDefault="005714A7" w:rsidP="005714A7">
      <w:pPr>
        <w:jc w:val="center"/>
        <w:rPr>
          <w:sz w:val="40"/>
          <w:szCs w:val="40"/>
        </w:rPr>
      </w:pPr>
    </w:p>
    <w:p w14:paraId="74FA136C" w14:textId="77777777" w:rsidR="005714A7" w:rsidRDefault="005714A7" w:rsidP="005714A7">
      <w:pPr>
        <w:jc w:val="center"/>
        <w:rPr>
          <w:sz w:val="40"/>
          <w:szCs w:val="40"/>
        </w:rPr>
      </w:pPr>
      <w:r>
        <w:rPr>
          <w:sz w:val="40"/>
          <w:szCs w:val="40"/>
        </w:rPr>
        <w:t>Module Title: Sustainable Hospitality &amp; Tourism Management</w:t>
      </w:r>
    </w:p>
    <w:p w14:paraId="38C7FFD9" w14:textId="77777777" w:rsidR="005714A7" w:rsidRDefault="005714A7" w:rsidP="005714A7">
      <w:pPr>
        <w:jc w:val="center"/>
        <w:rPr>
          <w:sz w:val="40"/>
          <w:szCs w:val="40"/>
        </w:rPr>
      </w:pPr>
    </w:p>
    <w:p w14:paraId="6BAEEF63" w14:textId="77777777" w:rsidR="005714A7" w:rsidRDefault="005714A7" w:rsidP="005714A7">
      <w:pPr>
        <w:jc w:val="center"/>
        <w:rPr>
          <w:sz w:val="40"/>
          <w:szCs w:val="40"/>
        </w:rPr>
      </w:pPr>
      <w:r>
        <w:rPr>
          <w:sz w:val="40"/>
          <w:szCs w:val="40"/>
        </w:rPr>
        <w:t>Module Code: BMIH5006</w:t>
      </w:r>
    </w:p>
    <w:p w14:paraId="312294B7" w14:textId="77777777" w:rsidR="005714A7" w:rsidRDefault="005714A7" w:rsidP="005714A7">
      <w:pPr>
        <w:jc w:val="center"/>
        <w:rPr>
          <w:sz w:val="40"/>
          <w:szCs w:val="40"/>
        </w:rPr>
      </w:pPr>
    </w:p>
    <w:p w14:paraId="16AFEBC0" w14:textId="77777777" w:rsidR="005714A7" w:rsidRDefault="005714A7" w:rsidP="005714A7">
      <w:pPr>
        <w:jc w:val="center"/>
        <w:rPr>
          <w:sz w:val="40"/>
          <w:szCs w:val="40"/>
        </w:rPr>
      </w:pPr>
      <w:r>
        <w:rPr>
          <w:sz w:val="40"/>
          <w:szCs w:val="40"/>
        </w:rPr>
        <w:t>Lecturer Name: Julia Ault</w:t>
      </w:r>
    </w:p>
    <w:p w14:paraId="75F3F239" w14:textId="77777777" w:rsidR="005714A7" w:rsidRDefault="005714A7" w:rsidP="005714A7">
      <w:pPr>
        <w:rPr>
          <w:b/>
          <w:bCs/>
        </w:rPr>
      </w:pPr>
    </w:p>
    <w:p w14:paraId="3B92B27B" w14:textId="77777777" w:rsidR="005714A7" w:rsidRDefault="005714A7" w:rsidP="009E0924">
      <w:pPr>
        <w:rPr>
          <w:b/>
          <w:bCs/>
        </w:rPr>
      </w:pPr>
    </w:p>
    <w:p w14:paraId="7A899E93" w14:textId="77777777" w:rsidR="005714A7" w:rsidRDefault="005714A7">
      <w:pPr>
        <w:rPr>
          <w:b/>
          <w:bCs/>
        </w:rPr>
      </w:pPr>
      <w:r>
        <w:rPr>
          <w:b/>
          <w:bCs/>
        </w:rPr>
        <w:br w:type="page"/>
      </w:r>
    </w:p>
    <w:p w14:paraId="6C7717E0" w14:textId="05D5EA49" w:rsidR="009E0924" w:rsidRDefault="009E0924" w:rsidP="009E0924">
      <w:pPr>
        <w:rPr>
          <w:b/>
          <w:bCs/>
        </w:rPr>
      </w:pPr>
      <w:r w:rsidRPr="009E0924">
        <w:rPr>
          <w:b/>
          <w:bCs/>
        </w:rPr>
        <w:lastRenderedPageBreak/>
        <w:t xml:space="preserve">Executive Summary </w:t>
      </w:r>
    </w:p>
    <w:p w14:paraId="0126278E" w14:textId="3D207956" w:rsidR="009E0924" w:rsidRPr="009E0924" w:rsidRDefault="009E0924" w:rsidP="009E0924">
      <w:pPr>
        <w:spacing w:line="360" w:lineRule="auto"/>
        <w:jc w:val="both"/>
        <w:rPr>
          <w:rFonts w:asciiTheme="majorBidi" w:hAnsiTheme="majorBidi" w:cstheme="majorBidi"/>
        </w:rPr>
      </w:pPr>
      <w:r w:rsidRPr="009E0924">
        <w:rPr>
          <w:rFonts w:asciiTheme="majorBidi" w:hAnsiTheme="majorBidi" w:cstheme="majorBidi"/>
        </w:rPr>
        <w:t>Implementing sustainability yields benefits such as cost savings, enhancing the brand image, and satisfying the guests. There are various measures and practices that the hotel industry should undertake to acquire accreditation in the long run.</w:t>
      </w:r>
      <w:r>
        <w:rPr>
          <w:rFonts w:asciiTheme="majorBidi" w:hAnsiTheme="majorBidi" w:cstheme="majorBidi"/>
        </w:rPr>
        <w:t xml:space="preserve"> </w:t>
      </w:r>
      <w:r w:rsidRPr="009E0924">
        <w:rPr>
          <w:rFonts w:asciiTheme="majorBidi" w:hAnsiTheme="majorBidi" w:cstheme="majorBidi"/>
        </w:rPr>
        <w:t>Waste management is important in hotels because they produce a lot of waste. Recycling means using again materials such as paper, plastic, glass, and metal instead of putting them in a landfill.</w:t>
      </w:r>
      <w:r>
        <w:rPr>
          <w:rFonts w:asciiTheme="majorBidi" w:hAnsiTheme="majorBidi" w:cstheme="majorBidi"/>
        </w:rPr>
        <w:t xml:space="preserve"> </w:t>
      </w:r>
      <w:r w:rsidRPr="009E0924">
        <w:rPr>
          <w:rFonts w:asciiTheme="majorBidi" w:hAnsiTheme="majorBidi" w:cstheme="majorBidi"/>
        </w:rPr>
        <w:t>Political and environmental influences indicate that hotels need to emphasize locally sourced sustainable products and ingredients.</w:t>
      </w:r>
      <w:r>
        <w:rPr>
          <w:rFonts w:asciiTheme="majorBidi" w:hAnsiTheme="majorBidi" w:cstheme="majorBidi"/>
        </w:rPr>
        <w:t xml:space="preserve"> </w:t>
      </w:r>
      <w:r w:rsidRPr="009E0924">
        <w:rPr>
          <w:rFonts w:asciiTheme="majorBidi" w:hAnsiTheme="majorBidi" w:cstheme="majorBidi"/>
        </w:rPr>
        <w:t>Anticipation of these sustainable accreditation criteria is a hope of improving the competitiveness of the hotels by demonstrating the capability of embracing environmental sustainability and social responsibilities in the new gained so much traction in the market.</w:t>
      </w:r>
      <w:r>
        <w:rPr>
          <w:rFonts w:asciiTheme="majorBidi" w:hAnsiTheme="majorBidi" w:cstheme="majorBidi"/>
        </w:rPr>
        <w:t xml:space="preserve"> </w:t>
      </w:r>
      <w:r w:rsidRPr="009E0924">
        <w:rPr>
          <w:rFonts w:asciiTheme="majorBidi" w:hAnsiTheme="majorBidi" w:cstheme="majorBidi"/>
        </w:rPr>
        <w:t>The mobile application that integrates sustainability into their daily activities will enable hotels to benefit from many factors such as improved cash flow, business image, and efficiency</w:t>
      </w:r>
      <w:r>
        <w:rPr>
          <w:rFonts w:asciiTheme="majorBidi" w:hAnsiTheme="majorBidi" w:cstheme="majorBidi"/>
        </w:rPr>
        <w:t>.</w:t>
      </w:r>
      <w:r w:rsidR="005714A7">
        <w:rPr>
          <w:rFonts w:asciiTheme="majorBidi" w:hAnsiTheme="majorBidi" w:cstheme="majorBidi"/>
        </w:rPr>
        <w:t xml:space="preserve"> </w:t>
      </w:r>
      <w:r w:rsidRPr="009E0924">
        <w:rPr>
          <w:rFonts w:asciiTheme="majorBidi" w:hAnsiTheme="majorBidi" w:cstheme="majorBidi"/>
        </w:rPr>
        <w:t>Besides the impact on reputation, sustainability initiatives ensure compliance with the standards and thus exclude the occurrence of fines and legal issues</w:t>
      </w:r>
      <w:r>
        <w:rPr>
          <w:rFonts w:asciiTheme="majorBidi" w:hAnsiTheme="majorBidi" w:cstheme="majorBidi"/>
        </w:rPr>
        <w:t xml:space="preserve">. </w:t>
      </w:r>
      <w:r w:rsidRPr="009E0924">
        <w:rPr>
          <w:rFonts w:asciiTheme="majorBidi" w:hAnsiTheme="majorBidi" w:cstheme="majorBidi"/>
        </w:rPr>
        <w:t>Applying sustainability in day-to-day practice creates numerous benefits to the hotel's cost reduction, improved image and reputation, compliance with the law, and better efficiency and creativity</w:t>
      </w:r>
      <w:r>
        <w:rPr>
          <w:rFonts w:asciiTheme="majorBidi" w:hAnsiTheme="majorBidi" w:cstheme="majorBidi"/>
        </w:rPr>
        <w:t xml:space="preserve">. </w:t>
      </w:r>
      <w:r w:rsidRPr="009E0924">
        <w:rPr>
          <w:rFonts w:asciiTheme="majorBidi" w:hAnsiTheme="majorBidi" w:cstheme="majorBidi"/>
        </w:rPr>
        <w:t xml:space="preserve">Still, various barriers cannot hinder hotels from overcoming sustainability challenges through effective planning, stakeholder engagement, and creativity. </w:t>
      </w:r>
    </w:p>
    <w:p w14:paraId="658E8735" w14:textId="55A73A54" w:rsidR="009E0924" w:rsidRDefault="009E0924">
      <w:r>
        <w:br w:type="page"/>
      </w:r>
    </w:p>
    <w:sdt>
      <w:sdtPr>
        <w:rPr>
          <w:rFonts w:asciiTheme="minorHAnsi" w:eastAsiaTheme="minorEastAsia" w:hAnsiTheme="minorHAnsi" w:cstheme="minorBidi"/>
          <w:color w:val="auto"/>
          <w:sz w:val="24"/>
          <w:szCs w:val="24"/>
          <w:lang w:eastAsia="ja-JP"/>
        </w:rPr>
        <w:id w:val="-1574502465"/>
        <w:docPartObj>
          <w:docPartGallery w:val="Table of Contents"/>
          <w:docPartUnique/>
        </w:docPartObj>
      </w:sdtPr>
      <w:sdtEndPr>
        <w:rPr>
          <w:b/>
          <w:bCs/>
          <w:noProof/>
        </w:rPr>
      </w:sdtEndPr>
      <w:sdtContent>
        <w:p w14:paraId="1230D737" w14:textId="77C098AD" w:rsidR="009E0924" w:rsidRDefault="009E0924">
          <w:pPr>
            <w:pStyle w:val="TOCHeading"/>
          </w:pPr>
          <w:r>
            <w:t>Contents</w:t>
          </w:r>
        </w:p>
        <w:p w14:paraId="2C0189C2" w14:textId="30D271FA" w:rsidR="009E0924" w:rsidRDefault="009E0924">
          <w:pPr>
            <w:pStyle w:val="TOC1"/>
            <w:tabs>
              <w:tab w:val="right" w:leader="dot" w:pos="9350"/>
            </w:tabs>
            <w:rPr>
              <w:noProof/>
            </w:rPr>
          </w:pPr>
          <w:r>
            <w:fldChar w:fldCharType="begin"/>
          </w:r>
          <w:r>
            <w:instrText xml:space="preserve"> TOC \o "1-3" \h \z \u </w:instrText>
          </w:r>
          <w:r>
            <w:fldChar w:fldCharType="separate"/>
          </w:r>
          <w:hyperlink w:anchor="_Toc168352133" w:history="1">
            <w:r w:rsidRPr="002C1E75">
              <w:rPr>
                <w:rStyle w:val="Hyperlink"/>
                <w:noProof/>
              </w:rPr>
              <w:t>1. Introduction</w:t>
            </w:r>
            <w:r>
              <w:rPr>
                <w:noProof/>
                <w:webHidden/>
              </w:rPr>
              <w:tab/>
            </w:r>
            <w:r>
              <w:rPr>
                <w:noProof/>
                <w:webHidden/>
              </w:rPr>
              <w:fldChar w:fldCharType="begin"/>
            </w:r>
            <w:r>
              <w:rPr>
                <w:noProof/>
                <w:webHidden/>
              </w:rPr>
              <w:instrText xml:space="preserve"> PAGEREF _Toc168352133 \h </w:instrText>
            </w:r>
            <w:r>
              <w:rPr>
                <w:noProof/>
                <w:webHidden/>
              </w:rPr>
            </w:r>
            <w:r>
              <w:rPr>
                <w:noProof/>
                <w:webHidden/>
              </w:rPr>
              <w:fldChar w:fldCharType="separate"/>
            </w:r>
            <w:r>
              <w:rPr>
                <w:noProof/>
                <w:webHidden/>
              </w:rPr>
              <w:t>2</w:t>
            </w:r>
            <w:r>
              <w:rPr>
                <w:noProof/>
                <w:webHidden/>
              </w:rPr>
              <w:fldChar w:fldCharType="end"/>
            </w:r>
          </w:hyperlink>
        </w:p>
        <w:p w14:paraId="520E96DD" w14:textId="2EF0B085" w:rsidR="009E0924" w:rsidRDefault="00000000">
          <w:pPr>
            <w:pStyle w:val="TOC1"/>
            <w:tabs>
              <w:tab w:val="right" w:leader="dot" w:pos="9350"/>
            </w:tabs>
            <w:rPr>
              <w:noProof/>
            </w:rPr>
          </w:pPr>
          <w:hyperlink w:anchor="_Toc168352134" w:history="1">
            <w:r w:rsidR="009E0924" w:rsidRPr="002C1E75">
              <w:rPr>
                <w:rStyle w:val="Hyperlink"/>
                <w:noProof/>
              </w:rPr>
              <w:t>2. Requirements for Sustainable Accreditation</w:t>
            </w:r>
            <w:r w:rsidR="009E0924">
              <w:rPr>
                <w:noProof/>
                <w:webHidden/>
              </w:rPr>
              <w:tab/>
            </w:r>
            <w:r w:rsidR="009E0924">
              <w:rPr>
                <w:noProof/>
                <w:webHidden/>
              </w:rPr>
              <w:fldChar w:fldCharType="begin"/>
            </w:r>
            <w:r w:rsidR="009E0924">
              <w:rPr>
                <w:noProof/>
                <w:webHidden/>
              </w:rPr>
              <w:instrText xml:space="preserve"> PAGEREF _Toc168352134 \h </w:instrText>
            </w:r>
            <w:r w:rsidR="009E0924">
              <w:rPr>
                <w:noProof/>
                <w:webHidden/>
              </w:rPr>
            </w:r>
            <w:r w:rsidR="009E0924">
              <w:rPr>
                <w:noProof/>
                <w:webHidden/>
              </w:rPr>
              <w:fldChar w:fldCharType="separate"/>
            </w:r>
            <w:r w:rsidR="009E0924">
              <w:rPr>
                <w:noProof/>
                <w:webHidden/>
              </w:rPr>
              <w:t>2</w:t>
            </w:r>
            <w:r w:rsidR="009E0924">
              <w:rPr>
                <w:noProof/>
                <w:webHidden/>
              </w:rPr>
              <w:fldChar w:fldCharType="end"/>
            </w:r>
          </w:hyperlink>
        </w:p>
        <w:p w14:paraId="14BE8FC1" w14:textId="692B8BC4" w:rsidR="009E0924" w:rsidRDefault="00000000">
          <w:pPr>
            <w:pStyle w:val="TOC1"/>
            <w:tabs>
              <w:tab w:val="right" w:leader="dot" w:pos="9350"/>
            </w:tabs>
            <w:rPr>
              <w:noProof/>
            </w:rPr>
          </w:pPr>
          <w:hyperlink w:anchor="_Toc168352135" w:history="1">
            <w:r w:rsidR="009E0924" w:rsidRPr="002C1E75">
              <w:rPr>
                <w:rStyle w:val="Hyperlink"/>
                <w:noProof/>
              </w:rPr>
              <w:t>3. Benefits of Integrating Sustainability</w:t>
            </w:r>
            <w:r w:rsidR="009E0924">
              <w:rPr>
                <w:noProof/>
                <w:webHidden/>
              </w:rPr>
              <w:tab/>
            </w:r>
            <w:r w:rsidR="009E0924">
              <w:rPr>
                <w:noProof/>
                <w:webHidden/>
              </w:rPr>
              <w:fldChar w:fldCharType="begin"/>
            </w:r>
            <w:r w:rsidR="009E0924">
              <w:rPr>
                <w:noProof/>
                <w:webHidden/>
              </w:rPr>
              <w:instrText xml:space="preserve"> PAGEREF _Toc168352135 \h </w:instrText>
            </w:r>
            <w:r w:rsidR="009E0924">
              <w:rPr>
                <w:noProof/>
                <w:webHidden/>
              </w:rPr>
            </w:r>
            <w:r w:rsidR="009E0924">
              <w:rPr>
                <w:noProof/>
                <w:webHidden/>
              </w:rPr>
              <w:fldChar w:fldCharType="separate"/>
            </w:r>
            <w:r w:rsidR="009E0924">
              <w:rPr>
                <w:noProof/>
                <w:webHidden/>
              </w:rPr>
              <w:t>4</w:t>
            </w:r>
            <w:r w:rsidR="009E0924">
              <w:rPr>
                <w:noProof/>
                <w:webHidden/>
              </w:rPr>
              <w:fldChar w:fldCharType="end"/>
            </w:r>
          </w:hyperlink>
        </w:p>
        <w:p w14:paraId="6D9D8F11" w14:textId="62588CFB" w:rsidR="009E0924" w:rsidRDefault="00000000">
          <w:pPr>
            <w:pStyle w:val="TOC1"/>
            <w:tabs>
              <w:tab w:val="right" w:leader="dot" w:pos="9350"/>
            </w:tabs>
            <w:rPr>
              <w:noProof/>
            </w:rPr>
          </w:pPr>
          <w:hyperlink w:anchor="_Toc168352136" w:history="1">
            <w:r w:rsidR="009E0924" w:rsidRPr="002C1E75">
              <w:rPr>
                <w:rStyle w:val="Hyperlink"/>
                <w:noProof/>
              </w:rPr>
              <w:t>4. Challenges of Integrating Sustainability</w:t>
            </w:r>
            <w:r w:rsidR="009E0924">
              <w:rPr>
                <w:noProof/>
                <w:webHidden/>
              </w:rPr>
              <w:tab/>
            </w:r>
            <w:r w:rsidR="009E0924">
              <w:rPr>
                <w:noProof/>
                <w:webHidden/>
              </w:rPr>
              <w:fldChar w:fldCharType="begin"/>
            </w:r>
            <w:r w:rsidR="009E0924">
              <w:rPr>
                <w:noProof/>
                <w:webHidden/>
              </w:rPr>
              <w:instrText xml:space="preserve"> PAGEREF _Toc168352136 \h </w:instrText>
            </w:r>
            <w:r w:rsidR="009E0924">
              <w:rPr>
                <w:noProof/>
                <w:webHidden/>
              </w:rPr>
            </w:r>
            <w:r w:rsidR="009E0924">
              <w:rPr>
                <w:noProof/>
                <w:webHidden/>
              </w:rPr>
              <w:fldChar w:fldCharType="separate"/>
            </w:r>
            <w:r w:rsidR="009E0924">
              <w:rPr>
                <w:noProof/>
                <w:webHidden/>
              </w:rPr>
              <w:t>5</w:t>
            </w:r>
            <w:r w:rsidR="009E0924">
              <w:rPr>
                <w:noProof/>
                <w:webHidden/>
              </w:rPr>
              <w:fldChar w:fldCharType="end"/>
            </w:r>
          </w:hyperlink>
        </w:p>
        <w:p w14:paraId="5086629B" w14:textId="0FF5CFCF" w:rsidR="009E0924" w:rsidRDefault="00000000">
          <w:pPr>
            <w:pStyle w:val="TOC1"/>
            <w:tabs>
              <w:tab w:val="right" w:leader="dot" w:pos="9350"/>
            </w:tabs>
            <w:rPr>
              <w:noProof/>
            </w:rPr>
          </w:pPr>
          <w:hyperlink w:anchor="_Toc168352137" w:history="1">
            <w:r w:rsidR="009E0924" w:rsidRPr="002C1E75">
              <w:rPr>
                <w:rStyle w:val="Hyperlink"/>
                <w:noProof/>
              </w:rPr>
              <w:t>5. Future Trends in the Hotel and Hospitality Industry</w:t>
            </w:r>
            <w:r w:rsidR="009E0924">
              <w:rPr>
                <w:noProof/>
                <w:webHidden/>
              </w:rPr>
              <w:tab/>
            </w:r>
            <w:r w:rsidR="009E0924">
              <w:rPr>
                <w:noProof/>
                <w:webHidden/>
              </w:rPr>
              <w:fldChar w:fldCharType="begin"/>
            </w:r>
            <w:r w:rsidR="009E0924">
              <w:rPr>
                <w:noProof/>
                <w:webHidden/>
              </w:rPr>
              <w:instrText xml:space="preserve"> PAGEREF _Toc168352137 \h </w:instrText>
            </w:r>
            <w:r w:rsidR="009E0924">
              <w:rPr>
                <w:noProof/>
                <w:webHidden/>
              </w:rPr>
            </w:r>
            <w:r w:rsidR="009E0924">
              <w:rPr>
                <w:noProof/>
                <w:webHidden/>
              </w:rPr>
              <w:fldChar w:fldCharType="separate"/>
            </w:r>
            <w:r w:rsidR="009E0924">
              <w:rPr>
                <w:noProof/>
                <w:webHidden/>
              </w:rPr>
              <w:t>6</w:t>
            </w:r>
            <w:r w:rsidR="009E0924">
              <w:rPr>
                <w:noProof/>
                <w:webHidden/>
              </w:rPr>
              <w:fldChar w:fldCharType="end"/>
            </w:r>
          </w:hyperlink>
        </w:p>
        <w:p w14:paraId="4E81AFA5" w14:textId="57BA6DC2" w:rsidR="009E0924" w:rsidRDefault="00000000">
          <w:pPr>
            <w:pStyle w:val="TOC1"/>
            <w:tabs>
              <w:tab w:val="right" w:leader="dot" w:pos="9350"/>
            </w:tabs>
            <w:rPr>
              <w:noProof/>
            </w:rPr>
          </w:pPr>
          <w:hyperlink w:anchor="_Toc168352138" w:history="1">
            <w:r w:rsidR="009E0924" w:rsidRPr="002C1E75">
              <w:rPr>
                <w:rStyle w:val="Hyperlink"/>
                <w:noProof/>
              </w:rPr>
              <w:t>6. Conclusion</w:t>
            </w:r>
            <w:r w:rsidR="009E0924">
              <w:rPr>
                <w:noProof/>
                <w:webHidden/>
              </w:rPr>
              <w:tab/>
            </w:r>
            <w:r w:rsidR="009E0924">
              <w:rPr>
                <w:noProof/>
                <w:webHidden/>
              </w:rPr>
              <w:fldChar w:fldCharType="begin"/>
            </w:r>
            <w:r w:rsidR="009E0924">
              <w:rPr>
                <w:noProof/>
                <w:webHidden/>
              </w:rPr>
              <w:instrText xml:space="preserve"> PAGEREF _Toc168352138 \h </w:instrText>
            </w:r>
            <w:r w:rsidR="009E0924">
              <w:rPr>
                <w:noProof/>
                <w:webHidden/>
              </w:rPr>
            </w:r>
            <w:r w:rsidR="009E0924">
              <w:rPr>
                <w:noProof/>
                <w:webHidden/>
              </w:rPr>
              <w:fldChar w:fldCharType="separate"/>
            </w:r>
            <w:r w:rsidR="009E0924">
              <w:rPr>
                <w:noProof/>
                <w:webHidden/>
              </w:rPr>
              <w:t>8</w:t>
            </w:r>
            <w:r w:rsidR="009E0924">
              <w:rPr>
                <w:noProof/>
                <w:webHidden/>
              </w:rPr>
              <w:fldChar w:fldCharType="end"/>
            </w:r>
          </w:hyperlink>
        </w:p>
        <w:p w14:paraId="603C36E3" w14:textId="3B26B2AA" w:rsidR="009E0924" w:rsidRDefault="00000000">
          <w:pPr>
            <w:pStyle w:val="TOC1"/>
            <w:tabs>
              <w:tab w:val="right" w:leader="dot" w:pos="9350"/>
            </w:tabs>
            <w:rPr>
              <w:noProof/>
            </w:rPr>
          </w:pPr>
          <w:hyperlink w:anchor="_Toc168352139" w:history="1">
            <w:r w:rsidR="009E0924" w:rsidRPr="002C1E75">
              <w:rPr>
                <w:rStyle w:val="Hyperlink"/>
                <w:noProof/>
              </w:rPr>
              <w:t>7. References</w:t>
            </w:r>
            <w:r w:rsidR="009E0924">
              <w:rPr>
                <w:noProof/>
                <w:webHidden/>
              </w:rPr>
              <w:tab/>
            </w:r>
            <w:r w:rsidR="009E0924">
              <w:rPr>
                <w:noProof/>
                <w:webHidden/>
              </w:rPr>
              <w:fldChar w:fldCharType="begin"/>
            </w:r>
            <w:r w:rsidR="009E0924">
              <w:rPr>
                <w:noProof/>
                <w:webHidden/>
              </w:rPr>
              <w:instrText xml:space="preserve"> PAGEREF _Toc168352139 \h </w:instrText>
            </w:r>
            <w:r w:rsidR="009E0924">
              <w:rPr>
                <w:noProof/>
                <w:webHidden/>
              </w:rPr>
            </w:r>
            <w:r w:rsidR="009E0924">
              <w:rPr>
                <w:noProof/>
                <w:webHidden/>
              </w:rPr>
              <w:fldChar w:fldCharType="separate"/>
            </w:r>
            <w:r w:rsidR="009E0924">
              <w:rPr>
                <w:noProof/>
                <w:webHidden/>
              </w:rPr>
              <w:t>9</w:t>
            </w:r>
            <w:r w:rsidR="009E0924">
              <w:rPr>
                <w:noProof/>
                <w:webHidden/>
              </w:rPr>
              <w:fldChar w:fldCharType="end"/>
            </w:r>
          </w:hyperlink>
        </w:p>
        <w:p w14:paraId="76BD1838" w14:textId="56A0F414" w:rsidR="009E0924" w:rsidRDefault="009E0924">
          <w:r>
            <w:rPr>
              <w:b/>
              <w:bCs/>
              <w:noProof/>
            </w:rPr>
            <w:fldChar w:fldCharType="end"/>
          </w:r>
        </w:p>
      </w:sdtContent>
    </w:sdt>
    <w:p w14:paraId="0B7582A8" w14:textId="0F518437" w:rsidR="000B7472" w:rsidRDefault="000B7472">
      <w:r>
        <w:br w:type="page"/>
      </w:r>
    </w:p>
    <w:p w14:paraId="4D4B6E96" w14:textId="12C6B76A" w:rsidR="00A07EDE" w:rsidRPr="009E0924" w:rsidRDefault="00C35573" w:rsidP="009E0924">
      <w:pPr>
        <w:pStyle w:val="Heading1"/>
      </w:pPr>
      <w:bookmarkStart w:id="0" w:name="_Toc168352133"/>
      <w:r w:rsidRPr="009E0924">
        <w:lastRenderedPageBreak/>
        <w:t>1. Introduction</w:t>
      </w:r>
      <w:bookmarkEnd w:id="0"/>
    </w:p>
    <w:p w14:paraId="61DE5C50" w14:textId="77777777" w:rsidR="00A5191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Currently, more and more hotel and hospitality companies are paying more attention to sustainability because of its relevance to environmental conservation and corporate social responsibility. Thus, the sustainable certification helps hotels to express their commitment to environmental friendliness. This comprises elements like energy compliance, waste minimization, water usage, and community participation</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(Sakshi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2020)</w:t>
      </w:r>
      <w:r w:rsidRPr="009E0924">
        <w:rPr>
          <w:rFonts w:asciiTheme="majorBidi" w:hAnsiTheme="majorBidi" w:cstheme="majorBidi"/>
        </w:rPr>
        <w:t>.</w:t>
      </w:r>
    </w:p>
    <w:p w14:paraId="2A885184" w14:textId="06617FD7" w:rsidR="00A5191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Implementing sustainability yields benefits such as cost savings, enhancing the brand image, and satisfying the guests. However, the implementation of such practices is not without obstacles such as start-up costs and shifting paradigms within the supply chain. Hospitality in the future will likely become more </w:t>
      </w:r>
      <w:r w:rsidR="005714A7" w:rsidRPr="009E0924">
        <w:rPr>
          <w:rFonts w:asciiTheme="majorBidi" w:hAnsiTheme="majorBidi" w:cstheme="majorBidi"/>
        </w:rPr>
        <w:t>centered</w:t>
      </w:r>
      <w:r w:rsidRPr="009E0924">
        <w:rPr>
          <w:rFonts w:asciiTheme="majorBidi" w:hAnsiTheme="majorBidi" w:cstheme="majorBidi"/>
        </w:rPr>
        <w:t xml:space="preserve"> on sustainability issues such as new technology, collaboration with the communities, and rising customer expectations for environmentally friendly solutions.</w:t>
      </w:r>
    </w:p>
    <w:p w14:paraId="4AABF05F" w14:textId="77777777" w:rsidR="00A5191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Through the attainment of sustainable accreditation, management of operation challenges and adoption of emerging trends, hotels can position themselves in the global sustainability revolution and</w:t>
      </w:r>
      <w:r w:rsidR="00B76A79" w:rsidRPr="009E0924">
        <w:rPr>
          <w:rFonts w:asciiTheme="majorBidi" w:hAnsiTheme="majorBidi" w:cstheme="majorBidi"/>
        </w:rPr>
        <w:t xml:space="preserve"> at the same time deliver unique experiences to clients</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(Njoroge, Anderson and </w:t>
      </w:r>
      <w:proofErr w:type="spellStart"/>
      <w:r w:rsidR="0069776E" w:rsidRPr="009E0924">
        <w:rPr>
          <w:rFonts w:asciiTheme="majorBidi" w:hAnsiTheme="majorBidi" w:cstheme="majorBidi"/>
          <w:shd w:val="clear" w:color="auto" w:fill="FFFFFF"/>
        </w:rPr>
        <w:t>Mbura</w:t>
      </w:r>
      <w:proofErr w:type="spellEnd"/>
      <w:r w:rsidR="0069776E" w:rsidRPr="009E0924">
        <w:rPr>
          <w:rFonts w:asciiTheme="majorBidi" w:hAnsiTheme="majorBidi" w:cstheme="majorBidi"/>
          <w:shd w:val="clear" w:color="auto" w:fill="FFFFFF"/>
        </w:rPr>
        <w:t>, 2019)</w:t>
      </w:r>
      <w:r w:rsidRPr="009E0924">
        <w:rPr>
          <w:rFonts w:asciiTheme="majorBidi" w:hAnsiTheme="majorBidi" w:cstheme="majorBidi"/>
        </w:rPr>
        <w:t>.</w:t>
      </w:r>
    </w:p>
    <w:p w14:paraId="413147ED" w14:textId="77777777" w:rsidR="00A07EDE" w:rsidRPr="009E0924" w:rsidRDefault="00C35573" w:rsidP="009E0924">
      <w:pPr>
        <w:pStyle w:val="Heading1"/>
      </w:pPr>
      <w:bookmarkStart w:id="1" w:name="_Toc168352134"/>
      <w:r w:rsidRPr="009E0924">
        <w:t>2. Requirements for Sustainable Accreditation</w:t>
      </w:r>
      <w:bookmarkEnd w:id="1"/>
    </w:p>
    <w:p w14:paraId="1AA119A7" w14:textId="77777777" w:rsidR="00CB392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There are various measures and practices that the hotel industry should undertake to acquire accreditation in the long run. The idea of this approach is to reduce the amount of pressure applied to it and enhance the company's corporate social responsibility.</w:t>
      </w:r>
    </w:p>
    <w:p w14:paraId="3161EB3E" w14:textId="77777777" w:rsidR="00CB392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b/>
        </w:rPr>
        <w:t>Energy Efficiency:</w:t>
      </w:r>
      <w:r w:rsidRPr="009E0924">
        <w:rPr>
          <w:rFonts w:asciiTheme="majorBidi" w:hAnsiTheme="majorBidi" w:cstheme="majorBidi"/>
        </w:rPr>
        <w:t xml:space="preserve"> Another factor that has received more attention in the recent past by hotels to cut down on carbon emissions includes energy conservation. This can be achieved by incorporating LED lighting as it consumes less energy than other types of lighting. There is also a need to regulate energy consumption, for which it is necessary to install lighting control and effective systems for heating, ventilation, and air conditioning, as well as smart thermostats</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(Mzembe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2020)</w:t>
      </w:r>
      <w:r w:rsidRPr="009E0924">
        <w:rPr>
          <w:rFonts w:asciiTheme="majorBidi" w:hAnsiTheme="majorBidi" w:cstheme="majorBidi"/>
        </w:rPr>
        <w:t>.</w:t>
      </w:r>
    </w:p>
    <w:p w14:paraId="148A7F9E" w14:textId="77777777" w:rsidR="00CB392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b/>
        </w:rPr>
        <w:t>Water Conservation:</w:t>
      </w:r>
      <w:r w:rsidRPr="009E0924">
        <w:rPr>
          <w:rFonts w:asciiTheme="majorBidi" w:hAnsiTheme="majorBidi" w:cstheme="majorBidi"/>
        </w:rPr>
        <w:t xml:space="preserve"> Water is a critical resource to be managed in the hotel industry since it is a commodity that is widely used. Conserving showerheads, faucets, and other lavatory or kitchen fittings are fixtures that use as little water as possible but serve their intended functions. </w:t>
      </w:r>
      <w:r w:rsidRPr="009E0924">
        <w:rPr>
          <w:rFonts w:asciiTheme="majorBidi" w:hAnsiTheme="majorBidi" w:cstheme="majorBidi"/>
        </w:rPr>
        <w:lastRenderedPageBreak/>
        <w:t>Promoting linen reuse is also effective in that the water consumption for washing linen is high. Also, this concern has made adoption of low water use landscaping standards that include the use of drought tolerant plants and the use of water drip systems to make a small effort in this process.</w:t>
      </w:r>
    </w:p>
    <w:p w14:paraId="204E9EED" w14:textId="77777777" w:rsidR="00B76A79"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b/>
          <w:bCs/>
        </w:rPr>
        <w:t>Waste Management</w:t>
      </w:r>
      <w:r w:rsidRPr="009E0924">
        <w:rPr>
          <w:rFonts w:asciiTheme="majorBidi" w:hAnsiTheme="majorBidi" w:cstheme="majorBidi"/>
        </w:rPr>
        <w:t>: Waste management is important in hotels because they produce a lot of waste. Recycling means using again materials such as paper, plastic, glass, and metal instead of putting them in a landfill. Composting of organic waste minimizes landfill capacity while at the same time generating compost for beautification. Minimizing disposable items such as straws and toiletry bottles also has a positive effect on the environment</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(Achmad and </w:t>
      </w:r>
      <w:proofErr w:type="spellStart"/>
      <w:r w:rsidR="0069776E" w:rsidRPr="009E0924">
        <w:rPr>
          <w:rFonts w:asciiTheme="majorBidi" w:hAnsiTheme="majorBidi" w:cstheme="majorBidi"/>
          <w:shd w:val="clear" w:color="auto" w:fill="FFFFFF"/>
        </w:rPr>
        <w:t>Yulianah</w:t>
      </w:r>
      <w:proofErr w:type="spellEnd"/>
      <w:r w:rsidR="0069776E" w:rsidRPr="009E0924">
        <w:rPr>
          <w:rFonts w:asciiTheme="majorBidi" w:hAnsiTheme="majorBidi" w:cstheme="majorBidi"/>
          <w:shd w:val="clear" w:color="auto" w:fill="FFFFFF"/>
        </w:rPr>
        <w:t>, 2022)</w:t>
      </w:r>
      <w:r w:rsidRPr="009E0924">
        <w:rPr>
          <w:rFonts w:asciiTheme="majorBidi" w:hAnsiTheme="majorBidi" w:cstheme="majorBidi"/>
        </w:rPr>
        <w:t>.</w:t>
      </w:r>
    </w:p>
    <w:p w14:paraId="0333AB5D" w14:textId="661336DC" w:rsidR="00B76A79"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b/>
          <w:bCs/>
        </w:rPr>
        <w:t>Sustainable Sourcing</w:t>
      </w:r>
      <w:r w:rsidRPr="009E0924">
        <w:rPr>
          <w:rFonts w:asciiTheme="majorBidi" w:hAnsiTheme="majorBidi" w:cstheme="majorBidi"/>
        </w:rPr>
        <w:t xml:space="preserve">: Political and environmental influences indicate that hotels need to emphasize locally sourced sustainable products and ingredients. Locally sourced and sustainably produced food and beverages that include locally grown and home-crafted products that are </w:t>
      </w:r>
      <w:r w:rsidR="005714A7" w:rsidRPr="009E0924">
        <w:rPr>
          <w:rFonts w:asciiTheme="majorBidi" w:hAnsiTheme="majorBidi" w:cstheme="majorBidi"/>
        </w:rPr>
        <w:t>accreditable</w:t>
      </w:r>
      <w:r w:rsidRPr="009E0924">
        <w:rPr>
          <w:rFonts w:asciiTheme="majorBidi" w:hAnsiTheme="majorBidi" w:cstheme="majorBidi"/>
        </w:rPr>
        <w:t xml:space="preserve"> sourced. They should also look for suppliers who have an eco-label to help guarantee that the products they are buying have passed the required standards in terms of environmental management. This includes sourcing of supplies such as in amenities, furniture and even cleaning products as well as making sure that the hotel company is environmentally conscious in all operations.</w:t>
      </w:r>
    </w:p>
    <w:p w14:paraId="7041CA47" w14:textId="77777777" w:rsidR="00B76A79"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b/>
          <w:bCs/>
        </w:rPr>
        <w:t>Employee Training</w:t>
      </w:r>
      <w:r w:rsidRPr="009E0924">
        <w:rPr>
          <w:rFonts w:asciiTheme="majorBidi" w:hAnsiTheme="majorBidi" w:cstheme="majorBidi"/>
        </w:rPr>
        <w:t>: Employing and training stakeholders is useful in attainin</w:t>
      </w:r>
      <w:r w:rsidR="003C1B91" w:rsidRPr="009E0924">
        <w:rPr>
          <w:rFonts w:asciiTheme="majorBidi" w:hAnsiTheme="majorBidi" w:cstheme="majorBidi"/>
        </w:rPr>
        <w:t>g improved organizational susta</w:t>
      </w:r>
      <w:r w:rsidRPr="009E0924">
        <w:rPr>
          <w:rFonts w:asciiTheme="majorBidi" w:hAnsiTheme="majorBidi" w:cstheme="majorBidi"/>
        </w:rPr>
        <w:t>inable development. Implementing strict training sessions prepares staff, with skills and wisdom, to support sustainment initiatives. Policy implementation in terms of sustainability is as follows: educating employees and raising awareness about energy and water consumption, methods of handling wastes, and the importance of sourcing products from sustainable sources. Sharing overall organizational objectives for sustainability across the company makes the end goal achievable as individuals are encouraged to participate in environmental stewardship</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(Salama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2022)</w:t>
      </w:r>
      <w:r w:rsidRPr="009E0924">
        <w:rPr>
          <w:rFonts w:asciiTheme="majorBidi" w:hAnsiTheme="majorBidi" w:cstheme="majorBidi"/>
        </w:rPr>
        <w:t>.</w:t>
      </w:r>
    </w:p>
    <w:p w14:paraId="5C4CE3C8" w14:textId="66A5B38D" w:rsidR="00A07EDE"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Anticipation of these sustainable accreditation criteria is a hope of improving the competitiveness of the hotels by demonstrating the capability of embracing environmental sustainability and social responsibilities in the new gained so much traction in the market. Also, going green </w:t>
      </w:r>
      <w:proofErr w:type="gramStart"/>
      <w:r w:rsidRPr="009E0924">
        <w:rPr>
          <w:rFonts w:asciiTheme="majorBidi" w:hAnsiTheme="majorBidi" w:cstheme="majorBidi"/>
        </w:rPr>
        <w:t>as a way to</w:t>
      </w:r>
      <w:proofErr w:type="gramEnd"/>
      <w:r w:rsidRPr="009E0924">
        <w:rPr>
          <w:rFonts w:asciiTheme="majorBidi" w:hAnsiTheme="majorBidi" w:cstheme="majorBidi"/>
        </w:rPr>
        <w:t xml:space="preserve"> support sustainability is beneficial, not only for the environment but for business as well as it </w:t>
      </w:r>
      <w:r w:rsidR="005714A7" w:rsidRPr="009E0924">
        <w:rPr>
          <w:rFonts w:asciiTheme="majorBidi" w:hAnsiTheme="majorBidi" w:cstheme="majorBidi"/>
        </w:rPr>
        <w:t>utilizes</w:t>
      </w:r>
      <w:r w:rsidRPr="009E0924">
        <w:rPr>
          <w:rFonts w:asciiTheme="majorBidi" w:hAnsiTheme="majorBidi" w:cstheme="majorBidi"/>
        </w:rPr>
        <w:t xml:space="preserve"> fewer resources, potentially generates more revenue and ratings, and meets guest expectations.</w:t>
      </w:r>
    </w:p>
    <w:p w14:paraId="0CCB5CE8" w14:textId="77777777" w:rsidR="00A07EDE" w:rsidRPr="009E0924" w:rsidRDefault="00C35573" w:rsidP="009E0924">
      <w:pPr>
        <w:pStyle w:val="Heading1"/>
      </w:pPr>
      <w:bookmarkStart w:id="2" w:name="_Toc168352135"/>
      <w:r w:rsidRPr="009E0924">
        <w:lastRenderedPageBreak/>
        <w:t>3. Benefits of Integrating Sustainability</w:t>
      </w:r>
      <w:bookmarkEnd w:id="2"/>
    </w:p>
    <w:p w14:paraId="70B7DD4F" w14:textId="77777777" w:rsidR="00B76A79"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The mobile application that integrates sustainability into their daily activities will enable hotels to benefit from many factors such as improved cash flow, business image, and efficiency.</w:t>
      </w:r>
    </w:p>
    <w:p w14:paraId="58B22645" w14:textId="77777777" w:rsidR="000A5DFB"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Firstly, improvements in sustainability cause significant dint in costs through reduction in energy and water consumption. Heating, ventilation, and air conditioning also known as HVAC, efficient use of lighting such as LED bulbs and smart thermostats are some of the features that enable hotels to reduce the cost of utilities and impact the environment. For instance, system initiatives such as low flow fixtures and linen conservation equally lower water usage and therefore the attendant water bill and operation costs. These savings can enhance the hotel's long-term profitability because the firm will not have to make the same expenditures in </w:t>
      </w:r>
      <w:r w:rsidR="0069776E" w:rsidRPr="009E0924">
        <w:rPr>
          <w:rFonts w:asciiTheme="majorBidi" w:hAnsiTheme="majorBidi" w:cstheme="majorBidi"/>
        </w:rPr>
        <w:t xml:space="preserve">future </w:t>
      </w:r>
      <w:r w:rsidR="0069776E" w:rsidRPr="009E0924">
        <w:rPr>
          <w:rFonts w:asciiTheme="majorBidi" w:hAnsiTheme="majorBidi" w:cstheme="majorBidi"/>
          <w:shd w:val="clear" w:color="auto" w:fill="FFFFFF"/>
        </w:rPr>
        <w:t>(Kim, Barber and Kim, 2019)</w:t>
      </w:r>
      <w:r w:rsidRPr="009E0924">
        <w:rPr>
          <w:rFonts w:asciiTheme="majorBidi" w:hAnsiTheme="majorBidi" w:cstheme="majorBidi"/>
        </w:rPr>
        <w:t>.</w:t>
      </w:r>
    </w:p>
    <w:p w14:paraId="45730799" w14:textId="7830C5E6" w:rsidR="000A5DFB"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In addition, proactively implementing sustainable practices into the company's operational procedures enhances the status of the hotel in the market among green-minded clientele. Located far from bigger cities, offering sustainable accreditation proves the hotel's concern for the environment and social issues to the target consumers, eco-tourists. This positive image also ensures that the hotel has a good number of people coming in as guests, and with positive word of mouth, more people will recommend the hotel hence improving the occupancy and the amount of money that is charged for the services offered</w:t>
      </w:r>
      <w:r w:rsidR="000B7472">
        <w:rPr>
          <w:rFonts w:asciiTheme="majorBidi" w:hAnsiTheme="majorBidi" w:cstheme="majorBidi"/>
        </w:rPr>
        <w:t xml:space="preserve"> (</w:t>
      </w:r>
      <w:r w:rsidR="000B7472" w:rsidRPr="00D73052">
        <w:rPr>
          <w:rFonts w:ascii="Times New Roman" w:hAnsi="Times New Roman" w:cs="Times New Roman"/>
          <w:color w:val="222222"/>
          <w:shd w:val="clear" w:color="auto" w:fill="FFFFFF"/>
        </w:rPr>
        <w:t>Ghadge</w:t>
      </w:r>
      <w:r w:rsidR="000B7472">
        <w:rPr>
          <w:rFonts w:ascii="Times New Roman" w:hAnsi="Times New Roman" w:cs="Times New Roman"/>
          <w:color w:val="222222"/>
          <w:shd w:val="clear" w:color="auto" w:fill="FFFFFF"/>
        </w:rPr>
        <w:t xml:space="preserve"> et al., 2021)</w:t>
      </w:r>
    </w:p>
    <w:p w14:paraId="68F74CF3" w14:textId="77777777" w:rsidR="009948C2"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Besides the impact on reputation, sustainability initiatives ensure compliance with the standards and thus exclude the occurrence of fines and legal issues. Adhering to environmental policies enables hotels to save on the costs of fines and legal suits. Sustainable accreditation often requires going beyond the standard to prove the hotel company's respect for the regulations and its responsible policies</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(Achmad and </w:t>
      </w:r>
      <w:proofErr w:type="spellStart"/>
      <w:r w:rsidR="0069776E" w:rsidRPr="009E0924">
        <w:rPr>
          <w:rFonts w:asciiTheme="majorBidi" w:hAnsiTheme="majorBidi" w:cstheme="majorBidi"/>
          <w:shd w:val="clear" w:color="auto" w:fill="FFFFFF"/>
        </w:rPr>
        <w:t>Yulianah</w:t>
      </w:r>
      <w:proofErr w:type="spellEnd"/>
      <w:r w:rsidR="0069776E" w:rsidRPr="009E0924">
        <w:rPr>
          <w:rFonts w:asciiTheme="majorBidi" w:hAnsiTheme="majorBidi" w:cstheme="majorBidi"/>
          <w:shd w:val="clear" w:color="auto" w:fill="FFFFFF"/>
        </w:rPr>
        <w:t>, 2022)</w:t>
      </w:r>
      <w:r w:rsidRPr="009E0924">
        <w:rPr>
          <w:rFonts w:asciiTheme="majorBidi" w:hAnsiTheme="majorBidi" w:cstheme="majorBidi"/>
        </w:rPr>
        <w:t>.</w:t>
      </w:r>
    </w:p>
    <w:p w14:paraId="724FF458" w14:textId="77777777" w:rsidR="00003BDB"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Further, extending sustainability considerations to business processes increases the efficiency and effectiveness of operations and the use of resources. It encourages hotels to manage resources carefully, avoid wastage and plan their operations in the best manner, increasing efficiency. For instance, waste reduction programs not only improve the state of the environment but also reduce disposal costs as well as increase efficiency. Likewise, energy-saving strategies </w:t>
      </w:r>
      <w:r w:rsidRPr="009E0924">
        <w:rPr>
          <w:rFonts w:asciiTheme="majorBidi" w:hAnsiTheme="majorBidi" w:cstheme="majorBidi"/>
        </w:rPr>
        <w:lastRenderedPageBreak/>
        <w:t>help manage energy consumption as well as reduce the levels of ma</w:t>
      </w:r>
      <w:r w:rsidR="003C1B91" w:rsidRPr="009E0924">
        <w:rPr>
          <w:rFonts w:asciiTheme="majorBidi" w:hAnsiTheme="majorBidi" w:cstheme="majorBidi"/>
        </w:rPr>
        <w:t>intenance improving efficiency.</w:t>
      </w:r>
    </w:p>
    <w:p w14:paraId="005DCDA8" w14:textId="77777777" w:rsidR="009948C2"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Also, sustainability practices foster continuous improvement and creativity in the organization, to have sustainable developments aligned with market changes. Achieving and promoting sustainable practices assists hotels to be unique, attract clients with values such as sustainability, operate without violating the law, and form partnerships for the good of all parties</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w:t>
      </w:r>
      <w:proofErr w:type="spellStart"/>
      <w:r w:rsidR="0069776E" w:rsidRPr="009E0924">
        <w:rPr>
          <w:rFonts w:asciiTheme="majorBidi" w:hAnsiTheme="majorBidi" w:cstheme="majorBidi"/>
          <w:shd w:val="clear" w:color="auto" w:fill="FFFFFF"/>
        </w:rPr>
        <w:t>Nasifoglu</w:t>
      </w:r>
      <w:proofErr w:type="spellEnd"/>
      <w:r w:rsidR="0069776E" w:rsidRPr="009E0924">
        <w:rPr>
          <w:rFonts w:asciiTheme="majorBidi" w:hAnsiTheme="majorBidi" w:cstheme="majorBidi"/>
          <w:shd w:val="clear" w:color="auto" w:fill="FFFFFF"/>
        </w:rPr>
        <w:t xml:space="preserve"> </w:t>
      </w:r>
      <w:proofErr w:type="spellStart"/>
      <w:r w:rsidR="0069776E" w:rsidRPr="009E0924">
        <w:rPr>
          <w:rFonts w:asciiTheme="majorBidi" w:hAnsiTheme="majorBidi" w:cstheme="majorBidi"/>
          <w:shd w:val="clear" w:color="auto" w:fill="FFFFFF"/>
        </w:rPr>
        <w:t>Elidemir</w:t>
      </w:r>
      <w:proofErr w:type="spellEnd"/>
      <w:r w:rsidR="0069776E" w:rsidRPr="009E0924">
        <w:rPr>
          <w:rFonts w:asciiTheme="majorBidi" w:hAnsiTheme="majorBidi" w:cstheme="majorBidi"/>
          <w:shd w:val="clear" w:color="auto" w:fill="FFFFFF"/>
        </w:rPr>
        <w:t xml:space="preserve">, </w:t>
      </w:r>
      <w:proofErr w:type="spellStart"/>
      <w:r w:rsidR="0069776E" w:rsidRPr="009E0924">
        <w:rPr>
          <w:rFonts w:asciiTheme="majorBidi" w:hAnsiTheme="majorBidi" w:cstheme="majorBidi"/>
          <w:shd w:val="clear" w:color="auto" w:fill="FFFFFF"/>
        </w:rPr>
        <w:t>Ozturen</w:t>
      </w:r>
      <w:proofErr w:type="spellEnd"/>
      <w:r w:rsidR="0069776E" w:rsidRPr="009E0924">
        <w:rPr>
          <w:rFonts w:asciiTheme="majorBidi" w:hAnsiTheme="majorBidi" w:cstheme="majorBidi"/>
          <w:shd w:val="clear" w:color="auto" w:fill="FFFFFF"/>
        </w:rPr>
        <w:t xml:space="preserve"> and </w:t>
      </w:r>
      <w:proofErr w:type="spellStart"/>
      <w:r w:rsidR="0069776E" w:rsidRPr="009E0924">
        <w:rPr>
          <w:rFonts w:asciiTheme="majorBidi" w:hAnsiTheme="majorBidi" w:cstheme="majorBidi"/>
          <w:shd w:val="clear" w:color="auto" w:fill="FFFFFF"/>
        </w:rPr>
        <w:t>Bayighomog</w:t>
      </w:r>
      <w:proofErr w:type="spellEnd"/>
      <w:r w:rsidR="0069776E" w:rsidRPr="009E0924">
        <w:rPr>
          <w:rFonts w:asciiTheme="majorBidi" w:hAnsiTheme="majorBidi" w:cstheme="majorBidi"/>
          <w:shd w:val="clear" w:color="auto" w:fill="FFFFFF"/>
        </w:rPr>
        <w:t>, 2020)</w:t>
      </w:r>
      <w:r w:rsidRPr="009E0924">
        <w:rPr>
          <w:rFonts w:asciiTheme="majorBidi" w:hAnsiTheme="majorBidi" w:cstheme="majorBidi"/>
        </w:rPr>
        <w:t>.</w:t>
      </w:r>
    </w:p>
    <w:p w14:paraId="140AA2F0" w14:textId="3EA225CB" w:rsidR="00A07EDE"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Applying sustainability in day-to-day practice creates numerous benefits to the hotel's cost reduction, improved image and reputation, compliance with the law, and better efficiency and creativity. This focus places hotels at the vanguard of the industry, creating products that will attract environmentally friendly consumers and perpetuate a greener </w:t>
      </w:r>
      <w:r w:rsidR="000B7472">
        <w:rPr>
          <w:rFonts w:asciiTheme="majorBidi" w:hAnsiTheme="majorBidi" w:cstheme="majorBidi"/>
        </w:rPr>
        <w:t>environment (</w:t>
      </w:r>
      <w:r w:rsidR="000B7472" w:rsidRPr="00D73052">
        <w:rPr>
          <w:rFonts w:ascii="Times New Roman" w:hAnsi="Times New Roman" w:cs="Times New Roman"/>
          <w:color w:val="222222"/>
          <w:shd w:val="clear" w:color="auto" w:fill="FFFFFF"/>
        </w:rPr>
        <w:t>Han and Huo, 2020</w:t>
      </w:r>
      <w:r w:rsidR="000B7472">
        <w:rPr>
          <w:rFonts w:ascii="Times New Roman" w:hAnsi="Times New Roman" w:cs="Times New Roman"/>
          <w:color w:val="222222"/>
          <w:shd w:val="clear" w:color="auto" w:fill="FFFFFF"/>
        </w:rPr>
        <w:t>)</w:t>
      </w:r>
    </w:p>
    <w:p w14:paraId="77198D34" w14:textId="77777777" w:rsidR="00A07EDE" w:rsidRPr="009E0924" w:rsidRDefault="00C35573" w:rsidP="009E0924">
      <w:pPr>
        <w:pStyle w:val="Heading1"/>
      </w:pPr>
      <w:bookmarkStart w:id="3" w:name="_Toc168352136"/>
      <w:r w:rsidRPr="009E0924">
        <w:t>4. Challenges of Integrating Sustainability</w:t>
      </w:r>
      <w:bookmarkEnd w:id="3"/>
    </w:p>
    <w:p w14:paraId="2A4AF0B0" w14:textId="77777777" w:rsidR="009948C2"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On one hand, the integration of sustainability into hotel operations proves to have many benefits; on the other, some challenges </w:t>
      </w:r>
      <w:proofErr w:type="gramStart"/>
      <w:r w:rsidRPr="009E0924">
        <w:rPr>
          <w:rFonts w:asciiTheme="majorBidi" w:hAnsiTheme="majorBidi" w:cstheme="majorBidi"/>
        </w:rPr>
        <w:t>have to</w:t>
      </w:r>
      <w:proofErr w:type="gramEnd"/>
      <w:r w:rsidRPr="009E0924">
        <w:rPr>
          <w:rFonts w:asciiTheme="majorBidi" w:hAnsiTheme="majorBidi" w:cstheme="majorBidi"/>
        </w:rPr>
        <w:t xml:space="preserve"> be overcome to ensure the effective implementation of sustainable policies in hotels.</w:t>
      </w:r>
    </w:p>
    <w:p w14:paraId="18005FE4" w14:textId="77777777" w:rsidR="009948C2"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One of the challenges is the initial costs related to the implementation of sustainable technologies and practices, which include the consolidation of energy-efficient systems and waste management practices. While these investments might be beneficial in the long run, it may be difficult for most small hotels to acquire financing</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(Pereira-Moliner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2021)</w:t>
      </w:r>
      <w:r w:rsidRPr="009E0924">
        <w:rPr>
          <w:rFonts w:asciiTheme="majorBidi" w:hAnsiTheme="majorBidi" w:cstheme="majorBidi"/>
        </w:rPr>
        <w:t>.</w:t>
      </w:r>
    </w:p>
    <w:p w14:paraId="616B5A09" w14:textId="2AE1A034" w:rsidR="009948C2"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Employees are also known to resist </w:t>
      </w:r>
      <w:r w:rsidR="005714A7" w:rsidRPr="009E0924">
        <w:rPr>
          <w:rFonts w:asciiTheme="majorBidi" w:hAnsiTheme="majorBidi" w:cstheme="majorBidi"/>
        </w:rPr>
        <w:t>change; hence,</w:t>
      </w:r>
      <w:r w:rsidRPr="009E0924">
        <w:rPr>
          <w:rFonts w:asciiTheme="majorBidi" w:hAnsiTheme="majorBidi" w:cstheme="majorBidi"/>
        </w:rPr>
        <w:t xml:space="preserve"> efforts towards sustainability may be hampered. Employees may also “resist change” and therefore need to be </w:t>
      </w:r>
      <w:r w:rsidR="0069776E" w:rsidRPr="009E0924">
        <w:rPr>
          <w:rFonts w:asciiTheme="majorBidi" w:hAnsiTheme="majorBidi" w:cstheme="majorBidi"/>
        </w:rPr>
        <w:t>train</w:t>
      </w:r>
      <w:r w:rsidRPr="009E0924">
        <w:rPr>
          <w:rFonts w:asciiTheme="majorBidi" w:hAnsiTheme="majorBidi" w:cstheme="majorBidi"/>
        </w:rPr>
        <w:t xml:space="preserve"> more to embrace these changes. Overcoming this requires communication, knowledge, and incentive to increase everybody’s awareness and commitment towards sustainability practices.</w:t>
      </w:r>
    </w:p>
    <w:p w14:paraId="6E69EB8D" w14:textId="77777777" w:rsidR="008136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One of the most significant challenges with the sustainability goal for hotels as they strive to integrate sustainable practices into supply chain challenges. Locating sustainable solutions such as recycled products for cleaning, genetically produced food and other green commodities may </w:t>
      </w:r>
      <w:r w:rsidRPr="009E0924">
        <w:rPr>
          <w:rFonts w:asciiTheme="majorBidi" w:hAnsiTheme="majorBidi" w:cstheme="majorBidi"/>
        </w:rPr>
        <w:lastRenderedPageBreak/>
        <w:t>be tasking and could be more costly. Sustainability checks and supplier standards also pose a challenge</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w:t>
      </w:r>
      <w:proofErr w:type="spellStart"/>
      <w:r w:rsidR="0069776E" w:rsidRPr="009E0924">
        <w:rPr>
          <w:rFonts w:asciiTheme="majorBidi" w:hAnsiTheme="majorBidi" w:cstheme="majorBidi"/>
          <w:shd w:val="clear" w:color="auto" w:fill="FFFFFF"/>
        </w:rPr>
        <w:t>Obiuto</w:t>
      </w:r>
      <w:proofErr w:type="spellEnd"/>
      <w:r w:rsidR="0069776E" w:rsidRPr="009E0924">
        <w:rPr>
          <w:rFonts w:asciiTheme="majorBidi" w:hAnsiTheme="majorBidi" w:cstheme="majorBidi"/>
          <w:shd w:val="clear" w:color="auto" w:fill="FFFFFF"/>
        </w:rPr>
        <w:t xml:space="preserve">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2024)</w:t>
      </w:r>
      <w:r w:rsidRPr="009E0924">
        <w:rPr>
          <w:rFonts w:asciiTheme="majorBidi" w:hAnsiTheme="majorBidi" w:cstheme="majorBidi"/>
        </w:rPr>
        <w:t>.</w:t>
      </w:r>
    </w:p>
    <w:p w14:paraId="707E69B8" w14:textId="224DB217" w:rsidR="008136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Striking the balance between sustainability issues as well as guests' needs and expectations is a topic that poses a great challenge to hotels. Consumers want sustainability but also look at the comfort and convenience of the products and services being offered, and do not neglect quality service. </w:t>
      </w:r>
      <w:r w:rsidR="0069776E" w:rsidRPr="009E0924">
        <w:rPr>
          <w:rFonts w:asciiTheme="majorBidi" w:hAnsiTheme="majorBidi" w:cstheme="majorBidi"/>
        </w:rPr>
        <w:t>Hotels</w:t>
      </w:r>
      <w:r w:rsidRPr="009E0924">
        <w:rPr>
          <w:rFonts w:asciiTheme="majorBidi" w:hAnsiTheme="majorBidi" w:cstheme="majorBidi"/>
        </w:rPr>
        <w:t xml:space="preserve"> </w:t>
      </w:r>
      <w:proofErr w:type="gramStart"/>
      <w:r w:rsidRPr="009E0924">
        <w:rPr>
          <w:rFonts w:asciiTheme="majorBidi" w:hAnsiTheme="majorBidi" w:cstheme="majorBidi"/>
        </w:rPr>
        <w:t>have to</w:t>
      </w:r>
      <w:proofErr w:type="gramEnd"/>
      <w:r w:rsidRPr="009E0924">
        <w:rPr>
          <w:rFonts w:asciiTheme="majorBidi" w:hAnsiTheme="majorBidi" w:cstheme="majorBidi"/>
        </w:rPr>
        <w:t xml:space="preserve"> navigate these issues very carefully because sustainability considerations have to positively complement the guest experience and not dominate it</w:t>
      </w:r>
      <w:r w:rsidR="000B7472">
        <w:rPr>
          <w:rFonts w:asciiTheme="majorBidi" w:hAnsiTheme="majorBidi" w:cstheme="majorBidi"/>
        </w:rPr>
        <w:t xml:space="preserve"> (</w:t>
      </w:r>
      <w:r w:rsidR="000B7472" w:rsidRPr="00D73052">
        <w:rPr>
          <w:rFonts w:ascii="Times New Roman" w:hAnsi="Times New Roman" w:cs="Times New Roman"/>
          <w:color w:val="222222"/>
          <w:shd w:val="clear" w:color="auto" w:fill="FFFFFF"/>
        </w:rPr>
        <w:t>Furstenau</w:t>
      </w:r>
      <w:r w:rsidR="000B7472">
        <w:rPr>
          <w:rFonts w:ascii="Times New Roman" w:hAnsi="Times New Roman" w:cs="Times New Roman"/>
          <w:color w:val="222222"/>
          <w:shd w:val="clear" w:color="auto" w:fill="FFFFFF"/>
        </w:rPr>
        <w:t xml:space="preserve"> et al., 2020)</w:t>
      </w:r>
    </w:p>
    <w:p w14:paraId="3CAAAE75" w14:textId="77777777" w:rsidR="008136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Additionally, the existing limitations of facilities and competitive concerns may make it hard for hotels in areas that lack renewable resources or in places with stringent regulations to integrate sustainability. For instance, it can be challenging to make renewable energy sources available or properly dispose of waste for those residing in rural areas. On the other hand, a weak set of environmental standards may act as a barrier to sustainability programs</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w:t>
      </w:r>
      <w:proofErr w:type="spellStart"/>
      <w:r w:rsidR="0069776E" w:rsidRPr="009E0924">
        <w:rPr>
          <w:rFonts w:asciiTheme="majorBidi" w:hAnsiTheme="majorBidi" w:cstheme="majorBidi"/>
          <w:shd w:val="clear" w:color="auto" w:fill="FFFFFF"/>
        </w:rPr>
        <w:t>Streimikiene</w:t>
      </w:r>
      <w:proofErr w:type="spellEnd"/>
      <w:r w:rsidR="0069776E" w:rsidRPr="009E0924">
        <w:rPr>
          <w:rFonts w:asciiTheme="majorBidi" w:hAnsiTheme="majorBidi" w:cstheme="majorBidi"/>
          <w:shd w:val="clear" w:color="auto" w:fill="FFFFFF"/>
        </w:rPr>
        <w:t xml:space="preserve">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2021)</w:t>
      </w:r>
      <w:r w:rsidRPr="009E0924">
        <w:rPr>
          <w:rFonts w:asciiTheme="majorBidi" w:hAnsiTheme="majorBidi" w:cstheme="majorBidi"/>
        </w:rPr>
        <w:t>.</w:t>
      </w:r>
    </w:p>
    <w:p w14:paraId="6B81D829" w14:textId="6E83FEE5" w:rsidR="00A07EDE"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Still, various barriers cannot hinder hotels from overcoming sustainability challenges through effective planning, stakeholder engagement, and creativity. Engagement of the industry, staff development and utilization of technology in improving efficiency help handle these challenges and implement sustainability. This has the effect of creating a responsible and conscious hospitality industry</w:t>
      </w:r>
      <w:r w:rsidR="000B7472">
        <w:rPr>
          <w:rFonts w:asciiTheme="majorBidi" w:hAnsiTheme="majorBidi" w:cstheme="majorBidi"/>
        </w:rPr>
        <w:t xml:space="preserve"> (</w:t>
      </w:r>
      <w:proofErr w:type="spellStart"/>
      <w:r w:rsidR="000B7472" w:rsidRPr="00D73052">
        <w:rPr>
          <w:rFonts w:ascii="Times New Roman" w:hAnsi="Times New Roman" w:cs="Times New Roman"/>
          <w:color w:val="222222"/>
          <w:shd w:val="clear" w:color="auto" w:fill="FFFFFF"/>
        </w:rPr>
        <w:t>Orieno</w:t>
      </w:r>
      <w:proofErr w:type="spellEnd"/>
      <w:r w:rsidR="000B7472">
        <w:rPr>
          <w:rFonts w:ascii="Times New Roman" w:hAnsi="Times New Roman" w:cs="Times New Roman"/>
          <w:color w:val="222222"/>
          <w:shd w:val="clear" w:color="auto" w:fill="FFFFFF"/>
        </w:rPr>
        <w:t xml:space="preserve"> et al., 2024)</w:t>
      </w:r>
    </w:p>
    <w:p w14:paraId="6F4E83EB" w14:textId="77777777" w:rsidR="00A07EDE" w:rsidRPr="009E0924" w:rsidRDefault="00C35573" w:rsidP="009E0924">
      <w:pPr>
        <w:pStyle w:val="Heading1"/>
      </w:pPr>
      <w:bookmarkStart w:id="4" w:name="_Toc168352137"/>
      <w:r w:rsidRPr="009E0924">
        <w:t>5. Future Trends in the Hotel and Hospitality Industry</w:t>
      </w:r>
      <w:bookmarkEnd w:id="4"/>
    </w:p>
    <w:p w14:paraId="3227C549" w14:textId="6742A7BE" w:rsidR="008136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The hotel and hospitality industry </w:t>
      </w:r>
      <w:r w:rsidR="005714A7" w:rsidRPr="009E0924">
        <w:rPr>
          <w:rFonts w:asciiTheme="majorBidi" w:hAnsiTheme="majorBidi" w:cstheme="majorBidi"/>
        </w:rPr>
        <w:t>are</w:t>
      </w:r>
      <w:r w:rsidRPr="009E0924">
        <w:rPr>
          <w:rFonts w:asciiTheme="majorBidi" w:hAnsiTheme="majorBidi" w:cstheme="majorBidi"/>
        </w:rPr>
        <w:t xml:space="preserve"> now developing tendencies of sustainable development due to concerns with the environment and social changes. One can therefore expect these trends to dictate how the industry moves towards embracing sustainability in the future.</w:t>
      </w:r>
    </w:p>
    <w:p w14:paraId="3AC83F30" w14:textId="77777777" w:rsidR="008136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Increased Use of Technology: Advanced technologies like IoT and AI will play the role of enhancing the maximum utilization of available resources to reduce wastage in hotels. Smart sensors and Energy meters enable the measurement of energy and water usage in real</w:t>
      </w:r>
      <w:r w:rsidR="003C1B91" w:rsidRPr="009E0924">
        <w:rPr>
          <w:rFonts w:asciiTheme="majorBidi" w:hAnsiTheme="majorBidi" w:cstheme="majorBidi"/>
        </w:rPr>
        <w:t>-</w:t>
      </w:r>
      <w:r w:rsidRPr="009E0924">
        <w:rPr>
          <w:rFonts w:asciiTheme="majorBidi" w:hAnsiTheme="majorBidi" w:cstheme="majorBidi"/>
        </w:rPr>
        <w:t xml:space="preserve">time and facilitate the application of certain conservation measures where necessary in the case of hotels. </w:t>
      </w:r>
      <w:proofErr w:type="gramStart"/>
      <w:r w:rsidRPr="009E0924">
        <w:rPr>
          <w:rFonts w:asciiTheme="majorBidi" w:hAnsiTheme="majorBidi" w:cstheme="majorBidi"/>
        </w:rPr>
        <w:t>In particular, it</w:t>
      </w:r>
      <w:proofErr w:type="gramEnd"/>
      <w:r w:rsidRPr="009E0924">
        <w:rPr>
          <w:rFonts w:asciiTheme="majorBidi" w:hAnsiTheme="majorBidi" w:cstheme="majorBidi"/>
        </w:rPr>
        <w:t xml:space="preserve"> is possible to use artificial intelligence technologies to increase the effectiveness of using and managing resources such as energy or waste and decrease harm to the environment</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w:t>
      </w:r>
      <w:proofErr w:type="spellStart"/>
      <w:r w:rsidR="0069776E" w:rsidRPr="009E0924">
        <w:rPr>
          <w:rFonts w:asciiTheme="majorBidi" w:hAnsiTheme="majorBidi" w:cstheme="majorBidi"/>
          <w:shd w:val="clear" w:color="auto" w:fill="FFFFFF"/>
        </w:rPr>
        <w:t>Kansakar</w:t>
      </w:r>
      <w:proofErr w:type="spellEnd"/>
      <w:r w:rsidR="0069776E" w:rsidRPr="009E0924">
        <w:rPr>
          <w:rFonts w:asciiTheme="majorBidi" w:hAnsiTheme="majorBidi" w:cstheme="majorBidi"/>
          <w:shd w:val="clear" w:color="auto" w:fill="FFFFFF"/>
        </w:rPr>
        <w:t>, Munir and Shabani, 2019)</w:t>
      </w:r>
      <w:r w:rsidRPr="009E0924">
        <w:rPr>
          <w:rFonts w:asciiTheme="majorBidi" w:hAnsiTheme="majorBidi" w:cstheme="majorBidi"/>
        </w:rPr>
        <w:t>.</w:t>
      </w:r>
    </w:p>
    <w:p w14:paraId="2F2CDAB9" w14:textId="02050F15" w:rsidR="008136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lastRenderedPageBreak/>
        <w:t xml:space="preserve">Green Building Certifications: The two certifications are LEED and Green </w:t>
      </w:r>
      <w:proofErr w:type="gramStart"/>
      <w:r w:rsidRPr="009E0924">
        <w:rPr>
          <w:rFonts w:asciiTheme="majorBidi" w:hAnsiTheme="majorBidi" w:cstheme="majorBidi"/>
        </w:rPr>
        <w:t>Key</w:t>
      </w:r>
      <w:proofErr w:type="gramEnd"/>
      <w:r w:rsidRPr="009E0924">
        <w:rPr>
          <w:rFonts w:asciiTheme="majorBidi" w:hAnsiTheme="majorBidi" w:cstheme="majorBidi"/>
        </w:rPr>
        <w:t xml:space="preserve"> and many hotels are likely to seek them as sustainability becomes a consideration among consumers and integrated into standard practices. These affirm sustainable activities that relay a hotel’s environmental stewardship to its clients and other stakeholders</w:t>
      </w:r>
      <w:r w:rsidR="000B7472">
        <w:rPr>
          <w:rFonts w:asciiTheme="majorBidi" w:hAnsiTheme="majorBidi" w:cstheme="majorBidi"/>
        </w:rPr>
        <w:t xml:space="preserve"> (</w:t>
      </w:r>
      <w:r w:rsidR="000B7472" w:rsidRPr="00D73052">
        <w:rPr>
          <w:rFonts w:ascii="Times New Roman" w:hAnsi="Times New Roman" w:cs="Times New Roman"/>
          <w:color w:val="222222"/>
          <w:shd w:val="clear" w:color="auto" w:fill="FFFFFF"/>
        </w:rPr>
        <w:t>Tlili</w:t>
      </w:r>
      <w:r w:rsidR="000B7472">
        <w:rPr>
          <w:rFonts w:ascii="Times New Roman" w:hAnsi="Times New Roman" w:cs="Times New Roman"/>
          <w:color w:val="222222"/>
          <w:shd w:val="clear" w:color="auto" w:fill="FFFFFF"/>
        </w:rPr>
        <w:t xml:space="preserve"> et al., 2021)</w:t>
      </w:r>
    </w:p>
    <w:p w14:paraId="66CFAD38" w14:textId="00DC8C58" w:rsidR="003C1B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Sustainable Travel Packages: The hotels are expected to offer more travelling products and services, which focus on sustainable activities and </w:t>
      </w:r>
      <w:r w:rsidR="005714A7" w:rsidRPr="009E0924">
        <w:rPr>
          <w:rFonts w:asciiTheme="majorBidi" w:hAnsiTheme="majorBidi" w:cstheme="majorBidi"/>
        </w:rPr>
        <w:t>programs</w:t>
      </w:r>
      <w:r w:rsidRPr="009E0924">
        <w:rPr>
          <w:rFonts w:asciiTheme="majorBidi" w:hAnsiTheme="majorBidi" w:cstheme="majorBidi"/>
        </w:rPr>
        <w:t xml:space="preserve"> because of activated demand. These packages could include accommodations in accredited ecological-friendly hotels, visits to local biomimicry projects, and sustainable activities, such as trekking, bird watching, or organic culinary experiences. Thus, by incorporating these considerations into these packages, the hotels can reap good results from customers who are conscious of their impacts on the environment</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w:t>
      </w:r>
      <w:proofErr w:type="spellStart"/>
      <w:r w:rsidR="0069776E" w:rsidRPr="009E0924">
        <w:rPr>
          <w:rFonts w:asciiTheme="majorBidi" w:hAnsiTheme="majorBidi" w:cstheme="majorBidi"/>
          <w:shd w:val="clear" w:color="auto" w:fill="FFFFFF"/>
        </w:rPr>
        <w:t>Floričić</w:t>
      </w:r>
      <w:proofErr w:type="spellEnd"/>
      <w:r w:rsidR="0069776E" w:rsidRPr="009E0924">
        <w:rPr>
          <w:rFonts w:asciiTheme="majorBidi" w:hAnsiTheme="majorBidi" w:cstheme="majorBidi"/>
          <w:shd w:val="clear" w:color="auto" w:fill="FFFFFF"/>
        </w:rPr>
        <w:t>, 2020)</w:t>
      </w:r>
      <w:r w:rsidRPr="009E0924">
        <w:rPr>
          <w:rFonts w:asciiTheme="majorBidi" w:hAnsiTheme="majorBidi" w:cstheme="majorBidi"/>
        </w:rPr>
        <w:t>.</w:t>
      </w:r>
    </w:p>
    <w:p w14:paraId="48351828" w14:textId="77777777" w:rsidR="003C1B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Collaborative Initiatives: Strategic alliances and initiatives will be a key driver in the hotel and hospitality industry to enhance sustainability initiatives and innovations. They involve sharing information, material, and transfer of knowledge between associations, hotel franchises, non-governmental organizations, and government departments. This way, hotels pool their resources in addressing sustainability issues within their respective industries and bring about a significant change, thus boosting the advancement of sustainability.</w:t>
      </w:r>
    </w:p>
    <w:p w14:paraId="37EC9611" w14:textId="77777777" w:rsidR="003C1B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Circular Economy Practices: There is a strong expectation for hotels to take more comprehensive cues from the circular economy to effectively minimize waste and maximize value within different product platforms. This could imply the use of strategies such as reusing, recycling reducing waste discharge, organics recycling, and using long lifecycle materials. In this direction, the circular economy practices can help the hotel industry reduce its reliance on scarce resources, tackle environmental problems, and create value and prosperity through new business solutions and efficient supply chain management</w:t>
      </w:r>
      <w:r w:rsidR="0069776E" w:rsidRPr="009E0924">
        <w:rPr>
          <w:rFonts w:asciiTheme="majorBidi" w:hAnsiTheme="majorBidi" w:cstheme="majorBidi"/>
        </w:rPr>
        <w:t xml:space="preserve"> </w:t>
      </w:r>
      <w:r w:rsidR="0069776E" w:rsidRPr="009E0924">
        <w:rPr>
          <w:rFonts w:asciiTheme="majorBidi" w:hAnsiTheme="majorBidi" w:cstheme="majorBidi"/>
          <w:shd w:val="clear" w:color="auto" w:fill="FFFFFF"/>
        </w:rPr>
        <w:t xml:space="preserve">(Julião </w:t>
      </w:r>
      <w:r w:rsidR="0069776E" w:rsidRPr="009E0924">
        <w:rPr>
          <w:rFonts w:asciiTheme="majorBidi" w:hAnsiTheme="majorBidi" w:cstheme="majorBidi"/>
          <w:i/>
          <w:shd w:val="clear" w:color="auto" w:fill="FFFFFF"/>
        </w:rPr>
        <w:t>et al.,</w:t>
      </w:r>
      <w:r w:rsidR="0069776E" w:rsidRPr="009E0924">
        <w:rPr>
          <w:rFonts w:asciiTheme="majorBidi" w:hAnsiTheme="majorBidi" w:cstheme="majorBidi"/>
          <w:shd w:val="clear" w:color="auto" w:fill="FFFFFF"/>
        </w:rPr>
        <w:t xml:space="preserve"> 2019)</w:t>
      </w:r>
      <w:r w:rsidRPr="009E0924">
        <w:rPr>
          <w:rFonts w:asciiTheme="majorBidi" w:hAnsiTheme="majorBidi" w:cstheme="majorBidi"/>
        </w:rPr>
        <w:t>.</w:t>
      </w:r>
    </w:p>
    <w:p w14:paraId="0A45D45C" w14:textId="5F4E3431" w:rsidR="003C1B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Conclusively, it can be securely argued that the hotel and hospitality industry is on the cusp of a sustainable revolution driven by technology, green certifications, sustainable travel products, partnerships, and circular economy strategies. By adopting these changes, hotels can become leaders in sustainability and provide guests with incredible experiences, while helping to achieve a better and more sustainable future</w:t>
      </w:r>
      <w:r w:rsidR="000B7472">
        <w:rPr>
          <w:rFonts w:asciiTheme="majorBidi" w:hAnsiTheme="majorBidi" w:cstheme="majorBidi"/>
        </w:rPr>
        <w:t xml:space="preserve"> (</w:t>
      </w:r>
      <w:r w:rsidR="000B7472" w:rsidRPr="00D73052">
        <w:rPr>
          <w:rFonts w:ascii="Times New Roman" w:hAnsi="Times New Roman" w:cs="Times New Roman"/>
          <w:color w:val="222222"/>
          <w:shd w:val="clear" w:color="auto" w:fill="FFFFFF"/>
        </w:rPr>
        <w:t>Aksoy</w:t>
      </w:r>
      <w:r w:rsidR="000B7472">
        <w:rPr>
          <w:rFonts w:ascii="Times New Roman" w:hAnsi="Times New Roman" w:cs="Times New Roman"/>
          <w:color w:val="222222"/>
          <w:shd w:val="clear" w:color="auto" w:fill="FFFFFF"/>
        </w:rPr>
        <w:t xml:space="preserve"> et al., 2022)</w:t>
      </w:r>
    </w:p>
    <w:p w14:paraId="33F07A28" w14:textId="77777777" w:rsidR="00A07EDE" w:rsidRPr="009E0924" w:rsidRDefault="00C35573" w:rsidP="009E0924">
      <w:pPr>
        <w:pStyle w:val="Heading1"/>
      </w:pPr>
      <w:bookmarkStart w:id="5" w:name="_Toc168352138"/>
      <w:r w:rsidRPr="009E0924">
        <w:lastRenderedPageBreak/>
        <w:t>6. Conclusion</w:t>
      </w:r>
      <w:bookmarkEnd w:id="5"/>
    </w:p>
    <w:p w14:paraId="2B8B14DE" w14:textId="5234F094" w:rsidR="003C1B91" w:rsidRPr="009E0924" w:rsidRDefault="00C35573" w:rsidP="009E0924">
      <w:pPr>
        <w:spacing w:line="360" w:lineRule="auto"/>
        <w:jc w:val="both"/>
        <w:rPr>
          <w:rFonts w:asciiTheme="majorBidi" w:hAnsiTheme="majorBidi" w:cstheme="majorBidi"/>
        </w:rPr>
      </w:pPr>
      <w:r w:rsidRPr="009E0924">
        <w:rPr>
          <w:rFonts w:asciiTheme="majorBidi" w:hAnsiTheme="majorBidi" w:cstheme="majorBidi"/>
        </w:rPr>
        <w:t xml:space="preserve">Sustainability is pertinent in the hotel and hospitality industry through communication with the least impact on the environment as it is embraced by today's </w:t>
      </w:r>
      <w:r w:rsidR="000B7472" w:rsidRPr="009E0924">
        <w:rPr>
          <w:rFonts w:asciiTheme="majorBidi" w:hAnsiTheme="majorBidi" w:cstheme="majorBidi"/>
        </w:rPr>
        <w:t>travelers</w:t>
      </w:r>
      <w:r w:rsidRPr="009E0924">
        <w:rPr>
          <w:rFonts w:asciiTheme="majorBidi" w:hAnsiTheme="majorBidi" w:cstheme="majorBidi"/>
        </w:rPr>
        <w:t xml:space="preserve">. There are difficulties when it comes to sustainability, however, the fact that the efforts are going to create long-term benefits to the environment and the organization make it worth to pursue the efforts. By ensuring sustainable modification in accreditation standards and implementing trends for the future, hotels can be directed towards a green future that is financially secure </w:t>
      </w:r>
      <w:r w:rsidRPr="009E0924">
        <w:rPr>
          <w:rFonts w:asciiTheme="majorBidi" w:hAnsiTheme="majorBidi" w:cstheme="majorBidi"/>
          <w:shd w:val="clear" w:color="auto" w:fill="FFFFFF"/>
        </w:rPr>
        <w:t>(Alvarez-Risco, Estrada-Merino and Perez-Luyo, 2020)</w:t>
      </w:r>
      <w:r w:rsidRPr="009E0924">
        <w:rPr>
          <w:rFonts w:asciiTheme="majorBidi" w:hAnsiTheme="majorBidi" w:cstheme="majorBidi"/>
        </w:rPr>
        <w:t>.</w:t>
      </w:r>
    </w:p>
    <w:p w14:paraId="11AC554E" w14:textId="77777777" w:rsidR="00813691" w:rsidRPr="009E0924" w:rsidRDefault="00813691" w:rsidP="009E0924">
      <w:pPr>
        <w:spacing w:line="360" w:lineRule="auto"/>
        <w:jc w:val="both"/>
        <w:rPr>
          <w:rFonts w:asciiTheme="majorBidi" w:hAnsiTheme="majorBidi" w:cstheme="majorBidi"/>
        </w:rPr>
      </w:pPr>
    </w:p>
    <w:p w14:paraId="24602A60" w14:textId="77777777" w:rsidR="009E0924" w:rsidRDefault="009E0924">
      <w:pPr>
        <w:rPr>
          <w:rFonts w:asciiTheme="majorHAnsi" w:eastAsiaTheme="majorEastAsia" w:hAnsiTheme="majorHAnsi" w:cstheme="majorBidi"/>
          <w:b/>
          <w:color w:val="0F4761" w:themeColor="accent1" w:themeShade="BF"/>
          <w:sz w:val="28"/>
          <w:szCs w:val="40"/>
        </w:rPr>
      </w:pPr>
      <w:r>
        <w:br w:type="page"/>
      </w:r>
    </w:p>
    <w:p w14:paraId="1B513DD9" w14:textId="19531BDA" w:rsidR="00A07EDE" w:rsidRPr="009E0924" w:rsidRDefault="00C35573" w:rsidP="009E0924">
      <w:pPr>
        <w:pStyle w:val="Heading1"/>
      </w:pPr>
      <w:bookmarkStart w:id="6" w:name="_Toc168352139"/>
      <w:r w:rsidRPr="009E0924">
        <w:lastRenderedPageBreak/>
        <w:t>7. References</w:t>
      </w:r>
      <w:bookmarkEnd w:id="6"/>
    </w:p>
    <w:p w14:paraId="26C6A1E6"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 xml:space="preserve">Achmad, W. and </w:t>
      </w:r>
      <w:proofErr w:type="spellStart"/>
      <w:r w:rsidRPr="009E0924">
        <w:rPr>
          <w:rFonts w:asciiTheme="majorBidi" w:hAnsiTheme="majorBidi" w:cstheme="majorBidi"/>
          <w:shd w:val="clear" w:color="auto" w:fill="FFFFFF"/>
        </w:rPr>
        <w:t>Yulianah</w:t>
      </w:r>
      <w:proofErr w:type="spellEnd"/>
      <w:r w:rsidRPr="009E0924">
        <w:rPr>
          <w:rFonts w:asciiTheme="majorBidi" w:hAnsiTheme="majorBidi" w:cstheme="majorBidi"/>
          <w:shd w:val="clear" w:color="auto" w:fill="FFFFFF"/>
        </w:rPr>
        <w:t>, Y., 2022. Corporate social responsibility of the hospitality industry in realizing sustainable tourism development. </w:t>
      </w:r>
      <w:r w:rsidRPr="009E0924">
        <w:rPr>
          <w:rFonts w:asciiTheme="majorBidi" w:hAnsiTheme="majorBidi" w:cstheme="majorBidi"/>
          <w:i/>
          <w:iCs/>
          <w:shd w:val="clear" w:color="auto" w:fill="FFFFFF"/>
        </w:rPr>
        <w:t>Enrichment: Journal of Management</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12</w:t>
      </w:r>
      <w:r w:rsidRPr="009E0924">
        <w:rPr>
          <w:rFonts w:asciiTheme="majorBidi" w:hAnsiTheme="majorBidi" w:cstheme="majorBidi"/>
          <w:shd w:val="clear" w:color="auto" w:fill="FFFFFF"/>
        </w:rPr>
        <w:t>(2), pp.1610-1616.</w:t>
      </w:r>
    </w:p>
    <w:p w14:paraId="2D3DB2BF" w14:textId="77777777" w:rsidR="000B7472" w:rsidRPr="00D73052" w:rsidRDefault="000B7472" w:rsidP="000B7472">
      <w:pPr>
        <w:spacing w:line="360" w:lineRule="auto"/>
        <w:ind w:left="720" w:hanging="720"/>
        <w:rPr>
          <w:rFonts w:ascii="Times New Roman" w:hAnsi="Times New Roman" w:cs="Times New Roman"/>
          <w:color w:val="222222"/>
          <w:shd w:val="clear" w:color="auto" w:fill="FFFFFF"/>
        </w:rPr>
      </w:pPr>
      <w:r w:rsidRPr="00D73052">
        <w:rPr>
          <w:rFonts w:ascii="Times New Roman" w:hAnsi="Times New Roman" w:cs="Times New Roman"/>
          <w:color w:val="222222"/>
          <w:shd w:val="clear" w:color="auto" w:fill="FFFFFF"/>
        </w:rPr>
        <w:t xml:space="preserve">Aksoy, L., Choi, S., </w:t>
      </w:r>
      <w:proofErr w:type="spellStart"/>
      <w:r w:rsidRPr="00D73052">
        <w:rPr>
          <w:rFonts w:ascii="Times New Roman" w:hAnsi="Times New Roman" w:cs="Times New Roman"/>
          <w:color w:val="222222"/>
          <w:shd w:val="clear" w:color="auto" w:fill="FFFFFF"/>
        </w:rPr>
        <w:t>Dogru</w:t>
      </w:r>
      <w:proofErr w:type="spellEnd"/>
      <w:r w:rsidRPr="00D73052">
        <w:rPr>
          <w:rFonts w:ascii="Times New Roman" w:hAnsi="Times New Roman" w:cs="Times New Roman"/>
          <w:color w:val="222222"/>
          <w:shd w:val="clear" w:color="auto" w:fill="FFFFFF"/>
        </w:rPr>
        <w:t xml:space="preserve">, T., </w:t>
      </w:r>
      <w:proofErr w:type="spellStart"/>
      <w:r w:rsidRPr="00D73052">
        <w:rPr>
          <w:rFonts w:ascii="Times New Roman" w:hAnsi="Times New Roman" w:cs="Times New Roman"/>
          <w:color w:val="222222"/>
          <w:shd w:val="clear" w:color="auto" w:fill="FFFFFF"/>
        </w:rPr>
        <w:t>Keiningham</w:t>
      </w:r>
      <w:proofErr w:type="spellEnd"/>
      <w:r w:rsidRPr="00D73052">
        <w:rPr>
          <w:rFonts w:ascii="Times New Roman" w:hAnsi="Times New Roman" w:cs="Times New Roman"/>
          <w:color w:val="222222"/>
          <w:shd w:val="clear" w:color="auto" w:fill="FFFFFF"/>
        </w:rPr>
        <w:t>, T., Lorenz, M., Rubin, D. and Tracey, J.B., 2022. Global trends in hospitality. </w:t>
      </w:r>
      <w:r w:rsidRPr="00D73052">
        <w:rPr>
          <w:rFonts w:ascii="Times New Roman" w:hAnsi="Times New Roman" w:cs="Times New Roman"/>
          <w:i/>
          <w:iCs/>
          <w:color w:val="222222"/>
          <w:shd w:val="clear" w:color="auto" w:fill="FFFFFF"/>
        </w:rPr>
        <w:t>Journal of Business Research</w:t>
      </w:r>
      <w:r w:rsidRPr="00D73052">
        <w:rPr>
          <w:rFonts w:ascii="Times New Roman" w:hAnsi="Times New Roman" w:cs="Times New Roman"/>
          <w:color w:val="222222"/>
          <w:shd w:val="clear" w:color="auto" w:fill="FFFFFF"/>
        </w:rPr>
        <w:t>, </w:t>
      </w:r>
      <w:r w:rsidRPr="00D73052">
        <w:rPr>
          <w:rFonts w:ascii="Times New Roman" w:hAnsi="Times New Roman" w:cs="Times New Roman"/>
          <w:i/>
          <w:iCs/>
          <w:color w:val="222222"/>
          <w:shd w:val="clear" w:color="auto" w:fill="FFFFFF"/>
        </w:rPr>
        <w:t>142</w:t>
      </w:r>
      <w:r w:rsidRPr="00D73052">
        <w:rPr>
          <w:rFonts w:ascii="Times New Roman" w:hAnsi="Times New Roman" w:cs="Times New Roman"/>
          <w:color w:val="222222"/>
          <w:shd w:val="clear" w:color="auto" w:fill="FFFFFF"/>
        </w:rPr>
        <w:t>, pp.957-973.</w:t>
      </w:r>
    </w:p>
    <w:p w14:paraId="32FF1A16"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Alvarez-Risco, A., Estrada-Merino, A. and Perez-Luyo, R., 2020. Sustainable development goals in hospitality management. In </w:t>
      </w:r>
      <w:r w:rsidRPr="009E0924">
        <w:rPr>
          <w:rFonts w:asciiTheme="majorBidi" w:hAnsiTheme="majorBidi" w:cstheme="majorBidi"/>
          <w:i/>
          <w:iCs/>
          <w:shd w:val="clear" w:color="auto" w:fill="FFFFFF"/>
        </w:rPr>
        <w:t>Sustainable hospitality management</w:t>
      </w:r>
      <w:r w:rsidRPr="009E0924">
        <w:rPr>
          <w:rFonts w:asciiTheme="majorBidi" w:hAnsiTheme="majorBidi" w:cstheme="majorBidi"/>
          <w:shd w:val="clear" w:color="auto" w:fill="FFFFFF"/>
        </w:rPr>
        <w:t> (Vol. 24, pp. 159-178). Emerald Publishing Limited.</w:t>
      </w:r>
    </w:p>
    <w:p w14:paraId="7F988984"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proofErr w:type="spellStart"/>
      <w:r w:rsidRPr="009E0924">
        <w:rPr>
          <w:rFonts w:asciiTheme="majorBidi" w:hAnsiTheme="majorBidi" w:cstheme="majorBidi"/>
          <w:shd w:val="clear" w:color="auto" w:fill="FFFFFF"/>
        </w:rPr>
        <w:t>Floričić</w:t>
      </w:r>
      <w:proofErr w:type="spellEnd"/>
      <w:r w:rsidRPr="009E0924">
        <w:rPr>
          <w:rFonts w:asciiTheme="majorBidi" w:hAnsiTheme="majorBidi" w:cstheme="majorBidi"/>
          <w:shd w:val="clear" w:color="auto" w:fill="FFFFFF"/>
        </w:rPr>
        <w:t>, T., 2020. Sustainable solutions in the hospitality industry and competitiveness context of “green hotels”. </w:t>
      </w:r>
      <w:r w:rsidRPr="009E0924">
        <w:rPr>
          <w:rFonts w:asciiTheme="majorBidi" w:hAnsiTheme="majorBidi" w:cstheme="majorBidi"/>
          <w:i/>
          <w:iCs/>
          <w:shd w:val="clear" w:color="auto" w:fill="FFFFFF"/>
        </w:rPr>
        <w:t>Civil Engineering Journal</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6</w:t>
      </w:r>
      <w:r w:rsidRPr="009E0924">
        <w:rPr>
          <w:rFonts w:asciiTheme="majorBidi" w:hAnsiTheme="majorBidi" w:cstheme="majorBidi"/>
          <w:shd w:val="clear" w:color="auto" w:fill="FFFFFF"/>
        </w:rPr>
        <w:t>(6), pp.1104-1113.</w:t>
      </w:r>
    </w:p>
    <w:p w14:paraId="19E090C1" w14:textId="77777777" w:rsidR="000B7472" w:rsidRPr="00D73052" w:rsidRDefault="000B7472" w:rsidP="000B7472">
      <w:pPr>
        <w:spacing w:line="360" w:lineRule="auto"/>
        <w:ind w:left="720" w:hanging="720"/>
        <w:rPr>
          <w:rFonts w:ascii="Times New Roman" w:hAnsi="Times New Roman" w:cs="Times New Roman"/>
          <w:color w:val="222222"/>
          <w:shd w:val="clear" w:color="auto" w:fill="FFFFFF"/>
        </w:rPr>
      </w:pPr>
      <w:r w:rsidRPr="00D73052">
        <w:rPr>
          <w:rFonts w:ascii="Times New Roman" w:hAnsi="Times New Roman" w:cs="Times New Roman"/>
          <w:color w:val="222222"/>
          <w:shd w:val="clear" w:color="auto" w:fill="FFFFFF"/>
        </w:rPr>
        <w:t>Furstenau, L.B., Sott, M.K., Kipper, L.M., Machado, E.L., Lopez-Robles, J.R., Dohan, M.S., Cobo, M.J., Zahid, A., Abbasi, Q.H. and Imran, M.A., 2020. Link between sustainability and industry 4.0: trends, challenges and new perspectives. </w:t>
      </w:r>
      <w:proofErr w:type="spellStart"/>
      <w:r w:rsidRPr="00D73052">
        <w:rPr>
          <w:rFonts w:ascii="Times New Roman" w:hAnsi="Times New Roman" w:cs="Times New Roman"/>
          <w:i/>
          <w:iCs/>
          <w:color w:val="222222"/>
          <w:shd w:val="clear" w:color="auto" w:fill="FFFFFF"/>
        </w:rPr>
        <w:t>Ieee</w:t>
      </w:r>
      <w:proofErr w:type="spellEnd"/>
      <w:r w:rsidRPr="00D73052">
        <w:rPr>
          <w:rFonts w:ascii="Times New Roman" w:hAnsi="Times New Roman" w:cs="Times New Roman"/>
          <w:i/>
          <w:iCs/>
          <w:color w:val="222222"/>
          <w:shd w:val="clear" w:color="auto" w:fill="FFFFFF"/>
        </w:rPr>
        <w:t xml:space="preserve"> Access</w:t>
      </w:r>
      <w:r w:rsidRPr="00D73052">
        <w:rPr>
          <w:rFonts w:ascii="Times New Roman" w:hAnsi="Times New Roman" w:cs="Times New Roman"/>
          <w:color w:val="222222"/>
          <w:shd w:val="clear" w:color="auto" w:fill="FFFFFF"/>
        </w:rPr>
        <w:t>, </w:t>
      </w:r>
      <w:r w:rsidRPr="00D73052">
        <w:rPr>
          <w:rFonts w:ascii="Times New Roman" w:hAnsi="Times New Roman" w:cs="Times New Roman"/>
          <w:i/>
          <w:iCs/>
          <w:color w:val="222222"/>
          <w:shd w:val="clear" w:color="auto" w:fill="FFFFFF"/>
        </w:rPr>
        <w:t>8</w:t>
      </w:r>
      <w:r w:rsidRPr="00D73052">
        <w:rPr>
          <w:rFonts w:ascii="Times New Roman" w:hAnsi="Times New Roman" w:cs="Times New Roman"/>
          <w:color w:val="222222"/>
          <w:shd w:val="clear" w:color="auto" w:fill="FFFFFF"/>
        </w:rPr>
        <w:t>, pp.140079-140096.</w:t>
      </w:r>
    </w:p>
    <w:p w14:paraId="571E0312" w14:textId="77777777" w:rsidR="000B7472" w:rsidRPr="00D73052" w:rsidRDefault="000B7472" w:rsidP="000B7472">
      <w:pPr>
        <w:spacing w:line="360" w:lineRule="auto"/>
        <w:ind w:left="720" w:hanging="720"/>
        <w:rPr>
          <w:rFonts w:ascii="Times New Roman" w:hAnsi="Times New Roman" w:cs="Times New Roman"/>
          <w:color w:val="222222"/>
          <w:shd w:val="clear" w:color="auto" w:fill="FFFFFF"/>
        </w:rPr>
      </w:pPr>
      <w:r w:rsidRPr="00D73052">
        <w:rPr>
          <w:rFonts w:ascii="Times New Roman" w:hAnsi="Times New Roman" w:cs="Times New Roman"/>
          <w:color w:val="222222"/>
          <w:shd w:val="clear" w:color="auto" w:fill="FFFFFF"/>
        </w:rPr>
        <w:t>Ghadge, A., Er Kara, M., Mogale, D.G., Choudhary, S. and Dani, S., 2021. Sustainability implementation challenges in food supply chains: A case of UK artisan cheese producers. </w:t>
      </w:r>
      <w:r w:rsidRPr="00D73052">
        <w:rPr>
          <w:rFonts w:ascii="Times New Roman" w:hAnsi="Times New Roman" w:cs="Times New Roman"/>
          <w:i/>
          <w:iCs/>
          <w:color w:val="222222"/>
          <w:shd w:val="clear" w:color="auto" w:fill="FFFFFF"/>
        </w:rPr>
        <w:t>Production Planning &amp; Control</w:t>
      </w:r>
      <w:r w:rsidRPr="00D73052">
        <w:rPr>
          <w:rFonts w:ascii="Times New Roman" w:hAnsi="Times New Roman" w:cs="Times New Roman"/>
          <w:color w:val="222222"/>
          <w:shd w:val="clear" w:color="auto" w:fill="FFFFFF"/>
        </w:rPr>
        <w:t>, </w:t>
      </w:r>
      <w:r w:rsidRPr="00D73052">
        <w:rPr>
          <w:rFonts w:ascii="Times New Roman" w:hAnsi="Times New Roman" w:cs="Times New Roman"/>
          <w:i/>
          <w:iCs/>
          <w:color w:val="222222"/>
          <w:shd w:val="clear" w:color="auto" w:fill="FFFFFF"/>
        </w:rPr>
        <w:t>32</w:t>
      </w:r>
      <w:r w:rsidRPr="00D73052">
        <w:rPr>
          <w:rFonts w:ascii="Times New Roman" w:hAnsi="Times New Roman" w:cs="Times New Roman"/>
          <w:color w:val="222222"/>
          <w:shd w:val="clear" w:color="auto" w:fill="FFFFFF"/>
        </w:rPr>
        <w:t>(14), pp.1191-1206.</w:t>
      </w:r>
    </w:p>
    <w:p w14:paraId="3568A3E7" w14:textId="77777777" w:rsidR="000B7472" w:rsidRPr="00D73052" w:rsidRDefault="000B7472" w:rsidP="000B7472">
      <w:pPr>
        <w:spacing w:line="360" w:lineRule="auto"/>
        <w:ind w:left="720" w:hanging="720"/>
        <w:rPr>
          <w:rFonts w:ascii="Times New Roman" w:hAnsi="Times New Roman" w:cs="Times New Roman"/>
        </w:rPr>
      </w:pPr>
      <w:r w:rsidRPr="00D73052">
        <w:rPr>
          <w:rFonts w:ascii="Times New Roman" w:hAnsi="Times New Roman" w:cs="Times New Roman"/>
          <w:color w:val="222222"/>
          <w:shd w:val="clear" w:color="auto" w:fill="FFFFFF"/>
        </w:rPr>
        <w:t>Han, Z. and Huo, B., 2020. The impact of green supply chain integration on sustainable performance. </w:t>
      </w:r>
      <w:r w:rsidRPr="00D73052">
        <w:rPr>
          <w:rFonts w:ascii="Times New Roman" w:hAnsi="Times New Roman" w:cs="Times New Roman"/>
          <w:i/>
          <w:iCs/>
          <w:color w:val="222222"/>
          <w:shd w:val="clear" w:color="auto" w:fill="FFFFFF"/>
        </w:rPr>
        <w:t>Industrial Management &amp; Data Systems</w:t>
      </w:r>
      <w:r w:rsidRPr="00D73052">
        <w:rPr>
          <w:rFonts w:ascii="Times New Roman" w:hAnsi="Times New Roman" w:cs="Times New Roman"/>
          <w:color w:val="222222"/>
          <w:shd w:val="clear" w:color="auto" w:fill="FFFFFF"/>
        </w:rPr>
        <w:t>, </w:t>
      </w:r>
      <w:r w:rsidRPr="00D73052">
        <w:rPr>
          <w:rFonts w:ascii="Times New Roman" w:hAnsi="Times New Roman" w:cs="Times New Roman"/>
          <w:i/>
          <w:iCs/>
          <w:color w:val="222222"/>
          <w:shd w:val="clear" w:color="auto" w:fill="FFFFFF"/>
        </w:rPr>
        <w:t>120</w:t>
      </w:r>
      <w:r w:rsidRPr="00D73052">
        <w:rPr>
          <w:rFonts w:ascii="Times New Roman" w:hAnsi="Times New Roman" w:cs="Times New Roman"/>
          <w:color w:val="222222"/>
          <w:shd w:val="clear" w:color="auto" w:fill="FFFFFF"/>
        </w:rPr>
        <w:t>(4), pp.657-674.</w:t>
      </w:r>
    </w:p>
    <w:p w14:paraId="0A64B102"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 xml:space="preserve">Julião, J., Gaspar, M., </w:t>
      </w:r>
      <w:proofErr w:type="spellStart"/>
      <w:r w:rsidRPr="009E0924">
        <w:rPr>
          <w:rFonts w:asciiTheme="majorBidi" w:hAnsiTheme="majorBidi" w:cstheme="majorBidi"/>
          <w:shd w:val="clear" w:color="auto" w:fill="FFFFFF"/>
        </w:rPr>
        <w:t>Tjahjono</w:t>
      </w:r>
      <w:proofErr w:type="spellEnd"/>
      <w:r w:rsidRPr="009E0924">
        <w:rPr>
          <w:rFonts w:asciiTheme="majorBidi" w:hAnsiTheme="majorBidi" w:cstheme="majorBidi"/>
          <w:shd w:val="clear" w:color="auto" w:fill="FFFFFF"/>
        </w:rPr>
        <w:t>, B. and Rocha, S., 2019. Exploring circular economy in the hospitality industry. In </w:t>
      </w:r>
      <w:r w:rsidRPr="009E0924">
        <w:rPr>
          <w:rFonts w:asciiTheme="majorBidi" w:hAnsiTheme="majorBidi" w:cstheme="majorBidi"/>
          <w:i/>
          <w:iCs/>
          <w:shd w:val="clear" w:color="auto" w:fill="FFFFFF"/>
        </w:rPr>
        <w:t>Innovation, engineering and entrepreneurship</w:t>
      </w:r>
      <w:r w:rsidRPr="009E0924">
        <w:rPr>
          <w:rFonts w:asciiTheme="majorBidi" w:hAnsiTheme="majorBidi" w:cstheme="majorBidi"/>
          <w:shd w:val="clear" w:color="auto" w:fill="FFFFFF"/>
        </w:rPr>
        <w:t> (pp. 953-960). Springer International Publishing.</w:t>
      </w:r>
    </w:p>
    <w:p w14:paraId="53E75645"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proofErr w:type="spellStart"/>
      <w:r w:rsidRPr="009E0924">
        <w:rPr>
          <w:rFonts w:asciiTheme="majorBidi" w:hAnsiTheme="majorBidi" w:cstheme="majorBidi"/>
          <w:shd w:val="clear" w:color="auto" w:fill="FFFFFF"/>
        </w:rPr>
        <w:t>Kansakar</w:t>
      </w:r>
      <w:proofErr w:type="spellEnd"/>
      <w:r w:rsidRPr="009E0924">
        <w:rPr>
          <w:rFonts w:asciiTheme="majorBidi" w:hAnsiTheme="majorBidi" w:cstheme="majorBidi"/>
          <w:shd w:val="clear" w:color="auto" w:fill="FFFFFF"/>
        </w:rPr>
        <w:t>, P., Munir, A. and Shabani, N., 2019. Technology in the hospitality industry: Prospects and challenges. </w:t>
      </w:r>
      <w:r w:rsidRPr="009E0924">
        <w:rPr>
          <w:rFonts w:asciiTheme="majorBidi" w:hAnsiTheme="majorBidi" w:cstheme="majorBidi"/>
          <w:i/>
          <w:iCs/>
          <w:shd w:val="clear" w:color="auto" w:fill="FFFFFF"/>
        </w:rPr>
        <w:t>IEEE Consumer Electronics Magazine</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8</w:t>
      </w:r>
      <w:r w:rsidRPr="009E0924">
        <w:rPr>
          <w:rFonts w:asciiTheme="majorBidi" w:hAnsiTheme="majorBidi" w:cstheme="majorBidi"/>
          <w:shd w:val="clear" w:color="auto" w:fill="FFFFFF"/>
        </w:rPr>
        <w:t>(3), pp.60-65.</w:t>
      </w:r>
    </w:p>
    <w:p w14:paraId="6CE565E9"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Kim, Y.H., Barber, N. and Kim, D.K., 2019. Sustainability research in the hotel industry: Past, present, and future. </w:t>
      </w:r>
      <w:r w:rsidRPr="009E0924">
        <w:rPr>
          <w:rFonts w:asciiTheme="majorBidi" w:hAnsiTheme="majorBidi" w:cstheme="majorBidi"/>
          <w:i/>
          <w:iCs/>
          <w:shd w:val="clear" w:color="auto" w:fill="FFFFFF"/>
        </w:rPr>
        <w:t>Journal of Hospitality Marketing &amp; Management</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28</w:t>
      </w:r>
      <w:r w:rsidRPr="009E0924">
        <w:rPr>
          <w:rFonts w:asciiTheme="majorBidi" w:hAnsiTheme="majorBidi" w:cstheme="majorBidi"/>
          <w:shd w:val="clear" w:color="auto" w:fill="FFFFFF"/>
        </w:rPr>
        <w:t>(5), pp.576-620.</w:t>
      </w:r>
    </w:p>
    <w:p w14:paraId="37839B79"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lastRenderedPageBreak/>
        <w:t xml:space="preserve">Mzembe, A.N., Lindgreen, A., Idemudia, U. and </w:t>
      </w:r>
      <w:proofErr w:type="spellStart"/>
      <w:r w:rsidRPr="009E0924">
        <w:rPr>
          <w:rFonts w:asciiTheme="majorBidi" w:hAnsiTheme="majorBidi" w:cstheme="majorBidi"/>
          <w:shd w:val="clear" w:color="auto" w:fill="FFFFFF"/>
        </w:rPr>
        <w:t>Melissen</w:t>
      </w:r>
      <w:proofErr w:type="spellEnd"/>
      <w:r w:rsidRPr="009E0924">
        <w:rPr>
          <w:rFonts w:asciiTheme="majorBidi" w:hAnsiTheme="majorBidi" w:cstheme="majorBidi"/>
          <w:shd w:val="clear" w:color="auto" w:fill="FFFFFF"/>
        </w:rPr>
        <w:t>, F., 2020. A club perspective of sustainability certification schemes in the tourism and hospitality industry. </w:t>
      </w:r>
      <w:r w:rsidRPr="009E0924">
        <w:rPr>
          <w:rFonts w:asciiTheme="majorBidi" w:hAnsiTheme="majorBidi" w:cstheme="majorBidi"/>
          <w:i/>
          <w:iCs/>
          <w:shd w:val="clear" w:color="auto" w:fill="FFFFFF"/>
        </w:rPr>
        <w:t>Journal of Sustainable Tourism</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28</w:t>
      </w:r>
      <w:r w:rsidRPr="009E0924">
        <w:rPr>
          <w:rFonts w:asciiTheme="majorBidi" w:hAnsiTheme="majorBidi" w:cstheme="majorBidi"/>
          <w:shd w:val="clear" w:color="auto" w:fill="FFFFFF"/>
        </w:rPr>
        <w:t>(9), pp.1332-1350.</w:t>
      </w:r>
    </w:p>
    <w:p w14:paraId="4EF0464D"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proofErr w:type="spellStart"/>
      <w:r w:rsidRPr="009E0924">
        <w:rPr>
          <w:rFonts w:asciiTheme="majorBidi" w:hAnsiTheme="majorBidi" w:cstheme="majorBidi"/>
          <w:shd w:val="clear" w:color="auto" w:fill="FFFFFF"/>
        </w:rPr>
        <w:t>Nasifoglu</w:t>
      </w:r>
      <w:proofErr w:type="spellEnd"/>
      <w:r w:rsidRPr="009E0924">
        <w:rPr>
          <w:rFonts w:asciiTheme="majorBidi" w:hAnsiTheme="majorBidi" w:cstheme="majorBidi"/>
          <w:shd w:val="clear" w:color="auto" w:fill="FFFFFF"/>
        </w:rPr>
        <w:t xml:space="preserve"> </w:t>
      </w:r>
      <w:proofErr w:type="spellStart"/>
      <w:r w:rsidRPr="009E0924">
        <w:rPr>
          <w:rFonts w:asciiTheme="majorBidi" w:hAnsiTheme="majorBidi" w:cstheme="majorBidi"/>
          <w:shd w:val="clear" w:color="auto" w:fill="FFFFFF"/>
        </w:rPr>
        <w:t>Elidemir</w:t>
      </w:r>
      <w:proofErr w:type="spellEnd"/>
      <w:r w:rsidRPr="009E0924">
        <w:rPr>
          <w:rFonts w:asciiTheme="majorBidi" w:hAnsiTheme="majorBidi" w:cstheme="majorBidi"/>
          <w:shd w:val="clear" w:color="auto" w:fill="FFFFFF"/>
        </w:rPr>
        <w:t xml:space="preserve">, S., </w:t>
      </w:r>
      <w:proofErr w:type="spellStart"/>
      <w:r w:rsidRPr="009E0924">
        <w:rPr>
          <w:rFonts w:asciiTheme="majorBidi" w:hAnsiTheme="majorBidi" w:cstheme="majorBidi"/>
          <w:shd w:val="clear" w:color="auto" w:fill="FFFFFF"/>
        </w:rPr>
        <w:t>Ozturen</w:t>
      </w:r>
      <w:proofErr w:type="spellEnd"/>
      <w:r w:rsidRPr="009E0924">
        <w:rPr>
          <w:rFonts w:asciiTheme="majorBidi" w:hAnsiTheme="majorBidi" w:cstheme="majorBidi"/>
          <w:shd w:val="clear" w:color="auto" w:fill="FFFFFF"/>
        </w:rPr>
        <w:t xml:space="preserve">, A. and </w:t>
      </w:r>
      <w:proofErr w:type="spellStart"/>
      <w:r w:rsidRPr="009E0924">
        <w:rPr>
          <w:rFonts w:asciiTheme="majorBidi" w:hAnsiTheme="majorBidi" w:cstheme="majorBidi"/>
          <w:shd w:val="clear" w:color="auto" w:fill="FFFFFF"/>
        </w:rPr>
        <w:t>Bayighomog</w:t>
      </w:r>
      <w:proofErr w:type="spellEnd"/>
      <w:r w:rsidRPr="009E0924">
        <w:rPr>
          <w:rFonts w:asciiTheme="majorBidi" w:hAnsiTheme="majorBidi" w:cstheme="majorBidi"/>
          <w:shd w:val="clear" w:color="auto" w:fill="FFFFFF"/>
        </w:rPr>
        <w:t>, S.W., 2020. Innovative behaviors, employee creativity, and sustainable competitive advantage: A moderated mediation. </w:t>
      </w:r>
      <w:r w:rsidRPr="009E0924">
        <w:rPr>
          <w:rFonts w:asciiTheme="majorBidi" w:hAnsiTheme="majorBidi" w:cstheme="majorBidi"/>
          <w:i/>
          <w:iCs/>
          <w:shd w:val="clear" w:color="auto" w:fill="FFFFFF"/>
        </w:rPr>
        <w:t>Sustainability</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12</w:t>
      </w:r>
      <w:r w:rsidRPr="009E0924">
        <w:rPr>
          <w:rFonts w:asciiTheme="majorBidi" w:hAnsiTheme="majorBidi" w:cstheme="majorBidi"/>
          <w:shd w:val="clear" w:color="auto" w:fill="FFFFFF"/>
        </w:rPr>
        <w:t>(8), p.3295.</w:t>
      </w:r>
    </w:p>
    <w:p w14:paraId="72C5CD8A"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 xml:space="preserve">Njoroge, M., Anderson, W. and </w:t>
      </w:r>
      <w:proofErr w:type="spellStart"/>
      <w:r w:rsidRPr="009E0924">
        <w:rPr>
          <w:rFonts w:asciiTheme="majorBidi" w:hAnsiTheme="majorBidi" w:cstheme="majorBidi"/>
          <w:shd w:val="clear" w:color="auto" w:fill="FFFFFF"/>
        </w:rPr>
        <w:t>Mbura</w:t>
      </w:r>
      <w:proofErr w:type="spellEnd"/>
      <w:r w:rsidRPr="009E0924">
        <w:rPr>
          <w:rFonts w:asciiTheme="majorBidi" w:hAnsiTheme="majorBidi" w:cstheme="majorBidi"/>
          <w:shd w:val="clear" w:color="auto" w:fill="FFFFFF"/>
        </w:rPr>
        <w:t>, O., 2019. Innovation strategy and economic sustainability in the hospitality industry. </w:t>
      </w:r>
      <w:r w:rsidRPr="009E0924">
        <w:rPr>
          <w:rFonts w:asciiTheme="majorBidi" w:hAnsiTheme="majorBidi" w:cstheme="majorBidi"/>
          <w:i/>
          <w:iCs/>
          <w:shd w:val="clear" w:color="auto" w:fill="FFFFFF"/>
        </w:rPr>
        <w:t>The Bottom Line</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32</w:t>
      </w:r>
      <w:r w:rsidRPr="009E0924">
        <w:rPr>
          <w:rFonts w:asciiTheme="majorBidi" w:hAnsiTheme="majorBidi" w:cstheme="majorBidi"/>
          <w:shd w:val="clear" w:color="auto" w:fill="FFFFFF"/>
        </w:rPr>
        <w:t>(4), pp.253-268.</w:t>
      </w:r>
    </w:p>
    <w:p w14:paraId="296B119C"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proofErr w:type="spellStart"/>
      <w:r w:rsidRPr="009E0924">
        <w:rPr>
          <w:rFonts w:asciiTheme="majorBidi" w:hAnsiTheme="majorBidi" w:cstheme="majorBidi"/>
          <w:shd w:val="clear" w:color="auto" w:fill="FFFFFF"/>
        </w:rPr>
        <w:t>Obiuto</w:t>
      </w:r>
      <w:proofErr w:type="spellEnd"/>
      <w:r w:rsidRPr="009E0924">
        <w:rPr>
          <w:rFonts w:asciiTheme="majorBidi" w:hAnsiTheme="majorBidi" w:cstheme="majorBidi"/>
          <w:shd w:val="clear" w:color="auto" w:fill="FFFFFF"/>
        </w:rPr>
        <w:t xml:space="preserve">, N.C., </w:t>
      </w:r>
      <w:proofErr w:type="spellStart"/>
      <w:r w:rsidRPr="009E0924">
        <w:rPr>
          <w:rFonts w:asciiTheme="majorBidi" w:hAnsiTheme="majorBidi" w:cstheme="majorBidi"/>
          <w:shd w:val="clear" w:color="auto" w:fill="FFFFFF"/>
        </w:rPr>
        <w:t>Ebirim</w:t>
      </w:r>
      <w:proofErr w:type="spellEnd"/>
      <w:r w:rsidRPr="009E0924">
        <w:rPr>
          <w:rFonts w:asciiTheme="majorBidi" w:hAnsiTheme="majorBidi" w:cstheme="majorBidi"/>
          <w:shd w:val="clear" w:color="auto" w:fill="FFFFFF"/>
        </w:rPr>
        <w:t xml:space="preserve">, W., </w:t>
      </w:r>
      <w:proofErr w:type="spellStart"/>
      <w:r w:rsidRPr="009E0924">
        <w:rPr>
          <w:rFonts w:asciiTheme="majorBidi" w:hAnsiTheme="majorBidi" w:cstheme="majorBidi"/>
          <w:shd w:val="clear" w:color="auto" w:fill="FFFFFF"/>
        </w:rPr>
        <w:t>Ninduwezuor-Ehiobu</w:t>
      </w:r>
      <w:proofErr w:type="spellEnd"/>
      <w:r w:rsidRPr="009E0924">
        <w:rPr>
          <w:rFonts w:asciiTheme="majorBidi" w:hAnsiTheme="majorBidi" w:cstheme="majorBidi"/>
          <w:shd w:val="clear" w:color="auto" w:fill="FFFFFF"/>
        </w:rPr>
        <w:t>, N., Ani, E.C., Olu-</w:t>
      </w:r>
      <w:proofErr w:type="spellStart"/>
      <w:r w:rsidRPr="009E0924">
        <w:rPr>
          <w:rFonts w:asciiTheme="majorBidi" w:hAnsiTheme="majorBidi" w:cstheme="majorBidi"/>
          <w:shd w:val="clear" w:color="auto" w:fill="FFFFFF"/>
        </w:rPr>
        <w:t>lawal</w:t>
      </w:r>
      <w:proofErr w:type="spellEnd"/>
      <w:r w:rsidRPr="009E0924">
        <w:rPr>
          <w:rFonts w:asciiTheme="majorBidi" w:hAnsiTheme="majorBidi" w:cstheme="majorBidi"/>
          <w:shd w:val="clear" w:color="auto" w:fill="FFFFFF"/>
        </w:rPr>
        <w:t xml:space="preserve">, K.A. and Ugwuanyi, E.D., 2024. Integrating sustainability into </w:t>
      </w:r>
      <w:proofErr w:type="spellStart"/>
      <w:r w:rsidRPr="009E0924">
        <w:rPr>
          <w:rFonts w:asciiTheme="majorBidi" w:hAnsiTheme="majorBidi" w:cstheme="majorBidi"/>
          <w:shd w:val="clear" w:color="auto" w:fill="FFFFFF"/>
        </w:rPr>
        <w:t>hvac</w:t>
      </w:r>
      <w:proofErr w:type="spellEnd"/>
      <w:r w:rsidRPr="009E0924">
        <w:rPr>
          <w:rFonts w:asciiTheme="majorBidi" w:hAnsiTheme="majorBidi" w:cstheme="majorBidi"/>
          <w:shd w:val="clear" w:color="auto" w:fill="FFFFFF"/>
        </w:rPr>
        <w:t xml:space="preserve"> project management: challenges and opportunities. </w:t>
      </w:r>
      <w:r w:rsidRPr="009E0924">
        <w:rPr>
          <w:rFonts w:asciiTheme="majorBidi" w:hAnsiTheme="majorBidi" w:cstheme="majorBidi"/>
          <w:i/>
          <w:iCs/>
          <w:shd w:val="clear" w:color="auto" w:fill="FFFFFF"/>
        </w:rPr>
        <w:t>Engineering Science &amp; Technology Journal</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5</w:t>
      </w:r>
      <w:r w:rsidRPr="009E0924">
        <w:rPr>
          <w:rFonts w:asciiTheme="majorBidi" w:hAnsiTheme="majorBidi" w:cstheme="majorBidi"/>
          <w:shd w:val="clear" w:color="auto" w:fill="FFFFFF"/>
        </w:rPr>
        <w:t>(3), pp.873-887.</w:t>
      </w:r>
    </w:p>
    <w:p w14:paraId="0B8F457F" w14:textId="77777777" w:rsidR="000B7472" w:rsidRPr="00D73052" w:rsidRDefault="000B7472" w:rsidP="000B7472">
      <w:pPr>
        <w:spacing w:line="360" w:lineRule="auto"/>
        <w:ind w:left="720" w:hanging="720"/>
        <w:rPr>
          <w:rFonts w:ascii="Times New Roman" w:hAnsi="Times New Roman" w:cs="Times New Roman"/>
          <w:color w:val="222222"/>
          <w:shd w:val="clear" w:color="auto" w:fill="FFFFFF"/>
        </w:rPr>
      </w:pPr>
      <w:proofErr w:type="spellStart"/>
      <w:r w:rsidRPr="00D73052">
        <w:rPr>
          <w:rFonts w:ascii="Times New Roman" w:hAnsi="Times New Roman" w:cs="Times New Roman"/>
          <w:color w:val="222222"/>
          <w:shd w:val="clear" w:color="auto" w:fill="FFFFFF"/>
        </w:rPr>
        <w:t>Orieno</w:t>
      </w:r>
      <w:proofErr w:type="spellEnd"/>
      <w:r w:rsidRPr="00D73052">
        <w:rPr>
          <w:rFonts w:ascii="Times New Roman" w:hAnsi="Times New Roman" w:cs="Times New Roman"/>
          <w:color w:val="222222"/>
          <w:shd w:val="clear" w:color="auto" w:fill="FFFFFF"/>
        </w:rPr>
        <w:t xml:space="preserve">, O.H., Ndubuisi, N.L., Eyo-Udo, N.L., </w:t>
      </w:r>
      <w:proofErr w:type="spellStart"/>
      <w:r w:rsidRPr="00D73052">
        <w:rPr>
          <w:rFonts w:ascii="Times New Roman" w:hAnsi="Times New Roman" w:cs="Times New Roman"/>
          <w:color w:val="222222"/>
          <w:shd w:val="clear" w:color="auto" w:fill="FFFFFF"/>
        </w:rPr>
        <w:t>Ilojianya</w:t>
      </w:r>
      <w:proofErr w:type="spellEnd"/>
      <w:r w:rsidRPr="00D73052">
        <w:rPr>
          <w:rFonts w:ascii="Times New Roman" w:hAnsi="Times New Roman" w:cs="Times New Roman"/>
          <w:color w:val="222222"/>
          <w:shd w:val="clear" w:color="auto" w:fill="FFFFFF"/>
        </w:rPr>
        <w:t>, V.I. and Biu, P.W., 2024. Sustainability in project management: A comprehensive review. </w:t>
      </w:r>
      <w:r w:rsidRPr="00D73052">
        <w:rPr>
          <w:rFonts w:ascii="Times New Roman" w:hAnsi="Times New Roman" w:cs="Times New Roman"/>
          <w:i/>
          <w:iCs/>
          <w:color w:val="222222"/>
          <w:shd w:val="clear" w:color="auto" w:fill="FFFFFF"/>
        </w:rPr>
        <w:t>World Journal of Advanced Research and Reviews</w:t>
      </w:r>
      <w:r w:rsidRPr="00D73052">
        <w:rPr>
          <w:rFonts w:ascii="Times New Roman" w:hAnsi="Times New Roman" w:cs="Times New Roman"/>
          <w:color w:val="222222"/>
          <w:shd w:val="clear" w:color="auto" w:fill="FFFFFF"/>
        </w:rPr>
        <w:t>, </w:t>
      </w:r>
      <w:r w:rsidRPr="00D73052">
        <w:rPr>
          <w:rFonts w:ascii="Times New Roman" w:hAnsi="Times New Roman" w:cs="Times New Roman"/>
          <w:i/>
          <w:iCs/>
          <w:color w:val="222222"/>
          <w:shd w:val="clear" w:color="auto" w:fill="FFFFFF"/>
        </w:rPr>
        <w:t>21</w:t>
      </w:r>
      <w:r w:rsidRPr="00D73052">
        <w:rPr>
          <w:rFonts w:ascii="Times New Roman" w:hAnsi="Times New Roman" w:cs="Times New Roman"/>
          <w:color w:val="222222"/>
          <w:shd w:val="clear" w:color="auto" w:fill="FFFFFF"/>
        </w:rPr>
        <w:t>(1), pp.656-677.</w:t>
      </w:r>
    </w:p>
    <w:p w14:paraId="1269D8FB"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Pereira-Moliner, J., López-Gamero, M.D., Font, X., Molina-</w:t>
      </w:r>
      <w:proofErr w:type="spellStart"/>
      <w:r w:rsidRPr="009E0924">
        <w:rPr>
          <w:rFonts w:asciiTheme="majorBidi" w:hAnsiTheme="majorBidi" w:cstheme="majorBidi"/>
          <w:shd w:val="clear" w:color="auto" w:fill="FFFFFF"/>
        </w:rPr>
        <w:t>Azorín</w:t>
      </w:r>
      <w:proofErr w:type="spellEnd"/>
      <w:r w:rsidRPr="009E0924">
        <w:rPr>
          <w:rFonts w:asciiTheme="majorBidi" w:hAnsiTheme="majorBidi" w:cstheme="majorBidi"/>
          <w:shd w:val="clear" w:color="auto" w:fill="FFFFFF"/>
        </w:rPr>
        <w:t xml:space="preserve">, J.F., </w:t>
      </w:r>
      <w:proofErr w:type="spellStart"/>
      <w:r w:rsidRPr="009E0924">
        <w:rPr>
          <w:rFonts w:asciiTheme="majorBidi" w:hAnsiTheme="majorBidi" w:cstheme="majorBidi"/>
          <w:shd w:val="clear" w:color="auto" w:fill="FFFFFF"/>
        </w:rPr>
        <w:t>Tarí</w:t>
      </w:r>
      <w:proofErr w:type="spellEnd"/>
      <w:r w:rsidRPr="009E0924">
        <w:rPr>
          <w:rFonts w:asciiTheme="majorBidi" w:hAnsiTheme="majorBidi" w:cstheme="majorBidi"/>
          <w:shd w:val="clear" w:color="auto" w:fill="FFFFFF"/>
        </w:rPr>
        <w:t xml:space="preserve">, J.J. and </w:t>
      </w:r>
      <w:proofErr w:type="spellStart"/>
      <w:r w:rsidRPr="009E0924">
        <w:rPr>
          <w:rFonts w:asciiTheme="majorBidi" w:hAnsiTheme="majorBidi" w:cstheme="majorBidi"/>
          <w:shd w:val="clear" w:color="auto" w:fill="FFFFFF"/>
        </w:rPr>
        <w:t>Pertusa</w:t>
      </w:r>
      <w:proofErr w:type="spellEnd"/>
      <w:r w:rsidRPr="009E0924">
        <w:rPr>
          <w:rFonts w:asciiTheme="majorBidi" w:hAnsiTheme="majorBidi" w:cstheme="majorBidi"/>
          <w:shd w:val="clear" w:color="auto" w:fill="FFFFFF"/>
        </w:rPr>
        <w:t>-Ortega, E.M., 2021. Sustainability, competitive advantages and performance in the hotel industry: A synergistic relationship. </w:t>
      </w:r>
      <w:r w:rsidRPr="009E0924">
        <w:rPr>
          <w:rFonts w:asciiTheme="majorBidi" w:hAnsiTheme="majorBidi" w:cstheme="majorBidi"/>
          <w:i/>
          <w:iCs/>
          <w:shd w:val="clear" w:color="auto" w:fill="FFFFFF"/>
        </w:rPr>
        <w:t>Journal of Tourism and Services</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12</w:t>
      </w:r>
      <w:r w:rsidRPr="009E0924">
        <w:rPr>
          <w:rFonts w:asciiTheme="majorBidi" w:hAnsiTheme="majorBidi" w:cstheme="majorBidi"/>
          <w:shd w:val="clear" w:color="auto" w:fill="FFFFFF"/>
        </w:rPr>
        <w:t>(23), pp.132-149.</w:t>
      </w:r>
    </w:p>
    <w:p w14:paraId="01B5BF5F"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 xml:space="preserve">Sakshi, Shashi, </w:t>
      </w:r>
      <w:proofErr w:type="spellStart"/>
      <w:r w:rsidRPr="009E0924">
        <w:rPr>
          <w:rFonts w:asciiTheme="majorBidi" w:hAnsiTheme="majorBidi" w:cstheme="majorBidi"/>
          <w:shd w:val="clear" w:color="auto" w:fill="FFFFFF"/>
        </w:rPr>
        <w:t>Cerchione</w:t>
      </w:r>
      <w:proofErr w:type="spellEnd"/>
      <w:r w:rsidRPr="009E0924">
        <w:rPr>
          <w:rFonts w:asciiTheme="majorBidi" w:hAnsiTheme="majorBidi" w:cstheme="majorBidi"/>
          <w:shd w:val="clear" w:color="auto" w:fill="FFFFFF"/>
        </w:rPr>
        <w:t>, R. and Bansal, H., 2020. Measuring the impact of sustainability policy and practices in tourism and hospitality industry. </w:t>
      </w:r>
      <w:r w:rsidRPr="009E0924">
        <w:rPr>
          <w:rFonts w:asciiTheme="majorBidi" w:hAnsiTheme="majorBidi" w:cstheme="majorBidi"/>
          <w:i/>
          <w:iCs/>
          <w:shd w:val="clear" w:color="auto" w:fill="FFFFFF"/>
        </w:rPr>
        <w:t>Business Strategy and the Environment</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29</w:t>
      </w:r>
      <w:r w:rsidRPr="009E0924">
        <w:rPr>
          <w:rFonts w:asciiTheme="majorBidi" w:hAnsiTheme="majorBidi" w:cstheme="majorBidi"/>
          <w:shd w:val="clear" w:color="auto" w:fill="FFFFFF"/>
        </w:rPr>
        <w:t>(3), pp.1109-1126.</w:t>
      </w:r>
    </w:p>
    <w:p w14:paraId="347B5D1B"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r w:rsidRPr="009E0924">
        <w:rPr>
          <w:rFonts w:asciiTheme="majorBidi" w:hAnsiTheme="majorBidi" w:cstheme="majorBidi"/>
          <w:shd w:val="clear" w:color="auto" w:fill="FFFFFF"/>
        </w:rPr>
        <w:t xml:space="preserve">Salama, W., Nor El Deen, M., </w:t>
      </w:r>
      <w:proofErr w:type="spellStart"/>
      <w:r w:rsidRPr="009E0924">
        <w:rPr>
          <w:rFonts w:asciiTheme="majorBidi" w:hAnsiTheme="majorBidi" w:cstheme="majorBidi"/>
          <w:shd w:val="clear" w:color="auto" w:fill="FFFFFF"/>
        </w:rPr>
        <w:t>Albakhit</w:t>
      </w:r>
      <w:proofErr w:type="spellEnd"/>
      <w:r w:rsidRPr="009E0924">
        <w:rPr>
          <w:rFonts w:asciiTheme="majorBidi" w:hAnsiTheme="majorBidi" w:cstheme="majorBidi"/>
          <w:shd w:val="clear" w:color="auto" w:fill="FFFFFF"/>
        </w:rPr>
        <w:t>, A. and Zaki, K., 2022. Understanding the Connection between sustainable human resource management and the hotel business outcomes: evidence from the green-certified hotels of Egypt. </w:t>
      </w:r>
      <w:r w:rsidRPr="009E0924">
        <w:rPr>
          <w:rFonts w:asciiTheme="majorBidi" w:hAnsiTheme="majorBidi" w:cstheme="majorBidi"/>
          <w:i/>
          <w:iCs/>
          <w:shd w:val="clear" w:color="auto" w:fill="FFFFFF"/>
        </w:rPr>
        <w:t>Sustainability</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14</w:t>
      </w:r>
      <w:r w:rsidRPr="009E0924">
        <w:rPr>
          <w:rFonts w:asciiTheme="majorBidi" w:hAnsiTheme="majorBidi" w:cstheme="majorBidi"/>
          <w:shd w:val="clear" w:color="auto" w:fill="FFFFFF"/>
        </w:rPr>
        <w:t>(9), p.5647.</w:t>
      </w:r>
    </w:p>
    <w:p w14:paraId="7BAF941F" w14:textId="77777777" w:rsidR="000B7472" w:rsidRPr="009E0924" w:rsidRDefault="000B7472" w:rsidP="000B7472">
      <w:pPr>
        <w:spacing w:line="360" w:lineRule="auto"/>
        <w:ind w:left="720" w:hanging="720"/>
        <w:jc w:val="both"/>
        <w:rPr>
          <w:rFonts w:asciiTheme="majorBidi" w:hAnsiTheme="majorBidi" w:cstheme="majorBidi"/>
          <w:shd w:val="clear" w:color="auto" w:fill="FFFFFF"/>
        </w:rPr>
      </w:pPr>
      <w:proofErr w:type="spellStart"/>
      <w:r w:rsidRPr="009E0924">
        <w:rPr>
          <w:rFonts w:asciiTheme="majorBidi" w:hAnsiTheme="majorBidi" w:cstheme="majorBidi"/>
          <w:shd w:val="clear" w:color="auto" w:fill="FFFFFF"/>
        </w:rPr>
        <w:t>Streimikiene</w:t>
      </w:r>
      <w:proofErr w:type="spellEnd"/>
      <w:r w:rsidRPr="009E0924">
        <w:rPr>
          <w:rFonts w:asciiTheme="majorBidi" w:hAnsiTheme="majorBidi" w:cstheme="majorBidi"/>
          <w:shd w:val="clear" w:color="auto" w:fill="FFFFFF"/>
        </w:rPr>
        <w:t xml:space="preserve">, D., </w:t>
      </w:r>
      <w:proofErr w:type="spellStart"/>
      <w:r w:rsidRPr="009E0924">
        <w:rPr>
          <w:rFonts w:asciiTheme="majorBidi" w:hAnsiTheme="majorBidi" w:cstheme="majorBidi"/>
          <w:shd w:val="clear" w:color="auto" w:fill="FFFFFF"/>
        </w:rPr>
        <w:t>Svagzdiene</w:t>
      </w:r>
      <w:proofErr w:type="spellEnd"/>
      <w:r w:rsidRPr="009E0924">
        <w:rPr>
          <w:rFonts w:asciiTheme="majorBidi" w:hAnsiTheme="majorBidi" w:cstheme="majorBidi"/>
          <w:shd w:val="clear" w:color="auto" w:fill="FFFFFF"/>
        </w:rPr>
        <w:t xml:space="preserve">, B., </w:t>
      </w:r>
      <w:proofErr w:type="spellStart"/>
      <w:r w:rsidRPr="009E0924">
        <w:rPr>
          <w:rFonts w:asciiTheme="majorBidi" w:hAnsiTheme="majorBidi" w:cstheme="majorBidi"/>
          <w:shd w:val="clear" w:color="auto" w:fill="FFFFFF"/>
        </w:rPr>
        <w:t>Jasinskas</w:t>
      </w:r>
      <w:proofErr w:type="spellEnd"/>
      <w:r w:rsidRPr="009E0924">
        <w:rPr>
          <w:rFonts w:asciiTheme="majorBidi" w:hAnsiTheme="majorBidi" w:cstheme="majorBidi"/>
          <w:shd w:val="clear" w:color="auto" w:fill="FFFFFF"/>
        </w:rPr>
        <w:t xml:space="preserve">, E. and </w:t>
      </w:r>
      <w:proofErr w:type="spellStart"/>
      <w:r w:rsidRPr="009E0924">
        <w:rPr>
          <w:rFonts w:asciiTheme="majorBidi" w:hAnsiTheme="majorBidi" w:cstheme="majorBidi"/>
          <w:shd w:val="clear" w:color="auto" w:fill="FFFFFF"/>
        </w:rPr>
        <w:t>Simanavicius</w:t>
      </w:r>
      <w:proofErr w:type="spellEnd"/>
      <w:r w:rsidRPr="009E0924">
        <w:rPr>
          <w:rFonts w:asciiTheme="majorBidi" w:hAnsiTheme="majorBidi" w:cstheme="majorBidi"/>
          <w:shd w:val="clear" w:color="auto" w:fill="FFFFFF"/>
        </w:rPr>
        <w:t>, A., 2021. Sustainable tourism development and competitiveness: The systematic literature review. </w:t>
      </w:r>
      <w:r w:rsidRPr="009E0924">
        <w:rPr>
          <w:rFonts w:asciiTheme="majorBidi" w:hAnsiTheme="majorBidi" w:cstheme="majorBidi"/>
          <w:i/>
          <w:iCs/>
          <w:shd w:val="clear" w:color="auto" w:fill="FFFFFF"/>
        </w:rPr>
        <w:t>Sustainable development</w:t>
      </w:r>
      <w:r w:rsidRPr="009E0924">
        <w:rPr>
          <w:rFonts w:asciiTheme="majorBidi" w:hAnsiTheme="majorBidi" w:cstheme="majorBidi"/>
          <w:shd w:val="clear" w:color="auto" w:fill="FFFFFF"/>
        </w:rPr>
        <w:t>, </w:t>
      </w:r>
      <w:r w:rsidRPr="009E0924">
        <w:rPr>
          <w:rFonts w:asciiTheme="majorBidi" w:hAnsiTheme="majorBidi" w:cstheme="majorBidi"/>
          <w:i/>
          <w:iCs/>
          <w:shd w:val="clear" w:color="auto" w:fill="FFFFFF"/>
        </w:rPr>
        <w:t>29</w:t>
      </w:r>
      <w:r w:rsidRPr="009E0924">
        <w:rPr>
          <w:rFonts w:asciiTheme="majorBidi" w:hAnsiTheme="majorBidi" w:cstheme="majorBidi"/>
          <w:shd w:val="clear" w:color="auto" w:fill="FFFFFF"/>
        </w:rPr>
        <w:t>(1), pp.259-271.</w:t>
      </w:r>
    </w:p>
    <w:p w14:paraId="19D26CC3" w14:textId="77777777" w:rsidR="000B7472" w:rsidRPr="00D73052" w:rsidRDefault="000B7472" w:rsidP="000B7472">
      <w:pPr>
        <w:spacing w:line="360" w:lineRule="auto"/>
        <w:ind w:left="720" w:hanging="720"/>
        <w:rPr>
          <w:rFonts w:ascii="Times New Roman" w:hAnsi="Times New Roman" w:cs="Times New Roman"/>
          <w:color w:val="222222"/>
          <w:shd w:val="clear" w:color="auto" w:fill="FFFFFF"/>
        </w:rPr>
      </w:pPr>
      <w:r w:rsidRPr="00D73052">
        <w:rPr>
          <w:rFonts w:ascii="Times New Roman" w:hAnsi="Times New Roman" w:cs="Times New Roman"/>
          <w:color w:val="222222"/>
          <w:shd w:val="clear" w:color="auto" w:fill="FFFFFF"/>
        </w:rPr>
        <w:lastRenderedPageBreak/>
        <w:t>Tlili, A., Altinay, F., Altinay, Z. and Zhang, Y., 2021. Envisioning the future of technology integration for accessible hospitality and tourism. </w:t>
      </w:r>
      <w:r w:rsidRPr="00D73052">
        <w:rPr>
          <w:rFonts w:ascii="Times New Roman" w:hAnsi="Times New Roman" w:cs="Times New Roman"/>
          <w:i/>
          <w:iCs/>
          <w:color w:val="222222"/>
          <w:shd w:val="clear" w:color="auto" w:fill="FFFFFF"/>
        </w:rPr>
        <w:t>International Journal of Contemporary Hospitality Management</w:t>
      </w:r>
      <w:r w:rsidRPr="00D73052">
        <w:rPr>
          <w:rFonts w:ascii="Times New Roman" w:hAnsi="Times New Roman" w:cs="Times New Roman"/>
          <w:color w:val="222222"/>
          <w:shd w:val="clear" w:color="auto" w:fill="FFFFFF"/>
        </w:rPr>
        <w:t>, </w:t>
      </w:r>
      <w:r w:rsidRPr="00D73052">
        <w:rPr>
          <w:rFonts w:ascii="Times New Roman" w:hAnsi="Times New Roman" w:cs="Times New Roman"/>
          <w:i/>
          <w:iCs/>
          <w:color w:val="222222"/>
          <w:shd w:val="clear" w:color="auto" w:fill="FFFFFF"/>
        </w:rPr>
        <w:t>33</w:t>
      </w:r>
      <w:r w:rsidRPr="00D73052">
        <w:rPr>
          <w:rFonts w:ascii="Times New Roman" w:hAnsi="Times New Roman" w:cs="Times New Roman"/>
          <w:color w:val="222222"/>
          <w:shd w:val="clear" w:color="auto" w:fill="FFFFFF"/>
        </w:rPr>
        <w:t>(12), pp.4460-4482.</w:t>
      </w:r>
    </w:p>
    <w:p w14:paraId="22DFEA4E" w14:textId="77777777" w:rsidR="00C35573" w:rsidRPr="009E0924" w:rsidRDefault="00C35573" w:rsidP="000B7472">
      <w:pPr>
        <w:spacing w:line="360" w:lineRule="auto"/>
        <w:ind w:left="720" w:hanging="720"/>
        <w:jc w:val="both"/>
        <w:rPr>
          <w:rFonts w:asciiTheme="majorBidi" w:hAnsiTheme="majorBidi" w:cstheme="majorBidi"/>
        </w:rPr>
      </w:pPr>
    </w:p>
    <w:p w14:paraId="032C8848" w14:textId="77777777" w:rsidR="00A07EDE" w:rsidRPr="009E0924" w:rsidRDefault="00A07EDE" w:rsidP="000B7472">
      <w:pPr>
        <w:spacing w:line="360" w:lineRule="auto"/>
        <w:ind w:left="720" w:hanging="720"/>
        <w:jc w:val="both"/>
        <w:rPr>
          <w:rFonts w:asciiTheme="majorBidi" w:hAnsiTheme="majorBidi" w:cstheme="majorBidi"/>
        </w:rPr>
      </w:pPr>
    </w:p>
    <w:sectPr w:rsidR="00A07EDE" w:rsidRPr="009E0924" w:rsidSect="00A07E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6BC9B"/>
    <w:multiLevelType w:val="hybridMultilevel"/>
    <w:tmpl w:val="4AAE8C2C"/>
    <w:lvl w:ilvl="0" w:tplc="B8F65342">
      <w:start w:val="1"/>
      <w:numFmt w:val="decimal"/>
      <w:lvlText w:val="%1."/>
      <w:lvlJc w:val="left"/>
      <w:pPr>
        <w:ind w:left="720" w:hanging="360"/>
      </w:pPr>
    </w:lvl>
    <w:lvl w:ilvl="1" w:tplc="A2DAF044">
      <w:start w:val="1"/>
      <w:numFmt w:val="lowerLetter"/>
      <w:lvlText w:val="%2."/>
      <w:lvlJc w:val="left"/>
      <w:pPr>
        <w:ind w:left="1440" w:hanging="360"/>
      </w:pPr>
    </w:lvl>
    <w:lvl w:ilvl="2" w:tplc="23F282AE">
      <w:start w:val="1"/>
      <w:numFmt w:val="lowerRoman"/>
      <w:lvlText w:val="%3."/>
      <w:lvlJc w:val="right"/>
      <w:pPr>
        <w:ind w:left="2160" w:hanging="180"/>
      </w:pPr>
    </w:lvl>
    <w:lvl w:ilvl="3" w:tplc="CBC61FE6">
      <w:start w:val="1"/>
      <w:numFmt w:val="decimal"/>
      <w:lvlText w:val="%4."/>
      <w:lvlJc w:val="left"/>
      <w:pPr>
        <w:ind w:left="2880" w:hanging="360"/>
      </w:pPr>
    </w:lvl>
    <w:lvl w:ilvl="4" w:tplc="05EEFA26">
      <w:start w:val="1"/>
      <w:numFmt w:val="lowerLetter"/>
      <w:lvlText w:val="%5."/>
      <w:lvlJc w:val="left"/>
      <w:pPr>
        <w:ind w:left="3600" w:hanging="360"/>
      </w:pPr>
    </w:lvl>
    <w:lvl w:ilvl="5" w:tplc="51023BDE">
      <w:start w:val="1"/>
      <w:numFmt w:val="lowerRoman"/>
      <w:lvlText w:val="%6."/>
      <w:lvlJc w:val="right"/>
      <w:pPr>
        <w:ind w:left="4320" w:hanging="180"/>
      </w:pPr>
    </w:lvl>
    <w:lvl w:ilvl="6" w:tplc="415CD852">
      <w:start w:val="1"/>
      <w:numFmt w:val="decimal"/>
      <w:lvlText w:val="%7."/>
      <w:lvlJc w:val="left"/>
      <w:pPr>
        <w:ind w:left="5040" w:hanging="360"/>
      </w:pPr>
    </w:lvl>
    <w:lvl w:ilvl="7" w:tplc="845E74C4">
      <w:start w:val="1"/>
      <w:numFmt w:val="lowerLetter"/>
      <w:lvlText w:val="%8."/>
      <w:lvlJc w:val="left"/>
      <w:pPr>
        <w:ind w:left="5760" w:hanging="360"/>
      </w:pPr>
    </w:lvl>
    <w:lvl w:ilvl="8" w:tplc="010EC7AA">
      <w:start w:val="1"/>
      <w:numFmt w:val="lowerRoman"/>
      <w:lvlText w:val="%9."/>
      <w:lvlJc w:val="right"/>
      <w:pPr>
        <w:ind w:left="6480" w:hanging="180"/>
      </w:pPr>
    </w:lvl>
  </w:abstractNum>
  <w:abstractNum w:abstractNumId="1" w15:restartNumberingAfterBreak="0">
    <w:nsid w:val="3AB27F39"/>
    <w:multiLevelType w:val="hybridMultilevel"/>
    <w:tmpl w:val="4816EBF8"/>
    <w:lvl w:ilvl="0" w:tplc="6840F8F2">
      <w:start w:val="1"/>
      <w:numFmt w:val="bullet"/>
      <w:lvlText w:val=""/>
      <w:lvlJc w:val="left"/>
      <w:pPr>
        <w:ind w:left="720" w:hanging="360"/>
      </w:pPr>
      <w:rPr>
        <w:rFonts w:ascii="Symbol" w:hAnsi="Symbol" w:hint="default"/>
      </w:rPr>
    </w:lvl>
    <w:lvl w:ilvl="1" w:tplc="F10E3176">
      <w:start w:val="1"/>
      <w:numFmt w:val="bullet"/>
      <w:lvlText w:val="o"/>
      <w:lvlJc w:val="left"/>
      <w:pPr>
        <w:ind w:left="1440" w:hanging="360"/>
      </w:pPr>
      <w:rPr>
        <w:rFonts w:ascii="Courier New" w:hAnsi="Courier New" w:hint="default"/>
      </w:rPr>
    </w:lvl>
    <w:lvl w:ilvl="2" w:tplc="E892CA3A">
      <w:start w:val="1"/>
      <w:numFmt w:val="bullet"/>
      <w:lvlText w:val=""/>
      <w:lvlJc w:val="left"/>
      <w:pPr>
        <w:ind w:left="2160" w:hanging="360"/>
      </w:pPr>
      <w:rPr>
        <w:rFonts w:ascii="Wingdings" w:hAnsi="Wingdings" w:hint="default"/>
      </w:rPr>
    </w:lvl>
    <w:lvl w:ilvl="3" w:tplc="93C8E980">
      <w:start w:val="1"/>
      <w:numFmt w:val="bullet"/>
      <w:lvlText w:val=""/>
      <w:lvlJc w:val="left"/>
      <w:pPr>
        <w:ind w:left="2880" w:hanging="360"/>
      </w:pPr>
      <w:rPr>
        <w:rFonts w:ascii="Symbol" w:hAnsi="Symbol" w:hint="default"/>
      </w:rPr>
    </w:lvl>
    <w:lvl w:ilvl="4" w:tplc="544C7326">
      <w:start w:val="1"/>
      <w:numFmt w:val="bullet"/>
      <w:lvlText w:val="o"/>
      <w:lvlJc w:val="left"/>
      <w:pPr>
        <w:ind w:left="3600" w:hanging="360"/>
      </w:pPr>
      <w:rPr>
        <w:rFonts w:ascii="Courier New" w:hAnsi="Courier New" w:hint="default"/>
      </w:rPr>
    </w:lvl>
    <w:lvl w:ilvl="5" w:tplc="E4985174">
      <w:start w:val="1"/>
      <w:numFmt w:val="bullet"/>
      <w:lvlText w:val=""/>
      <w:lvlJc w:val="left"/>
      <w:pPr>
        <w:ind w:left="4320" w:hanging="360"/>
      </w:pPr>
      <w:rPr>
        <w:rFonts w:ascii="Wingdings" w:hAnsi="Wingdings" w:hint="default"/>
      </w:rPr>
    </w:lvl>
    <w:lvl w:ilvl="6" w:tplc="56FC95A0">
      <w:start w:val="1"/>
      <w:numFmt w:val="bullet"/>
      <w:lvlText w:val=""/>
      <w:lvlJc w:val="left"/>
      <w:pPr>
        <w:ind w:left="5040" w:hanging="360"/>
      </w:pPr>
      <w:rPr>
        <w:rFonts w:ascii="Symbol" w:hAnsi="Symbol" w:hint="default"/>
      </w:rPr>
    </w:lvl>
    <w:lvl w:ilvl="7" w:tplc="BD607FE8">
      <w:start w:val="1"/>
      <w:numFmt w:val="bullet"/>
      <w:lvlText w:val="o"/>
      <w:lvlJc w:val="left"/>
      <w:pPr>
        <w:ind w:left="5760" w:hanging="360"/>
      </w:pPr>
      <w:rPr>
        <w:rFonts w:ascii="Courier New" w:hAnsi="Courier New" w:hint="default"/>
      </w:rPr>
    </w:lvl>
    <w:lvl w:ilvl="8" w:tplc="6B5C3FDC">
      <w:start w:val="1"/>
      <w:numFmt w:val="bullet"/>
      <w:lvlText w:val=""/>
      <w:lvlJc w:val="left"/>
      <w:pPr>
        <w:ind w:left="6480" w:hanging="360"/>
      </w:pPr>
      <w:rPr>
        <w:rFonts w:ascii="Wingdings" w:hAnsi="Wingdings" w:hint="default"/>
      </w:rPr>
    </w:lvl>
  </w:abstractNum>
  <w:num w:numId="1" w16cid:durableId="1431974918">
    <w:abstractNumId w:val="1"/>
  </w:num>
  <w:num w:numId="2" w16cid:durableId="1060636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28965F94"/>
    <w:rsid w:val="00003BDB"/>
    <w:rsid w:val="000A5DFB"/>
    <w:rsid w:val="000B7472"/>
    <w:rsid w:val="003B6E9E"/>
    <w:rsid w:val="003C1B91"/>
    <w:rsid w:val="005714A7"/>
    <w:rsid w:val="005C17A6"/>
    <w:rsid w:val="0069776E"/>
    <w:rsid w:val="00813691"/>
    <w:rsid w:val="00893B9A"/>
    <w:rsid w:val="009948C2"/>
    <w:rsid w:val="009E0924"/>
    <w:rsid w:val="00A05F05"/>
    <w:rsid w:val="00A07EDE"/>
    <w:rsid w:val="00A51911"/>
    <w:rsid w:val="00B76A79"/>
    <w:rsid w:val="00C35573"/>
    <w:rsid w:val="00CB3921"/>
    <w:rsid w:val="00D06753"/>
    <w:rsid w:val="00D34CBF"/>
    <w:rsid w:val="00F313EC"/>
    <w:rsid w:val="00F31425"/>
    <w:rsid w:val="00FD7F03"/>
    <w:rsid w:val="1CA89BDF"/>
    <w:rsid w:val="28965F9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25ECF1"/>
  <w15:docId w15:val="{16EF938E-AE7F-4106-B57E-AD73E41D9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EDE"/>
  </w:style>
  <w:style w:type="paragraph" w:styleId="Heading1">
    <w:name w:val="heading 1"/>
    <w:basedOn w:val="Normal"/>
    <w:next w:val="Normal"/>
    <w:link w:val="Heading1Char"/>
    <w:uiPriority w:val="9"/>
    <w:qFormat/>
    <w:rsid w:val="009E0924"/>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A07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7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07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07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07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07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A07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A07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924"/>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A07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7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07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07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07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07EDE"/>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A07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A07EDE"/>
    <w:rPr>
      <w:rFonts w:eastAsiaTheme="majorEastAsia" w:cstheme="majorBidi"/>
      <w:color w:val="272727" w:themeColor="text1" w:themeTint="D8"/>
    </w:rPr>
  </w:style>
  <w:style w:type="character" w:customStyle="1" w:styleId="TitleChar">
    <w:name w:val="Title Char"/>
    <w:basedOn w:val="DefaultParagraphFont"/>
    <w:link w:val="Title"/>
    <w:uiPriority w:val="10"/>
    <w:rsid w:val="00A07EDE"/>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A07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07EDE"/>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A07EDE"/>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A07EDE"/>
    <w:rPr>
      <w:i/>
      <w:iCs/>
      <w:color w:val="0F4761" w:themeColor="accent1" w:themeShade="BF"/>
    </w:rPr>
  </w:style>
  <w:style w:type="character" w:customStyle="1" w:styleId="QuoteChar">
    <w:name w:val="Quote Char"/>
    <w:basedOn w:val="DefaultParagraphFont"/>
    <w:link w:val="Quote"/>
    <w:uiPriority w:val="29"/>
    <w:rsid w:val="00A07EDE"/>
    <w:rPr>
      <w:i/>
      <w:iCs/>
      <w:color w:val="404040" w:themeColor="text1" w:themeTint="BF"/>
    </w:rPr>
  </w:style>
  <w:style w:type="paragraph" w:styleId="Quote">
    <w:name w:val="Quote"/>
    <w:basedOn w:val="Normal"/>
    <w:next w:val="Normal"/>
    <w:link w:val="QuoteChar"/>
    <w:uiPriority w:val="29"/>
    <w:qFormat/>
    <w:rsid w:val="00A07ED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A07EDE"/>
    <w:rPr>
      <w:i/>
      <w:iCs/>
      <w:color w:val="0F4761" w:themeColor="accent1" w:themeShade="BF"/>
    </w:rPr>
  </w:style>
  <w:style w:type="paragraph" w:styleId="IntenseQuote">
    <w:name w:val="Intense Quote"/>
    <w:basedOn w:val="Normal"/>
    <w:next w:val="Normal"/>
    <w:link w:val="IntenseQuoteChar"/>
    <w:uiPriority w:val="30"/>
    <w:qFormat/>
    <w:rsid w:val="00A07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A07EDE"/>
    <w:rPr>
      <w:b/>
      <w:bCs/>
      <w:smallCaps/>
      <w:color w:val="0F4761" w:themeColor="accent1" w:themeShade="BF"/>
      <w:spacing w:val="5"/>
    </w:rPr>
  </w:style>
  <w:style w:type="paragraph" w:styleId="Header">
    <w:name w:val="header"/>
    <w:basedOn w:val="Normal"/>
    <w:link w:val="HeaderChar"/>
    <w:uiPriority w:val="99"/>
    <w:semiHidden/>
    <w:unhideWhenUsed/>
    <w:rsid w:val="009948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948C2"/>
  </w:style>
  <w:style w:type="paragraph" w:styleId="Footer">
    <w:name w:val="footer"/>
    <w:basedOn w:val="Normal"/>
    <w:link w:val="FooterChar"/>
    <w:uiPriority w:val="99"/>
    <w:semiHidden/>
    <w:unhideWhenUsed/>
    <w:rsid w:val="009948C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948C2"/>
  </w:style>
  <w:style w:type="paragraph" w:styleId="TOCHeading">
    <w:name w:val="TOC Heading"/>
    <w:basedOn w:val="Heading1"/>
    <w:next w:val="Normal"/>
    <w:uiPriority w:val="39"/>
    <w:unhideWhenUsed/>
    <w:qFormat/>
    <w:rsid w:val="009E0924"/>
    <w:pPr>
      <w:spacing w:before="240" w:after="0" w:line="259" w:lineRule="auto"/>
      <w:outlineLvl w:val="9"/>
    </w:pPr>
    <w:rPr>
      <w:b w:val="0"/>
      <w:sz w:val="32"/>
      <w:szCs w:val="32"/>
      <w:lang w:eastAsia="en-US"/>
    </w:rPr>
  </w:style>
  <w:style w:type="paragraph" w:styleId="TOC1">
    <w:name w:val="toc 1"/>
    <w:basedOn w:val="Normal"/>
    <w:next w:val="Normal"/>
    <w:autoRedefine/>
    <w:uiPriority w:val="39"/>
    <w:unhideWhenUsed/>
    <w:rsid w:val="009E0924"/>
    <w:pPr>
      <w:spacing w:after="100"/>
    </w:pPr>
  </w:style>
  <w:style w:type="character" w:styleId="Hyperlink">
    <w:name w:val="Hyperlink"/>
    <w:basedOn w:val="DefaultParagraphFont"/>
    <w:uiPriority w:val="99"/>
    <w:unhideWhenUsed/>
    <w:rsid w:val="009E0924"/>
    <w:rPr>
      <w:color w:val="467886" w:themeColor="hyperlink"/>
      <w:u w:val="single"/>
    </w:rPr>
  </w:style>
  <w:style w:type="paragraph" w:styleId="ListParagraph">
    <w:name w:val="List Paragraph"/>
    <w:basedOn w:val="Normal"/>
    <w:uiPriority w:val="34"/>
    <w:qFormat/>
    <w:rsid w:val="000B74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9B61C-1D40-41BF-A68D-6E3CAF20D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13</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Zosllei (2133167)</cp:lastModifiedBy>
  <cp:revision>2</cp:revision>
  <dcterms:created xsi:type="dcterms:W3CDTF">2024-05-22T06:19:00Z</dcterms:created>
  <dcterms:modified xsi:type="dcterms:W3CDTF">2024-06-03T22:08:00Z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545dab96a8eb51156a73a0fa31100a204c94d869050a44a2a13e5a5e8b2da1ae</vt:lpwstr>
  </property>
</Properties>
</file>