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72532" w14:textId="77777777" w:rsidR="00066D53" w:rsidRDefault="00066D53">
      <w:pPr>
        <w:pStyle w:val="BodyText"/>
        <w:spacing w:before="4"/>
        <w:rPr>
          <w:rFonts w:ascii="Times New Roman"/>
          <w:b w:val="0"/>
          <w:sz w:val="4"/>
        </w:rPr>
      </w:pPr>
    </w:p>
    <w:p w14:paraId="4D0AD73D" w14:textId="77777777" w:rsidR="00066D53" w:rsidRDefault="00D302CB">
      <w:pPr>
        <w:pStyle w:val="BodyText"/>
        <w:ind w:left="23"/>
        <w:rPr>
          <w:rFonts w:ascii="Times New Roman"/>
          <w:b w:val="0"/>
          <w:sz w:val="20"/>
        </w:rPr>
      </w:pPr>
      <w:r>
        <w:rPr>
          <w:rFonts w:ascii="Times New Roman"/>
          <w:b w:val="0"/>
          <w:noProof/>
          <w:sz w:val="20"/>
        </w:rPr>
        <w:drawing>
          <wp:inline distT="0" distB="0" distL="0" distR="0" wp14:anchorId="13FBF359" wp14:editId="43B34712">
            <wp:extent cx="1809750" cy="600075"/>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4" cstate="print"/>
                    <a:stretch>
                      <a:fillRect/>
                    </a:stretch>
                  </pic:blipFill>
                  <pic:spPr>
                    <a:xfrm>
                      <a:off x="0" y="0"/>
                      <a:ext cx="1809750" cy="600075"/>
                    </a:xfrm>
                    <a:prstGeom prst="rect">
                      <a:avLst/>
                    </a:prstGeom>
                  </pic:spPr>
                </pic:pic>
              </a:graphicData>
            </a:graphic>
          </wp:inline>
        </w:drawing>
      </w:r>
    </w:p>
    <w:p w14:paraId="33F02477" w14:textId="77777777" w:rsidR="00066D53" w:rsidRDefault="00066D53">
      <w:pPr>
        <w:pStyle w:val="BodyText"/>
        <w:rPr>
          <w:rFonts w:ascii="Times New Roman"/>
          <w:b w:val="0"/>
        </w:rPr>
      </w:pPr>
    </w:p>
    <w:p w14:paraId="1EB3B2E3" w14:textId="77777777" w:rsidR="00066D53" w:rsidRDefault="00066D53">
      <w:pPr>
        <w:pStyle w:val="BodyText"/>
        <w:rPr>
          <w:rFonts w:ascii="Times New Roman"/>
          <w:b w:val="0"/>
        </w:rPr>
      </w:pPr>
    </w:p>
    <w:p w14:paraId="6EE27725" w14:textId="77777777" w:rsidR="00066D53" w:rsidRDefault="00066D53">
      <w:pPr>
        <w:pStyle w:val="BodyText"/>
        <w:rPr>
          <w:rFonts w:ascii="Times New Roman"/>
          <w:b w:val="0"/>
        </w:rPr>
      </w:pPr>
    </w:p>
    <w:p w14:paraId="0101A7A1" w14:textId="77777777" w:rsidR="00066D53" w:rsidRDefault="00066D53">
      <w:pPr>
        <w:pStyle w:val="BodyText"/>
        <w:spacing w:before="21"/>
        <w:rPr>
          <w:rFonts w:ascii="Times New Roman"/>
          <w:b w:val="0"/>
        </w:rPr>
      </w:pPr>
    </w:p>
    <w:p w14:paraId="1B42C0C3" w14:textId="77777777" w:rsidR="00F73749" w:rsidRDefault="00D302CB">
      <w:pPr>
        <w:pStyle w:val="BodyText"/>
        <w:spacing w:line="480" w:lineRule="auto"/>
        <w:ind w:left="23" w:right="6833"/>
        <w:jc w:val="both"/>
        <w:rPr>
          <w:rFonts w:ascii="Arial MT"/>
          <w:b w:val="0"/>
        </w:rPr>
      </w:pPr>
      <w:r>
        <w:t>Student</w:t>
      </w:r>
      <w:r>
        <w:rPr>
          <w:spacing w:val="-20"/>
        </w:rPr>
        <w:t xml:space="preserve"> </w:t>
      </w:r>
      <w:r>
        <w:t>name</w:t>
      </w:r>
      <w:r>
        <w:rPr>
          <w:rFonts w:ascii="Arial MT"/>
          <w:b w:val="0"/>
        </w:rPr>
        <w:t>:</w:t>
      </w:r>
    </w:p>
    <w:p w14:paraId="7232C6CE" w14:textId="196D903A" w:rsidR="00F73749" w:rsidRDefault="00F73749">
      <w:pPr>
        <w:pStyle w:val="BodyText"/>
        <w:spacing w:line="480" w:lineRule="auto"/>
        <w:ind w:left="23" w:right="6833"/>
        <w:jc w:val="both"/>
        <w:rPr>
          <w:rFonts w:ascii="Arial MT"/>
          <w:b w:val="0"/>
        </w:rPr>
      </w:pPr>
      <w:r>
        <w:rPr>
          <w:rFonts w:ascii="Arial MT"/>
          <w:b w:val="0"/>
        </w:rPr>
        <w:t>ZAHRA ALSAABRI</w:t>
      </w:r>
    </w:p>
    <w:p w14:paraId="37886F3B" w14:textId="06D5DA2A" w:rsidR="00066D53" w:rsidRDefault="00D302CB" w:rsidP="00F73749">
      <w:pPr>
        <w:pStyle w:val="BodyText"/>
        <w:spacing w:line="480" w:lineRule="auto"/>
        <w:ind w:left="23" w:right="6833"/>
        <w:rPr>
          <w:rFonts w:ascii="Arial MT"/>
          <w:b w:val="0"/>
        </w:rPr>
      </w:pPr>
      <w:r>
        <w:t>Student ID</w:t>
      </w:r>
      <w:r>
        <w:rPr>
          <w:rFonts w:ascii="Arial MT"/>
          <w:b w:val="0"/>
        </w:rPr>
        <w:t>:</w:t>
      </w:r>
      <w:r w:rsidR="00F73749">
        <w:rPr>
          <w:rFonts w:ascii="Arial MT"/>
          <w:b w:val="0"/>
        </w:rPr>
        <w:t>2441066</w:t>
      </w:r>
    </w:p>
    <w:p w14:paraId="081FF691" w14:textId="77777777" w:rsidR="00066D53" w:rsidRDefault="00066D53">
      <w:pPr>
        <w:pStyle w:val="BodyText"/>
        <w:spacing w:before="320"/>
        <w:rPr>
          <w:rFonts w:ascii="Arial MT"/>
          <w:b w:val="0"/>
        </w:rPr>
      </w:pPr>
    </w:p>
    <w:p w14:paraId="4D42C63B" w14:textId="2D887429" w:rsidR="00066D53" w:rsidRDefault="00D302CB" w:rsidP="00F73749">
      <w:pPr>
        <w:pStyle w:val="BodyText"/>
        <w:spacing w:line="360" w:lineRule="auto"/>
        <w:ind w:left="23" w:right="6833"/>
      </w:pPr>
      <w:r>
        <w:t>Module name</w:t>
      </w:r>
      <w:r>
        <w:rPr>
          <w:rFonts w:ascii="Arial MT"/>
          <w:b w:val="0"/>
        </w:rPr>
        <w:t>:</w:t>
      </w:r>
      <w:r w:rsidR="00F73749">
        <w:rPr>
          <w:b w:val="0"/>
        </w:rPr>
        <w:t xml:space="preserve"> INTRODUCTION TO HEALTH AND SOCIALCARE </w:t>
      </w:r>
      <w:r>
        <w:t>Module code</w:t>
      </w:r>
      <w:r>
        <w:rPr>
          <w:rFonts w:ascii="Arial MT"/>
          <w:b w:val="0"/>
        </w:rPr>
        <w:t xml:space="preserve">: </w:t>
      </w:r>
      <w:r w:rsidR="00F73749">
        <w:rPr>
          <w:rFonts w:ascii="Arial MT"/>
          <w:b w:val="0"/>
        </w:rPr>
        <w:t xml:space="preserve">LCHS4003 </w:t>
      </w:r>
      <w:r>
        <w:t>Lecturer</w:t>
      </w:r>
      <w:r>
        <w:rPr>
          <w:spacing w:val="-5"/>
        </w:rPr>
        <w:t xml:space="preserve"> </w:t>
      </w:r>
      <w:r>
        <w:rPr>
          <w:spacing w:val="-4"/>
        </w:rPr>
        <w:t>name</w:t>
      </w:r>
    </w:p>
    <w:p w14:paraId="15BBB00F" w14:textId="3747913A" w:rsidR="00066D53" w:rsidRDefault="00F73749">
      <w:pPr>
        <w:pStyle w:val="BodyText"/>
        <w:spacing w:line="480" w:lineRule="auto"/>
        <w:jc w:val="both"/>
        <w:sectPr w:rsidR="00066D53">
          <w:type w:val="continuous"/>
          <w:pgSz w:w="11910" w:h="16840"/>
          <w:pgMar w:top="1940" w:right="1700" w:bottom="280" w:left="1417" w:header="720" w:footer="720" w:gutter="0"/>
          <w:cols w:space="720"/>
        </w:sectPr>
      </w:pPr>
      <w:r>
        <w:t>MOHAMMED ALIYU</w:t>
      </w:r>
    </w:p>
    <w:p w14:paraId="5C5DF522" w14:textId="77777777" w:rsidR="00066D53" w:rsidRDefault="00D302CB">
      <w:pPr>
        <w:pStyle w:val="BodyText"/>
        <w:spacing w:before="63"/>
        <w:ind w:left="23"/>
      </w:pPr>
      <w:r>
        <w:lastRenderedPageBreak/>
        <w:t>Content</w:t>
      </w:r>
      <w:r>
        <w:rPr>
          <w:spacing w:val="-7"/>
        </w:rPr>
        <w:t xml:space="preserve"> </w:t>
      </w:r>
      <w:r>
        <w:rPr>
          <w:spacing w:val="-4"/>
        </w:rPr>
        <w:t>page</w:t>
      </w:r>
    </w:p>
    <w:p w14:paraId="1B91F059" w14:textId="77777777" w:rsidR="00066D53" w:rsidRDefault="00066D53">
      <w:pPr>
        <w:pStyle w:val="BodyText"/>
      </w:pPr>
    </w:p>
    <w:p w14:paraId="48BE3563" w14:textId="77777777" w:rsidR="00066D53" w:rsidRDefault="00066D53">
      <w:pPr>
        <w:pStyle w:val="BodyText"/>
        <w:spacing w:before="49"/>
      </w:pPr>
    </w:p>
    <w:p w14:paraId="4412F380" w14:textId="77777777" w:rsidR="00066D53" w:rsidRDefault="00D302CB">
      <w:pPr>
        <w:pStyle w:val="BodyText"/>
        <w:tabs>
          <w:tab w:val="left" w:leader="dot" w:pos="8102"/>
        </w:tabs>
        <w:ind w:left="23"/>
      </w:pPr>
      <w:r>
        <w:t>Element</w:t>
      </w:r>
      <w:r>
        <w:rPr>
          <w:spacing w:val="1"/>
        </w:rPr>
        <w:t xml:space="preserve"> </w:t>
      </w:r>
      <w:r>
        <w:rPr>
          <w:spacing w:val="-10"/>
        </w:rPr>
        <w:t>1</w:t>
      </w:r>
      <w:r>
        <w:rPr>
          <w:rFonts w:ascii="Times New Roman"/>
          <w:b w:val="0"/>
        </w:rPr>
        <w:tab/>
      </w:r>
      <w:r>
        <w:rPr>
          <w:spacing w:val="-4"/>
        </w:rPr>
        <w:t>page</w:t>
      </w:r>
    </w:p>
    <w:p w14:paraId="26145BDB" w14:textId="77777777" w:rsidR="00066D53" w:rsidRDefault="00066D53">
      <w:pPr>
        <w:pStyle w:val="BodyText"/>
        <w:sectPr w:rsidR="00066D53">
          <w:pgSz w:w="11910" w:h="16840"/>
          <w:pgMar w:top="1380" w:right="1700" w:bottom="280" w:left="1417" w:header="720" w:footer="720" w:gutter="0"/>
          <w:cols w:space="720"/>
        </w:sectPr>
      </w:pPr>
    </w:p>
    <w:p w14:paraId="761498AD" w14:textId="1AC5F855" w:rsidR="00066D53" w:rsidRDefault="00464BDD">
      <w:pPr>
        <w:pStyle w:val="BodyText"/>
        <w:spacing w:before="3"/>
        <w:rPr>
          <w:sz w:val="15"/>
        </w:rPr>
      </w:pPr>
      <w:r>
        <w:rPr>
          <w:b w:val="0"/>
          <w:noProof/>
        </w:rPr>
        <w:lastRenderedPageBreak/>
        <mc:AlternateContent>
          <mc:Choice Requires="wpg">
            <w:drawing>
              <wp:anchor distT="0" distB="0" distL="0" distR="0" simplePos="0" relativeHeight="251649536" behindDoc="1" locked="0" layoutInCell="1" allowOverlap="1" wp14:anchorId="00E2DB92" wp14:editId="560869E8">
                <wp:simplePos x="0" y="0"/>
                <wp:positionH relativeFrom="page">
                  <wp:posOffset>6350</wp:posOffset>
                </wp:positionH>
                <wp:positionV relativeFrom="page">
                  <wp:posOffset>20320</wp:posOffset>
                </wp:positionV>
                <wp:extent cx="10675620" cy="6858000"/>
                <wp:effectExtent l="0" t="0" r="11430" b="1905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5620" cy="6858000"/>
                          <a:chOff x="6350" y="6350"/>
                          <a:chExt cx="10675620" cy="6858000"/>
                        </a:xfrm>
                      </wpg:grpSpPr>
                      <pic:pic xmlns:pic="http://schemas.openxmlformats.org/drawingml/2006/picture">
                        <pic:nvPicPr>
                          <pic:cNvPr id="4" name="Image 4"/>
                          <pic:cNvPicPr/>
                        </pic:nvPicPr>
                        <pic:blipFill>
                          <a:blip r:embed="rId5" cstate="print"/>
                          <a:stretch>
                            <a:fillRect/>
                          </a:stretch>
                        </pic:blipFill>
                        <pic:spPr>
                          <a:xfrm>
                            <a:off x="8229600" y="437515"/>
                            <a:ext cx="2181225" cy="434975"/>
                          </a:xfrm>
                          <a:prstGeom prst="rect">
                            <a:avLst/>
                          </a:prstGeom>
                        </pic:spPr>
                      </pic:pic>
                      <wps:wsp>
                        <wps:cNvPr id="5" name="Graphic 5"/>
                        <wps:cNvSpPr/>
                        <wps:spPr>
                          <a:xfrm>
                            <a:off x="6350" y="6350"/>
                            <a:ext cx="10675620" cy="6858000"/>
                          </a:xfrm>
                          <a:custGeom>
                            <a:avLst/>
                            <a:gdLst/>
                            <a:ahLst/>
                            <a:cxnLst/>
                            <a:rect l="l" t="t" r="r" b="b"/>
                            <a:pathLst>
                              <a:path w="10675620" h="6858000">
                                <a:moveTo>
                                  <a:pt x="10675620" y="0"/>
                                </a:moveTo>
                                <a:lnTo>
                                  <a:pt x="0" y="0"/>
                                </a:lnTo>
                                <a:lnTo>
                                  <a:pt x="0" y="6858000"/>
                                </a:lnTo>
                                <a:lnTo>
                                  <a:pt x="10675620" y="6858000"/>
                                </a:lnTo>
                                <a:lnTo>
                                  <a:pt x="10675620" y="0"/>
                                </a:lnTo>
                                <a:close/>
                              </a:path>
                            </a:pathLst>
                          </a:custGeom>
                          <a:solidFill>
                            <a:srgbClr val="7E7E7E">
                              <a:alpha val="45881"/>
                            </a:srgbClr>
                          </a:solidFill>
                        </wps:spPr>
                        <wps:bodyPr wrap="square" lIns="0" tIns="0" rIns="0" bIns="0" rtlCol="0">
                          <a:prstTxWarp prst="textNoShape">
                            <a:avLst/>
                          </a:prstTxWarp>
                          <a:noAutofit/>
                        </wps:bodyPr>
                      </wps:wsp>
                      <wps:wsp>
                        <wps:cNvPr id="6" name="Graphic 6"/>
                        <wps:cNvSpPr/>
                        <wps:spPr>
                          <a:xfrm>
                            <a:off x="6350" y="6350"/>
                            <a:ext cx="10675620" cy="6858000"/>
                          </a:xfrm>
                          <a:custGeom>
                            <a:avLst/>
                            <a:gdLst/>
                            <a:ahLst/>
                            <a:cxnLst/>
                            <a:rect l="l" t="t" r="r" b="b"/>
                            <a:pathLst>
                              <a:path w="10675620" h="6858000">
                                <a:moveTo>
                                  <a:pt x="0" y="6858000"/>
                                </a:moveTo>
                                <a:lnTo>
                                  <a:pt x="10675620" y="6858000"/>
                                </a:lnTo>
                                <a:lnTo>
                                  <a:pt x="10675620" y="0"/>
                                </a:lnTo>
                                <a:lnTo>
                                  <a:pt x="0" y="0"/>
                                </a:lnTo>
                                <a:lnTo>
                                  <a:pt x="0" y="6858000"/>
                                </a:lnTo>
                                <a:close/>
                              </a:path>
                            </a:pathLst>
                          </a:custGeom>
                          <a:ln w="12700">
                            <a:solidFill>
                              <a:srgbClr val="92D050"/>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6" cstate="print"/>
                          <a:stretch>
                            <a:fillRect/>
                          </a:stretch>
                        </pic:blipFill>
                        <pic:spPr>
                          <a:xfrm>
                            <a:off x="1682750" y="894689"/>
                            <a:ext cx="6547611" cy="1166012"/>
                          </a:xfrm>
                          <a:prstGeom prst="rect">
                            <a:avLst/>
                          </a:prstGeom>
                        </pic:spPr>
                      </pic:pic>
                      <pic:pic xmlns:pic="http://schemas.openxmlformats.org/drawingml/2006/picture">
                        <pic:nvPicPr>
                          <pic:cNvPr id="8" name="Image 8"/>
                          <pic:cNvPicPr/>
                        </pic:nvPicPr>
                        <pic:blipFill>
                          <a:blip r:embed="rId7" cstate="print"/>
                          <a:stretch>
                            <a:fillRect/>
                          </a:stretch>
                        </pic:blipFill>
                        <pic:spPr>
                          <a:xfrm>
                            <a:off x="933451" y="2139314"/>
                            <a:ext cx="1714500" cy="2518537"/>
                          </a:xfrm>
                          <a:prstGeom prst="rect">
                            <a:avLst/>
                          </a:prstGeom>
                        </pic:spPr>
                      </pic:pic>
                      <pic:pic xmlns:pic="http://schemas.openxmlformats.org/drawingml/2006/picture">
                        <pic:nvPicPr>
                          <pic:cNvPr id="9" name="Image 9"/>
                          <pic:cNvPicPr/>
                        </pic:nvPicPr>
                        <pic:blipFill>
                          <a:blip r:embed="rId8" cstate="print"/>
                          <a:stretch>
                            <a:fillRect/>
                          </a:stretch>
                        </pic:blipFill>
                        <pic:spPr>
                          <a:xfrm>
                            <a:off x="4000500" y="2126614"/>
                            <a:ext cx="2416937" cy="2442337"/>
                          </a:xfrm>
                          <a:prstGeom prst="rect">
                            <a:avLst/>
                          </a:prstGeom>
                        </pic:spPr>
                      </pic:pic>
                      <pic:pic xmlns:pic="http://schemas.openxmlformats.org/drawingml/2006/picture">
                        <pic:nvPicPr>
                          <pic:cNvPr id="10" name="Image 10"/>
                          <pic:cNvPicPr/>
                        </pic:nvPicPr>
                        <pic:blipFill>
                          <a:blip r:embed="rId9" cstate="print"/>
                          <a:stretch>
                            <a:fillRect/>
                          </a:stretch>
                        </pic:blipFill>
                        <pic:spPr>
                          <a:xfrm>
                            <a:off x="7664450" y="4717440"/>
                            <a:ext cx="2778886" cy="1908937"/>
                          </a:xfrm>
                          <a:prstGeom prst="rect">
                            <a:avLst/>
                          </a:prstGeom>
                        </pic:spPr>
                      </pic:pic>
                      <pic:pic xmlns:pic="http://schemas.openxmlformats.org/drawingml/2006/picture">
                        <pic:nvPicPr>
                          <pic:cNvPr id="11" name="Image 11"/>
                          <pic:cNvPicPr/>
                        </pic:nvPicPr>
                        <pic:blipFill>
                          <a:blip r:embed="rId10" cstate="print"/>
                          <a:stretch>
                            <a:fillRect/>
                          </a:stretch>
                        </pic:blipFill>
                        <pic:spPr>
                          <a:xfrm>
                            <a:off x="7156450" y="2202814"/>
                            <a:ext cx="2416936" cy="2442337"/>
                          </a:xfrm>
                          <a:prstGeom prst="rect">
                            <a:avLst/>
                          </a:prstGeom>
                        </pic:spPr>
                      </pic:pic>
                      <pic:pic xmlns:pic="http://schemas.openxmlformats.org/drawingml/2006/picture">
                        <pic:nvPicPr>
                          <pic:cNvPr id="12" name="Image 12"/>
                          <pic:cNvPicPr/>
                        </pic:nvPicPr>
                        <pic:blipFill>
                          <a:blip r:embed="rId11" cstate="print"/>
                          <a:stretch>
                            <a:fillRect/>
                          </a:stretch>
                        </pic:blipFill>
                        <pic:spPr>
                          <a:xfrm>
                            <a:off x="190500" y="4660290"/>
                            <a:ext cx="3629787" cy="1959737"/>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4019550" y="4660290"/>
                            <a:ext cx="3629786" cy="1959737"/>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C3796CA" id="Group 3" o:spid="_x0000_s1026" style="position:absolute;margin-left:.5pt;margin-top:1.6pt;width:840.6pt;height:540pt;z-index:-251666944;mso-wrap-distance-left:0;mso-wrap-distance-right:0;mso-position-horizontal-relative:page;mso-position-vertical-relative:page;mso-width-relative:margin;mso-height-relative:margin" coordorigin="63,63" coordsize="106756,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82296;top:4375;width:21812;height:4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">
                  <v:imagedata r:id="rId13" o:title=""/>
                </v:shape>
                <v:shape id="Graphic 5" o:spid="_x0000_s1028" style="position:absolute;left:63;top:63;width:106756;height:68580;visibility:visible;mso-wrap-style:square;v-text-anchor:top" coordsize="1067562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" path="m10675620,l,,,6858000r10675620,l10675620,xe" fillcolor="#7e7e7e" stroked="f">
                  <v:fill opacity="30069f"/>
                  <v:path arrowok="t"/>
                </v:shape>
                <v:shape id="Graphic 6" o:spid="_x0000_s1029" style="position:absolute;left:63;top:63;width:106756;height:68580;visibility:visible;mso-wrap-style:square;v-text-anchor:top" coordsize="1067562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" path="m,6858000r10675620,l10675620,,,,,6858000xe" filled="f" strokecolor="#92d050" strokeweight="1pt">
                  <v:path arrowok="t"/>
                </v:shape>
                <v:shape id="Image 7" o:spid="_x0000_s1030" type="#_x0000_t75" style="position:absolute;left:16827;top:8946;width:65476;height:11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">
                  <v:imagedata r:id="rId14" o:title=""/>
                </v:shape>
                <v:shape id="Image 8" o:spid="_x0000_s1031" type="#_x0000_t75" style="position:absolute;left:9334;top:21393;width:17145;height:25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">
                  <v:imagedata r:id="rId15" o:title=""/>
                </v:shape>
                <v:shape id="Image 9" o:spid="_x0000_s1032" type="#_x0000_t75" style="position:absolute;left:40005;top:21266;width:24169;height:24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">
                  <v:imagedata r:id="rId16" o:title=""/>
                </v:shape>
                <v:shape id="Image 10" o:spid="_x0000_s1033" type="#_x0000_t75" style="position:absolute;left:76644;top:47174;width:27789;height:19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">
                  <v:imagedata r:id="rId17" o:title=""/>
                </v:shape>
                <v:shape id="Image 11" o:spid="_x0000_s1034" type="#_x0000_t75" style="position:absolute;left:71564;top:22028;width:24169;height:24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">
                  <v:imagedata r:id="rId18" o:title=""/>
                </v:shape>
                <v:shape id="Image 12" o:spid="_x0000_s1035" type="#_x0000_t75" style="position:absolute;left:1905;top:46602;width:36297;height:19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">
                  <v:imagedata r:id="rId19" o:title=""/>
                </v:shape>
                <v:shape id="Image 13" o:spid="_x0000_s1036" type="#_x0000_t75" style="position:absolute;left:40195;top:46602;width:36298;height:19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">
                  <v:imagedata r:id="rId20" o:title=""/>
                </v:shape>
                <w10:wrap anchorx="page" anchory="page"/>
              </v:group>
            </w:pict>
          </mc:Fallback>
        </mc:AlternateContent>
      </w:r>
    </w:p>
    <w:p w14:paraId="0F3226ED" w14:textId="7DDEDCC5" w:rsidR="00066D53" w:rsidRDefault="00D302CB">
      <w:pPr>
        <w:pStyle w:val="BodyText"/>
        <w:ind w:left="2356"/>
        <w:rPr>
          <w:b w:val="0"/>
          <w:sz w:val="20"/>
        </w:rPr>
      </w:pPr>
      <w:r>
        <w:rPr>
          <w:b w:val="0"/>
          <w:noProof/>
          <w:sz w:val="20"/>
        </w:rPr>
        <mc:AlternateContent>
          <mc:Choice Requires="wps">
            <w:drawing>
              <wp:inline distT="0" distB="0" distL="0" distR="0" wp14:anchorId="4FBA432F" wp14:editId="48D5AEEB">
                <wp:extent cx="6383655" cy="1052195"/>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3655" cy="1052195"/>
                        </a:xfrm>
                        <a:prstGeom prst="rect">
                          <a:avLst/>
                        </a:prstGeom>
                        <a:solidFill>
                          <a:srgbClr val="F4AF83"/>
                        </a:solidFill>
                      </wps:spPr>
                      <wps:txbx>
                        <w:txbxContent>
                          <w:p w14:paraId="28B9D486" w14:textId="77777777" w:rsidR="00464BDD" w:rsidRDefault="00464BDD">
                            <w:pPr>
                              <w:spacing w:before="230"/>
                              <w:ind w:left="11" w:right="11"/>
                              <w:jc w:val="center"/>
                              <w:rPr>
                                <w:b/>
                                <w:i/>
                                <w:color w:val="00AFEF"/>
                                <w:sz w:val="40"/>
                                <w:szCs w:val="40"/>
                              </w:rPr>
                            </w:pPr>
                            <w:r w:rsidRPr="00464BDD">
                              <w:rPr>
                                <w:b/>
                                <w:i/>
                                <w:color w:val="00AFEF"/>
                                <w:sz w:val="40"/>
                                <w:szCs w:val="40"/>
                              </w:rPr>
                              <w:t>INTRODUCTION TO HEALTH AND SOCIAL CARE</w:t>
                            </w:r>
                          </w:p>
                          <w:p w14:paraId="3B5DDAC4" w14:textId="558A8E5A" w:rsidR="00066D53" w:rsidRDefault="00F73749">
                            <w:pPr>
                              <w:spacing w:before="230"/>
                              <w:ind w:left="11" w:right="11"/>
                              <w:jc w:val="center"/>
                              <w:rPr>
                                <w:color w:val="000000"/>
                                <w:sz w:val="40"/>
                                <w:szCs w:val="40"/>
                              </w:rPr>
                            </w:pPr>
                            <w:r>
                              <w:rPr>
                                <w:color w:val="000000"/>
                                <w:sz w:val="40"/>
                                <w:szCs w:val="40"/>
                              </w:rPr>
                              <w:t>ZAHRA AL-</w:t>
                            </w:r>
                            <w:proofErr w:type="gramStart"/>
                            <w:r>
                              <w:rPr>
                                <w:color w:val="000000"/>
                                <w:sz w:val="40"/>
                                <w:szCs w:val="40"/>
                              </w:rPr>
                              <w:t>SAABRI ,</w:t>
                            </w:r>
                            <w:proofErr w:type="gramEnd"/>
                            <w:r>
                              <w:rPr>
                                <w:color w:val="000000"/>
                                <w:sz w:val="40"/>
                                <w:szCs w:val="40"/>
                              </w:rPr>
                              <w:t xml:space="preserve"> 2441066</w:t>
                            </w:r>
                          </w:p>
                          <w:p w14:paraId="2C076EAD" w14:textId="77777777" w:rsidR="00F73749" w:rsidRPr="00464BDD" w:rsidRDefault="00F73749">
                            <w:pPr>
                              <w:spacing w:before="230"/>
                              <w:ind w:left="11" w:right="11"/>
                              <w:jc w:val="center"/>
                              <w:rPr>
                                <w:color w:val="000000"/>
                                <w:sz w:val="40"/>
                                <w:szCs w:val="40"/>
                              </w:rPr>
                            </w:pPr>
                          </w:p>
                        </w:txbxContent>
                      </wps:txbx>
                      <wps:bodyPr wrap="square" lIns="0" tIns="0" rIns="0" bIns="0" rtlCol="0">
                        <a:noAutofit/>
                      </wps:bodyPr>
                    </wps:wsp>
                  </a:graphicData>
                </a:graphic>
              </wp:inline>
            </w:drawing>
          </mc:Choice>
          <mc:Fallback>
            <w:pict>
              <v:shapetype w14:anchorId="4FBA432F" id="_x0000_t202" coordsize="21600,21600" o:spt="202" path="m,l,21600r21600,l21600,xe">
                <v:stroke joinstyle="miter"/>
                <v:path gradientshapeok="t" o:connecttype="rect"/>
              </v:shapetype>
              <v:shape id="Textbox 2" o:spid="_x0000_s1026" type="#_x0000_t202" style="width:502.65pt;height:8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" fillcolor="#f4af83" stroked="f">
                <v:textbox inset="0,0,0,0">
                  <w:txbxContent>
                    <w:p w14:paraId="28B9D486" w14:textId="77777777" w:rsidR="00464BDD" w:rsidRDefault="00464BDD">
                      <w:pPr>
                        <w:spacing w:before="230"/>
                        <w:ind w:left="11" w:right="11"/>
                        <w:jc w:val="center"/>
                        <w:rPr>
                          <w:b/>
                          <w:i/>
                          <w:color w:val="00AFEF"/>
                          <w:sz w:val="40"/>
                          <w:szCs w:val="40"/>
                        </w:rPr>
                      </w:pPr>
                      <w:r w:rsidRPr="00464BDD">
                        <w:rPr>
                          <w:b/>
                          <w:i/>
                          <w:color w:val="00AFEF"/>
                          <w:sz w:val="40"/>
                          <w:szCs w:val="40"/>
                        </w:rPr>
                        <w:t>INTRODUCTION TO HEALTH AND SOCIAL CARE</w:t>
                      </w:r>
                    </w:p>
                    <w:p w14:paraId="3B5DDAC4" w14:textId="558A8E5A" w:rsidR="00066D53" w:rsidRDefault="00F73749">
                      <w:pPr>
                        <w:spacing w:before="230"/>
                        <w:ind w:left="11" w:right="11"/>
                        <w:jc w:val="center"/>
                        <w:rPr>
                          <w:color w:val="000000"/>
                          <w:sz w:val="40"/>
                          <w:szCs w:val="40"/>
                        </w:rPr>
                      </w:pPr>
                      <w:r>
                        <w:rPr>
                          <w:color w:val="000000"/>
                          <w:sz w:val="40"/>
                          <w:szCs w:val="40"/>
                        </w:rPr>
                        <w:t>ZAHRA AL-</w:t>
                      </w:r>
                      <w:proofErr w:type="gramStart"/>
                      <w:r>
                        <w:rPr>
                          <w:color w:val="000000"/>
                          <w:sz w:val="40"/>
                          <w:szCs w:val="40"/>
                        </w:rPr>
                        <w:t>SAABRI ,</w:t>
                      </w:r>
                      <w:proofErr w:type="gramEnd"/>
                      <w:r>
                        <w:rPr>
                          <w:color w:val="000000"/>
                          <w:sz w:val="40"/>
                          <w:szCs w:val="40"/>
                        </w:rPr>
                        <w:t xml:space="preserve"> 2441066</w:t>
                      </w:r>
                    </w:p>
                    <w:p w14:paraId="2C076EAD" w14:textId="77777777" w:rsidR="00F73749" w:rsidRPr="00464BDD" w:rsidRDefault="00F73749">
                      <w:pPr>
                        <w:spacing w:before="230"/>
                        <w:ind w:left="11" w:right="11"/>
                        <w:jc w:val="center"/>
                        <w:rPr>
                          <w:color w:val="000000"/>
                          <w:sz w:val="40"/>
                          <w:szCs w:val="40"/>
                        </w:rPr>
                      </w:pPr>
                    </w:p>
                  </w:txbxContent>
                </v:textbox>
                <w10:anchorlock/>
              </v:shape>
            </w:pict>
          </mc:Fallback>
        </mc:AlternateContent>
      </w:r>
    </w:p>
    <w:p w14:paraId="120C122A" w14:textId="3AC01DA8" w:rsidR="00066D53" w:rsidRDefault="00066D53">
      <w:pPr>
        <w:pStyle w:val="BodyText"/>
        <w:spacing w:before="31"/>
        <w:rPr>
          <w:sz w:val="20"/>
        </w:rPr>
      </w:pPr>
    </w:p>
    <w:p w14:paraId="74219458" w14:textId="77777777" w:rsidR="00066D53" w:rsidRDefault="00066D53">
      <w:pPr>
        <w:pStyle w:val="BodyText"/>
        <w:rPr>
          <w:sz w:val="20"/>
        </w:rPr>
        <w:sectPr w:rsidR="00066D53">
          <w:pgSz w:w="16840" w:h="11910" w:orient="landscape"/>
          <w:pgMar w:top="1340" w:right="2409" w:bottom="280" w:left="425" w:header="720" w:footer="720" w:gutter="0"/>
          <w:cols w:space="720"/>
        </w:sectPr>
      </w:pPr>
    </w:p>
    <w:p w14:paraId="019FB6BF" w14:textId="77777777" w:rsidR="00464BDD" w:rsidRPr="00F73749" w:rsidRDefault="00464BDD" w:rsidP="00F73749">
      <w:pPr>
        <w:spacing w:before="182" w:line="276" w:lineRule="auto"/>
        <w:ind w:left="1265"/>
        <w:rPr>
          <w:b/>
          <w:color w:val="385522"/>
          <w:sz w:val="10"/>
          <w:szCs w:val="10"/>
        </w:rPr>
      </w:pPr>
      <w:r w:rsidRPr="00F73749">
        <w:rPr>
          <w:b/>
          <w:color w:val="385522"/>
          <w:sz w:val="10"/>
          <w:szCs w:val="10"/>
        </w:rPr>
        <w:t>Explanation of the Service</w:t>
      </w:r>
    </w:p>
    <w:p w14:paraId="3AE63766" w14:textId="7B6430BA" w:rsidR="00464BDD" w:rsidRPr="00F73749" w:rsidRDefault="00464BDD" w:rsidP="00F73749">
      <w:pPr>
        <w:spacing w:before="55" w:line="276" w:lineRule="auto"/>
        <w:ind w:left="1265" w:right="-605"/>
        <w:rPr>
          <w:spacing w:val="-4"/>
          <w:sz w:val="10"/>
          <w:szCs w:val="10"/>
        </w:rPr>
      </w:pPr>
      <w:r w:rsidRPr="00F73749">
        <w:rPr>
          <w:spacing w:val="-4"/>
          <w:sz w:val="10"/>
          <w:szCs w:val="10"/>
        </w:rPr>
        <w:t>A residential care home is a social care facility that is meant to help people in the community especially those above the age of 65 years who could not live their lives independently because of any physical, mental or emotional difficulties. A residential care home involves accommodation and 24-hour personal care and support to individuals who struggle with life engagements in their homes. These houses provide the secure and consistent setup, where residents are provided with care in regard to the most important everyday routine projects, including washing, dressing, toilet hygiene, medication administration, as well as movement (</w:t>
      </w:r>
      <w:proofErr w:type="spellStart"/>
      <w:r w:rsidRPr="00F73749">
        <w:rPr>
          <w:spacing w:val="-4"/>
          <w:sz w:val="10"/>
          <w:szCs w:val="10"/>
        </w:rPr>
        <w:t>carehome</w:t>
      </w:r>
      <w:proofErr w:type="spellEnd"/>
      <w:r w:rsidRPr="00F73749">
        <w:rPr>
          <w:spacing w:val="-4"/>
          <w:sz w:val="10"/>
          <w:szCs w:val="10"/>
        </w:rPr>
        <w:t xml:space="preserve"> 2025).</w:t>
      </w:r>
    </w:p>
    <w:p w14:paraId="58F8AAE0" w14:textId="5F764523" w:rsidR="00464BDD" w:rsidRPr="00F73749" w:rsidRDefault="00464BDD" w:rsidP="00F73749">
      <w:pPr>
        <w:spacing w:before="55" w:line="276" w:lineRule="auto"/>
        <w:ind w:left="1265" w:right="-515"/>
        <w:rPr>
          <w:b/>
          <w:color w:val="385522"/>
          <w:sz w:val="10"/>
          <w:szCs w:val="10"/>
        </w:rPr>
      </w:pPr>
      <w:r w:rsidRPr="00F73749">
        <w:rPr>
          <w:spacing w:val="-4"/>
          <w:sz w:val="10"/>
          <w:szCs w:val="10"/>
        </w:rPr>
        <w:t>Residential refers to the fact that people do not passively receive care but makes their home in the facility and therefore a sense of belonging and a sense of routine. The basic rationale is to make sure that people are supportable when their health or survival demands limited medical or caring attention, but still, they are not in need of intensive care. Researchers propose that residential care is a major contributor to quality of life especially to persons with long-term diseases like dementia since they are properly supervised and emotionally encouraged (Hoe et al., 2006).</w:t>
      </w:r>
      <w:r w:rsidR="00D302CB" w:rsidRPr="00F73749">
        <w:rPr>
          <w:sz w:val="10"/>
          <w:szCs w:val="10"/>
        </w:rPr>
        <w:br w:type="column"/>
      </w:r>
      <w:r w:rsidRPr="00F73749">
        <w:rPr>
          <w:b/>
          <w:color w:val="385522"/>
          <w:sz w:val="10"/>
          <w:szCs w:val="10"/>
        </w:rPr>
        <w:t>Historical Development of Residential Care</w:t>
      </w:r>
    </w:p>
    <w:p w14:paraId="7F96FB87" w14:textId="77777777" w:rsidR="00464BDD" w:rsidRPr="00F73749" w:rsidRDefault="00464BDD" w:rsidP="00F73749">
      <w:pPr>
        <w:spacing w:line="276" w:lineRule="auto"/>
        <w:ind w:left="1265" w:right="-890"/>
        <w:contextualSpacing/>
        <w:rPr>
          <w:sz w:val="10"/>
          <w:szCs w:val="10"/>
        </w:rPr>
      </w:pPr>
      <w:r w:rsidRPr="00F73749">
        <w:rPr>
          <w:sz w:val="10"/>
          <w:szCs w:val="10"/>
        </w:rPr>
        <w:t>Residential care homes date back to the early days of the charitable institutions and the poorhouses of the 18th to 19th century, with the disadvantaged populations like the old and the disabled housed in them. But early institutions, usually, were not person-</w:t>
      </w:r>
      <w:proofErr w:type="spellStart"/>
      <w:r w:rsidRPr="00F73749">
        <w:rPr>
          <w:sz w:val="10"/>
          <w:szCs w:val="10"/>
        </w:rPr>
        <w:t>centred</w:t>
      </w:r>
      <w:proofErr w:type="spellEnd"/>
      <w:r w:rsidRPr="00F73749">
        <w:rPr>
          <w:sz w:val="10"/>
          <w:szCs w:val="10"/>
        </w:rPr>
        <w:t xml:space="preserve"> and, do not give much attention to wellbeing but to giving basic shelter.</w:t>
      </w:r>
    </w:p>
    <w:p w14:paraId="5E3C60A7" w14:textId="77777777" w:rsidR="00464BDD" w:rsidRPr="00F73749" w:rsidRDefault="00464BDD" w:rsidP="00F73749">
      <w:pPr>
        <w:spacing w:line="276" w:lineRule="auto"/>
        <w:ind w:left="1265" w:right="-1160"/>
        <w:contextualSpacing/>
        <w:rPr>
          <w:sz w:val="10"/>
          <w:szCs w:val="10"/>
        </w:rPr>
      </w:pPr>
      <w:r w:rsidRPr="00F73749">
        <w:rPr>
          <w:sz w:val="10"/>
          <w:szCs w:val="10"/>
        </w:rPr>
        <w:t xml:space="preserve">In the 20th century, the social welfare systems were dramatically changed, which led to residential care being more </w:t>
      </w:r>
      <w:proofErr w:type="spellStart"/>
      <w:r w:rsidRPr="00F73749">
        <w:rPr>
          <w:sz w:val="10"/>
          <w:szCs w:val="10"/>
        </w:rPr>
        <w:t>organised</w:t>
      </w:r>
      <w:proofErr w:type="spellEnd"/>
      <w:r w:rsidRPr="00F73749">
        <w:rPr>
          <w:sz w:val="10"/>
          <w:szCs w:val="10"/>
        </w:rPr>
        <w:t xml:space="preserve"> and controlled as a service. It is not only through more </w:t>
      </w:r>
      <w:proofErr w:type="spellStart"/>
      <w:r w:rsidRPr="00F73749">
        <w:rPr>
          <w:sz w:val="10"/>
          <w:szCs w:val="10"/>
        </w:rPr>
        <w:t>personalised</w:t>
      </w:r>
      <w:proofErr w:type="spellEnd"/>
      <w:r w:rsidRPr="00F73749">
        <w:rPr>
          <w:sz w:val="10"/>
          <w:szCs w:val="10"/>
        </w:rPr>
        <w:t xml:space="preserve"> settings that the institutional care framework gave way to a </w:t>
      </w:r>
      <w:proofErr w:type="spellStart"/>
      <w:r w:rsidRPr="00F73749">
        <w:rPr>
          <w:sz w:val="10"/>
          <w:szCs w:val="10"/>
        </w:rPr>
        <w:t>deinstitutionalised</w:t>
      </w:r>
      <w:proofErr w:type="spellEnd"/>
      <w:r w:rsidRPr="00F73749">
        <w:rPr>
          <w:sz w:val="10"/>
          <w:szCs w:val="10"/>
        </w:rPr>
        <w:t xml:space="preserve"> one due to more widespread trends such as the </w:t>
      </w:r>
      <w:proofErr w:type="spellStart"/>
      <w:r w:rsidRPr="00F73749">
        <w:rPr>
          <w:sz w:val="10"/>
          <w:szCs w:val="10"/>
        </w:rPr>
        <w:t>deinstitutionalisation</w:t>
      </w:r>
      <w:proofErr w:type="spellEnd"/>
      <w:r w:rsidRPr="00F73749">
        <w:rPr>
          <w:sz w:val="10"/>
          <w:szCs w:val="10"/>
        </w:rPr>
        <w:t xml:space="preserve"> of mental health care. According to Montenegro et al. (2023), such transition was made in order to substitute large and impersonal institutions with the communities and supportive living conditions that afford to consider personal needs first.</w:t>
      </w:r>
    </w:p>
    <w:p w14:paraId="2C1F2D27" w14:textId="77777777" w:rsidR="00464BDD" w:rsidRPr="00F73749" w:rsidRDefault="00464BDD" w:rsidP="00F73749">
      <w:pPr>
        <w:spacing w:line="276" w:lineRule="auto"/>
        <w:ind w:left="1265" w:right="-1430"/>
        <w:contextualSpacing/>
        <w:rPr>
          <w:sz w:val="10"/>
          <w:szCs w:val="10"/>
        </w:rPr>
      </w:pPr>
      <w:r w:rsidRPr="00F73749">
        <w:rPr>
          <w:sz w:val="10"/>
          <w:szCs w:val="10"/>
        </w:rPr>
        <w:t>Residential care has in the last few decades keep on evolving combining new modern healthcare practices and policies. Implementation of digital innovations in health care, including electronic health records and assistant technologies have further improved care delivery and monitoring in such settings (Ahmed et al., 2025). The development demonstrates a world-wide effort to enhance health equity and access to quality care among the ageing communities.</w:t>
      </w:r>
      <w:r w:rsidR="00D302CB" w:rsidRPr="00F73749">
        <w:rPr>
          <w:sz w:val="10"/>
          <w:szCs w:val="10"/>
        </w:rPr>
        <w:br w:type="column"/>
      </w:r>
    </w:p>
    <w:p w14:paraId="14492E9A" w14:textId="77777777" w:rsidR="00464BDD" w:rsidRPr="00F73749" w:rsidRDefault="00464BDD" w:rsidP="00F73749">
      <w:pPr>
        <w:spacing w:before="182" w:line="276" w:lineRule="auto"/>
        <w:ind w:left="1265"/>
        <w:rPr>
          <w:b/>
          <w:color w:val="385522"/>
          <w:sz w:val="10"/>
          <w:szCs w:val="10"/>
        </w:rPr>
      </w:pPr>
      <w:r w:rsidRPr="00F73749">
        <w:rPr>
          <w:b/>
          <w:color w:val="385522"/>
          <w:sz w:val="10"/>
          <w:szCs w:val="10"/>
        </w:rPr>
        <w:t>Current Functioning of the Service</w:t>
      </w:r>
    </w:p>
    <w:p w14:paraId="59AA1014" w14:textId="77777777" w:rsidR="00464BDD" w:rsidRPr="00F73749" w:rsidRDefault="00464BDD" w:rsidP="00F73749">
      <w:pPr>
        <w:spacing w:line="276" w:lineRule="auto"/>
        <w:ind w:left="1260"/>
        <w:rPr>
          <w:spacing w:val="-4"/>
          <w:sz w:val="10"/>
          <w:szCs w:val="10"/>
        </w:rPr>
      </w:pPr>
      <w:r w:rsidRPr="00F73749">
        <w:rPr>
          <w:spacing w:val="-4"/>
          <w:sz w:val="10"/>
          <w:szCs w:val="10"/>
        </w:rPr>
        <w:t>Residential care homes are highly regulated settings and nowadays they employ a person-</w:t>
      </w:r>
      <w:proofErr w:type="spellStart"/>
      <w:r w:rsidRPr="00F73749">
        <w:rPr>
          <w:spacing w:val="-4"/>
          <w:sz w:val="10"/>
          <w:szCs w:val="10"/>
        </w:rPr>
        <w:t>centred</w:t>
      </w:r>
      <w:proofErr w:type="spellEnd"/>
      <w:r w:rsidRPr="00F73749">
        <w:rPr>
          <w:spacing w:val="-4"/>
          <w:sz w:val="10"/>
          <w:szCs w:val="10"/>
        </w:rPr>
        <w:t xml:space="preserve"> care approach. People are evaluated on a case-to-case basis, and </w:t>
      </w:r>
      <w:proofErr w:type="spellStart"/>
      <w:r w:rsidRPr="00F73749">
        <w:rPr>
          <w:spacing w:val="-4"/>
          <w:sz w:val="10"/>
          <w:szCs w:val="10"/>
        </w:rPr>
        <w:t>customised</w:t>
      </w:r>
      <w:proofErr w:type="spellEnd"/>
      <w:r w:rsidRPr="00F73749">
        <w:rPr>
          <w:spacing w:val="-4"/>
          <w:sz w:val="10"/>
          <w:szCs w:val="10"/>
        </w:rPr>
        <w:t xml:space="preserve"> treatment strategy is established based on physical, emotional and social needs. Personal care, medication, social activities, and nutritional support are activities that may be involved on a daily basis.</w:t>
      </w:r>
    </w:p>
    <w:p w14:paraId="6C37BA09" w14:textId="77777777" w:rsidR="00464BDD" w:rsidRPr="00F73749" w:rsidRDefault="00464BDD" w:rsidP="00F73749">
      <w:pPr>
        <w:spacing w:line="276" w:lineRule="auto"/>
        <w:ind w:left="1260"/>
        <w:rPr>
          <w:spacing w:val="-4"/>
          <w:sz w:val="10"/>
          <w:szCs w:val="10"/>
        </w:rPr>
      </w:pPr>
      <w:r w:rsidRPr="00F73749">
        <w:rPr>
          <w:spacing w:val="-4"/>
          <w:sz w:val="10"/>
          <w:szCs w:val="10"/>
        </w:rPr>
        <w:t>Municipal residential care does not simply focus on physical health but the psychological wellbeing as well. Weber et al. (2022) attribute the overall wellbeing of patients to the quality of the inpatient and residential care environment and the significance of supportive relationships, safe environment, and meaningful engagement. Moreover, residents and their families are also getting more involved in the decision-making process, which means that the care should be provided in accordance to personal interests and values. According to Lynch et al. (2022), the active participation in the care decision-making process enhances satisfaction and builds stronger trust between care providers and residents.</w:t>
      </w:r>
    </w:p>
    <w:p w14:paraId="6ECC1E8E" w14:textId="30E8E541" w:rsidR="00066D53" w:rsidRPr="00F73749" w:rsidRDefault="00464BDD" w:rsidP="00F73749">
      <w:pPr>
        <w:spacing w:line="276" w:lineRule="auto"/>
        <w:ind w:left="1260"/>
        <w:rPr>
          <w:sz w:val="10"/>
          <w:szCs w:val="10"/>
        </w:rPr>
        <w:sectPr w:rsidR="00066D53" w:rsidRPr="00F73749" w:rsidSect="00464BDD">
          <w:type w:val="continuous"/>
          <w:pgSz w:w="16840" w:h="11910" w:orient="landscape"/>
          <w:pgMar w:top="1940" w:right="2409" w:bottom="280" w:left="425" w:header="720" w:footer="720" w:gutter="0"/>
          <w:cols w:num="3" w:space="181" w:equalWidth="0">
            <w:col w:w="2995" w:space="1837"/>
            <w:col w:w="3070" w:space="1901"/>
            <w:col w:w="4203"/>
          </w:cols>
        </w:sectPr>
      </w:pPr>
      <w:r w:rsidRPr="00F73749">
        <w:rPr>
          <w:spacing w:val="-4"/>
          <w:sz w:val="10"/>
          <w:szCs w:val="10"/>
        </w:rPr>
        <w:t xml:space="preserve">Moreover, technological progress is becoming more and more influential in enhancing the autonomy of the residents. As an illustration, assistive technologies and digital monitoring allow ensuring safety, not to mention that people have some form of autonomy (Bal and </w:t>
      </w:r>
      <w:proofErr w:type="spellStart"/>
      <w:r w:rsidRPr="00F73749">
        <w:rPr>
          <w:spacing w:val="-4"/>
          <w:sz w:val="10"/>
          <w:szCs w:val="10"/>
        </w:rPr>
        <w:t>Apaydin</w:t>
      </w:r>
      <w:proofErr w:type="spellEnd"/>
      <w:r w:rsidRPr="00F73749">
        <w:rPr>
          <w:spacing w:val="-4"/>
          <w:sz w:val="10"/>
          <w:szCs w:val="10"/>
        </w:rPr>
        <w:t>, 2026). These changes are an indication of the residential care homes changing in accordance with the current demands without forgetting their primary goal of offering round-the-clock services.</w:t>
      </w:r>
    </w:p>
    <w:p w14:paraId="27BD1942" w14:textId="6298780E" w:rsidR="00066D53" w:rsidRPr="00F73749" w:rsidRDefault="00066D53" w:rsidP="00F73749">
      <w:pPr>
        <w:spacing w:line="276" w:lineRule="auto"/>
        <w:rPr>
          <w:sz w:val="10"/>
          <w:szCs w:val="10"/>
        </w:rPr>
      </w:pPr>
    </w:p>
    <w:p w14:paraId="1C7ED391" w14:textId="1102D930" w:rsidR="00066D53" w:rsidRPr="00F73749" w:rsidRDefault="007D66F4">
      <w:pPr>
        <w:rPr>
          <w:sz w:val="10"/>
          <w:szCs w:val="10"/>
        </w:rPr>
      </w:pPr>
      <w:r w:rsidRPr="00F73749">
        <w:rPr>
          <w:noProof/>
          <w:sz w:val="10"/>
          <w:szCs w:val="10"/>
        </w:rPr>
        <w:drawing>
          <wp:anchor distT="0" distB="0" distL="114300" distR="114300" simplePos="0" relativeHeight="251663872" behindDoc="0" locked="0" layoutInCell="1" allowOverlap="1" wp14:anchorId="10913E82" wp14:editId="288D005A">
            <wp:simplePos x="0" y="0"/>
            <wp:positionH relativeFrom="column">
              <wp:posOffset>2063432</wp:posOffset>
            </wp:positionH>
            <wp:positionV relativeFrom="paragraph">
              <wp:posOffset>725805</wp:posOffset>
            </wp:positionV>
            <wp:extent cx="1354603" cy="904875"/>
            <wp:effectExtent l="0" t="0" r="0" b="0"/>
            <wp:wrapNone/>
            <wp:docPr id="1026" name="Picture 2" descr="What is a residential care home? | Costs and benefits">
              <a:extLst xmlns:a="http://schemas.openxmlformats.org/drawingml/2006/main">
                <a:ext uri="{FF2B5EF4-FFF2-40B4-BE49-F238E27FC236}">
                  <a16:creationId xmlns:a16="http://schemas.microsoft.com/office/drawing/2014/main" id="{2C26C029-AAAF-6F87-DD37-805D4E6C61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hat is a residential care home? | Costs and benefits">
                      <a:extLst>
                        <a:ext uri="{FF2B5EF4-FFF2-40B4-BE49-F238E27FC236}">
                          <a16:creationId xmlns:a16="http://schemas.microsoft.com/office/drawing/2014/main" id="{2C26C029-AAAF-6F87-DD37-805D4E6C6163}"/>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54603" cy="904875"/>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464BDD" w:rsidRPr="00F73749">
        <w:rPr>
          <w:noProof/>
          <w:sz w:val="10"/>
          <w:szCs w:val="10"/>
        </w:rPr>
        <w:drawing>
          <wp:anchor distT="0" distB="0" distL="114300" distR="114300" simplePos="0" relativeHeight="251657728" behindDoc="0" locked="0" layoutInCell="1" allowOverlap="1" wp14:anchorId="2D8C79BF" wp14:editId="653C247A">
            <wp:simplePos x="0" y="0"/>
            <wp:positionH relativeFrom="column">
              <wp:posOffset>5563870</wp:posOffset>
            </wp:positionH>
            <wp:positionV relativeFrom="paragraph">
              <wp:posOffset>616585</wp:posOffset>
            </wp:positionV>
            <wp:extent cx="1504950" cy="1003937"/>
            <wp:effectExtent l="0" t="0" r="0" b="5715"/>
            <wp:wrapNone/>
            <wp:docPr id="1032" name="Picture 8" descr="Taking a person-centred approach to dementia care | Help and advice | Care  UK">
              <a:extLst xmlns:a="http://schemas.openxmlformats.org/drawingml/2006/main">
                <a:ext uri="{FF2B5EF4-FFF2-40B4-BE49-F238E27FC236}">
                  <a16:creationId xmlns:a16="http://schemas.microsoft.com/office/drawing/2014/main" id="{5B08EA55-F1BC-8A0A-9D4B-3D0ACB1780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Taking a person-centred approach to dementia care | Help and advice | Care  UK">
                      <a:extLst>
                        <a:ext uri="{FF2B5EF4-FFF2-40B4-BE49-F238E27FC236}">
                          <a16:creationId xmlns:a16="http://schemas.microsoft.com/office/drawing/2014/main" id="{5B08EA55-F1BC-8A0A-9D4B-3D0ACB178073}"/>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04950" cy="1003937"/>
                    </a:xfrm>
                    <a:prstGeom prst="rect">
                      <a:avLst/>
                    </a:prstGeom>
                    <a:noFill/>
                  </pic:spPr>
                </pic:pic>
              </a:graphicData>
            </a:graphic>
            <wp14:sizeRelH relativeFrom="margin">
              <wp14:pctWidth>0</wp14:pctWidth>
            </wp14:sizeRelH>
            <wp14:sizeRelV relativeFrom="margin">
              <wp14:pctHeight>0</wp14:pctHeight>
            </wp14:sizeRelV>
          </wp:anchor>
        </w:drawing>
      </w:r>
    </w:p>
    <w:p w14:paraId="16416BBC" w14:textId="77777777" w:rsidR="00066D53" w:rsidRPr="00F73749" w:rsidRDefault="00066D53">
      <w:pPr>
        <w:rPr>
          <w:sz w:val="10"/>
          <w:szCs w:val="10"/>
        </w:rPr>
        <w:sectPr w:rsidR="00066D53" w:rsidRPr="00F73749">
          <w:type w:val="continuous"/>
          <w:pgSz w:w="16840" w:h="11910" w:orient="landscape"/>
          <w:pgMar w:top="1940" w:right="2409" w:bottom="280" w:left="425" w:header="720" w:footer="720" w:gutter="0"/>
          <w:cols w:space="720"/>
        </w:sectPr>
      </w:pPr>
    </w:p>
    <w:p w14:paraId="420F27E4" w14:textId="77777777" w:rsidR="00464BDD" w:rsidRPr="00F73749" w:rsidRDefault="00464BDD">
      <w:pPr>
        <w:spacing w:before="182"/>
        <w:ind w:left="95"/>
        <w:rPr>
          <w:b/>
          <w:color w:val="385522"/>
          <w:sz w:val="10"/>
          <w:szCs w:val="10"/>
        </w:rPr>
      </w:pPr>
      <w:r w:rsidRPr="00F73749">
        <w:rPr>
          <w:b/>
          <w:color w:val="385522"/>
          <w:sz w:val="10"/>
          <w:szCs w:val="10"/>
        </w:rPr>
        <w:t>Challenges Facing Residential Care Homes</w:t>
      </w:r>
    </w:p>
    <w:p w14:paraId="77757767" w14:textId="77777777" w:rsidR="00464BDD" w:rsidRPr="00F73749" w:rsidRDefault="00464BDD" w:rsidP="00F73749">
      <w:r w:rsidRPr="00F73749">
        <w:t xml:space="preserve">Residential care homes are undergoing a number of challenges despite their relevance. Amongst the key concerns is the growing number of demand of services with the ageing populations. The cases of elderly people will only </w:t>
      </w:r>
      <w:r w:rsidRPr="00F73749">
        <w:t xml:space="preserve">increase as the life expectancy of people living all over the world increases, and it poses a great challenge in terms of resources and staffing. </w:t>
      </w:r>
      <w:proofErr w:type="spellStart"/>
      <w:r w:rsidRPr="00F73749">
        <w:t>Wainberg</w:t>
      </w:r>
      <w:proofErr w:type="spellEnd"/>
      <w:r w:rsidRPr="00F73749">
        <w:t xml:space="preserve"> et al. (2017) note that the global health systems are facing the challenge of a lack of balance between demand and supply of </w:t>
      </w:r>
      <w:r w:rsidRPr="00F73749">
        <w:t>trained professionals and sufficient funding.</w:t>
      </w:r>
    </w:p>
    <w:p w14:paraId="7072A992" w14:textId="77777777" w:rsidR="00464BDD" w:rsidRPr="00F73749" w:rsidRDefault="00464BDD" w:rsidP="00464BDD">
      <w:pPr>
        <w:spacing w:before="56"/>
        <w:ind w:left="95" w:right="-1326"/>
        <w:rPr>
          <w:spacing w:val="-4"/>
          <w:sz w:val="10"/>
          <w:szCs w:val="10"/>
        </w:rPr>
      </w:pPr>
      <w:r w:rsidRPr="00F73749">
        <w:rPr>
          <w:spacing w:val="-4"/>
          <w:sz w:val="10"/>
          <w:szCs w:val="10"/>
        </w:rPr>
        <w:t xml:space="preserve">The other most important issue is associated with quality and consistency of care. Although most of the residential houses offer standards of support that are high, differences in service quality are also an issue. On different occasions, experiences of people within a care setting can vary as much as a result of the staffing, training, and </w:t>
      </w:r>
      <w:proofErr w:type="spellStart"/>
      <w:r w:rsidRPr="00F73749">
        <w:rPr>
          <w:spacing w:val="-4"/>
          <w:sz w:val="10"/>
          <w:szCs w:val="10"/>
        </w:rPr>
        <w:t>organisational</w:t>
      </w:r>
      <w:proofErr w:type="spellEnd"/>
      <w:r w:rsidRPr="00F73749">
        <w:rPr>
          <w:spacing w:val="-4"/>
          <w:sz w:val="10"/>
          <w:szCs w:val="10"/>
        </w:rPr>
        <w:t xml:space="preserve"> practice. As an example, Cameron-</w:t>
      </w:r>
      <w:proofErr w:type="spellStart"/>
      <w:r w:rsidRPr="00F73749">
        <w:rPr>
          <w:spacing w:val="-4"/>
          <w:sz w:val="10"/>
          <w:szCs w:val="10"/>
        </w:rPr>
        <w:t>Mathiassen</w:t>
      </w:r>
      <w:proofErr w:type="spellEnd"/>
      <w:r w:rsidRPr="00F73749">
        <w:rPr>
          <w:spacing w:val="-4"/>
          <w:sz w:val="10"/>
          <w:szCs w:val="10"/>
        </w:rPr>
        <w:t xml:space="preserve"> et al. (2022) discovered that in a residential setting, a person can develop the feeling of isolation or insufficient attention to the individual unless the setting is provided to meet its requirements.</w:t>
      </w:r>
    </w:p>
    <w:p w14:paraId="436DC840" w14:textId="77777777" w:rsidR="00464BDD" w:rsidRPr="00F73749" w:rsidRDefault="00464BDD" w:rsidP="00464BDD">
      <w:pPr>
        <w:spacing w:before="56"/>
        <w:ind w:left="95" w:right="-1326"/>
        <w:rPr>
          <w:spacing w:val="-4"/>
          <w:sz w:val="10"/>
          <w:szCs w:val="10"/>
        </w:rPr>
      </w:pPr>
      <w:r w:rsidRPr="00F73749">
        <w:rPr>
          <w:spacing w:val="-4"/>
          <w:sz w:val="10"/>
          <w:szCs w:val="10"/>
        </w:rPr>
        <w:t>Moreover, the aspect of emotional wellbeing should be accompanied with physical care, which is complicated. Even though residential houses provide an atmosphere akin to home, certain residents might not easily adapt to the lifestyle change of not staying at home, which will result in loneliness and loss of autonomy. To respond to these challenges, a constant improvement of the models of care, employee education, and policies should be considered.</w:t>
      </w:r>
    </w:p>
    <w:p w14:paraId="7E166AAB" w14:textId="77777777" w:rsidR="00464BDD" w:rsidRPr="00F73749" w:rsidRDefault="00464BDD" w:rsidP="00464BDD">
      <w:pPr>
        <w:spacing w:before="56"/>
        <w:ind w:left="95" w:right="-1326"/>
        <w:rPr>
          <w:spacing w:val="-4"/>
          <w:sz w:val="10"/>
          <w:szCs w:val="10"/>
        </w:rPr>
      </w:pPr>
    </w:p>
    <w:p w14:paraId="561B778E" w14:textId="77777777" w:rsidR="00464BDD" w:rsidRDefault="00464BDD" w:rsidP="00464BDD">
      <w:pPr>
        <w:spacing w:before="56"/>
        <w:ind w:left="95" w:right="-1326"/>
        <w:rPr>
          <w:spacing w:val="-4"/>
          <w:sz w:val="8"/>
          <w:szCs w:val="8"/>
        </w:rPr>
      </w:pPr>
    </w:p>
    <w:p w14:paraId="356115EA" w14:textId="77777777" w:rsidR="00464BDD" w:rsidRDefault="00464BDD" w:rsidP="00464BDD">
      <w:pPr>
        <w:spacing w:before="56"/>
        <w:ind w:left="95" w:right="-1326"/>
        <w:rPr>
          <w:spacing w:val="-4"/>
          <w:sz w:val="8"/>
          <w:szCs w:val="8"/>
        </w:rPr>
      </w:pPr>
    </w:p>
    <w:p w14:paraId="56C72FA0" w14:textId="77777777" w:rsidR="00464BDD" w:rsidRDefault="00464BDD" w:rsidP="00464BDD">
      <w:pPr>
        <w:spacing w:before="56"/>
        <w:ind w:left="95" w:right="-1326"/>
        <w:rPr>
          <w:spacing w:val="-4"/>
          <w:sz w:val="8"/>
          <w:szCs w:val="8"/>
        </w:rPr>
      </w:pPr>
    </w:p>
    <w:p w14:paraId="33EF35E1" w14:textId="77777777" w:rsidR="00464BDD" w:rsidRDefault="00464BDD" w:rsidP="00464BDD">
      <w:pPr>
        <w:spacing w:before="56"/>
        <w:ind w:left="95" w:right="-1326"/>
        <w:rPr>
          <w:spacing w:val="-4"/>
          <w:sz w:val="8"/>
          <w:szCs w:val="8"/>
        </w:rPr>
      </w:pPr>
    </w:p>
    <w:p w14:paraId="5187FDCC" w14:textId="77777777" w:rsidR="00464BDD" w:rsidRDefault="00464BDD" w:rsidP="00464BDD">
      <w:pPr>
        <w:spacing w:before="56"/>
        <w:ind w:left="95" w:right="-1326"/>
        <w:rPr>
          <w:spacing w:val="-4"/>
          <w:sz w:val="8"/>
          <w:szCs w:val="8"/>
        </w:rPr>
      </w:pPr>
    </w:p>
    <w:p w14:paraId="1A3F2ABE" w14:textId="77777777" w:rsidR="00464BDD" w:rsidRDefault="00464BDD" w:rsidP="00464BDD">
      <w:pPr>
        <w:spacing w:before="56"/>
        <w:ind w:left="95" w:right="-1326"/>
        <w:rPr>
          <w:spacing w:val="-4"/>
          <w:sz w:val="8"/>
          <w:szCs w:val="8"/>
        </w:rPr>
      </w:pPr>
    </w:p>
    <w:p w14:paraId="2B591D9A" w14:textId="77777777" w:rsidR="00464BDD" w:rsidRDefault="00464BDD" w:rsidP="00464BDD">
      <w:pPr>
        <w:spacing w:before="56"/>
        <w:ind w:left="95" w:right="-1326"/>
        <w:rPr>
          <w:spacing w:val="-4"/>
          <w:sz w:val="8"/>
          <w:szCs w:val="8"/>
        </w:rPr>
      </w:pPr>
    </w:p>
    <w:p w14:paraId="09A53CDB" w14:textId="1CF8FF6D" w:rsidR="00066D53" w:rsidRDefault="00464BDD">
      <w:pPr>
        <w:spacing w:before="141"/>
        <w:ind w:left="95"/>
        <w:rPr>
          <w:b/>
        </w:rPr>
      </w:pPr>
      <w:r w:rsidRPr="00464BDD">
        <w:rPr>
          <w:noProof/>
        </w:rPr>
        <w:lastRenderedPageBreak/>
        <w:drawing>
          <wp:inline distT="0" distB="0" distL="0" distR="0" wp14:anchorId="6E7EDD5E" wp14:editId="45F1B867">
            <wp:extent cx="1158240" cy="1447800"/>
            <wp:effectExtent l="0" t="0" r="3810" b="0"/>
            <wp:docPr id="1030" name="Picture 6" descr="Person-Centred Care: What it means and why it matters | Skills for Health">
              <a:extLst xmlns:a="http://schemas.openxmlformats.org/drawingml/2006/main">
                <a:ext uri="{FF2B5EF4-FFF2-40B4-BE49-F238E27FC236}">
                  <a16:creationId xmlns:a16="http://schemas.microsoft.com/office/drawing/2014/main" id="{9307AD69-0F5A-7C4E-5334-9DBFAF29A4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Person-Centred Care: What it means and why it matters | Skills for Health">
                      <a:extLst>
                        <a:ext uri="{FF2B5EF4-FFF2-40B4-BE49-F238E27FC236}">
                          <a16:creationId xmlns:a16="http://schemas.microsoft.com/office/drawing/2014/main" id="{9307AD69-0F5A-7C4E-5334-9DBFAF29A4AB}"/>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58240" cy="1447800"/>
                    </a:xfrm>
                    <a:prstGeom prst="rect">
                      <a:avLst/>
                    </a:prstGeom>
                    <a:noFill/>
                  </pic:spPr>
                </pic:pic>
              </a:graphicData>
            </a:graphic>
          </wp:inline>
        </w:drawing>
      </w:r>
      <w:r w:rsidR="00D302CB">
        <w:br w:type="column"/>
      </w:r>
      <w:r>
        <w:rPr>
          <w:b/>
          <w:color w:val="385522"/>
        </w:rPr>
        <w:t>Conclusion</w:t>
      </w:r>
    </w:p>
    <w:p w14:paraId="10B993CE" w14:textId="3552C740" w:rsidR="00066D53" w:rsidRPr="00464BDD" w:rsidRDefault="007D66F4">
      <w:pPr>
        <w:rPr>
          <w:sz w:val="10"/>
          <w:szCs w:val="10"/>
        </w:rPr>
        <w:sectPr w:rsidR="00066D53" w:rsidRPr="00464BDD">
          <w:type w:val="continuous"/>
          <w:pgSz w:w="16840" w:h="11910" w:orient="landscape"/>
          <w:pgMar w:top="1940" w:right="2409" w:bottom="280" w:left="425" w:header="720" w:footer="720" w:gutter="0"/>
          <w:cols w:num="3" w:space="720" w:equalWidth="0">
            <w:col w:w="1824" w:space="4208"/>
            <w:col w:w="1824" w:space="3918"/>
            <w:col w:w="2232"/>
          </w:cols>
        </w:sectPr>
      </w:pPr>
      <w:r w:rsidRPr="007D66F4">
        <w:rPr>
          <w:noProof/>
        </w:rPr>
        <w:drawing>
          <wp:anchor distT="0" distB="0" distL="114300" distR="114300" simplePos="0" relativeHeight="251668992" behindDoc="0" locked="0" layoutInCell="1" allowOverlap="1" wp14:anchorId="6EF46BDF" wp14:editId="1D217B89">
            <wp:simplePos x="0" y="0"/>
            <wp:positionH relativeFrom="column">
              <wp:posOffset>1497648</wp:posOffset>
            </wp:positionH>
            <wp:positionV relativeFrom="paragraph">
              <wp:posOffset>300355</wp:posOffset>
            </wp:positionV>
            <wp:extent cx="1021556" cy="681038"/>
            <wp:effectExtent l="19050" t="0" r="26670" b="233680"/>
            <wp:wrapNone/>
            <wp:docPr id="1028" name="Picture 4" descr="Lake View Residential Care Home in Telford">
              <a:extLst xmlns:a="http://schemas.openxmlformats.org/drawingml/2006/main">
                <a:ext uri="{FF2B5EF4-FFF2-40B4-BE49-F238E27FC236}">
                  <a16:creationId xmlns:a16="http://schemas.microsoft.com/office/drawing/2014/main" id="{7B4DAB1C-19AB-4068-5E19-AA934C2386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Lake View Residential Care Home in Telford">
                      <a:extLst>
                        <a:ext uri="{FF2B5EF4-FFF2-40B4-BE49-F238E27FC236}">
                          <a16:creationId xmlns:a16="http://schemas.microsoft.com/office/drawing/2014/main" id="{7B4DAB1C-19AB-4068-5E19-AA934C2386DD}"/>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1556" cy="68103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464BDD" w:rsidRPr="00464BDD">
        <w:rPr>
          <w:sz w:val="10"/>
          <w:szCs w:val="10"/>
        </w:rPr>
        <w:t xml:space="preserve">In conclusion, residential care homes are extremely important as they assist people who cannot live on their own providing them with a safe and </w:t>
      </w:r>
      <w:proofErr w:type="spellStart"/>
      <w:r w:rsidR="00464BDD" w:rsidRPr="00464BDD">
        <w:rPr>
          <w:sz w:val="10"/>
          <w:szCs w:val="10"/>
        </w:rPr>
        <w:t>organised</w:t>
      </w:r>
      <w:proofErr w:type="spellEnd"/>
      <w:r w:rsidR="00464BDD" w:rsidRPr="00464BDD">
        <w:rPr>
          <w:sz w:val="10"/>
          <w:szCs w:val="10"/>
        </w:rPr>
        <w:t xml:space="preserve"> environment which fosters dignity and wellbeing. They serve as examples of the general trends in shifting social care and health systems because of their transformation of institutional environments into person-</w:t>
      </w:r>
      <w:proofErr w:type="spellStart"/>
      <w:r w:rsidR="00464BDD" w:rsidRPr="00464BDD">
        <w:rPr>
          <w:sz w:val="10"/>
          <w:szCs w:val="10"/>
        </w:rPr>
        <w:t>centred</w:t>
      </w:r>
      <w:proofErr w:type="spellEnd"/>
      <w:r w:rsidR="00464BDD" w:rsidRPr="00464BDD">
        <w:rPr>
          <w:sz w:val="10"/>
          <w:szCs w:val="10"/>
        </w:rPr>
        <w:t xml:space="preserve"> care environments. Although the modern residential care facilities apply the latest practices and technologies to increase the quality of life, they still have to struggle with the issues connected to the demands, the quality, and the emotional wellbeing. To make sure that residential care can be a sustainable efficient service in the generations to come, it is imperative to respond to these concerns.</w:t>
      </w:r>
    </w:p>
    <w:p w14:paraId="3BEE8B16" w14:textId="77777777" w:rsidR="007D66F4" w:rsidRPr="007D66F4" w:rsidRDefault="007D66F4" w:rsidP="007D66F4">
      <w:pPr>
        <w:pStyle w:val="BodyText"/>
        <w:spacing w:before="63"/>
        <w:ind w:left="23"/>
      </w:pPr>
      <w:r w:rsidRPr="007D66F4">
        <w:lastRenderedPageBreak/>
        <w:t>References</w:t>
      </w:r>
    </w:p>
    <w:p w14:paraId="495AA415"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Ahmed, M.M., </w:t>
      </w:r>
      <w:proofErr w:type="spellStart"/>
      <w:r w:rsidRPr="007D66F4">
        <w:rPr>
          <w:b w:val="0"/>
          <w:bCs w:val="0"/>
          <w:sz w:val="24"/>
          <w:szCs w:val="24"/>
        </w:rPr>
        <w:t>Okesanya</w:t>
      </w:r>
      <w:proofErr w:type="spellEnd"/>
      <w:r w:rsidRPr="007D66F4">
        <w:rPr>
          <w:b w:val="0"/>
          <w:bCs w:val="0"/>
          <w:sz w:val="24"/>
          <w:szCs w:val="24"/>
        </w:rPr>
        <w:t xml:space="preserve">, O.J., </w:t>
      </w:r>
      <w:proofErr w:type="spellStart"/>
      <w:r w:rsidRPr="007D66F4">
        <w:rPr>
          <w:b w:val="0"/>
          <w:bCs w:val="0"/>
          <w:sz w:val="24"/>
          <w:szCs w:val="24"/>
        </w:rPr>
        <w:t>Olaleke</w:t>
      </w:r>
      <w:proofErr w:type="spellEnd"/>
      <w:r w:rsidRPr="007D66F4">
        <w:rPr>
          <w:b w:val="0"/>
          <w:bCs w:val="0"/>
          <w:sz w:val="24"/>
          <w:szCs w:val="24"/>
        </w:rPr>
        <w:t xml:space="preserve">, N.O., Adigun, O.A., Adebayo, U.O., Oso, T.A., </w:t>
      </w:r>
      <w:proofErr w:type="spellStart"/>
      <w:r w:rsidRPr="007D66F4">
        <w:rPr>
          <w:b w:val="0"/>
          <w:bCs w:val="0"/>
          <w:sz w:val="24"/>
          <w:szCs w:val="24"/>
        </w:rPr>
        <w:t>Eshun</w:t>
      </w:r>
      <w:proofErr w:type="spellEnd"/>
      <w:r w:rsidRPr="007D66F4">
        <w:rPr>
          <w:b w:val="0"/>
          <w:bCs w:val="0"/>
          <w:sz w:val="24"/>
          <w:szCs w:val="24"/>
        </w:rPr>
        <w:t>, G. and Lucero-</w:t>
      </w:r>
      <w:proofErr w:type="spellStart"/>
      <w:r w:rsidRPr="007D66F4">
        <w:rPr>
          <w:b w:val="0"/>
          <w:bCs w:val="0"/>
          <w:sz w:val="24"/>
          <w:szCs w:val="24"/>
        </w:rPr>
        <w:t>Prisno</w:t>
      </w:r>
      <w:proofErr w:type="spellEnd"/>
      <w:r w:rsidRPr="007D66F4">
        <w:rPr>
          <w:b w:val="0"/>
          <w:bCs w:val="0"/>
          <w:sz w:val="24"/>
          <w:szCs w:val="24"/>
        </w:rPr>
        <w:t xml:space="preserve"> III, D.E., 2025. Integrating digital health innovations to achieve universal health coverage: promoting health outcomes and quality through global public health equity. </w:t>
      </w:r>
      <w:r w:rsidRPr="007D66F4">
        <w:rPr>
          <w:b w:val="0"/>
          <w:bCs w:val="0"/>
          <w:i/>
          <w:iCs/>
          <w:sz w:val="24"/>
          <w:szCs w:val="24"/>
        </w:rPr>
        <w:t>Healthcare</w:t>
      </w:r>
      <w:r w:rsidRPr="007D66F4">
        <w:rPr>
          <w:b w:val="0"/>
          <w:bCs w:val="0"/>
          <w:sz w:val="24"/>
          <w:szCs w:val="24"/>
        </w:rPr>
        <w:t>, 13(9), p.1060.</w:t>
      </w:r>
    </w:p>
    <w:p w14:paraId="35559258"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Bal, B. and </w:t>
      </w:r>
      <w:proofErr w:type="spellStart"/>
      <w:r w:rsidRPr="007D66F4">
        <w:rPr>
          <w:b w:val="0"/>
          <w:bCs w:val="0"/>
          <w:sz w:val="24"/>
          <w:szCs w:val="24"/>
        </w:rPr>
        <w:t>Apaydin</w:t>
      </w:r>
      <w:proofErr w:type="spellEnd"/>
      <w:r w:rsidRPr="007D66F4">
        <w:rPr>
          <w:b w:val="0"/>
          <w:bCs w:val="0"/>
          <w:sz w:val="24"/>
          <w:szCs w:val="24"/>
        </w:rPr>
        <w:t xml:space="preserve">, E., 2026. Associations between technology use, perceived burdensomeness, and independence among rural older adults. </w:t>
      </w:r>
      <w:r w:rsidRPr="007D66F4">
        <w:rPr>
          <w:b w:val="0"/>
          <w:bCs w:val="0"/>
          <w:i/>
          <w:iCs/>
          <w:sz w:val="24"/>
          <w:szCs w:val="24"/>
        </w:rPr>
        <w:t>BMC Geriatrics</w:t>
      </w:r>
      <w:r w:rsidRPr="007D66F4">
        <w:rPr>
          <w:b w:val="0"/>
          <w:bCs w:val="0"/>
          <w:sz w:val="24"/>
          <w:szCs w:val="24"/>
        </w:rPr>
        <w:t>.</w:t>
      </w:r>
    </w:p>
    <w:p w14:paraId="2EDC1635"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Cameron-</w:t>
      </w:r>
      <w:proofErr w:type="spellStart"/>
      <w:r w:rsidRPr="007D66F4">
        <w:rPr>
          <w:b w:val="0"/>
          <w:bCs w:val="0"/>
          <w:sz w:val="24"/>
          <w:szCs w:val="24"/>
        </w:rPr>
        <w:t>Mathiassen</w:t>
      </w:r>
      <w:proofErr w:type="spellEnd"/>
      <w:r w:rsidRPr="007D66F4">
        <w:rPr>
          <w:b w:val="0"/>
          <w:bCs w:val="0"/>
          <w:sz w:val="24"/>
          <w:szCs w:val="24"/>
        </w:rPr>
        <w:t xml:space="preserve">, J., Leiper, J., Simpson, J. and McDermott, E., 2022. What was care like for me? A systematic review of the experiences of young people living in residential care. </w:t>
      </w:r>
      <w:r w:rsidRPr="007D66F4">
        <w:rPr>
          <w:b w:val="0"/>
          <w:bCs w:val="0"/>
          <w:i/>
          <w:iCs/>
          <w:sz w:val="24"/>
          <w:szCs w:val="24"/>
        </w:rPr>
        <w:t>Children and Youth Services Review</w:t>
      </w:r>
      <w:r w:rsidRPr="007D66F4">
        <w:rPr>
          <w:b w:val="0"/>
          <w:bCs w:val="0"/>
          <w:sz w:val="24"/>
          <w:szCs w:val="24"/>
        </w:rPr>
        <w:t>, 138, p.106524.</w:t>
      </w:r>
    </w:p>
    <w:p w14:paraId="4C4CB9BB"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Hoe, J., Hancock, G., Livingston, G. and </w:t>
      </w:r>
      <w:proofErr w:type="spellStart"/>
      <w:r w:rsidRPr="007D66F4">
        <w:rPr>
          <w:b w:val="0"/>
          <w:bCs w:val="0"/>
          <w:sz w:val="24"/>
          <w:szCs w:val="24"/>
        </w:rPr>
        <w:t>Orrell</w:t>
      </w:r>
      <w:proofErr w:type="spellEnd"/>
      <w:r w:rsidRPr="007D66F4">
        <w:rPr>
          <w:b w:val="0"/>
          <w:bCs w:val="0"/>
          <w:sz w:val="24"/>
          <w:szCs w:val="24"/>
        </w:rPr>
        <w:t xml:space="preserve">, M., 2006. Quality of life of people with dementia in residential care homes. </w:t>
      </w:r>
      <w:r w:rsidRPr="007D66F4">
        <w:rPr>
          <w:b w:val="0"/>
          <w:bCs w:val="0"/>
          <w:i/>
          <w:iCs/>
          <w:sz w:val="24"/>
          <w:szCs w:val="24"/>
        </w:rPr>
        <w:t>The British Journal of Psychiatry</w:t>
      </w:r>
      <w:r w:rsidRPr="007D66F4">
        <w:rPr>
          <w:b w:val="0"/>
          <w:bCs w:val="0"/>
          <w:sz w:val="24"/>
          <w:szCs w:val="24"/>
        </w:rPr>
        <w:t>, 188(5), pp.460–464.</w:t>
      </w:r>
    </w:p>
    <w:p w14:paraId="367E29E7"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Lynch, B., Ryan, A.A., O’Neill, M. and Penney, S., 2022. The factors that influence care home residents’ and families’ engagement with decision-making about their care and support: an integrative review of the literature. </w:t>
      </w:r>
      <w:r w:rsidRPr="007D66F4">
        <w:rPr>
          <w:b w:val="0"/>
          <w:bCs w:val="0"/>
          <w:i/>
          <w:iCs/>
          <w:sz w:val="24"/>
          <w:szCs w:val="24"/>
        </w:rPr>
        <w:t>BMC Geriatrics</w:t>
      </w:r>
      <w:r w:rsidRPr="007D66F4">
        <w:rPr>
          <w:b w:val="0"/>
          <w:bCs w:val="0"/>
          <w:sz w:val="24"/>
          <w:szCs w:val="24"/>
        </w:rPr>
        <w:t>, 22(1), p.873.</w:t>
      </w:r>
    </w:p>
    <w:p w14:paraId="211A5D22"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Montenegro, C., Dominguez, M.I., Moller, J.G., Thomas, F. and Ortiz, J.U., 2023. Moving psychiatric deinstitutionalization forward: A scoping review of barriers and facilitators. </w:t>
      </w:r>
      <w:r w:rsidRPr="007D66F4">
        <w:rPr>
          <w:b w:val="0"/>
          <w:bCs w:val="0"/>
          <w:i/>
          <w:iCs/>
          <w:sz w:val="24"/>
          <w:szCs w:val="24"/>
        </w:rPr>
        <w:t>Cambridge Prisms: Global Mental Health</w:t>
      </w:r>
      <w:r w:rsidRPr="007D66F4">
        <w:rPr>
          <w:b w:val="0"/>
          <w:bCs w:val="0"/>
          <w:sz w:val="24"/>
          <w:szCs w:val="24"/>
        </w:rPr>
        <w:t>, 10, p.e29.</w:t>
      </w:r>
    </w:p>
    <w:p w14:paraId="0B73AF81" w14:textId="77777777" w:rsidR="007D66F4" w:rsidRPr="007D66F4" w:rsidRDefault="007D66F4" w:rsidP="007D66F4">
      <w:pPr>
        <w:pStyle w:val="BodyText"/>
        <w:spacing w:before="63"/>
        <w:ind w:left="23"/>
        <w:rPr>
          <w:b w:val="0"/>
          <w:bCs w:val="0"/>
          <w:sz w:val="24"/>
          <w:szCs w:val="24"/>
        </w:rPr>
      </w:pPr>
      <w:proofErr w:type="spellStart"/>
      <w:r w:rsidRPr="007D66F4">
        <w:rPr>
          <w:b w:val="0"/>
          <w:bCs w:val="0"/>
          <w:sz w:val="24"/>
          <w:szCs w:val="24"/>
        </w:rPr>
        <w:t>Wainberg</w:t>
      </w:r>
      <w:proofErr w:type="spellEnd"/>
      <w:r w:rsidRPr="007D66F4">
        <w:rPr>
          <w:b w:val="0"/>
          <w:bCs w:val="0"/>
          <w:sz w:val="24"/>
          <w:szCs w:val="24"/>
        </w:rPr>
        <w:t xml:space="preserve">, M.L., </w:t>
      </w:r>
      <w:proofErr w:type="spellStart"/>
      <w:r w:rsidRPr="007D66F4">
        <w:rPr>
          <w:b w:val="0"/>
          <w:bCs w:val="0"/>
          <w:sz w:val="24"/>
          <w:szCs w:val="24"/>
        </w:rPr>
        <w:t>Scorza</w:t>
      </w:r>
      <w:proofErr w:type="spellEnd"/>
      <w:r w:rsidRPr="007D66F4">
        <w:rPr>
          <w:b w:val="0"/>
          <w:bCs w:val="0"/>
          <w:sz w:val="24"/>
          <w:szCs w:val="24"/>
        </w:rPr>
        <w:t xml:space="preserve">, P., Shultz, J.M., </w:t>
      </w:r>
      <w:proofErr w:type="spellStart"/>
      <w:r w:rsidRPr="007D66F4">
        <w:rPr>
          <w:b w:val="0"/>
          <w:bCs w:val="0"/>
          <w:sz w:val="24"/>
          <w:szCs w:val="24"/>
        </w:rPr>
        <w:t>Helpman</w:t>
      </w:r>
      <w:proofErr w:type="spellEnd"/>
      <w:r w:rsidRPr="007D66F4">
        <w:rPr>
          <w:b w:val="0"/>
          <w:bCs w:val="0"/>
          <w:sz w:val="24"/>
          <w:szCs w:val="24"/>
        </w:rPr>
        <w:t xml:space="preserve">, L., Mootz, J.J., Johnson, K.A., </w:t>
      </w:r>
      <w:proofErr w:type="spellStart"/>
      <w:r w:rsidRPr="007D66F4">
        <w:rPr>
          <w:b w:val="0"/>
          <w:bCs w:val="0"/>
          <w:sz w:val="24"/>
          <w:szCs w:val="24"/>
        </w:rPr>
        <w:t>Neria</w:t>
      </w:r>
      <w:proofErr w:type="spellEnd"/>
      <w:r w:rsidRPr="007D66F4">
        <w:rPr>
          <w:b w:val="0"/>
          <w:bCs w:val="0"/>
          <w:sz w:val="24"/>
          <w:szCs w:val="24"/>
        </w:rPr>
        <w:t xml:space="preserve">, Y., Bradford, J.M.E., Oquendo, M.A. and Arbuckle, M.R., 2017. Challenges and opportunities in global mental health: a research-to-practice perspective. </w:t>
      </w:r>
      <w:r w:rsidRPr="007D66F4">
        <w:rPr>
          <w:b w:val="0"/>
          <w:bCs w:val="0"/>
          <w:i/>
          <w:iCs/>
          <w:sz w:val="24"/>
          <w:szCs w:val="24"/>
        </w:rPr>
        <w:t>Current Psychiatry Reports</w:t>
      </w:r>
      <w:r w:rsidRPr="007D66F4">
        <w:rPr>
          <w:b w:val="0"/>
          <w:bCs w:val="0"/>
          <w:sz w:val="24"/>
          <w:szCs w:val="24"/>
        </w:rPr>
        <w:t>, 19(5), p.28.</w:t>
      </w:r>
    </w:p>
    <w:p w14:paraId="7020ACA5"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Weber, C., </w:t>
      </w:r>
      <w:proofErr w:type="spellStart"/>
      <w:r w:rsidRPr="007D66F4">
        <w:rPr>
          <w:b w:val="0"/>
          <w:bCs w:val="0"/>
          <w:sz w:val="24"/>
          <w:szCs w:val="24"/>
        </w:rPr>
        <w:t>Monero</w:t>
      </w:r>
      <w:proofErr w:type="spellEnd"/>
      <w:r w:rsidRPr="007D66F4">
        <w:rPr>
          <w:b w:val="0"/>
          <w:bCs w:val="0"/>
          <w:sz w:val="24"/>
          <w:szCs w:val="24"/>
        </w:rPr>
        <w:t xml:space="preserve"> Flores, V., </w:t>
      </w:r>
      <w:proofErr w:type="spellStart"/>
      <w:r w:rsidRPr="007D66F4">
        <w:rPr>
          <w:b w:val="0"/>
          <w:bCs w:val="0"/>
          <w:sz w:val="24"/>
          <w:szCs w:val="24"/>
        </w:rPr>
        <w:t>Wheele</w:t>
      </w:r>
      <w:proofErr w:type="spellEnd"/>
      <w:r w:rsidRPr="007D66F4">
        <w:rPr>
          <w:b w:val="0"/>
          <w:bCs w:val="0"/>
          <w:sz w:val="24"/>
          <w:szCs w:val="24"/>
        </w:rPr>
        <w:t xml:space="preserve">, T.P., </w:t>
      </w:r>
      <w:proofErr w:type="spellStart"/>
      <w:r w:rsidRPr="007D66F4">
        <w:rPr>
          <w:b w:val="0"/>
          <w:bCs w:val="0"/>
          <w:sz w:val="24"/>
          <w:szCs w:val="24"/>
        </w:rPr>
        <w:t>Miedema</w:t>
      </w:r>
      <w:proofErr w:type="spellEnd"/>
      <w:r w:rsidRPr="007D66F4">
        <w:rPr>
          <w:b w:val="0"/>
          <w:bCs w:val="0"/>
          <w:sz w:val="24"/>
          <w:szCs w:val="24"/>
        </w:rPr>
        <w:t xml:space="preserve">, E. and White, E.V., 2022. Patients' health &amp; well-being in inpatient mental health-care facilities: A systematic review. </w:t>
      </w:r>
      <w:r w:rsidRPr="007D66F4">
        <w:rPr>
          <w:b w:val="0"/>
          <w:bCs w:val="0"/>
          <w:i/>
          <w:iCs/>
          <w:sz w:val="24"/>
          <w:szCs w:val="24"/>
        </w:rPr>
        <w:t>Frontiers in Psychiatry</w:t>
      </w:r>
      <w:r w:rsidRPr="007D66F4">
        <w:rPr>
          <w:b w:val="0"/>
          <w:bCs w:val="0"/>
          <w:sz w:val="24"/>
          <w:szCs w:val="24"/>
        </w:rPr>
        <w:t>, 12, p.758039.</w:t>
      </w:r>
    </w:p>
    <w:p w14:paraId="308C2C68" w14:textId="77777777" w:rsidR="007D66F4" w:rsidRPr="007D66F4" w:rsidRDefault="007D66F4" w:rsidP="007D66F4">
      <w:pPr>
        <w:pStyle w:val="BodyText"/>
        <w:spacing w:before="63"/>
        <w:ind w:left="23"/>
        <w:rPr>
          <w:b w:val="0"/>
          <w:bCs w:val="0"/>
          <w:sz w:val="24"/>
          <w:szCs w:val="24"/>
        </w:rPr>
      </w:pPr>
      <w:r w:rsidRPr="007D66F4">
        <w:rPr>
          <w:b w:val="0"/>
          <w:bCs w:val="0"/>
          <w:sz w:val="24"/>
          <w:szCs w:val="24"/>
        </w:rPr>
        <w:t xml:space="preserve">Carehome.co.uk, 2025. </w:t>
      </w:r>
      <w:r w:rsidRPr="007D66F4">
        <w:rPr>
          <w:b w:val="0"/>
          <w:bCs w:val="0"/>
          <w:i/>
          <w:iCs/>
          <w:sz w:val="24"/>
          <w:szCs w:val="24"/>
        </w:rPr>
        <w:t>What is a residential care home?</w:t>
      </w:r>
      <w:r w:rsidRPr="007D66F4">
        <w:rPr>
          <w:b w:val="0"/>
          <w:bCs w:val="0"/>
          <w:sz w:val="24"/>
          <w:szCs w:val="24"/>
        </w:rPr>
        <w:t xml:space="preserve"> Available at: </w:t>
      </w:r>
      <w:hyperlink r:id="rId25" w:history="1">
        <w:r w:rsidRPr="007D66F4">
          <w:rPr>
            <w:rStyle w:val="Hyperlink"/>
            <w:b w:val="0"/>
            <w:bCs w:val="0"/>
            <w:sz w:val="24"/>
            <w:szCs w:val="24"/>
          </w:rPr>
          <w:t>https://www.carehome.co.uk/advice/what-is-a-residential-care-home</w:t>
        </w:r>
      </w:hyperlink>
    </w:p>
    <w:p w14:paraId="3F66A98A" w14:textId="77777777" w:rsidR="007D66F4" w:rsidRPr="007D66F4" w:rsidRDefault="007D66F4">
      <w:pPr>
        <w:pStyle w:val="BodyText"/>
        <w:spacing w:before="63"/>
        <w:ind w:left="23"/>
        <w:rPr>
          <w:b w:val="0"/>
          <w:bCs w:val="0"/>
        </w:rPr>
      </w:pPr>
    </w:p>
    <w:p w14:paraId="3A680E71" w14:textId="60588802" w:rsidR="00066D53" w:rsidRDefault="00D302CB">
      <w:pPr>
        <w:pStyle w:val="BodyText"/>
        <w:spacing w:before="63"/>
        <w:ind w:left="23"/>
      </w:pPr>
      <w:r>
        <w:t>Element</w:t>
      </w:r>
      <w:r>
        <w:rPr>
          <w:spacing w:val="1"/>
        </w:rPr>
        <w:t xml:space="preserve"> </w:t>
      </w:r>
      <w:r>
        <w:rPr>
          <w:spacing w:val="-10"/>
        </w:rPr>
        <w:t>2</w:t>
      </w:r>
    </w:p>
    <w:p w14:paraId="7C5D9E66" w14:textId="77777777" w:rsidR="00066D53" w:rsidRDefault="00066D53">
      <w:pPr>
        <w:pStyle w:val="BodyText"/>
      </w:pPr>
      <w:bookmarkStart w:id="0" w:name="_GoBack"/>
      <w:bookmarkEnd w:id="0"/>
    </w:p>
    <w:p w14:paraId="4D517D9A" w14:textId="77777777" w:rsidR="007D66F4" w:rsidRPr="007D66F4" w:rsidRDefault="007D66F4" w:rsidP="007D66F4"/>
    <w:p w14:paraId="2D3A55A0" w14:textId="77777777" w:rsidR="007D66F4" w:rsidRPr="00737501" w:rsidRDefault="007D66F4" w:rsidP="007D66F4">
      <w:pPr>
        <w:pStyle w:val="Heading1"/>
      </w:pPr>
      <w:bookmarkStart w:id="1" w:name="_Toc224935201"/>
      <w:r w:rsidRPr="00737501">
        <w:t>Task 2: Ambulance Services</w:t>
      </w:r>
      <w:bookmarkEnd w:id="1"/>
    </w:p>
    <w:p w14:paraId="31F3974B" w14:textId="77777777" w:rsidR="007D66F4" w:rsidRPr="00737501" w:rsidRDefault="007D66F4" w:rsidP="007D66F4">
      <w:pPr>
        <w:pStyle w:val="Heading2"/>
      </w:pPr>
      <w:bookmarkStart w:id="2" w:name="_Toc224935202"/>
      <w:r w:rsidRPr="00737501">
        <w:t>Introduction</w:t>
      </w:r>
      <w:bookmarkEnd w:id="2"/>
    </w:p>
    <w:p w14:paraId="68FFEC9D"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 xml:space="preserve">An ambulance service is a critical component in the contemporary healthcare </w:t>
      </w:r>
      <w:proofErr w:type="gramStart"/>
      <w:r w:rsidRPr="00737501">
        <w:rPr>
          <w:rFonts w:ascii="Times New Roman" w:hAnsi="Times New Roman" w:cs="Times New Roman"/>
        </w:rPr>
        <w:t>context</w:t>
      </w:r>
      <w:proofErr w:type="gramEnd"/>
      <w:r w:rsidRPr="00737501">
        <w:rPr>
          <w:rFonts w:ascii="Times New Roman" w:hAnsi="Times New Roman" w:cs="Times New Roman"/>
        </w:rPr>
        <w:t xml:space="preserve"> and it is executed to offer quick emergency care, pre-hospital care, and transportation of the patient. They are very instrumental in saving and providing timely access to medical services. Ambulance services have over the years developed into sophisticated mobile healthcare departments out of the basic transportation facilities. This essay examines their historical operations, critiques their operation in the present days and their value in enhancing the quality of life of the service users.</w:t>
      </w:r>
    </w:p>
    <w:p w14:paraId="3D25311B" w14:textId="77777777" w:rsidR="007D66F4" w:rsidRPr="00737501" w:rsidRDefault="007D66F4" w:rsidP="007D66F4">
      <w:pPr>
        <w:spacing w:line="480" w:lineRule="auto"/>
        <w:ind w:firstLine="720"/>
        <w:contextualSpacing/>
        <w:rPr>
          <w:rFonts w:ascii="Times New Roman" w:hAnsi="Times New Roman" w:cs="Times New Roman"/>
        </w:rPr>
      </w:pPr>
    </w:p>
    <w:p w14:paraId="56D9AC21" w14:textId="77777777" w:rsidR="007D66F4" w:rsidRPr="00737501" w:rsidRDefault="007D66F4" w:rsidP="007D66F4">
      <w:pPr>
        <w:pStyle w:val="Heading2"/>
      </w:pPr>
      <w:bookmarkStart w:id="3" w:name="_Toc224935203"/>
      <w:r w:rsidRPr="00737501">
        <w:lastRenderedPageBreak/>
        <w:t>Main Body</w:t>
      </w:r>
      <w:bookmarkEnd w:id="3"/>
    </w:p>
    <w:p w14:paraId="77AD473A" w14:textId="77777777" w:rsidR="007D66F4" w:rsidRPr="00737501" w:rsidRDefault="007D66F4" w:rsidP="007D66F4">
      <w:pPr>
        <w:pStyle w:val="Heading3"/>
      </w:pPr>
      <w:bookmarkStart w:id="4" w:name="_Toc224935204"/>
      <w:r w:rsidRPr="00737501">
        <w:t>Origins and Historical Context</w:t>
      </w:r>
      <w:bookmarkEnd w:id="4"/>
    </w:p>
    <w:p w14:paraId="4D9262B9"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 xml:space="preserve">Ambulance services date back to military services so that </w:t>
      </w:r>
      <w:proofErr w:type="spellStart"/>
      <w:r w:rsidRPr="00737501">
        <w:rPr>
          <w:rFonts w:ascii="Times New Roman" w:hAnsi="Times New Roman" w:cs="Times New Roman"/>
        </w:rPr>
        <w:t>organised</w:t>
      </w:r>
      <w:proofErr w:type="spellEnd"/>
      <w:r w:rsidRPr="00737501">
        <w:rPr>
          <w:rFonts w:ascii="Times New Roman" w:hAnsi="Times New Roman" w:cs="Times New Roman"/>
        </w:rPr>
        <w:t xml:space="preserve"> means were required to carry injured soldiers off the war fronts. These services were initially concerned with transportation, and not treatment. Nevertheless, in the 20th century, changes in the healthcare sector saw the introduction of the idea of medical care into ambulance services.</w:t>
      </w:r>
    </w:p>
    <w:p w14:paraId="03E2275B"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 xml:space="preserve">According to </w:t>
      </w:r>
      <w:proofErr w:type="spellStart"/>
      <w:r w:rsidRPr="00737501">
        <w:rPr>
          <w:rFonts w:ascii="Times New Roman" w:hAnsi="Times New Roman" w:cs="Times New Roman"/>
        </w:rPr>
        <w:t>Wankhade</w:t>
      </w:r>
      <w:proofErr w:type="spellEnd"/>
      <w:r w:rsidRPr="00737501">
        <w:rPr>
          <w:rFonts w:ascii="Times New Roman" w:hAnsi="Times New Roman" w:cs="Times New Roman"/>
        </w:rPr>
        <w:t xml:space="preserve"> and </w:t>
      </w:r>
      <w:proofErr w:type="spellStart"/>
      <w:r w:rsidRPr="00737501">
        <w:rPr>
          <w:rFonts w:ascii="Times New Roman" w:hAnsi="Times New Roman" w:cs="Times New Roman"/>
        </w:rPr>
        <w:t>Mackway</w:t>
      </w:r>
      <w:proofErr w:type="spellEnd"/>
      <w:r w:rsidRPr="00737501">
        <w:rPr>
          <w:rFonts w:ascii="Times New Roman" w:hAnsi="Times New Roman" w:cs="Times New Roman"/>
        </w:rPr>
        <w:t xml:space="preserve">-Jones (2015), ambulance services were becoming more </w:t>
      </w:r>
      <w:proofErr w:type="spellStart"/>
      <w:r w:rsidRPr="00737501">
        <w:rPr>
          <w:rFonts w:ascii="Times New Roman" w:hAnsi="Times New Roman" w:cs="Times New Roman"/>
        </w:rPr>
        <w:t>organised</w:t>
      </w:r>
      <w:proofErr w:type="spellEnd"/>
      <w:r w:rsidRPr="00737501">
        <w:rPr>
          <w:rFonts w:ascii="Times New Roman" w:hAnsi="Times New Roman" w:cs="Times New Roman"/>
        </w:rPr>
        <w:t>, having trained employees and better management systems. The change is indicative of wider changes in healthcare whereby services have become more patient-</w:t>
      </w:r>
      <w:proofErr w:type="spellStart"/>
      <w:r w:rsidRPr="00737501">
        <w:rPr>
          <w:rFonts w:ascii="Times New Roman" w:hAnsi="Times New Roman" w:cs="Times New Roman"/>
        </w:rPr>
        <w:t>centred</w:t>
      </w:r>
      <w:proofErr w:type="spellEnd"/>
      <w:r w:rsidRPr="00737501">
        <w:rPr>
          <w:rFonts w:ascii="Times New Roman" w:hAnsi="Times New Roman" w:cs="Times New Roman"/>
        </w:rPr>
        <w:t>. It is the same case that Montenegro et al. (2023) point out the fact that there is a growing trend in healthcare systems to discontinue with institutional modes and follow more responsive and community-specific care that has shaped the overall evolution of emergency services.</w:t>
      </w:r>
    </w:p>
    <w:p w14:paraId="160C80DD" w14:textId="77777777" w:rsidR="007D66F4" w:rsidRPr="00737501" w:rsidRDefault="007D66F4" w:rsidP="007D66F4">
      <w:pPr>
        <w:spacing w:line="480" w:lineRule="auto"/>
        <w:ind w:firstLine="720"/>
        <w:contextualSpacing/>
        <w:rPr>
          <w:rFonts w:ascii="Times New Roman" w:hAnsi="Times New Roman" w:cs="Times New Roman"/>
        </w:rPr>
      </w:pPr>
    </w:p>
    <w:p w14:paraId="78B8579A" w14:textId="77777777" w:rsidR="007D66F4" w:rsidRPr="00737501" w:rsidRDefault="007D66F4" w:rsidP="007D66F4">
      <w:pPr>
        <w:pStyle w:val="Heading3"/>
      </w:pPr>
      <w:bookmarkStart w:id="5" w:name="_Toc224935205"/>
      <w:r w:rsidRPr="00737501">
        <w:t>Current Functioning of Ambulance Services</w:t>
      </w:r>
      <w:bookmarkEnd w:id="5"/>
    </w:p>
    <w:p w14:paraId="5305AD6C"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The ambulance services are nowadays manned by well-trained paramedics, who offer the necessary on sites clinical assessment, emergency treatment and safe transportation to the hospital in case of need. They also become a part of broader healthcare systems, which make it possible to communicate with hospitals and other emergency services effectively and coordinate their actions.</w:t>
      </w:r>
    </w:p>
    <w:p w14:paraId="1BDAF974"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 xml:space="preserve">One of the main features of the contemporary ambulance service is the decision-making related to the necessity of hospital transportation of the patients. O’Hara et al. (2014) note that the given process is complicated and includes risk, urgency, and patient needs evaluation. Research papers authored by </w:t>
      </w:r>
      <w:proofErr w:type="spellStart"/>
      <w:r w:rsidRPr="00737501">
        <w:rPr>
          <w:rFonts w:ascii="Times New Roman" w:hAnsi="Times New Roman" w:cs="Times New Roman"/>
        </w:rPr>
        <w:t>O’Cathain</w:t>
      </w:r>
      <w:proofErr w:type="spellEnd"/>
      <w:r w:rsidRPr="00737501">
        <w:rPr>
          <w:rFonts w:ascii="Times New Roman" w:hAnsi="Times New Roman" w:cs="Times New Roman"/>
        </w:rPr>
        <w:t xml:space="preserve"> et al. (2018) point to the fact that non-conveyance rates are significantly different, which accounts for the variability in the </w:t>
      </w:r>
      <w:proofErr w:type="spellStart"/>
      <w:r w:rsidRPr="00737501">
        <w:rPr>
          <w:rFonts w:ascii="Times New Roman" w:hAnsi="Times New Roman" w:cs="Times New Roman"/>
        </w:rPr>
        <w:t>organisational</w:t>
      </w:r>
      <w:proofErr w:type="spellEnd"/>
      <w:r w:rsidRPr="00737501">
        <w:rPr>
          <w:rFonts w:ascii="Times New Roman" w:hAnsi="Times New Roman" w:cs="Times New Roman"/>
        </w:rPr>
        <w:t xml:space="preserve"> practices and the support offered by the community. Although this method can </w:t>
      </w:r>
      <w:proofErr w:type="spellStart"/>
      <w:r w:rsidRPr="00737501">
        <w:rPr>
          <w:rFonts w:ascii="Times New Roman" w:hAnsi="Times New Roman" w:cs="Times New Roman"/>
        </w:rPr>
        <w:t>minimise</w:t>
      </w:r>
      <w:proofErr w:type="spellEnd"/>
      <w:r w:rsidRPr="00737501">
        <w:rPr>
          <w:rFonts w:ascii="Times New Roman" w:hAnsi="Times New Roman" w:cs="Times New Roman"/>
        </w:rPr>
        <w:t xml:space="preserve"> the strain on hospitals, </w:t>
      </w:r>
      <w:proofErr w:type="spellStart"/>
      <w:r w:rsidRPr="00737501">
        <w:rPr>
          <w:rFonts w:ascii="Times New Roman" w:hAnsi="Times New Roman" w:cs="Times New Roman"/>
        </w:rPr>
        <w:t>Snooks</w:t>
      </w:r>
      <w:proofErr w:type="spellEnd"/>
      <w:r w:rsidRPr="00737501">
        <w:rPr>
          <w:rFonts w:ascii="Times New Roman" w:hAnsi="Times New Roman" w:cs="Times New Roman"/>
        </w:rPr>
        <w:t xml:space="preserve"> et al. (2019) assert that it can create doubts regarding uniformity and patient security, especially to patients with complicated difficulties.</w:t>
      </w:r>
    </w:p>
    <w:p w14:paraId="3AA09C3A" w14:textId="77777777" w:rsidR="007D66F4" w:rsidRPr="00737501" w:rsidRDefault="007D66F4" w:rsidP="007D66F4">
      <w:pPr>
        <w:pStyle w:val="Heading3"/>
      </w:pPr>
      <w:bookmarkStart w:id="6" w:name="_Toc224935206"/>
      <w:r w:rsidRPr="00737501">
        <w:t>Significance in Enhancing Quality of Life</w:t>
      </w:r>
      <w:bookmarkEnd w:id="6"/>
    </w:p>
    <w:p w14:paraId="3E9622AE"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The quality of life is also enhanced substantially given the fact that ambulance services offer instant care in the face of emergencies. Complications and loss of life can be avoided through quick response time and timely delivery of medical treatment. Moreover, the patient-</w:t>
      </w:r>
      <w:proofErr w:type="spellStart"/>
      <w:r w:rsidRPr="00737501">
        <w:rPr>
          <w:rFonts w:ascii="Times New Roman" w:hAnsi="Times New Roman" w:cs="Times New Roman"/>
        </w:rPr>
        <w:t>centred</w:t>
      </w:r>
      <w:proofErr w:type="spellEnd"/>
      <w:r w:rsidRPr="00737501">
        <w:rPr>
          <w:rFonts w:ascii="Times New Roman" w:hAnsi="Times New Roman" w:cs="Times New Roman"/>
        </w:rPr>
        <w:t xml:space="preserve"> </w:t>
      </w:r>
      <w:r w:rsidRPr="00737501">
        <w:rPr>
          <w:rFonts w:ascii="Times New Roman" w:hAnsi="Times New Roman" w:cs="Times New Roman"/>
        </w:rPr>
        <w:lastRenderedPageBreak/>
        <w:t>approaches enable individuals to obtain proper care without going to hospitals that do not need it.</w:t>
      </w:r>
    </w:p>
    <w:p w14:paraId="20BD3D3D" w14:textId="77777777" w:rsidR="007D66F4" w:rsidRPr="00737501" w:rsidRDefault="007D66F4" w:rsidP="007D66F4">
      <w:pPr>
        <w:spacing w:line="480" w:lineRule="auto"/>
        <w:ind w:firstLine="720"/>
        <w:contextualSpacing/>
        <w:rPr>
          <w:rFonts w:ascii="Times New Roman" w:hAnsi="Times New Roman" w:cs="Times New Roman"/>
        </w:rPr>
      </w:pPr>
      <w:r w:rsidRPr="00737501">
        <w:rPr>
          <w:rFonts w:ascii="Times New Roman" w:hAnsi="Times New Roman" w:cs="Times New Roman"/>
        </w:rPr>
        <w:t xml:space="preserve">According to </w:t>
      </w:r>
      <w:proofErr w:type="spellStart"/>
      <w:r w:rsidRPr="00737501">
        <w:rPr>
          <w:rFonts w:ascii="Times New Roman" w:hAnsi="Times New Roman" w:cs="Times New Roman"/>
        </w:rPr>
        <w:t>O’Cathain</w:t>
      </w:r>
      <w:proofErr w:type="spellEnd"/>
      <w:r w:rsidRPr="00737501">
        <w:rPr>
          <w:rFonts w:ascii="Times New Roman" w:hAnsi="Times New Roman" w:cs="Times New Roman"/>
        </w:rPr>
        <w:t xml:space="preserve"> et al. (2018), currently, ambulance services are more actively involved in the process of healthcare demand management, assisting patients in the community. This is a contribution to better health, greater reassurance and overall wellbeing especially in the vulnerable populations.</w:t>
      </w:r>
    </w:p>
    <w:p w14:paraId="16E30057" w14:textId="77777777" w:rsidR="007D66F4" w:rsidRPr="00737501" w:rsidRDefault="007D66F4" w:rsidP="007D66F4">
      <w:pPr>
        <w:spacing w:line="480" w:lineRule="auto"/>
        <w:ind w:firstLine="720"/>
        <w:contextualSpacing/>
        <w:rPr>
          <w:rFonts w:ascii="Times New Roman" w:hAnsi="Times New Roman" w:cs="Times New Roman"/>
        </w:rPr>
      </w:pPr>
    </w:p>
    <w:p w14:paraId="1D90BF68" w14:textId="77777777" w:rsidR="007D66F4" w:rsidRPr="00737501" w:rsidRDefault="007D66F4" w:rsidP="007D66F4">
      <w:pPr>
        <w:pStyle w:val="Heading2"/>
      </w:pPr>
      <w:bookmarkStart w:id="7" w:name="_Toc224935207"/>
      <w:r w:rsidRPr="00737501">
        <w:t>Conclusion</w:t>
      </w:r>
      <w:bookmarkEnd w:id="7"/>
    </w:p>
    <w:p w14:paraId="6D459337" w14:textId="550BBC4A" w:rsidR="007D66F4" w:rsidRDefault="007D66F4" w:rsidP="007D66F4">
      <w:pPr>
        <w:spacing w:line="480" w:lineRule="auto"/>
        <w:ind w:firstLine="720"/>
        <w:rPr>
          <w:rFonts w:ascii="Arial" w:eastAsia="Arial" w:hAnsi="Arial" w:cs="Arial"/>
          <w:b/>
          <w:bCs/>
          <w:sz w:val="28"/>
          <w:szCs w:val="28"/>
        </w:rPr>
      </w:pPr>
      <w:r w:rsidRPr="00737501">
        <w:rPr>
          <w:rFonts w:ascii="Times New Roman" w:hAnsi="Times New Roman" w:cs="Times New Roman"/>
        </w:rPr>
        <w:t>In conclusion, ambulance service has become the part of healthcare provision offering pre-hospital care of high quality. Although the problems like decision-making and variation in service are present their role in saving lives including improving</w:t>
      </w:r>
    </w:p>
    <w:p w14:paraId="6DB3FE94" w14:textId="77777777" w:rsidR="007D66F4" w:rsidRDefault="007D66F4" w:rsidP="007D66F4">
      <w:pPr>
        <w:rPr>
          <w:rFonts w:ascii="Arial" w:eastAsia="Arial" w:hAnsi="Arial" w:cs="Arial"/>
          <w:b/>
          <w:bCs/>
          <w:sz w:val="28"/>
          <w:szCs w:val="28"/>
        </w:rPr>
      </w:pPr>
    </w:p>
    <w:p w14:paraId="44FEDF44" w14:textId="50293D73" w:rsidR="007D66F4" w:rsidRPr="007D66F4" w:rsidRDefault="007D66F4" w:rsidP="007D66F4">
      <w:pPr>
        <w:sectPr w:rsidR="007D66F4" w:rsidRPr="007D66F4">
          <w:pgSz w:w="11910" w:h="16840"/>
          <w:pgMar w:top="1380" w:right="1700" w:bottom="280" w:left="1417" w:header="720" w:footer="720" w:gutter="0"/>
          <w:cols w:space="720"/>
        </w:sectPr>
      </w:pPr>
    </w:p>
    <w:p w14:paraId="00C801DC" w14:textId="77777777" w:rsidR="00066D53" w:rsidRDefault="00D302CB">
      <w:pPr>
        <w:pStyle w:val="BodyText"/>
        <w:spacing w:before="63"/>
        <w:ind w:left="23"/>
        <w:rPr>
          <w:spacing w:val="-2"/>
        </w:rPr>
      </w:pPr>
      <w:r>
        <w:rPr>
          <w:spacing w:val="-2"/>
        </w:rPr>
        <w:lastRenderedPageBreak/>
        <w:t>References</w:t>
      </w:r>
    </w:p>
    <w:p w14:paraId="34CFB4E5" w14:textId="77777777" w:rsidR="007D66F4" w:rsidRPr="007D66F4" w:rsidRDefault="007D66F4" w:rsidP="007D66F4"/>
    <w:p w14:paraId="15F57E4E" w14:textId="77777777" w:rsidR="007D66F4" w:rsidRDefault="007D66F4" w:rsidP="007D66F4">
      <w:pPr>
        <w:rPr>
          <w:rFonts w:ascii="Arial" w:eastAsia="Arial" w:hAnsi="Arial" w:cs="Arial"/>
          <w:b/>
          <w:bCs/>
          <w:spacing w:val="-2"/>
          <w:sz w:val="28"/>
          <w:szCs w:val="28"/>
        </w:rPr>
      </w:pPr>
    </w:p>
    <w:p w14:paraId="5CF48D0A"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 xml:space="preserve">Ahmed, M.M., </w:t>
      </w:r>
      <w:proofErr w:type="spellStart"/>
      <w:r w:rsidRPr="00737501">
        <w:rPr>
          <w:rFonts w:ascii="Times New Roman" w:hAnsi="Times New Roman" w:cs="Times New Roman"/>
        </w:rPr>
        <w:t>Okesanya</w:t>
      </w:r>
      <w:proofErr w:type="spellEnd"/>
      <w:r w:rsidRPr="00737501">
        <w:rPr>
          <w:rFonts w:ascii="Times New Roman" w:hAnsi="Times New Roman" w:cs="Times New Roman"/>
        </w:rPr>
        <w:t xml:space="preserve">, O.J., </w:t>
      </w:r>
      <w:proofErr w:type="spellStart"/>
      <w:r w:rsidRPr="00737501">
        <w:rPr>
          <w:rFonts w:ascii="Times New Roman" w:hAnsi="Times New Roman" w:cs="Times New Roman"/>
        </w:rPr>
        <w:t>Olaleke</w:t>
      </w:r>
      <w:proofErr w:type="spellEnd"/>
      <w:r w:rsidRPr="00737501">
        <w:rPr>
          <w:rFonts w:ascii="Times New Roman" w:hAnsi="Times New Roman" w:cs="Times New Roman"/>
        </w:rPr>
        <w:t xml:space="preserve">, N.O., Adigun, O.A., Adebayo, U.O., Oso, T.A., </w:t>
      </w:r>
      <w:proofErr w:type="spellStart"/>
      <w:r w:rsidRPr="00737501">
        <w:rPr>
          <w:rFonts w:ascii="Times New Roman" w:hAnsi="Times New Roman" w:cs="Times New Roman"/>
        </w:rPr>
        <w:t>Eshun</w:t>
      </w:r>
      <w:proofErr w:type="spellEnd"/>
      <w:r w:rsidRPr="00737501">
        <w:rPr>
          <w:rFonts w:ascii="Times New Roman" w:hAnsi="Times New Roman" w:cs="Times New Roman"/>
        </w:rPr>
        <w:t>, G. and Lucero-</w:t>
      </w:r>
      <w:proofErr w:type="spellStart"/>
      <w:r w:rsidRPr="00737501">
        <w:rPr>
          <w:rFonts w:ascii="Times New Roman" w:hAnsi="Times New Roman" w:cs="Times New Roman"/>
        </w:rPr>
        <w:t>Prisno</w:t>
      </w:r>
      <w:proofErr w:type="spellEnd"/>
      <w:r w:rsidRPr="00737501">
        <w:rPr>
          <w:rFonts w:ascii="Times New Roman" w:hAnsi="Times New Roman" w:cs="Times New Roman"/>
        </w:rPr>
        <w:t xml:space="preserve"> III, D.E., 2025, May. Integrating digital health innovations to achieve universal health coverage: promoting health outcomes and quality through global public health equity. In </w:t>
      </w:r>
      <w:r w:rsidRPr="00737501">
        <w:rPr>
          <w:rFonts w:ascii="Times New Roman" w:hAnsi="Times New Roman" w:cs="Times New Roman"/>
          <w:i/>
          <w:iCs/>
        </w:rPr>
        <w:t>Healthcare</w:t>
      </w:r>
      <w:r w:rsidRPr="00737501">
        <w:rPr>
          <w:rFonts w:ascii="Times New Roman" w:hAnsi="Times New Roman" w:cs="Times New Roman"/>
        </w:rPr>
        <w:t> (Vol. 13, No. 9, p. 1060). MDPI.</w:t>
      </w:r>
    </w:p>
    <w:p w14:paraId="2CD3A847"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 xml:space="preserve">Bal, B. and </w:t>
      </w:r>
      <w:proofErr w:type="spellStart"/>
      <w:r w:rsidRPr="00737501">
        <w:rPr>
          <w:rFonts w:ascii="Times New Roman" w:hAnsi="Times New Roman" w:cs="Times New Roman"/>
        </w:rPr>
        <w:t>Apaydin</w:t>
      </w:r>
      <w:proofErr w:type="spellEnd"/>
      <w:r w:rsidRPr="00737501">
        <w:rPr>
          <w:rFonts w:ascii="Times New Roman" w:hAnsi="Times New Roman" w:cs="Times New Roman"/>
        </w:rPr>
        <w:t>, E., 2026. Associations between technology use, perceived burdensomeness, and independence among rural older adults. </w:t>
      </w:r>
      <w:r w:rsidRPr="00737501">
        <w:rPr>
          <w:rFonts w:ascii="Times New Roman" w:hAnsi="Times New Roman" w:cs="Times New Roman"/>
          <w:i/>
          <w:iCs/>
        </w:rPr>
        <w:t>BMC geriatrics</w:t>
      </w:r>
      <w:r w:rsidRPr="00737501">
        <w:rPr>
          <w:rFonts w:ascii="Times New Roman" w:hAnsi="Times New Roman" w:cs="Times New Roman"/>
        </w:rPr>
        <w:t>.</w:t>
      </w:r>
    </w:p>
    <w:p w14:paraId="4EEB77FF"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Cameron-</w:t>
      </w:r>
      <w:proofErr w:type="spellStart"/>
      <w:r w:rsidRPr="00737501">
        <w:rPr>
          <w:rFonts w:ascii="Times New Roman" w:hAnsi="Times New Roman" w:cs="Times New Roman"/>
        </w:rPr>
        <w:t>Mathiassen</w:t>
      </w:r>
      <w:proofErr w:type="spellEnd"/>
      <w:r w:rsidRPr="00737501">
        <w:rPr>
          <w:rFonts w:ascii="Times New Roman" w:hAnsi="Times New Roman" w:cs="Times New Roman"/>
        </w:rPr>
        <w:t>, J., Leiper, J., Simpson, J. and McDermott, E., 2022. What was care like for me? A systematic review of the experiences of young people living in residential care. </w:t>
      </w:r>
      <w:r w:rsidRPr="00737501">
        <w:rPr>
          <w:rFonts w:ascii="Times New Roman" w:hAnsi="Times New Roman" w:cs="Times New Roman"/>
          <w:i/>
          <w:iCs/>
        </w:rPr>
        <w:t>Children and Youth Services Review</w:t>
      </w:r>
      <w:r w:rsidRPr="00737501">
        <w:rPr>
          <w:rFonts w:ascii="Times New Roman" w:hAnsi="Times New Roman" w:cs="Times New Roman"/>
        </w:rPr>
        <w:t>, </w:t>
      </w:r>
      <w:r w:rsidRPr="00737501">
        <w:rPr>
          <w:rFonts w:ascii="Times New Roman" w:hAnsi="Times New Roman" w:cs="Times New Roman"/>
          <w:i/>
          <w:iCs/>
        </w:rPr>
        <w:t>138</w:t>
      </w:r>
      <w:r w:rsidRPr="00737501">
        <w:rPr>
          <w:rFonts w:ascii="Times New Roman" w:hAnsi="Times New Roman" w:cs="Times New Roman"/>
        </w:rPr>
        <w:t>, p.106524.</w:t>
      </w:r>
    </w:p>
    <w:p w14:paraId="3A674110"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 xml:space="preserve">carehome.co.uk, 2025. What is a residential care home? Available at: </w:t>
      </w:r>
      <w:hyperlink r:id="rId26" w:history="1">
        <w:r w:rsidRPr="00737501">
          <w:rPr>
            <w:rStyle w:val="Hyperlink"/>
            <w:rFonts w:ascii="Times New Roman" w:hAnsi="Times New Roman" w:cs="Times New Roman"/>
          </w:rPr>
          <w:t>https://www.carehome.co.uk/advice/what-is-a-residential-care-home</w:t>
        </w:r>
      </w:hyperlink>
      <w:r w:rsidRPr="00737501">
        <w:rPr>
          <w:rFonts w:ascii="Times New Roman" w:hAnsi="Times New Roman" w:cs="Times New Roman"/>
        </w:rPr>
        <w:t>.</w:t>
      </w:r>
    </w:p>
    <w:p w14:paraId="2637CAF8"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 xml:space="preserve">Hoe, J., Hancock, G., Livingston, G. and </w:t>
      </w:r>
      <w:proofErr w:type="spellStart"/>
      <w:r w:rsidRPr="00737501">
        <w:rPr>
          <w:rFonts w:ascii="Times New Roman" w:hAnsi="Times New Roman" w:cs="Times New Roman"/>
        </w:rPr>
        <w:t>Orrell</w:t>
      </w:r>
      <w:proofErr w:type="spellEnd"/>
      <w:r w:rsidRPr="00737501">
        <w:rPr>
          <w:rFonts w:ascii="Times New Roman" w:hAnsi="Times New Roman" w:cs="Times New Roman"/>
        </w:rPr>
        <w:t>, M., 2006. Quality of life of people with dementia in residential care homes. </w:t>
      </w:r>
      <w:r w:rsidRPr="00737501">
        <w:rPr>
          <w:rFonts w:ascii="Times New Roman" w:hAnsi="Times New Roman" w:cs="Times New Roman"/>
          <w:i/>
          <w:iCs/>
        </w:rPr>
        <w:t>The British Journal of Psychiatry</w:t>
      </w:r>
      <w:r w:rsidRPr="00737501">
        <w:rPr>
          <w:rFonts w:ascii="Times New Roman" w:hAnsi="Times New Roman" w:cs="Times New Roman"/>
        </w:rPr>
        <w:t>, </w:t>
      </w:r>
      <w:r w:rsidRPr="00737501">
        <w:rPr>
          <w:rFonts w:ascii="Times New Roman" w:hAnsi="Times New Roman" w:cs="Times New Roman"/>
          <w:i/>
          <w:iCs/>
        </w:rPr>
        <w:t>188</w:t>
      </w:r>
      <w:r w:rsidRPr="00737501">
        <w:rPr>
          <w:rFonts w:ascii="Times New Roman" w:hAnsi="Times New Roman" w:cs="Times New Roman"/>
        </w:rPr>
        <w:t>(5), pp.460-464.</w:t>
      </w:r>
    </w:p>
    <w:p w14:paraId="457262DC"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Lynch, B., Ryan, A.A., O’Neill, M. and Penney, S., 2022. The factors that influence care home residents’ and families’ engagement with decision-making about their care and support: an integrative review of the literature. </w:t>
      </w:r>
      <w:r w:rsidRPr="00737501">
        <w:rPr>
          <w:rFonts w:ascii="Times New Roman" w:hAnsi="Times New Roman" w:cs="Times New Roman"/>
          <w:i/>
          <w:iCs/>
        </w:rPr>
        <w:t>BMC geriatrics</w:t>
      </w:r>
      <w:r w:rsidRPr="00737501">
        <w:rPr>
          <w:rFonts w:ascii="Times New Roman" w:hAnsi="Times New Roman" w:cs="Times New Roman"/>
        </w:rPr>
        <w:t>, </w:t>
      </w:r>
      <w:r w:rsidRPr="00737501">
        <w:rPr>
          <w:rFonts w:ascii="Times New Roman" w:hAnsi="Times New Roman" w:cs="Times New Roman"/>
          <w:i/>
          <w:iCs/>
        </w:rPr>
        <w:t>22</w:t>
      </w:r>
      <w:r w:rsidRPr="00737501">
        <w:rPr>
          <w:rFonts w:ascii="Times New Roman" w:hAnsi="Times New Roman" w:cs="Times New Roman"/>
        </w:rPr>
        <w:t>(1), p.873.</w:t>
      </w:r>
    </w:p>
    <w:p w14:paraId="504778CC"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Montenegro, C., Dominguez, M.I., Moller, J.G., Thomas, F. and Ortiz, J.U., 2023. Moving psychiatric deinstitutionalization forward: A scoping review of barriers and facilitators. </w:t>
      </w:r>
      <w:r w:rsidRPr="00737501">
        <w:rPr>
          <w:rFonts w:ascii="Times New Roman" w:hAnsi="Times New Roman" w:cs="Times New Roman"/>
          <w:i/>
          <w:iCs/>
        </w:rPr>
        <w:t>Cambridge Prisms: Global Mental Health</w:t>
      </w:r>
      <w:r w:rsidRPr="00737501">
        <w:rPr>
          <w:rFonts w:ascii="Times New Roman" w:hAnsi="Times New Roman" w:cs="Times New Roman"/>
        </w:rPr>
        <w:t>, </w:t>
      </w:r>
      <w:r w:rsidRPr="00737501">
        <w:rPr>
          <w:rFonts w:ascii="Times New Roman" w:hAnsi="Times New Roman" w:cs="Times New Roman"/>
          <w:i/>
          <w:iCs/>
        </w:rPr>
        <w:t>10</w:t>
      </w:r>
      <w:r w:rsidRPr="00737501">
        <w:rPr>
          <w:rFonts w:ascii="Times New Roman" w:hAnsi="Times New Roman" w:cs="Times New Roman"/>
        </w:rPr>
        <w:t>, p.e29.</w:t>
      </w:r>
    </w:p>
    <w:p w14:paraId="60F21302" w14:textId="77777777" w:rsidR="007D66F4" w:rsidRPr="00737501" w:rsidRDefault="007D66F4" w:rsidP="007D66F4">
      <w:pPr>
        <w:spacing w:line="480" w:lineRule="auto"/>
        <w:ind w:left="720" w:hanging="720"/>
        <w:contextualSpacing/>
        <w:rPr>
          <w:rFonts w:ascii="Times New Roman" w:hAnsi="Times New Roman" w:cs="Times New Roman"/>
        </w:rPr>
      </w:pPr>
      <w:proofErr w:type="spellStart"/>
      <w:r w:rsidRPr="00737501">
        <w:rPr>
          <w:rFonts w:ascii="Times New Roman" w:hAnsi="Times New Roman" w:cs="Times New Roman"/>
        </w:rPr>
        <w:t>O’Cathain</w:t>
      </w:r>
      <w:proofErr w:type="spellEnd"/>
      <w:r w:rsidRPr="00737501">
        <w:rPr>
          <w:rFonts w:ascii="Times New Roman" w:hAnsi="Times New Roman" w:cs="Times New Roman"/>
        </w:rPr>
        <w:t xml:space="preserve">, A., Jacques, R., Stone, T. and Turner, J., 2018. Why do ambulance services have different non-transport rates? A national </w:t>
      </w:r>
      <w:proofErr w:type="gramStart"/>
      <w:r w:rsidRPr="00737501">
        <w:rPr>
          <w:rFonts w:ascii="Times New Roman" w:hAnsi="Times New Roman" w:cs="Times New Roman"/>
        </w:rPr>
        <w:t>cross sectional</w:t>
      </w:r>
      <w:proofErr w:type="gramEnd"/>
      <w:r w:rsidRPr="00737501">
        <w:rPr>
          <w:rFonts w:ascii="Times New Roman" w:hAnsi="Times New Roman" w:cs="Times New Roman"/>
        </w:rPr>
        <w:t xml:space="preserve"> study. </w:t>
      </w:r>
      <w:proofErr w:type="spellStart"/>
      <w:r w:rsidRPr="00737501">
        <w:rPr>
          <w:rFonts w:ascii="Times New Roman" w:hAnsi="Times New Roman" w:cs="Times New Roman"/>
          <w:i/>
          <w:iCs/>
        </w:rPr>
        <w:t>PloS</w:t>
      </w:r>
      <w:proofErr w:type="spellEnd"/>
      <w:r w:rsidRPr="00737501">
        <w:rPr>
          <w:rFonts w:ascii="Times New Roman" w:hAnsi="Times New Roman" w:cs="Times New Roman"/>
          <w:i/>
          <w:iCs/>
        </w:rPr>
        <w:t xml:space="preserve"> one</w:t>
      </w:r>
      <w:r w:rsidRPr="00737501">
        <w:rPr>
          <w:rFonts w:ascii="Times New Roman" w:hAnsi="Times New Roman" w:cs="Times New Roman"/>
        </w:rPr>
        <w:t>, </w:t>
      </w:r>
      <w:r w:rsidRPr="00737501">
        <w:rPr>
          <w:rFonts w:ascii="Times New Roman" w:hAnsi="Times New Roman" w:cs="Times New Roman"/>
          <w:i/>
          <w:iCs/>
        </w:rPr>
        <w:t>13</w:t>
      </w:r>
      <w:r w:rsidRPr="00737501">
        <w:rPr>
          <w:rFonts w:ascii="Times New Roman" w:hAnsi="Times New Roman" w:cs="Times New Roman"/>
        </w:rPr>
        <w:t>(9), p.e0204508.</w:t>
      </w:r>
    </w:p>
    <w:p w14:paraId="41D018F4"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 xml:space="preserve">O’Hara, R., Johnson, M., Hirst, E., </w:t>
      </w:r>
      <w:proofErr w:type="spellStart"/>
      <w:r w:rsidRPr="00737501">
        <w:rPr>
          <w:rFonts w:ascii="Times New Roman" w:hAnsi="Times New Roman" w:cs="Times New Roman"/>
        </w:rPr>
        <w:t>Weyman</w:t>
      </w:r>
      <w:proofErr w:type="spellEnd"/>
      <w:r w:rsidRPr="00737501">
        <w:rPr>
          <w:rFonts w:ascii="Times New Roman" w:hAnsi="Times New Roman" w:cs="Times New Roman"/>
        </w:rPr>
        <w:t xml:space="preserve">, A., Shaw, D., Mortimer, P., Newman, C., </w:t>
      </w:r>
      <w:proofErr w:type="spellStart"/>
      <w:r w:rsidRPr="00737501">
        <w:rPr>
          <w:rFonts w:ascii="Times New Roman" w:hAnsi="Times New Roman" w:cs="Times New Roman"/>
        </w:rPr>
        <w:t>Storey</w:t>
      </w:r>
      <w:proofErr w:type="spellEnd"/>
      <w:r w:rsidRPr="00737501">
        <w:rPr>
          <w:rFonts w:ascii="Times New Roman" w:hAnsi="Times New Roman" w:cs="Times New Roman"/>
        </w:rPr>
        <w:t>, M., Turner, J., Mason, S. and Quinn, T., 2014. A qualitative study of decision making and safety in ambulance service transitions. </w:t>
      </w:r>
      <w:r w:rsidRPr="00737501">
        <w:rPr>
          <w:rFonts w:ascii="Times New Roman" w:hAnsi="Times New Roman" w:cs="Times New Roman"/>
          <w:i/>
          <w:iCs/>
        </w:rPr>
        <w:t>Health and Social Care Delivery Research</w:t>
      </w:r>
      <w:r w:rsidRPr="00737501">
        <w:rPr>
          <w:rFonts w:ascii="Times New Roman" w:hAnsi="Times New Roman" w:cs="Times New Roman"/>
        </w:rPr>
        <w:t>, </w:t>
      </w:r>
      <w:r w:rsidRPr="00737501">
        <w:rPr>
          <w:rFonts w:ascii="Times New Roman" w:hAnsi="Times New Roman" w:cs="Times New Roman"/>
          <w:i/>
          <w:iCs/>
        </w:rPr>
        <w:t>2</w:t>
      </w:r>
      <w:r w:rsidRPr="00737501">
        <w:rPr>
          <w:rFonts w:ascii="Times New Roman" w:hAnsi="Times New Roman" w:cs="Times New Roman"/>
        </w:rPr>
        <w:t>(56), pp.1-138.</w:t>
      </w:r>
      <w:r w:rsidRPr="00737501">
        <w:rPr>
          <w:rFonts w:ascii="Times New Roman" w:hAnsi="Times New Roman" w:cs="Times New Roman"/>
          <w:color w:val="222222"/>
          <w:shd w:val="clear" w:color="auto" w:fill="FFFFFF"/>
        </w:rPr>
        <w:t xml:space="preserve"> </w:t>
      </w:r>
      <w:proofErr w:type="spellStart"/>
      <w:r w:rsidRPr="00737501">
        <w:rPr>
          <w:rFonts w:ascii="Times New Roman" w:hAnsi="Times New Roman" w:cs="Times New Roman"/>
        </w:rPr>
        <w:t>Wankhade</w:t>
      </w:r>
      <w:proofErr w:type="spellEnd"/>
      <w:r w:rsidRPr="00737501">
        <w:rPr>
          <w:rFonts w:ascii="Times New Roman" w:hAnsi="Times New Roman" w:cs="Times New Roman"/>
        </w:rPr>
        <w:t xml:space="preserve">, P. and </w:t>
      </w:r>
      <w:proofErr w:type="spellStart"/>
      <w:r w:rsidRPr="00737501">
        <w:rPr>
          <w:rFonts w:ascii="Times New Roman" w:hAnsi="Times New Roman" w:cs="Times New Roman"/>
        </w:rPr>
        <w:t>Mackway</w:t>
      </w:r>
      <w:proofErr w:type="spellEnd"/>
      <w:r w:rsidRPr="00737501">
        <w:rPr>
          <w:rFonts w:ascii="Times New Roman" w:hAnsi="Times New Roman" w:cs="Times New Roman"/>
        </w:rPr>
        <w:t>-Jones, K., 2015. Introduction: understanding the management of ambulance services. In </w:t>
      </w:r>
      <w:r w:rsidRPr="00737501">
        <w:rPr>
          <w:rFonts w:ascii="Times New Roman" w:hAnsi="Times New Roman" w:cs="Times New Roman"/>
          <w:i/>
          <w:iCs/>
        </w:rPr>
        <w:t>Ambulance services: leadership and management perspectives</w:t>
      </w:r>
      <w:r w:rsidRPr="00737501">
        <w:rPr>
          <w:rFonts w:ascii="Times New Roman" w:hAnsi="Times New Roman" w:cs="Times New Roman"/>
        </w:rPr>
        <w:t> (pp. 3-16). Cham: Springer International Publishing.</w:t>
      </w:r>
    </w:p>
    <w:p w14:paraId="675A31B0" w14:textId="77777777" w:rsidR="007D66F4" w:rsidRPr="00737501" w:rsidRDefault="007D66F4" w:rsidP="007D66F4">
      <w:pPr>
        <w:spacing w:line="480" w:lineRule="auto"/>
        <w:ind w:left="720" w:hanging="720"/>
        <w:contextualSpacing/>
        <w:rPr>
          <w:rFonts w:ascii="Times New Roman" w:hAnsi="Times New Roman" w:cs="Times New Roman"/>
        </w:rPr>
      </w:pPr>
      <w:proofErr w:type="spellStart"/>
      <w:r w:rsidRPr="00737501">
        <w:rPr>
          <w:rFonts w:ascii="Times New Roman" w:hAnsi="Times New Roman" w:cs="Times New Roman"/>
        </w:rPr>
        <w:lastRenderedPageBreak/>
        <w:t>O'Cathain</w:t>
      </w:r>
      <w:proofErr w:type="spellEnd"/>
      <w:r w:rsidRPr="00737501">
        <w:rPr>
          <w:rFonts w:ascii="Times New Roman" w:hAnsi="Times New Roman" w:cs="Times New Roman"/>
        </w:rPr>
        <w:t xml:space="preserve">, A., Knowles, E., Bishop-Edwards, L., </w:t>
      </w:r>
      <w:proofErr w:type="spellStart"/>
      <w:r w:rsidRPr="00737501">
        <w:rPr>
          <w:rFonts w:ascii="Times New Roman" w:hAnsi="Times New Roman" w:cs="Times New Roman"/>
        </w:rPr>
        <w:t>Coster</w:t>
      </w:r>
      <w:proofErr w:type="spellEnd"/>
      <w:r w:rsidRPr="00737501">
        <w:rPr>
          <w:rFonts w:ascii="Times New Roman" w:hAnsi="Times New Roman" w:cs="Times New Roman"/>
        </w:rPr>
        <w:t xml:space="preserve">, J., Crum, A., Jacques, R., James, C., Lawson, R., Marsh, M., O'Hara, R. and </w:t>
      </w:r>
      <w:proofErr w:type="spellStart"/>
      <w:r w:rsidRPr="00737501">
        <w:rPr>
          <w:rFonts w:ascii="Times New Roman" w:hAnsi="Times New Roman" w:cs="Times New Roman"/>
        </w:rPr>
        <w:t>Siriwardena</w:t>
      </w:r>
      <w:proofErr w:type="spellEnd"/>
      <w:r w:rsidRPr="00737501">
        <w:rPr>
          <w:rFonts w:ascii="Times New Roman" w:hAnsi="Times New Roman" w:cs="Times New Roman"/>
        </w:rPr>
        <w:t>, A.N., 2018. Understanding variation in ambulance service non-conveyance rates: a mixed methods study. </w:t>
      </w:r>
      <w:r w:rsidRPr="00737501">
        <w:rPr>
          <w:rFonts w:ascii="Times New Roman" w:hAnsi="Times New Roman" w:cs="Times New Roman"/>
          <w:i/>
          <w:iCs/>
        </w:rPr>
        <w:t>Health Services and Delivery Research</w:t>
      </w:r>
      <w:r w:rsidRPr="00737501">
        <w:rPr>
          <w:rFonts w:ascii="Times New Roman" w:hAnsi="Times New Roman" w:cs="Times New Roman"/>
        </w:rPr>
        <w:t>, </w:t>
      </w:r>
      <w:r w:rsidRPr="00737501">
        <w:rPr>
          <w:rFonts w:ascii="Times New Roman" w:hAnsi="Times New Roman" w:cs="Times New Roman"/>
          <w:i/>
          <w:iCs/>
        </w:rPr>
        <w:t>6</w:t>
      </w:r>
      <w:r w:rsidRPr="00737501">
        <w:rPr>
          <w:rFonts w:ascii="Times New Roman" w:hAnsi="Times New Roman" w:cs="Times New Roman"/>
        </w:rPr>
        <w:t>(19), pp.1-244.</w:t>
      </w:r>
    </w:p>
    <w:p w14:paraId="0A31201B" w14:textId="77777777" w:rsidR="007D66F4" w:rsidRPr="00737501" w:rsidRDefault="007D66F4" w:rsidP="007D66F4">
      <w:pPr>
        <w:spacing w:line="480" w:lineRule="auto"/>
        <w:ind w:left="720" w:hanging="720"/>
        <w:contextualSpacing/>
        <w:rPr>
          <w:rFonts w:ascii="Times New Roman" w:hAnsi="Times New Roman" w:cs="Times New Roman"/>
        </w:rPr>
      </w:pPr>
      <w:proofErr w:type="spellStart"/>
      <w:r w:rsidRPr="00737501">
        <w:rPr>
          <w:rFonts w:ascii="Times New Roman" w:hAnsi="Times New Roman" w:cs="Times New Roman"/>
        </w:rPr>
        <w:t>Pilbery</w:t>
      </w:r>
      <w:proofErr w:type="spellEnd"/>
      <w:r w:rsidRPr="00737501">
        <w:rPr>
          <w:rFonts w:ascii="Times New Roman" w:hAnsi="Times New Roman" w:cs="Times New Roman"/>
        </w:rPr>
        <w:t>, R. and Lethbridge, K., 2019. </w:t>
      </w:r>
      <w:r w:rsidRPr="00737501">
        <w:rPr>
          <w:rFonts w:ascii="Times New Roman" w:hAnsi="Times New Roman" w:cs="Times New Roman"/>
          <w:i/>
          <w:iCs/>
        </w:rPr>
        <w:t>Ambulance care practice</w:t>
      </w:r>
      <w:r w:rsidRPr="00737501">
        <w:rPr>
          <w:rFonts w:ascii="Times New Roman" w:hAnsi="Times New Roman" w:cs="Times New Roman"/>
        </w:rPr>
        <w:t>. Class Professional Publishing.</w:t>
      </w:r>
    </w:p>
    <w:p w14:paraId="19A96641" w14:textId="77777777" w:rsidR="007D66F4" w:rsidRPr="00737501" w:rsidRDefault="007D66F4" w:rsidP="007D66F4">
      <w:pPr>
        <w:spacing w:line="480" w:lineRule="auto"/>
        <w:ind w:left="720" w:hanging="720"/>
        <w:contextualSpacing/>
        <w:rPr>
          <w:rFonts w:ascii="Times New Roman" w:hAnsi="Times New Roman" w:cs="Times New Roman"/>
        </w:rPr>
      </w:pPr>
      <w:proofErr w:type="spellStart"/>
      <w:r w:rsidRPr="00737501">
        <w:rPr>
          <w:rFonts w:ascii="Times New Roman" w:hAnsi="Times New Roman" w:cs="Times New Roman"/>
        </w:rPr>
        <w:t>Snooks</w:t>
      </w:r>
      <w:proofErr w:type="spellEnd"/>
      <w:r w:rsidRPr="00737501">
        <w:rPr>
          <w:rFonts w:ascii="Times New Roman" w:hAnsi="Times New Roman" w:cs="Times New Roman"/>
        </w:rPr>
        <w:t xml:space="preserve">, H.A., </w:t>
      </w:r>
      <w:proofErr w:type="spellStart"/>
      <w:r w:rsidRPr="00737501">
        <w:rPr>
          <w:rFonts w:ascii="Times New Roman" w:hAnsi="Times New Roman" w:cs="Times New Roman"/>
        </w:rPr>
        <w:t>Khanom</w:t>
      </w:r>
      <w:proofErr w:type="spellEnd"/>
      <w:r w:rsidRPr="00737501">
        <w:rPr>
          <w:rFonts w:ascii="Times New Roman" w:hAnsi="Times New Roman" w:cs="Times New Roman"/>
        </w:rPr>
        <w:t>, A., Cole, R., Edwards, A., Edwards, B.M., Evans, B.A., Foster, T., Fothergill, R.T., Gripper, C.P., Hampton, C. and John, A., 2019. What are emergency ambulance services doing to meet the needs of people who call frequently? A national survey of current practice in the United Kingdom. </w:t>
      </w:r>
      <w:r w:rsidRPr="00737501">
        <w:rPr>
          <w:rFonts w:ascii="Times New Roman" w:hAnsi="Times New Roman" w:cs="Times New Roman"/>
          <w:i/>
          <w:iCs/>
        </w:rPr>
        <w:t>BMC emergency medicine</w:t>
      </w:r>
      <w:r w:rsidRPr="00737501">
        <w:rPr>
          <w:rFonts w:ascii="Times New Roman" w:hAnsi="Times New Roman" w:cs="Times New Roman"/>
        </w:rPr>
        <w:t>, </w:t>
      </w:r>
      <w:r w:rsidRPr="00737501">
        <w:rPr>
          <w:rFonts w:ascii="Times New Roman" w:hAnsi="Times New Roman" w:cs="Times New Roman"/>
          <w:i/>
          <w:iCs/>
        </w:rPr>
        <w:t>19</w:t>
      </w:r>
      <w:r w:rsidRPr="00737501">
        <w:rPr>
          <w:rFonts w:ascii="Times New Roman" w:hAnsi="Times New Roman" w:cs="Times New Roman"/>
        </w:rPr>
        <w:t>(1), p.82.</w:t>
      </w:r>
    </w:p>
    <w:p w14:paraId="12C4992B" w14:textId="77777777" w:rsidR="007D66F4" w:rsidRPr="00737501" w:rsidRDefault="007D66F4" w:rsidP="007D66F4">
      <w:pPr>
        <w:spacing w:line="480" w:lineRule="auto"/>
        <w:ind w:left="720" w:hanging="720"/>
        <w:contextualSpacing/>
        <w:rPr>
          <w:rFonts w:ascii="Times New Roman" w:hAnsi="Times New Roman" w:cs="Times New Roman"/>
        </w:rPr>
      </w:pPr>
      <w:proofErr w:type="spellStart"/>
      <w:r w:rsidRPr="00737501">
        <w:rPr>
          <w:rFonts w:ascii="Times New Roman" w:hAnsi="Times New Roman" w:cs="Times New Roman"/>
        </w:rPr>
        <w:t>Wainberg</w:t>
      </w:r>
      <w:proofErr w:type="spellEnd"/>
      <w:r w:rsidRPr="00737501">
        <w:rPr>
          <w:rFonts w:ascii="Times New Roman" w:hAnsi="Times New Roman" w:cs="Times New Roman"/>
        </w:rPr>
        <w:t xml:space="preserve">, M.L., </w:t>
      </w:r>
      <w:proofErr w:type="spellStart"/>
      <w:r w:rsidRPr="00737501">
        <w:rPr>
          <w:rFonts w:ascii="Times New Roman" w:hAnsi="Times New Roman" w:cs="Times New Roman"/>
        </w:rPr>
        <w:t>Scorza</w:t>
      </w:r>
      <w:proofErr w:type="spellEnd"/>
      <w:r w:rsidRPr="00737501">
        <w:rPr>
          <w:rFonts w:ascii="Times New Roman" w:hAnsi="Times New Roman" w:cs="Times New Roman"/>
        </w:rPr>
        <w:t xml:space="preserve">, P., Shultz, J.M., </w:t>
      </w:r>
      <w:proofErr w:type="spellStart"/>
      <w:r w:rsidRPr="00737501">
        <w:rPr>
          <w:rFonts w:ascii="Times New Roman" w:hAnsi="Times New Roman" w:cs="Times New Roman"/>
        </w:rPr>
        <w:t>Helpman</w:t>
      </w:r>
      <w:proofErr w:type="spellEnd"/>
      <w:r w:rsidRPr="00737501">
        <w:rPr>
          <w:rFonts w:ascii="Times New Roman" w:hAnsi="Times New Roman" w:cs="Times New Roman"/>
        </w:rPr>
        <w:t xml:space="preserve">, L., Mootz, J.J., Johnson, K.A., </w:t>
      </w:r>
      <w:proofErr w:type="spellStart"/>
      <w:r w:rsidRPr="00737501">
        <w:rPr>
          <w:rFonts w:ascii="Times New Roman" w:hAnsi="Times New Roman" w:cs="Times New Roman"/>
        </w:rPr>
        <w:t>Neria</w:t>
      </w:r>
      <w:proofErr w:type="spellEnd"/>
      <w:r w:rsidRPr="00737501">
        <w:rPr>
          <w:rFonts w:ascii="Times New Roman" w:hAnsi="Times New Roman" w:cs="Times New Roman"/>
        </w:rPr>
        <w:t>, Y., Bradford, J.M.E., Oquendo, M.A. and Arbuckle, M.R., 2017. Challenges and opportunities in global mental health: a research-to-practice perspective. </w:t>
      </w:r>
      <w:r w:rsidRPr="00737501">
        <w:rPr>
          <w:rFonts w:ascii="Times New Roman" w:hAnsi="Times New Roman" w:cs="Times New Roman"/>
          <w:i/>
          <w:iCs/>
        </w:rPr>
        <w:t>Current psychiatry reports</w:t>
      </w:r>
      <w:r w:rsidRPr="00737501">
        <w:rPr>
          <w:rFonts w:ascii="Times New Roman" w:hAnsi="Times New Roman" w:cs="Times New Roman"/>
        </w:rPr>
        <w:t>, </w:t>
      </w:r>
      <w:r w:rsidRPr="00737501">
        <w:rPr>
          <w:rFonts w:ascii="Times New Roman" w:hAnsi="Times New Roman" w:cs="Times New Roman"/>
          <w:i/>
          <w:iCs/>
        </w:rPr>
        <w:t>19</w:t>
      </w:r>
      <w:r w:rsidRPr="00737501">
        <w:rPr>
          <w:rFonts w:ascii="Times New Roman" w:hAnsi="Times New Roman" w:cs="Times New Roman"/>
        </w:rPr>
        <w:t>(5), p.28.</w:t>
      </w:r>
    </w:p>
    <w:p w14:paraId="1B34BA06" w14:textId="77777777" w:rsidR="007D66F4" w:rsidRPr="00737501" w:rsidRDefault="007D66F4" w:rsidP="007D66F4">
      <w:pPr>
        <w:spacing w:line="480" w:lineRule="auto"/>
        <w:ind w:left="720" w:hanging="720"/>
        <w:contextualSpacing/>
        <w:rPr>
          <w:rFonts w:ascii="Times New Roman" w:hAnsi="Times New Roman" w:cs="Times New Roman"/>
        </w:rPr>
      </w:pPr>
      <w:r w:rsidRPr="00737501">
        <w:rPr>
          <w:rFonts w:ascii="Times New Roman" w:hAnsi="Times New Roman" w:cs="Times New Roman"/>
        </w:rPr>
        <w:t xml:space="preserve">Weber, C., </w:t>
      </w:r>
      <w:proofErr w:type="spellStart"/>
      <w:r w:rsidRPr="00737501">
        <w:rPr>
          <w:rFonts w:ascii="Times New Roman" w:hAnsi="Times New Roman" w:cs="Times New Roman"/>
        </w:rPr>
        <w:t>Monero</w:t>
      </w:r>
      <w:proofErr w:type="spellEnd"/>
      <w:r w:rsidRPr="00737501">
        <w:rPr>
          <w:rFonts w:ascii="Times New Roman" w:hAnsi="Times New Roman" w:cs="Times New Roman"/>
        </w:rPr>
        <w:t xml:space="preserve"> Flores, V., </w:t>
      </w:r>
      <w:proofErr w:type="spellStart"/>
      <w:r w:rsidRPr="00737501">
        <w:rPr>
          <w:rFonts w:ascii="Times New Roman" w:hAnsi="Times New Roman" w:cs="Times New Roman"/>
        </w:rPr>
        <w:t>Wheele</w:t>
      </w:r>
      <w:proofErr w:type="spellEnd"/>
      <w:r w:rsidRPr="00737501">
        <w:rPr>
          <w:rFonts w:ascii="Times New Roman" w:hAnsi="Times New Roman" w:cs="Times New Roman"/>
        </w:rPr>
        <w:t xml:space="preserve">, T.P., </w:t>
      </w:r>
      <w:proofErr w:type="spellStart"/>
      <w:r w:rsidRPr="00737501">
        <w:rPr>
          <w:rFonts w:ascii="Times New Roman" w:hAnsi="Times New Roman" w:cs="Times New Roman"/>
        </w:rPr>
        <w:t>Miedema</w:t>
      </w:r>
      <w:proofErr w:type="spellEnd"/>
      <w:r w:rsidRPr="00737501">
        <w:rPr>
          <w:rFonts w:ascii="Times New Roman" w:hAnsi="Times New Roman" w:cs="Times New Roman"/>
        </w:rPr>
        <w:t>, E. and White, E.V., 2022. Patients' health &amp; well-being in inpatient mental health-care facilities: A systematic review. </w:t>
      </w:r>
      <w:r w:rsidRPr="00737501">
        <w:rPr>
          <w:rFonts w:ascii="Times New Roman" w:hAnsi="Times New Roman" w:cs="Times New Roman"/>
          <w:i/>
          <w:iCs/>
        </w:rPr>
        <w:t>Frontiers in Psychiatry</w:t>
      </w:r>
      <w:r w:rsidRPr="00737501">
        <w:rPr>
          <w:rFonts w:ascii="Times New Roman" w:hAnsi="Times New Roman" w:cs="Times New Roman"/>
        </w:rPr>
        <w:t>, </w:t>
      </w:r>
      <w:r w:rsidRPr="00737501">
        <w:rPr>
          <w:rFonts w:ascii="Times New Roman" w:hAnsi="Times New Roman" w:cs="Times New Roman"/>
          <w:i/>
          <w:iCs/>
        </w:rPr>
        <w:t>12</w:t>
      </w:r>
      <w:r w:rsidRPr="00737501">
        <w:rPr>
          <w:rFonts w:ascii="Times New Roman" w:hAnsi="Times New Roman" w:cs="Times New Roman"/>
        </w:rPr>
        <w:t>, p.758039.</w:t>
      </w:r>
    </w:p>
    <w:p w14:paraId="12CCFC37" w14:textId="77777777" w:rsidR="007D66F4" w:rsidRPr="007D66F4" w:rsidRDefault="007D66F4" w:rsidP="007D66F4"/>
    <w:sectPr w:rsidR="007D66F4" w:rsidRPr="007D66F4">
      <w:pgSz w:w="11910" w:h="16840"/>
      <w:pgMar w:top="1380" w:right="1700"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53"/>
    <w:rsid w:val="00066D53"/>
    <w:rsid w:val="00182C7C"/>
    <w:rsid w:val="00464BDD"/>
    <w:rsid w:val="007D66F4"/>
    <w:rsid w:val="00AE5B65"/>
    <w:rsid w:val="00D302CB"/>
    <w:rsid w:val="00E52099"/>
    <w:rsid w:val="00F73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1342"/>
  <w15:docId w15:val="{3207CF3A-3C9C-46F1-A9BA-A879EE41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next w:val="Normal"/>
    <w:link w:val="Heading1Char"/>
    <w:uiPriority w:val="9"/>
    <w:qFormat/>
    <w:rsid w:val="007D66F4"/>
    <w:pPr>
      <w:keepNext/>
      <w:keepLines/>
      <w:widowControl/>
      <w:autoSpaceDE/>
      <w:autoSpaceDN/>
      <w:spacing w:line="480" w:lineRule="auto"/>
      <w:contextualSpacing/>
      <w:outlineLvl w:val="0"/>
    </w:pPr>
    <w:rPr>
      <w:rFonts w:ascii="Times New Roman" w:eastAsiaTheme="majorEastAsia" w:hAnsi="Times New Roman" w:cs="Times New Roman"/>
      <w:b/>
      <w:bCs/>
      <w:i/>
      <w:iCs/>
      <w:kern w:val="2"/>
      <w:sz w:val="24"/>
      <w:szCs w:val="24"/>
      <w14:ligatures w14:val="standardContextual"/>
    </w:rPr>
  </w:style>
  <w:style w:type="paragraph" w:styleId="Heading2">
    <w:name w:val="heading 2"/>
    <w:basedOn w:val="Normal"/>
    <w:next w:val="Normal"/>
    <w:link w:val="Heading2Char"/>
    <w:uiPriority w:val="9"/>
    <w:unhideWhenUsed/>
    <w:qFormat/>
    <w:rsid w:val="007D66F4"/>
    <w:pPr>
      <w:keepNext/>
      <w:keepLines/>
      <w:widowControl/>
      <w:autoSpaceDE/>
      <w:autoSpaceDN/>
      <w:spacing w:line="480" w:lineRule="auto"/>
      <w:contextualSpacing/>
      <w:outlineLvl w:val="1"/>
    </w:pPr>
    <w:rPr>
      <w:rFonts w:ascii="Times New Roman" w:eastAsiaTheme="majorEastAsia" w:hAnsi="Times New Roman" w:cs="Times New Roman"/>
      <w:i/>
      <w:iCs/>
      <w:kern w:val="2"/>
      <w:sz w:val="24"/>
      <w:szCs w:val="24"/>
      <w14:ligatures w14:val="standardContextual"/>
    </w:rPr>
  </w:style>
  <w:style w:type="paragraph" w:styleId="Heading3">
    <w:name w:val="heading 3"/>
    <w:basedOn w:val="Normal"/>
    <w:next w:val="Normal"/>
    <w:link w:val="Heading3Char"/>
    <w:uiPriority w:val="9"/>
    <w:unhideWhenUsed/>
    <w:qFormat/>
    <w:rsid w:val="007D66F4"/>
    <w:pPr>
      <w:keepNext/>
      <w:keepLines/>
      <w:widowControl/>
      <w:autoSpaceDE/>
      <w:autoSpaceDN/>
      <w:spacing w:line="480" w:lineRule="auto"/>
      <w:contextualSpacing/>
      <w:jc w:val="center"/>
      <w:outlineLvl w:val="2"/>
    </w:pPr>
    <w:rPr>
      <w:rFonts w:ascii="Times New Roman" w:eastAsiaTheme="majorEastAsia" w:hAnsi="Times New Roman" w:cs="Times New Roman"/>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D66F4"/>
    <w:rPr>
      <w:color w:val="0000FF" w:themeColor="hyperlink"/>
      <w:u w:val="single"/>
    </w:rPr>
  </w:style>
  <w:style w:type="character" w:styleId="UnresolvedMention">
    <w:name w:val="Unresolved Mention"/>
    <w:basedOn w:val="DefaultParagraphFont"/>
    <w:uiPriority w:val="99"/>
    <w:semiHidden/>
    <w:unhideWhenUsed/>
    <w:rsid w:val="007D66F4"/>
    <w:rPr>
      <w:color w:val="605E5C"/>
      <w:shd w:val="clear" w:color="auto" w:fill="E1DFDD"/>
    </w:rPr>
  </w:style>
  <w:style w:type="character" w:customStyle="1" w:styleId="Heading1Char">
    <w:name w:val="Heading 1 Char"/>
    <w:basedOn w:val="DefaultParagraphFont"/>
    <w:link w:val="Heading1"/>
    <w:uiPriority w:val="9"/>
    <w:rsid w:val="007D66F4"/>
    <w:rPr>
      <w:rFonts w:ascii="Times New Roman" w:eastAsiaTheme="majorEastAsia" w:hAnsi="Times New Roman" w:cs="Times New Roman"/>
      <w:b/>
      <w:bCs/>
      <w:i/>
      <w:iCs/>
      <w:kern w:val="2"/>
      <w:sz w:val="24"/>
      <w:szCs w:val="24"/>
      <w14:ligatures w14:val="standardContextual"/>
    </w:rPr>
  </w:style>
  <w:style w:type="character" w:customStyle="1" w:styleId="Heading2Char">
    <w:name w:val="Heading 2 Char"/>
    <w:basedOn w:val="DefaultParagraphFont"/>
    <w:link w:val="Heading2"/>
    <w:uiPriority w:val="9"/>
    <w:rsid w:val="007D66F4"/>
    <w:rPr>
      <w:rFonts w:ascii="Times New Roman" w:eastAsiaTheme="majorEastAsia" w:hAnsi="Times New Roman" w:cs="Times New Roman"/>
      <w:i/>
      <w:iCs/>
      <w:kern w:val="2"/>
      <w:sz w:val="24"/>
      <w:szCs w:val="24"/>
      <w14:ligatures w14:val="standardContextual"/>
    </w:rPr>
  </w:style>
  <w:style w:type="character" w:customStyle="1" w:styleId="Heading3Char">
    <w:name w:val="Heading 3 Char"/>
    <w:basedOn w:val="DefaultParagraphFont"/>
    <w:link w:val="Heading3"/>
    <w:uiPriority w:val="9"/>
    <w:rsid w:val="007D66F4"/>
    <w:rPr>
      <w:rFonts w:ascii="Times New Roman" w:eastAsiaTheme="majorEastAsia" w:hAnsi="Times New Roman" w:cs="Times New Roman"/>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www.carehome.co.uk/advice/what-is-a-residential-care-home" TargetMode="External"/><Relationship Id="rId3" Type="http://schemas.openxmlformats.org/officeDocument/2006/relationships/webSettings" Target="webSettings.xml"/><Relationship Id="rId21" Type="http://schemas.openxmlformats.org/officeDocument/2006/relationships/image" Target="media/image10.jpe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s://www.carehome.co.uk/advice/what-is-a-residential-care-home"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19.jpe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Zahra Al-Saabri (2441066)</cp:lastModifiedBy>
  <cp:revision>2</cp:revision>
  <dcterms:created xsi:type="dcterms:W3CDTF">2026-04-10T16:48:00Z</dcterms:created>
  <dcterms:modified xsi:type="dcterms:W3CDTF">2026-04-10T16:48:00Z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2026-04-09T00:00:00Z</vt:filetime>
  </property>
  <property fmtid="{D5CDD505-2E9C-101B-9397-08002B2CF9AE}" pid="3" name="Creator">
    <vt:lpwstr>Microsoft Word</vt:lpwstr>
  </property>
  <property fmtid="{D5CDD505-2E9C-101B-9397-08002B2CF9AE}" pid="4" name="LastSaved">
    <vt:filetime>2026-04-09T00:00:00Z</vt:filetime>
  </property>
</Properties>
</file>