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56869727"/>
        <w:docPartObj>
          <w:docPartGallery w:val="Cover Pages"/>
          <w:docPartUnique/>
        </w:docPartObj>
      </w:sdtPr>
      <w:sdtEndPr>
        <w:rPr>
          <w:rFonts w:ascii="Times New Roman" w:hAnsi="Times New Roman" w:cs="Times New Roman"/>
        </w:rPr>
      </w:sdtEndPr>
      <w:sdtContent>
        <w:p w14:paraId="5227D909" w14:textId="5C3A8437" w:rsidR="002E28C3" w:rsidRDefault="002E28C3">
          <w:r>
            <w:rPr>
              <w:noProof/>
            </w:rPr>
            <w:drawing>
              <wp:inline distT="0" distB="0" distL="0" distR="0" wp14:anchorId="63A4A711" wp14:editId="53902724">
                <wp:extent cx="1810385" cy="597535"/>
                <wp:effectExtent l="0" t="0" r="0" b="0"/>
                <wp:docPr id="1794760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inline>
            </w:drawing>
          </w:r>
        </w:p>
        <w:p w14:paraId="54538553" w14:textId="7D406365" w:rsidR="002E28C3" w:rsidRPr="002E28C3" w:rsidRDefault="002E28C3" w:rsidP="002E28C3">
          <w:pPr>
            <w:rPr>
              <w:rFonts w:ascii="Times New Roman" w:hAnsi="Times New Roman" w:cs="Times New Roman"/>
              <w:b/>
              <w:bCs/>
              <w:sz w:val="32"/>
              <w:szCs w:val="32"/>
            </w:rPr>
          </w:pPr>
          <w:r w:rsidRPr="002E28C3">
            <w:rPr>
              <w:rFonts w:ascii="Times New Roman" w:hAnsi="Times New Roman" w:cs="Times New Roman"/>
              <w:b/>
              <w:bCs/>
              <w:sz w:val="32"/>
              <w:szCs w:val="32"/>
            </w:rPr>
            <w:t>Student name:</w:t>
          </w:r>
          <w:r>
            <w:rPr>
              <w:rFonts w:ascii="Times New Roman" w:hAnsi="Times New Roman" w:cs="Times New Roman"/>
              <w:b/>
              <w:bCs/>
              <w:sz w:val="32"/>
              <w:szCs w:val="32"/>
            </w:rPr>
            <w:t xml:space="preserve"> </w:t>
          </w:r>
          <w:r w:rsidRPr="002E28C3">
            <w:rPr>
              <w:rFonts w:ascii="Times New Roman" w:hAnsi="Times New Roman" w:cs="Times New Roman"/>
              <w:b/>
              <w:bCs/>
              <w:sz w:val="32"/>
              <w:szCs w:val="32"/>
            </w:rPr>
            <w:t xml:space="preserve">Viorica Voicu </w:t>
          </w:r>
        </w:p>
        <w:p w14:paraId="54538553" w14:textId="7D406365" w:rsidR="002E28C3" w:rsidRPr="002E28C3" w:rsidRDefault="002E28C3" w:rsidP="002E28C3">
          <w:pPr>
            <w:rPr>
              <w:rFonts w:ascii="Times New Roman" w:hAnsi="Times New Roman" w:cs="Times New Roman"/>
              <w:b/>
              <w:bCs/>
              <w:sz w:val="32"/>
              <w:szCs w:val="32"/>
            </w:rPr>
          </w:pPr>
          <w:r w:rsidRPr="002E28C3">
            <w:rPr>
              <w:rFonts w:ascii="Times New Roman" w:hAnsi="Times New Roman" w:cs="Times New Roman"/>
              <w:b/>
              <w:bCs/>
              <w:sz w:val="32"/>
              <w:szCs w:val="32"/>
            </w:rPr>
            <w:t>Programme:</w:t>
          </w:r>
          <w:r>
            <w:rPr>
              <w:rFonts w:ascii="Times New Roman" w:hAnsi="Times New Roman" w:cs="Times New Roman"/>
              <w:b/>
              <w:bCs/>
              <w:sz w:val="32"/>
              <w:szCs w:val="32"/>
            </w:rPr>
            <w:t xml:space="preserve"> </w:t>
          </w:r>
          <w:r w:rsidRPr="002E28C3">
            <w:rPr>
              <w:rFonts w:ascii="Times New Roman" w:hAnsi="Times New Roman" w:cs="Times New Roman"/>
              <w:b/>
              <w:bCs/>
              <w:sz w:val="32"/>
              <w:szCs w:val="32"/>
            </w:rPr>
            <w:t>BA (Hons) Business Management</w:t>
          </w:r>
        </w:p>
        <w:p w14:paraId="232E978C" w14:textId="6643F2BA" w:rsidR="002E28C3" w:rsidRPr="002E28C3" w:rsidRDefault="002E28C3" w:rsidP="002E28C3">
          <w:pPr>
            <w:rPr>
              <w:rFonts w:ascii="Times New Roman" w:hAnsi="Times New Roman" w:cs="Times New Roman"/>
              <w:b/>
              <w:bCs/>
              <w:sz w:val="32"/>
              <w:szCs w:val="32"/>
            </w:rPr>
          </w:pPr>
          <w:r w:rsidRPr="002E28C3">
            <w:rPr>
              <w:rFonts w:ascii="Times New Roman" w:hAnsi="Times New Roman" w:cs="Times New Roman"/>
              <w:b/>
              <w:bCs/>
              <w:sz w:val="32"/>
              <w:szCs w:val="32"/>
            </w:rPr>
            <w:t>Module:</w:t>
          </w:r>
          <w:r>
            <w:rPr>
              <w:rFonts w:ascii="Times New Roman" w:hAnsi="Times New Roman" w:cs="Times New Roman"/>
              <w:b/>
              <w:bCs/>
              <w:sz w:val="32"/>
              <w:szCs w:val="32"/>
            </w:rPr>
            <w:t xml:space="preserve"> </w:t>
          </w:r>
          <w:r w:rsidRPr="002E28C3">
            <w:rPr>
              <w:rFonts w:ascii="Times New Roman" w:hAnsi="Times New Roman" w:cs="Times New Roman"/>
              <w:b/>
              <w:bCs/>
              <w:sz w:val="32"/>
              <w:szCs w:val="32"/>
            </w:rPr>
            <w:t>People and Organisations</w:t>
          </w:r>
        </w:p>
        <w:p w14:paraId="4D7899E5" w14:textId="0A2F647D" w:rsidR="002E28C3" w:rsidRPr="002E28C3" w:rsidRDefault="002E28C3" w:rsidP="002E28C3">
          <w:pPr>
            <w:rPr>
              <w:rFonts w:ascii="Times New Roman" w:hAnsi="Times New Roman" w:cs="Times New Roman"/>
              <w:b/>
              <w:bCs/>
              <w:sz w:val="32"/>
              <w:szCs w:val="32"/>
            </w:rPr>
          </w:pPr>
          <w:r w:rsidRPr="002E28C3">
            <w:rPr>
              <w:rFonts w:ascii="Times New Roman" w:hAnsi="Times New Roman" w:cs="Times New Roman"/>
              <w:b/>
              <w:bCs/>
              <w:sz w:val="32"/>
              <w:szCs w:val="32"/>
            </w:rPr>
            <w:t>Module code:</w:t>
          </w:r>
          <w:r>
            <w:rPr>
              <w:rFonts w:ascii="Times New Roman" w:hAnsi="Times New Roman" w:cs="Times New Roman"/>
              <w:b/>
              <w:bCs/>
              <w:sz w:val="32"/>
              <w:szCs w:val="32"/>
            </w:rPr>
            <w:t xml:space="preserve"> </w:t>
          </w:r>
          <w:r w:rsidRPr="002E28C3">
            <w:rPr>
              <w:rFonts w:ascii="Times New Roman" w:hAnsi="Times New Roman" w:cs="Times New Roman"/>
              <w:b/>
              <w:bCs/>
              <w:sz w:val="32"/>
              <w:szCs w:val="32"/>
            </w:rPr>
            <w:t>BMMB4006</w:t>
          </w:r>
        </w:p>
        <w:p w14:paraId="13ACC572" w14:textId="26B4BD56" w:rsidR="002E28C3" w:rsidRDefault="002E28C3" w:rsidP="002E28C3">
          <w:pPr>
            <w:rPr>
              <w:rFonts w:ascii="Times New Roman" w:hAnsi="Times New Roman" w:cs="Times New Roman"/>
            </w:rPr>
          </w:pPr>
          <w:r w:rsidRPr="002E28C3">
            <w:rPr>
              <w:rFonts w:ascii="Times New Roman" w:hAnsi="Times New Roman" w:cs="Times New Roman"/>
              <w:b/>
              <w:bCs/>
              <w:sz w:val="32"/>
              <w:szCs w:val="32"/>
            </w:rPr>
            <w:t>Lecturer:</w:t>
          </w:r>
          <w:r w:rsidRPr="002E28C3">
            <w:rPr>
              <w:rFonts w:ascii="Times New Roman" w:hAnsi="Times New Roman" w:cs="Times New Roman"/>
              <w:b/>
              <w:bCs/>
              <w:sz w:val="32"/>
              <w:szCs w:val="32"/>
            </w:rPr>
            <w:tab/>
            <w:t>James Moore/Robyn Griffiths</w:t>
          </w:r>
          <w:r w:rsidRPr="002E28C3">
            <w:rPr>
              <w:rFonts w:ascii="Times New Roman" w:hAnsi="Times New Roman" w:cs="Times New Roman"/>
            </w:rPr>
            <w:t xml:space="preserve"> </w:t>
          </w:r>
          <w:r>
            <w:rPr>
              <w:noProof/>
            </w:rPr>
            <mc:AlternateContent>
              <mc:Choice Requires="wps">
                <w:drawing>
                  <wp:anchor distT="0" distB="0" distL="114300" distR="114300" simplePos="0" relativeHeight="251662336" behindDoc="0" locked="0" layoutInCell="1" allowOverlap="1" wp14:anchorId="5E020F13" wp14:editId="10093F9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5T00:00:00Z">
                                    <w:dateFormat w:val="MMMM d, yyyy"/>
                                    <w:lid w:val="en-US"/>
                                    <w:storeMappedDataAs w:val="dateTime"/>
                                    <w:calendar w:val="gregorian"/>
                                  </w:date>
                                </w:sdtPr>
                                <w:sdtContent>
                                  <w:p w14:paraId="5EDBEE10" w14:textId="593B7614" w:rsidR="002E28C3" w:rsidRPr="002E28C3" w:rsidRDefault="002E28C3">
                                    <w:pPr>
                                      <w:pStyle w:val="NoSpacing"/>
                                      <w:jc w:val="right"/>
                                      <w:rPr>
                                        <w:rFonts w:ascii="Times New Roman" w:hAnsi="Times New Roman" w:cs="Times New Roman"/>
                                        <w:b/>
                                        <w:bCs/>
                                        <w:caps/>
                                        <w:color w:val="0A1D30" w:themeColor="text2" w:themeShade="BF"/>
                                        <w:sz w:val="40"/>
                                        <w:szCs w:val="40"/>
                                      </w:rPr>
                                    </w:pPr>
                                    <w:r w:rsidRPr="002E28C3">
                                      <w:rPr>
                                        <w:rFonts w:ascii="Times New Roman" w:hAnsi="Times New Roman" w:cs="Times New Roman"/>
                                        <w:b/>
                                        <w:bCs/>
                                        <w:caps/>
                                        <w:color w:val="0A1D30" w:themeColor="text2" w:themeShade="BF"/>
                                        <w:sz w:val="40"/>
                                        <w:szCs w:val="40"/>
                                      </w:rPr>
                                      <w:t>December 5,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E020F13"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5T00:00:00Z">
                              <w:dateFormat w:val="MMMM d, yyyy"/>
                              <w:lid w:val="en-US"/>
                              <w:storeMappedDataAs w:val="dateTime"/>
                              <w:calendar w:val="gregorian"/>
                            </w:date>
                          </w:sdtPr>
                          <w:sdtContent>
                            <w:p w14:paraId="5EDBEE10" w14:textId="593B7614" w:rsidR="002E28C3" w:rsidRPr="002E28C3" w:rsidRDefault="002E28C3">
                              <w:pPr>
                                <w:pStyle w:val="NoSpacing"/>
                                <w:jc w:val="right"/>
                                <w:rPr>
                                  <w:rFonts w:ascii="Times New Roman" w:hAnsi="Times New Roman" w:cs="Times New Roman"/>
                                  <w:b/>
                                  <w:bCs/>
                                  <w:caps/>
                                  <w:color w:val="0A1D30" w:themeColor="text2" w:themeShade="BF"/>
                                  <w:sz w:val="40"/>
                                  <w:szCs w:val="40"/>
                                </w:rPr>
                              </w:pPr>
                              <w:r w:rsidRPr="002E28C3">
                                <w:rPr>
                                  <w:rFonts w:ascii="Times New Roman" w:hAnsi="Times New Roman" w:cs="Times New Roman"/>
                                  <w:b/>
                                  <w:bCs/>
                                  <w:caps/>
                                  <w:color w:val="0A1D30" w:themeColor="text2" w:themeShade="BF"/>
                                  <w:sz w:val="40"/>
                                  <w:szCs w:val="40"/>
                                </w:rPr>
                                <w:t>December 5,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1497E44" wp14:editId="59ADF66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06FE0A" w14:textId="415269C2" w:rsidR="002E28C3" w:rsidRPr="002E28C3" w:rsidRDefault="002E28C3">
                                <w:pPr>
                                  <w:pStyle w:val="NoSpacing"/>
                                  <w:jc w:val="right"/>
                                  <w:rPr>
                                    <w:rFonts w:ascii="Times New Roman" w:hAnsi="Times New Roman" w:cs="Times New Roman"/>
                                    <w:b/>
                                    <w:bCs/>
                                    <w:caps/>
                                    <w:color w:val="0A1D30" w:themeColor="text2" w:themeShade="BF"/>
                                    <w:sz w:val="72"/>
                                    <w:szCs w:val="72"/>
                                    <w:u w:val="dotted"/>
                                  </w:rPr>
                                </w:pPr>
                                <w:sdt>
                                  <w:sdtPr>
                                    <w:rPr>
                                      <w:rFonts w:ascii="Times New Roman" w:hAnsi="Times New Roman" w:cs="Times New Roman"/>
                                      <w:b/>
                                      <w:bCs/>
                                      <w:caps/>
                                      <w:color w:val="0A1D30" w:themeColor="text2" w:themeShade="BF"/>
                                      <w:sz w:val="72"/>
                                      <w:szCs w:val="72"/>
                                      <w:u w:val="dotted"/>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2E28C3">
                                      <w:rPr>
                                        <w:rFonts w:ascii="Times New Roman" w:hAnsi="Times New Roman" w:cs="Times New Roman"/>
                                        <w:b/>
                                        <w:bCs/>
                                        <w:caps/>
                                        <w:color w:val="0A1D30" w:themeColor="text2" w:themeShade="BF"/>
                                        <w:sz w:val="72"/>
                                        <w:szCs w:val="72"/>
                                        <w:u w:val="dotted"/>
                                      </w:rPr>
                                      <w:t>Essay; StitchCo</w:t>
                                    </w:r>
                                  </w:sdtContent>
                                </w:sdt>
                              </w:p>
                              <w:sdt>
                                <w:sdtPr>
                                  <w:rPr>
                                    <w:rFonts w:ascii="Times New Roman" w:hAnsi="Times New Roman" w:cs="Times New Roman"/>
                                    <w:b/>
                                    <w:bCs/>
                                    <w:smallCaps/>
                                    <w:color w:val="0E2841" w:themeColor="text2"/>
                                    <w:sz w:val="72"/>
                                    <w:szCs w:val="72"/>
                                    <w:u w:val="dotted"/>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B4CA16C" w14:textId="4A5448B9" w:rsidR="002E28C3" w:rsidRDefault="002E28C3">
                                    <w:pPr>
                                      <w:pStyle w:val="NoSpacing"/>
                                      <w:jc w:val="right"/>
                                      <w:rPr>
                                        <w:smallCaps/>
                                        <w:color w:val="0E2841" w:themeColor="text2"/>
                                        <w:sz w:val="36"/>
                                        <w:szCs w:val="36"/>
                                      </w:rPr>
                                    </w:pPr>
                                    <w:r w:rsidRPr="002E28C3">
                                      <w:rPr>
                                        <w:rFonts w:ascii="Times New Roman" w:hAnsi="Times New Roman" w:cs="Times New Roman"/>
                                        <w:b/>
                                        <w:bCs/>
                                        <w:smallCaps/>
                                        <w:color w:val="0E2841" w:themeColor="text2"/>
                                        <w:sz w:val="72"/>
                                        <w:szCs w:val="72"/>
                                        <w:u w:val="dotted"/>
                                      </w:rPr>
                                      <w:t>Assignment 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1497E44"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3406FE0A" w14:textId="415269C2" w:rsidR="002E28C3" w:rsidRPr="002E28C3" w:rsidRDefault="002E28C3">
                          <w:pPr>
                            <w:pStyle w:val="NoSpacing"/>
                            <w:jc w:val="right"/>
                            <w:rPr>
                              <w:rFonts w:ascii="Times New Roman" w:hAnsi="Times New Roman" w:cs="Times New Roman"/>
                              <w:b/>
                              <w:bCs/>
                              <w:caps/>
                              <w:color w:val="0A1D30" w:themeColor="text2" w:themeShade="BF"/>
                              <w:sz w:val="72"/>
                              <w:szCs w:val="72"/>
                              <w:u w:val="dotted"/>
                            </w:rPr>
                          </w:pPr>
                          <w:sdt>
                            <w:sdtPr>
                              <w:rPr>
                                <w:rFonts w:ascii="Times New Roman" w:hAnsi="Times New Roman" w:cs="Times New Roman"/>
                                <w:b/>
                                <w:bCs/>
                                <w:caps/>
                                <w:color w:val="0A1D30" w:themeColor="text2" w:themeShade="BF"/>
                                <w:sz w:val="72"/>
                                <w:szCs w:val="72"/>
                                <w:u w:val="dotted"/>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2E28C3">
                                <w:rPr>
                                  <w:rFonts w:ascii="Times New Roman" w:hAnsi="Times New Roman" w:cs="Times New Roman"/>
                                  <w:b/>
                                  <w:bCs/>
                                  <w:caps/>
                                  <w:color w:val="0A1D30" w:themeColor="text2" w:themeShade="BF"/>
                                  <w:sz w:val="72"/>
                                  <w:szCs w:val="72"/>
                                  <w:u w:val="dotted"/>
                                </w:rPr>
                                <w:t>Essay; StitchCo</w:t>
                              </w:r>
                            </w:sdtContent>
                          </w:sdt>
                        </w:p>
                        <w:sdt>
                          <w:sdtPr>
                            <w:rPr>
                              <w:rFonts w:ascii="Times New Roman" w:hAnsi="Times New Roman" w:cs="Times New Roman"/>
                              <w:b/>
                              <w:bCs/>
                              <w:smallCaps/>
                              <w:color w:val="0E2841" w:themeColor="text2"/>
                              <w:sz w:val="72"/>
                              <w:szCs w:val="72"/>
                              <w:u w:val="dotted"/>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B4CA16C" w14:textId="4A5448B9" w:rsidR="002E28C3" w:rsidRDefault="002E28C3">
                              <w:pPr>
                                <w:pStyle w:val="NoSpacing"/>
                                <w:jc w:val="right"/>
                                <w:rPr>
                                  <w:smallCaps/>
                                  <w:color w:val="0E2841" w:themeColor="text2"/>
                                  <w:sz w:val="36"/>
                                  <w:szCs w:val="36"/>
                                </w:rPr>
                              </w:pPr>
                              <w:r w:rsidRPr="002E28C3">
                                <w:rPr>
                                  <w:rFonts w:ascii="Times New Roman" w:hAnsi="Times New Roman" w:cs="Times New Roman"/>
                                  <w:b/>
                                  <w:bCs/>
                                  <w:smallCaps/>
                                  <w:color w:val="0E2841" w:themeColor="text2"/>
                                  <w:sz w:val="72"/>
                                  <w:szCs w:val="72"/>
                                  <w:u w:val="dotted"/>
                                </w:rPr>
                                <w:t>Assignment 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47F98A0" wp14:editId="0E0F0D1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0CD5883"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Pr>
              <w:rFonts w:ascii="Times New Roman" w:hAnsi="Times New Roman" w:cs="Times New Roman"/>
            </w:rPr>
            <w:br w:type="page"/>
          </w:r>
        </w:p>
      </w:sdtContent>
    </w:sdt>
    <w:p w14:paraId="20E2BEDF" w14:textId="77777777" w:rsidR="00BC6CFF" w:rsidRDefault="00371AFB" w:rsidP="00371AFB">
      <w:pPr>
        <w:spacing w:line="480" w:lineRule="auto"/>
        <w:rPr>
          <w:rFonts w:ascii="Times New Roman" w:hAnsi="Times New Roman" w:cs="Times New Roman"/>
        </w:rPr>
      </w:pPr>
      <w:r w:rsidRPr="00371AFB">
        <w:rPr>
          <w:rFonts w:ascii="Times New Roman" w:hAnsi="Times New Roman" w:cs="Times New Roman"/>
        </w:rPr>
        <w:lastRenderedPageBreak/>
        <w:t xml:space="preserve">After giving employees disruptive on-the-job experiences related to implementing and using advanced technology, the company went through a financial crisis that put pressure on the company to implement technological changes rapidly. Rapid implementation caused anxiety for employees who did not have enough time to adjust to the new way of doing things. The company took money and time away from employees </w:t>
      </w:r>
      <w:r w:rsidR="00BC6CFF" w:rsidRPr="00371AFB">
        <w:rPr>
          <w:rFonts w:ascii="Times New Roman" w:hAnsi="Times New Roman" w:cs="Times New Roman"/>
        </w:rPr>
        <w:t>to</w:t>
      </w:r>
      <w:r w:rsidRPr="00371AFB">
        <w:rPr>
          <w:rFonts w:ascii="Times New Roman" w:hAnsi="Times New Roman" w:cs="Times New Roman"/>
        </w:rPr>
        <w:t xml:space="preserve"> pay for the technological changes without consulting with the employees to determine how the changes would affect their daily work or to seek input from them in the decision-making process regarding how the new technology would be used. Research has shown that employees typically resist change when they feel excluded from the decision-making process or when they believe that the changes may have negative implications for their job security (</w:t>
      </w:r>
      <w:proofErr w:type="spellStart"/>
      <w:r w:rsidRPr="00371AFB">
        <w:rPr>
          <w:rFonts w:ascii="Times New Roman" w:hAnsi="Times New Roman" w:cs="Times New Roman"/>
        </w:rPr>
        <w:t>Musaigwa</w:t>
      </w:r>
      <w:proofErr w:type="spellEnd"/>
      <w:r w:rsidRPr="00371AFB">
        <w:rPr>
          <w:rFonts w:ascii="Times New Roman" w:hAnsi="Times New Roman" w:cs="Times New Roman"/>
        </w:rPr>
        <w:t>, 2023). Many employees expressed concerns about losing their jobs and felt disconnected from the new technology. When companies acknowledge the emotional aspects of change and help employees transition through change over a longer period, change is typically easier for employees to cope with (Ackerman, 2023). Rather than ease employees into a gradual transition, StitchCo employees experienced sudden and major changes, which left them feeling confused and insecure about their position within the company.</w:t>
      </w:r>
    </w:p>
    <w:p w14:paraId="7EA8BA87" w14:textId="77777777" w:rsidR="00BC6CFF" w:rsidRDefault="00371AFB" w:rsidP="00371AFB">
      <w:pPr>
        <w:spacing w:line="480" w:lineRule="auto"/>
        <w:rPr>
          <w:rFonts w:ascii="Times New Roman" w:hAnsi="Times New Roman" w:cs="Times New Roman"/>
        </w:rPr>
      </w:pPr>
      <w:r w:rsidRPr="00371AFB">
        <w:rPr>
          <w:rFonts w:ascii="Times New Roman" w:hAnsi="Times New Roman" w:cs="Times New Roman"/>
        </w:rPr>
        <w:t xml:space="preserve">In addition to the emotional aspect of the transition to advanced technology, the implementation of advanced technology changed the identity of the StitchCo employees. Historically, employees took great pride in their manual craftsmanship and speed in completing their tasks and received payment for their piecework style of payment. The increased use and application of automation decreased the value of the manual skills and craftsmanship that previously defined the employees' identities, which contributed to the anxiety of job redundancy caused by the implementation of advanced </w:t>
      </w:r>
      <w:proofErr w:type="spellStart"/>
      <w:r w:rsidRPr="00371AFB">
        <w:rPr>
          <w:rFonts w:ascii="Times New Roman" w:hAnsi="Times New Roman" w:cs="Times New Roman"/>
        </w:rPr>
        <w:t>technology.A</w:t>
      </w:r>
      <w:proofErr w:type="spellEnd"/>
      <w:r w:rsidRPr="00371AFB">
        <w:rPr>
          <w:rFonts w:ascii="Times New Roman" w:hAnsi="Times New Roman" w:cs="Times New Roman"/>
        </w:rPr>
        <w:t xml:space="preserve"> lack of explanation and support may cause employees to feel powerless when businesses experience a transformation from utili</w:t>
      </w:r>
      <w:r w:rsidR="00BC6CFF">
        <w:rPr>
          <w:rFonts w:ascii="Times New Roman" w:hAnsi="Times New Roman" w:cs="Times New Roman"/>
        </w:rPr>
        <w:t>s</w:t>
      </w:r>
      <w:r w:rsidRPr="00371AFB">
        <w:rPr>
          <w:rFonts w:ascii="Times New Roman" w:hAnsi="Times New Roman" w:cs="Times New Roman"/>
        </w:rPr>
        <w:t xml:space="preserve">ing traditional technologies to implementing new technologies </w:t>
      </w:r>
      <w:r w:rsidRPr="00371AFB">
        <w:rPr>
          <w:rFonts w:ascii="Times New Roman" w:hAnsi="Times New Roman" w:cs="Times New Roman"/>
        </w:rPr>
        <w:lastRenderedPageBreak/>
        <w:t xml:space="preserve">and how it will change their day-to-day tasks (Matsunaga, 2024). Additionally, a lack of communication about how automation will impact employees' jobs led to uncertainty; therefore, employees automatically assume the worst (Yue et al., 2019). </w:t>
      </w:r>
    </w:p>
    <w:p w14:paraId="2679E040" w14:textId="77777777" w:rsidR="00BC6CFF" w:rsidRDefault="00371AFB" w:rsidP="00371AFB">
      <w:pPr>
        <w:spacing w:line="480" w:lineRule="auto"/>
        <w:rPr>
          <w:rFonts w:ascii="Times New Roman" w:hAnsi="Times New Roman" w:cs="Times New Roman"/>
        </w:rPr>
      </w:pPr>
      <w:r w:rsidRPr="00371AFB">
        <w:rPr>
          <w:rFonts w:ascii="Times New Roman" w:hAnsi="Times New Roman" w:cs="Times New Roman"/>
        </w:rPr>
        <w:t>The cultural misalignment was one barrier to the successful change that took place at StitchCo, which has had a long history of being hierarchical and structured; therefore, employees were accustomed to following directives issued from their managers and had limited individual accountability. However, digital transformation requires greater flexibility and collaboration and shared responsibility. Research indicates that organi</w:t>
      </w:r>
      <w:r w:rsidR="00BC6CFF">
        <w:rPr>
          <w:rFonts w:ascii="Times New Roman" w:hAnsi="Times New Roman" w:cs="Times New Roman"/>
        </w:rPr>
        <w:t>s</w:t>
      </w:r>
      <w:r w:rsidRPr="00371AFB">
        <w:rPr>
          <w:rFonts w:ascii="Times New Roman" w:hAnsi="Times New Roman" w:cs="Times New Roman"/>
        </w:rPr>
        <w:t>ations must proactively evolve their culture to foster innovation and learning opportunities to effectively leverage an organi</w:t>
      </w:r>
      <w:r w:rsidR="00BC6CFF">
        <w:rPr>
          <w:rFonts w:ascii="Times New Roman" w:hAnsi="Times New Roman" w:cs="Times New Roman"/>
        </w:rPr>
        <w:t>s</w:t>
      </w:r>
      <w:r w:rsidRPr="00371AFB">
        <w:rPr>
          <w:rFonts w:ascii="Times New Roman" w:hAnsi="Times New Roman" w:cs="Times New Roman"/>
        </w:rPr>
        <w:t xml:space="preserve">ation's digital transformation (Leso et al., 2023). In addition to creating a more collaborative leadership approach, Stitchco was unable to prepare its employees for the additional responsibilities associated with being accountable for decision-making and initiating action. Creating an environment of stability, trust and respect will facilitate cultural transformation; however, when resistance to change becomes intensified due to the disruptions of the company’s established norms, the process of implementation will become more protracted (Tuan &amp; </w:t>
      </w:r>
      <w:proofErr w:type="spellStart"/>
      <w:r w:rsidRPr="00371AFB">
        <w:rPr>
          <w:rFonts w:ascii="Times New Roman" w:hAnsi="Times New Roman" w:cs="Times New Roman"/>
        </w:rPr>
        <w:t>Ferasso</w:t>
      </w:r>
      <w:proofErr w:type="spellEnd"/>
      <w:r w:rsidRPr="00371AFB">
        <w:rPr>
          <w:rFonts w:ascii="Times New Roman" w:hAnsi="Times New Roman" w:cs="Times New Roman"/>
        </w:rPr>
        <w:t xml:space="preserve">, 2025). </w:t>
      </w:r>
    </w:p>
    <w:p w14:paraId="407E0AD5" w14:textId="77777777" w:rsidR="00A80578" w:rsidRDefault="00371AFB" w:rsidP="00371AFB">
      <w:pPr>
        <w:spacing w:line="480" w:lineRule="auto"/>
        <w:rPr>
          <w:rFonts w:ascii="Times New Roman" w:hAnsi="Times New Roman" w:cs="Times New Roman"/>
        </w:rPr>
      </w:pPr>
      <w:r w:rsidRPr="00371AFB">
        <w:rPr>
          <w:rFonts w:ascii="Times New Roman" w:hAnsi="Times New Roman" w:cs="Times New Roman"/>
        </w:rPr>
        <w:t>Cultural transformation poses unique challenges for businesses within the garment sector because this industry has traditionally relied heavily on manual, skill-based processes</w:t>
      </w:r>
      <w:r w:rsidR="00BC6CFF">
        <w:rPr>
          <w:rFonts w:ascii="Times New Roman" w:hAnsi="Times New Roman" w:cs="Times New Roman"/>
        </w:rPr>
        <w:t xml:space="preserve"> </w:t>
      </w:r>
      <w:r w:rsidRPr="00371AFB">
        <w:rPr>
          <w:rFonts w:ascii="Times New Roman" w:hAnsi="Times New Roman" w:cs="Times New Roman"/>
        </w:rPr>
        <w:t>(</w:t>
      </w:r>
      <w:proofErr w:type="spellStart"/>
      <w:r w:rsidRPr="00371AFB">
        <w:rPr>
          <w:rFonts w:ascii="Times New Roman" w:hAnsi="Times New Roman" w:cs="Times New Roman"/>
        </w:rPr>
        <w:t>Wijethilake</w:t>
      </w:r>
      <w:proofErr w:type="spellEnd"/>
      <w:r w:rsidRPr="00371AFB">
        <w:rPr>
          <w:rFonts w:ascii="Times New Roman" w:hAnsi="Times New Roman" w:cs="Times New Roman"/>
        </w:rPr>
        <w:t xml:space="preserve"> et al., 2023). Due to the lack of these foundational principles in Stitchco’s culture, employees have expressed feelings of being isolated and unsupported throughout the digital transformation </w:t>
      </w:r>
      <w:r w:rsidR="00A80578" w:rsidRPr="00371AFB">
        <w:rPr>
          <w:rFonts w:ascii="Times New Roman" w:hAnsi="Times New Roman" w:cs="Times New Roman"/>
        </w:rPr>
        <w:t>process. Digital</w:t>
      </w:r>
      <w:r w:rsidRPr="00371AFB">
        <w:rPr>
          <w:rFonts w:ascii="Times New Roman" w:hAnsi="Times New Roman" w:cs="Times New Roman"/>
        </w:rPr>
        <w:t xml:space="preserve"> cultures necessitate clear communication lines to provide employees with a sense of belonging and to communicate the reason for the new technology being implemented. With an established cultural foundation, employees have greater confidence and get ready for change as they feel valued and part of the transformation process (Jo &amp; Ahn, 2024).</w:t>
      </w:r>
    </w:p>
    <w:p w14:paraId="265327C5" w14:textId="77777777" w:rsidR="00A80578" w:rsidRDefault="00371AFB" w:rsidP="00371AFB">
      <w:pPr>
        <w:spacing w:line="480" w:lineRule="auto"/>
        <w:rPr>
          <w:rFonts w:ascii="Times New Roman" w:hAnsi="Times New Roman" w:cs="Times New Roman"/>
        </w:rPr>
      </w:pPr>
      <w:r w:rsidRPr="00371AFB">
        <w:rPr>
          <w:rFonts w:ascii="Times New Roman" w:hAnsi="Times New Roman" w:cs="Times New Roman"/>
        </w:rPr>
        <w:lastRenderedPageBreak/>
        <w:t>Leadership is important to help prepare employees for change. Transformational leadership is highly effective in times of uncertainty as it focuses on the development of the employee by inspiring them to do well and providing support for their well-being while creating a common vision for the future. Studies indicate that transformational leadership enhances employees' psychological health and willingness to embrace new behaviours (</w:t>
      </w:r>
      <w:proofErr w:type="spellStart"/>
      <w:r w:rsidRPr="00371AFB">
        <w:rPr>
          <w:rFonts w:ascii="Times New Roman" w:hAnsi="Times New Roman" w:cs="Times New Roman"/>
        </w:rPr>
        <w:t>Ausat</w:t>
      </w:r>
      <w:proofErr w:type="spellEnd"/>
      <w:r w:rsidRPr="00371AFB">
        <w:rPr>
          <w:rFonts w:ascii="Times New Roman" w:hAnsi="Times New Roman" w:cs="Times New Roman"/>
        </w:rPr>
        <w:t xml:space="preserve"> et al., 2024). For example, at StitchCo, the managers largely focused on only implementing the technology and not providing emotional connection or direction for the future. As a result, employees felt disconnected from the transformation process and left to cope alone as they adjusted to the new technologies. Transformational leaders could help employees feel valued by explaining the positive advantages of using automation and committing to their long-term success.</w:t>
      </w:r>
    </w:p>
    <w:p w14:paraId="70C8C52E" w14:textId="77777777" w:rsidR="00A80578" w:rsidRDefault="00371AFB" w:rsidP="00371AFB">
      <w:pPr>
        <w:spacing w:line="480" w:lineRule="auto"/>
        <w:rPr>
          <w:rFonts w:ascii="Times New Roman" w:hAnsi="Times New Roman" w:cs="Times New Roman"/>
        </w:rPr>
      </w:pPr>
      <w:r w:rsidRPr="00371AFB">
        <w:rPr>
          <w:rFonts w:ascii="Times New Roman" w:hAnsi="Times New Roman" w:cs="Times New Roman"/>
        </w:rPr>
        <w:t>Transformational leadership also promotes innovative thinking and adaptability in the changing environment. Organisational culture and transformational leadership positively influence innovativeness as well as motivation to participate in digital transformation processes (Kumar et al., 2024). This supports the thinking of employees in terms of innovating and finding new solutions, rather than relying on outdated procedures. StitchCo employees did not receive encouragement to think about new ideas or take part in problem-solving, which resulted in their inability to efficiently transition to the digital environment. Leaders who provide a culture of learning and promote collaboration assist employees in successfully transitioning to the digital work environment (</w:t>
      </w:r>
      <w:proofErr w:type="spellStart"/>
      <w:r w:rsidRPr="00371AFB">
        <w:rPr>
          <w:rFonts w:ascii="Times New Roman" w:hAnsi="Times New Roman" w:cs="Times New Roman"/>
        </w:rPr>
        <w:t>Yangailo</w:t>
      </w:r>
      <w:proofErr w:type="spellEnd"/>
      <w:r w:rsidRPr="00371AFB">
        <w:rPr>
          <w:rFonts w:ascii="Times New Roman" w:hAnsi="Times New Roman" w:cs="Times New Roman"/>
        </w:rPr>
        <w:t>, 2025</w:t>
      </w:r>
      <w:r w:rsidR="00A80578" w:rsidRPr="00371AFB">
        <w:rPr>
          <w:rFonts w:ascii="Times New Roman" w:hAnsi="Times New Roman" w:cs="Times New Roman"/>
        </w:rPr>
        <w:t>). One</w:t>
      </w:r>
      <w:r w:rsidRPr="00371AFB">
        <w:rPr>
          <w:rFonts w:ascii="Times New Roman" w:hAnsi="Times New Roman" w:cs="Times New Roman"/>
        </w:rPr>
        <w:t xml:space="preserve"> of the main components of supporting the transition to distributed leadership is communication. Providing regular updates, establishing open forums for discussion and conducting interactive training sessions all aid employees in adapting to new technology. When a company offers no clear, concise and transparent method of communicating, workers often draw on their assumptions to fill in the empty space. As a result, these assumptions lead to increased fear and resistance to organisational change, which can damage employee engagement and </w:t>
      </w:r>
      <w:r w:rsidRPr="00371AFB">
        <w:rPr>
          <w:rFonts w:ascii="Times New Roman" w:hAnsi="Times New Roman" w:cs="Times New Roman"/>
        </w:rPr>
        <w:lastRenderedPageBreak/>
        <w:t>promote a misconception of what organisational change entails. Carrying out regular communication (e.g. conducting online forums, holding in-person events) and using interactive training methods can help StitchCo employees to better understand the changes taking place in their organisation and how to adjust to them. In addition, communication must also be a two-way process; employees need to be able to voice their concerns, ask questions and share their ideas (Yue et al., 2019). Current research also indicates that effective communication between employees and management significantly enhances employee engagement during a time when an organisation is undergoing substantial changes</w:t>
      </w:r>
      <w:r w:rsidR="00A80578">
        <w:rPr>
          <w:rFonts w:ascii="Times New Roman" w:hAnsi="Times New Roman" w:cs="Times New Roman"/>
        </w:rPr>
        <w:t xml:space="preserve">. </w:t>
      </w:r>
      <w:proofErr w:type="gramStart"/>
      <w:r w:rsidRPr="00371AFB">
        <w:rPr>
          <w:rFonts w:ascii="Times New Roman" w:hAnsi="Times New Roman" w:cs="Times New Roman"/>
        </w:rPr>
        <w:t>A number of</w:t>
      </w:r>
      <w:proofErr w:type="gramEnd"/>
      <w:r w:rsidRPr="00371AFB">
        <w:rPr>
          <w:rFonts w:ascii="Times New Roman" w:hAnsi="Times New Roman" w:cs="Times New Roman"/>
        </w:rPr>
        <w:t xml:space="preserve"> employees at StitchCo believed they did not have adequate training for using new technology and this created a sense of frustration and resistance. When employees receive proper training, they become more confident in their abilities </w:t>
      </w:r>
      <w:r w:rsidR="00A80578" w:rsidRPr="00371AFB">
        <w:rPr>
          <w:rFonts w:ascii="Times New Roman" w:hAnsi="Times New Roman" w:cs="Times New Roman"/>
        </w:rPr>
        <w:t>and</w:t>
      </w:r>
      <w:r w:rsidRPr="00371AFB">
        <w:rPr>
          <w:rFonts w:ascii="Times New Roman" w:hAnsi="Times New Roman" w:cs="Times New Roman"/>
        </w:rPr>
        <w:t xml:space="preserve"> reduce their fears associated with performing tasks that are not familiar to them. Studies have shown that training provides employees with improved performance, increased confidence and motivation during transitions (</w:t>
      </w:r>
      <w:proofErr w:type="spellStart"/>
      <w:r w:rsidRPr="00371AFB">
        <w:rPr>
          <w:rFonts w:ascii="Times New Roman" w:hAnsi="Times New Roman" w:cs="Times New Roman"/>
        </w:rPr>
        <w:t>Kaminsa</w:t>
      </w:r>
      <w:proofErr w:type="spellEnd"/>
      <w:r w:rsidRPr="00371AFB">
        <w:rPr>
          <w:rFonts w:ascii="Times New Roman" w:hAnsi="Times New Roman" w:cs="Times New Roman"/>
        </w:rPr>
        <w:t xml:space="preserve">, 2022). Additionally, ongoing training programs help reduce employee errors and technical problems due to the employee's ability to develop the skills needed over </w:t>
      </w:r>
      <w:r w:rsidR="00A80578" w:rsidRPr="00371AFB">
        <w:rPr>
          <w:rFonts w:ascii="Times New Roman" w:hAnsi="Times New Roman" w:cs="Times New Roman"/>
        </w:rPr>
        <w:t>a period</w:t>
      </w:r>
      <w:r w:rsidRPr="00371AFB">
        <w:rPr>
          <w:rFonts w:ascii="Times New Roman" w:hAnsi="Times New Roman" w:cs="Times New Roman"/>
        </w:rPr>
        <w:t>. By providing a culture of continuous learning, companies will have greater long-term performance because their employees will feel valued and able to perform (Olaniyan and Ojo, 2008). Therefore, StitchCo needs to create a structured workforce training program, provide opportunities for peer-to-peer training, and provide a support system to enhance employee confidence.</w:t>
      </w:r>
    </w:p>
    <w:p w14:paraId="47CAF046" w14:textId="77777777" w:rsidR="00A80578" w:rsidRDefault="00371AFB" w:rsidP="00371AFB">
      <w:pPr>
        <w:spacing w:line="480" w:lineRule="auto"/>
        <w:rPr>
          <w:rFonts w:ascii="Times New Roman" w:hAnsi="Times New Roman" w:cs="Times New Roman"/>
        </w:rPr>
      </w:pPr>
      <w:r w:rsidRPr="00371AFB">
        <w:rPr>
          <w:rFonts w:ascii="Times New Roman" w:hAnsi="Times New Roman" w:cs="Times New Roman"/>
        </w:rPr>
        <w:t xml:space="preserve">Motivating employees is incredibly important in determining how well an employee will accept change. </w:t>
      </w:r>
      <w:r w:rsidR="00A80578">
        <w:rPr>
          <w:rFonts w:ascii="Times New Roman" w:hAnsi="Times New Roman" w:cs="Times New Roman"/>
        </w:rPr>
        <w:t>E</w:t>
      </w:r>
      <w:r w:rsidRPr="00371AFB">
        <w:rPr>
          <w:rFonts w:ascii="Times New Roman" w:hAnsi="Times New Roman" w:cs="Times New Roman"/>
        </w:rPr>
        <w:t xml:space="preserve">mployees must be provided with recognition and growth opportunities, as well as have purposeful work, </w:t>
      </w:r>
      <w:proofErr w:type="gramStart"/>
      <w:r w:rsidRPr="00371AFB">
        <w:rPr>
          <w:rFonts w:ascii="Times New Roman" w:hAnsi="Times New Roman" w:cs="Times New Roman"/>
        </w:rPr>
        <w:t>in order to</w:t>
      </w:r>
      <w:proofErr w:type="gramEnd"/>
      <w:r w:rsidRPr="00371AFB">
        <w:rPr>
          <w:rFonts w:ascii="Times New Roman" w:hAnsi="Times New Roman" w:cs="Times New Roman"/>
        </w:rPr>
        <w:t xml:space="preserve"> remain engaged in the transition process (</w:t>
      </w:r>
      <w:proofErr w:type="spellStart"/>
      <w:r w:rsidRPr="00371AFB">
        <w:rPr>
          <w:rFonts w:ascii="Times New Roman" w:hAnsi="Times New Roman" w:cs="Times New Roman"/>
        </w:rPr>
        <w:t>Peramatzis</w:t>
      </w:r>
      <w:proofErr w:type="spellEnd"/>
      <w:r w:rsidRPr="00371AFB">
        <w:rPr>
          <w:rFonts w:ascii="Times New Roman" w:hAnsi="Times New Roman" w:cs="Times New Roman"/>
        </w:rPr>
        <w:t xml:space="preserve"> and Galanakis, 2022). In addition, StitchCo had relied heavily on piecework incentives, but these incentives did not meet the needs of employees under the new system </w:t>
      </w:r>
      <w:r w:rsidRPr="00371AFB">
        <w:rPr>
          <w:rFonts w:ascii="Times New Roman" w:hAnsi="Times New Roman" w:cs="Times New Roman"/>
        </w:rPr>
        <w:lastRenderedPageBreak/>
        <w:t>and therefore management did not implement a new motivational strategy. Studies have shown that employees who are motivated by their work are usually more adaptable, resilient and committed to the corporate goals of the organisation (Ali and Anwar, 2021). Therefore, StitchCo needs to develop motivational strategies that encourage employees through recognition, learning opportunities, and by providing employees with an opportunity to participate in decision-making.</w:t>
      </w:r>
    </w:p>
    <w:p w14:paraId="3080D3E7" w14:textId="77777777" w:rsidR="00A80578" w:rsidRDefault="00A80578" w:rsidP="00371AFB">
      <w:pPr>
        <w:spacing w:line="480" w:lineRule="auto"/>
        <w:rPr>
          <w:rFonts w:ascii="Times New Roman" w:hAnsi="Times New Roman" w:cs="Times New Roman"/>
        </w:rPr>
      </w:pPr>
      <w:r>
        <w:rPr>
          <w:rFonts w:ascii="Times New Roman" w:hAnsi="Times New Roman" w:cs="Times New Roman"/>
        </w:rPr>
        <w:t>O</w:t>
      </w:r>
      <w:r w:rsidR="00371AFB" w:rsidRPr="00371AFB">
        <w:rPr>
          <w:rFonts w:ascii="Times New Roman" w:hAnsi="Times New Roman" w:cs="Times New Roman"/>
        </w:rPr>
        <w:t xml:space="preserve">rganisational performance will improve based on the level to which employees are prepared and supported during the transition process. In a recent study, </w:t>
      </w:r>
      <w:proofErr w:type="spellStart"/>
      <w:r w:rsidR="00371AFB" w:rsidRPr="00371AFB">
        <w:rPr>
          <w:rFonts w:ascii="Times New Roman" w:hAnsi="Times New Roman" w:cs="Times New Roman"/>
        </w:rPr>
        <w:t>Gyamerah</w:t>
      </w:r>
      <w:proofErr w:type="spellEnd"/>
      <w:r w:rsidR="00371AFB" w:rsidRPr="00371AFB">
        <w:rPr>
          <w:rFonts w:ascii="Times New Roman" w:hAnsi="Times New Roman" w:cs="Times New Roman"/>
        </w:rPr>
        <w:t xml:space="preserve"> and colleagues (2025) state that when used together, </w:t>
      </w:r>
      <w:r>
        <w:rPr>
          <w:rFonts w:ascii="Times New Roman" w:hAnsi="Times New Roman" w:cs="Times New Roman"/>
        </w:rPr>
        <w:t>l</w:t>
      </w:r>
      <w:r w:rsidR="00371AFB" w:rsidRPr="00371AFB">
        <w:rPr>
          <w:rFonts w:ascii="Times New Roman" w:hAnsi="Times New Roman" w:cs="Times New Roman"/>
        </w:rPr>
        <w:t xml:space="preserve">eadership, </w:t>
      </w:r>
      <w:r>
        <w:rPr>
          <w:rFonts w:ascii="Times New Roman" w:hAnsi="Times New Roman" w:cs="Times New Roman"/>
        </w:rPr>
        <w:t>c</w:t>
      </w:r>
      <w:r w:rsidR="00371AFB" w:rsidRPr="00371AFB">
        <w:rPr>
          <w:rFonts w:ascii="Times New Roman" w:hAnsi="Times New Roman" w:cs="Times New Roman"/>
        </w:rPr>
        <w:t xml:space="preserve">ommunication, and </w:t>
      </w:r>
      <w:r>
        <w:rPr>
          <w:rFonts w:ascii="Times New Roman" w:hAnsi="Times New Roman" w:cs="Times New Roman"/>
        </w:rPr>
        <w:t>d</w:t>
      </w:r>
      <w:r w:rsidR="00371AFB" w:rsidRPr="00371AFB">
        <w:rPr>
          <w:rFonts w:ascii="Times New Roman" w:hAnsi="Times New Roman" w:cs="Times New Roman"/>
        </w:rPr>
        <w:t xml:space="preserve">igital </w:t>
      </w:r>
      <w:r>
        <w:rPr>
          <w:rFonts w:ascii="Times New Roman" w:hAnsi="Times New Roman" w:cs="Times New Roman"/>
        </w:rPr>
        <w:t>c</w:t>
      </w:r>
      <w:r w:rsidR="00371AFB" w:rsidRPr="00371AFB">
        <w:rPr>
          <w:rFonts w:ascii="Times New Roman" w:hAnsi="Times New Roman" w:cs="Times New Roman"/>
        </w:rPr>
        <w:t>apability contribute to an organi</w:t>
      </w:r>
      <w:r>
        <w:rPr>
          <w:rFonts w:ascii="Times New Roman" w:hAnsi="Times New Roman" w:cs="Times New Roman"/>
        </w:rPr>
        <w:t>s</w:t>
      </w:r>
      <w:r w:rsidR="00371AFB" w:rsidRPr="00371AFB">
        <w:rPr>
          <w:rFonts w:ascii="Times New Roman" w:hAnsi="Times New Roman" w:cs="Times New Roman"/>
        </w:rPr>
        <w:t xml:space="preserve">ation's performance during Digital Transformation. When both the organisation and employees understand the expectations of each other, and when they feel supported, employees will be more likely to be productive and innovative. </w:t>
      </w:r>
      <w:r w:rsidRPr="00371AFB">
        <w:rPr>
          <w:rFonts w:ascii="Times New Roman" w:hAnsi="Times New Roman" w:cs="Times New Roman"/>
        </w:rPr>
        <w:t>For</w:t>
      </w:r>
      <w:r w:rsidR="00371AFB" w:rsidRPr="00371AFB">
        <w:rPr>
          <w:rFonts w:ascii="Times New Roman" w:hAnsi="Times New Roman" w:cs="Times New Roman"/>
        </w:rPr>
        <w:t xml:space="preserve"> StitchCo to successfully transform its organisation, it must align the approach to </w:t>
      </w:r>
      <w:r>
        <w:rPr>
          <w:rFonts w:ascii="Times New Roman" w:hAnsi="Times New Roman" w:cs="Times New Roman"/>
        </w:rPr>
        <w:t>l</w:t>
      </w:r>
      <w:r w:rsidR="00371AFB" w:rsidRPr="00371AFB">
        <w:rPr>
          <w:rFonts w:ascii="Times New Roman" w:hAnsi="Times New Roman" w:cs="Times New Roman"/>
        </w:rPr>
        <w:t xml:space="preserve">eadership, </w:t>
      </w:r>
      <w:r>
        <w:rPr>
          <w:rFonts w:ascii="Times New Roman" w:hAnsi="Times New Roman" w:cs="Times New Roman"/>
        </w:rPr>
        <w:t>c</w:t>
      </w:r>
      <w:r w:rsidR="00371AFB" w:rsidRPr="00371AFB">
        <w:rPr>
          <w:rFonts w:ascii="Times New Roman" w:hAnsi="Times New Roman" w:cs="Times New Roman"/>
        </w:rPr>
        <w:t xml:space="preserve">ultural </w:t>
      </w:r>
      <w:r>
        <w:rPr>
          <w:rFonts w:ascii="Times New Roman" w:hAnsi="Times New Roman" w:cs="Times New Roman"/>
        </w:rPr>
        <w:t>v</w:t>
      </w:r>
      <w:r w:rsidR="00371AFB" w:rsidRPr="00371AFB">
        <w:rPr>
          <w:rFonts w:ascii="Times New Roman" w:hAnsi="Times New Roman" w:cs="Times New Roman"/>
        </w:rPr>
        <w:t xml:space="preserve">alues and </w:t>
      </w:r>
      <w:r>
        <w:rPr>
          <w:rFonts w:ascii="Times New Roman" w:hAnsi="Times New Roman" w:cs="Times New Roman"/>
        </w:rPr>
        <w:t>c</w:t>
      </w:r>
      <w:r w:rsidR="00371AFB" w:rsidRPr="00371AFB">
        <w:rPr>
          <w:rFonts w:ascii="Times New Roman" w:hAnsi="Times New Roman" w:cs="Times New Roman"/>
        </w:rPr>
        <w:t>ommunication with the long-term goals of the organisation.</w:t>
      </w:r>
    </w:p>
    <w:p w14:paraId="4069328A" w14:textId="30BE7C1F" w:rsidR="00371AFB" w:rsidRDefault="00371AFB" w:rsidP="00371AFB">
      <w:pPr>
        <w:spacing w:line="480" w:lineRule="auto"/>
        <w:rPr>
          <w:rFonts w:ascii="Times New Roman" w:hAnsi="Times New Roman" w:cs="Times New Roman"/>
        </w:rPr>
      </w:pPr>
      <w:r w:rsidRPr="00371AFB">
        <w:rPr>
          <w:rFonts w:ascii="Times New Roman" w:hAnsi="Times New Roman" w:cs="Times New Roman"/>
        </w:rPr>
        <w:t xml:space="preserve">In conclusion, </w:t>
      </w:r>
      <w:r w:rsidRPr="00371AFB">
        <w:rPr>
          <w:rFonts w:ascii="Times New Roman" w:hAnsi="Times New Roman" w:cs="Times New Roman"/>
        </w:rPr>
        <w:t>to</w:t>
      </w:r>
      <w:r w:rsidRPr="00371AFB">
        <w:rPr>
          <w:rFonts w:ascii="Times New Roman" w:hAnsi="Times New Roman" w:cs="Times New Roman"/>
        </w:rPr>
        <w:t xml:space="preserve"> prepare employees for the upcoming transition, StitchCo needs to create an organisational culture that fosters support, increase </w:t>
      </w:r>
      <w:r w:rsidR="00A80578">
        <w:rPr>
          <w:rFonts w:ascii="Times New Roman" w:hAnsi="Times New Roman" w:cs="Times New Roman"/>
        </w:rPr>
        <w:t>c</w:t>
      </w:r>
      <w:r w:rsidRPr="00371AFB">
        <w:rPr>
          <w:rFonts w:ascii="Times New Roman" w:hAnsi="Times New Roman" w:cs="Times New Roman"/>
        </w:rPr>
        <w:t xml:space="preserve">ommunication, provide comprehensive training, and embrace transformational </w:t>
      </w:r>
      <w:r w:rsidR="00A80578">
        <w:rPr>
          <w:rFonts w:ascii="Times New Roman" w:hAnsi="Times New Roman" w:cs="Times New Roman"/>
        </w:rPr>
        <w:t>l</w:t>
      </w:r>
      <w:r w:rsidRPr="00371AFB">
        <w:rPr>
          <w:rFonts w:ascii="Times New Roman" w:hAnsi="Times New Roman" w:cs="Times New Roman"/>
        </w:rPr>
        <w:t>eadership. Change is not only a matter of technology, but also of emotion, and employees will most likely respond favourably to change when they feel valued, informed and supported. By implementing these concepts, StitchCo will develop an organisation of employees who are resilient and ready to embrace technological advances and contribute to an organisation's continued performance.</w:t>
      </w:r>
    </w:p>
    <w:p w14:paraId="72AC49C6" w14:textId="77777777" w:rsidR="00A80578" w:rsidRDefault="00A80578" w:rsidP="00371AFB">
      <w:pPr>
        <w:spacing w:line="480" w:lineRule="auto"/>
        <w:rPr>
          <w:rFonts w:ascii="Times New Roman" w:hAnsi="Times New Roman" w:cs="Times New Roman"/>
        </w:rPr>
      </w:pPr>
    </w:p>
    <w:p w14:paraId="7D56A45C" w14:textId="77777777" w:rsidR="00A80578" w:rsidRDefault="00A80578" w:rsidP="00371AFB">
      <w:pPr>
        <w:spacing w:line="480" w:lineRule="auto"/>
        <w:rPr>
          <w:rFonts w:ascii="Times New Roman" w:hAnsi="Times New Roman" w:cs="Times New Roman"/>
        </w:rPr>
      </w:pPr>
    </w:p>
    <w:p w14:paraId="7E791834" w14:textId="77777777" w:rsidR="00A80578" w:rsidRDefault="00A80578" w:rsidP="00371AFB">
      <w:pPr>
        <w:spacing w:line="480" w:lineRule="auto"/>
        <w:rPr>
          <w:rFonts w:ascii="Times New Roman" w:hAnsi="Times New Roman" w:cs="Times New Roman"/>
        </w:rPr>
      </w:pPr>
    </w:p>
    <w:p w14:paraId="00026403" w14:textId="77777777" w:rsidR="00B3058E" w:rsidRPr="002920D1" w:rsidRDefault="00A80578" w:rsidP="00371AFB">
      <w:pPr>
        <w:spacing w:line="480" w:lineRule="auto"/>
        <w:rPr>
          <w:rFonts w:ascii="Times New Roman" w:hAnsi="Times New Roman" w:cs="Times New Roman"/>
          <w:b/>
          <w:bCs/>
        </w:rPr>
      </w:pPr>
      <w:r w:rsidRPr="002920D1">
        <w:rPr>
          <w:rFonts w:ascii="Times New Roman" w:hAnsi="Times New Roman" w:cs="Times New Roman"/>
          <w:b/>
          <w:bCs/>
        </w:rPr>
        <w:lastRenderedPageBreak/>
        <w:t>References</w:t>
      </w:r>
    </w:p>
    <w:p w14:paraId="34437F3A" w14:textId="005AA904" w:rsidR="00B3058E" w:rsidRPr="00B3058E" w:rsidRDefault="002920D1" w:rsidP="00B3058E">
      <w:pPr>
        <w:spacing w:line="480" w:lineRule="auto"/>
        <w:rPr>
          <w:rFonts w:ascii="Times New Roman" w:hAnsi="Times New Roman" w:cs="Times New Roman"/>
        </w:rPr>
      </w:pPr>
      <w:bookmarkStart w:id="0" w:name="_Hlk215702282"/>
      <w:r w:rsidRPr="002920D1">
        <w:rPr>
          <w:rFonts w:ascii="Times New Roman" w:hAnsi="Times New Roman" w:cs="Times New Roman"/>
        </w:rPr>
        <w:t xml:space="preserve">Ali, B. J., </w:t>
      </w:r>
      <w:r w:rsidR="0067326F">
        <w:rPr>
          <w:rFonts w:ascii="Times New Roman" w:hAnsi="Times New Roman" w:cs="Times New Roman"/>
        </w:rPr>
        <w:t>and</w:t>
      </w:r>
      <w:r w:rsidRPr="002920D1">
        <w:rPr>
          <w:rFonts w:ascii="Times New Roman" w:hAnsi="Times New Roman" w:cs="Times New Roman"/>
        </w:rPr>
        <w:t xml:space="preserve"> Anwar, G. (2021). An Empirical Study of Employees’ Motivation and its Influence Job Satisfaction. </w:t>
      </w:r>
      <w:r w:rsidRPr="002920D1">
        <w:rPr>
          <w:rFonts w:ascii="Times New Roman" w:hAnsi="Times New Roman" w:cs="Times New Roman"/>
          <w:i/>
          <w:iCs/>
        </w:rPr>
        <w:t>International Journal of Engineering, Business and Management,</w:t>
      </w:r>
      <w:r w:rsidRPr="002920D1">
        <w:rPr>
          <w:rFonts w:ascii="Times New Roman" w:hAnsi="Times New Roman" w:cs="Times New Roman"/>
        </w:rPr>
        <w:t xml:space="preserve"> 5(2), 21–30. </w:t>
      </w:r>
      <w:hyperlink r:id="rId8" w:history="1">
        <w:r w:rsidRPr="00EB6601">
          <w:rPr>
            <w:rStyle w:val="Hyperlink"/>
            <w:rFonts w:ascii="Times New Roman" w:hAnsi="Times New Roman" w:cs="Times New Roman"/>
          </w:rPr>
          <w:t>https://doi.org/10.22161/ijebm.5.2.3</w:t>
        </w:r>
      </w:hyperlink>
      <w:r>
        <w:rPr>
          <w:rFonts w:ascii="Times New Roman" w:hAnsi="Times New Roman" w:cs="Times New Roman"/>
        </w:rPr>
        <w:t xml:space="preserve"> </w:t>
      </w:r>
    </w:p>
    <w:p w14:paraId="4171CA23" w14:textId="3E3EF6FC" w:rsidR="00B3058E" w:rsidRPr="00B3058E" w:rsidRDefault="002920D1" w:rsidP="00B3058E">
      <w:pPr>
        <w:spacing w:line="480" w:lineRule="auto"/>
        <w:rPr>
          <w:rFonts w:ascii="Times New Roman" w:hAnsi="Times New Roman" w:cs="Times New Roman"/>
        </w:rPr>
      </w:pPr>
      <w:bookmarkStart w:id="1" w:name="_Hlk215702327"/>
      <w:bookmarkEnd w:id="0"/>
      <w:proofErr w:type="spellStart"/>
      <w:r w:rsidRPr="002920D1">
        <w:rPr>
          <w:rFonts w:ascii="Times New Roman" w:hAnsi="Times New Roman" w:cs="Times New Roman"/>
        </w:rPr>
        <w:t>Ausat</w:t>
      </w:r>
      <w:proofErr w:type="spellEnd"/>
      <w:r w:rsidRPr="002920D1">
        <w:rPr>
          <w:rFonts w:ascii="Times New Roman" w:hAnsi="Times New Roman" w:cs="Times New Roman"/>
        </w:rPr>
        <w:t xml:space="preserve">, A.M.A., Shafiq, M.A., </w:t>
      </w:r>
      <w:proofErr w:type="spellStart"/>
      <w:r w:rsidRPr="002920D1">
        <w:rPr>
          <w:rFonts w:ascii="Times New Roman" w:hAnsi="Times New Roman" w:cs="Times New Roman"/>
        </w:rPr>
        <w:t>Wafik</w:t>
      </w:r>
      <w:proofErr w:type="spellEnd"/>
      <w:r w:rsidRPr="002920D1">
        <w:rPr>
          <w:rFonts w:ascii="Times New Roman" w:hAnsi="Times New Roman" w:cs="Times New Roman"/>
        </w:rPr>
        <w:t xml:space="preserve">, D. and López, N.A.S., 2024. The role of transformational leadership in improving employee psychological wellbeing: a review. </w:t>
      </w:r>
      <w:r w:rsidRPr="002920D1">
        <w:rPr>
          <w:rFonts w:ascii="Times New Roman" w:hAnsi="Times New Roman" w:cs="Times New Roman"/>
          <w:i/>
          <w:iCs/>
        </w:rPr>
        <w:t>Apollo: Journal of Tourism and Business</w:t>
      </w:r>
      <w:r w:rsidRPr="002920D1">
        <w:rPr>
          <w:rFonts w:ascii="Times New Roman" w:hAnsi="Times New Roman" w:cs="Times New Roman"/>
        </w:rPr>
        <w:t xml:space="preserve">, 2(1), pp.148-157. </w:t>
      </w:r>
      <w:hyperlink r:id="rId9" w:history="1">
        <w:r w:rsidRPr="00EB6601">
          <w:rPr>
            <w:rStyle w:val="Hyperlink"/>
            <w:rFonts w:ascii="Times New Roman" w:hAnsi="Times New Roman" w:cs="Times New Roman"/>
          </w:rPr>
          <w:t>https://doi.org/10.58905/apollo.v2i1.239</w:t>
        </w:r>
      </w:hyperlink>
      <w:r>
        <w:rPr>
          <w:rFonts w:ascii="Times New Roman" w:hAnsi="Times New Roman" w:cs="Times New Roman"/>
        </w:rPr>
        <w:t xml:space="preserve"> </w:t>
      </w:r>
    </w:p>
    <w:p w14:paraId="3C5F3882" w14:textId="12812C72" w:rsidR="00B3058E" w:rsidRPr="00B3058E" w:rsidRDefault="002920D1" w:rsidP="00B3058E">
      <w:pPr>
        <w:spacing w:line="480" w:lineRule="auto"/>
        <w:rPr>
          <w:rFonts w:ascii="Times New Roman" w:hAnsi="Times New Roman" w:cs="Times New Roman"/>
        </w:rPr>
      </w:pPr>
      <w:bookmarkStart w:id="2" w:name="_Hlk215702410"/>
      <w:bookmarkEnd w:id="1"/>
      <w:proofErr w:type="spellStart"/>
      <w:r w:rsidRPr="002920D1">
        <w:rPr>
          <w:rFonts w:ascii="Times New Roman" w:hAnsi="Times New Roman" w:cs="Times New Roman"/>
        </w:rPr>
        <w:t>Gyamerah</w:t>
      </w:r>
      <w:proofErr w:type="spellEnd"/>
      <w:r w:rsidRPr="002920D1">
        <w:rPr>
          <w:rFonts w:ascii="Times New Roman" w:hAnsi="Times New Roman" w:cs="Times New Roman"/>
        </w:rPr>
        <w:t xml:space="preserve">, S., Afshari, L., </w:t>
      </w:r>
      <w:r w:rsidR="0067326F">
        <w:rPr>
          <w:rFonts w:ascii="Times New Roman" w:hAnsi="Times New Roman" w:cs="Times New Roman"/>
        </w:rPr>
        <w:t>and</w:t>
      </w:r>
      <w:r w:rsidRPr="002920D1">
        <w:rPr>
          <w:rFonts w:ascii="Times New Roman" w:hAnsi="Times New Roman" w:cs="Times New Roman"/>
        </w:rPr>
        <w:t xml:space="preserve"> Asante, D. (2025). Digital transformation in the SME context: The nexus between leadership, digital capabilities and digital strategy. </w:t>
      </w:r>
      <w:r w:rsidRPr="002920D1">
        <w:rPr>
          <w:rFonts w:ascii="Times New Roman" w:hAnsi="Times New Roman" w:cs="Times New Roman"/>
          <w:i/>
          <w:iCs/>
        </w:rPr>
        <w:t>International Small Business Journal: Researching Entrepreneurship</w:t>
      </w:r>
      <w:r w:rsidRPr="002920D1">
        <w:rPr>
          <w:rFonts w:ascii="Times New Roman" w:hAnsi="Times New Roman" w:cs="Times New Roman"/>
        </w:rPr>
        <w:t xml:space="preserve">, 43(3), 303-328. </w:t>
      </w:r>
      <w:hyperlink r:id="rId10" w:history="1">
        <w:r w:rsidRPr="00EB6601">
          <w:rPr>
            <w:rStyle w:val="Hyperlink"/>
            <w:rFonts w:ascii="Times New Roman" w:hAnsi="Times New Roman" w:cs="Times New Roman"/>
          </w:rPr>
          <w:t>https://doi.org/10.1177/02662426251314108</w:t>
        </w:r>
      </w:hyperlink>
      <w:r>
        <w:rPr>
          <w:rFonts w:ascii="Times New Roman" w:hAnsi="Times New Roman" w:cs="Times New Roman"/>
        </w:rPr>
        <w:t xml:space="preserve"> </w:t>
      </w:r>
    </w:p>
    <w:bookmarkEnd w:id="2"/>
    <w:p w14:paraId="2C079684" w14:textId="77777777" w:rsidR="00B3058E" w:rsidRPr="00B3058E" w:rsidRDefault="00B3058E" w:rsidP="00B3058E">
      <w:pPr>
        <w:spacing w:line="480" w:lineRule="auto"/>
        <w:rPr>
          <w:rFonts w:ascii="Times New Roman" w:hAnsi="Times New Roman" w:cs="Times New Roman"/>
        </w:rPr>
      </w:pPr>
      <w:r w:rsidRPr="00B3058E">
        <w:rPr>
          <w:rFonts w:ascii="Times New Roman" w:hAnsi="Times New Roman" w:cs="Times New Roman"/>
        </w:rPr>
        <w:t xml:space="preserve">Jo H and Ahn HY (2024) </w:t>
      </w:r>
      <w:r w:rsidRPr="0067326F">
        <w:rPr>
          <w:rFonts w:ascii="Times New Roman" w:hAnsi="Times New Roman" w:cs="Times New Roman"/>
          <w:i/>
          <w:iCs/>
        </w:rPr>
        <w:t xml:space="preserve">Understanding digital engagement: factors influencing awareness and satisfaction of digital transformation. </w:t>
      </w:r>
      <w:r w:rsidRPr="00B3058E">
        <w:rPr>
          <w:rFonts w:ascii="Times New Roman" w:hAnsi="Times New Roman" w:cs="Times New Roman"/>
        </w:rPr>
        <w:t>Discover Computing 27, 23.</w:t>
      </w:r>
    </w:p>
    <w:p w14:paraId="41D197E6" w14:textId="468F7C35" w:rsidR="00B3058E" w:rsidRPr="00B3058E" w:rsidRDefault="002920D1" w:rsidP="00B3058E">
      <w:pPr>
        <w:spacing w:line="480" w:lineRule="auto"/>
        <w:rPr>
          <w:rFonts w:ascii="Times New Roman" w:hAnsi="Times New Roman" w:cs="Times New Roman"/>
        </w:rPr>
      </w:pPr>
      <w:proofErr w:type="spellStart"/>
      <w:r w:rsidRPr="002920D1">
        <w:rPr>
          <w:rFonts w:ascii="Times New Roman" w:hAnsi="Times New Roman" w:cs="Times New Roman"/>
        </w:rPr>
        <w:t>Kaminsa</w:t>
      </w:r>
      <w:proofErr w:type="spellEnd"/>
      <w:r w:rsidRPr="002920D1">
        <w:rPr>
          <w:rFonts w:ascii="Times New Roman" w:hAnsi="Times New Roman" w:cs="Times New Roman"/>
        </w:rPr>
        <w:t xml:space="preserve">, M., 2022. </w:t>
      </w:r>
      <w:r w:rsidRPr="0067326F">
        <w:rPr>
          <w:rFonts w:ascii="Times New Roman" w:hAnsi="Times New Roman" w:cs="Times New Roman"/>
          <w:i/>
          <w:iCs/>
        </w:rPr>
        <w:t>The effect of training and developing employees on the performance of an organisation.</w:t>
      </w:r>
      <w:r w:rsidRPr="002920D1">
        <w:rPr>
          <w:rFonts w:ascii="Times New Roman" w:hAnsi="Times New Roman" w:cs="Times New Roman"/>
        </w:rPr>
        <w:t xml:space="preserve"> </w:t>
      </w:r>
      <w:proofErr w:type="spellStart"/>
      <w:r w:rsidRPr="002920D1">
        <w:rPr>
          <w:rFonts w:ascii="Times New Roman" w:hAnsi="Times New Roman" w:cs="Times New Roman"/>
        </w:rPr>
        <w:t>Zenodo</w:t>
      </w:r>
      <w:proofErr w:type="spellEnd"/>
      <w:r w:rsidRPr="002920D1">
        <w:rPr>
          <w:rFonts w:ascii="Times New Roman" w:hAnsi="Times New Roman" w:cs="Times New Roman"/>
        </w:rPr>
        <w:t xml:space="preserve"> (CERN European Organi</w:t>
      </w:r>
      <w:r>
        <w:rPr>
          <w:rFonts w:ascii="Times New Roman" w:hAnsi="Times New Roman" w:cs="Times New Roman"/>
        </w:rPr>
        <w:t>s</w:t>
      </w:r>
      <w:r w:rsidRPr="002920D1">
        <w:rPr>
          <w:rFonts w:ascii="Times New Roman" w:hAnsi="Times New Roman" w:cs="Times New Roman"/>
        </w:rPr>
        <w:t xml:space="preserve">ation for Nuclear Research). </w:t>
      </w:r>
      <w:hyperlink r:id="rId11" w:history="1">
        <w:r w:rsidRPr="00EB6601">
          <w:rPr>
            <w:rStyle w:val="Hyperlink"/>
            <w:rFonts w:ascii="Times New Roman" w:hAnsi="Times New Roman" w:cs="Times New Roman"/>
          </w:rPr>
          <w:t>https://doi.org/10.5281/zenodo.7057335</w:t>
        </w:r>
      </w:hyperlink>
      <w:r>
        <w:rPr>
          <w:rFonts w:ascii="Times New Roman" w:hAnsi="Times New Roman" w:cs="Times New Roman"/>
        </w:rPr>
        <w:t xml:space="preserve"> </w:t>
      </w:r>
    </w:p>
    <w:p w14:paraId="0046FCD8" w14:textId="4D3BF1AE" w:rsidR="002920D1" w:rsidRDefault="002920D1" w:rsidP="00B3058E">
      <w:pPr>
        <w:spacing w:line="480" w:lineRule="auto"/>
        <w:rPr>
          <w:rFonts w:ascii="Times New Roman" w:hAnsi="Times New Roman" w:cs="Times New Roman"/>
        </w:rPr>
      </w:pPr>
      <w:r w:rsidRPr="002920D1">
        <w:rPr>
          <w:rFonts w:ascii="Times New Roman" w:hAnsi="Times New Roman" w:cs="Times New Roman"/>
        </w:rPr>
        <w:t xml:space="preserve">Kumar, S., Raj, R., Salem, I. et al. </w:t>
      </w:r>
      <w:r w:rsidRPr="0067326F">
        <w:rPr>
          <w:rFonts w:ascii="Times New Roman" w:hAnsi="Times New Roman" w:cs="Times New Roman"/>
          <w:i/>
          <w:iCs/>
        </w:rPr>
        <w:t>The interplay of organisational culture, transformational leadership and organisation innovativeness: Evidence from India</w:t>
      </w:r>
      <w:r w:rsidRPr="002920D1">
        <w:rPr>
          <w:rFonts w:ascii="Times New Roman" w:hAnsi="Times New Roman" w:cs="Times New Roman"/>
        </w:rPr>
        <w:t xml:space="preserve">. Asian Bus Manage 23, 180–210 (2024). </w:t>
      </w:r>
      <w:hyperlink r:id="rId12" w:history="1">
        <w:r w:rsidRPr="00EB6601">
          <w:rPr>
            <w:rStyle w:val="Hyperlink"/>
            <w:rFonts w:ascii="Times New Roman" w:hAnsi="Times New Roman" w:cs="Times New Roman"/>
          </w:rPr>
          <w:t>https://doi.org/10.1057/s41291-023-00230-9</w:t>
        </w:r>
      </w:hyperlink>
      <w:r>
        <w:rPr>
          <w:rFonts w:ascii="Times New Roman" w:hAnsi="Times New Roman" w:cs="Times New Roman"/>
        </w:rPr>
        <w:t xml:space="preserve"> </w:t>
      </w:r>
    </w:p>
    <w:p w14:paraId="2D93C30C" w14:textId="71E652AD" w:rsidR="00B3058E" w:rsidRPr="00B3058E" w:rsidRDefault="0067326F" w:rsidP="00B3058E">
      <w:pPr>
        <w:spacing w:line="480" w:lineRule="auto"/>
        <w:rPr>
          <w:rFonts w:ascii="Times New Roman" w:hAnsi="Times New Roman" w:cs="Times New Roman"/>
        </w:rPr>
      </w:pPr>
      <w:bookmarkStart w:id="3" w:name="_Hlk215702473"/>
      <w:r w:rsidRPr="0067326F">
        <w:rPr>
          <w:rFonts w:ascii="Times New Roman" w:hAnsi="Times New Roman" w:cs="Times New Roman"/>
        </w:rPr>
        <w:t xml:space="preserve">Leso, B.H., </w:t>
      </w:r>
      <w:proofErr w:type="spellStart"/>
      <w:r w:rsidRPr="0067326F">
        <w:rPr>
          <w:rFonts w:ascii="Times New Roman" w:hAnsi="Times New Roman" w:cs="Times New Roman"/>
        </w:rPr>
        <w:t>Cortimiglia</w:t>
      </w:r>
      <w:proofErr w:type="spellEnd"/>
      <w:r w:rsidRPr="0067326F">
        <w:rPr>
          <w:rFonts w:ascii="Times New Roman" w:hAnsi="Times New Roman" w:cs="Times New Roman"/>
        </w:rPr>
        <w:t xml:space="preserve">, M.N. </w:t>
      </w:r>
      <w:r>
        <w:rPr>
          <w:rFonts w:ascii="Times New Roman" w:hAnsi="Times New Roman" w:cs="Times New Roman"/>
        </w:rPr>
        <w:t>and</w:t>
      </w:r>
      <w:r w:rsidRPr="0067326F">
        <w:rPr>
          <w:rFonts w:ascii="Times New Roman" w:hAnsi="Times New Roman" w:cs="Times New Roman"/>
        </w:rPr>
        <w:t xml:space="preserve"> Ghezzi, A. </w:t>
      </w:r>
      <w:r w:rsidRPr="0067326F">
        <w:rPr>
          <w:rFonts w:ascii="Times New Roman" w:hAnsi="Times New Roman" w:cs="Times New Roman"/>
          <w:i/>
          <w:iCs/>
        </w:rPr>
        <w:t>The contribution of organi</w:t>
      </w:r>
      <w:r>
        <w:rPr>
          <w:rFonts w:ascii="Times New Roman" w:hAnsi="Times New Roman" w:cs="Times New Roman"/>
          <w:i/>
          <w:iCs/>
        </w:rPr>
        <w:t>s</w:t>
      </w:r>
      <w:r w:rsidRPr="0067326F">
        <w:rPr>
          <w:rFonts w:ascii="Times New Roman" w:hAnsi="Times New Roman" w:cs="Times New Roman"/>
          <w:i/>
          <w:iCs/>
        </w:rPr>
        <w:t>ational culture, structure, and leadership factors in the digital transformation of SMEs: a mixed-methods approach.</w:t>
      </w:r>
      <w:r w:rsidRPr="0067326F">
        <w:rPr>
          <w:rFonts w:ascii="Times New Roman" w:hAnsi="Times New Roman" w:cs="Times New Roman"/>
        </w:rPr>
        <w:t xml:space="preserve"> </w:t>
      </w:r>
      <w:proofErr w:type="spellStart"/>
      <w:r w:rsidRPr="0067326F">
        <w:rPr>
          <w:rFonts w:ascii="Times New Roman" w:hAnsi="Times New Roman" w:cs="Times New Roman"/>
        </w:rPr>
        <w:t>Cogn</w:t>
      </w:r>
      <w:proofErr w:type="spellEnd"/>
      <w:r w:rsidRPr="0067326F">
        <w:rPr>
          <w:rFonts w:ascii="Times New Roman" w:hAnsi="Times New Roman" w:cs="Times New Roman"/>
        </w:rPr>
        <w:t xml:space="preserve"> Tech Work 25, 151–179 (2023). </w:t>
      </w:r>
      <w:hyperlink r:id="rId13" w:history="1">
        <w:r w:rsidRPr="00EB6601">
          <w:rPr>
            <w:rStyle w:val="Hyperlink"/>
            <w:rFonts w:ascii="Times New Roman" w:hAnsi="Times New Roman" w:cs="Times New Roman"/>
          </w:rPr>
          <w:t>https://doi.org/10.1007/s10111-022-00714-2</w:t>
        </w:r>
      </w:hyperlink>
      <w:r>
        <w:rPr>
          <w:rFonts w:ascii="Times New Roman" w:hAnsi="Times New Roman" w:cs="Times New Roman"/>
        </w:rPr>
        <w:t xml:space="preserve"> </w:t>
      </w:r>
    </w:p>
    <w:bookmarkEnd w:id="3"/>
    <w:p w14:paraId="18AE62C0" w14:textId="487BB175" w:rsidR="00B3058E" w:rsidRPr="00B3058E" w:rsidRDefault="0067326F" w:rsidP="00B3058E">
      <w:pPr>
        <w:spacing w:line="480" w:lineRule="auto"/>
        <w:rPr>
          <w:rFonts w:ascii="Times New Roman" w:hAnsi="Times New Roman" w:cs="Times New Roman"/>
        </w:rPr>
      </w:pPr>
      <w:r w:rsidRPr="0067326F">
        <w:rPr>
          <w:rFonts w:ascii="Times New Roman" w:hAnsi="Times New Roman" w:cs="Times New Roman"/>
        </w:rPr>
        <w:lastRenderedPageBreak/>
        <w:t xml:space="preserve">Matsunaga, M. (2024). Transformational Leadership in a Digital Era. In: </w:t>
      </w:r>
      <w:r w:rsidRPr="0067326F">
        <w:rPr>
          <w:rFonts w:ascii="Times New Roman" w:hAnsi="Times New Roman" w:cs="Times New Roman"/>
          <w:i/>
          <w:iCs/>
        </w:rPr>
        <w:t>Employee Uncertainty Over Digital Transformation. Future of Business and Finance.</w:t>
      </w:r>
      <w:r w:rsidRPr="0067326F">
        <w:rPr>
          <w:rFonts w:ascii="Times New Roman" w:hAnsi="Times New Roman" w:cs="Times New Roman"/>
        </w:rPr>
        <w:t xml:space="preserve"> Springer, Singapore. </w:t>
      </w:r>
      <w:hyperlink r:id="rId14" w:history="1">
        <w:r w:rsidRPr="00EB6601">
          <w:rPr>
            <w:rStyle w:val="Hyperlink"/>
            <w:rFonts w:ascii="Times New Roman" w:hAnsi="Times New Roman" w:cs="Times New Roman"/>
          </w:rPr>
          <w:t>https://doi.org/10.1007/978-981-99-8409-1_3</w:t>
        </w:r>
      </w:hyperlink>
      <w:r>
        <w:rPr>
          <w:rFonts w:ascii="Times New Roman" w:hAnsi="Times New Roman" w:cs="Times New Roman"/>
        </w:rPr>
        <w:t xml:space="preserve"> </w:t>
      </w:r>
    </w:p>
    <w:p w14:paraId="6D8974DA" w14:textId="77777777" w:rsidR="0067326F" w:rsidRDefault="00B3058E" w:rsidP="00B3058E">
      <w:pPr>
        <w:spacing w:line="480" w:lineRule="auto"/>
        <w:rPr>
          <w:rFonts w:ascii="Times New Roman" w:hAnsi="Times New Roman" w:cs="Times New Roman"/>
        </w:rPr>
      </w:pPr>
      <w:proofErr w:type="spellStart"/>
      <w:r w:rsidRPr="00B3058E">
        <w:rPr>
          <w:rFonts w:ascii="Times New Roman" w:hAnsi="Times New Roman" w:cs="Times New Roman"/>
        </w:rPr>
        <w:t>Mdletye</w:t>
      </w:r>
      <w:proofErr w:type="spellEnd"/>
      <w:r w:rsidRPr="00B3058E">
        <w:rPr>
          <w:rFonts w:ascii="Times New Roman" w:hAnsi="Times New Roman" w:cs="Times New Roman"/>
        </w:rPr>
        <w:t xml:space="preserve"> Z (2025) The Link Between Organisational Communication and Organisational Behaviour. In </w:t>
      </w:r>
      <w:r w:rsidRPr="0067326F">
        <w:rPr>
          <w:rFonts w:ascii="Times New Roman" w:hAnsi="Times New Roman" w:cs="Times New Roman"/>
          <w:i/>
          <w:iCs/>
        </w:rPr>
        <w:t xml:space="preserve">Organisational Behaviour, Communication and Digitalisation in a Changing World. </w:t>
      </w:r>
      <w:r w:rsidRPr="00B3058E">
        <w:rPr>
          <w:rFonts w:ascii="Times New Roman" w:hAnsi="Times New Roman" w:cs="Times New Roman"/>
        </w:rPr>
        <w:t>Springer Nature Switzerland pp. 93–111.</w:t>
      </w:r>
    </w:p>
    <w:p w14:paraId="2C33EE05" w14:textId="2418FC08" w:rsidR="00B3058E" w:rsidRPr="00B3058E" w:rsidRDefault="00B3058E" w:rsidP="00B3058E">
      <w:pPr>
        <w:spacing w:line="480" w:lineRule="auto"/>
        <w:rPr>
          <w:rFonts w:ascii="Times New Roman" w:hAnsi="Times New Roman" w:cs="Times New Roman"/>
        </w:rPr>
      </w:pPr>
      <w:proofErr w:type="spellStart"/>
      <w:r w:rsidRPr="00B3058E">
        <w:rPr>
          <w:rFonts w:ascii="Times New Roman" w:hAnsi="Times New Roman" w:cs="Times New Roman"/>
        </w:rPr>
        <w:t>Musaigwa</w:t>
      </w:r>
      <w:proofErr w:type="spellEnd"/>
      <w:r w:rsidRPr="00B3058E">
        <w:rPr>
          <w:rFonts w:ascii="Times New Roman" w:hAnsi="Times New Roman" w:cs="Times New Roman"/>
        </w:rPr>
        <w:t xml:space="preserve"> M (2023) The role of leadership in managing change. </w:t>
      </w:r>
      <w:r w:rsidRPr="0067326F">
        <w:rPr>
          <w:rFonts w:ascii="Times New Roman" w:hAnsi="Times New Roman" w:cs="Times New Roman"/>
          <w:i/>
          <w:iCs/>
        </w:rPr>
        <w:t>International Review of Management and Marketing</w:t>
      </w:r>
      <w:r w:rsidRPr="00B3058E">
        <w:rPr>
          <w:rFonts w:ascii="Times New Roman" w:hAnsi="Times New Roman" w:cs="Times New Roman"/>
        </w:rPr>
        <w:t xml:space="preserve"> 13(6) p. 1.</w:t>
      </w:r>
    </w:p>
    <w:p w14:paraId="26D83E14" w14:textId="77777777" w:rsidR="0067326F" w:rsidRDefault="00B3058E" w:rsidP="00B3058E">
      <w:pPr>
        <w:spacing w:line="480" w:lineRule="auto"/>
        <w:rPr>
          <w:rFonts w:ascii="Times New Roman" w:hAnsi="Times New Roman" w:cs="Times New Roman"/>
        </w:rPr>
      </w:pPr>
      <w:proofErr w:type="spellStart"/>
      <w:r w:rsidRPr="00B3058E">
        <w:rPr>
          <w:rFonts w:ascii="Times New Roman" w:hAnsi="Times New Roman" w:cs="Times New Roman"/>
        </w:rPr>
        <w:t>Peramatzis</w:t>
      </w:r>
      <w:proofErr w:type="spellEnd"/>
      <w:r w:rsidRPr="00B3058E">
        <w:rPr>
          <w:rFonts w:ascii="Times New Roman" w:hAnsi="Times New Roman" w:cs="Times New Roman"/>
        </w:rPr>
        <w:t xml:space="preserve"> G and Galanakis M (2022) </w:t>
      </w:r>
      <w:proofErr w:type="spellStart"/>
      <w:r w:rsidRPr="00B3058E">
        <w:rPr>
          <w:rFonts w:ascii="Times New Roman" w:hAnsi="Times New Roman" w:cs="Times New Roman"/>
        </w:rPr>
        <w:t>Herzbergs</w:t>
      </w:r>
      <w:proofErr w:type="spellEnd"/>
      <w:r w:rsidRPr="00B3058E">
        <w:rPr>
          <w:rFonts w:ascii="Times New Roman" w:hAnsi="Times New Roman" w:cs="Times New Roman"/>
        </w:rPr>
        <w:t xml:space="preserve"> motivation theory in workplace. </w:t>
      </w:r>
      <w:r w:rsidRPr="0067326F">
        <w:rPr>
          <w:rFonts w:ascii="Times New Roman" w:hAnsi="Times New Roman" w:cs="Times New Roman"/>
          <w:i/>
          <w:iCs/>
        </w:rPr>
        <w:t xml:space="preserve">Psychology </w:t>
      </w:r>
      <w:r w:rsidRPr="00B3058E">
        <w:rPr>
          <w:rFonts w:ascii="Times New Roman" w:hAnsi="Times New Roman" w:cs="Times New Roman"/>
        </w:rPr>
        <w:t>12(12) pp. 971–978.</w:t>
      </w:r>
    </w:p>
    <w:p w14:paraId="74667047" w14:textId="77777777" w:rsidR="0067326F" w:rsidRDefault="00B3058E" w:rsidP="00B3058E">
      <w:pPr>
        <w:spacing w:line="480" w:lineRule="auto"/>
        <w:rPr>
          <w:rFonts w:ascii="Times New Roman" w:hAnsi="Times New Roman" w:cs="Times New Roman"/>
        </w:rPr>
      </w:pPr>
      <w:r w:rsidRPr="00B3058E">
        <w:rPr>
          <w:rFonts w:ascii="Times New Roman" w:hAnsi="Times New Roman" w:cs="Times New Roman"/>
        </w:rPr>
        <w:t xml:space="preserve">Phillips J and Klein JD (2023) Change management: From theory to practice. </w:t>
      </w:r>
      <w:proofErr w:type="spellStart"/>
      <w:r w:rsidRPr="0067326F">
        <w:rPr>
          <w:rFonts w:ascii="Times New Roman" w:hAnsi="Times New Roman" w:cs="Times New Roman"/>
          <w:i/>
          <w:iCs/>
        </w:rPr>
        <w:t>TechTrends</w:t>
      </w:r>
      <w:proofErr w:type="spellEnd"/>
      <w:r w:rsidRPr="0067326F">
        <w:rPr>
          <w:rFonts w:ascii="Times New Roman" w:hAnsi="Times New Roman" w:cs="Times New Roman"/>
          <w:i/>
          <w:iCs/>
        </w:rPr>
        <w:t xml:space="preserve"> </w:t>
      </w:r>
      <w:r w:rsidRPr="00B3058E">
        <w:rPr>
          <w:rFonts w:ascii="Times New Roman" w:hAnsi="Times New Roman" w:cs="Times New Roman"/>
        </w:rPr>
        <w:t>67(1) pp. 189–197.</w:t>
      </w:r>
    </w:p>
    <w:p w14:paraId="5A8C1254" w14:textId="63967881" w:rsidR="00B3058E" w:rsidRPr="00B3058E" w:rsidRDefault="0067326F" w:rsidP="00B3058E">
      <w:pPr>
        <w:spacing w:line="480" w:lineRule="auto"/>
        <w:rPr>
          <w:rFonts w:ascii="Times New Roman" w:hAnsi="Times New Roman" w:cs="Times New Roman"/>
        </w:rPr>
      </w:pPr>
      <w:bookmarkStart w:id="4" w:name="_Hlk215702605"/>
      <w:r w:rsidRPr="0067326F">
        <w:rPr>
          <w:rFonts w:ascii="Times New Roman" w:hAnsi="Times New Roman" w:cs="Times New Roman"/>
        </w:rPr>
        <w:t xml:space="preserve">Tsoni, E., </w:t>
      </w:r>
      <w:proofErr w:type="spellStart"/>
      <w:r w:rsidRPr="0067326F">
        <w:rPr>
          <w:rFonts w:ascii="Times New Roman" w:hAnsi="Times New Roman" w:cs="Times New Roman"/>
        </w:rPr>
        <w:t>Lazanaki</w:t>
      </w:r>
      <w:proofErr w:type="spellEnd"/>
      <w:r w:rsidRPr="0067326F">
        <w:rPr>
          <w:rFonts w:ascii="Times New Roman" w:hAnsi="Times New Roman" w:cs="Times New Roman"/>
        </w:rPr>
        <w:t xml:space="preserve">, V. and Katsaros, K., 2025. </w:t>
      </w:r>
      <w:r w:rsidRPr="0067326F">
        <w:rPr>
          <w:rFonts w:ascii="Times New Roman" w:hAnsi="Times New Roman" w:cs="Times New Roman"/>
          <w:i/>
          <w:iCs/>
        </w:rPr>
        <w:t>The Influence of Organi</w:t>
      </w:r>
      <w:r w:rsidRPr="0067326F">
        <w:rPr>
          <w:rFonts w:ascii="Times New Roman" w:hAnsi="Times New Roman" w:cs="Times New Roman"/>
          <w:i/>
          <w:iCs/>
        </w:rPr>
        <w:t>s</w:t>
      </w:r>
      <w:r w:rsidRPr="0067326F">
        <w:rPr>
          <w:rFonts w:ascii="Times New Roman" w:hAnsi="Times New Roman" w:cs="Times New Roman"/>
          <w:i/>
          <w:iCs/>
        </w:rPr>
        <w:t>ational Climate on Work Engagement: Evidence from the Greek Industrial Sector. Administrative Sciences</w:t>
      </w:r>
      <w:r w:rsidRPr="0067326F">
        <w:rPr>
          <w:rFonts w:ascii="Times New Roman" w:hAnsi="Times New Roman" w:cs="Times New Roman"/>
        </w:rPr>
        <w:t>, 15(11), p.413.</w:t>
      </w:r>
    </w:p>
    <w:bookmarkEnd w:id="4"/>
    <w:p w14:paraId="28CF0BA6" w14:textId="3FB69462" w:rsidR="00B3058E" w:rsidRPr="00B3058E" w:rsidRDefault="0067326F" w:rsidP="00B3058E">
      <w:pPr>
        <w:spacing w:line="480" w:lineRule="auto"/>
        <w:rPr>
          <w:rFonts w:ascii="Times New Roman" w:hAnsi="Times New Roman" w:cs="Times New Roman"/>
        </w:rPr>
      </w:pPr>
      <w:r w:rsidRPr="0067326F">
        <w:rPr>
          <w:rFonts w:ascii="Times New Roman" w:hAnsi="Times New Roman" w:cs="Times New Roman"/>
        </w:rPr>
        <w:t xml:space="preserve">Tu, W., He, J. </w:t>
      </w:r>
      <w:r w:rsidRPr="0067326F">
        <w:rPr>
          <w:rFonts w:ascii="Times New Roman" w:hAnsi="Times New Roman" w:cs="Times New Roman"/>
          <w:i/>
          <w:iCs/>
        </w:rPr>
        <w:t>Homogeneous business and digital transformation</w:t>
      </w:r>
      <w:r w:rsidRPr="0067326F">
        <w:rPr>
          <w:rFonts w:ascii="Times New Roman" w:hAnsi="Times New Roman" w:cs="Times New Roman"/>
        </w:rPr>
        <w:t xml:space="preserve">. Int J Data Sci Anal 20, 4889–4900 (2025). </w:t>
      </w:r>
      <w:hyperlink r:id="rId15" w:history="1">
        <w:r w:rsidRPr="00EB6601">
          <w:rPr>
            <w:rStyle w:val="Hyperlink"/>
            <w:rFonts w:ascii="Times New Roman" w:hAnsi="Times New Roman" w:cs="Times New Roman"/>
          </w:rPr>
          <w:t>https://doi.org/10.1007/s41060-025-00759-2</w:t>
        </w:r>
      </w:hyperlink>
      <w:r>
        <w:rPr>
          <w:rFonts w:ascii="Times New Roman" w:hAnsi="Times New Roman" w:cs="Times New Roman"/>
        </w:rPr>
        <w:t xml:space="preserve"> </w:t>
      </w:r>
    </w:p>
    <w:p w14:paraId="29FE957B" w14:textId="77777777" w:rsidR="00B3058E" w:rsidRPr="00B3058E" w:rsidRDefault="00B3058E" w:rsidP="00B3058E">
      <w:pPr>
        <w:spacing w:line="480" w:lineRule="auto"/>
        <w:rPr>
          <w:rFonts w:ascii="Times New Roman" w:hAnsi="Times New Roman" w:cs="Times New Roman"/>
        </w:rPr>
      </w:pPr>
      <w:r w:rsidRPr="00B3058E">
        <w:rPr>
          <w:rFonts w:ascii="Times New Roman" w:hAnsi="Times New Roman" w:cs="Times New Roman"/>
        </w:rPr>
        <w:t xml:space="preserve">Weber E, </w:t>
      </w:r>
      <w:proofErr w:type="spellStart"/>
      <w:r w:rsidRPr="00B3058E">
        <w:rPr>
          <w:rFonts w:ascii="Times New Roman" w:hAnsi="Times New Roman" w:cs="Times New Roman"/>
        </w:rPr>
        <w:t>Buttgen</w:t>
      </w:r>
      <w:proofErr w:type="spellEnd"/>
      <w:r w:rsidRPr="00B3058E">
        <w:rPr>
          <w:rFonts w:ascii="Times New Roman" w:hAnsi="Times New Roman" w:cs="Times New Roman"/>
        </w:rPr>
        <w:t xml:space="preserve"> M and Bartsch S (2022) How to take employees on the digital transformation journey</w:t>
      </w:r>
      <w:r w:rsidRPr="0067326F">
        <w:rPr>
          <w:rFonts w:ascii="Times New Roman" w:hAnsi="Times New Roman" w:cs="Times New Roman"/>
          <w:i/>
          <w:iCs/>
        </w:rPr>
        <w:t>. Journal of Business Research</w:t>
      </w:r>
      <w:r w:rsidRPr="00B3058E">
        <w:rPr>
          <w:rFonts w:ascii="Times New Roman" w:hAnsi="Times New Roman" w:cs="Times New Roman"/>
        </w:rPr>
        <w:t xml:space="preserve"> 143 pp. 225–238.</w:t>
      </w:r>
    </w:p>
    <w:p w14:paraId="179D08A6" w14:textId="77777777" w:rsidR="0067326F" w:rsidRDefault="0067326F" w:rsidP="00B3058E">
      <w:pPr>
        <w:spacing w:line="480" w:lineRule="auto"/>
        <w:rPr>
          <w:rFonts w:ascii="Times New Roman" w:hAnsi="Times New Roman" w:cs="Times New Roman"/>
        </w:rPr>
      </w:pPr>
      <w:proofErr w:type="spellStart"/>
      <w:r w:rsidRPr="0067326F">
        <w:rPr>
          <w:rFonts w:ascii="Times New Roman" w:hAnsi="Times New Roman" w:cs="Times New Roman"/>
        </w:rPr>
        <w:t>Wijethilake</w:t>
      </w:r>
      <w:proofErr w:type="spellEnd"/>
      <w:r w:rsidRPr="0067326F">
        <w:rPr>
          <w:rFonts w:ascii="Times New Roman" w:hAnsi="Times New Roman" w:cs="Times New Roman"/>
        </w:rPr>
        <w:t xml:space="preserve">, C., </w:t>
      </w:r>
      <w:proofErr w:type="spellStart"/>
      <w:r w:rsidRPr="0067326F">
        <w:rPr>
          <w:rFonts w:ascii="Times New Roman" w:hAnsi="Times New Roman" w:cs="Times New Roman"/>
        </w:rPr>
        <w:t>Upadhaya</w:t>
      </w:r>
      <w:proofErr w:type="spellEnd"/>
      <w:r w:rsidRPr="0067326F">
        <w:rPr>
          <w:rFonts w:ascii="Times New Roman" w:hAnsi="Times New Roman" w:cs="Times New Roman"/>
        </w:rPr>
        <w:t xml:space="preserve">, B. and Lama, T., 2023. The role of organisational culture in organisational change towards sustainability: evidence from the garment manufacturing industry. </w:t>
      </w:r>
      <w:r w:rsidRPr="0067326F">
        <w:rPr>
          <w:rFonts w:ascii="Times New Roman" w:hAnsi="Times New Roman" w:cs="Times New Roman"/>
          <w:i/>
          <w:iCs/>
        </w:rPr>
        <w:t>Production Planning &amp; Control</w:t>
      </w:r>
      <w:r w:rsidRPr="0067326F">
        <w:rPr>
          <w:rFonts w:ascii="Times New Roman" w:hAnsi="Times New Roman" w:cs="Times New Roman"/>
        </w:rPr>
        <w:t>, 34(3), pp.275-294.</w:t>
      </w:r>
    </w:p>
    <w:p w14:paraId="23EDBD12" w14:textId="5E646735" w:rsidR="00A80578" w:rsidRPr="00371AFB" w:rsidRDefault="0067326F" w:rsidP="00B3058E">
      <w:pPr>
        <w:spacing w:line="480" w:lineRule="auto"/>
        <w:rPr>
          <w:rFonts w:ascii="Times New Roman" w:hAnsi="Times New Roman" w:cs="Times New Roman"/>
        </w:rPr>
      </w:pPr>
      <w:r w:rsidRPr="0067326F">
        <w:rPr>
          <w:rFonts w:ascii="Times New Roman" w:hAnsi="Times New Roman" w:cs="Times New Roman"/>
        </w:rPr>
        <w:lastRenderedPageBreak/>
        <w:t xml:space="preserve">Yue, C. A., Men, L. R., &amp; Ferguson, M. A. (2019). Bridging transformational leadership, transparent communication, and employee openness to change: The mediating role of trust. </w:t>
      </w:r>
      <w:r w:rsidRPr="0067326F">
        <w:rPr>
          <w:rFonts w:ascii="Times New Roman" w:hAnsi="Times New Roman" w:cs="Times New Roman"/>
          <w:i/>
          <w:iCs/>
        </w:rPr>
        <w:t>Public Relations Review</w:t>
      </w:r>
      <w:r w:rsidRPr="0067326F">
        <w:rPr>
          <w:rFonts w:ascii="Times New Roman" w:hAnsi="Times New Roman" w:cs="Times New Roman"/>
        </w:rPr>
        <w:t xml:space="preserve">, 45(3). </w:t>
      </w:r>
      <w:hyperlink r:id="rId16" w:history="1">
        <w:r w:rsidRPr="00EB6601">
          <w:rPr>
            <w:rStyle w:val="Hyperlink"/>
            <w:rFonts w:ascii="Times New Roman" w:hAnsi="Times New Roman" w:cs="Times New Roman"/>
          </w:rPr>
          <w:t>https://doi.org/10.1016/j.pubrev.2019.04.012</w:t>
        </w:r>
      </w:hyperlink>
      <w:r>
        <w:rPr>
          <w:rFonts w:ascii="Times New Roman" w:hAnsi="Times New Roman" w:cs="Times New Roman"/>
        </w:rPr>
        <w:t xml:space="preserve"> </w:t>
      </w:r>
    </w:p>
    <w:sectPr w:rsidR="00A80578" w:rsidRPr="00371AFB" w:rsidSect="002E28C3">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C2584C" w14:textId="77777777" w:rsidR="001F52C2" w:rsidRDefault="001F52C2" w:rsidP="00DD00B0">
      <w:pPr>
        <w:spacing w:after="0" w:line="240" w:lineRule="auto"/>
      </w:pPr>
      <w:r>
        <w:separator/>
      </w:r>
    </w:p>
  </w:endnote>
  <w:endnote w:type="continuationSeparator" w:id="0">
    <w:p w14:paraId="5E10685F" w14:textId="77777777" w:rsidR="001F52C2" w:rsidRDefault="001F52C2" w:rsidP="00DD0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9131628"/>
      <w:docPartObj>
        <w:docPartGallery w:val="Page Numbers (Bottom of Page)"/>
        <w:docPartUnique/>
      </w:docPartObj>
    </w:sdtPr>
    <w:sdtEndPr>
      <w:rPr>
        <w:color w:val="7F7F7F" w:themeColor="background1" w:themeShade="7F"/>
        <w:spacing w:val="60"/>
      </w:rPr>
    </w:sdtEndPr>
    <w:sdtContent>
      <w:p w14:paraId="15F43B87" w14:textId="6B776094" w:rsidR="00DD00B0" w:rsidRDefault="00DD00B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6B9446C" w14:textId="77777777" w:rsidR="00DD00B0" w:rsidRDefault="00DD0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48445" w14:textId="77777777" w:rsidR="001F52C2" w:rsidRDefault="001F52C2" w:rsidP="00DD00B0">
      <w:pPr>
        <w:spacing w:after="0" w:line="240" w:lineRule="auto"/>
      </w:pPr>
      <w:r>
        <w:separator/>
      </w:r>
    </w:p>
  </w:footnote>
  <w:footnote w:type="continuationSeparator" w:id="0">
    <w:p w14:paraId="70486468" w14:textId="77777777" w:rsidR="001F52C2" w:rsidRDefault="001F52C2" w:rsidP="00DD00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5B153" w14:textId="4DE48028" w:rsidR="002A0E66" w:rsidRDefault="002A0E66">
    <w:pPr>
      <w:spacing w:line="264" w:lineRule="auto"/>
    </w:pPr>
    <w:r>
      <w:rPr>
        <w:noProof/>
        <w:color w:val="000000"/>
      </w:rPr>
      <mc:AlternateContent>
        <mc:Choice Requires="wps">
          <w:drawing>
            <wp:anchor distT="0" distB="0" distL="114300" distR="114300" simplePos="0" relativeHeight="251659264" behindDoc="0" locked="0" layoutInCell="1" allowOverlap="1" wp14:anchorId="1260A754" wp14:editId="210003C1">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E6401AD"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color w:val="156082" w:themeColor="accent1"/>
          <w:sz w:val="20"/>
          <w:szCs w:val="20"/>
        </w:rPr>
        <w:alias w:val="Title"/>
        <w:id w:val="15524250"/>
        <w:placeholder>
          <w:docPart w:val="4D3C0EB4303E4129B2DEBFA256704828"/>
        </w:placeholder>
        <w:dataBinding w:prefixMappings="xmlns:ns0='http://schemas.openxmlformats.org/package/2006/metadata/core-properties' xmlns:ns1='http://purl.org/dc/elements/1.1/'" w:xpath="/ns0:coreProperties[1]/ns1:title[1]" w:storeItemID="{6C3C8BC8-F283-45AE-878A-BAB7291924A1}"/>
        <w:text/>
      </w:sdtPr>
      <w:sdtContent>
        <w:r>
          <w:rPr>
            <w:color w:val="156082" w:themeColor="accent1"/>
            <w:sz w:val="20"/>
            <w:szCs w:val="20"/>
          </w:rPr>
          <w:t>Essay; StitchCo</w:t>
        </w:r>
      </w:sdtContent>
    </w:sdt>
  </w:p>
  <w:p w14:paraId="7FDFF0F8" w14:textId="77777777" w:rsidR="002A0E66" w:rsidRDefault="002A0E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AFB"/>
    <w:rsid w:val="001F52C2"/>
    <w:rsid w:val="002920D1"/>
    <w:rsid w:val="002A0E66"/>
    <w:rsid w:val="002E28C3"/>
    <w:rsid w:val="00371AFB"/>
    <w:rsid w:val="00574EED"/>
    <w:rsid w:val="0067326F"/>
    <w:rsid w:val="006E6FF7"/>
    <w:rsid w:val="00A80578"/>
    <w:rsid w:val="00B3058E"/>
    <w:rsid w:val="00BC6CFF"/>
    <w:rsid w:val="00DD0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8B22F"/>
  <w15:chartTrackingRefBased/>
  <w15:docId w15:val="{4CBD5E61-F869-44CD-BFC9-1930F8A95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A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A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A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A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A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A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A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A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A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A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A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A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A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A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A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A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A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AFB"/>
    <w:rPr>
      <w:rFonts w:eastAsiaTheme="majorEastAsia" w:cstheme="majorBidi"/>
      <w:color w:val="272727" w:themeColor="text1" w:themeTint="D8"/>
    </w:rPr>
  </w:style>
  <w:style w:type="paragraph" w:styleId="Title">
    <w:name w:val="Title"/>
    <w:basedOn w:val="Normal"/>
    <w:next w:val="Normal"/>
    <w:link w:val="TitleChar"/>
    <w:uiPriority w:val="10"/>
    <w:qFormat/>
    <w:rsid w:val="00371A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A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A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A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AFB"/>
    <w:pPr>
      <w:spacing w:before="160"/>
      <w:jc w:val="center"/>
    </w:pPr>
    <w:rPr>
      <w:i/>
      <w:iCs/>
      <w:color w:val="404040" w:themeColor="text1" w:themeTint="BF"/>
    </w:rPr>
  </w:style>
  <w:style w:type="character" w:customStyle="1" w:styleId="QuoteChar">
    <w:name w:val="Quote Char"/>
    <w:basedOn w:val="DefaultParagraphFont"/>
    <w:link w:val="Quote"/>
    <w:uiPriority w:val="29"/>
    <w:rsid w:val="00371AFB"/>
    <w:rPr>
      <w:i/>
      <w:iCs/>
      <w:color w:val="404040" w:themeColor="text1" w:themeTint="BF"/>
    </w:rPr>
  </w:style>
  <w:style w:type="paragraph" w:styleId="ListParagraph">
    <w:name w:val="List Paragraph"/>
    <w:basedOn w:val="Normal"/>
    <w:uiPriority w:val="34"/>
    <w:qFormat/>
    <w:rsid w:val="00371AFB"/>
    <w:pPr>
      <w:ind w:left="720"/>
      <w:contextualSpacing/>
    </w:pPr>
  </w:style>
  <w:style w:type="character" w:styleId="IntenseEmphasis">
    <w:name w:val="Intense Emphasis"/>
    <w:basedOn w:val="DefaultParagraphFont"/>
    <w:uiPriority w:val="21"/>
    <w:qFormat/>
    <w:rsid w:val="00371AFB"/>
    <w:rPr>
      <w:i/>
      <w:iCs/>
      <w:color w:val="0F4761" w:themeColor="accent1" w:themeShade="BF"/>
    </w:rPr>
  </w:style>
  <w:style w:type="paragraph" w:styleId="IntenseQuote">
    <w:name w:val="Intense Quote"/>
    <w:basedOn w:val="Normal"/>
    <w:next w:val="Normal"/>
    <w:link w:val="IntenseQuoteChar"/>
    <w:uiPriority w:val="30"/>
    <w:qFormat/>
    <w:rsid w:val="00371A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AFB"/>
    <w:rPr>
      <w:i/>
      <w:iCs/>
      <w:color w:val="0F4761" w:themeColor="accent1" w:themeShade="BF"/>
    </w:rPr>
  </w:style>
  <w:style w:type="character" w:styleId="IntenseReference">
    <w:name w:val="Intense Reference"/>
    <w:basedOn w:val="DefaultParagraphFont"/>
    <w:uiPriority w:val="32"/>
    <w:qFormat/>
    <w:rsid w:val="00371AFB"/>
    <w:rPr>
      <w:b/>
      <w:bCs/>
      <w:smallCaps/>
      <w:color w:val="0F4761" w:themeColor="accent1" w:themeShade="BF"/>
      <w:spacing w:val="5"/>
    </w:rPr>
  </w:style>
  <w:style w:type="paragraph" w:styleId="NoSpacing">
    <w:name w:val="No Spacing"/>
    <w:link w:val="NoSpacingChar"/>
    <w:uiPriority w:val="1"/>
    <w:qFormat/>
    <w:rsid w:val="002E28C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E28C3"/>
    <w:rPr>
      <w:rFonts w:eastAsiaTheme="minorEastAsia"/>
      <w:kern w:val="0"/>
      <w:sz w:val="22"/>
      <w:szCs w:val="22"/>
      <w:lang w:val="en-US"/>
      <w14:ligatures w14:val="none"/>
    </w:rPr>
  </w:style>
  <w:style w:type="paragraph" w:styleId="Header">
    <w:name w:val="header"/>
    <w:basedOn w:val="Normal"/>
    <w:link w:val="HeaderChar"/>
    <w:uiPriority w:val="99"/>
    <w:unhideWhenUsed/>
    <w:rsid w:val="00DD0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0B0"/>
  </w:style>
  <w:style w:type="paragraph" w:styleId="Footer">
    <w:name w:val="footer"/>
    <w:basedOn w:val="Normal"/>
    <w:link w:val="FooterChar"/>
    <w:uiPriority w:val="99"/>
    <w:unhideWhenUsed/>
    <w:rsid w:val="00DD0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0B0"/>
  </w:style>
  <w:style w:type="character" w:styleId="Hyperlink">
    <w:name w:val="Hyperlink"/>
    <w:basedOn w:val="DefaultParagraphFont"/>
    <w:uiPriority w:val="99"/>
    <w:unhideWhenUsed/>
    <w:rsid w:val="002920D1"/>
    <w:rPr>
      <w:color w:val="467886" w:themeColor="hyperlink"/>
      <w:u w:val="single"/>
    </w:rPr>
  </w:style>
  <w:style w:type="character" w:styleId="UnresolvedMention">
    <w:name w:val="Unresolved Mention"/>
    <w:basedOn w:val="DefaultParagraphFont"/>
    <w:uiPriority w:val="99"/>
    <w:semiHidden/>
    <w:unhideWhenUsed/>
    <w:rsid w:val="002920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2161/ijebm.5.2.3" TargetMode="External"/><Relationship Id="rId13" Type="http://schemas.openxmlformats.org/officeDocument/2006/relationships/hyperlink" Target="https://doi.org/10.1007/s10111-022-00714-2"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057/s41291-023-00230-9"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016/j.pubrev.2019.04.012"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5281/zenodo.7057335" TargetMode="External"/><Relationship Id="rId5" Type="http://schemas.openxmlformats.org/officeDocument/2006/relationships/footnotes" Target="footnotes.xml"/><Relationship Id="rId15" Type="http://schemas.openxmlformats.org/officeDocument/2006/relationships/hyperlink" Target="https://doi.org/10.1007/s41060-025-00759-2" TargetMode="External"/><Relationship Id="rId10" Type="http://schemas.openxmlformats.org/officeDocument/2006/relationships/hyperlink" Target="https://doi.org/10.1177/0266242625131410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58905/apollo.v2i1.239" TargetMode="External"/><Relationship Id="rId14" Type="http://schemas.openxmlformats.org/officeDocument/2006/relationships/hyperlink" Target="https://doi.org/10.1007/978-981-99-8409-1_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D3C0EB4303E4129B2DEBFA256704828"/>
        <w:category>
          <w:name w:val="General"/>
          <w:gallery w:val="placeholder"/>
        </w:category>
        <w:types>
          <w:type w:val="bbPlcHdr"/>
        </w:types>
        <w:behaviors>
          <w:behavior w:val="content"/>
        </w:behaviors>
        <w:guid w:val="{983BF5BE-C568-47CE-B1CE-EF089F20AE8D}"/>
      </w:docPartPr>
      <w:docPartBody>
        <w:p w:rsidR="00000000" w:rsidRDefault="007F4774" w:rsidP="007F4774">
          <w:pPr>
            <w:pStyle w:val="4D3C0EB4303E4129B2DEBFA256704828"/>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774"/>
    <w:rsid w:val="006E6FF7"/>
    <w:rsid w:val="007F4774"/>
    <w:rsid w:val="00C52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3C0EB4303E4129B2DEBFA256704828">
    <w:name w:val="4D3C0EB4303E4129B2DEBFA256704828"/>
    <w:rsid w:val="007F47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2169</Words>
  <Characters>12364</Characters>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2025-12-04T01:08:00Z</dcterms:created>
  <dcterms:modified xsi:type="dcterms:W3CDTF">2025-12-04T01:08:00Z</dcterms:modified>
</cp:coreProperties>
</file>