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6D771" w14:textId="097C6C76" w:rsidR="0003796D" w:rsidRDefault="0003796D" w:rsidP="0003796D">
      <w:pPr>
        <w:adjustRightInd w:val="0"/>
        <w:snapToGrid w:val="0"/>
        <w:spacing w:after="120" w:line="360" w:lineRule="auto"/>
        <w:jc w:val="center"/>
        <w:rPr>
          <w:rFonts w:asciiTheme="majorHAnsi" w:hAnsiTheme="majorHAnsi" w:cstheme="majorHAnsi"/>
          <w:b/>
          <w:i/>
          <w:iCs/>
          <w:sz w:val="28"/>
          <w:szCs w:val="24"/>
          <w:u w:val="single"/>
        </w:rPr>
      </w:pPr>
      <w:bookmarkStart w:id="0" w:name="_Hlk114990731"/>
      <w:bookmarkEnd w:id="0"/>
      <w:r w:rsidRPr="005E0CAB">
        <w:rPr>
          <w:rFonts w:asciiTheme="majorHAnsi" w:hAnsiTheme="majorHAnsi" w:cstheme="majorHAnsi"/>
          <w:b/>
          <w:i/>
          <w:iCs/>
          <w:sz w:val="28"/>
          <w:szCs w:val="24"/>
          <w:u w:val="single"/>
        </w:rPr>
        <w:t xml:space="preserve">ACDB 4011: </w:t>
      </w:r>
      <w:r>
        <w:rPr>
          <w:rFonts w:asciiTheme="majorHAnsi" w:hAnsiTheme="majorHAnsi" w:cstheme="majorHAnsi"/>
          <w:b/>
          <w:i/>
          <w:iCs/>
          <w:sz w:val="28"/>
          <w:szCs w:val="24"/>
          <w:u w:val="single"/>
        </w:rPr>
        <w:t>Flame Test</w:t>
      </w:r>
    </w:p>
    <w:p w14:paraId="7E03C22B" w14:textId="77777777" w:rsidR="0003796D" w:rsidRDefault="0003796D" w:rsidP="0003796D">
      <w:pPr>
        <w:adjustRightInd w:val="0"/>
        <w:snapToGrid w:val="0"/>
        <w:spacing w:after="120" w:line="360" w:lineRule="auto"/>
        <w:jc w:val="center"/>
        <w:rPr>
          <w:rFonts w:asciiTheme="majorHAnsi" w:hAnsiTheme="majorHAnsi" w:cstheme="majorHAnsi"/>
          <w:b/>
          <w:i/>
          <w:iCs/>
          <w:sz w:val="28"/>
          <w:szCs w:val="24"/>
          <w:u w:val="single"/>
        </w:rPr>
      </w:pPr>
    </w:p>
    <w:p w14:paraId="06F456D8" w14:textId="66B4605A" w:rsidR="0003796D" w:rsidRDefault="0003796D" w:rsidP="0003796D">
      <w:pPr>
        <w:adjustRightInd w:val="0"/>
        <w:snapToGrid w:val="0"/>
        <w:spacing w:after="120" w:line="360"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t>Introduction:</w:t>
      </w:r>
    </w:p>
    <w:p w14:paraId="44E677BC" w14:textId="3DADC407" w:rsidR="0003796D" w:rsidRDefault="0003796D" w:rsidP="0003796D">
      <w:pPr>
        <w:adjustRightInd w:val="0"/>
        <w:snapToGrid w:val="0"/>
        <w:spacing w:after="120" w:line="360" w:lineRule="auto"/>
        <w:rPr>
          <w:rFonts w:asciiTheme="majorHAnsi" w:hAnsiTheme="majorHAnsi" w:cstheme="majorHAnsi"/>
          <w:bCs/>
        </w:rPr>
      </w:pPr>
      <w:r w:rsidRPr="005E0CAB">
        <w:rPr>
          <w:rFonts w:asciiTheme="majorHAnsi" w:hAnsiTheme="majorHAnsi" w:cstheme="majorHAnsi"/>
          <w:b/>
          <w:u w:val="single"/>
        </w:rPr>
        <w:t>Purpose</w:t>
      </w:r>
      <w:r>
        <w:rPr>
          <w:rFonts w:asciiTheme="majorHAnsi" w:hAnsiTheme="majorHAnsi" w:cstheme="majorHAnsi"/>
          <w:bCs/>
        </w:rPr>
        <w:t xml:space="preserve">: </w:t>
      </w:r>
      <w:r w:rsidR="00BC340F" w:rsidRPr="00BC340F">
        <w:rPr>
          <w:rFonts w:asciiTheme="majorHAnsi" w:hAnsiTheme="majorHAnsi" w:cstheme="majorHAnsi"/>
          <w:bCs/>
        </w:rPr>
        <w:t>T</w:t>
      </w:r>
      <w:r w:rsidR="00BC340F">
        <w:rPr>
          <w:rFonts w:asciiTheme="majorHAnsi" w:hAnsiTheme="majorHAnsi" w:cstheme="majorHAnsi"/>
          <w:bCs/>
        </w:rPr>
        <w:t>his</w:t>
      </w:r>
      <w:r w:rsidR="00BC340F" w:rsidRPr="00BC340F">
        <w:rPr>
          <w:rFonts w:asciiTheme="majorHAnsi" w:hAnsiTheme="majorHAnsi" w:cstheme="majorHAnsi"/>
          <w:bCs/>
        </w:rPr>
        <w:t xml:space="preserve"> experiment</w:t>
      </w:r>
      <w:r w:rsidR="00BC340F">
        <w:rPr>
          <w:rFonts w:asciiTheme="majorHAnsi" w:hAnsiTheme="majorHAnsi" w:cstheme="majorHAnsi"/>
          <w:bCs/>
        </w:rPr>
        <w:t xml:space="preserve"> will</w:t>
      </w:r>
      <w:r w:rsidR="00BC340F" w:rsidRPr="00BC340F">
        <w:rPr>
          <w:rFonts w:asciiTheme="majorHAnsi" w:hAnsiTheme="majorHAnsi" w:cstheme="majorHAnsi"/>
          <w:bCs/>
        </w:rPr>
        <w:t xml:space="preserve"> involve </w:t>
      </w:r>
      <w:r w:rsidR="00BC340F">
        <w:rPr>
          <w:rFonts w:asciiTheme="majorHAnsi" w:hAnsiTheme="majorHAnsi" w:cstheme="majorHAnsi"/>
          <w:bCs/>
        </w:rPr>
        <w:t>completing</w:t>
      </w:r>
      <w:r w:rsidR="00BC340F" w:rsidRPr="00BC340F">
        <w:rPr>
          <w:rFonts w:asciiTheme="majorHAnsi" w:hAnsiTheme="majorHAnsi" w:cstheme="majorHAnsi"/>
          <w:bCs/>
        </w:rPr>
        <w:t xml:space="preserve"> a flame test on various metal salts to figure out which metals </w:t>
      </w:r>
      <w:r w:rsidR="00BC340F">
        <w:rPr>
          <w:rFonts w:asciiTheme="majorHAnsi" w:hAnsiTheme="majorHAnsi" w:cstheme="majorHAnsi"/>
          <w:bCs/>
        </w:rPr>
        <w:t>are</w:t>
      </w:r>
      <w:r w:rsidR="00BC340F" w:rsidRPr="00BC340F">
        <w:rPr>
          <w:rFonts w:asciiTheme="majorHAnsi" w:hAnsiTheme="majorHAnsi" w:cstheme="majorHAnsi"/>
          <w:bCs/>
        </w:rPr>
        <w:t xml:space="preserve"> present. </w:t>
      </w:r>
      <w:r w:rsidR="00BC340F">
        <w:rPr>
          <w:rFonts w:asciiTheme="majorHAnsi" w:hAnsiTheme="majorHAnsi" w:cstheme="majorHAnsi"/>
          <w:bCs/>
        </w:rPr>
        <w:t>To</w:t>
      </w:r>
      <w:r w:rsidR="00BC340F" w:rsidRPr="00BC340F">
        <w:rPr>
          <w:rFonts w:asciiTheme="majorHAnsi" w:hAnsiTheme="majorHAnsi" w:cstheme="majorHAnsi"/>
          <w:bCs/>
        </w:rPr>
        <w:t xml:space="preserve"> compare the colo</w:t>
      </w:r>
      <w:r w:rsidR="00BC340F">
        <w:rPr>
          <w:rFonts w:asciiTheme="majorHAnsi" w:hAnsiTheme="majorHAnsi" w:cstheme="majorHAnsi"/>
          <w:bCs/>
        </w:rPr>
        <w:t>u</w:t>
      </w:r>
      <w:r w:rsidR="00BC340F" w:rsidRPr="00BC340F">
        <w:rPr>
          <w:rFonts w:asciiTheme="majorHAnsi" w:hAnsiTheme="majorHAnsi" w:cstheme="majorHAnsi"/>
          <w:bCs/>
        </w:rPr>
        <w:t>rs of the flames to a reference table to identify the metal ions responsible for each colo</w:t>
      </w:r>
      <w:r w:rsidR="00BC340F">
        <w:rPr>
          <w:rFonts w:asciiTheme="majorHAnsi" w:hAnsiTheme="majorHAnsi" w:cstheme="majorHAnsi"/>
          <w:bCs/>
        </w:rPr>
        <w:t>u</w:t>
      </w:r>
      <w:r w:rsidR="00BC340F" w:rsidRPr="00BC340F">
        <w:rPr>
          <w:rFonts w:asciiTheme="majorHAnsi" w:hAnsiTheme="majorHAnsi" w:cstheme="majorHAnsi"/>
          <w:bCs/>
        </w:rPr>
        <w:t>r. Then,</w:t>
      </w:r>
      <w:r w:rsidR="00BC340F">
        <w:rPr>
          <w:rFonts w:asciiTheme="majorHAnsi" w:hAnsiTheme="majorHAnsi" w:cstheme="majorHAnsi"/>
          <w:bCs/>
        </w:rPr>
        <w:t xml:space="preserve"> to</w:t>
      </w:r>
      <w:r w:rsidR="00BC340F" w:rsidRPr="00BC340F">
        <w:rPr>
          <w:rFonts w:asciiTheme="majorHAnsi" w:hAnsiTheme="majorHAnsi" w:cstheme="majorHAnsi"/>
          <w:bCs/>
        </w:rPr>
        <w:t xml:space="preserve"> explain what we saw based on scientific knowledge. Finally, </w:t>
      </w:r>
      <w:r w:rsidR="00BC340F">
        <w:rPr>
          <w:rFonts w:asciiTheme="majorHAnsi" w:hAnsiTheme="majorHAnsi" w:cstheme="majorHAnsi"/>
          <w:bCs/>
        </w:rPr>
        <w:t>to</w:t>
      </w:r>
      <w:r w:rsidR="00BC340F" w:rsidRPr="00BC340F">
        <w:rPr>
          <w:rFonts w:asciiTheme="majorHAnsi" w:hAnsiTheme="majorHAnsi" w:cstheme="majorHAnsi"/>
          <w:bCs/>
        </w:rPr>
        <w:t xml:space="preserve"> evaluate whether this method </w:t>
      </w:r>
      <w:r w:rsidR="00BC340F">
        <w:rPr>
          <w:rFonts w:asciiTheme="majorHAnsi" w:hAnsiTheme="majorHAnsi" w:cstheme="majorHAnsi"/>
          <w:bCs/>
        </w:rPr>
        <w:t>i</w:t>
      </w:r>
      <w:r w:rsidR="00BC340F" w:rsidRPr="00BC340F">
        <w:rPr>
          <w:rFonts w:asciiTheme="majorHAnsi" w:hAnsiTheme="majorHAnsi" w:cstheme="majorHAnsi"/>
          <w:bCs/>
        </w:rPr>
        <w:t xml:space="preserve">s </w:t>
      </w:r>
      <w:r w:rsidR="00F161E6">
        <w:rPr>
          <w:rFonts w:asciiTheme="majorHAnsi" w:hAnsiTheme="majorHAnsi" w:cstheme="majorHAnsi"/>
          <w:bCs/>
        </w:rPr>
        <w:t>suitable</w:t>
      </w:r>
      <w:r w:rsidR="00BC340F" w:rsidRPr="00BC340F">
        <w:rPr>
          <w:rFonts w:asciiTheme="majorHAnsi" w:hAnsiTheme="majorHAnsi" w:cstheme="majorHAnsi"/>
          <w:bCs/>
        </w:rPr>
        <w:t xml:space="preserve"> for identifying metals.</w:t>
      </w:r>
    </w:p>
    <w:p w14:paraId="39C0A68B" w14:textId="4CECE51B" w:rsidR="0032279D" w:rsidRDefault="0003796D" w:rsidP="0032279D">
      <w:pPr>
        <w:adjustRightInd w:val="0"/>
        <w:snapToGrid w:val="0"/>
        <w:spacing w:after="120" w:line="360" w:lineRule="auto"/>
        <w:rPr>
          <w:rFonts w:asciiTheme="majorHAnsi" w:hAnsiTheme="majorHAnsi" w:cstheme="majorHAnsi"/>
          <w:bCs/>
        </w:rPr>
      </w:pPr>
      <w:r w:rsidRPr="005E0CAB">
        <w:rPr>
          <w:rFonts w:asciiTheme="majorHAnsi" w:hAnsiTheme="majorHAnsi" w:cstheme="majorHAnsi"/>
          <w:b/>
          <w:u w:val="single"/>
        </w:rPr>
        <w:t>Hypothesis</w:t>
      </w:r>
      <w:r w:rsidRPr="005E0CAB">
        <w:rPr>
          <w:rFonts w:asciiTheme="majorHAnsi" w:hAnsiTheme="majorHAnsi" w:cstheme="majorHAnsi"/>
          <w:bCs/>
        </w:rPr>
        <w:t>:</w:t>
      </w:r>
      <w:r w:rsidR="0032279D" w:rsidRPr="0032279D">
        <w:rPr>
          <w:rFonts w:asciiTheme="majorHAnsi" w:hAnsiTheme="majorHAnsi" w:cstheme="majorHAnsi"/>
          <w:bCs/>
        </w:rPr>
        <w:t xml:space="preserve"> </w:t>
      </w:r>
      <w:r w:rsidR="0003567D" w:rsidRPr="0003567D">
        <w:rPr>
          <w:rFonts w:asciiTheme="majorHAnsi" w:hAnsiTheme="majorHAnsi" w:cstheme="majorHAnsi"/>
          <w:bCs/>
        </w:rPr>
        <w:t xml:space="preserve">The flame test aims to match emitted </w:t>
      </w:r>
      <w:r w:rsidR="0003567D" w:rsidRPr="0003567D">
        <w:rPr>
          <w:rFonts w:asciiTheme="majorHAnsi" w:hAnsiTheme="majorHAnsi" w:cstheme="majorHAnsi"/>
          <w:bCs/>
        </w:rPr>
        <w:t>colours</w:t>
      </w:r>
      <w:r w:rsidR="0003567D" w:rsidRPr="0003567D">
        <w:rPr>
          <w:rFonts w:asciiTheme="majorHAnsi" w:hAnsiTheme="majorHAnsi" w:cstheme="majorHAnsi"/>
          <w:bCs/>
        </w:rPr>
        <w:t xml:space="preserve"> with known ones to identify metal ions in salts. While most metals </w:t>
      </w:r>
      <w:r w:rsidR="00AB39CA">
        <w:rPr>
          <w:rFonts w:asciiTheme="majorHAnsi" w:hAnsiTheme="majorHAnsi" w:cstheme="majorHAnsi"/>
          <w:bCs/>
        </w:rPr>
        <w:t>show</w:t>
      </w:r>
      <w:r w:rsidR="0003567D" w:rsidRPr="0003567D">
        <w:rPr>
          <w:rFonts w:asciiTheme="majorHAnsi" w:hAnsiTheme="majorHAnsi" w:cstheme="majorHAnsi"/>
          <w:bCs/>
        </w:rPr>
        <w:t xml:space="preserve"> distinct </w:t>
      </w:r>
      <w:r w:rsidR="00AB39CA" w:rsidRPr="0003567D">
        <w:rPr>
          <w:rFonts w:asciiTheme="majorHAnsi" w:hAnsiTheme="majorHAnsi" w:cstheme="majorHAnsi"/>
          <w:bCs/>
        </w:rPr>
        <w:t>colours</w:t>
      </w:r>
      <w:r w:rsidR="0003567D" w:rsidRPr="0003567D">
        <w:rPr>
          <w:rFonts w:asciiTheme="majorHAnsi" w:hAnsiTheme="majorHAnsi" w:cstheme="majorHAnsi"/>
          <w:bCs/>
        </w:rPr>
        <w:t>, some may not, introducing ambiguity. Th</w:t>
      </w:r>
      <w:r w:rsidR="00AB39CA">
        <w:rPr>
          <w:rFonts w:asciiTheme="majorHAnsi" w:hAnsiTheme="majorHAnsi" w:cstheme="majorHAnsi"/>
          <w:bCs/>
        </w:rPr>
        <w:t>is</w:t>
      </w:r>
      <w:r w:rsidR="0003567D" w:rsidRPr="0003567D">
        <w:rPr>
          <w:rFonts w:asciiTheme="majorHAnsi" w:hAnsiTheme="majorHAnsi" w:cstheme="majorHAnsi"/>
          <w:bCs/>
        </w:rPr>
        <w:t xml:space="preserve"> experiment verifies the reliability of flame testing for metal ion identification.</w:t>
      </w:r>
    </w:p>
    <w:p w14:paraId="14F6EC8F" w14:textId="77777777" w:rsidR="0003796D" w:rsidRPr="005E0CAB" w:rsidRDefault="0003796D" w:rsidP="0003796D">
      <w:pPr>
        <w:adjustRightInd w:val="0"/>
        <w:snapToGrid w:val="0"/>
        <w:spacing w:after="120" w:line="360" w:lineRule="auto"/>
        <w:rPr>
          <w:rFonts w:asciiTheme="majorHAnsi" w:hAnsiTheme="majorHAnsi" w:cstheme="majorHAnsi"/>
          <w:b/>
        </w:rPr>
      </w:pPr>
      <w:r w:rsidRPr="005E0CAB">
        <w:rPr>
          <w:rFonts w:asciiTheme="majorHAnsi" w:hAnsiTheme="majorHAnsi" w:cstheme="majorHAnsi"/>
          <w:b/>
          <w:u w:val="single"/>
        </w:rPr>
        <w:t>Variables</w:t>
      </w:r>
      <w:r w:rsidRPr="005E0CAB">
        <w:rPr>
          <w:rFonts w:asciiTheme="majorHAnsi" w:hAnsiTheme="majorHAnsi" w:cstheme="majorHAnsi"/>
          <w:b/>
        </w:rPr>
        <w:t xml:space="preserve">:  </w:t>
      </w:r>
    </w:p>
    <w:p w14:paraId="5FDDD8B4" w14:textId="77777777" w:rsidR="0003796D" w:rsidRDefault="0003796D" w:rsidP="0003796D">
      <w:pPr>
        <w:pStyle w:val="ListParagraph"/>
        <w:numPr>
          <w:ilvl w:val="0"/>
          <w:numId w:val="1"/>
        </w:numPr>
        <w:adjustRightInd w:val="0"/>
        <w:snapToGrid w:val="0"/>
        <w:spacing w:after="120" w:line="360" w:lineRule="auto"/>
        <w:rPr>
          <w:rFonts w:asciiTheme="majorHAnsi" w:hAnsiTheme="majorHAnsi" w:cstheme="majorHAnsi"/>
          <w:bCs/>
        </w:rPr>
      </w:pPr>
      <w:r>
        <w:rPr>
          <w:rFonts w:asciiTheme="majorHAnsi" w:hAnsiTheme="majorHAnsi" w:cstheme="majorHAnsi"/>
          <w:bCs/>
        </w:rPr>
        <w:t>Independent variable:</w:t>
      </w:r>
    </w:p>
    <w:p w14:paraId="50FA1CE0" w14:textId="3D9CF7FA"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 xml:space="preserve">Type of metal salts labelled “A - H” used in </w:t>
      </w:r>
      <w:r w:rsidR="0003567D">
        <w:rPr>
          <w:rFonts w:asciiTheme="majorHAnsi" w:hAnsiTheme="majorHAnsi" w:cstheme="majorHAnsi"/>
          <w:bCs/>
        </w:rPr>
        <w:t xml:space="preserve">the </w:t>
      </w:r>
      <w:r>
        <w:rPr>
          <w:rFonts w:asciiTheme="majorHAnsi" w:hAnsiTheme="majorHAnsi" w:cstheme="majorHAnsi"/>
          <w:bCs/>
        </w:rPr>
        <w:t>experiment.</w:t>
      </w:r>
    </w:p>
    <w:p w14:paraId="5CCF586A" w14:textId="77777777" w:rsidR="0003796D" w:rsidRDefault="0003796D" w:rsidP="0003796D">
      <w:pPr>
        <w:pStyle w:val="ListParagraph"/>
        <w:numPr>
          <w:ilvl w:val="0"/>
          <w:numId w:val="1"/>
        </w:numPr>
        <w:adjustRightInd w:val="0"/>
        <w:snapToGrid w:val="0"/>
        <w:spacing w:after="120" w:line="360" w:lineRule="auto"/>
        <w:rPr>
          <w:rFonts w:asciiTheme="majorHAnsi" w:hAnsiTheme="majorHAnsi" w:cstheme="majorHAnsi"/>
          <w:bCs/>
        </w:rPr>
      </w:pPr>
      <w:r>
        <w:rPr>
          <w:rFonts w:asciiTheme="majorHAnsi" w:hAnsiTheme="majorHAnsi" w:cstheme="majorHAnsi"/>
          <w:bCs/>
        </w:rPr>
        <w:t>Dependant Variable:</w:t>
      </w:r>
    </w:p>
    <w:p w14:paraId="42A18E66" w14:textId="4920CA19"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Colour of the flame observed during the test.</w:t>
      </w:r>
    </w:p>
    <w:p w14:paraId="3B40B193" w14:textId="0309C60D" w:rsidR="0032279D" w:rsidRDefault="0003796D" w:rsidP="0032279D">
      <w:pPr>
        <w:pStyle w:val="ListParagraph"/>
        <w:numPr>
          <w:ilvl w:val="0"/>
          <w:numId w:val="1"/>
        </w:numPr>
        <w:adjustRightInd w:val="0"/>
        <w:snapToGrid w:val="0"/>
        <w:spacing w:after="120" w:line="360" w:lineRule="auto"/>
        <w:rPr>
          <w:rFonts w:asciiTheme="majorHAnsi" w:hAnsiTheme="majorHAnsi" w:cstheme="majorHAnsi"/>
          <w:bCs/>
        </w:rPr>
      </w:pPr>
      <w:r>
        <w:rPr>
          <w:rFonts w:asciiTheme="majorHAnsi" w:hAnsiTheme="majorHAnsi" w:cstheme="majorHAnsi"/>
          <w:bCs/>
        </w:rPr>
        <w:t>Controlled variable:</w:t>
      </w:r>
    </w:p>
    <w:p w14:paraId="718047B5" w14:textId="6F3794EB"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Use of Bunsen Burner.</w:t>
      </w:r>
    </w:p>
    <w:p w14:paraId="2127BE3E" w14:textId="4258DFB3"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The concentration of Hydrochloric Acid and de-ionised water.</w:t>
      </w:r>
    </w:p>
    <w:p w14:paraId="79B3565D" w14:textId="668AB842"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Temperature of flame.</w:t>
      </w:r>
    </w:p>
    <w:p w14:paraId="3A69025C" w14:textId="0F3ACAE8" w:rsidR="0032279D" w:rsidRDefault="0032279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The rod</w:t>
      </w:r>
      <w:r w:rsidR="004665D6">
        <w:rPr>
          <w:rFonts w:asciiTheme="majorHAnsi" w:hAnsiTheme="majorHAnsi" w:cstheme="majorHAnsi"/>
          <w:bCs/>
        </w:rPr>
        <w:t>/wire</w:t>
      </w:r>
      <w:r>
        <w:rPr>
          <w:rFonts w:asciiTheme="majorHAnsi" w:hAnsiTheme="majorHAnsi" w:cstheme="majorHAnsi"/>
          <w:bCs/>
        </w:rPr>
        <w:t>.</w:t>
      </w:r>
    </w:p>
    <w:p w14:paraId="5FA622D6" w14:textId="268A44F1" w:rsidR="0032279D" w:rsidRDefault="0003567D" w:rsidP="0032279D">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Method</w:t>
      </w:r>
      <w:r w:rsidR="004665D6">
        <w:rPr>
          <w:rFonts w:asciiTheme="majorHAnsi" w:hAnsiTheme="majorHAnsi" w:cstheme="majorHAnsi"/>
          <w:bCs/>
        </w:rPr>
        <w:t xml:space="preserve"> of cleaning wire.</w:t>
      </w:r>
    </w:p>
    <w:p w14:paraId="2B83BD2B" w14:textId="7B81AAB4" w:rsidR="00E30CDE" w:rsidRPr="004665D6" w:rsidRDefault="004665D6" w:rsidP="004665D6">
      <w:pPr>
        <w:pStyle w:val="ListParagraph"/>
        <w:numPr>
          <w:ilvl w:val="0"/>
          <w:numId w:val="6"/>
        </w:numPr>
        <w:adjustRightInd w:val="0"/>
        <w:snapToGrid w:val="0"/>
        <w:spacing w:after="120" w:line="360" w:lineRule="auto"/>
        <w:rPr>
          <w:rFonts w:asciiTheme="majorHAnsi" w:hAnsiTheme="majorHAnsi" w:cstheme="majorHAnsi"/>
          <w:bCs/>
        </w:rPr>
      </w:pPr>
      <w:r>
        <w:rPr>
          <w:rFonts w:asciiTheme="majorHAnsi" w:hAnsiTheme="majorHAnsi" w:cstheme="majorHAnsi"/>
          <w:bCs/>
        </w:rPr>
        <w:t>Cobalt glass.</w:t>
      </w:r>
    </w:p>
    <w:p w14:paraId="3BA60249" w14:textId="25A5FD08" w:rsidR="00E30CDE" w:rsidRDefault="00E30CDE" w:rsidP="00E30CDE">
      <w:pPr>
        <w:adjustRightInd w:val="0"/>
        <w:snapToGrid w:val="0"/>
        <w:spacing w:after="120" w:line="360" w:lineRule="auto"/>
        <w:rPr>
          <w:rFonts w:asciiTheme="majorHAnsi" w:hAnsiTheme="majorHAnsi" w:cstheme="majorHAnsi"/>
          <w:b/>
          <w:u w:val="single"/>
        </w:rPr>
      </w:pPr>
      <w:r w:rsidRPr="00E30CDE">
        <w:rPr>
          <w:rFonts w:asciiTheme="majorHAnsi" w:hAnsiTheme="majorHAnsi" w:cstheme="majorHAnsi"/>
          <w:b/>
          <w:u w:val="single"/>
        </w:rPr>
        <w:t>Equations used:</w:t>
      </w:r>
    </w:p>
    <w:p w14:paraId="4989C821" w14:textId="3D42BF46" w:rsidR="004665D6" w:rsidRPr="004665D6" w:rsidRDefault="00E30CDE" w:rsidP="004665D6">
      <w:pPr>
        <w:pStyle w:val="ListParagraph"/>
        <w:numPr>
          <w:ilvl w:val="0"/>
          <w:numId w:val="5"/>
        </w:numPr>
        <w:adjustRightInd w:val="0"/>
        <w:snapToGrid w:val="0"/>
        <w:spacing w:after="120" w:line="360" w:lineRule="auto"/>
        <w:rPr>
          <w:rFonts w:asciiTheme="majorHAnsi" w:hAnsiTheme="majorHAnsi" w:cstheme="majorHAnsi"/>
          <w:bCs/>
        </w:rPr>
      </w:pPr>
      <m:oMath>
        <m:r>
          <w:rPr>
            <w:rFonts w:ascii="Cambria Math" w:hAnsi="Cambria Math" w:cstheme="majorHAnsi"/>
            <w:i/>
            <w:sz w:val="24"/>
            <w:szCs w:val="24"/>
          </w:rPr>
          <w:sym w:font="Symbol" w:char="F044"/>
        </m:r>
        <m:r>
          <w:rPr>
            <w:rFonts w:ascii="Cambria Math" w:hAnsi="Cambria Math" w:cstheme="majorHAnsi"/>
            <w:sz w:val="24"/>
            <w:szCs w:val="24"/>
          </w:rPr>
          <m:t>E=h ×f</m:t>
        </m:r>
      </m:oMath>
      <w:r w:rsidRPr="00E30CDE">
        <w:rPr>
          <w:rFonts w:asciiTheme="majorHAnsi" w:hAnsiTheme="majorHAnsi" w:cstheme="majorHAnsi"/>
          <w:sz w:val="24"/>
          <w:szCs w:val="24"/>
        </w:rPr>
        <w:t xml:space="preserve"> </w:t>
      </w:r>
    </w:p>
    <w:p w14:paraId="45E9B475" w14:textId="7CF0E2E6" w:rsidR="00E30CDE" w:rsidRPr="00E30CDE" w:rsidRDefault="00E30CDE" w:rsidP="00E30CDE">
      <w:pPr>
        <w:pStyle w:val="ListParagraph"/>
        <w:numPr>
          <w:ilvl w:val="0"/>
          <w:numId w:val="5"/>
        </w:numPr>
        <w:adjustRightInd w:val="0"/>
        <w:snapToGrid w:val="0"/>
        <w:spacing w:after="120" w:line="360" w:lineRule="auto"/>
        <w:rPr>
          <w:rFonts w:asciiTheme="majorHAnsi" w:hAnsiTheme="majorHAnsi" w:cstheme="majorHAnsi"/>
          <w:bCs/>
        </w:rPr>
      </w:pPr>
      <m:oMath>
        <m:r>
          <w:rPr>
            <w:rFonts w:ascii="Cambria Math" w:hAnsi="Cambria Math" w:cstheme="majorHAnsi"/>
            <w:color w:val="000000" w:themeColor="text1"/>
            <w:sz w:val="24"/>
            <w:szCs w:val="24"/>
          </w:rPr>
          <m:t xml:space="preserve">c=f × </m:t>
        </m:r>
        <m:r>
          <w:rPr>
            <w:rFonts w:ascii="Cambria Math" w:hAnsi="Cambria Math" w:cstheme="majorHAnsi"/>
            <w:i/>
            <w:color w:val="000000" w:themeColor="text1"/>
            <w:sz w:val="24"/>
            <w:szCs w:val="24"/>
          </w:rPr>
          <w:sym w:font="Symbol" w:char="F06C"/>
        </m:r>
      </m:oMath>
      <w:r w:rsidRPr="00E30CDE">
        <w:rPr>
          <w:rFonts w:asciiTheme="majorHAnsi" w:hAnsiTheme="majorHAnsi" w:cstheme="majorHAnsi"/>
          <w:color w:val="000000" w:themeColor="text1"/>
          <w:sz w:val="24"/>
          <w:szCs w:val="24"/>
        </w:rPr>
        <w:t xml:space="preserve"> </w:t>
      </w:r>
    </w:p>
    <w:p w14:paraId="578EF9F4" w14:textId="77777777" w:rsidR="0003796D" w:rsidRDefault="0003796D" w:rsidP="0003796D">
      <w:pPr>
        <w:adjustRightInd w:val="0"/>
        <w:snapToGrid w:val="0"/>
        <w:spacing w:after="120" w:line="360" w:lineRule="auto"/>
        <w:rPr>
          <w:rFonts w:asciiTheme="majorHAnsi" w:hAnsiTheme="majorHAnsi" w:cstheme="majorHAnsi"/>
          <w:bCs/>
        </w:rPr>
      </w:pPr>
    </w:p>
    <w:p w14:paraId="73DDEBC3" w14:textId="5C0B6064" w:rsidR="00BC340F" w:rsidRDefault="00BC340F" w:rsidP="00C93D1C">
      <w:pPr>
        <w:rPr>
          <w:rFonts w:asciiTheme="majorHAnsi" w:hAnsiTheme="majorHAnsi" w:cstheme="majorHAnsi"/>
          <w:b/>
          <w:i/>
          <w:iCs/>
          <w:sz w:val="28"/>
          <w:szCs w:val="24"/>
          <w:u w:val="single"/>
        </w:rPr>
      </w:pPr>
    </w:p>
    <w:p w14:paraId="18632F76" w14:textId="77777777" w:rsidR="00AB39CA" w:rsidRDefault="00AB39CA" w:rsidP="00C93D1C">
      <w:pPr>
        <w:rPr>
          <w:rFonts w:asciiTheme="majorHAnsi" w:hAnsiTheme="majorHAnsi" w:cstheme="majorHAnsi"/>
          <w:b/>
          <w:i/>
          <w:iCs/>
          <w:sz w:val="28"/>
          <w:szCs w:val="24"/>
          <w:u w:val="single"/>
        </w:rPr>
      </w:pPr>
    </w:p>
    <w:p w14:paraId="6F4BDAD8" w14:textId="77777777" w:rsidR="004665D6" w:rsidRDefault="004665D6" w:rsidP="00A85909"/>
    <w:p w14:paraId="49880A84" w14:textId="77777777" w:rsidR="004665D6" w:rsidRDefault="004665D6" w:rsidP="00A85909"/>
    <w:p w14:paraId="42FBEDAE" w14:textId="387EB0A7" w:rsidR="00A85909" w:rsidRPr="00A85909" w:rsidRDefault="00BC340F" w:rsidP="00A85909">
      <w:pPr>
        <w:rPr>
          <w:rFonts w:asciiTheme="majorHAnsi" w:hAnsiTheme="majorHAnsi" w:cstheme="majorHAnsi"/>
          <w:b/>
          <w:bCs/>
          <w:i/>
          <w:iCs/>
          <w:sz w:val="28"/>
          <w:szCs w:val="28"/>
          <w:u w:val="single"/>
        </w:rPr>
      </w:pPr>
      <w:r w:rsidRPr="00BC340F">
        <w:rPr>
          <w:rFonts w:asciiTheme="majorHAnsi" w:hAnsiTheme="majorHAnsi" w:cstheme="majorHAnsi"/>
          <w:b/>
          <w:bCs/>
          <w:i/>
          <w:iCs/>
          <w:sz w:val="28"/>
          <w:szCs w:val="28"/>
          <w:u w:val="single"/>
        </w:rPr>
        <w:lastRenderedPageBreak/>
        <w:t>Materials and Methods:</w:t>
      </w:r>
    </w:p>
    <w:p w14:paraId="55DA1329" w14:textId="77777777" w:rsidR="00A85909" w:rsidRDefault="00A85909" w:rsidP="00A85909">
      <w:pPr>
        <w:adjustRightInd w:val="0"/>
        <w:snapToGrid w:val="0"/>
        <w:spacing w:after="120" w:line="360" w:lineRule="auto"/>
        <w:rPr>
          <w:rFonts w:asciiTheme="majorHAnsi" w:hAnsiTheme="majorHAnsi" w:cstheme="majorHAnsi"/>
          <w:bCs/>
        </w:rPr>
      </w:pPr>
      <w:r>
        <w:rPr>
          <w:rFonts w:asciiTheme="majorHAnsi" w:hAnsiTheme="majorHAnsi" w:cstheme="majorHAnsi"/>
          <w:b/>
          <w:u w:val="single"/>
        </w:rPr>
        <w:t>Materials used:</w:t>
      </w:r>
    </w:p>
    <w:p w14:paraId="2A1DFBC4" w14:textId="77777777" w:rsidR="00A85909" w:rsidRDefault="00A85909" w:rsidP="00A85909">
      <w:pPr>
        <w:pStyle w:val="ListParagraph"/>
        <w:numPr>
          <w:ilvl w:val="0"/>
          <w:numId w:val="2"/>
        </w:numPr>
        <w:adjustRightInd w:val="0"/>
        <w:snapToGrid w:val="0"/>
        <w:spacing w:after="120" w:line="360" w:lineRule="auto"/>
        <w:rPr>
          <w:rFonts w:asciiTheme="majorHAnsi" w:hAnsiTheme="majorHAnsi" w:cstheme="majorHAnsi"/>
          <w:bCs/>
        </w:rPr>
      </w:pPr>
      <w:r>
        <w:rPr>
          <w:rFonts w:asciiTheme="majorHAnsi" w:hAnsiTheme="majorHAnsi" w:cstheme="majorHAnsi"/>
          <w:bCs/>
        </w:rPr>
        <w:t>Equipment:</w:t>
      </w:r>
    </w:p>
    <w:p w14:paraId="5B5048F2" w14:textId="5FFD22C7"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Bunsen Burner</w:t>
      </w:r>
    </w:p>
    <w:p w14:paraId="1CF673A9" w14:textId="5C745708"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Heat Resistant Mat.</w:t>
      </w:r>
    </w:p>
    <w:p w14:paraId="699C3C30" w14:textId="092F342C" w:rsidR="00A85909" w:rsidRDefault="00E30CDE"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 xml:space="preserve">1 Box of </w:t>
      </w:r>
      <w:r w:rsidR="00A85909">
        <w:rPr>
          <w:rFonts w:asciiTheme="majorHAnsi" w:hAnsiTheme="majorHAnsi" w:cstheme="majorHAnsi"/>
          <w:bCs/>
        </w:rPr>
        <w:t>Matches</w:t>
      </w:r>
    </w:p>
    <w:p w14:paraId="09F80F20" w14:textId="41DFCC42"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Metal Rod.</w:t>
      </w:r>
    </w:p>
    <w:p w14:paraId="787F7C37" w14:textId="42739DF1"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M Solution of Unknown Metal Salts Labelled “A – H”.</w:t>
      </w:r>
    </w:p>
    <w:p w14:paraId="698701C9" w14:textId="465E1D43"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Beaker with 1 M of Hydrochloric Acid (HCL).</w:t>
      </w:r>
    </w:p>
    <w:p w14:paraId="38AF56AF" w14:textId="696A9D4B" w:rsidR="00A85909" w:rsidRDefault="00A85909" w:rsidP="00A85909">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Beaker with De-ionised Water.</w:t>
      </w:r>
    </w:p>
    <w:p w14:paraId="7DD95EFA" w14:textId="3F00298D" w:rsidR="00A85909" w:rsidRDefault="00A85909" w:rsidP="0003567D">
      <w:pPr>
        <w:pStyle w:val="ListParagraph"/>
        <w:numPr>
          <w:ilvl w:val="0"/>
          <w:numId w:val="3"/>
        </w:numPr>
        <w:adjustRightInd w:val="0"/>
        <w:snapToGrid w:val="0"/>
        <w:spacing w:after="120" w:line="360" w:lineRule="auto"/>
        <w:rPr>
          <w:rFonts w:asciiTheme="majorHAnsi" w:hAnsiTheme="majorHAnsi" w:cstheme="majorHAnsi"/>
          <w:bCs/>
        </w:rPr>
      </w:pPr>
      <w:r>
        <w:rPr>
          <w:rFonts w:asciiTheme="majorHAnsi" w:hAnsiTheme="majorHAnsi" w:cstheme="majorHAnsi"/>
          <w:bCs/>
        </w:rPr>
        <w:t>1 Blue Cobalt Glass.</w:t>
      </w:r>
    </w:p>
    <w:p w14:paraId="2D6D9EBA" w14:textId="77777777" w:rsidR="0003567D" w:rsidRPr="0003567D" w:rsidRDefault="0003567D" w:rsidP="0003567D">
      <w:pPr>
        <w:adjustRightInd w:val="0"/>
        <w:snapToGrid w:val="0"/>
        <w:spacing w:after="120" w:line="360" w:lineRule="auto"/>
        <w:rPr>
          <w:rFonts w:asciiTheme="majorHAnsi" w:hAnsiTheme="majorHAnsi" w:cstheme="majorHAnsi"/>
          <w:bCs/>
        </w:rPr>
      </w:pPr>
    </w:p>
    <w:p w14:paraId="0D645D39" w14:textId="77777777" w:rsidR="00363154" w:rsidRDefault="00A85909" w:rsidP="00363154">
      <w:pPr>
        <w:adjustRightInd w:val="0"/>
        <w:snapToGrid w:val="0"/>
        <w:spacing w:after="120" w:line="360" w:lineRule="auto"/>
        <w:rPr>
          <w:rFonts w:asciiTheme="majorHAnsi" w:hAnsiTheme="majorHAnsi" w:cstheme="majorHAnsi"/>
          <w:bCs/>
        </w:rPr>
      </w:pPr>
      <w:r w:rsidRPr="006D5FA4">
        <w:rPr>
          <w:rFonts w:asciiTheme="majorHAnsi" w:hAnsiTheme="majorHAnsi" w:cstheme="majorHAnsi"/>
          <w:b/>
          <w:u w:val="single"/>
        </w:rPr>
        <w:t>Method:</w:t>
      </w:r>
    </w:p>
    <w:p w14:paraId="60A5BC76" w14:textId="50590A34"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 xml:space="preserve">Set up the Bunsen burner on heat-resistant mat and ignite, adjust the air vent for a non-luminous flame. </w:t>
      </w:r>
    </w:p>
    <w:p w14:paraId="3AC5A03A" w14:textId="77777777"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 xml:space="preserve"> Ensure the safety yellow flame when not in use.</w:t>
      </w:r>
    </w:p>
    <w:p w14:paraId="48AFA198" w14:textId="30208AC6"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Clean wire by dipping it in 1M HCl and heating in the hottest part of the flame, repeating until no colour appears.</w:t>
      </w:r>
    </w:p>
    <w:p w14:paraId="358DA2A7" w14:textId="77777777"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Rinse the wire in DI water and heat to remove any HCl residue.</w:t>
      </w:r>
    </w:p>
    <w:p w14:paraId="23DD532B" w14:textId="4CF2C9F5" w:rsidR="00363154" w:rsidRPr="00363154" w:rsidRDefault="0032279D"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Assess</w:t>
      </w:r>
      <w:r w:rsidR="00363154" w:rsidRPr="00363154">
        <w:rPr>
          <w:rFonts w:asciiTheme="majorHAnsi" w:hAnsiTheme="majorHAnsi" w:cstheme="majorHAnsi"/>
          <w:bCs/>
        </w:rPr>
        <w:t xml:space="preserve"> unknown metal salt/mixture by heating wire dipped in it, recording flame colour.</w:t>
      </w:r>
    </w:p>
    <w:p w14:paraId="0635EC5F" w14:textId="77777777"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Use cobalt glass to identify sodium/potassium mix.</w:t>
      </w:r>
    </w:p>
    <w:p w14:paraId="5E2E0453" w14:textId="77777777" w:rsidR="00363154"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Repeat steps 2-4 for each sample.</w:t>
      </w:r>
    </w:p>
    <w:p w14:paraId="65B1F6D2" w14:textId="2A648776" w:rsidR="00BC340F" w:rsidRPr="00363154" w:rsidRDefault="00363154" w:rsidP="00363154">
      <w:pPr>
        <w:pStyle w:val="ListParagraph"/>
        <w:numPr>
          <w:ilvl w:val="0"/>
          <w:numId w:val="4"/>
        </w:numPr>
        <w:adjustRightInd w:val="0"/>
        <w:snapToGrid w:val="0"/>
        <w:spacing w:after="120" w:line="360" w:lineRule="auto"/>
        <w:rPr>
          <w:rFonts w:asciiTheme="majorHAnsi" w:hAnsiTheme="majorHAnsi" w:cstheme="majorHAnsi"/>
          <w:b/>
          <w:u w:val="single"/>
        </w:rPr>
      </w:pPr>
      <w:r w:rsidRPr="00363154">
        <w:rPr>
          <w:rFonts w:asciiTheme="majorHAnsi" w:hAnsiTheme="majorHAnsi" w:cstheme="majorHAnsi"/>
          <w:bCs/>
        </w:rPr>
        <w:t>Record flame colours for DI water and 1M HCl.</w:t>
      </w:r>
    </w:p>
    <w:p w14:paraId="7C929427" w14:textId="77777777" w:rsidR="00BC340F" w:rsidRDefault="00BC340F" w:rsidP="00C93D1C">
      <w:pPr>
        <w:rPr>
          <w:rFonts w:asciiTheme="majorHAnsi" w:hAnsiTheme="majorHAnsi" w:cstheme="majorHAnsi"/>
        </w:rPr>
      </w:pPr>
    </w:p>
    <w:p w14:paraId="61885EB0" w14:textId="77777777" w:rsidR="00363154" w:rsidRDefault="00363154" w:rsidP="00C93D1C">
      <w:pPr>
        <w:rPr>
          <w:rFonts w:asciiTheme="majorHAnsi" w:hAnsiTheme="majorHAnsi" w:cstheme="majorHAnsi"/>
        </w:rPr>
      </w:pPr>
    </w:p>
    <w:p w14:paraId="44FF593C" w14:textId="77777777" w:rsidR="0003567D" w:rsidRDefault="0003567D" w:rsidP="00C93D1C">
      <w:pPr>
        <w:rPr>
          <w:rFonts w:asciiTheme="majorHAnsi" w:hAnsiTheme="majorHAnsi" w:cstheme="majorHAnsi"/>
        </w:rPr>
      </w:pPr>
    </w:p>
    <w:p w14:paraId="48193BEC" w14:textId="77777777" w:rsidR="0003567D" w:rsidRDefault="0003567D" w:rsidP="00C93D1C">
      <w:pPr>
        <w:rPr>
          <w:rFonts w:asciiTheme="majorHAnsi" w:hAnsiTheme="majorHAnsi" w:cstheme="majorHAnsi"/>
        </w:rPr>
      </w:pPr>
    </w:p>
    <w:p w14:paraId="644EF129" w14:textId="77777777" w:rsidR="0003567D" w:rsidRDefault="0003567D" w:rsidP="00C93D1C">
      <w:pPr>
        <w:rPr>
          <w:rFonts w:asciiTheme="majorHAnsi" w:hAnsiTheme="majorHAnsi" w:cstheme="majorHAnsi"/>
        </w:rPr>
      </w:pPr>
    </w:p>
    <w:p w14:paraId="1DC7E4A8" w14:textId="77777777" w:rsidR="0003567D" w:rsidRDefault="0003567D" w:rsidP="00C93D1C">
      <w:pPr>
        <w:rPr>
          <w:rFonts w:asciiTheme="majorHAnsi" w:hAnsiTheme="majorHAnsi" w:cstheme="majorHAnsi"/>
        </w:rPr>
      </w:pPr>
    </w:p>
    <w:p w14:paraId="2CF7BC65" w14:textId="77777777" w:rsidR="0003567D" w:rsidRDefault="0003567D" w:rsidP="00C93D1C">
      <w:pPr>
        <w:rPr>
          <w:rFonts w:asciiTheme="majorHAnsi" w:hAnsiTheme="majorHAnsi" w:cstheme="majorHAnsi"/>
        </w:rPr>
      </w:pPr>
    </w:p>
    <w:p w14:paraId="30F308F6" w14:textId="77777777" w:rsidR="00363154" w:rsidRDefault="00363154" w:rsidP="00C93D1C">
      <w:pPr>
        <w:rPr>
          <w:rFonts w:asciiTheme="majorHAnsi" w:hAnsiTheme="majorHAnsi" w:cstheme="majorHAnsi"/>
        </w:rPr>
      </w:pPr>
    </w:p>
    <w:p w14:paraId="1311FF78" w14:textId="77777777" w:rsidR="00A85909" w:rsidRDefault="00A85909" w:rsidP="00C93D1C">
      <w:pPr>
        <w:rPr>
          <w:rFonts w:asciiTheme="majorHAnsi" w:hAnsiTheme="majorHAnsi" w:cstheme="majorHAnsi"/>
        </w:rPr>
      </w:pPr>
    </w:p>
    <w:p w14:paraId="02E8596D" w14:textId="4381BBAC" w:rsidR="00BC340F" w:rsidRDefault="00BC340F" w:rsidP="00BC340F">
      <w:pPr>
        <w:rPr>
          <w:rFonts w:asciiTheme="majorHAnsi" w:hAnsiTheme="majorHAnsi" w:cstheme="majorHAnsi"/>
          <w:b/>
          <w:bCs/>
          <w:i/>
          <w:iCs/>
          <w:sz w:val="28"/>
          <w:szCs w:val="28"/>
          <w:u w:val="single"/>
        </w:rPr>
      </w:pPr>
      <w:r>
        <w:rPr>
          <w:rFonts w:asciiTheme="majorHAnsi" w:hAnsiTheme="majorHAnsi" w:cstheme="majorHAnsi"/>
          <w:b/>
          <w:bCs/>
          <w:i/>
          <w:iCs/>
          <w:sz w:val="28"/>
          <w:szCs w:val="28"/>
          <w:u w:val="single"/>
        </w:rPr>
        <w:lastRenderedPageBreak/>
        <w:t>Result</w:t>
      </w:r>
      <w:r w:rsidRPr="00BC340F">
        <w:rPr>
          <w:rFonts w:asciiTheme="majorHAnsi" w:hAnsiTheme="majorHAnsi" w:cstheme="majorHAnsi"/>
          <w:b/>
          <w:bCs/>
          <w:i/>
          <w:iCs/>
          <w:sz w:val="28"/>
          <w:szCs w:val="28"/>
          <w:u w:val="single"/>
        </w:rPr>
        <w:t>s:</w:t>
      </w:r>
    </w:p>
    <w:p w14:paraId="1CB39C57" w14:textId="77777777" w:rsidR="0067157F" w:rsidRDefault="0067157F" w:rsidP="00BC340F">
      <w:pPr>
        <w:rPr>
          <w:rFonts w:asciiTheme="majorHAnsi" w:hAnsiTheme="majorHAnsi" w:cstheme="majorHAnsi"/>
          <w:b/>
          <w:bCs/>
          <w:i/>
          <w:iCs/>
          <w:sz w:val="28"/>
          <w:szCs w:val="28"/>
          <w:u w:val="single"/>
        </w:rPr>
      </w:pPr>
    </w:p>
    <w:tbl>
      <w:tblPr>
        <w:tblStyle w:val="TableGrid"/>
        <w:tblpPr w:leftFromText="180" w:rightFromText="180" w:vertAnchor="text" w:horzAnchor="margin" w:tblpY="8"/>
        <w:tblW w:w="0" w:type="auto"/>
        <w:tblInd w:w="0" w:type="dxa"/>
        <w:tblLook w:val="04A0" w:firstRow="1" w:lastRow="0" w:firstColumn="1" w:lastColumn="0" w:noHBand="0" w:noVBand="1"/>
      </w:tblPr>
      <w:tblGrid>
        <w:gridCol w:w="2263"/>
        <w:gridCol w:w="2410"/>
        <w:gridCol w:w="2126"/>
        <w:gridCol w:w="2217"/>
      </w:tblGrid>
      <w:tr w:rsidR="0067157F" w14:paraId="43263195"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3B20F0BE" w14:textId="77777777" w:rsidR="0067157F" w:rsidRDefault="0067157F">
            <w:pPr>
              <w:spacing w:line="6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Unknown metal salt</w:t>
            </w:r>
          </w:p>
        </w:tc>
        <w:tc>
          <w:tcPr>
            <w:tcW w:w="2410" w:type="dxa"/>
            <w:tcBorders>
              <w:top w:val="single" w:sz="4" w:space="0" w:color="auto"/>
              <w:left w:val="single" w:sz="4" w:space="0" w:color="auto"/>
              <w:bottom w:val="single" w:sz="4" w:space="0" w:color="auto"/>
              <w:right w:val="single" w:sz="4" w:space="0" w:color="auto"/>
            </w:tcBorders>
            <w:hideMark/>
          </w:tcPr>
          <w:p w14:paraId="79C06B2F" w14:textId="77777777" w:rsidR="0067157F" w:rsidRDefault="0067157F">
            <w:pPr>
              <w:spacing w:line="6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Colour of the flame</w:t>
            </w:r>
          </w:p>
        </w:tc>
        <w:tc>
          <w:tcPr>
            <w:tcW w:w="2126" w:type="dxa"/>
            <w:tcBorders>
              <w:top w:val="single" w:sz="4" w:space="0" w:color="auto"/>
              <w:left w:val="single" w:sz="4" w:space="0" w:color="auto"/>
              <w:bottom w:val="single" w:sz="4" w:space="0" w:color="auto"/>
              <w:right w:val="single" w:sz="4" w:space="0" w:color="auto"/>
            </w:tcBorders>
            <w:hideMark/>
          </w:tcPr>
          <w:p w14:paraId="65DCD2D2" w14:textId="77777777" w:rsidR="0067157F" w:rsidRDefault="0067157F">
            <w:pPr>
              <w:spacing w:line="6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Identity of metal</w:t>
            </w:r>
          </w:p>
        </w:tc>
        <w:tc>
          <w:tcPr>
            <w:tcW w:w="2217" w:type="dxa"/>
            <w:tcBorders>
              <w:top w:val="single" w:sz="4" w:space="0" w:color="auto"/>
              <w:left w:val="single" w:sz="4" w:space="0" w:color="auto"/>
              <w:bottom w:val="single" w:sz="4" w:space="0" w:color="auto"/>
              <w:right w:val="single" w:sz="4" w:space="0" w:color="auto"/>
            </w:tcBorders>
            <w:hideMark/>
          </w:tcPr>
          <w:p w14:paraId="6390C018" w14:textId="77777777" w:rsidR="0067157F" w:rsidRDefault="0067157F">
            <w:pPr>
              <w:spacing w:line="6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 xml:space="preserve">Wavelength </w:t>
            </w:r>
          </w:p>
        </w:tc>
      </w:tr>
      <w:tr w:rsidR="0067157F" w14:paraId="13DA619C"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2B490B4E" w14:textId="77777777" w:rsidR="0067157F" w:rsidRDefault="0067157F">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DI water</w:t>
            </w:r>
          </w:p>
        </w:tc>
        <w:tc>
          <w:tcPr>
            <w:tcW w:w="2410" w:type="dxa"/>
            <w:tcBorders>
              <w:top w:val="single" w:sz="4" w:space="0" w:color="auto"/>
              <w:left w:val="single" w:sz="4" w:space="0" w:color="auto"/>
              <w:bottom w:val="single" w:sz="4" w:space="0" w:color="auto"/>
              <w:right w:val="single" w:sz="4" w:space="0" w:color="auto"/>
            </w:tcBorders>
          </w:tcPr>
          <w:p w14:paraId="2C437193" w14:textId="7970D38F" w:rsidR="0067157F" w:rsidRPr="0067157F" w:rsidRDefault="0067157F" w:rsidP="0067157F">
            <w:pPr>
              <w:adjustRightInd w:val="0"/>
              <w:snapToGrid w:val="0"/>
              <w:spacing w:line="700" w:lineRule="exact"/>
              <w:jc w:val="center"/>
              <w:rPr>
                <w:rFonts w:asciiTheme="majorHAnsi" w:eastAsia="Times New Roman" w:hAnsiTheme="majorHAnsi" w:cstheme="majorHAnsi"/>
                <w:color w:val="212121"/>
                <w:sz w:val="24"/>
                <w:szCs w:val="24"/>
              </w:rPr>
            </w:pPr>
            <w:r w:rsidRPr="0067157F">
              <w:rPr>
                <w:rFonts w:asciiTheme="majorHAnsi" w:eastAsia="Times New Roman" w:hAnsiTheme="majorHAnsi" w:cstheme="majorHAnsi"/>
                <w:color w:val="212121"/>
              </w:rPr>
              <w:t>Orange</w:t>
            </w:r>
          </w:p>
        </w:tc>
        <w:tc>
          <w:tcPr>
            <w:tcW w:w="2126" w:type="dxa"/>
            <w:tcBorders>
              <w:top w:val="single" w:sz="4" w:space="0" w:color="auto"/>
              <w:left w:val="single" w:sz="4" w:space="0" w:color="auto"/>
              <w:bottom w:val="single" w:sz="4" w:space="0" w:color="auto"/>
              <w:right w:val="single" w:sz="4" w:space="0" w:color="auto"/>
            </w:tcBorders>
            <w:hideMark/>
          </w:tcPr>
          <w:p w14:paraId="3268DDC2" w14:textId="77777777" w:rsidR="0067157F" w:rsidRDefault="0067157F">
            <w:pPr>
              <w:adjustRightInd w:val="0"/>
              <w:snapToGrid w:val="0"/>
              <w:spacing w:line="7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w:t>
            </w:r>
          </w:p>
        </w:tc>
        <w:tc>
          <w:tcPr>
            <w:tcW w:w="2217" w:type="dxa"/>
            <w:tcBorders>
              <w:top w:val="single" w:sz="4" w:space="0" w:color="auto"/>
              <w:left w:val="single" w:sz="4" w:space="0" w:color="auto"/>
              <w:bottom w:val="single" w:sz="4" w:space="0" w:color="auto"/>
              <w:right w:val="single" w:sz="4" w:space="0" w:color="auto"/>
            </w:tcBorders>
            <w:hideMark/>
          </w:tcPr>
          <w:p w14:paraId="7C102EA5" w14:textId="77777777" w:rsidR="0067157F" w:rsidRDefault="0067157F">
            <w:pPr>
              <w:adjustRightInd w:val="0"/>
              <w:snapToGrid w:val="0"/>
              <w:spacing w:line="7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w:t>
            </w:r>
          </w:p>
        </w:tc>
      </w:tr>
      <w:tr w:rsidR="0067157F" w14:paraId="703916ED"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3BDF6647" w14:textId="77777777" w:rsidR="0067157F" w:rsidRDefault="0067157F">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1 M HCl</w:t>
            </w:r>
          </w:p>
        </w:tc>
        <w:tc>
          <w:tcPr>
            <w:tcW w:w="2410" w:type="dxa"/>
            <w:tcBorders>
              <w:top w:val="single" w:sz="4" w:space="0" w:color="auto"/>
              <w:left w:val="single" w:sz="4" w:space="0" w:color="auto"/>
              <w:bottom w:val="single" w:sz="4" w:space="0" w:color="auto"/>
              <w:right w:val="single" w:sz="4" w:space="0" w:color="auto"/>
            </w:tcBorders>
          </w:tcPr>
          <w:p w14:paraId="04638C03" w14:textId="3185A4E3" w:rsidR="0067157F" w:rsidRDefault="0067157F" w:rsidP="0067157F">
            <w:pPr>
              <w:adjustRightInd w:val="0"/>
              <w:snapToGrid w:val="0"/>
              <w:spacing w:line="700" w:lineRule="exact"/>
              <w:jc w:val="center"/>
              <w:rPr>
                <w:rFonts w:asciiTheme="minorHAnsi" w:eastAsia="Times New Roman" w:hAnsiTheme="minorHAnsi" w:cstheme="minorHAnsi"/>
                <w:b/>
                <w:bCs/>
                <w:color w:val="212121"/>
                <w:sz w:val="24"/>
                <w:szCs w:val="24"/>
              </w:rPr>
            </w:pPr>
            <w:r w:rsidRPr="0067157F">
              <w:rPr>
                <w:rFonts w:asciiTheme="majorHAnsi" w:eastAsia="Times New Roman" w:hAnsiTheme="majorHAnsi" w:cstheme="majorHAnsi"/>
                <w:color w:val="212121"/>
              </w:rPr>
              <w:t>Orange</w:t>
            </w:r>
          </w:p>
        </w:tc>
        <w:tc>
          <w:tcPr>
            <w:tcW w:w="2126" w:type="dxa"/>
            <w:tcBorders>
              <w:top w:val="single" w:sz="4" w:space="0" w:color="auto"/>
              <w:left w:val="single" w:sz="4" w:space="0" w:color="auto"/>
              <w:bottom w:val="single" w:sz="4" w:space="0" w:color="auto"/>
              <w:right w:val="single" w:sz="4" w:space="0" w:color="auto"/>
            </w:tcBorders>
            <w:hideMark/>
          </w:tcPr>
          <w:p w14:paraId="79FEF6E0" w14:textId="77777777" w:rsidR="0067157F" w:rsidRDefault="0067157F">
            <w:pPr>
              <w:adjustRightInd w:val="0"/>
              <w:snapToGrid w:val="0"/>
              <w:spacing w:line="7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w:t>
            </w:r>
          </w:p>
        </w:tc>
        <w:tc>
          <w:tcPr>
            <w:tcW w:w="2217" w:type="dxa"/>
            <w:tcBorders>
              <w:top w:val="single" w:sz="4" w:space="0" w:color="auto"/>
              <w:left w:val="single" w:sz="4" w:space="0" w:color="auto"/>
              <w:bottom w:val="single" w:sz="4" w:space="0" w:color="auto"/>
              <w:right w:val="single" w:sz="4" w:space="0" w:color="auto"/>
            </w:tcBorders>
            <w:hideMark/>
          </w:tcPr>
          <w:p w14:paraId="4551DA86" w14:textId="77777777" w:rsidR="0067157F" w:rsidRDefault="0067157F">
            <w:pPr>
              <w:adjustRightInd w:val="0"/>
              <w:snapToGrid w:val="0"/>
              <w:spacing w:line="700" w:lineRule="exact"/>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w:t>
            </w:r>
          </w:p>
        </w:tc>
      </w:tr>
      <w:tr w:rsidR="004665D6" w14:paraId="68FDE883"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5931708A"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A</w:t>
            </w:r>
          </w:p>
        </w:tc>
        <w:tc>
          <w:tcPr>
            <w:tcW w:w="2410" w:type="dxa"/>
            <w:tcBorders>
              <w:top w:val="single" w:sz="4" w:space="0" w:color="auto"/>
              <w:left w:val="single" w:sz="4" w:space="0" w:color="auto"/>
              <w:bottom w:val="single" w:sz="4" w:space="0" w:color="auto"/>
              <w:right w:val="single" w:sz="4" w:space="0" w:color="auto"/>
            </w:tcBorders>
          </w:tcPr>
          <w:p w14:paraId="58B75472" w14:textId="7D7B2D2D"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ajorHAnsi" w:eastAsia="Times New Roman" w:hAnsiTheme="majorHAnsi" w:cstheme="majorHAnsi"/>
                <w:color w:val="212121"/>
              </w:rPr>
              <w:t>Red</w:t>
            </w:r>
          </w:p>
        </w:tc>
        <w:tc>
          <w:tcPr>
            <w:tcW w:w="2126" w:type="dxa"/>
            <w:tcBorders>
              <w:top w:val="single" w:sz="4" w:space="0" w:color="auto"/>
              <w:left w:val="single" w:sz="4" w:space="0" w:color="auto"/>
              <w:bottom w:val="single" w:sz="4" w:space="0" w:color="auto"/>
              <w:right w:val="single" w:sz="4" w:space="0" w:color="auto"/>
            </w:tcBorders>
          </w:tcPr>
          <w:p w14:paraId="0C2F6BFD" w14:textId="72345719"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strontium, Sr</w:t>
            </w:r>
            <w:r w:rsidRPr="00E30CDE">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124E82D5" w14:textId="499CCD5E"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690</w:t>
            </w:r>
            <w:r>
              <w:rPr>
                <w:rFonts w:asciiTheme="majorHAnsi" w:eastAsia="Times New Roman" w:hAnsiTheme="majorHAnsi" w:cstheme="majorHAnsi"/>
                <w:color w:val="212121"/>
                <w:sz w:val="24"/>
                <w:szCs w:val="24"/>
              </w:rPr>
              <w:t xml:space="preserve"> nm</w:t>
            </w:r>
          </w:p>
        </w:tc>
      </w:tr>
      <w:tr w:rsidR="004665D6" w14:paraId="7381FEFA"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6FCDE033"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B</w:t>
            </w:r>
          </w:p>
        </w:tc>
        <w:tc>
          <w:tcPr>
            <w:tcW w:w="2410" w:type="dxa"/>
            <w:tcBorders>
              <w:top w:val="single" w:sz="4" w:space="0" w:color="auto"/>
              <w:left w:val="single" w:sz="4" w:space="0" w:color="auto"/>
              <w:bottom w:val="single" w:sz="4" w:space="0" w:color="auto"/>
              <w:right w:val="single" w:sz="4" w:space="0" w:color="auto"/>
            </w:tcBorders>
          </w:tcPr>
          <w:p w14:paraId="481EF2F9" w14:textId="198A5894"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sz w:val="24"/>
                <w:szCs w:val="24"/>
              </w:rPr>
              <w:t>Crimson</w:t>
            </w:r>
          </w:p>
        </w:tc>
        <w:tc>
          <w:tcPr>
            <w:tcW w:w="2126" w:type="dxa"/>
            <w:tcBorders>
              <w:top w:val="single" w:sz="4" w:space="0" w:color="auto"/>
              <w:left w:val="single" w:sz="4" w:space="0" w:color="auto"/>
              <w:bottom w:val="single" w:sz="4" w:space="0" w:color="auto"/>
              <w:right w:val="single" w:sz="4" w:space="0" w:color="auto"/>
            </w:tcBorders>
          </w:tcPr>
          <w:p w14:paraId="665C0A67" w14:textId="5CFE57BC"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32279D">
              <w:rPr>
                <w:rFonts w:asciiTheme="majorHAnsi" w:hAnsiTheme="majorHAnsi" w:cstheme="majorHAnsi"/>
                <w:sz w:val="24"/>
                <w:szCs w:val="24"/>
              </w:rPr>
              <w:t>calcium, Ca</w:t>
            </w:r>
            <w:r w:rsidRPr="0032279D">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74080A59" w14:textId="70D8D629"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620</w:t>
            </w:r>
            <w:r>
              <w:rPr>
                <w:rFonts w:asciiTheme="majorHAnsi" w:eastAsia="Times New Roman" w:hAnsiTheme="majorHAnsi" w:cstheme="majorHAnsi"/>
                <w:color w:val="212121"/>
                <w:sz w:val="24"/>
                <w:szCs w:val="24"/>
              </w:rPr>
              <w:t xml:space="preserve"> </w:t>
            </w:r>
            <w:r>
              <w:rPr>
                <w:rFonts w:asciiTheme="majorHAnsi" w:eastAsia="Times New Roman" w:hAnsiTheme="majorHAnsi" w:cstheme="majorHAnsi"/>
                <w:color w:val="212121"/>
                <w:sz w:val="24"/>
                <w:szCs w:val="24"/>
              </w:rPr>
              <w:t>nm</w:t>
            </w:r>
          </w:p>
        </w:tc>
      </w:tr>
      <w:tr w:rsidR="004665D6" w14:paraId="51994970"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5D1FA665"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C</w:t>
            </w:r>
          </w:p>
        </w:tc>
        <w:tc>
          <w:tcPr>
            <w:tcW w:w="2410" w:type="dxa"/>
            <w:tcBorders>
              <w:top w:val="single" w:sz="4" w:space="0" w:color="auto"/>
              <w:left w:val="single" w:sz="4" w:space="0" w:color="auto"/>
              <w:bottom w:val="single" w:sz="4" w:space="0" w:color="auto"/>
              <w:right w:val="single" w:sz="4" w:space="0" w:color="auto"/>
            </w:tcBorders>
          </w:tcPr>
          <w:p w14:paraId="223F47FC" w14:textId="66F2FF3E"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rPr>
              <w:t>Orange</w:t>
            </w:r>
          </w:p>
        </w:tc>
        <w:tc>
          <w:tcPr>
            <w:tcW w:w="2126" w:type="dxa"/>
            <w:tcBorders>
              <w:top w:val="single" w:sz="4" w:space="0" w:color="auto"/>
              <w:left w:val="single" w:sz="4" w:space="0" w:color="auto"/>
              <w:bottom w:val="single" w:sz="4" w:space="0" w:color="auto"/>
              <w:right w:val="single" w:sz="4" w:space="0" w:color="auto"/>
            </w:tcBorders>
          </w:tcPr>
          <w:p w14:paraId="70B95979" w14:textId="2478B8AA"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calcium, Ca</w:t>
            </w:r>
            <w:r w:rsidRPr="00E30CDE">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11AA6960" w14:textId="69773424"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600</w:t>
            </w:r>
            <w:r>
              <w:rPr>
                <w:rFonts w:asciiTheme="majorHAnsi" w:eastAsia="Times New Roman" w:hAnsiTheme="majorHAnsi" w:cstheme="majorHAnsi"/>
                <w:color w:val="212121"/>
                <w:sz w:val="24"/>
                <w:szCs w:val="24"/>
              </w:rPr>
              <w:t xml:space="preserve"> </w:t>
            </w:r>
            <w:r>
              <w:rPr>
                <w:rFonts w:asciiTheme="majorHAnsi" w:eastAsia="Times New Roman" w:hAnsiTheme="majorHAnsi" w:cstheme="majorHAnsi"/>
                <w:color w:val="212121"/>
                <w:sz w:val="24"/>
                <w:szCs w:val="24"/>
              </w:rPr>
              <w:t>nm</w:t>
            </w:r>
          </w:p>
        </w:tc>
      </w:tr>
      <w:tr w:rsidR="004665D6" w14:paraId="4DCC5DE2"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00A3250F"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D</w:t>
            </w:r>
          </w:p>
        </w:tc>
        <w:tc>
          <w:tcPr>
            <w:tcW w:w="2410" w:type="dxa"/>
            <w:tcBorders>
              <w:top w:val="single" w:sz="4" w:space="0" w:color="auto"/>
              <w:left w:val="single" w:sz="4" w:space="0" w:color="auto"/>
              <w:bottom w:val="single" w:sz="4" w:space="0" w:color="auto"/>
              <w:right w:val="single" w:sz="4" w:space="0" w:color="auto"/>
            </w:tcBorders>
          </w:tcPr>
          <w:p w14:paraId="0DD15BFC" w14:textId="1943C163"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sz w:val="24"/>
                <w:szCs w:val="24"/>
              </w:rPr>
              <w:t xml:space="preserve">Purple </w:t>
            </w:r>
          </w:p>
        </w:tc>
        <w:tc>
          <w:tcPr>
            <w:tcW w:w="2126" w:type="dxa"/>
            <w:tcBorders>
              <w:top w:val="single" w:sz="4" w:space="0" w:color="auto"/>
              <w:left w:val="single" w:sz="4" w:space="0" w:color="auto"/>
              <w:bottom w:val="single" w:sz="4" w:space="0" w:color="auto"/>
              <w:right w:val="single" w:sz="4" w:space="0" w:color="auto"/>
            </w:tcBorders>
          </w:tcPr>
          <w:p w14:paraId="33C29A7B" w14:textId="465124C7"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potassium, K</w:t>
            </w:r>
            <w:r w:rsidRPr="00E30CDE">
              <w:rPr>
                <w:rFonts w:asciiTheme="majorHAnsi" w:hAnsiTheme="majorHAnsi" w:cstheme="majorHAnsi"/>
                <w:sz w:val="24"/>
                <w:szCs w:val="24"/>
                <w:vertAlign w:val="superscript"/>
              </w:rPr>
              <w:t>+</w:t>
            </w:r>
          </w:p>
        </w:tc>
        <w:tc>
          <w:tcPr>
            <w:tcW w:w="2217" w:type="dxa"/>
            <w:tcBorders>
              <w:top w:val="single" w:sz="4" w:space="0" w:color="auto"/>
              <w:left w:val="single" w:sz="4" w:space="0" w:color="auto"/>
              <w:bottom w:val="single" w:sz="4" w:space="0" w:color="auto"/>
              <w:right w:val="single" w:sz="4" w:space="0" w:color="auto"/>
            </w:tcBorders>
          </w:tcPr>
          <w:p w14:paraId="4BAD2E0C" w14:textId="44000C06"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430</w:t>
            </w:r>
            <w:r>
              <w:rPr>
                <w:rFonts w:asciiTheme="majorHAnsi" w:eastAsia="Times New Roman" w:hAnsiTheme="majorHAnsi" w:cstheme="majorHAnsi"/>
                <w:color w:val="212121"/>
                <w:sz w:val="24"/>
                <w:szCs w:val="24"/>
              </w:rPr>
              <w:t xml:space="preserve"> </w:t>
            </w:r>
            <w:r>
              <w:rPr>
                <w:rFonts w:asciiTheme="majorHAnsi" w:eastAsia="Times New Roman" w:hAnsiTheme="majorHAnsi" w:cstheme="majorHAnsi"/>
                <w:color w:val="212121"/>
                <w:sz w:val="24"/>
                <w:szCs w:val="24"/>
              </w:rPr>
              <w:t>nm</w:t>
            </w:r>
          </w:p>
        </w:tc>
      </w:tr>
      <w:tr w:rsidR="004665D6" w14:paraId="6E9939ED"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343A8F41"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E</w:t>
            </w:r>
          </w:p>
        </w:tc>
        <w:tc>
          <w:tcPr>
            <w:tcW w:w="2410" w:type="dxa"/>
            <w:tcBorders>
              <w:top w:val="single" w:sz="4" w:space="0" w:color="auto"/>
              <w:left w:val="single" w:sz="4" w:space="0" w:color="auto"/>
              <w:bottom w:val="single" w:sz="4" w:space="0" w:color="auto"/>
              <w:right w:val="single" w:sz="4" w:space="0" w:color="auto"/>
            </w:tcBorders>
          </w:tcPr>
          <w:p w14:paraId="45967685" w14:textId="137CD306"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sz w:val="24"/>
                <w:szCs w:val="24"/>
              </w:rPr>
              <w:t xml:space="preserve">Green </w:t>
            </w:r>
          </w:p>
        </w:tc>
        <w:tc>
          <w:tcPr>
            <w:tcW w:w="2126" w:type="dxa"/>
            <w:tcBorders>
              <w:top w:val="single" w:sz="4" w:space="0" w:color="auto"/>
              <w:left w:val="single" w:sz="4" w:space="0" w:color="auto"/>
              <w:bottom w:val="single" w:sz="4" w:space="0" w:color="auto"/>
              <w:right w:val="single" w:sz="4" w:space="0" w:color="auto"/>
            </w:tcBorders>
          </w:tcPr>
          <w:p w14:paraId="384DB837" w14:textId="31FCCA06"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barium, Ba</w:t>
            </w:r>
            <w:r w:rsidRPr="00E30CDE">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18A0DF0A" w14:textId="59AE4648"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560</w:t>
            </w:r>
            <w:r>
              <w:rPr>
                <w:rFonts w:asciiTheme="majorHAnsi" w:eastAsia="Times New Roman" w:hAnsiTheme="majorHAnsi" w:cstheme="majorHAnsi"/>
                <w:color w:val="212121"/>
                <w:sz w:val="24"/>
                <w:szCs w:val="24"/>
              </w:rPr>
              <w:t xml:space="preserve"> </w:t>
            </w:r>
            <w:r>
              <w:rPr>
                <w:rFonts w:asciiTheme="majorHAnsi" w:eastAsia="Times New Roman" w:hAnsiTheme="majorHAnsi" w:cstheme="majorHAnsi"/>
                <w:color w:val="212121"/>
                <w:sz w:val="24"/>
                <w:szCs w:val="24"/>
              </w:rPr>
              <w:t>nm</w:t>
            </w:r>
          </w:p>
        </w:tc>
      </w:tr>
      <w:tr w:rsidR="004665D6" w14:paraId="17A3415C"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07503B40"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F</w:t>
            </w:r>
          </w:p>
        </w:tc>
        <w:tc>
          <w:tcPr>
            <w:tcW w:w="2410" w:type="dxa"/>
            <w:tcBorders>
              <w:top w:val="single" w:sz="4" w:space="0" w:color="auto"/>
              <w:left w:val="single" w:sz="4" w:space="0" w:color="auto"/>
              <w:bottom w:val="single" w:sz="4" w:space="0" w:color="auto"/>
              <w:right w:val="single" w:sz="4" w:space="0" w:color="auto"/>
            </w:tcBorders>
          </w:tcPr>
          <w:p w14:paraId="2BFDCD5C" w14:textId="30E9FC61"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sz w:val="24"/>
                <w:szCs w:val="24"/>
              </w:rPr>
              <w:t>Pink</w:t>
            </w:r>
            <w:r>
              <w:rPr>
                <w:rFonts w:asciiTheme="majorHAnsi" w:eastAsia="Times New Roman" w:hAnsiTheme="majorHAnsi" w:cstheme="majorHAnsi"/>
                <w:color w:val="212121"/>
                <w:sz w:val="24"/>
                <w:szCs w:val="24"/>
              </w:rPr>
              <w:t>/Red</w:t>
            </w:r>
          </w:p>
        </w:tc>
        <w:tc>
          <w:tcPr>
            <w:tcW w:w="2126" w:type="dxa"/>
            <w:tcBorders>
              <w:top w:val="single" w:sz="4" w:space="0" w:color="auto"/>
              <w:left w:val="single" w:sz="4" w:space="0" w:color="auto"/>
              <w:bottom w:val="single" w:sz="4" w:space="0" w:color="auto"/>
              <w:right w:val="single" w:sz="4" w:space="0" w:color="auto"/>
            </w:tcBorders>
          </w:tcPr>
          <w:p w14:paraId="42BC045C" w14:textId="49DF18F4"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lithium, Li</w:t>
            </w:r>
            <w:r w:rsidRPr="00E30CDE">
              <w:rPr>
                <w:rFonts w:asciiTheme="majorHAnsi" w:hAnsiTheme="majorHAnsi" w:cstheme="majorHAnsi"/>
                <w:sz w:val="24"/>
                <w:szCs w:val="24"/>
                <w:vertAlign w:val="superscript"/>
              </w:rPr>
              <w:t>+</w:t>
            </w:r>
          </w:p>
        </w:tc>
        <w:tc>
          <w:tcPr>
            <w:tcW w:w="2217" w:type="dxa"/>
            <w:tcBorders>
              <w:top w:val="single" w:sz="4" w:space="0" w:color="auto"/>
              <w:left w:val="single" w:sz="4" w:space="0" w:color="auto"/>
              <w:bottom w:val="single" w:sz="4" w:space="0" w:color="auto"/>
              <w:right w:val="single" w:sz="4" w:space="0" w:color="auto"/>
            </w:tcBorders>
          </w:tcPr>
          <w:p w14:paraId="42001144" w14:textId="442D61E9"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640</w:t>
            </w:r>
            <w:r>
              <w:rPr>
                <w:rFonts w:asciiTheme="majorHAnsi" w:eastAsia="Times New Roman" w:hAnsiTheme="majorHAnsi" w:cstheme="majorHAnsi"/>
                <w:color w:val="212121"/>
                <w:sz w:val="24"/>
                <w:szCs w:val="24"/>
              </w:rPr>
              <w:t xml:space="preserve"> </w:t>
            </w:r>
            <w:r>
              <w:rPr>
                <w:rFonts w:asciiTheme="majorHAnsi" w:eastAsia="Times New Roman" w:hAnsiTheme="majorHAnsi" w:cstheme="majorHAnsi"/>
                <w:color w:val="212121"/>
                <w:sz w:val="24"/>
                <w:szCs w:val="24"/>
              </w:rPr>
              <w:t>nm</w:t>
            </w:r>
          </w:p>
        </w:tc>
      </w:tr>
      <w:tr w:rsidR="004665D6" w14:paraId="3411914E"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6D0F3039"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G</w:t>
            </w:r>
          </w:p>
        </w:tc>
        <w:tc>
          <w:tcPr>
            <w:tcW w:w="2410" w:type="dxa"/>
            <w:tcBorders>
              <w:top w:val="single" w:sz="4" w:space="0" w:color="auto"/>
              <w:left w:val="single" w:sz="4" w:space="0" w:color="auto"/>
              <w:bottom w:val="single" w:sz="4" w:space="0" w:color="auto"/>
              <w:right w:val="single" w:sz="4" w:space="0" w:color="auto"/>
            </w:tcBorders>
          </w:tcPr>
          <w:p w14:paraId="7AB9F7AF" w14:textId="7ABB6D5A"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sz w:val="24"/>
                <w:szCs w:val="24"/>
              </w:rPr>
              <w:t>Green</w:t>
            </w:r>
          </w:p>
        </w:tc>
        <w:tc>
          <w:tcPr>
            <w:tcW w:w="2126" w:type="dxa"/>
            <w:tcBorders>
              <w:top w:val="single" w:sz="4" w:space="0" w:color="auto"/>
              <w:left w:val="single" w:sz="4" w:space="0" w:color="auto"/>
              <w:bottom w:val="single" w:sz="4" w:space="0" w:color="auto"/>
              <w:right w:val="single" w:sz="4" w:space="0" w:color="auto"/>
            </w:tcBorders>
          </w:tcPr>
          <w:p w14:paraId="4B5FF3E1" w14:textId="0ECD1B24"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barium, Ba</w:t>
            </w:r>
            <w:r w:rsidRPr="00E30CDE">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3B1BC998" w14:textId="7917CBFE"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560</w:t>
            </w:r>
            <w:r>
              <w:rPr>
                <w:rFonts w:asciiTheme="majorHAnsi" w:eastAsia="Times New Roman" w:hAnsiTheme="majorHAnsi" w:cstheme="majorHAnsi"/>
                <w:color w:val="212121"/>
                <w:sz w:val="24"/>
                <w:szCs w:val="24"/>
              </w:rPr>
              <w:t xml:space="preserve"> </w:t>
            </w:r>
            <w:r>
              <w:rPr>
                <w:rFonts w:asciiTheme="majorHAnsi" w:eastAsia="Times New Roman" w:hAnsiTheme="majorHAnsi" w:cstheme="majorHAnsi"/>
                <w:color w:val="212121"/>
                <w:sz w:val="24"/>
                <w:szCs w:val="24"/>
              </w:rPr>
              <w:t>nm</w:t>
            </w:r>
          </w:p>
        </w:tc>
      </w:tr>
      <w:tr w:rsidR="004665D6" w14:paraId="5E314FCE" w14:textId="77777777" w:rsidTr="0067157F">
        <w:tc>
          <w:tcPr>
            <w:tcW w:w="2263" w:type="dxa"/>
            <w:tcBorders>
              <w:top w:val="single" w:sz="4" w:space="0" w:color="auto"/>
              <w:left w:val="single" w:sz="4" w:space="0" w:color="auto"/>
              <w:bottom w:val="single" w:sz="4" w:space="0" w:color="auto"/>
              <w:right w:val="single" w:sz="4" w:space="0" w:color="auto"/>
            </w:tcBorders>
            <w:hideMark/>
          </w:tcPr>
          <w:p w14:paraId="210022F2" w14:textId="77777777" w:rsidR="004665D6" w:rsidRDefault="004665D6" w:rsidP="004665D6">
            <w:pPr>
              <w:adjustRightInd w:val="0"/>
              <w:snapToGrid w:val="0"/>
              <w:spacing w:line="700" w:lineRule="exact"/>
              <w:jc w:val="center"/>
              <w:rPr>
                <w:rFonts w:asciiTheme="minorHAnsi" w:eastAsia="Times New Roman" w:hAnsiTheme="minorHAnsi" w:cstheme="minorHAnsi"/>
                <w:b/>
                <w:bCs/>
                <w:color w:val="212121"/>
                <w:sz w:val="24"/>
                <w:szCs w:val="24"/>
              </w:rPr>
            </w:pPr>
            <w:r>
              <w:rPr>
                <w:rFonts w:asciiTheme="minorHAnsi" w:eastAsia="Times New Roman" w:hAnsiTheme="minorHAnsi" w:cstheme="minorHAnsi"/>
                <w:b/>
                <w:bCs/>
                <w:color w:val="212121"/>
                <w:sz w:val="24"/>
                <w:szCs w:val="24"/>
              </w:rPr>
              <w:t>H</w:t>
            </w:r>
          </w:p>
        </w:tc>
        <w:tc>
          <w:tcPr>
            <w:tcW w:w="2410" w:type="dxa"/>
            <w:tcBorders>
              <w:top w:val="single" w:sz="4" w:space="0" w:color="auto"/>
              <w:left w:val="single" w:sz="4" w:space="0" w:color="auto"/>
              <w:bottom w:val="single" w:sz="4" w:space="0" w:color="auto"/>
              <w:right w:val="single" w:sz="4" w:space="0" w:color="auto"/>
            </w:tcBorders>
          </w:tcPr>
          <w:p w14:paraId="1D496DF1" w14:textId="2A776DA8" w:rsidR="004665D6" w:rsidRPr="00A85909"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A85909">
              <w:rPr>
                <w:rFonts w:asciiTheme="majorHAnsi" w:eastAsia="Times New Roman" w:hAnsiTheme="majorHAnsi" w:cstheme="majorHAnsi"/>
                <w:color w:val="212121"/>
              </w:rPr>
              <w:t>Orange</w:t>
            </w:r>
          </w:p>
        </w:tc>
        <w:tc>
          <w:tcPr>
            <w:tcW w:w="2126" w:type="dxa"/>
            <w:tcBorders>
              <w:top w:val="single" w:sz="4" w:space="0" w:color="auto"/>
              <w:left w:val="single" w:sz="4" w:space="0" w:color="auto"/>
              <w:bottom w:val="single" w:sz="4" w:space="0" w:color="auto"/>
              <w:right w:val="single" w:sz="4" w:space="0" w:color="auto"/>
            </w:tcBorders>
          </w:tcPr>
          <w:p w14:paraId="250B69BB" w14:textId="6D96E707" w:rsidR="004665D6" w:rsidRDefault="004665D6" w:rsidP="004665D6">
            <w:pPr>
              <w:adjustRightInd w:val="0"/>
              <w:snapToGrid w:val="0"/>
              <w:spacing w:line="700" w:lineRule="exact"/>
              <w:rPr>
                <w:rFonts w:asciiTheme="minorHAnsi" w:eastAsia="Times New Roman" w:hAnsiTheme="minorHAnsi" w:cstheme="minorHAnsi"/>
                <w:b/>
                <w:bCs/>
                <w:color w:val="212121"/>
                <w:sz w:val="24"/>
                <w:szCs w:val="24"/>
              </w:rPr>
            </w:pPr>
            <w:r w:rsidRPr="00E30CDE">
              <w:rPr>
                <w:rFonts w:asciiTheme="majorHAnsi" w:hAnsiTheme="majorHAnsi" w:cstheme="majorHAnsi"/>
                <w:sz w:val="24"/>
                <w:szCs w:val="24"/>
              </w:rPr>
              <w:t>calcium, Ca</w:t>
            </w:r>
            <w:r w:rsidRPr="00E30CDE">
              <w:rPr>
                <w:rFonts w:asciiTheme="majorHAnsi" w:hAnsiTheme="majorHAnsi" w:cstheme="majorHAnsi"/>
                <w:sz w:val="24"/>
                <w:szCs w:val="24"/>
                <w:vertAlign w:val="superscript"/>
              </w:rPr>
              <w:t>2+</w:t>
            </w:r>
          </w:p>
        </w:tc>
        <w:tc>
          <w:tcPr>
            <w:tcW w:w="2217" w:type="dxa"/>
            <w:tcBorders>
              <w:top w:val="single" w:sz="4" w:space="0" w:color="auto"/>
              <w:left w:val="single" w:sz="4" w:space="0" w:color="auto"/>
              <w:bottom w:val="single" w:sz="4" w:space="0" w:color="auto"/>
              <w:right w:val="single" w:sz="4" w:space="0" w:color="auto"/>
            </w:tcBorders>
          </w:tcPr>
          <w:p w14:paraId="41E3E0BB" w14:textId="29D0161F" w:rsidR="004665D6" w:rsidRPr="004665D6" w:rsidRDefault="004665D6" w:rsidP="004665D6">
            <w:pPr>
              <w:adjustRightInd w:val="0"/>
              <w:snapToGrid w:val="0"/>
              <w:spacing w:line="700" w:lineRule="exact"/>
              <w:jc w:val="center"/>
              <w:rPr>
                <w:rFonts w:asciiTheme="majorHAnsi" w:eastAsia="Times New Roman" w:hAnsiTheme="majorHAnsi" w:cstheme="majorHAnsi"/>
                <w:color w:val="212121"/>
                <w:sz w:val="24"/>
                <w:szCs w:val="24"/>
              </w:rPr>
            </w:pPr>
            <w:r w:rsidRPr="004665D6">
              <w:rPr>
                <w:rFonts w:asciiTheme="majorHAnsi" w:eastAsia="Times New Roman" w:hAnsiTheme="majorHAnsi" w:cstheme="majorHAnsi"/>
                <w:color w:val="212121"/>
                <w:sz w:val="24"/>
                <w:szCs w:val="24"/>
              </w:rPr>
              <w:t>600</w:t>
            </w:r>
            <w:r>
              <w:rPr>
                <w:rFonts w:asciiTheme="majorHAnsi" w:eastAsia="Times New Roman" w:hAnsiTheme="majorHAnsi" w:cstheme="majorHAnsi"/>
                <w:color w:val="212121"/>
                <w:sz w:val="24"/>
                <w:szCs w:val="24"/>
              </w:rPr>
              <w:t xml:space="preserve"> </w:t>
            </w:r>
            <w:r>
              <w:rPr>
                <w:rFonts w:asciiTheme="majorHAnsi" w:eastAsia="Times New Roman" w:hAnsiTheme="majorHAnsi" w:cstheme="majorHAnsi"/>
                <w:color w:val="212121"/>
                <w:sz w:val="24"/>
                <w:szCs w:val="24"/>
              </w:rPr>
              <w:t>nm</w:t>
            </w:r>
          </w:p>
        </w:tc>
      </w:tr>
    </w:tbl>
    <w:p w14:paraId="4F88FB31" w14:textId="77777777" w:rsidR="0067157F" w:rsidRDefault="0067157F" w:rsidP="00BC340F">
      <w:pPr>
        <w:rPr>
          <w:rFonts w:asciiTheme="majorHAnsi" w:hAnsiTheme="majorHAnsi" w:cstheme="majorHAnsi"/>
          <w:b/>
          <w:bCs/>
          <w:i/>
          <w:iCs/>
          <w:sz w:val="28"/>
          <w:szCs w:val="28"/>
          <w:u w:val="single"/>
        </w:rPr>
      </w:pPr>
    </w:p>
    <w:p w14:paraId="4247223C" w14:textId="6545ED4D" w:rsidR="00BC340F" w:rsidRDefault="00BC340F" w:rsidP="00C93D1C">
      <w:pPr>
        <w:rPr>
          <w:rFonts w:asciiTheme="majorHAnsi" w:hAnsiTheme="majorHAnsi" w:cstheme="majorHAnsi"/>
        </w:rPr>
      </w:pPr>
    </w:p>
    <w:p w14:paraId="46AD9BAF" w14:textId="0D3A53F5" w:rsidR="00EA1763" w:rsidRDefault="00EA1763" w:rsidP="00C93D1C">
      <w:pPr>
        <w:rPr>
          <w:rFonts w:asciiTheme="majorHAnsi" w:hAnsiTheme="majorHAnsi" w:cstheme="majorHAnsi"/>
        </w:rPr>
      </w:pPr>
    </w:p>
    <w:p w14:paraId="11B38725" w14:textId="2F543F34" w:rsidR="00EA1763" w:rsidRDefault="00EA1763" w:rsidP="00C93D1C">
      <w:pPr>
        <w:rPr>
          <w:rFonts w:asciiTheme="majorHAnsi" w:hAnsiTheme="majorHAnsi" w:cstheme="majorHAnsi"/>
        </w:rPr>
      </w:pPr>
    </w:p>
    <w:p w14:paraId="4E098089" w14:textId="5D94EF05" w:rsidR="00EA1763" w:rsidRDefault="00EA1763" w:rsidP="00C93D1C">
      <w:pPr>
        <w:rPr>
          <w:rFonts w:asciiTheme="majorHAnsi" w:hAnsiTheme="majorHAnsi" w:cstheme="majorHAnsi"/>
        </w:rPr>
      </w:pPr>
    </w:p>
    <w:p w14:paraId="35A27832" w14:textId="34E9E6CA" w:rsidR="00EA1763" w:rsidRDefault="00EA1763" w:rsidP="00C93D1C">
      <w:pPr>
        <w:rPr>
          <w:rFonts w:asciiTheme="majorHAnsi" w:hAnsiTheme="majorHAnsi" w:cstheme="majorHAnsi"/>
        </w:rPr>
      </w:pPr>
    </w:p>
    <w:p w14:paraId="0C4797F2" w14:textId="319CDA1C" w:rsidR="00EA1763" w:rsidRDefault="00EA1763" w:rsidP="00C93D1C">
      <w:pPr>
        <w:rPr>
          <w:rFonts w:asciiTheme="majorHAnsi" w:hAnsiTheme="majorHAnsi" w:cstheme="majorHAnsi"/>
        </w:rPr>
      </w:pPr>
    </w:p>
    <w:p w14:paraId="69682AAD" w14:textId="5C3A2C20" w:rsidR="00EA1763" w:rsidRDefault="00EA1763" w:rsidP="00C93D1C">
      <w:pPr>
        <w:rPr>
          <w:rFonts w:asciiTheme="majorHAnsi" w:hAnsiTheme="majorHAnsi" w:cstheme="majorHAnsi"/>
        </w:rPr>
      </w:pPr>
    </w:p>
    <w:p w14:paraId="3EBBBC70" w14:textId="4338F558" w:rsidR="00EA1763" w:rsidRDefault="00EA1763" w:rsidP="00C93D1C">
      <w:pPr>
        <w:rPr>
          <w:rFonts w:asciiTheme="majorHAnsi" w:hAnsiTheme="majorHAnsi" w:cstheme="majorHAnsi"/>
        </w:rPr>
      </w:pPr>
    </w:p>
    <w:p w14:paraId="7B2916F1" w14:textId="726223EB" w:rsidR="00EA1763" w:rsidRDefault="00EA1763" w:rsidP="00C93D1C">
      <w:pPr>
        <w:rPr>
          <w:rFonts w:asciiTheme="majorHAnsi" w:hAnsiTheme="majorHAnsi" w:cstheme="majorHAnsi"/>
        </w:rPr>
      </w:pPr>
    </w:p>
    <w:p w14:paraId="3A08DEB0" w14:textId="0153EA92" w:rsidR="00EA1763" w:rsidRDefault="00EA1763" w:rsidP="00C93D1C">
      <w:pPr>
        <w:rPr>
          <w:rFonts w:asciiTheme="majorHAnsi" w:hAnsiTheme="majorHAnsi" w:cstheme="majorHAnsi"/>
        </w:rPr>
      </w:pPr>
    </w:p>
    <w:p w14:paraId="1658FF43" w14:textId="71751940" w:rsidR="0003567D" w:rsidRDefault="00EA1763" w:rsidP="0003567D">
      <w:pPr>
        <w:rPr>
          <w:rFonts w:asciiTheme="majorHAnsi" w:hAnsiTheme="majorHAnsi" w:cstheme="majorHAnsi"/>
          <w:b/>
          <w:bCs/>
          <w:i/>
          <w:iCs/>
          <w:sz w:val="28"/>
          <w:szCs w:val="28"/>
          <w:u w:val="single"/>
        </w:rPr>
      </w:pPr>
      <w:r w:rsidRPr="00EA1763">
        <w:rPr>
          <w:rFonts w:asciiTheme="majorHAnsi" w:hAnsiTheme="majorHAnsi" w:cstheme="majorHAnsi"/>
          <w:b/>
          <w:bCs/>
          <w:i/>
          <w:iCs/>
          <w:sz w:val="28"/>
          <w:szCs w:val="28"/>
          <w:u w:val="single"/>
        </w:rPr>
        <w:lastRenderedPageBreak/>
        <w:t>Discussion:</w:t>
      </w:r>
    </w:p>
    <w:p w14:paraId="79768EAA" w14:textId="77777777" w:rsidR="0003567D" w:rsidRPr="0003567D" w:rsidRDefault="0003567D" w:rsidP="0003567D">
      <w:pPr>
        <w:rPr>
          <w:rFonts w:asciiTheme="majorHAnsi" w:hAnsiTheme="majorHAnsi" w:cstheme="majorHAnsi"/>
          <w:b/>
          <w:bCs/>
          <w:i/>
          <w:iCs/>
          <w:sz w:val="28"/>
          <w:szCs w:val="28"/>
          <w:u w:val="single"/>
        </w:rPr>
      </w:pPr>
    </w:p>
    <w:p w14:paraId="698BBCF8" w14:textId="7791A775" w:rsidR="0003567D" w:rsidRDefault="0003567D" w:rsidP="0003567D">
      <w:pPr>
        <w:pStyle w:val="ListParagraph"/>
        <w:numPr>
          <w:ilvl w:val="0"/>
          <w:numId w:val="7"/>
        </w:numPr>
        <w:rPr>
          <w:rFonts w:asciiTheme="majorHAnsi" w:hAnsiTheme="majorHAnsi" w:cstheme="majorHAnsi"/>
        </w:rPr>
      </w:pPr>
      <w:r w:rsidRPr="0003567D">
        <w:rPr>
          <w:rFonts w:asciiTheme="majorHAnsi" w:hAnsiTheme="majorHAnsi" w:cstheme="majorHAnsi"/>
        </w:rPr>
        <w:t xml:space="preserve">Our experiment showed that looking at the </w:t>
      </w:r>
      <w:r w:rsidRPr="0003567D">
        <w:rPr>
          <w:rFonts w:asciiTheme="majorHAnsi" w:hAnsiTheme="majorHAnsi" w:cstheme="majorHAnsi"/>
        </w:rPr>
        <w:t>colours</w:t>
      </w:r>
      <w:r w:rsidRPr="0003567D">
        <w:rPr>
          <w:rFonts w:asciiTheme="majorHAnsi" w:hAnsiTheme="majorHAnsi" w:cstheme="majorHAnsi"/>
        </w:rPr>
        <w:t xml:space="preserve"> of flames can help us figure out which metals are in the salts. We found strontium, calcium, potassium, barium, and lithium ions by comparing the flame </w:t>
      </w:r>
      <w:r w:rsidRPr="0003567D">
        <w:rPr>
          <w:rFonts w:asciiTheme="majorHAnsi" w:hAnsiTheme="majorHAnsi" w:cstheme="majorHAnsi"/>
        </w:rPr>
        <w:t>colours</w:t>
      </w:r>
      <w:r w:rsidRPr="0003567D">
        <w:rPr>
          <w:rFonts w:asciiTheme="majorHAnsi" w:hAnsiTheme="majorHAnsi" w:cstheme="majorHAnsi"/>
        </w:rPr>
        <w:t xml:space="preserve"> to known ones. This confirms that flame tests are good for finding out what metals are </w:t>
      </w:r>
      <w:r w:rsidR="00833C0A">
        <w:rPr>
          <w:rFonts w:asciiTheme="majorHAnsi" w:hAnsiTheme="majorHAnsi" w:cstheme="majorHAnsi"/>
        </w:rPr>
        <w:t>present</w:t>
      </w:r>
      <w:r w:rsidRPr="0003567D">
        <w:rPr>
          <w:rFonts w:asciiTheme="majorHAnsi" w:hAnsiTheme="majorHAnsi" w:cstheme="majorHAnsi"/>
        </w:rPr>
        <w:t>.</w:t>
      </w:r>
    </w:p>
    <w:p w14:paraId="35E8AEA5" w14:textId="77777777" w:rsidR="0003567D" w:rsidRDefault="0003567D" w:rsidP="0003567D">
      <w:pPr>
        <w:pStyle w:val="ListParagraph"/>
        <w:rPr>
          <w:rFonts w:asciiTheme="majorHAnsi" w:hAnsiTheme="majorHAnsi" w:cstheme="majorHAnsi"/>
        </w:rPr>
      </w:pPr>
    </w:p>
    <w:p w14:paraId="4CA91FB9" w14:textId="0005952E" w:rsidR="0003567D" w:rsidRDefault="0003567D" w:rsidP="0003567D">
      <w:pPr>
        <w:pStyle w:val="ListParagraph"/>
        <w:numPr>
          <w:ilvl w:val="0"/>
          <w:numId w:val="7"/>
        </w:numPr>
        <w:rPr>
          <w:rFonts w:asciiTheme="majorHAnsi" w:hAnsiTheme="majorHAnsi" w:cstheme="majorHAnsi"/>
        </w:rPr>
      </w:pPr>
      <w:r w:rsidRPr="0003567D">
        <w:rPr>
          <w:rFonts w:asciiTheme="majorHAnsi" w:hAnsiTheme="majorHAnsi" w:cstheme="majorHAnsi"/>
        </w:rPr>
        <w:t xml:space="preserve">The </w:t>
      </w:r>
      <w:r w:rsidRPr="0003567D">
        <w:rPr>
          <w:rFonts w:asciiTheme="majorHAnsi" w:hAnsiTheme="majorHAnsi" w:cstheme="majorHAnsi"/>
        </w:rPr>
        <w:t>colours</w:t>
      </w:r>
      <w:r w:rsidRPr="0003567D">
        <w:rPr>
          <w:rFonts w:asciiTheme="majorHAnsi" w:hAnsiTheme="majorHAnsi" w:cstheme="majorHAnsi"/>
        </w:rPr>
        <w:t xml:space="preserve"> of light relate to how often the light waves happen (frequency) and how much energy they have. This is shown by the equation ΔE = h × f, where h is a number called Planck's constant. For example, when the light from strontium ions (690 nm) and lithium ions (640 nm) gets shorter, the frequency goes up, and the light waves have more energy.</w:t>
      </w:r>
    </w:p>
    <w:p w14:paraId="22BDF3B3" w14:textId="77777777" w:rsidR="00833C0A" w:rsidRPr="00833C0A" w:rsidRDefault="00833C0A" w:rsidP="00833C0A">
      <w:pPr>
        <w:pStyle w:val="ListParagraph"/>
        <w:rPr>
          <w:rFonts w:asciiTheme="majorHAnsi" w:hAnsiTheme="majorHAnsi" w:cstheme="majorHAnsi"/>
        </w:rPr>
      </w:pPr>
    </w:p>
    <w:p w14:paraId="7E5BCC6A" w14:textId="42E41323" w:rsidR="00833C0A" w:rsidRPr="0003567D" w:rsidRDefault="00833C0A" w:rsidP="0003567D">
      <w:pPr>
        <w:pStyle w:val="ListParagraph"/>
        <w:numPr>
          <w:ilvl w:val="0"/>
          <w:numId w:val="7"/>
        </w:numPr>
        <w:rPr>
          <w:rFonts w:asciiTheme="majorHAnsi" w:hAnsiTheme="majorHAnsi" w:cstheme="majorHAnsi"/>
        </w:rPr>
      </w:pPr>
      <w:r w:rsidRPr="00833C0A">
        <w:rPr>
          <w:rFonts w:asciiTheme="majorHAnsi" w:hAnsiTheme="majorHAnsi" w:cstheme="majorHAnsi"/>
        </w:rPr>
        <w:t>This experiment helps OME by finding metal ions in explosives. It improves forensic investigations and safety. The findings match scientific knowledge about metals in explosives, helping OME and understanding explosives better.</w:t>
      </w:r>
    </w:p>
    <w:p w14:paraId="0F32CCD5" w14:textId="77777777" w:rsidR="0003567D" w:rsidRPr="0003567D" w:rsidRDefault="0003567D" w:rsidP="0003567D">
      <w:pPr>
        <w:pStyle w:val="ListParagraph"/>
        <w:rPr>
          <w:rFonts w:asciiTheme="majorHAnsi" w:hAnsiTheme="majorHAnsi" w:cstheme="majorHAnsi"/>
        </w:rPr>
      </w:pPr>
    </w:p>
    <w:p w14:paraId="0B1DF47F" w14:textId="77777777" w:rsidR="0003567D" w:rsidRPr="0003567D" w:rsidRDefault="0003567D" w:rsidP="0003567D">
      <w:pPr>
        <w:pStyle w:val="ListParagraph"/>
        <w:rPr>
          <w:rFonts w:asciiTheme="majorHAnsi" w:hAnsiTheme="majorHAnsi" w:cstheme="majorHAnsi"/>
        </w:rPr>
      </w:pPr>
    </w:p>
    <w:p w14:paraId="6AA3FBB6" w14:textId="4C84C3C1" w:rsidR="0003567D" w:rsidRDefault="0003567D" w:rsidP="0003567D">
      <w:pPr>
        <w:pStyle w:val="ListParagraph"/>
        <w:numPr>
          <w:ilvl w:val="0"/>
          <w:numId w:val="7"/>
        </w:numPr>
        <w:rPr>
          <w:rFonts w:asciiTheme="majorHAnsi" w:hAnsiTheme="majorHAnsi" w:cstheme="majorHAnsi"/>
        </w:rPr>
      </w:pPr>
      <w:r w:rsidRPr="0003567D">
        <w:rPr>
          <w:rFonts w:asciiTheme="majorHAnsi" w:hAnsiTheme="majorHAnsi" w:cstheme="majorHAnsi"/>
        </w:rPr>
        <w:t xml:space="preserve">Flame tests </w:t>
      </w:r>
      <w:r w:rsidRPr="0003567D">
        <w:rPr>
          <w:rFonts w:asciiTheme="majorHAnsi" w:hAnsiTheme="majorHAnsi" w:cstheme="majorHAnsi"/>
        </w:rPr>
        <w:t>are not</w:t>
      </w:r>
      <w:r w:rsidRPr="0003567D">
        <w:rPr>
          <w:rFonts w:asciiTheme="majorHAnsi" w:hAnsiTheme="majorHAnsi" w:cstheme="majorHAnsi"/>
        </w:rPr>
        <w:t xml:space="preserve"> just for fireworks. </w:t>
      </w:r>
      <w:r w:rsidRPr="0003567D">
        <w:rPr>
          <w:rFonts w:asciiTheme="majorHAnsi" w:hAnsiTheme="majorHAnsi" w:cstheme="majorHAnsi"/>
        </w:rPr>
        <w:t>They are</w:t>
      </w:r>
      <w:r w:rsidRPr="0003567D">
        <w:rPr>
          <w:rFonts w:asciiTheme="majorHAnsi" w:hAnsiTheme="majorHAnsi" w:cstheme="majorHAnsi"/>
        </w:rPr>
        <w:t xml:space="preserve"> also useful in labs, checking for metal pollution in water, solving crimes, and finding minerals underground.</w:t>
      </w:r>
    </w:p>
    <w:p w14:paraId="41A4063D" w14:textId="77777777" w:rsidR="0003567D" w:rsidRPr="0003567D" w:rsidRDefault="0003567D" w:rsidP="0003567D">
      <w:pPr>
        <w:rPr>
          <w:rFonts w:asciiTheme="majorHAnsi" w:hAnsiTheme="majorHAnsi" w:cstheme="majorHAnsi"/>
        </w:rPr>
      </w:pPr>
    </w:p>
    <w:p w14:paraId="20C1F8F6" w14:textId="104FE5B4" w:rsidR="00EA1763" w:rsidRDefault="0003567D" w:rsidP="0003567D">
      <w:pPr>
        <w:pStyle w:val="ListParagraph"/>
        <w:numPr>
          <w:ilvl w:val="0"/>
          <w:numId w:val="7"/>
        </w:numPr>
        <w:rPr>
          <w:rFonts w:asciiTheme="majorHAnsi" w:hAnsiTheme="majorHAnsi" w:cstheme="majorHAnsi"/>
        </w:rPr>
      </w:pPr>
      <w:r w:rsidRPr="0003567D">
        <w:rPr>
          <w:rFonts w:asciiTheme="majorHAnsi" w:hAnsiTheme="majorHAnsi" w:cstheme="majorHAnsi"/>
        </w:rPr>
        <w:t xml:space="preserve">The flame might not always be the same temperature, which could change the </w:t>
      </w:r>
      <w:r w:rsidRPr="0003567D">
        <w:rPr>
          <w:rFonts w:asciiTheme="majorHAnsi" w:hAnsiTheme="majorHAnsi" w:cstheme="majorHAnsi"/>
        </w:rPr>
        <w:t>colours</w:t>
      </w:r>
      <w:r w:rsidRPr="0003567D">
        <w:rPr>
          <w:rFonts w:asciiTheme="majorHAnsi" w:hAnsiTheme="majorHAnsi" w:cstheme="majorHAnsi"/>
        </w:rPr>
        <w:t xml:space="preserve"> we see. If we </w:t>
      </w:r>
      <w:r w:rsidRPr="0003567D">
        <w:rPr>
          <w:rFonts w:asciiTheme="majorHAnsi" w:hAnsiTheme="majorHAnsi" w:cstheme="majorHAnsi"/>
        </w:rPr>
        <w:t>did not</w:t>
      </w:r>
      <w:r w:rsidRPr="0003567D">
        <w:rPr>
          <w:rFonts w:asciiTheme="majorHAnsi" w:hAnsiTheme="majorHAnsi" w:cstheme="majorHAnsi"/>
        </w:rPr>
        <w:t xml:space="preserve"> clean the wire properly, it could </w:t>
      </w:r>
      <w:r w:rsidR="00AB39CA">
        <w:rPr>
          <w:rFonts w:asciiTheme="majorHAnsi" w:hAnsiTheme="majorHAnsi" w:cstheme="majorHAnsi"/>
        </w:rPr>
        <w:t>corrupt</w:t>
      </w:r>
      <w:r w:rsidRPr="0003567D">
        <w:rPr>
          <w:rFonts w:asciiTheme="majorHAnsi" w:hAnsiTheme="majorHAnsi" w:cstheme="majorHAnsi"/>
        </w:rPr>
        <w:t xml:space="preserve"> our results. Also, if we made mistakes when looking at the flames and writing down the </w:t>
      </w:r>
      <w:r w:rsidRPr="0003567D">
        <w:rPr>
          <w:rFonts w:asciiTheme="majorHAnsi" w:hAnsiTheme="majorHAnsi" w:cstheme="majorHAnsi"/>
        </w:rPr>
        <w:t>colours</w:t>
      </w:r>
      <w:r w:rsidRPr="0003567D">
        <w:rPr>
          <w:rFonts w:asciiTheme="majorHAnsi" w:hAnsiTheme="majorHAnsi" w:cstheme="majorHAnsi"/>
        </w:rPr>
        <w:t xml:space="preserve">, it could cause problems. </w:t>
      </w:r>
    </w:p>
    <w:p w14:paraId="164A13F7" w14:textId="77777777" w:rsidR="007651FF" w:rsidRPr="007651FF" w:rsidRDefault="007651FF" w:rsidP="007651FF">
      <w:pPr>
        <w:pStyle w:val="ListParagraph"/>
        <w:rPr>
          <w:rFonts w:asciiTheme="majorHAnsi" w:hAnsiTheme="majorHAnsi" w:cstheme="majorHAnsi"/>
        </w:rPr>
      </w:pPr>
    </w:p>
    <w:p w14:paraId="5CAA8F58" w14:textId="77777777" w:rsidR="007651FF" w:rsidRDefault="007651FF" w:rsidP="007651FF">
      <w:pPr>
        <w:pStyle w:val="ListParagraph"/>
        <w:rPr>
          <w:rFonts w:asciiTheme="majorHAnsi" w:hAnsiTheme="majorHAnsi" w:cstheme="majorHAnsi"/>
        </w:rPr>
      </w:pPr>
    </w:p>
    <w:p w14:paraId="3567C990" w14:textId="77777777" w:rsidR="00833C0A" w:rsidRPr="00833C0A" w:rsidRDefault="00833C0A" w:rsidP="00833C0A">
      <w:pPr>
        <w:pStyle w:val="ListParagraph"/>
        <w:rPr>
          <w:rFonts w:asciiTheme="majorHAnsi" w:hAnsiTheme="majorHAnsi" w:cstheme="majorHAnsi"/>
        </w:rPr>
      </w:pPr>
    </w:p>
    <w:p w14:paraId="3C8AD706" w14:textId="77777777" w:rsidR="00833C0A" w:rsidRDefault="00833C0A" w:rsidP="00833C0A">
      <w:pPr>
        <w:rPr>
          <w:rFonts w:asciiTheme="majorHAnsi" w:hAnsiTheme="majorHAnsi" w:cstheme="majorHAnsi"/>
        </w:rPr>
      </w:pPr>
    </w:p>
    <w:p w14:paraId="10481A88" w14:textId="6820C6B7" w:rsidR="00833C0A" w:rsidRDefault="00833C0A" w:rsidP="00833C0A">
      <w:pPr>
        <w:rPr>
          <w:rFonts w:asciiTheme="majorHAnsi" w:hAnsiTheme="majorHAnsi" w:cstheme="majorHAnsi"/>
          <w:b/>
          <w:bCs/>
          <w:i/>
          <w:iCs/>
          <w:sz w:val="28"/>
          <w:szCs w:val="28"/>
          <w:u w:val="single"/>
        </w:rPr>
      </w:pPr>
      <w:r w:rsidRPr="00833C0A">
        <w:rPr>
          <w:rFonts w:asciiTheme="majorHAnsi" w:hAnsiTheme="majorHAnsi" w:cstheme="majorHAnsi"/>
          <w:b/>
          <w:bCs/>
          <w:i/>
          <w:iCs/>
          <w:sz w:val="28"/>
          <w:szCs w:val="28"/>
          <w:u w:val="single"/>
        </w:rPr>
        <w:t>Conclusion</w:t>
      </w:r>
      <w:r>
        <w:rPr>
          <w:rFonts w:asciiTheme="majorHAnsi" w:hAnsiTheme="majorHAnsi" w:cstheme="majorHAnsi"/>
          <w:b/>
          <w:bCs/>
          <w:i/>
          <w:iCs/>
          <w:sz w:val="28"/>
          <w:szCs w:val="28"/>
          <w:u w:val="single"/>
        </w:rPr>
        <w:t>:</w:t>
      </w:r>
    </w:p>
    <w:p w14:paraId="4552DD87" w14:textId="77777777" w:rsidR="00833C0A" w:rsidRDefault="00833C0A" w:rsidP="00833C0A">
      <w:pPr>
        <w:rPr>
          <w:rFonts w:asciiTheme="majorHAnsi" w:hAnsiTheme="majorHAnsi" w:cstheme="majorHAnsi"/>
          <w:b/>
          <w:bCs/>
          <w:i/>
          <w:iCs/>
          <w:sz w:val="28"/>
          <w:szCs w:val="28"/>
          <w:u w:val="single"/>
        </w:rPr>
      </w:pPr>
    </w:p>
    <w:p w14:paraId="7A6ED3EB" w14:textId="420E3105" w:rsidR="00833C0A" w:rsidRPr="007651FF" w:rsidRDefault="00833C0A" w:rsidP="00833C0A">
      <w:pPr>
        <w:pStyle w:val="ListParagraph"/>
        <w:numPr>
          <w:ilvl w:val="0"/>
          <w:numId w:val="8"/>
        </w:numPr>
        <w:rPr>
          <w:rFonts w:asciiTheme="majorHAnsi" w:hAnsiTheme="majorHAnsi" w:cstheme="majorHAnsi"/>
        </w:rPr>
      </w:pPr>
      <w:r w:rsidRPr="007651FF">
        <w:rPr>
          <w:rFonts w:asciiTheme="majorHAnsi" w:hAnsiTheme="majorHAnsi" w:cstheme="majorHAnsi"/>
        </w:rPr>
        <w:t xml:space="preserve">Our findings support the effectiveness of flame tests in identifying metal ions in salts. Matching flame </w:t>
      </w:r>
      <w:r w:rsidRPr="007651FF">
        <w:rPr>
          <w:rFonts w:asciiTheme="majorHAnsi" w:hAnsiTheme="majorHAnsi" w:cstheme="majorHAnsi"/>
        </w:rPr>
        <w:t>colours</w:t>
      </w:r>
      <w:r w:rsidRPr="007651FF">
        <w:rPr>
          <w:rFonts w:asciiTheme="majorHAnsi" w:hAnsiTheme="majorHAnsi" w:cstheme="majorHAnsi"/>
        </w:rPr>
        <w:t xml:space="preserve"> to known spectra help</w:t>
      </w:r>
      <w:r w:rsidRPr="007651FF">
        <w:rPr>
          <w:rFonts w:asciiTheme="majorHAnsi" w:hAnsiTheme="majorHAnsi" w:cstheme="majorHAnsi"/>
        </w:rPr>
        <w:t>ing</w:t>
      </w:r>
      <w:r w:rsidRPr="007651FF">
        <w:rPr>
          <w:rFonts w:asciiTheme="majorHAnsi" w:hAnsiTheme="majorHAnsi" w:cstheme="majorHAnsi"/>
        </w:rPr>
        <w:t xml:space="preserve"> us identify metals present, </w:t>
      </w:r>
      <w:r w:rsidRPr="007651FF">
        <w:rPr>
          <w:rFonts w:asciiTheme="majorHAnsi" w:hAnsiTheme="majorHAnsi" w:cstheme="majorHAnsi"/>
        </w:rPr>
        <w:t>however</w:t>
      </w:r>
      <w:r w:rsidRPr="007651FF">
        <w:rPr>
          <w:rFonts w:asciiTheme="majorHAnsi" w:hAnsiTheme="majorHAnsi" w:cstheme="majorHAnsi"/>
        </w:rPr>
        <w:t xml:space="preserve"> calcium ions posed some ambiguit</w:t>
      </w:r>
      <w:r w:rsidRPr="007651FF">
        <w:rPr>
          <w:rFonts w:asciiTheme="majorHAnsi" w:hAnsiTheme="majorHAnsi" w:cstheme="majorHAnsi"/>
        </w:rPr>
        <w:t>y,</w:t>
      </w:r>
      <w:r w:rsidR="007651FF">
        <w:rPr>
          <w:rFonts w:asciiTheme="majorHAnsi" w:hAnsiTheme="majorHAnsi" w:cstheme="majorHAnsi"/>
        </w:rPr>
        <w:t xml:space="preserve"> supporting</w:t>
      </w:r>
      <w:r w:rsidRPr="007651FF">
        <w:rPr>
          <w:rFonts w:asciiTheme="majorHAnsi" w:hAnsiTheme="majorHAnsi" w:cstheme="majorHAnsi"/>
        </w:rPr>
        <w:t xml:space="preserve"> the hypothesis.</w:t>
      </w:r>
    </w:p>
    <w:p w14:paraId="5EF24814" w14:textId="77777777" w:rsidR="00833C0A" w:rsidRPr="007651FF" w:rsidRDefault="00833C0A" w:rsidP="00833C0A">
      <w:pPr>
        <w:pStyle w:val="ListParagraph"/>
        <w:rPr>
          <w:rFonts w:asciiTheme="majorHAnsi" w:hAnsiTheme="majorHAnsi" w:cstheme="majorHAnsi"/>
        </w:rPr>
      </w:pPr>
    </w:p>
    <w:p w14:paraId="23B9E06D" w14:textId="25F8D2AE" w:rsidR="00833C0A" w:rsidRDefault="00833C0A" w:rsidP="00833C0A">
      <w:pPr>
        <w:pStyle w:val="ListParagraph"/>
        <w:numPr>
          <w:ilvl w:val="0"/>
          <w:numId w:val="8"/>
        </w:numPr>
        <w:rPr>
          <w:rFonts w:asciiTheme="majorHAnsi" w:hAnsiTheme="majorHAnsi" w:cstheme="majorHAnsi"/>
        </w:rPr>
      </w:pPr>
      <w:r w:rsidRPr="007651FF">
        <w:rPr>
          <w:rFonts w:asciiTheme="majorHAnsi" w:hAnsiTheme="majorHAnsi" w:cstheme="majorHAnsi"/>
        </w:rPr>
        <w:t>Future research could explore improved wire cleaning methods and the influence of flame temperature</w:t>
      </w:r>
      <w:r w:rsidR="007651FF" w:rsidRPr="007651FF">
        <w:rPr>
          <w:rFonts w:asciiTheme="majorHAnsi" w:hAnsiTheme="majorHAnsi" w:cstheme="majorHAnsi"/>
        </w:rPr>
        <w:t xml:space="preserve"> </w:t>
      </w:r>
      <w:r w:rsidRPr="007651FF">
        <w:rPr>
          <w:rFonts w:asciiTheme="majorHAnsi" w:hAnsiTheme="majorHAnsi" w:cstheme="majorHAnsi"/>
        </w:rPr>
        <w:t>for more precise metal ion identification.</w:t>
      </w:r>
    </w:p>
    <w:p w14:paraId="75066ACD" w14:textId="77777777" w:rsidR="007651FF" w:rsidRPr="007651FF" w:rsidRDefault="007651FF" w:rsidP="007651FF">
      <w:pPr>
        <w:pStyle w:val="ListParagraph"/>
        <w:rPr>
          <w:rFonts w:asciiTheme="majorHAnsi" w:hAnsiTheme="majorHAnsi" w:cstheme="majorHAnsi"/>
        </w:rPr>
      </w:pPr>
    </w:p>
    <w:p w14:paraId="3EB30653" w14:textId="77777777" w:rsidR="007651FF" w:rsidRDefault="007651FF" w:rsidP="007651FF">
      <w:pPr>
        <w:rPr>
          <w:rFonts w:asciiTheme="majorHAnsi" w:hAnsiTheme="majorHAnsi" w:cstheme="majorHAnsi"/>
        </w:rPr>
      </w:pPr>
    </w:p>
    <w:p w14:paraId="0DB3D985" w14:textId="77777777" w:rsidR="007651FF" w:rsidRDefault="007651FF" w:rsidP="007651FF">
      <w:pPr>
        <w:rPr>
          <w:rFonts w:asciiTheme="majorHAnsi" w:hAnsiTheme="majorHAnsi" w:cstheme="majorHAnsi"/>
        </w:rPr>
      </w:pPr>
    </w:p>
    <w:p w14:paraId="409DA12A" w14:textId="77777777" w:rsidR="007651FF" w:rsidRDefault="007651FF" w:rsidP="007651FF">
      <w:pPr>
        <w:rPr>
          <w:rFonts w:asciiTheme="majorHAnsi" w:hAnsiTheme="majorHAnsi" w:cstheme="majorHAnsi"/>
        </w:rPr>
      </w:pPr>
    </w:p>
    <w:p w14:paraId="042EBEBB" w14:textId="77777777" w:rsidR="007651FF" w:rsidRDefault="007651FF" w:rsidP="007651FF">
      <w:pPr>
        <w:rPr>
          <w:rFonts w:asciiTheme="majorHAnsi" w:hAnsiTheme="majorHAnsi" w:cstheme="majorHAnsi"/>
        </w:rPr>
      </w:pPr>
    </w:p>
    <w:p w14:paraId="3F9AD26C" w14:textId="2B180B8C" w:rsidR="007651FF" w:rsidRDefault="007651FF" w:rsidP="007651FF">
      <w:pPr>
        <w:rPr>
          <w:rFonts w:asciiTheme="majorHAnsi" w:hAnsiTheme="majorHAnsi" w:cstheme="majorHAnsi"/>
          <w:b/>
          <w:bCs/>
          <w:i/>
          <w:iCs/>
          <w:sz w:val="28"/>
          <w:szCs w:val="28"/>
          <w:u w:val="single"/>
        </w:rPr>
      </w:pPr>
      <w:r>
        <w:rPr>
          <w:rFonts w:asciiTheme="majorHAnsi" w:hAnsiTheme="majorHAnsi" w:cstheme="majorHAnsi"/>
          <w:b/>
          <w:bCs/>
          <w:i/>
          <w:iCs/>
          <w:sz w:val="28"/>
          <w:szCs w:val="28"/>
          <w:u w:val="single"/>
        </w:rPr>
        <w:lastRenderedPageBreak/>
        <w:t>References</w:t>
      </w:r>
      <w:r>
        <w:rPr>
          <w:rFonts w:asciiTheme="majorHAnsi" w:hAnsiTheme="majorHAnsi" w:cstheme="majorHAnsi"/>
          <w:b/>
          <w:bCs/>
          <w:i/>
          <w:iCs/>
          <w:sz w:val="28"/>
          <w:szCs w:val="28"/>
          <w:u w:val="single"/>
        </w:rPr>
        <w:t>:</w:t>
      </w:r>
    </w:p>
    <w:p w14:paraId="1156F0D2" w14:textId="77777777" w:rsidR="007651FF" w:rsidRPr="007651FF" w:rsidRDefault="007651FF" w:rsidP="007651FF">
      <w:pPr>
        <w:rPr>
          <w:rFonts w:asciiTheme="majorHAnsi" w:hAnsiTheme="majorHAnsi" w:cstheme="majorHAnsi"/>
        </w:rPr>
      </w:pPr>
    </w:p>
    <w:sectPr w:rsidR="007651FF" w:rsidRPr="00765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14566"/>
    <w:multiLevelType w:val="hybridMultilevel"/>
    <w:tmpl w:val="BEAEB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D02A1"/>
    <w:multiLevelType w:val="hybridMultilevel"/>
    <w:tmpl w:val="678A71C0"/>
    <w:lvl w:ilvl="0" w:tplc="0D0CCC5C">
      <w:numFmt w:val="bullet"/>
      <w:lvlText w:val="-"/>
      <w:lvlJc w:val="left"/>
      <w:pPr>
        <w:ind w:left="1080" w:hanging="360"/>
      </w:pPr>
      <w:rPr>
        <w:rFonts w:ascii="Calibri Light" w:eastAsia="Calibr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A4F788E"/>
    <w:multiLevelType w:val="hybridMultilevel"/>
    <w:tmpl w:val="80B41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420D9"/>
    <w:multiLevelType w:val="hybridMultilevel"/>
    <w:tmpl w:val="6C706936"/>
    <w:lvl w:ilvl="0" w:tplc="83E214C0">
      <w:numFmt w:val="bullet"/>
      <w:lvlText w:val="-"/>
      <w:lvlJc w:val="left"/>
      <w:pPr>
        <w:ind w:left="1080" w:hanging="360"/>
      </w:pPr>
      <w:rPr>
        <w:rFonts w:ascii="Calibri Light" w:eastAsiaTheme="minorHAns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A7D6A2A"/>
    <w:multiLevelType w:val="hybridMultilevel"/>
    <w:tmpl w:val="DB468F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546BF7"/>
    <w:multiLevelType w:val="hybridMultilevel"/>
    <w:tmpl w:val="40D0D0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3B6E07"/>
    <w:multiLevelType w:val="hybridMultilevel"/>
    <w:tmpl w:val="A5BCB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5713B1"/>
    <w:multiLevelType w:val="hybridMultilevel"/>
    <w:tmpl w:val="C322838E"/>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0917508">
    <w:abstractNumId w:val="2"/>
  </w:num>
  <w:num w:numId="2" w16cid:durableId="1726560713">
    <w:abstractNumId w:val="0"/>
  </w:num>
  <w:num w:numId="3" w16cid:durableId="918369304">
    <w:abstractNumId w:val="3"/>
  </w:num>
  <w:num w:numId="4" w16cid:durableId="1264459880">
    <w:abstractNumId w:val="7"/>
  </w:num>
  <w:num w:numId="5" w16cid:durableId="1935894711">
    <w:abstractNumId w:val="6"/>
  </w:num>
  <w:num w:numId="6" w16cid:durableId="1720861750">
    <w:abstractNumId w:val="1"/>
  </w:num>
  <w:num w:numId="7" w16cid:durableId="1295213190">
    <w:abstractNumId w:val="4"/>
  </w:num>
  <w:num w:numId="8" w16cid:durableId="18704915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CA5"/>
    <w:rsid w:val="0003567D"/>
    <w:rsid w:val="0003796D"/>
    <w:rsid w:val="00096E73"/>
    <w:rsid w:val="000E7CB9"/>
    <w:rsid w:val="00310CA5"/>
    <w:rsid w:val="0032279D"/>
    <w:rsid w:val="00363154"/>
    <w:rsid w:val="004665D6"/>
    <w:rsid w:val="005463D5"/>
    <w:rsid w:val="0054655F"/>
    <w:rsid w:val="0067157F"/>
    <w:rsid w:val="007651FF"/>
    <w:rsid w:val="007E3E0B"/>
    <w:rsid w:val="00833C0A"/>
    <w:rsid w:val="0089452D"/>
    <w:rsid w:val="00A85909"/>
    <w:rsid w:val="00AB39CA"/>
    <w:rsid w:val="00BC340F"/>
    <w:rsid w:val="00C93D1C"/>
    <w:rsid w:val="00D7482B"/>
    <w:rsid w:val="00E30CDE"/>
    <w:rsid w:val="00EA1763"/>
    <w:rsid w:val="00F161E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7522E"/>
  <w15:chartTrackingRefBased/>
  <w15:docId w15:val="{90F44EFC-7536-4608-9724-CEEC6BB56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96D"/>
    <w:pPr>
      <w:spacing w:line="256" w:lineRule="auto"/>
    </w:pPr>
    <w:rPr>
      <w:rFonts w:ascii="Calibri" w:eastAsia="Calibri" w:hAnsi="Calibri" w:cs="Calibri"/>
      <w:kern w:val="0"/>
      <w14:ligatures w14:val="none"/>
    </w:rPr>
  </w:style>
  <w:style w:type="paragraph" w:styleId="Heading1">
    <w:name w:val="heading 1"/>
    <w:basedOn w:val="Normal"/>
    <w:next w:val="Normal"/>
    <w:link w:val="Heading1Char"/>
    <w:uiPriority w:val="9"/>
    <w:qFormat/>
    <w:rsid w:val="00310CA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10C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10C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0C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0C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0C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C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C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C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CA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10C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10C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10C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10C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0C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C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C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CA5"/>
    <w:rPr>
      <w:rFonts w:eastAsiaTheme="majorEastAsia" w:cstheme="majorBidi"/>
      <w:color w:val="272727" w:themeColor="text1" w:themeTint="D8"/>
    </w:rPr>
  </w:style>
  <w:style w:type="paragraph" w:styleId="Title">
    <w:name w:val="Title"/>
    <w:basedOn w:val="Normal"/>
    <w:next w:val="Normal"/>
    <w:link w:val="TitleChar"/>
    <w:uiPriority w:val="10"/>
    <w:qFormat/>
    <w:rsid w:val="00310C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C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C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C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CA5"/>
    <w:pPr>
      <w:spacing w:before="160"/>
      <w:jc w:val="center"/>
    </w:pPr>
    <w:rPr>
      <w:i/>
      <w:iCs/>
      <w:color w:val="404040" w:themeColor="text1" w:themeTint="BF"/>
    </w:rPr>
  </w:style>
  <w:style w:type="character" w:customStyle="1" w:styleId="QuoteChar">
    <w:name w:val="Quote Char"/>
    <w:basedOn w:val="DefaultParagraphFont"/>
    <w:link w:val="Quote"/>
    <w:uiPriority w:val="29"/>
    <w:rsid w:val="00310CA5"/>
    <w:rPr>
      <w:i/>
      <w:iCs/>
      <w:color w:val="404040" w:themeColor="text1" w:themeTint="BF"/>
    </w:rPr>
  </w:style>
  <w:style w:type="paragraph" w:styleId="ListParagraph">
    <w:name w:val="List Paragraph"/>
    <w:basedOn w:val="Normal"/>
    <w:uiPriority w:val="34"/>
    <w:qFormat/>
    <w:rsid w:val="00310CA5"/>
    <w:pPr>
      <w:ind w:left="720"/>
      <w:contextualSpacing/>
    </w:pPr>
  </w:style>
  <w:style w:type="character" w:styleId="IntenseEmphasis">
    <w:name w:val="Intense Emphasis"/>
    <w:basedOn w:val="DefaultParagraphFont"/>
    <w:uiPriority w:val="21"/>
    <w:qFormat/>
    <w:rsid w:val="00310CA5"/>
    <w:rPr>
      <w:i/>
      <w:iCs/>
      <w:color w:val="2F5496" w:themeColor="accent1" w:themeShade="BF"/>
    </w:rPr>
  </w:style>
  <w:style w:type="paragraph" w:styleId="IntenseQuote">
    <w:name w:val="Intense Quote"/>
    <w:basedOn w:val="Normal"/>
    <w:next w:val="Normal"/>
    <w:link w:val="IntenseQuoteChar"/>
    <w:uiPriority w:val="30"/>
    <w:qFormat/>
    <w:rsid w:val="00310C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0CA5"/>
    <w:rPr>
      <w:i/>
      <w:iCs/>
      <w:color w:val="2F5496" w:themeColor="accent1" w:themeShade="BF"/>
    </w:rPr>
  </w:style>
  <w:style w:type="character" w:styleId="IntenseReference">
    <w:name w:val="Intense Reference"/>
    <w:basedOn w:val="DefaultParagraphFont"/>
    <w:uiPriority w:val="32"/>
    <w:qFormat/>
    <w:rsid w:val="00310CA5"/>
    <w:rPr>
      <w:b/>
      <w:bCs/>
      <w:smallCaps/>
      <w:color w:val="2F5496" w:themeColor="accent1" w:themeShade="BF"/>
      <w:spacing w:val="5"/>
    </w:rPr>
  </w:style>
  <w:style w:type="table" w:styleId="TableGrid">
    <w:name w:val="Table Grid"/>
    <w:basedOn w:val="TableNormal"/>
    <w:uiPriority w:val="39"/>
    <w:rsid w:val="0067157F"/>
    <w:pPr>
      <w:spacing w:after="0" w:line="240" w:lineRule="auto"/>
    </w:pPr>
    <w:rPr>
      <w:rFonts w:eastAsiaTheme="minorEastAsia"/>
      <w:kern w:val="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915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9966</TotalTime>
  <Pages>5</Pages>
  <Words>605</Words>
  <Characters>3453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Uwais Patel (2313852)</dc:creator>
  <cp:keywords/>
  <dc:description/>
  <cp:lastModifiedBy>Uwais Patel (2313852)</cp:lastModifiedBy>
  <cp:revision>10</cp:revision>
  <dcterms:created xsi:type="dcterms:W3CDTF">2024-02-15T10:56:00Z</dcterms:created>
  <dcterms:modified xsi:type="dcterms:W3CDTF">2024-03-13T17:18:00Z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2024-03-13T10:56:33Z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bb213982-2330-4fb6-8000-b5ea23408be1</vt:lpwstr>
  </property>
  <property fmtid="{D5CDD505-2E9C-101B-9397-08002B2CF9AE}" pid="8" name="MSIP_Label_8e28611e-2819-430a-bdf7-3581be6cbbdd_ContentBits">
    <vt:lpwstr>0</vt:lpwstr>
  </property>
</Properties>
</file>