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BE8D7" w14:textId="77777777" w:rsidR="00F07FB2" w:rsidRDefault="00F07FB2">
      <w:pPr>
        <w:rPr>
          <w:rFonts w:ascii="Times New Roman" w:hAnsi="Times New Roman" w:cs="Times New Roman"/>
          <w:u w:val="single"/>
        </w:rPr>
      </w:pPr>
      <w:r>
        <w:rPr>
          <w:rFonts w:ascii="Times New Roman" w:hAnsi="Times New Roman" w:cs="Times New Roman"/>
          <w:u w:val="single"/>
        </w:rPr>
        <w:t>Introduction to Innovation Management – Assessment B</w:t>
      </w:r>
    </w:p>
    <w:p w14:paraId="16AA18CC" w14:textId="77777777" w:rsidR="00F07FB2" w:rsidRDefault="00F07FB2">
      <w:pPr>
        <w:rPr>
          <w:rFonts w:ascii="Times New Roman" w:hAnsi="Times New Roman" w:cs="Times New Roman"/>
          <w:u w:val="single"/>
        </w:rPr>
      </w:pPr>
    </w:p>
    <w:p w14:paraId="3B8D5624" w14:textId="757586B5" w:rsidR="00332508" w:rsidRDefault="00F07FB2">
      <w:pPr>
        <w:rPr>
          <w:rFonts w:ascii="Times New Roman" w:hAnsi="Times New Roman" w:cs="Times New Roman"/>
        </w:rPr>
      </w:pPr>
      <w:r>
        <w:rPr>
          <w:rFonts w:ascii="Times New Roman" w:hAnsi="Times New Roman" w:cs="Times New Roman"/>
        </w:rPr>
        <w:tab/>
        <w:t xml:space="preserve">In 2016, HP. Inc. released a product with the intention of revolutionising manufacturing. The HP 4200 3D printer was unlike anything else on the additive manufacturing market, boasting consistent build times, excellent surface finish quality, and unique capabilities for ducting and lattice structures. </w:t>
      </w:r>
      <w:r w:rsidR="004D0894">
        <w:rPr>
          <w:rFonts w:ascii="Times New Roman" w:hAnsi="Times New Roman" w:cs="Times New Roman"/>
        </w:rPr>
        <w:t>These selling points have led to enthusiastic adoption of the technology, both with large manufacturers such as Ford, but also bespoke workshops in the medical and sports industries. HP is certainly no stranger to innovative inventions, as a “Founding Father” of Silicon Valley and one of the most successful companies of the 20</w:t>
      </w:r>
      <w:r w:rsidR="004D0894" w:rsidRPr="004D0894">
        <w:rPr>
          <w:rFonts w:ascii="Times New Roman" w:hAnsi="Times New Roman" w:cs="Times New Roman"/>
          <w:vertAlign w:val="superscript"/>
        </w:rPr>
        <w:t>th</w:t>
      </w:r>
      <w:r w:rsidR="004D0894">
        <w:rPr>
          <w:rFonts w:ascii="Times New Roman" w:hAnsi="Times New Roman" w:cs="Times New Roman"/>
        </w:rPr>
        <w:t xml:space="preserve"> century, it seems natural that their innovation expertise would now find success in one of the </w:t>
      </w:r>
      <w:r w:rsidR="007E42F3">
        <w:rPr>
          <w:rFonts w:ascii="Times New Roman" w:hAnsi="Times New Roman" w:cs="Times New Roman"/>
        </w:rPr>
        <w:t xml:space="preserve">most </w:t>
      </w:r>
      <w:r w:rsidR="004D0894">
        <w:rPr>
          <w:rFonts w:ascii="Times New Roman" w:hAnsi="Times New Roman" w:cs="Times New Roman"/>
        </w:rPr>
        <w:t>disruptive technologies of the 21</w:t>
      </w:r>
      <w:r w:rsidR="004D0894" w:rsidRPr="004D0894">
        <w:rPr>
          <w:rFonts w:ascii="Times New Roman" w:hAnsi="Times New Roman" w:cs="Times New Roman"/>
          <w:vertAlign w:val="superscript"/>
        </w:rPr>
        <w:t>st</w:t>
      </w:r>
      <w:r w:rsidR="004D0894">
        <w:rPr>
          <w:rFonts w:ascii="Times New Roman" w:hAnsi="Times New Roman" w:cs="Times New Roman"/>
        </w:rPr>
        <w:t xml:space="preserve"> century. </w:t>
      </w:r>
      <w:r w:rsidR="00101056">
        <w:rPr>
          <w:rFonts w:ascii="Times New Roman" w:hAnsi="Times New Roman" w:cs="Times New Roman"/>
        </w:rPr>
        <w:t xml:space="preserve">However, although HP. Inc. kept the stock tracker from their mother company, the future of the corporation, was far from certain after repeated business failures in the 2000s and 2010s. This essay will discuss how the 4200 showcases </w:t>
      </w:r>
      <w:r w:rsidR="00A131D3">
        <w:rPr>
          <w:rFonts w:ascii="Times New Roman" w:hAnsi="Times New Roman" w:cs="Times New Roman"/>
        </w:rPr>
        <w:t>the methodology of innovation at HP and evaluate the extent of the success of this brave new challenge.</w:t>
      </w:r>
    </w:p>
    <w:p w14:paraId="71A114C9" w14:textId="5AA4E022" w:rsidR="00332508" w:rsidRPr="007E42F3" w:rsidRDefault="00332508">
      <w:pPr>
        <w:rPr>
          <w:rFonts w:ascii="Times New Roman" w:hAnsi="Times New Roman" w:cs="Times New Roman"/>
        </w:rPr>
      </w:pPr>
      <w:r>
        <w:rPr>
          <w:rFonts w:ascii="Times New Roman" w:hAnsi="Times New Roman" w:cs="Times New Roman"/>
        </w:rPr>
        <w:tab/>
        <w:t>Additive manufacturing has been lauded as a disruptor technology since the first patented invention by Charles Hull in 1986. It is included as a key development for Industry 4.0, where the highly customisable and on-demand nature of the system fits as a natural progression from</w:t>
      </w:r>
      <w:r w:rsidR="00B7523B">
        <w:rPr>
          <w:rFonts w:ascii="Times New Roman" w:hAnsi="Times New Roman" w:cs="Times New Roman"/>
        </w:rPr>
        <w:t xml:space="preserve"> </w:t>
      </w:r>
      <w:r>
        <w:rPr>
          <w:rFonts w:ascii="Times New Roman" w:hAnsi="Times New Roman" w:cs="Times New Roman"/>
        </w:rPr>
        <w:t xml:space="preserve">mass production and </w:t>
      </w:r>
      <w:r w:rsidR="00FA22D2">
        <w:rPr>
          <w:rFonts w:ascii="Times New Roman" w:hAnsi="Times New Roman" w:cs="Times New Roman"/>
          <w:i/>
          <w:iCs/>
        </w:rPr>
        <w:t>Just in Time</w:t>
      </w:r>
      <w:r>
        <w:rPr>
          <w:rFonts w:ascii="Times New Roman" w:hAnsi="Times New Roman" w:cs="Times New Roman"/>
        </w:rPr>
        <w:t xml:space="preserve"> manufacturing philosophy. </w:t>
      </w:r>
      <w:r w:rsidR="00CE5E06">
        <w:rPr>
          <w:rFonts w:ascii="Times New Roman" w:hAnsi="Times New Roman" w:cs="Times New Roman"/>
        </w:rPr>
        <w:t>The benefits of this concept were understood by Hewlett-Packard from the start, as detailed by Zell</w:t>
      </w:r>
      <w:r w:rsidR="00FA22D2">
        <w:rPr>
          <w:rFonts w:ascii="Times New Roman" w:hAnsi="Times New Roman" w:cs="Times New Roman"/>
        </w:rPr>
        <w:t xml:space="preserve"> </w:t>
      </w:r>
      <w:r w:rsidR="00CE5E06">
        <w:rPr>
          <w:rFonts w:ascii="Times New Roman" w:hAnsi="Times New Roman" w:cs="Times New Roman"/>
        </w:rPr>
        <w:t>(1997)</w:t>
      </w:r>
      <w:r w:rsidR="00E65A30">
        <w:rPr>
          <w:rFonts w:ascii="Times New Roman" w:hAnsi="Times New Roman" w:cs="Times New Roman"/>
        </w:rPr>
        <w:t xml:space="preserve"> in an analysis of the business principles at HP,</w:t>
      </w:r>
      <w:r w:rsidR="00CE5E06">
        <w:rPr>
          <w:rFonts w:ascii="Times New Roman" w:hAnsi="Times New Roman" w:cs="Times New Roman"/>
        </w:rPr>
        <w:t xml:space="preserve"> “Mass production is no longer adequate</w:t>
      </w:r>
      <w:r w:rsidR="00DB19A2">
        <w:rPr>
          <w:rFonts w:ascii="Times New Roman" w:hAnsi="Times New Roman" w:cs="Times New Roman"/>
        </w:rPr>
        <w:t xml:space="preserve">”. </w:t>
      </w:r>
      <w:r w:rsidR="00E65A30">
        <w:rPr>
          <w:rFonts w:ascii="Times New Roman" w:hAnsi="Times New Roman" w:cs="Times New Roman"/>
        </w:rPr>
        <w:t>HP President Dion Weisler</w:t>
      </w:r>
      <w:r w:rsidR="00625015">
        <w:rPr>
          <w:rFonts w:ascii="Times New Roman" w:hAnsi="Times New Roman" w:cs="Times New Roman"/>
        </w:rPr>
        <w:t xml:space="preserve"> (2019</w:t>
      </w:r>
      <w:r w:rsidR="002222DD">
        <w:rPr>
          <w:rFonts w:ascii="Times New Roman" w:hAnsi="Times New Roman" w:cs="Times New Roman"/>
        </w:rPr>
        <w:t>)</w:t>
      </w:r>
      <w:r w:rsidR="00E65A30">
        <w:rPr>
          <w:rFonts w:ascii="Times New Roman" w:hAnsi="Times New Roman" w:cs="Times New Roman"/>
        </w:rPr>
        <w:t xml:space="preserve"> reiterated this market demand by stating the need for “digital manufacturing”</w:t>
      </w:r>
      <w:r w:rsidR="007E42F3">
        <w:rPr>
          <w:rFonts w:ascii="Times New Roman" w:hAnsi="Times New Roman" w:cs="Times New Roman"/>
        </w:rPr>
        <w:t>.</w:t>
      </w:r>
      <w:r w:rsidR="007161C3">
        <w:rPr>
          <w:rFonts w:ascii="Times New Roman" w:hAnsi="Times New Roman" w:cs="Times New Roman"/>
        </w:rPr>
        <w:t xml:space="preserve"> </w:t>
      </w:r>
      <w:r w:rsidR="007161C3" w:rsidRPr="007161C3">
        <w:rPr>
          <w:rFonts w:ascii="Times New Roman" w:hAnsi="Times New Roman" w:cs="Times New Roman"/>
        </w:rPr>
        <w:t>Aaron Hand</w:t>
      </w:r>
      <w:r w:rsidR="002222DD">
        <w:rPr>
          <w:rFonts w:ascii="Times New Roman" w:hAnsi="Times New Roman" w:cs="Times New Roman"/>
        </w:rPr>
        <w:t xml:space="preserve"> (2019)</w:t>
      </w:r>
      <w:r w:rsidR="007161C3" w:rsidRPr="007161C3">
        <w:rPr>
          <w:rFonts w:ascii="Times New Roman" w:hAnsi="Times New Roman" w:cs="Times New Roman"/>
        </w:rPr>
        <w:t xml:space="preserve"> outlined how HP sought to change production, by controlling their own</w:t>
      </w:r>
      <w:r w:rsidR="007161C3">
        <w:rPr>
          <w:rFonts w:ascii="Times New Roman" w:hAnsi="Times New Roman" w:cs="Times New Roman"/>
        </w:rPr>
        <w:t xml:space="preserve"> supply chains, transforming physical inventory to digital, and providing a wide range of uses for 3D.</w:t>
      </w:r>
      <w:r w:rsidR="00E65A30">
        <w:rPr>
          <w:rFonts w:ascii="Times New Roman" w:hAnsi="Times New Roman" w:cs="Times New Roman"/>
        </w:rPr>
        <w:t xml:space="preserve"> </w:t>
      </w:r>
      <w:r w:rsidR="007161C3">
        <w:rPr>
          <w:rFonts w:ascii="Times New Roman" w:hAnsi="Times New Roman" w:cs="Times New Roman"/>
        </w:rPr>
        <w:t>The most important idea here is digitization of the supply chain,</w:t>
      </w:r>
      <w:r w:rsidR="007E42F3">
        <w:rPr>
          <w:rFonts w:ascii="Times New Roman" w:hAnsi="Times New Roman" w:cs="Times New Roman"/>
        </w:rPr>
        <w:t xml:space="preserve"> when using the 4200, the part is created by a digital “Voxel” map, which can be understood as a 3D pixel. This creates complete freedom from the manufacturing standards necessary for mass production</w:t>
      </w:r>
      <w:r w:rsidR="00E65A30">
        <w:rPr>
          <w:rFonts w:ascii="Times New Roman" w:hAnsi="Times New Roman" w:cs="Times New Roman"/>
        </w:rPr>
        <w:t xml:space="preserve">. </w:t>
      </w:r>
      <w:r w:rsidR="007E42F3">
        <w:rPr>
          <w:rFonts w:ascii="Times New Roman" w:hAnsi="Times New Roman" w:cs="Times New Roman"/>
        </w:rPr>
        <w:t>It also meets the</w:t>
      </w:r>
      <w:r w:rsidR="00E65A30">
        <w:rPr>
          <w:rFonts w:ascii="Times New Roman" w:hAnsi="Times New Roman" w:cs="Times New Roman"/>
        </w:rPr>
        <w:t xml:space="preserve"> urgent market demands of sustainable innovation, hyper-personalisation, and business resiliency.</w:t>
      </w:r>
      <w:r w:rsidR="006B0DE5">
        <w:rPr>
          <w:rFonts w:ascii="Times New Roman" w:hAnsi="Times New Roman" w:cs="Times New Roman"/>
        </w:rPr>
        <w:t xml:space="preserve"> </w:t>
      </w:r>
      <w:r w:rsidR="007E42F3" w:rsidRPr="007E42F3">
        <w:rPr>
          <w:rFonts w:ascii="Times New Roman" w:hAnsi="Times New Roman" w:cs="Times New Roman"/>
        </w:rPr>
        <w:t>In a digital manufacturing chain, there is little difference between printing 100 identical objects, and 100 unique objects, as long as the surrounding processes are set up correctly. With the globalised network systems present in today’s supply chain, the power of digital manufacturing had the potential to be realised as soon as technological barriers were crossed.</w:t>
      </w:r>
      <w:r w:rsidR="00B7523B">
        <w:rPr>
          <w:rFonts w:ascii="Times New Roman" w:hAnsi="Times New Roman" w:cs="Times New Roman"/>
        </w:rPr>
        <w:t xml:space="preserve"> </w:t>
      </w:r>
      <w:r w:rsidR="007161C3">
        <w:rPr>
          <w:rFonts w:ascii="Times New Roman" w:hAnsi="Times New Roman" w:cs="Times New Roman"/>
        </w:rPr>
        <w:t>P</w:t>
      </w:r>
      <w:r w:rsidR="00B7523B">
        <w:rPr>
          <w:rFonts w:ascii="Times New Roman" w:hAnsi="Times New Roman" w:cs="Times New Roman"/>
        </w:rPr>
        <w:t>ressure from the market in 2016 came through desire to move manufacturing out of China, for both economic and political reasons</w:t>
      </w:r>
      <w:r w:rsidR="002222DD">
        <w:rPr>
          <w:rFonts w:ascii="Times New Roman" w:hAnsi="Times New Roman" w:cs="Times New Roman"/>
        </w:rPr>
        <w:t xml:space="preserve"> (Cheng, 2016)</w:t>
      </w:r>
      <w:r w:rsidR="00B7523B">
        <w:rPr>
          <w:rFonts w:ascii="Times New Roman" w:hAnsi="Times New Roman" w:cs="Times New Roman"/>
        </w:rPr>
        <w:t xml:space="preserve">. The digital supply chain </w:t>
      </w:r>
      <w:r w:rsidR="007161C3">
        <w:rPr>
          <w:rFonts w:ascii="Times New Roman" w:hAnsi="Times New Roman" w:cs="Times New Roman"/>
        </w:rPr>
        <w:t>can be</w:t>
      </w:r>
      <w:r w:rsidR="00B7523B">
        <w:rPr>
          <w:rFonts w:ascii="Times New Roman" w:hAnsi="Times New Roman" w:cs="Times New Roman"/>
        </w:rPr>
        <w:t xml:space="preserve"> utilised anywhere in the world, and the 4200 targeted advanced manufacturing in the USA and Europe to meet this market need.</w:t>
      </w:r>
      <w:r w:rsidR="007161C3">
        <w:rPr>
          <w:rFonts w:ascii="Times New Roman" w:hAnsi="Times New Roman" w:cs="Times New Roman"/>
        </w:rPr>
        <w:t xml:space="preserve"> This strength was further tested during the COVID-19 Pandemic, where additive manufacturing flourished during supply chain issues</w:t>
      </w:r>
      <w:r w:rsidR="003F1640">
        <w:rPr>
          <w:rFonts w:ascii="Times New Roman" w:hAnsi="Times New Roman" w:cs="Times New Roman"/>
        </w:rPr>
        <w:t>, fitting with Drucker’s</w:t>
      </w:r>
      <w:r w:rsidR="002222DD">
        <w:rPr>
          <w:rFonts w:ascii="Times New Roman" w:hAnsi="Times New Roman" w:cs="Times New Roman"/>
        </w:rPr>
        <w:t xml:space="preserve"> (2002)</w:t>
      </w:r>
      <w:r w:rsidR="003F1640">
        <w:rPr>
          <w:rFonts w:ascii="Times New Roman" w:hAnsi="Times New Roman" w:cs="Times New Roman"/>
        </w:rPr>
        <w:t xml:space="preserve"> description of unexpected innovation opportunities.</w:t>
      </w:r>
      <w:r w:rsidR="007E42F3">
        <w:rPr>
          <w:rFonts w:ascii="Times New Roman" w:hAnsi="Times New Roman" w:cs="Times New Roman"/>
        </w:rPr>
        <w:t xml:space="preserve"> </w:t>
      </w:r>
      <w:r w:rsidR="003F1640">
        <w:rPr>
          <w:rFonts w:ascii="Times New Roman" w:hAnsi="Times New Roman" w:cs="Times New Roman"/>
        </w:rPr>
        <w:t>Overall however</w:t>
      </w:r>
      <w:r w:rsidR="00B7523B">
        <w:rPr>
          <w:rFonts w:ascii="Times New Roman" w:hAnsi="Times New Roman" w:cs="Times New Roman"/>
        </w:rPr>
        <w:t>, t</w:t>
      </w:r>
      <w:r w:rsidR="007E42F3">
        <w:rPr>
          <w:rFonts w:ascii="Times New Roman" w:hAnsi="Times New Roman" w:cs="Times New Roman"/>
        </w:rPr>
        <w:t>he 4200 specifically serves as a process innovation as it greatly reduces the cost to entry for mass customisation, with far lower part prices than competitors.</w:t>
      </w:r>
    </w:p>
    <w:p w14:paraId="1528E67B" w14:textId="1E4F4E4C" w:rsidR="008E5088" w:rsidRPr="00500554" w:rsidRDefault="006B0DE5">
      <w:pPr>
        <w:rPr>
          <w:rFonts w:ascii="Times New Roman" w:hAnsi="Times New Roman" w:cs="Times New Roman"/>
          <w:b/>
          <w:bCs/>
        </w:rPr>
      </w:pPr>
      <w:r>
        <w:rPr>
          <w:rFonts w:ascii="Times New Roman" w:hAnsi="Times New Roman" w:cs="Times New Roman"/>
        </w:rPr>
        <w:tab/>
      </w:r>
      <w:r w:rsidR="002757B6">
        <w:rPr>
          <w:rFonts w:ascii="Times New Roman" w:hAnsi="Times New Roman" w:cs="Times New Roman"/>
        </w:rPr>
        <w:t>Any disruptive innovation</w:t>
      </w:r>
      <w:r>
        <w:rPr>
          <w:rFonts w:ascii="Times New Roman" w:hAnsi="Times New Roman" w:cs="Times New Roman"/>
        </w:rPr>
        <w:t xml:space="preserve"> carries greater risk and uncertainty, as outlined by Trott</w:t>
      </w:r>
      <w:r w:rsidR="002222DD">
        <w:rPr>
          <w:rFonts w:ascii="Times New Roman" w:hAnsi="Times New Roman" w:cs="Times New Roman"/>
        </w:rPr>
        <w:t xml:space="preserve"> in </w:t>
      </w:r>
      <w:r w:rsidR="00721F75">
        <w:rPr>
          <w:rFonts w:ascii="Times New Roman" w:hAnsi="Times New Roman" w:cs="Times New Roman"/>
        </w:rPr>
        <w:t>chapter one</w:t>
      </w:r>
      <w:r w:rsidR="002222DD">
        <w:rPr>
          <w:rFonts w:ascii="Times New Roman" w:hAnsi="Times New Roman" w:cs="Times New Roman"/>
        </w:rPr>
        <w:t xml:space="preserve"> of </w:t>
      </w:r>
      <w:r w:rsidR="002222DD">
        <w:rPr>
          <w:rFonts w:ascii="Times New Roman" w:hAnsi="Times New Roman" w:cs="Times New Roman"/>
          <w:i/>
          <w:iCs/>
        </w:rPr>
        <w:t>Innovation Management</w:t>
      </w:r>
      <w:r w:rsidR="00721F75">
        <w:rPr>
          <w:rFonts w:ascii="Times New Roman" w:hAnsi="Times New Roman" w:cs="Times New Roman"/>
          <w:i/>
          <w:iCs/>
        </w:rPr>
        <w:t xml:space="preserve"> </w:t>
      </w:r>
      <w:r w:rsidR="002222DD">
        <w:rPr>
          <w:rFonts w:ascii="Times New Roman" w:hAnsi="Times New Roman" w:cs="Times New Roman"/>
        </w:rPr>
        <w:t>(</w:t>
      </w:r>
      <w:r w:rsidR="00721F75">
        <w:rPr>
          <w:rFonts w:ascii="Times New Roman" w:hAnsi="Times New Roman" w:cs="Times New Roman"/>
        </w:rPr>
        <w:t>2021)</w:t>
      </w:r>
      <w:r>
        <w:rPr>
          <w:rFonts w:ascii="Times New Roman" w:hAnsi="Times New Roman" w:cs="Times New Roman"/>
        </w:rPr>
        <w:t>. Additive manufacture had previously been limited to</w:t>
      </w:r>
      <w:r w:rsidR="00721F75">
        <w:rPr>
          <w:rFonts w:ascii="Times New Roman" w:hAnsi="Times New Roman" w:cs="Times New Roman"/>
        </w:rPr>
        <w:t xml:space="preserve"> cheap</w:t>
      </w:r>
      <w:r>
        <w:rPr>
          <w:rFonts w:ascii="Times New Roman" w:hAnsi="Times New Roman" w:cs="Times New Roman"/>
        </w:rPr>
        <w:t xml:space="preserve"> hobbyist desktop units</w:t>
      </w:r>
      <w:r w:rsidR="002757B6">
        <w:rPr>
          <w:rFonts w:ascii="Times New Roman" w:hAnsi="Times New Roman" w:cs="Times New Roman"/>
        </w:rPr>
        <w:t xml:space="preserve">, and the 4200 was one of the first systems for full industrial manufacturing. </w:t>
      </w:r>
      <w:r w:rsidR="00947627">
        <w:rPr>
          <w:rFonts w:ascii="Times New Roman" w:hAnsi="Times New Roman" w:cs="Times New Roman"/>
        </w:rPr>
        <w:t xml:space="preserve">This meant the engineers at HP had to overcome the limitations of previous machines, to a substantial degree where the marketplace would be willing to invest in the more expensive technology. The 4200 works by depositing extremely thin layers of a sand-like nylon material onto a platform, which has chemical agents applied to build out the shape of the desired part. Once the build process is finished, the pure nylon can be vacuumed out, leaving only the hardened part material. </w:t>
      </w:r>
      <w:r w:rsidR="00214817">
        <w:rPr>
          <w:rFonts w:ascii="Times New Roman" w:hAnsi="Times New Roman" w:cs="Times New Roman"/>
        </w:rPr>
        <w:t xml:space="preserve">This system overcomes the previous challenges of additive manufacturing, the parts are homogenous and strong, and the unused substrate is completely recyclable back through the process. Additionally, ducting and lattice structures can be created in ways which would be impossible with traditional manufacturing methods, </w:t>
      </w:r>
      <w:r w:rsidR="00214817">
        <w:rPr>
          <w:rFonts w:ascii="Times New Roman" w:hAnsi="Times New Roman" w:cs="Times New Roman"/>
        </w:rPr>
        <w:lastRenderedPageBreak/>
        <w:t xml:space="preserve">AI generated internal ducts are closer to biology than the straight edges of CNC, which has </w:t>
      </w:r>
      <w:r w:rsidR="0030238D">
        <w:rPr>
          <w:rFonts w:ascii="Times New Roman" w:hAnsi="Times New Roman" w:cs="Times New Roman"/>
        </w:rPr>
        <w:t>led</w:t>
      </w:r>
      <w:r w:rsidR="00214817">
        <w:rPr>
          <w:rFonts w:ascii="Times New Roman" w:hAnsi="Times New Roman" w:cs="Times New Roman"/>
        </w:rPr>
        <w:t xml:space="preserve"> to the 4200 finding success in medical manufacturing.</w:t>
      </w:r>
      <w:r w:rsidR="006F2F64">
        <w:rPr>
          <w:rFonts w:ascii="Times New Roman" w:hAnsi="Times New Roman" w:cs="Times New Roman"/>
        </w:rPr>
        <w:t xml:space="preserve"> </w:t>
      </w:r>
      <w:r w:rsidR="00B7523B">
        <w:rPr>
          <w:rFonts w:ascii="Times New Roman" w:hAnsi="Times New Roman" w:cs="Times New Roman"/>
        </w:rPr>
        <w:t>However, doing something completely different causes</w:t>
      </w:r>
      <w:r w:rsidR="006F2F64">
        <w:rPr>
          <w:rFonts w:ascii="Times New Roman" w:hAnsi="Times New Roman" w:cs="Times New Roman"/>
        </w:rPr>
        <w:t xml:space="preserve"> slow adoption, as companies are rightly cautious about the product. </w:t>
      </w:r>
      <w:r w:rsidR="00115254">
        <w:rPr>
          <w:rFonts w:ascii="Times New Roman" w:hAnsi="Times New Roman" w:cs="Times New Roman"/>
        </w:rPr>
        <w:t>Dan Headrick</w:t>
      </w:r>
      <w:r w:rsidR="007A74A1">
        <w:rPr>
          <w:rFonts w:ascii="Times New Roman" w:hAnsi="Times New Roman" w:cs="Times New Roman"/>
        </w:rPr>
        <w:t xml:space="preserve"> (2016)</w:t>
      </w:r>
      <w:r w:rsidR="00115254">
        <w:rPr>
          <w:rFonts w:ascii="Times New Roman" w:hAnsi="Times New Roman" w:cs="Times New Roman"/>
        </w:rPr>
        <w:t xml:space="preserve"> describes how the largest barrier to AM is the level of confusion about how to best exploit its capabilities. </w:t>
      </w:r>
      <w:r w:rsidR="006F2F64">
        <w:rPr>
          <w:rFonts w:ascii="Times New Roman" w:hAnsi="Times New Roman" w:cs="Times New Roman"/>
        </w:rPr>
        <w:t xml:space="preserve">To overcome this hurdle, HP </w:t>
      </w:r>
      <w:r w:rsidR="00115254">
        <w:rPr>
          <w:rFonts w:ascii="Times New Roman" w:hAnsi="Times New Roman" w:cs="Times New Roman"/>
        </w:rPr>
        <w:t>demonstrated a wide range of uses for the 4200, starting with complementary uses, like replacement parts and moulds, before ramping up to replacing traditional manufacturing completely.</w:t>
      </w:r>
      <w:r w:rsidR="00500554">
        <w:rPr>
          <w:rFonts w:ascii="Times New Roman" w:hAnsi="Times New Roman" w:cs="Times New Roman"/>
        </w:rPr>
        <w:t xml:space="preserve"> </w:t>
      </w:r>
    </w:p>
    <w:p w14:paraId="7A89C6C3" w14:textId="537BECEF" w:rsidR="003F1640" w:rsidRPr="00560440" w:rsidRDefault="0030238D">
      <w:pPr>
        <w:rPr>
          <w:rFonts w:ascii="Times New Roman" w:hAnsi="Times New Roman" w:cs="Times New Roman"/>
        </w:rPr>
      </w:pPr>
      <w:r>
        <w:rPr>
          <w:rFonts w:ascii="Times New Roman" w:hAnsi="Times New Roman" w:cs="Times New Roman"/>
          <w:b/>
          <w:bCs/>
        </w:rPr>
        <w:tab/>
      </w:r>
      <w:r>
        <w:rPr>
          <w:rFonts w:ascii="Times New Roman" w:hAnsi="Times New Roman" w:cs="Times New Roman"/>
        </w:rPr>
        <w:t xml:space="preserve">Part of the reason for the success of Hewlett-Packard has been their willingness to fail, </w:t>
      </w:r>
      <w:r w:rsidR="00CB00A4">
        <w:rPr>
          <w:rFonts w:ascii="Times New Roman" w:hAnsi="Times New Roman" w:cs="Times New Roman"/>
        </w:rPr>
        <w:t>Carlota Argila</w:t>
      </w:r>
      <w:r w:rsidR="007A74A1">
        <w:rPr>
          <w:rFonts w:ascii="Times New Roman" w:hAnsi="Times New Roman" w:cs="Times New Roman"/>
        </w:rPr>
        <w:t>, in an interview with Alex Price(2020)</w:t>
      </w:r>
      <w:r w:rsidR="00CB00A4">
        <w:rPr>
          <w:rFonts w:ascii="Times New Roman" w:hAnsi="Times New Roman" w:cs="Times New Roman"/>
        </w:rPr>
        <w:t xml:space="preserve"> </w:t>
      </w:r>
      <w:r>
        <w:rPr>
          <w:rFonts w:ascii="Times New Roman" w:hAnsi="Times New Roman" w:cs="Times New Roman"/>
        </w:rPr>
        <w:t xml:space="preserve">describes a “Startup culture” in the modern company that lets them nimbly apply their resources to the most important products. </w:t>
      </w:r>
      <w:r w:rsidR="007A74A1">
        <w:rPr>
          <w:rFonts w:ascii="Times New Roman" w:hAnsi="Times New Roman" w:cs="Times New Roman"/>
        </w:rPr>
        <w:t>Argilo goes on to say t</w:t>
      </w:r>
      <w:r>
        <w:rPr>
          <w:rFonts w:ascii="Times New Roman" w:hAnsi="Times New Roman" w:cs="Times New Roman"/>
        </w:rPr>
        <w:t xml:space="preserve">he key determinants to the development of the 4200 were able to graduate from </w:t>
      </w:r>
      <w:r w:rsidR="007A74A1">
        <w:rPr>
          <w:rFonts w:ascii="Times New Roman" w:hAnsi="Times New Roman" w:cs="Times New Roman"/>
        </w:rPr>
        <w:t>a</w:t>
      </w:r>
      <w:r>
        <w:rPr>
          <w:rFonts w:ascii="Times New Roman" w:hAnsi="Times New Roman" w:cs="Times New Roman"/>
        </w:rPr>
        <w:t xml:space="preserve"> </w:t>
      </w:r>
      <w:r w:rsidR="007A74A1">
        <w:rPr>
          <w:rFonts w:ascii="Times New Roman" w:hAnsi="Times New Roman" w:cs="Times New Roman"/>
        </w:rPr>
        <w:t>“</w:t>
      </w:r>
      <w:r>
        <w:rPr>
          <w:rFonts w:ascii="Times New Roman" w:hAnsi="Times New Roman" w:cs="Times New Roman"/>
        </w:rPr>
        <w:t>start-up system</w:t>
      </w:r>
      <w:r w:rsidR="007A74A1">
        <w:rPr>
          <w:rFonts w:ascii="Times New Roman" w:hAnsi="Times New Roman" w:cs="Times New Roman"/>
        </w:rPr>
        <w:t>”</w:t>
      </w:r>
      <w:r>
        <w:rPr>
          <w:rFonts w:ascii="Times New Roman" w:hAnsi="Times New Roman" w:cs="Times New Roman"/>
        </w:rPr>
        <w:t xml:space="preserve"> and become an important part of the company. </w:t>
      </w:r>
      <w:r w:rsidR="00CB00A4">
        <w:rPr>
          <w:rFonts w:ascii="Times New Roman" w:hAnsi="Times New Roman" w:cs="Times New Roman"/>
        </w:rPr>
        <w:t>HP had previously lost confidence in its hardware, instead relying on ink services for most of their profit</w:t>
      </w:r>
      <w:r w:rsidR="007A74A1">
        <w:rPr>
          <w:rFonts w:ascii="Times New Roman" w:hAnsi="Times New Roman" w:cs="Times New Roman"/>
        </w:rPr>
        <w:t xml:space="preserve"> (Sherman, 2019)</w:t>
      </w:r>
      <w:r>
        <w:rPr>
          <w:rFonts w:ascii="Times New Roman" w:hAnsi="Times New Roman" w:cs="Times New Roman"/>
        </w:rPr>
        <w:t>. It was evident that printing is a product of the past, and that new innovation was required for the company to grow.</w:t>
      </w:r>
      <w:r w:rsidR="00CB00A4">
        <w:rPr>
          <w:rFonts w:ascii="Times New Roman" w:hAnsi="Times New Roman" w:cs="Times New Roman"/>
        </w:rPr>
        <w:t xml:space="preserve"> As outlined by Jean Baptiste Say, “The Entrepreneur shifts economic resources out of an area of lower and into an area of higher productivity</w:t>
      </w:r>
      <w:r w:rsidR="007A74A1">
        <w:rPr>
          <w:rFonts w:ascii="Times New Roman" w:hAnsi="Times New Roman" w:cs="Times New Roman"/>
        </w:rPr>
        <w:t>”</w:t>
      </w:r>
      <w:r w:rsidR="00143440">
        <w:rPr>
          <w:rFonts w:ascii="Times New Roman" w:hAnsi="Times New Roman" w:cs="Times New Roman"/>
        </w:rPr>
        <w:t>, quoted from the Economist website</w:t>
      </w:r>
      <w:r w:rsidR="00CB00A4">
        <w:rPr>
          <w:rFonts w:ascii="Times New Roman" w:hAnsi="Times New Roman" w:cs="Times New Roman"/>
        </w:rPr>
        <w:t>.</w:t>
      </w:r>
      <w:r>
        <w:rPr>
          <w:rFonts w:ascii="Times New Roman" w:hAnsi="Times New Roman" w:cs="Times New Roman"/>
        </w:rPr>
        <w:t xml:space="preserve"> This underlies the strategic consideration of the entry to AM. The potential of AM as the “fourth industrial revolution (Weisler</w:t>
      </w:r>
      <w:r w:rsidR="00143440">
        <w:rPr>
          <w:rFonts w:ascii="Times New Roman" w:hAnsi="Times New Roman" w:cs="Times New Roman"/>
        </w:rPr>
        <w:t>, 2019</w:t>
      </w:r>
      <w:r>
        <w:rPr>
          <w:rFonts w:ascii="Times New Roman" w:hAnsi="Times New Roman" w:cs="Times New Roman"/>
        </w:rPr>
        <w:t xml:space="preserve">), </w:t>
      </w:r>
      <w:r w:rsidR="004317A5">
        <w:rPr>
          <w:rFonts w:ascii="Times New Roman" w:hAnsi="Times New Roman" w:cs="Times New Roman"/>
        </w:rPr>
        <w:t>was presented as a “Shining light”</w:t>
      </w:r>
      <w:r w:rsidR="00143440">
        <w:rPr>
          <w:rFonts w:ascii="Times New Roman" w:hAnsi="Times New Roman" w:cs="Times New Roman"/>
        </w:rPr>
        <w:t xml:space="preserve"> (Hansen, 2022)</w:t>
      </w:r>
      <w:r w:rsidR="004317A5">
        <w:rPr>
          <w:rFonts w:ascii="Times New Roman" w:hAnsi="Times New Roman" w:cs="Times New Roman"/>
        </w:rPr>
        <w:t xml:space="preserve"> for HP to sit atop a new hierarchy of manufacturing giants.</w:t>
      </w:r>
      <w:r w:rsidR="003F1640">
        <w:rPr>
          <w:rFonts w:ascii="Times New Roman" w:hAnsi="Times New Roman" w:cs="Times New Roman"/>
        </w:rPr>
        <w:t xml:space="preserve"> HP fundamentally believes in innovation, it was outlined from the start in the “Eleven Rules” of the Palo Alto Garage, which lays a groundwork for the “systematic innovation” that Peter Drucker</w:t>
      </w:r>
      <w:r w:rsidR="00143440">
        <w:rPr>
          <w:rFonts w:ascii="Times New Roman" w:hAnsi="Times New Roman" w:cs="Times New Roman"/>
        </w:rPr>
        <w:t xml:space="preserve"> (2002)</w:t>
      </w:r>
      <w:r w:rsidR="003F1640">
        <w:rPr>
          <w:rFonts w:ascii="Times New Roman" w:hAnsi="Times New Roman" w:cs="Times New Roman"/>
        </w:rPr>
        <w:t xml:space="preserve"> prescribed for all innovative companies</w:t>
      </w:r>
      <w:r w:rsidR="003161A3">
        <w:rPr>
          <w:rFonts w:ascii="Times New Roman" w:hAnsi="Times New Roman" w:cs="Times New Roman"/>
        </w:rPr>
        <w:t xml:space="preserve">. Additionally, HP makes good use of prioritising innovation centres, or </w:t>
      </w:r>
      <w:r w:rsidR="003161A3">
        <w:rPr>
          <w:rFonts w:ascii="Times New Roman" w:hAnsi="Times New Roman" w:cs="Times New Roman"/>
          <w:i/>
          <w:iCs/>
        </w:rPr>
        <w:t xml:space="preserve">Centres of Excellence </w:t>
      </w:r>
      <w:r w:rsidR="003161A3">
        <w:rPr>
          <w:rFonts w:ascii="Times New Roman" w:hAnsi="Times New Roman" w:cs="Times New Roman"/>
        </w:rPr>
        <w:t>for 3D printing, these co-development environments provide fertile ground for innovation. By combining spaces with large innovative companies such as Volkswagen, ideas are able to flow, both for new developments for HP’s system, but also for use cases of the technology by the companies that might adopt it.</w:t>
      </w:r>
      <w:r w:rsidR="009727D8">
        <w:rPr>
          <w:rFonts w:ascii="Times New Roman" w:hAnsi="Times New Roman" w:cs="Times New Roman"/>
        </w:rPr>
        <w:t xml:space="preserve"> When reflecting on the success of the 4200, HP’s </w:t>
      </w:r>
      <w:r w:rsidR="00143440">
        <w:rPr>
          <w:rFonts w:ascii="Times New Roman" w:hAnsi="Times New Roman" w:cs="Times New Roman"/>
        </w:rPr>
        <w:t>P</w:t>
      </w:r>
      <w:r w:rsidR="009727D8">
        <w:rPr>
          <w:rFonts w:ascii="Times New Roman" w:hAnsi="Times New Roman" w:cs="Times New Roman"/>
        </w:rPr>
        <w:t>resident of Printing outlined the success that comes through “putting in almost every single serve bureau and large companies’ additive manufacturing innovation centre at least one of our products”</w:t>
      </w:r>
      <w:r w:rsidR="00E065AA">
        <w:rPr>
          <w:rFonts w:ascii="Times New Roman" w:hAnsi="Times New Roman" w:cs="Times New Roman"/>
        </w:rPr>
        <w:t xml:space="preserve"> (Scimeca, 2022)</w:t>
      </w:r>
      <w:r w:rsidR="009727D8">
        <w:rPr>
          <w:rFonts w:ascii="Times New Roman" w:hAnsi="Times New Roman" w:cs="Times New Roman"/>
        </w:rPr>
        <w:t>. This enthusiasm is reflected by the customers, with companies such as Ford making use of the 4200 a key advertising point for their new products.</w:t>
      </w:r>
      <w:r w:rsidR="00A175B1">
        <w:rPr>
          <w:rFonts w:ascii="Times New Roman" w:hAnsi="Times New Roman" w:cs="Times New Roman"/>
        </w:rPr>
        <w:t xml:space="preserve"> </w:t>
      </w:r>
      <w:r w:rsidR="00A175B1" w:rsidRPr="00A175B1">
        <w:rPr>
          <w:rFonts w:ascii="Times New Roman" w:hAnsi="Times New Roman" w:cs="Times New Roman"/>
        </w:rPr>
        <w:t>In a further exploitation of their technology, HP also actually made parts of the 3D printer, printed themselves. This both demonstrates the trust in the method and allows for the unique capabilities to shine.</w:t>
      </w:r>
      <w:r w:rsidR="00560440">
        <w:rPr>
          <w:rFonts w:ascii="Times New Roman" w:hAnsi="Times New Roman" w:cs="Times New Roman"/>
        </w:rPr>
        <w:t xml:space="preserve"> These developments fulfil the concepts of </w:t>
      </w:r>
      <w:r w:rsidR="00560440">
        <w:rPr>
          <w:rFonts w:ascii="Times New Roman" w:hAnsi="Times New Roman" w:cs="Times New Roman"/>
          <w:i/>
          <w:iCs/>
        </w:rPr>
        <w:t xml:space="preserve">inter </w:t>
      </w:r>
      <w:r w:rsidR="00560440">
        <w:rPr>
          <w:rFonts w:ascii="Times New Roman" w:hAnsi="Times New Roman" w:cs="Times New Roman"/>
        </w:rPr>
        <w:t xml:space="preserve">and </w:t>
      </w:r>
      <w:r w:rsidR="00560440">
        <w:rPr>
          <w:rFonts w:ascii="Times New Roman" w:hAnsi="Times New Roman" w:cs="Times New Roman"/>
          <w:i/>
          <w:iCs/>
        </w:rPr>
        <w:t>intra</w:t>
      </w:r>
      <w:r w:rsidR="00560440">
        <w:rPr>
          <w:rFonts w:ascii="Times New Roman" w:hAnsi="Times New Roman" w:cs="Times New Roman"/>
        </w:rPr>
        <w:t xml:space="preserve">-firm diffusion of the technology, as described by Trott in Innovation management and </w:t>
      </w:r>
      <w:r w:rsidR="00E065AA">
        <w:rPr>
          <w:rFonts w:ascii="Times New Roman" w:hAnsi="Times New Roman" w:cs="Times New Roman"/>
        </w:rPr>
        <w:t>N</w:t>
      </w:r>
      <w:r w:rsidR="00560440">
        <w:rPr>
          <w:rFonts w:ascii="Times New Roman" w:hAnsi="Times New Roman" w:cs="Times New Roman"/>
        </w:rPr>
        <w:t xml:space="preserve">ew </w:t>
      </w:r>
      <w:r w:rsidR="00E065AA">
        <w:rPr>
          <w:rFonts w:ascii="Times New Roman" w:hAnsi="Times New Roman" w:cs="Times New Roman"/>
        </w:rPr>
        <w:t>P</w:t>
      </w:r>
      <w:r w:rsidR="00560440">
        <w:rPr>
          <w:rFonts w:ascii="Times New Roman" w:hAnsi="Times New Roman" w:cs="Times New Roman"/>
        </w:rPr>
        <w:t xml:space="preserve">roduct </w:t>
      </w:r>
      <w:r w:rsidR="00E065AA">
        <w:rPr>
          <w:rFonts w:ascii="Times New Roman" w:hAnsi="Times New Roman" w:cs="Times New Roman"/>
        </w:rPr>
        <w:t>D</w:t>
      </w:r>
      <w:r w:rsidR="00560440">
        <w:rPr>
          <w:rFonts w:ascii="Times New Roman" w:hAnsi="Times New Roman" w:cs="Times New Roman"/>
        </w:rPr>
        <w:t>evelopment</w:t>
      </w:r>
      <w:r w:rsidR="00E065AA">
        <w:rPr>
          <w:rFonts w:ascii="Times New Roman" w:hAnsi="Times New Roman" w:cs="Times New Roman"/>
        </w:rPr>
        <w:t xml:space="preserve"> (2021)</w:t>
      </w:r>
      <w:r w:rsidR="00560440">
        <w:rPr>
          <w:rFonts w:ascii="Times New Roman" w:hAnsi="Times New Roman" w:cs="Times New Roman"/>
        </w:rPr>
        <w:t>. This approach softens the impact of adopting a new technology and allows the innovation to naturally develop alongside a company’s existing processes.</w:t>
      </w:r>
    </w:p>
    <w:p w14:paraId="640917BB" w14:textId="457A8F4A" w:rsidR="004317A5" w:rsidRDefault="004317A5">
      <w:pPr>
        <w:rPr>
          <w:rFonts w:ascii="Times New Roman" w:hAnsi="Times New Roman" w:cs="Times New Roman"/>
        </w:rPr>
      </w:pPr>
      <w:r>
        <w:rPr>
          <w:rFonts w:ascii="Times New Roman" w:hAnsi="Times New Roman" w:cs="Times New Roman"/>
        </w:rPr>
        <w:tab/>
        <w:t xml:space="preserve">HP was also greatly helped by using their prior technologies in the development of the 4200. </w:t>
      </w:r>
      <w:r w:rsidR="007412D4" w:rsidRPr="007412D4">
        <w:rPr>
          <w:rFonts w:ascii="Times New Roman" w:hAnsi="Times New Roman" w:cs="Times New Roman"/>
        </w:rPr>
        <w:t>HP understand</w:t>
      </w:r>
      <w:r w:rsidR="007412D4">
        <w:rPr>
          <w:rFonts w:ascii="Times New Roman" w:hAnsi="Times New Roman" w:cs="Times New Roman"/>
        </w:rPr>
        <w:t>s</w:t>
      </w:r>
      <w:r w:rsidR="007412D4" w:rsidRPr="007412D4">
        <w:rPr>
          <w:rFonts w:ascii="Times New Roman" w:hAnsi="Times New Roman" w:cs="Times New Roman"/>
        </w:rPr>
        <w:t xml:space="preserve"> the concept of combination of technologies to fuel innovation, as described by Pete Basiliere, “It’s unique, not because the printer’s components haven’t ever existed, but because they’ve never been combined into a new, faster process”</w:t>
      </w:r>
      <w:r w:rsidR="00E065AA">
        <w:rPr>
          <w:rFonts w:ascii="Times New Roman" w:hAnsi="Times New Roman" w:cs="Times New Roman"/>
        </w:rPr>
        <w:t xml:space="preserve"> (Mearian, 2014)</w:t>
      </w:r>
      <w:r w:rsidR="007412D4" w:rsidRPr="007412D4">
        <w:rPr>
          <w:rFonts w:ascii="Times New Roman" w:hAnsi="Times New Roman" w:cs="Times New Roman"/>
        </w:rPr>
        <w:t>.</w:t>
      </w:r>
      <w:r w:rsidR="007412D4">
        <w:rPr>
          <w:rFonts w:ascii="Times New Roman" w:hAnsi="Times New Roman" w:cs="Times New Roman"/>
        </w:rPr>
        <w:t xml:space="preserve"> </w:t>
      </w:r>
      <w:r>
        <w:rPr>
          <w:rFonts w:ascii="Times New Roman" w:hAnsi="Times New Roman" w:cs="Times New Roman"/>
        </w:rPr>
        <w:t xml:space="preserve">The horizontal scan axis printhead resembles the household 2D printheads that we are familiar with, but the real innovation is contained within the jet nozzle printheads that deposit the fusing agents. This </w:t>
      </w:r>
      <w:r w:rsidR="003161A3">
        <w:rPr>
          <w:rFonts w:ascii="Times New Roman" w:hAnsi="Times New Roman" w:cs="Times New Roman"/>
        </w:rPr>
        <w:t>technology</w:t>
      </w:r>
      <w:r>
        <w:rPr>
          <w:rFonts w:ascii="Times New Roman" w:hAnsi="Times New Roman" w:cs="Times New Roman"/>
        </w:rPr>
        <w:t xml:space="preserve"> is what differentiates MJF from the SLS </w:t>
      </w:r>
      <w:r w:rsidR="003161A3">
        <w:rPr>
          <w:rFonts w:ascii="Times New Roman" w:hAnsi="Times New Roman" w:cs="Times New Roman"/>
        </w:rPr>
        <w:t>printers</w:t>
      </w:r>
      <w:r>
        <w:rPr>
          <w:rFonts w:ascii="Times New Roman" w:hAnsi="Times New Roman" w:cs="Times New Roman"/>
        </w:rPr>
        <w:t xml:space="preserve"> that are also available in the market, and it is a vastly unique system in comparison.</w:t>
      </w:r>
      <w:r w:rsidR="00A175B1">
        <w:rPr>
          <w:rFonts w:ascii="Times New Roman" w:hAnsi="Times New Roman" w:cs="Times New Roman"/>
        </w:rPr>
        <w:t xml:space="preserve"> This was a purposeful philosophy by HP,</w:t>
      </w:r>
      <w:r w:rsidR="00AC2FBE">
        <w:rPr>
          <w:rFonts w:ascii="Times New Roman" w:hAnsi="Times New Roman" w:cs="Times New Roman"/>
        </w:rPr>
        <w:t xml:space="preserve"> according to Sanmartin, Global Head of HP’s MJF business,</w:t>
      </w:r>
      <w:r w:rsidR="00A175B1">
        <w:rPr>
          <w:rFonts w:ascii="Times New Roman" w:hAnsi="Times New Roman" w:cs="Times New Roman"/>
        </w:rPr>
        <w:t xml:space="preserve"> “focusing on the pain points” was vital to offering an alternative to injection moulding</w:t>
      </w:r>
      <w:r w:rsidR="00AC2FBE">
        <w:rPr>
          <w:rFonts w:ascii="Times New Roman" w:hAnsi="Times New Roman" w:cs="Times New Roman"/>
        </w:rPr>
        <w:t xml:space="preserve"> (Griffiths, 2021)</w:t>
      </w:r>
      <w:r w:rsidR="00A175B1">
        <w:rPr>
          <w:rFonts w:ascii="Times New Roman" w:hAnsi="Times New Roman" w:cs="Times New Roman"/>
        </w:rPr>
        <w:t>.</w:t>
      </w:r>
      <w:r w:rsidR="009727D8">
        <w:rPr>
          <w:rFonts w:ascii="Times New Roman" w:hAnsi="Times New Roman" w:cs="Times New Roman"/>
        </w:rPr>
        <w:t xml:space="preserve"> As stated, the biological designs possible with MJF are perfectly applied to medical systems such as prosthetics, where highly customised and personalised products are extremely desirable. It is through the jet technology that entry into these markets was made possible.</w:t>
      </w:r>
      <w:r w:rsidR="007412D4">
        <w:rPr>
          <w:rFonts w:ascii="Times New Roman" w:hAnsi="Times New Roman" w:cs="Times New Roman"/>
        </w:rPr>
        <w:t xml:space="preserve"> This lesson was first taught in 2D, where HP had the challenge of trying to market an inferior inkjet printer to a market dominated by laser printing. HP targeted “pain points” to exploit inkjet printing in whatever applications it could find, in whatever business models allowed it to make money. This is still the case </w:t>
      </w:r>
      <w:r w:rsidR="007412D4">
        <w:rPr>
          <w:rFonts w:ascii="Times New Roman" w:hAnsi="Times New Roman" w:cs="Times New Roman"/>
        </w:rPr>
        <w:lastRenderedPageBreak/>
        <w:t>in 3D, where these medical and sport workshops, which don’t fit the full industrial revolution imagined by HP, are targeted as key pioneering products. Another way that HP transferred 2D business models to 3D is their</w:t>
      </w:r>
      <w:r w:rsidR="00580EC8">
        <w:rPr>
          <w:rFonts w:ascii="Times New Roman" w:hAnsi="Times New Roman" w:cs="Times New Roman"/>
        </w:rPr>
        <w:t xml:space="preserve"> conti</w:t>
      </w:r>
      <w:r>
        <w:rPr>
          <w:rFonts w:ascii="Times New Roman" w:hAnsi="Times New Roman" w:cs="Times New Roman"/>
        </w:rPr>
        <w:t>nued practise of selling the materials needed to print, locking in the customers to their proprietary materials and agents</w:t>
      </w:r>
      <w:r w:rsidR="00A175B1">
        <w:rPr>
          <w:rFonts w:ascii="Times New Roman" w:hAnsi="Times New Roman" w:cs="Times New Roman"/>
        </w:rPr>
        <w:t>, this keeps the customer in constant contact with the service provider, and falls into a business model that is well known by HP</w:t>
      </w:r>
      <w:r w:rsidR="00AC2FBE">
        <w:rPr>
          <w:rFonts w:ascii="Times New Roman" w:hAnsi="Times New Roman" w:cs="Times New Roman"/>
        </w:rPr>
        <w:t xml:space="preserve"> </w:t>
      </w:r>
      <w:r w:rsidR="00AC2FBE" w:rsidRPr="00AC2FBE">
        <w:rPr>
          <w:rFonts w:ascii="Times New Roman" w:hAnsi="Times New Roman" w:cs="Times New Roman"/>
        </w:rPr>
        <w:t>(Goffin &amp; Mitchell, 2021)</w:t>
      </w:r>
      <w:r w:rsidR="00AC2FBE" w:rsidRPr="00AC2FBE">
        <w:rPr>
          <w:rFonts w:ascii="Times New Roman" w:hAnsi="Times New Roman" w:cs="Times New Roman"/>
        </w:rPr>
        <w:t xml:space="preserve"> </w:t>
      </w:r>
      <w:r w:rsidR="00A175B1">
        <w:rPr>
          <w:rFonts w:ascii="Times New Roman" w:hAnsi="Times New Roman" w:cs="Times New Roman"/>
        </w:rPr>
        <w:t>To this extent, they were also able to transfer their sales and marketing knowledge to the new innovation</w:t>
      </w:r>
      <w:r>
        <w:rPr>
          <w:rFonts w:ascii="Times New Roman" w:hAnsi="Times New Roman" w:cs="Times New Roman"/>
        </w:rPr>
        <w:t xml:space="preserve">. </w:t>
      </w:r>
      <w:r w:rsidR="007412D4">
        <w:rPr>
          <w:rFonts w:ascii="Times New Roman" w:hAnsi="Times New Roman" w:cs="Times New Roman"/>
        </w:rPr>
        <w:t>Finally, i</w:t>
      </w:r>
      <w:r w:rsidR="003161A3">
        <w:rPr>
          <w:rFonts w:ascii="Times New Roman" w:hAnsi="Times New Roman" w:cs="Times New Roman"/>
        </w:rPr>
        <w:t xml:space="preserve">n </w:t>
      </w:r>
      <w:r w:rsidR="00AC2FBE">
        <w:rPr>
          <w:rFonts w:ascii="Times New Roman" w:hAnsi="Times New Roman" w:cs="Times New Roman"/>
          <w:i/>
          <w:iCs/>
        </w:rPr>
        <w:t>Post-</w:t>
      </w:r>
      <w:r w:rsidR="003161A3">
        <w:rPr>
          <w:rFonts w:ascii="Times New Roman" w:hAnsi="Times New Roman" w:cs="Times New Roman"/>
          <w:i/>
          <w:iCs/>
        </w:rPr>
        <w:t xml:space="preserve">Capitalist Society </w:t>
      </w:r>
      <w:r w:rsidR="003161A3">
        <w:rPr>
          <w:rFonts w:ascii="Times New Roman" w:hAnsi="Times New Roman" w:cs="Times New Roman"/>
        </w:rPr>
        <w:t>Peter Drucker</w:t>
      </w:r>
      <w:r w:rsidR="00AC2FBE">
        <w:rPr>
          <w:rFonts w:ascii="Times New Roman" w:hAnsi="Times New Roman" w:cs="Times New Roman"/>
        </w:rPr>
        <w:t xml:space="preserve"> (1993)</w:t>
      </w:r>
      <w:r w:rsidR="003161A3">
        <w:rPr>
          <w:rFonts w:ascii="Times New Roman" w:hAnsi="Times New Roman" w:cs="Times New Roman"/>
        </w:rPr>
        <w:t xml:space="preserve"> outlines that a </w:t>
      </w:r>
      <w:r w:rsidR="00A175B1">
        <w:rPr>
          <w:rFonts w:ascii="Times New Roman" w:hAnsi="Times New Roman" w:cs="Times New Roman"/>
        </w:rPr>
        <w:t>company’s</w:t>
      </w:r>
      <w:r w:rsidR="003161A3">
        <w:rPr>
          <w:rFonts w:ascii="Times New Roman" w:hAnsi="Times New Roman" w:cs="Times New Roman"/>
        </w:rPr>
        <w:t xml:space="preserve"> most important resource is “qualified, knowledgeable, dedicated people”, </w:t>
      </w:r>
      <w:r w:rsidR="00F259EB">
        <w:rPr>
          <w:rFonts w:ascii="Times New Roman" w:hAnsi="Times New Roman" w:cs="Times New Roman"/>
        </w:rPr>
        <w:t>which, for HP, is their knowledgeable sales representatives who are already embedded in companies. This idea was expanded on by Dan Headrick</w:t>
      </w:r>
      <w:r w:rsidR="00AC2FBE">
        <w:rPr>
          <w:rFonts w:ascii="Times New Roman" w:hAnsi="Times New Roman" w:cs="Times New Roman"/>
        </w:rPr>
        <w:t xml:space="preserve"> (2016)</w:t>
      </w:r>
      <w:r w:rsidR="00F259EB">
        <w:rPr>
          <w:rFonts w:ascii="Times New Roman" w:hAnsi="Times New Roman" w:cs="Times New Roman"/>
        </w:rPr>
        <w:t xml:space="preserve">, who commented that “3D printing companies, which tend to be younger, simple don’t have these kinds of channels”. The </w:t>
      </w:r>
      <w:r w:rsidR="00DC2FD6">
        <w:rPr>
          <w:rFonts w:ascii="Times New Roman" w:hAnsi="Times New Roman" w:cs="Times New Roman"/>
        </w:rPr>
        <w:t>application of the strengths of HP’s sales teams to a new, but tangentially related product, is both innovative and has shown success for HP.</w:t>
      </w:r>
    </w:p>
    <w:p w14:paraId="6A804B6F" w14:textId="23BC6C30" w:rsidR="00DC2FD6" w:rsidRDefault="00DC2FD6">
      <w:pPr>
        <w:rPr>
          <w:rFonts w:ascii="Times New Roman" w:hAnsi="Times New Roman" w:cs="Times New Roman"/>
        </w:rPr>
      </w:pPr>
      <w:r>
        <w:rPr>
          <w:rFonts w:ascii="Times New Roman" w:hAnsi="Times New Roman" w:cs="Times New Roman"/>
        </w:rPr>
        <w:tab/>
        <w:t xml:space="preserve">It is evident then, that HP has shown great resource management when it comes to their internal technologies and departments. Another way that they targeted the adoption of this innovation was through the bundling with products such as </w:t>
      </w:r>
      <w:r>
        <w:rPr>
          <w:rFonts w:ascii="Times New Roman" w:hAnsi="Times New Roman" w:cs="Times New Roman"/>
          <w:i/>
          <w:iCs/>
        </w:rPr>
        <w:t>Sprout</w:t>
      </w:r>
      <w:r>
        <w:rPr>
          <w:rFonts w:ascii="Times New Roman" w:hAnsi="Times New Roman" w:cs="Times New Roman"/>
        </w:rPr>
        <w:t xml:space="preserve">, which is a </w:t>
      </w:r>
      <w:r w:rsidR="00D212FF">
        <w:rPr>
          <w:rFonts w:ascii="Times New Roman" w:hAnsi="Times New Roman" w:cs="Times New Roman"/>
        </w:rPr>
        <w:t xml:space="preserve">3D scanner that can be used to reverse engineer parts, and design for additive manufacturing. By bundling the large 4200 to a smaller platform, the 4200 benefits from enhancements to its evaluation and adoption intention. It encourages firms to investigate a new form of product </w:t>
      </w:r>
      <w:r w:rsidR="00286D40">
        <w:rPr>
          <w:rFonts w:ascii="Times New Roman" w:hAnsi="Times New Roman" w:cs="Times New Roman"/>
        </w:rPr>
        <w:t>design and</w:t>
      </w:r>
      <w:r w:rsidR="00D212FF">
        <w:rPr>
          <w:rFonts w:ascii="Times New Roman" w:hAnsi="Times New Roman" w:cs="Times New Roman"/>
        </w:rPr>
        <w:t xml:space="preserve"> makes </w:t>
      </w:r>
      <w:r w:rsidR="00286D40">
        <w:rPr>
          <w:rFonts w:ascii="Times New Roman" w:hAnsi="Times New Roman" w:cs="Times New Roman"/>
        </w:rPr>
        <w:t>the 4200</w:t>
      </w:r>
      <w:r w:rsidR="00D212FF">
        <w:rPr>
          <w:rFonts w:ascii="Times New Roman" w:hAnsi="Times New Roman" w:cs="Times New Roman"/>
        </w:rPr>
        <w:t xml:space="preserve"> directly relevant for the industries who depend </w:t>
      </w:r>
      <w:r w:rsidR="00520133">
        <w:rPr>
          <w:rFonts w:ascii="Times New Roman" w:hAnsi="Times New Roman" w:cs="Times New Roman"/>
        </w:rPr>
        <w:t>on</w:t>
      </w:r>
      <w:r w:rsidR="00D212FF">
        <w:rPr>
          <w:rFonts w:ascii="Times New Roman" w:hAnsi="Times New Roman" w:cs="Times New Roman"/>
        </w:rPr>
        <w:t xml:space="preserve"> this form of design already (</w:t>
      </w:r>
      <w:r w:rsidR="00286D40">
        <w:rPr>
          <w:rFonts w:ascii="Times New Roman" w:hAnsi="Times New Roman" w:cs="Times New Roman"/>
        </w:rPr>
        <w:t>Trott</w:t>
      </w:r>
      <w:r w:rsidR="00AD745F">
        <w:rPr>
          <w:rFonts w:ascii="Times New Roman" w:hAnsi="Times New Roman" w:cs="Times New Roman"/>
        </w:rPr>
        <w:t>, 2021</w:t>
      </w:r>
      <w:r w:rsidR="00D212FF">
        <w:rPr>
          <w:rFonts w:ascii="Times New Roman" w:hAnsi="Times New Roman" w:cs="Times New Roman"/>
        </w:rPr>
        <w:t>).</w:t>
      </w:r>
      <w:r w:rsidR="007B6893">
        <w:rPr>
          <w:rFonts w:ascii="Times New Roman" w:hAnsi="Times New Roman" w:cs="Times New Roman"/>
        </w:rPr>
        <w:t xml:space="preserve"> The importance of resource management with respect to the adoption of additive manufacturing was </w:t>
      </w:r>
      <w:r w:rsidR="00520133">
        <w:rPr>
          <w:rFonts w:ascii="Times New Roman" w:hAnsi="Times New Roman" w:cs="Times New Roman"/>
        </w:rPr>
        <w:t>examined in the essay “Complimentary Multiplatforms in growing Innovation Ecosystems”</w:t>
      </w:r>
      <w:r w:rsidR="00AD745F">
        <w:rPr>
          <w:rFonts w:ascii="Times New Roman" w:hAnsi="Times New Roman" w:cs="Times New Roman"/>
        </w:rPr>
        <w:t xml:space="preserve"> </w:t>
      </w:r>
      <w:r w:rsidR="00AD745F" w:rsidRPr="00AD745F">
        <w:rPr>
          <w:rFonts w:ascii="Times New Roman" w:hAnsi="Times New Roman" w:cs="Times New Roman"/>
        </w:rPr>
        <w:t>(Kwak et al., 2018)</w:t>
      </w:r>
      <w:r w:rsidR="00286D40">
        <w:rPr>
          <w:rFonts w:ascii="Times New Roman" w:hAnsi="Times New Roman" w:cs="Times New Roman"/>
        </w:rPr>
        <w:t xml:space="preserve">, where it is outlined how complementary platforms, such as online service platforms or free 3D design software platforms, accelerate the growth of an ecosystem. HP offers free training bundled with the 4200, as well as simple to use software that employs a file format created with data interoperability in mind. The 3MF file format is the product of the collaboration between HP, Microsoft, Solidworks, and more companies, that was created in order to simplify and democratise the 3D printing digital ecosystem. This allows models to be shared easily online, where content is often offered for free. This avoids the complexity of multiple standards that can arise in the early days of a technology, where different companies compete to become the “one standard”. This was obvious to HP from their prior experience in printing, with </w:t>
      </w:r>
      <w:r w:rsidR="00AD745F">
        <w:rPr>
          <w:rFonts w:ascii="Times New Roman" w:hAnsi="Times New Roman" w:cs="Times New Roman"/>
        </w:rPr>
        <w:t xml:space="preserve">AM journalist </w:t>
      </w:r>
      <w:r w:rsidR="00286D40">
        <w:rPr>
          <w:rFonts w:ascii="Times New Roman" w:hAnsi="Times New Roman" w:cs="Times New Roman"/>
        </w:rPr>
        <w:t>John Hauer commenting that “</w:t>
      </w:r>
      <w:r w:rsidR="00286D40" w:rsidRPr="00286D40">
        <w:rPr>
          <w:rFonts w:ascii="Times New Roman" w:hAnsi="Times New Roman" w:cs="Times New Roman"/>
        </w:rPr>
        <w:t>The 3MF file format has the potential to do for 3D what PDF did for the 2D printing industry.</w:t>
      </w:r>
      <w:r w:rsidR="00286D40">
        <w:rPr>
          <w:rFonts w:ascii="Times New Roman" w:hAnsi="Times New Roman" w:cs="Times New Roman"/>
        </w:rPr>
        <w:t xml:space="preserve">”. HP has kept the concept of universality at the core of its innovation process. The software bundled with the 4200 was created using external resources through Dyndrite, </w:t>
      </w:r>
      <w:r w:rsidR="006E262C">
        <w:rPr>
          <w:rFonts w:ascii="Times New Roman" w:hAnsi="Times New Roman" w:cs="Times New Roman"/>
        </w:rPr>
        <w:t xml:space="preserve">who made a universal build manager that uses the 3MF format in </w:t>
      </w:r>
      <w:r w:rsidR="00AD745F">
        <w:rPr>
          <w:rFonts w:ascii="Times New Roman" w:hAnsi="Times New Roman" w:cs="Times New Roman"/>
        </w:rPr>
        <w:t>a</w:t>
      </w:r>
      <w:r w:rsidR="006E262C">
        <w:rPr>
          <w:rFonts w:ascii="Times New Roman" w:hAnsi="Times New Roman" w:cs="Times New Roman"/>
        </w:rPr>
        <w:t xml:space="preserve"> universally applicable software application, that has support for the most widely adopted additive processes. Dyndrite itself is lead through a developer council including HP, and many other important companies in the 3D printing and design industry. This way, HP is able to guide the industry to avoid the pitfalls of secular software, and instead embrace the innovation that comes from a wide, and easily accessible ecosystem.</w:t>
      </w:r>
    </w:p>
    <w:p w14:paraId="10C14315" w14:textId="6DD38BFC" w:rsidR="006E262C" w:rsidRDefault="006E262C">
      <w:pPr>
        <w:rPr>
          <w:rFonts w:ascii="Times New Roman" w:hAnsi="Times New Roman" w:cs="Times New Roman"/>
        </w:rPr>
      </w:pPr>
      <w:r>
        <w:rPr>
          <w:rFonts w:ascii="Times New Roman" w:hAnsi="Times New Roman" w:cs="Times New Roman"/>
        </w:rPr>
        <w:tab/>
      </w:r>
      <w:r w:rsidR="00DE0AB7">
        <w:rPr>
          <w:rFonts w:ascii="Times New Roman" w:hAnsi="Times New Roman" w:cs="Times New Roman"/>
        </w:rPr>
        <w:t xml:space="preserve">Management at HP has always encouraged innovation through </w:t>
      </w:r>
      <w:r w:rsidR="00336A1A">
        <w:rPr>
          <w:rFonts w:ascii="Times New Roman" w:hAnsi="Times New Roman" w:cs="Times New Roman"/>
        </w:rPr>
        <w:t>leadership, and</w:t>
      </w:r>
      <w:r w:rsidR="00DE0AB7">
        <w:rPr>
          <w:rFonts w:ascii="Times New Roman" w:hAnsi="Times New Roman" w:cs="Times New Roman"/>
        </w:rPr>
        <w:t xml:space="preserve"> holds innovation as a core value</w:t>
      </w:r>
      <w:r w:rsidR="00AD745F">
        <w:rPr>
          <w:rFonts w:ascii="Times New Roman" w:hAnsi="Times New Roman" w:cs="Times New Roman"/>
        </w:rPr>
        <w:t xml:space="preserve">, as described by Carlota Argila (Price, 2020). </w:t>
      </w:r>
      <w:r w:rsidR="00DE0AB7">
        <w:rPr>
          <w:rFonts w:ascii="Times New Roman" w:hAnsi="Times New Roman" w:cs="Times New Roman"/>
        </w:rPr>
        <w:t>The company was one of the first to introduce open plan offices, and similarly open innovation, as taught by the 4</w:t>
      </w:r>
      <w:r w:rsidR="00DE0AB7" w:rsidRPr="00DE0AB7">
        <w:rPr>
          <w:rFonts w:ascii="Times New Roman" w:hAnsi="Times New Roman" w:cs="Times New Roman"/>
          <w:vertAlign w:val="superscript"/>
        </w:rPr>
        <w:t>th</w:t>
      </w:r>
      <w:r w:rsidR="00DE0AB7">
        <w:rPr>
          <w:rFonts w:ascii="Times New Roman" w:hAnsi="Times New Roman" w:cs="Times New Roman"/>
        </w:rPr>
        <w:t xml:space="preserve"> Rule of the Garage. </w:t>
      </w:r>
      <w:r w:rsidR="00580EC8">
        <w:rPr>
          <w:rFonts w:ascii="Times New Roman" w:hAnsi="Times New Roman" w:cs="Times New Roman"/>
        </w:rPr>
        <w:t xml:space="preserve">These core values translated to strategic management </w:t>
      </w:r>
      <w:r w:rsidR="00336A1A">
        <w:rPr>
          <w:rFonts w:ascii="Times New Roman" w:hAnsi="Times New Roman" w:cs="Times New Roman"/>
        </w:rPr>
        <w:t>innovations;</w:t>
      </w:r>
      <w:r w:rsidR="00580EC8">
        <w:rPr>
          <w:rFonts w:ascii="Times New Roman" w:hAnsi="Times New Roman" w:cs="Times New Roman"/>
        </w:rPr>
        <w:t xml:space="preserve"> HP was one of the first companies to consistently use road mapping to plan their business </w:t>
      </w:r>
      <w:r w:rsidR="00AD745F" w:rsidRPr="00AD745F">
        <w:rPr>
          <w:rFonts w:ascii="Times New Roman" w:hAnsi="Times New Roman" w:cs="Times New Roman"/>
        </w:rPr>
        <w:t>(Goffin &amp; Mitchell, 2021)</w:t>
      </w:r>
      <w:r w:rsidR="00AD745F">
        <w:rPr>
          <w:rFonts w:ascii="Times New Roman" w:hAnsi="Times New Roman" w:cs="Times New Roman"/>
        </w:rPr>
        <w:t xml:space="preserve">. </w:t>
      </w:r>
      <w:r w:rsidR="00336A1A">
        <w:rPr>
          <w:rFonts w:ascii="Times New Roman" w:hAnsi="Times New Roman" w:cs="Times New Roman"/>
        </w:rPr>
        <w:t>However, Goffin and Mitchell go on to say that “a strategy of innovation is contained not in “plans” but in the pattern of commitments, decisions, approaches and persistent behaviours that facilitate doing new things”, these qualities are highly evident in the management of HP</w:t>
      </w:r>
      <w:r w:rsidR="00FB41B9">
        <w:rPr>
          <w:rFonts w:ascii="Times New Roman" w:hAnsi="Times New Roman" w:cs="Times New Roman"/>
        </w:rPr>
        <w:t>.</w:t>
      </w:r>
      <w:r w:rsidR="00336A1A">
        <w:rPr>
          <w:rFonts w:ascii="Times New Roman" w:hAnsi="Times New Roman" w:cs="Times New Roman"/>
        </w:rPr>
        <w:t xml:space="preserve"> This approach of reinforcing innovation in all elements of a company can be described as </w:t>
      </w:r>
      <w:r w:rsidR="00135FA7">
        <w:rPr>
          <w:rFonts w:ascii="Times New Roman" w:hAnsi="Times New Roman" w:cs="Times New Roman"/>
        </w:rPr>
        <w:t xml:space="preserve">“Total Innovation Management” </w:t>
      </w:r>
      <w:r w:rsidR="00AD745F" w:rsidRPr="00AD745F">
        <w:rPr>
          <w:rFonts w:ascii="Times New Roman" w:hAnsi="Times New Roman" w:cs="Times New Roman"/>
        </w:rPr>
        <w:t>(Menke et al., 2006)</w:t>
      </w:r>
      <w:r w:rsidR="00AD745F" w:rsidRPr="00AD745F">
        <w:rPr>
          <w:rFonts w:ascii="Times New Roman" w:hAnsi="Times New Roman" w:cs="Times New Roman"/>
        </w:rPr>
        <w:t xml:space="preserve"> </w:t>
      </w:r>
      <w:r w:rsidR="00FB41B9">
        <w:rPr>
          <w:rFonts w:ascii="Times New Roman" w:hAnsi="Times New Roman" w:cs="Times New Roman"/>
        </w:rPr>
        <w:t>and</w:t>
      </w:r>
      <w:r w:rsidR="00135FA7">
        <w:rPr>
          <w:rFonts w:ascii="Times New Roman" w:hAnsi="Times New Roman" w:cs="Times New Roman"/>
        </w:rPr>
        <w:t xml:space="preserve"> consists of this openness (Open corporate culture and Management by walking around) and also management by objective. This is the concept of communicating objectives </w:t>
      </w:r>
      <w:r w:rsidR="00FB41B9">
        <w:rPr>
          <w:rFonts w:ascii="Times New Roman" w:hAnsi="Times New Roman" w:cs="Times New Roman"/>
        </w:rPr>
        <w:t>freely but</w:t>
      </w:r>
      <w:r w:rsidR="00135FA7">
        <w:rPr>
          <w:rFonts w:ascii="Times New Roman" w:hAnsi="Times New Roman" w:cs="Times New Roman"/>
        </w:rPr>
        <w:t xml:space="preserve"> allowing employees to work towards the objectives in their own </w:t>
      </w:r>
      <w:r w:rsidR="00135FA7">
        <w:rPr>
          <w:rFonts w:ascii="Times New Roman" w:hAnsi="Times New Roman" w:cs="Times New Roman"/>
        </w:rPr>
        <w:lastRenderedPageBreak/>
        <w:t>way. This is evident in the development of the 4200, where teams were described as “like a startup” where it was “safe to fail” (</w:t>
      </w:r>
      <w:r w:rsidR="00AD745F">
        <w:rPr>
          <w:rFonts w:ascii="Times New Roman" w:hAnsi="Times New Roman" w:cs="Times New Roman"/>
        </w:rPr>
        <w:t>Price, 2020</w:t>
      </w:r>
      <w:r w:rsidR="00135FA7">
        <w:rPr>
          <w:rFonts w:ascii="Times New Roman" w:hAnsi="Times New Roman" w:cs="Times New Roman"/>
        </w:rPr>
        <w:t xml:space="preserve">). </w:t>
      </w:r>
      <w:r w:rsidR="00FB41B9">
        <w:rPr>
          <w:rFonts w:ascii="Times New Roman" w:hAnsi="Times New Roman" w:cs="Times New Roman"/>
        </w:rPr>
        <w:t xml:space="preserve">This can be compared directly to Xerox, the historical rival of HP, who also attempted to diversify into additive manufacturing through their acquisition of Vader Systems, who made liquid metal 3D printers. </w:t>
      </w:r>
      <w:r w:rsidR="00423558">
        <w:rPr>
          <w:rFonts w:ascii="Times New Roman" w:hAnsi="Times New Roman" w:cs="Times New Roman"/>
        </w:rPr>
        <w:t>However, Xerox’s project has been scaled back, even though the additive manufacturing industry is growing. Naresh Shanker describes the reason for this, that their innovative research centre “</w:t>
      </w:r>
      <w:r w:rsidR="00423558" w:rsidRPr="00423558">
        <w:rPr>
          <w:rFonts w:ascii="Times New Roman" w:hAnsi="Times New Roman" w:cs="Times New Roman"/>
        </w:rPr>
        <w:t>helps us determine very rapidly what businesses we will move along the pipeline and just as quickly, what businesses we will shut down</w:t>
      </w:r>
      <w:r w:rsidR="00423558">
        <w:rPr>
          <w:rFonts w:ascii="Times New Roman" w:hAnsi="Times New Roman" w:cs="Times New Roman"/>
        </w:rPr>
        <w:t>”</w:t>
      </w:r>
      <w:r w:rsidR="00AD745F">
        <w:rPr>
          <w:rFonts w:ascii="Times New Roman" w:hAnsi="Times New Roman" w:cs="Times New Roman"/>
        </w:rPr>
        <w:t xml:space="preserve"> (Davies, 2022)</w:t>
      </w:r>
      <w:r w:rsidR="00423558">
        <w:rPr>
          <w:rFonts w:ascii="Times New Roman" w:hAnsi="Times New Roman" w:cs="Times New Roman"/>
        </w:rPr>
        <w:t xml:space="preserve">, this demonstrates the malleability of the Palo Alto innovation </w:t>
      </w:r>
      <w:r w:rsidR="00500554">
        <w:rPr>
          <w:rFonts w:ascii="Times New Roman" w:hAnsi="Times New Roman" w:cs="Times New Roman"/>
        </w:rPr>
        <w:t>methodology and</w:t>
      </w:r>
      <w:r w:rsidR="00423558">
        <w:rPr>
          <w:rFonts w:ascii="Times New Roman" w:hAnsi="Times New Roman" w:cs="Times New Roman"/>
        </w:rPr>
        <w:t xml:space="preserve"> would have surely been the case for the 4200 if it had not found success.</w:t>
      </w:r>
    </w:p>
    <w:p w14:paraId="5A1D7D9F" w14:textId="21B40366" w:rsidR="00423558" w:rsidRPr="00336A1A" w:rsidRDefault="00423558">
      <w:pPr>
        <w:rPr>
          <w:rFonts w:ascii="Times New Roman" w:hAnsi="Times New Roman" w:cs="Times New Roman"/>
        </w:rPr>
      </w:pPr>
      <w:r>
        <w:rPr>
          <w:rFonts w:ascii="Times New Roman" w:hAnsi="Times New Roman" w:cs="Times New Roman"/>
        </w:rPr>
        <w:tab/>
      </w:r>
      <w:r w:rsidR="00500554">
        <w:rPr>
          <w:rFonts w:ascii="Times New Roman" w:hAnsi="Times New Roman" w:cs="Times New Roman"/>
        </w:rPr>
        <w:t xml:space="preserve">The evidence of targeting a breakthrough technology, with intelligent marketing, exploiting “pain points” and developing a complimentary multiplatform ecosystem, shows that HP’s innovation process not only follows best practices, but can be used as an example of them. </w:t>
      </w:r>
      <w:r w:rsidR="00DD73C4">
        <w:rPr>
          <w:rFonts w:ascii="Times New Roman" w:hAnsi="Times New Roman" w:cs="Times New Roman"/>
        </w:rPr>
        <w:t xml:space="preserve">To demonstrate this, we can compare the success of HP’s venture into additive manufacturing, with the principles outlined in the 2018 Oslo Manual. According to the manual, the 4200 aligns with the description of both product and process innovation. For such a broad and ground-breaking innovation, there were considerable input indicators, especially for a company cautious of hardware developments. </w:t>
      </w:r>
      <w:r w:rsidR="00322E01">
        <w:rPr>
          <w:rFonts w:ascii="Times New Roman" w:hAnsi="Times New Roman" w:cs="Times New Roman"/>
        </w:rPr>
        <w:t xml:space="preserve">Although this effort was assisted by the use of external collaboration with other companies. </w:t>
      </w:r>
      <w:r w:rsidR="00A83D25">
        <w:rPr>
          <w:rFonts w:ascii="Times New Roman" w:hAnsi="Times New Roman" w:cs="Times New Roman"/>
        </w:rPr>
        <w:t xml:space="preserve">The output indicators are more difficult to assess, while the technology has been rapidly adopted by certain users, there is no comprehensive assessment of the result of the technology on a commercial basis. However, the continuation of the system over 7 years, with the large and expensive support network of engineers and logistics teams required, surely points towards commercial success. This links to the next suggestion of the Oslo manual, that we also discussed, that HP was able to leverage their size and sector expertise to increase their likelihood of success. These firm-specific characteristics are demonstrated in both the technology, and business case, of the 4200. The unprecedented success of additive manufacturing during the Covid-19 pandemic is surely impossible to allocate to best practises, but HP had a solid awareness of the market conditions that influence the success of an innovative invention, such as the return of jobs from the Far </w:t>
      </w:r>
      <w:r w:rsidR="00AD745F">
        <w:rPr>
          <w:rFonts w:ascii="Times New Roman" w:hAnsi="Times New Roman" w:cs="Times New Roman"/>
        </w:rPr>
        <w:t>East and</w:t>
      </w:r>
      <w:r w:rsidR="00A83D25">
        <w:rPr>
          <w:rFonts w:ascii="Times New Roman" w:hAnsi="Times New Roman" w:cs="Times New Roman"/>
        </w:rPr>
        <w:t xml:space="preserve"> </w:t>
      </w:r>
      <w:r w:rsidR="00712D5E">
        <w:rPr>
          <w:rFonts w:ascii="Times New Roman" w:hAnsi="Times New Roman" w:cs="Times New Roman"/>
        </w:rPr>
        <w:t>focus on sustainability and the circular economy. Overall, HP’s innovation process, as illustrated by the 4200, demonstrates key elements of best practice.</w:t>
      </w:r>
    </w:p>
    <w:p w14:paraId="21F93E30" w14:textId="66FD3576" w:rsidR="00423558" w:rsidRDefault="00712D5E" w:rsidP="00BC335D">
      <w:pPr>
        <w:rPr>
          <w:rFonts w:ascii="Times New Roman" w:hAnsi="Times New Roman" w:cs="Times New Roman"/>
        </w:rPr>
      </w:pPr>
      <w:r>
        <w:rPr>
          <w:rFonts w:ascii="Times New Roman" w:hAnsi="Times New Roman" w:cs="Times New Roman"/>
        </w:rPr>
        <w:tab/>
        <w:t xml:space="preserve">Finally, a critical analysis of the innovation process also reveals weaknesses of the launch of the 4200. Firstly, there is potential for it to suffer from the innovator’s dilemma, where the first product to market is easily “leap-frogged” by </w:t>
      </w:r>
      <w:r w:rsidR="00AD745F">
        <w:rPr>
          <w:rFonts w:ascii="Times New Roman" w:hAnsi="Times New Roman" w:cs="Times New Roman"/>
        </w:rPr>
        <w:t>its</w:t>
      </w:r>
      <w:r>
        <w:rPr>
          <w:rFonts w:ascii="Times New Roman" w:hAnsi="Times New Roman" w:cs="Times New Roman"/>
        </w:rPr>
        <w:t xml:space="preserve"> successors. This has not yet </w:t>
      </w:r>
      <w:r w:rsidR="00AD745F">
        <w:rPr>
          <w:rFonts w:ascii="Times New Roman" w:hAnsi="Times New Roman" w:cs="Times New Roman"/>
        </w:rPr>
        <w:t>affected</w:t>
      </w:r>
      <w:r>
        <w:rPr>
          <w:rFonts w:ascii="Times New Roman" w:hAnsi="Times New Roman" w:cs="Times New Roman"/>
        </w:rPr>
        <w:t xml:space="preserve"> the 4200, due to both the unique jet nozzle technology and the surrounding business and logistic systems that are required to support the 4200, which cannot be easily replicated by competitors. The competitiveness of such an uncertain and profitable new industry demands continuous improvement, and HP would be smart to invest in remaining a key player. The 4200 has become a foothold for the company, as it is well respected and used, however, the further development of more advanced 3D colour printers, was unsuccessful to the point of cancellation. Obviously, HP has found themselves on the top branch of the tree in 2016 but so far failed to climb on the growing branches. Instead, valuable resources have been allocated to Metal 3D printing, a promising industry, but one oversaturated with dedicated systems that have been on the market for longer. </w:t>
      </w:r>
      <w:r w:rsidR="002461C9">
        <w:rPr>
          <w:rFonts w:ascii="Times New Roman" w:hAnsi="Times New Roman" w:cs="Times New Roman"/>
        </w:rPr>
        <w:t xml:space="preserve">Some success has been found through the development of an expanded range of materials that can be used in the machine, which are more sustainable, or offer different material qualities. Fostering relationships with material producers may serve as a way to continue innovation, without being caught in the slog of proprietary consumables, as was the case with their 2D printing division. As mentioned, the 4200 will certainly rise with the innovation of its users and when combined with new innovative technologies such as AI. The groundwork for this has been laid, by the highly manipulable Voxel system, and uniform and democratised 3MF file format. Embracing the culture of experimentation that thrives in additive manufacturing will be the key to novel applications, as it was with the experimentation in computer </w:t>
      </w:r>
      <w:r w:rsidR="002461C9">
        <w:rPr>
          <w:rFonts w:ascii="Times New Roman" w:hAnsi="Times New Roman" w:cs="Times New Roman"/>
        </w:rPr>
        <w:lastRenderedPageBreak/>
        <w:t>systems in the 20</w:t>
      </w:r>
      <w:r w:rsidR="002461C9" w:rsidRPr="002461C9">
        <w:rPr>
          <w:rFonts w:ascii="Times New Roman" w:hAnsi="Times New Roman" w:cs="Times New Roman"/>
          <w:vertAlign w:val="superscript"/>
        </w:rPr>
        <w:t>th</w:t>
      </w:r>
      <w:r w:rsidR="002461C9">
        <w:rPr>
          <w:rFonts w:ascii="Times New Roman" w:hAnsi="Times New Roman" w:cs="Times New Roman"/>
        </w:rPr>
        <w:t xml:space="preserve"> century. This </w:t>
      </w:r>
      <w:r w:rsidR="00AD745F">
        <w:rPr>
          <w:rFonts w:ascii="Times New Roman" w:hAnsi="Times New Roman" w:cs="Times New Roman"/>
        </w:rPr>
        <w:t>means</w:t>
      </w:r>
      <w:r w:rsidR="002461C9">
        <w:rPr>
          <w:rFonts w:ascii="Times New Roman" w:hAnsi="Times New Roman" w:cs="Times New Roman"/>
        </w:rPr>
        <w:t xml:space="preserve"> that there will be ample opportunity for future growth, as long as it is not stifled by regression to copying others or limiting collaboration.</w:t>
      </w:r>
    </w:p>
    <w:p w14:paraId="79D83538" w14:textId="1E9D5E87" w:rsidR="00CE5E06" w:rsidRDefault="002461C9" w:rsidP="00B24D42">
      <w:pPr>
        <w:ind w:firstLine="720"/>
        <w:rPr>
          <w:rFonts w:ascii="Times New Roman" w:hAnsi="Times New Roman" w:cs="Times New Roman"/>
        </w:rPr>
      </w:pPr>
      <w:r>
        <w:rPr>
          <w:rFonts w:ascii="Times New Roman" w:hAnsi="Times New Roman" w:cs="Times New Roman"/>
        </w:rPr>
        <w:t xml:space="preserve">In conclusion, the HP 4200 MJF printer exemplifies the innovation methodology at </w:t>
      </w:r>
      <w:r w:rsidR="00AD745F">
        <w:rPr>
          <w:rFonts w:ascii="Times New Roman" w:hAnsi="Times New Roman" w:cs="Times New Roman"/>
        </w:rPr>
        <w:t>HP and</w:t>
      </w:r>
      <w:r>
        <w:rPr>
          <w:rFonts w:ascii="Times New Roman" w:hAnsi="Times New Roman" w:cs="Times New Roman"/>
        </w:rPr>
        <w:t xml:space="preserve"> showcases the strengths of a prestigious innovative company. The decision to enter a breakthrough market in AM shows that they recognise the disruptive potential of the </w:t>
      </w:r>
      <w:r w:rsidR="00AD745F">
        <w:rPr>
          <w:rFonts w:ascii="Times New Roman" w:hAnsi="Times New Roman" w:cs="Times New Roman"/>
        </w:rPr>
        <w:t>system and</w:t>
      </w:r>
      <w:r>
        <w:rPr>
          <w:rFonts w:ascii="Times New Roman" w:hAnsi="Times New Roman" w:cs="Times New Roman"/>
        </w:rPr>
        <w:t xml:space="preserve"> used their unique technology and business practices to create a unique solution with strength that adhere to the market needs, such as consistent build times</w:t>
      </w:r>
      <w:r w:rsidR="009D6C74">
        <w:rPr>
          <w:rFonts w:ascii="Times New Roman" w:hAnsi="Times New Roman" w:cs="Times New Roman"/>
        </w:rPr>
        <w:t xml:space="preserve">, surface finish and strength, and unique internal structures. The focus on digitisation aligns with future market needs that have been proven in the years since the release of the system. This was made possible through a culture of innovation and acceptance of failure. This internal innovation philosophy has now been merged with an </w:t>
      </w:r>
      <w:r w:rsidR="00AD745F">
        <w:rPr>
          <w:rFonts w:ascii="Times New Roman" w:hAnsi="Times New Roman" w:cs="Times New Roman"/>
        </w:rPr>
        <w:t>inventor’s</w:t>
      </w:r>
      <w:r w:rsidR="009D6C74">
        <w:rPr>
          <w:rFonts w:ascii="Times New Roman" w:hAnsi="Times New Roman" w:cs="Times New Roman"/>
        </w:rPr>
        <w:t xml:space="preserve"> culture of experimentation and innovation. It is clear to see the lessons </w:t>
      </w:r>
      <w:r w:rsidR="00AD745F">
        <w:rPr>
          <w:rFonts w:ascii="Times New Roman" w:hAnsi="Times New Roman" w:cs="Times New Roman"/>
        </w:rPr>
        <w:t>innovation lesson of the last century</w:t>
      </w:r>
      <w:r w:rsidR="009D6C74">
        <w:rPr>
          <w:rFonts w:ascii="Times New Roman" w:hAnsi="Times New Roman" w:cs="Times New Roman"/>
        </w:rPr>
        <w:t xml:space="preserve"> exemplified in this product.</w:t>
      </w:r>
    </w:p>
    <w:p w14:paraId="71C3CF4D" w14:textId="77777777" w:rsidR="00B24D42" w:rsidRDefault="00B24D42">
      <w:pPr>
        <w:rPr>
          <w:rFonts w:ascii="Times New Roman" w:hAnsi="Times New Roman" w:cs="Times New Roman"/>
        </w:rPr>
      </w:pPr>
    </w:p>
    <w:p w14:paraId="1F88CBDE"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3MF mission (no date) 3MF Consortium. Available at: https://3mf.io/3mf-mission/ (Accessed: 26 May 2023). </w:t>
      </w:r>
    </w:p>
    <w:p w14:paraId="5E01CCA1"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Brooks, M. (2016) Don’t give up: The inventor of 3D printing tells his story, New Scientist. Available at: https://www.newscientist.com/article/mg23230961-000-dont-give-up-the-inventor-of-3d-printing-tells-his-story/ (Accessed: 26 May 2023). </w:t>
      </w:r>
    </w:p>
    <w:p w14:paraId="0614132F"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Cheng, A. (2015) Record number of manufacturing jobs returning to America, MarketWatch. Available at: https://www.marketwatch.com/story/us-flips-the-script-on-jobs-reshoring-finally-outpaced-offshoring-in-2014-2015-05-01 (Accessed: 26 May 2023). </w:t>
      </w:r>
    </w:p>
    <w:p w14:paraId="4B30AB9E"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Davies, S. (2022) Explained: What’s going on at Xerox elem additive?, TCT Magazine. Available at: https://www.tctmagazine.com/additive-manufacturing-3d-printing-industry-insights/latest-additive-manufacturing-3d-printing-industry-insights/explained-whats-going-on-at-xerox-elem-additive/ (Accessed: 26 May 2023). </w:t>
      </w:r>
    </w:p>
    <w:p w14:paraId="2534B96C"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The discipline of Innovation (2015) Harvard Business Review. Available at: https://hbr.org/2002/08/the-discipline-of-innovation (Accessed: 26 May 2023). </w:t>
      </w:r>
    </w:p>
    <w:p w14:paraId="72BA22B9"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Drucker, P.F. (1993) Post-capitalist Society. New York, NY: HarperBusiness. </w:t>
      </w:r>
    </w:p>
    <w:p w14:paraId="69D2FFC7"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Entrepreneurship (no date) The Economist. Available at: https://www.economist.com/news/2009/04/27/entrepreneurship (Accessed: 26 May 2023). </w:t>
      </w:r>
    </w:p>
    <w:p w14:paraId="5EAB56C6"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Goffin, K. and Mitchell, R. (2021) Innovation management: Effective strategy and implementation. London: Bloomsbury Academic. </w:t>
      </w:r>
    </w:p>
    <w:p w14:paraId="6E2CCFD4"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Greenfield, D. (2021) Ford and Nissan use HP 3D printing to address production sustainability, Automation World. Available at: https://www.automationworld.com/factory/3d-printing-additive-manufacturing/article/21366376/ford-and-nissan-use-hp-3d-printing-to-address-production-sustainability (Accessed: 26 May 2023). </w:t>
      </w:r>
    </w:p>
    <w:p w14:paraId="482DF96B"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Griffiths, L. (2021) ‘the dream is here’: Guayente Sanmartin reflects on the HP 3D Printing Story So Far, TCT Magazine. Available at: https://www.tctmagazine.com/additive-manufacturing-3d-printing-industry-insights/latest-additive-manufacturing-3d-printing-industry-insights/the-dream-is-here-guayente-sanmartin-hp-3d-printing-interview/ (Accessed: 26 May 2023). </w:t>
      </w:r>
    </w:p>
    <w:p w14:paraId="26C64C06"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Hand, A. (2019) How 3D printing is changing production models - automation world, https://www.automationworld.com/products/software/article/13320073/how-3d-printing-is-changing-production-models. Available at: </w:t>
      </w:r>
      <w:r w:rsidRPr="00B24D42">
        <w:rPr>
          <w:rFonts w:ascii="Times New Roman" w:hAnsi="Times New Roman" w:cs="Times New Roman"/>
        </w:rPr>
        <w:lastRenderedPageBreak/>
        <w:t xml:space="preserve">https://www.automationworld.com/products/software/article/13320073/how-3d-printing-is-changing-production-models (Accessed: 26 May 2023). </w:t>
      </w:r>
    </w:p>
    <w:p w14:paraId="205F46F7"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Hanson, K. (2022) HP sees additive manufacturing as a shining light, SME. Available at: https://www.sme.org/technologies/articles/2022/january/hp-sees-additive-manufacturing-as-a-shining-light/ (Accessed: 26 May 2023). </w:t>
      </w:r>
    </w:p>
    <w:p w14:paraId="023241D5"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Headrick, D. (2016) ‘Can 3D Printing Save 2D?’, Research Technology Management, 59(1), pp. 5–7. </w:t>
      </w:r>
    </w:p>
    <w:p w14:paraId="5D144286"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Hp (2022) History of HP: HP® Tech takes, History of HP | HP® Tech Takes. Available at: https://www.hp.com/us-en/shop/tech-takes/history-of-hp (Accessed: 26 May 2023). </w:t>
      </w:r>
    </w:p>
    <w:p w14:paraId="6D48E6B8"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Kwak, K., Kim, W. and Park, K. (2018) ‘Complementary multiplatforms in the growing innovation ecosystem: Evidence from 3D printing technology’, Technological Forecasting and Social Change, 136, pp. 192–207. doi:10.1016/j.techfore.2017.06.022. </w:t>
      </w:r>
    </w:p>
    <w:p w14:paraId="20C82219"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Mearian, L. (2014) HP turns to 3D printing to revive flagging fortunes, Computerworld. Available at: https://www.computerworld.com/article/2857492/hp-turns-to-3d-printing-to-revive-flagging-fortunes.html (Accessed: 26 May 2023). </w:t>
      </w:r>
    </w:p>
    <w:p w14:paraId="38D0D94C"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Menke, M., Xu, Q. and Gu, L. (2006) ‘An analysis of the universality, flexibility, and agility of total innovation management: A case study of hewlett–packard’, The Journal of Technology Transfer, 32(1–2), pp. 49–62. doi:10.1007/s10961-006-9005-z. </w:t>
      </w:r>
    </w:p>
    <w:p w14:paraId="3F2D05A3"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Oslo Manual 2018: Guidelines for collecting, reporting and using data on Innovation (4th ed) (no date). ORGANIZATION FOR ECONOMIC. </w:t>
      </w:r>
    </w:p>
    <w:p w14:paraId="3D3E0D90"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Petch, M. (2023) HP multi jet fusion and Metal Jet ‘unlocking new possibilities’ in dental and medical 3D printing, 3D Printing Industry. Available at: https://3dprintingindustry.com/news/hp-multi-jet-fusion-and-metal-jet-unlocking-new-possibilities-in-dental-and-medical-3d-printing-222043/ (Accessed: 26 May 2023). </w:t>
      </w:r>
    </w:p>
    <w:p w14:paraId="109B34DE"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Price, A. (2020) ‘Innovation in B2b marketing with Carlota Argila, EMEA Marketing Leader at HP 3D Printing [Podcast]’, Innovation in B2b marketing with Carlota Argila, EMEA Marketing Leader at HP 3D Printing. Finite: B2B Marketing Podcast for Tech, Software &amp;amp; SaaS. </w:t>
      </w:r>
    </w:p>
    <w:p w14:paraId="2D47DD2D"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Scimeca, D. (2022) Reflections on HP’s success with Inkjet-powered 3D printing, Industry Week. Available at: https://www.industryweek.com/technology-and-iiot/article/21255894/reflections-on-hps-success-with-inkjetpowered-3d-printing (Accessed: 26 May 2023). </w:t>
      </w:r>
    </w:p>
    <w:p w14:paraId="38FCC77D"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Sherman, E. (2019) HP’s ink business used to print money. now it’s running dry, Fortune. Available at: https://fortune.com/2019/10/07/hp-printers-ink-investors/ (Accessed: 26 May 2023). </w:t>
      </w:r>
    </w:p>
    <w:p w14:paraId="547DCC78"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Trott, P. (2021) Innovation Management and new product development. Hoboken: Pearson. </w:t>
      </w:r>
    </w:p>
    <w:p w14:paraId="7919EB10" w14:textId="77777777" w:rsidR="00B24D42" w:rsidRPr="00B24D42" w:rsidRDefault="00B24D42" w:rsidP="00B24D42">
      <w:pPr>
        <w:rPr>
          <w:rFonts w:ascii="Times New Roman" w:hAnsi="Times New Roman" w:cs="Times New Roman"/>
        </w:rPr>
      </w:pPr>
      <w:r w:rsidRPr="00B24D42">
        <w:rPr>
          <w:rFonts w:ascii="Times New Roman" w:hAnsi="Times New Roman" w:cs="Times New Roman"/>
        </w:rPr>
        <w:t xml:space="preserve">Weisler, D. (2019) Accelerating a more Sustainable Industrial Revolution with digital manufacturing&amp;nbsp; , World Economic Forum. Available at: https://www.weforum.org/agenda/2019/01/3d-printing-fourth-industrial-revolution-sustainable/ (Accessed: 26 May 2023). </w:t>
      </w:r>
    </w:p>
    <w:p w14:paraId="6BB0F197" w14:textId="725BABFC" w:rsidR="00B24D42" w:rsidRDefault="00B24D42" w:rsidP="00B24D42">
      <w:pPr>
        <w:rPr>
          <w:rFonts w:ascii="Times New Roman" w:hAnsi="Times New Roman" w:cs="Times New Roman"/>
        </w:rPr>
      </w:pPr>
      <w:r w:rsidRPr="00B24D42">
        <w:rPr>
          <w:rFonts w:ascii="Times New Roman" w:hAnsi="Times New Roman" w:cs="Times New Roman"/>
        </w:rPr>
        <w:t>Zell, D. (1997) ‘NEW BUSINESS PRINCIPLES AND PRACTICES’, in Changing by Design: Organizational Innovation at Hewlett-Packard. Ithica, New York: Cornell University Press, pp. 13–18. Available at: https://www-jstor-org.ezproxy.uwtsd.ac.uk/stable/10.7591/j.ctv1nhp6v.7 (Accessed: 25 April 2023).</w:t>
      </w:r>
    </w:p>
    <w:p w14:paraId="0BD5508C" w14:textId="77777777" w:rsidR="00A131D3" w:rsidRPr="00F07FB2" w:rsidRDefault="00A131D3">
      <w:pPr>
        <w:rPr>
          <w:rFonts w:ascii="Times New Roman" w:hAnsi="Times New Roman" w:cs="Times New Roman"/>
          <w:u w:val="single"/>
        </w:rPr>
      </w:pPr>
    </w:p>
    <w:sectPr w:rsidR="00A131D3" w:rsidRPr="00F07F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B5248"/>
    <w:multiLevelType w:val="hybridMultilevel"/>
    <w:tmpl w:val="94D2C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887AFE"/>
    <w:multiLevelType w:val="hybridMultilevel"/>
    <w:tmpl w:val="619C3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0D5C96"/>
    <w:multiLevelType w:val="hybridMultilevel"/>
    <w:tmpl w:val="6A8AC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4726089">
    <w:abstractNumId w:val="0"/>
  </w:num>
  <w:num w:numId="2" w16cid:durableId="137571668">
    <w:abstractNumId w:val="1"/>
  </w:num>
  <w:num w:numId="3" w16cid:durableId="1324547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FB2"/>
    <w:rsid w:val="000C403A"/>
    <w:rsid w:val="00101056"/>
    <w:rsid w:val="00115254"/>
    <w:rsid w:val="00135FA7"/>
    <w:rsid w:val="00143440"/>
    <w:rsid w:val="0015548D"/>
    <w:rsid w:val="00214817"/>
    <w:rsid w:val="002222DD"/>
    <w:rsid w:val="002461C9"/>
    <w:rsid w:val="00271653"/>
    <w:rsid w:val="002757B6"/>
    <w:rsid w:val="00286D40"/>
    <w:rsid w:val="0030238D"/>
    <w:rsid w:val="003161A3"/>
    <w:rsid w:val="00322E01"/>
    <w:rsid w:val="00332508"/>
    <w:rsid w:val="00336A1A"/>
    <w:rsid w:val="003F1640"/>
    <w:rsid w:val="00423558"/>
    <w:rsid w:val="004317A5"/>
    <w:rsid w:val="00492F01"/>
    <w:rsid w:val="004D0894"/>
    <w:rsid w:val="004F3D10"/>
    <w:rsid w:val="00500554"/>
    <w:rsid w:val="00520133"/>
    <w:rsid w:val="00560440"/>
    <w:rsid w:val="00565BD3"/>
    <w:rsid w:val="00580EC8"/>
    <w:rsid w:val="00625015"/>
    <w:rsid w:val="006B0DE5"/>
    <w:rsid w:val="006E262C"/>
    <w:rsid w:val="006F2F64"/>
    <w:rsid w:val="00712D5E"/>
    <w:rsid w:val="007161C3"/>
    <w:rsid w:val="00721F75"/>
    <w:rsid w:val="007412D4"/>
    <w:rsid w:val="007A74A1"/>
    <w:rsid w:val="007B6893"/>
    <w:rsid w:val="007E42F3"/>
    <w:rsid w:val="008E5088"/>
    <w:rsid w:val="00947627"/>
    <w:rsid w:val="009727D8"/>
    <w:rsid w:val="009D6C74"/>
    <w:rsid w:val="00A12DE1"/>
    <w:rsid w:val="00A131D3"/>
    <w:rsid w:val="00A175B1"/>
    <w:rsid w:val="00A83D25"/>
    <w:rsid w:val="00AC2FBE"/>
    <w:rsid w:val="00AD745F"/>
    <w:rsid w:val="00B24D42"/>
    <w:rsid w:val="00B32C3F"/>
    <w:rsid w:val="00B7523B"/>
    <w:rsid w:val="00BC335D"/>
    <w:rsid w:val="00CB00A4"/>
    <w:rsid w:val="00CE5E06"/>
    <w:rsid w:val="00D212FF"/>
    <w:rsid w:val="00DB19A2"/>
    <w:rsid w:val="00DC2FD6"/>
    <w:rsid w:val="00DD73C4"/>
    <w:rsid w:val="00DE0AB7"/>
    <w:rsid w:val="00E065AA"/>
    <w:rsid w:val="00E65A30"/>
    <w:rsid w:val="00F07FB2"/>
    <w:rsid w:val="00F259EB"/>
    <w:rsid w:val="00FA22D2"/>
    <w:rsid w:val="00FB4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CD5F3"/>
  <w15:chartTrackingRefBased/>
  <w15:docId w15:val="{5B25FBBB-842C-472D-97F5-A8B202CB3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7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760694">
      <w:bodyDiv w:val="1"/>
      <w:marLeft w:val="0"/>
      <w:marRight w:val="0"/>
      <w:marTop w:val="0"/>
      <w:marBottom w:val="0"/>
      <w:divBdr>
        <w:top w:val="none" w:sz="0" w:space="0" w:color="auto"/>
        <w:left w:val="none" w:sz="0" w:space="0" w:color="auto"/>
        <w:bottom w:val="none" w:sz="0" w:space="0" w:color="auto"/>
        <w:right w:val="none" w:sz="0" w:space="0" w:color="auto"/>
      </w:divBdr>
      <w:divsChild>
        <w:div w:id="1295059533">
          <w:marLeft w:val="0"/>
          <w:marRight w:val="0"/>
          <w:marTop w:val="0"/>
          <w:marBottom w:val="0"/>
          <w:divBdr>
            <w:top w:val="none" w:sz="0" w:space="0" w:color="auto"/>
            <w:left w:val="none" w:sz="0" w:space="0" w:color="auto"/>
            <w:bottom w:val="none" w:sz="0" w:space="0" w:color="auto"/>
            <w:right w:val="none" w:sz="0" w:space="0" w:color="auto"/>
          </w:divBdr>
          <w:divsChild>
            <w:div w:id="129644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573846">
      <w:bodyDiv w:val="1"/>
      <w:marLeft w:val="0"/>
      <w:marRight w:val="0"/>
      <w:marTop w:val="0"/>
      <w:marBottom w:val="0"/>
      <w:divBdr>
        <w:top w:val="none" w:sz="0" w:space="0" w:color="auto"/>
        <w:left w:val="none" w:sz="0" w:space="0" w:color="auto"/>
        <w:bottom w:val="none" w:sz="0" w:space="0" w:color="auto"/>
        <w:right w:val="none" w:sz="0" w:space="0" w:color="auto"/>
      </w:divBdr>
    </w:div>
    <w:div w:id="1969581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699</TotalTime>
  <Pages>6</Pages>
  <Words>3795</Words>
  <Characters>21632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Airbond</dc:creator>
  <cp:keywords/>
  <dc:description/>
  <cp:lastModifiedBy>Max Airbond</cp:lastModifiedBy>
  <cp:revision>9</cp:revision>
  <dcterms:created xsi:type="dcterms:W3CDTF">2023-05-24T15:51:00Z</dcterms:created>
  <dcterms:modified xsi:type="dcterms:W3CDTF">2023-05-26T09:42:00Z</dcterms:modified>
</cp:coreProperties>
</file>