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C82" w:rsidRDefault="006B0C06" w:rsidP="006B5560">
      <w:pPr>
        <w:pStyle w:val="Heading1"/>
      </w:pPr>
      <w:r>
        <w:t>Community engagement assignment 2</w:t>
      </w:r>
      <w:r w:rsidR="00E23182">
        <w:t xml:space="preserve"> </w:t>
      </w:r>
      <w:r w:rsidR="006B5560">
        <w:t xml:space="preserve"> </w:t>
      </w:r>
    </w:p>
    <w:p w:rsidR="00E23182" w:rsidRDefault="00E23182" w:rsidP="00E23182"/>
    <w:p w:rsidR="00E23182" w:rsidRDefault="00E23182" w:rsidP="00E23182"/>
    <w:p w:rsidR="00E23182" w:rsidRDefault="006B0C06" w:rsidP="006B0C06">
      <w:pPr>
        <w:pStyle w:val="Heading2"/>
      </w:pPr>
      <w:r>
        <w:t xml:space="preserve">Cover page </w:t>
      </w:r>
    </w:p>
    <w:p w:rsidR="00E23182" w:rsidRPr="00E23182" w:rsidRDefault="00E23182" w:rsidP="00E23182">
      <w:pPr>
        <w:autoSpaceDE w:val="0"/>
        <w:autoSpaceDN w:val="0"/>
        <w:adjustRightInd w:val="0"/>
        <w:jc w:val="center"/>
        <w:rPr>
          <w:rFonts w:ascii="Verdana" w:hAnsi="Verdana" w:cs="Calibri"/>
          <w:b/>
          <w:i/>
          <w:sz w:val="44"/>
        </w:rPr>
      </w:pPr>
    </w:p>
    <w:p w:rsidR="00E23182" w:rsidRPr="00E23182" w:rsidRDefault="00E23182" w:rsidP="00E23182">
      <w:pPr>
        <w:autoSpaceDE w:val="0"/>
        <w:autoSpaceDN w:val="0"/>
        <w:adjustRightInd w:val="0"/>
        <w:jc w:val="center"/>
        <w:rPr>
          <w:rFonts w:ascii="Verdana" w:hAnsi="Verdana" w:cs="Calibri"/>
          <w:b/>
          <w:caps/>
          <w:sz w:val="18"/>
          <w:szCs w:val="18"/>
        </w:rPr>
      </w:pPr>
      <w:r w:rsidRPr="00E23182">
        <w:rPr>
          <w:rFonts w:ascii="Verdana" w:hAnsi="Verdana" w:cs="Calibri"/>
          <w:b/>
          <w:i/>
          <w:sz w:val="44"/>
        </w:rPr>
        <w:t xml:space="preserve">Dummy Report for Community Engagement Assignment 2 2018 – </w:t>
      </w:r>
      <w:r w:rsidR="00F511D7">
        <w:rPr>
          <w:rFonts w:ascii="Verdana" w:hAnsi="Verdana" w:cs="Calibri"/>
          <w:b/>
          <w:i/>
          <w:sz w:val="44"/>
        </w:rPr>
        <w:t>problem solving methods</w:t>
      </w:r>
    </w:p>
    <w:p w:rsidR="00E23182" w:rsidRPr="00E23182" w:rsidRDefault="00E23182" w:rsidP="00E23182">
      <w:pPr>
        <w:autoSpaceDE w:val="0"/>
        <w:autoSpaceDN w:val="0"/>
        <w:adjustRightInd w:val="0"/>
        <w:rPr>
          <w:rFonts w:ascii="Verdana" w:hAnsi="Verdana" w:cs="Calibri"/>
          <w:b/>
          <w:caps/>
          <w:sz w:val="18"/>
          <w:szCs w:val="18"/>
        </w:rPr>
      </w:pPr>
    </w:p>
    <w:p w:rsidR="00E23182" w:rsidRPr="00E23182" w:rsidRDefault="00E23182" w:rsidP="00E23182">
      <w:pPr>
        <w:autoSpaceDE w:val="0"/>
        <w:autoSpaceDN w:val="0"/>
        <w:adjustRightInd w:val="0"/>
        <w:jc w:val="center"/>
        <w:rPr>
          <w:rFonts w:ascii="Verdana" w:hAnsi="Verdana" w:cs="Calibri"/>
          <w:b/>
          <w:caps/>
          <w:sz w:val="18"/>
          <w:szCs w:val="18"/>
        </w:rPr>
      </w:pPr>
      <w:r w:rsidRPr="00E23182">
        <w:rPr>
          <w:rFonts w:ascii="Calibri" w:hAnsi="Calibri" w:cs="Calibri"/>
          <w:noProof/>
          <w:lang w:eastAsia="en-GB"/>
        </w:rPr>
        <w:drawing>
          <wp:inline distT="0" distB="0" distL="0" distR="0" wp14:anchorId="61F4A6F7" wp14:editId="01B635B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E23182" w:rsidRPr="00E23182" w:rsidRDefault="00E23182" w:rsidP="00E23182">
      <w:pPr>
        <w:autoSpaceDE w:val="0"/>
        <w:autoSpaceDN w:val="0"/>
        <w:adjustRightInd w:val="0"/>
        <w:rPr>
          <w:rFonts w:ascii="Verdana" w:hAnsi="Verdana" w:cs="Calibri"/>
          <w:b/>
          <w:caps/>
          <w:sz w:val="18"/>
          <w:szCs w:val="18"/>
        </w:rPr>
      </w:pPr>
    </w:p>
    <w:p w:rsidR="00E23182" w:rsidRPr="00E23182" w:rsidRDefault="00E23182" w:rsidP="00E23182">
      <w:pPr>
        <w:autoSpaceDE w:val="0"/>
        <w:autoSpaceDN w:val="0"/>
        <w:adjustRightInd w:val="0"/>
        <w:jc w:val="center"/>
        <w:rPr>
          <w:rFonts w:ascii="Verdana" w:hAnsi="Verdana" w:cs="Calibri"/>
          <w:b/>
          <w:sz w:val="44"/>
        </w:rPr>
      </w:pPr>
      <w:r w:rsidRPr="00E23182">
        <w:rPr>
          <w:rFonts w:ascii="Verdana" w:hAnsi="Verdana" w:cs="Calibri"/>
          <w:b/>
          <w:sz w:val="44"/>
        </w:rPr>
        <w:t>APRIL 2018</w:t>
      </w:r>
    </w:p>
    <w:p w:rsidR="00E23182" w:rsidRPr="00E23182" w:rsidRDefault="00E23182" w:rsidP="00E23182">
      <w:pPr>
        <w:autoSpaceDE w:val="0"/>
        <w:autoSpaceDN w:val="0"/>
        <w:adjustRightInd w:val="0"/>
        <w:rPr>
          <w:rFonts w:ascii="Verdana" w:hAnsi="Verdana" w:cs="Calibri"/>
          <w:b/>
          <w:caps/>
          <w:sz w:val="18"/>
          <w:szCs w:val="18"/>
        </w:rPr>
      </w:pPr>
    </w:p>
    <w:p w:rsidR="00E23182" w:rsidRPr="00E23182" w:rsidRDefault="00E23182" w:rsidP="00E23182">
      <w:pPr>
        <w:autoSpaceDE w:val="0"/>
        <w:autoSpaceDN w:val="0"/>
        <w:adjustRightInd w:val="0"/>
        <w:rPr>
          <w:rFonts w:ascii="Verdana" w:hAnsi="Verdana" w:cs="Calibri"/>
          <w:b/>
          <w:caps/>
          <w:color w:val="000000" w:themeColor="text1"/>
          <w:sz w:val="18"/>
          <w:szCs w:val="18"/>
        </w:rPr>
      </w:pPr>
      <w:r w:rsidRPr="00E23182">
        <w:rPr>
          <w:rFonts w:ascii="Verdana" w:hAnsi="Verdana" w:cs="Calibri"/>
          <w:b/>
          <w:caps/>
          <w:sz w:val="18"/>
          <w:szCs w:val="18"/>
        </w:rPr>
        <w:t>MODULE NAME:</w:t>
      </w:r>
      <w:r w:rsidRPr="00E23182">
        <w:rPr>
          <w:rFonts w:ascii="Verdana" w:hAnsi="Verdana" w:cs="Calibri"/>
          <w:b/>
          <w:caps/>
          <w:sz w:val="18"/>
          <w:szCs w:val="18"/>
        </w:rPr>
        <w:tab/>
      </w:r>
      <w:r w:rsidRPr="00E23182">
        <w:rPr>
          <w:rFonts w:ascii="Verdana" w:hAnsi="Verdana" w:cs="Calibri"/>
          <w:b/>
          <w:caps/>
          <w:sz w:val="18"/>
          <w:szCs w:val="18"/>
        </w:rPr>
        <w:tab/>
      </w:r>
      <w:r>
        <w:rPr>
          <w:rFonts w:ascii="Verdana" w:hAnsi="Verdana" w:cs="Calibri"/>
          <w:b/>
          <w:caps/>
          <w:color w:val="000000" w:themeColor="text1"/>
          <w:sz w:val="18"/>
          <w:szCs w:val="18"/>
        </w:rPr>
        <w:t xml:space="preserve">community engagment </w:t>
      </w:r>
    </w:p>
    <w:p w:rsidR="00E23182" w:rsidRPr="00E23182" w:rsidRDefault="00E23182" w:rsidP="00E23182">
      <w:pPr>
        <w:autoSpaceDE w:val="0"/>
        <w:autoSpaceDN w:val="0"/>
        <w:adjustRightInd w:val="0"/>
        <w:rPr>
          <w:rFonts w:ascii="Verdana" w:hAnsi="Verdana" w:cs="Calibri"/>
          <w:b/>
          <w:caps/>
          <w:color w:val="000000" w:themeColor="text1"/>
          <w:sz w:val="18"/>
          <w:szCs w:val="18"/>
        </w:rPr>
      </w:pPr>
      <w:r w:rsidRPr="00E23182">
        <w:rPr>
          <w:rFonts w:ascii="Verdana" w:hAnsi="Verdana" w:cs="Calibri"/>
          <w:b/>
          <w:caps/>
          <w:sz w:val="18"/>
          <w:szCs w:val="18"/>
        </w:rPr>
        <w:t>Project Name:</w:t>
      </w:r>
      <w:r w:rsidRPr="00E23182">
        <w:rPr>
          <w:rFonts w:ascii="Verdana" w:hAnsi="Verdana" w:cs="Calibri"/>
          <w:b/>
          <w:caps/>
          <w:sz w:val="18"/>
          <w:szCs w:val="18"/>
        </w:rPr>
        <w:tab/>
      </w:r>
      <w:r w:rsidRPr="00E23182">
        <w:rPr>
          <w:rFonts w:ascii="Verdana" w:hAnsi="Verdana" w:cs="Calibri"/>
          <w:b/>
          <w:caps/>
          <w:sz w:val="18"/>
          <w:szCs w:val="18"/>
        </w:rPr>
        <w:tab/>
      </w:r>
      <w:r>
        <w:rPr>
          <w:rFonts w:ascii="Verdana" w:hAnsi="Verdana" w:cs="Calibri"/>
          <w:b/>
          <w:caps/>
          <w:color w:val="000000" w:themeColor="text1"/>
          <w:sz w:val="18"/>
          <w:szCs w:val="18"/>
        </w:rPr>
        <w:t xml:space="preserve">problem solving </w:t>
      </w:r>
    </w:p>
    <w:p w:rsidR="00E23182" w:rsidRPr="00E23182" w:rsidRDefault="00E23182" w:rsidP="00E23182">
      <w:pPr>
        <w:autoSpaceDE w:val="0"/>
        <w:autoSpaceDN w:val="0"/>
        <w:adjustRightInd w:val="0"/>
        <w:rPr>
          <w:rFonts w:ascii="Verdana" w:hAnsi="Verdana" w:cs="Calibri"/>
          <w:b/>
          <w:caps/>
          <w:color w:val="000000" w:themeColor="text1"/>
          <w:sz w:val="18"/>
          <w:szCs w:val="18"/>
        </w:rPr>
      </w:pPr>
      <w:r w:rsidRPr="00E23182">
        <w:rPr>
          <w:rFonts w:ascii="Verdana" w:hAnsi="Verdana" w:cs="Calibri"/>
          <w:b/>
          <w:caps/>
          <w:sz w:val="18"/>
          <w:szCs w:val="18"/>
        </w:rPr>
        <w:t>Name:</w:t>
      </w:r>
      <w:r w:rsidRPr="00E23182">
        <w:rPr>
          <w:rFonts w:ascii="Verdana" w:hAnsi="Verdana" w:cs="Calibri"/>
          <w:b/>
          <w:caps/>
          <w:sz w:val="18"/>
          <w:szCs w:val="18"/>
        </w:rPr>
        <w:tab/>
      </w:r>
      <w:r w:rsidRPr="00E23182">
        <w:rPr>
          <w:rFonts w:ascii="Verdana" w:hAnsi="Verdana" w:cs="Calibri"/>
          <w:b/>
          <w:caps/>
          <w:sz w:val="18"/>
          <w:szCs w:val="18"/>
        </w:rPr>
        <w:tab/>
      </w:r>
      <w:r w:rsidRPr="00E23182">
        <w:rPr>
          <w:rFonts w:ascii="Verdana" w:hAnsi="Verdana" w:cs="Calibri"/>
          <w:b/>
          <w:caps/>
          <w:sz w:val="18"/>
          <w:szCs w:val="18"/>
        </w:rPr>
        <w:tab/>
      </w:r>
      <w:r w:rsidRPr="00E23182">
        <w:rPr>
          <w:rFonts w:ascii="Verdana" w:hAnsi="Verdana" w:cs="Calibri"/>
          <w:b/>
          <w:caps/>
          <w:sz w:val="18"/>
          <w:szCs w:val="18"/>
        </w:rPr>
        <w:tab/>
      </w:r>
      <w:r>
        <w:rPr>
          <w:rFonts w:ascii="Verdana" w:hAnsi="Verdana" w:cs="Calibri"/>
          <w:b/>
          <w:caps/>
          <w:color w:val="000000" w:themeColor="text1"/>
          <w:sz w:val="18"/>
          <w:szCs w:val="18"/>
        </w:rPr>
        <w:t xml:space="preserve">siyabonga konze </w:t>
      </w:r>
    </w:p>
    <w:p w:rsidR="00E23182" w:rsidRDefault="00E23182" w:rsidP="00E23182">
      <w:pPr>
        <w:autoSpaceDE w:val="0"/>
        <w:autoSpaceDN w:val="0"/>
        <w:adjustRightInd w:val="0"/>
        <w:rPr>
          <w:rFonts w:ascii="Verdana" w:hAnsi="Verdana" w:cs="Calibri"/>
          <w:b/>
          <w:caps/>
          <w:color w:val="000000" w:themeColor="text1"/>
          <w:sz w:val="18"/>
          <w:szCs w:val="18"/>
        </w:rPr>
      </w:pPr>
      <w:r w:rsidRPr="00E23182">
        <w:rPr>
          <w:rFonts w:ascii="Verdana" w:hAnsi="Verdana" w:cs="Calibri"/>
          <w:b/>
          <w:caps/>
          <w:sz w:val="18"/>
          <w:szCs w:val="18"/>
        </w:rPr>
        <w:t>Student Number:</w:t>
      </w:r>
      <w:r w:rsidRPr="00E23182">
        <w:rPr>
          <w:rFonts w:ascii="Verdana" w:hAnsi="Verdana" w:cs="Calibri"/>
          <w:b/>
          <w:caps/>
          <w:sz w:val="18"/>
          <w:szCs w:val="18"/>
        </w:rPr>
        <w:tab/>
      </w:r>
      <w:r w:rsidRPr="00E23182">
        <w:rPr>
          <w:rFonts w:ascii="Verdana" w:hAnsi="Verdana" w:cs="Calibri"/>
          <w:b/>
          <w:caps/>
          <w:sz w:val="18"/>
          <w:szCs w:val="18"/>
        </w:rPr>
        <w:tab/>
      </w:r>
      <w:r>
        <w:rPr>
          <w:rFonts w:ascii="Verdana" w:hAnsi="Verdana" w:cs="Calibri"/>
          <w:b/>
          <w:caps/>
          <w:color w:val="000000" w:themeColor="text1"/>
          <w:sz w:val="18"/>
          <w:szCs w:val="18"/>
        </w:rPr>
        <w:t>P151841</w:t>
      </w:r>
    </w:p>
    <w:p w:rsidR="00E23182" w:rsidRDefault="00E23182" w:rsidP="00E23182">
      <w:pPr>
        <w:autoSpaceDE w:val="0"/>
        <w:autoSpaceDN w:val="0"/>
        <w:adjustRightInd w:val="0"/>
        <w:rPr>
          <w:rFonts w:ascii="Verdana" w:hAnsi="Verdana" w:cs="Calibri"/>
          <w:b/>
          <w:caps/>
          <w:color w:val="000000" w:themeColor="text1"/>
          <w:sz w:val="18"/>
          <w:szCs w:val="18"/>
        </w:rPr>
      </w:pPr>
    </w:p>
    <w:p w:rsidR="00E23182" w:rsidRDefault="00E23182" w:rsidP="00E23182">
      <w:pPr>
        <w:pStyle w:val="Heading2"/>
      </w:pPr>
      <w:r>
        <w:t xml:space="preserve">Contents </w:t>
      </w:r>
    </w:p>
    <w:p w:rsidR="00E23182" w:rsidRDefault="00E23182" w:rsidP="00E23182"/>
    <w:p w:rsidR="00E23182" w:rsidRPr="00E23182" w:rsidRDefault="00E23182" w:rsidP="00E23182">
      <w:pPr>
        <w:autoSpaceDE w:val="0"/>
        <w:autoSpaceDN w:val="0"/>
        <w:adjustRightInd w:val="0"/>
        <w:spacing w:after="200" w:line="480" w:lineRule="auto"/>
        <w:jc w:val="both"/>
        <w:rPr>
          <w:rFonts w:ascii="Verdana" w:hAnsi="Verdana" w:cs="Calibri"/>
          <w:b/>
          <w:caps/>
          <w:sz w:val="16"/>
          <w:szCs w:val="18"/>
        </w:rPr>
      </w:pPr>
    </w:p>
    <w:p w:rsidR="00E23182" w:rsidRPr="00E23182" w:rsidRDefault="00E23182" w:rsidP="00E23182">
      <w:pPr>
        <w:tabs>
          <w:tab w:val="left" w:pos="440"/>
          <w:tab w:val="right" w:leader="dot" w:pos="9016"/>
        </w:tabs>
        <w:autoSpaceDE w:val="0"/>
        <w:autoSpaceDN w:val="0"/>
        <w:adjustRightInd w:val="0"/>
        <w:spacing w:before="120" w:after="120" w:line="360" w:lineRule="auto"/>
        <w:rPr>
          <w:rFonts w:ascii="Verdana" w:eastAsiaTheme="minorEastAsia" w:hAnsi="Verdana"/>
          <w:b/>
          <w:bCs/>
          <w:caps/>
          <w:noProof/>
          <w:sz w:val="18"/>
          <w:szCs w:val="18"/>
          <w:lang w:eastAsia="en-GB"/>
        </w:rPr>
      </w:pPr>
      <w:r w:rsidRPr="00E23182">
        <w:rPr>
          <w:rFonts w:ascii="Verdana" w:hAnsi="Verdana" w:cstheme="minorHAnsi"/>
          <w:b/>
          <w:smallCaps/>
          <w:noProof/>
          <w:color w:val="0563C1" w:themeColor="hyperlink"/>
          <w:sz w:val="18"/>
          <w:szCs w:val="18"/>
          <w:u w:val="single"/>
        </w:rPr>
        <w:fldChar w:fldCharType="begin"/>
      </w:r>
      <w:r w:rsidRPr="00E23182">
        <w:rPr>
          <w:rFonts w:ascii="Verdana" w:hAnsi="Verdana" w:cstheme="minorHAnsi"/>
          <w:b/>
          <w:smallCaps/>
          <w:noProof/>
          <w:color w:val="0563C1" w:themeColor="hyperlink"/>
          <w:sz w:val="18"/>
          <w:szCs w:val="18"/>
          <w:u w:val="single"/>
        </w:rPr>
        <w:instrText xml:space="preserve"> TOC \o "1-3" \u </w:instrText>
      </w:r>
      <w:r w:rsidRPr="00E23182">
        <w:rPr>
          <w:rFonts w:ascii="Verdana" w:hAnsi="Verdana" w:cstheme="minorHAnsi"/>
          <w:b/>
          <w:smallCaps/>
          <w:noProof/>
          <w:color w:val="0563C1" w:themeColor="hyperlink"/>
          <w:sz w:val="18"/>
          <w:szCs w:val="18"/>
          <w:u w:val="single"/>
        </w:rPr>
        <w:fldChar w:fldCharType="separate"/>
      </w:r>
      <w:r w:rsidRPr="00E23182">
        <w:rPr>
          <w:rFonts w:ascii="Verdana" w:eastAsia="Times New Roman" w:hAnsi="Verdana" w:cs="Arial"/>
          <w:b/>
          <w:bCs/>
          <w:caps/>
          <w:noProof/>
          <w:sz w:val="18"/>
          <w:szCs w:val="18"/>
        </w:rPr>
        <w:t>1.</w:t>
      </w:r>
      <w:r w:rsidRPr="00E23182">
        <w:rPr>
          <w:rFonts w:ascii="Verdana" w:eastAsiaTheme="minorEastAsia" w:hAnsi="Verdana"/>
          <w:b/>
          <w:bCs/>
          <w:caps/>
          <w:noProof/>
          <w:sz w:val="18"/>
          <w:szCs w:val="18"/>
          <w:lang w:eastAsia="en-GB"/>
        </w:rPr>
        <w:tab/>
      </w:r>
      <w:r w:rsidRPr="00E23182">
        <w:rPr>
          <w:rFonts w:ascii="Verdana" w:eastAsia="Times New Roman" w:hAnsi="Verdana" w:cs="Arial"/>
          <w:b/>
          <w:bCs/>
          <w:caps/>
          <w:noProof/>
          <w:sz w:val="18"/>
          <w:szCs w:val="18"/>
        </w:rPr>
        <w:t>eXECUTIVE sUMMARY</w:t>
      </w:r>
      <w:r w:rsidRPr="00E23182">
        <w:rPr>
          <w:rFonts w:ascii="Verdana" w:hAnsi="Verdana" w:cs="Calibri"/>
          <w:b/>
          <w:bCs/>
          <w:caps/>
          <w:noProof/>
          <w:sz w:val="18"/>
          <w:szCs w:val="18"/>
        </w:rPr>
        <w:tab/>
      </w:r>
      <w:r w:rsidRPr="00E23182">
        <w:rPr>
          <w:rFonts w:ascii="Verdana" w:hAnsi="Verdana" w:cs="Calibri"/>
          <w:b/>
          <w:bCs/>
          <w:caps/>
          <w:noProof/>
          <w:sz w:val="18"/>
          <w:szCs w:val="18"/>
        </w:rPr>
        <w:fldChar w:fldCharType="begin"/>
      </w:r>
      <w:r w:rsidRPr="00E23182">
        <w:rPr>
          <w:rFonts w:ascii="Verdana" w:hAnsi="Verdana" w:cs="Calibri"/>
          <w:b/>
          <w:bCs/>
          <w:caps/>
          <w:noProof/>
          <w:sz w:val="18"/>
          <w:szCs w:val="18"/>
        </w:rPr>
        <w:instrText xml:space="preserve"> PAGEREF _Toc510020281 \h </w:instrText>
      </w:r>
      <w:r w:rsidRPr="00E23182">
        <w:rPr>
          <w:rFonts w:ascii="Verdana" w:hAnsi="Verdana" w:cs="Calibri"/>
          <w:b/>
          <w:bCs/>
          <w:caps/>
          <w:noProof/>
          <w:sz w:val="18"/>
          <w:szCs w:val="18"/>
        </w:rPr>
      </w:r>
      <w:r w:rsidRPr="00E23182">
        <w:rPr>
          <w:rFonts w:ascii="Verdana" w:hAnsi="Verdana" w:cs="Calibri"/>
          <w:b/>
          <w:bCs/>
          <w:caps/>
          <w:noProof/>
          <w:sz w:val="18"/>
          <w:szCs w:val="18"/>
        </w:rPr>
        <w:fldChar w:fldCharType="separate"/>
      </w:r>
      <w:r w:rsidRPr="00E23182">
        <w:rPr>
          <w:rFonts w:ascii="Verdana" w:hAnsi="Verdana" w:cs="Calibri"/>
          <w:b/>
          <w:bCs/>
          <w:caps/>
          <w:noProof/>
          <w:sz w:val="18"/>
          <w:szCs w:val="18"/>
        </w:rPr>
        <w:t>1</w:t>
      </w:r>
      <w:r w:rsidRPr="00E23182">
        <w:rPr>
          <w:rFonts w:ascii="Verdana" w:hAnsi="Verdana" w:cs="Calibri"/>
          <w:b/>
          <w:bCs/>
          <w:caps/>
          <w:noProof/>
          <w:sz w:val="18"/>
          <w:szCs w:val="18"/>
        </w:rPr>
        <w:fldChar w:fldCharType="end"/>
      </w:r>
    </w:p>
    <w:p w:rsidR="00E23182" w:rsidRPr="00E23182" w:rsidRDefault="00E23182" w:rsidP="00E23182">
      <w:pPr>
        <w:tabs>
          <w:tab w:val="left" w:pos="440"/>
          <w:tab w:val="right" w:leader="dot" w:pos="9016"/>
        </w:tabs>
        <w:autoSpaceDE w:val="0"/>
        <w:autoSpaceDN w:val="0"/>
        <w:adjustRightInd w:val="0"/>
        <w:spacing w:before="120" w:after="120" w:line="360" w:lineRule="auto"/>
        <w:rPr>
          <w:rFonts w:ascii="Verdana" w:eastAsiaTheme="minorEastAsia" w:hAnsi="Verdana"/>
          <w:b/>
          <w:bCs/>
          <w:caps/>
          <w:noProof/>
          <w:sz w:val="18"/>
          <w:szCs w:val="18"/>
          <w:lang w:eastAsia="en-GB"/>
        </w:rPr>
      </w:pPr>
      <w:r w:rsidRPr="00E23182">
        <w:rPr>
          <w:rFonts w:ascii="Verdana" w:eastAsia="Times New Roman" w:hAnsi="Verdana" w:cs="Arial"/>
          <w:b/>
          <w:bCs/>
          <w:caps/>
          <w:noProof/>
          <w:sz w:val="18"/>
          <w:szCs w:val="18"/>
        </w:rPr>
        <w:t>2.</w:t>
      </w:r>
      <w:r w:rsidRPr="00E23182">
        <w:rPr>
          <w:rFonts w:ascii="Verdana" w:eastAsiaTheme="minorEastAsia" w:hAnsi="Verdana"/>
          <w:b/>
          <w:bCs/>
          <w:caps/>
          <w:noProof/>
          <w:sz w:val="18"/>
          <w:szCs w:val="18"/>
          <w:lang w:eastAsia="en-GB"/>
        </w:rPr>
        <w:tab/>
      </w:r>
      <w:r w:rsidRPr="00E23182">
        <w:rPr>
          <w:rFonts w:ascii="Verdana" w:eastAsia="Times New Roman" w:hAnsi="Verdana" w:cs="Arial"/>
          <w:b/>
          <w:bCs/>
          <w:caps/>
          <w:noProof/>
          <w:sz w:val="18"/>
          <w:szCs w:val="18"/>
        </w:rPr>
        <w:t>Introduction</w:t>
      </w:r>
      <w:r w:rsidRPr="00E23182">
        <w:rPr>
          <w:rFonts w:ascii="Verdana" w:hAnsi="Verdana" w:cs="Calibri"/>
          <w:b/>
          <w:bCs/>
          <w:caps/>
          <w:noProof/>
          <w:sz w:val="18"/>
          <w:szCs w:val="18"/>
        </w:rPr>
        <w:tab/>
      </w:r>
      <w:r w:rsidRPr="00E23182">
        <w:rPr>
          <w:rFonts w:ascii="Verdana" w:hAnsi="Verdana" w:cs="Calibri"/>
          <w:b/>
          <w:bCs/>
          <w:caps/>
          <w:noProof/>
          <w:sz w:val="18"/>
          <w:szCs w:val="18"/>
        </w:rPr>
        <w:fldChar w:fldCharType="begin"/>
      </w:r>
      <w:r w:rsidRPr="00E23182">
        <w:rPr>
          <w:rFonts w:ascii="Verdana" w:hAnsi="Verdana" w:cs="Calibri"/>
          <w:b/>
          <w:bCs/>
          <w:caps/>
          <w:noProof/>
          <w:sz w:val="18"/>
          <w:szCs w:val="18"/>
        </w:rPr>
        <w:instrText xml:space="preserve"> PAGEREF _Toc510020282 \h </w:instrText>
      </w:r>
      <w:r w:rsidRPr="00E23182">
        <w:rPr>
          <w:rFonts w:ascii="Verdana" w:hAnsi="Verdana" w:cs="Calibri"/>
          <w:b/>
          <w:bCs/>
          <w:caps/>
          <w:noProof/>
          <w:sz w:val="18"/>
          <w:szCs w:val="18"/>
        </w:rPr>
      </w:r>
      <w:r w:rsidRPr="00E23182">
        <w:rPr>
          <w:rFonts w:ascii="Verdana" w:hAnsi="Verdana" w:cs="Calibri"/>
          <w:b/>
          <w:bCs/>
          <w:caps/>
          <w:noProof/>
          <w:sz w:val="18"/>
          <w:szCs w:val="18"/>
        </w:rPr>
        <w:fldChar w:fldCharType="separate"/>
      </w:r>
      <w:r w:rsidRPr="00E23182">
        <w:rPr>
          <w:rFonts w:ascii="Verdana" w:hAnsi="Verdana" w:cs="Calibri"/>
          <w:b/>
          <w:bCs/>
          <w:caps/>
          <w:noProof/>
          <w:sz w:val="18"/>
          <w:szCs w:val="18"/>
        </w:rPr>
        <w:t>2</w:t>
      </w:r>
      <w:r w:rsidRPr="00E23182">
        <w:rPr>
          <w:rFonts w:ascii="Verdana" w:hAnsi="Verdana" w:cs="Calibri"/>
          <w:b/>
          <w:bCs/>
          <w:caps/>
          <w:noProof/>
          <w:sz w:val="18"/>
          <w:szCs w:val="18"/>
        </w:rPr>
        <w:fldChar w:fldCharType="end"/>
      </w:r>
    </w:p>
    <w:p w:rsidR="00E23182" w:rsidRPr="00E23182" w:rsidRDefault="00E23182" w:rsidP="00E23182">
      <w:pPr>
        <w:tabs>
          <w:tab w:val="left" w:pos="880"/>
          <w:tab w:val="right" w:leader="dot" w:pos="9016"/>
        </w:tabs>
        <w:autoSpaceDE w:val="0"/>
        <w:autoSpaceDN w:val="0"/>
        <w:adjustRightInd w:val="0"/>
        <w:spacing w:after="0" w:line="360" w:lineRule="auto"/>
        <w:ind w:left="220"/>
        <w:rPr>
          <w:rFonts w:ascii="Verdana" w:eastAsiaTheme="minorEastAsia" w:hAnsi="Verdana"/>
          <w:b/>
          <w:noProof/>
          <w:sz w:val="18"/>
          <w:szCs w:val="18"/>
          <w:lang w:eastAsia="en-GB"/>
        </w:rPr>
      </w:pPr>
      <w:r w:rsidRPr="00E23182">
        <w:rPr>
          <w:rFonts w:ascii="Verdana" w:eastAsia="Times New Roman" w:hAnsi="Verdana" w:cs="Arial"/>
          <w:b/>
          <w:bCs/>
          <w:iCs/>
          <w:smallCaps/>
          <w:noProof/>
          <w:sz w:val="18"/>
          <w:szCs w:val="18"/>
        </w:rPr>
        <w:t>2.1</w:t>
      </w:r>
      <w:r w:rsidRPr="00E23182">
        <w:rPr>
          <w:rFonts w:ascii="Verdana" w:eastAsiaTheme="minorEastAsia" w:hAnsi="Verdana"/>
          <w:b/>
          <w:noProof/>
          <w:sz w:val="18"/>
          <w:szCs w:val="18"/>
          <w:lang w:eastAsia="en-GB"/>
        </w:rPr>
        <w:tab/>
      </w:r>
      <w:r w:rsidRPr="00E23182">
        <w:rPr>
          <w:rFonts w:ascii="Verdana" w:eastAsia="Times New Roman" w:hAnsi="Verdana" w:cs="Arial"/>
          <w:b/>
          <w:bCs/>
          <w:iCs/>
          <w:smallCaps/>
          <w:noProof/>
          <w:sz w:val="18"/>
          <w:szCs w:val="18"/>
        </w:rPr>
        <w:t>Report Remit</w:t>
      </w:r>
      <w:r w:rsidRPr="00E23182">
        <w:rPr>
          <w:rFonts w:ascii="Verdana" w:hAnsi="Verdana" w:cs="Calibri"/>
          <w:b/>
          <w:smallCaps/>
          <w:noProof/>
          <w:sz w:val="18"/>
          <w:szCs w:val="18"/>
        </w:rPr>
        <w:tab/>
      </w:r>
      <w:r w:rsidRPr="00E23182">
        <w:rPr>
          <w:rFonts w:ascii="Verdana" w:hAnsi="Verdana" w:cs="Calibri"/>
          <w:b/>
          <w:smallCaps/>
          <w:noProof/>
          <w:sz w:val="18"/>
          <w:szCs w:val="18"/>
        </w:rPr>
        <w:fldChar w:fldCharType="begin"/>
      </w:r>
      <w:r w:rsidRPr="00E23182">
        <w:rPr>
          <w:rFonts w:ascii="Verdana" w:hAnsi="Verdana" w:cs="Calibri"/>
          <w:b/>
          <w:smallCaps/>
          <w:noProof/>
          <w:sz w:val="18"/>
          <w:szCs w:val="18"/>
        </w:rPr>
        <w:instrText xml:space="preserve"> PAGEREF _Toc510020283 \h </w:instrText>
      </w:r>
      <w:r w:rsidRPr="00E23182">
        <w:rPr>
          <w:rFonts w:ascii="Verdana" w:hAnsi="Verdana" w:cs="Calibri"/>
          <w:b/>
          <w:smallCaps/>
          <w:noProof/>
          <w:sz w:val="18"/>
          <w:szCs w:val="18"/>
        </w:rPr>
      </w:r>
      <w:r w:rsidRPr="00E23182">
        <w:rPr>
          <w:rFonts w:ascii="Verdana" w:hAnsi="Verdana" w:cs="Calibri"/>
          <w:b/>
          <w:smallCaps/>
          <w:noProof/>
          <w:sz w:val="18"/>
          <w:szCs w:val="18"/>
        </w:rPr>
        <w:fldChar w:fldCharType="separate"/>
      </w:r>
      <w:r w:rsidRPr="00E23182">
        <w:rPr>
          <w:rFonts w:ascii="Verdana" w:hAnsi="Verdana" w:cs="Calibri"/>
          <w:b/>
          <w:smallCaps/>
          <w:noProof/>
          <w:sz w:val="18"/>
          <w:szCs w:val="18"/>
        </w:rPr>
        <w:t>2</w:t>
      </w:r>
      <w:r w:rsidRPr="00E23182">
        <w:rPr>
          <w:rFonts w:ascii="Verdana" w:hAnsi="Verdana" w:cs="Calibri"/>
          <w:b/>
          <w:smallCaps/>
          <w:noProof/>
          <w:sz w:val="18"/>
          <w:szCs w:val="18"/>
        </w:rPr>
        <w:fldChar w:fldCharType="end"/>
      </w:r>
    </w:p>
    <w:p w:rsidR="00E23182" w:rsidRPr="00E23182" w:rsidRDefault="00E23182" w:rsidP="00E23182">
      <w:pPr>
        <w:tabs>
          <w:tab w:val="left" w:pos="880"/>
          <w:tab w:val="right" w:leader="dot" w:pos="9016"/>
        </w:tabs>
        <w:autoSpaceDE w:val="0"/>
        <w:autoSpaceDN w:val="0"/>
        <w:adjustRightInd w:val="0"/>
        <w:spacing w:after="0" w:line="360" w:lineRule="auto"/>
        <w:ind w:left="220"/>
        <w:rPr>
          <w:rFonts w:ascii="Verdana" w:eastAsiaTheme="minorEastAsia" w:hAnsi="Verdana"/>
          <w:b/>
          <w:noProof/>
          <w:sz w:val="18"/>
          <w:szCs w:val="18"/>
          <w:lang w:eastAsia="en-GB"/>
        </w:rPr>
      </w:pPr>
      <w:r w:rsidRPr="00E23182">
        <w:rPr>
          <w:rFonts w:ascii="Verdana" w:eastAsia="Times New Roman" w:hAnsi="Verdana" w:cs="Arial"/>
          <w:b/>
          <w:bCs/>
          <w:iCs/>
          <w:smallCaps/>
          <w:noProof/>
          <w:sz w:val="18"/>
          <w:szCs w:val="18"/>
        </w:rPr>
        <w:t>2.2</w:t>
      </w:r>
      <w:r w:rsidRPr="00E23182">
        <w:rPr>
          <w:rFonts w:ascii="Verdana" w:eastAsiaTheme="minorEastAsia" w:hAnsi="Verdana"/>
          <w:b/>
          <w:noProof/>
          <w:sz w:val="18"/>
          <w:szCs w:val="18"/>
          <w:lang w:eastAsia="en-GB"/>
        </w:rPr>
        <w:tab/>
      </w:r>
      <w:r w:rsidRPr="00E23182">
        <w:rPr>
          <w:rFonts w:ascii="Verdana" w:eastAsia="Times New Roman" w:hAnsi="Verdana" w:cs="Arial"/>
          <w:b/>
          <w:bCs/>
          <w:iCs/>
          <w:smallCaps/>
          <w:noProof/>
          <w:sz w:val="18"/>
          <w:szCs w:val="18"/>
        </w:rPr>
        <w:t>Brief background the organisation</w:t>
      </w:r>
      <w:r w:rsidRPr="00E23182">
        <w:rPr>
          <w:rFonts w:ascii="Verdana" w:hAnsi="Verdana" w:cs="Calibri"/>
          <w:b/>
          <w:smallCaps/>
          <w:noProof/>
          <w:sz w:val="18"/>
          <w:szCs w:val="18"/>
        </w:rPr>
        <w:tab/>
      </w:r>
      <w:r w:rsidRPr="00E23182">
        <w:rPr>
          <w:rFonts w:ascii="Verdana" w:hAnsi="Verdana" w:cs="Calibri"/>
          <w:b/>
          <w:smallCaps/>
          <w:noProof/>
          <w:sz w:val="18"/>
          <w:szCs w:val="18"/>
        </w:rPr>
        <w:fldChar w:fldCharType="begin"/>
      </w:r>
      <w:r w:rsidRPr="00E23182">
        <w:rPr>
          <w:rFonts w:ascii="Verdana" w:hAnsi="Verdana" w:cs="Calibri"/>
          <w:b/>
          <w:smallCaps/>
          <w:noProof/>
          <w:sz w:val="18"/>
          <w:szCs w:val="18"/>
        </w:rPr>
        <w:instrText xml:space="preserve"> PAGEREF _Toc510020284 \h </w:instrText>
      </w:r>
      <w:r w:rsidRPr="00E23182">
        <w:rPr>
          <w:rFonts w:ascii="Verdana" w:hAnsi="Verdana" w:cs="Calibri"/>
          <w:b/>
          <w:smallCaps/>
          <w:noProof/>
          <w:sz w:val="18"/>
          <w:szCs w:val="18"/>
        </w:rPr>
      </w:r>
      <w:r w:rsidRPr="00E23182">
        <w:rPr>
          <w:rFonts w:ascii="Verdana" w:hAnsi="Verdana" w:cs="Calibri"/>
          <w:b/>
          <w:smallCaps/>
          <w:noProof/>
          <w:sz w:val="18"/>
          <w:szCs w:val="18"/>
        </w:rPr>
        <w:fldChar w:fldCharType="separate"/>
      </w:r>
      <w:r w:rsidRPr="00E23182">
        <w:rPr>
          <w:rFonts w:ascii="Verdana" w:hAnsi="Verdana" w:cs="Calibri"/>
          <w:b/>
          <w:smallCaps/>
          <w:noProof/>
          <w:sz w:val="18"/>
          <w:szCs w:val="18"/>
        </w:rPr>
        <w:t>2</w:t>
      </w:r>
      <w:r w:rsidRPr="00E23182">
        <w:rPr>
          <w:rFonts w:ascii="Verdana" w:hAnsi="Verdana" w:cs="Calibri"/>
          <w:b/>
          <w:smallCaps/>
          <w:noProof/>
          <w:sz w:val="18"/>
          <w:szCs w:val="18"/>
        </w:rPr>
        <w:fldChar w:fldCharType="end"/>
      </w:r>
    </w:p>
    <w:p w:rsidR="00E23182" w:rsidRPr="00E23182" w:rsidRDefault="00E23182" w:rsidP="00E23182">
      <w:pPr>
        <w:tabs>
          <w:tab w:val="left" w:pos="880"/>
          <w:tab w:val="right" w:leader="dot" w:pos="9016"/>
        </w:tabs>
        <w:autoSpaceDE w:val="0"/>
        <w:autoSpaceDN w:val="0"/>
        <w:adjustRightInd w:val="0"/>
        <w:spacing w:after="0" w:line="360" w:lineRule="auto"/>
        <w:ind w:left="220"/>
        <w:rPr>
          <w:rFonts w:ascii="Verdana" w:eastAsiaTheme="minorEastAsia" w:hAnsi="Verdana"/>
          <w:b/>
          <w:noProof/>
          <w:sz w:val="18"/>
          <w:szCs w:val="18"/>
          <w:lang w:eastAsia="en-GB"/>
        </w:rPr>
      </w:pPr>
      <w:r w:rsidRPr="00E23182">
        <w:rPr>
          <w:rFonts w:ascii="Verdana" w:eastAsia="Times New Roman" w:hAnsi="Verdana" w:cs="Arial"/>
          <w:b/>
          <w:bCs/>
          <w:iCs/>
          <w:smallCaps/>
          <w:noProof/>
          <w:sz w:val="18"/>
          <w:szCs w:val="18"/>
        </w:rPr>
        <w:t>2.3</w:t>
      </w:r>
      <w:r w:rsidRPr="00E23182">
        <w:rPr>
          <w:rFonts w:ascii="Verdana" w:eastAsiaTheme="minorEastAsia" w:hAnsi="Verdana"/>
          <w:b/>
          <w:noProof/>
          <w:sz w:val="18"/>
          <w:szCs w:val="18"/>
          <w:lang w:eastAsia="en-GB"/>
        </w:rPr>
        <w:tab/>
      </w:r>
      <w:r w:rsidRPr="00E23182">
        <w:rPr>
          <w:rFonts w:ascii="Verdana" w:eastAsia="Times New Roman" w:hAnsi="Verdana" w:cs="Arial"/>
          <w:b/>
          <w:bCs/>
          <w:iCs/>
          <w:smallCaps/>
          <w:noProof/>
          <w:sz w:val="18"/>
          <w:szCs w:val="18"/>
        </w:rPr>
        <w:t>The problem</w:t>
      </w:r>
      <w:r w:rsidRPr="00E23182">
        <w:rPr>
          <w:rFonts w:ascii="Verdana" w:hAnsi="Verdana" w:cs="Calibri"/>
          <w:b/>
          <w:smallCaps/>
          <w:noProof/>
          <w:sz w:val="18"/>
          <w:szCs w:val="18"/>
        </w:rPr>
        <w:tab/>
      </w:r>
      <w:r w:rsidRPr="00E23182">
        <w:rPr>
          <w:rFonts w:ascii="Verdana" w:hAnsi="Verdana" w:cs="Calibri"/>
          <w:b/>
          <w:smallCaps/>
          <w:noProof/>
          <w:sz w:val="18"/>
          <w:szCs w:val="18"/>
        </w:rPr>
        <w:fldChar w:fldCharType="begin"/>
      </w:r>
      <w:r w:rsidRPr="00E23182">
        <w:rPr>
          <w:rFonts w:ascii="Verdana" w:hAnsi="Verdana" w:cs="Calibri"/>
          <w:b/>
          <w:smallCaps/>
          <w:noProof/>
          <w:sz w:val="18"/>
          <w:szCs w:val="18"/>
        </w:rPr>
        <w:instrText xml:space="preserve"> PAGEREF _Toc510020285 \h </w:instrText>
      </w:r>
      <w:r w:rsidRPr="00E23182">
        <w:rPr>
          <w:rFonts w:ascii="Verdana" w:hAnsi="Verdana" w:cs="Calibri"/>
          <w:b/>
          <w:smallCaps/>
          <w:noProof/>
          <w:sz w:val="18"/>
          <w:szCs w:val="18"/>
        </w:rPr>
      </w:r>
      <w:r w:rsidRPr="00E23182">
        <w:rPr>
          <w:rFonts w:ascii="Verdana" w:hAnsi="Verdana" w:cs="Calibri"/>
          <w:b/>
          <w:smallCaps/>
          <w:noProof/>
          <w:sz w:val="18"/>
          <w:szCs w:val="18"/>
        </w:rPr>
        <w:fldChar w:fldCharType="separate"/>
      </w:r>
      <w:r w:rsidRPr="00E23182">
        <w:rPr>
          <w:rFonts w:ascii="Verdana" w:hAnsi="Verdana" w:cs="Calibri"/>
          <w:b/>
          <w:smallCaps/>
          <w:noProof/>
          <w:sz w:val="18"/>
          <w:szCs w:val="18"/>
        </w:rPr>
        <w:t>2</w:t>
      </w:r>
      <w:r w:rsidRPr="00E23182">
        <w:rPr>
          <w:rFonts w:ascii="Verdana" w:hAnsi="Verdana" w:cs="Calibri"/>
          <w:b/>
          <w:smallCaps/>
          <w:noProof/>
          <w:sz w:val="18"/>
          <w:szCs w:val="18"/>
        </w:rPr>
        <w:fldChar w:fldCharType="end"/>
      </w:r>
    </w:p>
    <w:p w:rsidR="00E23182" w:rsidRPr="00E23182" w:rsidRDefault="00E23182" w:rsidP="00E23182">
      <w:pPr>
        <w:tabs>
          <w:tab w:val="left" w:pos="440"/>
          <w:tab w:val="right" w:leader="dot" w:pos="9016"/>
        </w:tabs>
        <w:autoSpaceDE w:val="0"/>
        <w:autoSpaceDN w:val="0"/>
        <w:adjustRightInd w:val="0"/>
        <w:spacing w:before="120" w:after="120" w:line="360" w:lineRule="auto"/>
        <w:rPr>
          <w:rFonts w:ascii="Verdana" w:eastAsiaTheme="minorEastAsia" w:hAnsi="Verdana"/>
          <w:b/>
          <w:bCs/>
          <w:caps/>
          <w:noProof/>
          <w:sz w:val="18"/>
          <w:szCs w:val="18"/>
          <w:lang w:eastAsia="en-GB"/>
        </w:rPr>
      </w:pPr>
      <w:r w:rsidRPr="00E23182">
        <w:rPr>
          <w:rFonts w:ascii="Verdana" w:eastAsia="Times New Roman" w:hAnsi="Verdana" w:cs="Arial"/>
          <w:b/>
          <w:bCs/>
          <w:caps/>
          <w:noProof/>
          <w:sz w:val="18"/>
          <w:szCs w:val="18"/>
        </w:rPr>
        <w:t>3.</w:t>
      </w:r>
      <w:r w:rsidRPr="00E23182">
        <w:rPr>
          <w:rFonts w:ascii="Verdana" w:eastAsiaTheme="minorEastAsia" w:hAnsi="Verdana"/>
          <w:b/>
          <w:bCs/>
          <w:caps/>
          <w:noProof/>
          <w:sz w:val="18"/>
          <w:szCs w:val="18"/>
          <w:lang w:eastAsia="en-GB"/>
        </w:rPr>
        <w:tab/>
      </w:r>
      <w:r w:rsidRPr="00E23182">
        <w:rPr>
          <w:rFonts w:ascii="Verdana" w:eastAsia="Times New Roman" w:hAnsi="Verdana" w:cs="Arial"/>
          <w:b/>
          <w:bCs/>
          <w:caps/>
          <w:noProof/>
          <w:sz w:val="18"/>
          <w:szCs w:val="18"/>
        </w:rPr>
        <w:t>Problem solving techniques</w:t>
      </w:r>
      <w:r w:rsidRPr="00E23182">
        <w:rPr>
          <w:rFonts w:ascii="Verdana" w:hAnsi="Verdana" w:cs="Calibri"/>
          <w:b/>
          <w:bCs/>
          <w:caps/>
          <w:noProof/>
          <w:sz w:val="18"/>
          <w:szCs w:val="18"/>
        </w:rPr>
        <w:tab/>
      </w:r>
      <w:r w:rsidRPr="00E23182">
        <w:rPr>
          <w:rFonts w:ascii="Verdana" w:hAnsi="Verdana" w:cs="Calibri"/>
          <w:b/>
          <w:bCs/>
          <w:caps/>
          <w:noProof/>
          <w:sz w:val="18"/>
          <w:szCs w:val="18"/>
        </w:rPr>
        <w:fldChar w:fldCharType="begin"/>
      </w:r>
      <w:r w:rsidRPr="00E23182">
        <w:rPr>
          <w:rFonts w:ascii="Verdana" w:hAnsi="Verdana" w:cs="Calibri"/>
          <w:b/>
          <w:bCs/>
          <w:caps/>
          <w:noProof/>
          <w:sz w:val="18"/>
          <w:szCs w:val="18"/>
        </w:rPr>
        <w:instrText xml:space="preserve"> PAGEREF _Toc510020286 \h </w:instrText>
      </w:r>
      <w:r w:rsidRPr="00E23182">
        <w:rPr>
          <w:rFonts w:ascii="Verdana" w:hAnsi="Verdana" w:cs="Calibri"/>
          <w:b/>
          <w:bCs/>
          <w:caps/>
          <w:noProof/>
          <w:sz w:val="18"/>
          <w:szCs w:val="18"/>
        </w:rPr>
      </w:r>
      <w:r w:rsidRPr="00E23182">
        <w:rPr>
          <w:rFonts w:ascii="Verdana" w:hAnsi="Verdana" w:cs="Calibri"/>
          <w:b/>
          <w:bCs/>
          <w:caps/>
          <w:noProof/>
          <w:sz w:val="18"/>
          <w:szCs w:val="18"/>
        </w:rPr>
        <w:fldChar w:fldCharType="separate"/>
      </w:r>
      <w:r w:rsidRPr="00E23182">
        <w:rPr>
          <w:rFonts w:ascii="Verdana" w:hAnsi="Verdana" w:cs="Calibri"/>
          <w:b/>
          <w:bCs/>
          <w:caps/>
          <w:noProof/>
          <w:sz w:val="18"/>
          <w:szCs w:val="18"/>
        </w:rPr>
        <w:t>3</w:t>
      </w:r>
      <w:r w:rsidRPr="00E23182">
        <w:rPr>
          <w:rFonts w:ascii="Verdana" w:hAnsi="Verdana" w:cs="Calibri"/>
          <w:b/>
          <w:bCs/>
          <w:caps/>
          <w:noProof/>
          <w:sz w:val="18"/>
          <w:szCs w:val="18"/>
        </w:rPr>
        <w:fldChar w:fldCharType="end"/>
      </w:r>
    </w:p>
    <w:p w:rsidR="00E23182" w:rsidRPr="00E23182" w:rsidRDefault="00E23182" w:rsidP="00E23182">
      <w:pPr>
        <w:tabs>
          <w:tab w:val="left" w:pos="880"/>
          <w:tab w:val="right" w:leader="dot" w:pos="9016"/>
        </w:tabs>
        <w:autoSpaceDE w:val="0"/>
        <w:autoSpaceDN w:val="0"/>
        <w:adjustRightInd w:val="0"/>
        <w:spacing w:after="0" w:line="360" w:lineRule="auto"/>
        <w:ind w:left="220"/>
        <w:rPr>
          <w:rFonts w:ascii="Verdana" w:eastAsiaTheme="minorEastAsia" w:hAnsi="Verdana"/>
          <w:b/>
          <w:noProof/>
          <w:sz w:val="18"/>
          <w:szCs w:val="18"/>
          <w:lang w:eastAsia="en-GB"/>
        </w:rPr>
      </w:pPr>
      <w:r w:rsidRPr="00E23182">
        <w:rPr>
          <w:rFonts w:ascii="Verdana" w:eastAsia="Times New Roman" w:hAnsi="Verdana" w:cs="Arial"/>
          <w:b/>
          <w:bCs/>
          <w:iCs/>
          <w:smallCaps/>
          <w:noProof/>
          <w:sz w:val="18"/>
          <w:szCs w:val="18"/>
        </w:rPr>
        <w:t>3.1</w:t>
      </w:r>
      <w:r w:rsidRPr="00E23182">
        <w:rPr>
          <w:rFonts w:ascii="Verdana" w:eastAsiaTheme="minorEastAsia" w:hAnsi="Verdana"/>
          <w:b/>
          <w:noProof/>
          <w:sz w:val="18"/>
          <w:szCs w:val="18"/>
          <w:lang w:eastAsia="en-GB"/>
        </w:rPr>
        <w:tab/>
      </w:r>
      <w:r w:rsidRPr="00E23182">
        <w:rPr>
          <w:rFonts w:ascii="Verdana" w:eastAsia="Times New Roman" w:hAnsi="Verdana" w:cs="Arial"/>
          <w:b/>
          <w:bCs/>
          <w:iCs/>
          <w:smallCaps/>
          <w:noProof/>
          <w:sz w:val="18"/>
          <w:szCs w:val="18"/>
        </w:rPr>
        <w:t>Solving the problem</w:t>
      </w:r>
      <w:r w:rsidRPr="00E23182">
        <w:rPr>
          <w:rFonts w:ascii="Verdana" w:hAnsi="Verdana" w:cs="Calibri"/>
          <w:b/>
          <w:smallCaps/>
          <w:noProof/>
          <w:sz w:val="18"/>
          <w:szCs w:val="18"/>
        </w:rPr>
        <w:tab/>
      </w:r>
      <w:r w:rsidRPr="00E23182">
        <w:rPr>
          <w:rFonts w:ascii="Verdana" w:hAnsi="Verdana" w:cs="Calibri"/>
          <w:b/>
          <w:smallCaps/>
          <w:noProof/>
          <w:sz w:val="18"/>
          <w:szCs w:val="18"/>
        </w:rPr>
        <w:fldChar w:fldCharType="begin"/>
      </w:r>
      <w:r w:rsidRPr="00E23182">
        <w:rPr>
          <w:rFonts w:ascii="Verdana" w:hAnsi="Verdana" w:cs="Calibri"/>
          <w:b/>
          <w:smallCaps/>
          <w:noProof/>
          <w:sz w:val="18"/>
          <w:szCs w:val="18"/>
        </w:rPr>
        <w:instrText xml:space="preserve"> PAGEREF _Toc510020287 \h </w:instrText>
      </w:r>
      <w:r w:rsidRPr="00E23182">
        <w:rPr>
          <w:rFonts w:ascii="Verdana" w:hAnsi="Verdana" w:cs="Calibri"/>
          <w:b/>
          <w:smallCaps/>
          <w:noProof/>
          <w:sz w:val="18"/>
          <w:szCs w:val="18"/>
        </w:rPr>
      </w:r>
      <w:r w:rsidRPr="00E23182">
        <w:rPr>
          <w:rFonts w:ascii="Verdana" w:hAnsi="Verdana" w:cs="Calibri"/>
          <w:b/>
          <w:smallCaps/>
          <w:noProof/>
          <w:sz w:val="18"/>
          <w:szCs w:val="18"/>
        </w:rPr>
        <w:fldChar w:fldCharType="separate"/>
      </w:r>
      <w:r w:rsidRPr="00E23182">
        <w:rPr>
          <w:rFonts w:ascii="Verdana" w:hAnsi="Verdana" w:cs="Calibri"/>
          <w:b/>
          <w:smallCaps/>
          <w:noProof/>
          <w:sz w:val="18"/>
          <w:szCs w:val="18"/>
        </w:rPr>
        <w:t>3</w:t>
      </w:r>
      <w:r w:rsidRPr="00E23182">
        <w:rPr>
          <w:rFonts w:ascii="Verdana" w:hAnsi="Verdana" w:cs="Calibri"/>
          <w:b/>
          <w:smallCaps/>
          <w:noProof/>
          <w:sz w:val="18"/>
          <w:szCs w:val="18"/>
        </w:rPr>
        <w:fldChar w:fldCharType="end"/>
      </w:r>
    </w:p>
    <w:p w:rsidR="00E23182" w:rsidRPr="00E23182" w:rsidRDefault="00E23182" w:rsidP="00E23182">
      <w:pPr>
        <w:tabs>
          <w:tab w:val="left" w:pos="880"/>
          <w:tab w:val="right" w:leader="dot" w:pos="9016"/>
        </w:tabs>
        <w:autoSpaceDE w:val="0"/>
        <w:autoSpaceDN w:val="0"/>
        <w:adjustRightInd w:val="0"/>
        <w:spacing w:after="0" w:line="360" w:lineRule="auto"/>
        <w:ind w:left="220"/>
        <w:rPr>
          <w:rFonts w:ascii="Verdana" w:eastAsiaTheme="minorEastAsia" w:hAnsi="Verdana"/>
          <w:b/>
          <w:noProof/>
          <w:sz w:val="18"/>
          <w:szCs w:val="18"/>
          <w:lang w:eastAsia="en-GB"/>
        </w:rPr>
      </w:pPr>
      <w:r w:rsidRPr="00E23182">
        <w:rPr>
          <w:rFonts w:ascii="Verdana" w:eastAsia="Times New Roman" w:hAnsi="Verdana" w:cs="Arial"/>
          <w:b/>
          <w:bCs/>
          <w:iCs/>
          <w:smallCaps/>
          <w:noProof/>
          <w:sz w:val="18"/>
          <w:szCs w:val="18"/>
        </w:rPr>
        <w:t>3.2</w:t>
      </w:r>
      <w:r w:rsidRPr="00E23182">
        <w:rPr>
          <w:rFonts w:ascii="Verdana" w:eastAsiaTheme="minorEastAsia" w:hAnsi="Verdana"/>
          <w:b/>
          <w:noProof/>
          <w:sz w:val="18"/>
          <w:szCs w:val="18"/>
          <w:lang w:eastAsia="en-GB"/>
        </w:rPr>
        <w:tab/>
      </w:r>
      <w:r w:rsidRPr="00E23182">
        <w:rPr>
          <w:rFonts w:ascii="Verdana" w:eastAsia="Times New Roman" w:hAnsi="Verdana" w:cs="Arial"/>
          <w:b/>
          <w:bCs/>
          <w:iCs/>
          <w:smallCaps/>
          <w:noProof/>
          <w:sz w:val="18"/>
          <w:szCs w:val="18"/>
        </w:rPr>
        <w:t>Problem solving implementation</w:t>
      </w:r>
      <w:r w:rsidRPr="00E23182">
        <w:rPr>
          <w:rFonts w:ascii="Verdana" w:hAnsi="Verdana" w:cs="Calibri"/>
          <w:b/>
          <w:smallCaps/>
          <w:noProof/>
          <w:sz w:val="18"/>
          <w:szCs w:val="18"/>
        </w:rPr>
        <w:tab/>
      </w:r>
      <w:r w:rsidRPr="00E23182">
        <w:rPr>
          <w:rFonts w:ascii="Verdana" w:hAnsi="Verdana" w:cs="Calibri"/>
          <w:b/>
          <w:smallCaps/>
          <w:noProof/>
          <w:sz w:val="18"/>
          <w:szCs w:val="18"/>
        </w:rPr>
        <w:fldChar w:fldCharType="begin"/>
      </w:r>
      <w:r w:rsidRPr="00E23182">
        <w:rPr>
          <w:rFonts w:ascii="Verdana" w:hAnsi="Verdana" w:cs="Calibri"/>
          <w:b/>
          <w:smallCaps/>
          <w:noProof/>
          <w:sz w:val="18"/>
          <w:szCs w:val="18"/>
        </w:rPr>
        <w:instrText xml:space="preserve"> PAGEREF _Toc510020288 \h </w:instrText>
      </w:r>
      <w:r w:rsidRPr="00E23182">
        <w:rPr>
          <w:rFonts w:ascii="Verdana" w:hAnsi="Verdana" w:cs="Calibri"/>
          <w:b/>
          <w:smallCaps/>
          <w:noProof/>
          <w:sz w:val="18"/>
          <w:szCs w:val="18"/>
        </w:rPr>
      </w:r>
      <w:r w:rsidRPr="00E23182">
        <w:rPr>
          <w:rFonts w:ascii="Verdana" w:hAnsi="Verdana" w:cs="Calibri"/>
          <w:b/>
          <w:smallCaps/>
          <w:noProof/>
          <w:sz w:val="18"/>
          <w:szCs w:val="18"/>
        </w:rPr>
        <w:fldChar w:fldCharType="separate"/>
      </w:r>
      <w:r w:rsidRPr="00E23182">
        <w:rPr>
          <w:rFonts w:ascii="Verdana" w:hAnsi="Verdana" w:cs="Calibri"/>
          <w:b/>
          <w:smallCaps/>
          <w:noProof/>
          <w:sz w:val="18"/>
          <w:szCs w:val="18"/>
        </w:rPr>
        <w:t>3</w:t>
      </w:r>
      <w:r w:rsidRPr="00E23182">
        <w:rPr>
          <w:rFonts w:ascii="Verdana" w:hAnsi="Verdana" w:cs="Calibri"/>
          <w:b/>
          <w:smallCaps/>
          <w:noProof/>
          <w:sz w:val="18"/>
          <w:szCs w:val="18"/>
        </w:rPr>
        <w:fldChar w:fldCharType="end"/>
      </w:r>
    </w:p>
    <w:p w:rsidR="00E23182" w:rsidRPr="00E23182" w:rsidRDefault="00E23182" w:rsidP="00E23182">
      <w:pPr>
        <w:tabs>
          <w:tab w:val="left" w:pos="440"/>
          <w:tab w:val="right" w:leader="dot" w:pos="9016"/>
        </w:tabs>
        <w:autoSpaceDE w:val="0"/>
        <w:autoSpaceDN w:val="0"/>
        <w:adjustRightInd w:val="0"/>
        <w:spacing w:before="120" w:after="120" w:line="360" w:lineRule="auto"/>
        <w:rPr>
          <w:rFonts w:ascii="Verdana" w:eastAsiaTheme="minorEastAsia" w:hAnsi="Verdana"/>
          <w:b/>
          <w:bCs/>
          <w:caps/>
          <w:noProof/>
          <w:color w:val="000000" w:themeColor="text1"/>
          <w:sz w:val="18"/>
          <w:szCs w:val="18"/>
          <w:lang w:eastAsia="en-GB"/>
        </w:rPr>
      </w:pPr>
      <w:r w:rsidRPr="00E23182">
        <w:rPr>
          <w:rFonts w:ascii="Verdana" w:eastAsia="Times New Roman" w:hAnsi="Verdana" w:cs="Arial"/>
          <w:b/>
          <w:bCs/>
          <w:caps/>
          <w:noProof/>
          <w:color w:val="000000" w:themeColor="text1"/>
          <w:sz w:val="18"/>
          <w:szCs w:val="18"/>
        </w:rPr>
        <w:t>4.</w:t>
      </w:r>
      <w:r w:rsidRPr="00E23182">
        <w:rPr>
          <w:rFonts w:ascii="Verdana" w:eastAsiaTheme="minorEastAsia" w:hAnsi="Verdana"/>
          <w:b/>
          <w:bCs/>
          <w:caps/>
          <w:noProof/>
          <w:color w:val="000000" w:themeColor="text1"/>
          <w:sz w:val="18"/>
          <w:szCs w:val="18"/>
          <w:lang w:eastAsia="en-GB"/>
        </w:rPr>
        <w:tab/>
      </w:r>
      <w:r w:rsidRPr="00E23182">
        <w:rPr>
          <w:rFonts w:ascii="Verdana" w:eastAsia="Times New Roman" w:hAnsi="Verdana" w:cs="Arial"/>
          <w:b/>
          <w:bCs/>
          <w:caps/>
          <w:noProof/>
          <w:color w:val="000000" w:themeColor="text1"/>
          <w:sz w:val="18"/>
          <w:szCs w:val="18"/>
        </w:rPr>
        <w:t>Conclusion</w:t>
      </w:r>
      <w:r w:rsidRPr="00E23182">
        <w:rPr>
          <w:rFonts w:ascii="Verdana" w:hAnsi="Verdana" w:cs="Calibri"/>
          <w:b/>
          <w:bCs/>
          <w:caps/>
          <w:noProof/>
          <w:color w:val="000000" w:themeColor="text1"/>
          <w:sz w:val="18"/>
          <w:szCs w:val="18"/>
        </w:rPr>
        <w:tab/>
      </w:r>
      <w:r w:rsidRPr="00E23182">
        <w:rPr>
          <w:rFonts w:ascii="Verdana" w:hAnsi="Verdana" w:cs="Calibri"/>
          <w:b/>
          <w:bCs/>
          <w:caps/>
          <w:noProof/>
          <w:color w:val="000000" w:themeColor="text1"/>
          <w:sz w:val="18"/>
          <w:szCs w:val="18"/>
        </w:rPr>
        <w:fldChar w:fldCharType="begin"/>
      </w:r>
      <w:r w:rsidRPr="00E23182">
        <w:rPr>
          <w:rFonts w:ascii="Verdana" w:hAnsi="Verdana" w:cs="Calibri"/>
          <w:b/>
          <w:bCs/>
          <w:caps/>
          <w:noProof/>
          <w:color w:val="000000" w:themeColor="text1"/>
          <w:sz w:val="18"/>
          <w:szCs w:val="18"/>
        </w:rPr>
        <w:instrText xml:space="preserve"> PAGEREF _Toc510020289 \h </w:instrText>
      </w:r>
      <w:r w:rsidRPr="00E23182">
        <w:rPr>
          <w:rFonts w:ascii="Verdana" w:hAnsi="Verdana" w:cs="Calibri"/>
          <w:b/>
          <w:bCs/>
          <w:caps/>
          <w:noProof/>
          <w:color w:val="000000" w:themeColor="text1"/>
          <w:sz w:val="18"/>
          <w:szCs w:val="18"/>
        </w:rPr>
      </w:r>
      <w:r w:rsidRPr="00E23182">
        <w:rPr>
          <w:rFonts w:ascii="Verdana" w:hAnsi="Verdana" w:cs="Calibri"/>
          <w:b/>
          <w:bCs/>
          <w:caps/>
          <w:noProof/>
          <w:color w:val="000000" w:themeColor="text1"/>
          <w:sz w:val="18"/>
          <w:szCs w:val="18"/>
        </w:rPr>
        <w:fldChar w:fldCharType="separate"/>
      </w:r>
      <w:r w:rsidRPr="00E23182">
        <w:rPr>
          <w:rFonts w:ascii="Verdana" w:hAnsi="Verdana" w:cs="Calibri"/>
          <w:b/>
          <w:bCs/>
          <w:caps/>
          <w:noProof/>
          <w:color w:val="000000" w:themeColor="text1"/>
          <w:sz w:val="18"/>
          <w:szCs w:val="18"/>
        </w:rPr>
        <w:t>4</w:t>
      </w:r>
      <w:r w:rsidRPr="00E23182">
        <w:rPr>
          <w:rFonts w:ascii="Verdana" w:hAnsi="Verdana" w:cs="Calibri"/>
          <w:b/>
          <w:bCs/>
          <w:caps/>
          <w:noProof/>
          <w:color w:val="000000" w:themeColor="text1"/>
          <w:sz w:val="18"/>
          <w:szCs w:val="18"/>
        </w:rPr>
        <w:fldChar w:fldCharType="end"/>
      </w:r>
    </w:p>
    <w:p w:rsidR="00E23182" w:rsidRPr="00E23182" w:rsidRDefault="00E23182" w:rsidP="00E23182">
      <w:pPr>
        <w:tabs>
          <w:tab w:val="left" w:pos="440"/>
          <w:tab w:val="right" w:leader="dot" w:pos="9016"/>
        </w:tabs>
        <w:autoSpaceDE w:val="0"/>
        <w:autoSpaceDN w:val="0"/>
        <w:adjustRightInd w:val="0"/>
        <w:spacing w:before="120" w:after="120" w:line="360" w:lineRule="auto"/>
        <w:rPr>
          <w:rFonts w:ascii="Verdana" w:eastAsiaTheme="minorEastAsia" w:hAnsi="Verdana"/>
          <w:b/>
          <w:bCs/>
          <w:caps/>
          <w:noProof/>
          <w:sz w:val="18"/>
          <w:szCs w:val="18"/>
          <w:lang w:eastAsia="en-GB"/>
        </w:rPr>
      </w:pPr>
      <w:r w:rsidRPr="00E23182">
        <w:rPr>
          <w:rFonts w:ascii="Verdana" w:eastAsia="Times New Roman" w:hAnsi="Verdana" w:cs="Arial"/>
          <w:b/>
          <w:bCs/>
          <w:caps/>
          <w:noProof/>
          <w:sz w:val="18"/>
          <w:szCs w:val="18"/>
        </w:rPr>
        <w:t>5.</w:t>
      </w:r>
      <w:r w:rsidRPr="00E23182">
        <w:rPr>
          <w:rFonts w:ascii="Verdana" w:eastAsiaTheme="minorEastAsia" w:hAnsi="Verdana"/>
          <w:b/>
          <w:bCs/>
          <w:caps/>
          <w:noProof/>
          <w:sz w:val="18"/>
          <w:szCs w:val="18"/>
          <w:lang w:eastAsia="en-GB"/>
        </w:rPr>
        <w:tab/>
      </w:r>
      <w:r w:rsidRPr="00E23182">
        <w:rPr>
          <w:rFonts w:ascii="Verdana" w:eastAsia="Times New Roman" w:hAnsi="Verdana" w:cs="Arial"/>
          <w:b/>
          <w:bCs/>
          <w:caps/>
          <w:noProof/>
          <w:sz w:val="18"/>
          <w:szCs w:val="18"/>
        </w:rPr>
        <w:t>References</w:t>
      </w:r>
      <w:r w:rsidRPr="00E23182">
        <w:rPr>
          <w:rFonts w:ascii="Verdana" w:hAnsi="Verdana" w:cs="Calibri"/>
          <w:b/>
          <w:bCs/>
          <w:caps/>
          <w:noProof/>
          <w:sz w:val="18"/>
          <w:szCs w:val="18"/>
        </w:rPr>
        <w:tab/>
      </w:r>
      <w:r w:rsidRPr="00E23182">
        <w:rPr>
          <w:rFonts w:ascii="Verdana" w:hAnsi="Verdana" w:cs="Calibri"/>
          <w:b/>
          <w:bCs/>
          <w:caps/>
          <w:noProof/>
          <w:sz w:val="18"/>
          <w:szCs w:val="18"/>
        </w:rPr>
        <w:fldChar w:fldCharType="begin"/>
      </w:r>
      <w:r w:rsidRPr="00E23182">
        <w:rPr>
          <w:rFonts w:ascii="Verdana" w:hAnsi="Verdana" w:cs="Calibri"/>
          <w:b/>
          <w:bCs/>
          <w:caps/>
          <w:noProof/>
          <w:sz w:val="18"/>
          <w:szCs w:val="18"/>
        </w:rPr>
        <w:instrText xml:space="preserve"> PAGEREF _Toc510020290 \h </w:instrText>
      </w:r>
      <w:r w:rsidRPr="00E23182">
        <w:rPr>
          <w:rFonts w:ascii="Verdana" w:hAnsi="Verdana" w:cs="Calibri"/>
          <w:b/>
          <w:bCs/>
          <w:caps/>
          <w:noProof/>
          <w:sz w:val="18"/>
          <w:szCs w:val="18"/>
        </w:rPr>
      </w:r>
      <w:r w:rsidRPr="00E23182">
        <w:rPr>
          <w:rFonts w:ascii="Verdana" w:hAnsi="Verdana" w:cs="Calibri"/>
          <w:b/>
          <w:bCs/>
          <w:caps/>
          <w:noProof/>
          <w:sz w:val="18"/>
          <w:szCs w:val="18"/>
        </w:rPr>
        <w:fldChar w:fldCharType="separate"/>
      </w:r>
      <w:r w:rsidRPr="00E23182">
        <w:rPr>
          <w:rFonts w:ascii="Verdana" w:hAnsi="Verdana" w:cs="Calibri"/>
          <w:b/>
          <w:bCs/>
          <w:caps/>
          <w:noProof/>
          <w:sz w:val="18"/>
          <w:szCs w:val="18"/>
        </w:rPr>
        <w:t>5</w:t>
      </w:r>
      <w:r w:rsidRPr="00E23182">
        <w:rPr>
          <w:rFonts w:ascii="Verdana" w:hAnsi="Verdana" w:cs="Calibri"/>
          <w:b/>
          <w:bCs/>
          <w:caps/>
          <w:noProof/>
          <w:sz w:val="18"/>
          <w:szCs w:val="18"/>
        </w:rPr>
        <w:fldChar w:fldCharType="end"/>
      </w:r>
    </w:p>
    <w:p w:rsidR="00E23182" w:rsidRPr="00E23182" w:rsidRDefault="00E23182" w:rsidP="00E23182">
      <w:r w:rsidRPr="00E23182">
        <w:rPr>
          <w:rFonts w:ascii="Verdana" w:hAnsi="Verdana" w:cstheme="minorHAnsi"/>
          <w:b/>
          <w:bCs/>
          <w:caps/>
          <w:smallCaps/>
          <w:noProof/>
          <w:color w:val="0563C1" w:themeColor="hyperlink"/>
          <w:sz w:val="18"/>
          <w:szCs w:val="18"/>
          <w:u w:val="single"/>
        </w:rPr>
        <w:fldChar w:fldCharType="end"/>
      </w:r>
    </w:p>
    <w:p w:rsidR="00E23182" w:rsidRDefault="00E23182" w:rsidP="00E23182"/>
    <w:p w:rsidR="00E23182" w:rsidRDefault="00E23182" w:rsidP="00E23182"/>
    <w:p w:rsidR="00E23182" w:rsidRDefault="00E23182" w:rsidP="00E23182">
      <w:pPr>
        <w:pStyle w:val="Heading2"/>
      </w:pPr>
      <w:r>
        <w:t>Appendices</w:t>
      </w:r>
    </w:p>
    <w:p w:rsidR="006B0C06" w:rsidRPr="006B0C06" w:rsidRDefault="006B0C06" w:rsidP="006B0C06"/>
    <w:p w:rsidR="00044B0B" w:rsidRDefault="006B0C06" w:rsidP="00044B0B">
      <w:pPr>
        <w:keepNext/>
      </w:pPr>
      <w:r w:rsidRPr="006B0C06">
        <w:rPr>
          <w:noProof/>
          <w:lang w:eastAsia="en-GB"/>
        </w:rPr>
        <w:drawing>
          <wp:inline distT="0" distB="0" distL="0" distR="0" wp14:anchorId="71BD02B6" wp14:editId="7B1DF7ED">
            <wp:extent cx="3429000" cy="3370510"/>
            <wp:effectExtent l="0" t="0" r="0" b="1905"/>
            <wp:docPr id="8" name="Picture 8" descr="U:\5 whys p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5 whys pt 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5816" cy="3387039"/>
                    </a:xfrm>
                    <a:prstGeom prst="rect">
                      <a:avLst/>
                    </a:prstGeom>
                    <a:noFill/>
                    <a:ln>
                      <a:noFill/>
                    </a:ln>
                  </pic:spPr>
                </pic:pic>
              </a:graphicData>
            </a:graphic>
          </wp:inline>
        </w:drawing>
      </w:r>
    </w:p>
    <w:p w:rsidR="00E23182" w:rsidRDefault="00044B0B" w:rsidP="00044B0B">
      <w:pPr>
        <w:pStyle w:val="Caption"/>
      </w:pPr>
      <w:r>
        <w:t xml:space="preserve">Figure </w:t>
      </w:r>
      <w:r>
        <w:fldChar w:fldCharType="begin"/>
      </w:r>
      <w:r>
        <w:instrText xml:space="preserve"> SEQ Figure \* ARABIC </w:instrText>
      </w:r>
      <w:r>
        <w:fldChar w:fldCharType="separate"/>
      </w:r>
      <w:r>
        <w:rPr>
          <w:noProof/>
        </w:rPr>
        <w:t>1</w:t>
      </w:r>
      <w:r>
        <w:fldChar w:fldCharType="end"/>
      </w:r>
    </w:p>
    <w:p w:rsidR="00E23182" w:rsidRDefault="00E23182" w:rsidP="00E23182">
      <w:r>
        <w:t xml:space="preserve"> </w:t>
      </w:r>
      <w:r w:rsidRPr="00E23182">
        <mc:AlternateContent>
          <mc:Choice Requires="wps">
            <w:drawing>
              <wp:inline distT="0" distB="0" distL="0" distR="0">
                <wp:extent cx="304800" cy="304800"/>
                <wp:effectExtent l="0" t="0" r="0" b="0"/>
                <wp:docPr id="5" name="Rectangle 5" descr="Image result for 5 why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3182" w:rsidRDefault="00E23182" w:rsidP="00E23182">
                            <w:pPr>
                              <w:jc w:val="center"/>
                            </w:pPr>
                          </w:p>
                        </w:txbxContent>
                      </wps:txbx>
                      <wps:bodyPr rot="0" vert="horz" wrap="square" lIns="91440" tIns="45720" rIns="91440" bIns="45720" anchor="t" anchorCtr="0" upright="1">
                        <a:noAutofit/>
                      </wps:bodyPr>
                    </wps:wsp>
                  </a:graphicData>
                </a:graphic>
              </wp:inline>
            </w:drawing>
          </mc:Choice>
          <mc:Fallback>
            <w:pict>
              <v:rect id="Rectangle 5" o:spid="_x0000_s1026" alt="Image result for 5 why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kUOA/zQIAAOIFAAAOAAAAAAAAAAAAAAAAAC4CAABkcnMvZTJvRG9jLnhtbFBLAQIt&#10;ABQABgAIAAAAIQBMoOks2AAAAAMBAAAPAAAAAAAAAAAAAAAAACcFAABkcnMvZG93bnJldi54bWxQ&#10;SwUGAAAAAAQABADzAAAALAYAAAAA&#10;" filled="f" stroked="f">
                <o:lock v:ext="edit" aspectratio="t"/>
                <v:textbox>
                  <w:txbxContent>
                    <w:p w:rsidR="00E23182" w:rsidRDefault="00E23182" w:rsidP="00E23182">
                      <w:pPr>
                        <w:jc w:val="center"/>
                      </w:pPr>
                    </w:p>
                  </w:txbxContent>
                </v:textbox>
                <w10:anchorlock/>
              </v:rect>
            </w:pict>
          </mc:Fallback>
        </mc:AlternateContent>
      </w:r>
    </w:p>
    <w:p w:rsidR="00E23182" w:rsidRDefault="00E23182" w:rsidP="00E23182"/>
    <w:p w:rsidR="00044B0B" w:rsidRDefault="006B0C06" w:rsidP="00044B0B">
      <w:pPr>
        <w:keepNext/>
      </w:pPr>
      <w:r w:rsidRPr="006B0C06">
        <w:rPr>
          <w:noProof/>
          <w:lang w:eastAsia="en-GB"/>
        </w:rPr>
        <w:drawing>
          <wp:inline distT="0" distB="0" distL="0" distR="0">
            <wp:extent cx="4152900" cy="2247900"/>
            <wp:effectExtent l="0" t="0" r="0" b="0"/>
            <wp:docPr id="9" name="Picture 9" descr="U:\Fishbone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FishboneDiagr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7702" cy="2266738"/>
                    </a:xfrm>
                    <a:prstGeom prst="rect">
                      <a:avLst/>
                    </a:prstGeom>
                    <a:noFill/>
                    <a:ln>
                      <a:noFill/>
                    </a:ln>
                  </pic:spPr>
                </pic:pic>
              </a:graphicData>
            </a:graphic>
          </wp:inline>
        </w:drawing>
      </w:r>
    </w:p>
    <w:p w:rsidR="00E23182" w:rsidRDefault="00044B0B" w:rsidP="00044B0B">
      <w:pPr>
        <w:pStyle w:val="Caption"/>
      </w:pPr>
      <w:r>
        <w:t xml:space="preserve">Figure </w:t>
      </w:r>
      <w:r>
        <w:fldChar w:fldCharType="begin"/>
      </w:r>
      <w:r>
        <w:instrText xml:space="preserve"> SEQ Figure \* ARABIC </w:instrText>
      </w:r>
      <w:r>
        <w:fldChar w:fldCharType="separate"/>
      </w:r>
      <w:r>
        <w:rPr>
          <w:noProof/>
        </w:rPr>
        <w:t>2</w:t>
      </w:r>
      <w:r>
        <w:fldChar w:fldCharType="end"/>
      </w:r>
    </w:p>
    <w:p w:rsidR="00E23182" w:rsidRDefault="00E23182" w:rsidP="00E23182"/>
    <w:p w:rsidR="00E23182" w:rsidRDefault="00E23182" w:rsidP="00E23182"/>
    <w:p w:rsidR="00E23182" w:rsidRDefault="00E23182" w:rsidP="00E23182"/>
    <w:p w:rsidR="00E23182" w:rsidRDefault="00E23182" w:rsidP="00E23182"/>
    <w:p w:rsidR="00E23182" w:rsidRDefault="006B0C06" w:rsidP="006B0C06">
      <w:pPr>
        <w:pStyle w:val="Heading2"/>
      </w:pPr>
      <w:r>
        <w:t xml:space="preserve">Executive summary  </w:t>
      </w:r>
    </w:p>
    <w:p w:rsidR="00F511D7" w:rsidRDefault="006B0C06" w:rsidP="006B0C06">
      <w:r>
        <w:t>This report is about problem solving and how it can be applied by organisations, the company discussed in this report is Cyfle I Dyfu. This particular organisation is a social enterprise, meaning they put all the profits back into running the business.</w:t>
      </w:r>
      <w:r w:rsidR="00557B35">
        <w:t xml:space="preserve"> Cyfle I Dyfu works with people who have a history of substance abuse, people with mental health issues and people leaving the prison system with the intention to help them get back into mainstream work. This organisation’s biggest problem is reaching a wider audience outside of Swansea, thus limiting their opportunity to raise more funds and helping more people.</w:t>
      </w:r>
      <w:r>
        <w:t xml:space="preserve"> The first page will be the introduction, which will introduce the topics that will be discussed in the main body of the report. This will be followed by the remit report, which is will be giving greater detail i.e. the techniques that will be used however on 3.1 the report will go into the specifics of the techniques, also showing how these methods can be applied by organisations.</w:t>
      </w:r>
      <w:r w:rsidR="00557B35">
        <w:t xml:space="preserve"> The problem solving methods will be Ishikawa diagram, which was developed in the 1930’s and the other </w:t>
      </w:r>
      <w:r w:rsidR="00E352C7">
        <w:t xml:space="preserve">method will be the 5 ‘whys’ which was developed by </w:t>
      </w:r>
      <w:sdt>
        <w:sdtPr>
          <w:id w:val="-1106955000"/>
          <w:citation/>
        </w:sdtPr>
        <w:sdtContent>
          <w:r w:rsidR="00E352C7">
            <w:fldChar w:fldCharType="begin"/>
          </w:r>
          <w:r w:rsidR="00E352C7">
            <w:instrText xml:space="preserve"> CITATION tai06 \l 2057 </w:instrText>
          </w:r>
          <w:r w:rsidR="00E352C7">
            <w:fldChar w:fldCharType="separate"/>
          </w:r>
          <w:r w:rsidR="00E352C7" w:rsidRPr="00E352C7">
            <w:rPr>
              <w:noProof/>
            </w:rPr>
            <w:t>(ohno, 2006)</w:t>
          </w:r>
          <w:r w:rsidR="00E352C7">
            <w:fldChar w:fldCharType="end"/>
          </w:r>
        </w:sdtContent>
      </w:sdt>
      <w:r w:rsidR="00E352C7">
        <w:t xml:space="preserve">. </w:t>
      </w:r>
      <w:r w:rsidR="00F511D7">
        <w:t xml:space="preserve"> </w:t>
      </w:r>
    </w:p>
    <w:p w:rsidR="00044B0B" w:rsidRDefault="00F511D7" w:rsidP="006B0C06">
      <w:r>
        <w:t>In 2.2 of the report, the will be a background of the organisation. This will include the origins of the organisation and it will also touch on the problem the organisation is faced with. This part of</w:t>
      </w:r>
      <w:r w:rsidR="00044B0B">
        <w:t xml:space="preserve"> the report will explain what the company does and the type of people they help. It will also talk about the aims and objectives of the organisation and the products they create. This report is divided into section, with each heading telling the reader about what part of the section they are looking at and what to expect from that segment of the report. </w:t>
      </w:r>
    </w:p>
    <w:p w:rsidR="006B0C06" w:rsidRDefault="00044B0B" w:rsidP="006B0C06">
      <w:r>
        <w:t>The conclusion of the repo</w:t>
      </w:r>
      <w:r w:rsidR="00557B35">
        <w:t>rt will show the findings that have been included in the</w:t>
      </w:r>
      <w:r>
        <w:t xml:space="preserve"> report along with the solutions applied</w:t>
      </w:r>
      <w:r w:rsidR="00557B35">
        <w:t xml:space="preserve"> to the problem and whether the solutions have been implicated.</w:t>
      </w:r>
      <w:r w:rsidR="00E352C7">
        <w:t xml:space="preserve"> The organisation will have to monitor the social media page created to by constantly posting pictures of their products and paying attention to how many people are interacting with the page, one of the ways to notice this is the number of likes on the page and the number of people sharing their posts. The page could be linked to an already existing Facebook page to create more traffic.  </w:t>
      </w:r>
      <w:r w:rsidR="00557B35">
        <w:t xml:space="preserve"> </w:t>
      </w:r>
      <w:r>
        <w:t xml:space="preserve"> </w:t>
      </w:r>
    </w:p>
    <w:p w:rsidR="006B0C06" w:rsidRPr="006B0C06" w:rsidRDefault="006B0C06" w:rsidP="006B0C06">
      <w:r>
        <w:t xml:space="preserve"> </w:t>
      </w:r>
    </w:p>
    <w:p w:rsidR="006B0C06" w:rsidRPr="006B0C06" w:rsidRDefault="006B0C06" w:rsidP="006B0C06"/>
    <w:p w:rsidR="00E23182" w:rsidRDefault="00E23182" w:rsidP="00E23182"/>
    <w:p w:rsidR="00E23182" w:rsidRDefault="00E23182" w:rsidP="00E23182"/>
    <w:p w:rsidR="00E23182" w:rsidRDefault="00E23182" w:rsidP="00E23182"/>
    <w:p w:rsidR="00E23182" w:rsidRDefault="00E23182" w:rsidP="00E23182"/>
    <w:p w:rsidR="00044B0B" w:rsidRDefault="00044B0B" w:rsidP="00E23182"/>
    <w:p w:rsidR="00E23182" w:rsidRDefault="00E23182" w:rsidP="00E23182">
      <w:pPr>
        <w:pStyle w:val="Heading2"/>
      </w:pPr>
      <w:r>
        <w:t xml:space="preserve">Introduction </w:t>
      </w:r>
    </w:p>
    <w:p w:rsidR="00E23182" w:rsidRPr="00E23182" w:rsidRDefault="00E23182" w:rsidP="00E23182"/>
    <w:p w:rsidR="004F333D" w:rsidRDefault="006B5560" w:rsidP="006B5560">
      <w:r>
        <w:t>In this report I wil</w:t>
      </w:r>
      <w:r w:rsidR="00051A72">
        <w:t>l be looking at problem solving and how organisations deal with problems and th</w:t>
      </w:r>
      <w:r w:rsidR="00425FD2">
        <w:t>e tools they use to solve them.</w:t>
      </w:r>
      <w:r w:rsidR="00051A72">
        <w:t xml:space="preserve"> </w:t>
      </w:r>
      <w:r w:rsidR="00425FD2">
        <w:t xml:space="preserve">‘Whenever one cannot go from the given situation to the desired situation simply by action, then there is a recourse to thinking, such thinking has the task of some action which may mediate between the existing and the desired situation’ </w:t>
      </w:r>
      <w:sdt>
        <w:sdtPr>
          <w:id w:val="-1705551535"/>
          <w:citation/>
        </w:sdtPr>
        <w:sdtEndPr/>
        <w:sdtContent>
          <w:r w:rsidR="00425FD2">
            <w:fldChar w:fldCharType="begin"/>
          </w:r>
          <w:r w:rsidR="00425FD2">
            <w:instrText xml:space="preserve"> CITATION sia05 \l 2057 </w:instrText>
          </w:r>
          <w:r w:rsidR="00425FD2">
            <w:fldChar w:fldCharType="separate"/>
          </w:r>
          <w:r w:rsidR="00425FD2" w:rsidRPr="00425FD2">
            <w:rPr>
              <w:noProof/>
            </w:rPr>
            <w:t>(Robertson, 2005)</w:t>
          </w:r>
          <w:r w:rsidR="00425FD2">
            <w:fldChar w:fldCharType="end"/>
          </w:r>
        </w:sdtContent>
      </w:sdt>
      <w:r w:rsidR="0032487B">
        <w:t>. When solving a problem it is important that you solve the problem rather than solving the symptoms of the problem. According to</w:t>
      </w:r>
      <w:r w:rsidR="004D6EF7">
        <w:t xml:space="preserve"> </w:t>
      </w:r>
      <w:sdt>
        <w:sdtPr>
          <w:id w:val="-1205250209"/>
          <w:citation/>
        </w:sdtPr>
        <w:sdtEndPr/>
        <w:sdtContent>
          <w:r w:rsidR="004D6EF7">
            <w:fldChar w:fldCharType="begin"/>
          </w:r>
          <w:r w:rsidR="004D6EF7">
            <w:instrText xml:space="preserve"> CITATION hen67 \l 2057 </w:instrText>
          </w:r>
          <w:r w:rsidR="004D6EF7">
            <w:fldChar w:fldCharType="separate"/>
          </w:r>
          <w:r w:rsidR="004D6EF7" w:rsidRPr="004D6EF7">
            <w:rPr>
              <w:noProof/>
            </w:rPr>
            <w:t>(kaiser, 1967)</w:t>
          </w:r>
          <w:r w:rsidR="004D6EF7">
            <w:fldChar w:fldCharType="end"/>
          </w:r>
        </w:sdtContent>
      </w:sdt>
      <w:r w:rsidR="0032487B">
        <w:t xml:space="preserve"> , there are four simple steps you can take in dealing with a problem. Step one is identifying the problem or defining the problem, this is an important part of the process because if you don’t understand the problem</w:t>
      </w:r>
      <w:r w:rsidR="00C32AA5">
        <w:t xml:space="preserve"> you become aware of the complexity of the problem the organisation as </w:t>
      </w:r>
      <w:r w:rsidR="0032487B">
        <w:t xml:space="preserve"> it becomes nearly impossible to solve the problem</w:t>
      </w:r>
      <w:r w:rsidR="00C32AA5">
        <w:t xml:space="preserve"> without in-depth understanding of the problem</w:t>
      </w:r>
      <w:r w:rsidR="0032487B">
        <w:t xml:space="preserve">. Step two is come up with alternatives, by generating alternatives you provide the opportunity to understand the greater complex of the given environment </w:t>
      </w:r>
      <w:r w:rsidR="00C32AA5">
        <w:t>i.e.</w:t>
      </w:r>
      <w:r w:rsidR="0032487B">
        <w:t xml:space="preserve"> problems within the industry or understanding the workload expected </w:t>
      </w:r>
      <w:r w:rsidR="00C32AA5">
        <w:t>off staff is it reasonable. This leads to step three, which is evaluating and selecting your alternatives. When you have created other alternatives, the organisation can then loo</w:t>
      </w:r>
      <w:r w:rsidR="00C75C43">
        <w:t>k at which solutions are best suitable for the organisation. Step four the organisation has to implement the appropriate solution. When the organisation has found the solution, they ha</w:t>
      </w:r>
      <w:r w:rsidR="004F333D">
        <w:t>ve to implement them, whether this</w:t>
      </w:r>
      <w:r w:rsidR="00C75C43">
        <w:t xml:space="preserve"> is </w:t>
      </w:r>
      <w:r w:rsidR="004F333D">
        <w:t>by creating new policies or creating new guidelines.</w:t>
      </w:r>
    </w:p>
    <w:p w:rsidR="007E2818" w:rsidRDefault="004F333D" w:rsidP="006B5560">
      <w:r>
        <w:t>There are other more detailed ways of solving complex problems such as Soft system methodology</w:t>
      </w:r>
      <w:r w:rsidR="004A6E17">
        <w:t xml:space="preserve"> (SSM) is a method used to solve problems. This system is designed to understand complex problems and it uses four stages to understand the problem. The four stages are there to help the organisation identify the root cause of the problem. The ‘soft system methodology was developed by peter </w:t>
      </w:r>
      <w:r w:rsidR="009369EC">
        <w:t>checkland</w:t>
      </w:r>
      <w:r w:rsidR="004A6E17">
        <w:t xml:space="preserve">’ </w:t>
      </w:r>
      <w:sdt>
        <w:sdtPr>
          <w:id w:val="-533811057"/>
          <w:citation/>
        </w:sdtPr>
        <w:sdtEndPr/>
        <w:sdtContent>
          <w:r w:rsidR="004A6E17">
            <w:fldChar w:fldCharType="begin"/>
          </w:r>
          <w:r w:rsidR="004A6E17">
            <w:instrText xml:space="preserve"> CITATION bob05 \l 2057 </w:instrText>
          </w:r>
          <w:r w:rsidR="004A6E17">
            <w:fldChar w:fldCharType="separate"/>
          </w:r>
          <w:r w:rsidR="004A6E17" w:rsidRPr="004A6E17">
            <w:rPr>
              <w:noProof/>
            </w:rPr>
            <w:t>(williams, 2005)</w:t>
          </w:r>
          <w:r w:rsidR="004A6E17">
            <w:fldChar w:fldCharType="end"/>
          </w:r>
        </w:sdtContent>
      </w:sdt>
      <w:r w:rsidR="009369EC">
        <w:t xml:space="preserve">. This report will also examine the Ishikwa diagram otherwise known as the fish bone diagram.  </w:t>
      </w:r>
      <w:r w:rsidR="007E2818">
        <w:t xml:space="preserve">This method was developed by Kaoru Ishikawa as means of solving problems within his working environment. </w:t>
      </w:r>
      <w:r w:rsidR="00B3661A">
        <w:t xml:space="preserve"> Henry j Kaiser was quoted saying ‘problems are only opportunities in works clothes’ </w:t>
      </w:r>
      <w:sdt>
        <w:sdtPr>
          <w:id w:val="1681467123"/>
          <w:citation/>
        </w:sdtPr>
        <w:sdtEndPr/>
        <w:sdtContent>
          <w:r w:rsidR="00B3661A">
            <w:fldChar w:fldCharType="begin"/>
          </w:r>
          <w:r w:rsidR="00B3661A">
            <w:instrText xml:space="preserve"> CITATION hen67 \l 2057 </w:instrText>
          </w:r>
          <w:r w:rsidR="00B3661A">
            <w:fldChar w:fldCharType="separate"/>
          </w:r>
          <w:r w:rsidR="00B3661A" w:rsidRPr="00B3661A">
            <w:rPr>
              <w:noProof/>
            </w:rPr>
            <w:t>(kaiser, 1967)</w:t>
          </w:r>
          <w:r w:rsidR="00B3661A">
            <w:fldChar w:fldCharType="end"/>
          </w:r>
        </w:sdtContent>
      </w:sdt>
    </w:p>
    <w:p w:rsidR="007E2818" w:rsidRDefault="007E2818" w:rsidP="006B5560"/>
    <w:p w:rsidR="007E2818" w:rsidRDefault="001C0A34" w:rsidP="007E2818">
      <w:pPr>
        <w:pStyle w:val="Heading2"/>
      </w:pPr>
      <w:r>
        <w:t xml:space="preserve">2.1 </w:t>
      </w:r>
      <w:r w:rsidR="007E2818">
        <w:t xml:space="preserve">Report remit </w:t>
      </w:r>
    </w:p>
    <w:p w:rsidR="004D6EF7" w:rsidRDefault="007E2818" w:rsidP="007E2818">
      <w:r>
        <w:t xml:space="preserve">This report is seeking to show how organisations can deal with problems that arise within their working environment. This report will also be looking at the different methods that are available and how organisations can apply these methods. </w:t>
      </w:r>
      <w:r w:rsidR="008465E2">
        <w:t xml:space="preserve">This report will look at how they can apply these methods and show why some methods might not be appropriate to other organisations. Although these methods are extremely useful however they do not solve all the problems hence this report will be looking at a variety of problem solving methods. </w:t>
      </w:r>
      <w:r w:rsidR="004D6EF7">
        <w:t xml:space="preserve">The report is divided into section and each section will detail how each section fits into the report. The other section will include details of how these techniques work and how organisations can apply them within their own organisations. </w:t>
      </w:r>
    </w:p>
    <w:p w:rsidR="006A66AC" w:rsidRDefault="004D6EF7" w:rsidP="007E2818">
      <w:r>
        <w:t xml:space="preserve">Section 2 will be about the chosen organisation, this will include the background of the organisation and look at some of the problems they face. </w:t>
      </w:r>
      <w:r w:rsidR="00B3661A">
        <w:t xml:space="preserve">In order to demonstrate how these methods work, the report will include a problem solving exercise and how organisations can relate these methods to those problems. This report will also cite recommendations in line with the chosen problem solving methods. The following section will be looking be looking at the chosen organisation and looking at the organisation’s background and which method is appropriate. </w:t>
      </w:r>
    </w:p>
    <w:p w:rsidR="006A66AC" w:rsidRDefault="001C0A34" w:rsidP="006A66AC">
      <w:pPr>
        <w:pStyle w:val="Heading3"/>
      </w:pPr>
      <w:r>
        <w:lastRenderedPageBreak/>
        <w:t xml:space="preserve">2.2 </w:t>
      </w:r>
      <w:r w:rsidR="006A66AC">
        <w:t xml:space="preserve">Organisation background </w:t>
      </w:r>
    </w:p>
    <w:p w:rsidR="009244A8" w:rsidRDefault="006A66AC" w:rsidP="006A66AC">
      <w:r>
        <w:t xml:space="preserve">The organisation, I have chosen for this report is Cyfle I Dyfu. I chose this company as I worked along them during the first semester. Cyfle I Dyfu is a social enterprise based in Swansea but operates throughout south wales. </w:t>
      </w:r>
      <w:r w:rsidR="00014231">
        <w:t xml:space="preserve">A social enterprise has been described as ‘a social enterprise can be defined as business that ploughs its profits back into a strong social mission’ </w:t>
      </w:r>
      <w:sdt>
        <w:sdtPr>
          <w:id w:val="485060046"/>
          <w:citation/>
        </w:sdtPr>
        <w:sdtEndPr/>
        <w:sdtContent>
          <w:r w:rsidR="00014231">
            <w:fldChar w:fldCharType="begin"/>
          </w:r>
          <w:r w:rsidR="00014231">
            <w:instrText xml:space="preserve"> CITATION luc17 \l 2057 </w:instrText>
          </w:r>
          <w:r w:rsidR="00014231">
            <w:fldChar w:fldCharType="separate"/>
          </w:r>
          <w:r w:rsidR="00014231" w:rsidRPr="00014231">
            <w:rPr>
              <w:noProof/>
            </w:rPr>
            <w:t>(findlay, 2017)</w:t>
          </w:r>
          <w:r w:rsidR="00014231">
            <w:fldChar w:fldCharType="end"/>
          </w:r>
        </w:sdtContent>
      </w:sdt>
      <w:r w:rsidR="00014231">
        <w:t xml:space="preserve">. </w:t>
      </w:r>
      <w:r>
        <w:t xml:space="preserve">They specialise in providing wood based products, these range from tables and chairs to </w:t>
      </w:r>
      <w:r w:rsidR="009244A8">
        <w:t>memorial benches. This company was founded by Andrew</w:t>
      </w:r>
      <w:r w:rsidR="002E5E48">
        <w:t xml:space="preserve"> Soroka</w:t>
      </w:r>
      <w:r w:rsidR="009244A8">
        <w:t xml:space="preserve"> who still serves as the company’s director. </w:t>
      </w:r>
    </w:p>
    <w:p w:rsidR="007300F2" w:rsidRDefault="009244A8" w:rsidP="006A66AC">
      <w:r>
        <w:t>Andrew’s vision when he started the company was to help marginalised people and help them gain work experience as well as skills to get them back into employment.</w:t>
      </w:r>
      <w:r w:rsidR="00014231">
        <w:t xml:space="preserve"> The people that use their service range from people who just come out of the prison environment to people who suffer with mental health issues. </w:t>
      </w:r>
      <w:r w:rsidR="0072266A">
        <w:t>T</w:t>
      </w:r>
      <w:r w:rsidR="00014231">
        <w:t xml:space="preserve">he aims of the company include </w:t>
      </w:r>
      <w:r w:rsidR="0072266A">
        <w:t>‘to</w:t>
      </w:r>
      <w:r w:rsidR="00014231">
        <w:t xml:space="preserve"> enable and empower marginalised people and to help people be engaged in their community’ </w:t>
      </w:r>
      <w:sdt>
        <w:sdtPr>
          <w:id w:val="-1166634252"/>
          <w:citation/>
        </w:sdtPr>
        <w:sdtEndPr/>
        <w:sdtContent>
          <w:r w:rsidR="00014231">
            <w:fldChar w:fldCharType="begin"/>
          </w:r>
          <w:r w:rsidR="00014231">
            <w:instrText xml:space="preserve"> CITATION and10 \l 2057 </w:instrText>
          </w:r>
          <w:r w:rsidR="00014231">
            <w:fldChar w:fldCharType="separate"/>
          </w:r>
          <w:r w:rsidR="00014231" w:rsidRPr="00014231">
            <w:rPr>
              <w:noProof/>
            </w:rPr>
            <w:t>(andrew, 2010)</w:t>
          </w:r>
          <w:r w:rsidR="00014231">
            <w:fldChar w:fldCharType="end"/>
          </w:r>
        </w:sdtContent>
      </w:sdt>
      <w:r w:rsidR="0072266A">
        <w:t xml:space="preserve"> all the profit made by the company goes back into the company and the aim is to expand the </w:t>
      </w:r>
      <w:r w:rsidR="007300F2">
        <w:t>organisation</w:t>
      </w:r>
      <w:r w:rsidR="0072266A">
        <w:t xml:space="preserve"> in order to help more people get access to the program.</w:t>
      </w:r>
      <w:r w:rsidR="007300F2">
        <w:t xml:space="preserve"> All the wood used by Cyfle I Dyfu is sourced within wales and they help plant more trees, for each tree they use, they plant another tree in line with their views of a sustainable environment. One of the organisation’s problems is raising awareness of the program and raising money to fund the organisation. </w:t>
      </w:r>
    </w:p>
    <w:p w:rsidR="007300F2" w:rsidRDefault="007300F2" w:rsidP="006A66AC">
      <w:r>
        <w:t xml:space="preserve">As noted before one of the biggest problems for the organisation is raising funds, this report will be using one of the problem solving methods to show how the organisation could apply the method in order to overcome this problem. </w:t>
      </w:r>
    </w:p>
    <w:p w:rsidR="001C0A34" w:rsidRDefault="005E0EAF" w:rsidP="007300F2">
      <w:pPr>
        <w:pStyle w:val="Heading2"/>
      </w:pPr>
      <w:r>
        <w:t>3</w:t>
      </w:r>
      <w:r w:rsidR="001C0A34">
        <w:t xml:space="preserve"> problem raising funds and awareness of the program</w:t>
      </w:r>
    </w:p>
    <w:p w:rsidR="009253ED" w:rsidRDefault="001C0A34" w:rsidP="001C0A34">
      <w:r>
        <w:t xml:space="preserve">Cyfle I Dyfu is organisation that has been operational for a number of years now, however they haven’t had enough exposure to the rest of the country. They have ambitions of being recognised throughout the United Kingdom (U.K) and haven’t been able to get the level of publicity as they would have liked. </w:t>
      </w:r>
      <w:r w:rsidR="009253ED">
        <w:t>This has been one of their biggest barriers in achieving their goal.</w:t>
      </w:r>
    </w:p>
    <w:p w:rsidR="00BE4E35" w:rsidRDefault="009253ED" w:rsidP="001C0A34">
      <w:r>
        <w:t>This problem makes it difficult for the organisation to expand, thus making it difficult for Cyfle I Dyfu to help more people. The organisation has been featured in</w:t>
      </w:r>
      <w:r w:rsidR="002E5E48">
        <w:t xml:space="preserve"> insider media, as part of their campaign to raise awareness</w:t>
      </w:r>
      <w:r w:rsidR="00756BC3">
        <w:t xml:space="preserve">, the article </w:t>
      </w:r>
      <w:r w:rsidR="00C03F92">
        <w:t>gave their location but not their address</w:t>
      </w:r>
      <w:r w:rsidR="00756BC3">
        <w:t xml:space="preserve"> ‘</w:t>
      </w:r>
      <w:r w:rsidR="00C03F92">
        <w:t>C</w:t>
      </w:r>
      <w:r w:rsidR="00756BC3">
        <w:t xml:space="preserve">yfle I </w:t>
      </w:r>
      <w:r w:rsidR="00C03F92">
        <w:t>D</w:t>
      </w:r>
      <w:r w:rsidR="00756BC3">
        <w:t xml:space="preserve">yfu is a Swansea based, social enterprise’ </w:t>
      </w:r>
      <w:sdt>
        <w:sdtPr>
          <w:id w:val="784087254"/>
          <w:citation/>
        </w:sdtPr>
        <w:sdtEndPr/>
        <w:sdtContent>
          <w:r w:rsidR="00756BC3">
            <w:fldChar w:fldCharType="begin"/>
          </w:r>
          <w:r w:rsidR="00756BC3">
            <w:instrText xml:space="preserve"> CITATION dav15 \l 2057 </w:instrText>
          </w:r>
          <w:r w:rsidR="00756BC3">
            <w:fldChar w:fldCharType="separate"/>
          </w:r>
          <w:r w:rsidR="00756BC3" w:rsidRPr="00756BC3">
            <w:rPr>
              <w:noProof/>
            </w:rPr>
            <w:t>(dulieu, 2015)</w:t>
          </w:r>
          <w:r w:rsidR="00756BC3">
            <w:fldChar w:fldCharType="end"/>
          </w:r>
        </w:sdtContent>
      </w:sdt>
      <w:r w:rsidR="00756BC3">
        <w:t xml:space="preserve"> this is one of the efforts to raise awareness about the organisation. </w:t>
      </w:r>
      <w:r w:rsidR="00C03F92">
        <w:t xml:space="preserve">The lack of awareness makes it difficult to sell everything and thus making it difficult to have more people having access to the program. In 2015 the organisation supported twelve people and hoped to help another six the following year, which is a drop from the year before. This was due to lack of funding. </w:t>
      </w:r>
      <w:r w:rsidR="00756BC3">
        <w:t xml:space="preserve"> </w:t>
      </w:r>
    </w:p>
    <w:p w:rsidR="00BE4E35" w:rsidRDefault="005E0EAF" w:rsidP="00BE4E35">
      <w:pPr>
        <w:pStyle w:val="Heading2"/>
      </w:pPr>
      <w:r>
        <w:t>3.1</w:t>
      </w:r>
      <w:r w:rsidR="00BE4E35">
        <w:t xml:space="preserve"> problem solving techniques</w:t>
      </w:r>
    </w:p>
    <w:p w:rsidR="001025D8" w:rsidRDefault="00BE4E35" w:rsidP="00BE4E35">
      <w:r>
        <w:t>This part of the report will be looking at the problem solutions</w:t>
      </w:r>
      <w:r w:rsidR="0012554B">
        <w:t xml:space="preserve"> models</w:t>
      </w:r>
      <w:r>
        <w:t xml:space="preserve"> that can be applied in order to fix the problem.</w:t>
      </w:r>
      <w:r w:rsidR="0012554B">
        <w:t xml:space="preserve"> The first problem solving technique applied would be Ishikawa diagram, also known as the fish bone. The concept of Ishikawa diagram has been described as ‘thinking about possible causes and reasons leading to an effect or a problem and finding a solution for preventing those problem’ </w:t>
      </w:r>
      <w:sdt>
        <w:sdtPr>
          <w:id w:val="955829762"/>
          <w:citation/>
        </w:sdtPr>
        <w:sdtEndPr/>
        <w:sdtContent>
          <w:r w:rsidR="0012554B">
            <w:fldChar w:fldCharType="begin"/>
          </w:r>
          <w:r w:rsidR="0012554B">
            <w:instrText xml:space="preserve"> CITATION hen06 \l 2057 </w:instrText>
          </w:r>
          <w:r w:rsidR="0012554B">
            <w:fldChar w:fldCharType="separate"/>
          </w:r>
          <w:r w:rsidR="0012554B" w:rsidRPr="0012554B">
            <w:rPr>
              <w:noProof/>
            </w:rPr>
            <w:t>(graubitz, 2006)</w:t>
          </w:r>
          <w:r w:rsidR="0012554B">
            <w:fldChar w:fldCharType="end"/>
          </w:r>
        </w:sdtContent>
      </w:sdt>
      <w:r w:rsidR="0012554B">
        <w:t xml:space="preserve"> </w:t>
      </w:r>
      <w:r w:rsidR="00E73E38">
        <w:t>. The way this model works, it requires you agree on what the actual problem is.</w:t>
      </w:r>
      <w:r w:rsidR="00683481">
        <w:t xml:space="preserve"> The problem is usually referred to as the ‘effect’ </w:t>
      </w:r>
      <w:sdt>
        <w:sdtPr>
          <w:id w:val="-392438020"/>
          <w:citation/>
        </w:sdtPr>
        <w:sdtEndPr/>
        <w:sdtContent>
          <w:r w:rsidR="00683481">
            <w:fldChar w:fldCharType="begin"/>
          </w:r>
          <w:r w:rsidR="00683481">
            <w:instrText xml:space="preserve"> CITATION QAP11 \l 2057 </w:instrText>
          </w:r>
          <w:r w:rsidR="00683481">
            <w:fldChar w:fldCharType="separate"/>
          </w:r>
          <w:r w:rsidR="00683481" w:rsidRPr="00683481">
            <w:rPr>
              <w:noProof/>
            </w:rPr>
            <w:t>(Anon., 2011)</w:t>
          </w:r>
          <w:r w:rsidR="00683481">
            <w:fldChar w:fldCharType="end"/>
          </w:r>
        </w:sdtContent>
      </w:sdt>
      <w:r w:rsidR="00683481">
        <w:t>, which should be written at the mouth of the diagram.</w:t>
      </w:r>
      <w:r w:rsidR="00E73E38">
        <w:t xml:space="preserve"> The hypothesis then directs you to write on the mouth of the fish diagram what the problem is, and you have to be clear of about the problem. The team or those involved in finding the solution must also agree on the causes of the problem</w:t>
      </w:r>
      <w:r w:rsidR="001025D8">
        <w:t xml:space="preserve">. This is an important step in trying to solve the problem, as these might be the areas they need to improve on. </w:t>
      </w:r>
    </w:p>
    <w:p w:rsidR="00D93602" w:rsidRDefault="001025D8" w:rsidP="00BE4E35">
      <w:r>
        <w:lastRenderedPageBreak/>
        <w:t xml:space="preserve">The third step would be for the team to brainstorm the ideas between them as to what caused the problem.  In the forefront of their mind, they should be asking such as why </w:t>
      </w:r>
      <w:r w:rsidR="00683481">
        <w:t>it happened</w:t>
      </w:r>
      <w:r>
        <w:t>. The ideas should be written down as part of the</w:t>
      </w:r>
      <w:r w:rsidR="00683481">
        <w:t xml:space="preserve"> appropriate categories. Then at this point the team</w:t>
      </w:r>
      <w:r w:rsidR="00641D66">
        <w:t xml:space="preserve"> would have to brainstorm why has this happened? About each of the causes and write sub-heading under each to get greater details of the problem. The other step in the process is to continue to ask ‘why’, this is also designed to give you a better understanding off the root cause of the problem and this step helps prevent the problem occurring again in the future. When using this model it is important to draw the diagram, as you can use the diagram for detailing the different categories this would allow the team to have a clear and detailed view of the problems. </w:t>
      </w:r>
      <w:r w:rsidR="00C911C6">
        <w:t xml:space="preserve">This technique can be used alongside the 5 whys as it requires you to keep asking why until the root cause of the problem is recognised. </w:t>
      </w:r>
    </w:p>
    <w:p w:rsidR="005E0EAF" w:rsidRDefault="00D93602" w:rsidP="00BE4E35">
      <w:r>
        <w:t>The other problem solving model I will be using is the ‘5</w:t>
      </w:r>
      <w:r w:rsidR="00C911C6">
        <w:t xml:space="preserve"> </w:t>
      </w:r>
      <w:r>
        <w:t>whys’ is a system developed by Taiichi Ohno</w:t>
      </w:r>
      <w:r w:rsidR="00067576">
        <w:t xml:space="preserve">, who is considered the father of Toyota. The model was developed in the 1930s. Ohno had a different perspective on defining problems, he was wrote ‘problems are not negative but in fact, they are a ‘kaizen’ an opportunity to continue to grow’ </w:t>
      </w:r>
      <w:sdt>
        <w:sdtPr>
          <w:id w:val="-600413196"/>
          <w:citation/>
        </w:sdtPr>
        <w:sdtEndPr/>
        <w:sdtContent>
          <w:r w:rsidR="00067576">
            <w:fldChar w:fldCharType="begin"/>
          </w:r>
          <w:r w:rsidR="00067576">
            <w:instrText xml:space="preserve"> CITATION tai06 \l 2057 </w:instrText>
          </w:r>
          <w:r w:rsidR="00067576">
            <w:fldChar w:fldCharType="separate"/>
          </w:r>
          <w:r w:rsidR="00067576" w:rsidRPr="00067576">
            <w:rPr>
              <w:noProof/>
            </w:rPr>
            <w:t>(ohno, 2006)</w:t>
          </w:r>
          <w:r w:rsidR="00067576">
            <w:fldChar w:fldCharType="end"/>
          </w:r>
        </w:sdtContent>
      </w:sdt>
      <w:r w:rsidR="00067576">
        <w:t xml:space="preserve">. This systems requires the people using it to continuously ask why in order to get to the root of the problem, hence the term 5 whys. </w:t>
      </w:r>
      <w:r w:rsidR="00641D66">
        <w:t xml:space="preserve"> </w:t>
      </w:r>
      <w:r w:rsidR="007B5C39">
        <w:t>This model is designed to use counter-measures as opposed to solutions. A counter-measure can be defined as ‘</w:t>
      </w:r>
      <w:r w:rsidR="00DB1DFF">
        <w:t>an</w:t>
      </w:r>
      <w:r w:rsidR="007B5C39">
        <w:t xml:space="preserve"> action or set of actions that seek to prevent the problem occurring again.’ </w:t>
      </w:r>
      <w:sdt>
        <w:sdtPr>
          <w:id w:val="1791934877"/>
          <w:citation/>
        </w:sdtPr>
        <w:sdtEndPr/>
        <w:sdtContent>
          <w:r w:rsidR="007B5C39">
            <w:fldChar w:fldCharType="begin"/>
          </w:r>
          <w:r w:rsidR="007B5C39">
            <w:instrText xml:space="preserve"> CITATION jan10 \l 2057 </w:instrText>
          </w:r>
          <w:r w:rsidR="007B5C39">
            <w:fldChar w:fldCharType="separate"/>
          </w:r>
          <w:r w:rsidR="007B5C39" w:rsidRPr="007B5C39">
            <w:rPr>
              <w:noProof/>
            </w:rPr>
            <w:t>(janet, 2010)</w:t>
          </w:r>
          <w:r w:rsidR="007B5C39">
            <w:fldChar w:fldCharType="end"/>
          </w:r>
        </w:sdtContent>
      </w:sdt>
      <w:r w:rsidR="00641D66">
        <w:t xml:space="preserve"> </w:t>
      </w:r>
      <w:r w:rsidR="00DB1DFF">
        <w:t xml:space="preserve">. This model works on seven basic principles, first you have to bring in a team that understand the problem. When companies are applying this model, it’s important to have someone i.e. manager or supervisor to oversee the group and make sure the team stays on the subject. The second step to take would be to defining the problem, this would require the team assembled to state the problem and it has to be clear. The team should use ‘why’ to get to the route problem. </w:t>
      </w:r>
      <w:r w:rsidR="00F3780D">
        <w:t>The third step is the first ‘why’ this should address why the problem occurred. When the team answers this ‘why’ it must relate to the problem. The fourth step requires the team to ask ‘why’ four more times based on the answers of the first ‘why’, answers must be in line with the previous questions.</w:t>
      </w:r>
      <w:r w:rsidR="005E0EAF">
        <w:t xml:space="preserve"> Step five of this process, requires the team to acknowledge when to stop asking the ‘why’, at this point the team should know the problem and be thinking of counter-measures. Step 6 of the process should be addressing the problem and putting in place steps to prevent the problem from occurring again. Step 7 is about monitoring the counter-measures you have put in place, when you monitor your new problem solving technique you should see whether it is affective or not. The team may be required to amend the counter-measurement however if it does not address the root cause of the problem then in that case you may have to start the process again. </w:t>
      </w:r>
    </w:p>
    <w:p w:rsidR="005E0EAF" w:rsidRDefault="005E0EAF" w:rsidP="005E0EAF">
      <w:pPr>
        <w:pStyle w:val="Heading2"/>
      </w:pPr>
      <w:r>
        <w:t>3.2 problem solving implication</w:t>
      </w:r>
    </w:p>
    <w:p w:rsidR="00C4148C" w:rsidRDefault="005E0EAF" w:rsidP="005E0EAF">
      <w:r>
        <w:t>This section of the report is about applying the problem solving techniques to Cyfle I Dyfu’s problem, which is raising awareness. In line with the Ishikawa diagram, the</w:t>
      </w:r>
      <w:r w:rsidR="00A47B35">
        <w:t xml:space="preserve"> problem which is recognised as the ‘effect’</w:t>
      </w:r>
      <w:sdt>
        <w:sdtPr>
          <w:id w:val="662745712"/>
          <w:citation/>
        </w:sdtPr>
        <w:sdtContent>
          <w:r w:rsidR="00A47B35">
            <w:fldChar w:fldCharType="begin"/>
          </w:r>
          <w:r w:rsidR="00A47B35">
            <w:instrText xml:space="preserve"> CITATION hen06 \l 2057 </w:instrText>
          </w:r>
          <w:r w:rsidR="00A47B35">
            <w:fldChar w:fldCharType="separate"/>
          </w:r>
          <w:r w:rsidR="00A47B35">
            <w:rPr>
              <w:noProof/>
            </w:rPr>
            <w:t xml:space="preserve"> </w:t>
          </w:r>
          <w:r w:rsidR="00A47B35" w:rsidRPr="00A47B35">
            <w:rPr>
              <w:noProof/>
            </w:rPr>
            <w:t>(graubitz, 2006)</w:t>
          </w:r>
          <w:r w:rsidR="00A47B35">
            <w:fldChar w:fldCharType="end"/>
          </w:r>
        </w:sdtContent>
      </w:sdt>
      <w:r w:rsidR="00A47B35">
        <w:t xml:space="preserve"> by the fish diagram is where the problem will be written. The problem in this case is raising awareness. Then the team would debate the cause of the problem, which in this case would be environment, material and methods. These causes will be written on the flanks of the fish diagram, when these have been established the team should move on to ask why there is a problem with these areas. The team should be searching for answers as to why these pr</w:t>
      </w:r>
      <w:r w:rsidR="00C9183B">
        <w:t xml:space="preserve">oblems occur in relation to those areas and you should also write sub headings to get deeper into the root cause of the problem. ‘Other problems will be written under two headings, man power might appear under maintenance, in relation to maintenance personnel’ </w:t>
      </w:r>
      <w:sdt>
        <w:sdtPr>
          <w:id w:val="1691025111"/>
          <w:citation/>
        </w:sdtPr>
        <w:sdtContent>
          <w:r w:rsidR="00C9183B">
            <w:fldChar w:fldCharType="begin"/>
          </w:r>
          <w:r w:rsidR="00C9183B">
            <w:instrText xml:space="preserve"> CITATION nan05 \l 2057 </w:instrText>
          </w:r>
          <w:r w:rsidR="00C9183B">
            <w:fldChar w:fldCharType="separate"/>
          </w:r>
          <w:r w:rsidR="00C9183B" w:rsidRPr="00C9183B">
            <w:rPr>
              <w:noProof/>
            </w:rPr>
            <w:t>(tague, 2005)</w:t>
          </w:r>
          <w:r w:rsidR="00C9183B">
            <w:fldChar w:fldCharType="end"/>
          </w:r>
        </w:sdtContent>
      </w:sdt>
      <w:r w:rsidR="00C9183B">
        <w:t xml:space="preserve"> </w:t>
      </w:r>
    </w:p>
    <w:p w:rsidR="00F61F6C" w:rsidRDefault="00C9183B" w:rsidP="005E0EAF">
      <w:r>
        <w:t xml:space="preserve"> </w:t>
      </w:r>
      <w:r w:rsidR="00C4148C">
        <w:t xml:space="preserve">For the second solution in this report, we will be using the 5 ‘whys’ and will be demonstrated how it could be applied in relation to Cyfle I Dyfu. The organisation would have to ask ‘why’ they can’t get the type of exposure they want. The answer to that might be their location </w:t>
      </w:r>
      <w:r w:rsidR="00F53426">
        <w:t>or the size of the organisation, the evidence of that would be potential clients who have not been able to travel to their shop which outside of town. The second why would be ‘why’ the shop outside of town or why is the size of the company a problem. The evidence would be lack of funding from outside entities such as the lotto fund. The third ‘why’ should be why is the organisation not getting help from outside entities. The answer will lead to the fourth ‘why’ and followed by evidence.</w:t>
      </w:r>
      <w:r w:rsidR="00921095">
        <w:t xml:space="preserve"> The company could move into the high street of Swansea, this area is saturated with shoppers.</w:t>
      </w:r>
      <w:r w:rsidR="00401729">
        <w:t xml:space="preserve"> The social media (Instagram) should be linked to their currently existing page of Facebook to generate more traffic. One of the ways they could monitor this is by noticing the amount of people that share their posts. This will create an interactive environment to help the organisation build a relationship with their clients.</w:t>
      </w:r>
      <w:r w:rsidR="00F53426">
        <w:t xml:space="preserve"> These steps taken should</w:t>
      </w:r>
      <w:r w:rsidR="00401729">
        <w:t xml:space="preserve"> help the organisation increase their visibility to more potential clients across wales or even the whole United Kingdom. </w:t>
      </w:r>
      <w:r w:rsidR="00F53426">
        <w:t xml:space="preserve">This technique can be simplified by using it in the </w:t>
      </w:r>
      <w:r w:rsidR="00F61F6C">
        <w:t xml:space="preserve">‘why tree one cause level at a time’ </w:t>
      </w:r>
      <w:sdt>
        <w:sdtPr>
          <w:id w:val="1257947040"/>
          <w:citation/>
        </w:sdtPr>
        <w:sdtContent>
          <w:r w:rsidR="00F61F6C">
            <w:fldChar w:fldCharType="begin"/>
          </w:r>
          <w:r w:rsidR="00F61F6C">
            <w:instrText xml:space="preserve"> CITATION jan17 \l 2057 </w:instrText>
          </w:r>
          <w:r w:rsidR="00F61F6C">
            <w:fldChar w:fldCharType="separate"/>
          </w:r>
          <w:r w:rsidR="00F61F6C" w:rsidRPr="00F61F6C">
            <w:rPr>
              <w:noProof/>
            </w:rPr>
            <w:t>(pablo, 2017)</w:t>
          </w:r>
          <w:r w:rsidR="00F61F6C">
            <w:fldChar w:fldCharType="end"/>
          </w:r>
        </w:sdtContent>
      </w:sdt>
      <w:r w:rsidR="00F61F6C">
        <w:t xml:space="preserve">  by using the ‘why tree’ the team will be able to isolate the problems and focus on the solutions.</w:t>
      </w:r>
    </w:p>
    <w:p w:rsidR="00F61F6C" w:rsidRDefault="00F61F6C" w:rsidP="00F61F6C">
      <w:pPr>
        <w:pStyle w:val="Heading2"/>
      </w:pPr>
      <w:r>
        <w:t xml:space="preserve">4 conclusion </w:t>
      </w:r>
    </w:p>
    <w:p w:rsidR="0085028C" w:rsidRDefault="00F61F6C" w:rsidP="00F61F6C">
      <w:r>
        <w:t>This report has been about problem solving for Cyfle I Dyfu.</w:t>
      </w:r>
      <w:r w:rsidR="00921095">
        <w:t xml:space="preserve"> This report looks at two problem solving techniques, which are Ishikawa diagram and the five ‘whys’. Both techniques are centred on finding solutions to most problems organisations may face.</w:t>
      </w:r>
      <w:r>
        <w:t xml:space="preserve">  The organisation’s biggest problem is rising awareness for the company. Location and size of the organisation have been cited as</w:t>
      </w:r>
      <w:r w:rsidR="00921095">
        <w:t xml:space="preserve"> the major reason why they can’t raise awareness. The report illustrates the measures the company can take to solve these problem, one of them is creating an Instagram profile. The reason why Instagram would be valuable to the organisation is due to how they could showcase their pieces (products created)</w:t>
      </w:r>
      <w:r w:rsidR="00D74265">
        <w:t xml:space="preserve">. The other potential solution would be to move to a central business district (CBD), ‘central business district is where most business and commerce is located’ </w:t>
      </w:r>
      <w:sdt>
        <w:sdtPr>
          <w:id w:val="-838383698"/>
          <w:citation/>
        </w:sdtPr>
        <w:sdtContent>
          <w:r w:rsidR="00D74265">
            <w:fldChar w:fldCharType="begin"/>
          </w:r>
          <w:r w:rsidR="00D74265">
            <w:instrText xml:space="preserve"> CITATION tre14 \l 2057 </w:instrText>
          </w:r>
          <w:r w:rsidR="00D74265">
            <w:fldChar w:fldCharType="separate"/>
          </w:r>
          <w:r w:rsidR="00D74265" w:rsidRPr="00D74265">
            <w:rPr>
              <w:noProof/>
            </w:rPr>
            <w:t>(trevor, 2014)</w:t>
          </w:r>
          <w:r w:rsidR="00D74265">
            <w:fldChar w:fldCharType="end"/>
          </w:r>
        </w:sdtContent>
      </w:sdt>
      <w:r w:rsidR="00D74265">
        <w:t>, by moving the company to the CBD it should increase traffic into the store as well as creating a great opportunity to advertise the company’s products as well as creating more exposure for the organisation.</w:t>
      </w:r>
    </w:p>
    <w:p w:rsidR="00656CE9" w:rsidRDefault="0085028C" w:rsidP="00F61F6C">
      <w:r>
        <w:t>The company will have to monitor how well these solutions</w:t>
      </w:r>
      <w:r w:rsidR="00656CE9">
        <w:t xml:space="preserve"> are working</w:t>
      </w:r>
      <w:r>
        <w:t xml:space="preserve"> and make sure they are working for the company and must not hesitate to implement amendments where necessary. Th</w:t>
      </w:r>
      <w:r w:rsidR="00656CE9">
        <w:t>ese methods can be used even by a small team, which is suitable for the organisation in question.</w:t>
      </w:r>
      <w:r w:rsidR="00401729">
        <w:t xml:space="preserve"> Installing Instagram page should be relatively easy to create and uploading pictures or writing about upcoming events should also be easy to upload. The chosen solutions should prevent the problem arising again, provided the social media page is maintained i.e. the constant uploading of content. </w:t>
      </w:r>
      <w:bookmarkStart w:id="0" w:name="_GoBack"/>
      <w:bookmarkEnd w:id="0"/>
      <w:r w:rsidR="00656CE9">
        <w:t xml:space="preserve"> </w:t>
      </w:r>
    </w:p>
    <w:p w:rsidR="00656CE9" w:rsidRDefault="00656CE9" w:rsidP="00F61F6C"/>
    <w:sdt>
      <w:sdtPr>
        <w:id w:val="-1772222988"/>
        <w:docPartObj>
          <w:docPartGallery w:val="Bibliographies"/>
          <w:docPartUnique/>
        </w:docPartObj>
      </w:sdtPr>
      <w:sdtEndPr>
        <w:rPr>
          <w:rFonts w:asciiTheme="minorHAnsi" w:eastAsiaTheme="minorHAnsi" w:hAnsiTheme="minorHAnsi" w:cstheme="minorBidi"/>
          <w:color w:val="auto"/>
          <w:sz w:val="22"/>
          <w:szCs w:val="22"/>
        </w:rPr>
      </w:sdtEndPr>
      <w:sdtContent>
        <w:p w:rsidR="00656CE9" w:rsidRDefault="00656CE9">
          <w:pPr>
            <w:pStyle w:val="Heading1"/>
          </w:pPr>
          <w:r>
            <w:t xml:space="preserve">Reference </w:t>
          </w:r>
        </w:p>
        <w:sdt>
          <w:sdtPr>
            <w:id w:val="111145805"/>
            <w:bibliography/>
          </w:sdtPr>
          <w:sdtContent>
            <w:p w:rsidR="00656CE9" w:rsidRDefault="00656CE9" w:rsidP="00656CE9">
              <w:pPr>
                <w:pStyle w:val="Bibliography"/>
                <w:rPr>
                  <w:noProof/>
                  <w:sz w:val="24"/>
                  <w:szCs w:val="24"/>
                </w:rPr>
              </w:pPr>
              <w:r>
                <w:fldChar w:fldCharType="begin"/>
              </w:r>
              <w:r>
                <w:instrText xml:space="preserve"> BIBLIOGRAPHY </w:instrText>
              </w:r>
              <w:r>
                <w:fldChar w:fldCharType="separate"/>
              </w:r>
              <w:r>
                <w:rPr>
                  <w:noProof/>
                </w:rPr>
                <w:t xml:space="preserve">andrew, 2010. </w:t>
              </w:r>
              <w:r>
                <w:rPr>
                  <w:i/>
                  <w:iCs/>
                  <w:noProof/>
                </w:rPr>
                <w:t xml:space="preserve">cyfle i Dyfu. </w:t>
              </w:r>
              <w:r>
                <w:rPr>
                  <w:noProof/>
                </w:rPr>
                <w:t xml:space="preserve">[Online] </w:t>
              </w:r>
              <w:r>
                <w:rPr>
                  <w:noProof/>
                </w:rPr>
                <w:br/>
                <w:t xml:space="preserve">Available at: </w:t>
              </w:r>
              <w:r>
                <w:rPr>
                  <w:noProof/>
                  <w:u w:val="single"/>
                </w:rPr>
                <w:t>http://cyfle-i-dyfu.co.uk/about-us</w:t>
              </w:r>
              <w:r>
                <w:rPr>
                  <w:noProof/>
                </w:rPr>
                <w:br/>
                <w:t>[Accessed 1 may 2018].</w:t>
              </w:r>
            </w:p>
            <w:p w:rsidR="00656CE9" w:rsidRDefault="00656CE9" w:rsidP="00656CE9">
              <w:pPr>
                <w:pStyle w:val="Bibliography"/>
                <w:rPr>
                  <w:noProof/>
                </w:rPr>
              </w:pPr>
              <w:r>
                <w:rPr>
                  <w:noProof/>
                </w:rPr>
                <w:t xml:space="preserve">Anon., 2011. </w:t>
              </w:r>
              <w:r>
                <w:rPr>
                  <w:i/>
                  <w:iCs/>
                  <w:noProof/>
                </w:rPr>
                <w:t xml:space="preserve">QAPI. </w:t>
              </w:r>
              <w:r>
                <w:rPr>
                  <w:noProof/>
                </w:rPr>
                <w:t xml:space="preserve">[Online] </w:t>
              </w:r>
              <w:r>
                <w:rPr>
                  <w:noProof/>
                </w:rPr>
                <w:br/>
                <w:t xml:space="preserve">Available at: </w:t>
              </w:r>
              <w:r>
                <w:rPr>
                  <w:noProof/>
                  <w:u w:val="single"/>
                </w:rPr>
                <w:t>https://www.cms.gov/medicare/provider-enrollment-and-certification/qapi/downloads/fishbonerevised.pdf</w:t>
              </w:r>
              <w:r>
                <w:rPr>
                  <w:noProof/>
                </w:rPr>
                <w:br/>
                <w:t>[Accessed 2 MAY 2018].</w:t>
              </w:r>
            </w:p>
            <w:p w:rsidR="00656CE9" w:rsidRDefault="00656CE9" w:rsidP="00656CE9">
              <w:pPr>
                <w:pStyle w:val="Bibliography"/>
                <w:rPr>
                  <w:noProof/>
                </w:rPr>
              </w:pPr>
              <w:r>
                <w:rPr>
                  <w:noProof/>
                </w:rPr>
                <w:t xml:space="preserve">dulieu, d., 2015. insider media limited. </w:t>
              </w:r>
              <w:r>
                <w:rPr>
                  <w:i/>
                  <w:iCs/>
                  <w:noProof/>
                </w:rPr>
                <w:t>growth for cyfle i dyfu following swansea move</w:t>
              </w:r>
              <w:r>
                <w:rPr>
                  <w:noProof/>
                </w:rPr>
                <w:t xml:space="preserve">, 20 april. </w:t>
              </w:r>
            </w:p>
            <w:p w:rsidR="00656CE9" w:rsidRDefault="00656CE9" w:rsidP="00656CE9">
              <w:pPr>
                <w:pStyle w:val="Bibliography"/>
                <w:rPr>
                  <w:noProof/>
                </w:rPr>
              </w:pPr>
              <w:r>
                <w:rPr>
                  <w:noProof/>
                </w:rPr>
                <w:t xml:space="preserve">findlay, l., 2017. </w:t>
              </w:r>
              <w:r>
                <w:rPr>
                  <w:i/>
                  <w:iCs/>
                  <w:noProof/>
                </w:rPr>
                <w:t xml:space="preserve">social enterpise mark CC. </w:t>
              </w:r>
              <w:r>
                <w:rPr>
                  <w:noProof/>
                </w:rPr>
                <w:t xml:space="preserve">[Online] </w:t>
              </w:r>
              <w:r>
                <w:rPr>
                  <w:noProof/>
                </w:rPr>
                <w:br/>
                <w:t xml:space="preserve">Available at: </w:t>
              </w:r>
              <w:r>
                <w:rPr>
                  <w:noProof/>
                  <w:u w:val="single"/>
                </w:rPr>
                <w:t>https://www.socialenterprisemark.org.uk/what-is-social-enterprise/</w:t>
              </w:r>
              <w:r>
                <w:rPr>
                  <w:noProof/>
                </w:rPr>
                <w:br/>
                <w:t>[Accessed 2 MAY 2018].</w:t>
              </w:r>
            </w:p>
            <w:p w:rsidR="00656CE9" w:rsidRDefault="00656CE9" w:rsidP="00656CE9">
              <w:pPr>
                <w:pStyle w:val="Bibliography"/>
                <w:rPr>
                  <w:noProof/>
                </w:rPr>
              </w:pPr>
              <w:r>
                <w:rPr>
                  <w:noProof/>
                </w:rPr>
                <w:t xml:space="preserve">graubitz, h., 2006. </w:t>
              </w:r>
              <w:r>
                <w:rPr>
                  <w:i/>
                  <w:iCs/>
                  <w:noProof/>
                </w:rPr>
                <w:t xml:space="preserve">ishikawa diagram. </w:t>
              </w:r>
              <w:r>
                <w:rPr>
                  <w:noProof/>
                </w:rPr>
                <w:t>berlin: s.n.</w:t>
              </w:r>
            </w:p>
            <w:p w:rsidR="00656CE9" w:rsidRDefault="00656CE9" w:rsidP="00656CE9">
              <w:pPr>
                <w:pStyle w:val="Bibliography"/>
                <w:rPr>
                  <w:noProof/>
                </w:rPr>
              </w:pPr>
              <w:r>
                <w:rPr>
                  <w:noProof/>
                </w:rPr>
                <w:t xml:space="preserve">janet, 2010. </w:t>
              </w:r>
              <w:r>
                <w:rPr>
                  <w:i/>
                  <w:iCs/>
                  <w:noProof/>
                </w:rPr>
                <w:t xml:space="preserve">mind tools. </w:t>
              </w:r>
              <w:r>
                <w:rPr>
                  <w:noProof/>
                </w:rPr>
                <w:t xml:space="preserve">[Online] </w:t>
              </w:r>
              <w:r>
                <w:rPr>
                  <w:noProof/>
                </w:rPr>
                <w:br/>
                <w:t xml:space="preserve">Available at: </w:t>
              </w:r>
              <w:r>
                <w:rPr>
                  <w:noProof/>
                  <w:u w:val="single"/>
                </w:rPr>
                <w:t>https://www.mindtools.com/pages/article/newTMC_5W.htm</w:t>
              </w:r>
              <w:r>
                <w:rPr>
                  <w:noProof/>
                </w:rPr>
                <w:br/>
                <w:t>[Accessed 2 may 2018].</w:t>
              </w:r>
            </w:p>
            <w:p w:rsidR="00656CE9" w:rsidRDefault="00656CE9" w:rsidP="00656CE9">
              <w:pPr>
                <w:pStyle w:val="Bibliography"/>
                <w:rPr>
                  <w:noProof/>
                </w:rPr>
              </w:pPr>
              <w:r>
                <w:rPr>
                  <w:noProof/>
                </w:rPr>
                <w:t xml:space="preserve">kaiser, h. j., 1967. </w:t>
              </w:r>
              <w:r>
                <w:rPr>
                  <w:i/>
                  <w:iCs/>
                  <w:noProof/>
                </w:rPr>
                <w:t xml:space="preserve">how to capture life's greatest value. </w:t>
              </w:r>
              <w:r>
                <w:rPr>
                  <w:noProof/>
                </w:rPr>
                <w:t>1st ed. washington: s.n.</w:t>
              </w:r>
            </w:p>
            <w:p w:rsidR="00656CE9" w:rsidRDefault="00656CE9" w:rsidP="00656CE9">
              <w:pPr>
                <w:pStyle w:val="Bibliography"/>
                <w:rPr>
                  <w:noProof/>
                </w:rPr>
              </w:pPr>
              <w:r>
                <w:rPr>
                  <w:noProof/>
                </w:rPr>
                <w:t xml:space="preserve">ohno, t., 2006. </w:t>
              </w:r>
              <w:r>
                <w:rPr>
                  <w:i/>
                  <w:iCs/>
                  <w:noProof/>
                </w:rPr>
                <w:t xml:space="preserve">toyota traditions. </w:t>
              </w:r>
              <w:r>
                <w:rPr>
                  <w:noProof/>
                </w:rPr>
                <w:t xml:space="preserve">[Online] </w:t>
              </w:r>
              <w:r>
                <w:rPr>
                  <w:noProof/>
                </w:rPr>
                <w:br/>
                <w:t xml:space="preserve">Available at: </w:t>
              </w:r>
              <w:r>
                <w:rPr>
                  <w:noProof/>
                  <w:u w:val="single"/>
                </w:rPr>
                <w:t>http://www.toyota-global.com/company/toyota_traditions/quality/mar_apr_2006.html</w:t>
              </w:r>
              <w:r>
                <w:rPr>
                  <w:noProof/>
                </w:rPr>
                <w:br/>
                <w:t>[Accessed 2 may 2018].</w:t>
              </w:r>
            </w:p>
            <w:p w:rsidR="00656CE9" w:rsidRDefault="00656CE9" w:rsidP="00656CE9">
              <w:pPr>
                <w:pStyle w:val="Bibliography"/>
                <w:rPr>
                  <w:noProof/>
                </w:rPr>
              </w:pPr>
              <w:r>
                <w:rPr>
                  <w:noProof/>
                </w:rPr>
                <w:t xml:space="preserve">pablo, j., 2017. </w:t>
              </w:r>
              <w:r>
                <w:rPr>
                  <w:i/>
                  <w:iCs/>
                  <w:noProof/>
                </w:rPr>
                <w:t xml:space="preserve">reliable solutions. </w:t>
              </w:r>
              <w:r>
                <w:rPr>
                  <w:noProof/>
                </w:rPr>
                <w:t xml:space="preserve">[Online] </w:t>
              </w:r>
              <w:r>
                <w:rPr>
                  <w:noProof/>
                </w:rPr>
                <w:br/>
                <w:t xml:space="preserve">Available at: </w:t>
              </w:r>
              <w:r>
                <w:rPr>
                  <w:noProof/>
                  <w:u w:val="single"/>
                </w:rPr>
                <w:t>http://www.lifetime-reliability.com/tutorials/lean-management-methods/How_to_Use_the_5-Whys_for_Root_Cause_Analysis.pdf</w:t>
              </w:r>
              <w:r>
                <w:rPr>
                  <w:noProof/>
                </w:rPr>
                <w:br/>
                <w:t>[Accessed 4 may 2018].</w:t>
              </w:r>
            </w:p>
            <w:p w:rsidR="00656CE9" w:rsidRDefault="00656CE9" w:rsidP="00656CE9">
              <w:pPr>
                <w:pStyle w:val="Bibliography"/>
                <w:rPr>
                  <w:noProof/>
                </w:rPr>
              </w:pPr>
              <w:r>
                <w:rPr>
                  <w:noProof/>
                </w:rPr>
                <w:t xml:space="preserve">Robertson, s. i., 2005. </w:t>
              </w:r>
              <w:r>
                <w:rPr>
                  <w:i/>
                  <w:iCs/>
                  <w:noProof/>
                </w:rPr>
                <w:t xml:space="preserve">problem solving. </w:t>
              </w:r>
              <w:r>
                <w:rPr>
                  <w:noProof/>
                </w:rPr>
                <w:t>3 ed. sussex: phycology press.</w:t>
              </w:r>
            </w:p>
            <w:p w:rsidR="00656CE9" w:rsidRDefault="00656CE9" w:rsidP="00656CE9">
              <w:pPr>
                <w:pStyle w:val="Bibliography"/>
                <w:rPr>
                  <w:noProof/>
                </w:rPr>
              </w:pPr>
              <w:r>
                <w:rPr>
                  <w:noProof/>
                </w:rPr>
                <w:t xml:space="preserve">tague, n. r., 2005. </w:t>
              </w:r>
              <w:r>
                <w:rPr>
                  <w:i/>
                  <w:iCs/>
                  <w:noProof/>
                </w:rPr>
                <w:t xml:space="preserve">the quality toolbox. </w:t>
              </w:r>
              <w:r>
                <w:rPr>
                  <w:noProof/>
                </w:rPr>
                <w:t>2 ed. s.l.:ASQ Quality press.</w:t>
              </w:r>
            </w:p>
            <w:p w:rsidR="00656CE9" w:rsidRDefault="00656CE9" w:rsidP="00656CE9">
              <w:pPr>
                <w:pStyle w:val="Bibliography"/>
                <w:rPr>
                  <w:noProof/>
                </w:rPr>
              </w:pPr>
              <w:r>
                <w:rPr>
                  <w:noProof/>
                </w:rPr>
                <w:t xml:space="preserve">trevor, 2014. </w:t>
              </w:r>
              <w:r>
                <w:rPr>
                  <w:i/>
                  <w:iCs/>
                  <w:noProof/>
                </w:rPr>
                <w:t xml:space="preserve">bbc. </w:t>
              </w:r>
              <w:r>
                <w:rPr>
                  <w:noProof/>
                </w:rPr>
                <w:t xml:space="preserve">[Online] </w:t>
              </w:r>
              <w:r>
                <w:rPr>
                  <w:noProof/>
                </w:rPr>
                <w:br/>
                <w:t xml:space="preserve">Available at: </w:t>
              </w:r>
              <w:r>
                <w:rPr>
                  <w:noProof/>
                  <w:u w:val="single"/>
                </w:rPr>
                <w:t>http://www.bbc.co.uk/schools/gcsebitesize/geography/urban_environments/urban_models_medcs_rev2.shtml</w:t>
              </w:r>
              <w:r>
                <w:rPr>
                  <w:noProof/>
                </w:rPr>
                <w:br/>
                <w:t>[Accessed 4 may 2018].</w:t>
              </w:r>
            </w:p>
            <w:p w:rsidR="00656CE9" w:rsidRDefault="00656CE9" w:rsidP="00656CE9">
              <w:pPr>
                <w:pStyle w:val="Bibliography"/>
                <w:rPr>
                  <w:noProof/>
                </w:rPr>
              </w:pPr>
              <w:r>
                <w:rPr>
                  <w:noProof/>
                </w:rPr>
                <w:t xml:space="preserve">williams, b., 2005. </w:t>
              </w:r>
              <w:r>
                <w:rPr>
                  <w:i/>
                  <w:iCs/>
                  <w:noProof/>
                </w:rPr>
                <w:t xml:space="preserve">soft system methodology. </w:t>
              </w:r>
              <w:r>
                <w:rPr>
                  <w:noProof/>
                </w:rPr>
                <w:t>lancishar: the kellog foundation .</w:t>
              </w:r>
            </w:p>
            <w:p w:rsidR="00656CE9" w:rsidRDefault="00656CE9" w:rsidP="00656CE9">
              <w:r>
                <w:rPr>
                  <w:b/>
                  <w:bCs/>
                  <w:noProof/>
                </w:rPr>
                <w:fldChar w:fldCharType="end"/>
              </w:r>
            </w:p>
          </w:sdtContent>
        </w:sdt>
      </w:sdtContent>
    </w:sdt>
    <w:p w:rsidR="00D74265" w:rsidRDefault="00656CE9" w:rsidP="00656CE9">
      <w:pPr>
        <w:pStyle w:val="Heading2"/>
      </w:pPr>
      <w:r>
        <w:t xml:space="preserve"> </w:t>
      </w:r>
      <w:r w:rsidR="0085028C">
        <w:t xml:space="preserve"> </w:t>
      </w:r>
      <w:r w:rsidR="00D74265">
        <w:t xml:space="preserve"> </w:t>
      </w:r>
    </w:p>
    <w:p w:rsidR="005E0EAF" w:rsidRDefault="00D74265" w:rsidP="00F61F6C">
      <w:r>
        <w:t xml:space="preserve"> </w:t>
      </w:r>
      <w:r w:rsidR="00F61F6C">
        <w:t xml:space="preserve">  </w:t>
      </w:r>
      <w:r w:rsidR="00F53426">
        <w:t xml:space="preserve"> </w:t>
      </w:r>
    </w:p>
    <w:p w:rsidR="001025D8" w:rsidRDefault="00F3780D" w:rsidP="00BE4E35">
      <w:r>
        <w:t xml:space="preserve"> </w:t>
      </w:r>
      <w:r w:rsidR="00DB1DFF">
        <w:t xml:space="preserve"> </w:t>
      </w:r>
      <w:r w:rsidR="001025D8">
        <w:t xml:space="preserve"> </w:t>
      </w:r>
    </w:p>
    <w:p w:rsidR="001C0A34" w:rsidRDefault="001C0A34" w:rsidP="00BE4E35"/>
    <w:p w:rsidR="007300F2" w:rsidRDefault="001C0A34" w:rsidP="001C0A34">
      <w:r>
        <w:t xml:space="preserve"> </w:t>
      </w:r>
    </w:p>
    <w:p w:rsidR="001C0A34" w:rsidRPr="001C0A34" w:rsidRDefault="001C0A34" w:rsidP="001C0A34"/>
    <w:p w:rsidR="007300F2" w:rsidRDefault="007300F2" w:rsidP="006A66AC">
      <w:r>
        <w:t xml:space="preserve"> </w:t>
      </w:r>
      <w:r w:rsidR="0072266A">
        <w:t xml:space="preserve"> </w:t>
      </w:r>
      <w:r w:rsidR="009244A8">
        <w:t xml:space="preserve"> </w:t>
      </w:r>
    </w:p>
    <w:p w:rsidR="006B5560" w:rsidRDefault="006A66AC" w:rsidP="006A66AC">
      <w:r>
        <w:t xml:space="preserve"> </w:t>
      </w:r>
      <w:r w:rsidR="004F333D">
        <w:t xml:space="preserve"> </w:t>
      </w:r>
    </w:p>
    <w:p w:rsidR="004F333D" w:rsidRPr="006B5560" w:rsidRDefault="004F333D" w:rsidP="006B5560"/>
    <w:sectPr w:rsidR="004F333D" w:rsidRPr="006B55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182" w:rsidRDefault="00E23182" w:rsidP="00E23182">
      <w:pPr>
        <w:spacing w:after="0" w:line="240" w:lineRule="auto"/>
      </w:pPr>
      <w:r>
        <w:separator/>
      </w:r>
    </w:p>
  </w:endnote>
  <w:endnote w:type="continuationSeparator" w:id="0">
    <w:p w:rsidR="00E23182" w:rsidRDefault="00E23182" w:rsidP="00E23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182" w:rsidRDefault="00E23182" w:rsidP="00E23182">
      <w:pPr>
        <w:spacing w:after="0" w:line="240" w:lineRule="auto"/>
      </w:pPr>
      <w:r>
        <w:separator/>
      </w:r>
    </w:p>
  </w:footnote>
  <w:footnote w:type="continuationSeparator" w:id="0">
    <w:p w:rsidR="00E23182" w:rsidRDefault="00E23182" w:rsidP="00E231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560"/>
    <w:rsid w:val="00014231"/>
    <w:rsid w:val="00044B0B"/>
    <w:rsid w:val="00051A72"/>
    <w:rsid w:val="00067576"/>
    <w:rsid w:val="001025D8"/>
    <w:rsid w:val="0012554B"/>
    <w:rsid w:val="001C0A34"/>
    <w:rsid w:val="002E5E48"/>
    <w:rsid w:val="0032487B"/>
    <w:rsid w:val="00401729"/>
    <w:rsid w:val="00425FD2"/>
    <w:rsid w:val="00494C82"/>
    <w:rsid w:val="004A6E17"/>
    <w:rsid w:val="004D6EF7"/>
    <w:rsid w:val="004F333D"/>
    <w:rsid w:val="00557B35"/>
    <w:rsid w:val="005E0EAF"/>
    <w:rsid w:val="00641D66"/>
    <w:rsid w:val="00650061"/>
    <w:rsid w:val="00656CE9"/>
    <w:rsid w:val="00683481"/>
    <w:rsid w:val="006A66AC"/>
    <w:rsid w:val="006B0C06"/>
    <w:rsid w:val="006B5560"/>
    <w:rsid w:val="0072266A"/>
    <w:rsid w:val="007300F2"/>
    <w:rsid w:val="00756BC3"/>
    <w:rsid w:val="007B5C39"/>
    <w:rsid w:val="007E2818"/>
    <w:rsid w:val="008465E2"/>
    <w:rsid w:val="0085028C"/>
    <w:rsid w:val="00921095"/>
    <w:rsid w:val="009244A8"/>
    <w:rsid w:val="009253ED"/>
    <w:rsid w:val="009369EC"/>
    <w:rsid w:val="009A5D11"/>
    <w:rsid w:val="00A47B35"/>
    <w:rsid w:val="00B3661A"/>
    <w:rsid w:val="00BE4E35"/>
    <w:rsid w:val="00C03F92"/>
    <w:rsid w:val="00C21DFC"/>
    <w:rsid w:val="00C32AA5"/>
    <w:rsid w:val="00C4148C"/>
    <w:rsid w:val="00C75C43"/>
    <w:rsid w:val="00C911C6"/>
    <w:rsid w:val="00C9183B"/>
    <w:rsid w:val="00D74265"/>
    <w:rsid w:val="00D93602"/>
    <w:rsid w:val="00DB1DFF"/>
    <w:rsid w:val="00DF37F1"/>
    <w:rsid w:val="00E23182"/>
    <w:rsid w:val="00E352C7"/>
    <w:rsid w:val="00E73E38"/>
    <w:rsid w:val="00F3780D"/>
    <w:rsid w:val="00F511D7"/>
    <w:rsid w:val="00F51E0B"/>
    <w:rsid w:val="00F53426"/>
    <w:rsid w:val="00F61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F56"/>
  <w15:chartTrackingRefBased/>
  <w15:docId w15:val="{35F9B7CF-051B-4D11-80D8-E2FD635C9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B55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8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A66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E0EA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56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E281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A66A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E0EAF"/>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E231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182"/>
  </w:style>
  <w:style w:type="paragraph" w:styleId="Footer">
    <w:name w:val="footer"/>
    <w:basedOn w:val="Normal"/>
    <w:link w:val="FooterChar"/>
    <w:uiPriority w:val="99"/>
    <w:unhideWhenUsed/>
    <w:rsid w:val="00E231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182"/>
  </w:style>
  <w:style w:type="paragraph" w:styleId="Caption">
    <w:name w:val="caption"/>
    <w:basedOn w:val="Normal"/>
    <w:next w:val="Normal"/>
    <w:uiPriority w:val="35"/>
    <w:unhideWhenUsed/>
    <w:qFormat/>
    <w:rsid w:val="00044B0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56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869687">
      <w:bodyDiv w:val="1"/>
      <w:marLeft w:val="0"/>
      <w:marRight w:val="0"/>
      <w:marTop w:val="0"/>
      <w:marBottom w:val="0"/>
      <w:divBdr>
        <w:top w:val="none" w:sz="0" w:space="0" w:color="auto"/>
        <w:left w:val="none" w:sz="0" w:space="0" w:color="auto"/>
        <w:bottom w:val="none" w:sz="0" w:space="0" w:color="auto"/>
        <w:right w:val="none" w:sz="0" w:space="0" w:color="auto"/>
      </w:divBdr>
    </w:div>
    <w:div w:id="361824286">
      <w:bodyDiv w:val="1"/>
      <w:marLeft w:val="0"/>
      <w:marRight w:val="0"/>
      <w:marTop w:val="0"/>
      <w:marBottom w:val="0"/>
      <w:divBdr>
        <w:top w:val="none" w:sz="0" w:space="0" w:color="auto"/>
        <w:left w:val="none" w:sz="0" w:space="0" w:color="auto"/>
        <w:bottom w:val="none" w:sz="0" w:space="0" w:color="auto"/>
        <w:right w:val="none" w:sz="0" w:space="0" w:color="auto"/>
      </w:divBdr>
    </w:div>
    <w:div w:id="1114405311">
      <w:bodyDiv w:val="1"/>
      <w:marLeft w:val="0"/>
      <w:marRight w:val="0"/>
      <w:marTop w:val="0"/>
      <w:marBottom w:val="0"/>
      <w:divBdr>
        <w:top w:val="none" w:sz="0" w:space="0" w:color="auto"/>
        <w:left w:val="none" w:sz="0" w:space="0" w:color="auto"/>
        <w:bottom w:val="none" w:sz="0" w:space="0" w:color="auto"/>
        <w:right w:val="none" w:sz="0" w:space="0" w:color="auto"/>
      </w:divBdr>
    </w:div>
    <w:div w:id="1291088576">
      <w:bodyDiv w:val="1"/>
      <w:marLeft w:val="0"/>
      <w:marRight w:val="0"/>
      <w:marTop w:val="0"/>
      <w:marBottom w:val="0"/>
      <w:divBdr>
        <w:top w:val="none" w:sz="0" w:space="0" w:color="auto"/>
        <w:left w:val="none" w:sz="0" w:space="0" w:color="auto"/>
        <w:bottom w:val="none" w:sz="0" w:space="0" w:color="auto"/>
        <w:right w:val="none" w:sz="0" w:space="0" w:color="auto"/>
      </w:divBdr>
    </w:div>
    <w:div w:id="1556962573">
      <w:bodyDiv w:val="1"/>
      <w:marLeft w:val="0"/>
      <w:marRight w:val="0"/>
      <w:marTop w:val="0"/>
      <w:marBottom w:val="0"/>
      <w:divBdr>
        <w:top w:val="none" w:sz="0" w:space="0" w:color="auto"/>
        <w:left w:val="none" w:sz="0" w:space="0" w:color="auto"/>
        <w:bottom w:val="none" w:sz="0" w:space="0" w:color="auto"/>
        <w:right w:val="none" w:sz="0" w:space="0" w:color="auto"/>
      </w:divBdr>
    </w:div>
    <w:div w:id="1573850753">
      <w:bodyDiv w:val="1"/>
      <w:marLeft w:val="0"/>
      <w:marRight w:val="0"/>
      <w:marTop w:val="0"/>
      <w:marBottom w:val="0"/>
      <w:divBdr>
        <w:top w:val="none" w:sz="0" w:space="0" w:color="auto"/>
        <w:left w:val="none" w:sz="0" w:space="0" w:color="auto"/>
        <w:bottom w:val="none" w:sz="0" w:space="0" w:color="auto"/>
        <w:right w:val="none" w:sz="0" w:space="0" w:color="auto"/>
      </w:divBdr>
    </w:div>
    <w:div w:id="1586181480">
      <w:bodyDiv w:val="1"/>
      <w:marLeft w:val="0"/>
      <w:marRight w:val="0"/>
      <w:marTop w:val="0"/>
      <w:marBottom w:val="0"/>
      <w:divBdr>
        <w:top w:val="none" w:sz="0" w:space="0" w:color="auto"/>
        <w:left w:val="none" w:sz="0" w:space="0" w:color="auto"/>
        <w:bottom w:val="none" w:sz="0" w:space="0" w:color="auto"/>
        <w:right w:val="none" w:sz="0" w:space="0" w:color="auto"/>
      </w:divBdr>
    </w:div>
    <w:div w:id="1616400902">
      <w:bodyDiv w:val="1"/>
      <w:marLeft w:val="0"/>
      <w:marRight w:val="0"/>
      <w:marTop w:val="0"/>
      <w:marBottom w:val="0"/>
      <w:divBdr>
        <w:top w:val="none" w:sz="0" w:space="0" w:color="auto"/>
        <w:left w:val="none" w:sz="0" w:space="0" w:color="auto"/>
        <w:bottom w:val="none" w:sz="0" w:space="0" w:color="auto"/>
        <w:right w:val="none" w:sz="0" w:space="0" w:color="auto"/>
      </w:divBdr>
    </w:div>
    <w:div w:id="1649672947">
      <w:bodyDiv w:val="1"/>
      <w:marLeft w:val="0"/>
      <w:marRight w:val="0"/>
      <w:marTop w:val="0"/>
      <w:marBottom w:val="0"/>
      <w:divBdr>
        <w:top w:val="none" w:sz="0" w:space="0" w:color="auto"/>
        <w:left w:val="none" w:sz="0" w:space="0" w:color="auto"/>
        <w:bottom w:val="none" w:sz="0" w:space="0" w:color="auto"/>
        <w:right w:val="none" w:sz="0" w:space="0" w:color="auto"/>
      </w:divBdr>
    </w:div>
    <w:div w:id="1659729053">
      <w:bodyDiv w:val="1"/>
      <w:marLeft w:val="0"/>
      <w:marRight w:val="0"/>
      <w:marTop w:val="0"/>
      <w:marBottom w:val="0"/>
      <w:divBdr>
        <w:top w:val="none" w:sz="0" w:space="0" w:color="auto"/>
        <w:left w:val="none" w:sz="0" w:space="0" w:color="auto"/>
        <w:bottom w:val="none" w:sz="0" w:space="0" w:color="auto"/>
        <w:right w:val="none" w:sz="0" w:space="0" w:color="auto"/>
      </w:divBdr>
    </w:div>
    <w:div w:id="1674449096">
      <w:bodyDiv w:val="1"/>
      <w:marLeft w:val="0"/>
      <w:marRight w:val="0"/>
      <w:marTop w:val="0"/>
      <w:marBottom w:val="0"/>
      <w:divBdr>
        <w:top w:val="none" w:sz="0" w:space="0" w:color="auto"/>
        <w:left w:val="none" w:sz="0" w:space="0" w:color="auto"/>
        <w:bottom w:val="none" w:sz="0" w:space="0" w:color="auto"/>
        <w:right w:val="none" w:sz="0" w:space="0" w:color="auto"/>
      </w:divBdr>
    </w:div>
    <w:div w:id="1680231150">
      <w:bodyDiv w:val="1"/>
      <w:marLeft w:val="0"/>
      <w:marRight w:val="0"/>
      <w:marTop w:val="0"/>
      <w:marBottom w:val="0"/>
      <w:divBdr>
        <w:top w:val="none" w:sz="0" w:space="0" w:color="auto"/>
        <w:left w:val="none" w:sz="0" w:space="0" w:color="auto"/>
        <w:bottom w:val="none" w:sz="0" w:space="0" w:color="auto"/>
        <w:right w:val="none" w:sz="0" w:space="0" w:color="auto"/>
      </w:divBdr>
    </w:div>
    <w:div w:id="1801682611">
      <w:bodyDiv w:val="1"/>
      <w:marLeft w:val="0"/>
      <w:marRight w:val="0"/>
      <w:marTop w:val="0"/>
      <w:marBottom w:val="0"/>
      <w:divBdr>
        <w:top w:val="none" w:sz="0" w:space="0" w:color="auto"/>
        <w:left w:val="none" w:sz="0" w:space="0" w:color="auto"/>
        <w:bottom w:val="none" w:sz="0" w:space="0" w:color="auto"/>
        <w:right w:val="none" w:sz="0" w:space="0" w:color="auto"/>
      </w:divBdr>
    </w:div>
    <w:div w:id="1899199067">
      <w:bodyDiv w:val="1"/>
      <w:marLeft w:val="0"/>
      <w:marRight w:val="0"/>
      <w:marTop w:val="0"/>
      <w:marBottom w:val="0"/>
      <w:divBdr>
        <w:top w:val="none" w:sz="0" w:space="0" w:color="auto"/>
        <w:left w:val="none" w:sz="0" w:space="0" w:color="auto"/>
        <w:bottom w:val="none" w:sz="0" w:space="0" w:color="auto"/>
        <w:right w:val="none" w:sz="0" w:space="0" w:color="auto"/>
      </w:divBdr>
    </w:div>
    <w:div w:id="1923102606">
      <w:bodyDiv w:val="1"/>
      <w:marLeft w:val="0"/>
      <w:marRight w:val="0"/>
      <w:marTop w:val="0"/>
      <w:marBottom w:val="0"/>
      <w:divBdr>
        <w:top w:val="none" w:sz="0" w:space="0" w:color="auto"/>
        <w:left w:val="none" w:sz="0" w:space="0" w:color="auto"/>
        <w:bottom w:val="none" w:sz="0" w:space="0" w:color="auto"/>
        <w:right w:val="none" w:sz="0" w:space="0" w:color="auto"/>
      </w:divBdr>
    </w:div>
    <w:div w:id="1934438021">
      <w:bodyDiv w:val="1"/>
      <w:marLeft w:val="0"/>
      <w:marRight w:val="0"/>
      <w:marTop w:val="0"/>
      <w:marBottom w:val="0"/>
      <w:divBdr>
        <w:top w:val="none" w:sz="0" w:space="0" w:color="auto"/>
        <w:left w:val="none" w:sz="0" w:space="0" w:color="auto"/>
        <w:bottom w:val="none" w:sz="0" w:space="0" w:color="auto"/>
        <w:right w:val="none" w:sz="0" w:space="0" w:color="auto"/>
      </w:divBdr>
    </w:div>
    <w:div w:id="1974217325">
      <w:bodyDiv w:val="1"/>
      <w:marLeft w:val="0"/>
      <w:marRight w:val="0"/>
      <w:marTop w:val="0"/>
      <w:marBottom w:val="0"/>
      <w:divBdr>
        <w:top w:val="none" w:sz="0" w:space="0" w:color="auto"/>
        <w:left w:val="none" w:sz="0" w:space="0" w:color="auto"/>
        <w:bottom w:val="none" w:sz="0" w:space="0" w:color="auto"/>
        <w:right w:val="none" w:sz="0" w:space="0" w:color="auto"/>
      </w:divBdr>
    </w:div>
    <w:div w:id="211655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bob05</b:Tag>
    <b:SourceType>Book</b:SourceType>
    <b:Guid>{77B62A35-D9B3-4A77-8C81-F1B38D591EBC}</b:Guid>
    <b:Title>soft system methodology </b:Title>
    <b:Year>2005</b:Year>
    <b:Author>
      <b:Author>
        <b:NameList>
          <b:Person>
            <b:Last>williams</b:Last>
            <b:First>bob</b:First>
          </b:Person>
        </b:NameList>
      </b:Author>
    </b:Author>
    <b:City>lancishar</b:City>
    <b:Publisher>the kellog foundation </b:Publisher>
    <b:RefOrder>4</b:RefOrder>
  </b:Source>
  <b:Source>
    <b:Tag>hen67</b:Tag>
    <b:SourceType>Book</b:SourceType>
    <b:Guid>{4C78EB9C-CC10-43C8-BC1D-9FCCACD70ADE}</b:Guid>
    <b:Author>
      <b:Author>
        <b:NameList>
          <b:Person>
            <b:Last>kaiser</b:Last>
            <b:First>henry</b:First>
            <b:Middle>j</b:Middle>
          </b:Person>
        </b:NameList>
      </b:Author>
    </b:Author>
    <b:Title>how to capture life's greatest value </b:Title>
    <b:Year>1967</b:Year>
    <b:City>washington</b:City>
    <b:Edition>1st</b:Edition>
    <b:RefOrder>3</b:RefOrder>
  </b:Source>
  <b:Source>
    <b:Tag>luc17</b:Tag>
    <b:SourceType>InternetSite</b:SourceType>
    <b:Guid>{86D31674-1D51-4E81-8C9E-1FE08C5A59B9}</b:Guid>
    <b:Title>social enterpise mark CC</b:Title>
    <b:Year>2017</b:Year>
    <b:Author>
      <b:Author>
        <b:NameList>
          <b:Person>
            <b:Last>findlay</b:Last>
            <b:First>lucy</b:First>
          </b:Person>
        </b:NameList>
      </b:Author>
    </b:Author>
    <b:YearAccessed>2018</b:YearAccessed>
    <b:MonthAccessed>MAY</b:MonthAccessed>
    <b:DayAccessed>2</b:DayAccessed>
    <b:URL>https://www.socialenterprisemark.org.uk/what-is-social-enterprise/</b:URL>
    <b:RefOrder>5</b:RefOrder>
  </b:Source>
  <b:Source>
    <b:Tag>and10</b:Tag>
    <b:SourceType>InternetSite</b:SourceType>
    <b:Guid>{30301D64-7A2B-41C7-9ED4-AC7986ACF4CE}</b:Guid>
    <b:Author>
      <b:Author>
        <b:NameList>
          <b:Person>
            <b:Last>andrew</b:Last>
          </b:Person>
        </b:NameList>
      </b:Author>
    </b:Author>
    <b:Title>cyfle i Dyfu </b:Title>
    <b:Year>2010</b:Year>
    <b:YearAccessed>2018</b:YearAccessed>
    <b:MonthAccessed>may</b:MonthAccessed>
    <b:DayAccessed>1</b:DayAccessed>
    <b:URL>http://cyfle-i-dyfu.co.uk/about-us</b:URL>
    <b:RefOrder>6</b:RefOrder>
  </b:Source>
  <b:Source>
    <b:Tag>dav15</b:Tag>
    <b:SourceType>ArticleInAPeriodical</b:SourceType>
    <b:Guid>{C8645852-B7EF-42AE-8B36-0A940D42F232}</b:Guid>
    <b:Title>insider media limited</b:Title>
    <b:Year>2015</b:Year>
    <b:Author>
      <b:Author>
        <b:NameList>
          <b:Person>
            <b:Last>dulieu</b:Last>
            <b:First>david</b:First>
          </b:Person>
        </b:NameList>
      </b:Author>
    </b:Author>
    <b:PeriodicalTitle>growth for cyfle i dyfu following swansea move</b:PeriodicalTitle>
    <b:Month>april</b:Month>
    <b:Day>20</b:Day>
    <b:RefOrder>7</b:RefOrder>
  </b:Source>
  <b:Source>
    <b:Tag>sia05</b:Tag>
    <b:SourceType>Book</b:SourceType>
    <b:Guid>{8B99F361-489D-4B8F-9D1C-914016B96519}</b:Guid>
    <b:Title>problem solving </b:Title>
    <b:Year>2005</b:Year>
    <b:Author>
      <b:Author>
        <b:NameList>
          <b:Person>
            <b:Last>Robertson</b:Last>
            <b:First>s.</b:First>
            <b:Middle>ian</b:Middle>
          </b:Person>
        </b:NameList>
      </b:Author>
    </b:Author>
    <b:City>sussex</b:City>
    <b:Publisher>phycology press</b:Publisher>
    <b:Edition>3</b:Edition>
    <b:RefOrder>2</b:RefOrder>
  </b:Source>
  <b:Source>
    <b:Tag>hen06</b:Tag>
    <b:SourceType>Book</b:SourceType>
    <b:Guid>{DC175EC2-1120-47AE-9871-7F5E0A480489}</b:Guid>
    <b:Author>
      <b:Author>
        <b:NameList>
          <b:Person>
            <b:Last>graubitz</b:Last>
            <b:First>henner</b:First>
          </b:Person>
        </b:NameList>
      </b:Author>
    </b:Author>
    <b:Title>ishikawa diagram</b:Title>
    <b:Year>2006</b:Year>
    <b:City>berlin</b:City>
    <b:RefOrder>8</b:RefOrder>
  </b:Source>
  <b:Source>
    <b:Tag>QAP11</b:Tag>
    <b:SourceType>InternetSite</b:SourceType>
    <b:Guid>{878B3D0D-94C9-4BE6-8F66-2D4C7903B626}</b:Guid>
    <b:Title>QAPI </b:Title>
    <b:Year>2011</b:Year>
    <b:YearAccessed>2018</b:YearAccessed>
    <b:MonthAccessed>MAY</b:MonthAccessed>
    <b:DayAccessed>2</b:DayAccessed>
    <b:URL>https://www.cms.gov/medicare/provider-enrollment-and-certification/qapi/downloads/fishbonerevised.pdf</b:URL>
    <b:RefOrder>9</b:RefOrder>
  </b:Source>
  <b:Source>
    <b:Tag>tai06</b:Tag>
    <b:SourceType>InternetSite</b:SourceType>
    <b:Guid>{2EFEA416-9E42-483D-9EA5-57B5FD67FFAC}</b:Guid>
    <b:Author>
      <b:Author>
        <b:NameList>
          <b:Person>
            <b:Last>ohno</b:Last>
            <b:First>taiichi</b:First>
          </b:Person>
        </b:NameList>
      </b:Author>
    </b:Author>
    <b:Title>toyota traditions</b:Title>
    <b:Year>2006</b:Year>
    <b:YearAccessed>2018</b:YearAccessed>
    <b:MonthAccessed>may</b:MonthAccessed>
    <b:DayAccessed>2</b:DayAccessed>
    <b:URL>http://www.toyota-global.com/company/toyota_traditions/quality/mar_apr_2006.html</b:URL>
    <b:RefOrder>1</b:RefOrder>
  </b:Source>
  <b:Source>
    <b:Tag>jan10</b:Tag>
    <b:SourceType>InternetSite</b:SourceType>
    <b:Guid>{FF7565C9-C3E2-4C6F-9534-E51E8DDC5CBD}</b:Guid>
    <b:Author>
      <b:Author>
        <b:NameList>
          <b:Person>
            <b:Last>janet</b:Last>
          </b:Person>
        </b:NameList>
      </b:Author>
    </b:Author>
    <b:Title>mind tools</b:Title>
    <b:Year>2010</b:Year>
    <b:YearAccessed>2018</b:YearAccessed>
    <b:MonthAccessed>may</b:MonthAccessed>
    <b:DayAccessed>2</b:DayAccessed>
    <b:URL>https://www.mindtools.com/pages/article/newTMC_5W.htm</b:URL>
    <b:RefOrder>10</b:RefOrder>
  </b:Source>
  <b:Source>
    <b:Tag>nan05</b:Tag>
    <b:SourceType>Book</b:SourceType>
    <b:Guid>{E07096D6-3CC5-404D-B0EF-BC9AD50E8C3D}</b:Guid>
    <b:Author>
      <b:Author>
        <b:NameList>
          <b:Person>
            <b:Last>tague</b:Last>
            <b:First>nancy</b:First>
            <b:Middle>r</b:Middle>
          </b:Person>
        </b:NameList>
      </b:Author>
    </b:Author>
    <b:Title>the quality toolbox</b:Title>
    <b:Year>2005</b:Year>
    <b:Publisher>ASQ Quality press</b:Publisher>
    <b:Edition>2</b:Edition>
    <b:RefOrder>11</b:RefOrder>
  </b:Source>
  <b:Source>
    <b:Tag>jan17</b:Tag>
    <b:SourceType>InternetSite</b:SourceType>
    <b:Guid>{E79556AF-45FC-44D6-9798-4382BECE50B4}</b:Guid>
    <b:Title>reliable solutions</b:Title>
    <b:Year>2017</b:Year>
    <b:Author>
      <b:Author>
        <b:NameList>
          <b:Person>
            <b:Last>pablo</b:Last>
            <b:First>jane</b:First>
          </b:Person>
        </b:NameList>
      </b:Author>
    </b:Author>
    <b:YearAccessed>2018</b:YearAccessed>
    <b:MonthAccessed>may</b:MonthAccessed>
    <b:DayAccessed>4</b:DayAccessed>
    <b:URL>http://www.lifetime-reliability.com/tutorials/lean-management-methods/How_to_Use_the_5-Whys_for_Root_Cause_Analysis.pdf</b:URL>
    <b:RefOrder>12</b:RefOrder>
  </b:Source>
  <b:Source>
    <b:Tag>tre14</b:Tag>
    <b:SourceType>InternetSite</b:SourceType>
    <b:Guid>{DD0137C9-79F0-45C1-8F3D-FAE9809DF5D1}</b:Guid>
    <b:Author>
      <b:Author>
        <b:NameList>
          <b:Person>
            <b:Last>trevor</b:Last>
          </b:Person>
        </b:NameList>
      </b:Author>
    </b:Author>
    <b:Title>bbc</b:Title>
    <b:Year>2014</b:Year>
    <b:YearAccessed>2018</b:YearAccessed>
    <b:MonthAccessed>may</b:MonthAccessed>
    <b:DayAccessed>4</b:DayAccessed>
    <b:URL>http://www.bbc.co.uk/schools/gcsebitesize/geography/urban_environments/urban_models_medcs_rev2.shtml</b:URL>
    <b:RefOrder>13</b:RefOrder>
  </b:Source>
</b:Sources>
</file>

<file path=customXml/itemProps1.xml><?xml version="1.0" encoding="utf-8"?>
<ds:datastoreItem xmlns:ds="http://schemas.openxmlformats.org/officeDocument/2006/customXml" ds:itemID="{67241CEC-45E6-403B-837B-A8515E552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3022</Words>
  <Characters>17230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Siyabonga Konze (P151841)</dc:creator>
  <cp:keywords/>
  <dc:description/>
  <cp:lastModifiedBy>Siyabonga Konze (P151841)</cp:lastModifiedBy>
  <cp:revision>2</cp:revision>
  <dcterms:created xsi:type="dcterms:W3CDTF">2018-05-04T14:24:00Z</dcterms:created>
  <dcterms:modified xsi:type="dcterms:W3CDTF">2018-05-04T14:24:00Z</dcterms:modified>
</cp:coreProperties>
</file>