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4D1434" w:themeColor="accent1"/>
          <w:lang w:val="en-GB"/>
        </w:rPr>
        <w:id w:val="1397710718"/>
        <w:docPartObj>
          <w:docPartGallery w:val="Cover Pages"/>
          <w:docPartUnique/>
        </w:docPartObj>
      </w:sdtPr>
      <w:sdtEndPr>
        <w:rPr>
          <w:rFonts w:ascii="Verdana" w:hAnsi="Verdana" w:cs="Arial"/>
          <w:b/>
          <w:color w:val="auto"/>
          <w:sz w:val="32"/>
          <w:szCs w:val="32"/>
          <w:u w:val="single"/>
        </w:rPr>
      </w:sdtEndPr>
      <w:sdtContent>
        <w:p w:rsidR="0058664F" w:rsidRDefault="0058664F">
          <w:pPr>
            <w:pStyle w:val="NoSpacing"/>
            <w:spacing w:before="1540" w:after="240"/>
            <w:jc w:val="center"/>
            <w:rPr>
              <w:color w:val="4D1434" w:themeColor="accent1"/>
            </w:rPr>
          </w:pPr>
          <w:r>
            <w:rPr>
              <w:noProof/>
              <w:color w:val="4D143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D1434" w:themeColor="accent1"/>
              <w:sz w:val="72"/>
              <w:szCs w:val="72"/>
            </w:rPr>
            <w:alias w:val="Title"/>
            <w:tag w:val=""/>
            <w:id w:val="1735040861"/>
            <w:placeholder>
              <w:docPart w:val="7CEB36E058F74FC794F8A186B3A994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8664F" w:rsidRDefault="00514E65">
              <w:pPr>
                <w:pStyle w:val="NoSpacing"/>
                <w:pBdr>
                  <w:top w:val="single" w:sz="6" w:space="6" w:color="4D1434" w:themeColor="accent1"/>
                  <w:bottom w:val="single" w:sz="6" w:space="6" w:color="4D1434" w:themeColor="accent1"/>
                </w:pBdr>
                <w:spacing w:after="240"/>
                <w:jc w:val="center"/>
                <w:rPr>
                  <w:rFonts w:asciiTheme="majorHAnsi" w:eastAsiaTheme="majorEastAsia" w:hAnsiTheme="majorHAnsi" w:cstheme="majorBidi"/>
                  <w:caps/>
                  <w:color w:val="4D1434" w:themeColor="accent1"/>
                  <w:sz w:val="80"/>
                  <w:szCs w:val="80"/>
                </w:rPr>
              </w:pPr>
              <w:r>
                <w:rPr>
                  <w:rFonts w:asciiTheme="majorHAnsi" w:eastAsiaTheme="majorEastAsia" w:hAnsiTheme="majorHAnsi" w:cstheme="majorBidi"/>
                  <w:caps/>
                  <w:color w:val="4D1434" w:themeColor="accent1"/>
                  <w:sz w:val="72"/>
                  <w:szCs w:val="72"/>
                </w:rPr>
                <w:t>Seminar Paper</w:t>
              </w:r>
            </w:p>
          </w:sdtContent>
        </w:sdt>
        <w:sdt>
          <w:sdtPr>
            <w:rPr>
              <w:color w:val="4D1434" w:themeColor="accent1"/>
              <w:sz w:val="28"/>
              <w:szCs w:val="28"/>
            </w:rPr>
            <w:alias w:val="Subtitle"/>
            <w:tag w:val=""/>
            <w:id w:val="328029620"/>
            <w:placeholder>
              <w:docPart w:val="93D919F5C2DD423581D84C753DA84E41"/>
            </w:placeholder>
            <w:dataBinding w:prefixMappings="xmlns:ns0='http://purl.org/dc/elements/1.1/' xmlns:ns1='http://schemas.openxmlformats.org/package/2006/metadata/core-properties' " w:xpath="/ns1:coreProperties[1]/ns0:subject[1]" w:storeItemID="{6C3C8BC8-F283-45AE-878A-BAB7291924A1}"/>
            <w:text/>
          </w:sdtPr>
          <w:sdtContent>
            <w:p w:rsidR="0058664F" w:rsidRDefault="00514E65">
              <w:pPr>
                <w:pStyle w:val="NoSpacing"/>
                <w:jc w:val="center"/>
                <w:rPr>
                  <w:color w:val="4D1434" w:themeColor="accent1"/>
                  <w:sz w:val="28"/>
                  <w:szCs w:val="28"/>
                </w:rPr>
              </w:pPr>
              <w:r>
                <w:rPr>
                  <w:color w:val="4D1434" w:themeColor="accent1"/>
                  <w:sz w:val="28"/>
                  <w:szCs w:val="28"/>
                </w:rPr>
                <w:t>By Cameron Lamnea</w:t>
              </w:r>
            </w:p>
          </w:sdtContent>
        </w:sdt>
        <w:p w:rsidR="0058664F" w:rsidRDefault="00742FEA">
          <w:pPr>
            <w:pStyle w:val="NoSpacing"/>
            <w:spacing w:before="480"/>
            <w:jc w:val="center"/>
            <w:rPr>
              <w:color w:val="4D1434" w:themeColor="accent1"/>
            </w:rPr>
          </w:pPr>
          <w:r>
            <w:rPr>
              <w:noProof/>
              <w:color w:val="4D1434"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64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D143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58664F" w:rsidRDefault="00514E65">
                          <w:pPr>
                            <w:pStyle w:val="NoSpacing"/>
                            <w:spacing w:after="40"/>
                            <w:jc w:val="center"/>
                            <w:rPr>
                              <w:caps/>
                              <w:color w:val="4D1434" w:themeColor="accent1"/>
                              <w:sz w:val="28"/>
                              <w:szCs w:val="28"/>
                            </w:rPr>
                          </w:pPr>
                          <w:r>
                            <w:rPr>
                              <w:caps/>
                              <w:color w:val="4D1434" w:themeColor="accent1"/>
                              <w:sz w:val="28"/>
                              <w:szCs w:val="28"/>
                            </w:rPr>
                            <w:t>UWTSD</w:t>
                          </w:r>
                        </w:p>
                      </w:sdtContent>
                    </w:sdt>
                    <w:p w:rsidR="0058664F" w:rsidRDefault="00742FEA">
                      <w:pPr>
                        <w:pStyle w:val="NoSpacing"/>
                        <w:jc w:val="center"/>
                        <w:rPr>
                          <w:color w:val="4D1434" w:themeColor="accent1"/>
                        </w:rPr>
                      </w:pPr>
                      <w:sdt>
                        <w:sdtPr>
                          <w:rPr>
                            <w:caps/>
                            <w:color w:val="4D143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14E65">
                            <w:rPr>
                              <w:caps/>
                              <w:color w:val="4D1434" w:themeColor="accent1"/>
                            </w:rPr>
                            <w:t>BSc Motorsport</w:t>
                          </w:r>
                        </w:sdtContent>
                      </w:sdt>
                    </w:p>
                    <w:p w:rsidR="0058664F" w:rsidRDefault="00742FEA">
                      <w:pPr>
                        <w:pStyle w:val="NoSpacing"/>
                        <w:jc w:val="center"/>
                        <w:rPr>
                          <w:color w:val="4D1434" w:themeColor="accent1"/>
                        </w:rPr>
                      </w:pPr>
                      <w:sdt>
                        <w:sdtPr>
                          <w:rPr>
                            <w:color w:val="4D143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14E65">
                            <w:rPr>
                              <w:color w:val="4D1434" w:themeColor="accent1"/>
                            </w:rPr>
                            <w:t>P146770</w:t>
                          </w:r>
                        </w:sdtContent>
                      </w:sdt>
                    </w:p>
                  </w:txbxContent>
                </v:textbox>
                <w10:wrap anchorx="margin" anchory="page"/>
              </v:shape>
            </w:pict>
          </w:r>
          <w:r w:rsidR="0058664F">
            <w:rPr>
              <w:noProof/>
              <w:color w:val="4D143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58664F" w:rsidRDefault="0058664F">
          <w:pPr>
            <w:rPr>
              <w:rFonts w:ascii="Verdana" w:hAnsi="Verdana" w:cs="Arial"/>
              <w:b/>
              <w:sz w:val="32"/>
              <w:szCs w:val="32"/>
              <w:u w:val="single"/>
            </w:rPr>
          </w:pPr>
          <w:r>
            <w:rPr>
              <w:rFonts w:ascii="Verdana" w:hAnsi="Verdana" w:cs="Arial"/>
              <w:b/>
              <w:sz w:val="32"/>
              <w:szCs w:val="32"/>
              <w:u w:val="single"/>
            </w:rPr>
            <w:br w:type="page"/>
          </w:r>
        </w:p>
      </w:sdtContent>
    </w:sdt>
    <w:p w:rsidR="002C1B46" w:rsidRDefault="00412321" w:rsidP="00350D85">
      <w:pPr>
        <w:ind w:firstLine="720"/>
        <w:jc w:val="center"/>
        <w:rPr>
          <w:rFonts w:ascii="Verdana" w:hAnsi="Verdana" w:cs="Arial"/>
          <w:b/>
          <w:sz w:val="32"/>
          <w:szCs w:val="32"/>
          <w:u w:val="single"/>
        </w:rPr>
      </w:pPr>
      <w:r w:rsidRPr="00FD091B">
        <w:rPr>
          <w:rFonts w:ascii="Verdana" w:hAnsi="Verdana" w:cs="Arial"/>
          <w:b/>
          <w:sz w:val="32"/>
          <w:szCs w:val="32"/>
          <w:u w:val="single"/>
        </w:rPr>
        <w:lastRenderedPageBreak/>
        <w:t>Seminar Paper</w:t>
      </w:r>
    </w:p>
    <w:p w:rsidR="00225000" w:rsidRDefault="00252C85" w:rsidP="00770E2D">
      <w:pPr>
        <w:pStyle w:val="Heading1"/>
        <w:spacing w:line="240" w:lineRule="auto"/>
        <w:rPr>
          <w:b/>
        </w:rPr>
      </w:pPr>
      <w:bookmarkStart w:id="0" w:name="_Toc498943650"/>
      <w:r w:rsidRPr="00225000">
        <w:rPr>
          <w:b/>
        </w:rPr>
        <w:t>Research title</w:t>
      </w:r>
      <w:bookmarkEnd w:id="0"/>
    </w:p>
    <w:p w:rsidR="00770E2D" w:rsidRPr="00770E2D" w:rsidRDefault="00770E2D" w:rsidP="00770E2D"/>
    <w:p w:rsidR="00225000" w:rsidRPr="00FD091B" w:rsidRDefault="008E48AA" w:rsidP="00441472">
      <w:pPr>
        <w:spacing w:line="240" w:lineRule="auto"/>
        <w:rPr>
          <w:rFonts w:ascii="Verdana" w:hAnsi="Verdana" w:cs="Arial"/>
          <w:sz w:val="26"/>
          <w:szCs w:val="26"/>
        </w:rPr>
      </w:pPr>
      <w:r w:rsidRPr="00FD091B">
        <w:rPr>
          <w:rFonts w:ascii="Verdana" w:hAnsi="Verdana" w:cs="Arial"/>
          <w:sz w:val="26"/>
          <w:szCs w:val="26"/>
        </w:rPr>
        <w:t>Looking into the application of a turbocharger to existing engines in order to improve their power output whilst maintaining the drive cycle of a small engine at low power outputs.</w:t>
      </w:r>
    </w:p>
    <w:p w:rsidR="00441472" w:rsidRPr="00441472" w:rsidRDefault="00060E6D" w:rsidP="00441472">
      <w:pPr>
        <w:pStyle w:val="Heading1"/>
        <w:rPr>
          <w:b/>
        </w:rPr>
      </w:pPr>
      <w:bookmarkStart w:id="1" w:name="_Toc498943651"/>
      <w:r w:rsidRPr="00441472">
        <w:rPr>
          <w:b/>
        </w:rPr>
        <w:t>Abstract</w:t>
      </w:r>
      <w:bookmarkEnd w:id="1"/>
    </w:p>
    <w:p w:rsidR="00441472" w:rsidRPr="00441472" w:rsidRDefault="00441472" w:rsidP="00441472">
      <w:pPr>
        <w:rPr>
          <w:rFonts w:ascii="Verdana" w:hAnsi="Verdana"/>
          <w:b/>
          <w:i/>
          <w:sz w:val="26"/>
          <w:szCs w:val="26"/>
        </w:rPr>
      </w:pPr>
      <w:r w:rsidRPr="00441472">
        <w:rPr>
          <w:rFonts w:ascii="Verdana" w:hAnsi="Verdana"/>
          <w:b/>
          <w:i/>
          <w:sz w:val="26"/>
          <w:szCs w:val="26"/>
        </w:rPr>
        <w:t xml:space="preserve">Non – intellectual </w:t>
      </w:r>
    </w:p>
    <w:p w:rsidR="00441472" w:rsidRPr="00441472" w:rsidRDefault="00441472" w:rsidP="00441472">
      <w:pPr>
        <w:rPr>
          <w:rFonts w:ascii="Verdana" w:hAnsi="Verdana"/>
          <w:sz w:val="26"/>
          <w:szCs w:val="26"/>
        </w:rPr>
      </w:pPr>
      <w:r w:rsidRPr="00441472">
        <w:rPr>
          <w:rFonts w:ascii="Verdana" w:hAnsi="Verdana"/>
          <w:sz w:val="26"/>
          <w:szCs w:val="26"/>
        </w:rPr>
        <w:t xml:space="preserve">Emissions laws are getting tighter and major car companies are finding ways for their cars to meet these new rules. This affects the everyday cars driven by the public on their everyday commutes right the way up to commercial vehicles bring the public their goods. It impacts fuel costs to the everyday driver and creates uncertainty for the future. Companies are downsizing their engines, making smaller engines with the power of bigger engines that are also more efficient! But how are they doing this? </w:t>
      </w:r>
    </w:p>
    <w:p w:rsidR="00441472" w:rsidRPr="00441472" w:rsidRDefault="00441472" w:rsidP="00441472">
      <w:pPr>
        <w:rPr>
          <w:rFonts w:ascii="Verdana" w:hAnsi="Verdana"/>
          <w:sz w:val="26"/>
          <w:szCs w:val="26"/>
        </w:rPr>
      </w:pPr>
      <w:r w:rsidRPr="00441472">
        <w:rPr>
          <w:rFonts w:ascii="Verdana" w:hAnsi="Verdana"/>
          <w:sz w:val="26"/>
          <w:szCs w:val="26"/>
        </w:rPr>
        <w:t xml:space="preserve">To answer the question this paper investigates the use of turbocharging to improve the performance and economy of small capacity engines. For example how when you sold your 1.6 litre fiesta and purchased a new 1.0 litre fiesta you might have feared it would be powerless but it feels faster and is also costing you less to run. That is thanks to the new engine being fitted with a turbocharger, this paper will investigate how this unit is improving the flow of air through your engine making it that much more powerful and efficient. A 1.6 litre engine used to produce around 100 horse power and achieve 30-40 miles per gallon. Now a 1.0 turbocharged engine is capable of producing around 125 horse power and achieve between 60-70 miles per gallon. </w:t>
      </w:r>
    </w:p>
    <w:p w:rsidR="00441472" w:rsidRPr="00441472" w:rsidRDefault="00441472" w:rsidP="00441472">
      <w:pPr>
        <w:rPr>
          <w:rFonts w:ascii="Verdana" w:hAnsi="Verdana"/>
          <w:sz w:val="26"/>
          <w:szCs w:val="26"/>
        </w:rPr>
      </w:pPr>
      <w:r w:rsidRPr="00441472">
        <w:rPr>
          <w:rFonts w:ascii="Verdana" w:hAnsi="Verdana"/>
          <w:sz w:val="26"/>
          <w:szCs w:val="26"/>
        </w:rPr>
        <w:t>This is technology that has been around for a long time bu</w:t>
      </w:r>
      <w:r w:rsidR="00D743BB">
        <w:rPr>
          <w:rFonts w:ascii="Verdana" w:hAnsi="Verdana"/>
          <w:sz w:val="26"/>
          <w:szCs w:val="26"/>
        </w:rPr>
        <w:t>t only recently perfected. This</w:t>
      </w:r>
      <w:r w:rsidRPr="00441472">
        <w:rPr>
          <w:rFonts w:ascii="Verdana" w:hAnsi="Verdana"/>
          <w:sz w:val="26"/>
          <w:szCs w:val="26"/>
        </w:rPr>
        <w:t xml:space="preserve"> paper will show how car companies are using this technology and how future companies could also use it, and also provide them with a tool to help them do so. </w:t>
      </w:r>
    </w:p>
    <w:p w:rsidR="00441472" w:rsidRPr="00441472" w:rsidRDefault="00441472" w:rsidP="00441472">
      <w:pPr>
        <w:rPr>
          <w:rFonts w:ascii="Verdana" w:hAnsi="Verdana"/>
          <w:b/>
          <w:i/>
          <w:sz w:val="26"/>
          <w:szCs w:val="26"/>
        </w:rPr>
      </w:pPr>
      <w:r w:rsidRPr="00441472">
        <w:rPr>
          <w:rFonts w:ascii="Verdana" w:hAnsi="Verdana"/>
          <w:b/>
          <w:i/>
          <w:sz w:val="26"/>
          <w:szCs w:val="26"/>
        </w:rPr>
        <w:t>Intellectual</w:t>
      </w:r>
    </w:p>
    <w:p w:rsidR="00441472" w:rsidRPr="00441472" w:rsidRDefault="00441472" w:rsidP="00441472">
      <w:pPr>
        <w:rPr>
          <w:rFonts w:ascii="Verdana" w:hAnsi="Verdana"/>
          <w:sz w:val="26"/>
          <w:szCs w:val="26"/>
        </w:rPr>
      </w:pPr>
      <w:r w:rsidRPr="00441472">
        <w:rPr>
          <w:rFonts w:ascii="Verdana" w:hAnsi="Verdana"/>
          <w:sz w:val="26"/>
          <w:szCs w:val="26"/>
        </w:rPr>
        <w:t xml:space="preserve">Emission laws are now at Euro 6 standards and drive cycles must now become very efficient. The low rpm drive cycles of larger capacity engines are no longer able to meet emissions laws but </w:t>
      </w:r>
      <w:r w:rsidRPr="00441472">
        <w:rPr>
          <w:rFonts w:ascii="Verdana" w:hAnsi="Verdana"/>
          <w:sz w:val="26"/>
          <w:szCs w:val="26"/>
        </w:rPr>
        <w:lastRenderedPageBreak/>
        <w:t>smaller capacity engines have a more efficient low rpm drive cycle which will allow petrol combustion engines to continue, otherwise alternative power units would need to be found. Car manufacturers are downsizing engines making smaller capacity units with power and efficiency exceeding their large capacity counterparts. But how are they increasing the volumetric efficiency (VE) of these small capacity units to allow for this?</w:t>
      </w:r>
    </w:p>
    <w:p w:rsidR="00441472" w:rsidRPr="00441472" w:rsidRDefault="00441472" w:rsidP="00441472">
      <w:pPr>
        <w:rPr>
          <w:rFonts w:ascii="Verdana" w:hAnsi="Verdana"/>
          <w:sz w:val="26"/>
          <w:szCs w:val="26"/>
        </w:rPr>
      </w:pPr>
      <w:r w:rsidRPr="00441472">
        <w:rPr>
          <w:rFonts w:ascii="Verdana" w:hAnsi="Verdana"/>
          <w:sz w:val="26"/>
          <w:szCs w:val="26"/>
        </w:rPr>
        <w:t xml:space="preserve">This paper investigates the use of turbocharging to create outstanding improvements in VE to improve performance and economy of small capacity engines. Fords 1.6 litre Sigma engine produced 101 PS and achieved around 38 mpg extra urban, now the 1.0 litre Ecoboost engine produces 125 PS and achieves 64 mpg extra urban. The new 1.0 litre Ecoboost engine can outperform its counterpart whilst meeting tight emissions standards with its efficient small capacity low rpm drive cycle. </w:t>
      </w:r>
    </w:p>
    <w:p w:rsidR="00441472" w:rsidRDefault="00441472" w:rsidP="00412321">
      <w:pPr>
        <w:rPr>
          <w:rFonts w:ascii="Verdana" w:hAnsi="Verdana"/>
          <w:sz w:val="26"/>
          <w:szCs w:val="26"/>
        </w:rPr>
      </w:pPr>
      <w:r w:rsidRPr="00441472">
        <w:rPr>
          <w:rFonts w:ascii="Verdana" w:hAnsi="Verdana"/>
          <w:sz w:val="26"/>
          <w:szCs w:val="26"/>
        </w:rPr>
        <w:t xml:space="preserve">This paper investigates how manufacturers such as Ford have achieved such successful results using turbocharging when downsizing their engine range and how their method can be used by future companies to achieve the same results, as well as providing a mathematical tool to help do so. </w:t>
      </w:r>
    </w:p>
    <w:p w:rsidR="00441472" w:rsidRDefault="00441472" w:rsidP="00441472">
      <w:pPr>
        <w:pStyle w:val="Heading1"/>
        <w:rPr>
          <w:b/>
        </w:rPr>
      </w:pPr>
    </w:p>
    <w:p w:rsidR="00441472" w:rsidRDefault="00441472" w:rsidP="00441472">
      <w:pPr>
        <w:pStyle w:val="Heading1"/>
        <w:rPr>
          <w:b/>
        </w:rPr>
      </w:pPr>
    </w:p>
    <w:p w:rsidR="00441472" w:rsidRDefault="00441472" w:rsidP="00441472">
      <w:pPr>
        <w:pStyle w:val="Heading1"/>
        <w:rPr>
          <w:b/>
        </w:rPr>
      </w:pPr>
    </w:p>
    <w:p w:rsidR="00441472" w:rsidRDefault="00441472" w:rsidP="00441472">
      <w:pPr>
        <w:pStyle w:val="Heading1"/>
        <w:rPr>
          <w:b/>
        </w:rPr>
      </w:pPr>
    </w:p>
    <w:p w:rsidR="00441472" w:rsidRDefault="00441472" w:rsidP="00441472">
      <w:pPr>
        <w:pStyle w:val="Heading1"/>
        <w:rPr>
          <w:b/>
        </w:rPr>
      </w:pPr>
    </w:p>
    <w:p w:rsidR="00441472" w:rsidRDefault="00441472" w:rsidP="00441472">
      <w:pPr>
        <w:pStyle w:val="Heading1"/>
        <w:rPr>
          <w:b/>
        </w:rPr>
      </w:pPr>
    </w:p>
    <w:p w:rsidR="00441472" w:rsidRDefault="00441472" w:rsidP="00441472"/>
    <w:p w:rsidR="00441472" w:rsidRDefault="00441472" w:rsidP="00441472"/>
    <w:p w:rsidR="00441472" w:rsidRDefault="00441472" w:rsidP="00441472"/>
    <w:p w:rsidR="00441472" w:rsidRDefault="00441472" w:rsidP="00441472">
      <w:pPr>
        <w:pStyle w:val="Heading1"/>
        <w:rPr>
          <w:rFonts w:asciiTheme="minorHAnsi" w:eastAsiaTheme="minorHAnsi" w:hAnsiTheme="minorHAnsi" w:cstheme="minorBidi"/>
          <w:color w:val="auto"/>
          <w:sz w:val="22"/>
          <w:szCs w:val="22"/>
        </w:rPr>
      </w:pPr>
    </w:p>
    <w:p w:rsidR="00441472" w:rsidRDefault="00441472" w:rsidP="00441472"/>
    <w:p w:rsidR="00441472" w:rsidRDefault="00441472" w:rsidP="00441472"/>
    <w:p w:rsidR="00441472" w:rsidRPr="00441472" w:rsidRDefault="00441472" w:rsidP="00441472"/>
    <w:p w:rsidR="00441472" w:rsidRDefault="00441472" w:rsidP="00441472">
      <w:pPr>
        <w:pStyle w:val="Heading1"/>
        <w:rPr>
          <w:b/>
        </w:rPr>
      </w:pPr>
      <w:bookmarkStart w:id="2" w:name="_Toc498943652"/>
      <w:r w:rsidRPr="00441472">
        <w:rPr>
          <w:b/>
        </w:rPr>
        <w:lastRenderedPageBreak/>
        <w:t>Content</w:t>
      </w:r>
      <w:r w:rsidR="00137AC5">
        <w:rPr>
          <w:b/>
        </w:rPr>
        <w:t>s</w:t>
      </w:r>
      <w:bookmarkEnd w:id="2"/>
    </w:p>
    <w:sdt>
      <w:sdtPr>
        <w:rPr>
          <w:rFonts w:asciiTheme="minorHAnsi" w:eastAsiaTheme="minorHAnsi" w:hAnsiTheme="minorHAnsi" w:cstheme="minorBidi"/>
          <w:color w:val="auto"/>
          <w:sz w:val="22"/>
          <w:szCs w:val="22"/>
          <w:lang w:val="en-GB"/>
        </w:rPr>
        <w:id w:val="694049861"/>
        <w:docPartObj>
          <w:docPartGallery w:val="Table of Contents"/>
          <w:docPartUnique/>
        </w:docPartObj>
      </w:sdtPr>
      <w:sdtEndPr>
        <w:rPr>
          <w:b/>
          <w:bCs/>
          <w:noProof/>
        </w:rPr>
      </w:sdtEndPr>
      <w:sdtContent>
        <w:p w:rsidR="00137AC5" w:rsidRDefault="00137AC5">
          <w:pPr>
            <w:pStyle w:val="TOCHeading"/>
          </w:pPr>
          <w:r>
            <w:t>Contents</w:t>
          </w:r>
          <w:bookmarkStart w:id="3" w:name="_GoBack"/>
          <w:bookmarkEnd w:id="3"/>
        </w:p>
        <w:p w:rsidR="001D1C61" w:rsidRDefault="00742FEA">
          <w:pPr>
            <w:pStyle w:val="TOC1"/>
            <w:tabs>
              <w:tab w:val="right" w:leader="dot" w:pos="9016"/>
            </w:tabs>
            <w:rPr>
              <w:rFonts w:eastAsiaTheme="minorEastAsia"/>
              <w:noProof/>
              <w:lang w:eastAsia="en-GB"/>
            </w:rPr>
          </w:pPr>
          <w:r w:rsidRPr="00742FEA">
            <w:fldChar w:fldCharType="begin"/>
          </w:r>
          <w:r w:rsidR="00137AC5">
            <w:instrText xml:space="preserve"> TOC \o "1-3" \h \z \u </w:instrText>
          </w:r>
          <w:r w:rsidRPr="00742FEA">
            <w:fldChar w:fldCharType="separate"/>
          </w:r>
          <w:hyperlink w:anchor="_Toc498943650" w:history="1">
            <w:r w:rsidR="001D1C61" w:rsidRPr="00C73F6F">
              <w:rPr>
                <w:rStyle w:val="Hyperlink"/>
                <w:b/>
                <w:noProof/>
              </w:rPr>
              <w:t>Research title</w:t>
            </w:r>
            <w:r w:rsidR="001D1C61">
              <w:rPr>
                <w:noProof/>
                <w:webHidden/>
              </w:rPr>
              <w:tab/>
            </w:r>
            <w:r>
              <w:rPr>
                <w:noProof/>
                <w:webHidden/>
              </w:rPr>
              <w:fldChar w:fldCharType="begin"/>
            </w:r>
            <w:r w:rsidR="001D1C61">
              <w:rPr>
                <w:noProof/>
                <w:webHidden/>
              </w:rPr>
              <w:instrText xml:space="preserve"> PAGEREF _Toc498943650 \h </w:instrText>
            </w:r>
            <w:r>
              <w:rPr>
                <w:noProof/>
                <w:webHidden/>
              </w:rPr>
            </w:r>
            <w:r>
              <w:rPr>
                <w:noProof/>
                <w:webHidden/>
              </w:rPr>
              <w:fldChar w:fldCharType="separate"/>
            </w:r>
            <w:r w:rsidR="00DE3513">
              <w:rPr>
                <w:noProof/>
                <w:webHidden/>
              </w:rPr>
              <w:t>1</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1" w:history="1">
            <w:r w:rsidR="001D1C61" w:rsidRPr="00C73F6F">
              <w:rPr>
                <w:rStyle w:val="Hyperlink"/>
                <w:b/>
                <w:noProof/>
              </w:rPr>
              <w:t>Abstract</w:t>
            </w:r>
            <w:r w:rsidR="001D1C61">
              <w:rPr>
                <w:noProof/>
                <w:webHidden/>
              </w:rPr>
              <w:tab/>
            </w:r>
            <w:r>
              <w:rPr>
                <w:noProof/>
                <w:webHidden/>
              </w:rPr>
              <w:fldChar w:fldCharType="begin"/>
            </w:r>
            <w:r w:rsidR="001D1C61">
              <w:rPr>
                <w:noProof/>
                <w:webHidden/>
              </w:rPr>
              <w:instrText xml:space="preserve"> PAGEREF _Toc498943651 \h </w:instrText>
            </w:r>
            <w:r>
              <w:rPr>
                <w:noProof/>
                <w:webHidden/>
              </w:rPr>
            </w:r>
            <w:r>
              <w:rPr>
                <w:noProof/>
                <w:webHidden/>
              </w:rPr>
              <w:fldChar w:fldCharType="separate"/>
            </w:r>
            <w:r w:rsidR="00DE3513">
              <w:rPr>
                <w:noProof/>
                <w:webHidden/>
              </w:rPr>
              <w:t>1</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2" w:history="1">
            <w:r w:rsidR="001D1C61" w:rsidRPr="00C73F6F">
              <w:rPr>
                <w:rStyle w:val="Hyperlink"/>
                <w:b/>
                <w:noProof/>
              </w:rPr>
              <w:t>Contents</w:t>
            </w:r>
            <w:r w:rsidR="001D1C61">
              <w:rPr>
                <w:noProof/>
                <w:webHidden/>
              </w:rPr>
              <w:tab/>
            </w:r>
            <w:r>
              <w:rPr>
                <w:noProof/>
                <w:webHidden/>
              </w:rPr>
              <w:fldChar w:fldCharType="begin"/>
            </w:r>
            <w:r w:rsidR="001D1C61">
              <w:rPr>
                <w:noProof/>
                <w:webHidden/>
              </w:rPr>
              <w:instrText xml:space="preserve"> PAGEREF _Toc498943652 \h </w:instrText>
            </w:r>
            <w:r>
              <w:rPr>
                <w:noProof/>
                <w:webHidden/>
              </w:rPr>
            </w:r>
            <w:r>
              <w:rPr>
                <w:noProof/>
                <w:webHidden/>
              </w:rPr>
              <w:fldChar w:fldCharType="separate"/>
            </w:r>
            <w:r w:rsidR="00DE3513">
              <w:rPr>
                <w:noProof/>
                <w:webHidden/>
              </w:rPr>
              <w:t>3</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3" w:history="1">
            <w:r w:rsidR="001D1C61" w:rsidRPr="00C73F6F">
              <w:rPr>
                <w:rStyle w:val="Hyperlink"/>
                <w:b/>
                <w:noProof/>
              </w:rPr>
              <w:t>Introduction</w:t>
            </w:r>
            <w:r w:rsidR="001D1C61">
              <w:rPr>
                <w:noProof/>
                <w:webHidden/>
              </w:rPr>
              <w:tab/>
            </w:r>
            <w:r>
              <w:rPr>
                <w:noProof/>
                <w:webHidden/>
              </w:rPr>
              <w:fldChar w:fldCharType="begin"/>
            </w:r>
            <w:r w:rsidR="001D1C61">
              <w:rPr>
                <w:noProof/>
                <w:webHidden/>
              </w:rPr>
              <w:instrText xml:space="preserve"> PAGEREF _Toc498943653 \h </w:instrText>
            </w:r>
            <w:r>
              <w:rPr>
                <w:noProof/>
                <w:webHidden/>
              </w:rPr>
            </w:r>
            <w:r>
              <w:rPr>
                <w:noProof/>
                <w:webHidden/>
              </w:rPr>
              <w:fldChar w:fldCharType="separate"/>
            </w:r>
            <w:r w:rsidR="00DE3513">
              <w:rPr>
                <w:noProof/>
                <w:webHidden/>
              </w:rPr>
              <w:t>4</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4" w:history="1">
            <w:r w:rsidR="001D1C61" w:rsidRPr="00C73F6F">
              <w:rPr>
                <w:rStyle w:val="Hyperlink"/>
                <w:b/>
                <w:noProof/>
              </w:rPr>
              <w:t>Literature Review</w:t>
            </w:r>
            <w:r w:rsidR="001D1C61">
              <w:rPr>
                <w:noProof/>
                <w:webHidden/>
              </w:rPr>
              <w:tab/>
            </w:r>
            <w:r>
              <w:rPr>
                <w:noProof/>
                <w:webHidden/>
              </w:rPr>
              <w:fldChar w:fldCharType="begin"/>
            </w:r>
            <w:r w:rsidR="001D1C61">
              <w:rPr>
                <w:noProof/>
                <w:webHidden/>
              </w:rPr>
              <w:instrText xml:space="preserve"> PAGEREF _Toc498943654 \h </w:instrText>
            </w:r>
            <w:r>
              <w:rPr>
                <w:noProof/>
                <w:webHidden/>
              </w:rPr>
            </w:r>
            <w:r>
              <w:rPr>
                <w:noProof/>
                <w:webHidden/>
              </w:rPr>
              <w:fldChar w:fldCharType="separate"/>
            </w:r>
            <w:r w:rsidR="00DE3513">
              <w:rPr>
                <w:noProof/>
                <w:webHidden/>
              </w:rPr>
              <w:t>5</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5" w:history="1">
            <w:r w:rsidR="001D1C61" w:rsidRPr="00C73F6F">
              <w:rPr>
                <w:rStyle w:val="Hyperlink"/>
                <w:b/>
                <w:noProof/>
              </w:rPr>
              <w:t>Literature review findings</w:t>
            </w:r>
            <w:r w:rsidR="001D1C61">
              <w:rPr>
                <w:noProof/>
                <w:webHidden/>
              </w:rPr>
              <w:tab/>
            </w:r>
            <w:r>
              <w:rPr>
                <w:noProof/>
                <w:webHidden/>
              </w:rPr>
              <w:fldChar w:fldCharType="begin"/>
            </w:r>
            <w:r w:rsidR="001D1C61">
              <w:rPr>
                <w:noProof/>
                <w:webHidden/>
              </w:rPr>
              <w:instrText xml:space="preserve"> PAGEREF _Toc498943655 \h </w:instrText>
            </w:r>
            <w:r>
              <w:rPr>
                <w:noProof/>
                <w:webHidden/>
              </w:rPr>
            </w:r>
            <w:r>
              <w:rPr>
                <w:noProof/>
                <w:webHidden/>
              </w:rPr>
              <w:fldChar w:fldCharType="separate"/>
            </w:r>
            <w:r w:rsidR="00DE3513">
              <w:rPr>
                <w:noProof/>
                <w:webHidden/>
              </w:rPr>
              <w:t>15</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6" w:history="1">
            <w:r w:rsidR="001D1C61" w:rsidRPr="00C73F6F">
              <w:rPr>
                <w:rStyle w:val="Hyperlink"/>
                <w:b/>
                <w:noProof/>
              </w:rPr>
              <w:t>Turbocharging Investigation Method &amp; Discussion</w:t>
            </w:r>
            <w:r w:rsidR="001D1C61">
              <w:rPr>
                <w:noProof/>
                <w:webHidden/>
              </w:rPr>
              <w:tab/>
            </w:r>
            <w:r>
              <w:rPr>
                <w:noProof/>
                <w:webHidden/>
              </w:rPr>
              <w:fldChar w:fldCharType="begin"/>
            </w:r>
            <w:r w:rsidR="001D1C61">
              <w:rPr>
                <w:noProof/>
                <w:webHidden/>
              </w:rPr>
              <w:instrText xml:space="preserve"> PAGEREF _Toc498943656 \h </w:instrText>
            </w:r>
            <w:r>
              <w:rPr>
                <w:noProof/>
                <w:webHidden/>
              </w:rPr>
            </w:r>
            <w:r>
              <w:rPr>
                <w:noProof/>
                <w:webHidden/>
              </w:rPr>
              <w:fldChar w:fldCharType="separate"/>
            </w:r>
            <w:r w:rsidR="00DE3513">
              <w:rPr>
                <w:noProof/>
                <w:webHidden/>
              </w:rPr>
              <w:t>17</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7" w:history="1">
            <w:r w:rsidR="001D1C61" w:rsidRPr="00C73F6F">
              <w:rPr>
                <w:rStyle w:val="Hyperlink"/>
                <w:b/>
                <w:noProof/>
              </w:rPr>
              <w:t>Conclusion</w:t>
            </w:r>
            <w:r w:rsidR="001D1C61">
              <w:rPr>
                <w:noProof/>
                <w:webHidden/>
              </w:rPr>
              <w:tab/>
            </w:r>
            <w:r>
              <w:rPr>
                <w:noProof/>
                <w:webHidden/>
              </w:rPr>
              <w:fldChar w:fldCharType="begin"/>
            </w:r>
            <w:r w:rsidR="001D1C61">
              <w:rPr>
                <w:noProof/>
                <w:webHidden/>
              </w:rPr>
              <w:instrText xml:space="preserve"> PAGEREF _Toc498943657 \h </w:instrText>
            </w:r>
            <w:r>
              <w:rPr>
                <w:noProof/>
                <w:webHidden/>
              </w:rPr>
            </w:r>
            <w:r>
              <w:rPr>
                <w:noProof/>
                <w:webHidden/>
              </w:rPr>
              <w:fldChar w:fldCharType="separate"/>
            </w:r>
            <w:r w:rsidR="00DE3513">
              <w:rPr>
                <w:noProof/>
                <w:webHidden/>
              </w:rPr>
              <w:t>23</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8" w:history="1">
            <w:r w:rsidR="001D1C61" w:rsidRPr="00C73F6F">
              <w:rPr>
                <w:rStyle w:val="Hyperlink"/>
                <w:b/>
                <w:noProof/>
              </w:rPr>
              <w:t>References</w:t>
            </w:r>
            <w:r w:rsidR="001D1C61">
              <w:rPr>
                <w:noProof/>
                <w:webHidden/>
              </w:rPr>
              <w:tab/>
            </w:r>
            <w:r>
              <w:rPr>
                <w:noProof/>
                <w:webHidden/>
              </w:rPr>
              <w:fldChar w:fldCharType="begin"/>
            </w:r>
            <w:r w:rsidR="001D1C61">
              <w:rPr>
                <w:noProof/>
                <w:webHidden/>
              </w:rPr>
              <w:instrText xml:space="preserve"> PAGEREF _Toc498943658 \h </w:instrText>
            </w:r>
            <w:r>
              <w:rPr>
                <w:noProof/>
                <w:webHidden/>
              </w:rPr>
            </w:r>
            <w:r>
              <w:rPr>
                <w:noProof/>
                <w:webHidden/>
              </w:rPr>
              <w:fldChar w:fldCharType="separate"/>
            </w:r>
            <w:r w:rsidR="00DE3513">
              <w:rPr>
                <w:noProof/>
                <w:webHidden/>
              </w:rPr>
              <w:t>24</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59" w:history="1">
            <w:r w:rsidR="001D1C61" w:rsidRPr="00C73F6F">
              <w:rPr>
                <w:rStyle w:val="Hyperlink"/>
                <w:b/>
                <w:noProof/>
              </w:rPr>
              <w:t>Appendices</w:t>
            </w:r>
            <w:r w:rsidR="001D1C61">
              <w:rPr>
                <w:noProof/>
                <w:webHidden/>
              </w:rPr>
              <w:tab/>
            </w:r>
            <w:r>
              <w:rPr>
                <w:noProof/>
                <w:webHidden/>
              </w:rPr>
              <w:fldChar w:fldCharType="begin"/>
            </w:r>
            <w:r w:rsidR="001D1C61">
              <w:rPr>
                <w:noProof/>
                <w:webHidden/>
              </w:rPr>
              <w:instrText xml:space="preserve"> PAGEREF _Toc498943659 \h </w:instrText>
            </w:r>
            <w:r>
              <w:rPr>
                <w:noProof/>
                <w:webHidden/>
              </w:rPr>
            </w:r>
            <w:r>
              <w:rPr>
                <w:noProof/>
                <w:webHidden/>
              </w:rPr>
              <w:fldChar w:fldCharType="separate"/>
            </w:r>
            <w:r w:rsidR="00DE3513">
              <w:rPr>
                <w:noProof/>
                <w:webHidden/>
              </w:rPr>
              <w:t>25</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60" w:history="1">
            <w:r w:rsidR="001D1C61" w:rsidRPr="00C73F6F">
              <w:rPr>
                <w:rStyle w:val="Hyperlink"/>
                <w:b/>
                <w:i/>
                <w:noProof/>
              </w:rPr>
              <w:t>Item 1</w:t>
            </w:r>
            <w:r w:rsidR="001D1C61">
              <w:rPr>
                <w:noProof/>
                <w:webHidden/>
              </w:rPr>
              <w:tab/>
            </w:r>
            <w:r>
              <w:rPr>
                <w:noProof/>
                <w:webHidden/>
              </w:rPr>
              <w:fldChar w:fldCharType="begin"/>
            </w:r>
            <w:r w:rsidR="001D1C61">
              <w:rPr>
                <w:noProof/>
                <w:webHidden/>
              </w:rPr>
              <w:instrText xml:space="preserve"> PAGEREF _Toc498943660 \h </w:instrText>
            </w:r>
            <w:r>
              <w:rPr>
                <w:noProof/>
                <w:webHidden/>
              </w:rPr>
            </w:r>
            <w:r>
              <w:rPr>
                <w:noProof/>
                <w:webHidden/>
              </w:rPr>
              <w:fldChar w:fldCharType="separate"/>
            </w:r>
            <w:r w:rsidR="00DE3513">
              <w:rPr>
                <w:noProof/>
                <w:webHidden/>
              </w:rPr>
              <w:t>25</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61" w:history="1">
            <w:r w:rsidR="001D1C61" w:rsidRPr="00C73F6F">
              <w:rPr>
                <w:rStyle w:val="Hyperlink"/>
                <w:noProof/>
              </w:rPr>
              <w:t>Item 2</w:t>
            </w:r>
            <w:r w:rsidR="001D1C61">
              <w:rPr>
                <w:noProof/>
                <w:webHidden/>
              </w:rPr>
              <w:tab/>
            </w:r>
            <w:r>
              <w:rPr>
                <w:noProof/>
                <w:webHidden/>
              </w:rPr>
              <w:fldChar w:fldCharType="begin"/>
            </w:r>
            <w:r w:rsidR="001D1C61">
              <w:rPr>
                <w:noProof/>
                <w:webHidden/>
              </w:rPr>
              <w:instrText xml:space="preserve"> PAGEREF _Toc498943661 \h </w:instrText>
            </w:r>
            <w:r>
              <w:rPr>
                <w:noProof/>
                <w:webHidden/>
              </w:rPr>
            </w:r>
            <w:r>
              <w:rPr>
                <w:noProof/>
                <w:webHidden/>
              </w:rPr>
              <w:fldChar w:fldCharType="separate"/>
            </w:r>
            <w:r w:rsidR="00DE3513">
              <w:rPr>
                <w:noProof/>
                <w:webHidden/>
              </w:rPr>
              <w:t>27</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62" w:history="1">
            <w:r w:rsidR="001D1C61" w:rsidRPr="00C73F6F">
              <w:rPr>
                <w:rStyle w:val="Hyperlink"/>
                <w:noProof/>
              </w:rPr>
              <w:t>Item 3</w:t>
            </w:r>
            <w:r w:rsidR="001D1C61">
              <w:rPr>
                <w:noProof/>
                <w:webHidden/>
              </w:rPr>
              <w:tab/>
            </w:r>
            <w:r>
              <w:rPr>
                <w:noProof/>
                <w:webHidden/>
              </w:rPr>
              <w:fldChar w:fldCharType="begin"/>
            </w:r>
            <w:r w:rsidR="001D1C61">
              <w:rPr>
                <w:noProof/>
                <w:webHidden/>
              </w:rPr>
              <w:instrText xml:space="preserve"> PAGEREF _Toc498943662 \h </w:instrText>
            </w:r>
            <w:r>
              <w:rPr>
                <w:noProof/>
                <w:webHidden/>
              </w:rPr>
            </w:r>
            <w:r>
              <w:rPr>
                <w:noProof/>
                <w:webHidden/>
              </w:rPr>
              <w:fldChar w:fldCharType="separate"/>
            </w:r>
            <w:r w:rsidR="00DE3513">
              <w:rPr>
                <w:noProof/>
                <w:webHidden/>
              </w:rPr>
              <w:t>29</w:t>
            </w:r>
            <w:r>
              <w:rPr>
                <w:noProof/>
                <w:webHidden/>
              </w:rPr>
              <w:fldChar w:fldCharType="end"/>
            </w:r>
          </w:hyperlink>
        </w:p>
        <w:p w:rsidR="001D1C61" w:rsidRDefault="00742FEA">
          <w:pPr>
            <w:pStyle w:val="TOC1"/>
            <w:tabs>
              <w:tab w:val="right" w:leader="dot" w:pos="9016"/>
            </w:tabs>
            <w:rPr>
              <w:rFonts w:eastAsiaTheme="minorEastAsia"/>
              <w:noProof/>
              <w:lang w:eastAsia="en-GB"/>
            </w:rPr>
          </w:pPr>
          <w:hyperlink w:anchor="_Toc498943663" w:history="1">
            <w:r w:rsidR="001D1C61" w:rsidRPr="00C73F6F">
              <w:rPr>
                <w:rStyle w:val="Hyperlink"/>
                <w:noProof/>
              </w:rPr>
              <w:t>Item 4</w:t>
            </w:r>
            <w:r w:rsidR="001D1C61">
              <w:rPr>
                <w:noProof/>
                <w:webHidden/>
              </w:rPr>
              <w:tab/>
            </w:r>
            <w:r>
              <w:rPr>
                <w:noProof/>
                <w:webHidden/>
              </w:rPr>
              <w:fldChar w:fldCharType="begin"/>
            </w:r>
            <w:r w:rsidR="001D1C61">
              <w:rPr>
                <w:noProof/>
                <w:webHidden/>
              </w:rPr>
              <w:instrText xml:space="preserve"> PAGEREF _Toc498943663 \h </w:instrText>
            </w:r>
            <w:r>
              <w:rPr>
                <w:noProof/>
                <w:webHidden/>
              </w:rPr>
            </w:r>
            <w:r>
              <w:rPr>
                <w:noProof/>
                <w:webHidden/>
              </w:rPr>
              <w:fldChar w:fldCharType="separate"/>
            </w:r>
            <w:r w:rsidR="00DE3513">
              <w:rPr>
                <w:noProof/>
                <w:webHidden/>
              </w:rPr>
              <w:t>40</w:t>
            </w:r>
            <w:r>
              <w:rPr>
                <w:noProof/>
                <w:webHidden/>
              </w:rPr>
              <w:fldChar w:fldCharType="end"/>
            </w:r>
          </w:hyperlink>
        </w:p>
        <w:p w:rsidR="00137AC5" w:rsidRDefault="00742FEA">
          <w:r>
            <w:rPr>
              <w:b/>
              <w:bCs/>
              <w:noProof/>
            </w:rPr>
            <w:fldChar w:fldCharType="end"/>
          </w:r>
        </w:p>
      </w:sdtContent>
    </w:sdt>
    <w:p w:rsidR="00441472" w:rsidRPr="00441472" w:rsidRDefault="00441472" w:rsidP="00441472"/>
    <w:p w:rsidR="00441472" w:rsidRDefault="00441472" w:rsidP="00441472">
      <w:pPr>
        <w:pStyle w:val="Heading1"/>
        <w:rPr>
          <w:b/>
        </w:rPr>
      </w:pPr>
    </w:p>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Default="00137AC5" w:rsidP="00137AC5"/>
    <w:p w:rsidR="00137AC5" w:rsidRPr="00137AC5" w:rsidRDefault="00137AC5" w:rsidP="00137AC5"/>
    <w:p w:rsidR="00441472" w:rsidRDefault="00441472" w:rsidP="00441472">
      <w:pPr>
        <w:pStyle w:val="Heading1"/>
        <w:rPr>
          <w:b/>
        </w:rPr>
      </w:pPr>
    </w:p>
    <w:p w:rsidR="00060E6D" w:rsidRDefault="00060E6D" w:rsidP="00555473">
      <w:pPr>
        <w:pStyle w:val="Heading1"/>
        <w:rPr>
          <w:b/>
        </w:rPr>
      </w:pPr>
      <w:bookmarkStart w:id="4" w:name="_Toc498943653"/>
      <w:r w:rsidRPr="00441472">
        <w:rPr>
          <w:b/>
        </w:rPr>
        <w:t>Introduction</w:t>
      </w:r>
      <w:bookmarkEnd w:id="4"/>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 xml:space="preserve">The year is 2017 and it’s an incredibly exciting time to be connected with the motor industry and sometimes it’s hard to work out exactly where the next blockbuster headline will be coming from. </w:t>
      </w:r>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 xml:space="preserve">Firstly, Volvo shook up the industry by announcing all its cars would be electric by 2019. But that doesn’t signal the end for automotive diesel and petrol internal combustion engines as many national newspapers suggested. </w:t>
      </w:r>
      <w:r>
        <w:rPr>
          <w:rStyle w:val="BookTitle"/>
          <w:rFonts w:ascii="Verdana" w:hAnsi="Verdana"/>
          <w:b w:val="0"/>
          <w:i w:val="0"/>
          <w:sz w:val="26"/>
          <w:szCs w:val="26"/>
        </w:rPr>
        <w:t>(Volvo, 2017)</w:t>
      </w:r>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 xml:space="preserve">That’s because Volvo actually means every car will work </w:t>
      </w:r>
      <w:r>
        <w:rPr>
          <w:rStyle w:val="BookTitle"/>
          <w:rFonts w:ascii="Verdana" w:hAnsi="Verdana"/>
          <w:b w:val="0"/>
          <w:i w:val="0"/>
          <w:sz w:val="26"/>
          <w:szCs w:val="26"/>
        </w:rPr>
        <w:t xml:space="preserve">with an electric motor by </w:t>
      </w:r>
      <w:proofErr w:type="spellStart"/>
      <w:r>
        <w:rPr>
          <w:rStyle w:val="BookTitle"/>
          <w:rFonts w:ascii="Verdana" w:hAnsi="Verdana"/>
          <w:b w:val="0"/>
          <w:i w:val="0"/>
          <w:sz w:val="26"/>
          <w:szCs w:val="26"/>
        </w:rPr>
        <w:t>D</w:t>
      </w:r>
      <w:r w:rsidRPr="00D06262">
        <w:rPr>
          <w:rStyle w:val="BookTitle"/>
          <w:rFonts w:ascii="Verdana" w:hAnsi="Verdana"/>
          <w:b w:val="0"/>
          <w:i w:val="0"/>
          <w:sz w:val="26"/>
          <w:szCs w:val="26"/>
        </w:rPr>
        <w:t>ateso</w:t>
      </w:r>
      <w:proofErr w:type="spellEnd"/>
      <w:r>
        <w:rPr>
          <w:rStyle w:val="BookTitle"/>
          <w:rFonts w:ascii="Verdana" w:hAnsi="Verdana"/>
          <w:b w:val="0"/>
          <w:i w:val="0"/>
          <w:sz w:val="26"/>
          <w:szCs w:val="26"/>
        </w:rPr>
        <w:t>,</w:t>
      </w:r>
      <w:r w:rsidRPr="00D06262">
        <w:rPr>
          <w:rStyle w:val="BookTitle"/>
          <w:rFonts w:ascii="Verdana" w:hAnsi="Verdana"/>
          <w:b w:val="0"/>
          <w:i w:val="0"/>
          <w:sz w:val="26"/>
          <w:szCs w:val="26"/>
        </w:rPr>
        <w:t xml:space="preserve"> all models would either be fully electric, or as Volvo stated “will be supplemented by a range of petrol and diesel plug in hybrid and mild hybrid 48 volt options on all models representing one of the broadest electrified car offerings of any car maker”</w:t>
      </w:r>
      <w:r>
        <w:rPr>
          <w:rStyle w:val="BookTitle"/>
          <w:rFonts w:ascii="Verdana" w:hAnsi="Verdana"/>
          <w:b w:val="0"/>
          <w:i w:val="0"/>
          <w:sz w:val="26"/>
          <w:szCs w:val="26"/>
        </w:rPr>
        <w:t xml:space="preserve"> (Volvo, 2017)</w:t>
      </w:r>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So, as they say, the devil really was in the detail. Volvo is not looking at pure EV models and if you need further proof, the Swedish company has launched its latest VC60 crossover which is mostly driven by diesel engines.</w:t>
      </w:r>
      <w:r>
        <w:rPr>
          <w:rStyle w:val="BookTitle"/>
          <w:rFonts w:ascii="Verdana" w:hAnsi="Verdana"/>
          <w:b w:val="0"/>
          <w:i w:val="0"/>
          <w:sz w:val="26"/>
          <w:szCs w:val="26"/>
        </w:rPr>
        <w:t xml:space="preserve"> (Volvo, 2017)</w:t>
      </w:r>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 xml:space="preserve">The other major news story for 2017 that cannot go unmentioned in this introduction, is the UK Governments announcement that all vehicles will be electrified by 2040. That does of course, mean hybrid models too. Whilst we must welcome any moves to clean up air pollution, 2040 is a long time off. We would need a far improved infrastructure to cope with millions of plug-in vehicles and sourcing that extra electric power can be a dirty business in itself. </w:t>
      </w:r>
      <w:r>
        <w:rPr>
          <w:rStyle w:val="BookTitle"/>
          <w:rFonts w:ascii="Verdana" w:hAnsi="Verdana"/>
          <w:b w:val="0"/>
          <w:i w:val="0"/>
          <w:sz w:val="26"/>
          <w:szCs w:val="26"/>
        </w:rPr>
        <w:t>(Gov UK, 2017)</w:t>
      </w:r>
    </w:p>
    <w:p w:rsidR="007463F4" w:rsidRPr="00D06262" w:rsidRDefault="007463F4" w:rsidP="007463F4">
      <w:pPr>
        <w:rPr>
          <w:rStyle w:val="BookTitle"/>
          <w:rFonts w:ascii="Verdana" w:hAnsi="Verdana"/>
          <w:b w:val="0"/>
          <w:i w:val="0"/>
          <w:sz w:val="26"/>
          <w:szCs w:val="26"/>
        </w:rPr>
      </w:pPr>
      <w:r w:rsidRPr="00D06262">
        <w:rPr>
          <w:rStyle w:val="BookTitle"/>
          <w:rFonts w:ascii="Verdana" w:hAnsi="Verdana"/>
          <w:b w:val="0"/>
          <w:i w:val="0"/>
          <w:sz w:val="26"/>
          <w:szCs w:val="26"/>
        </w:rPr>
        <w:t>It’s also a tad ironic that in the same month that the Government goes all “Green” on us, it pulls the plug (pardon the pun) on the electrification of the train line between Cardiff and Swansea meaning that diesel trains will still be churning out their emissions through South Wales.</w:t>
      </w:r>
      <w:r>
        <w:rPr>
          <w:rStyle w:val="BookTitle"/>
          <w:rFonts w:ascii="Verdana" w:hAnsi="Verdana"/>
          <w:b w:val="0"/>
          <w:i w:val="0"/>
          <w:sz w:val="26"/>
          <w:szCs w:val="26"/>
        </w:rPr>
        <w:t xml:space="preserve"> (Gov UK, 2017)</w:t>
      </w:r>
    </w:p>
    <w:p w:rsidR="007463F4" w:rsidRPr="007463F4" w:rsidRDefault="007463F4" w:rsidP="007463F4">
      <w:pPr>
        <w:rPr>
          <w:rFonts w:ascii="Verdana" w:hAnsi="Verdana"/>
          <w:bCs/>
          <w:iCs/>
          <w:spacing w:val="5"/>
          <w:sz w:val="26"/>
          <w:szCs w:val="26"/>
        </w:rPr>
      </w:pPr>
      <w:r w:rsidRPr="00D06262">
        <w:rPr>
          <w:rStyle w:val="BookTitle"/>
          <w:rFonts w:ascii="Verdana" w:hAnsi="Verdana"/>
          <w:b w:val="0"/>
          <w:i w:val="0"/>
          <w:sz w:val="26"/>
          <w:szCs w:val="26"/>
        </w:rPr>
        <w:t xml:space="preserve">This leads to </w:t>
      </w:r>
      <w:r w:rsidR="00FA29D7">
        <w:rPr>
          <w:rStyle w:val="BookTitle"/>
          <w:rFonts w:ascii="Verdana" w:hAnsi="Verdana"/>
          <w:b w:val="0"/>
          <w:i w:val="0"/>
          <w:sz w:val="26"/>
          <w:szCs w:val="26"/>
        </w:rPr>
        <w:t>the whole essence of this paper</w:t>
      </w:r>
      <w:r w:rsidRPr="00D06262">
        <w:rPr>
          <w:rStyle w:val="BookTitle"/>
          <w:rFonts w:ascii="Verdana" w:hAnsi="Verdana"/>
          <w:b w:val="0"/>
          <w:i w:val="0"/>
          <w:sz w:val="26"/>
          <w:szCs w:val="26"/>
        </w:rPr>
        <w:t xml:space="preserve">, you have heard the word diesel a number of times already in this introduction. The government has turned its back on this dirty fuel naming it as a source of carcinogenic chemicals when combusted that ids </w:t>
      </w:r>
      <w:r w:rsidRPr="00D06262">
        <w:rPr>
          <w:rStyle w:val="BookTitle"/>
          <w:rFonts w:ascii="Verdana" w:hAnsi="Verdana"/>
          <w:b w:val="0"/>
          <w:i w:val="0"/>
          <w:sz w:val="26"/>
          <w:szCs w:val="26"/>
        </w:rPr>
        <w:lastRenderedPageBreak/>
        <w:t xml:space="preserve">affecting the health of the nation, especially in our grid locked inner cities. Nasty emissions of Nitrous oxides NOx and </w:t>
      </w:r>
      <w:r w:rsidR="00CC70A9" w:rsidRPr="00D06262">
        <w:rPr>
          <w:rStyle w:val="BookTitle"/>
          <w:rFonts w:ascii="Verdana" w:hAnsi="Verdana"/>
          <w:b w:val="0"/>
          <w:i w:val="0"/>
          <w:sz w:val="26"/>
          <w:szCs w:val="26"/>
        </w:rPr>
        <w:t>Sulphur</w:t>
      </w:r>
      <w:r w:rsidRPr="00D06262">
        <w:rPr>
          <w:rStyle w:val="BookTitle"/>
          <w:rFonts w:ascii="Verdana" w:hAnsi="Verdana"/>
          <w:b w:val="0"/>
          <w:i w:val="0"/>
          <w:sz w:val="26"/>
          <w:szCs w:val="26"/>
        </w:rPr>
        <w:t xml:space="preserve"> oxides </w:t>
      </w:r>
      <w:proofErr w:type="spellStart"/>
      <w:r w:rsidRPr="00D06262">
        <w:rPr>
          <w:rStyle w:val="BookTitle"/>
          <w:rFonts w:ascii="Verdana" w:hAnsi="Verdana"/>
          <w:b w:val="0"/>
          <w:i w:val="0"/>
          <w:sz w:val="26"/>
          <w:szCs w:val="26"/>
        </w:rPr>
        <w:t>Sox</w:t>
      </w:r>
      <w:proofErr w:type="spellEnd"/>
      <w:r w:rsidRPr="00D06262">
        <w:rPr>
          <w:rStyle w:val="BookTitle"/>
          <w:rFonts w:ascii="Verdana" w:hAnsi="Verdana"/>
          <w:b w:val="0"/>
          <w:i w:val="0"/>
          <w:sz w:val="26"/>
          <w:szCs w:val="26"/>
        </w:rPr>
        <w:t xml:space="preserve">. Talk of increased taxes and congestion charges on diesel powered vehicles looks a distinct possibility. This is where the Petrol engine, particularly small capacity turbocharged engines are very much “in vogue”. </w:t>
      </w:r>
      <w:r>
        <w:rPr>
          <w:rStyle w:val="BookTitle"/>
          <w:rFonts w:ascii="Verdana" w:hAnsi="Verdana"/>
          <w:b w:val="0"/>
          <w:i w:val="0"/>
          <w:sz w:val="26"/>
          <w:szCs w:val="26"/>
        </w:rPr>
        <w:t xml:space="preserve">The small capacity engines low rpm drive cycle might just hold the key to meeting modern emissions standards. </w:t>
      </w:r>
      <w:r w:rsidRPr="00D06262">
        <w:rPr>
          <w:rStyle w:val="BookTitle"/>
          <w:rFonts w:ascii="Verdana" w:hAnsi="Verdana"/>
          <w:b w:val="0"/>
          <w:i w:val="0"/>
          <w:sz w:val="26"/>
          <w:szCs w:val="26"/>
        </w:rPr>
        <w:t xml:space="preserve">Nearly every manufacturer has a turbocharged petrol engine model in their line ups. Compare this to the early 1980’s when Renault pioneered turbocharging on a mass production level with the Renault 18 and </w:t>
      </w:r>
      <w:r w:rsidR="00CE1470" w:rsidRPr="00D06262">
        <w:rPr>
          <w:rStyle w:val="BookTitle"/>
          <w:rFonts w:ascii="Verdana" w:hAnsi="Verdana"/>
          <w:b w:val="0"/>
          <w:i w:val="0"/>
          <w:sz w:val="26"/>
          <w:szCs w:val="26"/>
        </w:rPr>
        <w:t>Bentley</w:t>
      </w:r>
      <w:r w:rsidRPr="00D06262">
        <w:rPr>
          <w:rStyle w:val="BookTitle"/>
          <w:rFonts w:ascii="Verdana" w:hAnsi="Verdana"/>
          <w:b w:val="0"/>
          <w:i w:val="0"/>
          <w:sz w:val="26"/>
          <w:szCs w:val="26"/>
        </w:rPr>
        <w:t xml:space="preserve"> with the </w:t>
      </w:r>
      <w:proofErr w:type="spellStart"/>
      <w:r w:rsidRPr="00D06262">
        <w:rPr>
          <w:rStyle w:val="BookTitle"/>
          <w:rFonts w:ascii="Verdana" w:hAnsi="Verdana"/>
          <w:b w:val="0"/>
          <w:i w:val="0"/>
          <w:sz w:val="26"/>
          <w:szCs w:val="26"/>
        </w:rPr>
        <w:t>Mulsane</w:t>
      </w:r>
      <w:proofErr w:type="spellEnd"/>
      <w:r w:rsidRPr="00D06262">
        <w:rPr>
          <w:rStyle w:val="BookTitle"/>
          <w:rFonts w:ascii="Verdana" w:hAnsi="Verdana"/>
          <w:b w:val="0"/>
          <w:i w:val="0"/>
          <w:sz w:val="26"/>
          <w:szCs w:val="26"/>
        </w:rPr>
        <w:t xml:space="preserve"> Turbo R. They were a revolution for they time and their popula</w:t>
      </w:r>
      <w:r w:rsidR="00FA29D7">
        <w:rPr>
          <w:rStyle w:val="BookTitle"/>
          <w:rFonts w:ascii="Verdana" w:hAnsi="Verdana"/>
          <w:b w:val="0"/>
          <w:i w:val="0"/>
          <w:sz w:val="26"/>
          <w:szCs w:val="26"/>
        </w:rPr>
        <w:t xml:space="preserve">rity has snowballed ever since (Macinnes. 1976). </w:t>
      </w:r>
      <w:r w:rsidRPr="00D06262">
        <w:rPr>
          <w:rStyle w:val="BookTitle"/>
          <w:rFonts w:ascii="Verdana" w:hAnsi="Verdana"/>
          <w:b w:val="0"/>
          <w:i w:val="0"/>
          <w:sz w:val="26"/>
          <w:szCs w:val="26"/>
        </w:rPr>
        <w:t>Reliability issues back then especially before the introduction of fuel injection cause other manufactures to shun this technology.But coming from that era with the advent of the ECU and advanced fuel injection with s</w:t>
      </w:r>
      <w:r>
        <w:rPr>
          <w:rStyle w:val="BookTitle"/>
          <w:rFonts w:ascii="Verdana" w:hAnsi="Verdana"/>
          <w:b w:val="0"/>
          <w:i w:val="0"/>
          <w:sz w:val="26"/>
          <w:szCs w:val="26"/>
        </w:rPr>
        <w:t>t</w:t>
      </w:r>
      <w:r w:rsidRPr="00D06262">
        <w:rPr>
          <w:rStyle w:val="BookTitle"/>
          <w:rFonts w:ascii="Verdana" w:hAnsi="Verdana"/>
          <w:b w:val="0"/>
          <w:i w:val="0"/>
          <w:sz w:val="26"/>
          <w:szCs w:val="26"/>
        </w:rPr>
        <w:t>rict fuelling control and you have the wonder engine needed for today</w:t>
      </w:r>
      <w:r>
        <w:rPr>
          <w:rStyle w:val="BookTitle"/>
          <w:rFonts w:ascii="Verdana" w:hAnsi="Verdana"/>
          <w:b w:val="0"/>
          <w:i w:val="0"/>
          <w:sz w:val="26"/>
          <w:szCs w:val="26"/>
        </w:rPr>
        <w:t>’</w:t>
      </w:r>
      <w:r w:rsidRPr="00D06262">
        <w:rPr>
          <w:rStyle w:val="BookTitle"/>
          <w:rFonts w:ascii="Verdana" w:hAnsi="Verdana"/>
          <w:b w:val="0"/>
          <w:i w:val="0"/>
          <w:sz w:val="26"/>
          <w:szCs w:val="26"/>
        </w:rPr>
        <w:t xml:space="preserve">s highly emission conscious world. Not only are the latest breed of turbo engines compact in size and lightweight when compared to diesels. They can provide flexible power delivery, high output and high fuel efficiency. Ideal as stand- alone units or as a compliment to an electric motor in a hybrid vehicle. Where Renault embraced Dr </w:t>
      </w:r>
      <w:proofErr w:type="spellStart"/>
      <w:r w:rsidRPr="00D06262">
        <w:rPr>
          <w:rStyle w:val="BookTitle"/>
          <w:rFonts w:ascii="Verdana" w:hAnsi="Verdana"/>
          <w:b w:val="0"/>
          <w:i w:val="0"/>
          <w:sz w:val="26"/>
          <w:szCs w:val="26"/>
        </w:rPr>
        <w:t>Buchi’s</w:t>
      </w:r>
      <w:proofErr w:type="spellEnd"/>
      <w:r w:rsidRPr="00D06262">
        <w:rPr>
          <w:rStyle w:val="BookTitle"/>
          <w:rFonts w:ascii="Verdana" w:hAnsi="Verdana"/>
          <w:b w:val="0"/>
          <w:i w:val="0"/>
          <w:sz w:val="26"/>
          <w:szCs w:val="26"/>
        </w:rPr>
        <w:t xml:space="preserve"> technology and still do with their high perfo</w:t>
      </w:r>
      <w:r w:rsidR="00CE1470">
        <w:rPr>
          <w:rStyle w:val="BookTitle"/>
          <w:rFonts w:ascii="Verdana" w:hAnsi="Verdana"/>
          <w:b w:val="0"/>
          <w:i w:val="0"/>
          <w:sz w:val="26"/>
          <w:szCs w:val="26"/>
        </w:rPr>
        <w:t>rmance versions of the Renault C</w:t>
      </w:r>
      <w:r w:rsidRPr="00D06262">
        <w:rPr>
          <w:rStyle w:val="BookTitle"/>
          <w:rFonts w:ascii="Verdana" w:hAnsi="Verdana"/>
          <w:b w:val="0"/>
          <w:i w:val="0"/>
          <w:sz w:val="26"/>
          <w:szCs w:val="26"/>
        </w:rPr>
        <w:t xml:space="preserve">lio and </w:t>
      </w:r>
      <w:r w:rsidR="00CE1470" w:rsidRPr="00D06262">
        <w:rPr>
          <w:rStyle w:val="BookTitle"/>
          <w:rFonts w:ascii="Verdana" w:hAnsi="Verdana"/>
          <w:b w:val="0"/>
          <w:i w:val="0"/>
          <w:sz w:val="26"/>
          <w:szCs w:val="26"/>
        </w:rPr>
        <w:t>Meganne</w:t>
      </w:r>
      <w:r w:rsidRPr="00D06262">
        <w:rPr>
          <w:rStyle w:val="BookTitle"/>
          <w:rFonts w:ascii="Verdana" w:hAnsi="Verdana"/>
          <w:b w:val="0"/>
          <w:i w:val="0"/>
          <w:sz w:val="26"/>
          <w:szCs w:val="26"/>
        </w:rPr>
        <w:t xml:space="preserve"> so too have the other manufacturers. Fords highly successful range of Ecoboost engines powering everything from the humble favourite the Fiesta, to the mighty Mustang, a muscle car legend</w:t>
      </w:r>
      <w:r>
        <w:rPr>
          <w:rStyle w:val="BookTitle"/>
          <w:rFonts w:ascii="Verdana" w:hAnsi="Verdana"/>
          <w:b w:val="0"/>
          <w:i w:val="0"/>
          <w:sz w:val="26"/>
          <w:szCs w:val="26"/>
        </w:rPr>
        <w:t xml:space="preserve"> (Ford, 2017)</w:t>
      </w:r>
      <w:r w:rsidRPr="00D06262">
        <w:rPr>
          <w:rStyle w:val="BookTitle"/>
          <w:rFonts w:ascii="Verdana" w:hAnsi="Verdana"/>
          <w:b w:val="0"/>
          <w:i w:val="0"/>
          <w:sz w:val="26"/>
          <w:szCs w:val="26"/>
        </w:rPr>
        <w:t xml:space="preserve">.  Manufacturers, Suzuki, </w:t>
      </w:r>
      <w:r w:rsidR="00CE1470" w:rsidRPr="00D06262">
        <w:rPr>
          <w:rStyle w:val="BookTitle"/>
          <w:rFonts w:ascii="Verdana" w:hAnsi="Verdana"/>
          <w:b w:val="0"/>
          <w:i w:val="0"/>
          <w:sz w:val="26"/>
          <w:szCs w:val="26"/>
        </w:rPr>
        <w:t>Audi, Volvo</w:t>
      </w:r>
      <w:r w:rsidRPr="00D06262">
        <w:rPr>
          <w:rStyle w:val="BookTitle"/>
          <w:rFonts w:ascii="Verdana" w:hAnsi="Verdana"/>
          <w:b w:val="0"/>
          <w:i w:val="0"/>
          <w:sz w:val="26"/>
          <w:szCs w:val="26"/>
        </w:rPr>
        <w:t xml:space="preserve">, BMW, </w:t>
      </w:r>
      <w:r w:rsidR="00CE1470" w:rsidRPr="00D06262">
        <w:rPr>
          <w:rStyle w:val="BookTitle"/>
          <w:rFonts w:ascii="Verdana" w:hAnsi="Verdana"/>
          <w:b w:val="0"/>
          <w:i w:val="0"/>
          <w:sz w:val="26"/>
          <w:szCs w:val="26"/>
        </w:rPr>
        <w:t>Volkswagen</w:t>
      </w:r>
      <w:r w:rsidRPr="00D06262">
        <w:rPr>
          <w:rStyle w:val="BookTitle"/>
          <w:rFonts w:ascii="Verdana" w:hAnsi="Verdana"/>
          <w:b w:val="0"/>
          <w:i w:val="0"/>
          <w:sz w:val="26"/>
          <w:szCs w:val="26"/>
        </w:rPr>
        <w:t>, Citroen, Peugeot, Nissan and Vauxhall are all embracing the small capacity turbochar</w:t>
      </w:r>
      <w:r>
        <w:rPr>
          <w:rStyle w:val="BookTitle"/>
          <w:rFonts w:ascii="Verdana" w:hAnsi="Verdana"/>
          <w:b w:val="0"/>
          <w:i w:val="0"/>
          <w:sz w:val="26"/>
          <w:szCs w:val="26"/>
        </w:rPr>
        <w:t>ged internal combustion engine. This paper will investigate the small capacity drive cycle and how it can allow petrol engines to meet tight emissions law. Turbocharging will be investigated as the key to allow for the small capacity engine’s VE to be increased enough to make it a viable replacement for larg</w:t>
      </w:r>
      <w:r w:rsidR="00FA29D7">
        <w:rPr>
          <w:rStyle w:val="BookTitle"/>
          <w:rFonts w:ascii="Verdana" w:hAnsi="Verdana"/>
          <w:b w:val="0"/>
          <w:i w:val="0"/>
          <w:sz w:val="26"/>
          <w:szCs w:val="26"/>
        </w:rPr>
        <w:t>e capacity engines of the past</w:t>
      </w:r>
      <w:r>
        <w:rPr>
          <w:rStyle w:val="BookTitle"/>
          <w:rFonts w:ascii="Verdana" w:hAnsi="Verdana"/>
          <w:b w:val="0"/>
          <w:i w:val="0"/>
          <w:sz w:val="26"/>
          <w:szCs w:val="26"/>
        </w:rPr>
        <w:t xml:space="preserve">. (Bell, </w:t>
      </w:r>
      <w:proofErr w:type="spellStart"/>
      <w:r>
        <w:rPr>
          <w:rStyle w:val="BookTitle"/>
          <w:rFonts w:ascii="Verdana" w:hAnsi="Verdana"/>
          <w:b w:val="0"/>
          <w:i w:val="0"/>
          <w:sz w:val="26"/>
          <w:szCs w:val="26"/>
        </w:rPr>
        <w:t>n.d</w:t>
      </w:r>
      <w:proofErr w:type="spellEnd"/>
      <w:r>
        <w:rPr>
          <w:rStyle w:val="BookTitle"/>
          <w:rFonts w:ascii="Verdana" w:hAnsi="Verdana"/>
          <w:b w:val="0"/>
          <w:i w:val="0"/>
          <w:sz w:val="26"/>
          <w:szCs w:val="26"/>
        </w:rPr>
        <w:t>.)</w:t>
      </w:r>
    </w:p>
    <w:p w:rsidR="00060E6D" w:rsidRPr="00441472" w:rsidRDefault="00060E6D" w:rsidP="00441472">
      <w:pPr>
        <w:pStyle w:val="Heading1"/>
        <w:rPr>
          <w:b/>
        </w:rPr>
      </w:pPr>
      <w:bookmarkStart w:id="5" w:name="_Toc498943654"/>
      <w:r w:rsidRPr="00441472">
        <w:rPr>
          <w:b/>
        </w:rPr>
        <w:t>Literature Review</w:t>
      </w:r>
      <w:bookmarkEnd w:id="5"/>
    </w:p>
    <w:p w:rsidR="005F6B38" w:rsidRDefault="005F6B38" w:rsidP="00412321">
      <w:pPr>
        <w:rPr>
          <w:rFonts w:ascii="Verdana" w:hAnsi="Verdana" w:cs="Arial"/>
          <w:b/>
          <w:i/>
          <w:sz w:val="26"/>
          <w:szCs w:val="26"/>
        </w:rPr>
      </w:pPr>
      <w:r>
        <w:rPr>
          <w:rFonts w:ascii="Verdana" w:hAnsi="Verdana" w:cs="Arial"/>
          <w:b/>
          <w:i/>
          <w:sz w:val="26"/>
          <w:szCs w:val="26"/>
        </w:rPr>
        <w:t>Volumetric efficiency</w:t>
      </w:r>
    </w:p>
    <w:p w:rsidR="005F6B38" w:rsidRDefault="005F6B38" w:rsidP="00412321">
      <w:pPr>
        <w:rPr>
          <w:rFonts w:ascii="Verdana" w:hAnsi="Verdana" w:cs="Arial"/>
          <w:sz w:val="26"/>
          <w:szCs w:val="26"/>
        </w:rPr>
      </w:pPr>
      <w:r>
        <w:rPr>
          <w:rFonts w:ascii="Verdana" w:hAnsi="Verdana" w:cs="Arial"/>
          <w:sz w:val="26"/>
          <w:szCs w:val="26"/>
        </w:rPr>
        <w:lastRenderedPageBreak/>
        <w:t xml:space="preserve">Talking about downsizing is to talk about achieving more power from smaller units. Typically in the past the larger the engines displacement the </w:t>
      </w:r>
      <w:r w:rsidR="004D264C">
        <w:rPr>
          <w:rFonts w:ascii="Verdana" w:hAnsi="Verdana" w:cs="Arial"/>
          <w:sz w:val="26"/>
          <w:szCs w:val="26"/>
        </w:rPr>
        <w:t xml:space="preserve">higher </w:t>
      </w:r>
      <w:r>
        <w:rPr>
          <w:rFonts w:ascii="Verdana" w:hAnsi="Verdana" w:cs="Arial"/>
          <w:sz w:val="26"/>
          <w:szCs w:val="26"/>
        </w:rPr>
        <w:t xml:space="preserve">its power output, the general public may </w:t>
      </w:r>
      <w:r w:rsidR="001A55A9">
        <w:rPr>
          <w:rFonts w:ascii="Verdana" w:hAnsi="Verdana" w:cs="Arial"/>
          <w:sz w:val="26"/>
          <w:szCs w:val="26"/>
        </w:rPr>
        <w:t>have</w:t>
      </w:r>
      <w:r>
        <w:rPr>
          <w:rFonts w:ascii="Verdana" w:hAnsi="Verdana" w:cs="Arial"/>
          <w:sz w:val="26"/>
          <w:szCs w:val="26"/>
        </w:rPr>
        <w:t xml:space="preserve"> associated a 2.0 engine with a certain power range and a 1.0 engine with a significantly lower power range. This perceived power link to displacement is no longer applicable, 1.0 engines can now have power ranges far above </w:t>
      </w:r>
      <w:r w:rsidR="00153F72">
        <w:rPr>
          <w:rFonts w:ascii="Verdana" w:hAnsi="Verdana" w:cs="Arial"/>
          <w:sz w:val="26"/>
          <w:szCs w:val="26"/>
        </w:rPr>
        <w:t xml:space="preserve">or equal to </w:t>
      </w:r>
      <w:r>
        <w:rPr>
          <w:rFonts w:ascii="Verdana" w:hAnsi="Verdana" w:cs="Arial"/>
          <w:sz w:val="26"/>
          <w:szCs w:val="26"/>
        </w:rPr>
        <w:t xml:space="preserve">that of an older 2.0 engine. The key is improvements that have been made in volumetric efficiency, </w:t>
      </w:r>
      <w:r w:rsidR="008E0CB0">
        <w:rPr>
          <w:rFonts w:ascii="Verdana" w:hAnsi="Verdana" w:cs="Arial"/>
          <w:sz w:val="26"/>
          <w:szCs w:val="26"/>
        </w:rPr>
        <w:t xml:space="preserve">this is </w:t>
      </w:r>
      <w:r>
        <w:rPr>
          <w:rFonts w:ascii="Verdana" w:hAnsi="Verdana" w:cs="Arial"/>
          <w:sz w:val="26"/>
          <w:szCs w:val="26"/>
        </w:rPr>
        <w:t xml:space="preserve">the most important factor for defining the performance characteristics of an engine, </w:t>
      </w:r>
      <w:r w:rsidR="008E0CB0">
        <w:rPr>
          <w:rFonts w:ascii="Verdana" w:hAnsi="Verdana" w:cs="Arial"/>
          <w:sz w:val="26"/>
          <w:szCs w:val="26"/>
        </w:rPr>
        <w:t>and it</w:t>
      </w:r>
      <w:r>
        <w:rPr>
          <w:rFonts w:ascii="Verdana" w:hAnsi="Verdana" w:cs="Arial"/>
          <w:sz w:val="26"/>
          <w:szCs w:val="26"/>
        </w:rPr>
        <w:t xml:space="preserve"> dictates how much power an engine is capable of producing.</w:t>
      </w:r>
      <w:r w:rsidR="00153F72">
        <w:rPr>
          <w:rFonts w:ascii="Verdana" w:hAnsi="Verdana" w:cs="Arial"/>
          <w:sz w:val="26"/>
          <w:szCs w:val="26"/>
        </w:rPr>
        <w:t xml:space="preserve"> But why would manufactures want to use smaller displacements? To benefit from the small displacement drive cycle which will be further discussed. </w:t>
      </w:r>
      <w:r w:rsidR="008C4C72" w:rsidRPr="00F65B17">
        <w:rPr>
          <w:rFonts w:ascii="Verdana" w:hAnsi="Verdana"/>
          <w:sz w:val="26"/>
          <w:szCs w:val="26"/>
        </w:rPr>
        <w:t>(Burgess and Gollan, 2010</w:t>
      </w:r>
      <w:r w:rsidR="008C4C72">
        <w:rPr>
          <w:rFonts w:ascii="Verdana" w:hAnsi="Verdana"/>
          <w:sz w:val="26"/>
          <w:szCs w:val="26"/>
        </w:rPr>
        <w:t>)</w:t>
      </w:r>
    </w:p>
    <w:p w:rsidR="005F6B38" w:rsidRPr="00B10584" w:rsidRDefault="0085710A" w:rsidP="00412321">
      <w:pPr>
        <w:rPr>
          <w:rFonts w:ascii="Verdana" w:hAnsi="Verdana" w:cs="Arial"/>
          <w:color w:val="FF0000"/>
          <w:sz w:val="26"/>
          <w:szCs w:val="26"/>
        </w:rPr>
      </w:pPr>
      <w:r>
        <w:rPr>
          <w:rFonts w:ascii="Verdana" w:hAnsi="Verdana" w:cs="Arial"/>
          <w:sz w:val="26"/>
          <w:szCs w:val="26"/>
        </w:rPr>
        <w:t>Volumetric efficiency is a measure of the efficiency of the engines induction process which is the engines ability to draw in air and fuel mixture into the cylinder. There are many restrictions to th</w:t>
      </w:r>
      <w:r w:rsidR="004D264C">
        <w:rPr>
          <w:rFonts w:ascii="Verdana" w:hAnsi="Verdana" w:cs="Arial"/>
          <w:sz w:val="26"/>
          <w:szCs w:val="26"/>
        </w:rPr>
        <w:t xml:space="preserve">e flow of air into the cylindersuch as, </w:t>
      </w:r>
      <w:r>
        <w:rPr>
          <w:rFonts w:ascii="Verdana" w:hAnsi="Verdana" w:cs="Arial"/>
          <w:sz w:val="26"/>
          <w:szCs w:val="26"/>
        </w:rPr>
        <w:t>the air filter, intake piping, butterfly val</w:t>
      </w:r>
      <w:r w:rsidR="004D264C">
        <w:rPr>
          <w:rFonts w:ascii="Verdana" w:hAnsi="Verdana" w:cs="Arial"/>
          <w:sz w:val="26"/>
          <w:szCs w:val="26"/>
        </w:rPr>
        <w:t xml:space="preserve">ve, inlet manifold, valves, etc,which </w:t>
      </w:r>
      <w:r>
        <w:rPr>
          <w:rFonts w:ascii="Verdana" w:hAnsi="Verdana" w:cs="Arial"/>
          <w:sz w:val="26"/>
          <w:szCs w:val="26"/>
        </w:rPr>
        <w:t>act as obstacles obstructing the route the air must take. Almost like an assault course for air molecules.</w:t>
      </w:r>
      <w:r w:rsidR="00940B47">
        <w:rPr>
          <w:rFonts w:ascii="Verdana" w:hAnsi="Verdana" w:cs="Arial"/>
          <w:sz w:val="26"/>
          <w:szCs w:val="26"/>
        </w:rPr>
        <w:t xml:space="preserve"> See Appendix item </w:t>
      </w:r>
      <w:r w:rsidR="00940B47" w:rsidRPr="00D76366">
        <w:rPr>
          <w:rFonts w:ascii="Verdana" w:hAnsi="Verdana" w:cs="Arial"/>
          <w:b/>
          <w:i/>
          <w:sz w:val="26"/>
          <w:szCs w:val="26"/>
        </w:rPr>
        <w:t>1</w:t>
      </w:r>
      <w:r w:rsidR="00940B47">
        <w:rPr>
          <w:rFonts w:ascii="Verdana" w:hAnsi="Verdana" w:cs="Arial"/>
          <w:sz w:val="26"/>
          <w:szCs w:val="26"/>
        </w:rPr>
        <w:t xml:space="preserve"> for further information on restriction to the route the air must take.</w:t>
      </w:r>
      <w:r w:rsidR="008C4C72" w:rsidRPr="00F65B17">
        <w:rPr>
          <w:rFonts w:ascii="Verdana" w:hAnsi="Verdana"/>
          <w:sz w:val="26"/>
          <w:szCs w:val="26"/>
        </w:rPr>
        <w:t>(Burgess and Gollan, 2010</w:t>
      </w:r>
      <w:r w:rsidR="00455569">
        <w:rPr>
          <w:rFonts w:ascii="Verdana" w:hAnsi="Verdana"/>
          <w:sz w:val="26"/>
          <w:szCs w:val="26"/>
        </w:rPr>
        <w:t>)</w:t>
      </w:r>
    </w:p>
    <w:p w:rsidR="00C17004" w:rsidRDefault="00C17004" w:rsidP="00412321">
      <w:pPr>
        <w:rPr>
          <w:rFonts w:ascii="Verdana" w:hAnsi="Verdana" w:cs="Arial"/>
          <w:sz w:val="26"/>
          <w:szCs w:val="26"/>
        </w:rPr>
      </w:pPr>
      <w:r>
        <w:rPr>
          <w:rFonts w:ascii="Verdana" w:hAnsi="Verdana" w:cs="Arial"/>
          <w:sz w:val="26"/>
          <w:szCs w:val="26"/>
        </w:rPr>
        <w:t xml:space="preserve">Volumetric efficiency (VE) of modern engines can range from 80 to 90% plus, but if older engines are considered this value would have been much less, around 60 to 70%. </w:t>
      </w:r>
      <w:r w:rsidR="00CD0353">
        <w:rPr>
          <w:rFonts w:ascii="Verdana" w:hAnsi="Verdana" w:cs="Arial"/>
          <w:sz w:val="26"/>
          <w:szCs w:val="26"/>
        </w:rPr>
        <w:t>Just from this, it can be said that there is certainly room for manufacture</w:t>
      </w:r>
      <w:r w:rsidR="004D264C">
        <w:rPr>
          <w:rFonts w:ascii="Verdana" w:hAnsi="Verdana" w:cs="Arial"/>
          <w:sz w:val="26"/>
          <w:szCs w:val="26"/>
        </w:rPr>
        <w:t>r</w:t>
      </w:r>
      <w:r w:rsidR="00CD0353">
        <w:rPr>
          <w:rFonts w:ascii="Verdana" w:hAnsi="Verdana" w:cs="Arial"/>
          <w:sz w:val="26"/>
          <w:szCs w:val="26"/>
        </w:rPr>
        <w:t>s to improve the VE of their engines to benefit from the drive cycle of smaller displacement</w:t>
      </w:r>
      <w:r w:rsidR="004D264C">
        <w:rPr>
          <w:rFonts w:ascii="Verdana" w:hAnsi="Verdana" w:cs="Arial"/>
          <w:sz w:val="26"/>
          <w:szCs w:val="26"/>
        </w:rPr>
        <w:t>,</w:t>
      </w:r>
      <w:r w:rsidR="00CD0353">
        <w:rPr>
          <w:rFonts w:ascii="Verdana" w:hAnsi="Verdana" w:cs="Arial"/>
          <w:sz w:val="26"/>
          <w:szCs w:val="26"/>
        </w:rPr>
        <w:t xml:space="preserve"> whilst maintaining the power outputs of older high capacity units. </w:t>
      </w:r>
      <w:r w:rsidR="008C4C72" w:rsidRPr="00F65B17">
        <w:rPr>
          <w:rFonts w:ascii="Verdana" w:hAnsi="Verdana"/>
          <w:sz w:val="26"/>
          <w:szCs w:val="26"/>
        </w:rPr>
        <w:t>(Burgess and Gollan, 2010</w:t>
      </w:r>
      <w:r w:rsidR="008C4C72">
        <w:rPr>
          <w:rFonts w:ascii="Verdana" w:hAnsi="Verdana"/>
          <w:sz w:val="26"/>
          <w:szCs w:val="26"/>
        </w:rPr>
        <w:t>)</w:t>
      </w:r>
    </w:p>
    <w:p w:rsidR="00CD0353" w:rsidRDefault="00CD0353" w:rsidP="00412321">
      <w:pPr>
        <w:rPr>
          <w:rFonts w:ascii="Verdana" w:hAnsi="Verdana" w:cs="Arial"/>
          <w:sz w:val="26"/>
          <w:szCs w:val="26"/>
        </w:rPr>
      </w:pPr>
      <w:r>
        <w:rPr>
          <w:rFonts w:ascii="Verdana" w:hAnsi="Verdana" w:cs="Arial"/>
          <w:sz w:val="26"/>
          <w:szCs w:val="26"/>
        </w:rPr>
        <w:t xml:space="preserve">Increasing the </w:t>
      </w:r>
      <w:r w:rsidR="004D264C">
        <w:rPr>
          <w:rFonts w:ascii="Verdana" w:hAnsi="Verdana" w:cs="Arial"/>
          <w:sz w:val="26"/>
          <w:szCs w:val="26"/>
        </w:rPr>
        <w:t>airflow</w:t>
      </w:r>
      <w:r>
        <w:rPr>
          <w:rFonts w:ascii="Verdana" w:hAnsi="Verdana" w:cs="Arial"/>
          <w:sz w:val="26"/>
          <w:szCs w:val="26"/>
        </w:rPr>
        <w:t xml:space="preserve"> into the cylinder and matching it with correct fuelling will certainly increase power as the mass of air in the cylinders governs how much fuel can be burnt. Any modification that allows for easier air movement into the cylinders will improve volumetric efficiency, this generates a higher Brake mean effective pressure (bmep) and as a result more torque and p</w:t>
      </w:r>
      <w:r w:rsidR="00F71498">
        <w:rPr>
          <w:rFonts w:ascii="Verdana" w:hAnsi="Verdana" w:cs="Arial"/>
          <w:sz w:val="26"/>
          <w:szCs w:val="26"/>
        </w:rPr>
        <w:t xml:space="preserve">ower. </w:t>
      </w:r>
      <w:r w:rsidR="008C4C72" w:rsidRPr="00F65B17">
        <w:rPr>
          <w:rFonts w:ascii="Verdana" w:hAnsi="Verdana"/>
          <w:sz w:val="26"/>
          <w:szCs w:val="26"/>
        </w:rPr>
        <w:t>(Burgess and Gollan, 2010</w:t>
      </w:r>
      <w:r w:rsidR="008C4C72">
        <w:rPr>
          <w:rFonts w:ascii="Verdana" w:hAnsi="Verdana"/>
          <w:sz w:val="26"/>
          <w:szCs w:val="26"/>
        </w:rPr>
        <w:t>)</w:t>
      </w:r>
    </w:p>
    <w:p w:rsidR="005C237B" w:rsidRDefault="001D1C61" w:rsidP="00412321">
      <w:pPr>
        <w:rPr>
          <w:rFonts w:ascii="Verdana" w:hAnsi="Verdana" w:cs="Arial"/>
          <w:sz w:val="26"/>
          <w:szCs w:val="26"/>
        </w:rPr>
      </w:pPr>
      <w:r>
        <w:rPr>
          <w:rFonts w:ascii="Verdana" w:hAnsi="Verdana" w:cs="Arial"/>
          <w:sz w:val="26"/>
          <w:szCs w:val="26"/>
        </w:rPr>
        <w:t xml:space="preserve">Please see appendix item </w:t>
      </w:r>
      <w:r w:rsidRPr="001D1C61">
        <w:rPr>
          <w:rFonts w:ascii="Verdana" w:hAnsi="Verdana" w:cs="Arial"/>
          <w:b/>
          <w:i/>
          <w:sz w:val="26"/>
          <w:szCs w:val="26"/>
        </w:rPr>
        <w:t>4</w:t>
      </w:r>
      <w:r>
        <w:rPr>
          <w:rFonts w:ascii="Verdana" w:hAnsi="Verdana" w:cs="Arial"/>
          <w:sz w:val="26"/>
          <w:szCs w:val="26"/>
        </w:rPr>
        <w:t xml:space="preserve"> for the UK Governments guidelines on what defines the drive cycles talked about within this paper.  </w:t>
      </w:r>
    </w:p>
    <w:p w:rsidR="00F71498" w:rsidRPr="005F6B38" w:rsidRDefault="00F71498" w:rsidP="00412321">
      <w:pPr>
        <w:rPr>
          <w:rFonts w:ascii="Verdana" w:hAnsi="Verdana" w:cs="Arial"/>
          <w:sz w:val="26"/>
          <w:szCs w:val="26"/>
        </w:rPr>
      </w:pPr>
      <w:r>
        <w:rPr>
          <w:rFonts w:ascii="Verdana" w:hAnsi="Verdana" w:cs="Arial"/>
          <w:sz w:val="26"/>
          <w:szCs w:val="26"/>
        </w:rPr>
        <w:lastRenderedPageBreak/>
        <w:t xml:space="preserve">Below some of the various methods of improving VE that should be considered have been described. </w:t>
      </w:r>
    </w:p>
    <w:p w:rsidR="00FD091B" w:rsidRDefault="00FD091B" w:rsidP="00412321">
      <w:pPr>
        <w:rPr>
          <w:rFonts w:ascii="Verdana" w:hAnsi="Verdana" w:cs="Arial"/>
          <w:b/>
          <w:i/>
          <w:sz w:val="26"/>
          <w:szCs w:val="26"/>
        </w:rPr>
      </w:pPr>
      <w:r w:rsidRPr="00FD091B">
        <w:rPr>
          <w:rFonts w:ascii="Verdana" w:hAnsi="Verdana" w:cs="Arial"/>
          <w:b/>
          <w:i/>
          <w:sz w:val="26"/>
          <w:szCs w:val="26"/>
        </w:rPr>
        <w:t xml:space="preserve">High lift camshafts </w:t>
      </w:r>
    </w:p>
    <w:p w:rsidR="00B35508" w:rsidRPr="00B35508" w:rsidRDefault="00B35508" w:rsidP="00412321">
      <w:pPr>
        <w:rPr>
          <w:rFonts w:ascii="Verdana" w:hAnsi="Verdana" w:cs="Arial"/>
          <w:sz w:val="26"/>
          <w:szCs w:val="26"/>
        </w:rPr>
      </w:pPr>
      <w:r>
        <w:rPr>
          <w:rFonts w:ascii="Verdana" w:hAnsi="Verdana" w:cs="Arial"/>
          <w:sz w:val="26"/>
          <w:szCs w:val="26"/>
        </w:rPr>
        <w:t xml:space="preserve">In short camshafts must control the timing of the opening and closing of the valves in order to fill the cylinder with a fresh mixture prior to combustion and empty the cylinder afterwards. This is a straightforward job, but the timing of the valves impacts largely on torque, power, driveability and emissions output of the engine. </w:t>
      </w:r>
      <w:r w:rsidR="008C4C72" w:rsidRPr="00F65B17">
        <w:rPr>
          <w:rFonts w:ascii="Verdana" w:hAnsi="Verdana"/>
          <w:sz w:val="26"/>
          <w:szCs w:val="26"/>
        </w:rPr>
        <w:t>(Burgess and Gollan, 2010</w:t>
      </w:r>
      <w:r w:rsidR="008C4C72">
        <w:rPr>
          <w:rFonts w:ascii="Verdana" w:hAnsi="Verdana"/>
          <w:sz w:val="26"/>
          <w:szCs w:val="26"/>
        </w:rPr>
        <w:t>)</w:t>
      </w:r>
    </w:p>
    <w:p w:rsidR="00B35508" w:rsidRDefault="00411C76" w:rsidP="00412321">
      <w:pPr>
        <w:rPr>
          <w:rFonts w:ascii="Verdana" w:hAnsi="Verdana" w:cs="Arial"/>
          <w:sz w:val="26"/>
          <w:szCs w:val="26"/>
        </w:rPr>
      </w:pPr>
      <w:r>
        <w:rPr>
          <w:rFonts w:ascii="Verdana" w:hAnsi="Verdana" w:cs="Arial"/>
          <w:sz w:val="26"/>
          <w:szCs w:val="26"/>
        </w:rPr>
        <w:t>Camshaft profiles relate to the valve lift, opening durations and valve overlap. Camshaft profiles are designed with performance and emissions interests in mind, small changes in the camshaft profile can have large effects on the engines running characteristics. As companies such as Kent Cams and Piper Cams have found, factory standard camshaft profiles can usually be specialised to a degree to improve horsepo</w:t>
      </w:r>
      <w:r w:rsidR="00B35508">
        <w:rPr>
          <w:rFonts w:ascii="Verdana" w:hAnsi="Verdana" w:cs="Arial"/>
          <w:sz w:val="26"/>
          <w:szCs w:val="26"/>
        </w:rPr>
        <w:t>wer/emissions outputs.</w:t>
      </w:r>
      <w:r w:rsidR="008C4C72" w:rsidRPr="00F65B17">
        <w:rPr>
          <w:rFonts w:ascii="Verdana" w:hAnsi="Verdana"/>
          <w:sz w:val="26"/>
          <w:szCs w:val="26"/>
        </w:rPr>
        <w:t>(Burgess and Gollan, 2010</w:t>
      </w:r>
      <w:r w:rsidR="008C4C72">
        <w:rPr>
          <w:rFonts w:ascii="Verdana" w:hAnsi="Verdana"/>
          <w:sz w:val="26"/>
          <w:szCs w:val="26"/>
        </w:rPr>
        <w:t>)</w:t>
      </w:r>
    </w:p>
    <w:p w:rsidR="00411C76" w:rsidRDefault="00B35508" w:rsidP="00412321">
      <w:pPr>
        <w:rPr>
          <w:rFonts w:ascii="Verdana" w:hAnsi="Verdana" w:cs="Arial"/>
          <w:sz w:val="26"/>
          <w:szCs w:val="26"/>
        </w:rPr>
      </w:pPr>
      <w:r>
        <w:rPr>
          <w:rFonts w:ascii="Verdana" w:hAnsi="Verdana" w:cs="Arial"/>
          <w:sz w:val="26"/>
          <w:szCs w:val="26"/>
        </w:rPr>
        <w:t xml:space="preserve">The shafts themselves are driven from the crankshaft at half crank speed via belt, chain or gear timing. It takes two full crankshaft rotations to complete one full revolution of the camshaft and thus complete the four stroke cycle. “Timing” refers to the physical link between the location of the camshaft to the crankshaft and engine cylinders, the camshaft must be timed correct with the correct relationship to the crank. </w:t>
      </w:r>
    </w:p>
    <w:p w:rsidR="009E50A7" w:rsidRPr="009E50A7" w:rsidRDefault="008C4C72" w:rsidP="00412321">
      <w:pPr>
        <w:rPr>
          <w:rFonts w:ascii="Verdana" w:hAnsi="Verdana" w:cs="Arial"/>
          <w:color w:val="FF0000"/>
          <w:sz w:val="26"/>
          <w:szCs w:val="26"/>
        </w:rPr>
      </w:pPr>
      <w:r w:rsidRPr="00F65B17">
        <w:rPr>
          <w:rFonts w:ascii="Verdana" w:hAnsi="Verdana"/>
          <w:sz w:val="26"/>
          <w:szCs w:val="26"/>
        </w:rPr>
        <w:t>(Burgess and Gollan, 2010</w:t>
      </w:r>
      <w:r>
        <w:rPr>
          <w:rFonts w:ascii="Verdana" w:hAnsi="Verdana"/>
          <w:sz w:val="26"/>
          <w:szCs w:val="26"/>
        </w:rPr>
        <w:t>)</w:t>
      </w:r>
    </w:p>
    <w:p w:rsidR="00E30CC4" w:rsidRDefault="00E30CC4" w:rsidP="00412321">
      <w:pPr>
        <w:rPr>
          <w:rFonts w:ascii="Verdana" w:hAnsi="Verdana" w:cs="Arial"/>
          <w:sz w:val="26"/>
          <w:szCs w:val="26"/>
        </w:rPr>
      </w:pPr>
      <w:r>
        <w:rPr>
          <w:rFonts w:ascii="Verdana" w:hAnsi="Verdana" w:cs="Arial"/>
          <w:sz w:val="26"/>
          <w:szCs w:val="26"/>
        </w:rPr>
        <w:t>Looking at a four stroke Otto cycle the valve opening order can be seen in basic from.</w:t>
      </w:r>
    </w:p>
    <w:p w:rsidR="00E30CC4" w:rsidRDefault="00E30CC4" w:rsidP="00412321">
      <w:pPr>
        <w:rPr>
          <w:rFonts w:ascii="Verdana" w:hAnsi="Verdana" w:cs="Arial"/>
          <w:sz w:val="26"/>
          <w:szCs w:val="26"/>
        </w:rPr>
      </w:pPr>
      <w:r>
        <w:rPr>
          <w:noProof/>
          <w:lang w:eastAsia="en-GB"/>
        </w:rPr>
        <w:lastRenderedPageBreak/>
        <w:drawing>
          <wp:inline distT="0" distB="0" distL="0" distR="0">
            <wp:extent cx="3267075" cy="27122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736" t="28965" r="31033" b="19015"/>
                    <a:stretch/>
                  </pic:blipFill>
                  <pic:spPr bwMode="auto">
                    <a:xfrm>
                      <a:off x="0" y="0"/>
                      <a:ext cx="3272734" cy="271698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E30CC4" w:rsidRDefault="00E30CC4" w:rsidP="00412321">
      <w:pPr>
        <w:rPr>
          <w:rFonts w:ascii="Verdana" w:hAnsi="Verdana" w:cs="Arial"/>
          <w:sz w:val="26"/>
          <w:szCs w:val="26"/>
        </w:rPr>
      </w:pPr>
      <w:r>
        <w:rPr>
          <w:noProof/>
          <w:lang w:eastAsia="en-GB"/>
        </w:rPr>
        <w:drawing>
          <wp:inline distT="0" distB="0" distL="0" distR="0">
            <wp:extent cx="3143250" cy="26754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404" t="39015" r="30867" b="6897"/>
                    <a:stretch/>
                  </pic:blipFill>
                  <pic:spPr bwMode="auto">
                    <a:xfrm>
                      <a:off x="0" y="0"/>
                      <a:ext cx="3148252" cy="26796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9E50A7" w:rsidRPr="009E50A7" w:rsidRDefault="00AD65F9" w:rsidP="00412321">
      <w:pPr>
        <w:rPr>
          <w:rFonts w:ascii="Verdana" w:hAnsi="Verdana" w:cs="Arial"/>
          <w:color w:val="FF0000"/>
          <w:sz w:val="26"/>
          <w:szCs w:val="26"/>
        </w:rPr>
      </w:pPr>
      <w:r>
        <w:rPr>
          <w:rFonts w:ascii="Verdana" w:hAnsi="Verdana" w:cs="Arial"/>
          <w:sz w:val="26"/>
          <w:szCs w:val="26"/>
        </w:rPr>
        <w:t>Figure 1</w:t>
      </w:r>
      <w:r w:rsidR="008E6F84">
        <w:rPr>
          <w:rFonts w:ascii="Verdana" w:hAnsi="Verdana" w:cs="Arial"/>
          <w:sz w:val="26"/>
          <w:szCs w:val="26"/>
        </w:rPr>
        <w:t xml:space="preserve"> – Fou</w:t>
      </w:r>
      <w:r w:rsidR="00045F48">
        <w:rPr>
          <w:rFonts w:ascii="Verdana" w:hAnsi="Verdana" w:cs="Arial"/>
          <w:sz w:val="26"/>
          <w:szCs w:val="26"/>
        </w:rPr>
        <w:t>r stroke engine operating cycle (Maccines, 1976)</w:t>
      </w:r>
    </w:p>
    <w:p w:rsidR="00411C76" w:rsidRDefault="00411C76" w:rsidP="00412321">
      <w:pPr>
        <w:rPr>
          <w:rFonts w:ascii="Verdana" w:hAnsi="Verdana" w:cs="Arial"/>
          <w:sz w:val="26"/>
          <w:szCs w:val="26"/>
        </w:rPr>
      </w:pPr>
    </w:p>
    <w:p w:rsidR="00E30CC4" w:rsidRDefault="00E30CC4" w:rsidP="00412321">
      <w:pPr>
        <w:rPr>
          <w:rFonts w:ascii="Verdana" w:hAnsi="Verdana" w:cs="Arial"/>
          <w:sz w:val="26"/>
          <w:szCs w:val="26"/>
        </w:rPr>
      </w:pPr>
      <w:r>
        <w:rPr>
          <w:rFonts w:ascii="Verdana" w:hAnsi="Verdana" w:cs="Arial"/>
          <w:sz w:val="26"/>
          <w:szCs w:val="26"/>
        </w:rPr>
        <w:t xml:space="preserve">The images above show a single cylinder with one exhaust and one inlet valve per cylinder. </w:t>
      </w:r>
    </w:p>
    <w:p w:rsidR="00E30CC4" w:rsidRDefault="00E30CC4" w:rsidP="00E30CC4">
      <w:pPr>
        <w:pStyle w:val="ListParagraph"/>
        <w:numPr>
          <w:ilvl w:val="0"/>
          <w:numId w:val="1"/>
        </w:numPr>
        <w:rPr>
          <w:rFonts w:ascii="Verdana" w:hAnsi="Verdana" w:cs="Arial"/>
          <w:sz w:val="26"/>
          <w:szCs w:val="26"/>
        </w:rPr>
      </w:pPr>
      <w:r w:rsidRPr="00E30CC4">
        <w:rPr>
          <w:rFonts w:ascii="Verdana" w:hAnsi="Verdana" w:cs="Arial"/>
          <w:sz w:val="26"/>
          <w:szCs w:val="26"/>
        </w:rPr>
        <w:t>During the intake stro</w:t>
      </w:r>
      <w:r>
        <w:rPr>
          <w:rFonts w:ascii="Verdana" w:hAnsi="Verdana" w:cs="Arial"/>
          <w:sz w:val="26"/>
          <w:szCs w:val="26"/>
        </w:rPr>
        <w:t>ke (A) the inlet valve is open and the exhaust valve is closed.</w:t>
      </w:r>
    </w:p>
    <w:p w:rsidR="00E30CC4" w:rsidRDefault="00E30CC4" w:rsidP="00E30CC4">
      <w:pPr>
        <w:pStyle w:val="ListParagraph"/>
        <w:numPr>
          <w:ilvl w:val="0"/>
          <w:numId w:val="1"/>
        </w:numPr>
        <w:rPr>
          <w:rFonts w:ascii="Verdana" w:hAnsi="Verdana" w:cs="Arial"/>
          <w:sz w:val="26"/>
          <w:szCs w:val="26"/>
        </w:rPr>
      </w:pPr>
      <w:r>
        <w:rPr>
          <w:rFonts w:ascii="Verdana" w:hAnsi="Verdana" w:cs="Arial"/>
          <w:sz w:val="26"/>
          <w:szCs w:val="26"/>
        </w:rPr>
        <w:t>During the compression stroke (B) both valves are closed.</w:t>
      </w:r>
    </w:p>
    <w:p w:rsidR="00E30CC4" w:rsidRDefault="00E30CC4" w:rsidP="00E30CC4">
      <w:pPr>
        <w:pStyle w:val="ListParagraph"/>
        <w:numPr>
          <w:ilvl w:val="0"/>
          <w:numId w:val="1"/>
        </w:numPr>
        <w:rPr>
          <w:rFonts w:ascii="Verdana" w:hAnsi="Verdana" w:cs="Arial"/>
          <w:sz w:val="26"/>
          <w:szCs w:val="26"/>
        </w:rPr>
      </w:pPr>
      <w:r>
        <w:rPr>
          <w:rFonts w:ascii="Verdana" w:hAnsi="Verdana" w:cs="Arial"/>
          <w:sz w:val="26"/>
          <w:szCs w:val="26"/>
        </w:rPr>
        <w:t xml:space="preserve">During the power stroke (C) </w:t>
      </w:r>
      <w:r w:rsidR="00415C27">
        <w:rPr>
          <w:rFonts w:ascii="Verdana" w:hAnsi="Verdana" w:cs="Arial"/>
          <w:sz w:val="26"/>
          <w:szCs w:val="26"/>
        </w:rPr>
        <w:t>both valves are closed.</w:t>
      </w:r>
    </w:p>
    <w:p w:rsidR="00415C27" w:rsidRDefault="00415C27" w:rsidP="00E30CC4">
      <w:pPr>
        <w:pStyle w:val="ListParagraph"/>
        <w:numPr>
          <w:ilvl w:val="0"/>
          <w:numId w:val="1"/>
        </w:numPr>
        <w:rPr>
          <w:rFonts w:ascii="Verdana" w:hAnsi="Verdana" w:cs="Arial"/>
          <w:sz w:val="26"/>
          <w:szCs w:val="26"/>
        </w:rPr>
      </w:pPr>
      <w:r>
        <w:rPr>
          <w:rFonts w:ascii="Verdana" w:hAnsi="Verdana" w:cs="Arial"/>
          <w:sz w:val="26"/>
          <w:szCs w:val="26"/>
        </w:rPr>
        <w:t xml:space="preserve">During the exhaust stroke (D) the inlet valve is closed and the exhaust valve is open. </w:t>
      </w:r>
    </w:p>
    <w:p w:rsidR="00415C27" w:rsidRDefault="00415C27" w:rsidP="00415C27">
      <w:pPr>
        <w:rPr>
          <w:rFonts w:ascii="Verdana" w:hAnsi="Verdana" w:cs="Arial"/>
          <w:sz w:val="26"/>
          <w:szCs w:val="26"/>
        </w:rPr>
      </w:pPr>
      <w:r>
        <w:rPr>
          <w:rFonts w:ascii="Verdana" w:hAnsi="Verdana" w:cs="Arial"/>
          <w:sz w:val="26"/>
          <w:szCs w:val="26"/>
        </w:rPr>
        <w:t xml:space="preserve">Take a basic camshaft profile of an overhead cam for the Otto cycle above to be that the valve timing would be exactly as shown and as soon as one valve opened the other closed immediately with no </w:t>
      </w:r>
      <w:r>
        <w:rPr>
          <w:rFonts w:ascii="Verdana" w:hAnsi="Verdana" w:cs="Arial"/>
          <w:sz w:val="26"/>
          <w:szCs w:val="26"/>
        </w:rPr>
        <w:lastRenderedPageBreak/>
        <w:t xml:space="preserve">overlap. There </w:t>
      </w:r>
      <w:r w:rsidR="001A55A9">
        <w:rPr>
          <w:rFonts w:ascii="Verdana" w:hAnsi="Verdana" w:cs="Arial"/>
          <w:sz w:val="26"/>
          <w:szCs w:val="26"/>
        </w:rPr>
        <w:t>are a number of changes</w:t>
      </w:r>
      <w:r>
        <w:rPr>
          <w:rFonts w:ascii="Verdana" w:hAnsi="Verdana" w:cs="Arial"/>
          <w:sz w:val="26"/>
          <w:szCs w:val="26"/>
        </w:rPr>
        <w:t xml:space="preserve"> that could be made to this profile</w:t>
      </w:r>
      <w:r w:rsidR="001A55A9">
        <w:rPr>
          <w:rFonts w:ascii="Verdana" w:hAnsi="Verdana" w:cs="Arial"/>
          <w:sz w:val="26"/>
          <w:szCs w:val="26"/>
        </w:rPr>
        <w:t xml:space="preserve"> to</w:t>
      </w:r>
      <w:r>
        <w:rPr>
          <w:rFonts w:ascii="Verdana" w:hAnsi="Verdana" w:cs="Arial"/>
          <w:sz w:val="26"/>
          <w:szCs w:val="26"/>
        </w:rPr>
        <w:t xml:space="preserve"> increase the power output of the cylinder. </w:t>
      </w:r>
      <w:r w:rsidR="00045F48" w:rsidRPr="00F65B17">
        <w:rPr>
          <w:rFonts w:ascii="Verdana" w:hAnsi="Verdana"/>
          <w:sz w:val="26"/>
          <w:szCs w:val="26"/>
        </w:rPr>
        <w:t>(</w:t>
      </w:r>
      <w:r w:rsidR="008C4C72">
        <w:rPr>
          <w:rFonts w:ascii="Verdana" w:hAnsi="Verdana"/>
          <w:sz w:val="26"/>
          <w:szCs w:val="26"/>
        </w:rPr>
        <w:t>Benson RS. and Whitehouse ND., 1979)</w:t>
      </w:r>
    </w:p>
    <w:p w:rsidR="00FB4347" w:rsidRDefault="00B07536" w:rsidP="00B07536">
      <w:pPr>
        <w:rPr>
          <w:rFonts w:ascii="Verdana" w:hAnsi="Verdana" w:cs="Arial"/>
          <w:sz w:val="26"/>
          <w:szCs w:val="26"/>
        </w:rPr>
      </w:pPr>
      <w:r>
        <w:rPr>
          <w:rFonts w:ascii="Verdana" w:hAnsi="Verdana" w:cs="Arial"/>
          <w:sz w:val="26"/>
          <w:szCs w:val="26"/>
        </w:rPr>
        <w:t xml:space="preserve">Valve lift and duration are the first things </w:t>
      </w:r>
      <w:r w:rsidR="001A55A9">
        <w:rPr>
          <w:rFonts w:ascii="Verdana" w:hAnsi="Verdana" w:cs="Arial"/>
          <w:sz w:val="26"/>
          <w:szCs w:val="26"/>
        </w:rPr>
        <w:t>that</w:t>
      </w:r>
      <w:r>
        <w:rPr>
          <w:rFonts w:ascii="Verdana" w:hAnsi="Verdana" w:cs="Arial"/>
          <w:sz w:val="26"/>
          <w:szCs w:val="26"/>
        </w:rPr>
        <w:t xml:space="preserve"> come to mind when discussing improving airflow via camshaft profile, both these</w:t>
      </w:r>
      <w:r w:rsidR="001A55A9">
        <w:rPr>
          <w:rFonts w:ascii="Verdana" w:hAnsi="Verdana" w:cs="Arial"/>
          <w:sz w:val="26"/>
          <w:szCs w:val="26"/>
        </w:rPr>
        <w:t>,</w:t>
      </w:r>
      <w:r>
        <w:rPr>
          <w:rFonts w:ascii="Verdana" w:hAnsi="Verdana" w:cs="Arial"/>
          <w:sz w:val="26"/>
          <w:szCs w:val="26"/>
        </w:rPr>
        <w:t xml:space="preserve"> when set correctly are capable of giving great improvements in airflow thus VE. </w:t>
      </w:r>
      <w:r w:rsidR="00045F48" w:rsidRPr="00F65B17">
        <w:rPr>
          <w:rFonts w:ascii="Verdana" w:hAnsi="Verdana"/>
          <w:sz w:val="26"/>
          <w:szCs w:val="26"/>
        </w:rPr>
        <w:t>(Burgess and Gollan, 2010</w:t>
      </w:r>
      <w:r w:rsidR="00045F48">
        <w:rPr>
          <w:rFonts w:ascii="Verdana" w:hAnsi="Verdana"/>
          <w:sz w:val="26"/>
          <w:szCs w:val="26"/>
        </w:rPr>
        <w:t>)</w:t>
      </w:r>
    </w:p>
    <w:p w:rsidR="00B07536" w:rsidRDefault="00B07536" w:rsidP="00B07536">
      <w:pPr>
        <w:rPr>
          <w:rFonts w:ascii="Verdana" w:hAnsi="Verdana" w:cs="Arial"/>
          <w:sz w:val="26"/>
          <w:szCs w:val="26"/>
        </w:rPr>
      </w:pPr>
      <w:r>
        <w:rPr>
          <w:rFonts w:ascii="Verdana" w:hAnsi="Verdana" w:cs="Arial"/>
          <w:sz w:val="26"/>
          <w:szCs w:val="26"/>
        </w:rPr>
        <w:t>Beyond this the profile can b</w:t>
      </w:r>
      <w:r w:rsidR="00FB4347">
        <w:rPr>
          <w:rFonts w:ascii="Verdana" w:hAnsi="Verdana" w:cs="Arial"/>
          <w:sz w:val="26"/>
          <w:szCs w:val="26"/>
        </w:rPr>
        <w:t>e modified in more complex ways, involving changing the valve lobe separation angle. This alters the valve overlap. Some techniques using valve overlap are</w:t>
      </w:r>
      <w:r>
        <w:rPr>
          <w:rFonts w:ascii="Verdana" w:hAnsi="Verdana" w:cs="Arial"/>
          <w:sz w:val="26"/>
          <w:szCs w:val="26"/>
        </w:rPr>
        <w:t xml:space="preserve"> outlined below,</w:t>
      </w:r>
      <w:r w:rsidR="00045F48" w:rsidRPr="00F65B17">
        <w:rPr>
          <w:rFonts w:ascii="Verdana" w:hAnsi="Verdana"/>
          <w:sz w:val="26"/>
          <w:szCs w:val="26"/>
        </w:rPr>
        <w:t>(Burgess and Gollan, 2010</w:t>
      </w:r>
      <w:r w:rsidR="00045F48">
        <w:rPr>
          <w:rFonts w:ascii="Verdana" w:hAnsi="Verdana"/>
          <w:sz w:val="26"/>
          <w:szCs w:val="26"/>
        </w:rPr>
        <w:t>)</w:t>
      </w:r>
    </w:p>
    <w:p w:rsidR="00B07536" w:rsidRDefault="00B07536" w:rsidP="00B07536">
      <w:pPr>
        <w:rPr>
          <w:rFonts w:ascii="Verdana" w:hAnsi="Verdana" w:cs="Arial"/>
          <w:sz w:val="26"/>
          <w:szCs w:val="26"/>
        </w:rPr>
      </w:pPr>
      <w:r>
        <w:rPr>
          <w:rFonts w:ascii="Verdana" w:hAnsi="Verdana" w:cs="Arial"/>
          <w:sz w:val="26"/>
          <w:szCs w:val="26"/>
        </w:rPr>
        <w:t>BDC – Bottom dead centre</w:t>
      </w:r>
    </w:p>
    <w:p w:rsidR="00B07536" w:rsidRDefault="00B07536" w:rsidP="00B07536">
      <w:pPr>
        <w:rPr>
          <w:rFonts w:ascii="Verdana" w:hAnsi="Verdana" w:cs="Arial"/>
          <w:sz w:val="26"/>
          <w:szCs w:val="26"/>
        </w:rPr>
      </w:pPr>
      <w:r>
        <w:rPr>
          <w:rFonts w:ascii="Verdana" w:hAnsi="Verdana" w:cs="Arial"/>
          <w:sz w:val="26"/>
          <w:szCs w:val="26"/>
        </w:rPr>
        <w:t>TDC – Top dead centre</w:t>
      </w:r>
    </w:p>
    <w:p w:rsidR="00B07536" w:rsidRDefault="00B07536" w:rsidP="00B07536">
      <w:pPr>
        <w:pStyle w:val="ListParagraph"/>
        <w:numPr>
          <w:ilvl w:val="0"/>
          <w:numId w:val="3"/>
        </w:numPr>
        <w:rPr>
          <w:rFonts w:ascii="Verdana" w:hAnsi="Verdana" w:cs="Arial"/>
          <w:sz w:val="26"/>
          <w:szCs w:val="26"/>
        </w:rPr>
      </w:pPr>
      <w:r>
        <w:rPr>
          <w:rFonts w:ascii="Verdana" w:hAnsi="Verdana" w:cs="Arial"/>
          <w:sz w:val="26"/>
          <w:szCs w:val="26"/>
        </w:rPr>
        <w:t>During the power stroke, as the piston moves towards BDC the exhaust valve can be opened before the piston reaches BDC.</w:t>
      </w:r>
      <w:r w:rsidR="00045F48" w:rsidRPr="00F65B17">
        <w:rPr>
          <w:rFonts w:ascii="Verdana" w:hAnsi="Verdana"/>
          <w:sz w:val="26"/>
          <w:szCs w:val="26"/>
        </w:rPr>
        <w:t>(Burgess and Gollan, 2010</w:t>
      </w:r>
      <w:r w:rsidR="00045F48">
        <w:rPr>
          <w:rFonts w:ascii="Verdana" w:hAnsi="Verdana"/>
          <w:sz w:val="26"/>
          <w:szCs w:val="26"/>
        </w:rPr>
        <w:t>)</w:t>
      </w:r>
    </w:p>
    <w:p w:rsidR="00B07536" w:rsidRDefault="00B07536" w:rsidP="00B07536">
      <w:pPr>
        <w:ind w:left="450"/>
        <w:rPr>
          <w:rFonts w:ascii="Verdana" w:hAnsi="Verdana" w:cs="Arial"/>
          <w:sz w:val="26"/>
          <w:szCs w:val="26"/>
        </w:rPr>
      </w:pPr>
      <w:r>
        <w:rPr>
          <w:rFonts w:ascii="Verdana" w:hAnsi="Verdana" w:cs="Arial"/>
          <w:sz w:val="26"/>
          <w:szCs w:val="26"/>
        </w:rPr>
        <w:t xml:space="preserve">This is known as “blowdown”, it allows exhaust </w:t>
      </w:r>
      <w:r w:rsidR="00350D85">
        <w:rPr>
          <w:rFonts w:ascii="Verdana" w:hAnsi="Verdana" w:cs="Arial"/>
          <w:sz w:val="26"/>
          <w:szCs w:val="26"/>
        </w:rPr>
        <w:t>gases</w:t>
      </w:r>
      <w:r>
        <w:rPr>
          <w:rFonts w:ascii="Verdana" w:hAnsi="Verdana" w:cs="Arial"/>
          <w:sz w:val="26"/>
          <w:szCs w:val="26"/>
        </w:rPr>
        <w:t xml:space="preserve"> to begin escaping earlier. The piston then moves back up towards TDC pushing the remaining </w:t>
      </w:r>
      <w:r w:rsidR="00350D85">
        <w:rPr>
          <w:rFonts w:ascii="Verdana" w:hAnsi="Verdana" w:cs="Arial"/>
          <w:sz w:val="26"/>
          <w:szCs w:val="26"/>
        </w:rPr>
        <w:t>gases</w:t>
      </w:r>
      <w:r>
        <w:rPr>
          <w:rFonts w:ascii="Verdana" w:hAnsi="Verdana" w:cs="Arial"/>
          <w:sz w:val="26"/>
          <w:szCs w:val="26"/>
        </w:rPr>
        <w:t xml:space="preserve"> out. </w:t>
      </w:r>
      <w:r w:rsidR="00045F48" w:rsidRPr="00F65B17">
        <w:rPr>
          <w:rFonts w:ascii="Verdana" w:hAnsi="Verdana"/>
          <w:sz w:val="26"/>
          <w:szCs w:val="26"/>
        </w:rPr>
        <w:t>(Burgess and Gollan, 2010</w:t>
      </w:r>
      <w:r w:rsidR="00045F48">
        <w:rPr>
          <w:rFonts w:ascii="Verdana" w:hAnsi="Verdana"/>
          <w:sz w:val="26"/>
          <w:szCs w:val="26"/>
        </w:rPr>
        <w:t>)</w:t>
      </w:r>
    </w:p>
    <w:p w:rsidR="00B07536" w:rsidRDefault="00C963F0" w:rsidP="00B07536">
      <w:pPr>
        <w:pStyle w:val="ListParagraph"/>
        <w:numPr>
          <w:ilvl w:val="0"/>
          <w:numId w:val="3"/>
        </w:numPr>
        <w:rPr>
          <w:rFonts w:ascii="Verdana" w:hAnsi="Verdana" w:cs="Arial"/>
          <w:sz w:val="26"/>
          <w:szCs w:val="26"/>
        </w:rPr>
      </w:pPr>
      <w:r>
        <w:rPr>
          <w:rFonts w:ascii="Verdana" w:hAnsi="Verdana" w:cs="Arial"/>
          <w:sz w:val="26"/>
          <w:szCs w:val="26"/>
        </w:rPr>
        <w:t>During</w:t>
      </w:r>
      <w:r w:rsidR="006F3457">
        <w:rPr>
          <w:rFonts w:ascii="Verdana" w:hAnsi="Verdana" w:cs="Arial"/>
          <w:sz w:val="26"/>
          <w:szCs w:val="26"/>
        </w:rPr>
        <w:t xml:space="preserve"> the induction stoke, as the piston approaches TDC at the end of the exhaust stroke the inlet valve can start opening before the exhaust valve has fully closed.</w:t>
      </w:r>
      <w:r w:rsidR="00045F48" w:rsidRPr="00F65B17">
        <w:rPr>
          <w:rFonts w:ascii="Verdana" w:hAnsi="Verdana"/>
          <w:sz w:val="26"/>
          <w:szCs w:val="26"/>
        </w:rPr>
        <w:t>(Burgess and Gollan, 2010</w:t>
      </w:r>
      <w:r w:rsidR="00045F48">
        <w:rPr>
          <w:rFonts w:ascii="Verdana" w:hAnsi="Verdana"/>
          <w:sz w:val="26"/>
          <w:szCs w:val="26"/>
        </w:rPr>
        <w:t>)</w:t>
      </w:r>
    </w:p>
    <w:p w:rsidR="006F3457" w:rsidRDefault="006F3457" w:rsidP="006F3457">
      <w:pPr>
        <w:ind w:left="450"/>
        <w:rPr>
          <w:rFonts w:ascii="Verdana" w:hAnsi="Verdana" w:cs="Arial"/>
          <w:sz w:val="26"/>
          <w:szCs w:val="26"/>
        </w:rPr>
      </w:pPr>
      <w:r>
        <w:rPr>
          <w:rFonts w:ascii="Verdana" w:hAnsi="Verdana" w:cs="Arial"/>
          <w:sz w:val="26"/>
          <w:szCs w:val="26"/>
        </w:rPr>
        <w:t xml:space="preserve">This begins to draw the inlet charge in early allowing some extra charge to be drawn in as a vacuum is created by the rapidly exhausting </w:t>
      </w:r>
      <w:r w:rsidR="00350D85">
        <w:rPr>
          <w:rFonts w:ascii="Verdana" w:hAnsi="Verdana" w:cs="Arial"/>
          <w:sz w:val="26"/>
          <w:szCs w:val="26"/>
        </w:rPr>
        <w:t>gases</w:t>
      </w:r>
      <w:r>
        <w:rPr>
          <w:rFonts w:ascii="Verdana" w:hAnsi="Verdana" w:cs="Arial"/>
          <w:sz w:val="26"/>
          <w:szCs w:val="26"/>
        </w:rPr>
        <w:t xml:space="preserve">. </w:t>
      </w:r>
      <w:r w:rsidR="00C963F0">
        <w:rPr>
          <w:rFonts w:ascii="Verdana" w:hAnsi="Verdana" w:cs="Arial"/>
          <w:sz w:val="26"/>
          <w:szCs w:val="26"/>
        </w:rPr>
        <w:t>The exhaust valve is then fully shut just after the piston begins to move back down the cylinder, finishing the induction stroke.</w:t>
      </w:r>
      <w:r w:rsidR="00045F48" w:rsidRPr="00F65B17">
        <w:rPr>
          <w:rFonts w:ascii="Verdana" w:hAnsi="Verdana"/>
          <w:sz w:val="26"/>
          <w:szCs w:val="26"/>
        </w:rPr>
        <w:t>(Burgess and Gollan, 2010</w:t>
      </w:r>
      <w:r w:rsidR="00045F48">
        <w:rPr>
          <w:rFonts w:ascii="Verdana" w:hAnsi="Verdana"/>
          <w:sz w:val="26"/>
          <w:szCs w:val="26"/>
        </w:rPr>
        <w:t>)</w:t>
      </w:r>
    </w:p>
    <w:p w:rsidR="00C963F0" w:rsidRDefault="00C963F0" w:rsidP="00C963F0">
      <w:pPr>
        <w:pStyle w:val="ListParagraph"/>
        <w:numPr>
          <w:ilvl w:val="0"/>
          <w:numId w:val="3"/>
        </w:numPr>
        <w:rPr>
          <w:rFonts w:ascii="Verdana" w:hAnsi="Verdana" w:cs="Arial"/>
          <w:sz w:val="26"/>
          <w:szCs w:val="26"/>
        </w:rPr>
      </w:pPr>
      <w:r>
        <w:rPr>
          <w:rFonts w:ascii="Verdana" w:hAnsi="Verdana" w:cs="Arial"/>
          <w:sz w:val="26"/>
          <w:szCs w:val="26"/>
        </w:rPr>
        <w:t xml:space="preserve">The inlet valve can remain open for a period after the piston passes BDC before beginning to return up towards TDC for the compression stroke. </w:t>
      </w:r>
      <w:r w:rsidR="00045F48" w:rsidRPr="00F65B17">
        <w:rPr>
          <w:rFonts w:ascii="Verdana" w:hAnsi="Verdana"/>
          <w:sz w:val="26"/>
          <w:szCs w:val="26"/>
        </w:rPr>
        <w:t>(Burgess and Gollan, 2010</w:t>
      </w:r>
      <w:r w:rsidR="00045F48">
        <w:rPr>
          <w:rFonts w:ascii="Verdana" w:hAnsi="Verdana"/>
          <w:sz w:val="26"/>
          <w:szCs w:val="26"/>
        </w:rPr>
        <w:t>)</w:t>
      </w:r>
    </w:p>
    <w:p w:rsidR="00191DE5" w:rsidRDefault="00C963F0" w:rsidP="00191DE5">
      <w:pPr>
        <w:ind w:left="450"/>
        <w:rPr>
          <w:rFonts w:ascii="Verdana" w:hAnsi="Verdana" w:cs="Arial"/>
          <w:sz w:val="26"/>
          <w:szCs w:val="26"/>
        </w:rPr>
      </w:pPr>
      <w:r>
        <w:rPr>
          <w:rFonts w:ascii="Verdana" w:hAnsi="Verdana" w:cs="Arial"/>
          <w:sz w:val="26"/>
          <w:szCs w:val="26"/>
        </w:rPr>
        <w:t xml:space="preserve">The rapidly flowing air into the cylinder is travelling at high speed and continues to pack into the cylinder as it does not want to stop if the valve is kept open. The piston then returns to TDC completing the compression stroke and the cycle begins again. </w:t>
      </w:r>
      <w:r w:rsidR="00045F48" w:rsidRPr="00F65B17">
        <w:rPr>
          <w:rFonts w:ascii="Verdana" w:hAnsi="Verdana"/>
          <w:sz w:val="26"/>
          <w:szCs w:val="26"/>
        </w:rPr>
        <w:t>(Burgess and Gollan, 2010</w:t>
      </w:r>
      <w:r w:rsidR="00045F48">
        <w:rPr>
          <w:rFonts w:ascii="Verdana" w:hAnsi="Verdana"/>
          <w:sz w:val="26"/>
          <w:szCs w:val="26"/>
        </w:rPr>
        <w:t>)</w:t>
      </w:r>
    </w:p>
    <w:p w:rsidR="00F2766B" w:rsidRPr="00045F48" w:rsidRDefault="00191DE5" w:rsidP="00F2766B">
      <w:pPr>
        <w:rPr>
          <w:rFonts w:ascii="Verdana" w:hAnsi="Verdana" w:cs="Arial"/>
          <w:sz w:val="26"/>
          <w:szCs w:val="26"/>
        </w:rPr>
      </w:pPr>
      <w:r>
        <w:rPr>
          <w:rFonts w:ascii="Verdana" w:hAnsi="Verdana" w:cs="Arial"/>
          <w:sz w:val="26"/>
          <w:szCs w:val="26"/>
        </w:rPr>
        <w:lastRenderedPageBreak/>
        <w:t xml:space="preserve">The above mentioned methods will all lead to improved airflow and therefore greater VE. High lift and altered duration camshafts (Modified cams) are defiantly a strong consideration in improving VE.  </w:t>
      </w:r>
      <w:r w:rsidR="00045F48" w:rsidRPr="00F65B17">
        <w:rPr>
          <w:rFonts w:ascii="Verdana" w:hAnsi="Verdana"/>
          <w:sz w:val="26"/>
          <w:szCs w:val="26"/>
        </w:rPr>
        <w:t>(Burgess and Gollan, 2010</w:t>
      </w:r>
      <w:r w:rsidR="00045F48">
        <w:rPr>
          <w:rFonts w:ascii="Verdana" w:hAnsi="Verdana"/>
          <w:sz w:val="26"/>
          <w:szCs w:val="26"/>
        </w:rPr>
        <w:t>)</w:t>
      </w:r>
    </w:p>
    <w:p w:rsidR="00AD65F9" w:rsidRDefault="00AD65F9" w:rsidP="00F2766B">
      <w:pPr>
        <w:rPr>
          <w:rFonts w:ascii="Verdana" w:hAnsi="Verdana" w:cs="Arial"/>
          <w:b/>
          <w:i/>
          <w:sz w:val="26"/>
          <w:szCs w:val="26"/>
        </w:rPr>
      </w:pPr>
      <w:r w:rsidRPr="00AD65F9">
        <w:rPr>
          <w:rFonts w:ascii="Verdana" w:hAnsi="Verdana" w:cs="Arial"/>
          <w:b/>
          <w:i/>
          <w:sz w:val="26"/>
          <w:szCs w:val="26"/>
        </w:rPr>
        <w:t>Porting</w:t>
      </w:r>
    </w:p>
    <w:p w:rsidR="0098463A" w:rsidRPr="0098463A" w:rsidRDefault="0098463A" w:rsidP="0098463A">
      <w:pPr>
        <w:rPr>
          <w:rFonts w:ascii="Verdana" w:hAnsi="Verdana"/>
          <w:sz w:val="26"/>
          <w:szCs w:val="26"/>
        </w:rPr>
      </w:pPr>
      <w:r w:rsidRPr="0098463A">
        <w:rPr>
          <w:rFonts w:ascii="Verdana" w:hAnsi="Verdana"/>
          <w:sz w:val="26"/>
          <w:szCs w:val="26"/>
        </w:rPr>
        <w:t>Porting is a skilled art, requiring delicate hand work and an experienced eye. See appendix item</w:t>
      </w:r>
      <w:r w:rsidR="00D76366" w:rsidRPr="00D76366">
        <w:rPr>
          <w:rFonts w:ascii="Verdana" w:hAnsi="Verdana"/>
          <w:b/>
          <w:i/>
          <w:sz w:val="26"/>
          <w:szCs w:val="26"/>
        </w:rPr>
        <w:t>2</w:t>
      </w:r>
      <w:r w:rsidRPr="0098463A">
        <w:rPr>
          <w:rFonts w:ascii="Verdana" w:hAnsi="Verdana"/>
          <w:sz w:val="26"/>
          <w:szCs w:val="26"/>
        </w:rPr>
        <w:t xml:space="preserve"> “Porting” for a full outline on how to modify a cylinder port by Peter Burgess &amp; David Gollan. </w:t>
      </w:r>
    </w:p>
    <w:p w:rsidR="0098463A" w:rsidRDefault="0098463A" w:rsidP="0098463A">
      <w:pPr>
        <w:rPr>
          <w:rFonts w:ascii="Verdana" w:hAnsi="Verdana"/>
          <w:sz w:val="26"/>
          <w:szCs w:val="26"/>
        </w:rPr>
      </w:pPr>
      <w:r w:rsidRPr="0098463A">
        <w:rPr>
          <w:rFonts w:ascii="Verdana" w:hAnsi="Verdana"/>
          <w:sz w:val="26"/>
          <w:szCs w:val="26"/>
        </w:rPr>
        <w:t xml:space="preserve">The aim of porting is to remove anything in the port channel that might cause a restriction or offend a perfect flow of air through the port. Looking at Figure </w:t>
      </w:r>
      <w:r w:rsidR="00C00EA1">
        <w:rPr>
          <w:rFonts w:ascii="Verdana" w:hAnsi="Verdana"/>
          <w:sz w:val="26"/>
          <w:szCs w:val="26"/>
        </w:rPr>
        <w:t>7</w:t>
      </w:r>
      <w:r w:rsidRPr="0098463A">
        <w:rPr>
          <w:rFonts w:ascii="Verdana" w:hAnsi="Verdana"/>
          <w:sz w:val="26"/>
          <w:szCs w:val="26"/>
        </w:rPr>
        <w:t xml:space="preserve"> the terminology for the areas of a typical cylinder port are labelled. The aim is to lower the guide boss, create a shape for the throat with the smoothest entry for the air, create the smoothest shape for the short side turn and expand the overall area of the port. The port must also then be highly polished to ensure the air/fuel mix remains homogenous. </w:t>
      </w:r>
      <w:r w:rsidR="00045F48" w:rsidRPr="00F65B17">
        <w:rPr>
          <w:rFonts w:ascii="Verdana" w:hAnsi="Verdana"/>
          <w:sz w:val="26"/>
          <w:szCs w:val="26"/>
        </w:rPr>
        <w:t>(Burgess and Gollan, 2010</w:t>
      </w:r>
      <w:r w:rsidR="00045F48">
        <w:rPr>
          <w:rFonts w:ascii="Verdana" w:hAnsi="Verdana"/>
          <w:sz w:val="26"/>
          <w:szCs w:val="26"/>
        </w:rPr>
        <w:t>)</w:t>
      </w:r>
    </w:p>
    <w:p w:rsidR="003252F2" w:rsidRPr="0098463A" w:rsidRDefault="003252F2" w:rsidP="0098463A">
      <w:pPr>
        <w:rPr>
          <w:rFonts w:ascii="Verdana" w:hAnsi="Verdana"/>
          <w:sz w:val="26"/>
          <w:szCs w:val="26"/>
        </w:rPr>
      </w:pPr>
      <w:r>
        <w:rPr>
          <w:rFonts w:ascii="Verdana" w:hAnsi="Verdana"/>
          <w:sz w:val="26"/>
          <w:szCs w:val="26"/>
        </w:rPr>
        <w:t xml:space="preserve">If done successfully the larger smoother shaped/surfaced port will allow for more air/fuel to flow through the port and at greater speeds increasing engine VE. </w:t>
      </w:r>
      <w:r w:rsidR="00045F48" w:rsidRPr="00F65B17">
        <w:rPr>
          <w:rFonts w:ascii="Verdana" w:hAnsi="Verdana"/>
          <w:sz w:val="26"/>
          <w:szCs w:val="26"/>
        </w:rPr>
        <w:t>(Burgess and Gollan, 2010</w:t>
      </w:r>
      <w:r w:rsidR="00045F48">
        <w:rPr>
          <w:rFonts w:ascii="Verdana" w:hAnsi="Verdana"/>
          <w:sz w:val="26"/>
          <w:szCs w:val="26"/>
        </w:rPr>
        <w:t>)</w:t>
      </w:r>
    </w:p>
    <w:p w:rsidR="0098463A" w:rsidRPr="0098463A" w:rsidRDefault="0098463A" w:rsidP="0098463A">
      <w:pPr>
        <w:rPr>
          <w:rFonts w:ascii="Verdana" w:hAnsi="Verdana"/>
          <w:sz w:val="26"/>
          <w:szCs w:val="26"/>
        </w:rPr>
      </w:pPr>
      <w:r w:rsidRPr="0098463A">
        <w:rPr>
          <w:rFonts w:ascii="Verdana" w:hAnsi="Verdana"/>
          <w:sz w:val="26"/>
          <w:szCs w:val="26"/>
        </w:rPr>
        <w:t xml:space="preserve">Removing material is done by means of hand grinding with various grinding tools such as stone and burred metal grinding heads, polishing the ports is also completed by hand with more basic materials such as emery cloth and polishing paste. </w:t>
      </w:r>
      <w:r w:rsidR="00045F48" w:rsidRPr="00F65B17">
        <w:rPr>
          <w:rFonts w:ascii="Verdana" w:hAnsi="Verdana"/>
          <w:sz w:val="26"/>
          <w:szCs w:val="26"/>
        </w:rPr>
        <w:t>(Burgess and Gollan, 2010)</w:t>
      </w:r>
    </w:p>
    <w:p w:rsidR="003252F2" w:rsidRDefault="0098463A" w:rsidP="00F2766B">
      <w:pPr>
        <w:rPr>
          <w:rFonts w:ascii="Verdana" w:hAnsi="Verdana"/>
          <w:sz w:val="26"/>
          <w:szCs w:val="26"/>
        </w:rPr>
      </w:pPr>
      <w:r w:rsidRPr="0098463A">
        <w:rPr>
          <w:rFonts w:ascii="Verdana" w:hAnsi="Verdana"/>
          <w:sz w:val="26"/>
          <w:szCs w:val="26"/>
        </w:rPr>
        <w:t>Porting is incredibly time consuming, the material cost is low but labour cost is very high. The level of skill required is also very high a small mistake can cause a “Hollow” (Low point) in the port which causes a change is air flow direction and disturbs the flow through the port, or many other issues. A small amount of material to much can even cause a water or oil gallery to flow into the port rendering the entire head as scrap. Skilled porters are hard to come by and charge high but warranted costs for this type of cylinder head modification. It takes years to perfect the skill of porting to see useable power gains from porting a cylinder head.</w:t>
      </w:r>
      <w:r w:rsidR="00045F48">
        <w:rPr>
          <w:rFonts w:ascii="Verdana" w:hAnsi="Verdana"/>
          <w:sz w:val="26"/>
          <w:szCs w:val="26"/>
        </w:rPr>
        <w:t xml:space="preserve"> (Burgess </w:t>
      </w:r>
      <w:proofErr w:type="gramStart"/>
      <w:r w:rsidR="00045F48">
        <w:rPr>
          <w:rFonts w:ascii="Verdana" w:hAnsi="Verdana"/>
          <w:sz w:val="26"/>
          <w:szCs w:val="26"/>
        </w:rPr>
        <w:t>ad</w:t>
      </w:r>
      <w:proofErr w:type="gramEnd"/>
      <w:r w:rsidR="00045F48">
        <w:rPr>
          <w:rFonts w:ascii="Verdana" w:hAnsi="Verdana"/>
          <w:sz w:val="26"/>
          <w:szCs w:val="26"/>
        </w:rPr>
        <w:t xml:space="preserve"> Gollan, 2010)</w:t>
      </w:r>
    </w:p>
    <w:p w:rsidR="00C00EA1" w:rsidRDefault="00C00EA1" w:rsidP="00F2766B">
      <w:pPr>
        <w:rPr>
          <w:rFonts w:ascii="Verdana" w:hAnsi="Verdana"/>
          <w:sz w:val="26"/>
          <w:szCs w:val="26"/>
        </w:rPr>
      </w:pPr>
    </w:p>
    <w:p w:rsidR="00C00EA1" w:rsidRPr="0098463A" w:rsidRDefault="00C00EA1" w:rsidP="00F2766B">
      <w:pPr>
        <w:rPr>
          <w:rFonts w:ascii="Verdana" w:hAnsi="Verdana"/>
          <w:sz w:val="26"/>
          <w:szCs w:val="26"/>
        </w:rPr>
      </w:pPr>
      <w:r>
        <w:rPr>
          <w:noProof/>
          <w:lang w:eastAsia="en-GB"/>
        </w:rPr>
        <w:lastRenderedPageBreak/>
        <w:drawing>
          <wp:anchor distT="0" distB="0" distL="114300" distR="114300" simplePos="0" relativeHeight="251658240" behindDoc="0" locked="0" layoutInCell="1" allowOverlap="1">
            <wp:simplePos x="914400" y="914400"/>
            <wp:positionH relativeFrom="column">
              <wp:align>left</wp:align>
            </wp:positionH>
            <wp:positionV relativeFrom="paragraph">
              <wp:align>top</wp:align>
            </wp:positionV>
            <wp:extent cx="2933700" cy="2958882"/>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23765" t="20985" r="37514" b="9556"/>
                    <a:stretch/>
                  </pic:blipFill>
                  <pic:spPr bwMode="auto">
                    <a:xfrm>
                      <a:off x="0" y="0"/>
                      <a:ext cx="2933700" cy="295888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Pr>
          <w:rFonts w:ascii="Verdana" w:hAnsi="Verdana"/>
          <w:sz w:val="26"/>
          <w:szCs w:val="26"/>
        </w:rPr>
        <w:t xml:space="preserve">Figure 7 – Cross section of cylinder head port with labelled port terminology. </w:t>
      </w:r>
      <w:r>
        <w:rPr>
          <w:rFonts w:ascii="Verdana" w:hAnsi="Verdana"/>
          <w:sz w:val="26"/>
          <w:szCs w:val="26"/>
        </w:rPr>
        <w:br w:type="textWrapping" w:clear="all"/>
      </w:r>
    </w:p>
    <w:p w:rsidR="00AD65F9" w:rsidRPr="00AD65F9" w:rsidRDefault="00AD65F9" w:rsidP="00F2766B">
      <w:pPr>
        <w:rPr>
          <w:rFonts w:ascii="Verdana" w:hAnsi="Verdana" w:cs="Arial"/>
          <w:b/>
          <w:i/>
          <w:sz w:val="26"/>
          <w:szCs w:val="26"/>
        </w:rPr>
      </w:pPr>
      <w:r>
        <w:rPr>
          <w:rFonts w:ascii="Verdana" w:hAnsi="Verdana" w:cs="Arial"/>
          <w:b/>
          <w:i/>
          <w:sz w:val="26"/>
          <w:szCs w:val="26"/>
        </w:rPr>
        <w:t>Forced induction</w:t>
      </w:r>
      <w:r>
        <w:rPr>
          <w:noProof/>
          <w:lang w:eastAsia="en-GB"/>
        </w:rPr>
        <w:drawing>
          <wp:inline distT="0" distB="0" distL="0" distR="0">
            <wp:extent cx="4571330" cy="3274828"/>
            <wp:effectExtent l="0" t="0" r="127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7663" t="28375" r="30248" b="30741"/>
                    <a:stretch/>
                  </pic:blipFill>
                  <pic:spPr bwMode="auto">
                    <a:xfrm>
                      <a:off x="0" y="0"/>
                      <a:ext cx="4583712" cy="328369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D65F9" w:rsidRDefault="00AD65F9" w:rsidP="00F2766B">
      <w:pPr>
        <w:rPr>
          <w:rFonts w:ascii="Verdana" w:hAnsi="Verdana" w:cs="Arial"/>
          <w:color w:val="FF0000"/>
          <w:sz w:val="26"/>
          <w:szCs w:val="26"/>
        </w:rPr>
      </w:pPr>
      <w:r>
        <w:rPr>
          <w:rFonts w:ascii="Verdana" w:hAnsi="Verdana" w:cs="Arial"/>
          <w:sz w:val="26"/>
          <w:szCs w:val="26"/>
        </w:rPr>
        <w:t>Figure 2</w:t>
      </w:r>
      <w:r w:rsidR="008E6F84">
        <w:rPr>
          <w:rFonts w:ascii="Verdana" w:hAnsi="Verdana" w:cs="Arial"/>
          <w:sz w:val="26"/>
          <w:szCs w:val="26"/>
        </w:rPr>
        <w:t xml:space="preserve"> – Engine</w:t>
      </w:r>
      <w:r w:rsidR="007C245F">
        <w:rPr>
          <w:rFonts w:ascii="Verdana" w:hAnsi="Verdana" w:cs="Arial"/>
          <w:sz w:val="26"/>
          <w:szCs w:val="26"/>
        </w:rPr>
        <w:t xml:space="preserve"> with compressor (Maccines, 1976)</w:t>
      </w:r>
    </w:p>
    <w:p w:rsidR="00AD65F9" w:rsidRDefault="00AD65F9" w:rsidP="00F2766B">
      <w:pPr>
        <w:rPr>
          <w:rFonts w:ascii="Verdana" w:hAnsi="Verdana" w:cs="Arial"/>
          <w:sz w:val="26"/>
          <w:szCs w:val="26"/>
        </w:rPr>
      </w:pPr>
      <w:r>
        <w:rPr>
          <w:rFonts w:ascii="Verdana" w:hAnsi="Verdana" w:cs="Arial"/>
          <w:sz w:val="26"/>
          <w:szCs w:val="26"/>
        </w:rPr>
        <w:t>Figure 2 shows a compressor added to the basic engine. This may be done at any point along the induction system if the vehicle is directly injected or before or after the carburettor on older vehicles</w:t>
      </w:r>
      <w:r w:rsidR="0004197B">
        <w:rPr>
          <w:rFonts w:ascii="Verdana" w:hAnsi="Verdana" w:cs="Arial"/>
          <w:sz w:val="26"/>
          <w:szCs w:val="26"/>
        </w:rPr>
        <w:t xml:space="preserve">. In either case, if the compressor capacity is greater than that of the engine, it will force more air into the engine hence using a greater amount of air than in a naturally aspirated form. The amount of additional air will be a function of the intake manifold charge density </w:t>
      </w:r>
      <w:r w:rsidR="0004197B">
        <w:rPr>
          <w:rFonts w:ascii="Verdana" w:hAnsi="Verdana" w:cs="Arial"/>
          <w:sz w:val="26"/>
          <w:szCs w:val="26"/>
        </w:rPr>
        <w:lastRenderedPageBreak/>
        <w:t>compared to the density of the surrounding atmosphere.</w:t>
      </w:r>
      <w:r w:rsidR="007C245F">
        <w:rPr>
          <w:rFonts w:ascii="Verdana" w:hAnsi="Verdana" w:cs="Arial"/>
          <w:sz w:val="26"/>
          <w:szCs w:val="26"/>
        </w:rPr>
        <w:t xml:space="preserve"> (Maccines, 1976)</w:t>
      </w:r>
    </w:p>
    <w:p w:rsidR="006C4872" w:rsidRPr="006C4872" w:rsidRDefault="006C4872" w:rsidP="00F2766B">
      <w:pPr>
        <w:rPr>
          <w:rFonts w:ascii="Verdana" w:hAnsi="Verdana" w:cs="Arial"/>
          <w:b/>
          <w:i/>
          <w:sz w:val="26"/>
          <w:szCs w:val="26"/>
        </w:rPr>
      </w:pPr>
      <w:r>
        <w:rPr>
          <w:rFonts w:ascii="Verdana" w:hAnsi="Verdana" w:cs="Arial"/>
          <w:b/>
          <w:i/>
          <w:sz w:val="26"/>
          <w:szCs w:val="26"/>
        </w:rPr>
        <w:t>Supercharging</w:t>
      </w:r>
    </w:p>
    <w:p w:rsidR="0004197B" w:rsidRDefault="0004197B" w:rsidP="00F2766B">
      <w:pPr>
        <w:rPr>
          <w:rFonts w:ascii="Verdana" w:hAnsi="Verdana" w:cs="Arial"/>
          <w:sz w:val="26"/>
          <w:szCs w:val="26"/>
        </w:rPr>
      </w:pPr>
      <w:r>
        <w:rPr>
          <w:rFonts w:ascii="Verdana" w:hAnsi="Verdana" w:cs="Arial"/>
          <w:sz w:val="26"/>
          <w:szCs w:val="26"/>
        </w:rPr>
        <w:t xml:space="preserve">There are two basic types of compressor; positive displacement and dynamic. </w:t>
      </w:r>
      <w:r w:rsidR="006C4872">
        <w:rPr>
          <w:rFonts w:ascii="Verdana" w:hAnsi="Verdana" w:cs="Arial"/>
          <w:sz w:val="26"/>
          <w:szCs w:val="26"/>
        </w:rPr>
        <w:t xml:space="preserve">Positive displacement types, Figure 3 includes reciprocating, lobe and vane compressors. These compressors are usually driven from the engine crankshaft through belts, gears or chains. These types of compressors pump essentially the same amount of charge for each revolution of the engine regardless of speed, and because </w:t>
      </w:r>
      <w:r w:rsidR="00424102">
        <w:rPr>
          <w:rFonts w:ascii="Verdana" w:hAnsi="Verdana" w:cs="Arial"/>
          <w:sz w:val="26"/>
          <w:szCs w:val="26"/>
        </w:rPr>
        <w:t>they are positive-displacement devices, all of this charge must pass through the engine. Assuming the compressor displacement is twice that of a normally aspirated engine the intake manifold pressure must rise to enable the engine to use the same weight of charge delivered by the compressor. This type of supercharger has the advantage of delivering approximately the same manifold pressure at all engine speeds but has the disadvantage of using crankshaft power to drive it. The roots-type love compressor also has the disadvantage of inherent low efficiency (below 50%). This causes excessive charge heating and therefore higher thermal stress on the engine. The lysholm type lobe compressor has a muc</w:t>
      </w:r>
      <w:r w:rsidR="00090EE1">
        <w:rPr>
          <w:rFonts w:ascii="Verdana" w:hAnsi="Verdana" w:cs="Arial"/>
          <w:sz w:val="26"/>
          <w:szCs w:val="26"/>
        </w:rPr>
        <w:t xml:space="preserve">h higher efficiency (up to 90%), but is extremely expensive and not practical for automotive use. A similar argument holds true for both reciprocating and sliding vane types. </w:t>
      </w:r>
      <w:r w:rsidR="00D332E2">
        <w:rPr>
          <w:rFonts w:ascii="Verdana" w:hAnsi="Verdana" w:cs="Arial"/>
          <w:sz w:val="26"/>
          <w:szCs w:val="26"/>
        </w:rPr>
        <w:t>(</w:t>
      </w:r>
      <w:proofErr w:type="spellStart"/>
      <w:r w:rsidR="00D332E2">
        <w:rPr>
          <w:rFonts w:ascii="Verdana" w:hAnsi="Verdana" w:cs="Arial"/>
          <w:sz w:val="26"/>
          <w:szCs w:val="26"/>
        </w:rPr>
        <w:t>Dallenbach</w:t>
      </w:r>
      <w:proofErr w:type="spellEnd"/>
      <w:r w:rsidR="00D332E2">
        <w:rPr>
          <w:rFonts w:ascii="Verdana" w:hAnsi="Verdana" w:cs="Arial"/>
          <w:sz w:val="26"/>
          <w:szCs w:val="26"/>
        </w:rPr>
        <w:t xml:space="preserve">, </w:t>
      </w:r>
      <w:proofErr w:type="spellStart"/>
      <w:r w:rsidR="00D332E2">
        <w:rPr>
          <w:rFonts w:ascii="Verdana" w:hAnsi="Verdana" w:cs="Arial"/>
          <w:sz w:val="26"/>
          <w:szCs w:val="26"/>
        </w:rPr>
        <w:t>n.d</w:t>
      </w:r>
      <w:proofErr w:type="spellEnd"/>
      <w:r w:rsidR="00D332E2">
        <w:rPr>
          <w:rFonts w:ascii="Verdana" w:hAnsi="Verdana" w:cs="Arial"/>
          <w:sz w:val="26"/>
          <w:szCs w:val="26"/>
        </w:rPr>
        <w:t>.)</w:t>
      </w:r>
    </w:p>
    <w:p w:rsidR="00090EE1" w:rsidRDefault="00090EE1" w:rsidP="00F2766B">
      <w:pPr>
        <w:rPr>
          <w:rFonts w:ascii="Verdana" w:hAnsi="Verdana" w:cs="Arial"/>
          <w:sz w:val="26"/>
          <w:szCs w:val="26"/>
        </w:rPr>
      </w:pPr>
      <w:r>
        <w:rPr>
          <w:rFonts w:ascii="Verdana" w:hAnsi="Verdana" w:cs="Arial"/>
          <w:sz w:val="26"/>
          <w:szCs w:val="26"/>
        </w:rPr>
        <w:t xml:space="preserve">Dynamic compressors also come in several different types. The two main type used for supercharging being the axial compressor and the centrifugal compressor. The centrifugal compressor is most suited for passenger car engine application since it is possible to achieve a considerably higher pressure ratio in a single stage of compression. This enables a simpler more reliable compressor deign to be used. All dynamic compressors are inherently high speed devices because they depend on accelerating the gas to high velocity and then slowing it down by diffusion to obtain compression. Diffusion being the process of slowing down the gas without turbulence so velocity energy is converted into pressure energy. </w:t>
      </w:r>
      <w:r w:rsidR="007C245F">
        <w:rPr>
          <w:rFonts w:ascii="Verdana" w:hAnsi="Verdana" w:cs="Arial"/>
          <w:sz w:val="26"/>
          <w:szCs w:val="26"/>
        </w:rPr>
        <w:t>(</w:t>
      </w:r>
      <w:proofErr w:type="spellStart"/>
      <w:r w:rsidR="007C245F">
        <w:rPr>
          <w:rFonts w:ascii="Verdana" w:hAnsi="Verdana" w:cs="Arial"/>
          <w:sz w:val="26"/>
          <w:szCs w:val="26"/>
        </w:rPr>
        <w:t>Dallenbach</w:t>
      </w:r>
      <w:proofErr w:type="spellEnd"/>
      <w:r w:rsidR="007C245F">
        <w:rPr>
          <w:rFonts w:ascii="Verdana" w:hAnsi="Verdana" w:cs="Arial"/>
          <w:sz w:val="26"/>
          <w:szCs w:val="26"/>
        </w:rPr>
        <w:t xml:space="preserve">, </w:t>
      </w:r>
      <w:proofErr w:type="spellStart"/>
      <w:r w:rsidR="007C245F">
        <w:rPr>
          <w:rFonts w:ascii="Verdana" w:hAnsi="Verdana" w:cs="Arial"/>
          <w:sz w:val="26"/>
          <w:szCs w:val="26"/>
        </w:rPr>
        <w:t>n.d</w:t>
      </w:r>
      <w:proofErr w:type="spellEnd"/>
      <w:r w:rsidR="007C245F">
        <w:rPr>
          <w:rFonts w:ascii="Verdana" w:hAnsi="Verdana" w:cs="Arial"/>
          <w:sz w:val="26"/>
          <w:szCs w:val="26"/>
        </w:rPr>
        <w:t>)</w:t>
      </w:r>
    </w:p>
    <w:p w:rsidR="00F62F0B" w:rsidRDefault="00090EE1" w:rsidP="00F2766B">
      <w:pPr>
        <w:rPr>
          <w:rFonts w:ascii="Verdana" w:hAnsi="Verdana" w:cs="Arial"/>
          <w:sz w:val="26"/>
          <w:szCs w:val="26"/>
        </w:rPr>
      </w:pPr>
      <w:r>
        <w:rPr>
          <w:rFonts w:ascii="Verdana" w:hAnsi="Verdana" w:cs="Arial"/>
          <w:sz w:val="26"/>
          <w:szCs w:val="26"/>
        </w:rPr>
        <w:t xml:space="preserve">The centrifugal compressor is shown in Figure 4. Because the compressor must be driven at very high speed it is difficult to drive from the engine crankshaft (speeds may vary from 40,000 to </w:t>
      </w:r>
      <w:r>
        <w:rPr>
          <w:rFonts w:ascii="Verdana" w:hAnsi="Verdana" w:cs="Arial"/>
          <w:sz w:val="26"/>
          <w:szCs w:val="26"/>
        </w:rPr>
        <w:lastRenderedPageBreak/>
        <w:t>150,000 rpm). It would require a step up gear of higher than 20:1 on an engine running 5,000 rpm. This is impractical since a complex and expensive gear s</w:t>
      </w:r>
      <w:r w:rsidR="00F62F0B">
        <w:rPr>
          <w:rFonts w:ascii="Verdana" w:hAnsi="Verdana" w:cs="Arial"/>
          <w:sz w:val="26"/>
          <w:szCs w:val="26"/>
        </w:rPr>
        <w:t>ystem would have to be used.</w:t>
      </w:r>
      <w:r w:rsidR="00D332E2">
        <w:rPr>
          <w:rFonts w:ascii="Verdana" w:hAnsi="Verdana" w:cs="Arial"/>
          <w:sz w:val="26"/>
          <w:szCs w:val="26"/>
        </w:rPr>
        <w:t xml:space="preserve"> (Macinnes, 1976)</w:t>
      </w:r>
    </w:p>
    <w:p w:rsidR="00F62F0B" w:rsidRDefault="00F62F0B" w:rsidP="00F2766B">
      <w:pPr>
        <w:rPr>
          <w:rFonts w:ascii="Verdana" w:hAnsi="Verdana" w:cs="Arial"/>
          <w:b/>
          <w:i/>
          <w:sz w:val="26"/>
          <w:szCs w:val="26"/>
        </w:rPr>
      </w:pPr>
      <w:r>
        <w:rPr>
          <w:rFonts w:ascii="Verdana" w:hAnsi="Verdana" w:cs="Arial"/>
          <w:b/>
          <w:i/>
          <w:sz w:val="26"/>
          <w:szCs w:val="26"/>
        </w:rPr>
        <w:t>Turbocharging</w:t>
      </w:r>
    </w:p>
    <w:p w:rsidR="00090EE1" w:rsidRDefault="00C41FC9" w:rsidP="00F2766B">
      <w:pPr>
        <w:rPr>
          <w:rFonts w:ascii="Verdana" w:hAnsi="Verdana" w:cs="Arial"/>
          <w:sz w:val="26"/>
          <w:szCs w:val="26"/>
        </w:rPr>
      </w:pPr>
      <w:r>
        <w:rPr>
          <w:rFonts w:ascii="Verdana" w:hAnsi="Verdana" w:cs="Arial"/>
          <w:sz w:val="26"/>
          <w:szCs w:val="26"/>
        </w:rPr>
        <w:t xml:space="preserve">Following on from supercharging, a turbine is a high speed device, for this reason it is possible to couple a turbine with a centrifugal type compressor without the need for the use of gears or belts. The turbine can be driven from the exhaust gases of the engine, utilising energy usually dumped overboard in the form of heat and noise. The complete turbocharger comprises a centripetal, radial inflow turbine and a centrifugal, radial outflow compressor mounted on opposite ends of a common shaft. The shaft is enclosed by a centre housing ad supported on bearings within the housing. Specifically designed aerodynamic housings direct the flow of </w:t>
      </w:r>
      <w:r w:rsidR="00350D85">
        <w:rPr>
          <w:rFonts w:ascii="Verdana" w:hAnsi="Verdana" w:cs="Arial"/>
          <w:sz w:val="26"/>
          <w:szCs w:val="26"/>
        </w:rPr>
        <w:t>gases</w:t>
      </w:r>
      <w:r>
        <w:rPr>
          <w:rFonts w:ascii="Verdana" w:hAnsi="Verdana" w:cs="Arial"/>
          <w:sz w:val="26"/>
          <w:szCs w:val="26"/>
        </w:rPr>
        <w:t xml:space="preserve"> through the turbine and compressor wheels. See Figure 5.</w:t>
      </w:r>
      <w:r w:rsidR="00D332E2">
        <w:rPr>
          <w:rFonts w:ascii="Verdana" w:hAnsi="Verdana" w:cs="Arial"/>
          <w:sz w:val="26"/>
          <w:szCs w:val="26"/>
        </w:rPr>
        <w:t xml:space="preserve"> (Bell, </w:t>
      </w:r>
      <w:proofErr w:type="spellStart"/>
      <w:r w:rsidR="00D332E2">
        <w:rPr>
          <w:rFonts w:ascii="Verdana" w:hAnsi="Verdana" w:cs="Arial"/>
          <w:sz w:val="26"/>
          <w:szCs w:val="26"/>
        </w:rPr>
        <w:t>n.d</w:t>
      </w:r>
      <w:proofErr w:type="spellEnd"/>
      <w:r w:rsidR="00D332E2">
        <w:rPr>
          <w:rFonts w:ascii="Verdana" w:hAnsi="Verdana" w:cs="Arial"/>
          <w:sz w:val="26"/>
          <w:szCs w:val="26"/>
        </w:rPr>
        <w:t>.)</w:t>
      </w:r>
    </w:p>
    <w:p w:rsidR="00845126" w:rsidRDefault="00845126" w:rsidP="00F2766B">
      <w:pPr>
        <w:rPr>
          <w:rFonts w:ascii="Verdana" w:hAnsi="Verdana" w:cs="Arial"/>
          <w:sz w:val="26"/>
          <w:szCs w:val="26"/>
        </w:rPr>
      </w:pPr>
      <w:r>
        <w:rPr>
          <w:noProof/>
          <w:lang w:eastAsia="en-GB"/>
        </w:rPr>
        <w:drawing>
          <wp:inline distT="0" distB="0" distL="0" distR="0">
            <wp:extent cx="4529470" cy="2766609"/>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668" t="25735" r="30434" b="39613"/>
                    <a:stretch/>
                  </pic:blipFill>
                  <pic:spPr bwMode="auto">
                    <a:xfrm>
                      <a:off x="0" y="0"/>
                      <a:ext cx="4554984" cy="278219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45126" w:rsidRDefault="00845126" w:rsidP="00F2766B">
      <w:pPr>
        <w:rPr>
          <w:rFonts w:ascii="Verdana" w:hAnsi="Verdana" w:cs="Arial"/>
          <w:sz w:val="26"/>
          <w:szCs w:val="26"/>
        </w:rPr>
      </w:pPr>
      <w:r>
        <w:rPr>
          <w:noProof/>
          <w:lang w:eastAsia="en-GB"/>
        </w:rPr>
        <w:lastRenderedPageBreak/>
        <w:drawing>
          <wp:inline distT="0" distB="0" distL="0" distR="0">
            <wp:extent cx="2604977" cy="3281748"/>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6197" t="59388" r="38782" b="6955"/>
                    <a:stretch/>
                  </pic:blipFill>
                  <pic:spPr bwMode="auto">
                    <a:xfrm>
                      <a:off x="0" y="0"/>
                      <a:ext cx="2622217" cy="330346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E6F84" w:rsidRDefault="008E6F84" w:rsidP="00F2766B">
      <w:pPr>
        <w:rPr>
          <w:rFonts w:ascii="Verdana" w:hAnsi="Verdana" w:cs="Arial"/>
          <w:color w:val="FF0000"/>
          <w:sz w:val="26"/>
          <w:szCs w:val="26"/>
        </w:rPr>
      </w:pPr>
      <w:r>
        <w:rPr>
          <w:rFonts w:ascii="Verdana" w:hAnsi="Verdana" w:cs="Arial"/>
          <w:sz w:val="26"/>
          <w:szCs w:val="26"/>
        </w:rPr>
        <w:t xml:space="preserve">Figure 3 – Positive displacement compressors </w:t>
      </w:r>
      <w:r w:rsidR="00D332E2" w:rsidRPr="00D332E2">
        <w:rPr>
          <w:rFonts w:ascii="Verdana" w:hAnsi="Verdana" w:cs="Arial"/>
          <w:sz w:val="26"/>
          <w:szCs w:val="26"/>
        </w:rPr>
        <w:t>(Macinnes, 1976)</w:t>
      </w:r>
    </w:p>
    <w:p w:rsidR="008E6F84" w:rsidRDefault="008E6F84" w:rsidP="00F2766B">
      <w:pPr>
        <w:rPr>
          <w:rFonts w:ascii="Verdana" w:hAnsi="Verdana" w:cs="Arial"/>
          <w:sz w:val="26"/>
          <w:szCs w:val="26"/>
        </w:rPr>
      </w:pPr>
      <w:r>
        <w:rPr>
          <w:noProof/>
          <w:lang w:eastAsia="en-GB"/>
        </w:rPr>
        <w:drawing>
          <wp:inline distT="0" distB="0" distL="0" distR="0">
            <wp:extent cx="4369981" cy="241100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480" t="22766" r="31917" b="47205"/>
                    <a:stretch/>
                  </pic:blipFill>
                  <pic:spPr bwMode="auto">
                    <a:xfrm>
                      <a:off x="0" y="0"/>
                      <a:ext cx="4397108" cy="242596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E6F84" w:rsidRDefault="008E6F84" w:rsidP="00F2766B">
      <w:pPr>
        <w:rPr>
          <w:rFonts w:ascii="Verdana" w:hAnsi="Verdana" w:cs="Arial"/>
          <w:color w:val="FF0000"/>
          <w:sz w:val="26"/>
          <w:szCs w:val="26"/>
        </w:rPr>
      </w:pPr>
      <w:r>
        <w:rPr>
          <w:rFonts w:ascii="Verdana" w:hAnsi="Verdana" w:cs="Arial"/>
          <w:sz w:val="26"/>
          <w:szCs w:val="26"/>
        </w:rPr>
        <w:t xml:space="preserve">Figure 4 – Centrifugal compressor </w:t>
      </w:r>
      <w:r w:rsidR="00D332E2" w:rsidRPr="00D332E2">
        <w:rPr>
          <w:rFonts w:ascii="Verdana" w:hAnsi="Verdana" w:cs="Arial"/>
          <w:sz w:val="26"/>
          <w:szCs w:val="26"/>
        </w:rPr>
        <w:t>(Macinnes, 1976)</w:t>
      </w:r>
    </w:p>
    <w:p w:rsidR="008E6F84" w:rsidRDefault="008E6F84" w:rsidP="00F2766B">
      <w:pPr>
        <w:rPr>
          <w:rFonts w:ascii="Verdana" w:hAnsi="Verdana" w:cs="Arial"/>
          <w:sz w:val="26"/>
          <w:szCs w:val="26"/>
        </w:rPr>
      </w:pPr>
      <w:r>
        <w:rPr>
          <w:noProof/>
          <w:lang w:eastAsia="en-GB"/>
        </w:rPr>
        <w:lastRenderedPageBreak/>
        <w:drawing>
          <wp:inline distT="0" distB="0" distL="0" distR="0">
            <wp:extent cx="3859619" cy="3039860"/>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2309" t="62688" r="35072" b="5629"/>
                    <a:stretch/>
                  </pic:blipFill>
                  <pic:spPr bwMode="auto">
                    <a:xfrm>
                      <a:off x="0" y="0"/>
                      <a:ext cx="3873911" cy="305111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E6F84" w:rsidRDefault="008E6F84" w:rsidP="00F2766B">
      <w:pPr>
        <w:rPr>
          <w:rFonts w:ascii="Verdana" w:hAnsi="Verdana" w:cs="Arial"/>
          <w:color w:val="FF0000"/>
          <w:sz w:val="26"/>
          <w:szCs w:val="26"/>
        </w:rPr>
      </w:pPr>
      <w:r>
        <w:rPr>
          <w:rFonts w:ascii="Verdana" w:hAnsi="Verdana" w:cs="Arial"/>
          <w:sz w:val="26"/>
          <w:szCs w:val="26"/>
        </w:rPr>
        <w:t xml:space="preserve">Figure 5 – Section through turbocharger showing flor of air and exhaust gas </w:t>
      </w:r>
      <w:r w:rsidR="00D332E2" w:rsidRPr="00D332E2">
        <w:rPr>
          <w:rFonts w:ascii="Verdana" w:hAnsi="Verdana" w:cs="Arial"/>
          <w:sz w:val="26"/>
          <w:szCs w:val="26"/>
        </w:rPr>
        <w:t>(Macinnes, 1976)</w:t>
      </w:r>
    </w:p>
    <w:p w:rsidR="00441472" w:rsidRPr="00441472" w:rsidRDefault="00405BE6" w:rsidP="00441472">
      <w:pPr>
        <w:pStyle w:val="Heading1"/>
        <w:rPr>
          <w:b/>
        </w:rPr>
      </w:pPr>
      <w:bookmarkStart w:id="6" w:name="_Toc498943655"/>
      <w:r>
        <w:rPr>
          <w:b/>
        </w:rPr>
        <w:t>Literature review findings</w:t>
      </w:r>
      <w:bookmarkEnd w:id="6"/>
    </w:p>
    <w:p w:rsidR="00F2766B" w:rsidRDefault="003017BD" w:rsidP="00191DE5">
      <w:pPr>
        <w:rPr>
          <w:rFonts w:ascii="Verdana" w:hAnsi="Verdana" w:cs="Arial"/>
          <w:sz w:val="26"/>
          <w:szCs w:val="26"/>
        </w:rPr>
      </w:pPr>
      <w:r>
        <w:rPr>
          <w:rFonts w:ascii="Verdana" w:hAnsi="Verdana" w:cs="Arial"/>
          <w:sz w:val="26"/>
          <w:szCs w:val="26"/>
        </w:rPr>
        <w:t xml:space="preserve">Out of the four methods that have been considered, one method stands </w:t>
      </w:r>
      <w:r w:rsidR="006D5830">
        <w:rPr>
          <w:rFonts w:ascii="Verdana" w:hAnsi="Verdana" w:cs="Arial"/>
          <w:sz w:val="26"/>
          <w:szCs w:val="26"/>
        </w:rPr>
        <w:t>out from the rest. Forced induction</w:t>
      </w:r>
      <w:r>
        <w:rPr>
          <w:rFonts w:ascii="Verdana" w:hAnsi="Verdana" w:cs="Arial"/>
          <w:sz w:val="26"/>
          <w:szCs w:val="26"/>
        </w:rPr>
        <w:t xml:space="preserve"> is the most appropriate method for improving VE of existing engines and allowing for downsizing, to back this up it is currently the chosen method of many manufactures actively downsizing their engines. </w:t>
      </w:r>
    </w:p>
    <w:p w:rsidR="003017BD" w:rsidRPr="006D5830" w:rsidRDefault="003017BD" w:rsidP="00191DE5">
      <w:pPr>
        <w:rPr>
          <w:rFonts w:ascii="Verdana" w:hAnsi="Verdana" w:cs="Arial"/>
          <w:b/>
          <w:i/>
          <w:sz w:val="26"/>
          <w:szCs w:val="26"/>
        </w:rPr>
      </w:pPr>
      <w:r w:rsidRPr="006D5830">
        <w:rPr>
          <w:rFonts w:ascii="Verdana" w:hAnsi="Verdana" w:cs="Arial"/>
          <w:b/>
          <w:i/>
          <w:sz w:val="26"/>
          <w:szCs w:val="26"/>
        </w:rPr>
        <w:t>What are the reasons for this?</w:t>
      </w:r>
    </w:p>
    <w:p w:rsidR="008125BC" w:rsidRDefault="008125BC" w:rsidP="00191DE5">
      <w:pPr>
        <w:rPr>
          <w:rFonts w:ascii="Verdana" w:hAnsi="Verdana" w:cs="Arial"/>
          <w:sz w:val="26"/>
          <w:szCs w:val="26"/>
        </w:rPr>
      </w:pPr>
      <w:r>
        <w:rPr>
          <w:rFonts w:ascii="Verdana" w:hAnsi="Verdana" w:cs="Arial"/>
          <w:sz w:val="26"/>
          <w:szCs w:val="26"/>
        </w:rPr>
        <w:t xml:space="preserve">Turning firstly to: high </w:t>
      </w:r>
      <w:r w:rsidR="003017BD">
        <w:rPr>
          <w:rFonts w:ascii="Verdana" w:hAnsi="Verdana" w:cs="Arial"/>
          <w:sz w:val="26"/>
          <w:szCs w:val="26"/>
        </w:rPr>
        <w:t xml:space="preserve">lift camshafts and porting. </w:t>
      </w:r>
      <w:r>
        <w:rPr>
          <w:rFonts w:ascii="Verdana" w:hAnsi="Verdana" w:cs="Arial"/>
          <w:sz w:val="26"/>
          <w:szCs w:val="26"/>
        </w:rPr>
        <w:t xml:space="preserve">In addition to these two </w:t>
      </w:r>
      <w:r w:rsidR="003017BD">
        <w:rPr>
          <w:rFonts w:ascii="Verdana" w:hAnsi="Verdana" w:cs="Arial"/>
          <w:sz w:val="26"/>
          <w:szCs w:val="26"/>
        </w:rPr>
        <w:t>options</w:t>
      </w:r>
      <w:r>
        <w:rPr>
          <w:rFonts w:ascii="Verdana" w:hAnsi="Verdana" w:cs="Arial"/>
          <w:sz w:val="26"/>
          <w:szCs w:val="26"/>
        </w:rPr>
        <w:t xml:space="preserve">, there are similar methods for example, larger </w:t>
      </w:r>
      <w:r w:rsidR="00EE6221">
        <w:rPr>
          <w:rFonts w:ascii="Verdana" w:hAnsi="Verdana" w:cs="Arial"/>
          <w:sz w:val="26"/>
          <w:szCs w:val="26"/>
        </w:rPr>
        <w:t>diameter valv</w:t>
      </w:r>
      <w:r>
        <w:rPr>
          <w:rFonts w:ascii="Verdana" w:hAnsi="Verdana" w:cs="Arial"/>
          <w:sz w:val="26"/>
          <w:szCs w:val="26"/>
        </w:rPr>
        <w:t>es which could achieve similar results based on the same principles but with the same drawbacks.</w:t>
      </w:r>
      <w:r w:rsidR="003017BD">
        <w:rPr>
          <w:rFonts w:ascii="Verdana" w:hAnsi="Verdana" w:cs="Arial"/>
          <w:sz w:val="26"/>
          <w:szCs w:val="26"/>
        </w:rPr>
        <w:t xml:space="preserve"> It is important to consider the cylinder head as a whole, so when changing a camshaft profile to a more aggressive one, the ports would</w:t>
      </w:r>
      <w:r>
        <w:rPr>
          <w:rFonts w:ascii="Verdana" w:hAnsi="Verdana" w:cs="Arial"/>
          <w:sz w:val="26"/>
          <w:szCs w:val="26"/>
        </w:rPr>
        <w:t xml:space="preserve"> also need to be improved</w:t>
      </w:r>
      <w:r w:rsidR="003017BD">
        <w:rPr>
          <w:rFonts w:ascii="Verdana" w:hAnsi="Verdana" w:cs="Arial"/>
          <w:sz w:val="26"/>
          <w:szCs w:val="26"/>
        </w:rPr>
        <w:t>.</w:t>
      </w:r>
      <w:r w:rsidR="00D332E2">
        <w:rPr>
          <w:rFonts w:ascii="Verdana" w:hAnsi="Verdana" w:cs="Arial"/>
          <w:sz w:val="26"/>
          <w:szCs w:val="26"/>
        </w:rPr>
        <w:t xml:space="preserve"> (Burgess and Gollan, 2010)</w:t>
      </w:r>
    </w:p>
    <w:p w:rsidR="003017BD" w:rsidRDefault="006D5830" w:rsidP="00191DE5">
      <w:pPr>
        <w:rPr>
          <w:rFonts w:ascii="Verdana" w:hAnsi="Verdana" w:cs="Arial"/>
          <w:sz w:val="26"/>
          <w:szCs w:val="26"/>
        </w:rPr>
      </w:pPr>
      <w:r>
        <w:rPr>
          <w:rFonts w:ascii="Verdana" w:hAnsi="Verdana" w:cs="Arial"/>
          <w:sz w:val="26"/>
          <w:szCs w:val="26"/>
        </w:rPr>
        <w:t>Improvements</w:t>
      </w:r>
      <w:r w:rsidR="00EE6221">
        <w:rPr>
          <w:rFonts w:ascii="Verdana" w:hAnsi="Verdana" w:cs="Arial"/>
          <w:sz w:val="26"/>
          <w:szCs w:val="26"/>
        </w:rPr>
        <w:t>would then need to be seen in</w:t>
      </w:r>
      <w:r w:rsidR="003017BD">
        <w:rPr>
          <w:rFonts w:ascii="Verdana" w:hAnsi="Verdana" w:cs="Arial"/>
          <w:sz w:val="26"/>
          <w:szCs w:val="26"/>
        </w:rPr>
        <w:t xml:space="preserve">the exhaust system, intake system, butterfly valve design, valve size, combustion chamber shape and so </w:t>
      </w:r>
      <w:r w:rsidR="00EE6221">
        <w:rPr>
          <w:rFonts w:ascii="Verdana" w:hAnsi="Verdana" w:cs="Arial"/>
          <w:sz w:val="26"/>
          <w:szCs w:val="26"/>
        </w:rPr>
        <w:t xml:space="preserve">on in order </w:t>
      </w:r>
      <w:r>
        <w:rPr>
          <w:rFonts w:ascii="Verdana" w:hAnsi="Verdana" w:cs="Arial"/>
          <w:sz w:val="26"/>
          <w:szCs w:val="26"/>
        </w:rPr>
        <w:t>to match the changes made to the camshafts and ports</w:t>
      </w:r>
      <w:r w:rsidR="003017BD">
        <w:rPr>
          <w:rFonts w:ascii="Verdana" w:hAnsi="Verdana" w:cs="Arial"/>
          <w:sz w:val="26"/>
          <w:szCs w:val="26"/>
        </w:rPr>
        <w:t xml:space="preserve">. If one part of the cylinder </w:t>
      </w:r>
      <w:r>
        <w:rPr>
          <w:rFonts w:ascii="Verdana" w:hAnsi="Verdana" w:cs="Arial"/>
          <w:sz w:val="26"/>
          <w:szCs w:val="26"/>
        </w:rPr>
        <w:t>head design has a lower limit to</w:t>
      </w:r>
      <w:r w:rsidR="003017BD">
        <w:rPr>
          <w:rFonts w:ascii="Verdana" w:hAnsi="Verdana" w:cs="Arial"/>
          <w:sz w:val="26"/>
          <w:szCs w:val="26"/>
        </w:rPr>
        <w:t xml:space="preserve"> flow than the improvements being made</w:t>
      </w:r>
      <w:r w:rsidR="00EE6221">
        <w:rPr>
          <w:rFonts w:ascii="Verdana" w:hAnsi="Verdana" w:cs="Arial"/>
          <w:sz w:val="26"/>
          <w:szCs w:val="26"/>
        </w:rPr>
        <w:t>,</w:t>
      </w:r>
      <w:r w:rsidR="003017BD">
        <w:rPr>
          <w:rFonts w:ascii="Verdana" w:hAnsi="Verdana" w:cs="Arial"/>
          <w:sz w:val="26"/>
          <w:szCs w:val="26"/>
        </w:rPr>
        <w:t xml:space="preserve"> a bottleneck effect could occur leaving the improvement unnoticed and unable to provide its potential benefit. </w:t>
      </w:r>
      <w:r w:rsidR="00D332E2">
        <w:rPr>
          <w:rFonts w:ascii="Verdana" w:hAnsi="Verdana" w:cs="Arial"/>
          <w:sz w:val="26"/>
          <w:szCs w:val="26"/>
        </w:rPr>
        <w:t xml:space="preserve"> (Burgess and Gollan, 2010)</w:t>
      </w:r>
    </w:p>
    <w:p w:rsidR="003017BD" w:rsidRDefault="003017BD" w:rsidP="00191DE5">
      <w:pPr>
        <w:rPr>
          <w:rFonts w:ascii="Verdana" w:hAnsi="Verdana" w:cs="Arial"/>
          <w:sz w:val="26"/>
          <w:szCs w:val="26"/>
        </w:rPr>
      </w:pPr>
      <w:r>
        <w:rPr>
          <w:rFonts w:ascii="Verdana" w:hAnsi="Verdana" w:cs="Arial"/>
          <w:sz w:val="26"/>
          <w:szCs w:val="26"/>
        </w:rPr>
        <w:lastRenderedPageBreak/>
        <w:t xml:space="preserve">So considering that the entire head design needs to be re-evaluated with each change madecylinder head modification begins to become an expensive and complicated way of improving VE. New designs for engines would be needed, this means new manufacturing equipment etc. </w:t>
      </w:r>
      <w:r w:rsidR="00D332E2">
        <w:rPr>
          <w:rFonts w:ascii="Verdana" w:hAnsi="Verdana" w:cs="Arial"/>
          <w:sz w:val="26"/>
          <w:szCs w:val="26"/>
        </w:rPr>
        <w:t>(Burgess and Gollan, 2010),</w:t>
      </w:r>
    </w:p>
    <w:p w:rsidR="003017BD" w:rsidRDefault="003017BD" w:rsidP="00191DE5">
      <w:pPr>
        <w:rPr>
          <w:rFonts w:ascii="Verdana" w:hAnsi="Verdana" w:cs="Arial"/>
          <w:sz w:val="26"/>
          <w:szCs w:val="26"/>
        </w:rPr>
      </w:pPr>
      <w:r>
        <w:rPr>
          <w:rFonts w:ascii="Verdana" w:hAnsi="Verdana" w:cs="Arial"/>
          <w:sz w:val="26"/>
          <w:szCs w:val="26"/>
        </w:rPr>
        <w:t>Another issue with cylinder head modification and certainly high lift camshafts and head porting is the trade</w:t>
      </w:r>
      <w:r w:rsidR="00EE6221">
        <w:rPr>
          <w:rFonts w:ascii="Verdana" w:hAnsi="Verdana" w:cs="Arial"/>
          <w:sz w:val="26"/>
          <w:szCs w:val="26"/>
        </w:rPr>
        <w:t>-</w:t>
      </w:r>
      <w:r>
        <w:rPr>
          <w:rFonts w:ascii="Verdana" w:hAnsi="Verdana" w:cs="Arial"/>
          <w:sz w:val="26"/>
          <w:szCs w:val="26"/>
        </w:rPr>
        <w:t>of</w:t>
      </w:r>
      <w:r w:rsidR="00EE6221">
        <w:rPr>
          <w:rFonts w:ascii="Verdana" w:hAnsi="Verdana" w:cs="Arial"/>
          <w:sz w:val="26"/>
          <w:szCs w:val="26"/>
        </w:rPr>
        <w:t>f</w:t>
      </w:r>
      <w:r>
        <w:rPr>
          <w:rFonts w:ascii="Verdana" w:hAnsi="Verdana" w:cs="Arial"/>
          <w:sz w:val="26"/>
          <w:szCs w:val="26"/>
        </w:rPr>
        <w:t xml:space="preserve"> between low end torque and high end power. With a race car</w:t>
      </w:r>
      <w:r w:rsidR="006D5830">
        <w:rPr>
          <w:rFonts w:ascii="Verdana" w:hAnsi="Verdana" w:cs="Arial"/>
          <w:sz w:val="26"/>
          <w:szCs w:val="26"/>
        </w:rPr>
        <w:t xml:space="preserve"> it</w:t>
      </w:r>
      <w:r>
        <w:rPr>
          <w:rFonts w:ascii="Verdana" w:hAnsi="Verdana" w:cs="Arial"/>
          <w:sz w:val="26"/>
          <w:szCs w:val="26"/>
        </w:rPr>
        <w:t xml:space="preserve"> is perfectly fine to have aggressive camshafts </w:t>
      </w:r>
      <w:r w:rsidR="00EE6221">
        <w:rPr>
          <w:rFonts w:ascii="Verdana" w:hAnsi="Verdana" w:cs="Arial"/>
          <w:sz w:val="26"/>
          <w:szCs w:val="26"/>
        </w:rPr>
        <w:t xml:space="preserve">and </w:t>
      </w:r>
      <w:r>
        <w:rPr>
          <w:rFonts w:ascii="Verdana" w:hAnsi="Verdana" w:cs="Arial"/>
          <w:sz w:val="26"/>
          <w:szCs w:val="26"/>
        </w:rPr>
        <w:t>a heavily ported head leaving the engine producing large power at high RPM. Bu</w:t>
      </w:r>
      <w:r w:rsidR="00EE6221">
        <w:rPr>
          <w:rFonts w:ascii="Verdana" w:hAnsi="Verdana" w:cs="Arial"/>
          <w:sz w:val="26"/>
          <w:szCs w:val="26"/>
        </w:rPr>
        <w:t>t for road use the lack of low e</w:t>
      </w:r>
      <w:r>
        <w:rPr>
          <w:rFonts w:ascii="Verdana" w:hAnsi="Verdana" w:cs="Arial"/>
          <w:sz w:val="26"/>
          <w:szCs w:val="26"/>
        </w:rPr>
        <w:t>nd torque would leave the car with poor driveability. When the design is then r</w:t>
      </w:r>
      <w:r w:rsidR="00EE6221">
        <w:rPr>
          <w:rFonts w:ascii="Verdana" w:hAnsi="Verdana" w:cs="Arial"/>
          <w:sz w:val="26"/>
          <w:szCs w:val="26"/>
        </w:rPr>
        <w:t>e-evaluated to improve the low e</w:t>
      </w:r>
      <w:r>
        <w:rPr>
          <w:rFonts w:ascii="Verdana" w:hAnsi="Verdana" w:cs="Arial"/>
          <w:sz w:val="26"/>
          <w:szCs w:val="26"/>
        </w:rPr>
        <w:t>nd torque</w:t>
      </w:r>
      <w:r w:rsidR="00EE6221">
        <w:rPr>
          <w:rFonts w:ascii="Verdana" w:hAnsi="Verdana" w:cs="Arial"/>
          <w:sz w:val="26"/>
          <w:szCs w:val="26"/>
        </w:rPr>
        <w:t>,</w:t>
      </w:r>
      <w:r>
        <w:rPr>
          <w:rFonts w:ascii="Verdana" w:hAnsi="Verdana" w:cs="Arial"/>
          <w:sz w:val="26"/>
          <w:szCs w:val="26"/>
        </w:rPr>
        <w:t xml:space="preserve"> the high end power beings to reduce. A car with a camshaft profile and port design aimed to maximise low end torque will gener</w:t>
      </w:r>
      <w:r w:rsidR="006D5830">
        <w:rPr>
          <w:rFonts w:ascii="Verdana" w:hAnsi="Verdana" w:cs="Arial"/>
          <w:sz w:val="26"/>
          <w:szCs w:val="26"/>
        </w:rPr>
        <w:t>ally have poor high end power. Variable valve timing helps to overcome this issue b</w:t>
      </w:r>
      <w:r w:rsidR="00D332E2">
        <w:rPr>
          <w:rFonts w:ascii="Verdana" w:hAnsi="Verdana" w:cs="Arial"/>
          <w:sz w:val="26"/>
          <w:szCs w:val="26"/>
        </w:rPr>
        <w:t xml:space="preserve">ut still room for improvement. (Bell, </w:t>
      </w:r>
      <w:proofErr w:type="spellStart"/>
      <w:r w:rsidR="00D332E2">
        <w:rPr>
          <w:rFonts w:ascii="Verdana" w:hAnsi="Verdana" w:cs="Arial"/>
          <w:sz w:val="26"/>
          <w:szCs w:val="26"/>
        </w:rPr>
        <w:t>n.d</w:t>
      </w:r>
      <w:proofErr w:type="spellEnd"/>
      <w:r w:rsidR="00D332E2">
        <w:rPr>
          <w:rFonts w:ascii="Verdana" w:hAnsi="Verdana" w:cs="Arial"/>
          <w:sz w:val="26"/>
          <w:szCs w:val="26"/>
        </w:rPr>
        <w:t>.)</w:t>
      </w:r>
    </w:p>
    <w:p w:rsidR="006D5830" w:rsidRDefault="006D5830" w:rsidP="00191DE5">
      <w:pPr>
        <w:rPr>
          <w:rFonts w:ascii="Verdana" w:hAnsi="Verdana" w:cs="Arial"/>
          <w:sz w:val="26"/>
          <w:szCs w:val="26"/>
        </w:rPr>
      </w:pPr>
      <w:r>
        <w:rPr>
          <w:rFonts w:ascii="Verdana" w:hAnsi="Verdana" w:cs="Arial"/>
          <w:sz w:val="26"/>
          <w:szCs w:val="26"/>
        </w:rPr>
        <w:t xml:space="preserve">Forced induction on the other hand offers improvements in low end torque and high end power with a </w:t>
      </w:r>
      <w:r w:rsidR="000154DA">
        <w:rPr>
          <w:rFonts w:ascii="Verdana" w:hAnsi="Verdana" w:cs="Arial"/>
          <w:sz w:val="26"/>
          <w:szCs w:val="26"/>
        </w:rPr>
        <w:t>correctly matched turbo/super charger</w:t>
      </w:r>
      <w:r>
        <w:rPr>
          <w:rFonts w:ascii="Verdana" w:hAnsi="Verdana" w:cs="Arial"/>
          <w:sz w:val="26"/>
          <w:szCs w:val="26"/>
        </w:rPr>
        <w:t xml:space="preserve"> and engine. A turbo</w:t>
      </w:r>
      <w:r w:rsidR="000154DA">
        <w:rPr>
          <w:rFonts w:ascii="Verdana" w:hAnsi="Verdana" w:cs="Arial"/>
          <w:sz w:val="26"/>
          <w:szCs w:val="26"/>
        </w:rPr>
        <w:t>/super</w:t>
      </w:r>
      <w:r>
        <w:rPr>
          <w:rFonts w:ascii="Verdana" w:hAnsi="Verdana" w:cs="Arial"/>
          <w:sz w:val="26"/>
          <w:szCs w:val="26"/>
        </w:rPr>
        <w:t xml:space="preserve"> charger can often be fitted to existing engine designs with minimal changes to existing manufacturing equipment. This gives a more cost effective, and road going car friendly method of improving VE. </w:t>
      </w:r>
      <w:r w:rsidR="00D332E2">
        <w:rPr>
          <w:rFonts w:ascii="Verdana" w:hAnsi="Verdana" w:cs="Arial"/>
          <w:sz w:val="26"/>
          <w:szCs w:val="26"/>
        </w:rPr>
        <w:t>(Macinnes, 1976)</w:t>
      </w:r>
    </w:p>
    <w:p w:rsidR="006D5830" w:rsidRDefault="006D5830" w:rsidP="00191DE5">
      <w:pPr>
        <w:rPr>
          <w:rFonts w:ascii="Verdana" w:hAnsi="Verdana" w:cs="Arial"/>
          <w:b/>
          <w:i/>
          <w:sz w:val="26"/>
          <w:szCs w:val="26"/>
        </w:rPr>
      </w:pPr>
      <w:r w:rsidRPr="006D5830">
        <w:rPr>
          <w:rFonts w:ascii="Verdana" w:hAnsi="Verdana" w:cs="Arial"/>
          <w:b/>
          <w:i/>
          <w:sz w:val="26"/>
          <w:szCs w:val="26"/>
        </w:rPr>
        <w:t>Turbocharging over supercharging</w:t>
      </w:r>
    </w:p>
    <w:p w:rsidR="00456BA2" w:rsidRDefault="00C41FC9" w:rsidP="00191DE5">
      <w:pPr>
        <w:rPr>
          <w:rFonts w:ascii="Verdana" w:hAnsi="Verdana" w:cs="Arial"/>
          <w:sz w:val="26"/>
          <w:szCs w:val="26"/>
        </w:rPr>
      </w:pPr>
      <w:r>
        <w:rPr>
          <w:rFonts w:ascii="Verdana" w:hAnsi="Verdana" w:cs="Arial"/>
          <w:sz w:val="26"/>
          <w:szCs w:val="26"/>
        </w:rPr>
        <w:t xml:space="preserve">The benefits of turbocharging over supercharging </w:t>
      </w:r>
      <w:r w:rsidR="00A079FD">
        <w:rPr>
          <w:rFonts w:ascii="Verdana" w:hAnsi="Verdana" w:cs="Arial"/>
          <w:sz w:val="26"/>
          <w:szCs w:val="26"/>
        </w:rPr>
        <w:t xml:space="preserve">have been explained in the preceding paragraphs. </w:t>
      </w:r>
      <w:r w:rsidR="00456BA2">
        <w:rPr>
          <w:rFonts w:ascii="Verdana" w:hAnsi="Verdana" w:cs="Arial"/>
          <w:sz w:val="26"/>
          <w:szCs w:val="26"/>
        </w:rPr>
        <w:t>The main reason for selecting a turbocharger unit over a supercharger is that a supercharger places a dr</w:t>
      </w:r>
      <w:r w:rsidR="00A079FD">
        <w:rPr>
          <w:rFonts w:ascii="Verdana" w:hAnsi="Verdana" w:cs="Arial"/>
          <w:sz w:val="26"/>
          <w:szCs w:val="26"/>
        </w:rPr>
        <w:t xml:space="preserve">aw on the engine, </w:t>
      </w:r>
      <w:r w:rsidR="00456BA2">
        <w:rPr>
          <w:rFonts w:ascii="Verdana" w:hAnsi="Verdana" w:cs="Arial"/>
          <w:sz w:val="26"/>
          <w:szCs w:val="26"/>
        </w:rPr>
        <w:t>whilst a tur</w:t>
      </w:r>
      <w:r w:rsidR="00350D85">
        <w:rPr>
          <w:rFonts w:ascii="Verdana" w:hAnsi="Verdana" w:cs="Arial"/>
          <w:sz w:val="26"/>
          <w:szCs w:val="26"/>
        </w:rPr>
        <w:t>bocharger uses waste exhaust ga</w:t>
      </w:r>
      <w:r w:rsidR="00456BA2">
        <w:rPr>
          <w:rFonts w:ascii="Verdana" w:hAnsi="Verdana" w:cs="Arial"/>
          <w:sz w:val="26"/>
          <w:szCs w:val="26"/>
        </w:rPr>
        <w:t>ses to provide its improvement to VE.</w:t>
      </w:r>
    </w:p>
    <w:p w:rsidR="00BD7AEB" w:rsidRDefault="00456BA2" w:rsidP="00191DE5">
      <w:pPr>
        <w:rPr>
          <w:rFonts w:ascii="Verdana" w:hAnsi="Verdana" w:cs="Arial"/>
          <w:sz w:val="26"/>
          <w:szCs w:val="26"/>
        </w:rPr>
      </w:pPr>
      <w:r>
        <w:rPr>
          <w:rFonts w:ascii="Verdana" w:hAnsi="Verdana" w:cs="Arial"/>
          <w:sz w:val="26"/>
          <w:szCs w:val="26"/>
        </w:rPr>
        <w:t>The supercharger has a co</w:t>
      </w:r>
      <w:r w:rsidR="00AF73CD">
        <w:rPr>
          <w:rFonts w:ascii="Verdana" w:hAnsi="Verdana" w:cs="Arial"/>
          <w:sz w:val="26"/>
          <w:szCs w:val="26"/>
        </w:rPr>
        <w:t xml:space="preserve">st to its performance gain in the form of increased engine load. It can be argued that the </w:t>
      </w:r>
      <w:r>
        <w:rPr>
          <w:rFonts w:ascii="Verdana" w:hAnsi="Verdana" w:cs="Arial"/>
          <w:sz w:val="26"/>
          <w:szCs w:val="26"/>
        </w:rPr>
        <w:t>turbochargers performance gain is free</w:t>
      </w:r>
      <w:r w:rsidR="00AF73CD">
        <w:rPr>
          <w:rFonts w:ascii="Verdana" w:hAnsi="Verdana" w:cs="Arial"/>
          <w:sz w:val="26"/>
          <w:szCs w:val="26"/>
        </w:rPr>
        <w:t>,</w:t>
      </w:r>
      <w:r>
        <w:rPr>
          <w:rFonts w:ascii="Verdana" w:hAnsi="Verdana" w:cs="Arial"/>
          <w:sz w:val="26"/>
          <w:szCs w:val="26"/>
        </w:rPr>
        <w:t xml:space="preserve"> as it comes from energy that would otherwise be lost</w:t>
      </w:r>
      <w:r w:rsidR="00BD7AEB">
        <w:rPr>
          <w:rFonts w:ascii="Verdana" w:hAnsi="Verdana" w:cs="Arial"/>
          <w:sz w:val="26"/>
          <w:szCs w:val="26"/>
        </w:rPr>
        <w:t xml:space="preserve"> in the form of heat and noise. Both options lead to the same potential improvements to VE but the turbocharger is a more efficient way of achieving these gains.</w:t>
      </w:r>
    </w:p>
    <w:p w:rsidR="00C963F0" w:rsidRDefault="00C41FC9" w:rsidP="00C41FC9">
      <w:pPr>
        <w:rPr>
          <w:rFonts w:ascii="Verdana" w:hAnsi="Verdana" w:cs="Arial"/>
          <w:sz w:val="26"/>
          <w:szCs w:val="26"/>
        </w:rPr>
      </w:pPr>
      <w:r>
        <w:rPr>
          <w:rFonts w:ascii="Verdana" w:hAnsi="Verdana" w:cs="Arial"/>
          <w:sz w:val="26"/>
          <w:szCs w:val="26"/>
        </w:rPr>
        <w:t>Another benefit of using the turbine to drive the compressor is that the linkage from crankshaft to supercharger via the use of gears or pulley belts is complicated and difficult</w:t>
      </w:r>
      <w:r w:rsidR="00AF73CD">
        <w:rPr>
          <w:rFonts w:ascii="Verdana" w:hAnsi="Verdana" w:cs="Arial"/>
          <w:sz w:val="26"/>
          <w:szCs w:val="26"/>
        </w:rPr>
        <w:t>,</w:t>
      </w:r>
      <w:r>
        <w:rPr>
          <w:rFonts w:ascii="Verdana" w:hAnsi="Verdana" w:cs="Arial"/>
          <w:sz w:val="26"/>
          <w:szCs w:val="26"/>
        </w:rPr>
        <w:t xml:space="preserve"> due to the slow speed of the crankshaft in relation to the high speed of the compressor. </w:t>
      </w:r>
      <w:r w:rsidR="00AF73CD">
        <w:rPr>
          <w:rFonts w:ascii="Verdana" w:hAnsi="Verdana" w:cs="Arial"/>
          <w:sz w:val="26"/>
          <w:szCs w:val="26"/>
        </w:rPr>
        <w:t xml:space="preserve">A more </w:t>
      </w:r>
      <w:r w:rsidR="00AF73CD">
        <w:rPr>
          <w:rFonts w:ascii="Verdana" w:hAnsi="Verdana" w:cs="Arial"/>
          <w:sz w:val="26"/>
          <w:szCs w:val="26"/>
        </w:rPr>
        <w:lastRenderedPageBreak/>
        <w:t xml:space="preserve">sensible option is to </w:t>
      </w:r>
      <w:r>
        <w:rPr>
          <w:rFonts w:ascii="Verdana" w:hAnsi="Verdana" w:cs="Arial"/>
          <w:sz w:val="26"/>
          <w:szCs w:val="26"/>
        </w:rPr>
        <w:t>make use of a high speed turbine to spin a high speed compressor.</w:t>
      </w:r>
    </w:p>
    <w:p w:rsidR="00C54999" w:rsidRDefault="00C54999" w:rsidP="00C41FC9">
      <w:pPr>
        <w:rPr>
          <w:rFonts w:ascii="Verdana" w:hAnsi="Verdana" w:cs="Arial"/>
          <w:b/>
          <w:i/>
          <w:sz w:val="26"/>
          <w:szCs w:val="26"/>
        </w:rPr>
      </w:pPr>
      <w:r>
        <w:rPr>
          <w:rFonts w:ascii="Verdana" w:hAnsi="Verdana" w:cs="Arial"/>
          <w:b/>
          <w:i/>
          <w:sz w:val="26"/>
          <w:szCs w:val="26"/>
        </w:rPr>
        <w:t>Final choice</w:t>
      </w:r>
    </w:p>
    <w:p w:rsidR="0099150E" w:rsidRDefault="00C54999" w:rsidP="00C41FC9">
      <w:pPr>
        <w:rPr>
          <w:rFonts w:ascii="Verdana" w:hAnsi="Verdana" w:cs="Arial"/>
          <w:sz w:val="26"/>
          <w:szCs w:val="26"/>
        </w:rPr>
      </w:pPr>
      <w:r>
        <w:rPr>
          <w:rFonts w:ascii="Verdana" w:hAnsi="Verdana" w:cs="Arial"/>
          <w:sz w:val="26"/>
          <w:szCs w:val="26"/>
        </w:rPr>
        <w:t>The final choice and focus of this paper will be turbocharging</w:t>
      </w:r>
      <w:r w:rsidR="0081559E">
        <w:rPr>
          <w:rFonts w:ascii="Verdana" w:hAnsi="Verdana" w:cs="Arial"/>
          <w:sz w:val="26"/>
          <w:szCs w:val="26"/>
        </w:rPr>
        <w:t xml:space="preserve"> for the reasons expressed</w:t>
      </w:r>
      <w:r w:rsidR="005D5008">
        <w:rPr>
          <w:rFonts w:ascii="Verdana" w:hAnsi="Verdana" w:cs="Arial"/>
          <w:sz w:val="26"/>
          <w:szCs w:val="26"/>
        </w:rPr>
        <w:t xml:space="preserve"> above</w:t>
      </w:r>
      <w:r>
        <w:rPr>
          <w:rFonts w:ascii="Verdana" w:hAnsi="Verdana" w:cs="Arial"/>
          <w:sz w:val="26"/>
          <w:szCs w:val="26"/>
        </w:rPr>
        <w:t>, it is definitively the me</w:t>
      </w:r>
      <w:r w:rsidR="005D5008">
        <w:rPr>
          <w:rFonts w:ascii="Verdana" w:hAnsi="Verdana" w:cs="Arial"/>
          <w:sz w:val="26"/>
          <w:szCs w:val="26"/>
        </w:rPr>
        <w:t>thod to be used to increase VE for</w:t>
      </w:r>
      <w:r>
        <w:rPr>
          <w:rFonts w:ascii="Verdana" w:hAnsi="Verdana" w:cs="Arial"/>
          <w:sz w:val="26"/>
          <w:szCs w:val="26"/>
        </w:rPr>
        <w:t xml:space="preserve"> the future </w:t>
      </w:r>
      <w:r w:rsidR="005D5008">
        <w:rPr>
          <w:rFonts w:ascii="Verdana" w:hAnsi="Verdana" w:cs="Arial"/>
          <w:sz w:val="26"/>
          <w:szCs w:val="26"/>
        </w:rPr>
        <w:t xml:space="preserve">development </w:t>
      </w:r>
      <w:r>
        <w:rPr>
          <w:rFonts w:ascii="Verdana" w:hAnsi="Verdana" w:cs="Arial"/>
          <w:sz w:val="26"/>
          <w:szCs w:val="26"/>
        </w:rPr>
        <w:t>of automotive engines</w:t>
      </w:r>
      <w:r w:rsidR="0099150E">
        <w:rPr>
          <w:rFonts w:ascii="Verdana" w:hAnsi="Verdana" w:cs="Arial"/>
          <w:sz w:val="26"/>
          <w:szCs w:val="26"/>
        </w:rPr>
        <w:t xml:space="preserve">,to utilise the drive cycle of small capacity engines without losing the power of large capacity engines. More efficient engines with improved fuel economy will be the result. </w:t>
      </w:r>
    </w:p>
    <w:p w:rsidR="00A452D1" w:rsidRPr="00340AEC" w:rsidRDefault="00070042" w:rsidP="00340AEC">
      <w:pPr>
        <w:pStyle w:val="Heading1"/>
        <w:rPr>
          <w:b/>
        </w:rPr>
      </w:pPr>
      <w:bookmarkStart w:id="7" w:name="_Toc498943656"/>
      <w:r w:rsidRPr="00340AEC">
        <w:rPr>
          <w:b/>
        </w:rPr>
        <w:t xml:space="preserve">Turbocharging Investigation </w:t>
      </w:r>
      <w:r w:rsidR="00A452D1" w:rsidRPr="00340AEC">
        <w:rPr>
          <w:b/>
        </w:rPr>
        <w:t>Method</w:t>
      </w:r>
      <w:r w:rsidR="00137AC5">
        <w:rPr>
          <w:b/>
        </w:rPr>
        <w:t>&amp; Discussion</w:t>
      </w:r>
      <w:bookmarkEnd w:id="7"/>
    </w:p>
    <w:p w:rsidR="000F60B2" w:rsidRPr="00225000" w:rsidRDefault="00070042" w:rsidP="000F60B2">
      <w:pPr>
        <w:rPr>
          <w:rFonts w:ascii="Verdana" w:hAnsi="Verdana" w:cs="Arial"/>
          <w:b/>
          <w:sz w:val="26"/>
          <w:szCs w:val="26"/>
        </w:rPr>
      </w:pPr>
      <w:r>
        <w:rPr>
          <w:rFonts w:ascii="Verdana" w:hAnsi="Verdana" w:cs="Arial"/>
          <w:b/>
          <w:sz w:val="26"/>
          <w:szCs w:val="26"/>
        </w:rPr>
        <w:t>The aim of this project is to satisfy the two main aims of which are:</w:t>
      </w:r>
    </w:p>
    <w:p w:rsidR="000F60B2" w:rsidRDefault="000F60B2" w:rsidP="000F60B2">
      <w:pPr>
        <w:spacing w:after="0"/>
        <w:rPr>
          <w:rFonts w:ascii="Verdana" w:hAnsi="Verdana" w:cs="Arial"/>
          <w:sz w:val="26"/>
          <w:szCs w:val="26"/>
        </w:rPr>
      </w:pPr>
      <w:r w:rsidRPr="00FD091B">
        <w:rPr>
          <w:rFonts w:ascii="Verdana" w:hAnsi="Verdana" w:cs="Arial"/>
          <w:sz w:val="26"/>
          <w:szCs w:val="26"/>
        </w:rPr>
        <w:t>How do turbo chargers improve power outputs of smaller capacity engines?</w:t>
      </w:r>
    </w:p>
    <w:p w:rsidR="000F60B2" w:rsidRDefault="000F60B2" w:rsidP="000F60B2">
      <w:pPr>
        <w:spacing w:after="0"/>
        <w:rPr>
          <w:rFonts w:ascii="Verdana" w:hAnsi="Verdana" w:cs="Arial"/>
          <w:sz w:val="26"/>
          <w:szCs w:val="26"/>
        </w:rPr>
      </w:pPr>
    </w:p>
    <w:p w:rsidR="000F60B2" w:rsidRDefault="000F60B2" w:rsidP="000F60B2">
      <w:pPr>
        <w:spacing w:after="0"/>
        <w:rPr>
          <w:rFonts w:ascii="Verdana" w:hAnsi="Verdana" w:cs="Arial"/>
          <w:sz w:val="26"/>
          <w:szCs w:val="26"/>
        </w:rPr>
      </w:pPr>
      <w:r>
        <w:rPr>
          <w:rFonts w:ascii="Verdana" w:hAnsi="Verdana" w:cs="Arial"/>
          <w:sz w:val="26"/>
          <w:szCs w:val="26"/>
        </w:rPr>
        <w:t>How does this a</w:t>
      </w:r>
      <w:r w:rsidRPr="00FD091B">
        <w:rPr>
          <w:rFonts w:ascii="Verdana" w:hAnsi="Verdana" w:cs="Arial"/>
          <w:sz w:val="26"/>
          <w:szCs w:val="26"/>
        </w:rPr>
        <w:t>ffect the efficiencies at different drive cycle ranges compared with the previous larger capacity engines to be replaced?</w:t>
      </w:r>
    </w:p>
    <w:p w:rsidR="000F60B2" w:rsidRDefault="000F60B2" w:rsidP="000F60B2">
      <w:pPr>
        <w:spacing w:after="0"/>
        <w:rPr>
          <w:rFonts w:ascii="Verdana" w:hAnsi="Verdana" w:cs="Arial"/>
          <w:sz w:val="26"/>
          <w:szCs w:val="26"/>
        </w:rPr>
      </w:pPr>
    </w:p>
    <w:p w:rsidR="00942FFB" w:rsidRPr="00942FFB" w:rsidRDefault="00942FFB" w:rsidP="00C41FC9">
      <w:pPr>
        <w:rPr>
          <w:rFonts w:ascii="Verdana" w:hAnsi="Verdana" w:cs="Arial"/>
          <w:b/>
          <w:i/>
          <w:sz w:val="26"/>
          <w:szCs w:val="26"/>
        </w:rPr>
      </w:pPr>
      <w:r>
        <w:rPr>
          <w:rFonts w:ascii="Verdana" w:hAnsi="Verdana" w:cs="Arial"/>
          <w:b/>
          <w:i/>
          <w:sz w:val="26"/>
          <w:szCs w:val="26"/>
        </w:rPr>
        <w:t>Initial investigation</w:t>
      </w:r>
    </w:p>
    <w:p w:rsidR="00942FFB" w:rsidRDefault="00070042" w:rsidP="00C41FC9">
      <w:pPr>
        <w:rPr>
          <w:rFonts w:ascii="Verdana" w:hAnsi="Verdana" w:cs="Arial"/>
          <w:sz w:val="26"/>
          <w:szCs w:val="26"/>
        </w:rPr>
      </w:pPr>
      <w:r>
        <w:rPr>
          <w:rFonts w:ascii="Verdana" w:hAnsi="Verdana" w:cs="Arial"/>
          <w:sz w:val="26"/>
          <w:szCs w:val="26"/>
        </w:rPr>
        <w:t xml:space="preserve">Initial investigation will focus on the </w:t>
      </w:r>
      <w:r w:rsidR="00942FFB">
        <w:rPr>
          <w:rFonts w:ascii="Verdana" w:hAnsi="Verdana" w:cs="Arial"/>
          <w:sz w:val="26"/>
          <w:szCs w:val="26"/>
        </w:rPr>
        <w:t>drive cycle of larger capacity engines vs smaller capacity engines. The aim being to understand why the drive cycle of smaller engines is able to meet the tightening emissions regulations whilst the larger capacity drive cycles are not.</w:t>
      </w:r>
    </w:p>
    <w:p w:rsidR="00942FFB" w:rsidRDefault="00942FFB" w:rsidP="00C41FC9">
      <w:pPr>
        <w:rPr>
          <w:rFonts w:ascii="Verdana" w:hAnsi="Verdana" w:cs="Arial"/>
          <w:sz w:val="26"/>
          <w:szCs w:val="26"/>
        </w:rPr>
      </w:pPr>
      <w:r>
        <w:rPr>
          <w:rFonts w:ascii="Verdana" w:hAnsi="Verdana" w:cs="Arial"/>
          <w:sz w:val="26"/>
          <w:szCs w:val="26"/>
        </w:rPr>
        <w:t>The current emissions laws only look at a certain section of the drive cycle which is more urb</w:t>
      </w:r>
      <w:r w:rsidR="00070042">
        <w:rPr>
          <w:rFonts w:ascii="Verdana" w:hAnsi="Verdana" w:cs="Arial"/>
          <w:sz w:val="26"/>
          <w:szCs w:val="26"/>
        </w:rPr>
        <w:t xml:space="preserve">an/low rpm &amp; power output based. </w:t>
      </w:r>
      <w:r w:rsidR="001514F5">
        <w:rPr>
          <w:rFonts w:ascii="Verdana" w:hAnsi="Verdana" w:cs="Arial"/>
          <w:sz w:val="26"/>
          <w:szCs w:val="26"/>
        </w:rPr>
        <w:t xml:space="preserve">(Gov UK, 2017) </w:t>
      </w:r>
      <w:r w:rsidR="00070042">
        <w:rPr>
          <w:rFonts w:ascii="Verdana" w:hAnsi="Verdana" w:cs="Arial"/>
          <w:sz w:val="26"/>
          <w:szCs w:val="26"/>
        </w:rPr>
        <w:t>T</w:t>
      </w:r>
      <w:r>
        <w:rPr>
          <w:rFonts w:ascii="Verdana" w:hAnsi="Verdana" w:cs="Arial"/>
          <w:sz w:val="26"/>
          <w:szCs w:val="26"/>
        </w:rPr>
        <w:t xml:space="preserve">his project intends to investigate how larger engines </w:t>
      </w:r>
      <w:r w:rsidR="00070042">
        <w:rPr>
          <w:rFonts w:ascii="Verdana" w:hAnsi="Verdana" w:cs="Arial"/>
          <w:sz w:val="26"/>
          <w:szCs w:val="26"/>
        </w:rPr>
        <w:t xml:space="preserve">result </w:t>
      </w:r>
      <w:r>
        <w:rPr>
          <w:rFonts w:ascii="Verdana" w:hAnsi="Verdana" w:cs="Arial"/>
          <w:sz w:val="26"/>
          <w:szCs w:val="26"/>
        </w:rPr>
        <w:t>producing more emissions at this stage</w:t>
      </w:r>
      <w:r w:rsidR="007B467E">
        <w:rPr>
          <w:rFonts w:ascii="Verdana" w:hAnsi="Verdana" w:cs="Arial"/>
          <w:sz w:val="26"/>
          <w:szCs w:val="26"/>
        </w:rPr>
        <w:t>,</w:t>
      </w:r>
      <w:r>
        <w:rPr>
          <w:rFonts w:ascii="Verdana" w:hAnsi="Verdana" w:cs="Arial"/>
          <w:sz w:val="26"/>
          <w:szCs w:val="26"/>
        </w:rPr>
        <w:t xml:space="preserve"> due to increased cylinders/cylinder capacity requiring more of a restricting effect from the throttle body in order to limit the quantity of air they are consuming. However</w:t>
      </w:r>
      <w:r w:rsidR="007B467E">
        <w:rPr>
          <w:rFonts w:ascii="Verdana" w:hAnsi="Verdana" w:cs="Arial"/>
          <w:sz w:val="26"/>
          <w:szCs w:val="26"/>
        </w:rPr>
        <w:t>,</w:t>
      </w:r>
      <w:r>
        <w:rPr>
          <w:rFonts w:ascii="Verdana" w:hAnsi="Verdana" w:cs="Arial"/>
          <w:sz w:val="26"/>
          <w:szCs w:val="26"/>
        </w:rPr>
        <w:t xml:space="preserve"> at hi</w:t>
      </w:r>
      <w:r w:rsidR="007B467E">
        <w:rPr>
          <w:rFonts w:ascii="Verdana" w:hAnsi="Verdana" w:cs="Arial"/>
          <w:sz w:val="26"/>
          <w:szCs w:val="26"/>
        </w:rPr>
        <w:t>gher rpm/power output, fast motorway</w:t>
      </w:r>
      <w:r>
        <w:rPr>
          <w:rFonts w:ascii="Verdana" w:hAnsi="Verdana" w:cs="Arial"/>
          <w:sz w:val="26"/>
          <w:szCs w:val="26"/>
        </w:rPr>
        <w:t xml:space="preserve"> driving</w:t>
      </w:r>
      <w:r w:rsidR="007B467E">
        <w:rPr>
          <w:rFonts w:ascii="Verdana" w:hAnsi="Verdana" w:cs="Arial"/>
          <w:sz w:val="26"/>
          <w:szCs w:val="26"/>
        </w:rPr>
        <w:t>/overtaking</w:t>
      </w:r>
      <w:r>
        <w:rPr>
          <w:rFonts w:ascii="Verdana" w:hAnsi="Verdana" w:cs="Arial"/>
          <w:sz w:val="26"/>
          <w:szCs w:val="26"/>
        </w:rPr>
        <w:t xml:space="preserve"> or more performance based driving</w:t>
      </w:r>
      <w:r w:rsidR="007B467E">
        <w:rPr>
          <w:rFonts w:ascii="Verdana" w:hAnsi="Verdana" w:cs="Arial"/>
          <w:sz w:val="26"/>
          <w:szCs w:val="26"/>
        </w:rPr>
        <w:t>,</w:t>
      </w:r>
      <w:r>
        <w:rPr>
          <w:rFonts w:ascii="Verdana" w:hAnsi="Verdana" w:cs="Arial"/>
          <w:sz w:val="26"/>
          <w:szCs w:val="26"/>
        </w:rPr>
        <w:t xml:space="preserve"> larger capacity engines may actually prove to have more efficient drive cycles.</w:t>
      </w:r>
      <w:r w:rsidR="001514F5">
        <w:rPr>
          <w:rFonts w:ascii="Verdana" w:hAnsi="Verdana" w:cs="Arial"/>
          <w:sz w:val="26"/>
          <w:szCs w:val="26"/>
        </w:rPr>
        <w:t xml:space="preserve"> (Malcom, 2017)</w:t>
      </w:r>
    </w:p>
    <w:p w:rsidR="00942FFB" w:rsidRDefault="00942FFB" w:rsidP="00C41FC9">
      <w:pPr>
        <w:rPr>
          <w:rFonts w:ascii="Verdana" w:hAnsi="Verdana" w:cs="Arial"/>
          <w:sz w:val="26"/>
          <w:szCs w:val="26"/>
        </w:rPr>
      </w:pPr>
      <w:r>
        <w:rPr>
          <w:rFonts w:ascii="Verdana" w:hAnsi="Verdana" w:cs="Arial"/>
          <w:sz w:val="26"/>
          <w:szCs w:val="26"/>
        </w:rPr>
        <w:t>A large number of aspects have an effect on the efficiencies of smaller capacity engines in comparison with engines o</w:t>
      </w:r>
      <w:r w:rsidR="007B467E">
        <w:rPr>
          <w:rFonts w:ascii="Verdana" w:hAnsi="Verdana" w:cs="Arial"/>
          <w:sz w:val="26"/>
          <w:szCs w:val="26"/>
        </w:rPr>
        <w:t xml:space="preserve">f larger capacity, there are a number of </w:t>
      </w:r>
      <w:r>
        <w:rPr>
          <w:rFonts w:ascii="Verdana" w:hAnsi="Verdana" w:cs="Arial"/>
          <w:sz w:val="26"/>
          <w:szCs w:val="26"/>
        </w:rPr>
        <w:t>valid theories that will be investigated</w:t>
      </w:r>
      <w:r w:rsidR="007B467E">
        <w:rPr>
          <w:rFonts w:ascii="Verdana" w:hAnsi="Verdana" w:cs="Arial"/>
          <w:sz w:val="26"/>
          <w:szCs w:val="26"/>
        </w:rPr>
        <w:t xml:space="preserve"> (This will form the basis of further investigation and </w:t>
      </w:r>
      <w:r w:rsidR="007B467E">
        <w:rPr>
          <w:rFonts w:ascii="Verdana" w:hAnsi="Verdana" w:cs="Arial"/>
          <w:sz w:val="26"/>
          <w:szCs w:val="26"/>
        </w:rPr>
        <w:lastRenderedPageBreak/>
        <w:t>evaluation during the main project literature review)</w:t>
      </w:r>
      <w:r>
        <w:rPr>
          <w:rFonts w:ascii="Verdana" w:hAnsi="Verdana" w:cs="Arial"/>
          <w:sz w:val="26"/>
          <w:szCs w:val="26"/>
        </w:rPr>
        <w:t xml:space="preserve">. </w:t>
      </w:r>
      <w:r w:rsidR="001514F5">
        <w:rPr>
          <w:rFonts w:ascii="Verdana" w:hAnsi="Verdana" w:cs="Arial"/>
          <w:sz w:val="26"/>
          <w:szCs w:val="26"/>
        </w:rPr>
        <w:t>(Malcom, 2017)</w:t>
      </w:r>
    </w:p>
    <w:p w:rsidR="00942FFB" w:rsidRDefault="00942FFB" w:rsidP="00C41FC9">
      <w:pPr>
        <w:rPr>
          <w:rFonts w:ascii="Verdana" w:hAnsi="Verdana" w:cs="Arial"/>
          <w:b/>
          <w:i/>
          <w:sz w:val="26"/>
          <w:szCs w:val="26"/>
        </w:rPr>
      </w:pPr>
      <w:r>
        <w:rPr>
          <w:rFonts w:ascii="Verdana" w:hAnsi="Verdana" w:cs="Arial"/>
          <w:b/>
          <w:i/>
          <w:sz w:val="26"/>
          <w:szCs w:val="26"/>
        </w:rPr>
        <w:t>How are current manufacture</w:t>
      </w:r>
      <w:r w:rsidR="000F60B2">
        <w:rPr>
          <w:rFonts w:ascii="Verdana" w:hAnsi="Verdana" w:cs="Arial"/>
          <w:b/>
          <w:i/>
          <w:sz w:val="26"/>
          <w:szCs w:val="26"/>
        </w:rPr>
        <w:t>r</w:t>
      </w:r>
      <w:r>
        <w:rPr>
          <w:rFonts w:ascii="Verdana" w:hAnsi="Verdana" w:cs="Arial"/>
          <w:b/>
          <w:i/>
          <w:sz w:val="26"/>
          <w:szCs w:val="26"/>
        </w:rPr>
        <w:t>s</w:t>
      </w:r>
      <w:r w:rsidR="000F60B2">
        <w:rPr>
          <w:rFonts w:ascii="Verdana" w:hAnsi="Verdana" w:cs="Arial"/>
          <w:b/>
          <w:i/>
          <w:sz w:val="26"/>
          <w:szCs w:val="26"/>
        </w:rPr>
        <w:t>’</w:t>
      </w:r>
      <w:r>
        <w:rPr>
          <w:rFonts w:ascii="Verdana" w:hAnsi="Verdana" w:cs="Arial"/>
          <w:b/>
          <w:i/>
          <w:sz w:val="26"/>
          <w:szCs w:val="26"/>
        </w:rPr>
        <w:t xml:space="preserve"> meeting current emission laws using downsizing</w:t>
      </w:r>
    </w:p>
    <w:p w:rsidR="007B467E" w:rsidRDefault="007B467E" w:rsidP="00C41FC9">
      <w:pPr>
        <w:rPr>
          <w:rFonts w:ascii="Verdana" w:hAnsi="Verdana" w:cs="Arial"/>
          <w:sz w:val="26"/>
          <w:szCs w:val="26"/>
        </w:rPr>
      </w:pPr>
      <w:r>
        <w:rPr>
          <w:rFonts w:ascii="Verdana" w:hAnsi="Verdana" w:cs="Arial"/>
          <w:sz w:val="26"/>
          <w:szCs w:val="26"/>
        </w:rPr>
        <w:t xml:space="preserve">Currently, there are </w:t>
      </w:r>
      <w:r w:rsidR="007952B1">
        <w:rPr>
          <w:rFonts w:ascii="Verdana" w:hAnsi="Verdana" w:cs="Arial"/>
          <w:sz w:val="26"/>
          <w:szCs w:val="26"/>
        </w:rPr>
        <w:t>manufacture</w:t>
      </w:r>
      <w:r>
        <w:rPr>
          <w:rFonts w:ascii="Verdana" w:hAnsi="Verdana" w:cs="Arial"/>
          <w:sz w:val="26"/>
          <w:szCs w:val="26"/>
        </w:rPr>
        <w:t>r</w:t>
      </w:r>
      <w:r w:rsidR="007952B1">
        <w:rPr>
          <w:rFonts w:ascii="Verdana" w:hAnsi="Verdana" w:cs="Arial"/>
          <w:sz w:val="26"/>
          <w:szCs w:val="26"/>
        </w:rPr>
        <w:t xml:space="preserve">s adopting turbocharger </w:t>
      </w:r>
      <w:r>
        <w:rPr>
          <w:rFonts w:ascii="Verdana" w:hAnsi="Verdana" w:cs="Arial"/>
          <w:sz w:val="26"/>
          <w:szCs w:val="26"/>
        </w:rPr>
        <w:t>configurations</w:t>
      </w:r>
      <w:r w:rsidR="007952B1">
        <w:rPr>
          <w:rFonts w:ascii="Verdana" w:hAnsi="Verdana" w:cs="Arial"/>
          <w:sz w:val="26"/>
          <w:szCs w:val="26"/>
        </w:rPr>
        <w:t xml:space="preserve"> to increase the VE of their engines </w:t>
      </w:r>
      <w:r>
        <w:rPr>
          <w:rFonts w:ascii="Verdana" w:hAnsi="Verdana" w:cs="Arial"/>
          <w:sz w:val="26"/>
          <w:szCs w:val="26"/>
        </w:rPr>
        <w:t>and downsize their engine range</w:t>
      </w:r>
      <w:r w:rsidR="007952B1">
        <w:rPr>
          <w:rFonts w:ascii="Verdana" w:hAnsi="Verdana" w:cs="Arial"/>
          <w:sz w:val="26"/>
          <w:szCs w:val="26"/>
        </w:rPr>
        <w:t xml:space="preserve"> capacities</w:t>
      </w:r>
      <w:r>
        <w:rPr>
          <w:rFonts w:ascii="Verdana" w:hAnsi="Verdana" w:cs="Arial"/>
          <w:sz w:val="26"/>
          <w:szCs w:val="26"/>
        </w:rPr>
        <w:t>,</w:t>
      </w:r>
      <w:r w:rsidR="007952B1">
        <w:rPr>
          <w:rFonts w:ascii="Verdana" w:hAnsi="Verdana" w:cs="Arial"/>
          <w:sz w:val="26"/>
          <w:szCs w:val="26"/>
        </w:rPr>
        <w:t xml:space="preserve"> in order to meet current emissions laws and get lower urban fuel usage.  </w:t>
      </w:r>
    </w:p>
    <w:p w:rsidR="007952B1" w:rsidRDefault="007B467E" w:rsidP="00C41FC9">
      <w:pPr>
        <w:rPr>
          <w:rFonts w:ascii="Verdana" w:hAnsi="Verdana" w:cs="Arial"/>
          <w:sz w:val="26"/>
          <w:szCs w:val="26"/>
        </w:rPr>
      </w:pPr>
      <w:r>
        <w:rPr>
          <w:rFonts w:ascii="Verdana" w:hAnsi="Verdana" w:cs="Arial"/>
          <w:sz w:val="26"/>
          <w:szCs w:val="26"/>
        </w:rPr>
        <w:t>Taking Ford as an example, their current range of engines can be</w:t>
      </w:r>
      <w:r w:rsidR="00CB07AA">
        <w:rPr>
          <w:rFonts w:ascii="Verdana" w:hAnsi="Verdana" w:cs="Arial"/>
          <w:sz w:val="26"/>
          <w:szCs w:val="26"/>
        </w:rPr>
        <w:t xml:space="preserve"> compared with previous engines.</w:t>
      </w:r>
    </w:p>
    <w:tbl>
      <w:tblPr>
        <w:tblStyle w:val="TableGrid"/>
        <w:tblW w:w="0" w:type="auto"/>
        <w:tblLook w:val="04A0"/>
      </w:tblPr>
      <w:tblGrid>
        <w:gridCol w:w="1373"/>
        <w:gridCol w:w="1396"/>
        <w:gridCol w:w="1396"/>
        <w:gridCol w:w="1396"/>
        <w:gridCol w:w="1396"/>
        <w:gridCol w:w="889"/>
        <w:gridCol w:w="1396"/>
      </w:tblGrid>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Engine</w:t>
            </w:r>
          </w:p>
        </w:tc>
        <w:tc>
          <w:tcPr>
            <w:tcW w:w="1163" w:type="dxa"/>
          </w:tcPr>
          <w:p w:rsidR="008F7D46" w:rsidRDefault="008F7D46" w:rsidP="00B32415">
            <w:pPr>
              <w:jc w:val="center"/>
              <w:rPr>
                <w:rFonts w:ascii="Verdana" w:hAnsi="Verdana" w:cs="Arial"/>
                <w:sz w:val="26"/>
                <w:szCs w:val="26"/>
              </w:rPr>
            </w:pPr>
            <w:r>
              <w:rPr>
                <w:rFonts w:ascii="Verdana" w:hAnsi="Verdana" w:cs="Arial"/>
                <w:sz w:val="26"/>
                <w:szCs w:val="26"/>
              </w:rPr>
              <w:t>Sigma 1.6</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Ecoboost 1.0</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Zetec (Zeta)2.0</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Ecoboost 1.6</w:t>
            </w:r>
          </w:p>
        </w:tc>
        <w:tc>
          <w:tcPr>
            <w:tcW w:w="662" w:type="dxa"/>
          </w:tcPr>
          <w:p w:rsidR="008F7D46" w:rsidRDefault="00024A25" w:rsidP="00B32415">
            <w:pPr>
              <w:jc w:val="center"/>
              <w:rPr>
                <w:rFonts w:ascii="Verdana" w:hAnsi="Verdana" w:cs="Arial"/>
                <w:sz w:val="26"/>
                <w:szCs w:val="26"/>
              </w:rPr>
            </w:pPr>
            <w:r>
              <w:rPr>
                <w:rFonts w:ascii="Verdana" w:hAnsi="Verdana" w:cs="Arial"/>
                <w:sz w:val="26"/>
                <w:szCs w:val="26"/>
              </w:rPr>
              <w:t>Duratec 3.0</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Ecoboost 2.0</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Turbo Y/N</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N</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Y</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N</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Y</w:t>
            </w:r>
          </w:p>
        </w:tc>
        <w:tc>
          <w:tcPr>
            <w:tcW w:w="662" w:type="dxa"/>
          </w:tcPr>
          <w:p w:rsidR="008F7D46" w:rsidRDefault="00024A25" w:rsidP="00B32415">
            <w:pPr>
              <w:jc w:val="center"/>
              <w:rPr>
                <w:rFonts w:ascii="Verdana" w:hAnsi="Verdana" w:cs="Arial"/>
                <w:sz w:val="26"/>
                <w:szCs w:val="26"/>
              </w:rPr>
            </w:pPr>
            <w:r>
              <w:rPr>
                <w:rFonts w:ascii="Verdana" w:hAnsi="Verdana" w:cs="Arial"/>
                <w:sz w:val="26"/>
                <w:szCs w:val="26"/>
              </w:rPr>
              <w:t>N</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Y</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Displacement (cc)</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1595</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999</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1988</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1596</w:t>
            </w:r>
          </w:p>
        </w:tc>
        <w:tc>
          <w:tcPr>
            <w:tcW w:w="662" w:type="dxa"/>
          </w:tcPr>
          <w:p w:rsidR="008F7D46" w:rsidRDefault="00024A25" w:rsidP="00B32415">
            <w:pPr>
              <w:jc w:val="center"/>
              <w:rPr>
                <w:rFonts w:ascii="Verdana" w:hAnsi="Verdana" w:cs="Arial"/>
                <w:sz w:val="26"/>
                <w:szCs w:val="26"/>
              </w:rPr>
            </w:pPr>
            <w:r>
              <w:rPr>
                <w:rFonts w:ascii="Verdana" w:hAnsi="Verdana" w:cs="Arial"/>
                <w:sz w:val="26"/>
                <w:szCs w:val="26"/>
              </w:rPr>
              <w:t>2967</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1999</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Compression Ratio</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11.0:1</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10.0:1</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10:1</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10.1:1</w:t>
            </w:r>
          </w:p>
        </w:tc>
        <w:tc>
          <w:tcPr>
            <w:tcW w:w="662" w:type="dxa"/>
          </w:tcPr>
          <w:p w:rsidR="008F7D46" w:rsidRDefault="00112E03" w:rsidP="00B32415">
            <w:pPr>
              <w:jc w:val="center"/>
              <w:rPr>
                <w:rFonts w:ascii="Verdana" w:hAnsi="Verdana" w:cs="Arial"/>
                <w:sz w:val="26"/>
                <w:szCs w:val="26"/>
              </w:rPr>
            </w:pPr>
            <w:r>
              <w:rPr>
                <w:rFonts w:ascii="Verdana" w:hAnsi="Verdana" w:cs="Arial"/>
                <w:sz w:val="26"/>
                <w:szCs w:val="26"/>
              </w:rPr>
              <w:t>10:1</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9.3:1</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Max. Power (PS)</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101</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125</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131</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180</w:t>
            </w:r>
          </w:p>
        </w:tc>
        <w:tc>
          <w:tcPr>
            <w:tcW w:w="662" w:type="dxa"/>
          </w:tcPr>
          <w:p w:rsidR="008F7D46" w:rsidRDefault="00112E03" w:rsidP="00B32415">
            <w:pPr>
              <w:jc w:val="center"/>
              <w:rPr>
                <w:rFonts w:ascii="Verdana" w:hAnsi="Verdana" w:cs="Arial"/>
                <w:sz w:val="26"/>
                <w:szCs w:val="26"/>
              </w:rPr>
            </w:pPr>
            <w:r>
              <w:rPr>
                <w:rFonts w:ascii="Verdana" w:hAnsi="Verdana" w:cs="Arial"/>
                <w:sz w:val="26"/>
                <w:szCs w:val="26"/>
              </w:rPr>
              <w:t>226</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250</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Max. Torque (NM @RPM)</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146 @ 4000</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170 @ 6000</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178 @ 4500</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240 @ 1600-5000</w:t>
            </w:r>
          </w:p>
        </w:tc>
        <w:tc>
          <w:tcPr>
            <w:tcW w:w="662" w:type="dxa"/>
          </w:tcPr>
          <w:p w:rsidR="008F7D46" w:rsidRDefault="00112E03" w:rsidP="00B32415">
            <w:pPr>
              <w:jc w:val="center"/>
              <w:rPr>
                <w:rFonts w:ascii="Verdana" w:hAnsi="Verdana" w:cs="Arial"/>
                <w:sz w:val="26"/>
                <w:szCs w:val="26"/>
              </w:rPr>
            </w:pPr>
            <w:r>
              <w:rPr>
                <w:rFonts w:ascii="Verdana" w:hAnsi="Verdana" w:cs="Arial"/>
                <w:sz w:val="26"/>
                <w:szCs w:val="26"/>
              </w:rPr>
              <w:t>280 @ 4900</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398 @ 2500</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Weight (KG)</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81</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86</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100</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99.9</w:t>
            </w:r>
          </w:p>
        </w:tc>
        <w:tc>
          <w:tcPr>
            <w:tcW w:w="662" w:type="dxa"/>
          </w:tcPr>
          <w:p w:rsidR="008F7D46" w:rsidRDefault="008F7D46" w:rsidP="00B32415">
            <w:pPr>
              <w:jc w:val="center"/>
              <w:rPr>
                <w:rFonts w:ascii="Verdana" w:hAnsi="Verdana" w:cs="Arial"/>
                <w:sz w:val="26"/>
                <w:szCs w:val="26"/>
              </w:rPr>
            </w:pP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140</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 xml:space="preserve">Dimensions </w:t>
            </w:r>
            <w:proofErr w:type="spellStart"/>
            <w:r>
              <w:rPr>
                <w:rFonts w:ascii="Verdana" w:hAnsi="Verdana" w:cs="Arial"/>
                <w:sz w:val="26"/>
                <w:szCs w:val="26"/>
              </w:rPr>
              <w:t>HxLxW</w:t>
            </w:r>
            <w:proofErr w:type="spellEnd"/>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630x610x560</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700x600x745</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600x500x340</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600x620x640</w:t>
            </w:r>
          </w:p>
        </w:tc>
        <w:tc>
          <w:tcPr>
            <w:tcW w:w="662" w:type="dxa"/>
          </w:tcPr>
          <w:p w:rsidR="008F7D46" w:rsidRDefault="008F7D46" w:rsidP="00B32415">
            <w:pPr>
              <w:jc w:val="center"/>
              <w:rPr>
                <w:rFonts w:ascii="Verdana" w:hAnsi="Verdana" w:cs="Arial"/>
                <w:sz w:val="26"/>
                <w:szCs w:val="26"/>
              </w:rPr>
            </w:pP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679x664x568</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Power @ 3000 RPM (PS)</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59</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53.4</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70</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78</w:t>
            </w:r>
          </w:p>
        </w:tc>
        <w:tc>
          <w:tcPr>
            <w:tcW w:w="662" w:type="dxa"/>
          </w:tcPr>
          <w:p w:rsidR="008F7D46" w:rsidRDefault="00112E03" w:rsidP="00B32415">
            <w:pPr>
              <w:jc w:val="center"/>
              <w:rPr>
                <w:rFonts w:ascii="Verdana" w:hAnsi="Verdana" w:cs="Arial"/>
                <w:sz w:val="26"/>
                <w:szCs w:val="26"/>
              </w:rPr>
            </w:pPr>
            <w:r>
              <w:rPr>
                <w:rFonts w:ascii="Verdana" w:hAnsi="Verdana" w:cs="Arial"/>
                <w:sz w:val="26"/>
                <w:szCs w:val="26"/>
              </w:rPr>
              <w:t>110</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109.4</w:t>
            </w:r>
          </w:p>
        </w:tc>
      </w:tr>
      <w:tr w:rsidR="008866FC" w:rsidTr="008F7D46">
        <w:tc>
          <w:tcPr>
            <w:tcW w:w="2042" w:type="dxa"/>
          </w:tcPr>
          <w:p w:rsidR="008F7D46" w:rsidRDefault="008F7D46" w:rsidP="00B32415">
            <w:pPr>
              <w:jc w:val="center"/>
              <w:rPr>
                <w:rFonts w:ascii="Verdana" w:hAnsi="Verdana" w:cs="Arial"/>
                <w:sz w:val="26"/>
                <w:szCs w:val="26"/>
              </w:rPr>
            </w:pPr>
            <w:r>
              <w:rPr>
                <w:rFonts w:ascii="Verdana" w:hAnsi="Verdana" w:cs="Arial"/>
                <w:sz w:val="26"/>
                <w:szCs w:val="26"/>
              </w:rPr>
              <w:t>Torque @ 3000 RPM (NM)</w:t>
            </w:r>
          </w:p>
        </w:tc>
        <w:tc>
          <w:tcPr>
            <w:tcW w:w="1163" w:type="dxa"/>
          </w:tcPr>
          <w:p w:rsidR="008F7D46" w:rsidRDefault="008866FC" w:rsidP="00B32415">
            <w:pPr>
              <w:jc w:val="center"/>
              <w:rPr>
                <w:rFonts w:ascii="Verdana" w:hAnsi="Verdana" w:cs="Arial"/>
                <w:sz w:val="26"/>
                <w:szCs w:val="26"/>
              </w:rPr>
            </w:pPr>
            <w:r>
              <w:rPr>
                <w:rFonts w:ascii="Verdana" w:hAnsi="Verdana" w:cs="Arial"/>
                <w:sz w:val="26"/>
                <w:szCs w:val="26"/>
              </w:rPr>
              <w:t>140</w:t>
            </w:r>
          </w:p>
        </w:tc>
        <w:tc>
          <w:tcPr>
            <w:tcW w:w="2076" w:type="dxa"/>
          </w:tcPr>
          <w:p w:rsidR="008F7D46" w:rsidRDefault="008F7D46" w:rsidP="00B32415">
            <w:pPr>
              <w:jc w:val="center"/>
              <w:rPr>
                <w:rFonts w:ascii="Verdana" w:hAnsi="Verdana" w:cs="Arial"/>
                <w:sz w:val="26"/>
                <w:szCs w:val="26"/>
              </w:rPr>
            </w:pPr>
            <w:r>
              <w:rPr>
                <w:rFonts w:ascii="Verdana" w:hAnsi="Verdana" w:cs="Arial"/>
                <w:sz w:val="26"/>
                <w:szCs w:val="26"/>
              </w:rPr>
              <w:t>170</w:t>
            </w:r>
          </w:p>
        </w:tc>
        <w:tc>
          <w:tcPr>
            <w:tcW w:w="399" w:type="dxa"/>
          </w:tcPr>
          <w:p w:rsidR="008F7D46" w:rsidRDefault="008866FC" w:rsidP="00B32415">
            <w:pPr>
              <w:jc w:val="center"/>
              <w:rPr>
                <w:rFonts w:ascii="Verdana" w:hAnsi="Verdana" w:cs="Arial"/>
                <w:sz w:val="26"/>
                <w:szCs w:val="26"/>
              </w:rPr>
            </w:pPr>
            <w:r>
              <w:rPr>
                <w:rFonts w:ascii="Verdana" w:hAnsi="Verdana" w:cs="Arial"/>
                <w:sz w:val="26"/>
                <w:szCs w:val="26"/>
              </w:rPr>
              <w:t>162.5</w:t>
            </w:r>
          </w:p>
        </w:tc>
        <w:tc>
          <w:tcPr>
            <w:tcW w:w="2012" w:type="dxa"/>
          </w:tcPr>
          <w:p w:rsidR="008F7D46" w:rsidRDefault="008F7D46" w:rsidP="00B32415">
            <w:pPr>
              <w:jc w:val="center"/>
              <w:rPr>
                <w:rFonts w:ascii="Verdana" w:hAnsi="Verdana" w:cs="Arial"/>
                <w:sz w:val="26"/>
                <w:szCs w:val="26"/>
              </w:rPr>
            </w:pPr>
            <w:r>
              <w:rPr>
                <w:rFonts w:ascii="Verdana" w:hAnsi="Verdana" w:cs="Arial"/>
                <w:sz w:val="26"/>
                <w:szCs w:val="26"/>
              </w:rPr>
              <w:t>248</w:t>
            </w:r>
          </w:p>
        </w:tc>
        <w:tc>
          <w:tcPr>
            <w:tcW w:w="662" w:type="dxa"/>
          </w:tcPr>
          <w:p w:rsidR="008F7D46" w:rsidRDefault="00112E03" w:rsidP="00B32415">
            <w:pPr>
              <w:jc w:val="center"/>
              <w:rPr>
                <w:rFonts w:ascii="Verdana" w:hAnsi="Verdana" w:cs="Arial"/>
                <w:sz w:val="26"/>
                <w:szCs w:val="26"/>
              </w:rPr>
            </w:pPr>
            <w:r>
              <w:rPr>
                <w:rFonts w:ascii="Verdana" w:hAnsi="Verdana" w:cs="Arial"/>
                <w:sz w:val="26"/>
                <w:szCs w:val="26"/>
              </w:rPr>
              <w:t>255</w:t>
            </w:r>
          </w:p>
        </w:tc>
        <w:tc>
          <w:tcPr>
            <w:tcW w:w="662" w:type="dxa"/>
          </w:tcPr>
          <w:p w:rsidR="008F7D46" w:rsidRDefault="008F7D46" w:rsidP="00B32415">
            <w:pPr>
              <w:jc w:val="center"/>
              <w:rPr>
                <w:rFonts w:ascii="Verdana" w:hAnsi="Verdana" w:cs="Arial"/>
                <w:sz w:val="26"/>
                <w:szCs w:val="26"/>
              </w:rPr>
            </w:pPr>
            <w:r>
              <w:rPr>
                <w:rFonts w:ascii="Verdana" w:hAnsi="Verdana" w:cs="Arial"/>
                <w:sz w:val="26"/>
                <w:szCs w:val="26"/>
              </w:rPr>
              <w:t>348.1</w:t>
            </w:r>
          </w:p>
        </w:tc>
      </w:tr>
    </w:tbl>
    <w:p w:rsidR="00112E03" w:rsidRDefault="00112E03" w:rsidP="00C41FC9">
      <w:pPr>
        <w:rPr>
          <w:rFonts w:ascii="Verdana" w:hAnsi="Verdana" w:cs="Arial"/>
          <w:sz w:val="26"/>
          <w:szCs w:val="26"/>
        </w:rPr>
      </w:pPr>
      <w:r>
        <w:rPr>
          <w:rFonts w:ascii="Verdana" w:hAnsi="Verdana" w:cs="Arial"/>
          <w:sz w:val="26"/>
          <w:szCs w:val="26"/>
        </w:rPr>
        <w:lastRenderedPageBreak/>
        <w:t xml:space="preserve">Table 1 – comparison of Ford engines </w:t>
      </w:r>
      <w:r w:rsidR="00D7053F">
        <w:rPr>
          <w:rFonts w:ascii="Verdana" w:hAnsi="Verdana" w:cs="Arial"/>
          <w:sz w:val="26"/>
          <w:szCs w:val="26"/>
        </w:rPr>
        <w:t>(Ford, 1995)</w:t>
      </w:r>
    </w:p>
    <w:p w:rsidR="00153F72" w:rsidRDefault="00153F72" w:rsidP="00C41FC9">
      <w:pPr>
        <w:rPr>
          <w:rFonts w:ascii="Verdana" w:hAnsi="Verdana" w:cs="Arial"/>
          <w:sz w:val="26"/>
          <w:szCs w:val="26"/>
        </w:rPr>
      </w:pPr>
      <w:r>
        <w:rPr>
          <w:rFonts w:ascii="Verdana" w:hAnsi="Verdana" w:cs="Arial"/>
          <w:sz w:val="26"/>
          <w:szCs w:val="26"/>
        </w:rPr>
        <w:t xml:space="preserve">It should be noted that the 1.0 litre Ecoboost, is based on the older 4 cylinder </w:t>
      </w:r>
      <w:r w:rsidR="001D1C61">
        <w:rPr>
          <w:rFonts w:ascii="Verdana" w:hAnsi="Verdana" w:cs="Arial"/>
          <w:sz w:val="26"/>
          <w:szCs w:val="26"/>
        </w:rPr>
        <w:t xml:space="preserve">engine </w:t>
      </w:r>
      <w:r>
        <w:rPr>
          <w:rFonts w:ascii="Verdana" w:hAnsi="Verdana" w:cs="Arial"/>
          <w:sz w:val="26"/>
          <w:szCs w:val="26"/>
        </w:rPr>
        <w:t>block similar to that used for the 1.6 litre Sigma engine but reduced down to just 3 cylinders. This eliminated some of the capacity, and also red</w:t>
      </w:r>
      <w:r w:rsidR="001D1C61">
        <w:rPr>
          <w:rFonts w:ascii="Verdana" w:hAnsi="Verdana" w:cs="Arial"/>
          <w:sz w:val="26"/>
          <w:szCs w:val="26"/>
        </w:rPr>
        <w:t>uces moving parts and friction. (Ford, 2017)</w:t>
      </w:r>
    </w:p>
    <w:p w:rsidR="00112E03" w:rsidRDefault="00112E03" w:rsidP="00C41FC9">
      <w:pPr>
        <w:rPr>
          <w:rFonts w:ascii="Verdana" w:hAnsi="Verdana" w:cs="Arial"/>
          <w:sz w:val="26"/>
          <w:szCs w:val="26"/>
        </w:rPr>
      </w:pPr>
      <w:r>
        <w:rPr>
          <w:rFonts w:ascii="Verdana" w:hAnsi="Verdana" w:cs="Arial"/>
          <w:sz w:val="26"/>
          <w:szCs w:val="26"/>
        </w:rPr>
        <w:t>The table above looks at Ford engines used in the</w:t>
      </w:r>
      <w:r w:rsidR="00CB07AA">
        <w:rPr>
          <w:rFonts w:ascii="Verdana" w:hAnsi="Verdana" w:cs="Arial"/>
          <w:sz w:val="26"/>
          <w:szCs w:val="26"/>
        </w:rPr>
        <w:t>ir most popular vehicles ranges. It can be seen that fo</w:t>
      </w:r>
      <w:r>
        <w:rPr>
          <w:rFonts w:ascii="Verdana" w:hAnsi="Verdana" w:cs="Arial"/>
          <w:sz w:val="26"/>
          <w:szCs w:val="26"/>
        </w:rPr>
        <w:t>r each large capacity engine</w:t>
      </w:r>
      <w:r w:rsidR="00CB07AA">
        <w:rPr>
          <w:rFonts w:ascii="Verdana" w:hAnsi="Verdana" w:cs="Arial"/>
          <w:sz w:val="26"/>
          <w:szCs w:val="26"/>
        </w:rPr>
        <w:t xml:space="preserve">, </w:t>
      </w:r>
      <w:r>
        <w:rPr>
          <w:rFonts w:ascii="Verdana" w:hAnsi="Verdana" w:cs="Arial"/>
          <w:sz w:val="26"/>
          <w:szCs w:val="26"/>
        </w:rPr>
        <w:t xml:space="preserve">Ford have devised a new Ecoboost series engine to replace it. These Ecoboost engines are now being used in direct replacement for their predecessors. </w:t>
      </w:r>
      <w:r w:rsidR="00F26BF8">
        <w:rPr>
          <w:rFonts w:ascii="Verdana" w:hAnsi="Verdana" w:cs="Arial"/>
          <w:sz w:val="26"/>
          <w:szCs w:val="26"/>
        </w:rPr>
        <w:t>As can be seen</w:t>
      </w:r>
      <w:r w:rsidR="00CB07AA">
        <w:rPr>
          <w:rFonts w:ascii="Verdana" w:hAnsi="Verdana" w:cs="Arial"/>
          <w:sz w:val="26"/>
          <w:szCs w:val="26"/>
        </w:rPr>
        <w:t>,</w:t>
      </w:r>
      <w:r w:rsidR="00F26BF8">
        <w:rPr>
          <w:rFonts w:ascii="Verdana" w:hAnsi="Verdana" w:cs="Arial"/>
          <w:sz w:val="26"/>
          <w:szCs w:val="26"/>
        </w:rPr>
        <w:t xml:space="preserve"> each engine has slightly more powe</w:t>
      </w:r>
      <w:r w:rsidR="00CB07AA">
        <w:rPr>
          <w:rFonts w:ascii="Verdana" w:hAnsi="Verdana" w:cs="Arial"/>
          <w:sz w:val="26"/>
          <w:szCs w:val="26"/>
        </w:rPr>
        <w:t>r than the unit it has replaced. T</w:t>
      </w:r>
      <w:r w:rsidR="00F26BF8">
        <w:rPr>
          <w:rFonts w:ascii="Verdana" w:hAnsi="Verdana" w:cs="Arial"/>
          <w:sz w:val="26"/>
          <w:szCs w:val="26"/>
        </w:rPr>
        <w:t>his is not because o</w:t>
      </w:r>
      <w:r w:rsidR="00CB07AA">
        <w:rPr>
          <w:rFonts w:ascii="Verdana" w:hAnsi="Verdana" w:cs="Arial"/>
          <w:sz w:val="26"/>
          <w:szCs w:val="26"/>
        </w:rPr>
        <w:t>f a trend of increasing vehicle</w:t>
      </w:r>
      <w:r w:rsidR="00F26BF8">
        <w:rPr>
          <w:rFonts w:ascii="Verdana" w:hAnsi="Verdana" w:cs="Arial"/>
          <w:sz w:val="26"/>
          <w:szCs w:val="26"/>
        </w:rPr>
        <w:t xml:space="preserve"> power</w:t>
      </w:r>
      <w:r w:rsidR="00CB07AA">
        <w:rPr>
          <w:rFonts w:ascii="Verdana" w:hAnsi="Verdana" w:cs="Arial"/>
          <w:sz w:val="26"/>
          <w:szCs w:val="26"/>
        </w:rPr>
        <w:t>, but more of a statement by F</w:t>
      </w:r>
      <w:r w:rsidR="00F26BF8">
        <w:rPr>
          <w:rFonts w:ascii="Verdana" w:hAnsi="Verdana" w:cs="Arial"/>
          <w:sz w:val="26"/>
          <w:szCs w:val="26"/>
        </w:rPr>
        <w:t>ord as to the potential of th</w:t>
      </w:r>
      <w:r w:rsidR="00CB07AA">
        <w:rPr>
          <w:rFonts w:ascii="Verdana" w:hAnsi="Verdana" w:cs="Arial"/>
          <w:sz w:val="26"/>
          <w:szCs w:val="26"/>
        </w:rPr>
        <w:t>eir new turbo series to perform. A</w:t>
      </w:r>
      <w:r w:rsidR="00F26BF8">
        <w:rPr>
          <w:rFonts w:ascii="Verdana" w:hAnsi="Verdana" w:cs="Arial"/>
          <w:sz w:val="26"/>
          <w:szCs w:val="26"/>
        </w:rPr>
        <w:t>lmost all of the Ecoboost engines above have the option for high power outputs in special edition vehicles. An example of this is the Ford Fiesta Black editi</w:t>
      </w:r>
      <w:r w:rsidR="00CB07AA">
        <w:rPr>
          <w:rFonts w:ascii="Verdana" w:hAnsi="Verdana" w:cs="Arial"/>
          <w:sz w:val="26"/>
          <w:szCs w:val="26"/>
        </w:rPr>
        <w:t>on, it usually features a 125PS</w:t>
      </w:r>
      <w:r w:rsidR="00F26BF8">
        <w:rPr>
          <w:rFonts w:ascii="Verdana" w:hAnsi="Verdana" w:cs="Arial"/>
          <w:sz w:val="26"/>
          <w:szCs w:val="26"/>
        </w:rPr>
        <w:t xml:space="preserve"> 1.0 Ecoboost engine but for this limited edition Ford increased this power to 14</w:t>
      </w:r>
      <w:r w:rsidR="00CB07AA">
        <w:rPr>
          <w:rFonts w:ascii="Verdana" w:hAnsi="Verdana" w:cs="Arial"/>
          <w:sz w:val="26"/>
          <w:szCs w:val="26"/>
        </w:rPr>
        <w:t>0PS</w:t>
      </w:r>
      <w:r w:rsidR="00F26BF8">
        <w:rPr>
          <w:rFonts w:ascii="Verdana" w:hAnsi="Verdana" w:cs="Arial"/>
          <w:sz w:val="26"/>
          <w:szCs w:val="26"/>
        </w:rPr>
        <w:t xml:space="preserve"> through only software changes</w:t>
      </w:r>
      <w:r w:rsidR="00CE481C">
        <w:rPr>
          <w:rFonts w:ascii="Verdana" w:hAnsi="Verdana" w:cs="Arial"/>
          <w:sz w:val="26"/>
          <w:szCs w:val="26"/>
        </w:rPr>
        <w:t xml:space="preserve"> (mainly increased boost pressure)</w:t>
      </w:r>
      <w:r w:rsidR="00CB07AA">
        <w:rPr>
          <w:rFonts w:ascii="Verdana" w:hAnsi="Verdana" w:cs="Arial"/>
          <w:sz w:val="26"/>
          <w:szCs w:val="26"/>
        </w:rPr>
        <w:t>. T</w:t>
      </w:r>
      <w:r w:rsidR="00F26BF8">
        <w:rPr>
          <w:rFonts w:ascii="Verdana" w:hAnsi="Verdana" w:cs="Arial"/>
          <w:sz w:val="26"/>
          <w:szCs w:val="26"/>
        </w:rPr>
        <w:t>his really speaks for the power potential</w:t>
      </w:r>
      <w:r w:rsidR="00D7053F">
        <w:rPr>
          <w:rFonts w:ascii="Verdana" w:hAnsi="Verdana" w:cs="Arial"/>
          <w:sz w:val="26"/>
          <w:szCs w:val="26"/>
        </w:rPr>
        <w:t xml:space="preserve"> of these turbocharged engines (Ford, 1995). </w:t>
      </w:r>
      <w:r w:rsidR="00F26BF8">
        <w:rPr>
          <w:rFonts w:ascii="Verdana" w:hAnsi="Verdana" w:cs="Arial"/>
          <w:sz w:val="26"/>
          <w:szCs w:val="26"/>
        </w:rPr>
        <w:t xml:space="preserve">It would have been previously </w:t>
      </w:r>
      <w:r w:rsidR="00205F64">
        <w:rPr>
          <w:rFonts w:ascii="Verdana" w:hAnsi="Verdana" w:cs="Arial"/>
          <w:sz w:val="26"/>
          <w:szCs w:val="26"/>
        </w:rPr>
        <w:t>very</w:t>
      </w:r>
      <w:r w:rsidR="00F26BF8">
        <w:rPr>
          <w:rFonts w:ascii="Verdana" w:hAnsi="Verdana" w:cs="Arial"/>
          <w:sz w:val="26"/>
          <w:szCs w:val="26"/>
        </w:rPr>
        <w:t xml:space="preserve"> costly </w:t>
      </w:r>
      <w:r w:rsidR="00205F64">
        <w:rPr>
          <w:rFonts w:ascii="Verdana" w:hAnsi="Verdana" w:cs="Arial"/>
          <w:sz w:val="26"/>
          <w:szCs w:val="26"/>
        </w:rPr>
        <w:t xml:space="preserve">and difficult </w:t>
      </w:r>
      <w:r w:rsidR="00F26BF8">
        <w:rPr>
          <w:rFonts w:ascii="Verdana" w:hAnsi="Verdana" w:cs="Arial"/>
          <w:sz w:val="26"/>
          <w:szCs w:val="26"/>
        </w:rPr>
        <w:t>to increase the performa</w:t>
      </w:r>
      <w:r w:rsidR="00CB07AA">
        <w:rPr>
          <w:rFonts w:ascii="Verdana" w:hAnsi="Verdana" w:cs="Arial"/>
          <w:sz w:val="26"/>
          <w:szCs w:val="26"/>
        </w:rPr>
        <w:t>nce of a 1.6 sigma engine by 15PS</w:t>
      </w:r>
      <w:r w:rsidR="00F26BF8">
        <w:rPr>
          <w:rFonts w:ascii="Verdana" w:hAnsi="Verdana" w:cs="Arial"/>
          <w:sz w:val="26"/>
          <w:szCs w:val="26"/>
        </w:rPr>
        <w:t xml:space="preserve"> using cylinder head modification methods. </w:t>
      </w:r>
    </w:p>
    <w:p w:rsidR="00F26BF8" w:rsidRDefault="000B12DC" w:rsidP="00C41FC9">
      <w:pPr>
        <w:rPr>
          <w:rFonts w:ascii="Verdana" w:hAnsi="Verdana" w:cs="Arial"/>
          <w:sz w:val="26"/>
          <w:szCs w:val="26"/>
        </w:rPr>
      </w:pPr>
      <w:r>
        <w:rPr>
          <w:rFonts w:ascii="Verdana" w:hAnsi="Verdana" w:cs="Arial"/>
          <w:sz w:val="26"/>
          <w:szCs w:val="26"/>
        </w:rPr>
        <w:t>If the engines are compared at an extra urban cruising rpm of 3000, it can be seen that the power outputs of the engines with their replacements are incredibly close, o</w:t>
      </w:r>
      <w:r w:rsidR="00CB07AA">
        <w:rPr>
          <w:rFonts w:ascii="Verdana" w:hAnsi="Verdana" w:cs="Arial"/>
          <w:sz w:val="26"/>
          <w:szCs w:val="26"/>
        </w:rPr>
        <w:t>ften within 5 PS</w:t>
      </w:r>
      <w:r w:rsidR="00F4647C">
        <w:rPr>
          <w:rFonts w:ascii="Verdana" w:hAnsi="Verdana" w:cs="Arial"/>
          <w:sz w:val="26"/>
          <w:szCs w:val="26"/>
        </w:rPr>
        <w:t>. However</w:t>
      </w:r>
      <w:r w:rsidR="00CB07AA">
        <w:rPr>
          <w:rFonts w:ascii="Verdana" w:hAnsi="Verdana" w:cs="Arial"/>
          <w:sz w:val="26"/>
          <w:szCs w:val="26"/>
        </w:rPr>
        <w:t>,</w:t>
      </w:r>
      <w:r>
        <w:rPr>
          <w:rFonts w:ascii="Verdana" w:hAnsi="Verdana" w:cs="Arial"/>
          <w:sz w:val="26"/>
          <w:szCs w:val="26"/>
        </w:rPr>
        <w:t xml:space="preserve"> look</w:t>
      </w:r>
      <w:r w:rsidR="00F4647C">
        <w:rPr>
          <w:rFonts w:ascii="Verdana" w:hAnsi="Verdana" w:cs="Arial"/>
          <w:sz w:val="26"/>
          <w:szCs w:val="26"/>
        </w:rPr>
        <w:t>ing</w:t>
      </w:r>
      <w:r>
        <w:rPr>
          <w:rFonts w:ascii="Verdana" w:hAnsi="Verdana" w:cs="Arial"/>
          <w:sz w:val="26"/>
          <w:szCs w:val="26"/>
        </w:rPr>
        <w:t xml:space="preserve"> at the torque figures</w:t>
      </w:r>
      <w:r w:rsidR="00CB07AA">
        <w:rPr>
          <w:rFonts w:ascii="Verdana" w:hAnsi="Verdana" w:cs="Arial"/>
          <w:sz w:val="26"/>
          <w:szCs w:val="26"/>
        </w:rPr>
        <w:t>,</w:t>
      </w:r>
      <w:r>
        <w:rPr>
          <w:rFonts w:ascii="Verdana" w:hAnsi="Verdana" w:cs="Arial"/>
          <w:sz w:val="26"/>
          <w:szCs w:val="26"/>
        </w:rPr>
        <w:t xml:space="preserve"> the turbocharged engines are reaching peak torque levels very early on </w:t>
      </w:r>
      <w:r w:rsidR="00F4647C">
        <w:rPr>
          <w:rFonts w:ascii="Verdana" w:hAnsi="Verdana" w:cs="Arial"/>
          <w:sz w:val="26"/>
          <w:szCs w:val="26"/>
        </w:rPr>
        <w:t xml:space="preserve">in the rpm range </w:t>
      </w:r>
      <w:r>
        <w:rPr>
          <w:rFonts w:ascii="Verdana" w:hAnsi="Verdana" w:cs="Arial"/>
          <w:sz w:val="26"/>
          <w:szCs w:val="26"/>
        </w:rPr>
        <w:t>and are holding very flat torque curves. At 3000 rpm every smaller displacement turbocharged engine has far larger torqu</w:t>
      </w:r>
      <w:r w:rsidR="00F4647C">
        <w:rPr>
          <w:rFonts w:ascii="Verdana" w:hAnsi="Verdana" w:cs="Arial"/>
          <w:sz w:val="26"/>
          <w:szCs w:val="26"/>
        </w:rPr>
        <w:t>e outputs than its predecessor. It is a trait of engines that depend on cylinder head design</w:t>
      </w:r>
      <w:r w:rsidR="00CB07AA">
        <w:rPr>
          <w:rFonts w:ascii="Verdana" w:hAnsi="Verdana" w:cs="Arial"/>
          <w:sz w:val="26"/>
          <w:szCs w:val="26"/>
        </w:rPr>
        <w:t>,</w:t>
      </w:r>
      <w:r w:rsidR="00F4647C">
        <w:rPr>
          <w:rFonts w:ascii="Verdana" w:hAnsi="Verdana" w:cs="Arial"/>
          <w:sz w:val="26"/>
          <w:szCs w:val="26"/>
        </w:rPr>
        <w:t xml:space="preserve"> including port design and camshaft profile to generate good </w:t>
      </w:r>
      <w:r w:rsidR="00063502">
        <w:rPr>
          <w:rFonts w:ascii="Verdana" w:hAnsi="Verdana" w:cs="Arial"/>
          <w:sz w:val="26"/>
          <w:szCs w:val="26"/>
        </w:rPr>
        <w:t>volumetric efficiency</w:t>
      </w:r>
      <w:r w:rsidR="00CB07AA">
        <w:rPr>
          <w:rFonts w:ascii="Verdana" w:hAnsi="Verdana" w:cs="Arial"/>
          <w:sz w:val="26"/>
          <w:szCs w:val="26"/>
        </w:rPr>
        <w:t>,</w:t>
      </w:r>
      <w:r w:rsidR="00F4647C">
        <w:rPr>
          <w:rFonts w:ascii="Verdana" w:hAnsi="Verdana" w:cs="Arial"/>
          <w:sz w:val="26"/>
          <w:szCs w:val="26"/>
        </w:rPr>
        <w:t xml:space="preserve"> to have very curved torque figures rising well through the low rpm and dropping of</w:t>
      </w:r>
      <w:r w:rsidR="00CB07AA">
        <w:rPr>
          <w:rFonts w:ascii="Verdana" w:hAnsi="Verdana" w:cs="Arial"/>
          <w:sz w:val="26"/>
          <w:szCs w:val="26"/>
        </w:rPr>
        <w:t>f</w:t>
      </w:r>
      <w:r w:rsidR="00F4647C">
        <w:rPr>
          <w:rFonts w:ascii="Verdana" w:hAnsi="Verdana" w:cs="Arial"/>
          <w:sz w:val="26"/>
          <w:szCs w:val="26"/>
        </w:rPr>
        <w:t xml:space="preserve"> fast in replacement for</w:t>
      </w:r>
      <w:r w:rsidR="00CB07AA">
        <w:rPr>
          <w:rFonts w:ascii="Verdana" w:hAnsi="Verdana" w:cs="Arial"/>
          <w:sz w:val="26"/>
          <w:szCs w:val="26"/>
        </w:rPr>
        <w:t xml:space="preserve"> power at high rpm. However,</w:t>
      </w:r>
      <w:r w:rsidR="00F4647C">
        <w:rPr>
          <w:rFonts w:ascii="Verdana" w:hAnsi="Verdana" w:cs="Arial"/>
          <w:sz w:val="26"/>
          <w:szCs w:val="26"/>
        </w:rPr>
        <w:t xml:space="preserve"> the turbocharged engines rise immediately to high </w:t>
      </w:r>
      <w:r w:rsidR="00063502">
        <w:rPr>
          <w:rFonts w:ascii="Verdana" w:hAnsi="Verdana" w:cs="Arial"/>
          <w:sz w:val="26"/>
          <w:szCs w:val="26"/>
        </w:rPr>
        <w:t xml:space="preserve">torque </w:t>
      </w:r>
      <w:r w:rsidR="00F4647C">
        <w:rPr>
          <w:rFonts w:ascii="Verdana" w:hAnsi="Verdana" w:cs="Arial"/>
          <w:sz w:val="26"/>
          <w:szCs w:val="26"/>
        </w:rPr>
        <w:t xml:space="preserve">levels as soon as boost is developed and hold flat </w:t>
      </w:r>
      <w:r w:rsidR="00063502">
        <w:rPr>
          <w:rFonts w:ascii="Verdana" w:hAnsi="Verdana" w:cs="Arial"/>
          <w:sz w:val="26"/>
          <w:szCs w:val="26"/>
        </w:rPr>
        <w:t>torque figures throughout</w:t>
      </w:r>
      <w:r w:rsidR="00F4647C">
        <w:rPr>
          <w:rFonts w:ascii="Verdana" w:hAnsi="Verdana" w:cs="Arial"/>
          <w:sz w:val="26"/>
          <w:szCs w:val="26"/>
        </w:rPr>
        <w:t xml:space="preserve"> the RPM range.</w:t>
      </w:r>
      <w:r w:rsidR="00063502">
        <w:rPr>
          <w:rFonts w:ascii="Verdana" w:hAnsi="Verdana" w:cs="Arial"/>
          <w:sz w:val="26"/>
          <w:szCs w:val="26"/>
        </w:rPr>
        <w:t xml:space="preserve"> (For comparison of turbo vs non turbo torque curve see Figure 6)</w:t>
      </w:r>
      <w:r w:rsidR="00CB07AA">
        <w:rPr>
          <w:rFonts w:ascii="Verdana" w:hAnsi="Verdana" w:cs="Arial"/>
          <w:sz w:val="26"/>
          <w:szCs w:val="26"/>
        </w:rPr>
        <w:t xml:space="preserve">. </w:t>
      </w:r>
      <w:r w:rsidR="00F4647C">
        <w:rPr>
          <w:rFonts w:ascii="Verdana" w:hAnsi="Verdana" w:cs="Arial"/>
          <w:sz w:val="26"/>
          <w:szCs w:val="26"/>
        </w:rPr>
        <w:t>As a result</w:t>
      </w:r>
      <w:r w:rsidR="00CB07AA">
        <w:rPr>
          <w:rFonts w:ascii="Verdana" w:hAnsi="Verdana" w:cs="Arial"/>
          <w:sz w:val="26"/>
          <w:szCs w:val="26"/>
        </w:rPr>
        <w:t>,</w:t>
      </w:r>
      <w:r w:rsidR="00063502">
        <w:rPr>
          <w:rFonts w:ascii="Verdana" w:hAnsi="Verdana" w:cs="Arial"/>
          <w:sz w:val="26"/>
          <w:szCs w:val="26"/>
        </w:rPr>
        <w:t>the new Ford turbocharged</w:t>
      </w:r>
      <w:r w:rsidR="00F4647C">
        <w:rPr>
          <w:rFonts w:ascii="Verdana" w:hAnsi="Verdana" w:cs="Arial"/>
          <w:sz w:val="26"/>
          <w:szCs w:val="26"/>
        </w:rPr>
        <w:t xml:space="preserve"> engine</w:t>
      </w:r>
      <w:r w:rsidR="00063502">
        <w:rPr>
          <w:rFonts w:ascii="Verdana" w:hAnsi="Verdana" w:cs="Arial"/>
          <w:sz w:val="26"/>
          <w:szCs w:val="26"/>
        </w:rPr>
        <w:t xml:space="preserve"> range </w:t>
      </w:r>
      <w:r w:rsidR="00CB07AA">
        <w:rPr>
          <w:rFonts w:ascii="Verdana" w:hAnsi="Verdana" w:cs="Arial"/>
          <w:sz w:val="26"/>
          <w:szCs w:val="26"/>
        </w:rPr>
        <w:t xml:space="preserve">is </w:t>
      </w:r>
      <w:r>
        <w:rPr>
          <w:rFonts w:ascii="Verdana" w:hAnsi="Verdana" w:cs="Arial"/>
          <w:sz w:val="26"/>
          <w:szCs w:val="26"/>
        </w:rPr>
        <w:t>doing less work</w:t>
      </w:r>
      <w:r w:rsidR="00063502">
        <w:rPr>
          <w:rFonts w:ascii="Verdana" w:hAnsi="Verdana" w:cs="Arial"/>
          <w:sz w:val="26"/>
          <w:szCs w:val="26"/>
        </w:rPr>
        <w:t xml:space="preserve"> than their </w:t>
      </w:r>
      <w:r w:rsidR="00063502">
        <w:rPr>
          <w:rFonts w:ascii="Verdana" w:hAnsi="Verdana" w:cs="Arial"/>
          <w:sz w:val="26"/>
          <w:szCs w:val="26"/>
        </w:rPr>
        <w:lastRenderedPageBreak/>
        <w:t>predecessors</w:t>
      </w:r>
      <w:r>
        <w:rPr>
          <w:rFonts w:ascii="Verdana" w:hAnsi="Verdana" w:cs="Arial"/>
          <w:sz w:val="26"/>
          <w:szCs w:val="26"/>
        </w:rPr>
        <w:t xml:space="preserve"> and can operate using less fuel</w:t>
      </w:r>
      <w:r w:rsidR="00E621DE">
        <w:rPr>
          <w:rFonts w:ascii="Verdana" w:hAnsi="Verdana" w:cs="Arial"/>
          <w:sz w:val="26"/>
          <w:szCs w:val="26"/>
        </w:rPr>
        <w:t xml:space="preserve"> at 3000 rpm</w:t>
      </w:r>
      <w:r w:rsidR="00CB07AA">
        <w:rPr>
          <w:rFonts w:ascii="Verdana" w:hAnsi="Verdana" w:cs="Arial"/>
          <w:sz w:val="26"/>
          <w:szCs w:val="26"/>
        </w:rPr>
        <w:t>, as well benefit</w:t>
      </w:r>
      <w:r w:rsidR="000F60B2">
        <w:rPr>
          <w:rFonts w:ascii="Verdana" w:hAnsi="Verdana" w:cs="Arial"/>
          <w:sz w:val="26"/>
          <w:szCs w:val="26"/>
        </w:rPr>
        <w:t>t</w:t>
      </w:r>
      <w:r>
        <w:rPr>
          <w:rFonts w:ascii="Verdana" w:hAnsi="Verdana" w:cs="Arial"/>
          <w:sz w:val="26"/>
          <w:szCs w:val="26"/>
        </w:rPr>
        <w:t>ing from the small capacity drive cycle</w:t>
      </w:r>
      <w:r w:rsidR="009132AC">
        <w:rPr>
          <w:rFonts w:ascii="Verdana" w:hAnsi="Verdana" w:cs="Arial"/>
          <w:sz w:val="26"/>
          <w:szCs w:val="26"/>
        </w:rPr>
        <w:t xml:space="preserve"> which</w:t>
      </w:r>
      <w:r w:rsidR="000F60B2">
        <w:rPr>
          <w:rFonts w:ascii="Verdana" w:hAnsi="Verdana" w:cs="Arial"/>
          <w:sz w:val="26"/>
          <w:szCs w:val="26"/>
        </w:rPr>
        <w:t>,</w:t>
      </w:r>
      <w:r w:rsidR="009132AC">
        <w:rPr>
          <w:rFonts w:ascii="Verdana" w:hAnsi="Verdana" w:cs="Arial"/>
          <w:sz w:val="26"/>
          <w:szCs w:val="26"/>
        </w:rPr>
        <w:t xml:space="preserve"> further incr</w:t>
      </w:r>
      <w:r w:rsidR="008976E3">
        <w:rPr>
          <w:rFonts w:ascii="Verdana" w:hAnsi="Verdana" w:cs="Arial"/>
          <w:sz w:val="26"/>
          <w:szCs w:val="26"/>
        </w:rPr>
        <w:t>eases their economy and equally as importantly</w:t>
      </w:r>
      <w:r w:rsidR="000F60B2">
        <w:rPr>
          <w:rFonts w:ascii="Verdana" w:hAnsi="Verdana" w:cs="Arial"/>
          <w:sz w:val="26"/>
          <w:szCs w:val="26"/>
        </w:rPr>
        <w:t>,</w:t>
      </w:r>
      <w:r w:rsidR="008976E3">
        <w:rPr>
          <w:rFonts w:ascii="Verdana" w:hAnsi="Verdana" w:cs="Arial"/>
          <w:sz w:val="26"/>
          <w:szCs w:val="26"/>
        </w:rPr>
        <w:t xml:space="preserve"> their emissions outputs. </w:t>
      </w:r>
    </w:p>
    <w:p w:rsidR="00016304" w:rsidRDefault="000F24C5" w:rsidP="00C41FC9">
      <w:pPr>
        <w:rPr>
          <w:rFonts w:ascii="Verdana" w:hAnsi="Verdana" w:cs="Arial"/>
          <w:sz w:val="26"/>
          <w:szCs w:val="26"/>
        </w:rPr>
      </w:pPr>
      <w:r>
        <w:rPr>
          <w:rFonts w:ascii="Verdana" w:hAnsi="Verdana" w:cs="Arial"/>
          <w:sz w:val="26"/>
          <w:szCs w:val="26"/>
        </w:rPr>
        <w:t xml:space="preserve">This is confirmed </w:t>
      </w:r>
      <w:r w:rsidR="000F60B2">
        <w:rPr>
          <w:rFonts w:ascii="Verdana" w:hAnsi="Verdana" w:cs="Arial"/>
          <w:sz w:val="26"/>
          <w:szCs w:val="26"/>
        </w:rPr>
        <w:t>by looking</w:t>
      </w:r>
      <w:r>
        <w:rPr>
          <w:rFonts w:ascii="Verdana" w:hAnsi="Verdana" w:cs="Arial"/>
          <w:sz w:val="26"/>
          <w:szCs w:val="26"/>
        </w:rPr>
        <w:t xml:space="preserve"> at the low rpm cruise (extra urban) fuel usa</w:t>
      </w:r>
      <w:r w:rsidR="00016304">
        <w:rPr>
          <w:rFonts w:ascii="Verdana" w:hAnsi="Verdana" w:cs="Arial"/>
          <w:sz w:val="26"/>
          <w:szCs w:val="26"/>
        </w:rPr>
        <w:t>ge figures provided by Ford for the older 1.6 engine and the newer Ecoboost 1.0 engine in very close chassis applications.</w:t>
      </w:r>
    </w:p>
    <w:tbl>
      <w:tblPr>
        <w:tblStyle w:val="TableGrid"/>
        <w:tblW w:w="0" w:type="auto"/>
        <w:tblLook w:val="04A0"/>
      </w:tblPr>
      <w:tblGrid>
        <w:gridCol w:w="4508"/>
        <w:gridCol w:w="4508"/>
      </w:tblGrid>
      <w:tr w:rsidR="00016304" w:rsidTr="00016304">
        <w:tc>
          <w:tcPr>
            <w:tcW w:w="4508" w:type="dxa"/>
          </w:tcPr>
          <w:p w:rsidR="00016304" w:rsidRDefault="00016304" w:rsidP="00016304">
            <w:pPr>
              <w:jc w:val="center"/>
              <w:rPr>
                <w:rFonts w:ascii="Verdana" w:hAnsi="Verdana" w:cs="Arial"/>
                <w:sz w:val="26"/>
                <w:szCs w:val="26"/>
              </w:rPr>
            </w:pPr>
            <w:r>
              <w:rPr>
                <w:rFonts w:ascii="Verdana" w:hAnsi="Verdana" w:cs="Arial"/>
                <w:sz w:val="26"/>
                <w:szCs w:val="26"/>
              </w:rPr>
              <w:t>Ford Fiesta (2008 – 2017) 1.6 extra urban mpg</w:t>
            </w:r>
          </w:p>
        </w:tc>
        <w:tc>
          <w:tcPr>
            <w:tcW w:w="4508" w:type="dxa"/>
          </w:tcPr>
          <w:p w:rsidR="00016304" w:rsidRDefault="00016304" w:rsidP="00016304">
            <w:pPr>
              <w:jc w:val="center"/>
              <w:rPr>
                <w:rFonts w:ascii="Verdana" w:hAnsi="Verdana" w:cs="Arial"/>
                <w:sz w:val="26"/>
                <w:szCs w:val="26"/>
              </w:rPr>
            </w:pPr>
            <w:r>
              <w:rPr>
                <w:rFonts w:ascii="Verdana" w:hAnsi="Verdana" w:cs="Arial"/>
                <w:sz w:val="26"/>
                <w:szCs w:val="26"/>
              </w:rPr>
              <w:t>Ford Fiesta (2008 – 2017) 1.0 extra urban mpg</w:t>
            </w:r>
          </w:p>
        </w:tc>
      </w:tr>
      <w:tr w:rsidR="00016304" w:rsidTr="00016304">
        <w:tc>
          <w:tcPr>
            <w:tcW w:w="4508" w:type="dxa"/>
          </w:tcPr>
          <w:p w:rsidR="00016304" w:rsidRDefault="00016304" w:rsidP="00016304">
            <w:pPr>
              <w:jc w:val="center"/>
              <w:rPr>
                <w:rFonts w:ascii="Verdana" w:hAnsi="Verdana" w:cs="Arial"/>
                <w:sz w:val="26"/>
                <w:szCs w:val="26"/>
              </w:rPr>
            </w:pPr>
            <w:r>
              <w:rPr>
                <w:rFonts w:ascii="Verdana" w:hAnsi="Verdana" w:cs="Arial"/>
                <w:sz w:val="26"/>
                <w:szCs w:val="26"/>
              </w:rPr>
              <w:t>47</w:t>
            </w:r>
          </w:p>
        </w:tc>
        <w:tc>
          <w:tcPr>
            <w:tcW w:w="4508" w:type="dxa"/>
          </w:tcPr>
          <w:p w:rsidR="00016304" w:rsidRDefault="00016304" w:rsidP="00016304">
            <w:pPr>
              <w:jc w:val="center"/>
              <w:rPr>
                <w:rFonts w:ascii="Verdana" w:hAnsi="Verdana" w:cs="Arial"/>
                <w:sz w:val="26"/>
                <w:szCs w:val="26"/>
              </w:rPr>
            </w:pPr>
            <w:r>
              <w:rPr>
                <w:rFonts w:ascii="Verdana" w:hAnsi="Verdana" w:cs="Arial"/>
                <w:sz w:val="26"/>
                <w:szCs w:val="26"/>
              </w:rPr>
              <w:t>65</w:t>
            </w:r>
          </w:p>
        </w:tc>
      </w:tr>
    </w:tbl>
    <w:p w:rsidR="000F24C5" w:rsidRDefault="00016304" w:rsidP="00C41FC9">
      <w:pPr>
        <w:rPr>
          <w:rFonts w:ascii="Verdana" w:hAnsi="Verdana" w:cs="Arial"/>
          <w:sz w:val="26"/>
          <w:szCs w:val="26"/>
        </w:rPr>
      </w:pPr>
      <w:r>
        <w:rPr>
          <w:rFonts w:ascii="Verdana" w:hAnsi="Verdana" w:cs="Arial"/>
          <w:sz w:val="26"/>
          <w:szCs w:val="26"/>
        </w:rPr>
        <w:t xml:space="preserve"> Table 2 – Comparison of Ford Fiesta MPG</w:t>
      </w:r>
      <w:r w:rsidR="002B15D2">
        <w:rPr>
          <w:rFonts w:ascii="Verdana" w:hAnsi="Verdana" w:cs="Arial"/>
          <w:sz w:val="26"/>
          <w:szCs w:val="26"/>
        </w:rPr>
        <w:t xml:space="preserve"> (Ford, 1995</w:t>
      </w:r>
      <w:proofErr w:type="gramStart"/>
      <w:r w:rsidR="002B15D2">
        <w:rPr>
          <w:rFonts w:ascii="Verdana" w:hAnsi="Verdana" w:cs="Arial"/>
          <w:sz w:val="26"/>
          <w:szCs w:val="26"/>
        </w:rPr>
        <w:t>)(</w:t>
      </w:r>
      <w:proofErr w:type="gramEnd"/>
      <w:r w:rsidR="002B15D2">
        <w:rPr>
          <w:rFonts w:ascii="Verdana" w:hAnsi="Verdana" w:cs="Arial"/>
          <w:sz w:val="26"/>
          <w:szCs w:val="26"/>
        </w:rPr>
        <w:t>Automobile Catalog, 2017)</w:t>
      </w:r>
    </w:p>
    <w:p w:rsidR="0018030A" w:rsidRDefault="0018030A" w:rsidP="00C41FC9">
      <w:pPr>
        <w:rPr>
          <w:rFonts w:ascii="Verdana" w:hAnsi="Verdana" w:cs="Arial"/>
          <w:sz w:val="26"/>
          <w:szCs w:val="26"/>
        </w:rPr>
      </w:pPr>
      <w:r>
        <w:rPr>
          <w:rFonts w:ascii="Verdana" w:hAnsi="Verdana" w:cs="Arial"/>
          <w:noProof/>
          <w:sz w:val="26"/>
          <w:szCs w:val="26"/>
          <w:lang w:eastAsia="en-GB"/>
        </w:rPr>
        <w:lastRenderedPageBreak/>
        <w:drawing>
          <wp:inline distT="0" distB="0" distL="0" distR="0">
            <wp:extent cx="5050155" cy="8856980"/>
            <wp:effectExtent l="0" t="0" r="0" b="1270"/>
            <wp:docPr id="3" name="Picture 3" descr="C:\Users\NigerianMan\Desktop\Dissertation\Images\Ecoboost 1.0 dyno vs Sigma dyno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rianMan\Desktop\Dissertation\Images\Ecoboost 1.0 dyno vs Sigma dyno 1.6.png"/>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050155" cy="8856980"/>
                    </a:xfrm>
                    <a:prstGeom prst="rect">
                      <a:avLst/>
                    </a:prstGeom>
                    <a:noFill/>
                    <a:ln>
                      <a:noFill/>
                    </a:ln>
                  </pic:spPr>
                </pic:pic>
              </a:graphicData>
            </a:graphic>
          </wp:inline>
        </w:drawing>
      </w:r>
    </w:p>
    <w:p w:rsidR="0018030A" w:rsidRDefault="0018030A" w:rsidP="00C41FC9">
      <w:pPr>
        <w:rPr>
          <w:rFonts w:ascii="Verdana" w:hAnsi="Verdana" w:cs="Arial"/>
          <w:sz w:val="26"/>
          <w:szCs w:val="26"/>
        </w:rPr>
      </w:pPr>
      <w:r>
        <w:rPr>
          <w:rFonts w:ascii="Verdana" w:hAnsi="Verdana" w:cs="Arial"/>
          <w:sz w:val="26"/>
          <w:szCs w:val="26"/>
        </w:rPr>
        <w:lastRenderedPageBreak/>
        <w:t>Figure 6 – Ecoboost 1.0 vs Sigma 1.6 torque curve comparison</w:t>
      </w:r>
      <w:r w:rsidR="002B15D2">
        <w:rPr>
          <w:rFonts w:ascii="Verdana" w:hAnsi="Verdana" w:cs="Arial"/>
          <w:sz w:val="26"/>
          <w:szCs w:val="26"/>
        </w:rPr>
        <w:t xml:space="preserve"> (Ford, 1995</w:t>
      </w:r>
      <w:proofErr w:type="gramStart"/>
      <w:r w:rsidR="002B15D2">
        <w:rPr>
          <w:rFonts w:ascii="Verdana" w:hAnsi="Verdana" w:cs="Arial"/>
          <w:sz w:val="26"/>
          <w:szCs w:val="26"/>
        </w:rPr>
        <w:t>)(</w:t>
      </w:r>
      <w:proofErr w:type="gramEnd"/>
      <w:r w:rsidR="002B15D2">
        <w:rPr>
          <w:rFonts w:ascii="Verdana" w:hAnsi="Verdana" w:cs="Arial"/>
          <w:sz w:val="26"/>
          <w:szCs w:val="26"/>
        </w:rPr>
        <w:t>Automobile Catalog, 2017)</w:t>
      </w:r>
    </w:p>
    <w:p w:rsidR="009F0D44" w:rsidRDefault="009F0D44" w:rsidP="00C41FC9">
      <w:pPr>
        <w:rPr>
          <w:rFonts w:ascii="Verdana" w:hAnsi="Verdana" w:cs="Arial"/>
          <w:sz w:val="26"/>
          <w:szCs w:val="26"/>
        </w:rPr>
      </w:pPr>
      <w:r>
        <w:rPr>
          <w:rFonts w:ascii="Verdana" w:hAnsi="Verdana" w:cs="Arial"/>
          <w:sz w:val="26"/>
          <w:szCs w:val="26"/>
        </w:rPr>
        <w:t xml:space="preserve">A flow bench test </w:t>
      </w:r>
      <w:r w:rsidR="00AE4C5E">
        <w:rPr>
          <w:rFonts w:ascii="Verdana" w:hAnsi="Verdana" w:cs="Arial"/>
          <w:sz w:val="26"/>
          <w:szCs w:val="26"/>
        </w:rPr>
        <w:t>will be performed on a standard Sigma 1.6 cylinder head and a standard Ecoboost 1.0 head. The pur</w:t>
      </w:r>
      <w:r w:rsidR="000F60B2">
        <w:rPr>
          <w:rFonts w:ascii="Verdana" w:hAnsi="Verdana" w:cs="Arial"/>
          <w:sz w:val="26"/>
          <w:szCs w:val="26"/>
        </w:rPr>
        <w:t>pose of this test is to see if F</w:t>
      </w:r>
      <w:r w:rsidR="00AE4C5E">
        <w:rPr>
          <w:rFonts w:ascii="Verdana" w:hAnsi="Verdana" w:cs="Arial"/>
          <w:sz w:val="26"/>
          <w:szCs w:val="26"/>
        </w:rPr>
        <w:t xml:space="preserve">ord made any cylinder head modifications to improve VE as well as the application of the turbocharger unit. The results of this test will be helpful when it comes to the following sections of the project in terms of understanding how Ford are configuring </w:t>
      </w:r>
      <w:r w:rsidR="0002079B">
        <w:rPr>
          <w:rFonts w:ascii="Verdana" w:hAnsi="Verdana" w:cs="Arial"/>
          <w:sz w:val="26"/>
          <w:szCs w:val="26"/>
        </w:rPr>
        <w:t>their new engines. Are they depending solely on turbocharging to force more air through previous designs, or are th</w:t>
      </w:r>
      <w:r>
        <w:rPr>
          <w:rFonts w:ascii="Verdana" w:hAnsi="Verdana" w:cs="Arial"/>
          <w:sz w:val="26"/>
          <w:szCs w:val="26"/>
        </w:rPr>
        <w:t>ey also using other techniques?</w:t>
      </w:r>
    </w:p>
    <w:p w:rsidR="00D109C5" w:rsidRPr="00D109C5" w:rsidRDefault="00DC2F7E" w:rsidP="00C41FC9">
      <w:pPr>
        <w:rPr>
          <w:rFonts w:ascii="Verdana" w:hAnsi="Verdana" w:cs="Arial"/>
          <w:b/>
          <w:i/>
          <w:sz w:val="26"/>
          <w:szCs w:val="26"/>
        </w:rPr>
      </w:pPr>
      <w:r>
        <w:rPr>
          <w:rFonts w:ascii="Verdana" w:hAnsi="Verdana" w:cs="Arial"/>
          <w:b/>
          <w:i/>
          <w:sz w:val="26"/>
          <w:szCs w:val="26"/>
        </w:rPr>
        <w:t>Investigating downsizing</w:t>
      </w:r>
    </w:p>
    <w:p w:rsidR="00F00993" w:rsidRDefault="00F00993" w:rsidP="00C41FC9">
      <w:pPr>
        <w:rPr>
          <w:rFonts w:ascii="Verdana" w:hAnsi="Verdana" w:cs="Arial"/>
          <w:sz w:val="26"/>
          <w:szCs w:val="26"/>
        </w:rPr>
      </w:pPr>
      <w:r>
        <w:rPr>
          <w:rFonts w:ascii="Verdana" w:hAnsi="Verdana" w:cs="Arial"/>
          <w:sz w:val="26"/>
          <w:szCs w:val="26"/>
        </w:rPr>
        <w:t>The principle is that the manufacture</w:t>
      </w:r>
      <w:r w:rsidR="000F60B2">
        <w:rPr>
          <w:rFonts w:ascii="Verdana" w:hAnsi="Verdana" w:cs="Arial"/>
          <w:sz w:val="26"/>
          <w:szCs w:val="26"/>
        </w:rPr>
        <w:t>r</w:t>
      </w:r>
      <w:r>
        <w:rPr>
          <w:rFonts w:ascii="Verdana" w:hAnsi="Verdana" w:cs="Arial"/>
          <w:sz w:val="26"/>
          <w:szCs w:val="26"/>
        </w:rPr>
        <w:t xml:space="preserve"> can use an engine with a small capacity and efficient drive cycle such as a 1.6 litre engine and use it to replace a larger 2.0 litre engine</w:t>
      </w:r>
      <w:r w:rsidR="000F60B2">
        <w:rPr>
          <w:rFonts w:ascii="Verdana" w:hAnsi="Verdana" w:cs="Arial"/>
          <w:sz w:val="26"/>
          <w:szCs w:val="26"/>
        </w:rPr>
        <w:t>,</w:t>
      </w:r>
      <w:r>
        <w:rPr>
          <w:rFonts w:ascii="Verdana" w:hAnsi="Verdana" w:cs="Arial"/>
          <w:sz w:val="26"/>
          <w:szCs w:val="26"/>
        </w:rPr>
        <w:t xml:space="preserve"> by increasing the VE of the 1.6 by use of a turbocharger. By doing this they not only get the benefit of a smaller driver cycle allowing them to meet emissions laws, but they create a more efficient engine with a flatter torque curve across the rpm range. </w:t>
      </w:r>
    </w:p>
    <w:p w:rsidR="00C96079" w:rsidRDefault="00DC2F7E" w:rsidP="00C41FC9">
      <w:pPr>
        <w:rPr>
          <w:rFonts w:ascii="Verdana" w:hAnsi="Verdana" w:cs="Arial"/>
          <w:sz w:val="26"/>
          <w:szCs w:val="26"/>
        </w:rPr>
      </w:pPr>
      <w:r>
        <w:rPr>
          <w:rFonts w:ascii="Verdana" w:hAnsi="Verdana" w:cs="Arial"/>
          <w:sz w:val="26"/>
          <w:szCs w:val="26"/>
        </w:rPr>
        <w:t>Looking at engines such as the Ford, Audi, Renault, etc.</w:t>
      </w:r>
      <w:r w:rsidR="000F60B2">
        <w:rPr>
          <w:rFonts w:ascii="Verdana" w:hAnsi="Verdana" w:cs="Arial"/>
          <w:sz w:val="26"/>
          <w:szCs w:val="26"/>
        </w:rPr>
        <w:t>,</w:t>
      </w:r>
      <w:r>
        <w:rPr>
          <w:rFonts w:ascii="Verdana" w:hAnsi="Verdana" w:cs="Arial"/>
          <w:sz w:val="26"/>
          <w:szCs w:val="26"/>
        </w:rPr>
        <w:t xml:space="preserve"> Engine ranges which have already been downsized, their set ups can be reverse engineered in order to give a clear understanding of how they have achieved higher VE figures through turbocharging. </w:t>
      </w:r>
      <w:r w:rsidR="00D109C5">
        <w:rPr>
          <w:rFonts w:ascii="Verdana" w:hAnsi="Verdana" w:cs="Arial"/>
          <w:sz w:val="26"/>
          <w:szCs w:val="26"/>
        </w:rPr>
        <w:t>The aim of reverse engineering existing engines that have been downsized is to understand the procedure taken by leading manufactures and be able to repeat it on engines which have yet to be downsized.</w:t>
      </w:r>
    </w:p>
    <w:p w:rsidR="00AE4C5E" w:rsidRDefault="00DC2F7E" w:rsidP="00C41FC9">
      <w:pPr>
        <w:rPr>
          <w:rFonts w:ascii="Verdana" w:hAnsi="Verdana" w:cs="Arial"/>
          <w:sz w:val="26"/>
          <w:szCs w:val="26"/>
        </w:rPr>
      </w:pPr>
      <w:r>
        <w:rPr>
          <w:rFonts w:ascii="Verdana" w:hAnsi="Verdana" w:cs="Arial"/>
          <w:sz w:val="26"/>
          <w:szCs w:val="26"/>
        </w:rPr>
        <w:t>In order t</w:t>
      </w:r>
      <w:r w:rsidR="0043266E">
        <w:rPr>
          <w:rFonts w:ascii="Verdana" w:hAnsi="Verdana" w:cs="Arial"/>
          <w:sz w:val="26"/>
          <w:szCs w:val="26"/>
        </w:rPr>
        <w:t>o reverse engineer their set up,</w:t>
      </w:r>
      <w:r>
        <w:rPr>
          <w:rFonts w:ascii="Verdana" w:hAnsi="Verdana" w:cs="Arial"/>
          <w:sz w:val="26"/>
          <w:szCs w:val="26"/>
        </w:rPr>
        <w:t xml:space="preserve"> turbo matching calculations can be used on datasets provided by the manufactures and the details of the specific turbochargers used on their engines.</w:t>
      </w:r>
      <w:r w:rsidR="0002012D">
        <w:rPr>
          <w:rFonts w:ascii="Verdana" w:hAnsi="Verdana" w:cs="Arial"/>
          <w:sz w:val="26"/>
          <w:szCs w:val="26"/>
        </w:rPr>
        <w:t xml:space="preserve"> The same method can then also be applied to their older larger capacity engines which were replaced (For example the Sigma 1.6 and the Ecoboost 1.0). This will provide a comparable dataset to show the improvements made in VE and how the smaller units are able to replace the larger units and be more efficient. </w:t>
      </w:r>
    </w:p>
    <w:p w:rsidR="00DC2F7E" w:rsidRDefault="00DC2F7E" w:rsidP="00C41FC9">
      <w:pPr>
        <w:rPr>
          <w:rFonts w:ascii="Verdana" w:hAnsi="Verdana" w:cs="Arial"/>
          <w:sz w:val="26"/>
          <w:szCs w:val="26"/>
        </w:rPr>
      </w:pPr>
      <w:r>
        <w:rPr>
          <w:rFonts w:ascii="Verdana" w:hAnsi="Verdana" w:cs="Arial"/>
          <w:sz w:val="26"/>
          <w:szCs w:val="26"/>
        </w:rPr>
        <w:t>Please</w:t>
      </w:r>
      <w:r w:rsidR="00D76366">
        <w:rPr>
          <w:rFonts w:ascii="Verdana" w:hAnsi="Verdana" w:cs="Arial"/>
          <w:sz w:val="26"/>
          <w:szCs w:val="26"/>
        </w:rPr>
        <w:t xml:space="preserve"> see appendix item </w:t>
      </w:r>
      <w:r w:rsidR="00D76366" w:rsidRPr="00D76366">
        <w:rPr>
          <w:rFonts w:ascii="Verdana" w:hAnsi="Verdana" w:cs="Arial"/>
          <w:b/>
          <w:i/>
          <w:sz w:val="26"/>
          <w:szCs w:val="26"/>
        </w:rPr>
        <w:t>3</w:t>
      </w:r>
      <w:r w:rsidR="00E95DB6">
        <w:rPr>
          <w:rFonts w:ascii="Verdana" w:hAnsi="Verdana" w:cs="Arial"/>
          <w:sz w:val="26"/>
          <w:szCs w:val="26"/>
        </w:rPr>
        <w:t>for information on</w:t>
      </w:r>
      <w:r>
        <w:rPr>
          <w:rFonts w:ascii="Verdana" w:hAnsi="Verdana" w:cs="Arial"/>
          <w:sz w:val="26"/>
          <w:szCs w:val="26"/>
        </w:rPr>
        <w:t xml:space="preserve"> the data to be gathered from the manufactures and the turbo matching calculation to be used. </w:t>
      </w:r>
    </w:p>
    <w:p w:rsidR="000F60B2" w:rsidRPr="00340AEC" w:rsidRDefault="000F60B2" w:rsidP="00C41FC9">
      <w:pPr>
        <w:rPr>
          <w:rFonts w:ascii="Verdana" w:hAnsi="Verdana" w:cs="Arial"/>
          <w:b/>
          <w:sz w:val="26"/>
          <w:szCs w:val="26"/>
        </w:rPr>
      </w:pPr>
    </w:p>
    <w:p w:rsidR="000F60B2" w:rsidRPr="00340AEC" w:rsidRDefault="000F60B2" w:rsidP="00B747CC">
      <w:pPr>
        <w:pStyle w:val="Heading1"/>
        <w:rPr>
          <w:b/>
          <w:color w:val="auto"/>
        </w:rPr>
      </w:pPr>
      <w:bookmarkStart w:id="8" w:name="_Toc498943657"/>
      <w:r w:rsidRPr="00340AEC">
        <w:rPr>
          <w:b/>
        </w:rPr>
        <w:t>C</w:t>
      </w:r>
      <w:r w:rsidR="00B747CC" w:rsidRPr="00340AEC">
        <w:rPr>
          <w:b/>
        </w:rPr>
        <w:t>onclusion</w:t>
      </w:r>
      <w:bookmarkEnd w:id="8"/>
    </w:p>
    <w:p w:rsidR="0002012D" w:rsidRDefault="0002012D" w:rsidP="00C41FC9">
      <w:pPr>
        <w:rPr>
          <w:rFonts w:ascii="Verdana" w:hAnsi="Verdana" w:cs="Arial"/>
          <w:b/>
          <w:i/>
          <w:sz w:val="26"/>
          <w:szCs w:val="26"/>
        </w:rPr>
      </w:pPr>
      <w:r>
        <w:rPr>
          <w:rFonts w:ascii="Verdana" w:hAnsi="Verdana" w:cs="Arial"/>
          <w:b/>
          <w:i/>
          <w:sz w:val="26"/>
          <w:szCs w:val="26"/>
        </w:rPr>
        <w:t>Using the results of the investigation</w:t>
      </w:r>
    </w:p>
    <w:p w:rsidR="006C4443" w:rsidRDefault="0002012D" w:rsidP="006C4443">
      <w:pPr>
        <w:rPr>
          <w:rFonts w:ascii="Verdana" w:hAnsi="Verdana" w:cs="Arial"/>
          <w:sz w:val="26"/>
          <w:szCs w:val="26"/>
        </w:rPr>
      </w:pPr>
      <w:r>
        <w:rPr>
          <w:rFonts w:ascii="Verdana" w:hAnsi="Verdana" w:cs="Arial"/>
          <w:sz w:val="26"/>
          <w:szCs w:val="26"/>
        </w:rPr>
        <w:t>Once conclusions have been drawn on how the leading manufacture</w:t>
      </w:r>
      <w:r w:rsidR="000F60B2">
        <w:rPr>
          <w:rFonts w:ascii="Verdana" w:hAnsi="Verdana" w:cs="Arial"/>
          <w:sz w:val="26"/>
          <w:szCs w:val="26"/>
        </w:rPr>
        <w:t>r</w:t>
      </w:r>
      <w:r>
        <w:rPr>
          <w:rFonts w:ascii="Verdana" w:hAnsi="Verdana" w:cs="Arial"/>
          <w:sz w:val="26"/>
          <w:szCs w:val="26"/>
        </w:rPr>
        <w:t>s are using turbocharging to downsize their older larger capacity engines, a spreadsheet can be created as a “downsizing tool” for designing future set ups to downsize existing</w:t>
      </w:r>
      <w:r w:rsidR="00EC64AA">
        <w:rPr>
          <w:rFonts w:ascii="Verdana" w:hAnsi="Verdana" w:cs="Arial"/>
          <w:sz w:val="26"/>
          <w:szCs w:val="26"/>
        </w:rPr>
        <w:t xml:space="preserve"> engines. Say a manufacture</w:t>
      </w:r>
      <w:r w:rsidR="000F60B2">
        <w:rPr>
          <w:rFonts w:ascii="Verdana" w:hAnsi="Verdana" w:cs="Arial"/>
          <w:sz w:val="26"/>
          <w:szCs w:val="26"/>
        </w:rPr>
        <w:t>r</w:t>
      </w:r>
      <w:r w:rsidR="00EC64AA">
        <w:rPr>
          <w:rFonts w:ascii="Verdana" w:hAnsi="Verdana" w:cs="Arial"/>
          <w:sz w:val="26"/>
          <w:szCs w:val="26"/>
        </w:rPr>
        <w:t xml:space="preserve"> such as Peugeot for example</w:t>
      </w:r>
      <w:r w:rsidR="000F60B2">
        <w:rPr>
          <w:rFonts w:ascii="Verdana" w:hAnsi="Verdana" w:cs="Arial"/>
          <w:sz w:val="26"/>
          <w:szCs w:val="26"/>
        </w:rPr>
        <w:t>,</w:t>
      </w:r>
      <w:r w:rsidR="00EC64AA">
        <w:rPr>
          <w:rFonts w:ascii="Verdana" w:hAnsi="Verdana" w:cs="Arial"/>
          <w:sz w:val="26"/>
          <w:szCs w:val="26"/>
        </w:rPr>
        <w:t xml:space="preserve"> has a 1.0 unit with an efficient drive cycle they wish to improve the VE on in order to</w:t>
      </w:r>
      <w:r w:rsidR="00D04AF3">
        <w:rPr>
          <w:rFonts w:ascii="Verdana" w:hAnsi="Verdana" w:cs="Arial"/>
          <w:sz w:val="26"/>
          <w:szCs w:val="26"/>
        </w:rPr>
        <w:t xml:space="preserve"> match the output of and</w:t>
      </w:r>
      <w:r w:rsidR="00EC64AA">
        <w:rPr>
          <w:rFonts w:ascii="Verdana" w:hAnsi="Verdana" w:cs="Arial"/>
          <w:sz w:val="26"/>
          <w:szCs w:val="26"/>
        </w:rPr>
        <w:t xml:space="preserve"> replace a larger 1.6 litre engine, the manufacture</w:t>
      </w:r>
      <w:r w:rsidR="000F60B2">
        <w:rPr>
          <w:rFonts w:ascii="Verdana" w:hAnsi="Verdana" w:cs="Arial"/>
          <w:sz w:val="26"/>
          <w:szCs w:val="26"/>
        </w:rPr>
        <w:t>r</w:t>
      </w:r>
      <w:r w:rsidR="00EC64AA">
        <w:rPr>
          <w:rFonts w:ascii="Verdana" w:hAnsi="Verdana" w:cs="Arial"/>
          <w:sz w:val="26"/>
          <w:szCs w:val="26"/>
        </w:rPr>
        <w:t xml:space="preserve"> could input the airflow information of the 1.0 engine and </w:t>
      </w:r>
      <w:r w:rsidR="00D04AF3">
        <w:rPr>
          <w:rFonts w:ascii="Verdana" w:hAnsi="Verdana" w:cs="Arial"/>
          <w:sz w:val="26"/>
          <w:szCs w:val="26"/>
        </w:rPr>
        <w:t xml:space="preserve">the desired pressure ratio, </w:t>
      </w:r>
      <w:r w:rsidR="00EC64AA">
        <w:rPr>
          <w:rFonts w:ascii="Verdana" w:hAnsi="Verdana" w:cs="Arial"/>
          <w:sz w:val="26"/>
          <w:szCs w:val="26"/>
        </w:rPr>
        <w:t xml:space="preserve">the spreadsheet would </w:t>
      </w:r>
      <w:r w:rsidR="00D04AF3">
        <w:rPr>
          <w:rFonts w:ascii="Verdana" w:hAnsi="Verdana" w:cs="Arial"/>
          <w:sz w:val="26"/>
          <w:szCs w:val="26"/>
        </w:rPr>
        <w:t xml:space="preserve">then </w:t>
      </w:r>
      <w:r w:rsidR="00EC64AA">
        <w:rPr>
          <w:rFonts w:ascii="Verdana" w:hAnsi="Verdana" w:cs="Arial"/>
          <w:sz w:val="26"/>
          <w:szCs w:val="26"/>
        </w:rPr>
        <w:t>suggest suitable</w:t>
      </w:r>
      <w:r w:rsidR="00D04AF3">
        <w:rPr>
          <w:rFonts w:ascii="Verdana" w:hAnsi="Verdana" w:cs="Arial"/>
          <w:sz w:val="26"/>
          <w:szCs w:val="26"/>
        </w:rPr>
        <w:t xml:space="preserve"> turbo charger set up </w:t>
      </w:r>
      <w:r w:rsidR="00EC64AA">
        <w:rPr>
          <w:rFonts w:ascii="Verdana" w:hAnsi="Verdana" w:cs="Arial"/>
          <w:sz w:val="26"/>
          <w:szCs w:val="26"/>
        </w:rPr>
        <w:t xml:space="preserve">in order to achieve this. The suggested design would be based upon how </w:t>
      </w:r>
      <w:r w:rsidR="00E95DB6">
        <w:rPr>
          <w:rFonts w:ascii="Verdana" w:hAnsi="Verdana" w:cs="Arial"/>
          <w:sz w:val="26"/>
          <w:szCs w:val="26"/>
        </w:rPr>
        <w:t>Ford for example, have been</w:t>
      </w:r>
      <w:r w:rsidR="00D04AF3">
        <w:rPr>
          <w:rFonts w:ascii="Verdana" w:hAnsi="Verdana" w:cs="Arial"/>
          <w:sz w:val="26"/>
          <w:szCs w:val="26"/>
        </w:rPr>
        <w:t xml:space="preserve"> successful </w:t>
      </w:r>
      <w:r w:rsidR="00C80A61">
        <w:rPr>
          <w:rFonts w:ascii="Verdana" w:hAnsi="Verdana" w:cs="Arial"/>
          <w:sz w:val="26"/>
          <w:szCs w:val="26"/>
        </w:rPr>
        <w:t>and</w:t>
      </w:r>
      <w:r w:rsidR="00E95DB6">
        <w:rPr>
          <w:rFonts w:ascii="Verdana" w:hAnsi="Verdana" w:cs="Arial"/>
          <w:sz w:val="26"/>
          <w:szCs w:val="26"/>
        </w:rPr>
        <w:t xml:space="preserve"> used</w:t>
      </w:r>
      <w:r w:rsidR="00C80A61">
        <w:rPr>
          <w:rFonts w:ascii="Verdana" w:hAnsi="Verdana" w:cs="Arial"/>
          <w:sz w:val="26"/>
          <w:szCs w:val="26"/>
        </w:rPr>
        <w:t xml:space="preserve"> proven</w:t>
      </w:r>
      <w:r w:rsidR="00E95DB6">
        <w:rPr>
          <w:rFonts w:ascii="Verdana" w:hAnsi="Verdana" w:cs="Arial"/>
          <w:sz w:val="26"/>
          <w:szCs w:val="26"/>
        </w:rPr>
        <w:t xml:space="preserve"> turbocharging</w:t>
      </w:r>
      <w:r w:rsidR="00592920">
        <w:rPr>
          <w:rFonts w:ascii="Verdana" w:hAnsi="Verdana" w:cs="Arial"/>
          <w:sz w:val="26"/>
          <w:szCs w:val="26"/>
        </w:rPr>
        <w:t>met</w:t>
      </w:r>
      <w:r w:rsidR="00BD2D92">
        <w:rPr>
          <w:rFonts w:ascii="Verdana" w:hAnsi="Verdana" w:cs="Arial"/>
          <w:sz w:val="26"/>
          <w:szCs w:val="26"/>
        </w:rPr>
        <w:t>hods with their Ecoboost range.</w:t>
      </w:r>
    </w:p>
    <w:p w:rsidR="008E48AA" w:rsidRPr="00137AC5" w:rsidRDefault="006C4443" w:rsidP="00412321">
      <w:pPr>
        <w:rPr>
          <w:rFonts w:ascii="Verdana" w:hAnsi="Verdana" w:cs="Arial"/>
          <w:sz w:val="26"/>
          <w:szCs w:val="26"/>
        </w:rPr>
      </w:pPr>
      <w:r>
        <w:rPr>
          <w:rFonts w:ascii="Verdana" w:hAnsi="Verdana" w:cs="Arial"/>
          <w:sz w:val="26"/>
          <w:szCs w:val="26"/>
        </w:rPr>
        <w:t xml:space="preserve">The tool can be applied to engines such as fords older engines in order to review its accuracy. </w:t>
      </w:r>
    </w:p>
    <w:p w:rsidR="00164BE4" w:rsidRDefault="00164BE4" w:rsidP="00340AEC">
      <w:pPr>
        <w:pStyle w:val="Heading1"/>
        <w:rPr>
          <w:b/>
        </w:rPr>
      </w:pPr>
    </w:p>
    <w:p w:rsidR="00164BE4" w:rsidRDefault="00164BE4" w:rsidP="00340AEC">
      <w:pPr>
        <w:pStyle w:val="Heading1"/>
        <w:rPr>
          <w:b/>
        </w:rPr>
      </w:pPr>
    </w:p>
    <w:p w:rsidR="00164BE4" w:rsidRDefault="00164BE4" w:rsidP="00340AEC">
      <w:pPr>
        <w:pStyle w:val="Heading1"/>
        <w:rPr>
          <w:b/>
        </w:rPr>
      </w:pPr>
    </w:p>
    <w:p w:rsidR="00164BE4" w:rsidRDefault="00164BE4" w:rsidP="00340AEC">
      <w:pPr>
        <w:pStyle w:val="Heading1"/>
        <w:rPr>
          <w:b/>
        </w:rPr>
      </w:pPr>
    </w:p>
    <w:p w:rsidR="00164BE4" w:rsidRDefault="00164BE4" w:rsidP="00164BE4"/>
    <w:p w:rsidR="00164BE4" w:rsidRDefault="00164BE4" w:rsidP="00164BE4"/>
    <w:p w:rsidR="00164BE4" w:rsidRDefault="00164BE4" w:rsidP="00164BE4"/>
    <w:p w:rsidR="00164BE4" w:rsidRPr="00164BE4" w:rsidRDefault="00164BE4" w:rsidP="00164BE4"/>
    <w:p w:rsidR="00164BE4" w:rsidRDefault="00164BE4" w:rsidP="00340AEC">
      <w:pPr>
        <w:pStyle w:val="Heading1"/>
        <w:rPr>
          <w:b/>
        </w:rPr>
      </w:pPr>
    </w:p>
    <w:p w:rsidR="00164BE4" w:rsidRDefault="00164BE4" w:rsidP="00340AEC">
      <w:pPr>
        <w:pStyle w:val="Heading1"/>
        <w:rPr>
          <w:b/>
        </w:rPr>
      </w:pPr>
    </w:p>
    <w:p w:rsidR="00164BE4" w:rsidRPr="00164BE4" w:rsidRDefault="00164BE4" w:rsidP="00164BE4"/>
    <w:p w:rsidR="00164BE4" w:rsidRDefault="00164BE4" w:rsidP="00340AEC">
      <w:pPr>
        <w:pStyle w:val="Heading1"/>
        <w:rPr>
          <w:b/>
        </w:rPr>
      </w:pPr>
    </w:p>
    <w:p w:rsidR="00060E6D" w:rsidRDefault="00060E6D" w:rsidP="00340AEC">
      <w:pPr>
        <w:pStyle w:val="Heading1"/>
        <w:rPr>
          <w:b/>
        </w:rPr>
      </w:pPr>
      <w:bookmarkStart w:id="9" w:name="_Toc498943658"/>
      <w:r w:rsidRPr="00340AEC">
        <w:rPr>
          <w:b/>
        </w:rPr>
        <w:t>References</w:t>
      </w:r>
      <w:bookmarkEnd w:id="9"/>
    </w:p>
    <w:p w:rsidR="00164BE4" w:rsidRPr="00164BE4" w:rsidRDefault="00164BE4" w:rsidP="00164BE4">
      <w:pPr>
        <w:pStyle w:val="ListParagraph"/>
        <w:numPr>
          <w:ilvl w:val="0"/>
          <w:numId w:val="5"/>
        </w:numPr>
        <w:spacing w:after="180" w:line="240" w:lineRule="auto"/>
        <w:rPr>
          <w:rFonts w:ascii="Verdana" w:eastAsia="Times New Roman" w:hAnsi="Verdana" w:cs="Times New Roman"/>
          <w:color w:val="000000"/>
          <w:sz w:val="26"/>
          <w:szCs w:val="26"/>
          <w:lang w:eastAsia="en-GB"/>
        </w:rPr>
      </w:pPr>
      <w:r w:rsidRPr="00164BE4">
        <w:rPr>
          <w:rFonts w:ascii="Verdana" w:eastAsia="Times New Roman" w:hAnsi="Verdana" w:cs="Times New Roman"/>
          <w:color w:val="000000"/>
          <w:sz w:val="26"/>
          <w:szCs w:val="26"/>
          <w:lang w:eastAsia="en-GB"/>
        </w:rPr>
        <w:t>Burgess, P. and Gollan, D. (2010). </w:t>
      </w:r>
      <w:r w:rsidRPr="00164BE4">
        <w:rPr>
          <w:rFonts w:ascii="Verdana" w:eastAsia="Times New Roman" w:hAnsi="Verdana" w:cs="Times New Roman"/>
          <w:i/>
          <w:iCs/>
          <w:color w:val="000000"/>
          <w:sz w:val="26"/>
          <w:szCs w:val="26"/>
          <w:lang w:eastAsia="en-GB"/>
        </w:rPr>
        <w:t>How to build, modify &amp; power tune cylinder heads</w:t>
      </w:r>
      <w:r w:rsidRPr="00164BE4">
        <w:rPr>
          <w:rFonts w:ascii="Verdana" w:eastAsia="Times New Roman" w:hAnsi="Verdana" w:cs="Times New Roman"/>
          <w:color w:val="000000"/>
          <w:sz w:val="26"/>
          <w:szCs w:val="26"/>
          <w:lang w:eastAsia="en-GB"/>
        </w:rPr>
        <w:t>. Dorchester, England: Veloce.</w:t>
      </w:r>
    </w:p>
    <w:p w:rsidR="00164BE4" w:rsidRPr="000A30F0" w:rsidRDefault="000A30F0" w:rsidP="00164BE4">
      <w:pPr>
        <w:pStyle w:val="ListParagraph"/>
        <w:numPr>
          <w:ilvl w:val="0"/>
          <w:numId w:val="5"/>
        </w:numPr>
      </w:pPr>
      <w:r w:rsidRPr="00694CB8">
        <w:rPr>
          <w:rFonts w:ascii="Verdana" w:hAnsi="Verdana"/>
          <w:color w:val="000000"/>
          <w:sz w:val="26"/>
          <w:szCs w:val="26"/>
        </w:rPr>
        <w:t>Automobile Catalog (2017). </w:t>
      </w:r>
      <w:r w:rsidRPr="00694CB8">
        <w:rPr>
          <w:rFonts w:ascii="Verdana" w:hAnsi="Verdana"/>
          <w:i/>
          <w:iCs/>
          <w:color w:val="000000"/>
          <w:sz w:val="26"/>
          <w:szCs w:val="26"/>
        </w:rPr>
        <w:t>Block</w:t>
      </w:r>
      <w:r w:rsidRPr="00694CB8">
        <w:rPr>
          <w:rFonts w:ascii="Verdana" w:hAnsi="Verdana"/>
          <w:color w:val="000000"/>
          <w:sz w:val="26"/>
          <w:szCs w:val="26"/>
        </w:rPr>
        <w:t>. [online] Automobile-catalog.com. Available at: http://www.automobile-catalog.com [Accessed 4 Nov. 2017].</w:t>
      </w:r>
    </w:p>
    <w:p w:rsidR="000A30F0" w:rsidRPr="00694CB8" w:rsidRDefault="000A30F0" w:rsidP="000A30F0">
      <w:pPr>
        <w:pStyle w:val="NormalWeb"/>
        <w:numPr>
          <w:ilvl w:val="0"/>
          <w:numId w:val="5"/>
        </w:numPr>
        <w:spacing w:before="0" w:beforeAutospacing="0" w:after="180" w:afterAutospacing="0"/>
        <w:rPr>
          <w:rFonts w:ascii="Verdana" w:hAnsi="Verdana"/>
          <w:color w:val="000000"/>
          <w:sz w:val="26"/>
          <w:szCs w:val="26"/>
        </w:rPr>
      </w:pPr>
      <w:r w:rsidRPr="00694CB8">
        <w:rPr>
          <w:rFonts w:ascii="Verdana" w:hAnsi="Verdana"/>
          <w:color w:val="000000"/>
          <w:sz w:val="26"/>
          <w:szCs w:val="26"/>
        </w:rPr>
        <w:t>Bell, C. (</w:t>
      </w:r>
      <w:proofErr w:type="spellStart"/>
      <w:r w:rsidRPr="00694CB8">
        <w:rPr>
          <w:rFonts w:ascii="Verdana" w:hAnsi="Verdana"/>
          <w:color w:val="000000"/>
          <w:sz w:val="26"/>
          <w:szCs w:val="26"/>
        </w:rPr>
        <w:t>n.d</w:t>
      </w:r>
      <w:proofErr w:type="spellEnd"/>
      <w:r w:rsidRPr="00694CB8">
        <w:rPr>
          <w:rFonts w:ascii="Verdana" w:hAnsi="Verdana"/>
          <w:color w:val="000000"/>
          <w:sz w:val="26"/>
          <w:szCs w:val="26"/>
        </w:rPr>
        <w:t>.). </w:t>
      </w:r>
      <w:r w:rsidRPr="00694CB8">
        <w:rPr>
          <w:rFonts w:ascii="Verdana" w:hAnsi="Verdana"/>
          <w:i/>
          <w:iCs/>
          <w:color w:val="000000"/>
          <w:sz w:val="26"/>
          <w:szCs w:val="26"/>
        </w:rPr>
        <w:t>Maximum boost</w:t>
      </w:r>
      <w:r w:rsidRPr="00694CB8">
        <w:rPr>
          <w:rFonts w:ascii="Verdana" w:hAnsi="Verdana"/>
          <w:color w:val="000000"/>
          <w:sz w:val="26"/>
          <w:szCs w:val="26"/>
        </w:rPr>
        <w:t>. Cambridge, Mass.: Bentley Publ.</w:t>
      </w:r>
    </w:p>
    <w:p w:rsidR="006F00D1" w:rsidRPr="00694CB8" w:rsidRDefault="006F00D1" w:rsidP="006F00D1">
      <w:pPr>
        <w:pStyle w:val="NormalWeb"/>
        <w:numPr>
          <w:ilvl w:val="0"/>
          <w:numId w:val="5"/>
        </w:numPr>
        <w:spacing w:before="0" w:beforeAutospacing="0" w:after="180" w:afterAutospacing="0"/>
        <w:rPr>
          <w:rFonts w:ascii="Verdana" w:hAnsi="Verdana"/>
          <w:color w:val="000000"/>
          <w:sz w:val="26"/>
          <w:szCs w:val="26"/>
        </w:rPr>
      </w:pPr>
      <w:r w:rsidRPr="00694CB8">
        <w:rPr>
          <w:rFonts w:ascii="Verdana" w:hAnsi="Verdana"/>
          <w:color w:val="000000"/>
          <w:sz w:val="26"/>
          <w:szCs w:val="26"/>
        </w:rPr>
        <w:t xml:space="preserve">Benson RS. </w:t>
      </w:r>
      <w:proofErr w:type="gramStart"/>
      <w:r w:rsidRPr="00694CB8">
        <w:rPr>
          <w:rFonts w:ascii="Verdana" w:hAnsi="Verdana"/>
          <w:color w:val="000000"/>
          <w:sz w:val="26"/>
          <w:szCs w:val="26"/>
        </w:rPr>
        <w:t>and</w:t>
      </w:r>
      <w:proofErr w:type="gramEnd"/>
      <w:r w:rsidRPr="00694CB8">
        <w:rPr>
          <w:rFonts w:ascii="Verdana" w:hAnsi="Verdana"/>
          <w:color w:val="000000"/>
          <w:sz w:val="26"/>
          <w:szCs w:val="26"/>
        </w:rPr>
        <w:t xml:space="preserve"> Whitehouse ND. (1979). </w:t>
      </w:r>
      <w:r w:rsidRPr="00694CB8">
        <w:rPr>
          <w:rFonts w:ascii="Verdana" w:hAnsi="Verdana"/>
          <w:i/>
          <w:iCs/>
          <w:color w:val="000000"/>
          <w:sz w:val="26"/>
          <w:szCs w:val="26"/>
        </w:rPr>
        <w:t xml:space="preserve">Internal Combustion Engines - Volume </w:t>
      </w:r>
      <w:proofErr w:type="gramStart"/>
      <w:r w:rsidRPr="00694CB8">
        <w:rPr>
          <w:rFonts w:ascii="Verdana" w:hAnsi="Verdana"/>
          <w:i/>
          <w:iCs/>
          <w:color w:val="000000"/>
          <w:sz w:val="26"/>
          <w:szCs w:val="26"/>
        </w:rPr>
        <w:t>2 ,</w:t>
      </w:r>
      <w:proofErr w:type="gramEnd"/>
      <w:r w:rsidRPr="00694CB8">
        <w:rPr>
          <w:rFonts w:ascii="Verdana" w:hAnsi="Verdana"/>
          <w:i/>
          <w:iCs/>
          <w:color w:val="000000"/>
          <w:sz w:val="26"/>
          <w:szCs w:val="26"/>
        </w:rPr>
        <w:t xml:space="preserve"> A detailed introduction to the thermodynamics of spark and compression ignition engines, their design and development</w:t>
      </w:r>
      <w:r w:rsidRPr="00694CB8">
        <w:rPr>
          <w:rFonts w:ascii="Verdana" w:hAnsi="Verdana"/>
          <w:color w:val="000000"/>
          <w:sz w:val="26"/>
          <w:szCs w:val="26"/>
        </w:rPr>
        <w:t xml:space="preserve">. Oxford, England, </w:t>
      </w:r>
      <w:proofErr w:type="spellStart"/>
      <w:r w:rsidRPr="00694CB8">
        <w:rPr>
          <w:rFonts w:ascii="Verdana" w:hAnsi="Verdana"/>
          <w:color w:val="000000"/>
          <w:sz w:val="26"/>
          <w:szCs w:val="26"/>
        </w:rPr>
        <w:t>Pergamon</w:t>
      </w:r>
      <w:proofErr w:type="spellEnd"/>
      <w:r w:rsidRPr="00694CB8">
        <w:rPr>
          <w:rFonts w:ascii="Verdana" w:hAnsi="Verdana"/>
          <w:color w:val="000000"/>
          <w:sz w:val="26"/>
          <w:szCs w:val="26"/>
        </w:rPr>
        <w:t xml:space="preserve"> Press.</w:t>
      </w:r>
    </w:p>
    <w:p w:rsidR="006F00D1" w:rsidRPr="00694CB8" w:rsidRDefault="006F00D1" w:rsidP="006F00D1">
      <w:pPr>
        <w:pStyle w:val="NormalWeb"/>
        <w:numPr>
          <w:ilvl w:val="0"/>
          <w:numId w:val="5"/>
        </w:numPr>
        <w:spacing w:before="0" w:beforeAutospacing="0" w:after="180" w:afterAutospacing="0"/>
        <w:rPr>
          <w:rFonts w:ascii="Verdana" w:hAnsi="Verdana"/>
          <w:color w:val="000000"/>
          <w:sz w:val="26"/>
          <w:szCs w:val="26"/>
        </w:rPr>
      </w:pPr>
      <w:r w:rsidRPr="00694CB8">
        <w:rPr>
          <w:rFonts w:ascii="Verdana" w:hAnsi="Verdana"/>
          <w:color w:val="000000"/>
          <w:sz w:val="26"/>
          <w:szCs w:val="26"/>
        </w:rPr>
        <w:t>Ford, M. (1995). </w:t>
      </w:r>
      <w:r w:rsidRPr="00694CB8">
        <w:rPr>
          <w:rFonts w:ascii="Verdana" w:hAnsi="Verdana"/>
          <w:i/>
          <w:iCs/>
          <w:color w:val="000000"/>
          <w:sz w:val="26"/>
          <w:szCs w:val="26"/>
        </w:rPr>
        <w:t>Component-sales</w:t>
      </w:r>
      <w:r w:rsidRPr="00694CB8">
        <w:rPr>
          <w:rFonts w:ascii="Verdana" w:hAnsi="Verdana"/>
          <w:color w:val="000000"/>
          <w:sz w:val="26"/>
          <w:szCs w:val="26"/>
        </w:rPr>
        <w:t>. [online] Ford.co.uk. Available at: http://www.ford.co.uk [Accessed 3 Nov. 2017].</w:t>
      </w:r>
    </w:p>
    <w:p w:rsidR="006F00D1" w:rsidRPr="00694CB8" w:rsidRDefault="006F00D1" w:rsidP="006F00D1">
      <w:pPr>
        <w:pStyle w:val="NormalWeb"/>
        <w:numPr>
          <w:ilvl w:val="0"/>
          <w:numId w:val="5"/>
        </w:numPr>
        <w:spacing w:before="0" w:beforeAutospacing="0" w:after="180" w:afterAutospacing="0"/>
        <w:rPr>
          <w:rFonts w:ascii="Verdana" w:hAnsi="Verdana"/>
          <w:color w:val="000000"/>
          <w:sz w:val="26"/>
          <w:szCs w:val="26"/>
        </w:rPr>
      </w:pPr>
      <w:r w:rsidRPr="00694CB8">
        <w:rPr>
          <w:rFonts w:ascii="Verdana" w:hAnsi="Verdana"/>
          <w:color w:val="000000"/>
          <w:sz w:val="26"/>
          <w:szCs w:val="26"/>
        </w:rPr>
        <w:t>Fuchs, E., Parker, K. and Lovell, B. (1974). Turbocharging the 3 Litre V6 Ford Essex Engine. </w:t>
      </w:r>
      <w:r w:rsidRPr="00694CB8">
        <w:rPr>
          <w:rFonts w:ascii="Verdana" w:hAnsi="Verdana"/>
          <w:i/>
          <w:iCs/>
          <w:color w:val="000000"/>
          <w:sz w:val="26"/>
          <w:szCs w:val="26"/>
        </w:rPr>
        <w:t>Proceedings of the Institution of Mechanical Engineers</w:t>
      </w:r>
      <w:r w:rsidRPr="00694CB8">
        <w:rPr>
          <w:rFonts w:ascii="Verdana" w:hAnsi="Verdana"/>
          <w:color w:val="000000"/>
          <w:sz w:val="26"/>
          <w:szCs w:val="26"/>
        </w:rPr>
        <w:t>, 188(1), pp.33-47.</w:t>
      </w:r>
    </w:p>
    <w:p w:rsidR="006F00D1" w:rsidRPr="00694CB8" w:rsidRDefault="006F00D1" w:rsidP="006F00D1">
      <w:pPr>
        <w:pStyle w:val="NormalWeb"/>
        <w:numPr>
          <w:ilvl w:val="0"/>
          <w:numId w:val="5"/>
        </w:numPr>
        <w:spacing w:before="0" w:beforeAutospacing="0" w:after="180" w:afterAutospacing="0"/>
        <w:rPr>
          <w:rFonts w:ascii="Verdana" w:hAnsi="Verdana"/>
          <w:color w:val="000000"/>
          <w:sz w:val="26"/>
          <w:szCs w:val="26"/>
        </w:rPr>
      </w:pPr>
      <w:proofErr w:type="spellStart"/>
      <w:r w:rsidRPr="00694CB8">
        <w:rPr>
          <w:rFonts w:ascii="Verdana" w:hAnsi="Verdana"/>
          <w:color w:val="000000"/>
          <w:sz w:val="26"/>
          <w:szCs w:val="26"/>
        </w:rPr>
        <w:t>MacInnes</w:t>
      </w:r>
      <w:proofErr w:type="spellEnd"/>
      <w:r w:rsidRPr="00694CB8">
        <w:rPr>
          <w:rFonts w:ascii="Verdana" w:hAnsi="Verdana"/>
          <w:color w:val="000000"/>
          <w:sz w:val="26"/>
          <w:szCs w:val="26"/>
        </w:rPr>
        <w:t>, H. (1976). </w:t>
      </w:r>
      <w:r w:rsidRPr="00694CB8">
        <w:rPr>
          <w:rFonts w:ascii="Verdana" w:hAnsi="Verdana"/>
          <w:i/>
          <w:iCs/>
          <w:color w:val="000000"/>
          <w:sz w:val="26"/>
          <w:szCs w:val="26"/>
        </w:rPr>
        <w:t>Turbochargers</w:t>
      </w:r>
      <w:r w:rsidRPr="00694CB8">
        <w:rPr>
          <w:rFonts w:ascii="Verdana" w:hAnsi="Verdana"/>
          <w:color w:val="000000"/>
          <w:sz w:val="26"/>
          <w:szCs w:val="26"/>
        </w:rPr>
        <w:t>. Tucson: H.P. Books.</w:t>
      </w:r>
    </w:p>
    <w:p w:rsidR="000A30F0" w:rsidRDefault="006F00D1" w:rsidP="006F00D1">
      <w:pPr>
        <w:pStyle w:val="NormalWeb"/>
        <w:numPr>
          <w:ilvl w:val="0"/>
          <w:numId w:val="5"/>
        </w:numPr>
        <w:spacing w:before="0" w:beforeAutospacing="0" w:after="180" w:afterAutospacing="0"/>
        <w:rPr>
          <w:rFonts w:ascii="Verdana" w:hAnsi="Verdana"/>
          <w:color w:val="000000"/>
          <w:sz w:val="26"/>
          <w:szCs w:val="26"/>
        </w:rPr>
      </w:pPr>
      <w:r w:rsidRPr="00694CB8">
        <w:rPr>
          <w:rFonts w:ascii="Verdana" w:hAnsi="Verdana"/>
          <w:color w:val="000000"/>
          <w:sz w:val="26"/>
          <w:szCs w:val="26"/>
        </w:rPr>
        <w:t>Taylor, C. (1985). </w:t>
      </w:r>
      <w:r w:rsidRPr="00694CB8">
        <w:rPr>
          <w:rFonts w:ascii="Verdana" w:hAnsi="Verdana"/>
          <w:i/>
          <w:iCs/>
          <w:color w:val="000000"/>
          <w:sz w:val="26"/>
          <w:szCs w:val="26"/>
        </w:rPr>
        <w:t>The internal-combustion engine in theory and practice</w:t>
      </w:r>
      <w:r w:rsidRPr="00694CB8">
        <w:rPr>
          <w:rFonts w:ascii="Verdana" w:hAnsi="Verdana"/>
          <w:color w:val="000000"/>
          <w:sz w:val="26"/>
          <w:szCs w:val="26"/>
        </w:rPr>
        <w:t>. Cambridge, Mass.: The M.I.T. Press.</w:t>
      </w:r>
    </w:p>
    <w:p w:rsidR="00D332E2" w:rsidRDefault="001514F5" w:rsidP="00D332E2">
      <w:pPr>
        <w:pStyle w:val="NormalWeb"/>
        <w:numPr>
          <w:ilvl w:val="0"/>
          <w:numId w:val="5"/>
        </w:numPr>
        <w:spacing w:before="0" w:beforeAutospacing="0" w:after="180" w:afterAutospacing="0"/>
        <w:rPr>
          <w:rFonts w:ascii="Verdana" w:hAnsi="Verdana"/>
          <w:color w:val="000000"/>
          <w:sz w:val="26"/>
          <w:szCs w:val="26"/>
        </w:rPr>
      </w:pPr>
      <w:r w:rsidRPr="007E4A3A">
        <w:rPr>
          <w:rFonts w:ascii="Verdana" w:hAnsi="Verdana"/>
          <w:color w:val="000000"/>
          <w:sz w:val="26"/>
          <w:szCs w:val="26"/>
        </w:rPr>
        <w:t>Gov UK (2017). </w:t>
      </w:r>
      <w:r w:rsidRPr="007E4A3A">
        <w:rPr>
          <w:rFonts w:ascii="Verdana" w:hAnsi="Verdana"/>
          <w:i/>
          <w:iCs/>
          <w:color w:val="000000"/>
          <w:sz w:val="26"/>
          <w:szCs w:val="26"/>
        </w:rPr>
        <w:t>GOV.UK</w:t>
      </w:r>
      <w:r w:rsidRPr="007E4A3A">
        <w:rPr>
          <w:rFonts w:ascii="Verdana" w:hAnsi="Verdana"/>
          <w:color w:val="000000"/>
          <w:sz w:val="26"/>
          <w:szCs w:val="26"/>
        </w:rPr>
        <w:t>. [online] Gov.uk. Available at: http://www.gov.uk [Accessed 6 Nov. 2017].</w:t>
      </w:r>
    </w:p>
    <w:p w:rsidR="00D332E2" w:rsidRDefault="00D332E2" w:rsidP="00D332E2">
      <w:pPr>
        <w:pStyle w:val="NormalWeb"/>
        <w:numPr>
          <w:ilvl w:val="0"/>
          <w:numId w:val="5"/>
        </w:numPr>
        <w:spacing w:before="0" w:beforeAutospacing="0" w:after="180" w:afterAutospacing="0"/>
        <w:rPr>
          <w:rFonts w:ascii="Verdana" w:hAnsi="Verdana"/>
          <w:color w:val="000000"/>
          <w:sz w:val="26"/>
          <w:szCs w:val="26"/>
        </w:rPr>
      </w:pPr>
      <w:proofErr w:type="spellStart"/>
      <w:r w:rsidRPr="00D332E2">
        <w:rPr>
          <w:rFonts w:ascii="Verdana" w:hAnsi="Verdana"/>
          <w:color w:val="000000"/>
          <w:sz w:val="26"/>
          <w:szCs w:val="26"/>
        </w:rPr>
        <w:t>Dallenbach</w:t>
      </w:r>
      <w:proofErr w:type="spellEnd"/>
      <w:r w:rsidRPr="00D332E2">
        <w:rPr>
          <w:rFonts w:ascii="Verdana" w:hAnsi="Verdana"/>
          <w:color w:val="000000"/>
          <w:sz w:val="26"/>
          <w:szCs w:val="26"/>
        </w:rPr>
        <w:t>, F (</w:t>
      </w:r>
      <w:proofErr w:type="spellStart"/>
      <w:r w:rsidRPr="00D332E2">
        <w:rPr>
          <w:rFonts w:ascii="Verdana" w:hAnsi="Verdana"/>
          <w:color w:val="000000"/>
          <w:sz w:val="26"/>
          <w:szCs w:val="26"/>
        </w:rPr>
        <w:t>n.d</w:t>
      </w:r>
      <w:proofErr w:type="spellEnd"/>
      <w:r w:rsidRPr="00D332E2">
        <w:rPr>
          <w:rFonts w:ascii="Verdana" w:hAnsi="Verdana"/>
          <w:color w:val="000000"/>
          <w:sz w:val="26"/>
          <w:szCs w:val="26"/>
        </w:rPr>
        <w:t xml:space="preserve">.). The aerodynamic design and development of a high pressure ratio turbocharger compressor. S.A.E Centrifugal Compressors Technical Progress Series Vol. 3.  </w:t>
      </w:r>
    </w:p>
    <w:p w:rsidR="007463F4" w:rsidRDefault="007463F4" w:rsidP="007463F4">
      <w:pPr>
        <w:pStyle w:val="ListParagraph"/>
        <w:numPr>
          <w:ilvl w:val="0"/>
          <w:numId w:val="5"/>
        </w:numPr>
        <w:spacing w:after="180" w:line="240" w:lineRule="auto"/>
        <w:rPr>
          <w:rFonts w:ascii="Verdana" w:eastAsia="Times New Roman" w:hAnsi="Verdana" w:cs="Times New Roman"/>
          <w:color w:val="000000"/>
          <w:sz w:val="26"/>
          <w:szCs w:val="26"/>
          <w:lang w:eastAsia="en-GB"/>
        </w:rPr>
      </w:pPr>
      <w:r w:rsidRPr="007463F4">
        <w:rPr>
          <w:rFonts w:ascii="Verdana" w:eastAsia="Times New Roman" w:hAnsi="Verdana" w:cs="Times New Roman"/>
          <w:color w:val="000000"/>
          <w:sz w:val="26"/>
          <w:szCs w:val="26"/>
          <w:lang w:eastAsia="en-GB"/>
        </w:rPr>
        <w:t>Volvo (2017). </w:t>
      </w:r>
      <w:r w:rsidRPr="007463F4">
        <w:rPr>
          <w:rFonts w:ascii="Verdana" w:eastAsia="Times New Roman" w:hAnsi="Verdana" w:cs="Times New Roman"/>
          <w:i/>
          <w:iCs/>
          <w:color w:val="000000"/>
          <w:sz w:val="26"/>
          <w:szCs w:val="26"/>
          <w:lang w:eastAsia="en-GB"/>
        </w:rPr>
        <w:t>United Kingdom | Volvo Cars UK Ltd</w:t>
      </w:r>
      <w:r w:rsidRPr="007463F4">
        <w:rPr>
          <w:rFonts w:ascii="Verdana" w:eastAsia="Times New Roman" w:hAnsi="Verdana" w:cs="Times New Roman"/>
          <w:color w:val="000000"/>
          <w:sz w:val="26"/>
          <w:szCs w:val="26"/>
          <w:lang w:eastAsia="en-GB"/>
        </w:rPr>
        <w:t>. [online] Volvocars.com. Available at: https://www.volvocars.com/uk [Accessed 7 Nov. 2017].</w:t>
      </w:r>
    </w:p>
    <w:p w:rsidR="00491BC5" w:rsidRPr="007463F4" w:rsidRDefault="00491BC5" w:rsidP="007463F4">
      <w:pPr>
        <w:pStyle w:val="ListParagraph"/>
        <w:numPr>
          <w:ilvl w:val="0"/>
          <w:numId w:val="5"/>
        </w:numPr>
        <w:spacing w:after="180" w:line="240" w:lineRule="auto"/>
        <w:rPr>
          <w:rFonts w:ascii="Verdana" w:eastAsia="Times New Roman" w:hAnsi="Verdana" w:cs="Times New Roman"/>
          <w:color w:val="000000"/>
          <w:sz w:val="26"/>
          <w:szCs w:val="26"/>
          <w:lang w:eastAsia="en-GB"/>
        </w:rPr>
      </w:pPr>
      <w:r>
        <w:rPr>
          <w:rFonts w:ascii="Verdana" w:eastAsia="Times New Roman" w:hAnsi="Verdana" w:cs="Times New Roman"/>
          <w:color w:val="000000"/>
          <w:sz w:val="26"/>
          <w:szCs w:val="26"/>
          <w:lang w:eastAsia="en-GB"/>
        </w:rPr>
        <w:t xml:space="preserve">Malcolm McDonald (2017). Personal Correspondence. UWTSD Lecturer. Swansea Campus.  </w:t>
      </w:r>
    </w:p>
    <w:p w:rsidR="00164BE4" w:rsidRDefault="00164BE4" w:rsidP="00164BE4"/>
    <w:p w:rsidR="00164BE4" w:rsidRDefault="00164BE4" w:rsidP="00164BE4"/>
    <w:p w:rsidR="00164BE4" w:rsidRDefault="00164BE4" w:rsidP="00164BE4"/>
    <w:p w:rsidR="00164BE4" w:rsidRDefault="00164BE4" w:rsidP="00164BE4"/>
    <w:p w:rsidR="00164BE4" w:rsidRDefault="00164BE4" w:rsidP="00164BE4"/>
    <w:p w:rsidR="00060E6D" w:rsidRPr="00340AEC" w:rsidRDefault="00060E6D" w:rsidP="00340AEC">
      <w:pPr>
        <w:pStyle w:val="Heading1"/>
        <w:rPr>
          <w:b/>
        </w:rPr>
      </w:pPr>
      <w:bookmarkStart w:id="10" w:name="_Toc498943659"/>
      <w:r w:rsidRPr="00340AEC">
        <w:rPr>
          <w:b/>
        </w:rPr>
        <w:t>Appendices</w:t>
      </w:r>
      <w:bookmarkEnd w:id="10"/>
    </w:p>
    <w:p w:rsidR="00340AEC" w:rsidRDefault="008D683A">
      <w:pPr>
        <w:pStyle w:val="Heading1"/>
        <w:rPr>
          <w:b/>
          <w:i/>
        </w:rPr>
      </w:pPr>
      <w:bookmarkStart w:id="11" w:name="_Toc498943660"/>
      <w:r>
        <w:rPr>
          <w:b/>
          <w:i/>
        </w:rPr>
        <w:t>Item 1</w:t>
      </w:r>
      <w:bookmarkEnd w:id="11"/>
    </w:p>
    <w:p w:rsidR="008D683A" w:rsidRDefault="008D683A" w:rsidP="008D683A">
      <w:pPr>
        <w:rPr>
          <w:b/>
          <w:i/>
        </w:rPr>
      </w:pPr>
      <w:r>
        <w:rPr>
          <w:b/>
          <w:i/>
        </w:rPr>
        <w:t>Airflow restrictions</w:t>
      </w:r>
    </w:p>
    <w:p w:rsidR="008D683A" w:rsidRPr="008D683A" w:rsidRDefault="008D683A" w:rsidP="008D683A">
      <w:r>
        <w:t xml:space="preserve">Figures 1 &amp; 2 show cfm images were the coloured lines represent the airflow, the scale in Figure 1 can be used to show that red is more restriction and blue is less. </w:t>
      </w:r>
    </w:p>
    <w:p w:rsidR="008D683A" w:rsidRDefault="008D683A" w:rsidP="008D683A">
      <w:r>
        <w:t xml:space="preserve">As previously described there are many obstacles the clean air must pass in order to arrive at its final destination in the cylinder ready for fuel mixing and compression. </w:t>
      </w:r>
    </w:p>
    <w:p w:rsidR="008D683A" w:rsidRDefault="008D683A" w:rsidP="008D683A">
      <w:r>
        <w:t xml:space="preserve">As can be seen from Figure 2, the air must first be drawn through the air filter (air cleaner). Depending on the application and how long the filter has been in place this provides varying levels of restriction to the flow. The red lines illustrate that there is some difficulty to draw the air through this filter. </w:t>
      </w:r>
    </w:p>
    <w:p w:rsidR="008D683A" w:rsidRDefault="008D683A" w:rsidP="008D683A">
      <w:r>
        <w:t xml:space="preserve">As another example Figure 1 shows the air traveling through a simple intake tube. Even though in this example the air must contend with only a high flow air filter, single butterfly valve fully open (wide open throttle), single fully opened valve and the shape of the intake pipe itself, areas of high restriction can be seen in the flow. Especially in the lower section on the intake pipe. </w:t>
      </w:r>
    </w:p>
    <w:p w:rsidR="008D683A" w:rsidRDefault="008D683A" w:rsidP="008D683A">
      <w:r>
        <w:t>All the different restrictions on an inlet system combine to make a difficult path for the air to pass through under normal atmospheric pressure. The engine has to work to suck the</w:t>
      </w:r>
      <w:r w:rsidR="00DF451F">
        <w:t xml:space="preserve"> air in.</w:t>
      </w:r>
    </w:p>
    <w:p w:rsidR="008D683A" w:rsidRDefault="008D683A" w:rsidP="008D683A">
      <w:r>
        <w:rPr>
          <w:noProof/>
          <w:lang w:eastAsia="en-GB"/>
        </w:rPr>
        <w:lastRenderedPageBreak/>
        <w:drawing>
          <wp:inline distT="0" distB="0" distL="0" distR="0">
            <wp:extent cx="4857750" cy="5734050"/>
            <wp:effectExtent l="0" t="0" r="0" b="0"/>
            <wp:docPr id="10" name="Picture 10" descr="Image result for cfd image cylinder head and in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fd image cylinder head and inlet"/>
                    <pic:cNvPicPr>
                      <a:picLocks noChangeAspect="1" noChangeArrowheads="1"/>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857750" cy="5734050"/>
                    </a:xfrm>
                    <a:prstGeom prst="rect">
                      <a:avLst/>
                    </a:prstGeom>
                    <a:noFill/>
                    <a:ln>
                      <a:noFill/>
                    </a:ln>
                  </pic:spPr>
                </pic:pic>
              </a:graphicData>
            </a:graphic>
          </wp:inline>
        </w:drawing>
      </w:r>
    </w:p>
    <w:p w:rsidR="008D683A" w:rsidRDefault="008D683A" w:rsidP="008D683A">
      <w:r>
        <w:t xml:space="preserve">Figure 1 – Air travelling through </w:t>
      </w:r>
      <w:proofErr w:type="gramStart"/>
      <w:r>
        <w:t>a</w:t>
      </w:r>
      <w:proofErr w:type="gramEnd"/>
      <w:r>
        <w:t xml:space="preserve"> intake pipe and cylinder valve. </w:t>
      </w:r>
      <w:r w:rsidR="00C945CC">
        <w:t>Image thanks to Mark Eaton using simulation software.</w:t>
      </w:r>
    </w:p>
    <w:p w:rsidR="008D683A" w:rsidRDefault="008D683A" w:rsidP="008D683A">
      <w:r>
        <w:rPr>
          <w:noProof/>
          <w:lang w:eastAsia="en-GB"/>
        </w:rPr>
        <w:lastRenderedPageBreak/>
        <w:drawing>
          <wp:inline distT="0" distB="0" distL="0" distR="0">
            <wp:extent cx="5731510" cy="2924240"/>
            <wp:effectExtent l="0" t="0" r="2540" b="9525"/>
            <wp:docPr id="11" name="Picture 11" descr="Image result for cfd image cylinder head and in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fd image cylinder head and inlet"/>
                    <pic:cNvPicPr>
                      <a:picLocks noChangeAspect="1" noChangeArrowheads="1"/>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2924240"/>
                    </a:xfrm>
                    <a:prstGeom prst="rect">
                      <a:avLst/>
                    </a:prstGeom>
                    <a:noFill/>
                    <a:ln>
                      <a:noFill/>
                    </a:ln>
                  </pic:spPr>
                </pic:pic>
              </a:graphicData>
            </a:graphic>
          </wp:inline>
        </w:drawing>
      </w:r>
    </w:p>
    <w:p w:rsidR="008D683A" w:rsidRDefault="008D683A" w:rsidP="008D683A">
      <w:r>
        <w:t xml:space="preserve">Figure 2 – Air traveling through </w:t>
      </w:r>
      <w:proofErr w:type="gramStart"/>
      <w:r>
        <w:t>a</w:t>
      </w:r>
      <w:proofErr w:type="gramEnd"/>
      <w:r>
        <w:t xml:space="preserve"> intake filter and cylinder valves. </w:t>
      </w:r>
      <w:r w:rsidR="00C945CC">
        <w:t>Image thanks to Mitch Seymour from a Solidworks simulation.</w:t>
      </w:r>
    </w:p>
    <w:p w:rsidR="00C945CC" w:rsidRDefault="00C945CC" w:rsidP="00C945CC">
      <w:pPr>
        <w:pStyle w:val="Heading1"/>
      </w:pPr>
      <w:bookmarkStart w:id="12" w:name="_Toc498943661"/>
      <w:r>
        <w:t>Item 2</w:t>
      </w:r>
      <w:bookmarkEnd w:id="12"/>
    </w:p>
    <w:p w:rsidR="00C945CC" w:rsidRDefault="000810EF" w:rsidP="00C945CC">
      <w:pPr>
        <w:rPr>
          <w:b/>
          <w:i/>
        </w:rPr>
      </w:pPr>
      <w:r>
        <w:rPr>
          <w:b/>
          <w:i/>
        </w:rPr>
        <w:t>Porting a single cylinder head port by Peter Burgess &amp; David Gollan (Burgess and Gollan, 2010)</w:t>
      </w:r>
    </w:p>
    <w:p w:rsidR="000810EF" w:rsidRPr="000810EF" w:rsidRDefault="000810EF" w:rsidP="00C945CC">
      <w:r>
        <w:rPr>
          <w:noProof/>
          <w:lang w:eastAsia="en-GB"/>
        </w:rPr>
        <w:drawing>
          <wp:inline distT="0" distB="0" distL="0" distR="0">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rsidR="00C945CC" w:rsidRDefault="000810EF" w:rsidP="008D683A">
      <w:r>
        <w:rPr>
          <w:noProof/>
          <w:lang w:eastAsia="en-GB"/>
        </w:rPr>
        <w:lastRenderedPageBreak/>
        <w:drawing>
          <wp:inline distT="0" distB="0" distL="0" distR="0">
            <wp:extent cx="5731510" cy="25241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21675"/>
                    <a:stretch/>
                  </pic:blipFill>
                  <pic:spPr bwMode="auto">
                    <a:xfrm>
                      <a:off x="0" y="0"/>
                      <a:ext cx="5731510" cy="25241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0810EF" w:rsidRDefault="000810EF" w:rsidP="008D683A">
      <w:r>
        <w:rPr>
          <w:noProof/>
          <w:lang w:eastAsia="en-GB"/>
        </w:rPr>
        <w:drawing>
          <wp:inline distT="0" distB="0" distL="0" distR="0">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rsidR="000810EF" w:rsidRDefault="000810EF" w:rsidP="008D683A">
      <w:r>
        <w:rPr>
          <w:noProof/>
          <w:lang w:eastAsia="en-GB"/>
        </w:rPr>
        <w:lastRenderedPageBreak/>
        <w:drawing>
          <wp:inline distT="0" distB="0" distL="0" distR="0">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rsidR="000810EF" w:rsidRDefault="000810EF" w:rsidP="008D683A">
      <w:r>
        <w:rPr>
          <w:noProof/>
          <w:lang w:eastAsia="en-GB"/>
        </w:rPr>
        <w:drawing>
          <wp:inline distT="0" distB="0" distL="0" distR="0">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rsidR="006E0E02" w:rsidRDefault="006E0E02" w:rsidP="006E0E02">
      <w:pPr>
        <w:pStyle w:val="Heading1"/>
      </w:pPr>
      <w:bookmarkStart w:id="13" w:name="_Toc498943662"/>
      <w:r>
        <w:t>Item 3</w:t>
      </w:r>
      <w:bookmarkEnd w:id="13"/>
    </w:p>
    <w:p w:rsidR="006E0E02" w:rsidRDefault="006E0E02" w:rsidP="006E0E02">
      <w:pPr>
        <w:rPr>
          <w:b/>
          <w:i/>
        </w:rPr>
      </w:pPr>
      <w:r>
        <w:rPr>
          <w:b/>
          <w:i/>
        </w:rPr>
        <w:t>Turbo matching calculations to be used</w:t>
      </w:r>
    </w:p>
    <w:p w:rsidR="00B07FB2" w:rsidRPr="000C161D" w:rsidRDefault="00B07FB2" w:rsidP="00B07FB2">
      <w:pPr>
        <w:jc w:val="center"/>
        <w:rPr>
          <w:rFonts w:ascii="Verdana" w:hAnsi="Verdana"/>
          <w:b/>
          <w:sz w:val="26"/>
          <w:szCs w:val="26"/>
          <w:u w:val="single"/>
        </w:rPr>
      </w:pPr>
      <w:r w:rsidRPr="000C161D">
        <w:rPr>
          <w:rFonts w:ascii="Verdana" w:hAnsi="Verdana"/>
          <w:b/>
          <w:sz w:val="26"/>
          <w:szCs w:val="26"/>
          <w:u w:val="single"/>
        </w:rPr>
        <w:t>Turbo matching</w:t>
      </w:r>
    </w:p>
    <w:p w:rsidR="00B07FB2" w:rsidRPr="000C161D" w:rsidRDefault="00B07FB2" w:rsidP="00B07FB2">
      <w:pPr>
        <w:rPr>
          <w:rFonts w:ascii="Verdana" w:hAnsi="Verdana"/>
          <w:sz w:val="26"/>
          <w:szCs w:val="26"/>
        </w:rPr>
      </w:pPr>
      <w:r w:rsidRPr="000C161D">
        <w:rPr>
          <w:rFonts w:ascii="Verdana" w:hAnsi="Verdana"/>
          <w:sz w:val="26"/>
          <w:szCs w:val="26"/>
        </w:rPr>
        <w:t xml:space="preserve"> The following information is required to understand the configurations that have been used,</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t xml:space="preserve">Flow rate through the engine in its naturally aspirated form </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t>Flow rate through the engine in its turbocharged form</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t>The pressure ratio which has been used</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lastRenderedPageBreak/>
        <w:t>The boost pressure which has been used</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t>The turbocharger configuration they used to achieve this</w:t>
      </w:r>
    </w:p>
    <w:p w:rsidR="00B07FB2" w:rsidRPr="000C161D" w:rsidRDefault="00B07FB2" w:rsidP="00B07FB2">
      <w:pPr>
        <w:pStyle w:val="ListParagraph"/>
        <w:numPr>
          <w:ilvl w:val="0"/>
          <w:numId w:val="6"/>
        </w:numPr>
        <w:rPr>
          <w:rFonts w:ascii="Verdana" w:hAnsi="Verdana"/>
          <w:sz w:val="26"/>
          <w:szCs w:val="26"/>
        </w:rPr>
      </w:pPr>
      <w:r w:rsidRPr="000C161D">
        <w:rPr>
          <w:rFonts w:ascii="Verdana" w:hAnsi="Verdana"/>
          <w:sz w:val="26"/>
          <w:szCs w:val="26"/>
        </w:rPr>
        <w:t>The intercooler configuration they used to achieve this</w:t>
      </w:r>
    </w:p>
    <w:p w:rsidR="00B07FB2" w:rsidRPr="000C161D" w:rsidRDefault="00B07FB2" w:rsidP="00B07FB2">
      <w:pPr>
        <w:rPr>
          <w:rFonts w:ascii="Verdana" w:hAnsi="Verdana"/>
          <w:sz w:val="26"/>
          <w:szCs w:val="26"/>
        </w:rPr>
      </w:pPr>
      <w:r w:rsidRPr="000C161D">
        <w:rPr>
          <w:rFonts w:ascii="Verdana" w:hAnsi="Verdana"/>
          <w:sz w:val="26"/>
          <w:szCs w:val="26"/>
        </w:rPr>
        <w:t>All of the above information can be obtained easily from readily available data. With this information it can be said which pressure ratio and boost pressures they selected, which turbine A/R ratio and compressor A/R ratio they selected to achieve their desired boost pressure. They may have compromised on turbocharger selection this can be analysed by use of compressor maps for the turbocharger unit they fitted. The intercooling configuration can be investigated using intercooler calculations in order to understand how they overcame heat transfer issues and the efficiency of their set up</w:t>
      </w:r>
      <w:r>
        <w:rPr>
          <w:rFonts w:ascii="Verdana" w:hAnsi="Verdana"/>
          <w:sz w:val="26"/>
          <w:szCs w:val="26"/>
        </w:rPr>
        <w:t xml:space="preserv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sz w:val="26"/>
          <w:szCs w:val="26"/>
        </w:rPr>
        <w:t>Once their set up is understood the basis of a successful setup can be used to create the “downsizing tool” using Microsoft excel</w:t>
      </w:r>
      <w:r>
        <w:rPr>
          <w:rFonts w:ascii="Verdana" w:hAnsi="Verdana"/>
          <w:sz w:val="26"/>
          <w:szCs w:val="26"/>
        </w:rPr>
        <w:t xml:space="preserv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b/>
          <w:i/>
          <w:sz w:val="26"/>
          <w:szCs w:val="26"/>
        </w:rPr>
      </w:pPr>
      <w:r w:rsidRPr="000C161D">
        <w:rPr>
          <w:rFonts w:ascii="Verdana" w:hAnsi="Verdana"/>
          <w:b/>
          <w:i/>
          <w:sz w:val="26"/>
          <w:szCs w:val="26"/>
        </w:rPr>
        <w:t>Sub note, A/R ratio</w:t>
      </w:r>
    </w:p>
    <w:p w:rsidR="00B07FB2" w:rsidRPr="000C161D" w:rsidRDefault="00B07FB2" w:rsidP="00B07FB2">
      <w:pPr>
        <w:rPr>
          <w:rFonts w:ascii="Verdana" w:hAnsi="Verdana"/>
          <w:sz w:val="26"/>
          <w:szCs w:val="26"/>
        </w:rPr>
      </w:pPr>
      <w:r w:rsidRPr="000C161D">
        <w:rPr>
          <w:rFonts w:ascii="Verdana" w:hAnsi="Verdana"/>
          <w:sz w:val="26"/>
          <w:szCs w:val="26"/>
        </w:rPr>
        <w:t>A is the area of the turbine housing nozzle and it is divided by R which is the distance from the centre of the turbine wheel to the centroid of area A. This will determine the flow of gas for a given turbine wheel. See figure 1 for illustration of the area A and distance R on a vaneless turbine housing</w:t>
      </w:r>
      <w:r>
        <w:rPr>
          <w:rFonts w:ascii="Verdana" w:hAnsi="Verdana"/>
          <w:sz w:val="26"/>
          <w:szCs w:val="26"/>
        </w:rPr>
        <w:t xml:space="preserv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noProof/>
          <w:sz w:val="26"/>
          <w:szCs w:val="26"/>
          <w:lang w:eastAsia="en-GB"/>
        </w:rPr>
        <w:drawing>
          <wp:inline distT="0" distB="0" distL="0" distR="0">
            <wp:extent cx="4114800" cy="2203807"/>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294" t="22766" r="31167" b="30046"/>
                    <a:stretch/>
                  </pic:blipFill>
                  <pic:spPr bwMode="auto">
                    <a:xfrm>
                      <a:off x="0" y="0"/>
                      <a:ext cx="4133345" cy="22137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B07FB2" w:rsidRPr="000C161D" w:rsidRDefault="00B07FB2" w:rsidP="00B07FB2">
      <w:pPr>
        <w:rPr>
          <w:rFonts w:ascii="Verdana" w:hAnsi="Verdana"/>
          <w:sz w:val="26"/>
          <w:szCs w:val="26"/>
        </w:rPr>
      </w:pPr>
      <w:r w:rsidRPr="000C161D">
        <w:rPr>
          <w:rFonts w:ascii="Verdana" w:hAnsi="Verdana"/>
          <w:sz w:val="26"/>
          <w:szCs w:val="26"/>
        </w:rPr>
        <w:t>Figure 1 – vaneless turbine housing with area A and distance R illustrated</w:t>
      </w:r>
      <w:r>
        <w:rPr>
          <w:rFonts w:ascii="Verdana" w:hAnsi="Verdana"/>
          <w:sz w:val="26"/>
          <w:szCs w:val="26"/>
        </w:rPr>
        <w:t>. (Macinnes, 1976)</w:t>
      </w:r>
    </w:p>
    <w:p w:rsidR="00B07FB2" w:rsidRPr="000C161D" w:rsidRDefault="00B07FB2" w:rsidP="00B07FB2">
      <w:pPr>
        <w:rPr>
          <w:rFonts w:ascii="Verdana" w:hAnsi="Verdana"/>
          <w:b/>
          <w:i/>
          <w:sz w:val="26"/>
          <w:szCs w:val="26"/>
        </w:rPr>
      </w:pPr>
      <w:r w:rsidRPr="000C161D">
        <w:rPr>
          <w:rFonts w:ascii="Verdana" w:hAnsi="Verdana"/>
          <w:b/>
          <w:i/>
          <w:sz w:val="26"/>
          <w:szCs w:val="26"/>
        </w:rPr>
        <w:t xml:space="preserve">Calculation to be used </w:t>
      </w:r>
    </w:p>
    <w:p w:rsidR="00B07FB2" w:rsidRPr="000C161D" w:rsidRDefault="00B07FB2" w:rsidP="00B07FB2">
      <w:pPr>
        <w:rPr>
          <w:rFonts w:ascii="Verdana" w:hAnsi="Verdana"/>
          <w:sz w:val="26"/>
          <w:szCs w:val="26"/>
        </w:rPr>
      </w:pPr>
      <w:r w:rsidRPr="000C161D">
        <w:rPr>
          <w:rFonts w:ascii="Verdana" w:hAnsi="Verdana"/>
          <w:sz w:val="26"/>
          <w:szCs w:val="26"/>
        </w:rPr>
        <w:lastRenderedPageBreak/>
        <w:t>The first requirement is to determine how much air will flow through the engine at maximum engine speed</w:t>
      </w:r>
      <w:r>
        <w:rPr>
          <w:rFonts w:ascii="Verdana" w:hAnsi="Verdana"/>
          <w:sz w:val="26"/>
          <w:szCs w:val="26"/>
        </w:rPr>
        <w:t>. (Macinnes, 1976)</w:t>
      </w:r>
    </w:p>
    <w:p w:rsidR="00B07FB2" w:rsidRDefault="00B07FB2" w:rsidP="00B07FB2">
      <w:pPr>
        <w:rPr>
          <w:rFonts w:ascii="Verdana" w:hAnsi="Verdana"/>
          <w:sz w:val="26"/>
          <w:szCs w:val="26"/>
        </w:rPr>
      </w:pPr>
      <w:r w:rsidRPr="000C161D">
        <w:rPr>
          <w:rFonts w:ascii="Verdana" w:hAnsi="Verdana"/>
          <w:sz w:val="26"/>
          <w:szCs w:val="26"/>
        </w:rPr>
        <w:t>An example engine has been used below to show the calculations in practise and to provide more a more intuitive view of how the calculations are used as opposed to just giving a list of calculations that it may be hard to visualise the use of</w:t>
      </w:r>
      <w:r>
        <w:rPr>
          <w:rFonts w:ascii="Verdana" w:hAnsi="Verdana"/>
          <w:sz w:val="26"/>
          <w:szCs w:val="26"/>
        </w:rPr>
        <w:t xml:space="preserv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Pr>
          <w:rFonts w:ascii="Verdana" w:hAnsi="Verdana"/>
          <w:sz w:val="26"/>
          <w:szCs w:val="26"/>
        </w:rPr>
        <w:t xml:space="preserve">The following maths is taken from reference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sz w:val="26"/>
          <w:szCs w:val="26"/>
        </w:rPr>
        <w:t>Engine type: Spark ignition</w:t>
      </w:r>
    </w:p>
    <w:p w:rsidR="00B07FB2" w:rsidRPr="000C161D" w:rsidRDefault="00B07FB2" w:rsidP="00B07FB2">
      <w:pPr>
        <w:rPr>
          <w:rFonts w:ascii="Verdana" w:hAnsi="Verdana"/>
          <w:sz w:val="26"/>
          <w:szCs w:val="26"/>
        </w:rPr>
      </w:pPr>
      <w:r w:rsidRPr="000C161D">
        <w:rPr>
          <w:rFonts w:ascii="Verdana" w:hAnsi="Verdana"/>
          <w:sz w:val="26"/>
          <w:szCs w:val="26"/>
        </w:rPr>
        <w:t>Engine layout: V8</w:t>
      </w:r>
    </w:p>
    <w:p w:rsidR="00B07FB2" w:rsidRPr="000C161D" w:rsidRDefault="00B07FB2" w:rsidP="00B07FB2">
      <w:pPr>
        <w:rPr>
          <w:rFonts w:ascii="Verdana" w:hAnsi="Verdana"/>
          <w:sz w:val="26"/>
          <w:szCs w:val="26"/>
        </w:rPr>
      </w:pPr>
      <w:r w:rsidRPr="000C161D">
        <w:rPr>
          <w:rFonts w:ascii="Verdana" w:hAnsi="Verdana"/>
          <w:sz w:val="26"/>
          <w:szCs w:val="26"/>
        </w:rPr>
        <w:t>Cylinder bore: 95mmPiston Stroke: 80mm</w:t>
      </w:r>
    </w:p>
    <w:p w:rsidR="00B07FB2" w:rsidRPr="000C161D" w:rsidRDefault="00B07FB2" w:rsidP="00B07FB2">
      <w:pPr>
        <w:rPr>
          <w:rFonts w:ascii="Verdana" w:hAnsi="Verdana"/>
          <w:sz w:val="26"/>
          <w:szCs w:val="26"/>
        </w:rPr>
      </w:pPr>
      <w:r w:rsidRPr="000C161D">
        <w:rPr>
          <w:rFonts w:ascii="Verdana" w:hAnsi="Verdana"/>
          <w:sz w:val="26"/>
          <w:szCs w:val="26"/>
        </w:rPr>
        <w:t>Rev Limit: 9500 rpm</w:t>
      </w:r>
    </w:p>
    <w:p w:rsidR="00B07FB2" w:rsidRPr="000C161D" w:rsidRDefault="00B07FB2" w:rsidP="00B07FB2">
      <w:pPr>
        <w:rPr>
          <w:rFonts w:ascii="Verdana" w:hAnsi="Verdana"/>
          <w:sz w:val="26"/>
          <w:szCs w:val="26"/>
        </w:rPr>
      </w:pPr>
      <w:r w:rsidRPr="000C161D">
        <w:rPr>
          <w:rFonts w:ascii="Verdana" w:hAnsi="Verdana"/>
          <w:sz w:val="26"/>
          <w:szCs w:val="26"/>
        </w:rPr>
        <w:t>Volumetric efficiency naturally aspirated: 85%</w:t>
      </w:r>
    </w:p>
    <w:p w:rsidR="00B07FB2" w:rsidRPr="000C161D" w:rsidRDefault="00B07FB2" w:rsidP="00B07FB2">
      <w:pPr>
        <w:rPr>
          <w:rFonts w:ascii="Verdana" w:hAnsi="Verdana"/>
          <w:sz w:val="26"/>
          <w:szCs w:val="26"/>
        </w:rPr>
      </w:pPr>
      <w:r w:rsidRPr="000C161D">
        <w:rPr>
          <w:rFonts w:ascii="Verdana" w:hAnsi="Verdana"/>
          <w:sz w:val="26"/>
          <w:szCs w:val="26"/>
        </w:rPr>
        <w:t>Required boost pressure: 12psi</w:t>
      </w:r>
    </w:p>
    <w:p w:rsidR="00B07FB2" w:rsidRPr="000C161D" w:rsidRDefault="00B07FB2" w:rsidP="00B07FB2">
      <w:pPr>
        <w:rPr>
          <w:rFonts w:ascii="Verdana" w:hAnsi="Verdana"/>
          <w:sz w:val="26"/>
          <w:szCs w:val="26"/>
        </w:rPr>
      </w:pPr>
      <w:r w:rsidRPr="000C161D">
        <w:rPr>
          <w:rFonts w:ascii="Verdana" w:hAnsi="Verdana"/>
          <w:sz w:val="26"/>
          <w:szCs w:val="26"/>
        </w:rPr>
        <w:t xml:space="preserve">Firstly the displacement need to be calculated </w:t>
      </w:r>
    </w:p>
    <w:p w:rsidR="00B07FB2" w:rsidRPr="000C161D" w:rsidRDefault="00B07FB2" w:rsidP="00B07FB2">
      <w:pPr>
        <w:rPr>
          <w:rFonts w:ascii="Verdana" w:hAnsi="Verdana"/>
          <w:sz w:val="26"/>
          <w:szCs w:val="26"/>
        </w:rPr>
      </w:pPr>
      <w:r w:rsidRPr="000C161D">
        <w:rPr>
          <w:rFonts w:ascii="Verdana" w:hAnsi="Verdana"/>
          <w:sz w:val="26"/>
          <w:szCs w:val="26"/>
        </w:rPr>
        <w:t>The calculation for displacement is UD = (Pi x r^2 x H) x No. of cylinders</w:t>
      </w:r>
    </w:p>
    <w:p w:rsidR="00B07FB2" w:rsidRPr="000C161D" w:rsidRDefault="00B07FB2" w:rsidP="00B07FB2">
      <w:pPr>
        <w:rPr>
          <w:rFonts w:ascii="Verdana" w:hAnsi="Verdana"/>
          <w:sz w:val="26"/>
          <w:szCs w:val="26"/>
        </w:rPr>
      </w:pPr>
      <w:proofErr w:type="gramStart"/>
      <w:r w:rsidRPr="000C161D">
        <w:rPr>
          <w:rFonts w:ascii="Verdana" w:hAnsi="Verdana"/>
          <w:sz w:val="26"/>
          <w:szCs w:val="26"/>
        </w:rPr>
        <w:t>r</w:t>
      </w:r>
      <w:proofErr w:type="gramEnd"/>
      <w:r w:rsidRPr="000C161D">
        <w:rPr>
          <w:rFonts w:ascii="Verdana" w:hAnsi="Verdana"/>
          <w:sz w:val="26"/>
          <w:szCs w:val="26"/>
        </w:rPr>
        <w:t xml:space="preserve"> being the radius of the cylinder bore and H being the height of the cylinder. </w:t>
      </w:r>
    </w:p>
    <w:p w:rsidR="00B07FB2" w:rsidRPr="000C161D" w:rsidRDefault="00B07FB2" w:rsidP="00B07FB2">
      <w:pPr>
        <w:rPr>
          <w:rFonts w:ascii="Verdana" w:hAnsi="Verdana"/>
          <w:sz w:val="26"/>
          <w:szCs w:val="26"/>
        </w:rPr>
      </w:pPr>
      <w:r w:rsidRPr="000C161D">
        <w:rPr>
          <w:rFonts w:ascii="Verdana" w:hAnsi="Verdana"/>
          <w:sz w:val="26"/>
          <w:szCs w:val="26"/>
        </w:rPr>
        <w:t>The bore is 95mm, so the cross sectional area of the cylinder is area = Pi x radius squared, pi x 47.5^2 = 7088.218425</w:t>
      </w:r>
    </w:p>
    <w:p w:rsidR="00B07FB2" w:rsidRPr="000C161D" w:rsidRDefault="00B07FB2" w:rsidP="00B07FB2">
      <w:pPr>
        <w:rPr>
          <w:rFonts w:ascii="Verdana" w:hAnsi="Verdana"/>
          <w:sz w:val="26"/>
          <w:szCs w:val="26"/>
        </w:rPr>
      </w:pPr>
      <w:r w:rsidRPr="000C161D">
        <w:rPr>
          <w:rFonts w:ascii="Verdana" w:hAnsi="Verdana"/>
          <w:sz w:val="26"/>
          <w:szCs w:val="26"/>
        </w:rPr>
        <w:t>The height of the cylinder (length of the stroke) is 80mm. Therefore UD of one cylinder = 7088.218425 x 80 = 567057.474mm3</w:t>
      </w:r>
    </w:p>
    <w:p w:rsidR="00B07FB2" w:rsidRPr="000C161D" w:rsidRDefault="00B07FB2" w:rsidP="00B07FB2">
      <w:pPr>
        <w:rPr>
          <w:rFonts w:ascii="Verdana" w:hAnsi="Verdana"/>
          <w:sz w:val="26"/>
          <w:szCs w:val="26"/>
        </w:rPr>
      </w:pPr>
      <w:r w:rsidRPr="000C161D">
        <w:rPr>
          <w:rFonts w:ascii="Verdana" w:hAnsi="Verdana"/>
          <w:sz w:val="26"/>
          <w:szCs w:val="26"/>
        </w:rPr>
        <w:t>There are 8 cylinders so the total displacement is 567057.474 x 8 = 4536459.792mm3</w:t>
      </w:r>
    </w:p>
    <w:p w:rsidR="00B07FB2" w:rsidRPr="000C161D" w:rsidRDefault="00B07FB2" w:rsidP="00B07FB2">
      <w:pPr>
        <w:rPr>
          <w:rFonts w:ascii="Verdana" w:hAnsi="Verdana"/>
          <w:sz w:val="26"/>
          <w:szCs w:val="26"/>
        </w:rPr>
      </w:pPr>
      <w:r w:rsidRPr="000C161D">
        <w:rPr>
          <w:rFonts w:ascii="Verdana" w:hAnsi="Verdana"/>
          <w:sz w:val="26"/>
          <w:szCs w:val="26"/>
        </w:rPr>
        <w:t>Convert this from mm3 to m3 4536459.792 / 1x10-9 = 0.0045364597919999999354m3, this rounds to 0.004536m3</w:t>
      </w:r>
    </w:p>
    <w:p w:rsidR="00B07FB2" w:rsidRPr="000C161D" w:rsidRDefault="00B07FB2" w:rsidP="00B07FB2">
      <w:pPr>
        <w:rPr>
          <w:rFonts w:ascii="Verdana" w:hAnsi="Verdana"/>
          <w:sz w:val="26"/>
          <w:szCs w:val="26"/>
        </w:rPr>
      </w:pPr>
      <w:r w:rsidRPr="000C161D">
        <w:rPr>
          <w:rFonts w:ascii="Verdana" w:hAnsi="Verdana"/>
          <w:sz w:val="26"/>
          <w:szCs w:val="26"/>
        </w:rPr>
        <w:t>Now that the displacement is known the following equations can be used,</w:t>
      </w:r>
    </w:p>
    <w:p w:rsidR="00B07FB2" w:rsidRPr="000C161D" w:rsidRDefault="00B07FB2" w:rsidP="00B07FB2">
      <w:pPr>
        <w:rPr>
          <w:rFonts w:ascii="Verdana" w:hAnsi="Verdana"/>
          <w:sz w:val="26"/>
          <w:szCs w:val="26"/>
        </w:rPr>
      </w:pPr>
      <w:r w:rsidRPr="000C161D">
        <w:rPr>
          <w:rFonts w:ascii="Verdana" w:hAnsi="Verdana"/>
          <w:sz w:val="26"/>
          <w:szCs w:val="26"/>
        </w:rPr>
        <w:t>PR = (14.7 + Boost pressure) / 14.7</w:t>
      </w:r>
    </w:p>
    <w:p w:rsidR="00B07FB2" w:rsidRPr="000C161D" w:rsidRDefault="00B07FB2" w:rsidP="00B07FB2">
      <w:pPr>
        <w:rPr>
          <w:rFonts w:ascii="Verdana" w:hAnsi="Verdana"/>
          <w:sz w:val="26"/>
          <w:szCs w:val="26"/>
        </w:rPr>
      </w:pPr>
      <w:r w:rsidRPr="000C161D">
        <w:rPr>
          <w:rFonts w:ascii="Verdana" w:hAnsi="Verdana"/>
          <w:sz w:val="26"/>
          <w:szCs w:val="26"/>
        </w:rPr>
        <w:t>And</w:t>
      </w: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Vt</w:t>
      </w:r>
      <w:proofErr w:type="spellEnd"/>
      <w:proofErr w:type="gramEnd"/>
      <w:r w:rsidRPr="000C161D">
        <w:rPr>
          <w:rFonts w:ascii="Verdana" w:hAnsi="Verdana"/>
          <w:sz w:val="26"/>
          <w:szCs w:val="26"/>
        </w:rPr>
        <w:t xml:space="preserve"> = PR x (v x </w:t>
      </w:r>
      <w:proofErr w:type="spellStart"/>
      <w:r w:rsidRPr="000C161D">
        <w:rPr>
          <w:rFonts w:ascii="Verdana" w:hAnsi="Verdana"/>
          <w:sz w:val="26"/>
          <w:szCs w:val="26"/>
        </w:rPr>
        <w:t>nv</w:t>
      </w:r>
      <w:proofErr w:type="spellEnd"/>
      <w:r w:rsidRPr="000C161D">
        <w:rPr>
          <w:rFonts w:ascii="Verdana" w:hAnsi="Verdana"/>
          <w:sz w:val="26"/>
          <w:szCs w:val="26"/>
        </w:rPr>
        <w:t xml:space="preserve"> x N)/2 x 60</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Where,</w:t>
      </w:r>
    </w:p>
    <w:p w:rsidR="00B07FB2" w:rsidRPr="000C161D" w:rsidRDefault="00B07FB2" w:rsidP="00B07FB2">
      <w:pPr>
        <w:rPr>
          <w:rFonts w:ascii="Verdana" w:hAnsi="Verdana"/>
          <w:sz w:val="26"/>
          <w:szCs w:val="26"/>
        </w:rPr>
      </w:pPr>
      <w:r w:rsidRPr="000C161D">
        <w:rPr>
          <w:rFonts w:ascii="Verdana" w:hAnsi="Verdana"/>
          <w:sz w:val="26"/>
          <w:szCs w:val="26"/>
        </w:rPr>
        <w:t xml:space="preserve">PR = pressure ratio </w:t>
      </w: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Vt</w:t>
      </w:r>
      <w:proofErr w:type="spellEnd"/>
      <w:proofErr w:type="gramEnd"/>
      <w:r w:rsidRPr="000C161D">
        <w:rPr>
          <w:rFonts w:ascii="Verdana" w:hAnsi="Verdana"/>
          <w:sz w:val="26"/>
          <w:szCs w:val="26"/>
        </w:rPr>
        <w:t xml:space="preserve"> = volumetric flow rate m3/s</w:t>
      </w:r>
    </w:p>
    <w:p w:rsidR="00B07FB2" w:rsidRPr="000C161D" w:rsidRDefault="00B07FB2" w:rsidP="00B07FB2">
      <w:pPr>
        <w:rPr>
          <w:rFonts w:ascii="Verdana" w:hAnsi="Verdana"/>
          <w:sz w:val="26"/>
          <w:szCs w:val="26"/>
        </w:rPr>
      </w:pPr>
      <w:r w:rsidRPr="000C161D">
        <w:rPr>
          <w:rFonts w:ascii="Verdana" w:hAnsi="Verdana"/>
          <w:sz w:val="26"/>
          <w:szCs w:val="26"/>
        </w:rPr>
        <w:t>V = total engine displacement m3</w:t>
      </w: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Nv</w:t>
      </w:r>
      <w:proofErr w:type="spellEnd"/>
      <w:proofErr w:type="gramEnd"/>
      <w:r w:rsidRPr="000C161D">
        <w:rPr>
          <w:rFonts w:ascii="Verdana" w:hAnsi="Verdana"/>
          <w:sz w:val="26"/>
          <w:szCs w:val="26"/>
        </w:rPr>
        <w:t xml:space="preserve"> = volumetric efficiency </w:t>
      </w:r>
    </w:p>
    <w:p w:rsidR="00B07FB2" w:rsidRPr="000C161D" w:rsidRDefault="00B07FB2" w:rsidP="00B07FB2">
      <w:pPr>
        <w:rPr>
          <w:rFonts w:ascii="Verdana" w:hAnsi="Verdana"/>
          <w:sz w:val="26"/>
          <w:szCs w:val="26"/>
        </w:rPr>
      </w:pPr>
      <w:r w:rsidRPr="000C161D">
        <w:rPr>
          <w:rFonts w:ascii="Verdana" w:hAnsi="Verdana"/>
          <w:sz w:val="26"/>
          <w:szCs w:val="26"/>
        </w:rPr>
        <w:t>N = engine speed</w:t>
      </w:r>
    </w:p>
    <w:p w:rsidR="00B07FB2" w:rsidRPr="000C161D" w:rsidRDefault="00B07FB2" w:rsidP="00B07FB2">
      <w:pPr>
        <w:rPr>
          <w:rFonts w:ascii="Verdana" w:hAnsi="Verdana"/>
          <w:sz w:val="26"/>
          <w:szCs w:val="26"/>
        </w:rPr>
      </w:pPr>
      <w:r w:rsidRPr="000C161D">
        <w:rPr>
          <w:rFonts w:ascii="Verdana" w:hAnsi="Verdana"/>
          <w:sz w:val="26"/>
          <w:szCs w:val="26"/>
        </w:rPr>
        <w:t>The flow rate can now be worked out,</w:t>
      </w:r>
    </w:p>
    <w:p w:rsidR="00B07FB2" w:rsidRPr="000C161D" w:rsidRDefault="00B07FB2" w:rsidP="00B07FB2">
      <w:pPr>
        <w:rPr>
          <w:rFonts w:ascii="Verdana" w:hAnsi="Verdana"/>
          <w:sz w:val="26"/>
          <w:szCs w:val="26"/>
        </w:rPr>
      </w:pPr>
      <w:r w:rsidRPr="000C161D">
        <w:rPr>
          <w:rFonts w:ascii="Verdana" w:hAnsi="Verdana"/>
          <w:sz w:val="26"/>
          <w:szCs w:val="26"/>
        </w:rPr>
        <w:t>PR = (14.7 + 12) / 14.7</w:t>
      </w:r>
    </w:p>
    <w:p w:rsidR="00B07FB2" w:rsidRPr="000C161D" w:rsidRDefault="00B07FB2" w:rsidP="00B07FB2">
      <w:pPr>
        <w:rPr>
          <w:rFonts w:ascii="Verdana" w:hAnsi="Verdana"/>
          <w:sz w:val="26"/>
          <w:szCs w:val="26"/>
        </w:rPr>
      </w:pPr>
      <w:r w:rsidRPr="000C161D">
        <w:rPr>
          <w:rFonts w:ascii="Verdana" w:hAnsi="Verdana"/>
          <w:sz w:val="26"/>
          <w:szCs w:val="26"/>
        </w:rPr>
        <w:t>PR = 1.816326531 which rounds to 1.82</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Vt</w:t>
      </w:r>
      <w:proofErr w:type="spellEnd"/>
      <w:proofErr w:type="gramEnd"/>
      <w:r w:rsidRPr="000C161D">
        <w:rPr>
          <w:rFonts w:ascii="Verdana" w:hAnsi="Verdana"/>
          <w:sz w:val="26"/>
          <w:szCs w:val="26"/>
        </w:rPr>
        <w:t xml:space="preserve"> = 1.82 x (0.004536 x 0.85 x 9500)/2 x 60</w:t>
      </w: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Vt</w:t>
      </w:r>
      <w:proofErr w:type="spellEnd"/>
      <w:proofErr w:type="gramEnd"/>
      <w:r w:rsidRPr="000C161D">
        <w:rPr>
          <w:rFonts w:ascii="Verdana" w:hAnsi="Verdana"/>
          <w:sz w:val="26"/>
          <w:szCs w:val="26"/>
        </w:rPr>
        <w:t xml:space="preserve"> = 0.5555277m3/s which rounds to 0.556 m3/s</w:t>
      </w:r>
    </w:p>
    <w:p w:rsidR="00B07FB2" w:rsidRPr="000C161D" w:rsidRDefault="00B07FB2" w:rsidP="00B07FB2">
      <w:pPr>
        <w:rPr>
          <w:rFonts w:ascii="Verdana" w:hAnsi="Verdana"/>
          <w:sz w:val="26"/>
          <w:szCs w:val="26"/>
        </w:rPr>
      </w:pPr>
      <w:r w:rsidRPr="000C161D">
        <w:rPr>
          <w:rFonts w:ascii="Verdana" w:hAnsi="Verdana"/>
          <w:sz w:val="26"/>
          <w:szCs w:val="26"/>
        </w:rPr>
        <w:t>The flow rate needs to be known in cfm as opposed to m3/s, this is only because compressor maps tend to be in American format of cfm.</w:t>
      </w:r>
    </w:p>
    <w:p w:rsidR="00B07FB2" w:rsidRPr="000C161D" w:rsidRDefault="00B07FB2" w:rsidP="00B07FB2">
      <w:pPr>
        <w:rPr>
          <w:rFonts w:ascii="Verdana" w:hAnsi="Verdana"/>
          <w:sz w:val="26"/>
          <w:szCs w:val="26"/>
        </w:rPr>
      </w:pPr>
      <w:r w:rsidRPr="000C161D">
        <w:rPr>
          <w:rFonts w:ascii="Verdana" w:hAnsi="Verdana"/>
          <w:sz w:val="26"/>
          <w:szCs w:val="26"/>
        </w:rPr>
        <w:t>0.5555277 times 2119 = 1177.16 cfm</w:t>
      </w:r>
    </w:p>
    <w:p w:rsidR="00B07FB2" w:rsidRPr="000C161D" w:rsidRDefault="00B07FB2" w:rsidP="00B07FB2">
      <w:pPr>
        <w:rPr>
          <w:rFonts w:ascii="Verdana" w:hAnsi="Verdana"/>
          <w:sz w:val="26"/>
          <w:szCs w:val="26"/>
        </w:rPr>
      </w:pPr>
      <w:r w:rsidRPr="000C161D">
        <w:rPr>
          <w:rFonts w:ascii="Verdana" w:hAnsi="Verdana"/>
          <w:sz w:val="26"/>
          <w:szCs w:val="26"/>
        </w:rPr>
        <w:t xml:space="preserve">From cfm to lb/min or airflow is cfm x 0.069, this gives 81.22404 lb/min </w:t>
      </w:r>
    </w:p>
    <w:p w:rsidR="00B07FB2" w:rsidRPr="000C161D" w:rsidRDefault="00B07FB2" w:rsidP="00B07FB2">
      <w:pPr>
        <w:rPr>
          <w:rFonts w:ascii="Verdana" w:hAnsi="Verdana"/>
          <w:b/>
          <w:sz w:val="26"/>
          <w:szCs w:val="26"/>
        </w:rPr>
      </w:pPr>
      <w:r w:rsidRPr="000C161D">
        <w:rPr>
          <w:rFonts w:ascii="Verdana" w:hAnsi="Verdana"/>
          <w:b/>
          <w:sz w:val="26"/>
          <w:szCs w:val="26"/>
        </w:rPr>
        <w:t>Using compressor maps</w:t>
      </w:r>
    </w:p>
    <w:p w:rsidR="00B07FB2" w:rsidRPr="000C161D" w:rsidRDefault="00B07FB2" w:rsidP="00B07FB2">
      <w:pPr>
        <w:rPr>
          <w:rFonts w:ascii="Verdana" w:hAnsi="Verdana"/>
          <w:sz w:val="26"/>
          <w:szCs w:val="26"/>
        </w:rPr>
      </w:pPr>
      <w:r w:rsidRPr="000C161D">
        <w:rPr>
          <w:rFonts w:ascii="Verdana" w:hAnsi="Verdana"/>
          <w:sz w:val="26"/>
          <w:szCs w:val="26"/>
        </w:rPr>
        <w:t xml:space="preserve">The cfm/lb/min point calculated in the section above can now be plotted onto each of the compressor maps available. Looking at the highest point showing maximum engine air flow we can see if the compressor is capable of producing the flow at a reasonable efficiency with airflow to spare. When using compressor maps any points over the surge line are to be avoided. The surge area is the area to the left of the surge line on the map and is a region of pressure and flow were the compressor is unstable. Also points plotted on the compressor map which fall below an efficiency of 60% are to be avoided. Hence the useful range on the compressor map lies between the surge line and </w:t>
      </w:r>
      <w:r>
        <w:rPr>
          <w:rFonts w:ascii="Verdana" w:hAnsi="Verdana"/>
          <w:sz w:val="26"/>
          <w:szCs w:val="26"/>
        </w:rPr>
        <w:t xml:space="preserve">60% compressor efficiency line.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sz w:val="26"/>
          <w:szCs w:val="26"/>
        </w:rPr>
        <w:lastRenderedPageBreak/>
        <w:t>Considering the lb/min rate is 81.22 at 9500 rpm, 50% of this would be required at half engine speed of 4750 rpm. So at 40.51 lb/min a pressure ratio of 1.82 is desired. On the map 20% cfm and pressure ratio of 1 have then also been joined to the point of half engine speed to give an accurate map line that will show</w:t>
      </w:r>
      <w:r>
        <w:rPr>
          <w:rFonts w:ascii="Verdana" w:hAnsi="Verdana"/>
          <w:sz w:val="26"/>
          <w:szCs w:val="26"/>
        </w:rPr>
        <w:t xml:space="preserve"> weather the turbo is suitable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sz w:val="26"/>
          <w:szCs w:val="26"/>
        </w:rPr>
        <w:t xml:space="preserve">Below I have drawn the lb/min rate against the pressure ratio </w:t>
      </w:r>
      <w:r>
        <w:rPr>
          <w:rFonts w:ascii="Verdana" w:hAnsi="Verdana"/>
          <w:sz w:val="26"/>
          <w:szCs w:val="26"/>
        </w:rPr>
        <w:t xml:space="preserve">on the compressor maps provided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 xml:space="preserve">Figure 3, this shows the turbo map of the 62-1 turbo </w:t>
      </w:r>
    </w:p>
    <w:p w:rsidR="00B07FB2" w:rsidRPr="000C161D" w:rsidRDefault="00B07FB2" w:rsidP="00B07FB2">
      <w:pPr>
        <w:rPr>
          <w:rFonts w:ascii="Verdana" w:hAnsi="Verdana"/>
          <w:sz w:val="26"/>
          <w:szCs w:val="26"/>
        </w:rPr>
      </w:pPr>
      <w:r w:rsidRPr="000C161D">
        <w:rPr>
          <w:rFonts w:ascii="Verdana" w:hAnsi="Verdana"/>
          <w:noProof/>
          <w:sz w:val="26"/>
          <w:szCs w:val="26"/>
          <w:lang w:eastAsia="en-GB"/>
        </w:rPr>
        <w:drawing>
          <wp:anchor distT="0" distB="0" distL="114300" distR="114300" simplePos="0" relativeHeight="251660288" behindDoc="0" locked="0" layoutInCell="1" allowOverlap="1">
            <wp:simplePos x="914400" y="1190625"/>
            <wp:positionH relativeFrom="column">
              <wp:align>left</wp:align>
            </wp:positionH>
            <wp:positionV relativeFrom="paragraph">
              <wp:align>top</wp:align>
            </wp:positionV>
            <wp:extent cx="3553321" cy="4448796"/>
            <wp:effectExtent l="0" t="0" r="952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rbo 1 map.png"/>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553321" cy="4448796"/>
                    </a:xfrm>
                    <a:prstGeom prst="rect">
                      <a:avLst/>
                    </a:prstGeom>
                  </pic:spPr>
                </pic:pic>
              </a:graphicData>
            </a:graphic>
          </wp:anchor>
        </w:drawing>
      </w:r>
      <w:r w:rsidRPr="000C161D">
        <w:rPr>
          <w:rFonts w:ascii="Verdana" w:hAnsi="Verdana"/>
          <w:sz w:val="26"/>
          <w:szCs w:val="26"/>
        </w:rPr>
        <w:t>As we can see from figure 3, the turbo cannot cope with the maximum flow required by the engine. It is therefore not suitable.</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Figure 4, this shows the Garret t3 super 60 turbo map.</w:t>
      </w:r>
      <w:r w:rsidRPr="000C161D">
        <w:rPr>
          <w:rFonts w:ascii="Verdana" w:hAnsi="Verdana"/>
          <w:sz w:val="26"/>
          <w:szCs w:val="26"/>
        </w:rPr>
        <w:br w:type="textWrapping" w:clear="all"/>
      </w:r>
      <w:r w:rsidRPr="000C161D">
        <w:rPr>
          <w:rFonts w:ascii="Verdana" w:hAnsi="Verdana"/>
          <w:noProof/>
          <w:sz w:val="26"/>
          <w:szCs w:val="26"/>
          <w:lang w:eastAsia="en-GB"/>
        </w:rPr>
        <w:drawing>
          <wp:inline distT="0" distB="0" distL="0" distR="0">
            <wp:extent cx="3477110" cy="3762900"/>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rbo 2.png"/>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477110" cy="3762900"/>
                    </a:xfrm>
                    <a:prstGeom prst="rect">
                      <a:avLst/>
                    </a:prstGeom>
                  </pic:spPr>
                </pic:pic>
              </a:graphicData>
            </a:graphic>
          </wp:inline>
        </w:drawing>
      </w:r>
    </w:p>
    <w:p w:rsidR="00B07FB2" w:rsidRPr="000C161D" w:rsidRDefault="00B07FB2" w:rsidP="00B07FB2">
      <w:pPr>
        <w:rPr>
          <w:rFonts w:ascii="Verdana" w:hAnsi="Verdana"/>
          <w:sz w:val="26"/>
          <w:szCs w:val="26"/>
        </w:rPr>
      </w:pPr>
      <w:r w:rsidRPr="000C161D">
        <w:rPr>
          <w:rFonts w:ascii="Verdana" w:hAnsi="Verdana"/>
          <w:sz w:val="26"/>
          <w:szCs w:val="26"/>
        </w:rPr>
        <w:t>As can be seen from figure 4, the turbo cannot even sustain half of the required pressure. This turbo would not be suitable.</w:t>
      </w:r>
    </w:p>
    <w:p w:rsidR="00B07FB2" w:rsidRPr="000C161D" w:rsidRDefault="00B07FB2" w:rsidP="00B07FB2">
      <w:pPr>
        <w:rPr>
          <w:rFonts w:ascii="Verdana" w:hAnsi="Verdana"/>
          <w:sz w:val="26"/>
          <w:szCs w:val="26"/>
        </w:rPr>
      </w:pPr>
      <w:r w:rsidRPr="000C161D">
        <w:rPr>
          <w:rFonts w:ascii="Verdana" w:hAnsi="Verdana"/>
          <w:sz w:val="26"/>
          <w:szCs w:val="26"/>
        </w:rPr>
        <w:t>Figure 5, this shows the T04B H-3 turbo map.</w:t>
      </w:r>
    </w:p>
    <w:p w:rsidR="00B07FB2" w:rsidRPr="000C161D" w:rsidRDefault="00B07FB2" w:rsidP="00B07FB2">
      <w:pPr>
        <w:rPr>
          <w:rFonts w:ascii="Verdana" w:hAnsi="Verdana"/>
          <w:sz w:val="26"/>
          <w:szCs w:val="26"/>
        </w:rPr>
      </w:pPr>
      <w:r w:rsidRPr="000C161D">
        <w:rPr>
          <w:rFonts w:ascii="Verdana" w:hAnsi="Verdana"/>
          <w:noProof/>
          <w:sz w:val="26"/>
          <w:szCs w:val="26"/>
          <w:lang w:eastAsia="en-GB"/>
        </w:rPr>
        <w:drawing>
          <wp:anchor distT="0" distB="0" distL="114300" distR="114300" simplePos="0" relativeHeight="251661312" behindDoc="0" locked="0" layoutInCell="1" allowOverlap="1">
            <wp:simplePos x="914400" y="5705475"/>
            <wp:positionH relativeFrom="column">
              <wp:align>left</wp:align>
            </wp:positionH>
            <wp:positionV relativeFrom="paragraph">
              <wp:align>top</wp:align>
            </wp:positionV>
            <wp:extent cx="3477110" cy="3639058"/>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urbo 3.png"/>
                    <pic:cNvPicPr/>
                  </pic:nvPicPr>
                  <pic:blipFill>
                    <a:blip r:embed="rId2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477110" cy="3639058"/>
                    </a:xfrm>
                    <a:prstGeom prst="rect">
                      <a:avLst/>
                    </a:prstGeom>
                  </pic:spPr>
                </pic:pic>
              </a:graphicData>
            </a:graphic>
          </wp:anchor>
        </w:drawing>
      </w:r>
      <w:r w:rsidRPr="000C161D">
        <w:rPr>
          <w:rFonts w:ascii="Verdana" w:hAnsi="Verdana"/>
          <w:sz w:val="26"/>
          <w:szCs w:val="26"/>
        </w:rPr>
        <w:t xml:space="preserve">As can be seen from figure 5, this turbo cannot deliver enough flow to satisfy the engines requirements and is therefore not suitable. </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Figure 6, this figure shows the T88 turbo map.</w:t>
      </w:r>
    </w:p>
    <w:p w:rsidR="00B07FB2" w:rsidRPr="000C161D" w:rsidRDefault="00B07FB2" w:rsidP="00B07FB2">
      <w:pPr>
        <w:rPr>
          <w:rFonts w:ascii="Verdana" w:hAnsi="Verdana"/>
          <w:sz w:val="26"/>
          <w:szCs w:val="26"/>
        </w:rPr>
      </w:pPr>
      <w:r w:rsidRPr="000C161D">
        <w:rPr>
          <w:rFonts w:ascii="Verdana" w:hAnsi="Verdana"/>
          <w:noProof/>
          <w:sz w:val="26"/>
          <w:szCs w:val="26"/>
          <w:lang w:eastAsia="en-GB"/>
        </w:rPr>
        <w:drawing>
          <wp:anchor distT="0" distB="0" distL="114300" distR="114300" simplePos="0" relativeHeight="251662336" behindDoc="0" locked="0" layoutInCell="1" allowOverlap="1">
            <wp:simplePos x="914400" y="914400"/>
            <wp:positionH relativeFrom="column">
              <wp:align>left</wp:align>
            </wp:positionH>
            <wp:positionV relativeFrom="paragraph">
              <wp:align>top</wp:align>
            </wp:positionV>
            <wp:extent cx="3258005" cy="3143689"/>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urbo 4.png"/>
                    <pic:cNvPicPr/>
                  </pic:nvPicPr>
                  <pic:blipFill>
                    <a:blip r:embed="rId2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58005" cy="3143689"/>
                    </a:xfrm>
                    <a:prstGeom prst="rect">
                      <a:avLst/>
                    </a:prstGeom>
                  </pic:spPr>
                </pic:pic>
              </a:graphicData>
            </a:graphic>
          </wp:anchor>
        </w:drawing>
      </w:r>
      <w:r w:rsidRPr="000C161D">
        <w:rPr>
          <w:rFonts w:ascii="Verdana" w:hAnsi="Verdana"/>
          <w:sz w:val="26"/>
          <w:szCs w:val="26"/>
        </w:rPr>
        <w:t>As can be seen from figure 6 this figure shows a good fit of the lb/min flow line. The flow is always within the surge limit and therefore this turbo will operate safely. The efficiency is 80% through the middle of the boost range and 74% at full flow/max load. This are very good figures and are well above the minimum efficiency of 60%.</w:t>
      </w:r>
    </w:p>
    <w:p w:rsidR="00B07FB2" w:rsidRPr="000C161D" w:rsidRDefault="00B07FB2" w:rsidP="00B07FB2">
      <w:pPr>
        <w:rPr>
          <w:rFonts w:ascii="Verdana" w:hAnsi="Verdana"/>
          <w:sz w:val="26"/>
          <w:szCs w:val="26"/>
        </w:rPr>
      </w:pPr>
      <w:r w:rsidRPr="000C161D">
        <w:rPr>
          <w:rFonts w:ascii="Verdana" w:hAnsi="Verdana"/>
          <w:sz w:val="26"/>
          <w:szCs w:val="26"/>
        </w:rPr>
        <w:t xml:space="preserve">The only downside with this map is that boost in not produced until around 2500 rpm, this indicates there will be a small amount of “turbo lag” with this unit at lower rpms. However </w:t>
      </w:r>
      <w:proofErr w:type="gramStart"/>
      <w:r w:rsidRPr="000C161D">
        <w:rPr>
          <w:rFonts w:ascii="Verdana" w:hAnsi="Verdana"/>
          <w:sz w:val="26"/>
          <w:szCs w:val="26"/>
        </w:rPr>
        <w:t>It</w:t>
      </w:r>
      <w:proofErr w:type="gramEnd"/>
      <w:r w:rsidRPr="000C161D">
        <w:rPr>
          <w:rFonts w:ascii="Verdana" w:hAnsi="Verdana"/>
          <w:sz w:val="26"/>
          <w:szCs w:val="26"/>
        </w:rPr>
        <w:t xml:space="preserve"> does produce the required pressure ratio at half engine speed. The compressor will be spinning at around 66,423 rpm when creating full flow required, this is well within the limits of the turbo. </w:t>
      </w:r>
    </w:p>
    <w:p w:rsidR="00B07FB2" w:rsidRPr="000C161D" w:rsidRDefault="00B07FB2" w:rsidP="00B07FB2">
      <w:pPr>
        <w:rPr>
          <w:rFonts w:ascii="Verdana" w:hAnsi="Verdana"/>
          <w:sz w:val="26"/>
          <w:szCs w:val="26"/>
        </w:rPr>
      </w:pPr>
      <w:r w:rsidRPr="000C161D">
        <w:rPr>
          <w:rFonts w:ascii="Verdana" w:hAnsi="Verdana"/>
          <w:sz w:val="26"/>
          <w:szCs w:val="26"/>
        </w:rPr>
        <w:t xml:space="preserve">Overall the T88 compressor is certainly the best choice of the four for the engine. </w:t>
      </w:r>
    </w:p>
    <w:p w:rsidR="00B07FB2" w:rsidRPr="009E3559" w:rsidRDefault="00B07FB2" w:rsidP="009E3559">
      <w:pPr>
        <w:rPr>
          <w:b/>
          <w:i/>
        </w:rPr>
      </w:pPr>
      <w:r w:rsidRPr="009E3559">
        <w:rPr>
          <w:b/>
          <w:i/>
        </w:rPr>
        <w:t>Heat and intercooler calculations</w:t>
      </w:r>
    </w:p>
    <w:p w:rsidR="00B07FB2" w:rsidRPr="000C161D" w:rsidRDefault="00B07FB2" w:rsidP="00B07FB2">
      <w:pPr>
        <w:rPr>
          <w:rFonts w:ascii="Verdana" w:hAnsi="Verdana"/>
          <w:sz w:val="26"/>
          <w:szCs w:val="26"/>
        </w:rPr>
      </w:pPr>
      <w:r w:rsidRPr="000C161D">
        <w:rPr>
          <w:rFonts w:ascii="Verdana" w:hAnsi="Verdana"/>
          <w:sz w:val="26"/>
          <w:szCs w:val="26"/>
        </w:rPr>
        <w:t xml:space="preserve">For this section it is given from the brief that the ambient air temperature is 27 degrees Celsius. For mathematical equations this needs to be in kelvin which is degrees Celsius + 273. This given 300 Kelvin for the ambient air temperature. </w:t>
      </w:r>
    </w:p>
    <w:p w:rsidR="00B07FB2" w:rsidRPr="000C161D" w:rsidRDefault="00B07FB2" w:rsidP="00B07FB2">
      <w:pPr>
        <w:rPr>
          <w:rFonts w:ascii="Verdana" w:hAnsi="Verdana"/>
          <w:sz w:val="26"/>
          <w:szCs w:val="26"/>
        </w:rPr>
      </w:pPr>
      <w:r w:rsidRPr="000C161D">
        <w:rPr>
          <w:rFonts w:ascii="Verdana" w:hAnsi="Verdana"/>
          <w:sz w:val="26"/>
          <w:szCs w:val="26"/>
        </w:rPr>
        <w:lastRenderedPageBreak/>
        <w:t xml:space="preserve">Compressor efficiency is defined as the ratio of calculated to actual temperature rise of the compressed intake charge. </w:t>
      </w:r>
    </w:p>
    <w:p w:rsidR="00B07FB2" w:rsidRPr="000C161D" w:rsidRDefault="00B07FB2" w:rsidP="00B07FB2">
      <w:pPr>
        <w:rPr>
          <w:rFonts w:ascii="Verdana" w:hAnsi="Verdana"/>
          <w:sz w:val="26"/>
          <w:szCs w:val="26"/>
        </w:rPr>
      </w:pPr>
      <w:r w:rsidRPr="000C161D">
        <w:rPr>
          <w:rFonts w:ascii="Verdana" w:hAnsi="Verdana"/>
          <w:sz w:val="26"/>
          <w:szCs w:val="26"/>
        </w:rPr>
        <w:t>The following formula can be used to calculate compressor efficiency</w:t>
      </w:r>
    </w:p>
    <w:p w:rsidR="00B07FB2" w:rsidRPr="000C161D" w:rsidRDefault="00B07FB2" w:rsidP="00B07FB2">
      <w:pPr>
        <w:rPr>
          <w:rFonts w:ascii="Verdana" w:hAnsi="Verdana"/>
          <w:sz w:val="26"/>
          <w:szCs w:val="26"/>
        </w:rPr>
      </w:pPr>
      <w:r w:rsidRPr="000C161D">
        <w:rPr>
          <w:rFonts w:ascii="Verdana" w:hAnsi="Verdana"/>
          <w:sz w:val="26"/>
          <w:szCs w:val="26"/>
        </w:rPr>
        <w:t>Tout = (PR^0.28 x Tin) – Tin/ Actual temp rise</w:t>
      </w:r>
    </w:p>
    <w:p w:rsidR="00B07FB2" w:rsidRPr="000C161D" w:rsidRDefault="00B07FB2" w:rsidP="00B07FB2">
      <w:pPr>
        <w:rPr>
          <w:rFonts w:ascii="Verdana" w:hAnsi="Verdana"/>
          <w:sz w:val="26"/>
          <w:szCs w:val="26"/>
        </w:rPr>
      </w:pPr>
      <w:r w:rsidRPr="000C161D">
        <w:rPr>
          <w:rFonts w:ascii="Verdana" w:hAnsi="Verdana"/>
          <w:sz w:val="26"/>
          <w:szCs w:val="26"/>
        </w:rPr>
        <w:t>This can be rearranged to give the following which calculates actual temperature rise,</w:t>
      </w:r>
    </w:p>
    <w:p w:rsidR="00B07FB2" w:rsidRPr="000C161D" w:rsidRDefault="00B07FB2" w:rsidP="00B07FB2">
      <w:pPr>
        <w:rPr>
          <w:rFonts w:ascii="Verdana" w:hAnsi="Verdana"/>
          <w:sz w:val="26"/>
          <w:szCs w:val="26"/>
        </w:rPr>
      </w:pPr>
      <w:r w:rsidRPr="000C161D">
        <w:rPr>
          <w:rFonts w:ascii="Verdana" w:hAnsi="Verdana"/>
          <w:sz w:val="26"/>
          <w:szCs w:val="26"/>
        </w:rPr>
        <w:t xml:space="preserve">Actual temp rise = (PR^0.28 x Tin) – Tin / </w:t>
      </w:r>
      <w:proofErr w:type="spellStart"/>
      <w:proofErr w:type="gramStart"/>
      <w:r w:rsidRPr="000C161D">
        <w:rPr>
          <w:rFonts w:ascii="Verdana" w:hAnsi="Verdana"/>
          <w:sz w:val="26"/>
          <w:szCs w:val="26"/>
        </w:rPr>
        <w:t>Nc</w:t>
      </w:r>
      <w:proofErr w:type="spellEnd"/>
      <w:proofErr w:type="gramEnd"/>
    </w:p>
    <w:p w:rsidR="00B07FB2" w:rsidRPr="000C161D" w:rsidRDefault="00B07FB2" w:rsidP="00B07FB2">
      <w:pPr>
        <w:rPr>
          <w:rFonts w:ascii="Verdana" w:hAnsi="Verdana"/>
          <w:sz w:val="26"/>
          <w:szCs w:val="26"/>
        </w:rPr>
      </w:pPr>
      <w:r w:rsidRPr="000C161D">
        <w:rPr>
          <w:rFonts w:ascii="Verdana" w:hAnsi="Verdana"/>
          <w:sz w:val="26"/>
          <w:szCs w:val="26"/>
        </w:rPr>
        <w:t>Where,</w:t>
      </w:r>
    </w:p>
    <w:p w:rsidR="00B07FB2" w:rsidRPr="000C161D" w:rsidRDefault="00B07FB2" w:rsidP="00B07FB2">
      <w:pPr>
        <w:rPr>
          <w:rFonts w:ascii="Verdana" w:hAnsi="Verdana"/>
          <w:sz w:val="26"/>
          <w:szCs w:val="26"/>
        </w:rPr>
      </w:pPr>
      <w:r w:rsidRPr="000C161D">
        <w:rPr>
          <w:rFonts w:ascii="Verdana" w:hAnsi="Verdana"/>
          <w:sz w:val="26"/>
          <w:szCs w:val="26"/>
        </w:rPr>
        <w:t>Tout = the temperature of the air charge after compression</w:t>
      </w:r>
    </w:p>
    <w:p w:rsidR="00B07FB2" w:rsidRPr="000C161D" w:rsidRDefault="00B07FB2" w:rsidP="00B07FB2">
      <w:pPr>
        <w:rPr>
          <w:rFonts w:ascii="Verdana" w:hAnsi="Verdana"/>
          <w:sz w:val="26"/>
          <w:szCs w:val="26"/>
        </w:rPr>
      </w:pPr>
      <w:r w:rsidRPr="000C161D">
        <w:rPr>
          <w:rFonts w:ascii="Verdana" w:hAnsi="Verdana"/>
          <w:sz w:val="26"/>
          <w:szCs w:val="26"/>
        </w:rPr>
        <w:t>Tin = inlet charge temperature</w:t>
      </w:r>
    </w:p>
    <w:p w:rsidR="00B07FB2" w:rsidRPr="000C161D" w:rsidRDefault="00B07FB2" w:rsidP="00B07FB2">
      <w:pPr>
        <w:rPr>
          <w:rFonts w:ascii="Verdana" w:hAnsi="Verdana"/>
          <w:sz w:val="26"/>
          <w:szCs w:val="26"/>
        </w:rPr>
      </w:pPr>
      <w:r w:rsidRPr="000C161D">
        <w:rPr>
          <w:rFonts w:ascii="Verdana" w:hAnsi="Verdana"/>
          <w:sz w:val="26"/>
          <w:szCs w:val="26"/>
        </w:rPr>
        <w:t>PR= pressure ratio</w:t>
      </w:r>
    </w:p>
    <w:p w:rsidR="00B07FB2" w:rsidRPr="000C161D" w:rsidRDefault="00B07FB2" w:rsidP="00B07FB2">
      <w:pPr>
        <w:rPr>
          <w:rFonts w:ascii="Verdana" w:hAnsi="Verdana"/>
          <w:sz w:val="26"/>
          <w:szCs w:val="26"/>
        </w:rPr>
      </w:pPr>
      <w:proofErr w:type="spellStart"/>
      <w:proofErr w:type="gramStart"/>
      <w:r w:rsidRPr="000C161D">
        <w:rPr>
          <w:rFonts w:ascii="Verdana" w:hAnsi="Verdana"/>
          <w:sz w:val="26"/>
          <w:szCs w:val="26"/>
        </w:rPr>
        <w:t>Nc</w:t>
      </w:r>
      <w:proofErr w:type="spellEnd"/>
      <w:proofErr w:type="gramEnd"/>
      <w:r w:rsidRPr="000C161D">
        <w:rPr>
          <w:rFonts w:ascii="Verdana" w:hAnsi="Verdana"/>
          <w:sz w:val="26"/>
          <w:szCs w:val="26"/>
        </w:rPr>
        <w:t xml:space="preserve"> = compressor efficiency (obtained from compressor map)</w:t>
      </w:r>
    </w:p>
    <w:p w:rsidR="00B07FB2" w:rsidRPr="000C161D" w:rsidRDefault="00B07FB2" w:rsidP="00B07FB2">
      <w:pPr>
        <w:rPr>
          <w:rFonts w:ascii="Verdana" w:hAnsi="Verdana"/>
          <w:b/>
          <w:sz w:val="26"/>
          <w:szCs w:val="26"/>
        </w:rPr>
      </w:pPr>
      <w:r w:rsidRPr="000C161D">
        <w:rPr>
          <w:rFonts w:ascii="Verdana" w:hAnsi="Verdana"/>
          <w:b/>
          <w:sz w:val="26"/>
          <w:szCs w:val="26"/>
        </w:rPr>
        <w:t xml:space="preserve">Heat rise at max efficiency </w:t>
      </w:r>
    </w:p>
    <w:p w:rsidR="00B07FB2" w:rsidRPr="000C161D" w:rsidRDefault="00B07FB2" w:rsidP="00B07FB2">
      <w:pPr>
        <w:rPr>
          <w:rFonts w:ascii="Verdana" w:hAnsi="Verdana"/>
          <w:sz w:val="26"/>
          <w:szCs w:val="26"/>
        </w:rPr>
      </w:pPr>
      <w:r w:rsidRPr="000C161D">
        <w:rPr>
          <w:rFonts w:ascii="Verdana" w:hAnsi="Verdana"/>
          <w:sz w:val="26"/>
          <w:szCs w:val="26"/>
        </w:rPr>
        <w:t xml:space="preserve">The heat rise at max efficiency is calculated using the actual temp rise equation and the efficiency at the desired pressure ratio which is highest across the compressor map. </w:t>
      </w:r>
    </w:p>
    <w:p w:rsidR="00B07FB2" w:rsidRPr="000C161D" w:rsidRDefault="00B07FB2" w:rsidP="00B07FB2">
      <w:pPr>
        <w:rPr>
          <w:rFonts w:ascii="Verdana" w:hAnsi="Verdana"/>
          <w:sz w:val="26"/>
          <w:szCs w:val="26"/>
        </w:rPr>
      </w:pPr>
      <w:r w:rsidRPr="000C161D">
        <w:rPr>
          <w:rFonts w:ascii="Verdana" w:hAnsi="Verdana"/>
          <w:sz w:val="26"/>
          <w:szCs w:val="26"/>
        </w:rPr>
        <w:t>In the instance of the engine being investigated, the highest efficiency achieved at the pressure ratio of 1.82 is 80%, this is highlighted in figure 7.</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 xml:space="preserve">Figure 7, this shows the section of the map giving 80% efficiency at a pressure ratio of 1.82. </w:t>
      </w:r>
    </w:p>
    <w:p w:rsidR="00B07FB2" w:rsidRPr="000C161D" w:rsidRDefault="00742FEA" w:rsidP="00B07FB2">
      <w:pPr>
        <w:rPr>
          <w:rFonts w:ascii="Verdana" w:hAnsi="Verdana"/>
          <w:sz w:val="26"/>
          <w:szCs w:val="26"/>
        </w:rPr>
      </w:pPr>
      <w:r>
        <w:rPr>
          <w:rFonts w:ascii="Verdana" w:hAnsi="Verdana"/>
          <w:noProof/>
          <w:sz w:val="26"/>
          <w:szCs w:val="26"/>
          <w:lang w:eastAsia="en-GB"/>
        </w:rPr>
        <w:pict>
          <v:oval id="Oval 20" o:spid="_x0000_s1028" style="position:absolute;margin-left:129.75pt;margin-top:8.25pt;width:57.75pt;height: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" fillcolor="#4d1434 [3204]" strokecolor="#260a19 [1604]" strokeweight="1.75pt">
            <v:fill opacity="25443f"/>
            <v:stroke endcap="round"/>
          </v:oval>
        </w:pict>
      </w:r>
      <w:r w:rsidR="00B07FB2" w:rsidRPr="000C161D">
        <w:rPr>
          <w:rFonts w:ascii="Verdana" w:hAnsi="Verdana"/>
          <w:noProof/>
          <w:sz w:val="26"/>
          <w:szCs w:val="26"/>
          <w:lang w:eastAsia="en-GB"/>
        </w:rPr>
        <w:drawing>
          <wp:inline distT="0" distB="0" distL="0" distR="0">
            <wp:extent cx="3133725" cy="1942910"/>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7999" t="60591" r="33691" b="30246"/>
                    <a:stretch/>
                  </pic:blipFill>
                  <pic:spPr bwMode="auto">
                    <a:xfrm>
                      <a:off x="0" y="0"/>
                      <a:ext cx="3149077" cy="195242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B07FB2" w:rsidRPr="000C161D" w:rsidRDefault="00B07FB2" w:rsidP="00B07FB2">
      <w:pPr>
        <w:rPr>
          <w:rFonts w:ascii="Verdana" w:hAnsi="Verdana"/>
          <w:sz w:val="26"/>
          <w:szCs w:val="26"/>
        </w:rPr>
      </w:pPr>
      <w:r w:rsidRPr="000C161D">
        <w:rPr>
          <w:rFonts w:ascii="Verdana" w:hAnsi="Verdana"/>
          <w:sz w:val="26"/>
          <w:szCs w:val="26"/>
        </w:rPr>
        <w:t>The heat rise at maximum efficiency is,</w:t>
      </w:r>
    </w:p>
    <w:p w:rsidR="00B07FB2" w:rsidRPr="000C161D" w:rsidRDefault="00B07FB2" w:rsidP="00B07FB2">
      <w:pPr>
        <w:rPr>
          <w:rFonts w:ascii="Verdana" w:hAnsi="Verdana"/>
          <w:sz w:val="26"/>
          <w:szCs w:val="26"/>
        </w:rPr>
      </w:pPr>
      <w:r w:rsidRPr="000C161D">
        <w:rPr>
          <w:rFonts w:ascii="Verdana" w:hAnsi="Verdana"/>
          <w:sz w:val="26"/>
          <w:szCs w:val="26"/>
        </w:rPr>
        <w:lastRenderedPageBreak/>
        <w:t xml:space="preserve">Actual temp rise = (PR^0.28 x Tin) – Tin / </w:t>
      </w:r>
      <w:proofErr w:type="spellStart"/>
      <w:proofErr w:type="gramStart"/>
      <w:r w:rsidRPr="000C161D">
        <w:rPr>
          <w:rFonts w:ascii="Verdana" w:hAnsi="Verdana"/>
          <w:sz w:val="26"/>
          <w:szCs w:val="26"/>
        </w:rPr>
        <w:t>Nc</w:t>
      </w:r>
      <w:proofErr w:type="spellEnd"/>
      <w:proofErr w:type="gramEnd"/>
    </w:p>
    <w:p w:rsidR="00B07FB2" w:rsidRPr="000C161D" w:rsidRDefault="00B07FB2" w:rsidP="00B07FB2">
      <w:pPr>
        <w:rPr>
          <w:rFonts w:ascii="Verdana" w:hAnsi="Verdana"/>
          <w:sz w:val="26"/>
          <w:szCs w:val="26"/>
        </w:rPr>
      </w:pPr>
      <w:r w:rsidRPr="000C161D">
        <w:rPr>
          <w:rFonts w:ascii="Verdana" w:hAnsi="Verdana"/>
          <w:sz w:val="26"/>
          <w:szCs w:val="26"/>
        </w:rPr>
        <w:t>Actual temp rise = (1.82^0.28 x 300) – 300 / 0.80</w:t>
      </w:r>
    </w:p>
    <w:p w:rsidR="00B07FB2" w:rsidRPr="000C161D" w:rsidRDefault="00B07FB2" w:rsidP="00B07FB2">
      <w:pPr>
        <w:tabs>
          <w:tab w:val="center" w:pos="4513"/>
        </w:tabs>
        <w:rPr>
          <w:rFonts w:ascii="Verdana" w:hAnsi="Verdana"/>
          <w:sz w:val="26"/>
          <w:szCs w:val="26"/>
        </w:rPr>
      </w:pPr>
      <w:r w:rsidRPr="000C161D">
        <w:rPr>
          <w:rFonts w:ascii="Verdana" w:hAnsi="Verdana"/>
          <w:sz w:val="26"/>
          <w:szCs w:val="26"/>
        </w:rPr>
        <w:t xml:space="preserve">Actual temp rise = 68.46 degrees Celsius </w:t>
      </w:r>
    </w:p>
    <w:p w:rsidR="00B07FB2" w:rsidRDefault="00B07FB2" w:rsidP="00B07FB2">
      <w:pPr>
        <w:tabs>
          <w:tab w:val="center" w:pos="4513"/>
        </w:tabs>
        <w:rPr>
          <w:rFonts w:ascii="Verdana" w:hAnsi="Verdana"/>
          <w:sz w:val="26"/>
          <w:szCs w:val="26"/>
        </w:rPr>
      </w:pPr>
      <w:r w:rsidRPr="000C161D">
        <w:rPr>
          <w:rFonts w:ascii="Verdana" w:hAnsi="Verdana"/>
          <w:sz w:val="26"/>
          <w:szCs w:val="26"/>
        </w:rPr>
        <w:t>Total compressor outlet heat, 68.46+27 = 95.46 degrees Celsius</w:t>
      </w:r>
    </w:p>
    <w:p w:rsidR="00B07FB2" w:rsidRPr="000C161D" w:rsidRDefault="00B07FB2" w:rsidP="00B07FB2">
      <w:pPr>
        <w:tabs>
          <w:tab w:val="center" w:pos="4513"/>
        </w:tabs>
        <w:rPr>
          <w:rFonts w:ascii="Verdana" w:hAnsi="Verdana"/>
          <w:sz w:val="26"/>
          <w:szCs w:val="26"/>
        </w:rPr>
      </w:pPr>
      <w:r>
        <w:rPr>
          <w:rFonts w:ascii="Verdana" w:hAnsi="Verdana"/>
          <w:sz w:val="26"/>
          <w:szCs w:val="26"/>
        </w:rPr>
        <w:t xml:space="preserve">(Bell,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b/>
          <w:sz w:val="26"/>
          <w:szCs w:val="26"/>
        </w:rPr>
      </w:pPr>
      <w:r w:rsidRPr="000C161D">
        <w:rPr>
          <w:rFonts w:ascii="Verdana" w:hAnsi="Verdana"/>
          <w:b/>
          <w:sz w:val="26"/>
          <w:szCs w:val="26"/>
        </w:rPr>
        <w:t>Heat rise at maximum load/flow</w:t>
      </w:r>
    </w:p>
    <w:p w:rsidR="00B07FB2" w:rsidRPr="000C161D" w:rsidRDefault="00B07FB2" w:rsidP="00B07FB2">
      <w:pPr>
        <w:rPr>
          <w:rFonts w:ascii="Verdana" w:hAnsi="Verdana"/>
          <w:sz w:val="26"/>
          <w:szCs w:val="26"/>
        </w:rPr>
      </w:pPr>
      <w:r w:rsidRPr="000C161D">
        <w:rPr>
          <w:rFonts w:ascii="Verdana" w:hAnsi="Verdana"/>
          <w:sz w:val="26"/>
          <w:szCs w:val="26"/>
        </w:rPr>
        <w:t xml:space="preserve">The heat rise at max load is calculated using the actual temp rise equation and the efficiency at the desired pressure ratio which is at the point where the load is highest. </w:t>
      </w:r>
    </w:p>
    <w:p w:rsidR="00B07FB2" w:rsidRPr="000C161D" w:rsidRDefault="00B07FB2" w:rsidP="00B07FB2">
      <w:pPr>
        <w:rPr>
          <w:rFonts w:ascii="Verdana" w:hAnsi="Verdana"/>
          <w:sz w:val="26"/>
          <w:szCs w:val="26"/>
        </w:rPr>
      </w:pPr>
      <w:r w:rsidRPr="000C161D">
        <w:rPr>
          <w:rFonts w:ascii="Verdana" w:hAnsi="Verdana"/>
          <w:sz w:val="26"/>
          <w:szCs w:val="26"/>
        </w:rPr>
        <w:t>In the instance of the engine being investigated, the highest efficiency achieved at the pressure ratio of 1.82 is 74%, this is highlighted in figure 7.</w:t>
      </w: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p>
    <w:p w:rsidR="00B07FB2" w:rsidRPr="000C161D" w:rsidRDefault="00B07FB2" w:rsidP="00B07FB2">
      <w:pPr>
        <w:rPr>
          <w:rFonts w:ascii="Verdana" w:hAnsi="Verdana"/>
          <w:sz w:val="26"/>
          <w:szCs w:val="26"/>
        </w:rPr>
      </w:pPr>
      <w:r w:rsidRPr="000C161D">
        <w:rPr>
          <w:rFonts w:ascii="Verdana" w:hAnsi="Verdana"/>
          <w:sz w:val="26"/>
          <w:szCs w:val="26"/>
        </w:rPr>
        <w:t xml:space="preserve">Figure 8, this shows the section of the map giving 80% efficiency at a pressure ratio of 1.82. </w:t>
      </w:r>
    </w:p>
    <w:p w:rsidR="00B07FB2" w:rsidRPr="000C161D" w:rsidRDefault="00B07FB2" w:rsidP="00B07FB2">
      <w:pPr>
        <w:rPr>
          <w:rFonts w:ascii="Verdana" w:hAnsi="Verdana"/>
          <w:noProof/>
          <w:sz w:val="26"/>
          <w:szCs w:val="26"/>
          <w:lang w:eastAsia="en-GB"/>
        </w:rPr>
      </w:pPr>
    </w:p>
    <w:p w:rsidR="00B07FB2" w:rsidRPr="000C161D" w:rsidRDefault="00742FEA" w:rsidP="00B07FB2">
      <w:pPr>
        <w:rPr>
          <w:rFonts w:ascii="Verdana" w:hAnsi="Verdana"/>
          <w:sz w:val="26"/>
          <w:szCs w:val="26"/>
        </w:rPr>
      </w:pPr>
      <w:r>
        <w:rPr>
          <w:rFonts w:ascii="Verdana" w:hAnsi="Verdana"/>
          <w:noProof/>
          <w:sz w:val="26"/>
          <w:szCs w:val="26"/>
          <w:lang w:eastAsia="en-GB"/>
        </w:rPr>
        <w:pict>
          <v:oval id="Oval 12" o:spid="_x0000_s1027" style="position:absolute;margin-left:172.5pt;margin-top:311.2pt;width:57.75pt;height: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" fillcolor="#4d1434 [3204]" strokecolor="#260a19 [1604]" strokeweight="1.75pt">
            <v:fill opacity="25443f"/>
            <v:stroke endcap="round"/>
          </v:oval>
        </w:pict>
      </w:r>
      <w:r w:rsidR="00B07FB2" w:rsidRPr="000C161D">
        <w:rPr>
          <w:rFonts w:ascii="Verdana" w:hAnsi="Verdana"/>
          <w:noProof/>
          <w:sz w:val="26"/>
          <w:szCs w:val="26"/>
          <w:lang w:eastAsia="en-GB"/>
        </w:rPr>
        <w:drawing>
          <wp:inline distT="0" distB="0" distL="0" distR="0">
            <wp:extent cx="4200525" cy="581914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7999" t="42304" r="30860" b="30246"/>
                    <a:stretch/>
                  </pic:blipFill>
                  <pic:spPr bwMode="auto">
                    <a:xfrm>
                      <a:off x="0" y="0"/>
                      <a:ext cx="4222070" cy="584898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B07FB2" w:rsidRPr="000C161D" w:rsidRDefault="00B07FB2" w:rsidP="00B07FB2">
      <w:pPr>
        <w:rPr>
          <w:rFonts w:ascii="Verdana" w:hAnsi="Verdana"/>
          <w:sz w:val="26"/>
          <w:szCs w:val="26"/>
        </w:rPr>
      </w:pPr>
      <w:r w:rsidRPr="000C161D">
        <w:rPr>
          <w:rFonts w:ascii="Verdana" w:hAnsi="Verdana"/>
          <w:sz w:val="26"/>
          <w:szCs w:val="26"/>
        </w:rPr>
        <w:t>The heat rise at maximum efficiency is,</w:t>
      </w:r>
    </w:p>
    <w:p w:rsidR="00B07FB2" w:rsidRPr="000C161D" w:rsidRDefault="00B07FB2" w:rsidP="00B07FB2">
      <w:pPr>
        <w:rPr>
          <w:rFonts w:ascii="Verdana" w:hAnsi="Verdana"/>
          <w:sz w:val="26"/>
          <w:szCs w:val="26"/>
        </w:rPr>
      </w:pPr>
      <w:r w:rsidRPr="000C161D">
        <w:rPr>
          <w:rFonts w:ascii="Verdana" w:hAnsi="Verdana"/>
          <w:sz w:val="26"/>
          <w:szCs w:val="26"/>
        </w:rPr>
        <w:t xml:space="preserve">Actual temp rise = (PR^0.28 x Tin) – Tin / </w:t>
      </w:r>
      <w:proofErr w:type="spellStart"/>
      <w:proofErr w:type="gramStart"/>
      <w:r w:rsidRPr="000C161D">
        <w:rPr>
          <w:rFonts w:ascii="Verdana" w:hAnsi="Verdana"/>
          <w:sz w:val="26"/>
          <w:szCs w:val="26"/>
        </w:rPr>
        <w:t>Nc</w:t>
      </w:r>
      <w:proofErr w:type="spellEnd"/>
      <w:proofErr w:type="gramEnd"/>
    </w:p>
    <w:p w:rsidR="00B07FB2" w:rsidRPr="000C161D" w:rsidRDefault="00B07FB2" w:rsidP="00B07FB2">
      <w:pPr>
        <w:rPr>
          <w:rFonts w:ascii="Verdana" w:hAnsi="Verdana"/>
          <w:sz w:val="26"/>
          <w:szCs w:val="26"/>
        </w:rPr>
      </w:pPr>
      <w:r w:rsidRPr="000C161D">
        <w:rPr>
          <w:rFonts w:ascii="Verdana" w:hAnsi="Verdana"/>
          <w:sz w:val="26"/>
          <w:szCs w:val="26"/>
        </w:rPr>
        <w:t>Actual temp rise = (1.82^0.28 x 300) – 300 / 0.74</w:t>
      </w:r>
    </w:p>
    <w:p w:rsidR="00B07FB2" w:rsidRPr="000C161D" w:rsidRDefault="00B07FB2" w:rsidP="00B07FB2">
      <w:pPr>
        <w:rPr>
          <w:rFonts w:ascii="Verdana" w:hAnsi="Verdana"/>
          <w:sz w:val="26"/>
          <w:szCs w:val="26"/>
        </w:rPr>
      </w:pPr>
      <w:r w:rsidRPr="000C161D">
        <w:rPr>
          <w:rFonts w:ascii="Verdana" w:hAnsi="Verdana"/>
          <w:sz w:val="26"/>
          <w:szCs w:val="26"/>
        </w:rPr>
        <w:t xml:space="preserve">Actual temp rise = 74.00 degrees Celsius </w:t>
      </w:r>
    </w:p>
    <w:p w:rsidR="00B07FB2" w:rsidRPr="000C161D" w:rsidRDefault="00B07FB2" w:rsidP="00B07FB2">
      <w:pPr>
        <w:rPr>
          <w:rFonts w:ascii="Verdana" w:hAnsi="Verdana"/>
          <w:sz w:val="26"/>
          <w:szCs w:val="26"/>
        </w:rPr>
      </w:pPr>
      <w:r w:rsidRPr="000C161D">
        <w:rPr>
          <w:rFonts w:ascii="Verdana" w:hAnsi="Verdana"/>
          <w:sz w:val="26"/>
          <w:szCs w:val="26"/>
        </w:rPr>
        <w:t>Total compressor outlet temperature, 74 + 27 = 101 degrees Celsius</w:t>
      </w:r>
    </w:p>
    <w:p w:rsidR="00B07FB2" w:rsidRPr="000C161D" w:rsidRDefault="00B07FB2" w:rsidP="00B07FB2">
      <w:pPr>
        <w:rPr>
          <w:rFonts w:ascii="Verdana" w:hAnsi="Verdana"/>
          <w:b/>
          <w:sz w:val="26"/>
          <w:szCs w:val="26"/>
        </w:rPr>
      </w:pPr>
    </w:p>
    <w:p w:rsidR="00B07FB2" w:rsidRPr="000C161D" w:rsidRDefault="00B07FB2" w:rsidP="00B07FB2">
      <w:pPr>
        <w:rPr>
          <w:rFonts w:ascii="Verdana" w:hAnsi="Verdana"/>
          <w:b/>
          <w:sz w:val="26"/>
          <w:szCs w:val="26"/>
        </w:rPr>
      </w:pPr>
    </w:p>
    <w:p w:rsidR="00B07FB2" w:rsidRPr="000C161D" w:rsidRDefault="00B07FB2" w:rsidP="00B07FB2">
      <w:pPr>
        <w:rPr>
          <w:rFonts w:ascii="Verdana" w:hAnsi="Verdana"/>
          <w:b/>
          <w:sz w:val="26"/>
          <w:szCs w:val="26"/>
        </w:rPr>
      </w:pPr>
      <w:r w:rsidRPr="000C161D">
        <w:rPr>
          <w:rFonts w:ascii="Verdana" w:hAnsi="Verdana"/>
          <w:b/>
          <w:sz w:val="26"/>
          <w:szCs w:val="26"/>
        </w:rPr>
        <w:lastRenderedPageBreak/>
        <w:t>Application of an intercooler</w:t>
      </w:r>
    </w:p>
    <w:p w:rsidR="00B07FB2" w:rsidRDefault="00B07FB2" w:rsidP="00B07FB2">
      <w:pPr>
        <w:rPr>
          <w:rFonts w:ascii="Verdana" w:hAnsi="Verdana"/>
          <w:sz w:val="26"/>
          <w:szCs w:val="26"/>
        </w:rPr>
      </w:pPr>
      <w:r w:rsidRPr="000C161D">
        <w:rPr>
          <w:rFonts w:ascii="Verdana" w:hAnsi="Verdana"/>
          <w:sz w:val="26"/>
          <w:szCs w:val="26"/>
        </w:rPr>
        <w:t>Intercooler efficiency is defined as the ratio of the amount of heat removed by the intercooler against the amount of heat added by the turbo. In this instance the brief states that the intercooler</w:t>
      </w:r>
      <w:r>
        <w:rPr>
          <w:rFonts w:ascii="Verdana" w:hAnsi="Verdana"/>
          <w:sz w:val="26"/>
          <w:szCs w:val="26"/>
        </w:rPr>
        <w:t xml:space="preserve"> to be fitted is 60% efficient. (Bell, </w:t>
      </w:r>
      <w:proofErr w:type="spellStart"/>
      <w:r>
        <w:rPr>
          <w:rFonts w:ascii="Verdana" w:hAnsi="Verdana"/>
          <w:sz w:val="26"/>
          <w:szCs w:val="26"/>
        </w:rPr>
        <w:t>n.d</w:t>
      </w:r>
      <w:proofErr w:type="spellEnd"/>
      <w:r>
        <w:rPr>
          <w:rFonts w:ascii="Verdana" w:hAnsi="Verdana"/>
          <w:sz w:val="26"/>
          <w:szCs w:val="26"/>
        </w:rPr>
        <w:t xml:space="preserve">.) </w:t>
      </w:r>
    </w:p>
    <w:p w:rsidR="00B07FB2" w:rsidRPr="000C161D" w:rsidRDefault="00B07FB2" w:rsidP="00B07FB2">
      <w:pPr>
        <w:rPr>
          <w:rFonts w:ascii="Verdana" w:hAnsi="Verdana"/>
          <w:sz w:val="26"/>
          <w:szCs w:val="26"/>
        </w:rPr>
      </w:pPr>
      <w:r>
        <w:rPr>
          <w:rFonts w:ascii="Verdana" w:hAnsi="Verdana"/>
          <w:sz w:val="26"/>
          <w:szCs w:val="26"/>
        </w:rPr>
        <w:t xml:space="preserve">The following maths is taken from reference (Bell, </w:t>
      </w:r>
      <w:proofErr w:type="spellStart"/>
      <w:r>
        <w:rPr>
          <w:rFonts w:ascii="Verdana" w:hAnsi="Verdana"/>
          <w:sz w:val="26"/>
          <w:szCs w:val="26"/>
        </w:rPr>
        <w:t>n.d</w:t>
      </w:r>
      <w:proofErr w:type="spellEnd"/>
      <w:r>
        <w:rPr>
          <w:rFonts w:ascii="Verdana" w:hAnsi="Verdana"/>
          <w:sz w:val="26"/>
          <w:szCs w:val="26"/>
        </w:rPr>
        <w:t>.)</w:t>
      </w:r>
    </w:p>
    <w:p w:rsidR="00B07FB2" w:rsidRPr="000C161D" w:rsidRDefault="00B07FB2" w:rsidP="00B07FB2">
      <w:pPr>
        <w:rPr>
          <w:rFonts w:ascii="Verdana" w:hAnsi="Verdana"/>
          <w:sz w:val="26"/>
          <w:szCs w:val="26"/>
        </w:rPr>
      </w:pPr>
      <w:r w:rsidRPr="000C161D">
        <w:rPr>
          <w:rFonts w:ascii="Verdana" w:hAnsi="Verdana"/>
          <w:sz w:val="26"/>
          <w:szCs w:val="26"/>
        </w:rPr>
        <w:t>The equation for intercooler efficiency is,</w:t>
      </w:r>
    </w:p>
    <w:p w:rsidR="00B07FB2" w:rsidRPr="000C161D" w:rsidRDefault="00B07FB2" w:rsidP="00B07FB2">
      <w:pPr>
        <w:rPr>
          <w:rFonts w:ascii="Verdana" w:hAnsi="Verdana"/>
          <w:sz w:val="26"/>
          <w:szCs w:val="26"/>
        </w:rPr>
      </w:pPr>
      <w:r w:rsidRPr="000C161D">
        <w:rPr>
          <w:rFonts w:ascii="Verdana" w:hAnsi="Verdana"/>
          <w:sz w:val="26"/>
          <w:szCs w:val="26"/>
        </w:rPr>
        <w:t xml:space="preserve">Ni = </w:t>
      </w:r>
      <w:proofErr w:type="spellStart"/>
      <w:r w:rsidRPr="000C161D">
        <w:rPr>
          <w:rFonts w:ascii="Verdana" w:hAnsi="Verdana"/>
          <w:sz w:val="26"/>
          <w:szCs w:val="26"/>
        </w:rPr>
        <w:t>Tco</w:t>
      </w:r>
      <w:proofErr w:type="spellEnd"/>
      <w:r w:rsidRPr="000C161D">
        <w:rPr>
          <w:rFonts w:ascii="Verdana" w:hAnsi="Verdana"/>
          <w:sz w:val="26"/>
          <w:szCs w:val="26"/>
        </w:rPr>
        <w:t xml:space="preserve"> – </w:t>
      </w:r>
      <w:proofErr w:type="spellStart"/>
      <w:r w:rsidRPr="000C161D">
        <w:rPr>
          <w:rFonts w:ascii="Verdana" w:hAnsi="Verdana"/>
          <w:sz w:val="26"/>
          <w:szCs w:val="26"/>
        </w:rPr>
        <w:t>Tio</w:t>
      </w:r>
      <w:proofErr w:type="spellEnd"/>
      <w:r w:rsidRPr="000C161D">
        <w:rPr>
          <w:rFonts w:ascii="Verdana" w:hAnsi="Verdana"/>
          <w:sz w:val="26"/>
          <w:szCs w:val="26"/>
        </w:rPr>
        <w:t xml:space="preserve"> / </w:t>
      </w:r>
      <w:proofErr w:type="spellStart"/>
      <w:r w:rsidRPr="000C161D">
        <w:rPr>
          <w:rFonts w:ascii="Verdana" w:hAnsi="Verdana"/>
          <w:sz w:val="26"/>
          <w:szCs w:val="26"/>
        </w:rPr>
        <w:t>Tco</w:t>
      </w:r>
      <w:proofErr w:type="spellEnd"/>
      <w:r w:rsidRPr="000C161D">
        <w:rPr>
          <w:rFonts w:ascii="Verdana" w:hAnsi="Verdana"/>
          <w:sz w:val="26"/>
          <w:szCs w:val="26"/>
        </w:rPr>
        <w:t xml:space="preserve"> – Ta</w:t>
      </w:r>
    </w:p>
    <w:p w:rsidR="00B07FB2" w:rsidRPr="000C161D" w:rsidRDefault="00B07FB2" w:rsidP="00B07FB2">
      <w:pPr>
        <w:rPr>
          <w:rFonts w:ascii="Verdana" w:hAnsi="Verdana"/>
          <w:sz w:val="26"/>
          <w:szCs w:val="26"/>
        </w:rPr>
      </w:pPr>
      <w:r w:rsidRPr="000C161D">
        <w:rPr>
          <w:rFonts w:ascii="Verdana" w:hAnsi="Verdana"/>
          <w:sz w:val="26"/>
          <w:szCs w:val="26"/>
        </w:rPr>
        <w:t xml:space="preserve">Where, </w:t>
      </w:r>
    </w:p>
    <w:p w:rsidR="00B07FB2" w:rsidRPr="000C161D" w:rsidRDefault="00B07FB2" w:rsidP="00B07FB2">
      <w:pPr>
        <w:rPr>
          <w:rFonts w:ascii="Verdana" w:hAnsi="Verdana"/>
          <w:sz w:val="26"/>
          <w:szCs w:val="26"/>
        </w:rPr>
      </w:pPr>
      <w:r w:rsidRPr="000C161D">
        <w:rPr>
          <w:rFonts w:ascii="Verdana" w:hAnsi="Verdana"/>
          <w:sz w:val="26"/>
          <w:szCs w:val="26"/>
        </w:rPr>
        <w:t>Ni = intercooler efficiency</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Tco</w:t>
      </w:r>
      <w:proofErr w:type="spellEnd"/>
      <w:r w:rsidRPr="000C161D">
        <w:rPr>
          <w:rFonts w:ascii="Verdana" w:hAnsi="Verdana"/>
          <w:sz w:val="26"/>
          <w:szCs w:val="26"/>
        </w:rPr>
        <w:t xml:space="preserve"> = turbo compressor outlet temperature</w:t>
      </w:r>
    </w:p>
    <w:p w:rsidR="00B07FB2" w:rsidRPr="000C161D" w:rsidRDefault="00B07FB2" w:rsidP="00B07FB2">
      <w:pPr>
        <w:rPr>
          <w:rFonts w:ascii="Verdana" w:hAnsi="Verdana"/>
          <w:sz w:val="26"/>
          <w:szCs w:val="26"/>
        </w:rPr>
      </w:pPr>
      <w:r w:rsidRPr="000C161D">
        <w:rPr>
          <w:rFonts w:ascii="Verdana" w:hAnsi="Verdana"/>
          <w:sz w:val="26"/>
          <w:szCs w:val="26"/>
        </w:rPr>
        <w:t xml:space="preserve">Ta = ambient air temperature. </w:t>
      </w:r>
    </w:p>
    <w:p w:rsidR="00B07FB2" w:rsidRPr="000C161D" w:rsidRDefault="00B07FB2" w:rsidP="00B07FB2">
      <w:pPr>
        <w:rPr>
          <w:rFonts w:ascii="Verdana" w:hAnsi="Verdana"/>
          <w:sz w:val="26"/>
          <w:szCs w:val="26"/>
        </w:rPr>
      </w:pPr>
      <w:r w:rsidRPr="000C161D">
        <w:rPr>
          <w:rFonts w:ascii="Verdana" w:hAnsi="Verdana"/>
          <w:sz w:val="26"/>
          <w:szCs w:val="26"/>
        </w:rPr>
        <w:t>To use this calculation to find the outlet temperature of the intercooler with 60% efficiency it needs to be re-arranged as follows,</w:t>
      </w:r>
    </w:p>
    <w:p w:rsidR="00B07FB2" w:rsidRPr="000C161D" w:rsidRDefault="00B07FB2" w:rsidP="00B07FB2">
      <w:pPr>
        <w:rPr>
          <w:rFonts w:ascii="Verdana" w:hAnsi="Verdana"/>
          <w:sz w:val="26"/>
          <w:szCs w:val="26"/>
        </w:rPr>
      </w:pPr>
      <w:r w:rsidRPr="000C161D">
        <w:rPr>
          <w:rFonts w:ascii="Verdana" w:hAnsi="Verdana"/>
          <w:sz w:val="26"/>
          <w:szCs w:val="26"/>
        </w:rPr>
        <w:t xml:space="preserve">From Ni = </w:t>
      </w:r>
      <w:proofErr w:type="spellStart"/>
      <w:r w:rsidRPr="000C161D">
        <w:rPr>
          <w:rFonts w:ascii="Verdana" w:hAnsi="Verdana"/>
          <w:sz w:val="26"/>
          <w:szCs w:val="26"/>
        </w:rPr>
        <w:t>Tco</w:t>
      </w:r>
      <w:proofErr w:type="spellEnd"/>
      <w:r w:rsidRPr="000C161D">
        <w:rPr>
          <w:rFonts w:ascii="Verdana" w:hAnsi="Verdana"/>
          <w:sz w:val="26"/>
          <w:szCs w:val="26"/>
        </w:rPr>
        <w:t xml:space="preserve"> – </w:t>
      </w:r>
      <w:proofErr w:type="spellStart"/>
      <w:r w:rsidRPr="000C161D">
        <w:rPr>
          <w:rFonts w:ascii="Verdana" w:hAnsi="Verdana"/>
          <w:sz w:val="26"/>
          <w:szCs w:val="26"/>
        </w:rPr>
        <w:t>Tio</w:t>
      </w:r>
      <w:proofErr w:type="spellEnd"/>
      <w:r w:rsidRPr="000C161D">
        <w:rPr>
          <w:rFonts w:ascii="Verdana" w:hAnsi="Verdana"/>
          <w:sz w:val="26"/>
          <w:szCs w:val="26"/>
        </w:rPr>
        <w:t xml:space="preserve"> / </w:t>
      </w:r>
      <w:proofErr w:type="spellStart"/>
      <w:r w:rsidRPr="000C161D">
        <w:rPr>
          <w:rFonts w:ascii="Verdana" w:hAnsi="Verdana"/>
          <w:sz w:val="26"/>
          <w:szCs w:val="26"/>
        </w:rPr>
        <w:t>Tco</w:t>
      </w:r>
      <w:proofErr w:type="spellEnd"/>
      <w:r w:rsidRPr="000C161D">
        <w:rPr>
          <w:rFonts w:ascii="Verdana" w:hAnsi="Verdana"/>
          <w:sz w:val="26"/>
          <w:szCs w:val="26"/>
        </w:rPr>
        <w:t xml:space="preserve"> – Ta</w:t>
      </w:r>
    </w:p>
    <w:p w:rsidR="00B07FB2" w:rsidRPr="000C161D" w:rsidRDefault="00B07FB2" w:rsidP="00B07FB2">
      <w:pPr>
        <w:rPr>
          <w:rFonts w:ascii="Verdana" w:hAnsi="Verdana"/>
          <w:sz w:val="26"/>
          <w:szCs w:val="26"/>
        </w:rPr>
      </w:pPr>
      <w:r w:rsidRPr="000C161D">
        <w:rPr>
          <w:rFonts w:ascii="Verdana" w:hAnsi="Verdana"/>
          <w:sz w:val="26"/>
          <w:szCs w:val="26"/>
        </w:rPr>
        <w:t xml:space="preserve">To </w:t>
      </w:r>
      <w:proofErr w:type="spellStart"/>
      <w:r w:rsidRPr="000C161D">
        <w:rPr>
          <w:rFonts w:ascii="Verdana" w:hAnsi="Verdana"/>
          <w:sz w:val="26"/>
          <w:szCs w:val="26"/>
        </w:rPr>
        <w:t>Tio</w:t>
      </w:r>
      <w:proofErr w:type="spellEnd"/>
      <w:r w:rsidRPr="000C161D">
        <w:rPr>
          <w:rFonts w:ascii="Verdana" w:hAnsi="Verdana"/>
          <w:sz w:val="26"/>
          <w:szCs w:val="26"/>
        </w:rPr>
        <w:t xml:space="preserve"> = </w:t>
      </w:r>
      <w:proofErr w:type="spellStart"/>
      <w:r w:rsidRPr="000C161D">
        <w:rPr>
          <w:rFonts w:ascii="Verdana" w:hAnsi="Verdana"/>
          <w:sz w:val="26"/>
          <w:szCs w:val="26"/>
        </w:rPr>
        <w:t>Tco</w:t>
      </w:r>
      <w:proofErr w:type="spellEnd"/>
      <w:r w:rsidRPr="000C161D">
        <w:rPr>
          <w:rFonts w:ascii="Verdana" w:hAnsi="Verdana"/>
          <w:sz w:val="26"/>
          <w:szCs w:val="26"/>
        </w:rPr>
        <w:t xml:space="preserve"> –</w:t>
      </w:r>
      <w:proofErr w:type="gramStart"/>
      <w:r w:rsidRPr="000C161D">
        <w:rPr>
          <w:rFonts w:ascii="Verdana" w:hAnsi="Verdana"/>
          <w:sz w:val="26"/>
          <w:szCs w:val="26"/>
        </w:rPr>
        <w:t>Ni(</w:t>
      </w:r>
      <w:proofErr w:type="spellStart"/>
      <w:proofErr w:type="gramEnd"/>
      <w:r w:rsidRPr="000C161D">
        <w:rPr>
          <w:rFonts w:ascii="Verdana" w:hAnsi="Verdana"/>
          <w:sz w:val="26"/>
          <w:szCs w:val="26"/>
        </w:rPr>
        <w:t>Tco</w:t>
      </w:r>
      <w:proofErr w:type="spellEnd"/>
      <w:r w:rsidRPr="000C161D">
        <w:rPr>
          <w:rFonts w:ascii="Verdana" w:hAnsi="Verdana"/>
          <w:sz w:val="26"/>
          <w:szCs w:val="26"/>
        </w:rPr>
        <w:t>-Ta)</w:t>
      </w:r>
    </w:p>
    <w:p w:rsidR="00B07FB2" w:rsidRPr="000C161D" w:rsidRDefault="00B07FB2" w:rsidP="00B07FB2">
      <w:pPr>
        <w:rPr>
          <w:rFonts w:ascii="Verdana" w:hAnsi="Verdana"/>
          <w:sz w:val="26"/>
          <w:szCs w:val="26"/>
        </w:rPr>
      </w:pPr>
      <w:r w:rsidRPr="000C161D">
        <w:rPr>
          <w:rFonts w:ascii="Verdana" w:hAnsi="Verdana"/>
          <w:sz w:val="26"/>
          <w:szCs w:val="26"/>
        </w:rPr>
        <w:t>At maximum turbo efficiency a 60% efficient intercooler would perform as follows,</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w:t>
      </w:r>
      <w:proofErr w:type="spellStart"/>
      <w:r w:rsidRPr="000C161D">
        <w:rPr>
          <w:rFonts w:ascii="Verdana" w:hAnsi="Verdana"/>
          <w:sz w:val="26"/>
          <w:szCs w:val="26"/>
        </w:rPr>
        <w:t>Tco</w:t>
      </w:r>
      <w:proofErr w:type="spellEnd"/>
      <w:r w:rsidRPr="000C161D">
        <w:rPr>
          <w:rFonts w:ascii="Verdana" w:hAnsi="Verdana"/>
          <w:sz w:val="26"/>
          <w:szCs w:val="26"/>
        </w:rPr>
        <w:t xml:space="preserve"> –</w:t>
      </w:r>
      <w:proofErr w:type="gramStart"/>
      <w:r w:rsidRPr="000C161D">
        <w:rPr>
          <w:rFonts w:ascii="Verdana" w:hAnsi="Verdana"/>
          <w:sz w:val="26"/>
          <w:szCs w:val="26"/>
        </w:rPr>
        <w:t>Ni(</w:t>
      </w:r>
      <w:proofErr w:type="spellStart"/>
      <w:proofErr w:type="gramEnd"/>
      <w:r w:rsidRPr="000C161D">
        <w:rPr>
          <w:rFonts w:ascii="Verdana" w:hAnsi="Verdana"/>
          <w:sz w:val="26"/>
          <w:szCs w:val="26"/>
        </w:rPr>
        <w:t>Tco</w:t>
      </w:r>
      <w:proofErr w:type="spellEnd"/>
      <w:r w:rsidRPr="000C161D">
        <w:rPr>
          <w:rFonts w:ascii="Verdana" w:hAnsi="Verdana"/>
          <w:sz w:val="26"/>
          <w:szCs w:val="26"/>
        </w:rPr>
        <w:t>-Ta)</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95.46 – 0.60(95.46 - 27)</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54.39 degrees Celsius</w:t>
      </w:r>
    </w:p>
    <w:p w:rsidR="00B07FB2" w:rsidRPr="000C161D" w:rsidRDefault="00B07FB2" w:rsidP="00B07FB2">
      <w:pPr>
        <w:rPr>
          <w:rFonts w:ascii="Verdana" w:hAnsi="Verdana"/>
          <w:sz w:val="26"/>
          <w:szCs w:val="26"/>
        </w:rPr>
      </w:pPr>
      <w:r w:rsidRPr="000C161D">
        <w:rPr>
          <w:rFonts w:ascii="Verdana" w:hAnsi="Verdana"/>
          <w:sz w:val="26"/>
          <w:szCs w:val="26"/>
        </w:rPr>
        <w:t>This means that the intercooler would lower the charge temperature by 41.07 degrees Celsius.</w:t>
      </w:r>
    </w:p>
    <w:p w:rsidR="00B07FB2" w:rsidRPr="000C161D" w:rsidRDefault="00B07FB2" w:rsidP="00B07FB2">
      <w:pPr>
        <w:rPr>
          <w:rFonts w:ascii="Verdana" w:hAnsi="Verdana"/>
          <w:sz w:val="26"/>
          <w:szCs w:val="26"/>
        </w:rPr>
      </w:pPr>
      <w:r w:rsidRPr="000C161D">
        <w:rPr>
          <w:rFonts w:ascii="Verdana" w:hAnsi="Verdana"/>
          <w:sz w:val="26"/>
          <w:szCs w:val="26"/>
        </w:rPr>
        <w:t>At maximum turbo load a 60% efficient intercooler would perform as follows,</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w:t>
      </w:r>
      <w:proofErr w:type="spellStart"/>
      <w:r w:rsidRPr="000C161D">
        <w:rPr>
          <w:rFonts w:ascii="Verdana" w:hAnsi="Verdana"/>
          <w:sz w:val="26"/>
          <w:szCs w:val="26"/>
        </w:rPr>
        <w:t>Tco</w:t>
      </w:r>
      <w:proofErr w:type="spellEnd"/>
      <w:r w:rsidRPr="000C161D">
        <w:rPr>
          <w:rFonts w:ascii="Verdana" w:hAnsi="Verdana"/>
          <w:sz w:val="26"/>
          <w:szCs w:val="26"/>
        </w:rPr>
        <w:t xml:space="preserve"> –</w:t>
      </w:r>
      <w:proofErr w:type="gramStart"/>
      <w:r w:rsidRPr="000C161D">
        <w:rPr>
          <w:rFonts w:ascii="Verdana" w:hAnsi="Verdana"/>
          <w:sz w:val="26"/>
          <w:szCs w:val="26"/>
        </w:rPr>
        <w:t>Ni(</w:t>
      </w:r>
      <w:proofErr w:type="spellStart"/>
      <w:proofErr w:type="gramEnd"/>
      <w:r w:rsidRPr="000C161D">
        <w:rPr>
          <w:rFonts w:ascii="Verdana" w:hAnsi="Verdana"/>
          <w:sz w:val="26"/>
          <w:szCs w:val="26"/>
        </w:rPr>
        <w:t>Tco</w:t>
      </w:r>
      <w:proofErr w:type="spellEnd"/>
      <w:r w:rsidRPr="000C161D">
        <w:rPr>
          <w:rFonts w:ascii="Verdana" w:hAnsi="Verdana"/>
          <w:sz w:val="26"/>
          <w:szCs w:val="26"/>
        </w:rPr>
        <w:t>-Ta)</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101 – 0.60(101 - 27)</w:t>
      </w:r>
    </w:p>
    <w:p w:rsidR="00B07FB2" w:rsidRPr="000C161D" w:rsidRDefault="00B07FB2" w:rsidP="00B07FB2">
      <w:pPr>
        <w:rPr>
          <w:rFonts w:ascii="Verdana" w:hAnsi="Verdana"/>
          <w:sz w:val="26"/>
          <w:szCs w:val="26"/>
        </w:rPr>
      </w:pPr>
      <w:proofErr w:type="spellStart"/>
      <w:r w:rsidRPr="000C161D">
        <w:rPr>
          <w:rFonts w:ascii="Verdana" w:hAnsi="Verdana"/>
          <w:sz w:val="26"/>
          <w:szCs w:val="26"/>
        </w:rPr>
        <w:t>Tio</w:t>
      </w:r>
      <w:proofErr w:type="spellEnd"/>
      <w:r w:rsidRPr="000C161D">
        <w:rPr>
          <w:rFonts w:ascii="Verdana" w:hAnsi="Verdana"/>
          <w:sz w:val="26"/>
          <w:szCs w:val="26"/>
        </w:rPr>
        <w:t xml:space="preserve"> = 56.6 degrees Celsius</w:t>
      </w:r>
    </w:p>
    <w:p w:rsidR="00B07FB2" w:rsidRPr="000C161D" w:rsidRDefault="00B07FB2" w:rsidP="00B07FB2">
      <w:pPr>
        <w:rPr>
          <w:rFonts w:ascii="Verdana" w:hAnsi="Verdana"/>
          <w:sz w:val="26"/>
          <w:szCs w:val="26"/>
        </w:rPr>
      </w:pPr>
      <w:r w:rsidRPr="000C161D">
        <w:rPr>
          <w:rFonts w:ascii="Verdana" w:hAnsi="Verdana"/>
          <w:sz w:val="26"/>
          <w:szCs w:val="26"/>
        </w:rPr>
        <w:t>This means that the intercooler would lower the charge temperature by 44.4 degrees Celsius.</w:t>
      </w:r>
    </w:p>
    <w:p w:rsidR="00B07FB2" w:rsidRPr="000C161D" w:rsidRDefault="00B07FB2" w:rsidP="00B07FB2">
      <w:pPr>
        <w:rPr>
          <w:rFonts w:ascii="Verdana" w:hAnsi="Verdana"/>
          <w:b/>
          <w:i/>
          <w:sz w:val="26"/>
          <w:szCs w:val="26"/>
        </w:rPr>
      </w:pPr>
      <w:r w:rsidRPr="000C161D">
        <w:rPr>
          <w:rFonts w:ascii="Verdana" w:hAnsi="Verdana"/>
          <w:b/>
          <w:i/>
          <w:sz w:val="26"/>
          <w:szCs w:val="26"/>
        </w:rPr>
        <w:lastRenderedPageBreak/>
        <w:t>Manipulation of calculations</w:t>
      </w:r>
    </w:p>
    <w:p w:rsidR="00B07FB2" w:rsidRPr="000C161D" w:rsidRDefault="00B07FB2" w:rsidP="00B07FB2">
      <w:pPr>
        <w:rPr>
          <w:rFonts w:ascii="Verdana" w:hAnsi="Verdana"/>
          <w:sz w:val="26"/>
          <w:szCs w:val="26"/>
        </w:rPr>
      </w:pPr>
      <w:r w:rsidRPr="000C161D">
        <w:rPr>
          <w:rFonts w:ascii="Verdana" w:hAnsi="Verdana"/>
          <w:sz w:val="26"/>
          <w:szCs w:val="26"/>
        </w:rPr>
        <w:t>The above calculations can be reversed, adapted and combined with other basic maths in order to determine all the desired data that will be required. It may come to light other calculations are needed or other data becomes desired. Additional re</w:t>
      </w:r>
      <w:r>
        <w:rPr>
          <w:rFonts w:ascii="Verdana" w:hAnsi="Verdana"/>
          <w:sz w:val="26"/>
          <w:szCs w:val="26"/>
        </w:rPr>
        <w:t>search will always be possible.</w:t>
      </w:r>
    </w:p>
    <w:p w:rsidR="006E0E02" w:rsidRDefault="001D1C61" w:rsidP="001D1C61">
      <w:pPr>
        <w:pStyle w:val="Heading1"/>
      </w:pPr>
      <w:bookmarkStart w:id="14" w:name="_Toc498943663"/>
      <w:r>
        <w:t>Item 4</w:t>
      </w:r>
      <w:bookmarkEnd w:id="14"/>
    </w:p>
    <w:p w:rsidR="001D1C61" w:rsidRDefault="001D1C61" w:rsidP="001D1C61">
      <w:pPr>
        <w:rPr>
          <w:b/>
          <w:i/>
        </w:rPr>
      </w:pPr>
      <w:r>
        <w:rPr>
          <w:b/>
          <w:i/>
        </w:rPr>
        <w:t>UK Governments guidelines and information on what defines the drive cycles currently associated with UK emissions law. (Gov UK, 2017)</w:t>
      </w:r>
    </w:p>
    <w:p w:rsidR="001D1C61" w:rsidRPr="001D1C61" w:rsidRDefault="001D1C61" w:rsidP="001D1C61">
      <w:pPr>
        <w:rPr>
          <w:rFonts w:ascii="Verdana" w:hAnsi="Verdana"/>
          <w:sz w:val="26"/>
          <w:szCs w:val="26"/>
        </w:rPr>
      </w:pPr>
      <w:r w:rsidRPr="001D1C61">
        <w:rPr>
          <w:rFonts w:ascii="Verdana" w:hAnsi="Verdana"/>
          <w:sz w:val="26"/>
          <w:szCs w:val="26"/>
        </w:rPr>
        <w:t>How is the fuel consumption test conducted? </w:t>
      </w:r>
    </w:p>
    <w:p w:rsidR="001D1C61" w:rsidRPr="001D1C61" w:rsidRDefault="001D1C61" w:rsidP="001D1C61">
      <w:pPr>
        <w:numPr>
          <w:ilvl w:val="0"/>
          <w:numId w:val="7"/>
        </w:numPr>
        <w:spacing w:before="100" w:beforeAutospacing="1" w:after="100" w:afterAutospacing="1" w:line="240" w:lineRule="auto"/>
        <w:rPr>
          <w:rFonts w:ascii="Verdana" w:hAnsi="Verdana" w:cs="Arial"/>
          <w:sz w:val="26"/>
          <w:szCs w:val="26"/>
        </w:rPr>
      </w:pPr>
      <w:r w:rsidRPr="001D1C61">
        <w:rPr>
          <w:rFonts w:ascii="Verdana" w:hAnsi="Verdana" w:cs="Arial"/>
          <w:sz w:val="26"/>
          <w:szCs w:val="26"/>
        </w:rPr>
        <w:t>The test is outlined in Directive 93/116/EC as amended by Regulation (EC) 692/2008, and provides results that are more than representative of actual average on-road fuel consumption than previous tests. There are two parts: an urban and an extra-urban cycle. The cars tested have to be run-in and must have been driven for at least 1,800 miles (3,000 kilometres) before testing.</w:t>
      </w:r>
    </w:p>
    <w:p w:rsidR="001D1C61" w:rsidRPr="001D1C61" w:rsidRDefault="001D1C61" w:rsidP="001D1C61">
      <w:pPr>
        <w:numPr>
          <w:ilvl w:val="0"/>
          <w:numId w:val="7"/>
        </w:numPr>
        <w:spacing w:before="100" w:beforeAutospacing="1" w:after="100" w:afterAutospacing="1" w:line="240" w:lineRule="auto"/>
        <w:rPr>
          <w:rFonts w:ascii="Verdana" w:hAnsi="Verdana" w:cs="Arial"/>
          <w:sz w:val="26"/>
          <w:szCs w:val="26"/>
        </w:rPr>
      </w:pPr>
      <w:r w:rsidRPr="001D1C61">
        <w:rPr>
          <w:rStyle w:val="Strong"/>
          <w:rFonts w:ascii="Verdana" w:hAnsi="Verdana" w:cs="Arial"/>
          <w:b w:val="0"/>
          <w:sz w:val="26"/>
          <w:szCs w:val="26"/>
        </w:rPr>
        <w:t>Urban Cycle</w:t>
      </w:r>
      <w:r w:rsidRPr="001D1C61">
        <w:rPr>
          <w:rFonts w:ascii="Verdana" w:hAnsi="Verdana" w:cs="Arial"/>
          <w:sz w:val="26"/>
          <w:szCs w:val="26"/>
        </w:rPr>
        <w:br/>
        <w:t>The urban test cycle is carried out in a laboratory at an ambient temperature of 20</w:t>
      </w:r>
      <w:r w:rsidRPr="001D1C61">
        <w:rPr>
          <w:rFonts w:ascii="Verdana" w:hAnsi="Verdana" w:cs="Arial"/>
          <w:sz w:val="26"/>
          <w:szCs w:val="26"/>
          <w:vertAlign w:val="superscript"/>
        </w:rPr>
        <w:t>o</w:t>
      </w:r>
      <w:r w:rsidRPr="001D1C61">
        <w:rPr>
          <w:rFonts w:ascii="Verdana" w:hAnsi="Verdana" w:cs="Arial"/>
          <w:sz w:val="26"/>
          <w:szCs w:val="26"/>
        </w:rPr>
        <w:t>C to 30</w:t>
      </w:r>
      <w:r w:rsidRPr="001D1C61">
        <w:rPr>
          <w:rFonts w:ascii="Verdana" w:hAnsi="Verdana" w:cs="Arial"/>
          <w:sz w:val="26"/>
          <w:szCs w:val="26"/>
          <w:vertAlign w:val="superscript"/>
        </w:rPr>
        <w:t>o</w:t>
      </w:r>
      <w:r w:rsidRPr="001D1C61">
        <w:rPr>
          <w:rFonts w:ascii="Verdana" w:hAnsi="Verdana" w:cs="Arial"/>
          <w:sz w:val="26"/>
          <w:szCs w:val="26"/>
        </w:rPr>
        <w:t>C on a rolling road from a cold start, i.e. the engine has not run for several hours. The cycle consists of a series of accelerations, steady speeds, decelerating and idling. Maximum speed is 31mph (50km/h), average speed 12mph (19km/h) and the distance covered is 2.5 miles (4km).</w:t>
      </w:r>
    </w:p>
    <w:p w:rsidR="001D1C61" w:rsidRPr="001D1C61" w:rsidRDefault="001D1C61" w:rsidP="001D1C61">
      <w:pPr>
        <w:numPr>
          <w:ilvl w:val="0"/>
          <w:numId w:val="7"/>
        </w:numPr>
        <w:spacing w:before="100" w:beforeAutospacing="1" w:after="100" w:afterAutospacing="1" w:line="240" w:lineRule="auto"/>
        <w:rPr>
          <w:rFonts w:ascii="Verdana" w:hAnsi="Verdana" w:cs="Arial"/>
          <w:sz w:val="26"/>
          <w:szCs w:val="26"/>
        </w:rPr>
      </w:pPr>
      <w:r w:rsidRPr="001D1C61">
        <w:rPr>
          <w:rStyle w:val="Strong"/>
          <w:rFonts w:ascii="Verdana" w:hAnsi="Verdana" w:cs="Arial"/>
          <w:b w:val="0"/>
          <w:sz w:val="26"/>
          <w:szCs w:val="26"/>
        </w:rPr>
        <w:t>Extra-Urban Cycle </w:t>
      </w:r>
      <w:r w:rsidRPr="001D1C61">
        <w:rPr>
          <w:rFonts w:ascii="Verdana" w:hAnsi="Verdana" w:cs="Arial"/>
          <w:sz w:val="26"/>
          <w:szCs w:val="26"/>
        </w:rPr>
        <w:br/>
        <w:t>This cycle is conducted immediately following the urban cycle and consists of roughly half steady-speed driving and the remainder accelerations, decelerations, and some idling. Maximum speed is 75mph (120km/h), average speed is 39mph (63 km/h) and the distance covered is 4.3miles (7km). </w:t>
      </w:r>
    </w:p>
    <w:p w:rsidR="001D1C61" w:rsidRPr="001D1C61" w:rsidRDefault="001D1C61" w:rsidP="001D1C61">
      <w:pPr>
        <w:numPr>
          <w:ilvl w:val="0"/>
          <w:numId w:val="7"/>
        </w:numPr>
        <w:spacing w:before="100" w:beforeAutospacing="1" w:after="100" w:afterAutospacing="1" w:line="240" w:lineRule="auto"/>
        <w:rPr>
          <w:rFonts w:ascii="Verdana" w:hAnsi="Verdana" w:cs="Arial"/>
          <w:sz w:val="26"/>
          <w:szCs w:val="26"/>
        </w:rPr>
      </w:pPr>
      <w:r w:rsidRPr="001D1C61">
        <w:rPr>
          <w:rStyle w:val="Strong"/>
          <w:rFonts w:ascii="Verdana" w:hAnsi="Verdana" w:cs="Arial"/>
          <w:b w:val="0"/>
          <w:sz w:val="26"/>
          <w:szCs w:val="26"/>
        </w:rPr>
        <w:t>Combined Fuel Consumption Figure </w:t>
      </w:r>
      <w:r w:rsidRPr="001D1C61">
        <w:rPr>
          <w:rFonts w:ascii="Verdana" w:hAnsi="Verdana" w:cs="Arial"/>
          <w:sz w:val="26"/>
          <w:szCs w:val="26"/>
        </w:rPr>
        <w:br/>
      </w:r>
      <w:proofErr w:type="gramStart"/>
      <w:r w:rsidRPr="001D1C61">
        <w:rPr>
          <w:rFonts w:ascii="Verdana" w:hAnsi="Verdana" w:cs="Arial"/>
          <w:sz w:val="26"/>
          <w:szCs w:val="26"/>
        </w:rPr>
        <w:t>The</w:t>
      </w:r>
      <w:proofErr w:type="gramEnd"/>
      <w:r w:rsidRPr="001D1C61">
        <w:rPr>
          <w:rFonts w:ascii="Verdana" w:hAnsi="Verdana" w:cs="Arial"/>
          <w:sz w:val="26"/>
          <w:szCs w:val="26"/>
        </w:rPr>
        <w:t xml:space="preserve"> combined figure presented is for the urban and extra-urban cycle together. It is therefore an average of the two parts of the test, weighted by the distances covered in each part.</w:t>
      </w:r>
    </w:p>
    <w:p w:rsidR="001D1C61" w:rsidRPr="001D1C61" w:rsidRDefault="001D1C61" w:rsidP="001D1C61">
      <w:pPr>
        <w:rPr>
          <w:b/>
          <w:i/>
        </w:rPr>
      </w:pPr>
    </w:p>
    <w:sectPr w:rsidR="001D1C61" w:rsidRPr="001D1C61" w:rsidSect="0058664F">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61CC8" w:rsidRDefault="00D61CC8" w:rsidP="00555473">
      <w:pPr>
        <w:spacing w:after="0" w:line="240" w:lineRule="auto"/>
      </w:pPr>
      <w:r>
        <w:separator/>
      </w:r>
    </w:p>
  </w:endnote>
  <w:endnote w:type="continuationSeparator" w:id="1">
    <w:p w:rsidR="00D61CC8" w:rsidRDefault="00D61CC8" w:rsidP="005554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61CC8" w:rsidRDefault="00D61CC8" w:rsidP="00555473">
      <w:pPr>
        <w:spacing w:after="0" w:line="240" w:lineRule="auto"/>
      </w:pPr>
      <w:r>
        <w:separator/>
      </w:r>
    </w:p>
  </w:footnote>
  <w:footnote w:type="continuationSeparator" w:id="1">
    <w:p w:rsidR="00D61CC8" w:rsidRDefault="00D61CC8" w:rsidP="005554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54701625"/>
      <w:docPartObj>
        <w:docPartGallery w:val="Page Numbers (Top of Page)"/>
        <w:docPartUnique/>
      </w:docPartObj>
    </w:sdtPr>
    <w:sdtEndPr>
      <w:rPr>
        <w:noProof/>
      </w:rPr>
    </w:sdtEndPr>
    <w:sdtContent>
      <w:p w:rsidR="00D332E2" w:rsidRDefault="00742FEA">
        <w:pPr>
          <w:pStyle w:val="Header"/>
        </w:pPr>
        <w:r>
          <w:fldChar w:fldCharType="begin"/>
        </w:r>
        <w:r w:rsidR="00D332E2">
          <w:instrText xml:space="preserve"> PAGE   \* MERGEFORMAT </w:instrText>
        </w:r>
        <w:r>
          <w:fldChar w:fldCharType="separate"/>
        </w:r>
        <w:r w:rsidR="00DE3513">
          <w:rPr>
            <w:noProof/>
          </w:rPr>
          <w:t>25</w:t>
        </w:r>
        <w:r>
          <w:rPr>
            <w:noProof/>
          </w:rPr>
          <w:fldChar w:fldCharType="end"/>
        </w:r>
      </w:p>
    </w:sdtContent>
  </w:sdt>
  <w:p w:rsidR="00D332E2" w:rsidRDefault="00D332E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63F86"/>
    <w:multiLevelType w:val="hybridMultilevel"/>
    <w:tmpl w:val="D29C5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173D04"/>
    <w:multiLevelType w:val="hybridMultilevel"/>
    <w:tmpl w:val="18967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CC20C8"/>
    <w:multiLevelType w:val="hybridMultilevel"/>
    <w:tmpl w:val="C000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D12663"/>
    <w:multiLevelType w:val="multilevel"/>
    <w:tmpl w:val="B6E0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3C42AEE"/>
    <w:multiLevelType w:val="hybridMultilevel"/>
    <w:tmpl w:val="F702D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F524C78"/>
    <w:multiLevelType w:val="hybridMultilevel"/>
    <w:tmpl w:val="D02E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6910901"/>
    <w:multiLevelType w:val="hybridMultilevel"/>
    <w:tmpl w:val="991C2EC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abstractNumId w:val="2"/>
  </w:num>
  <w:num w:numId="2">
    <w:abstractNumId w:val="1"/>
  </w:num>
  <w:num w:numId="3">
    <w:abstractNumId w:val="6"/>
  </w:num>
  <w:num w:numId="4">
    <w:abstractNumId w:val="0"/>
  </w:num>
  <w:num w:numId="5">
    <w:abstractNumId w:val="4"/>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62798B"/>
    <w:rsid w:val="000052A7"/>
    <w:rsid w:val="000154DA"/>
    <w:rsid w:val="00016304"/>
    <w:rsid w:val="0002012D"/>
    <w:rsid w:val="0002079B"/>
    <w:rsid w:val="00024A25"/>
    <w:rsid w:val="0004197B"/>
    <w:rsid w:val="00045F48"/>
    <w:rsid w:val="00060E6D"/>
    <w:rsid w:val="00063502"/>
    <w:rsid w:val="00070042"/>
    <w:rsid w:val="000810EF"/>
    <w:rsid w:val="00090EE1"/>
    <w:rsid w:val="000A30F0"/>
    <w:rsid w:val="000B12DC"/>
    <w:rsid w:val="000B598E"/>
    <w:rsid w:val="000F24C5"/>
    <w:rsid w:val="000F60B2"/>
    <w:rsid w:val="00112E03"/>
    <w:rsid w:val="00137AC5"/>
    <w:rsid w:val="00140EA7"/>
    <w:rsid w:val="001514F5"/>
    <w:rsid w:val="00153F72"/>
    <w:rsid w:val="00164BE4"/>
    <w:rsid w:val="0018030A"/>
    <w:rsid w:val="00191DE5"/>
    <w:rsid w:val="001A55A9"/>
    <w:rsid w:val="001D02B8"/>
    <w:rsid w:val="001D1C61"/>
    <w:rsid w:val="00205F64"/>
    <w:rsid w:val="00225000"/>
    <w:rsid w:val="0024783F"/>
    <w:rsid w:val="00252C85"/>
    <w:rsid w:val="002B15D2"/>
    <w:rsid w:val="002C1B46"/>
    <w:rsid w:val="003017BD"/>
    <w:rsid w:val="00312B3E"/>
    <w:rsid w:val="003252F2"/>
    <w:rsid w:val="00340AEC"/>
    <w:rsid w:val="00350D85"/>
    <w:rsid w:val="003A429D"/>
    <w:rsid w:val="003A7FB1"/>
    <w:rsid w:val="003C2D61"/>
    <w:rsid w:val="003F4FAF"/>
    <w:rsid w:val="00405BE6"/>
    <w:rsid w:val="00411C76"/>
    <w:rsid w:val="00412321"/>
    <w:rsid w:val="00415C27"/>
    <w:rsid w:val="00424102"/>
    <w:rsid w:val="004319EE"/>
    <w:rsid w:val="0043266E"/>
    <w:rsid w:val="00441472"/>
    <w:rsid w:val="00455569"/>
    <w:rsid w:val="00456BA2"/>
    <w:rsid w:val="00484807"/>
    <w:rsid w:val="00491BC5"/>
    <w:rsid w:val="004B1451"/>
    <w:rsid w:val="004C0480"/>
    <w:rsid w:val="004D264C"/>
    <w:rsid w:val="00514E65"/>
    <w:rsid w:val="00555473"/>
    <w:rsid w:val="00585E89"/>
    <w:rsid w:val="0058664F"/>
    <w:rsid w:val="00592920"/>
    <w:rsid w:val="005C237B"/>
    <w:rsid w:val="005D5008"/>
    <w:rsid w:val="005F6B38"/>
    <w:rsid w:val="0062798B"/>
    <w:rsid w:val="00684F3F"/>
    <w:rsid w:val="006C4443"/>
    <w:rsid w:val="006C4872"/>
    <w:rsid w:val="006D5830"/>
    <w:rsid w:val="006E0E02"/>
    <w:rsid w:val="006F00D1"/>
    <w:rsid w:val="006F3457"/>
    <w:rsid w:val="00742FEA"/>
    <w:rsid w:val="007463F4"/>
    <w:rsid w:val="0076785A"/>
    <w:rsid w:val="00770E2D"/>
    <w:rsid w:val="00791E55"/>
    <w:rsid w:val="007952B1"/>
    <w:rsid w:val="007B467E"/>
    <w:rsid w:val="007C245F"/>
    <w:rsid w:val="008125BC"/>
    <w:rsid w:val="0081559E"/>
    <w:rsid w:val="00834934"/>
    <w:rsid w:val="00845126"/>
    <w:rsid w:val="0085710A"/>
    <w:rsid w:val="00861860"/>
    <w:rsid w:val="008866FC"/>
    <w:rsid w:val="008976E3"/>
    <w:rsid w:val="008C4C72"/>
    <w:rsid w:val="008D125E"/>
    <w:rsid w:val="008D683A"/>
    <w:rsid w:val="008E0CB0"/>
    <w:rsid w:val="008E48AA"/>
    <w:rsid w:val="008E52DE"/>
    <w:rsid w:val="008E6F84"/>
    <w:rsid w:val="008F7D46"/>
    <w:rsid w:val="009132AC"/>
    <w:rsid w:val="00940B47"/>
    <w:rsid w:val="00942FFB"/>
    <w:rsid w:val="0098463A"/>
    <w:rsid w:val="0099150E"/>
    <w:rsid w:val="009E3559"/>
    <w:rsid w:val="009E50A7"/>
    <w:rsid w:val="009F0D44"/>
    <w:rsid w:val="00A079FD"/>
    <w:rsid w:val="00A156E8"/>
    <w:rsid w:val="00A452D1"/>
    <w:rsid w:val="00A8072B"/>
    <w:rsid w:val="00A80D10"/>
    <w:rsid w:val="00AD65F9"/>
    <w:rsid w:val="00AE4C5E"/>
    <w:rsid w:val="00AF73CD"/>
    <w:rsid w:val="00B07536"/>
    <w:rsid w:val="00B07FB2"/>
    <w:rsid w:val="00B10584"/>
    <w:rsid w:val="00B32415"/>
    <w:rsid w:val="00B35508"/>
    <w:rsid w:val="00B70A73"/>
    <w:rsid w:val="00B747CC"/>
    <w:rsid w:val="00B759B5"/>
    <w:rsid w:val="00BD2D92"/>
    <w:rsid w:val="00BD7AEB"/>
    <w:rsid w:val="00BE00D8"/>
    <w:rsid w:val="00C00EA1"/>
    <w:rsid w:val="00C17004"/>
    <w:rsid w:val="00C41FC9"/>
    <w:rsid w:val="00C463C6"/>
    <w:rsid w:val="00C54999"/>
    <w:rsid w:val="00C80A61"/>
    <w:rsid w:val="00C945CC"/>
    <w:rsid w:val="00C96079"/>
    <w:rsid w:val="00C963F0"/>
    <w:rsid w:val="00CA11E6"/>
    <w:rsid w:val="00CB07AA"/>
    <w:rsid w:val="00CC70A9"/>
    <w:rsid w:val="00CD0353"/>
    <w:rsid w:val="00CD249B"/>
    <w:rsid w:val="00CE1470"/>
    <w:rsid w:val="00CE481C"/>
    <w:rsid w:val="00D04AF3"/>
    <w:rsid w:val="00D109C5"/>
    <w:rsid w:val="00D332E2"/>
    <w:rsid w:val="00D61CC8"/>
    <w:rsid w:val="00D7053F"/>
    <w:rsid w:val="00D743BB"/>
    <w:rsid w:val="00D76366"/>
    <w:rsid w:val="00D81150"/>
    <w:rsid w:val="00DC2F7E"/>
    <w:rsid w:val="00DD104A"/>
    <w:rsid w:val="00DD154A"/>
    <w:rsid w:val="00DE3513"/>
    <w:rsid w:val="00DF451F"/>
    <w:rsid w:val="00E30CC4"/>
    <w:rsid w:val="00E621DE"/>
    <w:rsid w:val="00E95DB6"/>
    <w:rsid w:val="00E968E1"/>
    <w:rsid w:val="00EC64AA"/>
    <w:rsid w:val="00EC7582"/>
    <w:rsid w:val="00EE6221"/>
    <w:rsid w:val="00F00993"/>
    <w:rsid w:val="00F26BF8"/>
    <w:rsid w:val="00F2766B"/>
    <w:rsid w:val="00F41CF4"/>
    <w:rsid w:val="00F4647C"/>
    <w:rsid w:val="00F62F0B"/>
    <w:rsid w:val="00F71498"/>
    <w:rsid w:val="00F8137A"/>
    <w:rsid w:val="00FA29D7"/>
    <w:rsid w:val="00FB4347"/>
    <w:rsid w:val="00FD09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104A"/>
  </w:style>
  <w:style w:type="paragraph" w:styleId="Heading1">
    <w:name w:val="heading 1"/>
    <w:basedOn w:val="Normal"/>
    <w:next w:val="Normal"/>
    <w:link w:val="Heading1Char"/>
    <w:uiPriority w:val="9"/>
    <w:qFormat/>
    <w:rsid w:val="00252C85"/>
    <w:pPr>
      <w:keepNext/>
      <w:keepLines/>
      <w:spacing w:before="240" w:after="0"/>
      <w:outlineLvl w:val="0"/>
    </w:pPr>
    <w:rPr>
      <w:rFonts w:asciiTheme="majorHAnsi" w:eastAsiaTheme="majorEastAsia" w:hAnsiTheme="majorHAnsi" w:cstheme="majorBidi"/>
      <w:color w:val="390F26" w:themeColor="accent1" w:themeShade="BF"/>
      <w:sz w:val="32"/>
      <w:szCs w:val="32"/>
    </w:rPr>
  </w:style>
  <w:style w:type="paragraph" w:styleId="Heading2">
    <w:name w:val="heading 2"/>
    <w:basedOn w:val="Normal"/>
    <w:next w:val="Normal"/>
    <w:link w:val="Heading2Char"/>
    <w:uiPriority w:val="9"/>
    <w:semiHidden/>
    <w:unhideWhenUsed/>
    <w:qFormat/>
    <w:rsid w:val="007463F4"/>
    <w:pPr>
      <w:keepNext/>
      <w:keepLines/>
      <w:spacing w:before="40" w:after="0"/>
      <w:outlineLvl w:val="1"/>
    </w:pPr>
    <w:rPr>
      <w:rFonts w:asciiTheme="majorHAnsi" w:eastAsiaTheme="majorEastAsia" w:hAnsiTheme="majorHAnsi" w:cstheme="majorBidi"/>
      <w:color w:val="390F2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0CC4"/>
    <w:pPr>
      <w:ind w:left="720"/>
      <w:contextualSpacing/>
    </w:pPr>
  </w:style>
  <w:style w:type="table" w:styleId="TableGrid">
    <w:name w:val="Table Grid"/>
    <w:basedOn w:val="TableNormal"/>
    <w:uiPriority w:val="39"/>
    <w:rsid w:val="00F8137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52C85"/>
    <w:rPr>
      <w:rFonts w:asciiTheme="majorHAnsi" w:eastAsiaTheme="majorEastAsia" w:hAnsiTheme="majorHAnsi" w:cstheme="majorBidi"/>
      <w:color w:val="390F26" w:themeColor="accent1" w:themeShade="BF"/>
      <w:sz w:val="32"/>
      <w:szCs w:val="32"/>
    </w:rPr>
  </w:style>
  <w:style w:type="paragraph" w:styleId="TOCHeading">
    <w:name w:val="TOC Heading"/>
    <w:basedOn w:val="Heading1"/>
    <w:next w:val="Normal"/>
    <w:uiPriority w:val="39"/>
    <w:unhideWhenUsed/>
    <w:qFormat/>
    <w:rsid w:val="00137AC5"/>
    <w:pPr>
      <w:outlineLvl w:val="9"/>
    </w:pPr>
    <w:rPr>
      <w:lang w:val="en-US"/>
    </w:rPr>
  </w:style>
  <w:style w:type="paragraph" w:styleId="TOC1">
    <w:name w:val="toc 1"/>
    <w:basedOn w:val="Normal"/>
    <w:next w:val="Normal"/>
    <w:autoRedefine/>
    <w:uiPriority w:val="39"/>
    <w:unhideWhenUsed/>
    <w:rsid w:val="00137AC5"/>
    <w:pPr>
      <w:spacing w:after="100"/>
    </w:pPr>
  </w:style>
  <w:style w:type="character" w:styleId="Hyperlink">
    <w:name w:val="Hyperlink"/>
    <w:basedOn w:val="DefaultParagraphFont"/>
    <w:uiPriority w:val="99"/>
    <w:unhideWhenUsed/>
    <w:rsid w:val="00137AC5"/>
    <w:rPr>
      <w:color w:val="828282" w:themeColor="hyperlink"/>
      <w:u w:val="single"/>
    </w:rPr>
  </w:style>
  <w:style w:type="paragraph" w:styleId="Header">
    <w:name w:val="header"/>
    <w:basedOn w:val="Normal"/>
    <w:link w:val="HeaderChar"/>
    <w:uiPriority w:val="99"/>
    <w:unhideWhenUsed/>
    <w:rsid w:val="00555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473"/>
  </w:style>
  <w:style w:type="paragraph" w:styleId="Footer">
    <w:name w:val="footer"/>
    <w:basedOn w:val="Normal"/>
    <w:link w:val="FooterChar"/>
    <w:uiPriority w:val="99"/>
    <w:unhideWhenUsed/>
    <w:rsid w:val="00555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473"/>
  </w:style>
  <w:style w:type="paragraph" w:styleId="NormalWeb">
    <w:name w:val="Normal (Web)"/>
    <w:basedOn w:val="Normal"/>
    <w:uiPriority w:val="99"/>
    <w:unhideWhenUsed/>
    <w:rsid w:val="000A30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463F4"/>
    <w:rPr>
      <w:rFonts w:asciiTheme="majorHAnsi" w:eastAsiaTheme="majorEastAsia" w:hAnsiTheme="majorHAnsi" w:cstheme="majorBidi"/>
      <w:color w:val="390F26" w:themeColor="accent1" w:themeShade="BF"/>
      <w:sz w:val="26"/>
      <w:szCs w:val="26"/>
    </w:rPr>
  </w:style>
  <w:style w:type="character" w:styleId="BookTitle">
    <w:name w:val="Book Title"/>
    <w:basedOn w:val="DefaultParagraphFont"/>
    <w:uiPriority w:val="33"/>
    <w:qFormat/>
    <w:rsid w:val="007463F4"/>
    <w:rPr>
      <w:b/>
      <w:bCs/>
      <w:i/>
      <w:iCs/>
      <w:spacing w:val="5"/>
    </w:rPr>
  </w:style>
  <w:style w:type="paragraph" w:styleId="NoSpacing">
    <w:name w:val="No Spacing"/>
    <w:link w:val="NoSpacingChar"/>
    <w:uiPriority w:val="1"/>
    <w:qFormat/>
    <w:rsid w:val="005866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664F"/>
    <w:rPr>
      <w:rFonts w:eastAsiaTheme="minorEastAsia"/>
      <w:lang w:val="en-US"/>
    </w:rPr>
  </w:style>
  <w:style w:type="character" w:styleId="Strong">
    <w:name w:val="Strong"/>
    <w:basedOn w:val="DefaultParagraphFont"/>
    <w:uiPriority w:val="22"/>
    <w:qFormat/>
    <w:rsid w:val="001D1C61"/>
    <w:rPr>
      <w:b/>
      <w:bCs/>
    </w:rPr>
  </w:style>
  <w:style w:type="paragraph" w:styleId="TOC2">
    <w:name w:val="toc 2"/>
    <w:basedOn w:val="Normal"/>
    <w:next w:val="Normal"/>
    <w:autoRedefine/>
    <w:uiPriority w:val="39"/>
    <w:unhideWhenUsed/>
    <w:rsid w:val="001D1C61"/>
    <w:pPr>
      <w:spacing w:after="100"/>
      <w:ind w:left="220"/>
    </w:pPr>
  </w:style>
  <w:style w:type="paragraph" w:styleId="BalloonText">
    <w:name w:val="Balloon Text"/>
    <w:basedOn w:val="Normal"/>
    <w:link w:val="BalloonTextChar"/>
    <w:uiPriority w:val="99"/>
    <w:semiHidden/>
    <w:unhideWhenUsed/>
    <w:rsid w:val="00D811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15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69185514">
      <w:bodyDiv w:val="1"/>
      <w:marLeft w:val="0"/>
      <w:marRight w:val="0"/>
      <w:marTop w:val="0"/>
      <w:marBottom w:val="0"/>
      <w:divBdr>
        <w:top w:val="none" w:sz="0" w:space="0" w:color="auto"/>
        <w:left w:val="none" w:sz="0" w:space="0" w:color="auto"/>
        <w:bottom w:val="none" w:sz="0" w:space="0" w:color="auto"/>
        <w:right w:val="none" w:sz="0" w:space="0" w:color="auto"/>
      </w:divBdr>
      <w:divsChild>
        <w:div w:id="1079986807">
          <w:marLeft w:val="0"/>
          <w:marRight w:val="0"/>
          <w:marTop w:val="0"/>
          <w:marBottom w:val="0"/>
          <w:divBdr>
            <w:top w:val="none" w:sz="0" w:space="0" w:color="auto"/>
            <w:left w:val="none" w:sz="0" w:space="0" w:color="auto"/>
            <w:bottom w:val="none" w:sz="0" w:space="0" w:color="auto"/>
            <w:right w:val="none" w:sz="0" w:space="0" w:color="auto"/>
          </w:divBdr>
        </w:div>
        <w:div w:id="1158033293">
          <w:marLeft w:val="0"/>
          <w:marRight w:val="0"/>
          <w:marTop w:val="0"/>
          <w:marBottom w:val="0"/>
          <w:divBdr>
            <w:top w:val="none" w:sz="0" w:space="0" w:color="auto"/>
            <w:left w:val="none" w:sz="0" w:space="0" w:color="auto"/>
            <w:bottom w:val="none" w:sz="0" w:space="0" w:color="auto"/>
            <w:right w:val="none" w:sz="0" w:space="0" w:color="auto"/>
          </w:divBdr>
        </w:div>
        <w:div w:id="1295718139">
          <w:marLeft w:val="0"/>
          <w:marRight w:val="0"/>
          <w:marTop w:val="0"/>
          <w:marBottom w:val="0"/>
          <w:divBdr>
            <w:top w:val="none" w:sz="0" w:space="0" w:color="auto"/>
            <w:left w:val="none" w:sz="0" w:space="0" w:color="auto"/>
            <w:bottom w:val="none" w:sz="0" w:space="0" w:color="auto"/>
            <w:right w:val="none" w:sz="0" w:space="0" w:color="auto"/>
          </w:divBdr>
        </w:div>
        <w:div w:id="733891361">
          <w:marLeft w:val="0"/>
          <w:marRight w:val="0"/>
          <w:marTop w:val="0"/>
          <w:marBottom w:val="0"/>
          <w:divBdr>
            <w:top w:val="none" w:sz="0" w:space="0" w:color="auto"/>
            <w:left w:val="none" w:sz="0" w:space="0" w:color="auto"/>
            <w:bottom w:val="none" w:sz="0" w:space="0" w:color="auto"/>
            <w:right w:val="none" w:sz="0" w:space="0" w:color="auto"/>
          </w:divBdr>
        </w:div>
      </w:divsChild>
    </w:div>
    <w:div w:id="167834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CEB36E058F74FC794F8A186B3A9942A"/>
        <w:category>
          <w:name w:val="General"/>
          <w:gallery w:val="placeholder"/>
        </w:category>
        <w:types>
          <w:type w:val="bbPlcHdr"/>
        </w:types>
        <w:behaviors>
          <w:behavior w:val="content"/>
        </w:behaviors>
        <w:guid w:val="{B10FA45F-A387-409B-B34D-5396409AF02E}"/>
      </w:docPartPr>
      <w:docPartBody>
        <w:p w:rsidR="00885E39" w:rsidRDefault="00F84144" w:rsidP="00F84144">
          <w:pPr>
            <w:pStyle w:val="7CEB36E058F74FC794F8A186B3A9942A"/>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84144"/>
    <w:rsid w:val="00143E16"/>
    <w:rsid w:val="00885E39"/>
    <w:rsid w:val="00F8414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5E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1EA0C35EC745E8927273B2D697075E">
    <w:name w:val="DE1EA0C35EC745E8927273B2D697075E"/>
    <w:rsid w:val="00F84144"/>
  </w:style>
  <w:style w:type="paragraph" w:customStyle="1" w:styleId="ED666FDFEF25473A816A5C9BE546B4D3">
    <w:name w:val="ED666FDFEF25473A816A5C9BE546B4D3"/>
    <w:rsid w:val="00F84144"/>
  </w:style>
  <w:style w:type="paragraph" w:customStyle="1" w:styleId="7CEB36E058F74FC794F8A186B3A9942A">
    <w:name w:val="7CEB36E058F74FC794F8A186B3A9942A"/>
    <w:rsid w:val="00F84144"/>
  </w:style>
  <w:style w:type="paragraph" w:customStyle="1" w:styleId="93D919F5C2DD423581D84C753DA84E41">
    <w:name w:val="93D919F5C2DD423581D84C753DA84E41"/>
    <w:rsid w:val="00F84144"/>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xmlns=""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P146770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3AD3EB-7CA3-40CE-AB1C-5ACDFEDBC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7289</Words>
  <Characters>41553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Seminar Paper</vt:lpstr>
    </vt:vector>
  </TitlesOfParts>
  <Company>BSc Motorsport</Company>
  <LinksUpToDate>false</LinksUpToDate>
  <CharactersWithSpaces>48745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Paper</dc:title>
  <dc:subject>By Cameron Lamnea</dc:subject>
  <dc:creator>NigerianMan</dc:creator>
  <cp:keywords/>
  <dc:description/>
  <cp:lastModifiedBy>Andrew</cp:lastModifiedBy>
  <cp:revision>2</cp:revision>
  <cp:lastPrinted>2017-11-20T12:45:00Z</cp:lastPrinted>
  <dcterms:created xsi:type="dcterms:W3CDTF">2017-11-20T12:45:00Z</dcterms:created>
  <dcterms:modified xsi:type="dcterms:W3CDTF">2017-11-20T12:45:00Z</dcterms:modified>
</cp:coreProperties>
</file>