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2C841D" w14:textId="77777777" w:rsidR="006B4F68" w:rsidRPr="0022751A" w:rsidRDefault="006B4F68" w:rsidP="006B4F68">
      <w:pPr>
        <w:spacing w:after="240" w:line="360" w:lineRule="auto"/>
        <w:rPr>
          <w:rFonts w:ascii="Tahoma" w:hAnsi="Tahoma" w:cs="Tahoma"/>
          <w:color w:val="000000"/>
          <w:sz w:val="40"/>
          <w:szCs w:val="40"/>
        </w:rPr>
      </w:pPr>
    </w:p>
    <w:p w14:paraId="21D5075B" w14:textId="77777777" w:rsidR="006B4F68" w:rsidRPr="0022751A" w:rsidRDefault="006B4F68" w:rsidP="006B4F68">
      <w:pPr>
        <w:spacing w:after="240" w:line="360" w:lineRule="auto"/>
        <w:rPr>
          <w:rFonts w:ascii="Tahoma" w:hAnsi="Tahoma" w:cs="Tahoma"/>
          <w:color w:val="000000"/>
          <w:sz w:val="40"/>
          <w:szCs w:val="40"/>
        </w:rPr>
      </w:pPr>
      <w:r w:rsidRPr="0022751A">
        <w:rPr>
          <w:b/>
          <w:noProof/>
          <w:lang w:eastAsia="en-GB"/>
        </w:rPr>
        <w:drawing>
          <wp:inline distT="0" distB="0" distL="0" distR="0" wp14:anchorId="2663C07B" wp14:editId="5BDBE395">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0487F817" w14:textId="77777777" w:rsidR="006B4F68" w:rsidRPr="0022751A" w:rsidRDefault="006B4F68" w:rsidP="006B4F68">
      <w:pPr>
        <w:spacing w:after="0" w:line="360" w:lineRule="auto"/>
        <w:jc w:val="center"/>
        <w:rPr>
          <w:rFonts w:ascii="Tahoma" w:hAnsi="Tahoma" w:cs="Tahoma"/>
          <w:color w:val="000000"/>
          <w:sz w:val="40"/>
          <w:szCs w:val="40"/>
        </w:rPr>
      </w:pPr>
    </w:p>
    <w:p w14:paraId="6F454F83" w14:textId="77777777" w:rsidR="006B4F68" w:rsidRPr="00A40ED5" w:rsidRDefault="006B4F68" w:rsidP="006B4F68">
      <w:pPr>
        <w:spacing w:after="0" w:line="360" w:lineRule="auto"/>
        <w:jc w:val="center"/>
        <w:rPr>
          <w:rFonts w:ascii="Tahoma" w:hAnsi="Tahoma" w:cs="Tahoma"/>
          <w:color w:val="000000"/>
          <w:sz w:val="40"/>
          <w:szCs w:val="40"/>
        </w:rPr>
      </w:pPr>
      <w:r w:rsidRPr="00A40ED5">
        <w:rPr>
          <w:rFonts w:ascii="Tahoma" w:hAnsi="Tahoma" w:cs="Tahoma"/>
          <w:color w:val="000000"/>
          <w:sz w:val="40"/>
          <w:szCs w:val="40"/>
        </w:rPr>
        <w:t>BA Lead</w:t>
      </w:r>
      <w:r>
        <w:rPr>
          <w:rFonts w:ascii="Tahoma" w:hAnsi="Tahoma" w:cs="Tahoma"/>
          <w:color w:val="000000"/>
          <w:sz w:val="40"/>
          <w:szCs w:val="40"/>
        </w:rPr>
        <w:t>ership and Management</w:t>
      </w:r>
      <w:r w:rsidRPr="00A40ED5">
        <w:rPr>
          <w:rFonts w:ascii="Tahoma" w:hAnsi="Tahoma" w:cs="Tahoma"/>
          <w:color w:val="000000"/>
          <w:sz w:val="40"/>
          <w:szCs w:val="40"/>
        </w:rPr>
        <w:br/>
        <w:t xml:space="preserve">Module Assignment Submission </w:t>
      </w:r>
      <w:r w:rsidRPr="00A40ED5">
        <w:rPr>
          <w:rFonts w:ascii="Tahoma" w:hAnsi="Tahoma" w:cs="Tahoma"/>
          <w:color w:val="000000"/>
          <w:sz w:val="40"/>
          <w:szCs w:val="40"/>
        </w:rPr>
        <w:br/>
      </w:r>
    </w:p>
    <w:p w14:paraId="51084787" w14:textId="77777777" w:rsidR="006B4F68" w:rsidRPr="00A40ED5" w:rsidRDefault="006B4F68" w:rsidP="006B4F68">
      <w:pPr>
        <w:spacing w:after="0" w:line="360" w:lineRule="auto"/>
        <w:jc w:val="center"/>
        <w:rPr>
          <w:rFonts w:ascii="Tahoma" w:hAnsi="Tahoma" w:cs="Tahoma"/>
          <w:color w:val="000000"/>
          <w:sz w:val="40"/>
          <w:szCs w:val="40"/>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6B4F68" w:rsidRPr="0022751A" w14:paraId="69AFDB74" w14:textId="77777777" w:rsidTr="00B10176">
        <w:tc>
          <w:tcPr>
            <w:tcW w:w="3438" w:type="dxa"/>
            <w:shd w:val="clear" w:color="auto" w:fill="D9D9D9"/>
          </w:tcPr>
          <w:p w14:paraId="45ACF875" w14:textId="77777777" w:rsidR="006B4F68" w:rsidRPr="0022751A" w:rsidRDefault="006B4F68" w:rsidP="00B10176">
            <w:pPr>
              <w:spacing w:before="120" w:after="120" w:line="360" w:lineRule="auto"/>
              <w:rPr>
                <w:rFonts w:ascii="Tahoma" w:hAnsi="Tahoma" w:cs="Tahoma"/>
                <w:sz w:val="28"/>
                <w:szCs w:val="28"/>
              </w:rPr>
            </w:pPr>
            <w:r w:rsidRPr="0022751A">
              <w:rPr>
                <w:rFonts w:ascii="Tahoma" w:hAnsi="Tahoma" w:cs="Tahoma"/>
                <w:sz w:val="28"/>
                <w:szCs w:val="28"/>
              </w:rPr>
              <w:t>Student Name:</w:t>
            </w:r>
          </w:p>
        </w:tc>
        <w:tc>
          <w:tcPr>
            <w:tcW w:w="6055" w:type="dxa"/>
          </w:tcPr>
          <w:p w14:paraId="17C4885B" w14:textId="77777777" w:rsidR="006B4F68" w:rsidRPr="0022751A" w:rsidRDefault="006B4F68" w:rsidP="00B10176">
            <w:pPr>
              <w:spacing w:before="120" w:after="120" w:line="360" w:lineRule="auto"/>
              <w:rPr>
                <w:rFonts w:ascii="Tahoma" w:hAnsi="Tahoma" w:cs="Tahoma"/>
                <w:sz w:val="28"/>
                <w:szCs w:val="28"/>
              </w:rPr>
            </w:pPr>
            <w:r w:rsidRPr="0022751A">
              <w:rPr>
                <w:rFonts w:ascii="Tahoma" w:hAnsi="Tahoma" w:cs="Tahoma"/>
                <w:sz w:val="28"/>
                <w:szCs w:val="28"/>
              </w:rPr>
              <w:t>Holly G</w:t>
            </w:r>
            <w:r>
              <w:rPr>
                <w:rFonts w:ascii="Tahoma" w:hAnsi="Tahoma" w:cs="Tahoma"/>
                <w:sz w:val="28"/>
                <w:szCs w:val="28"/>
              </w:rPr>
              <w:t>raham</w:t>
            </w:r>
          </w:p>
        </w:tc>
      </w:tr>
      <w:tr w:rsidR="006B4F68" w:rsidRPr="0022751A" w14:paraId="2372EA8C" w14:textId="77777777" w:rsidTr="00B10176">
        <w:tc>
          <w:tcPr>
            <w:tcW w:w="3438" w:type="dxa"/>
            <w:shd w:val="clear" w:color="auto" w:fill="D9D9D9"/>
          </w:tcPr>
          <w:p w14:paraId="1A82ED86" w14:textId="77777777" w:rsidR="006B4F68" w:rsidRPr="0022751A" w:rsidRDefault="006B4F68" w:rsidP="00B10176">
            <w:pPr>
              <w:spacing w:before="120" w:after="120" w:line="360" w:lineRule="auto"/>
              <w:rPr>
                <w:rFonts w:ascii="Tahoma" w:hAnsi="Tahoma" w:cs="Tahoma"/>
                <w:sz w:val="28"/>
                <w:szCs w:val="28"/>
              </w:rPr>
            </w:pPr>
            <w:r w:rsidRPr="0022751A">
              <w:rPr>
                <w:rFonts w:ascii="Tahoma" w:hAnsi="Tahoma" w:cs="Tahoma"/>
                <w:sz w:val="28"/>
                <w:szCs w:val="28"/>
              </w:rPr>
              <w:t>Student Number:</w:t>
            </w:r>
          </w:p>
        </w:tc>
        <w:tc>
          <w:tcPr>
            <w:tcW w:w="6055" w:type="dxa"/>
          </w:tcPr>
          <w:p w14:paraId="2BDEF53D" w14:textId="77777777" w:rsidR="006B4F68" w:rsidRPr="0022751A" w:rsidRDefault="006B4F68" w:rsidP="00B10176">
            <w:pPr>
              <w:spacing w:before="120" w:after="120" w:line="360" w:lineRule="auto"/>
              <w:rPr>
                <w:rFonts w:ascii="Tahoma" w:hAnsi="Tahoma" w:cs="Tahoma"/>
                <w:sz w:val="28"/>
                <w:szCs w:val="28"/>
              </w:rPr>
            </w:pPr>
            <w:r w:rsidRPr="0022751A">
              <w:rPr>
                <w:rFonts w:ascii="Tahoma" w:hAnsi="Tahoma" w:cs="Tahoma"/>
                <w:sz w:val="28"/>
                <w:szCs w:val="28"/>
              </w:rPr>
              <w:t>1910922</w:t>
            </w:r>
          </w:p>
        </w:tc>
      </w:tr>
      <w:tr w:rsidR="006B4F68" w:rsidRPr="0022751A" w14:paraId="0742AF40" w14:textId="77777777" w:rsidTr="00B10176">
        <w:tc>
          <w:tcPr>
            <w:tcW w:w="3438" w:type="dxa"/>
            <w:shd w:val="clear" w:color="auto" w:fill="D9D9D9"/>
          </w:tcPr>
          <w:p w14:paraId="0A9CB7FB" w14:textId="77777777" w:rsidR="006B4F68" w:rsidRPr="0022751A" w:rsidRDefault="006B4F68" w:rsidP="00B10176">
            <w:pPr>
              <w:spacing w:before="120" w:after="120" w:line="360" w:lineRule="auto"/>
              <w:rPr>
                <w:rFonts w:ascii="Tahoma" w:hAnsi="Tahoma" w:cs="Tahoma"/>
                <w:sz w:val="28"/>
                <w:szCs w:val="28"/>
              </w:rPr>
            </w:pPr>
            <w:r w:rsidRPr="0022751A">
              <w:rPr>
                <w:rFonts w:ascii="Tahoma" w:hAnsi="Tahoma" w:cs="Tahoma"/>
                <w:sz w:val="28"/>
                <w:szCs w:val="28"/>
              </w:rPr>
              <w:t>Module No:</w:t>
            </w:r>
          </w:p>
        </w:tc>
        <w:tc>
          <w:tcPr>
            <w:tcW w:w="6055" w:type="dxa"/>
          </w:tcPr>
          <w:p w14:paraId="394AD7B9" w14:textId="77777777" w:rsidR="006B4F68" w:rsidRPr="000E288B" w:rsidRDefault="006B4F68" w:rsidP="00B10176">
            <w:pPr>
              <w:spacing w:before="120" w:after="120" w:line="360" w:lineRule="auto"/>
              <w:rPr>
                <w:rFonts w:ascii="Tahoma" w:hAnsi="Tahoma" w:cs="Tahoma"/>
                <w:sz w:val="28"/>
                <w:szCs w:val="28"/>
              </w:rPr>
            </w:pPr>
            <w:r w:rsidRPr="000E288B">
              <w:rPr>
                <w:rFonts w:ascii="Tahoma" w:hAnsi="Tahoma" w:cs="Tahoma"/>
                <w:sz w:val="28"/>
                <w:szCs w:val="28"/>
              </w:rPr>
              <w:t>BMSK500</w:t>
            </w:r>
            <w:r>
              <w:rPr>
                <w:rFonts w:ascii="Tahoma" w:hAnsi="Tahoma" w:cs="Tahoma"/>
                <w:sz w:val="28"/>
                <w:szCs w:val="28"/>
              </w:rPr>
              <w:t>6</w:t>
            </w:r>
          </w:p>
        </w:tc>
      </w:tr>
      <w:tr w:rsidR="006B4F68" w:rsidRPr="0022751A" w14:paraId="4B1D0514" w14:textId="77777777" w:rsidTr="00B10176">
        <w:trPr>
          <w:trHeight w:val="413"/>
        </w:trPr>
        <w:tc>
          <w:tcPr>
            <w:tcW w:w="3438" w:type="dxa"/>
            <w:shd w:val="clear" w:color="auto" w:fill="D9D9D9"/>
          </w:tcPr>
          <w:p w14:paraId="2449D1F7" w14:textId="77777777" w:rsidR="006B4F68" w:rsidRPr="0022751A" w:rsidRDefault="006B4F68" w:rsidP="00B10176">
            <w:pPr>
              <w:spacing w:before="120" w:after="120" w:line="360" w:lineRule="auto"/>
              <w:rPr>
                <w:rFonts w:ascii="Tahoma" w:hAnsi="Tahoma" w:cs="Tahoma"/>
                <w:sz w:val="28"/>
                <w:szCs w:val="28"/>
              </w:rPr>
            </w:pPr>
            <w:r w:rsidRPr="0022751A">
              <w:rPr>
                <w:rFonts w:ascii="Tahoma" w:hAnsi="Tahoma" w:cs="Tahoma"/>
                <w:sz w:val="28"/>
                <w:szCs w:val="28"/>
              </w:rPr>
              <w:t>Module Title:</w:t>
            </w:r>
          </w:p>
        </w:tc>
        <w:tc>
          <w:tcPr>
            <w:tcW w:w="6055" w:type="dxa"/>
          </w:tcPr>
          <w:p w14:paraId="3F08AE8C" w14:textId="77777777" w:rsidR="006B4F68" w:rsidRPr="000E288B" w:rsidRDefault="006B4F68" w:rsidP="00B10176">
            <w:pPr>
              <w:spacing w:before="120" w:after="120" w:line="360" w:lineRule="auto"/>
              <w:rPr>
                <w:rFonts w:ascii="Tahoma" w:hAnsi="Tahoma" w:cs="Tahoma"/>
                <w:sz w:val="28"/>
                <w:szCs w:val="28"/>
              </w:rPr>
            </w:pPr>
            <w:r>
              <w:rPr>
                <w:rFonts w:ascii="Tahoma" w:hAnsi="Tahoma" w:cs="Tahoma"/>
                <w:sz w:val="28"/>
                <w:szCs w:val="28"/>
              </w:rPr>
              <w:t>Knowledge and Information Management Skills for the Workplace</w:t>
            </w:r>
          </w:p>
        </w:tc>
      </w:tr>
    </w:tbl>
    <w:p w14:paraId="3358B066" w14:textId="77777777" w:rsidR="006B4F68" w:rsidRPr="0022751A" w:rsidRDefault="006B4F68" w:rsidP="006B4F68">
      <w:pPr>
        <w:spacing w:before="120" w:after="120" w:line="360" w:lineRule="auto"/>
        <w:rPr>
          <w:rFonts w:ascii="Calibri" w:hAnsi="Calibri"/>
          <w:color w:val="FF0000"/>
          <w:sz w:val="24"/>
          <w:szCs w:val="24"/>
        </w:rPr>
      </w:pPr>
    </w:p>
    <w:p w14:paraId="6C74149D" w14:textId="77777777" w:rsidR="006B4F68" w:rsidRPr="0022751A" w:rsidRDefault="006B4F68" w:rsidP="006B4F68">
      <w:pPr>
        <w:spacing w:before="120" w:after="120" w:line="360" w:lineRule="auto"/>
        <w:rPr>
          <w:rFonts w:ascii="Tahoma" w:hAnsi="Tahoma" w:cs="Tahoma"/>
          <w:b/>
          <w:color w:val="000000"/>
          <w:sz w:val="24"/>
          <w:szCs w:val="24"/>
        </w:rPr>
      </w:pPr>
      <w:r w:rsidRPr="0022751A">
        <w:rPr>
          <w:rFonts w:ascii="Tahoma" w:hAnsi="Tahoma" w:cs="Tahoma"/>
          <w:b/>
          <w:color w:val="000000"/>
          <w:sz w:val="24"/>
          <w:szCs w:val="24"/>
        </w:rPr>
        <w:t>Statement of Confirmation of Authenticity</w:t>
      </w:r>
    </w:p>
    <w:p w14:paraId="3C47C9E4" w14:textId="77777777" w:rsidR="006B4F68" w:rsidRPr="0022751A" w:rsidRDefault="006B4F68" w:rsidP="006B4F68">
      <w:pPr>
        <w:spacing w:before="120" w:after="120" w:line="360" w:lineRule="auto"/>
        <w:rPr>
          <w:rFonts w:ascii="Tahoma" w:hAnsi="Tahoma" w:cs="Tahoma"/>
          <w:color w:val="000000"/>
          <w:sz w:val="24"/>
          <w:szCs w:val="24"/>
        </w:rPr>
      </w:pPr>
      <w:r w:rsidRPr="0022751A">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918F73D" w14:textId="77777777" w:rsidR="006B4F68" w:rsidRPr="00484796" w:rsidRDefault="006B4F68" w:rsidP="006B4F68">
      <w:pPr>
        <w:spacing w:before="120" w:after="120" w:line="360" w:lineRule="auto"/>
        <w:rPr>
          <w:rFonts w:ascii="Tahoma" w:hAnsi="Tahoma" w:cs="Tahoma"/>
          <w:color w:val="000000"/>
          <w:sz w:val="24"/>
          <w:szCs w:val="24"/>
        </w:rPr>
      </w:pPr>
      <w:r w:rsidRPr="0022751A">
        <w:rPr>
          <w:rFonts w:ascii="Tahoma" w:hAnsi="Tahoma" w:cs="Tahoma"/>
          <w:color w:val="000000"/>
          <w:sz w:val="24"/>
          <w:szCs w:val="24"/>
        </w:rPr>
        <w:t>Attention is drawn to the plagiarism and unfair practice policies of UWTSD</w:t>
      </w:r>
    </w:p>
    <w:sdt>
      <w:sdtPr>
        <w:id w:val="1199351396"/>
        <w:docPartObj>
          <w:docPartGallery w:val="Table of Contents"/>
          <w:docPartUnique/>
        </w:docPartObj>
      </w:sdtPr>
      <w:sdtEndPr>
        <w:rPr>
          <w:rFonts w:ascii="Arial" w:hAnsi="Arial" w:cs="Arial"/>
          <w:b/>
          <w:bCs/>
          <w:noProof/>
        </w:rPr>
      </w:sdtEndPr>
      <w:sdtContent>
        <w:p w14:paraId="7F2C4A82" w14:textId="7D8E1E2C" w:rsidR="004F4768" w:rsidRDefault="006B4F68">
          <w:pPr>
            <w:pStyle w:val="TOC2"/>
            <w:tabs>
              <w:tab w:val="right" w:leader="dot" w:pos="9016"/>
            </w:tabs>
            <w:rPr>
              <w:rFonts w:eastAsiaTheme="minorEastAsia"/>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74521574" w:history="1">
            <w:r w:rsidR="004F4768" w:rsidRPr="005C33E1">
              <w:rPr>
                <w:rStyle w:val="Hyperlink"/>
                <w:rFonts w:asciiTheme="majorHAnsi" w:eastAsiaTheme="majorEastAsia" w:hAnsiTheme="majorHAnsi" w:cstheme="majorBidi"/>
                <w:noProof/>
              </w:rPr>
              <w:t>Introduction</w:t>
            </w:r>
            <w:r w:rsidR="004F4768">
              <w:rPr>
                <w:noProof/>
                <w:webHidden/>
              </w:rPr>
              <w:tab/>
            </w:r>
            <w:r w:rsidR="004F4768">
              <w:rPr>
                <w:noProof/>
                <w:webHidden/>
              </w:rPr>
              <w:fldChar w:fldCharType="begin"/>
            </w:r>
            <w:r w:rsidR="004F4768">
              <w:rPr>
                <w:noProof/>
                <w:webHidden/>
              </w:rPr>
              <w:instrText xml:space="preserve"> PAGEREF _Toc74521574 \h </w:instrText>
            </w:r>
            <w:r w:rsidR="004F4768">
              <w:rPr>
                <w:noProof/>
                <w:webHidden/>
              </w:rPr>
            </w:r>
            <w:r w:rsidR="004F4768">
              <w:rPr>
                <w:noProof/>
                <w:webHidden/>
              </w:rPr>
              <w:fldChar w:fldCharType="separate"/>
            </w:r>
            <w:r w:rsidR="004F4768">
              <w:rPr>
                <w:noProof/>
                <w:webHidden/>
              </w:rPr>
              <w:t>3</w:t>
            </w:r>
            <w:r w:rsidR="004F4768">
              <w:rPr>
                <w:noProof/>
                <w:webHidden/>
              </w:rPr>
              <w:fldChar w:fldCharType="end"/>
            </w:r>
          </w:hyperlink>
        </w:p>
        <w:p w14:paraId="613346E0" w14:textId="33CC6BF0" w:rsidR="004F4768" w:rsidRDefault="004F4768">
          <w:pPr>
            <w:pStyle w:val="TOC2"/>
            <w:tabs>
              <w:tab w:val="right" w:leader="dot" w:pos="9016"/>
            </w:tabs>
            <w:rPr>
              <w:rFonts w:eastAsiaTheme="minorEastAsia"/>
              <w:noProof/>
              <w:lang w:eastAsia="en-GB"/>
            </w:rPr>
          </w:pPr>
          <w:hyperlink w:anchor="_Toc74521575" w:history="1">
            <w:r w:rsidRPr="005C33E1">
              <w:rPr>
                <w:rStyle w:val="Hyperlink"/>
                <w:rFonts w:asciiTheme="majorHAnsi" w:eastAsiaTheme="majorEastAsia" w:hAnsiTheme="majorHAnsi" w:cstheme="majorBidi"/>
                <w:noProof/>
              </w:rPr>
              <w:t>Management Synopsis</w:t>
            </w:r>
            <w:r>
              <w:rPr>
                <w:noProof/>
                <w:webHidden/>
              </w:rPr>
              <w:tab/>
            </w:r>
            <w:r>
              <w:rPr>
                <w:noProof/>
                <w:webHidden/>
              </w:rPr>
              <w:fldChar w:fldCharType="begin"/>
            </w:r>
            <w:r>
              <w:rPr>
                <w:noProof/>
                <w:webHidden/>
              </w:rPr>
              <w:instrText xml:space="preserve"> PAGEREF _Toc74521575 \h </w:instrText>
            </w:r>
            <w:r>
              <w:rPr>
                <w:noProof/>
                <w:webHidden/>
              </w:rPr>
            </w:r>
            <w:r>
              <w:rPr>
                <w:noProof/>
                <w:webHidden/>
              </w:rPr>
              <w:fldChar w:fldCharType="separate"/>
            </w:r>
            <w:r>
              <w:rPr>
                <w:noProof/>
                <w:webHidden/>
              </w:rPr>
              <w:t>3</w:t>
            </w:r>
            <w:r>
              <w:rPr>
                <w:noProof/>
                <w:webHidden/>
              </w:rPr>
              <w:fldChar w:fldCharType="end"/>
            </w:r>
          </w:hyperlink>
        </w:p>
        <w:p w14:paraId="0732DDB7" w14:textId="5D61296E" w:rsidR="004F4768" w:rsidRDefault="004F4768">
          <w:pPr>
            <w:pStyle w:val="TOC2"/>
            <w:tabs>
              <w:tab w:val="right" w:leader="dot" w:pos="9016"/>
            </w:tabs>
            <w:rPr>
              <w:rFonts w:eastAsiaTheme="minorEastAsia"/>
              <w:noProof/>
              <w:lang w:eastAsia="en-GB"/>
            </w:rPr>
          </w:pPr>
          <w:hyperlink w:anchor="_Toc74521576" w:history="1">
            <w:r w:rsidRPr="005C33E1">
              <w:rPr>
                <w:rStyle w:val="Hyperlink"/>
                <w:rFonts w:asciiTheme="majorHAnsi" w:eastAsiaTheme="majorEastAsia" w:hAnsiTheme="majorHAnsi" w:cstheme="majorHAnsi"/>
                <w:bCs/>
                <w:noProof/>
              </w:rPr>
              <w:t>1. Provide an evaluation of the concept and importance of knowledge management in the context of an organisation’s knowledge assets</w:t>
            </w:r>
            <w:r>
              <w:rPr>
                <w:noProof/>
                <w:webHidden/>
              </w:rPr>
              <w:tab/>
            </w:r>
            <w:r>
              <w:rPr>
                <w:noProof/>
                <w:webHidden/>
              </w:rPr>
              <w:fldChar w:fldCharType="begin"/>
            </w:r>
            <w:r>
              <w:rPr>
                <w:noProof/>
                <w:webHidden/>
              </w:rPr>
              <w:instrText xml:space="preserve"> PAGEREF _Toc74521576 \h </w:instrText>
            </w:r>
            <w:r>
              <w:rPr>
                <w:noProof/>
                <w:webHidden/>
              </w:rPr>
            </w:r>
            <w:r>
              <w:rPr>
                <w:noProof/>
                <w:webHidden/>
              </w:rPr>
              <w:fldChar w:fldCharType="separate"/>
            </w:r>
            <w:r>
              <w:rPr>
                <w:noProof/>
                <w:webHidden/>
              </w:rPr>
              <w:t>4</w:t>
            </w:r>
            <w:r>
              <w:rPr>
                <w:noProof/>
                <w:webHidden/>
              </w:rPr>
              <w:fldChar w:fldCharType="end"/>
            </w:r>
          </w:hyperlink>
        </w:p>
        <w:p w14:paraId="45705CE5" w14:textId="6ED35A1D" w:rsidR="004F4768" w:rsidRDefault="004F4768">
          <w:pPr>
            <w:pStyle w:val="TOC2"/>
            <w:tabs>
              <w:tab w:val="right" w:leader="dot" w:pos="9016"/>
            </w:tabs>
            <w:rPr>
              <w:rFonts w:eastAsiaTheme="minorEastAsia"/>
              <w:noProof/>
              <w:lang w:eastAsia="en-GB"/>
            </w:rPr>
          </w:pPr>
          <w:hyperlink w:anchor="_Toc74521577" w:history="1">
            <w:r w:rsidRPr="005C33E1">
              <w:rPr>
                <w:rStyle w:val="Hyperlink"/>
                <w:rFonts w:asciiTheme="majorHAnsi" w:eastAsiaTheme="majorEastAsia" w:hAnsiTheme="majorHAnsi" w:cstheme="majorHAnsi"/>
                <w:bCs/>
                <w:noProof/>
              </w:rPr>
              <w:t>1.1 Explain the relationship between data information and knowledge</w:t>
            </w:r>
            <w:r>
              <w:rPr>
                <w:noProof/>
                <w:webHidden/>
              </w:rPr>
              <w:tab/>
            </w:r>
            <w:r>
              <w:rPr>
                <w:noProof/>
                <w:webHidden/>
              </w:rPr>
              <w:fldChar w:fldCharType="begin"/>
            </w:r>
            <w:r>
              <w:rPr>
                <w:noProof/>
                <w:webHidden/>
              </w:rPr>
              <w:instrText xml:space="preserve"> PAGEREF _Toc74521577 \h </w:instrText>
            </w:r>
            <w:r>
              <w:rPr>
                <w:noProof/>
                <w:webHidden/>
              </w:rPr>
            </w:r>
            <w:r>
              <w:rPr>
                <w:noProof/>
                <w:webHidden/>
              </w:rPr>
              <w:fldChar w:fldCharType="separate"/>
            </w:r>
            <w:r>
              <w:rPr>
                <w:noProof/>
                <w:webHidden/>
              </w:rPr>
              <w:t>4</w:t>
            </w:r>
            <w:r>
              <w:rPr>
                <w:noProof/>
                <w:webHidden/>
              </w:rPr>
              <w:fldChar w:fldCharType="end"/>
            </w:r>
          </w:hyperlink>
        </w:p>
        <w:p w14:paraId="02A88580" w14:textId="61606E33" w:rsidR="004F4768" w:rsidRDefault="004F4768">
          <w:pPr>
            <w:pStyle w:val="TOC2"/>
            <w:tabs>
              <w:tab w:val="right" w:leader="dot" w:pos="9016"/>
            </w:tabs>
            <w:rPr>
              <w:rFonts w:eastAsiaTheme="minorEastAsia"/>
              <w:noProof/>
              <w:lang w:eastAsia="en-GB"/>
            </w:rPr>
          </w:pPr>
          <w:hyperlink w:anchor="_Toc74521578" w:history="1">
            <w:r w:rsidRPr="005C33E1">
              <w:rPr>
                <w:rStyle w:val="Hyperlink"/>
                <w:rFonts w:asciiTheme="majorHAnsi" w:eastAsiaTheme="majorEastAsia" w:hAnsiTheme="majorHAnsi" w:cstheme="majorHAnsi"/>
                <w:bCs/>
                <w:noProof/>
              </w:rPr>
              <w:t>1.2 Explain the relationship between individual knowledge and organisational knowledge</w:t>
            </w:r>
            <w:r>
              <w:rPr>
                <w:noProof/>
                <w:webHidden/>
              </w:rPr>
              <w:tab/>
            </w:r>
            <w:r>
              <w:rPr>
                <w:noProof/>
                <w:webHidden/>
              </w:rPr>
              <w:fldChar w:fldCharType="begin"/>
            </w:r>
            <w:r>
              <w:rPr>
                <w:noProof/>
                <w:webHidden/>
              </w:rPr>
              <w:instrText xml:space="preserve"> PAGEREF _Toc74521578 \h </w:instrText>
            </w:r>
            <w:r>
              <w:rPr>
                <w:noProof/>
                <w:webHidden/>
              </w:rPr>
            </w:r>
            <w:r>
              <w:rPr>
                <w:noProof/>
                <w:webHidden/>
              </w:rPr>
              <w:fldChar w:fldCharType="separate"/>
            </w:r>
            <w:r>
              <w:rPr>
                <w:noProof/>
                <w:webHidden/>
              </w:rPr>
              <w:t>5</w:t>
            </w:r>
            <w:r>
              <w:rPr>
                <w:noProof/>
                <w:webHidden/>
              </w:rPr>
              <w:fldChar w:fldCharType="end"/>
            </w:r>
          </w:hyperlink>
        </w:p>
        <w:p w14:paraId="16163DD8" w14:textId="40A0B0C2" w:rsidR="004F4768" w:rsidRDefault="004F4768">
          <w:pPr>
            <w:pStyle w:val="TOC2"/>
            <w:tabs>
              <w:tab w:val="right" w:leader="dot" w:pos="9016"/>
            </w:tabs>
            <w:rPr>
              <w:rFonts w:eastAsiaTheme="minorEastAsia"/>
              <w:noProof/>
              <w:lang w:eastAsia="en-GB"/>
            </w:rPr>
          </w:pPr>
          <w:hyperlink w:anchor="_Toc74521579" w:history="1">
            <w:r w:rsidRPr="005C33E1">
              <w:rPr>
                <w:rStyle w:val="Hyperlink"/>
                <w:rFonts w:asciiTheme="majorHAnsi" w:eastAsiaTheme="majorEastAsia" w:hAnsiTheme="majorHAnsi" w:cstheme="majorHAnsi"/>
                <w:bCs/>
                <w:noProof/>
              </w:rPr>
              <w:t>1.3 Apply analysis and modelling techniques to identify knowledge assets</w:t>
            </w:r>
            <w:r>
              <w:rPr>
                <w:noProof/>
                <w:webHidden/>
              </w:rPr>
              <w:tab/>
            </w:r>
            <w:r>
              <w:rPr>
                <w:noProof/>
                <w:webHidden/>
              </w:rPr>
              <w:fldChar w:fldCharType="begin"/>
            </w:r>
            <w:r>
              <w:rPr>
                <w:noProof/>
                <w:webHidden/>
              </w:rPr>
              <w:instrText xml:space="preserve"> PAGEREF _Toc74521579 \h </w:instrText>
            </w:r>
            <w:r>
              <w:rPr>
                <w:noProof/>
                <w:webHidden/>
              </w:rPr>
            </w:r>
            <w:r>
              <w:rPr>
                <w:noProof/>
                <w:webHidden/>
              </w:rPr>
              <w:fldChar w:fldCharType="separate"/>
            </w:r>
            <w:r>
              <w:rPr>
                <w:noProof/>
                <w:webHidden/>
              </w:rPr>
              <w:t>5</w:t>
            </w:r>
            <w:r>
              <w:rPr>
                <w:noProof/>
                <w:webHidden/>
              </w:rPr>
              <w:fldChar w:fldCharType="end"/>
            </w:r>
          </w:hyperlink>
        </w:p>
        <w:p w14:paraId="6E4F3FBD" w14:textId="24570595" w:rsidR="004F4768" w:rsidRDefault="004F4768">
          <w:pPr>
            <w:pStyle w:val="TOC2"/>
            <w:tabs>
              <w:tab w:val="right" w:leader="dot" w:pos="9016"/>
            </w:tabs>
            <w:rPr>
              <w:rFonts w:eastAsiaTheme="minorEastAsia"/>
              <w:noProof/>
              <w:lang w:eastAsia="en-GB"/>
            </w:rPr>
          </w:pPr>
          <w:hyperlink w:anchor="_Toc74521580" w:history="1">
            <w:r w:rsidRPr="005C33E1">
              <w:rPr>
                <w:rStyle w:val="Hyperlink"/>
                <w:rFonts w:asciiTheme="majorHAnsi" w:eastAsiaTheme="majorEastAsia" w:hAnsiTheme="majorHAnsi" w:cstheme="majorHAnsi"/>
                <w:bCs/>
                <w:noProof/>
              </w:rPr>
              <w:t>1.4 Evaluate actual and potential knowledge assets. Provide a rationale for capturing and managing knowledge</w:t>
            </w:r>
            <w:r>
              <w:rPr>
                <w:noProof/>
                <w:webHidden/>
              </w:rPr>
              <w:tab/>
            </w:r>
            <w:r>
              <w:rPr>
                <w:noProof/>
                <w:webHidden/>
              </w:rPr>
              <w:fldChar w:fldCharType="begin"/>
            </w:r>
            <w:r>
              <w:rPr>
                <w:noProof/>
                <w:webHidden/>
              </w:rPr>
              <w:instrText xml:space="preserve"> PAGEREF _Toc74521580 \h </w:instrText>
            </w:r>
            <w:r>
              <w:rPr>
                <w:noProof/>
                <w:webHidden/>
              </w:rPr>
            </w:r>
            <w:r>
              <w:rPr>
                <w:noProof/>
                <w:webHidden/>
              </w:rPr>
              <w:fldChar w:fldCharType="separate"/>
            </w:r>
            <w:r>
              <w:rPr>
                <w:noProof/>
                <w:webHidden/>
              </w:rPr>
              <w:t>7</w:t>
            </w:r>
            <w:r>
              <w:rPr>
                <w:noProof/>
                <w:webHidden/>
              </w:rPr>
              <w:fldChar w:fldCharType="end"/>
            </w:r>
          </w:hyperlink>
        </w:p>
        <w:p w14:paraId="714D364F" w14:textId="61341D86" w:rsidR="004F4768" w:rsidRDefault="004F4768">
          <w:pPr>
            <w:pStyle w:val="TOC2"/>
            <w:tabs>
              <w:tab w:val="right" w:leader="dot" w:pos="9016"/>
            </w:tabs>
            <w:rPr>
              <w:rFonts w:eastAsiaTheme="minorEastAsia"/>
              <w:noProof/>
              <w:lang w:eastAsia="en-GB"/>
            </w:rPr>
          </w:pPr>
          <w:hyperlink w:anchor="_Toc74521581" w:history="1">
            <w:r w:rsidRPr="005C33E1">
              <w:rPr>
                <w:rStyle w:val="Hyperlink"/>
                <w:rFonts w:asciiTheme="majorHAnsi" w:eastAsiaTheme="majorEastAsia" w:hAnsiTheme="majorHAnsi" w:cstheme="majorHAnsi"/>
                <w:bCs/>
                <w:noProof/>
              </w:rPr>
              <w:t>2. Demonstrate an understanding of important knowledge management processes in the context of organisational development</w:t>
            </w:r>
            <w:r>
              <w:rPr>
                <w:noProof/>
                <w:webHidden/>
              </w:rPr>
              <w:tab/>
            </w:r>
            <w:r>
              <w:rPr>
                <w:noProof/>
                <w:webHidden/>
              </w:rPr>
              <w:fldChar w:fldCharType="begin"/>
            </w:r>
            <w:r>
              <w:rPr>
                <w:noProof/>
                <w:webHidden/>
              </w:rPr>
              <w:instrText xml:space="preserve"> PAGEREF _Toc74521581 \h </w:instrText>
            </w:r>
            <w:r>
              <w:rPr>
                <w:noProof/>
                <w:webHidden/>
              </w:rPr>
            </w:r>
            <w:r>
              <w:rPr>
                <w:noProof/>
                <w:webHidden/>
              </w:rPr>
              <w:fldChar w:fldCharType="separate"/>
            </w:r>
            <w:r>
              <w:rPr>
                <w:noProof/>
                <w:webHidden/>
              </w:rPr>
              <w:t>7</w:t>
            </w:r>
            <w:r>
              <w:rPr>
                <w:noProof/>
                <w:webHidden/>
              </w:rPr>
              <w:fldChar w:fldCharType="end"/>
            </w:r>
          </w:hyperlink>
        </w:p>
        <w:p w14:paraId="3A297042" w14:textId="08CEED1E" w:rsidR="004F4768" w:rsidRDefault="004F4768">
          <w:pPr>
            <w:pStyle w:val="TOC2"/>
            <w:tabs>
              <w:tab w:val="right" w:leader="dot" w:pos="9016"/>
            </w:tabs>
            <w:rPr>
              <w:rFonts w:eastAsiaTheme="minorEastAsia"/>
              <w:noProof/>
              <w:lang w:eastAsia="en-GB"/>
            </w:rPr>
          </w:pPr>
          <w:hyperlink w:anchor="_Toc74521582" w:history="1">
            <w:r w:rsidRPr="005C33E1">
              <w:rPr>
                <w:rStyle w:val="Hyperlink"/>
                <w:rFonts w:asciiTheme="majorHAnsi" w:eastAsiaTheme="majorEastAsia" w:hAnsiTheme="majorHAnsi" w:cstheme="majorHAnsi"/>
                <w:bCs/>
                <w:noProof/>
              </w:rPr>
              <w:t>2.1 Explain what is required to create, store, apply and integrate knowledge</w:t>
            </w:r>
            <w:r>
              <w:rPr>
                <w:noProof/>
                <w:webHidden/>
              </w:rPr>
              <w:tab/>
            </w:r>
            <w:r>
              <w:rPr>
                <w:noProof/>
                <w:webHidden/>
              </w:rPr>
              <w:fldChar w:fldCharType="begin"/>
            </w:r>
            <w:r>
              <w:rPr>
                <w:noProof/>
                <w:webHidden/>
              </w:rPr>
              <w:instrText xml:space="preserve"> PAGEREF _Toc74521582 \h </w:instrText>
            </w:r>
            <w:r>
              <w:rPr>
                <w:noProof/>
                <w:webHidden/>
              </w:rPr>
            </w:r>
            <w:r>
              <w:rPr>
                <w:noProof/>
                <w:webHidden/>
              </w:rPr>
              <w:fldChar w:fldCharType="separate"/>
            </w:r>
            <w:r>
              <w:rPr>
                <w:noProof/>
                <w:webHidden/>
              </w:rPr>
              <w:t>7</w:t>
            </w:r>
            <w:r>
              <w:rPr>
                <w:noProof/>
                <w:webHidden/>
              </w:rPr>
              <w:fldChar w:fldCharType="end"/>
            </w:r>
          </w:hyperlink>
        </w:p>
        <w:p w14:paraId="62C45BAE" w14:textId="7A665733" w:rsidR="004F4768" w:rsidRDefault="004F4768">
          <w:pPr>
            <w:pStyle w:val="TOC2"/>
            <w:tabs>
              <w:tab w:val="right" w:leader="dot" w:pos="9016"/>
            </w:tabs>
            <w:rPr>
              <w:rFonts w:eastAsiaTheme="minorEastAsia"/>
              <w:noProof/>
              <w:lang w:eastAsia="en-GB"/>
            </w:rPr>
          </w:pPr>
          <w:hyperlink w:anchor="_Toc74521583" w:history="1">
            <w:r w:rsidRPr="005C33E1">
              <w:rPr>
                <w:rStyle w:val="Hyperlink"/>
                <w:rFonts w:asciiTheme="majorHAnsi" w:eastAsiaTheme="majorEastAsia" w:hAnsiTheme="majorHAnsi" w:cstheme="majorHAnsi"/>
                <w:bCs/>
                <w:noProof/>
              </w:rPr>
              <w:t>2.2 Consider the importance of intellectual property rights</w:t>
            </w:r>
            <w:r>
              <w:rPr>
                <w:noProof/>
                <w:webHidden/>
              </w:rPr>
              <w:tab/>
            </w:r>
            <w:r>
              <w:rPr>
                <w:noProof/>
                <w:webHidden/>
              </w:rPr>
              <w:fldChar w:fldCharType="begin"/>
            </w:r>
            <w:r>
              <w:rPr>
                <w:noProof/>
                <w:webHidden/>
              </w:rPr>
              <w:instrText xml:space="preserve"> PAGEREF _Toc74521583 \h </w:instrText>
            </w:r>
            <w:r>
              <w:rPr>
                <w:noProof/>
                <w:webHidden/>
              </w:rPr>
            </w:r>
            <w:r>
              <w:rPr>
                <w:noProof/>
                <w:webHidden/>
              </w:rPr>
              <w:fldChar w:fldCharType="separate"/>
            </w:r>
            <w:r>
              <w:rPr>
                <w:noProof/>
                <w:webHidden/>
              </w:rPr>
              <w:t>8</w:t>
            </w:r>
            <w:r>
              <w:rPr>
                <w:noProof/>
                <w:webHidden/>
              </w:rPr>
              <w:fldChar w:fldCharType="end"/>
            </w:r>
          </w:hyperlink>
        </w:p>
        <w:p w14:paraId="21FE1BE6" w14:textId="3D944809" w:rsidR="004F4768" w:rsidRDefault="004F4768">
          <w:pPr>
            <w:pStyle w:val="TOC2"/>
            <w:tabs>
              <w:tab w:val="right" w:leader="dot" w:pos="9016"/>
            </w:tabs>
            <w:rPr>
              <w:rFonts w:eastAsiaTheme="minorEastAsia"/>
              <w:noProof/>
              <w:lang w:eastAsia="en-GB"/>
            </w:rPr>
          </w:pPr>
          <w:hyperlink w:anchor="_Toc74521584" w:history="1">
            <w:r w:rsidRPr="005C33E1">
              <w:rPr>
                <w:rStyle w:val="Hyperlink"/>
                <w:rFonts w:asciiTheme="majorHAnsi" w:eastAsiaTheme="majorEastAsia" w:hAnsiTheme="majorHAnsi" w:cstheme="majorHAnsi"/>
                <w:bCs/>
                <w:noProof/>
              </w:rPr>
              <w:t>3. Provide a framework for establishing a knowledge management culture</w:t>
            </w:r>
            <w:r>
              <w:rPr>
                <w:noProof/>
                <w:webHidden/>
              </w:rPr>
              <w:tab/>
            </w:r>
            <w:r>
              <w:rPr>
                <w:noProof/>
                <w:webHidden/>
              </w:rPr>
              <w:fldChar w:fldCharType="begin"/>
            </w:r>
            <w:r>
              <w:rPr>
                <w:noProof/>
                <w:webHidden/>
              </w:rPr>
              <w:instrText xml:space="preserve"> PAGEREF _Toc74521584 \h </w:instrText>
            </w:r>
            <w:r>
              <w:rPr>
                <w:noProof/>
                <w:webHidden/>
              </w:rPr>
            </w:r>
            <w:r>
              <w:rPr>
                <w:noProof/>
                <w:webHidden/>
              </w:rPr>
              <w:fldChar w:fldCharType="separate"/>
            </w:r>
            <w:r>
              <w:rPr>
                <w:noProof/>
                <w:webHidden/>
              </w:rPr>
              <w:t>9</w:t>
            </w:r>
            <w:r>
              <w:rPr>
                <w:noProof/>
                <w:webHidden/>
              </w:rPr>
              <w:fldChar w:fldCharType="end"/>
            </w:r>
          </w:hyperlink>
        </w:p>
        <w:p w14:paraId="2C80F96F" w14:textId="75A7F0F6" w:rsidR="004F4768" w:rsidRDefault="004F4768">
          <w:pPr>
            <w:pStyle w:val="TOC2"/>
            <w:tabs>
              <w:tab w:val="right" w:leader="dot" w:pos="9016"/>
            </w:tabs>
            <w:rPr>
              <w:rFonts w:eastAsiaTheme="minorEastAsia"/>
              <w:noProof/>
              <w:lang w:eastAsia="en-GB"/>
            </w:rPr>
          </w:pPr>
          <w:hyperlink w:anchor="_Toc74521585" w:history="1">
            <w:r w:rsidRPr="005C33E1">
              <w:rPr>
                <w:rStyle w:val="Hyperlink"/>
                <w:rFonts w:asciiTheme="majorHAnsi" w:eastAsiaTheme="majorEastAsia" w:hAnsiTheme="majorHAnsi" w:cstheme="majorHAnsi"/>
                <w:bCs/>
                <w:noProof/>
              </w:rPr>
              <w:t>3.1 Explain the contribution knowledge assets have on an organisation</w:t>
            </w:r>
            <w:r>
              <w:rPr>
                <w:noProof/>
                <w:webHidden/>
              </w:rPr>
              <w:tab/>
            </w:r>
            <w:r>
              <w:rPr>
                <w:noProof/>
                <w:webHidden/>
              </w:rPr>
              <w:fldChar w:fldCharType="begin"/>
            </w:r>
            <w:r>
              <w:rPr>
                <w:noProof/>
                <w:webHidden/>
              </w:rPr>
              <w:instrText xml:space="preserve"> PAGEREF _Toc74521585 \h </w:instrText>
            </w:r>
            <w:r>
              <w:rPr>
                <w:noProof/>
                <w:webHidden/>
              </w:rPr>
            </w:r>
            <w:r>
              <w:rPr>
                <w:noProof/>
                <w:webHidden/>
              </w:rPr>
              <w:fldChar w:fldCharType="separate"/>
            </w:r>
            <w:r>
              <w:rPr>
                <w:noProof/>
                <w:webHidden/>
              </w:rPr>
              <w:t>9</w:t>
            </w:r>
            <w:r>
              <w:rPr>
                <w:noProof/>
                <w:webHidden/>
              </w:rPr>
              <w:fldChar w:fldCharType="end"/>
            </w:r>
          </w:hyperlink>
        </w:p>
        <w:p w14:paraId="6AEDD79C" w14:textId="6B90169F" w:rsidR="004F4768" w:rsidRDefault="004F4768">
          <w:pPr>
            <w:pStyle w:val="TOC2"/>
            <w:tabs>
              <w:tab w:val="right" w:leader="dot" w:pos="9016"/>
            </w:tabs>
            <w:rPr>
              <w:rFonts w:eastAsiaTheme="minorEastAsia"/>
              <w:noProof/>
              <w:lang w:eastAsia="en-GB"/>
            </w:rPr>
          </w:pPr>
          <w:hyperlink w:anchor="_Toc74521586" w:history="1">
            <w:r w:rsidRPr="005C33E1">
              <w:rPr>
                <w:rStyle w:val="Hyperlink"/>
                <w:rFonts w:asciiTheme="majorHAnsi" w:eastAsiaTheme="majorEastAsia" w:hAnsiTheme="majorHAnsi" w:cstheme="majorHAnsi"/>
                <w:bCs/>
                <w:noProof/>
              </w:rPr>
              <w:t>3.2 Evaluate the knowledge requirements for the organisation</w:t>
            </w:r>
            <w:r>
              <w:rPr>
                <w:noProof/>
                <w:webHidden/>
              </w:rPr>
              <w:tab/>
            </w:r>
            <w:r>
              <w:rPr>
                <w:noProof/>
                <w:webHidden/>
              </w:rPr>
              <w:fldChar w:fldCharType="begin"/>
            </w:r>
            <w:r>
              <w:rPr>
                <w:noProof/>
                <w:webHidden/>
              </w:rPr>
              <w:instrText xml:space="preserve"> PAGEREF _Toc74521586 \h </w:instrText>
            </w:r>
            <w:r>
              <w:rPr>
                <w:noProof/>
                <w:webHidden/>
              </w:rPr>
            </w:r>
            <w:r>
              <w:rPr>
                <w:noProof/>
                <w:webHidden/>
              </w:rPr>
              <w:fldChar w:fldCharType="separate"/>
            </w:r>
            <w:r>
              <w:rPr>
                <w:noProof/>
                <w:webHidden/>
              </w:rPr>
              <w:t>9</w:t>
            </w:r>
            <w:r>
              <w:rPr>
                <w:noProof/>
                <w:webHidden/>
              </w:rPr>
              <w:fldChar w:fldCharType="end"/>
            </w:r>
          </w:hyperlink>
        </w:p>
        <w:p w14:paraId="41757608" w14:textId="747E2CB5" w:rsidR="004F4768" w:rsidRDefault="004F4768">
          <w:pPr>
            <w:pStyle w:val="TOC2"/>
            <w:tabs>
              <w:tab w:val="right" w:leader="dot" w:pos="9016"/>
            </w:tabs>
            <w:rPr>
              <w:rFonts w:eastAsiaTheme="minorEastAsia"/>
              <w:noProof/>
              <w:lang w:eastAsia="en-GB"/>
            </w:rPr>
          </w:pPr>
          <w:hyperlink w:anchor="_Toc74521587" w:history="1">
            <w:r w:rsidRPr="005C33E1">
              <w:rPr>
                <w:rStyle w:val="Hyperlink"/>
                <w:rFonts w:asciiTheme="majorHAnsi" w:eastAsiaTheme="majorEastAsia" w:hAnsiTheme="majorHAnsi" w:cstheme="majorHAnsi"/>
                <w:bCs/>
                <w:noProof/>
              </w:rPr>
              <w:t>3.3 Evaluate the organisations framework for enabling knowledge sharing</w:t>
            </w:r>
            <w:r>
              <w:rPr>
                <w:noProof/>
                <w:webHidden/>
              </w:rPr>
              <w:tab/>
            </w:r>
            <w:r>
              <w:rPr>
                <w:noProof/>
                <w:webHidden/>
              </w:rPr>
              <w:fldChar w:fldCharType="begin"/>
            </w:r>
            <w:r>
              <w:rPr>
                <w:noProof/>
                <w:webHidden/>
              </w:rPr>
              <w:instrText xml:space="preserve"> PAGEREF _Toc74521587 \h </w:instrText>
            </w:r>
            <w:r>
              <w:rPr>
                <w:noProof/>
                <w:webHidden/>
              </w:rPr>
            </w:r>
            <w:r>
              <w:rPr>
                <w:noProof/>
                <w:webHidden/>
              </w:rPr>
              <w:fldChar w:fldCharType="separate"/>
            </w:r>
            <w:r>
              <w:rPr>
                <w:noProof/>
                <w:webHidden/>
              </w:rPr>
              <w:t>9</w:t>
            </w:r>
            <w:r>
              <w:rPr>
                <w:noProof/>
                <w:webHidden/>
              </w:rPr>
              <w:fldChar w:fldCharType="end"/>
            </w:r>
          </w:hyperlink>
        </w:p>
        <w:p w14:paraId="523DDC35" w14:textId="790FB6E7" w:rsidR="004F4768" w:rsidRDefault="004F4768">
          <w:pPr>
            <w:pStyle w:val="TOC2"/>
            <w:tabs>
              <w:tab w:val="right" w:leader="dot" w:pos="9016"/>
            </w:tabs>
            <w:rPr>
              <w:rFonts w:eastAsiaTheme="minorEastAsia"/>
              <w:noProof/>
              <w:lang w:eastAsia="en-GB"/>
            </w:rPr>
          </w:pPr>
          <w:hyperlink w:anchor="_Toc74521588" w:history="1">
            <w:r w:rsidRPr="005C33E1">
              <w:rPr>
                <w:rStyle w:val="Hyperlink"/>
                <w:rFonts w:asciiTheme="majorHAnsi" w:eastAsiaTheme="majorEastAsia" w:hAnsiTheme="majorHAnsi" w:cstheme="majorHAnsi"/>
                <w:bCs/>
                <w:noProof/>
              </w:rPr>
              <w:t>3.4 Recommend improvements to the current framework</w:t>
            </w:r>
            <w:r>
              <w:rPr>
                <w:noProof/>
                <w:webHidden/>
              </w:rPr>
              <w:tab/>
            </w:r>
            <w:r>
              <w:rPr>
                <w:noProof/>
                <w:webHidden/>
              </w:rPr>
              <w:fldChar w:fldCharType="begin"/>
            </w:r>
            <w:r>
              <w:rPr>
                <w:noProof/>
                <w:webHidden/>
              </w:rPr>
              <w:instrText xml:space="preserve"> PAGEREF _Toc74521588 \h </w:instrText>
            </w:r>
            <w:r>
              <w:rPr>
                <w:noProof/>
                <w:webHidden/>
              </w:rPr>
            </w:r>
            <w:r>
              <w:rPr>
                <w:noProof/>
                <w:webHidden/>
              </w:rPr>
              <w:fldChar w:fldCharType="separate"/>
            </w:r>
            <w:r>
              <w:rPr>
                <w:noProof/>
                <w:webHidden/>
              </w:rPr>
              <w:t>10</w:t>
            </w:r>
            <w:r>
              <w:rPr>
                <w:noProof/>
                <w:webHidden/>
              </w:rPr>
              <w:fldChar w:fldCharType="end"/>
            </w:r>
          </w:hyperlink>
        </w:p>
        <w:p w14:paraId="2A35CC26" w14:textId="028E6923" w:rsidR="004F4768" w:rsidRDefault="004F4768">
          <w:pPr>
            <w:pStyle w:val="TOC2"/>
            <w:tabs>
              <w:tab w:val="right" w:leader="dot" w:pos="9016"/>
            </w:tabs>
            <w:rPr>
              <w:rFonts w:eastAsiaTheme="minorEastAsia"/>
              <w:noProof/>
              <w:lang w:eastAsia="en-GB"/>
            </w:rPr>
          </w:pPr>
          <w:hyperlink w:anchor="_Toc74521589" w:history="1">
            <w:r w:rsidRPr="005C33E1">
              <w:rPr>
                <w:rStyle w:val="Hyperlink"/>
                <w:rFonts w:asciiTheme="majorHAnsi" w:eastAsiaTheme="majorEastAsia" w:hAnsiTheme="majorHAnsi" w:cstheme="majorBidi"/>
                <w:noProof/>
              </w:rPr>
              <w:t>Conclusion</w:t>
            </w:r>
            <w:r>
              <w:rPr>
                <w:noProof/>
                <w:webHidden/>
              </w:rPr>
              <w:tab/>
            </w:r>
            <w:r>
              <w:rPr>
                <w:noProof/>
                <w:webHidden/>
              </w:rPr>
              <w:fldChar w:fldCharType="begin"/>
            </w:r>
            <w:r>
              <w:rPr>
                <w:noProof/>
                <w:webHidden/>
              </w:rPr>
              <w:instrText xml:space="preserve"> PAGEREF _Toc74521589 \h </w:instrText>
            </w:r>
            <w:r>
              <w:rPr>
                <w:noProof/>
                <w:webHidden/>
              </w:rPr>
            </w:r>
            <w:r>
              <w:rPr>
                <w:noProof/>
                <w:webHidden/>
              </w:rPr>
              <w:fldChar w:fldCharType="separate"/>
            </w:r>
            <w:r>
              <w:rPr>
                <w:noProof/>
                <w:webHidden/>
              </w:rPr>
              <w:t>12</w:t>
            </w:r>
            <w:r>
              <w:rPr>
                <w:noProof/>
                <w:webHidden/>
              </w:rPr>
              <w:fldChar w:fldCharType="end"/>
            </w:r>
          </w:hyperlink>
        </w:p>
        <w:p w14:paraId="6CE5A10C" w14:textId="7C202DC9" w:rsidR="004F4768" w:rsidRDefault="004F4768">
          <w:pPr>
            <w:pStyle w:val="TOC2"/>
            <w:tabs>
              <w:tab w:val="right" w:leader="dot" w:pos="9016"/>
            </w:tabs>
            <w:rPr>
              <w:rFonts w:eastAsiaTheme="minorEastAsia"/>
              <w:noProof/>
              <w:lang w:eastAsia="en-GB"/>
            </w:rPr>
          </w:pPr>
          <w:hyperlink w:anchor="_Toc74521590" w:history="1">
            <w:r w:rsidRPr="005C33E1">
              <w:rPr>
                <w:rStyle w:val="Hyperlink"/>
                <w:rFonts w:asciiTheme="majorHAnsi" w:eastAsiaTheme="majorEastAsia" w:hAnsiTheme="majorHAnsi" w:cstheme="majorBidi"/>
                <w:noProof/>
              </w:rPr>
              <w:t>References</w:t>
            </w:r>
            <w:r>
              <w:rPr>
                <w:noProof/>
                <w:webHidden/>
              </w:rPr>
              <w:tab/>
            </w:r>
            <w:r>
              <w:rPr>
                <w:noProof/>
                <w:webHidden/>
              </w:rPr>
              <w:fldChar w:fldCharType="begin"/>
            </w:r>
            <w:r>
              <w:rPr>
                <w:noProof/>
                <w:webHidden/>
              </w:rPr>
              <w:instrText xml:space="preserve"> PAGEREF _Toc74521590 \h </w:instrText>
            </w:r>
            <w:r>
              <w:rPr>
                <w:noProof/>
                <w:webHidden/>
              </w:rPr>
            </w:r>
            <w:r>
              <w:rPr>
                <w:noProof/>
                <w:webHidden/>
              </w:rPr>
              <w:fldChar w:fldCharType="separate"/>
            </w:r>
            <w:r>
              <w:rPr>
                <w:noProof/>
                <w:webHidden/>
              </w:rPr>
              <w:t>13</w:t>
            </w:r>
            <w:r>
              <w:rPr>
                <w:noProof/>
                <w:webHidden/>
              </w:rPr>
              <w:fldChar w:fldCharType="end"/>
            </w:r>
          </w:hyperlink>
        </w:p>
        <w:p w14:paraId="406041FF" w14:textId="6442BE8F" w:rsidR="004F4768" w:rsidRDefault="004F4768">
          <w:pPr>
            <w:pStyle w:val="TOC2"/>
            <w:tabs>
              <w:tab w:val="right" w:leader="dot" w:pos="9016"/>
            </w:tabs>
            <w:rPr>
              <w:rFonts w:eastAsiaTheme="minorEastAsia"/>
              <w:noProof/>
              <w:lang w:eastAsia="en-GB"/>
            </w:rPr>
          </w:pPr>
          <w:hyperlink w:anchor="_Toc74521591" w:history="1">
            <w:r w:rsidRPr="005C33E1">
              <w:rPr>
                <w:rStyle w:val="Hyperlink"/>
                <w:rFonts w:asciiTheme="majorHAnsi" w:eastAsiaTheme="majorEastAsia" w:hAnsiTheme="majorHAnsi" w:cstheme="majorBidi"/>
                <w:noProof/>
              </w:rPr>
              <w:t>Bibliography</w:t>
            </w:r>
            <w:r>
              <w:rPr>
                <w:noProof/>
                <w:webHidden/>
              </w:rPr>
              <w:tab/>
            </w:r>
            <w:r>
              <w:rPr>
                <w:noProof/>
                <w:webHidden/>
              </w:rPr>
              <w:fldChar w:fldCharType="begin"/>
            </w:r>
            <w:r>
              <w:rPr>
                <w:noProof/>
                <w:webHidden/>
              </w:rPr>
              <w:instrText xml:space="preserve"> PAGEREF _Toc74521591 \h </w:instrText>
            </w:r>
            <w:r>
              <w:rPr>
                <w:noProof/>
                <w:webHidden/>
              </w:rPr>
            </w:r>
            <w:r>
              <w:rPr>
                <w:noProof/>
                <w:webHidden/>
              </w:rPr>
              <w:fldChar w:fldCharType="separate"/>
            </w:r>
            <w:r>
              <w:rPr>
                <w:noProof/>
                <w:webHidden/>
              </w:rPr>
              <w:t>15</w:t>
            </w:r>
            <w:r>
              <w:rPr>
                <w:noProof/>
                <w:webHidden/>
              </w:rPr>
              <w:fldChar w:fldCharType="end"/>
            </w:r>
          </w:hyperlink>
        </w:p>
        <w:p w14:paraId="47D09832" w14:textId="0FDF4063" w:rsidR="004F4768" w:rsidRDefault="004F4768">
          <w:pPr>
            <w:pStyle w:val="TOC2"/>
            <w:tabs>
              <w:tab w:val="right" w:leader="dot" w:pos="9016"/>
            </w:tabs>
            <w:rPr>
              <w:rFonts w:eastAsiaTheme="minorEastAsia"/>
              <w:noProof/>
              <w:lang w:eastAsia="en-GB"/>
            </w:rPr>
          </w:pPr>
          <w:hyperlink w:anchor="_Toc74521592" w:history="1">
            <w:r w:rsidRPr="005C33E1">
              <w:rPr>
                <w:rStyle w:val="Hyperlink"/>
                <w:rFonts w:asciiTheme="majorHAnsi" w:eastAsiaTheme="majorEastAsia" w:hAnsiTheme="majorHAnsi" w:cstheme="majorBidi"/>
                <w:noProof/>
              </w:rPr>
              <w:t>Appendix</w:t>
            </w:r>
            <w:r>
              <w:rPr>
                <w:noProof/>
                <w:webHidden/>
              </w:rPr>
              <w:tab/>
            </w:r>
            <w:r>
              <w:rPr>
                <w:noProof/>
                <w:webHidden/>
              </w:rPr>
              <w:fldChar w:fldCharType="begin"/>
            </w:r>
            <w:r>
              <w:rPr>
                <w:noProof/>
                <w:webHidden/>
              </w:rPr>
              <w:instrText xml:space="preserve"> PAGEREF _Toc74521592 \h </w:instrText>
            </w:r>
            <w:r>
              <w:rPr>
                <w:noProof/>
                <w:webHidden/>
              </w:rPr>
            </w:r>
            <w:r>
              <w:rPr>
                <w:noProof/>
                <w:webHidden/>
              </w:rPr>
              <w:fldChar w:fldCharType="separate"/>
            </w:r>
            <w:r>
              <w:rPr>
                <w:noProof/>
                <w:webHidden/>
              </w:rPr>
              <w:t>16</w:t>
            </w:r>
            <w:r>
              <w:rPr>
                <w:noProof/>
                <w:webHidden/>
              </w:rPr>
              <w:fldChar w:fldCharType="end"/>
            </w:r>
          </w:hyperlink>
        </w:p>
        <w:p w14:paraId="286B97B9" w14:textId="1B334253" w:rsidR="004F4768" w:rsidRDefault="004F4768">
          <w:pPr>
            <w:pStyle w:val="TOC2"/>
            <w:tabs>
              <w:tab w:val="right" w:leader="dot" w:pos="9016"/>
            </w:tabs>
            <w:rPr>
              <w:rFonts w:eastAsiaTheme="minorEastAsia"/>
              <w:noProof/>
              <w:lang w:eastAsia="en-GB"/>
            </w:rPr>
          </w:pPr>
          <w:hyperlink w:anchor="_Toc74521593" w:history="1">
            <w:r w:rsidRPr="005C33E1">
              <w:rPr>
                <w:rStyle w:val="Hyperlink"/>
                <w:rFonts w:asciiTheme="majorHAnsi" w:eastAsiaTheme="majorEastAsia" w:hAnsiTheme="majorHAnsi" w:cstheme="majorBidi"/>
                <w:noProof/>
              </w:rPr>
              <w:t>Appendix A</w:t>
            </w:r>
            <w:r>
              <w:rPr>
                <w:noProof/>
                <w:webHidden/>
              </w:rPr>
              <w:tab/>
            </w:r>
            <w:r>
              <w:rPr>
                <w:noProof/>
                <w:webHidden/>
              </w:rPr>
              <w:fldChar w:fldCharType="begin"/>
            </w:r>
            <w:r>
              <w:rPr>
                <w:noProof/>
                <w:webHidden/>
              </w:rPr>
              <w:instrText xml:space="preserve"> PAGEREF _Toc74521593 \h </w:instrText>
            </w:r>
            <w:r>
              <w:rPr>
                <w:noProof/>
                <w:webHidden/>
              </w:rPr>
            </w:r>
            <w:r>
              <w:rPr>
                <w:noProof/>
                <w:webHidden/>
              </w:rPr>
              <w:fldChar w:fldCharType="separate"/>
            </w:r>
            <w:r>
              <w:rPr>
                <w:noProof/>
                <w:webHidden/>
              </w:rPr>
              <w:t>16</w:t>
            </w:r>
            <w:r>
              <w:rPr>
                <w:noProof/>
                <w:webHidden/>
              </w:rPr>
              <w:fldChar w:fldCharType="end"/>
            </w:r>
          </w:hyperlink>
        </w:p>
        <w:p w14:paraId="42A85AB7" w14:textId="554A8B6F" w:rsidR="004F4768" w:rsidRDefault="004F4768">
          <w:pPr>
            <w:pStyle w:val="TOC2"/>
            <w:tabs>
              <w:tab w:val="right" w:leader="dot" w:pos="9016"/>
            </w:tabs>
            <w:rPr>
              <w:rFonts w:eastAsiaTheme="minorEastAsia"/>
              <w:noProof/>
              <w:lang w:eastAsia="en-GB"/>
            </w:rPr>
          </w:pPr>
          <w:hyperlink w:anchor="_Toc74521594" w:history="1">
            <w:r w:rsidRPr="005C33E1">
              <w:rPr>
                <w:rStyle w:val="Hyperlink"/>
                <w:rFonts w:asciiTheme="majorHAnsi" w:eastAsiaTheme="majorEastAsia" w:hAnsiTheme="majorHAnsi" w:cstheme="majorBidi"/>
                <w:noProof/>
              </w:rPr>
              <w:t>Appendix B</w:t>
            </w:r>
            <w:r>
              <w:rPr>
                <w:noProof/>
                <w:webHidden/>
              </w:rPr>
              <w:tab/>
            </w:r>
            <w:r>
              <w:rPr>
                <w:noProof/>
                <w:webHidden/>
              </w:rPr>
              <w:fldChar w:fldCharType="begin"/>
            </w:r>
            <w:r>
              <w:rPr>
                <w:noProof/>
                <w:webHidden/>
              </w:rPr>
              <w:instrText xml:space="preserve"> PAGEREF _Toc74521594 \h </w:instrText>
            </w:r>
            <w:r>
              <w:rPr>
                <w:noProof/>
                <w:webHidden/>
              </w:rPr>
            </w:r>
            <w:r>
              <w:rPr>
                <w:noProof/>
                <w:webHidden/>
              </w:rPr>
              <w:fldChar w:fldCharType="separate"/>
            </w:r>
            <w:r>
              <w:rPr>
                <w:noProof/>
                <w:webHidden/>
              </w:rPr>
              <w:t>16</w:t>
            </w:r>
            <w:r>
              <w:rPr>
                <w:noProof/>
                <w:webHidden/>
              </w:rPr>
              <w:fldChar w:fldCharType="end"/>
            </w:r>
          </w:hyperlink>
        </w:p>
        <w:p w14:paraId="4FACF566" w14:textId="241C5270" w:rsidR="004F4768" w:rsidRDefault="004F4768">
          <w:pPr>
            <w:pStyle w:val="TOC2"/>
            <w:tabs>
              <w:tab w:val="right" w:leader="dot" w:pos="9016"/>
            </w:tabs>
            <w:rPr>
              <w:rFonts w:eastAsiaTheme="minorEastAsia"/>
              <w:noProof/>
              <w:lang w:eastAsia="en-GB"/>
            </w:rPr>
          </w:pPr>
          <w:hyperlink w:anchor="_Toc74521595" w:history="1">
            <w:r w:rsidRPr="005C33E1">
              <w:rPr>
                <w:rStyle w:val="Hyperlink"/>
                <w:rFonts w:asciiTheme="majorHAnsi" w:eastAsiaTheme="majorEastAsia" w:hAnsiTheme="majorHAnsi" w:cstheme="majorBidi"/>
                <w:noProof/>
              </w:rPr>
              <w:t>Appendix C</w:t>
            </w:r>
            <w:r>
              <w:rPr>
                <w:noProof/>
                <w:webHidden/>
              </w:rPr>
              <w:tab/>
            </w:r>
            <w:r>
              <w:rPr>
                <w:noProof/>
                <w:webHidden/>
              </w:rPr>
              <w:fldChar w:fldCharType="begin"/>
            </w:r>
            <w:r>
              <w:rPr>
                <w:noProof/>
                <w:webHidden/>
              </w:rPr>
              <w:instrText xml:space="preserve"> PAGEREF _Toc74521595 \h </w:instrText>
            </w:r>
            <w:r>
              <w:rPr>
                <w:noProof/>
                <w:webHidden/>
              </w:rPr>
            </w:r>
            <w:r>
              <w:rPr>
                <w:noProof/>
                <w:webHidden/>
              </w:rPr>
              <w:fldChar w:fldCharType="separate"/>
            </w:r>
            <w:r>
              <w:rPr>
                <w:noProof/>
                <w:webHidden/>
              </w:rPr>
              <w:t>19</w:t>
            </w:r>
            <w:r>
              <w:rPr>
                <w:noProof/>
                <w:webHidden/>
              </w:rPr>
              <w:fldChar w:fldCharType="end"/>
            </w:r>
          </w:hyperlink>
        </w:p>
        <w:p w14:paraId="394F1881" w14:textId="714341D8" w:rsidR="004F4768" w:rsidRDefault="004F4768">
          <w:pPr>
            <w:pStyle w:val="TOC2"/>
            <w:tabs>
              <w:tab w:val="right" w:leader="dot" w:pos="9016"/>
            </w:tabs>
            <w:rPr>
              <w:rFonts w:eastAsiaTheme="minorEastAsia"/>
              <w:noProof/>
              <w:lang w:eastAsia="en-GB"/>
            </w:rPr>
          </w:pPr>
          <w:hyperlink w:anchor="_Toc74521596" w:history="1">
            <w:r w:rsidRPr="005C33E1">
              <w:rPr>
                <w:rStyle w:val="Hyperlink"/>
                <w:rFonts w:asciiTheme="majorHAnsi" w:eastAsiaTheme="majorEastAsia" w:hAnsiTheme="majorHAnsi" w:cstheme="majorBidi"/>
                <w:noProof/>
              </w:rPr>
              <w:t>Appendix D</w:t>
            </w:r>
            <w:r>
              <w:rPr>
                <w:noProof/>
                <w:webHidden/>
              </w:rPr>
              <w:tab/>
            </w:r>
            <w:r>
              <w:rPr>
                <w:noProof/>
                <w:webHidden/>
              </w:rPr>
              <w:fldChar w:fldCharType="begin"/>
            </w:r>
            <w:r>
              <w:rPr>
                <w:noProof/>
                <w:webHidden/>
              </w:rPr>
              <w:instrText xml:space="preserve"> PAGEREF _Toc74521596 \h </w:instrText>
            </w:r>
            <w:r>
              <w:rPr>
                <w:noProof/>
                <w:webHidden/>
              </w:rPr>
            </w:r>
            <w:r>
              <w:rPr>
                <w:noProof/>
                <w:webHidden/>
              </w:rPr>
              <w:fldChar w:fldCharType="separate"/>
            </w:r>
            <w:r>
              <w:rPr>
                <w:noProof/>
                <w:webHidden/>
              </w:rPr>
              <w:t>20</w:t>
            </w:r>
            <w:r>
              <w:rPr>
                <w:noProof/>
                <w:webHidden/>
              </w:rPr>
              <w:fldChar w:fldCharType="end"/>
            </w:r>
          </w:hyperlink>
        </w:p>
        <w:p w14:paraId="2A6BED86" w14:textId="3A91B19F" w:rsidR="004F4768" w:rsidRDefault="004F4768">
          <w:pPr>
            <w:pStyle w:val="TOC2"/>
            <w:tabs>
              <w:tab w:val="right" w:leader="dot" w:pos="9016"/>
            </w:tabs>
            <w:rPr>
              <w:rFonts w:eastAsiaTheme="minorEastAsia"/>
              <w:noProof/>
              <w:lang w:eastAsia="en-GB"/>
            </w:rPr>
          </w:pPr>
          <w:hyperlink w:anchor="_Toc74521597" w:history="1">
            <w:r w:rsidRPr="005C33E1">
              <w:rPr>
                <w:rStyle w:val="Hyperlink"/>
                <w:rFonts w:asciiTheme="majorHAnsi" w:eastAsiaTheme="majorEastAsia" w:hAnsiTheme="majorHAnsi" w:cstheme="majorBidi"/>
                <w:noProof/>
              </w:rPr>
              <w:t>Appendix E</w:t>
            </w:r>
            <w:r>
              <w:rPr>
                <w:noProof/>
                <w:webHidden/>
              </w:rPr>
              <w:tab/>
            </w:r>
            <w:r>
              <w:rPr>
                <w:noProof/>
                <w:webHidden/>
              </w:rPr>
              <w:fldChar w:fldCharType="begin"/>
            </w:r>
            <w:r>
              <w:rPr>
                <w:noProof/>
                <w:webHidden/>
              </w:rPr>
              <w:instrText xml:space="preserve"> PAGEREF _Toc74521597 \h </w:instrText>
            </w:r>
            <w:r>
              <w:rPr>
                <w:noProof/>
                <w:webHidden/>
              </w:rPr>
            </w:r>
            <w:r>
              <w:rPr>
                <w:noProof/>
                <w:webHidden/>
              </w:rPr>
              <w:fldChar w:fldCharType="separate"/>
            </w:r>
            <w:r>
              <w:rPr>
                <w:noProof/>
                <w:webHidden/>
              </w:rPr>
              <w:t>21</w:t>
            </w:r>
            <w:r>
              <w:rPr>
                <w:noProof/>
                <w:webHidden/>
              </w:rPr>
              <w:fldChar w:fldCharType="end"/>
            </w:r>
          </w:hyperlink>
        </w:p>
        <w:p w14:paraId="0983ED4C" w14:textId="067BCC7E" w:rsidR="004F4768" w:rsidRDefault="004F4768">
          <w:pPr>
            <w:pStyle w:val="TOC2"/>
            <w:tabs>
              <w:tab w:val="right" w:leader="dot" w:pos="9016"/>
            </w:tabs>
            <w:rPr>
              <w:rFonts w:eastAsiaTheme="minorEastAsia"/>
              <w:noProof/>
              <w:lang w:eastAsia="en-GB"/>
            </w:rPr>
          </w:pPr>
          <w:hyperlink w:anchor="_Toc74521598" w:history="1">
            <w:r w:rsidRPr="005C33E1">
              <w:rPr>
                <w:rStyle w:val="Hyperlink"/>
                <w:rFonts w:asciiTheme="majorHAnsi" w:eastAsiaTheme="majorEastAsia" w:hAnsiTheme="majorHAnsi" w:cstheme="majorBidi"/>
                <w:noProof/>
              </w:rPr>
              <w:t>Appendix F</w:t>
            </w:r>
            <w:r>
              <w:rPr>
                <w:noProof/>
                <w:webHidden/>
              </w:rPr>
              <w:tab/>
            </w:r>
            <w:r>
              <w:rPr>
                <w:noProof/>
                <w:webHidden/>
              </w:rPr>
              <w:fldChar w:fldCharType="begin"/>
            </w:r>
            <w:r>
              <w:rPr>
                <w:noProof/>
                <w:webHidden/>
              </w:rPr>
              <w:instrText xml:space="preserve"> PAGEREF _Toc74521598 \h </w:instrText>
            </w:r>
            <w:r>
              <w:rPr>
                <w:noProof/>
                <w:webHidden/>
              </w:rPr>
            </w:r>
            <w:r>
              <w:rPr>
                <w:noProof/>
                <w:webHidden/>
              </w:rPr>
              <w:fldChar w:fldCharType="separate"/>
            </w:r>
            <w:r>
              <w:rPr>
                <w:noProof/>
                <w:webHidden/>
              </w:rPr>
              <w:t>22</w:t>
            </w:r>
            <w:r>
              <w:rPr>
                <w:noProof/>
                <w:webHidden/>
              </w:rPr>
              <w:fldChar w:fldCharType="end"/>
            </w:r>
          </w:hyperlink>
        </w:p>
        <w:p w14:paraId="4F57B47D" w14:textId="25333841" w:rsidR="006B4F68" w:rsidRDefault="006B4F68" w:rsidP="006B4F68">
          <w:pPr>
            <w:rPr>
              <w:rFonts w:ascii="Arial" w:hAnsi="Arial" w:cs="Arial"/>
              <w:b/>
              <w:bCs/>
              <w:noProof/>
            </w:rPr>
          </w:pPr>
          <w:r w:rsidRPr="00EA29B8">
            <w:rPr>
              <w:rFonts w:ascii="Arial" w:hAnsi="Arial" w:cs="Arial"/>
              <w:b/>
              <w:bCs/>
              <w:noProof/>
            </w:rPr>
            <w:fldChar w:fldCharType="end"/>
          </w:r>
        </w:p>
      </w:sdtContent>
    </w:sdt>
    <w:p w14:paraId="72B41040" w14:textId="77777777" w:rsidR="006B4F68" w:rsidRDefault="006B4F68" w:rsidP="006B4F68"/>
    <w:p w14:paraId="00E05639" w14:textId="77777777" w:rsidR="006B4F68" w:rsidRDefault="006B4F68" w:rsidP="006B4F68"/>
    <w:p w14:paraId="39587CA2" w14:textId="77777777" w:rsidR="006B4F68" w:rsidRDefault="006B4F68" w:rsidP="006B4F68"/>
    <w:p w14:paraId="12B227F9" w14:textId="77777777" w:rsidR="006B4F68" w:rsidRDefault="006B4F68" w:rsidP="006B4F68"/>
    <w:p w14:paraId="57B44795" w14:textId="77777777" w:rsidR="006B4F68" w:rsidRDefault="006B4F68" w:rsidP="006B4F68"/>
    <w:p w14:paraId="3A2B0DF3" w14:textId="77777777" w:rsidR="006B4F68" w:rsidRDefault="006B4F68" w:rsidP="006B4F68"/>
    <w:p w14:paraId="20C2EF8E" w14:textId="77777777" w:rsidR="006B4F68" w:rsidRPr="00AE13C0" w:rsidRDefault="006B4F68" w:rsidP="006B4F68">
      <w:pPr>
        <w:keepNext/>
        <w:keepLines/>
        <w:spacing w:before="40" w:after="0"/>
        <w:outlineLvl w:val="1"/>
        <w:rPr>
          <w:rFonts w:asciiTheme="majorHAnsi" w:eastAsiaTheme="majorEastAsia" w:hAnsiTheme="majorHAnsi" w:cstheme="majorBidi"/>
          <w:color w:val="2F5496" w:themeColor="accent1" w:themeShade="BF"/>
          <w:sz w:val="28"/>
          <w:szCs w:val="28"/>
        </w:rPr>
      </w:pPr>
      <w:bookmarkStart w:id="0" w:name="_Toc74521574"/>
      <w:r w:rsidRPr="00AE13C0">
        <w:rPr>
          <w:rFonts w:asciiTheme="majorHAnsi" w:eastAsiaTheme="majorEastAsia" w:hAnsiTheme="majorHAnsi" w:cstheme="majorBidi"/>
          <w:color w:val="2F5496" w:themeColor="accent1" w:themeShade="BF"/>
          <w:sz w:val="28"/>
          <w:szCs w:val="28"/>
        </w:rPr>
        <w:lastRenderedPageBreak/>
        <w:t>Introduction</w:t>
      </w:r>
      <w:bookmarkEnd w:id="0"/>
    </w:p>
    <w:p w14:paraId="07B4B84A" w14:textId="77777777" w:rsidR="006B4F68" w:rsidRDefault="006B4F68" w:rsidP="006B4F68">
      <w:pPr>
        <w:rPr>
          <w:rFonts w:ascii="Arial" w:hAnsi="Arial" w:cs="Arial"/>
          <w:sz w:val="24"/>
          <w:szCs w:val="24"/>
        </w:rPr>
      </w:pPr>
    </w:p>
    <w:p w14:paraId="7B659137" w14:textId="2E90BD9B" w:rsidR="006B4F68" w:rsidRPr="00AE13C0" w:rsidRDefault="006B4F68" w:rsidP="006B4F68">
      <w:pPr>
        <w:rPr>
          <w:rFonts w:ascii="Arial" w:hAnsi="Arial" w:cs="Arial"/>
          <w:sz w:val="24"/>
          <w:szCs w:val="24"/>
        </w:rPr>
      </w:pPr>
      <w:r w:rsidRPr="00AE13C0">
        <w:rPr>
          <w:rFonts w:ascii="Arial" w:hAnsi="Arial" w:cs="Arial"/>
          <w:sz w:val="24"/>
          <w:szCs w:val="24"/>
        </w:rPr>
        <w:t>The report writer is a student at The University of Wales Trinity St David and is currently enrolled on the second module of the Leadership and Management BA, which seeks to understand Knowledge and Information Management (KIM) as a skill for the workplace</w:t>
      </w:r>
      <w:r w:rsidRPr="00B5605A">
        <w:rPr>
          <w:rFonts w:ascii="Arial" w:hAnsi="Arial" w:cs="Arial"/>
          <w:sz w:val="24"/>
          <w:szCs w:val="24"/>
        </w:rPr>
        <w:t>. Bellinger, et al. (</w:t>
      </w:r>
      <w:proofErr w:type="spellStart"/>
      <w:r w:rsidRPr="00B5605A">
        <w:rPr>
          <w:rFonts w:ascii="Arial" w:hAnsi="Arial" w:cs="Arial"/>
          <w:sz w:val="24"/>
          <w:szCs w:val="24"/>
        </w:rPr>
        <w:t>n.d</w:t>
      </w:r>
      <w:proofErr w:type="spellEnd"/>
      <w:r w:rsidRPr="00B5605A">
        <w:rPr>
          <w:rFonts w:ascii="Arial" w:hAnsi="Arial" w:cs="Arial"/>
          <w:sz w:val="24"/>
          <w:szCs w:val="24"/>
        </w:rPr>
        <w:t xml:space="preserve">) and Martina, et al. (2007) both </w:t>
      </w:r>
      <w:r w:rsidRPr="00AE13C0">
        <w:rPr>
          <w:rFonts w:ascii="Arial" w:hAnsi="Arial" w:cs="Arial"/>
          <w:sz w:val="24"/>
          <w:szCs w:val="24"/>
        </w:rPr>
        <w:t xml:space="preserve">agree that Knowledge Management (KM) has gained traction and popularity in the subject of business, yet lacks a wealth of sources in a simple explanation, proving KM to be a complex subject that requires further study to be applied to the report writers </w:t>
      </w:r>
      <w:r>
        <w:rPr>
          <w:rFonts w:ascii="Arial" w:hAnsi="Arial" w:cs="Arial"/>
          <w:sz w:val="24"/>
          <w:szCs w:val="24"/>
        </w:rPr>
        <w:t>business.</w:t>
      </w:r>
    </w:p>
    <w:p w14:paraId="0280E87D" w14:textId="77777777" w:rsidR="006B4F68" w:rsidRPr="00AE13C0" w:rsidRDefault="006B4F68" w:rsidP="006B4F68"/>
    <w:p w14:paraId="67A66887" w14:textId="77777777" w:rsidR="006B4F68" w:rsidRPr="00AE13C0" w:rsidRDefault="006B4F68" w:rsidP="006B4F68">
      <w:pPr>
        <w:keepNext/>
        <w:keepLines/>
        <w:spacing w:before="40" w:after="0"/>
        <w:outlineLvl w:val="1"/>
        <w:rPr>
          <w:rFonts w:asciiTheme="majorHAnsi" w:eastAsiaTheme="majorEastAsia" w:hAnsiTheme="majorHAnsi" w:cstheme="majorBidi"/>
          <w:color w:val="2F5496" w:themeColor="accent1" w:themeShade="BF"/>
          <w:sz w:val="28"/>
          <w:szCs w:val="28"/>
        </w:rPr>
      </w:pPr>
      <w:bookmarkStart w:id="1" w:name="_Toc74521575"/>
      <w:r w:rsidRPr="00AE13C0">
        <w:rPr>
          <w:rFonts w:asciiTheme="majorHAnsi" w:eastAsiaTheme="majorEastAsia" w:hAnsiTheme="majorHAnsi" w:cstheme="majorBidi"/>
          <w:color w:val="2F5496" w:themeColor="accent1" w:themeShade="BF"/>
          <w:sz w:val="28"/>
          <w:szCs w:val="28"/>
        </w:rPr>
        <w:t>Management Synopsis</w:t>
      </w:r>
      <w:bookmarkEnd w:id="1"/>
    </w:p>
    <w:p w14:paraId="7604F142" w14:textId="13DD3982" w:rsidR="006B4F68" w:rsidRDefault="006B4F68" w:rsidP="006B4F68">
      <w:pPr>
        <w:rPr>
          <w:rFonts w:ascii="Arial" w:hAnsi="Arial" w:cs="Arial"/>
          <w:sz w:val="24"/>
          <w:szCs w:val="24"/>
        </w:rPr>
      </w:pPr>
    </w:p>
    <w:p w14:paraId="36A87899" w14:textId="5AD7238F" w:rsidR="006B4F68" w:rsidRPr="004C2A19" w:rsidRDefault="006B4F68" w:rsidP="006B4F68">
      <w:pPr>
        <w:rPr>
          <w:rFonts w:ascii="Arial" w:hAnsi="Arial" w:cs="Arial"/>
          <w:sz w:val="24"/>
          <w:szCs w:val="24"/>
        </w:rPr>
      </w:pPr>
      <w:r w:rsidRPr="006557FD">
        <w:rPr>
          <w:rFonts w:ascii="Arial" w:hAnsi="Arial" w:cs="Arial"/>
          <w:sz w:val="24"/>
          <w:szCs w:val="24"/>
        </w:rPr>
        <w:t>Th</w:t>
      </w:r>
      <w:r>
        <w:rPr>
          <w:rFonts w:ascii="Arial" w:hAnsi="Arial" w:cs="Arial"/>
          <w:sz w:val="24"/>
          <w:szCs w:val="24"/>
        </w:rPr>
        <w:t xml:space="preserve">is report </w:t>
      </w:r>
      <w:r w:rsidRPr="006557FD">
        <w:rPr>
          <w:rFonts w:ascii="Arial" w:hAnsi="Arial" w:cs="Arial"/>
          <w:sz w:val="24"/>
          <w:szCs w:val="24"/>
        </w:rPr>
        <w:t>has identified the importance and subsequently, the requirement for creating, storing, sharing and managing information within the</w:t>
      </w:r>
      <w:r>
        <w:rPr>
          <w:rFonts w:ascii="Arial" w:hAnsi="Arial" w:cs="Arial"/>
          <w:sz w:val="24"/>
          <w:szCs w:val="24"/>
        </w:rPr>
        <w:t xml:space="preserve"> report writers </w:t>
      </w:r>
      <w:r w:rsidRPr="006557FD">
        <w:rPr>
          <w:rFonts w:ascii="Arial" w:hAnsi="Arial" w:cs="Arial"/>
          <w:sz w:val="24"/>
          <w:szCs w:val="24"/>
        </w:rPr>
        <w:t>workplace and understands it as an essential tool for the development of their business.</w:t>
      </w:r>
      <w:r w:rsidR="004C2A19">
        <w:rPr>
          <w:rFonts w:ascii="Arial" w:hAnsi="Arial" w:cs="Arial"/>
          <w:sz w:val="24"/>
          <w:szCs w:val="24"/>
        </w:rPr>
        <w:t xml:space="preserve"> </w:t>
      </w:r>
      <w:r w:rsidRPr="006557FD">
        <w:rPr>
          <w:rFonts w:ascii="Arial" w:hAnsi="Arial" w:cs="Arial"/>
          <w:sz w:val="24"/>
          <w:szCs w:val="24"/>
        </w:rPr>
        <w:t>Therefore, the report writer has conducted a thorough analyses on the workplace through the use of tools such as questionnaires, emails, flowcharts and theoretical models to develop a frame work in which they can manage knowledge effectively and provide options for a complex scenario within the workplace. This scenario refers to, but is not limited to the storage of data relating to clients and staff within a salon environment, the information that is applied to the data and the knowledge that is articulated and applied to the workplace</w:t>
      </w:r>
      <w:r>
        <w:rPr>
          <w:rFonts w:ascii="Arial" w:hAnsi="Arial" w:cs="Arial"/>
          <w:sz w:val="24"/>
          <w:szCs w:val="24"/>
        </w:rPr>
        <w:t xml:space="preserve"> to create an organisational culture</w:t>
      </w:r>
      <w:r w:rsidRPr="00013FF9">
        <w:rPr>
          <w:rFonts w:ascii="Arial" w:hAnsi="Arial" w:cs="Arial"/>
          <w:sz w:val="24"/>
          <w:szCs w:val="24"/>
        </w:rPr>
        <w:t xml:space="preserve">. Importance and value of Knowledge management within their workplace, has also been documented and is included in a </w:t>
      </w:r>
      <w:r w:rsidR="00DF49B2" w:rsidRPr="00013FF9">
        <w:rPr>
          <w:rFonts w:ascii="Arial" w:hAnsi="Arial" w:cs="Arial"/>
          <w:sz w:val="24"/>
          <w:szCs w:val="24"/>
        </w:rPr>
        <w:t>KM and customer relationship management (CRM) manual</w:t>
      </w:r>
      <w:r w:rsidR="00C15F15" w:rsidRPr="00013FF9">
        <w:rPr>
          <w:rFonts w:ascii="Arial" w:hAnsi="Arial" w:cs="Arial"/>
          <w:sz w:val="24"/>
          <w:szCs w:val="24"/>
        </w:rPr>
        <w:t xml:space="preserve">. </w:t>
      </w:r>
      <w:r w:rsidRPr="00013FF9">
        <w:rPr>
          <w:rFonts w:ascii="Arial" w:hAnsi="Arial" w:cs="Arial"/>
          <w:sz w:val="24"/>
          <w:szCs w:val="24"/>
        </w:rPr>
        <w:t>to ensure that the importance is relayed to stakeholders.</w:t>
      </w:r>
      <w:r w:rsidRPr="006557FD">
        <w:rPr>
          <w:rFonts w:ascii="Arial" w:hAnsi="Arial" w:cs="Arial"/>
          <w:sz w:val="24"/>
          <w:szCs w:val="24"/>
        </w:rPr>
        <w:t xml:space="preserve"> </w:t>
      </w:r>
      <w:r>
        <w:rPr>
          <w:rFonts w:ascii="Arial" w:hAnsi="Arial" w:cs="Arial"/>
          <w:sz w:val="24"/>
          <w:szCs w:val="24"/>
        </w:rPr>
        <w:t xml:space="preserve">The report writer has </w:t>
      </w:r>
      <w:r w:rsidRPr="006557FD">
        <w:rPr>
          <w:rFonts w:ascii="Arial" w:hAnsi="Arial" w:cs="Arial"/>
          <w:sz w:val="24"/>
          <w:szCs w:val="24"/>
        </w:rPr>
        <w:t xml:space="preserve">thought critically about </w:t>
      </w:r>
      <w:r>
        <w:rPr>
          <w:rFonts w:ascii="Arial" w:hAnsi="Arial" w:cs="Arial"/>
          <w:sz w:val="24"/>
          <w:szCs w:val="24"/>
        </w:rPr>
        <w:t xml:space="preserve">the </w:t>
      </w:r>
      <w:r w:rsidRPr="006557FD">
        <w:rPr>
          <w:rFonts w:ascii="Arial" w:hAnsi="Arial" w:cs="Arial"/>
          <w:sz w:val="24"/>
          <w:szCs w:val="24"/>
        </w:rPr>
        <w:t xml:space="preserve">area of interest and has used Pearson RED </w:t>
      </w:r>
      <w:r w:rsidR="00B97677">
        <w:rPr>
          <w:rFonts w:ascii="Arial" w:hAnsi="Arial" w:cs="Arial"/>
          <w:sz w:val="24"/>
          <w:szCs w:val="24"/>
        </w:rPr>
        <w:t xml:space="preserve">Critical Thinking </w:t>
      </w:r>
      <w:r w:rsidRPr="006557FD">
        <w:rPr>
          <w:rFonts w:ascii="Arial" w:hAnsi="Arial" w:cs="Arial"/>
          <w:sz w:val="24"/>
          <w:szCs w:val="24"/>
        </w:rPr>
        <w:t>Mod</w:t>
      </w:r>
      <w:r w:rsidRPr="0030021F">
        <w:rPr>
          <w:rFonts w:ascii="Arial" w:hAnsi="Arial" w:cs="Arial"/>
          <w:sz w:val="24"/>
          <w:szCs w:val="24"/>
        </w:rPr>
        <w:t>el</w:t>
      </w:r>
      <w:r w:rsidR="00B97677" w:rsidRPr="0030021F">
        <w:rPr>
          <w:rFonts w:ascii="Arial" w:hAnsi="Arial" w:cs="Arial"/>
          <w:sz w:val="24"/>
          <w:szCs w:val="24"/>
        </w:rPr>
        <w:t xml:space="preserve"> </w:t>
      </w:r>
      <w:r w:rsidRPr="0030021F">
        <w:rPr>
          <w:rFonts w:ascii="Arial" w:hAnsi="Arial" w:cs="Arial"/>
          <w:sz w:val="24"/>
          <w:szCs w:val="24"/>
        </w:rPr>
        <w:t xml:space="preserve">(Appendix A) to analyse a thorough and critical thought process. They have also applied a CRAAP analysis to all sources to ensure they remain current and reliable in their workplace study (Appendix B) </w:t>
      </w:r>
    </w:p>
    <w:p w14:paraId="64C25E31" w14:textId="00785C59" w:rsidR="006B4F68" w:rsidRDefault="006B4F68" w:rsidP="006B4F68">
      <w:pPr>
        <w:rPr>
          <w:rFonts w:ascii="Arial" w:hAnsi="Arial" w:cs="Arial"/>
          <w:sz w:val="24"/>
          <w:szCs w:val="24"/>
        </w:rPr>
      </w:pPr>
    </w:p>
    <w:p w14:paraId="247B779C" w14:textId="2FA854C5" w:rsidR="007B2AB8" w:rsidRDefault="007B2AB8" w:rsidP="006B4F68">
      <w:pPr>
        <w:rPr>
          <w:rFonts w:ascii="Arial" w:hAnsi="Arial" w:cs="Arial"/>
          <w:sz w:val="24"/>
          <w:szCs w:val="24"/>
        </w:rPr>
      </w:pPr>
    </w:p>
    <w:p w14:paraId="67C8D847" w14:textId="73B4F695" w:rsidR="007B2AB8" w:rsidRDefault="007B2AB8" w:rsidP="006B4F68">
      <w:pPr>
        <w:rPr>
          <w:rFonts w:ascii="Arial" w:hAnsi="Arial" w:cs="Arial"/>
          <w:sz w:val="24"/>
          <w:szCs w:val="24"/>
        </w:rPr>
      </w:pPr>
    </w:p>
    <w:p w14:paraId="0064AB5E" w14:textId="2559DE93" w:rsidR="007B2AB8" w:rsidRDefault="007B2AB8" w:rsidP="006B4F68">
      <w:pPr>
        <w:rPr>
          <w:rFonts w:ascii="Arial" w:hAnsi="Arial" w:cs="Arial"/>
          <w:sz w:val="24"/>
          <w:szCs w:val="24"/>
        </w:rPr>
      </w:pPr>
    </w:p>
    <w:p w14:paraId="03BC635B" w14:textId="66D43ED5" w:rsidR="007B2AB8" w:rsidRDefault="007B2AB8" w:rsidP="006B4F68">
      <w:pPr>
        <w:rPr>
          <w:rFonts w:ascii="Arial" w:hAnsi="Arial" w:cs="Arial"/>
          <w:sz w:val="24"/>
          <w:szCs w:val="24"/>
        </w:rPr>
      </w:pPr>
    </w:p>
    <w:p w14:paraId="777B704E" w14:textId="7E1367EE" w:rsidR="007B2AB8" w:rsidRDefault="007B2AB8" w:rsidP="006B4F68">
      <w:pPr>
        <w:rPr>
          <w:rFonts w:ascii="Arial" w:hAnsi="Arial" w:cs="Arial"/>
          <w:sz w:val="24"/>
          <w:szCs w:val="24"/>
        </w:rPr>
      </w:pPr>
    </w:p>
    <w:p w14:paraId="498718F6" w14:textId="213FAABC" w:rsidR="007B2AB8" w:rsidRDefault="007B2AB8" w:rsidP="006B4F68">
      <w:pPr>
        <w:rPr>
          <w:rFonts w:ascii="Arial" w:hAnsi="Arial" w:cs="Arial"/>
          <w:sz w:val="24"/>
          <w:szCs w:val="24"/>
        </w:rPr>
      </w:pPr>
    </w:p>
    <w:p w14:paraId="2285B8ED" w14:textId="77777777" w:rsidR="007B2AB8" w:rsidRPr="006557FD" w:rsidRDefault="007B2AB8" w:rsidP="006B4F68">
      <w:pPr>
        <w:rPr>
          <w:rFonts w:ascii="Arial" w:hAnsi="Arial" w:cs="Arial"/>
          <w:sz w:val="24"/>
          <w:szCs w:val="24"/>
        </w:rPr>
      </w:pPr>
    </w:p>
    <w:p w14:paraId="361D56FB" w14:textId="77777777" w:rsidR="006B4F68" w:rsidRPr="00AE13C0" w:rsidRDefault="006B4F68" w:rsidP="006B4F68">
      <w:pPr>
        <w:keepNext/>
        <w:keepLines/>
        <w:spacing w:before="40" w:after="0"/>
        <w:outlineLvl w:val="1"/>
        <w:rPr>
          <w:rFonts w:asciiTheme="majorHAnsi" w:eastAsiaTheme="majorEastAsia" w:hAnsiTheme="majorHAnsi" w:cstheme="majorBidi"/>
          <w:color w:val="2F5496" w:themeColor="accent1" w:themeShade="BF"/>
          <w:sz w:val="26"/>
          <w:szCs w:val="26"/>
        </w:rPr>
      </w:pPr>
      <w:bookmarkStart w:id="2" w:name="_Hlk66190580"/>
      <w:bookmarkStart w:id="3" w:name="_Toc74521576"/>
      <w:r w:rsidRPr="00AE13C0">
        <w:rPr>
          <w:rFonts w:asciiTheme="majorHAnsi" w:eastAsiaTheme="majorEastAsia" w:hAnsiTheme="majorHAnsi" w:cstheme="majorHAnsi"/>
          <w:bCs/>
          <w:color w:val="2F5496" w:themeColor="accent1" w:themeShade="BF"/>
          <w:sz w:val="28"/>
          <w:szCs w:val="28"/>
        </w:rPr>
        <w:lastRenderedPageBreak/>
        <w:t>1. Provide an evaluation of the concept and importance of knowledge management in the context of an organisation’s knowledge assets</w:t>
      </w:r>
      <w:bookmarkEnd w:id="3"/>
    </w:p>
    <w:bookmarkEnd w:id="2"/>
    <w:p w14:paraId="470CB5F3" w14:textId="77777777" w:rsidR="006B4F68" w:rsidRPr="00AE13C0" w:rsidRDefault="006B4F68" w:rsidP="006B4F68">
      <w:pPr>
        <w:ind w:left="360"/>
        <w:rPr>
          <w:color w:val="FF0000"/>
        </w:rPr>
      </w:pPr>
    </w:p>
    <w:p w14:paraId="4DAD0B2F" w14:textId="77777777" w:rsidR="006B4F68" w:rsidRPr="00AE13C0" w:rsidRDefault="006B4F68" w:rsidP="006B4F68">
      <w:pPr>
        <w:keepNext/>
        <w:keepLines/>
        <w:spacing w:before="30" w:after="30" w:line="256" w:lineRule="auto"/>
        <w:ind w:left="720"/>
        <w:outlineLvl w:val="1"/>
        <w:rPr>
          <w:rFonts w:asciiTheme="majorHAnsi" w:eastAsiaTheme="majorEastAsia" w:hAnsiTheme="majorHAnsi" w:cstheme="majorHAnsi"/>
          <w:bCs/>
          <w:color w:val="2F5496" w:themeColor="accent1" w:themeShade="BF"/>
          <w:sz w:val="26"/>
          <w:szCs w:val="26"/>
        </w:rPr>
      </w:pPr>
      <w:bookmarkStart w:id="4" w:name="_Hlk72147277"/>
      <w:bookmarkStart w:id="5" w:name="_Hlk72147770"/>
      <w:bookmarkStart w:id="6" w:name="_Toc74521577"/>
      <w:r w:rsidRPr="00AE13C0">
        <w:rPr>
          <w:rFonts w:asciiTheme="majorHAnsi" w:eastAsiaTheme="majorEastAsia" w:hAnsiTheme="majorHAnsi" w:cstheme="majorHAnsi"/>
          <w:bCs/>
          <w:color w:val="2F5496" w:themeColor="accent1" w:themeShade="BF"/>
          <w:sz w:val="26"/>
          <w:szCs w:val="26"/>
        </w:rPr>
        <w:t>1.1 Explain the relationship between data information and knowledge</w:t>
      </w:r>
      <w:bookmarkEnd w:id="4"/>
      <w:bookmarkEnd w:id="6"/>
    </w:p>
    <w:bookmarkEnd w:id="5"/>
    <w:p w14:paraId="0292F719" w14:textId="77777777" w:rsidR="006B4F68" w:rsidRPr="0037472E" w:rsidRDefault="006B4F68" w:rsidP="006B4F68">
      <w:pPr>
        <w:rPr>
          <w:rFonts w:ascii="Arial" w:hAnsi="Arial" w:cs="Arial"/>
          <w:sz w:val="24"/>
          <w:szCs w:val="24"/>
        </w:rPr>
      </w:pPr>
    </w:p>
    <w:p w14:paraId="5B1E3892" w14:textId="0C3684C8" w:rsidR="006B4F68" w:rsidRPr="0037472E" w:rsidRDefault="006B4F68" w:rsidP="006B4F68">
      <w:pPr>
        <w:rPr>
          <w:rFonts w:ascii="Arial" w:hAnsi="Arial" w:cs="Arial"/>
          <w:sz w:val="24"/>
          <w:szCs w:val="24"/>
        </w:rPr>
      </w:pPr>
      <w:r w:rsidRPr="0037472E">
        <w:rPr>
          <w:rFonts w:ascii="Arial" w:hAnsi="Arial" w:cs="Arial"/>
          <w:sz w:val="24"/>
          <w:szCs w:val="24"/>
        </w:rPr>
        <w:t xml:space="preserve">Data, information, knowledge and </w:t>
      </w:r>
      <w:r w:rsidRPr="000B32BC">
        <w:rPr>
          <w:rFonts w:ascii="Arial" w:hAnsi="Arial" w:cs="Arial"/>
          <w:sz w:val="24"/>
          <w:szCs w:val="24"/>
        </w:rPr>
        <w:t>wisdom is identified in numerous subjects, from the study of Science and the solar system (</w:t>
      </w:r>
      <w:r w:rsidRPr="000B32BC">
        <w:rPr>
          <w:rFonts w:ascii="Arial" w:hAnsi="Arial" w:cs="Arial"/>
          <w:i/>
          <w:iCs/>
          <w:sz w:val="24"/>
          <w:szCs w:val="24"/>
        </w:rPr>
        <w:t>The Edge of All We Know</w:t>
      </w:r>
      <w:r w:rsidRPr="000B32BC">
        <w:rPr>
          <w:rFonts w:ascii="Arial" w:hAnsi="Arial" w:cs="Arial"/>
          <w:sz w:val="24"/>
          <w:szCs w:val="24"/>
        </w:rPr>
        <w:t>, 2020) to how the brain turns data into action (</w:t>
      </w:r>
      <w:r w:rsidRPr="000B32BC">
        <w:rPr>
          <w:rFonts w:ascii="Arial" w:hAnsi="Arial" w:cs="Arial"/>
          <w:i/>
          <w:iCs/>
          <w:sz w:val="24"/>
          <w:szCs w:val="24"/>
        </w:rPr>
        <w:t>The World Within</w:t>
      </w:r>
      <w:r w:rsidRPr="000B32BC">
        <w:rPr>
          <w:rFonts w:ascii="Arial" w:hAnsi="Arial" w:cs="Arial"/>
          <w:sz w:val="24"/>
          <w:szCs w:val="24"/>
        </w:rPr>
        <w:t xml:space="preserve">, 2021) </w:t>
      </w:r>
      <w:r w:rsidR="00116F65" w:rsidRPr="000B32BC">
        <w:rPr>
          <w:rFonts w:ascii="Arial" w:hAnsi="Arial" w:cs="Arial"/>
          <w:sz w:val="24"/>
          <w:szCs w:val="24"/>
        </w:rPr>
        <w:t xml:space="preserve">and </w:t>
      </w:r>
      <w:r>
        <w:rPr>
          <w:rFonts w:ascii="Arial" w:hAnsi="Arial" w:cs="Arial"/>
          <w:sz w:val="24"/>
          <w:szCs w:val="24"/>
        </w:rPr>
        <w:t xml:space="preserve">the interpretation of ‘big data’ in a world transitioning through industrial revolutions. Understandably, data analytics give competitors in any field, advantage over their competitors </w:t>
      </w:r>
      <w:r w:rsidRPr="00C06BD2">
        <w:rPr>
          <w:rFonts w:ascii="Arial" w:hAnsi="Arial" w:cs="Arial"/>
          <w:sz w:val="24"/>
          <w:szCs w:val="24"/>
        </w:rPr>
        <w:t>(Arora, 2019)</w:t>
      </w:r>
      <w:r w:rsidR="00EA1D84" w:rsidRPr="00286536">
        <w:rPr>
          <w:rFonts w:ascii="Arial" w:hAnsi="Arial" w:cs="Arial"/>
          <w:sz w:val="24"/>
          <w:szCs w:val="24"/>
        </w:rPr>
        <w:t xml:space="preserve">, but the report writer seeks to </w:t>
      </w:r>
      <w:r w:rsidR="001B3744" w:rsidRPr="00286536">
        <w:rPr>
          <w:rFonts w:ascii="Arial" w:hAnsi="Arial" w:cs="Arial"/>
          <w:sz w:val="24"/>
          <w:szCs w:val="24"/>
        </w:rPr>
        <w:t xml:space="preserve">gain an advantage in time management, </w:t>
      </w:r>
      <w:r w:rsidR="003878B4" w:rsidRPr="00286536">
        <w:rPr>
          <w:rFonts w:ascii="Arial" w:hAnsi="Arial" w:cs="Arial"/>
          <w:sz w:val="24"/>
          <w:szCs w:val="24"/>
        </w:rPr>
        <w:t>CRM and KM efficiency</w:t>
      </w:r>
      <w:r w:rsidR="000348E4" w:rsidRPr="00286536">
        <w:rPr>
          <w:rFonts w:ascii="Arial" w:hAnsi="Arial" w:cs="Arial"/>
          <w:sz w:val="24"/>
          <w:szCs w:val="24"/>
        </w:rPr>
        <w:t xml:space="preserve"> as they see the importance of this is what will lead them to competitor advantage.</w:t>
      </w:r>
    </w:p>
    <w:p w14:paraId="316D259D" w14:textId="750FCBCD" w:rsidR="006B4F68" w:rsidRDefault="006B4F68" w:rsidP="006B4F68">
      <w:pPr>
        <w:ind w:firstLine="720"/>
        <w:rPr>
          <w:rFonts w:ascii="Arial" w:hAnsi="Arial" w:cs="Arial"/>
          <w:color w:val="0D0D0D" w:themeColor="text1" w:themeTint="F2"/>
          <w:sz w:val="24"/>
          <w:szCs w:val="24"/>
        </w:rPr>
      </w:pPr>
      <w:r w:rsidRPr="00AE13C0">
        <w:rPr>
          <w:rFonts w:ascii="Arial" w:hAnsi="Arial" w:cs="Arial"/>
          <w:sz w:val="24"/>
          <w:szCs w:val="24"/>
        </w:rPr>
        <w:t xml:space="preserve">The notion that data leads to information, to knowledge and then wisdom was first thought to be identified in detail by R.L. </w:t>
      </w:r>
      <w:proofErr w:type="spellStart"/>
      <w:r w:rsidRPr="00AE13C0">
        <w:rPr>
          <w:rFonts w:ascii="Arial" w:hAnsi="Arial" w:cs="Arial"/>
          <w:sz w:val="24"/>
          <w:szCs w:val="24"/>
        </w:rPr>
        <w:t>Ackoff</w:t>
      </w:r>
      <w:proofErr w:type="spellEnd"/>
      <w:r w:rsidRPr="00AE13C0">
        <w:rPr>
          <w:rFonts w:ascii="Arial" w:hAnsi="Arial" w:cs="Arial"/>
          <w:sz w:val="24"/>
          <w:szCs w:val="24"/>
        </w:rPr>
        <w:t xml:space="preserve"> in 1989. This concept of development is frequently identified as a hierarchy, with data creating the start of the process. </w:t>
      </w:r>
      <w:proofErr w:type="spellStart"/>
      <w:r w:rsidRPr="00AE13C0">
        <w:rPr>
          <w:rFonts w:ascii="Arial" w:hAnsi="Arial" w:cs="Arial"/>
          <w:sz w:val="24"/>
          <w:szCs w:val="24"/>
        </w:rPr>
        <w:t>Ackoff</w:t>
      </w:r>
      <w:proofErr w:type="spellEnd"/>
      <w:r w:rsidRPr="00AE13C0">
        <w:rPr>
          <w:rFonts w:ascii="Arial" w:hAnsi="Arial" w:cs="Arial"/>
          <w:sz w:val="24"/>
          <w:szCs w:val="24"/>
        </w:rPr>
        <w:t xml:space="preserve"> estimated that “forty percent of the human mind consists of data, thirty percent information, twenty percent knowledge, ten percent understanding and virtually no wisdom</w:t>
      </w:r>
      <w:r w:rsidRPr="003878A1">
        <w:rPr>
          <w:rFonts w:ascii="Arial" w:hAnsi="Arial" w:cs="Arial"/>
          <w:sz w:val="24"/>
          <w:szCs w:val="24"/>
        </w:rPr>
        <w:t xml:space="preserve">” (quoted in Bernstein, 2009, p.68). </w:t>
      </w:r>
      <w:r w:rsidRPr="00AE13C0">
        <w:rPr>
          <w:rFonts w:ascii="Arial" w:hAnsi="Arial" w:cs="Arial"/>
          <w:sz w:val="24"/>
          <w:szCs w:val="24"/>
        </w:rPr>
        <w:t xml:space="preserve">This leaves the arena open for questioning, not only on the true measurement of these estimations but also considers whether wisdom can be turned back into data, and does this in turn create a constant flow of information, the hierarchical model does not indicate that this is a possibility and also fails to explore people’s level of intelligence in relation to obtaining wisdom. </w:t>
      </w:r>
      <w:r w:rsidRPr="005D62FB">
        <w:rPr>
          <w:rFonts w:ascii="Arial" w:hAnsi="Arial" w:cs="Arial"/>
          <w:sz w:val="24"/>
          <w:szCs w:val="24"/>
        </w:rPr>
        <w:t xml:space="preserve">Sternberg (2004) </w:t>
      </w:r>
      <w:r w:rsidRPr="00AE13C0">
        <w:rPr>
          <w:rFonts w:ascii="Arial" w:hAnsi="Arial" w:cs="Arial"/>
          <w:sz w:val="24"/>
          <w:szCs w:val="24"/>
        </w:rPr>
        <w:t xml:space="preserve">argues that wisdom related skills are a beneficial attribute but that ‘people can be intelligent without being wise’. </w:t>
      </w:r>
      <w:r w:rsidRPr="00AE13C0">
        <w:rPr>
          <w:rFonts w:ascii="Arial" w:hAnsi="Arial" w:cs="Arial"/>
          <w:color w:val="0D0D0D" w:themeColor="text1" w:themeTint="F2"/>
          <w:sz w:val="24"/>
          <w:szCs w:val="24"/>
        </w:rPr>
        <w:t xml:space="preserve">In the workplace the report writer identifies that wisdom comes from the collaboration of </w:t>
      </w:r>
      <w:proofErr w:type="spellStart"/>
      <w:r w:rsidRPr="00161E67">
        <w:rPr>
          <w:rFonts w:ascii="Arial" w:hAnsi="Arial" w:cs="Arial"/>
          <w:sz w:val="24"/>
          <w:szCs w:val="24"/>
        </w:rPr>
        <w:t>Ackoff’s</w:t>
      </w:r>
      <w:proofErr w:type="spellEnd"/>
      <w:r w:rsidRPr="00161E67">
        <w:rPr>
          <w:rFonts w:ascii="Arial" w:hAnsi="Arial" w:cs="Arial"/>
          <w:sz w:val="24"/>
          <w:szCs w:val="24"/>
        </w:rPr>
        <w:t xml:space="preserve"> </w:t>
      </w:r>
      <w:r w:rsidRPr="00AE13C0">
        <w:rPr>
          <w:rFonts w:ascii="Arial" w:hAnsi="Arial" w:cs="Arial"/>
          <w:color w:val="0D0D0D" w:themeColor="text1" w:themeTint="F2"/>
          <w:sz w:val="24"/>
          <w:szCs w:val="24"/>
        </w:rPr>
        <w:t>formula and being capable of applying knowledge to their situation, therefore, if wisdom is being applied back to the workplace it must provide another channel for knowledge</w:t>
      </w:r>
      <w:r w:rsidRPr="00AE13C0">
        <w:rPr>
          <w:rFonts w:ascii="Arial" w:hAnsi="Arial" w:cs="Arial"/>
          <w:sz w:val="24"/>
          <w:szCs w:val="24"/>
        </w:rPr>
        <w:t xml:space="preserve">, the report writer identifies the relevance of wisdom  in relation to their own values, as further discussed  by Sternberg. </w:t>
      </w:r>
      <w:r w:rsidRPr="00AE13C0">
        <w:rPr>
          <w:rFonts w:ascii="Arial" w:hAnsi="Arial" w:cs="Arial"/>
          <w:color w:val="0D0D0D" w:themeColor="text1" w:themeTint="F2"/>
          <w:sz w:val="24"/>
          <w:szCs w:val="24"/>
        </w:rPr>
        <w:t xml:space="preserve">Whether in </w:t>
      </w:r>
      <w:r>
        <w:rPr>
          <w:rFonts w:ascii="Arial" w:hAnsi="Arial" w:cs="Arial"/>
          <w:color w:val="0D0D0D" w:themeColor="text1" w:themeTint="F2"/>
          <w:sz w:val="24"/>
          <w:szCs w:val="24"/>
        </w:rPr>
        <w:t>t</w:t>
      </w:r>
      <w:r w:rsidRPr="00AE13C0">
        <w:rPr>
          <w:rFonts w:ascii="Arial" w:hAnsi="Arial" w:cs="Arial"/>
          <w:color w:val="0D0D0D" w:themeColor="text1" w:themeTint="F2"/>
          <w:sz w:val="24"/>
          <w:szCs w:val="24"/>
        </w:rPr>
        <w:t xml:space="preserve">acit or </w:t>
      </w:r>
      <w:r>
        <w:rPr>
          <w:rFonts w:ascii="Arial" w:hAnsi="Arial" w:cs="Arial"/>
          <w:color w:val="0D0D0D" w:themeColor="text1" w:themeTint="F2"/>
          <w:sz w:val="24"/>
          <w:szCs w:val="24"/>
        </w:rPr>
        <w:t>e</w:t>
      </w:r>
      <w:r w:rsidRPr="00AE13C0">
        <w:rPr>
          <w:rFonts w:ascii="Arial" w:hAnsi="Arial" w:cs="Arial"/>
          <w:color w:val="0D0D0D" w:themeColor="text1" w:themeTint="F2"/>
          <w:sz w:val="24"/>
          <w:szCs w:val="24"/>
        </w:rPr>
        <w:t>xplicit form, the extension of wisdom in the workplace can therefore be introduced back into the arena through</w:t>
      </w:r>
      <w:r w:rsidRPr="00AE13C0">
        <w:rPr>
          <w:rFonts w:ascii="Arial" w:hAnsi="Arial" w:cs="Arial"/>
          <w:color w:val="FF0000"/>
          <w:sz w:val="24"/>
          <w:szCs w:val="24"/>
        </w:rPr>
        <w:t xml:space="preserve"> </w:t>
      </w:r>
      <w:r w:rsidRPr="00AE13C0">
        <w:rPr>
          <w:rFonts w:ascii="Arial" w:hAnsi="Arial" w:cs="Arial"/>
          <w:color w:val="0D0D0D" w:themeColor="text1" w:themeTint="F2"/>
          <w:sz w:val="24"/>
          <w:szCs w:val="24"/>
        </w:rPr>
        <w:t>data, information and knowledge, between stakeholders.</w:t>
      </w:r>
    </w:p>
    <w:p w14:paraId="4348CA15" w14:textId="20037F59" w:rsidR="006B4F68" w:rsidRDefault="006B4F68" w:rsidP="006B4F68">
      <w:pPr>
        <w:ind w:firstLine="720"/>
        <w:rPr>
          <w:rFonts w:ascii="Arial" w:hAnsi="Arial" w:cs="Arial"/>
          <w:color w:val="FF0000"/>
          <w:sz w:val="24"/>
          <w:szCs w:val="24"/>
        </w:rPr>
      </w:pPr>
      <w:r w:rsidRPr="00AE13C0">
        <w:rPr>
          <w:rFonts w:ascii="Arial" w:hAnsi="Arial" w:cs="Arial"/>
          <w:color w:val="0D0D0D" w:themeColor="text1" w:themeTint="F2"/>
          <w:sz w:val="24"/>
          <w:szCs w:val="24"/>
        </w:rPr>
        <w:t xml:space="preserve">In the report writers workplace data is collated in the form of figures from takings, which is turned into information providing profit and loss and any accompanying trends, which can then be evaluated as knowledge by discovering client retention rates, spending habits, resulting in the wisdom to forecast future successes or failures. Without this formulation, the business would have no structure or credibility and would fail to self-correct. </w:t>
      </w:r>
      <w:r w:rsidRPr="00161E67">
        <w:rPr>
          <w:rFonts w:ascii="Arial" w:hAnsi="Arial" w:cs="Arial"/>
          <w:sz w:val="24"/>
          <w:szCs w:val="24"/>
        </w:rPr>
        <w:t>It is this knowledge, regarding clients that needs KM within the workplace, Drucker</w:t>
      </w:r>
      <w:r w:rsidR="00161E67" w:rsidRPr="00161E67">
        <w:rPr>
          <w:rFonts w:ascii="Arial" w:hAnsi="Arial" w:cs="Arial"/>
          <w:sz w:val="24"/>
          <w:szCs w:val="24"/>
        </w:rPr>
        <w:t xml:space="preserve"> </w:t>
      </w:r>
      <w:r w:rsidRPr="00161E67">
        <w:rPr>
          <w:rFonts w:ascii="Arial" w:hAnsi="Arial" w:cs="Arial"/>
          <w:sz w:val="24"/>
          <w:szCs w:val="24"/>
        </w:rPr>
        <w:t>(quoted in Mc</w:t>
      </w:r>
      <w:r w:rsidR="00936684">
        <w:rPr>
          <w:rFonts w:ascii="Arial" w:hAnsi="Arial" w:cs="Arial"/>
          <w:sz w:val="24"/>
          <w:szCs w:val="24"/>
        </w:rPr>
        <w:t>G</w:t>
      </w:r>
      <w:r w:rsidRPr="00161E67">
        <w:rPr>
          <w:rFonts w:ascii="Arial" w:hAnsi="Arial" w:cs="Arial"/>
          <w:sz w:val="24"/>
          <w:szCs w:val="24"/>
        </w:rPr>
        <w:t>rath, 2017</w:t>
      </w:r>
      <w:r w:rsidR="003A73AE">
        <w:rPr>
          <w:rFonts w:ascii="Arial" w:hAnsi="Arial" w:cs="Arial"/>
          <w:sz w:val="24"/>
          <w:szCs w:val="24"/>
        </w:rPr>
        <w:t>a</w:t>
      </w:r>
      <w:r w:rsidRPr="00161E67">
        <w:rPr>
          <w:rFonts w:ascii="Arial" w:hAnsi="Arial" w:cs="Arial"/>
          <w:sz w:val="24"/>
          <w:szCs w:val="24"/>
        </w:rPr>
        <w:t xml:space="preserve">, p.10) </w:t>
      </w:r>
      <w:r w:rsidRPr="00B1591A">
        <w:rPr>
          <w:rFonts w:ascii="Arial" w:hAnsi="Arial" w:cs="Arial"/>
          <w:sz w:val="24"/>
          <w:szCs w:val="24"/>
        </w:rPr>
        <w:t>predicted ‘</w:t>
      </w:r>
      <w:r>
        <w:rPr>
          <w:rFonts w:ascii="Arial" w:hAnsi="Arial" w:cs="Arial"/>
          <w:sz w:val="24"/>
          <w:szCs w:val="24"/>
        </w:rPr>
        <w:t>t</w:t>
      </w:r>
      <w:r w:rsidRPr="00B1591A">
        <w:rPr>
          <w:rFonts w:ascii="Arial" w:hAnsi="Arial" w:cs="Arial"/>
          <w:sz w:val="24"/>
          <w:szCs w:val="24"/>
        </w:rPr>
        <w:t>he knowledge economy’ and suggested that the purpose of business was to focus on maintaining clients over profits, as he understood that it’s the clients that create the profit.</w:t>
      </w:r>
      <w:r w:rsidRPr="001D173B">
        <w:t xml:space="preserve"> </w:t>
      </w:r>
      <w:proofErr w:type="spellStart"/>
      <w:r w:rsidRPr="00832736">
        <w:rPr>
          <w:rFonts w:ascii="Arial" w:hAnsi="Arial" w:cs="Arial"/>
          <w:sz w:val="24"/>
          <w:szCs w:val="24"/>
        </w:rPr>
        <w:t>Turriago-Hoyos</w:t>
      </w:r>
      <w:proofErr w:type="spellEnd"/>
      <w:r w:rsidRPr="00832736">
        <w:rPr>
          <w:rFonts w:ascii="Arial" w:hAnsi="Arial" w:cs="Arial"/>
          <w:sz w:val="24"/>
          <w:szCs w:val="24"/>
        </w:rPr>
        <w:t xml:space="preserve">, A. et al. (2017) </w:t>
      </w:r>
      <w:r w:rsidRPr="007025FC">
        <w:rPr>
          <w:rFonts w:ascii="Arial" w:hAnsi="Arial" w:cs="Arial"/>
          <w:sz w:val="24"/>
          <w:szCs w:val="24"/>
        </w:rPr>
        <w:t xml:space="preserve">notes that in addition to Drucker’s theories, technical changes must be taken into account, considering the importance of information and communication technologies and their relation to society, </w:t>
      </w:r>
      <w:r w:rsidRPr="007025FC">
        <w:rPr>
          <w:rFonts w:ascii="Arial" w:hAnsi="Arial" w:cs="Arial"/>
          <w:sz w:val="24"/>
          <w:szCs w:val="24"/>
        </w:rPr>
        <w:lastRenderedPageBreak/>
        <w:t>economics and politics. Considering that Data, information and Knowledge was articulated differently in the twentieth century, the twentieth century worker has its own scope of understanding and attitude towards data and its uses, including the positive and negative manipulation of data, its control, use and safety</w:t>
      </w:r>
      <w:r w:rsidRPr="00832736">
        <w:rPr>
          <w:rFonts w:ascii="Arial" w:hAnsi="Arial" w:cs="Arial"/>
          <w:sz w:val="24"/>
          <w:szCs w:val="24"/>
        </w:rPr>
        <w:t xml:space="preserve">, which is further discussed in section </w:t>
      </w:r>
      <w:r w:rsidR="0090464F">
        <w:rPr>
          <w:rFonts w:ascii="Arial" w:hAnsi="Arial" w:cs="Arial"/>
          <w:sz w:val="24"/>
          <w:szCs w:val="24"/>
        </w:rPr>
        <w:t>two</w:t>
      </w:r>
      <w:r w:rsidRPr="00832736">
        <w:rPr>
          <w:rFonts w:ascii="Arial" w:hAnsi="Arial" w:cs="Arial"/>
          <w:sz w:val="24"/>
          <w:szCs w:val="24"/>
        </w:rPr>
        <w:t xml:space="preserve">. </w:t>
      </w:r>
    </w:p>
    <w:p w14:paraId="5A7D5D7F" w14:textId="77777777" w:rsidR="006B4F68" w:rsidRDefault="006B4F68" w:rsidP="006B4F68">
      <w:pPr>
        <w:ind w:firstLine="720"/>
        <w:rPr>
          <w:rFonts w:ascii="Arial" w:hAnsi="Arial" w:cs="Arial"/>
          <w:color w:val="FF0000"/>
          <w:sz w:val="24"/>
          <w:szCs w:val="24"/>
        </w:rPr>
      </w:pPr>
    </w:p>
    <w:p w14:paraId="1678B11F" w14:textId="77777777" w:rsidR="006B4F68" w:rsidRPr="00AE13C0" w:rsidRDefault="006B4F68" w:rsidP="006B4F68">
      <w:pPr>
        <w:keepNext/>
        <w:keepLines/>
        <w:spacing w:before="30" w:after="30" w:line="256" w:lineRule="auto"/>
        <w:ind w:left="720"/>
        <w:outlineLvl w:val="1"/>
        <w:rPr>
          <w:rFonts w:asciiTheme="majorHAnsi" w:eastAsiaTheme="majorEastAsia" w:hAnsiTheme="majorHAnsi" w:cstheme="majorHAnsi"/>
          <w:bCs/>
          <w:color w:val="2F5496" w:themeColor="accent1" w:themeShade="BF"/>
          <w:sz w:val="26"/>
          <w:szCs w:val="26"/>
        </w:rPr>
      </w:pPr>
      <w:bookmarkStart w:id="7" w:name="_Hlk72148207"/>
      <w:bookmarkStart w:id="8" w:name="_Toc74521578"/>
      <w:r w:rsidRPr="00AE13C0">
        <w:rPr>
          <w:rFonts w:asciiTheme="majorHAnsi" w:eastAsiaTheme="majorEastAsia" w:hAnsiTheme="majorHAnsi" w:cstheme="majorHAnsi"/>
          <w:bCs/>
          <w:color w:val="2F5496" w:themeColor="accent1" w:themeShade="BF"/>
          <w:sz w:val="26"/>
          <w:szCs w:val="26"/>
        </w:rPr>
        <w:t>1.2 Explain the relationship between individual knowledge and organisational knowledge</w:t>
      </w:r>
      <w:bookmarkEnd w:id="8"/>
    </w:p>
    <w:bookmarkEnd w:id="7"/>
    <w:p w14:paraId="2F2FBFE4" w14:textId="265E7B6C" w:rsidR="006B4F68" w:rsidRDefault="006B4F68" w:rsidP="006B4F68">
      <w:pPr>
        <w:rPr>
          <w:sz w:val="26"/>
          <w:szCs w:val="26"/>
        </w:rPr>
      </w:pPr>
    </w:p>
    <w:p w14:paraId="55E14832" w14:textId="15274AEF" w:rsidR="006B4F68" w:rsidRDefault="006B4F68" w:rsidP="006B4F68">
      <w:pPr>
        <w:rPr>
          <w:rFonts w:ascii="Arial" w:hAnsi="Arial" w:cs="Arial"/>
          <w:sz w:val="24"/>
          <w:szCs w:val="24"/>
        </w:rPr>
      </w:pPr>
      <w:r w:rsidRPr="00AE13C0">
        <w:rPr>
          <w:rFonts w:ascii="Arial" w:hAnsi="Arial" w:cs="Arial"/>
          <w:sz w:val="24"/>
          <w:szCs w:val="24"/>
        </w:rPr>
        <w:t xml:space="preserve">Tacit and explicit knowledge, also known as tacit and implicit knowledge, is an organisational interest when considering KM. According to </w:t>
      </w:r>
      <w:r w:rsidRPr="0063475D">
        <w:rPr>
          <w:rFonts w:ascii="Arial" w:hAnsi="Arial" w:cs="Arial"/>
          <w:sz w:val="24"/>
          <w:szCs w:val="24"/>
        </w:rPr>
        <w:t>Polanyi (1966,</w:t>
      </w:r>
      <w:r w:rsidR="0063475D" w:rsidRPr="0063475D">
        <w:rPr>
          <w:rFonts w:ascii="Arial" w:hAnsi="Arial" w:cs="Arial"/>
          <w:sz w:val="24"/>
          <w:szCs w:val="24"/>
        </w:rPr>
        <w:t xml:space="preserve"> </w:t>
      </w:r>
      <w:r w:rsidRPr="0063475D">
        <w:rPr>
          <w:rFonts w:ascii="Arial" w:hAnsi="Arial" w:cs="Arial"/>
          <w:sz w:val="24"/>
          <w:szCs w:val="24"/>
        </w:rPr>
        <w:t xml:space="preserve">quoted in </w:t>
      </w:r>
      <w:proofErr w:type="spellStart"/>
      <w:r w:rsidRPr="0063475D">
        <w:rPr>
          <w:rFonts w:ascii="Arial" w:hAnsi="Arial" w:cs="Arial"/>
          <w:sz w:val="24"/>
          <w:szCs w:val="24"/>
        </w:rPr>
        <w:t>Gebert</w:t>
      </w:r>
      <w:proofErr w:type="spellEnd"/>
      <w:r w:rsidRPr="0063475D">
        <w:rPr>
          <w:rFonts w:ascii="Arial" w:hAnsi="Arial" w:cs="Arial"/>
          <w:sz w:val="24"/>
          <w:szCs w:val="24"/>
        </w:rPr>
        <w:t xml:space="preserve">, 2003, p.111), </w:t>
      </w:r>
      <w:r w:rsidRPr="00AE13C0">
        <w:rPr>
          <w:rFonts w:ascii="Arial" w:hAnsi="Arial" w:cs="Arial"/>
          <w:sz w:val="24"/>
          <w:szCs w:val="24"/>
        </w:rPr>
        <w:t xml:space="preserve">tacit knowledge is hard to articulate and transfer, alternatively explicit knowledge is easily articulated and shared. </w:t>
      </w:r>
      <w:r w:rsidRPr="0063475D">
        <w:rPr>
          <w:rFonts w:ascii="Arial" w:hAnsi="Arial" w:cs="Arial"/>
          <w:sz w:val="24"/>
          <w:szCs w:val="24"/>
        </w:rPr>
        <w:t xml:space="preserve">Tolle, E. (2018, p.25) </w:t>
      </w:r>
      <w:r w:rsidRPr="00AE13C0">
        <w:rPr>
          <w:rFonts w:ascii="Arial" w:hAnsi="Arial" w:cs="Arial"/>
          <w:sz w:val="24"/>
          <w:szCs w:val="24"/>
        </w:rPr>
        <w:t>has a spiritual perspective on tacit and explicit knowledge, ‘Words, no matter whether they are vocalised and made into sounds or remain unspoken as thoughts, can cast an almost hypnotic spell upon you’ Tolle continues to explain that because you have attached a word to something, you implicitly believe it is true or know what it is. Furthermore, Tolle argues that everything is ultimately unknowable because of the unfathomable depth. ‘All we can perceive, experience, think about, is the surface layer of reality, less than the tip of an iceberg’.</w:t>
      </w:r>
      <w:r>
        <w:rPr>
          <w:rFonts w:ascii="Arial" w:hAnsi="Arial" w:cs="Arial"/>
          <w:sz w:val="24"/>
          <w:szCs w:val="24"/>
        </w:rPr>
        <w:t xml:space="preserve"> These two viewpoints prove that similar ideas can be perceived differently between individuals, based on their own world view. </w:t>
      </w:r>
      <w:r w:rsidRPr="00BE07F5">
        <w:rPr>
          <w:rFonts w:ascii="Arial" w:hAnsi="Arial" w:cs="Arial"/>
          <w:sz w:val="24"/>
          <w:szCs w:val="24"/>
        </w:rPr>
        <w:t>This is further agreed in the study of sense data (</w:t>
      </w:r>
      <w:proofErr w:type="spellStart"/>
      <w:r w:rsidRPr="00BE07F5">
        <w:rPr>
          <w:rFonts w:ascii="Arial" w:hAnsi="Arial" w:cs="Arial"/>
          <w:sz w:val="24"/>
          <w:szCs w:val="24"/>
        </w:rPr>
        <w:t>Huemer</w:t>
      </w:r>
      <w:proofErr w:type="spellEnd"/>
      <w:r w:rsidRPr="00BE07F5">
        <w:rPr>
          <w:rFonts w:ascii="Arial" w:hAnsi="Arial" w:cs="Arial"/>
          <w:sz w:val="24"/>
          <w:szCs w:val="24"/>
        </w:rPr>
        <w:t xml:space="preserve">, N. 2019), </w:t>
      </w:r>
      <w:r>
        <w:rPr>
          <w:rFonts w:ascii="Arial" w:hAnsi="Arial" w:cs="Arial"/>
          <w:sz w:val="24"/>
          <w:szCs w:val="24"/>
        </w:rPr>
        <w:t xml:space="preserve">where it could be argued that, in personal instances, </w:t>
      </w:r>
      <w:proofErr w:type="spellStart"/>
      <w:r>
        <w:rPr>
          <w:rFonts w:ascii="Arial" w:hAnsi="Arial" w:cs="Arial"/>
          <w:sz w:val="24"/>
          <w:szCs w:val="24"/>
        </w:rPr>
        <w:t>Ackoff’s</w:t>
      </w:r>
      <w:proofErr w:type="spellEnd"/>
      <w:r>
        <w:rPr>
          <w:rFonts w:ascii="Arial" w:hAnsi="Arial" w:cs="Arial"/>
          <w:sz w:val="24"/>
          <w:szCs w:val="24"/>
        </w:rPr>
        <w:t xml:space="preserve"> definition of data can be superseded by ‘sense data’. However, when considering multiple perceptions of sense data and comparing it with numerical data sourced f</w:t>
      </w:r>
      <w:r w:rsidR="00BE07F5">
        <w:rPr>
          <w:rFonts w:ascii="Arial" w:hAnsi="Arial" w:cs="Arial"/>
          <w:sz w:val="24"/>
          <w:szCs w:val="24"/>
        </w:rPr>
        <w:t>ro</w:t>
      </w:r>
      <w:r>
        <w:rPr>
          <w:rFonts w:ascii="Arial" w:hAnsi="Arial" w:cs="Arial"/>
          <w:sz w:val="24"/>
          <w:szCs w:val="24"/>
        </w:rPr>
        <w:t xml:space="preserve">m individuals the results are not based on perception, but fact and raw figures. </w:t>
      </w:r>
    </w:p>
    <w:p w14:paraId="37D7061F" w14:textId="46130316" w:rsidR="00834699" w:rsidRDefault="006B4F68" w:rsidP="00F553B3">
      <w:pPr>
        <w:ind w:firstLine="720"/>
        <w:rPr>
          <w:rFonts w:ascii="Arial" w:hAnsi="Arial" w:cs="Arial"/>
          <w:color w:val="FF0000"/>
          <w:sz w:val="24"/>
          <w:szCs w:val="24"/>
        </w:rPr>
      </w:pPr>
      <w:r w:rsidRPr="00C35674">
        <w:rPr>
          <w:rFonts w:ascii="Arial" w:hAnsi="Arial" w:cs="Arial"/>
          <w:sz w:val="24"/>
          <w:szCs w:val="24"/>
        </w:rPr>
        <w:t xml:space="preserve">Morgan, P (2017, p. 304) </w:t>
      </w:r>
      <w:r w:rsidRPr="00F30330">
        <w:rPr>
          <w:rFonts w:ascii="Arial" w:hAnsi="Arial" w:cs="Arial"/>
          <w:sz w:val="24"/>
          <w:szCs w:val="24"/>
        </w:rPr>
        <w:t xml:space="preserve">comments that whilst people apply knowledge to situations based on previous experience, much like Nonaka refers to as socialisation in </w:t>
      </w:r>
      <w:r w:rsidRPr="00F553B3">
        <w:rPr>
          <w:rFonts w:ascii="Arial" w:hAnsi="Arial" w:cs="Arial"/>
          <w:sz w:val="24"/>
          <w:szCs w:val="24"/>
        </w:rPr>
        <w:t xml:space="preserve">the SECI Model (1990), </w:t>
      </w:r>
      <w:r w:rsidRPr="00F30330">
        <w:rPr>
          <w:rFonts w:ascii="Arial" w:hAnsi="Arial" w:cs="Arial"/>
          <w:sz w:val="24"/>
          <w:szCs w:val="24"/>
        </w:rPr>
        <w:t>Morgan argues that creative individuals further identify relationships between differing concept</w:t>
      </w:r>
      <w:r>
        <w:rPr>
          <w:rFonts w:ascii="Arial" w:hAnsi="Arial" w:cs="Arial"/>
          <w:sz w:val="24"/>
          <w:szCs w:val="24"/>
        </w:rPr>
        <w:t>s</w:t>
      </w:r>
      <w:r w:rsidRPr="00F30330">
        <w:rPr>
          <w:rFonts w:ascii="Arial" w:hAnsi="Arial" w:cs="Arial"/>
          <w:sz w:val="24"/>
          <w:szCs w:val="24"/>
        </w:rPr>
        <w:t xml:space="preserve"> and ideas and the mental manipulation of these relationships are what creates innovative ideas that other individuals may not have thought about. This information then channels as tacit until it is externalised to explicit knowledge.</w:t>
      </w:r>
      <w:r w:rsidR="00F553B3">
        <w:rPr>
          <w:rFonts w:ascii="Arial" w:hAnsi="Arial" w:cs="Arial"/>
          <w:color w:val="FF0000"/>
          <w:sz w:val="24"/>
          <w:szCs w:val="24"/>
        </w:rPr>
        <w:t xml:space="preserve"> </w:t>
      </w:r>
      <w:r w:rsidR="00F553B3">
        <w:rPr>
          <w:rFonts w:ascii="Arial" w:hAnsi="Arial" w:cs="Arial"/>
          <w:sz w:val="24"/>
          <w:szCs w:val="24"/>
        </w:rPr>
        <w:t>Th</w:t>
      </w:r>
      <w:r w:rsidR="00834699" w:rsidRPr="00AE13C0">
        <w:rPr>
          <w:rFonts w:ascii="Arial" w:hAnsi="Arial" w:cs="Arial"/>
          <w:sz w:val="24"/>
          <w:szCs w:val="24"/>
        </w:rPr>
        <w:t>e report writer values their spiritual beliefs and seeks to understand the link between academic research and alternative viewpoints to strengthen their own view on how to</w:t>
      </w:r>
      <w:r w:rsidR="00834699">
        <w:rPr>
          <w:rFonts w:ascii="Arial" w:hAnsi="Arial" w:cs="Arial"/>
          <w:sz w:val="24"/>
          <w:szCs w:val="24"/>
        </w:rPr>
        <w:t xml:space="preserve"> strengthen</w:t>
      </w:r>
      <w:r w:rsidR="00834699" w:rsidRPr="00AE13C0">
        <w:rPr>
          <w:rFonts w:ascii="Arial" w:hAnsi="Arial" w:cs="Arial"/>
          <w:sz w:val="24"/>
          <w:szCs w:val="24"/>
        </w:rPr>
        <w:t xml:space="preserve"> their business</w:t>
      </w:r>
      <w:r w:rsidR="00834699">
        <w:rPr>
          <w:rFonts w:ascii="Arial" w:hAnsi="Arial" w:cs="Arial"/>
          <w:sz w:val="24"/>
          <w:szCs w:val="24"/>
        </w:rPr>
        <w:t xml:space="preserve"> and understands that k</w:t>
      </w:r>
      <w:r w:rsidR="00834699" w:rsidRPr="00F30330">
        <w:rPr>
          <w:rFonts w:ascii="Arial" w:hAnsi="Arial" w:cs="Arial"/>
          <w:sz w:val="24"/>
          <w:szCs w:val="24"/>
        </w:rPr>
        <w:t xml:space="preserve">nowledge comes in different forms </w:t>
      </w:r>
      <w:r w:rsidR="00834699">
        <w:rPr>
          <w:rFonts w:ascii="Arial" w:hAnsi="Arial" w:cs="Arial"/>
          <w:sz w:val="24"/>
          <w:szCs w:val="24"/>
        </w:rPr>
        <w:t>that</w:t>
      </w:r>
      <w:r w:rsidR="00834699" w:rsidRPr="00F30330">
        <w:rPr>
          <w:rFonts w:ascii="Arial" w:hAnsi="Arial" w:cs="Arial"/>
          <w:sz w:val="24"/>
          <w:szCs w:val="24"/>
        </w:rPr>
        <w:t xml:space="preserve"> can be used in different ways by different people</w:t>
      </w:r>
      <w:r w:rsidR="00834699">
        <w:rPr>
          <w:rFonts w:ascii="Arial" w:hAnsi="Arial" w:cs="Arial"/>
          <w:sz w:val="24"/>
          <w:szCs w:val="24"/>
        </w:rPr>
        <w:t xml:space="preserve">. </w:t>
      </w:r>
      <w:r w:rsidR="00834699" w:rsidRPr="00F30330">
        <w:rPr>
          <w:rFonts w:ascii="Arial" w:hAnsi="Arial" w:cs="Arial"/>
          <w:color w:val="FF0000"/>
          <w:sz w:val="24"/>
          <w:szCs w:val="24"/>
        </w:rPr>
        <w:t xml:space="preserve"> </w:t>
      </w:r>
    </w:p>
    <w:p w14:paraId="610E6753" w14:textId="77777777" w:rsidR="006B4F68" w:rsidRPr="00AE13C0" w:rsidRDefault="006B4F68" w:rsidP="006B4F68">
      <w:pPr>
        <w:rPr>
          <w:rFonts w:ascii="Arial" w:hAnsi="Arial" w:cs="Arial"/>
          <w:sz w:val="24"/>
          <w:szCs w:val="24"/>
        </w:rPr>
      </w:pPr>
    </w:p>
    <w:p w14:paraId="64DCD712" w14:textId="4DADD1BA" w:rsidR="006B4F68" w:rsidRPr="006B4F68" w:rsidRDefault="006B4F68" w:rsidP="006B4F68">
      <w:pPr>
        <w:keepNext/>
        <w:keepLines/>
        <w:spacing w:before="30" w:after="30" w:line="256" w:lineRule="auto"/>
        <w:ind w:left="720"/>
        <w:outlineLvl w:val="1"/>
        <w:rPr>
          <w:rFonts w:asciiTheme="majorHAnsi" w:eastAsiaTheme="majorEastAsia" w:hAnsiTheme="majorHAnsi" w:cstheme="majorHAnsi"/>
          <w:bCs/>
          <w:color w:val="2F5496" w:themeColor="accent1" w:themeShade="BF"/>
          <w:sz w:val="26"/>
          <w:szCs w:val="26"/>
        </w:rPr>
      </w:pPr>
      <w:bookmarkStart w:id="9" w:name="_Hlk72147938"/>
      <w:bookmarkStart w:id="10" w:name="_Toc74521579"/>
      <w:r w:rsidRPr="00AE13C0">
        <w:rPr>
          <w:rFonts w:asciiTheme="majorHAnsi" w:eastAsiaTheme="majorEastAsia" w:hAnsiTheme="majorHAnsi" w:cstheme="majorHAnsi"/>
          <w:bCs/>
          <w:color w:val="2F5496" w:themeColor="accent1" w:themeShade="BF"/>
          <w:sz w:val="26"/>
          <w:szCs w:val="26"/>
        </w:rPr>
        <w:t>1.3 Apply analysis and modelling techniques to identify knowledge assets</w:t>
      </w:r>
      <w:bookmarkEnd w:id="9"/>
      <w:bookmarkEnd w:id="10"/>
    </w:p>
    <w:p w14:paraId="73713B7C" w14:textId="77777777" w:rsidR="00310041" w:rsidRDefault="00310041" w:rsidP="006B4F68">
      <w:pPr>
        <w:spacing w:before="30" w:after="30"/>
      </w:pPr>
    </w:p>
    <w:p w14:paraId="6770CFB6" w14:textId="139444F2" w:rsidR="006B4F68" w:rsidRPr="00491CBE" w:rsidRDefault="006B4F68" w:rsidP="006B4F68">
      <w:pPr>
        <w:spacing w:before="30" w:after="30"/>
        <w:rPr>
          <w:rFonts w:ascii="Arial" w:hAnsi="Arial" w:cs="Arial"/>
          <w:sz w:val="24"/>
          <w:szCs w:val="24"/>
        </w:rPr>
      </w:pPr>
      <w:r>
        <w:rPr>
          <w:rFonts w:ascii="Arial" w:hAnsi="Arial" w:cs="Arial"/>
          <w:sz w:val="24"/>
          <w:szCs w:val="24"/>
        </w:rPr>
        <w:t xml:space="preserve">A mind map to identify KM </w:t>
      </w:r>
      <w:r w:rsidRPr="00D6622D">
        <w:rPr>
          <w:rFonts w:ascii="Arial" w:hAnsi="Arial" w:cs="Arial"/>
          <w:sz w:val="24"/>
          <w:szCs w:val="24"/>
        </w:rPr>
        <w:t xml:space="preserve">initiatives (Appendix C) </w:t>
      </w:r>
      <w:r>
        <w:rPr>
          <w:rFonts w:ascii="Arial" w:hAnsi="Arial" w:cs="Arial"/>
          <w:sz w:val="24"/>
          <w:szCs w:val="24"/>
        </w:rPr>
        <w:t xml:space="preserve">and a </w:t>
      </w:r>
      <w:r w:rsidRPr="00491CBE">
        <w:rPr>
          <w:rFonts w:ascii="Arial" w:hAnsi="Arial" w:cs="Arial"/>
          <w:sz w:val="24"/>
          <w:szCs w:val="24"/>
        </w:rPr>
        <w:t xml:space="preserve">PEST and SWOT analyses </w:t>
      </w:r>
      <w:r w:rsidRPr="00D6622D">
        <w:rPr>
          <w:rFonts w:ascii="Arial" w:hAnsi="Arial" w:cs="Arial"/>
          <w:sz w:val="24"/>
          <w:szCs w:val="24"/>
        </w:rPr>
        <w:t xml:space="preserve">(Appendix D) </w:t>
      </w:r>
      <w:r w:rsidRPr="00491CBE">
        <w:rPr>
          <w:rFonts w:ascii="Arial" w:hAnsi="Arial" w:cs="Arial"/>
          <w:sz w:val="24"/>
          <w:szCs w:val="24"/>
        </w:rPr>
        <w:t xml:space="preserve">has been utilised to break down potential knowledge assets within the </w:t>
      </w:r>
      <w:r w:rsidRPr="00491CBE">
        <w:rPr>
          <w:rFonts w:ascii="Arial" w:hAnsi="Arial" w:cs="Arial"/>
          <w:sz w:val="24"/>
          <w:szCs w:val="24"/>
        </w:rPr>
        <w:lastRenderedPageBreak/>
        <w:t>report writers business</w:t>
      </w:r>
      <w:r>
        <w:rPr>
          <w:rFonts w:ascii="Arial" w:hAnsi="Arial" w:cs="Arial"/>
          <w:sz w:val="24"/>
          <w:szCs w:val="24"/>
        </w:rPr>
        <w:t>.</w:t>
      </w:r>
      <w:r w:rsidRPr="00491CBE">
        <w:rPr>
          <w:rFonts w:ascii="Arial" w:hAnsi="Arial" w:cs="Arial"/>
          <w:sz w:val="24"/>
          <w:szCs w:val="24"/>
        </w:rPr>
        <w:t xml:space="preserve"> </w:t>
      </w:r>
      <w:r>
        <w:rPr>
          <w:rFonts w:ascii="Arial" w:hAnsi="Arial" w:cs="Arial"/>
          <w:sz w:val="24"/>
          <w:szCs w:val="24"/>
        </w:rPr>
        <w:t>By</w:t>
      </w:r>
      <w:r w:rsidRPr="00491CBE">
        <w:rPr>
          <w:rFonts w:ascii="Arial" w:hAnsi="Arial" w:cs="Arial"/>
          <w:sz w:val="24"/>
          <w:szCs w:val="24"/>
        </w:rPr>
        <w:t xml:space="preserve"> creating an adaptation of </w:t>
      </w:r>
      <w:proofErr w:type="spellStart"/>
      <w:r w:rsidRPr="003B45B1">
        <w:rPr>
          <w:rFonts w:ascii="Arial" w:hAnsi="Arial" w:cs="Arial"/>
          <w:sz w:val="24"/>
          <w:szCs w:val="24"/>
        </w:rPr>
        <w:t>Van</w:t>
      </w:r>
      <w:r w:rsidR="003B45B1" w:rsidRPr="003B45B1">
        <w:rPr>
          <w:rFonts w:ascii="Arial" w:hAnsi="Arial" w:cs="Arial"/>
          <w:sz w:val="24"/>
          <w:szCs w:val="24"/>
        </w:rPr>
        <w:t>A</w:t>
      </w:r>
      <w:r w:rsidRPr="003B45B1">
        <w:rPr>
          <w:rFonts w:ascii="Arial" w:hAnsi="Arial" w:cs="Arial"/>
          <w:sz w:val="24"/>
          <w:szCs w:val="24"/>
        </w:rPr>
        <w:t>ssen</w:t>
      </w:r>
      <w:proofErr w:type="spellEnd"/>
      <w:r w:rsidRPr="003B45B1">
        <w:rPr>
          <w:rFonts w:ascii="Arial" w:hAnsi="Arial" w:cs="Arial"/>
          <w:sz w:val="24"/>
          <w:szCs w:val="24"/>
        </w:rPr>
        <w:t xml:space="preserve"> et al (2009, quoted in Mc</w:t>
      </w:r>
      <w:r w:rsidR="00167E5B">
        <w:rPr>
          <w:rFonts w:ascii="Arial" w:hAnsi="Arial" w:cs="Arial"/>
          <w:sz w:val="24"/>
          <w:szCs w:val="24"/>
        </w:rPr>
        <w:t>G</w:t>
      </w:r>
      <w:r w:rsidRPr="003B45B1">
        <w:rPr>
          <w:rFonts w:ascii="Arial" w:hAnsi="Arial" w:cs="Arial"/>
          <w:sz w:val="24"/>
          <w:szCs w:val="24"/>
        </w:rPr>
        <w:t>rath 2017</w:t>
      </w:r>
      <w:r w:rsidR="003A73AE">
        <w:rPr>
          <w:rFonts w:ascii="Arial" w:hAnsi="Arial" w:cs="Arial"/>
          <w:sz w:val="24"/>
          <w:szCs w:val="24"/>
        </w:rPr>
        <w:t>b</w:t>
      </w:r>
      <w:r w:rsidR="00C505C3">
        <w:rPr>
          <w:rFonts w:ascii="Arial" w:hAnsi="Arial" w:cs="Arial"/>
          <w:sz w:val="24"/>
          <w:szCs w:val="24"/>
        </w:rPr>
        <w:t>. p</w:t>
      </w:r>
      <w:r w:rsidR="00000812">
        <w:rPr>
          <w:rFonts w:ascii="Arial" w:hAnsi="Arial" w:cs="Arial"/>
          <w:sz w:val="24"/>
          <w:szCs w:val="24"/>
        </w:rPr>
        <w:t>166</w:t>
      </w:r>
      <w:r w:rsidRPr="003B45B1">
        <w:rPr>
          <w:rFonts w:ascii="Arial" w:hAnsi="Arial" w:cs="Arial"/>
          <w:sz w:val="24"/>
          <w:szCs w:val="24"/>
        </w:rPr>
        <w:t xml:space="preserve">) </w:t>
      </w:r>
      <w:r w:rsidRPr="00491CBE">
        <w:rPr>
          <w:rFonts w:ascii="Arial" w:hAnsi="Arial" w:cs="Arial"/>
          <w:sz w:val="24"/>
          <w:szCs w:val="24"/>
        </w:rPr>
        <w:t xml:space="preserve">organisational focus on SWOT and PEST, the report writer has identified assets that are beneficial to the business and assets to be obtained. </w:t>
      </w:r>
    </w:p>
    <w:p w14:paraId="6DDD63AA" w14:textId="77777777" w:rsidR="006B4F68" w:rsidRPr="00491CBE" w:rsidRDefault="006B4F68" w:rsidP="000F76EE">
      <w:pPr>
        <w:spacing w:before="30" w:after="30"/>
        <w:ind w:firstLine="720"/>
        <w:rPr>
          <w:rFonts w:ascii="Arial" w:hAnsi="Arial" w:cs="Arial"/>
          <w:sz w:val="24"/>
          <w:szCs w:val="24"/>
        </w:rPr>
      </w:pPr>
      <w:r w:rsidRPr="00491CBE">
        <w:rPr>
          <w:rFonts w:ascii="Arial" w:hAnsi="Arial" w:cs="Arial"/>
          <w:sz w:val="24"/>
          <w:szCs w:val="24"/>
        </w:rPr>
        <w:t xml:space="preserve">The Current political situation surrounding Covid-19, has put restraints on the business in terms of new policies and legislations, this information is continually changing and also differs between nations, in addition to the usual client consultations, clients now need to be made aware of Covid-19 restrictions and must be questioned about whether they have had symptoms. This adds time to the communication process </w:t>
      </w:r>
      <w:r w:rsidRPr="000F76EE">
        <w:rPr>
          <w:rFonts w:ascii="Arial" w:hAnsi="Arial" w:cs="Arial"/>
          <w:sz w:val="24"/>
          <w:szCs w:val="24"/>
        </w:rPr>
        <w:t xml:space="preserve">between clients and staff and it has been identified that by updating the current framework this can be added to an automatic system to save time and physical resources. </w:t>
      </w:r>
      <w:r w:rsidRPr="00491CBE">
        <w:rPr>
          <w:rFonts w:ascii="Arial" w:hAnsi="Arial" w:cs="Arial"/>
          <w:sz w:val="24"/>
          <w:szCs w:val="24"/>
        </w:rPr>
        <w:t>The system provider has made changes to the current online booking system to reflect Covid-19 protocols, they are there to be utilised, however, they first need to be edited to reflect the nature of the business. Once this system is fully utilised it will be easy to make small changes to reflect any further changes related to PEST, the system needs fluidity and consistency to encourage its use as an organisational culture supporting the belief that,</w:t>
      </w:r>
    </w:p>
    <w:p w14:paraId="614555D6" w14:textId="77777777" w:rsidR="006B4F68" w:rsidRPr="00491CBE" w:rsidRDefault="006B4F68" w:rsidP="006B4F68">
      <w:pPr>
        <w:spacing w:before="30" w:after="30"/>
        <w:rPr>
          <w:rFonts w:ascii="Arial" w:hAnsi="Arial" w:cs="Arial"/>
          <w:sz w:val="24"/>
          <w:szCs w:val="24"/>
        </w:rPr>
      </w:pPr>
    </w:p>
    <w:p w14:paraId="3BFACDEE" w14:textId="77777777" w:rsidR="006B4F68" w:rsidRPr="008F1583" w:rsidRDefault="006B4F68" w:rsidP="00F40B7D">
      <w:pPr>
        <w:spacing w:before="30" w:after="30"/>
        <w:ind w:left="851" w:right="851"/>
        <w:rPr>
          <w:rFonts w:ascii="Arial" w:hAnsi="Arial" w:cs="Arial"/>
          <w:sz w:val="24"/>
          <w:szCs w:val="24"/>
          <w:lang w:val="en-US"/>
        </w:rPr>
      </w:pPr>
      <w:r w:rsidRPr="008F1583">
        <w:rPr>
          <w:rFonts w:ascii="Arial" w:hAnsi="Arial" w:cs="Arial"/>
          <w:sz w:val="24"/>
          <w:szCs w:val="24"/>
        </w:rPr>
        <w:t>To create a KM culture, an organisation needs to encourage people to work together more effectively, collaborate and share, making organisational knowledge more productive whilst working towards achieving a business objective. KS should be the norm. </w:t>
      </w:r>
      <w:r w:rsidRPr="008F1583">
        <w:rPr>
          <w:rFonts w:ascii="Arial" w:hAnsi="Arial" w:cs="Arial"/>
          <w:sz w:val="24"/>
          <w:szCs w:val="24"/>
          <w:lang w:val="en-US"/>
        </w:rPr>
        <w:t>​</w:t>
      </w:r>
    </w:p>
    <w:p w14:paraId="1FBAFF7A" w14:textId="4B270C1C" w:rsidR="006B4F68" w:rsidRDefault="006B4F68" w:rsidP="00F40B7D">
      <w:pPr>
        <w:spacing w:before="30" w:after="30"/>
        <w:ind w:left="5760" w:firstLine="720"/>
        <w:rPr>
          <w:rFonts w:ascii="Arial" w:hAnsi="Arial" w:cs="Arial"/>
          <w:sz w:val="24"/>
          <w:szCs w:val="24"/>
        </w:rPr>
      </w:pPr>
      <w:r w:rsidRPr="008F1583">
        <w:rPr>
          <w:rFonts w:ascii="Arial" w:hAnsi="Arial" w:cs="Arial"/>
          <w:sz w:val="24"/>
          <w:szCs w:val="24"/>
        </w:rPr>
        <w:t>(</w:t>
      </w:r>
      <w:r w:rsidRPr="008F1583">
        <w:rPr>
          <w:rFonts w:ascii="Arial" w:hAnsi="Arial" w:cs="Arial"/>
          <w:i/>
          <w:iCs/>
          <w:sz w:val="24"/>
          <w:szCs w:val="24"/>
        </w:rPr>
        <w:t>Plessis, 2006</w:t>
      </w:r>
      <w:r w:rsidRPr="008F1583">
        <w:rPr>
          <w:rFonts w:ascii="Arial" w:hAnsi="Arial" w:cs="Arial"/>
          <w:sz w:val="24"/>
          <w:szCs w:val="24"/>
        </w:rPr>
        <w:t>)</w:t>
      </w:r>
    </w:p>
    <w:p w14:paraId="21989828" w14:textId="4A9E05BC" w:rsidR="00277A4A" w:rsidRDefault="00277A4A" w:rsidP="006B4F68">
      <w:pPr>
        <w:spacing w:before="30" w:after="30"/>
        <w:rPr>
          <w:rFonts w:ascii="Arial" w:hAnsi="Arial" w:cs="Arial"/>
          <w:color w:val="FF0000"/>
          <w:sz w:val="24"/>
          <w:szCs w:val="24"/>
        </w:rPr>
      </w:pPr>
    </w:p>
    <w:p w14:paraId="48144629" w14:textId="31FA6C5E" w:rsidR="006B4F68" w:rsidRPr="00491CBE" w:rsidRDefault="006B4F68" w:rsidP="00277A4A">
      <w:pPr>
        <w:spacing w:before="30" w:after="30"/>
        <w:ind w:firstLine="720"/>
        <w:rPr>
          <w:rFonts w:ascii="Arial" w:hAnsi="Arial" w:cs="Arial"/>
          <w:sz w:val="24"/>
          <w:szCs w:val="24"/>
        </w:rPr>
      </w:pPr>
      <w:r w:rsidRPr="00491CBE">
        <w:rPr>
          <w:rFonts w:ascii="Arial" w:hAnsi="Arial" w:cs="Arial"/>
          <w:sz w:val="24"/>
          <w:szCs w:val="24"/>
        </w:rPr>
        <w:t xml:space="preserve">To assist the economic unemployment levels due to the Covid-19 pandemic the government has introduced a </w:t>
      </w:r>
      <w:r w:rsidR="0016462D">
        <w:rPr>
          <w:rFonts w:ascii="Arial" w:hAnsi="Arial" w:cs="Arial"/>
          <w:sz w:val="24"/>
          <w:szCs w:val="24"/>
        </w:rPr>
        <w:t xml:space="preserve">government </w:t>
      </w:r>
      <w:r w:rsidRPr="00491CBE">
        <w:rPr>
          <w:rFonts w:ascii="Arial" w:hAnsi="Arial" w:cs="Arial"/>
          <w:sz w:val="24"/>
          <w:szCs w:val="24"/>
        </w:rPr>
        <w:t>Kickstart scheme</w:t>
      </w:r>
      <w:r w:rsidR="0016462D">
        <w:rPr>
          <w:rFonts w:ascii="Arial" w:hAnsi="Arial" w:cs="Arial"/>
          <w:sz w:val="24"/>
          <w:szCs w:val="24"/>
        </w:rPr>
        <w:t xml:space="preserve"> </w:t>
      </w:r>
      <w:r w:rsidRPr="00491CBE">
        <w:rPr>
          <w:rFonts w:ascii="Arial" w:hAnsi="Arial" w:cs="Arial"/>
          <w:sz w:val="24"/>
          <w:szCs w:val="24"/>
        </w:rPr>
        <w:t>to help the business obtain its objectives, this scheme can be utilised to employ the appropriate applicant, the</w:t>
      </w:r>
      <w:r w:rsidR="0016462D">
        <w:rPr>
          <w:rFonts w:ascii="Arial" w:hAnsi="Arial" w:cs="Arial"/>
          <w:sz w:val="24"/>
          <w:szCs w:val="24"/>
        </w:rPr>
        <w:t>ir</w:t>
      </w:r>
      <w:r w:rsidRPr="00491CBE">
        <w:rPr>
          <w:rFonts w:ascii="Arial" w:hAnsi="Arial" w:cs="Arial"/>
          <w:sz w:val="24"/>
          <w:szCs w:val="24"/>
        </w:rPr>
        <w:t xml:space="preserve"> role could assist in the KM culture that the business needs to adopt. Hiring an applicant can also assist in the maintenance of salon safety regarding the new social norms regarding mask wear and hand sanitising. Although the business has run a risk assessment and staff have been adequately trained, it has been identified that some clients walk in when staff are busy and ignore protocols. Having a specified person to welcome clients can reduce the risk of this happening as well as benefit the business in other areas.</w:t>
      </w:r>
    </w:p>
    <w:p w14:paraId="4CD46BFC" w14:textId="77777777" w:rsidR="006B4F68" w:rsidRDefault="006B4F68" w:rsidP="006B4F68">
      <w:pPr>
        <w:spacing w:before="30" w:after="30"/>
        <w:rPr>
          <w:rFonts w:ascii="Arial" w:hAnsi="Arial" w:cs="Arial"/>
          <w:sz w:val="24"/>
          <w:szCs w:val="24"/>
        </w:rPr>
      </w:pPr>
      <w:r w:rsidRPr="00491CBE">
        <w:rPr>
          <w:rFonts w:ascii="Arial" w:hAnsi="Arial" w:cs="Arial"/>
          <w:sz w:val="24"/>
          <w:szCs w:val="24"/>
        </w:rPr>
        <w:tab/>
        <w:t>The business has a good financial position and through use of a cost benefit analyses, can later consider the retention of a Kickstart employee, however, the framework needs to be improved so that the strengths of the business can be upheld</w:t>
      </w:r>
      <w:r>
        <w:rPr>
          <w:rFonts w:ascii="Arial" w:hAnsi="Arial" w:cs="Arial"/>
          <w:sz w:val="24"/>
          <w:szCs w:val="24"/>
        </w:rPr>
        <w:t xml:space="preserve"> and the need for cost benefit analyses sits outside of the scope of this report and immediate requirements for the business.</w:t>
      </w:r>
    </w:p>
    <w:p w14:paraId="0C3F7B44" w14:textId="7B11DDAA" w:rsidR="006B4F68" w:rsidRPr="00491CBE" w:rsidRDefault="006B4F68" w:rsidP="006B4F68">
      <w:pPr>
        <w:spacing w:before="30" w:after="30"/>
        <w:ind w:firstLine="720"/>
        <w:rPr>
          <w:rFonts w:ascii="Arial" w:hAnsi="Arial" w:cs="Arial"/>
          <w:color w:val="FF0000"/>
          <w:sz w:val="24"/>
          <w:szCs w:val="24"/>
        </w:rPr>
      </w:pPr>
      <w:r w:rsidRPr="00491CBE">
        <w:rPr>
          <w:rFonts w:ascii="Arial" w:hAnsi="Arial" w:cs="Arial"/>
          <w:sz w:val="24"/>
          <w:szCs w:val="24"/>
        </w:rPr>
        <w:t xml:space="preserve"> The transition from personal contact with clients to an automated online system</w:t>
      </w:r>
      <w:r w:rsidRPr="008D0E9F">
        <w:rPr>
          <w:rFonts w:ascii="Arial" w:hAnsi="Arial" w:cs="Arial"/>
          <w:sz w:val="24"/>
          <w:szCs w:val="24"/>
        </w:rPr>
        <w:t xml:space="preserve">, produces a level of uncertainty and worry to the staff and there is a threat of decreased bookings attached to this belief. Although, </w:t>
      </w:r>
      <w:r w:rsidR="000A130F" w:rsidRPr="008D0E9F">
        <w:rPr>
          <w:rFonts w:ascii="Arial" w:hAnsi="Arial" w:cs="Arial"/>
          <w:sz w:val="24"/>
          <w:szCs w:val="24"/>
        </w:rPr>
        <w:t xml:space="preserve">discussions with </w:t>
      </w:r>
      <w:r w:rsidRPr="008D0E9F">
        <w:rPr>
          <w:rFonts w:ascii="Arial" w:hAnsi="Arial" w:cs="Arial"/>
          <w:sz w:val="24"/>
          <w:szCs w:val="24"/>
        </w:rPr>
        <w:t xml:space="preserve">staff </w:t>
      </w:r>
      <w:r w:rsidR="000A130F" w:rsidRPr="008D0E9F">
        <w:rPr>
          <w:rFonts w:ascii="Arial" w:hAnsi="Arial" w:cs="Arial"/>
          <w:sz w:val="24"/>
          <w:szCs w:val="24"/>
        </w:rPr>
        <w:t>identify</w:t>
      </w:r>
      <w:r w:rsidRPr="008D0E9F">
        <w:rPr>
          <w:rFonts w:ascii="Arial" w:hAnsi="Arial" w:cs="Arial"/>
          <w:sz w:val="24"/>
          <w:szCs w:val="24"/>
        </w:rPr>
        <w:t xml:space="preserve"> that by going online</w:t>
      </w:r>
      <w:r w:rsidR="000A130F" w:rsidRPr="008D0E9F">
        <w:rPr>
          <w:rFonts w:ascii="Arial" w:hAnsi="Arial" w:cs="Arial"/>
          <w:sz w:val="24"/>
          <w:szCs w:val="24"/>
        </w:rPr>
        <w:t>, the implementation</w:t>
      </w:r>
      <w:r w:rsidR="00B46A52" w:rsidRPr="008D0E9F">
        <w:rPr>
          <w:rFonts w:ascii="Arial" w:hAnsi="Arial" w:cs="Arial"/>
          <w:sz w:val="24"/>
          <w:szCs w:val="24"/>
        </w:rPr>
        <w:t xml:space="preserve"> of such system</w:t>
      </w:r>
      <w:r w:rsidRPr="008D0E9F">
        <w:rPr>
          <w:rFonts w:ascii="Arial" w:hAnsi="Arial" w:cs="Arial"/>
          <w:sz w:val="24"/>
          <w:szCs w:val="24"/>
        </w:rPr>
        <w:t xml:space="preserve"> benefits them in terms of time </w:t>
      </w:r>
      <w:r w:rsidR="00B46A52" w:rsidRPr="008D0E9F">
        <w:rPr>
          <w:rFonts w:ascii="Arial" w:hAnsi="Arial" w:cs="Arial"/>
          <w:sz w:val="24"/>
          <w:szCs w:val="24"/>
        </w:rPr>
        <w:t xml:space="preserve">management </w:t>
      </w:r>
      <w:r w:rsidRPr="008D0E9F">
        <w:rPr>
          <w:rFonts w:ascii="Arial" w:hAnsi="Arial" w:cs="Arial"/>
          <w:sz w:val="24"/>
          <w:szCs w:val="24"/>
        </w:rPr>
        <w:t xml:space="preserve">and </w:t>
      </w:r>
      <w:r w:rsidR="001D6359" w:rsidRPr="008D0E9F">
        <w:rPr>
          <w:rFonts w:ascii="Arial" w:hAnsi="Arial" w:cs="Arial"/>
          <w:sz w:val="24"/>
          <w:szCs w:val="24"/>
        </w:rPr>
        <w:t>work-life balance</w:t>
      </w:r>
      <w:r w:rsidRPr="008D0E9F">
        <w:rPr>
          <w:rFonts w:ascii="Arial" w:hAnsi="Arial" w:cs="Arial"/>
          <w:sz w:val="24"/>
          <w:szCs w:val="24"/>
        </w:rPr>
        <w:t xml:space="preserve">. Therefore, it is believed beneficial to the business to continue with the online system and </w:t>
      </w:r>
      <w:r w:rsidR="006B221F" w:rsidRPr="008D0E9F">
        <w:rPr>
          <w:rFonts w:ascii="Arial" w:hAnsi="Arial" w:cs="Arial"/>
          <w:sz w:val="24"/>
          <w:szCs w:val="24"/>
        </w:rPr>
        <w:t>to further explore the</w:t>
      </w:r>
      <w:r w:rsidR="00B46A52" w:rsidRPr="008D0E9F">
        <w:rPr>
          <w:rFonts w:ascii="Arial" w:hAnsi="Arial" w:cs="Arial"/>
          <w:sz w:val="24"/>
          <w:szCs w:val="24"/>
        </w:rPr>
        <w:t xml:space="preserve"> recruitment of a</w:t>
      </w:r>
      <w:r w:rsidR="006B221F" w:rsidRPr="008D0E9F">
        <w:rPr>
          <w:rFonts w:ascii="Arial" w:hAnsi="Arial" w:cs="Arial"/>
          <w:sz w:val="24"/>
          <w:szCs w:val="24"/>
        </w:rPr>
        <w:t xml:space="preserve"> government scheme</w:t>
      </w:r>
      <w:r w:rsidRPr="008D0E9F">
        <w:rPr>
          <w:rFonts w:ascii="Arial" w:hAnsi="Arial" w:cs="Arial"/>
          <w:sz w:val="24"/>
          <w:szCs w:val="24"/>
        </w:rPr>
        <w:t xml:space="preserve"> employee </w:t>
      </w:r>
      <w:r w:rsidR="001D6359" w:rsidRPr="008D0E9F">
        <w:rPr>
          <w:rFonts w:ascii="Arial" w:hAnsi="Arial" w:cs="Arial"/>
          <w:sz w:val="24"/>
          <w:szCs w:val="24"/>
        </w:rPr>
        <w:t>to</w:t>
      </w:r>
      <w:r w:rsidRPr="008D0E9F">
        <w:rPr>
          <w:rFonts w:ascii="Arial" w:hAnsi="Arial" w:cs="Arial"/>
          <w:sz w:val="24"/>
          <w:szCs w:val="24"/>
        </w:rPr>
        <w:t xml:space="preserve"> assi</w:t>
      </w:r>
      <w:r w:rsidR="001D6359" w:rsidRPr="008D0E9F">
        <w:rPr>
          <w:rFonts w:ascii="Arial" w:hAnsi="Arial" w:cs="Arial"/>
          <w:sz w:val="24"/>
          <w:szCs w:val="24"/>
        </w:rPr>
        <w:t>st</w:t>
      </w:r>
      <w:r w:rsidR="006B221F" w:rsidRPr="008D0E9F">
        <w:rPr>
          <w:rFonts w:ascii="Arial" w:hAnsi="Arial" w:cs="Arial"/>
          <w:sz w:val="24"/>
          <w:szCs w:val="24"/>
        </w:rPr>
        <w:t xml:space="preserve"> with </w:t>
      </w:r>
      <w:r w:rsidR="00957D8F" w:rsidRPr="008D0E9F">
        <w:rPr>
          <w:rFonts w:ascii="Arial" w:hAnsi="Arial" w:cs="Arial"/>
          <w:sz w:val="24"/>
          <w:szCs w:val="24"/>
        </w:rPr>
        <w:t>personal customer relations</w:t>
      </w:r>
      <w:r w:rsidRPr="008D0E9F">
        <w:rPr>
          <w:rFonts w:ascii="Arial" w:hAnsi="Arial" w:cs="Arial"/>
          <w:sz w:val="24"/>
          <w:szCs w:val="24"/>
        </w:rPr>
        <w:t xml:space="preserve"> </w:t>
      </w:r>
      <w:r w:rsidR="00957D8F" w:rsidRPr="008D0E9F">
        <w:rPr>
          <w:rFonts w:ascii="Arial" w:hAnsi="Arial" w:cs="Arial"/>
          <w:sz w:val="24"/>
          <w:szCs w:val="24"/>
        </w:rPr>
        <w:t xml:space="preserve">and </w:t>
      </w:r>
      <w:r w:rsidRPr="008D0E9F">
        <w:rPr>
          <w:rFonts w:ascii="Arial" w:hAnsi="Arial" w:cs="Arial"/>
          <w:sz w:val="24"/>
          <w:szCs w:val="24"/>
        </w:rPr>
        <w:t xml:space="preserve"> </w:t>
      </w:r>
      <w:r w:rsidRPr="008D0E9F">
        <w:rPr>
          <w:rFonts w:ascii="Arial" w:hAnsi="Arial" w:cs="Arial"/>
          <w:sz w:val="24"/>
          <w:szCs w:val="24"/>
        </w:rPr>
        <w:lastRenderedPageBreak/>
        <w:t xml:space="preserve">continuing </w:t>
      </w:r>
      <w:r w:rsidR="00957D8F" w:rsidRPr="008D0E9F">
        <w:rPr>
          <w:rFonts w:ascii="Arial" w:hAnsi="Arial" w:cs="Arial"/>
          <w:sz w:val="24"/>
          <w:szCs w:val="24"/>
        </w:rPr>
        <w:t>personal</w:t>
      </w:r>
      <w:r w:rsidRPr="008D0E9F">
        <w:rPr>
          <w:rFonts w:ascii="Arial" w:hAnsi="Arial" w:cs="Arial"/>
          <w:sz w:val="24"/>
          <w:szCs w:val="24"/>
        </w:rPr>
        <w:t xml:space="preserve"> interactions through use of </w:t>
      </w:r>
      <w:r w:rsidR="00957D8F" w:rsidRPr="008D0E9F">
        <w:rPr>
          <w:rFonts w:ascii="Arial" w:hAnsi="Arial" w:cs="Arial"/>
          <w:sz w:val="24"/>
          <w:szCs w:val="24"/>
        </w:rPr>
        <w:t xml:space="preserve">social media and </w:t>
      </w:r>
      <w:r w:rsidR="008D0E9F" w:rsidRPr="008D0E9F">
        <w:rPr>
          <w:rFonts w:ascii="Arial" w:hAnsi="Arial" w:cs="Arial"/>
          <w:sz w:val="24"/>
          <w:szCs w:val="24"/>
        </w:rPr>
        <w:t xml:space="preserve">personal contact platforms. </w:t>
      </w:r>
      <w:r w:rsidRPr="008D0E9F">
        <w:rPr>
          <w:rFonts w:ascii="Arial" w:hAnsi="Arial" w:cs="Arial"/>
          <w:sz w:val="24"/>
          <w:szCs w:val="24"/>
        </w:rPr>
        <w:t xml:space="preserve"> </w:t>
      </w:r>
    </w:p>
    <w:p w14:paraId="1294E71C" w14:textId="0FA46B33" w:rsidR="00F919FE" w:rsidRDefault="000F1674"/>
    <w:p w14:paraId="5E85A8AC" w14:textId="77777777" w:rsidR="006B4F68" w:rsidRPr="00AE13C0" w:rsidRDefault="006B4F68" w:rsidP="006B4F68">
      <w:pPr>
        <w:keepNext/>
        <w:keepLines/>
        <w:spacing w:before="30" w:after="30" w:line="256" w:lineRule="auto"/>
        <w:ind w:left="720"/>
        <w:outlineLvl w:val="1"/>
        <w:rPr>
          <w:rFonts w:asciiTheme="majorHAnsi" w:eastAsiaTheme="majorEastAsia" w:hAnsiTheme="majorHAnsi" w:cstheme="majorHAnsi"/>
          <w:bCs/>
          <w:color w:val="2F5496" w:themeColor="accent1" w:themeShade="BF"/>
          <w:sz w:val="26"/>
          <w:szCs w:val="26"/>
        </w:rPr>
      </w:pPr>
      <w:bookmarkStart w:id="11" w:name="_Toc74521580"/>
      <w:r w:rsidRPr="00AE13C0">
        <w:rPr>
          <w:rFonts w:asciiTheme="majorHAnsi" w:eastAsiaTheme="majorEastAsia" w:hAnsiTheme="majorHAnsi" w:cstheme="majorHAnsi"/>
          <w:bCs/>
          <w:color w:val="2F5496" w:themeColor="accent1" w:themeShade="BF"/>
          <w:sz w:val="26"/>
          <w:szCs w:val="26"/>
        </w:rPr>
        <w:t>1.4 Evaluate actual and potential knowledge assets. Provide a rationale for capturing and managing knowledge</w:t>
      </w:r>
      <w:bookmarkEnd w:id="11"/>
    </w:p>
    <w:p w14:paraId="31B13E7F" w14:textId="6F3774D9" w:rsidR="006B4F68" w:rsidRPr="004C065A" w:rsidRDefault="006B4F68">
      <w:pPr>
        <w:rPr>
          <w:rFonts w:ascii="Arial" w:hAnsi="Arial" w:cs="Arial"/>
          <w:sz w:val="24"/>
          <w:szCs w:val="24"/>
        </w:rPr>
      </w:pPr>
    </w:p>
    <w:p w14:paraId="6B226B00" w14:textId="13BB7E9A" w:rsidR="00C07067" w:rsidRDefault="00382DB1" w:rsidP="00C07067">
      <w:pPr>
        <w:rPr>
          <w:rFonts w:ascii="Arial" w:hAnsi="Arial" w:cs="Arial"/>
          <w:sz w:val="24"/>
          <w:szCs w:val="24"/>
        </w:rPr>
      </w:pPr>
      <w:r w:rsidRPr="004C065A">
        <w:rPr>
          <w:rFonts w:ascii="Arial" w:hAnsi="Arial" w:cs="Arial"/>
          <w:sz w:val="24"/>
          <w:szCs w:val="24"/>
        </w:rPr>
        <w:t xml:space="preserve">Capturing and managing knowledge </w:t>
      </w:r>
      <w:r w:rsidR="00781A6C" w:rsidRPr="004C065A">
        <w:rPr>
          <w:rFonts w:ascii="Arial" w:hAnsi="Arial" w:cs="Arial"/>
          <w:sz w:val="24"/>
          <w:szCs w:val="24"/>
        </w:rPr>
        <w:t>will ensure that the report writers workplace</w:t>
      </w:r>
      <w:r w:rsidR="00C07067">
        <w:rPr>
          <w:rFonts w:ascii="Arial" w:hAnsi="Arial" w:cs="Arial"/>
          <w:sz w:val="24"/>
          <w:szCs w:val="24"/>
        </w:rPr>
        <w:t xml:space="preserve"> is working towards an established management culture, in terms of all of the aforementioned principles as well as improved communication.</w:t>
      </w:r>
      <w:r w:rsidR="00C07067" w:rsidRPr="00C07067">
        <w:t xml:space="preserve"> </w:t>
      </w:r>
      <w:r w:rsidR="00C07067" w:rsidRPr="004C065A">
        <w:rPr>
          <w:rFonts w:ascii="Arial" w:hAnsi="Arial" w:cs="Arial"/>
          <w:sz w:val="24"/>
          <w:szCs w:val="24"/>
        </w:rPr>
        <w:t xml:space="preserve">DEST (2002, cited in </w:t>
      </w:r>
      <w:proofErr w:type="spellStart"/>
      <w:r w:rsidR="00C07067" w:rsidRPr="004C065A">
        <w:rPr>
          <w:rFonts w:ascii="Arial" w:hAnsi="Arial" w:cs="Arial"/>
          <w:sz w:val="24"/>
          <w:szCs w:val="24"/>
        </w:rPr>
        <w:t>Blaxell</w:t>
      </w:r>
      <w:proofErr w:type="spellEnd"/>
      <w:r w:rsidR="00C07067" w:rsidRPr="004C065A">
        <w:rPr>
          <w:rFonts w:ascii="Arial" w:hAnsi="Arial" w:cs="Arial"/>
          <w:sz w:val="24"/>
          <w:szCs w:val="24"/>
        </w:rPr>
        <w:t xml:space="preserve">, 2012) outlines a number of skills </w:t>
      </w:r>
      <w:r w:rsidR="009E39BE">
        <w:rPr>
          <w:rFonts w:ascii="Arial" w:hAnsi="Arial" w:cs="Arial"/>
          <w:sz w:val="24"/>
          <w:szCs w:val="24"/>
        </w:rPr>
        <w:t>including</w:t>
      </w:r>
      <w:r w:rsidR="00C07067" w:rsidRPr="004C065A">
        <w:rPr>
          <w:rFonts w:ascii="Arial" w:hAnsi="Arial" w:cs="Arial"/>
          <w:sz w:val="24"/>
          <w:szCs w:val="24"/>
        </w:rPr>
        <w:t xml:space="preserve"> communication, that can extend productivity and relationships between employees and customers and teamwork skills, that contribute to a productive working environment. </w:t>
      </w:r>
    </w:p>
    <w:p w14:paraId="1AF4A6F9" w14:textId="39B6A166" w:rsidR="00AA479A" w:rsidRPr="004C065A" w:rsidRDefault="00AA479A" w:rsidP="00C07067">
      <w:pPr>
        <w:rPr>
          <w:rFonts w:ascii="Arial" w:hAnsi="Arial" w:cs="Arial"/>
          <w:sz w:val="24"/>
          <w:szCs w:val="24"/>
        </w:rPr>
      </w:pPr>
      <w:r>
        <w:rPr>
          <w:rFonts w:ascii="Arial" w:hAnsi="Arial" w:cs="Arial"/>
          <w:sz w:val="24"/>
          <w:szCs w:val="24"/>
        </w:rPr>
        <w:tab/>
        <w:t xml:space="preserve">Knowledge </w:t>
      </w:r>
      <w:r w:rsidR="005E6704">
        <w:rPr>
          <w:rFonts w:ascii="Arial" w:hAnsi="Arial" w:cs="Arial"/>
          <w:sz w:val="24"/>
          <w:szCs w:val="24"/>
        </w:rPr>
        <w:t>assets</w:t>
      </w:r>
      <w:r>
        <w:rPr>
          <w:rFonts w:ascii="Arial" w:hAnsi="Arial" w:cs="Arial"/>
          <w:sz w:val="24"/>
          <w:szCs w:val="24"/>
        </w:rPr>
        <w:t xml:space="preserve"> are currently being captured in the report writers busin</w:t>
      </w:r>
      <w:r w:rsidR="00873EC5">
        <w:rPr>
          <w:rFonts w:ascii="Arial" w:hAnsi="Arial" w:cs="Arial"/>
          <w:sz w:val="24"/>
          <w:szCs w:val="24"/>
        </w:rPr>
        <w:t xml:space="preserve">ess, however, not in a consistent manner. </w:t>
      </w:r>
      <w:r w:rsidR="00E92DE2">
        <w:rPr>
          <w:rFonts w:ascii="Arial" w:hAnsi="Arial" w:cs="Arial"/>
          <w:sz w:val="24"/>
          <w:szCs w:val="24"/>
        </w:rPr>
        <w:t>The framework in part three seeks to rectify this issue.</w:t>
      </w:r>
    </w:p>
    <w:p w14:paraId="12E6EA7D" w14:textId="5069E610" w:rsidR="009A6B23" w:rsidRPr="00781A6C" w:rsidRDefault="009A6B23"/>
    <w:p w14:paraId="3130F649" w14:textId="77777777" w:rsidR="006B4F68" w:rsidRPr="00AE13C0" w:rsidRDefault="006B4F68" w:rsidP="006B4F68">
      <w:pPr>
        <w:keepNext/>
        <w:keepLines/>
        <w:spacing w:before="40" w:after="0"/>
        <w:outlineLvl w:val="1"/>
        <w:rPr>
          <w:rFonts w:asciiTheme="majorHAnsi" w:eastAsiaTheme="majorEastAsia" w:hAnsiTheme="majorHAnsi" w:cstheme="majorBidi"/>
          <w:color w:val="2F5496" w:themeColor="accent1" w:themeShade="BF"/>
          <w:sz w:val="26"/>
          <w:szCs w:val="26"/>
        </w:rPr>
      </w:pPr>
      <w:bookmarkStart w:id="12" w:name="_Toc74521581"/>
      <w:r w:rsidRPr="00AE13C0">
        <w:rPr>
          <w:rFonts w:asciiTheme="majorHAnsi" w:eastAsiaTheme="majorEastAsia" w:hAnsiTheme="majorHAnsi" w:cstheme="majorHAnsi"/>
          <w:bCs/>
          <w:color w:val="2F5496" w:themeColor="accent1" w:themeShade="BF"/>
          <w:sz w:val="28"/>
          <w:szCs w:val="28"/>
        </w:rPr>
        <w:t>2. Demonstrate an understanding of important knowledge management processes in the context of organisational development</w:t>
      </w:r>
      <w:bookmarkEnd w:id="12"/>
    </w:p>
    <w:p w14:paraId="3E651BD9" w14:textId="77777777" w:rsidR="006B4F68" w:rsidRPr="00AE13C0" w:rsidRDefault="006B4F68" w:rsidP="006B4F68">
      <w:pPr>
        <w:spacing w:after="0" w:line="240" w:lineRule="auto"/>
        <w:rPr>
          <w:rFonts w:ascii="Arial" w:eastAsia="Times New Roman" w:hAnsi="Arial" w:cs="Arial"/>
          <w:color w:val="FF0000"/>
          <w:sz w:val="20"/>
          <w:szCs w:val="20"/>
          <w:lang w:eastAsia="en-GB"/>
        </w:rPr>
      </w:pPr>
    </w:p>
    <w:p w14:paraId="4ABAC742" w14:textId="77777777" w:rsidR="006B4F68" w:rsidRPr="00AE13C0" w:rsidRDefault="006B4F68" w:rsidP="006B4F68">
      <w:pPr>
        <w:spacing w:after="0" w:line="240" w:lineRule="auto"/>
        <w:ind w:left="720"/>
        <w:rPr>
          <w:rFonts w:ascii="Arial" w:eastAsia="Times New Roman" w:hAnsi="Arial" w:cs="Arial"/>
          <w:color w:val="FF0000"/>
          <w:sz w:val="20"/>
          <w:szCs w:val="20"/>
          <w:lang w:eastAsia="en-GB"/>
        </w:rPr>
      </w:pPr>
    </w:p>
    <w:p w14:paraId="7A7B1CAC" w14:textId="77777777" w:rsidR="006B4F68" w:rsidRPr="00AE13C0" w:rsidRDefault="006B4F68" w:rsidP="006B4F68">
      <w:pPr>
        <w:keepNext/>
        <w:keepLines/>
        <w:spacing w:before="30" w:after="30" w:line="256" w:lineRule="auto"/>
        <w:ind w:left="720"/>
        <w:outlineLvl w:val="1"/>
        <w:rPr>
          <w:rFonts w:asciiTheme="majorHAnsi" w:eastAsiaTheme="majorEastAsia" w:hAnsiTheme="majorHAnsi" w:cstheme="majorHAnsi"/>
          <w:bCs/>
          <w:color w:val="2F5496" w:themeColor="accent1" w:themeShade="BF"/>
          <w:sz w:val="26"/>
          <w:szCs w:val="26"/>
        </w:rPr>
      </w:pPr>
      <w:bookmarkStart w:id="13" w:name="_Toc74521582"/>
      <w:r w:rsidRPr="00AE13C0">
        <w:rPr>
          <w:rFonts w:asciiTheme="majorHAnsi" w:eastAsiaTheme="majorEastAsia" w:hAnsiTheme="majorHAnsi" w:cstheme="majorHAnsi"/>
          <w:bCs/>
          <w:color w:val="2F5496" w:themeColor="accent1" w:themeShade="BF"/>
          <w:sz w:val="26"/>
          <w:szCs w:val="26"/>
        </w:rPr>
        <w:t>2.1 Explain what is required to create, store, apply and integrate knowledge</w:t>
      </w:r>
      <w:bookmarkEnd w:id="13"/>
    </w:p>
    <w:p w14:paraId="6007E054" w14:textId="77777777" w:rsidR="006B4F68" w:rsidRDefault="006B4F68" w:rsidP="006B4F68">
      <w:pPr>
        <w:spacing w:after="0" w:line="240" w:lineRule="auto"/>
        <w:rPr>
          <w:rFonts w:ascii="Arial" w:eastAsia="Times New Roman" w:hAnsi="Arial" w:cs="Arial"/>
          <w:sz w:val="24"/>
          <w:szCs w:val="24"/>
          <w:lang w:eastAsia="en-GB"/>
        </w:rPr>
      </w:pPr>
    </w:p>
    <w:p w14:paraId="1648B8CB" w14:textId="77777777" w:rsidR="00FB23D8" w:rsidRPr="00FB23D8" w:rsidRDefault="000839EC" w:rsidP="00FB23D8">
      <w:pPr>
        <w:spacing w:after="0" w:line="240" w:lineRule="auto"/>
        <w:ind w:left="851" w:right="851"/>
        <w:rPr>
          <w:rFonts w:ascii="Arial" w:eastAsia="Times New Roman" w:hAnsi="Arial" w:cs="Arial"/>
          <w:sz w:val="24"/>
          <w:szCs w:val="24"/>
          <w:lang w:eastAsia="en-GB"/>
        </w:rPr>
      </w:pPr>
      <w:r w:rsidRPr="00FB23D8">
        <w:rPr>
          <w:rFonts w:ascii="Arial" w:eastAsia="Times New Roman" w:hAnsi="Arial" w:cs="Arial"/>
          <w:sz w:val="24"/>
          <w:szCs w:val="24"/>
          <w:lang w:eastAsia="en-GB"/>
        </w:rPr>
        <w:t xml:space="preserve">Information needs to be governed with regard to legal requirements and based on a consistent approach to risk assessment. Organisational roles and responsibilities should be in place, and skills and capabilities developed. </w:t>
      </w:r>
    </w:p>
    <w:p w14:paraId="4D5E80DC" w14:textId="57B980DC" w:rsidR="000839EC" w:rsidRPr="00FB23D8" w:rsidRDefault="00511166" w:rsidP="00FB23D8">
      <w:pPr>
        <w:spacing w:after="0" w:line="240" w:lineRule="auto"/>
        <w:ind w:left="4320" w:right="851" w:firstLine="720"/>
        <w:rPr>
          <w:rFonts w:ascii="Arial" w:eastAsia="Times New Roman" w:hAnsi="Arial" w:cs="Arial"/>
          <w:sz w:val="24"/>
          <w:szCs w:val="24"/>
          <w:lang w:eastAsia="en-GB"/>
        </w:rPr>
      </w:pPr>
      <w:r>
        <w:rPr>
          <w:rFonts w:ascii="Arial" w:eastAsia="Times New Roman" w:hAnsi="Arial" w:cs="Arial"/>
          <w:sz w:val="24"/>
          <w:szCs w:val="24"/>
          <w:lang w:eastAsia="en-GB"/>
        </w:rPr>
        <w:t>(</w:t>
      </w:r>
      <w:r w:rsidR="00582DCA" w:rsidRPr="00FB23D8">
        <w:rPr>
          <w:rFonts w:ascii="Arial" w:eastAsia="Times New Roman" w:hAnsi="Arial" w:cs="Arial"/>
          <w:sz w:val="24"/>
          <w:szCs w:val="24"/>
          <w:lang w:eastAsia="en-GB"/>
        </w:rPr>
        <w:t>Welsh Government</w:t>
      </w:r>
      <w:r>
        <w:rPr>
          <w:rFonts w:ascii="Arial" w:eastAsia="Times New Roman" w:hAnsi="Arial" w:cs="Arial"/>
          <w:sz w:val="24"/>
          <w:szCs w:val="24"/>
          <w:lang w:eastAsia="en-GB"/>
        </w:rPr>
        <w:t>,</w:t>
      </w:r>
      <w:r w:rsidR="00FB23D8" w:rsidRPr="00FB23D8">
        <w:rPr>
          <w:rFonts w:ascii="Arial" w:eastAsia="Times New Roman" w:hAnsi="Arial" w:cs="Arial"/>
          <w:sz w:val="24"/>
          <w:szCs w:val="24"/>
          <w:lang w:eastAsia="en-GB"/>
        </w:rPr>
        <w:t xml:space="preserve"> 201</w:t>
      </w:r>
      <w:r w:rsidR="001524BA">
        <w:rPr>
          <w:rFonts w:ascii="Arial" w:eastAsia="Times New Roman" w:hAnsi="Arial" w:cs="Arial"/>
          <w:sz w:val="24"/>
          <w:szCs w:val="24"/>
          <w:lang w:eastAsia="en-GB"/>
        </w:rPr>
        <w:t>6</w:t>
      </w:r>
      <w:r w:rsidR="00F707DD">
        <w:rPr>
          <w:rFonts w:ascii="Arial" w:eastAsia="Times New Roman" w:hAnsi="Arial" w:cs="Arial"/>
          <w:sz w:val="24"/>
          <w:szCs w:val="24"/>
          <w:lang w:eastAsia="en-GB"/>
        </w:rPr>
        <w:t>a</w:t>
      </w:r>
      <w:r w:rsidR="00FB23D8" w:rsidRPr="00FB23D8">
        <w:rPr>
          <w:rFonts w:ascii="Arial" w:eastAsia="Times New Roman" w:hAnsi="Arial" w:cs="Arial"/>
          <w:sz w:val="24"/>
          <w:szCs w:val="24"/>
          <w:lang w:eastAsia="en-GB"/>
        </w:rPr>
        <w:t>)</w:t>
      </w:r>
    </w:p>
    <w:p w14:paraId="5D5F2D91" w14:textId="77777777" w:rsidR="00671CE4" w:rsidRDefault="00671CE4" w:rsidP="006B4F68">
      <w:pPr>
        <w:spacing w:after="0" w:line="240" w:lineRule="auto"/>
        <w:rPr>
          <w:rFonts w:ascii="Arial" w:eastAsia="Times New Roman" w:hAnsi="Arial" w:cs="Arial"/>
          <w:sz w:val="24"/>
          <w:szCs w:val="24"/>
          <w:lang w:eastAsia="en-GB"/>
        </w:rPr>
      </w:pPr>
    </w:p>
    <w:p w14:paraId="2935DB72" w14:textId="4A5DEAA5" w:rsidR="006B4F68" w:rsidRDefault="006B4F68" w:rsidP="006B4F68">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The report writer is the appointed Data Protector Officer within their business and is responsible for informing employees and associates about their obligations regarding data protection</w:t>
      </w:r>
      <w:r w:rsidR="00262DD5">
        <w:rPr>
          <w:rFonts w:ascii="Arial" w:eastAsia="Times New Roman" w:hAnsi="Arial" w:cs="Arial"/>
          <w:sz w:val="24"/>
          <w:szCs w:val="24"/>
          <w:lang w:eastAsia="en-GB"/>
        </w:rPr>
        <w:t>.</w:t>
      </w:r>
      <w:r>
        <w:rPr>
          <w:rFonts w:ascii="Arial" w:eastAsia="Times New Roman" w:hAnsi="Arial" w:cs="Arial"/>
          <w:color w:val="FF0000"/>
          <w:sz w:val="24"/>
          <w:szCs w:val="24"/>
          <w:lang w:eastAsia="en-GB"/>
        </w:rPr>
        <w:t xml:space="preserve"> </w:t>
      </w:r>
      <w:r>
        <w:rPr>
          <w:rFonts w:ascii="Arial" w:eastAsia="Times New Roman" w:hAnsi="Arial" w:cs="Arial"/>
          <w:sz w:val="24"/>
          <w:szCs w:val="24"/>
          <w:lang w:eastAsia="en-GB"/>
        </w:rPr>
        <w:t xml:space="preserve">If there were to be a data breach within the </w:t>
      </w:r>
      <w:r w:rsidR="00262DD5" w:rsidRPr="00262DD5">
        <w:rPr>
          <w:rFonts w:ascii="Arial" w:eastAsia="Times New Roman" w:hAnsi="Arial" w:cs="Arial"/>
          <w:sz w:val="24"/>
          <w:szCs w:val="24"/>
          <w:lang w:eastAsia="en-GB"/>
        </w:rPr>
        <w:t xml:space="preserve">report writers </w:t>
      </w:r>
      <w:r>
        <w:rPr>
          <w:rFonts w:ascii="Arial" w:eastAsia="Times New Roman" w:hAnsi="Arial" w:cs="Arial"/>
          <w:sz w:val="24"/>
          <w:szCs w:val="24"/>
          <w:lang w:eastAsia="en-GB"/>
        </w:rPr>
        <w:t>workplace they would be responsible for reporting this breach to the I</w:t>
      </w:r>
      <w:r w:rsidR="00262DD5">
        <w:rPr>
          <w:rFonts w:ascii="Arial" w:eastAsia="Times New Roman" w:hAnsi="Arial" w:cs="Arial"/>
          <w:sz w:val="24"/>
          <w:szCs w:val="24"/>
          <w:lang w:eastAsia="en-GB"/>
        </w:rPr>
        <w:t>nformation Commissioner’s Office.</w:t>
      </w:r>
    </w:p>
    <w:p w14:paraId="12307198" w14:textId="294C65E2" w:rsidR="006B4F68" w:rsidRDefault="006B4F68" w:rsidP="006B4F68">
      <w:pPr>
        <w:spacing w:after="0" w:line="240" w:lineRule="auto"/>
        <w:ind w:firstLine="720"/>
        <w:rPr>
          <w:rFonts w:ascii="Arial" w:eastAsia="Times New Roman" w:hAnsi="Arial" w:cs="Arial"/>
          <w:sz w:val="24"/>
          <w:szCs w:val="24"/>
          <w:lang w:eastAsia="en-GB"/>
        </w:rPr>
      </w:pPr>
      <w:r w:rsidRPr="00F67DFD">
        <w:rPr>
          <w:rFonts w:ascii="Arial" w:eastAsia="Times New Roman" w:hAnsi="Arial" w:cs="Arial"/>
          <w:sz w:val="24"/>
          <w:szCs w:val="24"/>
          <w:lang w:eastAsia="en-GB"/>
        </w:rPr>
        <w:t>Clients currently complete a paper consultation form</w:t>
      </w:r>
      <w:r>
        <w:rPr>
          <w:rFonts w:ascii="Arial" w:eastAsia="Times New Roman" w:hAnsi="Arial" w:cs="Arial"/>
          <w:sz w:val="24"/>
          <w:szCs w:val="24"/>
          <w:lang w:eastAsia="en-GB"/>
        </w:rPr>
        <w:t xml:space="preserve"> </w:t>
      </w:r>
      <w:r w:rsidRPr="00F67DFD">
        <w:rPr>
          <w:rFonts w:ascii="Arial" w:eastAsia="Times New Roman" w:hAnsi="Arial" w:cs="Arial"/>
          <w:sz w:val="24"/>
          <w:szCs w:val="24"/>
          <w:lang w:eastAsia="en-GB"/>
        </w:rPr>
        <w:t xml:space="preserve">when attending their appointments at </w:t>
      </w:r>
      <w:r w:rsidRPr="00CA0C8B">
        <w:rPr>
          <w:rFonts w:ascii="Arial" w:eastAsia="Times New Roman" w:hAnsi="Arial" w:cs="Arial"/>
          <w:sz w:val="24"/>
          <w:szCs w:val="24"/>
          <w:lang w:eastAsia="en-GB"/>
        </w:rPr>
        <w:t xml:space="preserve">the </w:t>
      </w:r>
      <w:r w:rsidR="00CA0C8B" w:rsidRPr="00CA0C8B">
        <w:rPr>
          <w:rFonts w:ascii="Arial" w:eastAsia="Times New Roman" w:hAnsi="Arial" w:cs="Arial"/>
          <w:sz w:val="24"/>
          <w:szCs w:val="24"/>
          <w:lang w:eastAsia="en-GB"/>
        </w:rPr>
        <w:t>report writers</w:t>
      </w:r>
      <w:r w:rsidRPr="00CA0C8B">
        <w:rPr>
          <w:rFonts w:ascii="Arial" w:eastAsia="Times New Roman" w:hAnsi="Arial" w:cs="Arial"/>
          <w:sz w:val="24"/>
          <w:szCs w:val="24"/>
          <w:lang w:eastAsia="en-GB"/>
        </w:rPr>
        <w:t xml:space="preserve"> </w:t>
      </w:r>
      <w:r w:rsidRPr="00F67DFD">
        <w:rPr>
          <w:rFonts w:ascii="Arial" w:eastAsia="Times New Roman" w:hAnsi="Arial" w:cs="Arial"/>
          <w:sz w:val="24"/>
          <w:szCs w:val="24"/>
          <w:lang w:eastAsia="en-GB"/>
        </w:rPr>
        <w:t>salon. These consultations store personal contact information, health concerns and contraindications that may</w:t>
      </w:r>
      <w:r>
        <w:rPr>
          <w:rFonts w:ascii="Arial" w:eastAsia="Times New Roman" w:hAnsi="Arial" w:cs="Arial"/>
          <w:sz w:val="24"/>
          <w:szCs w:val="24"/>
          <w:lang w:eastAsia="en-GB"/>
        </w:rPr>
        <w:t xml:space="preserve"> restrict or prohibit</w:t>
      </w:r>
      <w:r w:rsidRPr="00F67DFD">
        <w:rPr>
          <w:rFonts w:ascii="Arial" w:eastAsia="Times New Roman" w:hAnsi="Arial" w:cs="Arial"/>
          <w:sz w:val="24"/>
          <w:szCs w:val="24"/>
          <w:lang w:eastAsia="en-GB"/>
        </w:rPr>
        <w:t xml:space="preserve"> treatment</w:t>
      </w:r>
      <w:r>
        <w:rPr>
          <w:rFonts w:ascii="Arial" w:eastAsia="Times New Roman" w:hAnsi="Arial" w:cs="Arial"/>
          <w:sz w:val="24"/>
          <w:szCs w:val="24"/>
          <w:lang w:eastAsia="en-GB"/>
        </w:rPr>
        <w:t xml:space="preserve"> and the application of this knowledge is imperative to the security of insurance cover. The</w:t>
      </w:r>
      <w:r w:rsidR="00CA0C8B">
        <w:rPr>
          <w:rFonts w:ascii="Arial" w:eastAsia="Times New Roman" w:hAnsi="Arial" w:cs="Arial"/>
          <w:sz w:val="24"/>
          <w:szCs w:val="24"/>
          <w:lang w:eastAsia="en-GB"/>
        </w:rPr>
        <w:t xml:space="preserve"> report writer</w:t>
      </w:r>
      <w:r w:rsidR="001D3A65">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understands it is their responsibility to monitor compliance with data protection laws and staff are advised to file client consultations in the appointed cupboard immediately, to prevent data breaches in the salon. However, it is noted that on regular occasions, staff are leaving consultations aside during busy periods, despite efforts to explain the importance of data security. Whilst client information is not publicly visible, protocols are not being met and this confirms the need to move data and information online, in the form of client consultations. This will save time, resources and will also ensure that each client has their own </w:t>
      </w:r>
      <w:r>
        <w:rPr>
          <w:rFonts w:ascii="Arial" w:eastAsia="Times New Roman" w:hAnsi="Arial" w:cs="Arial"/>
          <w:sz w:val="24"/>
          <w:szCs w:val="24"/>
          <w:lang w:eastAsia="en-GB"/>
        </w:rPr>
        <w:lastRenderedPageBreak/>
        <w:t>personal updated file. As you can see from the Current client consultation f</w:t>
      </w:r>
      <w:r w:rsidR="00A80CBA">
        <w:rPr>
          <w:rFonts w:ascii="Arial" w:eastAsia="Times New Roman" w:hAnsi="Arial" w:cs="Arial"/>
          <w:sz w:val="24"/>
          <w:szCs w:val="24"/>
          <w:lang w:eastAsia="en-GB"/>
        </w:rPr>
        <w:t xml:space="preserve">lowchart </w:t>
      </w:r>
      <w:r w:rsidR="008256B7">
        <w:rPr>
          <w:rFonts w:ascii="Arial" w:eastAsia="Times New Roman" w:hAnsi="Arial" w:cs="Arial"/>
          <w:sz w:val="24"/>
          <w:szCs w:val="24"/>
          <w:lang w:eastAsia="en-GB"/>
        </w:rPr>
        <w:t xml:space="preserve"> </w:t>
      </w:r>
      <w:r w:rsidR="00A80CBA">
        <w:rPr>
          <w:rFonts w:ascii="Arial" w:eastAsia="Times New Roman" w:hAnsi="Arial" w:cs="Arial"/>
          <w:sz w:val="24"/>
          <w:szCs w:val="24"/>
          <w:lang w:eastAsia="en-GB"/>
        </w:rPr>
        <w:t>(</w:t>
      </w:r>
      <w:r w:rsidR="008256B7">
        <w:rPr>
          <w:rFonts w:ascii="Arial" w:eastAsia="Times New Roman" w:hAnsi="Arial" w:cs="Arial"/>
          <w:sz w:val="24"/>
          <w:szCs w:val="24"/>
          <w:lang w:eastAsia="en-GB"/>
        </w:rPr>
        <w:t xml:space="preserve">Appendix </w:t>
      </w:r>
      <w:r w:rsidR="00A80CBA">
        <w:rPr>
          <w:rFonts w:ascii="Arial" w:eastAsia="Times New Roman" w:hAnsi="Arial" w:cs="Arial"/>
          <w:sz w:val="24"/>
          <w:szCs w:val="24"/>
          <w:lang w:eastAsia="en-GB"/>
        </w:rPr>
        <w:t>E) d</w:t>
      </w:r>
      <w:r>
        <w:rPr>
          <w:rFonts w:ascii="Arial" w:eastAsia="Times New Roman" w:hAnsi="Arial" w:cs="Arial"/>
          <w:sz w:val="24"/>
          <w:szCs w:val="24"/>
          <w:lang w:eastAsia="en-GB"/>
        </w:rPr>
        <w:t xml:space="preserve">ata </w:t>
      </w:r>
      <w:r w:rsidRPr="004D2EB9">
        <w:rPr>
          <w:rFonts w:ascii="Arial" w:eastAsia="Times New Roman" w:hAnsi="Arial" w:cs="Arial"/>
          <w:sz w:val="24"/>
          <w:szCs w:val="24"/>
          <w:lang w:eastAsia="en-GB"/>
        </w:rPr>
        <w:t xml:space="preserve">protection is covered in its respective angles, </w:t>
      </w:r>
      <w:r>
        <w:rPr>
          <w:rFonts w:ascii="Arial" w:eastAsia="Times New Roman" w:hAnsi="Arial" w:cs="Arial"/>
          <w:sz w:val="24"/>
          <w:szCs w:val="24"/>
          <w:lang w:eastAsia="en-GB"/>
        </w:rPr>
        <w:t xml:space="preserve">however, it is at this point that the application and integration of knowledge is distorted. Paper files rarely leave the appointed storage and staff fail to access return customers information, relying on memory to provide them with a informed service. Some staff store notes on their clients online profile using the booking system, this means that whilst all of the information needed is within the business, it is not easily accessible or stored consistently. Consistent storage of information would also benefit staff in the event of sharing clients to provide different treatments, therefore, through the awareness of </w:t>
      </w:r>
      <w:r w:rsidRPr="004D2EB9">
        <w:rPr>
          <w:rFonts w:ascii="Arial" w:eastAsia="Times New Roman" w:hAnsi="Arial" w:cs="Arial"/>
          <w:sz w:val="24"/>
          <w:szCs w:val="24"/>
          <w:lang w:eastAsia="en-GB"/>
        </w:rPr>
        <w:t>GDPR the RW has been able to identify the importance of KM processes.</w:t>
      </w:r>
    </w:p>
    <w:p w14:paraId="630F6CBE" w14:textId="6753402F" w:rsidR="006B4F68" w:rsidRDefault="006B4F68" w:rsidP="0038084A">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ab/>
        <w:t xml:space="preserve"> Staff also create notes within the booking system</w:t>
      </w:r>
      <w:r w:rsidRPr="00DD6284">
        <w:rPr>
          <w:rFonts w:ascii="Arial" w:eastAsia="Times New Roman" w:hAnsi="Arial" w:cs="Arial"/>
          <w:color w:val="FF0000"/>
          <w:sz w:val="24"/>
          <w:szCs w:val="24"/>
          <w:lang w:eastAsia="en-GB"/>
        </w:rPr>
        <w:t xml:space="preserve"> </w:t>
      </w:r>
      <w:r>
        <w:rPr>
          <w:rFonts w:ascii="Arial" w:eastAsia="Times New Roman" w:hAnsi="Arial" w:cs="Arial"/>
          <w:sz w:val="24"/>
          <w:szCs w:val="24"/>
          <w:lang w:eastAsia="en-GB"/>
        </w:rPr>
        <w:t>which notify each other of possible schedule clashes, time off and meeting details</w:t>
      </w:r>
      <w:r w:rsidRPr="00001E3E">
        <w:rPr>
          <w:rFonts w:ascii="Arial" w:eastAsia="Times New Roman" w:hAnsi="Arial" w:cs="Arial"/>
          <w:color w:val="FF0000"/>
          <w:sz w:val="24"/>
          <w:szCs w:val="24"/>
          <w:lang w:eastAsia="en-GB"/>
        </w:rPr>
        <w:t xml:space="preserve">. </w:t>
      </w:r>
      <w:r w:rsidR="00430EB1" w:rsidRPr="00430EB1">
        <w:rPr>
          <w:rFonts w:ascii="Arial" w:eastAsia="Times New Roman" w:hAnsi="Arial" w:cs="Arial"/>
          <w:sz w:val="24"/>
          <w:szCs w:val="24"/>
          <w:lang w:eastAsia="en-GB"/>
        </w:rPr>
        <w:t>The welsh government</w:t>
      </w:r>
      <w:r w:rsidR="00001E3E" w:rsidRPr="00430EB1">
        <w:rPr>
          <w:rFonts w:ascii="Arial" w:eastAsia="Times New Roman" w:hAnsi="Arial" w:cs="Arial"/>
          <w:sz w:val="24"/>
          <w:szCs w:val="24"/>
          <w:lang w:eastAsia="en-GB"/>
        </w:rPr>
        <w:t xml:space="preserve"> states that “The value of information can be multiplied by re-use. This requires a change of mind set – to think outside of traditional silos and proactively look for opportunities to re-use.</w:t>
      </w:r>
      <w:r w:rsidR="0032379C" w:rsidRPr="00430EB1">
        <w:rPr>
          <w:rFonts w:ascii="Arial" w:eastAsia="Times New Roman" w:hAnsi="Arial" w:cs="Arial"/>
          <w:sz w:val="24"/>
          <w:szCs w:val="24"/>
          <w:lang w:eastAsia="en-GB"/>
        </w:rPr>
        <w:t xml:space="preserve"> They further comment that “The opportunities for exploiting information greatly increase when it is made available in standardised and linkable forms</w:t>
      </w:r>
      <w:r w:rsidR="0038084A">
        <w:rPr>
          <w:rFonts w:ascii="Arial" w:eastAsia="Times New Roman" w:hAnsi="Arial" w:cs="Arial"/>
          <w:sz w:val="24"/>
          <w:szCs w:val="24"/>
          <w:lang w:eastAsia="en-GB"/>
        </w:rPr>
        <w:t>. However, s</w:t>
      </w:r>
      <w:r w:rsidR="00EA2FB5">
        <w:rPr>
          <w:rFonts w:ascii="Arial" w:eastAsia="Times New Roman" w:hAnsi="Arial" w:cs="Arial"/>
          <w:sz w:val="24"/>
          <w:szCs w:val="24"/>
          <w:lang w:eastAsia="en-GB"/>
        </w:rPr>
        <w:t xml:space="preserve">taff </w:t>
      </w:r>
      <w:r>
        <w:rPr>
          <w:rFonts w:ascii="Arial" w:eastAsia="Times New Roman" w:hAnsi="Arial" w:cs="Arial"/>
          <w:sz w:val="24"/>
          <w:szCs w:val="24"/>
          <w:lang w:eastAsia="en-GB"/>
        </w:rPr>
        <w:t xml:space="preserve">also lack clarity in some situations, therefore, more detail is needed and can be utilised through an updated framework. This, along with a proposal for a new client consultation framework is covered in section </w:t>
      </w:r>
      <w:r w:rsidR="0038084A">
        <w:rPr>
          <w:rFonts w:ascii="Arial" w:eastAsia="Times New Roman" w:hAnsi="Arial" w:cs="Arial"/>
          <w:sz w:val="24"/>
          <w:szCs w:val="24"/>
          <w:lang w:eastAsia="en-GB"/>
        </w:rPr>
        <w:t>three.</w:t>
      </w:r>
    </w:p>
    <w:p w14:paraId="5D61D5D9" w14:textId="2F726D00" w:rsidR="006B4F68" w:rsidRDefault="006B4F68" w:rsidP="006B4F68">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ab/>
      </w:r>
    </w:p>
    <w:p w14:paraId="0D55C0B9" w14:textId="77777777" w:rsidR="006B4F68" w:rsidRPr="00DA59BF" w:rsidRDefault="006B4F68" w:rsidP="006B4F68">
      <w:pPr>
        <w:spacing w:after="0" w:line="240" w:lineRule="auto"/>
        <w:rPr>
          <w:rFonts w:ascii="Arial" w:eastAsia="Times New Roman" w:hAnsi="Arial" w:cs="Arial"/>
          <w:sz w:val="24"/>
          <w:szCs w:val="24"/>
          <w:lang w:eastAsia="en-GB"/>
        </w:rPr>
      </w:pPr>
    </w:p>
    <w:p w14:paraId="2DCF3959" w14:textId="77777777" w:rsidR="006B4F68" w:rsidRPr="00AE13C0" w:rsidRDefault="006B4F68" w:rsidP="006B4F68">
      <w:pPr>
        <w:keepNext/>
        <w:keepLines/>
        <w:spacing w:before="30" w:after="30" w:line="256" w:lineRule="auto"/>
        <w:ind w:left="720"/>
        <w:outlineLvl w:val="1"/>
        <w:rPr>
          <w:rFonts w:asciiTheme="majorHAnsi" w:eastAsiaTheme="majorEastAsia" w:hAnsiTheme="majorHAnsi" w:cstheme="majorHAnsi"/>
          <w:bCs/>
          <w:color w:val="2F5496" w:themeColor="accent1" w:themeShade="BF"/>
          <w:sz w:val="26"/>
          <w:szCs w:val="26"/>
        </w:rPr>
      </w:pPr>
      <w:bookmarkStart w:id="14" w:name="_Hlk72149046"/>
      <w:bookmarkStart w:id="15" w:name="_Toc74521583"/>
      <w:r w:rsidRPr="00AE13C0">
        <w:rPr>
          <w:rFonts w:asciiTheme="majorHAnsi" w:eastAsiaTheme="majorEastAsia" w:hAnsiTheme="majorHAnsi" w:cstheme="majorHAnsi"/>
          <w:bCs/>
          <w:color w:val="2F5496" w:themeColor="accent1" w:themeShade="BF"/>
          <w:sz w:val="26"/>
          <w:szCs w:val="26"/>
        </w:rPr>
        <w:t>2.</w:t>
      </w:r>
      <w:r>
        <w:rPr>
          <w:rFonts w:asciiTheme="majorHAnsi" w:eastAsiaTheme="majorEastAsia" w:hAnsiTheme="majorHAnsi" w:cstheme="majorHAnsi"/>
          <w:bCs/>
          <w:color w:val="2F5496" w:themeColor="accent1" w:themeShade="BF"/>
          <w:sz w:val="26"/>
          <w:szCs w:val="26"/>
        </w:rPr>
        <w:t>2</w:t>
      </w:r>
      <w:r w:rsidRPr="00AE13C0">
        <w:rPr>
          <w:rFonts w:asciiTheme="majorHAnsi" w:eastAsiaTheme="majorEastAsia" w:hAnsiTheme="majorHAnsi" w:cstheme="majorHAnsi"/>
          <w:bCs/>
          <w:color w:val="2F5496" w:themeColor="accent1" w:themeShade="BF"/>
          <w:sz w:val="26"/>
          <w:szCs w:val="26"/>
        </w:rPr>
        <w:t xml:space="preserve"> Consider the importance of intellectual property rights</w:t>
      </w:r>
      <w:bookmarkEnd w:id="15"/>
    </w:p>
    <w:bookmarkEnd w:id="14"/>
    <w:p w14:paraId="3F6DC01C" w14:textId="77777777" w:rsidR="007B2AB8" w:rsidRDefault="007B2AB8" w:rsidP="006B4F68">
      <w:pPr>
        <w:rPr>
          <w:rFonts w:ascii="Arial" w:hAnsi="Arial" w:cs="Arial"/>
          <w:sz w:val="24"/>
          <w:szCs w:val="24"/>
        </w:rPr>
      </w:pPr>
    </w:p>
    <w:p w14:paraId="01D7D165" w14:textId="027AE347" w:rsidR="006B4F68" w:rsidRDefault="006B4F68" w:rsidP="006B4F68">
      <w:pPr>
        <w:rPr>
          <w:rFonts w:ascii="Arial" w:hAnsi="Arial" w:cs="Arial"/>
          <w:sz w:val="24"/>
          <w:szCs w:val="24"/>
        </w:rPr>
      </w:pPr>
      <w:r w:rsidRPr="00EF53D8">
        <w:rPr>
          <w:rFonts w:ascii="Arial" w:hAnsi="Arial" w:cs="Arial"/>
          <w:sz w:val="24"/>
          <w:szCs w:val="24"/>
        </w:rPr>
        <w:t xml:space="preserve">The </w:t>
      </w:r>
      <w:r w:rsidR="00D77014">
        <w:rPr>
          <w:rFonts w:ascii="Arial" w:hAnsi="Arial" w:cs="Arial"/>
          <w:sz w:val="24"/>
          <w:szCs w:val="24"/>
        </w:rPr>
        <w:t xml:space="preserve">report writers </w:t>
      </w:r>
      <w:r w:rsidRPr="00EF53D8">
        <w:rPr>
          <w:rFonts w:ascii="Arial" w:hAnsi="Arial" w:cs="Arial"/>
          <w:sz w:val="24"/>
          <w:szCs w:val="24"/>
        </w:rPr>
        <w:t xml:space="preserve">salon as covered in the SWOT analysis has a strong brand presence and the intention is to build that brand with products and more premises. Whilst intellectual property rights have previously been explored, through application of this report, the report writer has noted the importance of </w:t>
      </w:r>
      <w:r w:rsidR="005201FB">
        <w:rPr>
          <w:rFonts w:ascii="Arial" w:hAnsi="Arial" w:cs="Arial"/>
          <w:sz w:val="24"/>
          <w:szCs w:val="24"/>
        </w:rPr>
        <w:t>intellectual property right</w:t>
      </w:r>
      <w:r w:rsidRPr="00EF53D8">
        <w:rPr>
          <w:rFonts w:ascii="Arial" w:hAnsi="Arial" w:cs="Arial"/>
          <w:sz w:val="24"/>
          <w:szCs w:val="24"/>
        </w:rPr>
        <w:t xml:space="preserve"> and can further identify the impact that failure to persist on the matter can lead to devastating effect. Subsequently, the business has recently had to convene in the issue of ‘passing off’ and was successful in its effort to stop another local business from using the same business </w:t>
      </w:r>
      <w:r w:rsidRPr="00985787">
        <w:rPr>
          <w:rFonts w:ascii="Arial" w:hAnsi="Arial" w:cs="Arial"/>
          <w:sz w:val="24"/>
          <w:szCs w:val="24"/>
        </w:rPr>
        <w:t xml:space="preserve">name. </w:t>
      </w:r>
      <w:r w:rsidR="0098380D">
        <w:rPr>
          <w:rFonts w:ascii="Arial" w:hAnsi="Arial" w:cs="Arial"/>
          <w:sz w:val="24"/>
          <w:szCs w:val="24"/>
        </w:rPr>
        <w:t>U</w:t>
      </w:r>
      <w:r w:rsidR="00B534EF">
        <w:rPr>
          <w:rFonts w:ascii="Arial" w:hAnsi="Arial" w:cs="Arial"/>
          <w:sz w:val="24"/>
          <w:szCs w:val="24"/>
        </w:rPr>
        <w:t xml:space="preserve">K </w:t>
      </w:r>
      <w:r w:rsidR="0098380D">
        <w:rPr>
          <w:rFonts w:ascii="Arial" w:hAnsi="Arial" w:cs="Arial"/>
          <w:sz w:val="24"/>
          <w:szCs w:val="24"/>
        </w:rPr>
        <w:t>Government (</w:t>
      </w:r>
      <w:proofErr w:type="spellStart"/>
      <w:r w:rsidR="0098380D">
        <w:rPr>
          <w:rFonts w:ascii="Arial" w:hAnsi="Arial" w:cs="Arial"/>
          <w:sz w:val="24"/>
          <w:szCs w:val="24"/>
        </w:rPr>
        <w:t>n.d</w:t>
      </w:r>
      <w:proofErr w:type="spellEnd"/>
      <w:r w:rsidR="0098380D">
        <w:rPr>
          <w:rFonts w:ascii="Arial" w:hAnsi="Arial" w:cs="Arial"/>
          <w:sz w:val="24"/>
          <w:szCs w:val="24"/>
        </w:rPr>
        <w:t>)</w:t>
      </w:r>
      <w:r w:rsidRPr="00985787">
        <w:rPr>
          <w:rFonts w:ascii="Arial" w:hAnsi="Arial" w:cs="Arial"/>
          <w:sz w:val="24"/>
          <w:szCs w:val="24"/>
        </w:rPr>
        <w:t xml:space="preserve"> </w:t>
      </w:r>
      <w:r w:rsidRPr="00EF53D8">
        <w:rPr>
          <w:rFonts w:ascii="Arial" w:hAnsi="Arial" w:cs="Arial"/>
          <w:sz w:val="24"/>
          <w:szCs w:val="24"/>
        </w:rPr>
        <w:t xml:space="preserve">states that ‘You may be able to stop someone using a similar trade mark to yours on their goods and services (known as ‘passing off’), even if you have not registered it.’ However, it is harder to defend. </w:t>
      </w:r>
    </w:p>
    <w:p w14:paraId="4F88BCCC" w14:textId="77777777" w:rsidR="006B4F68" w:rsidRPr="00EF53D8" w:rsidRDefault="006B4F68" w:rsidP="006B4F68">
      <w:pPr>
        <w:rPr>
          <w:rFonts w:ascii="Arial" w:hAnsi="Arial" w:cs="Arial"/>
          <w:sz w:val="24"/>
          <w:szCs w:val="24"/>
        </w:rPr>
      </w:pPr>
      <w:r>
        <w:rPr>
          <w:rFonts w:ascii="Arial" w:hAnsi="Arial" w:cs="Arial"/>
          <w:sz w:val="24"/>
          <w:szCs w:val="24"/>
        </w:rPr>
        <w:tab/>
        <w:t>It is important to consider the implications that may arise from such instances in the future, the time, knowledge and manpower that has contributed to building the brand and its management.</w:t>
      </w:r>
    </w:p>
    <w:p w14:paraId="4BBFC54A" w14:textId="52D9F646" w:rsidR="006B4F68" w:rsidRDefault="006B4F68" w:rsidP="006B4F68"/>
    <w:p w14:paraId="0EC9CD40" w14:textId="6ED3C05A" w:rsidR="007B2AB8" w:rsidRDefault="007B2AB8" w:rsidP="006B4F68"/>
    <w:p w14:paraId="4C872E10" w14:textId="57377DD6" w:rsidR="007B2AB8" w:rsidRDefault="007B2AB8" w:rsidP="006B4F68"/>
    <w:p w14:paraId="06E34D9E" w14:textId="12C827A8" w:rsidR="007B2AB8" w:rsidRDefault="007B2AB8" w:rsidP="006B4F68"/>
    <w:p w14:paraId="23A61207" w14:textId="77777777" w:rsidR="007B2AB8" w:rsidRPr="00AE13C0" w:rsidRDefault="007B2AB8" w:rsidP="006B4F68"/>
    <w:p w14:paraId="170076EF" w14:textId="77777777" w:rsidR="006B4F68" w:rsidRPr="00AE13C0" w:rsidRDefault="006B4F68" w:rsidP="006B4F68">
      <w:pPr>
        <w:keepNext/>
        <w:keepLines/>
        <w:spacing w:before="40" w:after="0"/>
        <w:outlineLvl w:val="1"/>
        <w:rPr>
          <w:rFonts w:asciiTheme="majorHAnsi" w:eastAsiaTheme="majorEastAsia" w:hAnsiTheme="majorHAnsi" w:cstheme="majorBidi"/>
          <w:color w:val="2F5496" w:themeColor="accent1" w:themeShade="BF"/>
          <w:sz w:val="26"/>
          <w:szCs w:val="26"/>
        </w:rPr>
      </w:pPr>
      <w:bookmarkStart w:id="16" w:name="_Toc74521584"/>
      <w:r w:rsidRPr="00AE13C0">
        <w:rPr>
          <w:rFonts w:asciiTheme="majorHAnsi" w:eastAsiaTheme="majorEastAsia" w:hAnsiTheme="majorHAnsi" w:cstheme="majorHAnsi"/>
          <w:bCs/>
          <w:color w:val="2F5496" w:themeColor="accent1" w:themeShade="BF"/>
          <w:sz w:val="28"/>
          <w:szCs w:val="28"/>
        </w:rPr>
        <w:lastRenderedPageBreak/>
        <w:t>3. Provide a framework for establishing a knowledge management culture</w:t>
      </w:r>
      <w:bookmarkEnd w:id="16"/>
    </w:p>
    <w:p w14:paraId="25D38727" w14:textId="77777777" w:rsidR="006B4F68" w:rsidRPr="00AE13C0" w:rsidRDefault="006B4F68" w:rsidP="006B4F68">
      <w:pPr>
        <w:rPr>
          <w:color w:val="FF0000"/>
        </w:rPr>
      </w:pPr>
    </w:p>
    <w:p w14:paraId="3EF4BAFC" w14:textId="77777777" w:rsidR="006B4F68" w:rsidRPr="00AE13C0" w:rsidRDefault="006B4F68" w:rsidP="006B4F68">
      <w:pPr>
        <w:keepNext/>
        <w:keepLines/>
        <w:spacing w:before="30" w:after="30" w:line="256" w:lineRule="auto"/>
        <w:ind w:left="720"/>
        <w:outlineLvl w:val="1"/>
        <w:rPr>
          <w:rFonts w:asciiTheme="majorHAnsi" w:eastAsiaTheme="majorEastAsia" w:hAnsiTheme="majorHAnsi" w:cstheme="majorHAnsi"/>
          <w:bCs/>
          <w:color w:val="2F5496" w:themeColor="accent1" w:themeShade="BF"/>
          <w:sz w:val="26"/>
          <w:szCs w:val="26"/>
        </w:rPr>
      </w:pPr>
      <w:bookmarkStart w:id="17" w:name="_Toc74521585"/>
      <w:r w:rsidRPr="00AE13C0">
        <w:rPr>
          <w:rFonts w:asciiTheme="majorHAnsi" w:eastAsiaTheme="majorEastAsia" w:hAnsiTheme="majorHAnsi" w:cstheme="majorHAnsi"/>
          <w:bCs/>
          <w:color w:val="2F5496" w:themeColor="accent1" w:themeShade="BF"/>
          <w:sz w:val="26"/>
          <w:szCs w:val="26"/>
        </w:rPr>
        <w:t>3.1 Explain the contribution knowledge assets have on an organisation</w:t>
      </w:r>
      <w:bookmarkEnd w:id="17"/>
    </w:p>
    <w:p w14:paraId="2F1EAB4D" w14:textId="2BDFA282" w:rsidR="00107F6F" w:rsidRDefault="00107F6F" w:rsidP="006B4F68"/>
    <w:p w14:paraId="7EA94057" w14:textId="16595B2B" w:rsidR="00107F6F" w:rsidRPr="00B34B90" w:rsidRDefault="00B534EF" w:rsidP="00107F6F">
      <w:pPr>
        <w:rPr>
          <w:rFonts w:ascii="Arial" w:hAnsi="Arial" w:cs="Arial"/>
          <w:sz w:val="24"/>
          <w:szCs w:val="24"/>
        </w:rPr>
      </w:pPr>
      <w:r w:rsidRPr="00F95C26">
        <w:rPr>
          <w:rFonts w:ascii="Arial" w:hAnsi="Arial" w:cs="Arial"/>
          <w:sz w:val="24"/>
          <w:szCs w:val="24"/>
        </w:rPr>
        <w:t>The Welsh Government</w:t>
      </w:r>
      <w:r w:rsidR="00F707DD" w:rsidRPr="00F95C26">
        <w:rPr>
          <w:rFonts w:ascii="Arial" w:hAnsi="Arial" w:cs="Arial"/>
          <w:sz w:val="24"/>
          <w:szCs w:val="24"/>
        </w:rPr>
        <w:t xml:space="preserve"> (2016b)</w:t>
      </w:r>
      <w:r w:rsidR="00107F6F" w:rsidRPr="00F95C26">
        <w:rPr>
          <w:rFonts w:ascii="Arial" w:hAnsi="Arial" w:cs="Arial"/>
          <w:sz w:val="24"/>
          <w:szCs w:val="24"/>
        </w:rPr>
        <w:t xml:space="preserve"> </w:t>
      </w:r>
      <w:r w:rsidR="00413327" w:rsidRPr="00F95C26">
        <w:rPr>
          <w:rFonts w:ascii="Arial" w:hAnsi="Arial" w:cs="Arial"/>
          <w:sz w:val="24"/>
          <w:szCs w:val="24"/>
        </w:rPr>
        <w:t>understand KM as an asset because it cont</w:t>
      </w:r>
      <w:r w:rsidR="002A1406" w:rsidRPr="00F95C26">
        <w:rPr>
          <w:rFonts w:ascii="Arial" w:hAnsi="Arial" w:cs="Arial"/>
          <w:sz w:val="24"/>
          <w:szCs w:val="24"/>
        </w:rPr>
        <w:t xml:space="preserve">ributes to the business and its customers. Agreeing that </w:t>
      </w:r>
      <w:r w:rsidR="00A67AF5" w:rsidRPr="00F95C26">
        <w:rPr>
          <w:rFonts w:ascii="Arial" w:hAnsi="Arial" w:cs="Arial"/>
          <w:sz w:val="24"/>
          <w:szCs w:val="24"/>
        </w:rPr>
        <w:t>it i</w:t>
      </w:r>
      <w:r w:rsidR="002A1406" w:rsidRPr="00F95C26">
        <w:rPr>
          <w:rFonts w:ascii="Arial" w:hAnsi="Arial" w:cs="Arial"/>
          <w:sz w:val="24"/>
          <w:szCs w:val="24"/>
        </w:rPr>
        <w:t>s important that information is</w:t>
      </w:r>
      <w:r w:rsidR="00A67AF5" w:rsidRPr="00F95C26">
        <w:rPr>
          <w:rFonts w:ascii="Arial" w:hAnsi="Arial" w:cs="Arial"/>
          <w:sz w:val="24"/>
          <w:szCs w:val="24"/>
        </w:rPr>
        <w:t xml:space="preserve">, </w:t>
      </w:r>
      <w:r w:rsidR="002A1406" w:rsidRPr="00F95C26">
        <w:rPr>
          <w:rFonts w:ascii="Arial" w:hAnsi="Arial" w:cs="Arial"/>
          <w:sz w:val="24"/>
          <w:szCs w:val="24"/>
        </w:rPr>
        <w:t xml:space="preserve">managed, </w:t>
      </w:r>
      <w:r w:rsidR="00E3022A" w:rsidRPr="00F95C26">
        <w:rPr>
          <w:rFonts w:ascii="Arial" w:hAnsi="Arial" w:cs="Arial"/>
          <w:sz w:val="24"/>
          <w:szCs w:val="24"/>
        </w:rPr>
        <w:t xml:space="preserve">valued, exploited and </w:t>
      </w:r>
      <w:r w:rsidR="002A1406" w:rsidRPr="00F95C26">
        <w:rPr>
          <w:rFonts w:ascii="Arial" w:hAnsi="Arial" w:cs="Arial"/>
          <w:sz w:val="24"/>
          <w:szCs w:val="24"/>
        </w:rPr>
        <w:t>protected</w:t>
      </w:r>
      <w:r w:rsidR="00E3022A" w:rsidRPr="00F95C26">
        <w:rPr>
          <w:rFonts w:ascii="Arial" w:hAnsi="Arial" w:cs="Arial"/>
          <w:sz w:val="24"/>
          <w:szCs w:val="24"/>
        </w:rPr>
        <w:t xml:space="preserve"> </w:t>
      </w:r>
      <w:r w:rsidR="002A1406" w:rsidRPr="00F95C26">
        <w:rPr>
          <w:rFonts w:ascii="Arial" w:hAnsi="Arial" w:cs="Arial"/>
          <w:sz w:val="24"/>
          <w:szCs w:val="24"/>
        </w:rPr>
        <w:t>throughout its lifecycle</w:t>
      </w:r>
      <w:r w:rsidR="00E3022A" w:rsidRPr="00F95C26">
        <w:rPr>
          <w:rFonts w:ascii="Arial" w:hAnsi="Arial" w:cs="Arial"/>
          <w:sz w:val="24"/>
          <w:szCs w:val="24"/>
        </w:rPr>
        <w:t>.</w:t>
      </w:r>
      <w:r w:rsidR="005F5DD1" w:rsidRPr="00F95C26">
        <w:t xml:space="preserve"> </w:t>
      </w:r>
    </w:p>
    <w:p w14:paraId="4A00C1A6" w14:textId="7D0B4CF8" w:rsidR="002A1406" w:rsidRDefault="00AB4898" w:rsidP="00B34B90">
      <w:pPr>
        <w:ind w:left="851" w:right="851"/>
        <w:rPr>
          <w:rFonts w:ascii="Arial" w:hAnsi="Arial" w:cs="Arial"/>
          <w:sz w:val="24"/>
          <w:szCs w:val="24"/>
          <w:lang w:val="en-US"/>
        </w:rPr>
      </w:pPr>
      <w:r w:rsidRPr="00F95C26">
        <w:rPr>
          <w:rFonts w:ascii="Arial" w:hAnsi="Arial" w:cs="Arial"/>
          <w:sz w:val="24"/>
          <w:szCs w:val="24"/>
          <w:lang w:val="en-US"/>
        </w:rPr>
        <w:t xml:space="preserve">Knowledge Management encompasses the creation and subsequent management of an environment, which encourages knowledge to be created, shared, learned, enhanced, </w:t>
      </w:r>
      <w:proofErr w:type="spellStart"/>
      <w:r w:rsidRPr="00F95C26">
        <w:rPr>
          <w:rFonts w:ascii="Arial" w:hAnsi="Arial" w:cs="Arial"/>
          <w:sz w:val="24"/>
          <w:szCs w:val="24"/>
          <w:lang w:val="en-US"/>
        </w:rPr>
        <w:t>organised</w:t>
      </w:r>
      <w:proofErr w:type="spellEnd"/>
      <w:r w:rsidRPr="00F95C26">
        <w:rPr>
          <w:rFonts w:ascii="Arial" w:hAnsi="Arial" w:cs="Arial"/>
          <w:sz w:val="24"/>
          <w:szCs w:val="24"/>
          <w:lang w:val="en-US"/>
        </w:rPr>
        <w:t xml:space="preserve"> and </w:t>
      </w:r>
      <w:proofErr w:type="spellStart"/>
      <w:r w:rsidRPr="00F95C26">
        <w:rPr>
          <w:rFonts w:ascii="Arial" w:hAnsi="Arial" w:cs="Arial"/>
          <w:sz w:val="24"/>
          <w:szCs w:val="24"/>
          <w:lang w:val="en-US"/>
        </w:rPr>
        <w:t>utilised</w:t>
      </w:r>
      <w:proofErr w:type="spellEnd"/>
      <w:r w:rsidRPr="00F95C26">
        <w:rPr>
          <w:rFonts w:ascii="Arial" w:hAnsi="Arial" w:cs="Arial"/>
          <w:sz w:val="24"/>
          <w:szCs w:val="24"/>
          <w:lang w:val="en-US"/>
        </w:rPr>
        <w:t xml:space="preserve"> for the benefit of the </w:t>
      </w:r>
      <w:proofErr w:type="spellStart"/>
      <w:r w:rsidRPr="00F95C26">
        <w:rPr>
          <w:rFonts w:ascii="Arial" w:hAnsi="Arial" w:cs="Arial"/>
          <w:sz w:val="24"/>
          <w:szCs w:val="24"/>
          <w:lang w:val="en-US"/>
        </w:rPr>
        <w:t>organisation</w:t>
      </w:r>
      <w:proofErr w:type="spellEnd"/>
      <w:r w:rsidRPr="00F95C26">
        <w:rPr>
          <w:rFonts w:ascii="Arial" w:hAnsi="Arial" w:cs="Arial"/>
          <w:sz w:val="24"/>
          <w:szCs w:val="24"/>
          <w:lang w:val="en-US"/>
        </w:rPr>
        <w:t xml:space="preserve"> and its customers</w:t>
      </w:r>
      <w:r w:rsidR="00B34B90">
        <w:rPr>
          <w:rFonts w:ascii="Arial" w:hAnsi="Arial" w:cs="Arial"/>
          <w:sz w:val="24"/>
          <w:szCs w:val="24"/>
          <w:lang w:val="en-US"/>
        </w:rPr>
        <w:t>.</w:t>
      </w:r>
    </w:p>
    <w:p w14:paraId="4C38072A" w14:textId="10F26FC6" w:rsidR="006B4F68" w:rsidRPr="00613DBF" w:rsidRDefault="006B4F68" w:rsidP="00613DBF">
      <w:pPr>
        <w:ind w:right="851"/>
        <w:rPr>
          <w:rFonts w:ascii="Arial" w:hAnsi="Arial" w:cs="Arial"/>
          <w:sz w:val="24"/>
          <w:szCs w:val="24"/>
          <w:lang w:val="en-US"/>
        </w:rPr>
      </w:pPr>
      <w:r w:rsidRPr="00CF35D2">
        <w:rPr>
          <w:rFonts w:ascii="Arial" w:hAnsi="Arial" w:cs="Arial"/>
          <w:sz w:val="24"/>
          <w:szCs w:val="24"/>
        </w:rPr>
        <w:t xml:space="preserve">Through previous experience the </w:t>
      </w:r>
      <w:r w:rsidR="000618F2">
        <w:rPr>
          <w:rFonts w:ascii="Arial" w:hAnsi="Arial" w:cs="Arial"/>
          <w:sz w:val="24"/>
          <w:szCs w:val="24"/>
        </w:rPr>
        <w:t>report writer</w:t>
      </w:r>
      <w:r w:rsidRPr="00CF35D2">
        <w:rPr>
          <w:rFonts w:ascii="Arial" w:hAnsi="Arial" w:cs="Arial"/>
          <w:sz w:val="24"/>
          <w:szCs w:val="24"/>
        </w:rPr>
        <w:t xml:space="preserve"> identifies that larger established companies tend to adopt KM cultures and apply them to enable them to work quicker and smarter, or as the </w:t>
      </w:r>
      <w:r w:rsidR="000618F2">
        <w:rPr>
          <w:rFonts w:ascii="Arial" w:hAnsi="Arial" w:cs="Arial"/>
          <w:sz w:val="24"/>
          <w:szCs w:val="24"/>
        </w:rPr>
        <w:t>report writer</w:t>
      </w:r>
      <w:r w:rsidRPr="00CF35D2">
        <w:rPr>
          <w:rFonts w:ascii="Arial" w:hAnsi="Arial" w:cs="Arial"/>
          <w:sz w:val="24"/>
          <w:szCs w:val="24"/>
        </w:rPr>
        <w:t xml:space="preserve"> sees it ‘Professionally’. It has also been identified that by experiencing these organisational cultures they are aware</w:t>
      </w:r>
      <w:r w:rsidRPr="00BB759E">
        <w:rPr>
          <w:rFonts w:ascii="Arial" w:hAnsi="Arial" w:cs="Arial"/>
          <w:sz w:val="24"/>
          <w:szCs w:val="24"/>
        </w:rPr>
        <w:t xml:space="preserve"> that they are easy to adopt, however, when introducing new cultures it can face some resistance. </w:t>
      </w:r>
      <w:r w:rsidRPr="00B03130">
        <w:rPr>
          <w:rFonts w:ascii="Arial" w:hAnsi="Arial" w:cs="Arial"/>
          <w:sz w:val="24"/>
          <w:szCs w:val="24"/>
        </w:rPr>
        <w:t xml:space="preserve">According to the ‘force field analysis’ model </w:t>
      </w:r>
      <w:r w:rsidRPr="00116D31">
        <w:rPr>
          <w:rFonts w:ascii="Arial" w:hAnsi="Arial" w:cs="Arial"/>
          <w:sz w:val="24"/>
          <w:szCs w:val="24"/>
        </w:rPr>
        <w:t>by Lewin (1951, cited in UWTSD 2020)</w:t>
      </w:r>
      <w:r w:rsidR="00116D31">
        <w:rPr>
          <w:rFonts w:ascii="Arial" w:hAnsi="Arial" w:cs="Arial"/>
          <w:sz w:val="24"/>
          <w:szCs w:val="24"/>
        </w:rPr>
        <w:t xml:space="preserve"> </w:t>
      </w:r>
      <w:r w:rsidRPr="00116D31">
        <w:rPr>
          <w:rFonts w:ascii="Arial" w:hAnsi="Arial" w:cs="Arial"/>
          <w:sz w:val="24"/>
          <w:szCs w:val="24"/>
        </w:rPr>
        <w:t>when presented with change there will be two forces</w:t>
      </w:r>
      <w:r w:rsidRPr="00B03130">
        <w:rPr>
          <w:rFonts w:ascii="Arial" w:hAnsi="Arial" w:cs="Arial"/>
          <w:sz w:val="24"/>
          <w:szCs w:val="24"/>
        </w:rPr>
        <w:t>, driving and restraining. These reactions have already been witnessed within the workplace when the report writer has introduced new rules or policies. However, through communication with relevant stakeholders the</w:t>
      </w:r>
      <w:r w:rsidR="00B25FE9">
        <w:rPr>
          <w:rFonts w:ascii="Arial" w:hAnsi="Arial" w:cs="Arial"/>
          <w:sz w:val="24"/>
          <w:szCs w:val="24"/>
        </w:rPr>
        <w:t xml:space="preserve"> report writer</w:t>
      </w:r>
      <w:r w:rsidRPr="00D74116">
        <w:rPr>
          <w:rFonts w:ascii="Arial" w:hAnsi="Arial" w:cs="Arial"/>
          <w:color w:val="FF0000"/>
          <w:sz w:val="24"/>
          <w:szCs w:val="24"/>
        </w:rPr>
        <w:t xml:space="preserve"> </w:t>
      </w:r>
      <w:r w:rsidRPr="00B03130">
        <w:rPr>
          <w:rFonts w:ascii="Arial" w:hAnsi="Arial" w:cs="Arial"/>
          <w:sz w:val="24"/>
          <w:szCs w:val="24"/>
        </w:rPr>
        <w:t>will address the importance of building a KM culture and that by adopting new frameworks will result in improved customer service, time management and industry knowledge.</w:t>
      </w:r>
    </w:p>
    <w:p w14:paraId="7FEA7E63" w14:textId="77777777" w:rsidR="006B4F68" w:rsidRPr="00B25FE9" w:rsidRDefault="006B4F68" w:rsidP="006B4F68">
      <w:pPr>
        <w:rPr>
          <w:lang w:val="en-US"/>
        </w:rPr>
      </w:pPr>
    </w:p>
    <w:p w14:paraId="61FFAA54" w14:textId="77777777" w:rsidR="006B4F68" w:rsidRPr="00AE13C0" w:rsidRDefault="006B4F68" w:rsidP="006B4F68">
      <w:pPr>
        <w:keepNext/>
        <w:keepLines/>
        <w:spacing w:before="30" w:after="30" w:line="256" w:lineRule="auto"/>
        <w:ind w:left="720"/>
        <w:outlineLvl w:val="1"/>
        <w:rPr>
          <w:rFonts w:asciiTheme="majorHAnsi" w:eastAsiaTheme="majorEastAsia" w:hAnsiTheme="majorHAnsi" w:cstheme="majorHAnsi"/>
          <w:bCs/>
          <w:color w:val="2F5496" w:themeColor="accent1" w:themeShade="BF"/>
          <w:sz w:val="26"/>
          <w:szCs w:val="26"/>
        </w:rPr>
      </w:pPr>
      <w:bookmarkStart w:id="18" w:name="_Toc74521586"/>
      <w:r w:rsidRPr="00AE13C0">
        <w:rPr>
          <w:rFonts w:asciiTheme="majorHAnsi" w:eastAsiaTheme="majorEastAsia" w:hAnsiTheme="majorHAnsi" w:cstheme="majorHAnsi"/>
          <w:bCs/>
          <w:color w:val="2F5496" w:themeColor="accent1" w:themeShade="BF"/>
          <w:sz w:val="26"/>
          <w:szCs w:val="26"/>
        </w:rPr>
        <w:t>3.2 Evaluate the knowledge requirements for the organisation</w:t>
      </w:r>
      <w:bookmarkEnd w:id="18"/>
    </w:p>
    <w:p w14:paraId="01771B8C" w14:textId="282BF7DE" w:rsidR="006B4F68" w:rsidRDefault="006B4F68" w:rsidP="006B4F68"/>
    <w:p w14:paraId="39D0B779" w14:textId="747E46C7" w:rsidR="006B4F68" w:rsidRDefault="00C32618" w:rsidP="006B4F68">
      <w:pPr>
        <w:rPr>
          <w:rFonts w:ascii="Arial" w:hAnsi="Arial" w:cs="Arial"/>
          <w:sz w:val="24"/>
          <w:szCs w:val="24"/>
        </w:rPr>
      </w:pPr>
      <w:r w:rsidRPr="00115D96">
        <w:rPr>
          <w:rFonts w:ascii="Arial" w:hAnsi="Arial" w:cs="Arial"/>
          <w:sz w:val="24"/>
          <w:szCs w:val="24"/>
        </w:rPr>
        <w:t xml:space="preserve">The </w:t>
      </w:r>
      <w:r w:rsidR="00393959">
        <w:rPr>
          <w:rFonts w:ascii="Arial" w:hAnsi="Arial" w:cs="Arial"/>
          <w:sz w:val="24"/>
          <w:szCs w:val="24"/>
        </w:rPr>
        <w:t>report writer</w:t>
      </w:r>
      <w:r w:rsidRPr="00115D96">
        <w:rPr>
          <w:rFonts w:ascii="Arial" w:hAnsi="Arial" w:cs="Arial"/>
          <w:sz w:val="24"/>
          <w:szCs w:val="24"/>
        </w:rPr>
        <w:t xml:space="preserve"> </w:t>
      </w:r>
      <w:r w:rsidR="0098180C" w:rsidRPr="00115D96">
        <w:rPr>
          <w:rFonts w:ascii="Arial" w:hAnsi="Arial" w:cs="Arial"/>
          <w:sz w:val="24"/>
          <w:szCs w:val="24"/>
        </w:rPr>
        <w:t xml:space="preserve">understands the knowledge requirements of the business to be </w:t>
      </w:r>
      <w:r w:rsidR="00594FCC">
        <w:rPr>
          <w:rFonts w:ascii="Arial" w:hAnsi="Arial" w:cs="Arial"/>
          <w:sz w:val="24"/>
          <w:szCs w:val="24"/>
        </w:rPr>
        <w:t>focussed on the need for organisation and</w:t>
      </w:r>
      <w:r w:rsidR="00780E37">
        <w:rPr>
          <w:rFonts w:ascii="Arial" w:hAnsi="Arial" w:cs="Arial"/>
          <w:sz w:val="24"/>
          <w:szCs w:val="24"/>
        </w:rPr>
        <w:t xml:space="preserve"> the ability to store in a place that reflects a fixed framework.</w:t>
      </w:r>
      <w:r w:rsidR="005D6E9C">
        <w:rPr>
          <w:rFonts w:ascii="Arial" w:hAnsi="Arial" w:cs="Arial"/>
          <w:sz w:val="24"/>
          <w:szCs w:val="24"/>
        </w:rPr>
        <w:t xml:space="preserve"> The </w:t>
      </w:r>
      <w:r w:rsidR="006B3106">
        <w:rPr>
          <w:rFonts w:ascii="Arial" w:hAnsi="Arial" w:cs="Arial"/>
          <w:sz w:val="24"/>
          <w:szCs w:val="24"/>
        </w:rPr>
        <w:t>report writers business</w:t>
      </w:r>
      <w:r w:rsidR="005D6E9C">
        <w:rPr>
          <w:rFonts w:ascii="Arial" w:hAnsi="Arial" w:cs="Arial"/>
          <w:sz w:val="24"/>
          <w:szCs w:val="24"/>
        </w:rPr>
        <w:t xml:space="preserve"> needs organisation of knowledge to </w:t>
      </w:r>
      <w:r w:rsidR="00A55053">
        <w:rPr>
          <w:rFonts w:ascii="Arial" w:hAnsi="Arial" w:cs="Arial"/>
          <w:sz w:val="24"/>
          <w:szCs w:val="24"/>
        </w:rPr>
        <w:t>be able to track trends, client spends, key health and safety information and to</w:t>
      </w:r>
      <w:r w:rsidR="006B3106">
        <w:rPr>
          <w:rFonts w:ascii="Arial" w:hAnsi="Arial" w:cs="Arial"/>
          <w:sz w:val="24"/>
          <w:szCs w:val="24"/>
        </w:rPr>
        <w:t xml:space="preserve"> b</w:t>
      </w:r>
      <w:r w:rsidR="00CA687B">
        <w:rPr>
          <w:rFonts w:ascii="Arial" w:hAnsi="Arial" w:cs="Arial"/>
          <w:sz w:val="24"/>
          <w:szCs w:val="24"/>
        </w:rPr>
        <w:t xml:space="preserve">e able to communicate effectively with staff, these aspects all contribute to a wider environment. </w:t>
      </w:r>
    </w:p>
    <w:p w14:paraId="2B6E32EF" w14:textId="77777777" w:rsidR="007B2AB8" w:rsidRPr="00115D96" w:rsidRDefault="007B2AB8" w:rsidP="006B4F68">
      <w:pPr>
        <w:rPr>
          <w:rFonts w:ascii="Arial" w:hAnsi="Arial" w:cs="Arial"/>
          <w:sz w:val="24"/>
          <w:szCs w:val="24"/>
        </w:rPr>
      </w:pPr>
    </w:p>
    <w:p w14:paraId="58ACA9AC" w14:textId="49207870" w:rsidR="007A6A34" w:rsidRDefault="006B4F68" w:rsidP="00780E37">
      <w:pPr>
        <w:keepNext/>
        <w:keepLines/>
        <w:spacing w:before="30" w:after="30" w:line="256" w:lineRule="auto"/>
        <w:ind w:left="720"/>
        <w:outlineLvl w:val="1"/>
        <w:rPr>
          <w:rFonts w:asciiTheme="majorHAnsi" w:eastAsiaTheme="majorEastAsia" w:hAnsiTheme="majorHAnsi" w:cstheme="majorHAnsi"/>
          <w:bCs/>
          <w:color w:val="2F5496" w:themeColor="accent1" w:themeShade="BF"/>
          <w:sz w:val="26"/>
          <w:szCs w:val="26"/>
        </w:rPr>
      </w:pPr>
      <w:bookmarkStart w:id="19" w:name="_Toc74521587"/>
      <w:r w:rsidRPr="00AE13C0">
        <w:rPr>
          <w:rFonts w:asciiTheme="majorHAnsi" w:eastAsiaTheme="majorEastAsia" w:hAnsiTheme="majorHAnsi" w:cstheme="majorHAnsi"/>
          <w:bCs/>
          <w:color w:val="2F5496" w:themeColor="accent1" w:themeShade="BF"/>
          <w:sz w:val="26"/>
          <w:szCs w:val="26"/>
        </w:rPr>
        <w:t>3.3 Evaluate the organisations framework for enabling knowledge sharing</w:t>
      </w:r>
      <w:bookmarkEnd w:id="19"/>
    </w:p>
    <w:p w14:paraId="7DB94A68" w14:textId="77777777" w:rsidR="00780E37" w:rsidRPr="00780E37" w:rsidRDefault="00780E37" w:rsidP="00780E37">
      <w:pPr>
        <w:keepNext/>
        <w:keepLines/>
        <w:spacing w:before="30" w:after="30" w:line="256" w:lineRule="auto"/>
        <w:ind w:left="720"/>
        <w:outlineLvl w:val="1"/>
        <w:rPr>
          <w:rFonts w:asciiTheme="majorHAnsi" w:eastAsiaTheme="majorEastAsia" w:hAnsiTheme="majorHAnsi" w:cstheme="majorHAnsi"/>
          <w:bCs/>
          <w:color w:val="2F5496" w:themeColor="accent1" w:themeShade="BF"/>
          <w:sz w:val="26"/>
          <w:szCs w:val="26"/>
        </w:rPr>
      </w:pPr>
    </w:p>
    <w:p w14:paraId="6E087233" w14:textId="5C0C8017" w:rsidR="006B4F68" w:rsidRPr="00AE13C0" w:rsidRDefault="00AF1789" w:rsidP="006B4F68">
      <w:r w:rsidRPr="007A6A34">
        <w:rPr>
          <w:rFonts w:ascii="Arial" w:hAnsi="Arial" w:cs="Arial"/>
          <w:sz w:val="24"/>
          <w:szCs w:val="24"/>
        </w:rPr>
        <w:t xml:space="preserve">The current </w:t>
      </w:r>
      <w:r w:rsidR="00421295" w:rsidRPr="007A6A34">
        <w:rPr>
          <w:rFonts w:ascii="Arial" w:hAnsi="Arial" w:cs="Arial"/>
          <w:sz w:val="24"/>
          <w:szCs w:val="24"/>
        </w:rPr>
        <w:t>framework within the</w:t>
      </w:r>
      <w:r w:rsidR="00780E37">
        <w:rPr>
          <w:rFonts w:ascii="Arial" w:hAnsi="Arial" w:cs="Arial"/>
          <w:sz w:val="24"/>
          <w:szCs w:val="24"/>
        </w:rPr>
        <w:t xml:space="preserve"> report writers </w:t>
      </w:r>
      <w:r w:rsidR="00421295" w:rsidRPr="007A6A34">
        <w:rPr>
          <w:rFonts w:ascii="Arial" w:hAnsi="Arial" w:cs="Arial"/>
          <w:sz w:val="24"/>
          <w:szCs w:val="24"/>
        </w:rPr>
        <w:t xml:space="preserve">workplace, is </w:t>
      </w:r>
      <w:r w:rsidR="00371B91" w:rsidRPr="007A6A34">
        <w:rPr>
          <w:rFonts w:ascii="Arial" w:hAnsi="Arial" w:cs="Arial"/>
          <w:sz w:val="24"/>
          <w:szCs w:val="24"/>
        </w:rPr>
        <w:t xml:space="preserve">predominantly used as a booking system, however, it has the scope to be used as </w:t>
      </w:r>
      <w:r w:rsidR="007A6A34" w:rsidRPr="007A6A34">
        <w:rPr>
          <w:rFonts w:ascii="Arial" w:hAnsi="Arial" w:cs="Arial"/>
          <w:sz w:val="24"/>
          <w:szCs w:val="24"/>
        </w:rPr>
        <w:t>an effective tool for sharing knowledge in the form of</w:t>
      </w:r>
      <w:r w:rsidR="007A6A34" w:rsidRPr="00780E37">
        <w:rPr>
          <w:rFonts w:ascii="Arial" w:hAnsi="Arial" w:cs="Arial"/>
          <w:sz w:val="24"/>
          <w:szCs w:val="24"/>
        </w:rPr>
        <w:t xml:space="preserve"> CRM</w:t>
      </w:r>
      <w:r w:rsidR="00B90ED3" w:rsidRPr="00780E37">
        <w:rPr>
          <w:rFonts w:ascii="Arial" w:hAnsi="Arial" w:cs="Arial"/>
          <w:sz w:val="24"/>
          <w:szCs w:val="24"/>
        </w:rPr>
        <w:t xml:space="preserve"> </w:t>
      </w:r>
      <w:r w:rsidR="00B90ED3" w:rsidRPr="0070623E">
        <w:rPr>
          <w:rFonts w:ascii="Arial" w:hAnsi="Arial" w:cs="Arial"/>
          <w:sz w:val="24"/>
          <w:szCs w:val="24"/>
        </w:rPr>
        <w:t xml:space="preserve">which </w:t>
      </w:r>
      <w:r w:rsidR="0070623E" w:rsidRPr="0070623E">
        <w:rPr>
          <w:rFonts w:ascii="Arial" w:hAnsi="Arial" w:cs="Arial"/>
          <w:sz w:val="24"/>
          <w:szCs w:val="24"/>
        </w:rPr>
        <w:t>is</w:t>
      </w:r>
      <w:r w:rsidR="00F45990">
        <w:rPr>
          <w:rFonts w:ascii="Arial" w:hAnsi="Arial" w:cs="Arial"/>
          <w:sz w:val="24"/>
          <w:szCs w:val="24"/>
        </w:rPr>
        <w:t xml:space="preserve"> further discussed in the next section</w:t>
      </w:r>
      <w:r w:rsidR="007B2AB8">
        <w:rPr>
          <w:rFonts w:ascii="Arial" w:hAnsi="Arial" w:cs="Arial"/>
          <w:sz w:val="24"/>
          <w:szCs w:val="24"/>
        </w:rPr>
        <w:t>.</w:t>
      </w:r>
    </w:p>
    <w:p w14:paraId="0B093F4A" w14:textId="52B55933" w:rsidR="006B4F68" w:rsidRPr="00AE13C0" w:rsidRDefault="006B4F68" w:rsidP="006B4F68">
      <w:pPr>
        <w:keepNext/>
        <w:keepLines/>
        <w:spacing w:before="30" w:after="30" w:line="256" w:lineRule="auto"/>
        <w:ind w:left="720"/>
        <w:outlineLvl w:val="1"/>
        <w:rPr>
          <w:rFonts w:asciiTheme="majorHAnsi" w:eastAsiaTheme="majorEastAsia" w:hAnsiTheme="majorHAnsi" w:cstheme="majorHAnsi"/>
          <w:bCs/>
          <w:color w:val="2F5496" w:themeColor="accent1" w:themeShade="BF"/>
          <w:sz w:val="26"/>
          <w:szCs w:val="26"/>
        </w:rPr>
      </w:pPr>
      <w:bookmarkStart w:id="20" w:name="_Toc74521588"/>
      <w:r w:rsidRPr="00AE13C0">
        <w:rPr>
          <w:rFonts w:asciiTheme="majorHAnsi" w:eastAsiaTheme="majorEastAsia" w:hAnsiTheme="majorHAnsi" w:cstheme="majorHAnsi"/>
          <w:bCs/>
          <w:color w:val="2F5496" w:themeColor="accent1" w:themeShade="BF"/>
          <w:sz w:val="26"/>
          <w:szCs w:val="26"/>
        </w:rPr>
        <w:lastRenderedPageBreak/>
        <w:t>3.4 Recommend improvements to the current framework</w:t>
      </w:r>
      <w:bookmarkEnd w:id="20"/>
    </w:p>
    <w:p w14:paraId="0FC3CEA9" w14:textId="70385E9D" w:rsidR="006B4F68" w:rsidRDefault="006B4F68"/>
    <w:p w14:paraId="42716769" w14:textId="77777777" w:rsidR="00F20490" w:rsidRDefault="00714251">
      <w:pPr>
        <w:rPr>
          <w:rFonts w:ascii="Arial" w:hAnsi="Arial" w:cs="Arial"/>
          <w:sz w:val="24"/>
          <w:szCs w:val="24"/>
        </w:rPr>
      </w:pPr>
      <w:r w:rsidRPr="00714251">
        <w:rPr>
          <w:rFonts w:ascii="Arial" w:hAnsi="Arial" w:cs="Arial"/>
          <w:sz w:val="24"/>
          <w:szCs w:val="24"/>
        </w:rPr>
        <w:t xml:space="preserve">As evidenced in </w:t>
      </w:r>
      <w:r w:rsidRPr="006129B8">
        <w:rPr>
          <w:rFonts w:ascii="Arial" w:hAnsi="Arial" w:cs="Arial"/>
          <w:sz w:val="24"/>
          <w:szCs w:val="24"/>
        </w:rPr>
        <w:t>Appendix</w:t>
      </w:r>
      <w:r w:rsidR="006D06C9" w:rsidRPr="006129B8">
        <w:rPr>
          <w:rFonts w:ascii="Arial" w:hAnsi="Arial" w:cs="Arial"/>
          <w:sz w:val="24"/>
          <w:szCs w:val="24"/>
        </w:rPr>
        <w:t xml:space="preserve"> </w:t>
      </w:r>
      <w:r w:rsidR="006129B8">
        <w:rPr>
          <w:rFonts w:ascii="Arial" w:hAnsi="Arial" w:cs="Arial"/>
          <w:sz w:val="24"/>
          <w:szCs w:val="24"/>
        </w:rPr>
        <w:t>F</w:t>
      </w:r>
      <w:r w:rsidRPr="006129B8">
        <w:rPr>
          <w:rFonts w:ascii="Arial" w:hAnsi="Arial" w:cs="Arial"/>
          <w:sz w:val="24"/>
          <w:szCs w:val="24"/>
        </w:rPr>
        <w:t xml:space="preserve"> the </w:t>
      </w:r>
      <w:r w:rsidR="006129B8">
        <w:rPr>
          <w:rFonts w:ascii="Arial" w:hAnsi="Arial" w:cs="Arial"/>
          <w:sz w:val="24"/>
          <w:szCs w:val="24"/>
        </w:rPr>
        <w:t xml:space="preserve">report writer </w:t>
      </w:r>
      <w:r w:rsidRPr="006D06C9">
        <w:rPr>
          <w:rFonts w:ascii="Arial" w:hAnsi="Arial" w:cs="Arial"/>
          <w:sz w:val="24"/>
          <w:szCs w:val="24"/>
        </w:rPr>
        <w:t xml:space="preserve">will </w:t>
      </w:r>
      <w:r w:rsidR="00E419A0" w:rsidRPr="006D06C9">
        <w:rPr>
          <w:rFonts w:ascii="Arial" w:hAnsi="Arial" w:cs="Arial"/>
          <w:sz w:val="24"/>
          <w:szCs w:val="24"/>
        </w:rPr>
        <w:t>firstly need to edit the current framework and ensure all paper records are updated into the system.</w:t>
      </w:r>
      <w:r w:rsidR="00DA6B89">
        <w:rPr>
          <w:rFonts w:ascii="Arial" w:hAnsi="Arial" w:cs="Arial"/>
          <w:sz w:val="24"/>
          <w:szCs w:val="24"/>
        </w:rPr>
        <w:t xml:space="preserve"> This will take approximately two weeks and is allready</w:t>
      </w:r>
      <w:r w:rsidR="005B789B">
        <w:rPr>
          <w:rFonts w:ascii="Arial" w:hAnsi="Arial" w:cs="Arial"/>
          <w:sz w:val="24"/>
          <w:szCs w:val="24"/>
        </w:rPr>
        <w:t xml:space="preserve"> actioned.</w:t>
      </w:r>
      <w:r w:rsidR="00DA6B89">
        <w:rPr>
          <w:rFonts w:ascii="Arial" w:hAnsi="Arial" w:cs="Arial"/>
          <w:sz w:val="24"/>
          <w:szCs w:val="24"/>
        </w:rPr>
        <w:t xml:space="preserve"> </w:t>
      </w:r>
      <w:r w:rsidR="00C45F38">
        <w:rPr>
          <w:rFonts w:ascii="Arial" w:hAnsi="Arial" w:cs="Arial"/>
          <w:sz w:val="24"/>
          <w:szCs w:val="24"/>
        </w:rPr>
        <w:t>The following framework is suggested for the implementation of</w:t>
      </w:r>
      <w:r w:rsidR="009079DA" w:rsidRPr="00B5084D">
        <w:rPr>
          <w:rFonts w:ascii="Arial" w:hAnsi="Arial" w:cs="Arial"/>
          <w:sz w:val="24"/>
          <w:szCs w:val="24"/>
        </w:rPr>
        <w:t xml:space="preserve"> task </w:t>
      </w:r>
      <w:r w:rsidR="00C45F38">
        <w:rPr>
          <w:rFonts w:ascii="Arial" w:hAnsi="Arial" w:cs="Arial"/>
          <w:sz w:val="24"/>
          <w:szCs w:val="24"/>
        </w:rPr>
        <w:t>two</w:t>
      </w:r>
      <w:r w:rsidR="009079DA" w:rsidRPr="00B5084D">
        <w:rPr>
          <w:rFonts w:ascii="Arial" w:hAnsi="Arial" w:cs="Arial"/>
          <w:sz w:val="24"/>
          <w:szCs w:val="24"/>
        </w:rPr>
        <w:t xml:space="preserve"> of the Gantt Chart</w:t>
      </w:r>
      <w:r w:rsidR="009458E9">
        <w:rPr>
          <w:rFonts w:ascii="Arial" w:hAnsi="Arial" w:cs="Arial"/>
          <w:sz w:val="24"/>
          <w:szCs w:val="24"/>
        </w:rPr>
        <w:t xml:space="preserve"> </w:t>
      </w:r>
      <w:r w:rsidR="009079DA" w:rsidRPr="00B5084D">
        <w:rPr>
          <w:rFonts w:ascii="Arial" w:hAnsi="Arial" w:cs="Arial"/>
          <w:sz w:val="24"/>
          <w:szCs w:val="24"/>
        </w:rPr>
        <w:t xml:space="preserve">and </w:t>
      </w:r>
      <w:r w:rsidR="008E3057" w:rsidRPr="00B5084D">
        <w:rPr>
          <w:rFonts w:ascii="Arial" w:hAnsi="Arial" w:cs="Arial"/>
          <w:sz w:val="24"/>
          <w:szCs w:val="24"/>
        </w:rPr>
        <w:t>is a completed manual that will be handed to staff at the end of the period to</w:t>
      </w:r>
      <w:r w:rsidR="00B902A2" w:rsidRPr="00B5084D">
        <w:rPr>
          <w:rFonts w:ascii="Arial" w:hAnsi="Arial" w:cs="Arial"/>
          <w:sz w:val="24"/>
          <w:szCs w:val="24"/>
        </w:rPr>
        <w:t xml:space="preserve"> update them of the new changes in real time,</w:t>
      </w:r>
      <w:r w:rsidR="005B789B" w:rsidRPr="00B5084D">
        <w:rPr>
          <w:rFonts w:ascii="Arial" w:hAnsi="Arial" w:cs="Arial"/>
          <w:sz w:val="24"/>
          <w:szCs w:val="24"/>
        </w:rPr>
        <w:t xml:space="preserve"> </w:t>
      </w:r>
      <w:r w:rsidR="00431623">
        <w:rPr>
          <w:rFonts w:ascii="Arial" w:hAnsi="Arial" w:cs="Arial"/>
          <w:sz w:val="24"/>
          <w:szCs w:val="24"/>
        </w:rPr>
        <w:t>f</w:t>
      </w:r>
      <w:r w:rsidR="005B789B" w:rsidRPr="00B5084D">
        <w:rPr>
          <w:rFonts w:ascii="Arial" w:hAnsi="Arial" w:cs="Arial"/>
          <w:sz w:val="24"/>
          <w:szCs w:val="24"/>
        </w:rPr>
        <w:t>urther training will be given in person, during week three.</w:t>
      </w:r>
    </w:p>
    <w:p w14:paraId="661B2DAC" w14:textId="578F8EF7" w:rsidR="00F20490" w:rsidRDefault="00F20490" w:rsidP="00F20490">
      <w:pPr>
        <w:rPr>
          <w:rFonts w:ascii="Arial" w:hAnsi="Arial" w:cs="Arial"/>
          <w:sz w:val="24"/>
          <w:szCs w:val="24"/>
        </w:rPr>
      </w:pPr>
    </w:p>
    <w:tbl>
      <w:tblPr>
        <w:tblStyle w:val="TableGrid2"/>
        <w:tblW w:w="0" w:type="auto"/>
        <w:tblLook w:val="04A0" w:firstRow="1" w:lastRow="0" w:firstColumn="1" w:lastColumn="0" w:noHBand="0" w:noVBand="1"/>
      </w:tblPr>
      <w:tblGrid>
        <w:gridCol w:w="9016"/>
      </w:tblGrid>
      <w:tr w:rsidR="00F20490" w:rsidRPr="00B57D55" w14:paraId="197D31F4" w14:textId="77777777" w:rsidTr="00E02B3B">
        <w:tc>
          <w:tcPr>
            <w:tcW w:w="9016" w:type="dxa"/>
          </w:tcPr>
          <w:p w14:paraId="3BB3FEDE" w14:textId="77777777" w:rsidR="00F20490" w:rsidRPr="005B789B" w:rsidRDefault="00F20490" w:rsidP="00E02B3B">
            <w:pPr>
              <w:jc w:val="center"/>
              <w:rPr>
                <w:rFonts w:ascii="Arial" w:hAnsi="Arial" w:cs="Arial"/>
                <w:b/>
                <w:bCs/>
                <w:sz w:val="24"/>
                <w:szCs w:val="24"/>
              </w:rPr>
            </w:pPr>
            <w:r w:rsidRPr="005B789B">
              <w:rPr>
                <w:rFonts w:ascii="Arial" w:hAnsi="Arial" w:cs="Arial"/>
                <w:b/>
                <w:bCs/>
                <w:sz w:val="24"/>
                <w:szCs w:val="24"/>
              </w:rPr>
              <w:t>Knowledge Management (KM) and Customer relationship management (CRM) Manual</w:t>
            </w:r>
          </w:p>
          <w:p w14:paraId="03456D42" w14:textId="77777777" w:rsidR="00F20490" w:rsidRPr="005B789B" w:rsidRDefault="00F20490" w:rsidP="00E02B3B">
            <w:pPr>
              <w:jc w:val="center"/>
              <w:rPr>
                <w:rFonts w:ascii="Arial" w:hAnsi="Arial" w:cs="Arial"/>
                <w:b/>
                <w:bCs/>
                <w:sz w:val="24"/>
                <w:szCs w:val="24"/>
              </w:rPr>
            </w:pPr>
          </w:p>
        </w:tc>
      </w:tr>
      <w:tr w:rsidR="00F20490" w:rsidRPr="00B57D55" w14:paraId="4DF198C5" w14:textId="77777777" w:rsidTr="00E02B3B">
        <w:tc>
          <w:tcPr>
            <w:tcW w:w="9016" w:type="dxa"/>
          </w:tcPr>
          <w:p w14:paraId="72F2213A" w14:textId="77777777" w:rsidR="00F20490" w:rsidRPr="005B789B" w:rsidRDefault="00F20490" w:rsidP="00E02B3B">
            <w:pPr>
              <w:rPr>
                <w:rFonts w:ascii="Arial" w:hAnsi="Arial" w:cs="Arial"/>
                <w:sz w:val="24"/>
                <w:szCs w:val="24"/>
              </w:rPr>
            </w:pPr>
            <w:r w:rsidRPr="005B789B">
              <w:rPr>
                <w:rFonts w:ascii="Arial" w:hAnsi="Arial" w:cs="Arial"/>
                <w:sz w:val="24"/>
                <w:szCs w:val="24"/>
              </w:rPr>
              <w:t xml:space="preserve">Clients can now book beauty treatments online, through the booking link displayed on each of our pages. We are also listed on the </w:t>
            </w:r>
            <w:proofErr w:type="spellStart"/>
            <w:r w:rsidRPr="005B789B">
              <w:rPr>
                <w:rFonts w:ascii="Arial" w:hAnsi="Arial" w:cs="Arial"/>
                <w:sz w:val="24"/>
                <w:szCs w:val="24"/>
              </w:rPr>
              <w:t>Fresha</w:t>
            </w:r>
            <w:proofErr w:type="spellEnd"/>
            <w:r w:rsidRPr="005B789B">
              <w:rPr>
                <w:rFonts w:ascii="Arial" w:hAnsi="Arial" w:cs="Arial"/>
                <w:sz w:val="24"/>
                <w:szCs w:val="24"/>
              </w:rPr>
              <w:t xml:space="preserve"> app for new clients.</w:t>
            </w:r>
          </w:p>
        </w:tc>
      </w:tr>
      <w:tr w:rsidR="00F20490" w:rsidRPr="00B57D55" w14:paraId="39895937" w14:textId="77777777" w:rsidTr="00E02B3B">
        <w:tc>
          <w:tcPr>
            <w:tcW w:w="9016" w:type="dxa"/>
          </w:tcPr>
          <w:p w14:paraId="487E8A38" w14:textId="77777777" w:rsidR="00F20490" w:rsidRPr="005B789B" w:rsidRDefault="00F20490" w:rsidP="00E02B3B">
            <w:pPr>
              <w:numPr>
                <w:ilvl w:val="0"/>
                <w:numId w:val="2"/>
              </w:numPr>
              <w:contextualSpacing/>
              <w:rPr>
                <w:rFonts w:ascii="Arial" w:hAnsi="Arial" w:cs="Arial"/>
                <w:sz w:val="24"/>
                <w:szCs w:val="24"/>
              </w:rPr>
            </w:pPr>
            <w:r w:rsidRPr="005B789B">
              <w:rPr>
                <w:rFonts w:ascii="Arial" w:hAnsi="Arial" w:cs="Arial"/>
                <w:sz w:val="24"/>
                <w:szCs w:val="24"/>
              </w:rPr>
              <w:t>When a client books, you will get a notification on your person app. Please check these bookings don’t clash whilst we navigate the new system over the next few months.</w:t>
            </w:r>
          </w:p>
        </w:tc>
      </w:tr>
      <w:tr w:rsidR="00F20490" w:rsidRPr="00B57D55" w14:paraId="0D304CF3" w14:textId="77777777" w:rsidTr="00E02B3B">
        <w:tc>
          <w:tcPr>
            <w:tcW w:w="9016" w:type="dxa"/>
          </w:tcPr>
          <w:p w14:paraId="653068C5" w14:textId="77777777" w:rsidR="00F20490" w:rsidRPr="005B789B" w:rsidRDefault="00F20490" w:rsidP="00E02B3B">
            <w:pPr>
              <w:numPr>
                <w:ilvl w:val="0"/>
                <w:numId w:val="2"/>
              </w:numPr>
              <w:contextualSpacing/>
              <w:rPr>
                <w:rFonts w:ascii="Arial" w:hAnsi="Arial" w:cs="Arial"/>
                <w:sz w:val="24"/>
                <w:szCs w:val="24"/>
              </w:rPr>
            </w:pPr>
            <w:r w:rsidRPr="005B789B">
              <w:rPr>
                <w:rFonts w:ascii="Arial" w:hAnsi="Arial" w:cs="Arial"/>
                <w:sz w:val="24"/>
                <w:szCs w:val="24"/>
              </w:rPr>
              <w:t>Use the ‘blocked time’ to leave each other notes if the beauty rooms are full, taking into consideration external clinic days. Move this information to the next available space if you need to fill with an appointment. Always provide adequate information.</w:t>
            </w:r>
          </w:p>
        </w:tc>
      </w:tr>
      <w:tr w:rsidR="00F20490" w:rsidRPr="00B57D55" w14:paraId="7C2080C0" w14:textId="77777777" w:rsidTr="00E02B3B">
        <w:tc>
          <w:tcPr>
            <w:tcW w:w="9016" w:type="dxa"/>
          </w:tcPr>
          <w:p w14:paraId="1104B1AA" w14:textId="77777777" w:rsidR="00F20490" w:rsidRPr="005B789B" w:rsidRDefault="00F20490" w:rsidP="00E02B3B">
            <w:pPr>
              <w:numPr>
                <w:ilvl w:val="0"/>
                <w:numId w:val="2"/>
              </w:numPr>
              <w:contextualSpacing/>
              <w:rPr>
                <w:rFonts w:ascii="Arial" w:hAnsi="Arial" w:cs="Arial"/>
                <w:sz w:val="24"/>
                <w:szCs w:val="24"/>
              </w:rPr>
            </w:pPr>
            <w:r w:rsidRPr="005B789B">
              <w:rPr>
                <w:rFonts w:ascii="Arial" w:hAnsi="Arial" w:cs="Arial"/>
                <w:sz w:val="24"/>
                <w:szCs w:val="24"/>
              </w:rPr>
              <w:t>When holding spaces for clients as blocked time whilst awaiting their contact details, please put as much information as possible so that we can check the hold in case another request comes in.</w:t>
            </w:r>
          </w:p>
        </w:tc>
      </w:tr>
      <w:tr w:rsidR="00F20490" w:rsidRPr="00B57D55" w14:paraId="1E44CE8C" w14:textId="77777777" w:rsidTr="00E02B3B">
        <w:tc>
          <w:tcPr>
            <w:tcW w:w="9016" w:type="dxa"/>
          </w:tcPr>
          <w:p w14:paraId="05F83639" w14:textId="77777777" w:rsidR="00F20490" w:rsidRPr="005B789B" w:rsidRDefault="00F20490" w:rsidP="00E02B3B">
            <w:pPr>
              <w:numPr>
                <w:ilvl w:val="0"/>
                <w:numId w:val="2"/>
              </w:numPr>
              <w:contextualSpacing/>
              <w:rPr>
                <w:rFonts w:ascii="Arial" w:hAnsi="Arial" w:cs="Arial"/>
                <w:sz w:val="24"/>
                <w:szCs w:val="24"/>
              </w:rPr>
            </w:pPr>
            <w:r w:rsidRPr="005B789B">
              <w:rPr>
                <w:rFonts w:ascii="Arial" w:hAnsi="Arial" w:cs="Arial"/>
                <w:sz w:val="24"/>
                <w:szCs w:val="24"/>
              </w:rPr>
              <w:t>When ‘blocking time’ for a wedding, please include their name, location and email in the notes, so that this can be chased up. Don’t leave comments like, possible wedding, or even possible wedding in Swansea for example. These notes can sometimes be overlooked and left in the system, causing a last minute panic.</w:t>
            </w:r>
          </w:p>
        </w:tc>
      </w:tr>
      <w:tr w:rsidR="00F20490" w:rsidRPr="00B57D55" w14:paraId="3C75D8AD" w14:textId="77777777" w:rsidTr="00E02B3B">
        <w:tc>
          <w:tcPr>
            <w:tcW w:w="9016" w:type="dxa"/>
          </w:tcPr>
          <w:p w14:paraId="50B4A048" w14:textId="77777777" w:rsidR="00F20490" w:rsidRPr="005B789B" w:rsidRDefault="00F20490" w:rsidP="00E02B3B">
            <w:pPr>
              <w:numPr>
                <w:ilvl w:val="0"/>
                <w:numId w:val="2"/>
              </w:numPr>
              <w:contextualSpacing/>
              <w:rPr>
                <w:rFonts w:ascii="Arial" w:hAnsi="Arial" w:cs="Arial"/>
                <w:sz w:val="24"/>
                <w:szCs w:val="24"/>
              </w:rPr>
            </w:pPr>
            <w:r w:rsidRPr="005B789B">
              <w:rPr>
                <w:rFonts w:ascii="Arial" w:hAnsi="Arial" w:cs="Arial"/>
                <w:sz w:val="24"/>
                <w:szCs w:val="24"/>
              </w:rPr>
              <w:t>If you want the booking system to show a low availability (as per advertised on Instagram etc), block out time. Including if you want to fill morning or late spaces first. You can always ‘release new times’ at a later date. This is an effective form of creating interest in the form of fear of missing out.</w:t>
            </w:r>
          </w:p>
        </w:tc>
      </w:tr>
      <w:tr w:rsidR="00F20490" w:rsidRPr="00B57D55" w14:paraId="45024108" w14:textId="77777777" w:rsidTr="00E02B3B">
        <w:tc>
          <w:tcPr>
            <w:tcW w:w="9016" w:type="dxa"/>
          </w:tcPr>
          <w:p w14:paraId="10063B9E" w14:textId="149DC659" w:rsidR="00F20490" w:rsidRPr="009D617F" w:rsidRDefault="00F20490" w:rsidP="00E02B3B">
            <w:pPr>
              <w:contextualSpacing/>
              <w:rPr>
                <w:rFonts w:ascii="Arial" w:hAnsi="Arial" w:cs="Arial"/>
                <w:sz w:val="24"/>
                <w:szCs w:val="24"/>
              </w:rPr>
            </w:pPr>
            <w:r w:rsidRPr="005B789B">
              <w:rPr>
                <w:rFonts w:ascii="Arial" w:hAnsi="Arial" w:cs="Arial"/>
                <w:sz w:val="24"/>
                <w:szCs w:val="24"/>
              </w:rPr>
              <w:t>Flowchart- New Client consultation f</w:t>
            </w:r>
            <w:r w:rsidR="0059440B">
              <w:rPr>
                <w:rFonts w:ascii="Arial" w:hAnsi="Arial" w:cs="Arial"/>
                <w:sz w:val="24"/>
                <w:szCs w:val="24"/>
              </w:rPr>
              <w:t>lowchart</w:t>
            </w:r>
          </w:p>
          <w:p w14:paraId="5A29DCE9" w14:textId="77777777" w:rsidR="00F20490" w:rsidRPr="005B789B" w:rsidRDefault="00F20490" w:rsidP="00E02B3B">
            <w:pPr>
              <w:rPr>
                <w:rFonts w:ascii="Arial" w:eastAsia="Times New Roman" w:hAnsi="Arial" w:cs="Arial"/>
                <w:sz w:val="24"/>
                <w:szCs w:val="24"/>
                <w:lang w:eastAsia="en-GB"/>
              </w:rPr>
            </w:pPr>
          </w:p>
          <w:p w14:paraId="130CBF8C" w14:textId="77777777" w:rsidR="00F20490" w:rsidRPr="005B789B" w:rsidRDefault="00F20490" w:rsidP="00E02B3B">
            <w:pPr>
              <w:rPr>
                <w:rFonts w:ascii="Arial" w:eastAsia="Times New Roman" w:hAnsi="Arial" w:cs="Arial"/>
                <w:sz w:val="24"/>
                <w:szCs w:val="24"/>
                <w:lang w:eastAsia="en-GB"/>
              </w:rPr>
            </w:pPr>
            <w:r w:rsidRPr="005B789B">
              <w:rPr>
                <w:rFonts w:ascii="Arial" w:eastAsia="Times New Roman" w:hAnsi="Arial" w:cs="Arial"/>
                <w:noProof/>
                <w:sz w:val="24"/>
                <w:szCs w:val="24"/>
                <w:lang w:eastAsia="en-GB"/>
              </w:rPr>
              <mc:AlternateContent>
                <mc:Choice Requires="wps">
                  <w:drawing>
                    <wp:anchor distT="45720" distB="45720" distL="114300" distR="114300" simplePos="0" relativeHeight="251699200" behindDoc="0" locked="0" layoutInCell="1" allowOverlap="1" wp14:anchorId="0285AF12" wp14:editId="5D99ECE0">
                      <wp:simplePos x="0" y="0"/>
                      <wp:positionH relativeFrom="margin">
                        <wp:posOffset>1795145</wp:posOffset>
                      </wp:positionH>
                      <wp:positionV relativeFrom="paragraph">
                        <wp:posOffset>163195</wp:posOffset>
                      </wp:positionV>
                      <wp:extent cx="1990725" cy="1143000"/>
                      <wp:effectExtent l="0" t="0" r="28575" b="1905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0725" cy="1143000"/>
                              </a:xfrm>
                              <a:prstGeom prst="rect">
                                <a:avLst/>
                              </a:prstGeom>
                              <a:solidFill>
                                <a:srgbClr val="FFFFFF"/>
                              </a:solidFill>
                              <a:ln w="9525">
                                <a:solidFill>
                                  <a:srgbClr val="000000"/>
                                </a:solidFill>
                                <a:miter lim="800000"/>
                                <a:headEnd/>
                                <a:tailEnd/>
                              </a:ln>
                            </wps:spPr>
                            <wps:txbx>
                              <w:txbxContent>
                                <w:p w14:paraId="045D9427" w14:textId="77777777" w:rsidR="00F20490" w:rsidRDefault="00F20490" w:rsidP="00F20490">
                                  <w:r>
                                    <w:t>Clients will book treatments in via online booking links. These must be displayed in your personal bio and sent to customers on request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285AF12" id="_x0000_t202" coordsize="21600,21600" o:spt="202" path="m,l,21600r21600,l21600,xe">
                      <v:stroke joinstyle="miter"/>
                      <v:path gradientshapeok="t" o:connecttype="rect"/>
                    </v:shapetype>
                    <v:shape id="Text Box 2" o:spid="_x0000_s1026" type="#_x0000_t202" style="position:absolute;margin-left:141.35pt;margin-top:12.85pt;width:156.75pt;height:90pt;z-index:2516992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">
                      <v:textbox>
                        <w:txbxContent>
                          <w:p w14:paraId="045D9427" w14:textId="77777777" w:rsidR="00F20490" w:rsidRDefault="00F20490" w:rsidP="00F20490">
                            <w:r>
                              <w:t>Clients will book treatments in via online booking links. These must be displayed in your personal bio and sent to customers on request</w:t>
                            </w:r>
                          </w:p>
                        </w:txbxContent>
                      </v:textbox>
                      <w10:wrap type="square" anchorx="margin"/>
                    </v:shape>
                  </w:pict>
                </mc:Fallback>
              </mc:AlternateContent>
            </w:r>
          </w:p>
          <w:p w14:paraId="6B1D1CB9" w14:textId="77777777" w:rsidR="00F20490" w:rsidRPr="005B789B" w:rsidRDefault="00F20490" w:rsidP="00E02B3B">
            <w:pPr>
              <w:rPr>
                <w:rFonts w:ascii="Arial" w:eastAsia="Times New Roman" w:hAnsi="Arial" w:cs="Arial"/>
                <w:sz w:val="24"/>
                <w:szCs w:val="24"/>
                <w:lang w:eastAsia="en-GB"/>
              </w:rPr>
            </w:pPr>
          </w:p>
          <w:p w14:paraId="56E3CE41" w14:textId="77777777" w:rsidR="00F20490" w:rsidRPr="005B789B" w:rsidRDefault="00F20490" w:rsidP="00E02B3B">
            <w:pPr>
              <w:rPr>
                <w:rFonts w:ascii="Arial" w:eastAsia="Times New Roman" w:hAnsi="Arial" w:cs="Arial"/>
                <w:sz w:val="24"/>
                <w:szCs w:val="24"/>
                <w:lang w:eastAsia="en-GB"/>
              </w:rPr>
            </w:pPr>
          </w:p>
          <w:p w14:paraId="7C6C86ED" w14:textId="77777777" w:rsidR="00F20490" w:rsidRPr="005B789B" w:rsidRDefault="00F20490" w:rsidP="00E02B3B">
            <w:pPr>
              <w:rPr>
                <w:rFonts w:ascii="Arial" w:eastAsia="Times New Roman" w:hAnsi="Arial" w:cs="Arial"/>
                <w:sz w:val="24"/>
                <w:szCs w:val="24"/>
                <w:lang w:eastAsia="en-GB"/>
              </w:rPr>
            </w:pPr>
          </w:p>
          <w:p w14:paraId="6A8120D7" w14:textId="77777777" w:rsidR="00F20490" w:rsidRPr="005B789B" w:rsidRDefault="00F20490" w:rsidP="00E02B3B">
            <w:pPr>
              <w:rPr>
                <w:rFonts w:ascii="Arial" w:eastAsia="Times New Roman" w:hAnsi="Arial" w:cs="Arial"/>
                <w:sz w:val="24"/>
                <w:szCs w:val="24"/>
                <w:lang w:eastAsia="en-GB"/>
              </w:rPr>
            </w:pPr>
          </w:p>
          <w:p w14:paraId="76D5C3ED" w14:textId="77777777" w:rsidR="00F20490" w:rsidRPr="005B789B" w:rsidRDefault="00F20490" w:rsidP="00E02B3B">
            <w:pPr>
              <w:rPr>
                <w:rFonts w:ascii="Arial" w:eastAsia="Times New Roman" w:hAnsi="Arial" w:cs="Arial"/>
                <w:sz w:val="24"/>
                <w:szCs w:val="24"/>
                <w:lang w:eastAsia="en-GB"/>
              </w:rPr>
            </w:pPr>
          </w:p>
          <w:p w14:paraId="01CA438D" w14:textId="77777777" w:rsidR="00F20490" w:rsidRPr="005B789B" w:rsidRDefault="00F20490" w:rsidP="00E02B3B">
            <w:pPr>
              <w:rPr>
                <w:rFonts w:ascii="Arial" w:eastAsia="Times New Roman" w:hAnsi="Arial" w:cs="Arial"/>
                <w:sz w:val="24"/>
                <w:szCs w:val="24"/>
                <w:lang w:eastAsia="en-GB"/>
              </w:rPr>
            </w:pPr>
          </w:p>
          <w:p w14:paraId="478E33CA" w14:textId="77777777" w:rsidR="00F20490" w:rsidRPr="005B789B" w:rsidRDefault="00F20490" w:rsidP="00E02B3B">
            <w:pPr>
              <w:rPr>
                <w:rFonts w:ascii="Arial" w:eastAsia="Times New Roman" w:hAnsi="Arial" w:cs="Arial"/>
                <w:sz w:val="24"/>
                <w:szCs w:val="24"/>
                <w:lang w:eastAsia="en-GB"/>
              </w:rPr>
            </w:pPr>
          </w:p>
          <w:p w14:paraId="3565B5BC" w14:textId="77777777" w:rsidR="00F20490" w:rsidRPr="005B789B" w:rsidRDefault="00F20490" w:rsidP="00E02B3B">
            <w:pPr>
              <w:rPr>
                <w:rFonts w:ascii="Arial" w:eastAsia="Times New Roman" w:hAnsi="Arial" w:cs="Arial"/>
                <w:sz w:val="24"/>
                <w:szCs w:val="24"/>
                <w:lang w:eastAsia="en-GB"/>
              </w:rPr>
            </w:pPr>
            <w:r w:rsidRPr="005B789B">
              <w:rPr>
                <w:rFonts w:ascii="Arial" w:eastAsia="Times New Roman" w:hAnsi="Arial" w:cs="Arial"/>
                <w:noProof/>
                <w:sz w:val="24"/>
                <w:szCs w:val="24"/>
                <w:lang w:eastAsia="en-GB"/>
              </w:rPr>
              <mc:AlternateContent>
                <mc:Choice Requires="wps">
                  <w:drawing>
                    <wp:anchor distT="0" distB="0" distL="114300" distR="114300" simplePos="0" relativeHeight="251703296" behindDoc="0" locked="0" layoutInCell="1" allowOverlap="1" wp14:anchorId="75213513" wp14:editId="15FE19BC">
                      <wp:simplePos x="0" y="0"/>
                      <wp:positionH relativeFrom="margin">
                        <wp:align>center</wp:align>
                      </wp:positionH>
                      <wp:positionV relativeFrom="paragraph">
                        <wp:posOffset>40005</wp:posOffset>
                      </wp:positionV>
                      <wp:extent cx="323850" cy="238125"/>
                      <wp:effectExtent l="19050" t="0" r="19050" b="47625"/>
                      <wp:wrapNone/>
                      <wp:docPr id="17" name="Arrow: Down 17"/>
                      <wp:cNvGraphicFramePr/>
                      <a:graphic xmlns:a="http://schemas.openxmlformats.org/drawingml/2006/main">
                        <a:graphicData uri="http://schemas.microsoft.com/office/word/2010/wordprocessingShape">
                          <wps:wsp>
                            <wps:cNvSpPr/>
                            <wps:spPr>
                              <a:xfrm>
                                <a:off x="0" y="0"/>
                                <a:ext cx="323850" cy="238125"/>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2A834FC7"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7" o:spid="_x0000_s1026" type="#_x0000_t67" style="position:absolute;margin-left:0;margin-top:3.15pt;width:25.5pt;height:18.75pt;z-index:25170329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" adj="10800" fillcolor="#4472c4" strokecolor="#2f528f" strokeweight="1pt">
                      <w10:wrap anchorx="margin"/>
                    </v:shape>
                  </w:pict>
                </mc:Fallback>
              </mc:AlternateContent>
            </w:r>
          </w:p>
          <w:p w14:paraId="19F9C69D" w14:textId="77777777" w:rsidR="00F20490" w:rsidRPr="005B789B" w:rsidRDefault="00F20490" w:rsidP="00E02B3B">
            <w:pPr>
              <w:rPr>
                <w:rFonts w:ascii="Arial" w:eastAsia="Times New Roman" w:hAnsi="Arial" w:cs="Arial"/>
                <w:sz w:val="24"/>
                <w:szCs w:val="24"/>
                <w:lang w:eastAsia="en-GB"/>
              </w:rPr>
            </w:pPr>
          </w:p>
          <w:p w14:paraId="1E453C4B" w14:textId="77777777" w:rsidR="00F20490" w:rsidRPr="005B789B" w:rsidRDefault="00F20490" w:rsidP="00E02B3B">
            <w:pPr>
              <w:rPr>
                <w:rFonts w:ascii="Arial" w:eastAsia="Times New Roman" w:hAnsi="Arial" w:cs="Arial"/>
                <w:sz w:val="24"/>
                <w:szCs w:val="24"/>
                <w:lang w:eastAsia="en-GB"/>
              </w:rPr>
            </w:pPr>
            <w:r w:rsidRPr="005B789B">
              <w:rPr>
                <w:rFonts w:ascii="Arial" w:eastAsia="Times New Roman" w:hAnsi="Arial" w:cs="Arial"/>
                <w:noProof/>
                <w:sz w:val="24"/>
                <w:szCs w:val="24"/>
                <w:lang w:eastAsia="en-GB"/>
              </w:rPr>
              <w:lastRenderedPageBreak/>
              <mc:AlternateContent>
                <mc:Choice Requires="wps">
                  <w:drawing>
                    <wp:anchor distT="45720" distB="45720" distL="114300" distR="114300" simplePos="0" relativeHeight="251700224" behindDoc="0" locked="0" layoutInCell="1" allowOverlap="1" wp14:anchorId="502DF047" wp14:editId="0D67A95D">
                      <wp:simplePos x="0" y="0"/>
                      <wp:positionH relativeFrom="margin">
                        <wp:posOffset>1242695</wp:posOffset>
                      </wp:positionH>
                      <wp:positionV relativeFrom="paragraph">
                        <wp:posOffset>20320</wp:posOffset>
                      </wp:positionV>
                      <wp:extent cx="3133725" cy="638175"/>
                      <wp:effectExtent l="0" t="0" r="28575" b="2857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638175"/>
                              </a:xfrm>
                              <a:prstGeom prst="rect">
                                <a:avLst/>
                              </a:prstGeom>
                              <a:solidFill>
                                <a:srgbClr val="FFFFFF"/>
                              </a:solidFill>
                              <a:ln w="9525">
                                <a:solidFill>
                                  <a:srgbClr val="000000"/>
                                </a:solidFill>
                                <a:miter lim="800000"/>
                                <a:headEnd/>
                                <a:tailEnd/>
                              </a:ln>
                            </wps:spPr>
                            <wps:txbx>
                              <w:txbxContent>
                                <w:p w14:paraId="15095EEF" w14:textId="77777777" w:rsidR="00F20490" w:rsidRDefault="00F20490" w:rsidP="00F20490">
                                  <w:r>
                                    <w:t>Client makes a booking request and is prompted to complete a consultation form with contact details and medical information.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2DF047" id="_x0000_s1027" type="#_x0000_t202" style="position:absolute;margin-left:97.85pt;margin-top:1.6pt;width:246.75pt;height:50.25pt;z-index:2517002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">
                      <v:textbox>
                        <w:txbxContent>
                          <w:p w14:paraId="15095EEF" w14:textId="77777777" w:rsidR="00F20490" w:rsidRDefault="00F20490" w:rsidP="00F20490">
                            <w:r>
                              <w:t>Client makes a booking request and is prompted to complete a consultation form with contact details and medical information.</w:t>
                            </w:r>
                          </w:p>
                        </w:txbxContent>
                      </v:textbox>
                      <w10:wrap type="square" anchorx="margin"/>
                    </v:shape>
                  </w:pict>
                </mc:Fallback>
              </mc:AlternateContent>
            </w:r>
          </w:p>
          <w:p w14:paraId="6126D91E" w14:textId="77777777" w:rsidR="00F20490" w:rsidRPr="005B789B" w:rsidRDefault="00F20490" w:rsidP="00E02B3B">
            <w:pPr>
              <w:rPr>
                <w:rFonts w:ascii="Arial" w:eastAsia="Times New Roman" w:hAnsi="Arial" w:cs="Arial"/>
                <w:sz w:val="24"/>
                <w:szCs w:val="24"/>
                <w:lang w:eastAsia="en-GB"/>
              </w:rPr>
            </w:pPr>
          </w:p>
          <w:p w14:paraId="2A6445DE" w14:textId="77777777" w:rsidR="00F20490" w:rsidRPr="005B789B" w:rsidRDefault="00F20490" w:rsidP="00E02B3B">
            <w:pPr>
              <w:rPr>
                <w:rFonts w:ascii="Arial" w:eastAsia="Times New Roman" w:hAnsi="Arial" w:cs="Arial"/>
                <w:sz w:val="24"/>
                <w:szCs w:val="24"/>
                <w:lang w:eastAsia="en-GB"/>
              </w:rPr>
            </w:pPr>
          </w:p>
          <w:p w14:paraId="63D913B0" w14:textId="77777777" w:rsidR="00F20490" w:rsidRPr="005B789B" w:rsidRDefault="00F20490" w:rsidP="00E02B3B">
            <w:pPr>
              <w:rPr>
                <w:rFonts w:ascii="Arial" w:eastAsia="Times New Roman" w:hAnsi="Arial" w:cs="Arial"/>
                <w:sz w:val="24"/>
                <w:szCs w:val="24"/>
                <w:lang w:eastAsia="en-GB"/>
              </w:rPr>
            </w:pPr>
          </w:p>
          <w:p w14:paraId="19D53011" w14:textId="77777777" w:rsidR="00F20490" w:rsidRPr="005B789B" w:rsidRDefault="00F20490" w:rsidP="00E02B3B">
            <w:pPr>
              <w:rPr>
                <w:rFonts w:ascii="Arial" w:eastAsia="Times New Roman" w:hAnsi="Arial" w:cs="Arial"/>
                <w:sz w:val="24"/>
                <w:szCs w:val="24"/>
                <w:lang w:eastAsia="en-GB"/>
              </w:rPr>
            </w:pPr>
            <w:r w:rsidRPr="005B789B">
              <w:rPr>
                <w:rFonts w:ascii="Arial" w:eastAsia="Times New Roman" w:hAnsi="Arial" w:cs="Arial"/>
                <w:noProof/>
                <w:sz w:val="24"/>
                <w:szCs w:val="24"/>
                <w:lang w:eastAsia="en-GB"/>
              </w:rPr>
              <mc:AlternateContent>
                <mc:Choice Requires="wps">
                  <w:drawing>
                    <wp:anchor distT="0" distB="0" distL="114300" distR="114300" simplePos="0" relativeHeight="251704320" behindDoc="0" locked="0" layoutInCell="1" allowOverlap="1" wp14:anchorId="5CD918E5" wp14:editId="0F9CE74E">
                      <wp:simplePos x="0" y="0"/>
                      <wp:positionH relativeFrom="margin">
                        <wp:align>center</wp:align>
                      </wp:positionH>
                      <wp:positionV relativeFrom="paragraph">
                        <wp:posOffset>37465</wp:posOffset>
                      </wp:positionV>
                      <wp:extent cx="323850" cy="219075"/>
                      <wp:effectExtent l="38100" t="0" r="19050" b="47625"/>
                      <wp:wrapNone/>
                      <wp:docPr id="19" name="Arrow: Down 19"/>
                      <wp:cNvGraphicFramePr/>
                      <a:graphic xmlns:a="http://schemas.openxmlformats.org/drawingml/2006/main">
                        <a:graphicData uri="http://schemas.microsoft.com/office/word/2010/wordprocessingShape">
                          <wps:wsp>
                            <wps:cNvSpPr/>
                            <wps:spPr>
                              <a:xfrm>
                                <a:off x="0" y="0"/>
                                <a:ext cx="323850" cy="219075"/>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F62F20F" id="Arrow: Down 19" o:spid="_x0000_s1026" type="#_x0000_t67" style="position:absolute;margin-left:0;margin-top:2.95pt;width:25.5pt;height:17.25pt;z-index:251704320;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" adj="10800" fillcolor="#4472c4" strokecolor="#2f528f" strokeweight="1pt">
                      <w10:wrap anchorx="margin"/>
                    </v:shape>
                  </w:pict>
                </mc:Fallback>
              </mc:AlternateContent>
            </w:r>
          </w:p>
          <w:p w14:paraId="22A1A996" w14:textId="77777777" w:rsidR="00F20490" w:rsidRPr="005B789B" w:rsidRDefault="00F20490" w:rsidP="00E02B3B">
            <w:pPr>
              <w:rPr>
                <w:rFonts w:ascii="Arial" w:eastAsia="Times New Roman" w:hAnsi="Arial" w:cs="Arial"/>
                <w:sz w:val="24"/>
                <w:szCs w:val="24"/>
                <w:lang w:eastAsia="en-GB"/>
              </w:rPr>
            </w:pPr>
          </w:p>
          <w:p w14:paraId="2EF395D1" w14:textId="77777777" w:rsidR="00F20490" w:rsidRPr="005B789B" w:rsidRDefault="00F20490" w:rsidP="00E02B3B">
            <w:pPr>
              <w:rPr>
                <w:rFonts w:ascii="Arial" w:eastAsia="Times New Roman" w:hAnsi="Arial" w:cs="Arial"/>
                <w:sz w:val="24"/>
                <w:szCs w:val="24"/>
                <w:lang w:eastAsia="en-GB"/>
              </w:rPr>
            </w:pPr>
            <w:r w:rsidRPr="005B789B">
              <w:rPr>
                <w:rFonts w:ascii="Arial" w:eastAsia="Times New Roman" w:hAnsi="Arial" w:cs="Arial"/>
                <w:noProof/>
                <w:sz w:val="24"/>
                <w:szCs w:val="24"/>
                <w:lang w:eastAsia="en-GB"/>
              </w:rPr>
              <mc:AlternateContent>
                <mc:Choice Requires="wps">
                  <w:drawing>
                    <wp:anchor distT="45720" distB="45720" distL="114300" distR="114300" simplePos="0" relativeHeight="251701248" behindDoc="0" locked="0" layoutInCell="1" allowOverlap="1" wp14:anchorId="11625436" wp14:editId="044549ED">
                      <wp:simplePos x="0" y="0"/>
                      <wp:positionH relativeFrom="margin">
                        <wp:posOffset>1879600</wp:posOffset>
                      </wp:positionH>
                      <wp:positionV relativeFrom="paragraph">
                        <wp:posOffset>114300</wp:posOffset>
                      </wp:positionV>
                      <wp:extent cx="1809750" cy="561975"/>
                      <wp:effectExtent l="0" t="0" r="19050" b="2857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9750" cy="561975"/>
                              </a:xfrm>
                              <a:prstGeom prst="rect">
                                <a:avLst/>
                              </a:prstGeom>
                              <a:solidFill>
                                <a:srgbClr val="FFFFFF"/>
                              </a:solidFill>
                              <a:ln w="9525">
                                <a:solidFill>
                                  <a:srgbClr val="000000"/>
                                </a:solidFill>
                                <a:miter lim="800000"/>
                                <a:headEnd/>
                                <a:tailEnd/>
                              </a:ln>
                            </wps:spPr>
                            <wps:txbx>
                              <w:txbxContent>
                                <w:p w14:paraId="238BA43C" w14:textId="77777777" w:rsidR="00F20490" w:rsidRDefault="00F20490" w:rsidP="00F20490">
                                  <w:r>
                                    <w:t>Booking is confirmed on receipt of consultation.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625436" id="_x0000_s1028" type="#_x0000_t202" style="position:absolute;margin-left:148pt;margin-top:9pt;width:142.5pt;height:44.25pt;z-index:2517012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">
                      <v:textbox>
                        <w:txbxContent>
                          <w:p w14:paraId="238BA43C" w14:textId="77777777" w:rsidR="00F20490" w:rsidRDefault="00F20490" w:rsidP="00F20490">
                            <w:r>
                              <w:t>Booking is confirmed on receipt of consultation.</w:t>
                            </w:r>
                          </w:p>
                        </w:txbxContent>
                      </v:textbox>
                      <w10:wrap type="square" anchorx="margin"/>
                    </v:shape>
                  </w:pict>
                </mc:Fallback>
              </mc:AlternateContent>
            </w:r>
          </w:p>
          <w:p w14:paraId="51C740DA" w14:textId="77777777" w:rsidR="00F20490" w:rsidRPr="005B789B" w:rsidRDefault="00F20490" w:rsidP="00E02B3B">
            <w:pPr>
              <w:rPr>
                <w:rFonts w:ascii="Arial" w:eastAsia="Times New Roman" w:hAnsi="Arial" w:cs="Arial"/>
                <w:sz w:val="24"/>
                <w:szCs w:val="24"/>
                <w:lang w:eastAsia="en-GB"/>
              </w:rPr>
            </w:pPr>
          </w:p>
          <w:p w14:paraId="640FC170" w14:textId="77777777" w:rsidR="00F20490" w:rsidRPr="005B789B" w:rsidRDefault="00F20490" w:rsidP="00E02B3B">
            <w:pPr>
              <w:rPr>
                <w:rFonts w:ascii="Arial" w:eastAsia="Times New Roman" w:hAnsi="Arial" w:cs="Arial"/>
                <w:sz w:val="24"/>
                <w:szCs w:val="24"/>
                <w:lang w:eastAsia="en-GB"/>
              </w:rPr>
            </w:pPr>
          </w:p>
          <w:p w14:paraId="4B7CC226" w14:textId="77777777" w:rsidR="00F20490" w:rsidRPr="005B789B" w:rsidRDefault="00F20490" w:rsidP="00E02B3B">
            <w:pPr>
              <w:rPr>
                <w:rFonts w:ascii="Arial" w:eastAsia="Times New Roman" w:hAnsi="Arial" w:cs="Arial"/>
                <w:sz w:val="24"/>
                <w:szCs w:val="24"/>
                <w:lang w:eastAsia="en-GB"/>
              </w:rPr>
            </w:pPr>
          </w:p>
          <w:p w14:paraId="0C310B31" w14:textId="77777777" w:rsidR="00F20490" w:rsidRPr="005B789B" w:rsidRDefault="00F20490" w:rsidP="00E02B3B">
            <w:pPr>
              <w:rPr>
                <w:rFonts w:ascii="Arial" w:eastAsia="Times New Roman" w:hAnsi="Arial" w:cs="Arial"/>
                <w:sz w:val="24"/>
                <w:szCs w:val="24"/>
                <w:lang w:eastAsia="en-GB"/>
              </w:rPr>
            </w:pPr>
          </w:p>
          <w:p w14:paraId="5087130B" w14:textId="77777777" w:rsidR="00F20490" w:rsidRPr="005B789B" w:rsidRDefault="00F20490" w:rsidP="00E02B3B">
            <w:pPr>
              <w:rPr>
                <w:rFonts w:ascii="Arial" w:eastAsia="Times New Roman" w:hAnsi="Arial" w:cs="Arial"/>
                <w:sz w:val="24"/>
                <w:szCs w:val="24"/>
                <w:lang w:eastAsia="en-GB"/>
              </w:rPr>
            </w:pPr>
            <w:r w:rsidRPr="005B789B">
              <w:rPr>
                <w:rFonts w:ascii="Arial" w:eastAsia="Times New Roman" w:hAnsi="Arial" w:cs="Arial"/>
                <w:noProof/>
                <w:sz w:val="24"/>
                <w:szCs w:val="24"/>
                <w:lang w:eastAsia="en-GB"/>
              </w:rPr>
              <mc:AlternateContent>
                <mc:Choice Requires="wps">
                  <w:drawing>
                    <wp:anchor distT="0" distB="0" distL="114300" distR="114300" simplePos="0" relativeHeight="251705344" behindDoc="0" locked="0" layoutInCell="1" allowOverlap="1" wp14:anchorId="7131C650" wp14:editId="1D91D444">
                      <wp:simplePos x="0" y="0"/>
                      <wp:positionH relativeFrom="margin">
                        <wp:align>center</wp:align>
                      </wp:positionH>
                      <wp:positionV relativeFrom="paragraph">
                        <wp:posOffset>22860</wp:posOffset>
                      </wp:positionV>
                      <wp:extent cx="323850" cy="219075"/>
                      <wp:effectExtent l="38100" t="0" r="19050" b="47625"/>
                      <wp:wrapNone/>
                      <wp:docPr id="21" name="Arrow: Down 21"/>
                      <wp:cNvGraphicFramePr/>
                      <a:graphic xmlns:a="http://schemas.openxmlformats.org/drawingml/2006/main">
                        <a:graphicData uri="http://schemas.microsoft.com/office/word/2010/wordprocessingShape">
                          <wps:wsp>
                            <wps:cNvSpPr/>
                            <wps:spPr>
                              <a:xfrm>
                                <a:off x="0" y="0"/>
                                <a:ext cx="323850" cy="219075"/>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00DE651" id="Arrow: Down 21" o:spid="_x0000_s1026" type="#_x0000_t67" style="position:absolute;margin-left:0;margin-top:1.8pt;width:25.5pt;height:17.25pt;z-index:25170534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" adj="10800" fillcolor="#4472c4" strokecolor="#2f528f" strokeweight="1pt">
                      <w10:wrap anchorx="margin"/>
                    </v:shape>
                  </w:pict>
                </mc:Fallback>
              </mc:AlternateContent>
            </w:r>
          </w:p>
          <w:p w14:paraId="68F26855" w14:textId="77777777" w:rsidR="00F20490" w:rsidRPr="005B789B" w:rsidRDefault="00F20490" w:rsidP="00E02B3B">
            <w:pPr>
              <w:rPr>
                <w:rFonts w:ascii="Arial" w:eastAsia="Times New Roman" w:hAnsi="Arial" w:cs="Arial"/>
                <w:sz w:val="24"/>
                <w:szCs w:val="24"/>
                <w:lang w:eastAsia="en-GB"/>
              </w:rPr>
            </w:pPr>
          </w:p>
          <w:p w14:paraId="36996ED4" w14:textId="77777777" w:rsidR="00F20490" w:rsidRPr="005B789B" w:rsidRDefault="00F20490" w:rsidP="00E02B3B">
            <w:pPr>
              <w:rPr>
                <w:rFonts w:ascii="Arial" w:eastAsia="Times New Roman" w:hAnsi="Arial" w:cs="Arial"/>
                <w:sz w:val="24"/>
                <w:szCs w:val="24"/>
                <w:lang w:eastAsia="en-GB"/>
              </w:rPr>
            </w:pPr>
            <w:r w:rsidRPr="005B789B">
              <w:rPr>
                <w:rFonts w:ascii="Arial" w:eastAsia="Times New Roman" w:hAnsi="Arial" w:cs="Arial"/>
                <w:noProof/>
                <w:sz w:val="24"/>
                <w:szCs w:val="24"/>
                <w:lang w:eastAsia="en-GB"/>
              </w:rPr>
              <mc:AlternateContent>
                <mc:Choice Requires="wps">
                  <w:drawing>
                    <wp:anchor distT="45720" distB="45720" distL="114300" distR="114300" simplePos="0" relativeHeight="251702272" behindDoc="0" locked="0" layoutInCell="1" allowOverlap="1" wp14:anchorId="7E88E913" wp14:editId="65627CD4">
                      <wp:simplePos x="0" y="0"/>
                      <wp:positionH relativeFrom="margin">
                        <wp:align>center</wp:align>
                      </wp:positionH>
                      <wp:positionV relativeFrom="paragraph">
                        <wp:posOffset>6350</wp:posOffset>
                      </wp:positionV>
                      <wp:extent cx="1924050" cy="676275"/>
                      <wp:effectExtent l="0" t="0" r="19050" b="28575"/>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24050" cy="676275"/>
                              </a:xfrm>
                              <a:prstGeom prst="rect">
                                <a:avLst/>
                              </a:prstGeom>
                              <a:solidFill>
                                <a:srgbClr val="FFFFFF"/>
                              </a:solidFill>
                              <a:ln w="9525">
                                <a:solidFill>
                                  <a:srgbClr val="000000"/>
                                </a:solidFill>
                                <a:miter lim="800000"/>
                                <a:headEnd/>
                                <a:tailEnd/>
                              </a:ln>
                            </wps:spPr>
                            <wps:txbx>
                              <w:txbxContent>
                                <w:p w14:paraId="3F28481F" w14:textId="77777777" w:rsidR="00F20490" w:rsidRDefault="00F20490" w:rsidP="00F20490">
                                  <w:r>
                                    <w:t>Client receives a COVID-19 declaration 24 hours before their appointment.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88E913" id="_x0000_s1029" type="#_x0000_t202" style="position:absolute;margin-left:0;margin-top:.5pt;width:151.5pt;height:53.25pt;z-index:25170227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">
                      <v:textbox>
                        <w:txbxContent>
                          <w:p w14:paraId="3F28481F" w14:textId="77777777" w:rsidR="00F20490" w:rsidRDefault="00F20490" w:rsidP="00F20490">
                            <w:r>
                              <w:t>Client receives a COVID-19 declaration 24 hours before their appointment.</w:t>
                            </w:r>
                          </w:p>
                        </w:txbxContent>
                      </v:textbox>
                      <w10:wrap type="square" anchorx="margin"/>
                    </v:shape>
                  </w:pict>
                </mc:Fallback>
              </mc:AlternateContent>
            </w:r>
          </w:p>
          <w:p w14:paraId="373D8EB6" w14:textId="77777777" w:rsidR="00F20490" w:rsidRPr="005B789B" w:rsidRDefault="00F20490" w:rsidP="00E02B3B">
            <w:pPr>
              <w:rPr>
                <w:rFonts w:ascii="Arial" w:eastAsia="Times New Roman" w:hAnsi="Arial" w:cs="Arial"/>
                <w:sz w:val="24"/>
                <w:szCs w:val="24"/>
                <w:lang w:eastAsia="en-GB"/>
              </w:rPr>
            </w:pPr>
          </w:p>
          <w:p w14:paraId="4F98B1D6" w14:textId="77777777" w:rsidR="00F20490" w:rsidRPr="005B789B" w:rsidRDefault="00F20490" w:rsidP="00E02B3B">
            <w:pPr>
              <w:rPr>
                <w:rFonts w:ascii="Arial" w:eastAsia="Times New Roman" w:hAnsi="Arial" w:cs="Arial"/>
                <w:sz w:val="24"/>
                <w:szCs w:val="24"/>
                <w:lang w:eastAsia="en-GB"/>
              </w:rPr>
            </w:pPr>
          </w:p>
          <w:p w14:paraId="2FEB30CA" w14:textId="77777777" w:rsidR="00F20490" w:rsidRPr="005B789B" w:rsidRDefault="00F20490" w:rsidP="00E02B3B">
            <w:pPr>
              <w:rPr>
                <w:rFonts w:ascii="Arial" w:eastAsia="Times New Roman" w:hAnsi="Arial" w:cs="Arial"/>
                <w:sz w:val="24"/>
                <w:szCs w:val="24"/>
                <w:lang w:eastAsia="en-GB"/>
              </w:rPr>
            </w:pPr>
          </w:p>
          <w:p w14:paraId="6CBB8B40" w14:textId="77777777" w:rsidR="00F20490" w:rsidRPr="005B789B" w:rsidRDefault="00F20490" w:rsidP="00E02B3B">
            <w:pPr>
              <w:rPr>
                <w:rFonts w:ascii="Arial" w:eastAsia="Times New Roman" w:hAnsi="Arial" w:cs="Arial"/>
                <w:sz w:val="24"/>
                <w:szCs w:val="24"/>
                <w:lang w:eastAsia="en-GB"/>
              </w:rPr>
            </w:pPr>
            <w:r w:rsidRPr="005B789B">
              <w:rPr>
                <w:rFonts w:ascii="Arial" w:eastAsia="Times New Roman" w:hAnsi="Arial" w:cs="Arial"/>
                <w:noProof/>
                <w:sz w:val="24"/>
                <w:szCs w:val="24"/>
                <w:lang w:eastAsia="en-GB"/>
              </w:rPr>
              <mc:AlternateContent>
                <mc:Choice Requires="wps">
                  <w:drawing>
                    <wp:anchor distT="0" distB="0" distL="114300" distR="114300" simplePos="0" relativeHeight="251706368" behindDoc="0" locked="0" layoutInCell="1" allowOverlap="1" wp14:anchorId="0E5BC5D5" wp14:editId="71C136AC">
                      <wp:simplePos x="0" y="0"/>
                      <wp:positionH relativeFrom="margin">
                        <wp:posOffset>2705100</wp:posOffset>
                      </wp:positionH>
                      <wp:positionV relativeFrom="paragraph">
                        <wp:posOffset>41910</wp:posOffset>
                      </wp:positionV>
                      <wp:extent cx="323850" cy="219075"/>
                      <wp:effectExtent l="38100" t="0" r="19050" b="47625"/>
                      <wp:wrapNone/>
                      <wp:docPr id="23" name="Arrow: Down 23"/>
                      <wp:cNvGraphicFramePr/>
                      <a:graphic xmlns:a="http://schemas.openxmlformats.org/drawingml/2006/main">
                        <a:graphicData uri="http://schemas.microsoft.com/office/word/2010/wordprocessingShape">
                          <wps:wsp>
                            <wps:cNvSpPr/>
                            <wps:spPr>
                              <a:xfrm>
                                <a:off x="0" y="0"/>
                                <a:ext cx="323850" cy="219075"/>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09E4959" id="Arrow: Down 23" o:spid="_x0000_s1026" type="#_x0000_t67" style="position:absolute;margin-left:213pt;margin-top:3.3pt;width:25.5pt;height:17.25pt;z-index:25170636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" adj="10800" fillcolor="#4472c4" strokecolor="#2f528f" strokeweight="1pt">
                      <w10:wrap anchorx="margin"/>
                    </v:shape>
                  </w:pict>
                </mc:Fallback>
              </mc:AlternateContent>
            </w:r>
          </w:p>
          <w:p w14:paraId="71D9F63B" w14:textId="77777777" w:rsidR="00F20490" w:rsidRPr="005B789B" w:rsidRDefault="00F20490" w:rsidP="00E02B3B">
            <w:pPr>
              <w:rPr>
                <w:rFonts w:ascii="Arial" w:eastAsia="Times New Roman" w:hAnsi="Arial" w:cs="Arial"/>
                <w:sz w:val="24"/>
                <w:szCs w:val="24"/>
                <w:lang w:eastAsia="en-GB"/>
              </w:rPr>
            </w:pPr>
          </w:p>
          <w:p w14:paraId="51C8297F" w14:textId="77777777" w:rsidR="00F20490" w:rsidRPr="005B789B" w:rsidRDefault="00F20490" w:rsidP="00E02B3B">
            <w:pPr>
              <w:rPr>
                <w:rFonts w:ascii="Arial" w:eastAsia="Times New Roman" w:hAnsi="Arial" w:cs="Arial"/>
                <w:sz w:val="24"/>
                <w:szCs w:val="24"/>
                <w:lang w:eastAsia="en-GB"/>
              </w:rPr>
            </w:pPr>
            <w:r w:rsidRPr="005B789B">
              <w:rPr>
                <w:rFonts w:ascii="Arial" w:eastAsia="Times New Roman" w:hAnsi="Arial" w:cs="Arial"/>
                <w:noProof/>
                <w:sz w:val="24"/>
                <w:szCs w:val="24"/>
                <w:lang w:eastAsia="en-GB"/>
              </w:rPr>
              <mc:AlternateContent>
                <mc:Choice Requires="wps">
                  <w:drawing>
                    <wp:anchor distT="45720" distB="45720" distL="114300" distR="114300" simplePos="0" relativeHeight="251707392" behindDoc="0" locked="0" layoutInCell="1" allowOverlap="1" wp14:anchorId="1C5B4A77" wp14:editId="754472F2">
                      <wp:simplePos x="0" y="0"/>
                      <wp:positionH relativeFrom="margin">
                        <wp:align>center</wp:align>
                      </wp:positionH>
                      <wp:positionV relativeFrom="paragraph">
                        <wp:posOffset>17780</wp:posOffset>
                      </wp:positionV>
                      <wp:extent cx="1647825" cy="1295400"/>
                      <wp:effectExtent l="0" t="0" r="28575" b="1905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47825" cy="1295400"/>
                              </a:xfrm>
                              <a:prstGeom prst="rect">
                                <a:avLst/>
                              </a:prstGeom>
                              <a:solidFill>
                                <a:srgbClr val="FFFFFF"/>
                              </a:solidFill>
                              <a:ln w="9525">
                                <a:solidFill>
                                  <a:srgbClr val="000000"/>
                                </a:solidFill>
                                <a:miter lim="800000"/>
                                <a:headEnd/>
                                <a:tailEnd/>
                              </a:ln>
                            </wps:spPr>
                            <wps:txbx>
                              <w:txbxContent>
                                <w:p w14:paraId="07639B31" w14:textId="77777777" w:rsidR="00F20490" w:rsidRDefault="00F20490" w:rsidP="00F20490">
                                  <w:r>
                                    <w:t>Staff member checks the clients consultation at the start of appointment and ensures there are no contraindications to treatment.</w:t>
                                  </w:r>
                                </w:p>
                                <w:p w14:paraId="134556AF" w14:textId="77777777" w:rsidR="00F20490" w:rsidRDefault="00F20490" w:rsidP="00F2049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5B4A77" id="_x0000_s1030" type="#_x0000_t202" style="position:absolute;margin-left:0;margin-top:1.4pt;width:129.75pt;height:102pt;z-index:25170739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">
                      <v:textbox>
                        <w:txbxContent>
                          <w:p w14:paraId="07639B31" w14:textId="77777777" w:rsidR="00F20490" w:rsidRDefault="00F20490" w:rsidP="00F20490">
                            <w:r>
                              <w:t>Staff member checks the clients consultation at the start of appointment and ensures there are no contraindications to treatment.</w:t>
                            </w:r>
                          </w:p>
                          <w:p w14:paraId="134556AF" w14:textId="77777777" w:rsidR="00F20490" w:rsidRDefault="00F20490" w:rsidP="00F20490"/>
                        </w:txbxContent>
                      </v:textbox>
                      <w10:wrap type="square" anchorx="margin"/>
                    </v:shape>
                  </w:pict>
                </mc:Fallback>
              </mc:AlternateContent>
            </w:r>
          </w:p>
          <w:p w14:paraId="06ECD4EB" w14:textId="77777777" w:rsidR="00F20490" w:rsidRPr="005B789B" w:rsidRDefault="00F20490" w:rsidP="00E02B3B">
            <w:pPr>
              <w:rPr>
                <w:rFonts w:ascii="Arial" w:eastAsia="Times New Roman" w:hAnsi="Arial" w:cs="Arial"/>
                <w:sz w:val="24"/>
                <w:szCs w:val="24"/>
                <w:lang w:eastAsia="en-GB"/>
              </w:rPr>
            </w:pPr>
          </w:p>
          <w:p w14:paraId="46B0DE70" w14:textId="77777777" w:rsidR="00F20490" w:rsidRPr="005B789B" w:rsidRDefault="00F20490" w:rsidP="00E02B3B">
            <w:pPr>
              <w:rPr>
                <w:rFonts w:ascii="Arial" w:eastAsia="Times New Roman" w:hAnsi="Arial" w:cs="Arial"/>
                <w:sz w:val="24"/>
                <w:szCs w:val="24"/>
                <w:lang w:eastAsia="en-GB"/>
              </w:rPr>
            </w:pPr>
          </w:p>
          <w:p w14:paraId="0A5248D4" w14:textId="77777777" w:rsidR="00F20490" w:rsidRPr="005B789B" w:rsidRDefault="00F20490" w:rsidP="00E02B3B">
            <w:pPr>
              <w:rPr>
                <w:rFonts w:ascii="Arial" w:eastAsia="Times New Roman" w:hAnsi="Arial" w:cs="Arial"/>
                <w:sz w:val="24"/>
                <w:szCs w:val="24"/>
                <w:lang w:eastAsia="en-GB"/>
              </w:rPr>
            </w:pPr>
          </w:p>
          <w:p w14:paraId="11C0B433" w14:textId="77777777" w:rsidR="00F20490" w:rsidRPr="005B789B" w:rsidRDefault="00F20490" w:rsidP="00E02B3B">
            <w:pPr>
              <w:contextualSpacing/>
              <w:rPr>
                <w:rFonts w:ascii="Arial" w:hAnsi="Arial" w:cs="Arial"/>
                <w:sz w:val="24"/>
                <w:szCs w:val="24"/>
              </w:rPr>
            </w:pPr>
          </w:p>
          <w:p w14:paraId="28CDD16F" w14:textId="77777777" w:rsidR="00F20490" w:rsidRPr="005B789B" w:rsidRDefault="00F20490" w:rsidP="00E02B3B">
            <w:pPr>
              <w:contextualSpacing/>
              <w:rPr>
                <w:rFonts w:ascii="Arial" w:hAnsi="Arial" w:cs="Arial"/>
                <w:sz w:val="24"/>
                <w:szCs w:val="24"/>
              </w:rPr>
            </w:pPr>
          </w:p>
          <w:p w14:paraId="7AE85F0B" w14:textId="77777777" w:rsidR="00F20490" w:rsidRPr="005B789B" w:rsidRDefault="00F20490" w:rsidP="00E02B3B">
            <w:pPr>
              <w:contextualSpacing/>
              <w:rPr>
                <w:rFonts w:ascii="Arial" w:hAnsi="Arial" w:cs="Arial"/>
                <w:sz w:val="24"/>
                <w:szCs w:val="24"/>
              </w:rPr>
            </w:pPr>
          </w:p>
          <w:p w14:paraId="3F933364" w14:textId="77777777" w:rsidR="00F20490" w:rsidRPr="005B789B" w:rsidRDefault="00F20490" w:rsidP="00E02B3B">
            <w:pPr>
              <w:contextualSpacing/>
              <w:rPr>
                <w:rFonts w:ascii="Arial" w:hAnsi="Arial" w:cs="Arial"/>
                <w:sz w:val="24"/>
                <w:szCs w:val="24"/>
              </w:rPr>
            </w:pPr>
          </w:p>
          <w:p w14:paraId="0D2749B0" w14:textId="77777777" w:rsidR="00F20490" w:rsidRPr="005B789B" w:rsidRDefault="00F20490" w:rsidP="00E02B3B">
            <w:pPr>
              <w:contextualSpacing/>
              <w:rPr>
                <w:rFonts w:ascii="Arial" w:hAnsi="Arial" w:cs="Arial"/>
                <w:sz w:val="24"/>
                <w:szCs w:val="24"/>
              </w:rPr>
            </w:pPr>
          </w:p>
          <w:p w14:paraId="3742ADEB" w14:textId="77777777" w:rsidR="00F20490" w:rsidRPr="005B789B" w:rsidRDefault="00F20490" w:rsidP="00E02B3B">
            <w:pPr>
              <w:pStyle w:val="ListParagraph"/>
              <w:numPr>
                <w:ilvl w:val="0"/>
                <w:numId w:val="3"/>
              </w:numPr>
              <w:rPr>
                <w:rFonts w:ascii="Arial" w:hAnsi="Arial" w:cs="Arial"/>
                <w:sz w:val="24"/>
                <w:szCs w:val="24"/>
              </w:rPr>
            </w:pPr>
            <w:r w:rsidRPr="005B789B">
              <w:rPr>
                <w:rFonts w:ascii="Arial" w:hAnsi="Arial" w:cs="Arial"/>
                <w:sz w:val="24"/>
                <w:szCs w:val="24"/>
              </w:rPr>
              <w:t>You no longer need to store paper consultations, however, it is important that you use this tool to view your clients data before every treatment to provide a thorough history of treatment and any treatment plans going forward.</w:t>
            </w:r>
          </w:p>
          <w:p w14:paraId="1416E711" w14:textId="77777777" w:rsidR="00F20490" w:rsidRPr="005B789B" w:rsidRDefault="00F20490" w:rsidP="00E02B3B">
            <w:pPr>
              <w:pStyle w:val="ListParagraph"/>
              <w:numPr>
                <w:ilvl w:val="0"/>
                <w:numId w:val="3"/>
              </w:numPr>
              <w:rPr>
                <w:rFonts w:ascii="Arial" w:hAnsi="Arial" w:cs="Arial"/>
                <w:sz w:val="24"/>
                <w:szCs w:val="24"/>
              </w:rPr>
            </w:pPr>
            <w:r w:rsidRPr="005B789B">
              <w:rPr>
                <w:rFonts w:ascii="Arial" w:hAnsi="Arial" w:cs="Arial"/>
                <w:sz w:val="24"/>
                <w:szCs w:val="24"/>
              </w:rPr>
              <w:t>You are no longer required to book clients in manually, unless they are in specific need of assistance or have reported the inability to use the system.</w:t>
            </w:r>
          </w:p>
          <w:p w14:paraId="4DAB30B8" w14:textId="77777777" w:rsidR="00F20490" w:rsidRPr="005B789B" w:rsidRDefault="00F20490" w:rsidP="00E02B3B">
            <w:pPr>
              <w:pStyle w:val="ListParagraph"/>
              <w:numPr>
                <w:ilvl w:val="0"/>
                <w:numId w:val="3"/>
              </w:numPr>
              <w:rPr>
                <w:rFonts w:ascii="Arial" w:hAnsi="Arial" w:cs="Arial"/>
                <w:sz w:val="24"/>
                <w:szCs w:val="24"/>
              </w:rPr>
            </w:pPr>
            <w:r w:rsidRPr="005B789B">
              <w:rPr>
                <w:rFonts w:ascii="Arial" w:hAnsi="Arial" w:cs="Arial"/>
                <w:sz w:val="24"/>
                <w:szCs w:val="24"/>
              </w:rPr>
              <w:t>Patch tests must be booked in as a treatment, so that they show on the clients treatment history, and must include a product breakdown. For insurance purposes, please check your individual products to ensure you are meeting patch testing requirements.</w:t>
            </w:r>
          </w:p>
          <w:p w14:paraId="3B78EFDD" w14:textId="77777777" w:rsidR="00F20490" w:rsidRPr="005B789B" w:rsidRDefault="00F20490" w:rsidP="00E02B3B">
            <w:pPr>
              <w:pStyle w:val="ListParagraph"/>
              <w:rPr>
                <w:rFonts w:ascii="Arial" w:hAnsi="Arial" w:cs="Arial"/>
                <w:sz w:val="24"/>
                <w:szCs w:val="24"/>
              </w:rPr>
            </w:pPr>
          </w:p>
          <w:p w14:paraId="2996D624" w14:textId="77777777" w:rsidR="00F20490" w:rsidRPr="005B789B" w:rsidRDefault="00F20490" w:rsidP="00E02B3B">
            <w:pPr>
              <w:contextualSpacing/>
              <w:rPr>
                <w:rFonts w:ascii="Arial" w:hAnsi="Arial" w:cs="Arial"/>
                <w:sz w:val="24"/>
                <w:szCs w:val="24"/>
              </w:rPr>
            </w:pPr>
          </w:p>
          <w:p w14:paraId="1AA1E94A" w14:textId="77777777" w:rsidR="00F20490" w:rsidRPr="005B789B" w:rsidRDefault="00F20490" w:rsidP="00E02B3B">
            <w:pPr>
              <w:contextualSpacing/>
              <w:rPr>
                <w:rFonts w:ascii="Arial" w:hAnsi="Arial" w:cs="Arial"/>
                <w:sz w:val="24"/>
                <w:szCs w:val="24"/>
              </w:rPr>
            </w:pPr>
          </w:p>
          <w:p w14:paraId="507F76ED" w14:textId="77777777" w:rsidR="00F20490" w:rsidRPr="005B789B" w:rsidRDefault="00F20490" w:rsidP="00E02B3B">
            <w:pPr>
              <w:contextualSpacing/>
              <w:rPr>
                <w:rFonts w:ascii="Arial" w:hAnsi="Arial" w:cs="Arial"/>
                <w:sz w:val="24"/>
                <w:szCs w:val="24"/>
              </w:rPr>
            </w:pPr>
          </w:p>
        </w:tc>
      </w:tr>
    </w:tbl>
    <w:p w14:paraId="719F0002" w14:textId="77777777" w:rsidR="00F20490" w:rsidRDefault="00F20490">
      <w:pPr>
        <w:rPr>
          <w:rFonts w:ascii="Arial" w:hAnsi="Arial" w:cs="Arial"/>
          <w:sz w:val="24"/>
          <w:szCs w:val="24"/>
        </w:rPr>
      </w:pPr>
    </w:p>
    <w:p w14:paraId="3D92A598" w14:textId="669ACE11" w:rsidR="00714251" w:rsidRPr="006D06C9" w:rsidRDefault="00C86BD9">
      <w:pPr>
        <w:rPr>
          <w:rFonts w:ascii="Arial" w:hAnsi="Arial" w:cs="Arial"/>
          <w:sz w:val="24"/>
          <w:szCs w:val="24"/>
        </w:rPr>
      </w:pPr>
      <w:r w:rsidRPr="00B5084D">
        <w:rPr>
          <w:rFonts w:ascii="Arial" w:hAnsi="Arial" w:cs="Arial"/>
          <w:sz w:val="24"/>
          <w:szCs w:val="24"/>
        </w:rPr>
        <w:t xml:space="preserve">This system alone will enable the </w:t>
      </w:r>
      <w:r w:rsidR="00BB177D" w:rsidRPr="00B5084D">
        <w:rPr>
          <w:rFonts w:ascii="Arial" w:hAnsi="Arial" w:cs="Arial"/>
          <w:sz w:val="24"/>
          <w:szCs w:val="24"/>
        </w:rPr>
        <w:t xml:space="preserve">staff to work more effectively and also give them more time to spend in other areas. However the further implementation of tasks </w:t>
      </w:r>
      <w:r w:rsidR="005C00F6" w:rsidRPr="00B5084D">
        <w:rPr>
          <w:rFonts w:ascii="Arial" w:hAnsi="Arial" w:cs="Arial"/>
          <w:sz w:val="24"/>
          <w:szCs w:val="24"/>
        </w:rPr>
        <w:t xml:space="preserve">four to eight will further benefit the company in terms of building its KM culture. </w:t>
      </w:r>
      <w:r w:rsidR="00EC3DD5" w:rsidRPr="00B5084D">
        <w:rPr>
          <w:rFonts w:ascii="Arial" w:hAnsi="Arial" w:cs="Arial"/>
          <w:sz w:val="24"/>
          <w:szCs w:val="24"/>
        </w:rPr>
        <w:t xml:space="preserve">By creating a Dropbox account the staff will be able to upload and store work related photos and </w:t>
      </w:r>
      <w:r w:rsidR="0003276A" w:rsidRPr="00B5084D">
        <w:rPr>
          <w:rFonts w:ascii="Arial" w:hAnsi="Arial" w:cs="Arial"/>
          <w:sz w:val="24"/>
          <w:szCs w:val="24"/>
        </w:rPr>
        <w:t>information, freeing up personal space on their phones and contributing to the shar</w:t>
      </w:r>
      <w:r w:rsidR="00966B11" w:rsidRPr="00B5084D">
        <w:rPr>
          <w:rFonts w:ascii="Arial" w:hAnsi="Arial" w:cs="Arial"/>
          <w:sz w:val="24"/>
          <w:szCs w:val="24"/>
        </w:rPr>
        <w:t>ing</w:t>
      </w:r>
      <w:r w:rsidR="0003276A" w:rsidRPr="00B5084D">
        <w:rPr>
          <w:rFonts w:ascii="Arial" w:hAnsi="Arial" w:cs="Arial"/>
          <w:sz w:val="24"/>
          <w:szCs w:val="24"/>
        </w:rPr>
        <w:t xml:space="preserve"> of information that can be reused by other stakeholders to assist in </w:t>
      </w:r>
      <w:r w:rsidR="0003276A" w:rsidRPr="00B5084D">
        <w:rPr>
          <w:rFonts w:ascii="Arial" w:hAnsi="Arial" w:cs="Arial"/>
          <w:sz w:val="24"/>
          <w:szCs w:val="24"/>
        </w:rPr>
        <w:lastRenderedPageBreak/>
        <w:t>advertising</w:t>
      </w:r>
      <w:r w:rsidR="008C0693" w:rsidRPr="00B5084D">
        <w:rPr>
          <w:rFonts w:ascii="Arial" w:hAnsi="Arial" w:cs="Arial"/>
          <w:sz w:val="24"/>
          <w:szCs w:val="24"/>
        </w:rPr>
        <w:t xml:space="preserve"> </w:t>
      </w:r>
      <w:r w:rsidR="00C16870" w:rsidRPr="00B5084D">
        <w:rPr>
          <w:rFonts w:ascii="Arial" w:hAnsi="Arial" w:cs="Arial"/>
          <w:sz w:val="24"/>
          <w:szCs w:val="24"/>
        </w:rPr>
        <w:t xml:space="preserve">each other’s work. The aforementioned manuals in addition to any other training manuals and future </w:t>
      </w:r>
      <w:r w:rsidR="00863118" w:rsidRPr="00B5084D">
        <w:rPr>
          <w:rFonts w:ascii="Arial" w:hAnsi="Arial" w:cs="Arial"/>
          <w:sz w:val="24"/>
          <w:szCs w:val="24"/>
        </w:rPr>
        <w:t xml:space="preserve">strategy plans can also be added to this platform. </w:t>
      </w:r>
      <w:r w:rsidR="001E317E" w:rsidRPr="00B5084D">
        <w:rPr>
          <w:rFonts w:ascii="Arial" w:hAnsi="Arial" w:cs="Arial"/>
          <w:sz w:val="24"/>
          <w:szCs w:val="24"/>
        </w:rPr>
        <w:t>At the end of week three</w:t>
      </w:r>
      <w:r w:rsidR="00271C31" w:rsidRPr="00B5084D">
        <w:rPr>
          <w:rFonts w:ascii="Arial" w:hAnsi="Arial" w:cs="Arial"/>
          <w:sz w:val="24"/>
          <w:szCs w:val="24"/>
        </w:rPr>
        <w:t xml:space="preserve">, the </w:t>
      </w:r>
      <w:r w:rsidR="00CC2C67">
        <w:rPr>
          <w:rFonts w:ascii="Arial" w:hAnsi="Arial" w:cs="Arial"/>
          <w:sz w:val="24"/>
          <w:szCs w:val="24"/>
        </w:rPr>
        <w:t>report writer</w:t>
      </w:r>
      <w:r w:rsidR="00271C31" w:rsidRPr="00B5084D">
        <w:rPr>
          <w:rFonts w:ascii="Arial" w:hAnsi="Arial" w:cs="Arial"/>
          <w:sz w:val="24"/>
          <w:szCs w:val="24"/>
        </w:rPr>
        <w:t xml:space="preserve"> and their business partner will hold a staff meeting to discuss the new framework and answer any questions, includi</w:t>
      </w:r>
      <w:r w:rsidR="00C30BB9" w:rsidRPr="00B5084D">
        <w:rPr>
          <w:rFonts w:ascii="Arial" w:hAnsi="Arial" w:cs="Arial"/>
          <w:sz w:val="24"/>
          <w:szCs w:val="24"/>
        </w:rPr>
        <w:t xml:space="preserve">ng any that may have risen from the use of the system during </w:t>
      </w:r>
      <w:r w:rsidR="00E940FF" w:rsidRPr="00B5084D">
        <w:rPr>
          <w:rFonts w:ascii="Arial" w:hAnsi="Arial" w:cs="Arial"/>
          <w:sz w:val="24"/>
          <w:szCs w:val="24"/>
        </w:rPr>
        <w:t xml:space="preserve">week two. </w:t>
      </w:r>
      <w:r w:rsidR="006603B2" w:rsidRPr="00B5084D">
        <w:rPr>
          <w:rFonts w:ascii="Arial" w:hAnsi="Arial" w:cs="Arial"/>
          <w:sz w:val="24"/>
          <w:szCs w:val="24"/>
        </w:rPr>
        <w:t xml:space="preserve">The </w:t>
      </w:r>
      <w:r w:rsidR="00CC2C67">
        <w:rPr>
          <w:rFonts w:ascii="Arial" w:hAnsi="Arial" w:cs="Arial"/>
          <w:sz w:val="24"/>
          <w:szCs w:val="24"/>
        </w:rPr>
        <w:t>report writer</w:t>
      </w:r>
      <w:r w:rsidR="006603B2" w:rsidRPr="00B5084D">
        <w:rPr>
          <w:rFonts w:ascii="Arial" w:hAnsi="Arial" w:cs="Arial"/>
          <w:sz w:val="24"/>
          <w:szCs w:val="24"/>
        </w:rPr>
        <w:t xml:space="preserve"> looks to include a further knowledge sharing system </w:t>
      </w:r>
      <w:r w:rsidR="00184722" w:rsidRPr="00B5084D">
        <w:rPr>
          <w:rFonts w:ascii="Arial" w:hAnsi="Arial" w:cs="Arial"/>
          <w:sz w:val="24"/>
          <w:szCs w:val="24"/>
        </w:rPr>
        <w:t xml:space="preserve">that replicates a </w:t>
      </w:r>
      <w:r w:rsidR="00534021" w:rsidRPr="00B5084D">
        <w:rPr>
          <w:rFonts w:ascii="Arial" w:hAnsi="Arial" w:cs="Arial"/>
          <w:sz w:val="24"/>
          <w:szCs w:val="24"/>
        </w:rPr>
        <w:t xml:space="preserve">staff </w:t>
      </w:r>
      <w:r w:rsidR="00184722" w:rsidRPr="00B5084D">
        <w:rPr>
          <w:rFonts w:ascii="Arial" w:hAnsi="Arial" w:cs="Arial"/>
          <w:sz w:val="24"/>
          <w:szCs w:val="24"/>
        </w:rPr>
        <w:t>forum, research is currently underway to</w:t>
      </w:r>
      <w:r w:rsidR="007B0FD0" w:rsidRPr="00B5084D">
        <w:rPr>
          <w:rFonts w:ascii="Arial" w:hAnsi="Arial" w:cs="Arial"/>
          <w:sz w:val="24"/>
          <w:szCs w:val="24"/>
        </w:rPr>
        <w:t xml:space="preserve"> locate a sufficient platform that allows the staff to discuss work matters, instead of using insecure platforms like WhatsApp. </w:t>
      </w:r>
      <w:r w:rsidR="00ED6933" w:rsidRPr="00B5084D">
        <w:rPr>
          <w:rFonts w:ascii="Arial" w:hAnsi="Arial" w:cs="Arial"/>
          <w:sz w:val="24"/>
          <w:szCs w:val="24"/>
        </w:rPr>
        <w:t>The new framework and all of its counterparts will be reviewed at the end of week eight</w:t>
      </w:r>
      <w:r w:rsidR="00B5084D" w:rsidRPr="00B5084D">
        <w:rPr>
          <w:rFonts w:ascii="Arial" w:hAnsi="Arial" w:cs="Arial"/>
          <w:sz w:val="24"/>
          <w:szCs w:val="24"/>
        </w:rPr>
        <w:t>, to identify if it has contributed to KM and CRM.</w:t>
      </w:r>
    </w:p>
    <w:p w14:paraId="1F95CB3C" w14:textId="6F3CD158" w:rsidR="0070623E" w:rsidRPr="0070623E" w:rsidRDefault="0070623E">
      <w:pPr>
        <w:rPr>
          <w:rFonts w:ascii="Arial" w:hAnsi="Arial" w:cs="Arial"/>
          <w:sz w:val="24"/>
          <w:szCs w:val="24"/>
        </w:rPr>
      </w:pPr>
    </w:p>
    <w:p w14:paraId="3F822485" w14:textId="2236D298" w:rsidR="006B4F68" w:rsidRPr="006B4F68" w:rsidRDefault="006B4F68" w:rsidP="006B4F68">
      <w:pPr>
        <w:keepNext/>
        <w:keepLines/>
        <w:spacing w:before="40" w:after="0"/>
        <w:outlineLvl w:val="1"/>
        <w:rPr>
          <w:rFonts w:asciiTheme="majorHAnsi" w:eastAsiaTheme="majorEastAsia" w:hAnsiTheme="majorHAnsi" w:cstheme="majorBidi"/>
          <w:color w:val="2F5496" w:themeColor="accent1" w:themeShade="BF"/>
          <w:sz w:val="28"/>
          <w:szCs w:val="28"/>
        </w:rPr>
      </w:pPr>
      <w:bookmarkStart w:id="21" w:name="_Toc74521589"/>
      <w:r w:rsidRPr="00AE13C0">
        <w:rPr>
          <w:rFonts w:asciiTheme="majorHAnsi" w:eastAsiaTheme="majorEastAsia" w:hAnsiTheme="majorHAnsi" w:cstheme="majorBidi"/>
          <w:color w:val="2F5496" w:themeColor="accent1" w:themeShade="BF"/>
          <w:sz w:val="28"/>
          <w:szCs w:val="28"/>
        </w:rPr>
        <w:t>Conclusion</w:t>
      </w:r>
      <w:bookmarkEnd w:id="21"/>
    </w:p>
    <w:p w14:paraId="7EBFC85F" w14:textId="5EA6490B" w:rsidR="006B4F68" w:rsidRPr="006B4F68" w:rsidRDefault="006B4F68" w:rsidP="006B4F68">
      <w:pPr>
        <w:rPr>
          <w:rFonts w:ascii="Arial" w:hAnsi="Arial" w:cs="Arial"/>
          <w:sz w:val="24"/>
          <w:szCs w:val="24"/>
        </w:rPr>
      </w:pPr>
      <w:r w:rsidRPr="006B4F68">
        <w:rPr>
          <w:rFonts w:ascii="Arial" w:hAnsi="Arial" w:cs="Arial"/>
          <w:sz w:val="24"/>
          <w:szCs w:val="24"/>
        </w:rPr>
        <w:t xml:space="preserve">This report identifies a complex situation regarding KM, the solution to rectify all issues lays with utilising the online booking system to its full potential </w:t>
      </w:r>
      <w:r w:rsidR="00675893">
        <w:rPr>
          <w:rFonts w:ascii="Arial" w:hAnsi="Arial" w:cs="Arial"/>
          <w:sz w:val="24"/>
          <w:szCs w:val="24"/>
        </w:rPr>
        <w:t xml:space="preserve">and </w:t>
      </w:r>
      <w:r w:rsidR="00E914C9">
        <w:rPr>
          <w:rFonts w:ascii="Arial" w:hAnsi="Arial" w:cs="Arial"/>
          <w:sz w:val="24"/>
          <w:szCs w:val="24"/>
        </w:rPr>
        <w:t xml:space="preserve">evolving in a new culture before they can </w:t>
      </w:r>
      <w:r w:rsidRPr="006B4F68">
        <w:rPr>
          <w:rFonts w:ascii="Arial" w:hAnsi="Arial" w:cs="Arial"/>
          <w:sz w:val="24"/>
          <w:szCs w:val="24"/>
        </w:rPr>
        <w:t>recruit a staff member through the governments Kickstart Scheme</w:t>
      </w:r>
      <w:r w:rsidR="00FD27AD">
        <w:rPr>
          <w:rFonts w:ascii="Arial" w:hAnsi="Arial" w:cs="Arial"/>
          <w:sz w:val="24"/>
          <w:szCs w:val="24"/>
        </w:rPr>
        <w:t xml:space="preserve">, this recruitment will also </w:t>
      </w:r>
      <w:r w:rsidRPr="006B4F68">
        <w:rPr>
          <w:rFonts w:ascii="Arial" w:hAnsi="Arial" w:cs="Arial"/>
          <w:sz w:val="24"/>
          <w:szCs w:val="24"/>
        </w:rPr>
        <w:t>assist with</w:t>
      </w:r>
      <w:r w:rsidR="007570C0">
        <w:rPr>
          <w:rFonts w:ascii="Arial" w:hAnsi="Arial" w:cs="Arial"/>
          <w:sz w:val="24"/>
          <w:szCs w:val="24"/>
        </w:rPr>
        <w:t xml:space="preserve"> the maintenance of</w:t>
      </w:r>
      <w:r w:rsidRPr="006B4F68">
        <w:rPr>
          <w:rFonts w:ascii="Arial" w:hAnsi="Arial" w:cs="Arial"/>
          <w:sz w:val="24"/>
          <w:szCs w:val="24"/>
        </w:rPr>
        <w:t xml:space="preserve"> KM and </w:t>
      </w:r>
      <w:r w:rsidR="00FD27AD">
        <w:rPr>
          <w:rFonts w:ascii="Arial" w:hAnsi="Arial" w:cs="Arial"/>
          <w:sz w:val="24"/>
          <w:szCs w:val="24"/>
        </w:rPr>
        <w:t xml:space="preserve">in </w:t>
      </w:r>
      <w:r w:rsidRPr="006B4F68">
        <w:rPr>
          <w:rFonts w:ascii="Arial" w:hAnsi="Arial" w:cs="Arial"/>
          <w:sz w:val="24"/>
          <w:szCs w:val="24"/>
        </w:rPr>
        <w:t>assist</w:t>
      </w:r>
      <w:r w:rsidR="00FD27AD">
        <w:rPr>
          <w:rFonts w:ascii="Arial" w:hAnsi="Arial" w:cs="Arial"/>
          <w:sz w:val="24"/>
          <w:szCs w:val="24"/>
        </w:rPr>
        <w:t>ing</w:t>
      </w:r>
      <w:r w:rsidRPr="006B4F68">
        <w:rPr>
          <w:rFonts w:ascii="Arial" w:hAnsi="Arial" w:cs="Arial"/>
          <w:sz w:val="24"/>
          <w:szCs w:val="24"/>
        </w:rPr>
        <w:t xml:space="preserve"> existing staff.</w:t>
      </w:r>
      <w:r w:rsidR="00FD27AD">
        <w:rPr>
          <w:rFonts w:ascii="Arial" w:hAnsi="Arial" w:cs="Arial"/>
          <w:sz w:val="24"/>
          <w:szCs w:val="24"/>
        </w:rPr>
        <w:t xml:space="preserve"> GDPR will be ea</w:t>
      </w:r>
      <w:r w:rsidR="003E746B">
        <w:rPr>
          <w:rFonts w:ascii="Arial" w:hAnsi="Arial" w:cs="Arial"/>
          <w:sz w:val="24"/>
          <w:szCs w:val="24"/>
        </w:rPr>
        <w:t xml:space="preserve">sily monitored through the use of the new system, which in turn will contribute to the report writers </w:t>
      </w:r>
      <w:r w:rsidR="00646A4A">
        <w:rPr>
          <w:rFonts w:ascii="Arial" w:hAnsi="Arial" w:cs="Arial"/>
          <w:sz w:val="24"/>
          <w:szCs w:val="24"/>
        </w:rPr>
        <w:t>time</w:t>
      </w:r>
      <w:r w:rsidR="00404B13">
        <w:rPr>
          <w:rFonts w:ascii="Arial" w:hAnsi="Arial" w:cs="Arial"/>
          <w:sz w:val="24"/>
          <w:szCs w:val="24"/>
        </w:rPr>
        <w:t xml:space="preserve"> management, allowing them to focus on new innovative ideas</w:t>
      </w:r>
      <w:r w:rsidR="00354413">
        <w:rPr>
          <w:rFonts w:ascii="Arial" w:hAnsi="Arial" w:cs="Arial"/>
          <w:sz w:val="24"/>
          <w:szCs w:val="24"/>
        </w:rPr>
        <w:t xml:space="preserve"> that will assist the growth of the business.</w:t>
      </w:r>
    </w:p>
    <w:p w14:paraId="3780A180" w14:textId="7E23D0D0" w:rsidR="006B4F68" w:rsidRDefault="006B4F68"/>
    <w:p w14:paraId="3F0EB0FA" w14:textId="31A83293" w:rsidR="00D9792D" w:rsidRDefault="00D9792D"/>
    <w:p w14:paraId="1CA8FD62" w14:textId="4036EE4D" w:rsidR="00D9792D" w:rsidRDefault="00D9792D"/>
    <w:p w14:paraId="1660CB0E" w14:textId="2CF244B8" w:rsidR="00D9792D" w:rsidRDefault="00D9792D"/>
    <w:p w14:paraId="654315D1" w14:textId="0809299F" w:rsidR="00D9792D" w:rsidRDefault="00D9792D"/>
    <w:p w14:paraId="628E6A10" w14:textId="3A26EAE9" w:rsidR="00D9792D" w:rsidRDefault="00D9792D"/>
    <w:p w14:paraId="020ED1CD" w14:textId="45BF61A5" w:rsidR="00D9792D" w:rsidRDefault="00D9792D"/>
    <w:p w14:paraId="5A11BEF2" w14:textId="6787FF52" w:rsidR="00D9792D" w:rsidRDefault="00D9792D"/>
    <w:p w14:paraId="675AE007" w14:textId="66E2197B" w:rsidR="00D9792D" w:rsidRDefault="00D9792D"/>
    <w:p w14:paraId="0AF8713B" w14:textId="56F0248B" w:rsidR="00D9792D" w:rsidRDefault="00D9792D"/>
    <w:p w14:paraId="55B6D537" w14:textId="3E932A61" w:rsidR="00D9792D" w:rsidRDefault="00D9792D"/>
    <w:p w14:paraId="2ECD91E6" w14:textId="1C54E116" w:rsidR="00D9792D" w:rsidRDefault="00D9792D"/>
    <w:p w14:paraId="7F4BC18F" w14:textId="5518B779" w:rsidR="00D9792D" w:rsidRDefault="00D9792D"/>
    <w:p w14:paraId="30437DB1" w14:textId="25DEC03E" w:rsidR="00D9792D" w:rsidRDefault="00D9792D"/>
    <w:p w14:paraId="6D81C531" w14:textId="2CC9C4CF" w:rsidR="00D9792D" w:rsidRDefault="00D9792D"/>
    <w:p w14:paraId="539003E7" w14:textId="15E421D7" w:rsidR="00D9792D" w:rsidRDefault="00D9792D"/>
    <w:p w14:paraId="26E3DA8E" w14:textId="77777777" w:rsidR="00D9792D" w:rsidRDefault="00D9792D"/>
    <w:p w14:paraId="3D193A69" w14:textId="77777777" w:rsidR="00867F91" w:rsidRPr="00AE13C0" w:rsidRDefault="00867F91" w:rsidP="00867F91">
      <w:pPr>
        <w:keepNext/>
        <w:keepLines/>
        <w:spacing w:before="40" w:after="0"/>
        <w:outlineLvl w:val="1"/>
        <w:rPr>
          <w:rFonts w:asciiTheme="majorHAnsi" w:eastAsiaTheme="majorEastAsia" w:hAnsiTheme="majorHAnsi" w:cstheme="majorBidi"/>
          <w:color w:val="2F5496" w:themeColor="accent1" w:themeShade="BF"/>
          <w:sz w:val="28"/>
          <w:szCs w:val="28"/>
        </w:rPr>
      </w:pPr>
      <w:bookmarkStart w:id="22" w:name="_Toc74521590"/>
      <w:r w:rsidRPr="00AE13C0">
        <w:rPr>
          <w:rFonts w:asciiTheme="majorHAnsi" w:eastAsiaTheme="majorEastAsia" w:hAnsiTheme="majorHAnsi" w:cstheme="majorBidi"/>
          <w:color w:val="2F5496" w:themeColor="accent1" w:themeShade="BF"/>
          <w:sz w:val="28"/>
          <w:szCs w:val="28"/>
        </w:rPr>
        <w:lastRenderedPageBreak/>
        <w:t>References</w:t>
      </w:r>
      <w:bookmarkEnd w:id="22"/>
    </w:p>
    <w:p w14:paraId="305821D7" w14:textId="77777777" w:rsidR="00867F91" w:rsidRDefault="00867F91" w:rsidP="00867F91">
      <w:pPr>
        <w:spacing w:before="30" w:after="30"/>
        <w:rPr>
          <w:rFonts w:ascii="Arial" w:hAnsi="Arial" w:cs="Arial"/>
          <w:sz w:val="24"/>
          <w:szCs w:val="24"/>
        </w:rPr>
      </w:pPr>
    </w:p>
    <w:p w14:paraId="4016F95E" w14:textId="2B841B9B" w:rsidR="00867F91" w:rsidRPr="00A51921" w:rsidRDefault="00867F91" w:rsidP="00867F91">
      <w:pPr>
        <w:spacing w:before="30" w:after="30"/>
        <w:rPr>
          <w:rFonts w:ascii="Arial" w:hAnsi="Arial" w:cs="Arial"/>
          <w:sz w:val="24"/>
          <w:szCs w:val="24"/>
        </w:rPr>
      </w:pPr>
      <w:r w:rsidRPr="00A51921">
        <w:rPr>
          <w:rFonts w:ascii="Arial" w:hAnsi="Arial" w:cs="Arial"/>
          <w:sz w:val="24"/>
          <w:szCs w:val="24"/>
        </w:rPr>
        <w:t xml:space="preserve">Arora, S. (2019) ‘Data analytics applications’ </w:t>
      </w:r>
      <w:r w:rsidR="00316603" w:rsidRPr="00A51921">
        <w:rPr>
          <w:rFonts w:ascii="Arial" w:hAnsi="Arial" w:cs="Arial"/>
          <w:sz w:val="24"/>
          <w:szCs w:val="24"/>
        </w:rPr>
        <w:t>[blog]</w:t>
      </w:r>
      <w:r w:rsidR="00533551">
        <w:rPr>
          <w:rFonts w:ascii="Arial" w:hAnsi="Arial" w:cs="Arial"/>
          <w:sz w:val="24"/>
          <w:szCs w:val="24"/>
        </w:rPr>
        <w:t>.</w:t>
      </w:r>
      <w:r w:rsidR="00167F26" w:rsidRPr="00A51921">
        <w:rPr>
          <w:rFonts w:ascii="Arial" w:hAnsi="Arial" w:cs="Arial"/>
          <w:sz w:val="24"/>
          <w:szCs w:val="24"/>
        </w:rPr>
        <w:t xml:space="preserve"> </w:t>
      </w:r>
      <w:r w:rsidR="00A51921" w:rsidRPr="00A51921">
        <w:rPr>
          <w:rFonts w:ascii="Arial" w:hAnsi="Arial" w:cs="Arial"/>
          <w:sz w:val="24"/>
          <w:szCs w:val="24"/>
        </w:rPr>
        <w:t>Available</w:t>
      </w:r>
      <w:r w:rsidRPr="00A51921">
        <w:rPr>
          <w:rFonts w:ascii="Arial" w:hAnsi="Arial" w:cs="Arial"/>
          <w:sz w:val="24"/>
          <w:szCs w:val="24"/>
        </w:rPr>
        <w:t xml:space="preserve"> at:</w:t>
      </w:r>
      <w:r w:rsidRPr="00A51921">
        <w:t xml:space="preserve"> </w:t>
      </w:r>
      <w:hyperlink r:id="rId8" w:history="1">
        <w:r w:rsidRPr="00A51921">
          <w:rPr>
            <w:rStyle w:val="Hyperlink"/>
            <w:rFonts w:ascii="Arial" w:hAnsi="Arial" w:cs="Arial"/>
            <w:color w:val="auto"/>
            <w:sz w:val="24"/>
            <w:szCs w:val="24"/>
          </w:rPr>
          <w:t>https://www.digitalvidya.com/blog/data-analytics-applications/</w:t>
        </w:r>
      </w:hyperlink>
      <w:r w:rsidRPr="00A51921">
        <w:rPr>
          <w:rFonts w:ascii="Arial" w:hAnsi="Arial" w:cs="Arial"/>
          <w:sz w:val="24"/>
          <w:szCs w:val="24"/>
        </w:rPr>
        <w:t xml:space="preserve"> (Accessed: 11</w:t>
      </w:r>
      <w:r w:rsidRPr="00A51921">
        <w:rPr>
          <w:rFonts w:ascii="Arial" w:hAnsi="Arial" w:cs="Arial"/>
          <w:sz w:val="24"/>
          <w:szCs w:val="24"/>
          <w:vertAlign w:val="superscript"/>
        </w:rPr>
        <w:t>th</w:t>
      </w:r>
      <w:r w:rsidRPr="00A51921">
        <w:rPr>
          <w:rFonts w:ascii="Arial" w:hAnsi="Arial" w:cs="Arial"/>
          <w:sz w:val="24"/>
          <w:szCs w:val="24"/>
        </w:rPr>
        <w:t xml:space="preserve"> June 2021).    </w:t>
      </w:r>
    </w:p>
    <w:p w14:paraId="4C6950D5" w14:textId="77777777" w:rsidR="00867F91" w:rsidRPr="006468CC" w:rsidRDefault="00867F91" w:rsidP="00867F91">
      <w:pPr>
        <w:spacing w:before="30" w:after="30"/>
        <w:rPr>
          <w:rFonts w:ascii="Arial" w:hAnsi="Arial" w:cs="Arial"/>
          <w:sz w:val="24"/>
          <w:szCs w:val="24"/>
        </w:rPr>
      </w:pPr>
    </w:p>
    <w:p w14:paraId="7F4ED25E" w14:textId="609B1B33" w:rsidR="00867F91" w:rsidRPr="00AE13C0" w:rsidRDefault="00867F91" w:rsidP="00867F91">
      <w:pPr>
        <w:spacing w:before="30" w:after="30"/>
        <w:rPr>
          <w:rFonts w:ascii="Arial" w:hAnsi="Arial" w:cs="Arial"/>
          <w:sz w:val="24"/>
          <w:szCs w:val="24"/>
        </w:rPr>
      </w:pPr>
      <w:r w:rsidRPr="00867F91">
        <w:rPr>
          <w:rFonts w:ascii="Arial" w:hAnsi="Arial" w:cs="Arial"/>
          <w:sz w:val="24"/>
          <w:szCs w:val="24"/>
        </w:rPr>
        <w:t>Bellinger, G. et al.</w:t>
      </w:r>
      <w:r w:rsidR="00C905B4">
        <w:rPr>
          <w:rFonts w:ascii="Arial" w:hAnsi="Arial" w:cs="Arial"/>
          <w:sz w:val="24"/>
          <w:szCs w:val="24"/>
        </w:rPr>
        <w:t xml:space="preserve"> (</w:t>
      </w:r>
      <w:proofErr w:type="spellStart"/>
      <w:r w:rsidR="00C905B4">
        <w:rPr>
          <w:rFonts w:ascii="Arial" w:hAnsi="Arial" w:cs="Arial"/>
          <w:sz w:val="24"/>
          <w:szCs w:val="24"/>
        </w:rPr>
        <w:t>n.d</w:t>
      </w:r>
      <w:proofErr w:type="spellEnd"/>
      <w:r w:rsidR="00C905B4">
        <w:rPr>
          <w:rFonts w:ascii="Arial" w:hAnsi="Arial" w:cs="Arial"/>
          <w:sz w:val="24"/>
          <w:szCs w:val="24"/>
        </w:rPr>
        <w:t>)</w:t>
      </w:r>
      <w:r w:rsidRPr="00867F91">
        <w:rPr>
          <w:rFonts w:ascii="Arial" w:hAnsi="Arial" w:cs="Arial"/>
          <w:sz w:val="24"/>
          <w:szCs w:val="24"/>
        </w:rPr>
        <w:t xml:space="preserve"> </w:t>
      </w:r>
      <w:r w:rsidRPr="00AE13C0">
        <w:rPr>
          <w:rFonts w:ascii="Arial" w:hAnsi="Arial" w:cs="Arial"/>
          <w:i/>
          <w:iCs/>
          <w:sz w:val="24"/>
          <w:szCs w:val="24"/>
        </w:rPr>
        <w:t>Data, Information, Knowledge, and Wisdom</w:t>
      </w:r>
      <w:r w:rsidRPr="00AE13C0">
        <w:rPr>
          <w:rFonts w:ascii="Arial" w:hAnsi="Arial" w:cs="Arial"/>
          <w:sz w:val="24"/>
          <w:szCs w:val="24"/>
        </w:rPr>
        <w:t>. Available at: https://www.systems-thinking.org/dikw/dikw.htm (Accessed:18th April 2021).</w:t>
      </w:r>
    </w:p>
    <w:p w14:paraId="0DE95BEF" w14:textId="77777777" w:rsidR="00867F91" w:rsidRPr="00AE13C0" w:rsidRDefault="00867F91" w:rsidP="00867F91">
      <w:pPr>
        <w:spacing w:before="30" w:after="30"/>
        <w:rPr>
          <w:rFonts w:ascii="Arial" w:hAnsi="Arial" w:cs="Arial"/>
          <w:sz w:val="24"/>
          <w:szCs w:val="24"/>
        </w:rPr>
      </w:pPr>
    </w:p>
    <w:p w14:paraId="4C7895FF" w14:textId="47B51D0E" w:rsidR="00867F91" w:rsidRPr="00AE13C0" w:rsidRDefault="00867F91" w:rsidP="00867F91">
      <w:pPr>
        <w:spacing w:before="30" w:after="30"/>
        <w:rPr>
          <w:rFonts w:ascii="Arial" w:hAnsi="Arial" w:cs="Arial"/>
          <w:sz w:val="24"/>
          <w:szCs w:val="24"/>
        </w:rPr>
      </w:pPr>
      <w:r w:rsidRPr="00AE13C0">
        <w:rPr>
          <w:rFonts w:ascii="Arial" w:hAnsi="Arial" w:cs="Arial"/>
          <w:sz w:val="24"/>
          <w:szCs w:val="24"/>
        </w:rPr>
        <w:t xml:space="preserve">Bernstein, J.H. (2009) ‘The Data-Information-Knowledge-Wisdom Hierarchy and its Antithesis’ </w:t>
      </w:r>
      <w:r w:rsidRPr="00AE13C0">
        <w:rPr>
          <w:rFonts w:ascii="Arial" w:hAnsi="Arial" w:cs="Arial"/>
          <w:i/>
          <w:iCs/>
          <w:sz w:val="24"/>
          <w:szCs w:val="24"/>
        </w:rPr>
        <w:t>Publications and Research,</w:t>
      </w:r>
      <w:r w:rsidRPr="00AE13C0">
        <w:rPr>
          <w:rFonts w:ascii="Arial" w:hAnsi="Arial" w:cs="Arial"/>
          <w:sz w:val="24"/>
          <w:szCs w:val="24"/>
        </w:rPr>
        <w:t xml:space="preserve"> pp. 68-75  (Accessed 18</w:t>
      </w:r>
      <w:r w:rsidRPr="00AE13C0">
        <w:rPr>
          <w:rFonts w:ascii="Arial" w:hAnsi="Arial" w:cs="Arial"/>
          <w:sz w:val="24"/>
          <w:szCs w:val="24"/>
          <w:vertAlign w:val="superscript"/>
        </w:rPr>
        <w:t>th</w:t>
      </w:r>
      <w:r w:rsidRPr="00AE13C0">
        <w:rPr>
          <w:rFonts w:ascii="Arial" w:hAnsi="Arial" w:cs="Arial"/>
          <w:sz w:val="24"/>
          <w:szCs w:val="24"/>
        </w:rPr>
        <w:t xml:space="preserve"> May 2021) </w:t>
      </w:r>
      <w:hyperlink r:id="rId9" w:history="1">
        <w:r w:rsidRPr="00AE13C0">
          <w:rPr>
            <w:rFonts w:ascii="Arial" w:hAnsi="Arial" w:cs="Arial"/>
            <w:color w:val="0000FF"/>
            <w:sz w:val="24"/>
            <w:szCs w:val="24"/>
            <w:u w:val="single"/>
          </w:rPr>
          <w:t>https://academicworks.cuny.edu/cgi/viewcontent.cgi?referer=https://scholar.google.co.uk/&amp;httpsredir=1&amp;article=1011&amp;context=kb_pubs</w:t>
        </w:r>
      </w:hyperlink>
      <w:r w:rsidRPr="00AE13C0">
        <w:rPr>
          <w:rFonts w:ascii="Arial" w:hAnsi="Arial" w:cs="Arial"/>
          <w:sz w:val="24"/>
          <w:szCs w:val="24"/>
        </w:rPr>
        <w:t xml:space="preserve"> </w:t>
      </w:r>
    </w:p>
    <w:p w14:paraId="491F3DFD" w14:textId="75C20BB6" w:rsidR="00867F91" w:rsidRDefault="00867F91" w:rsidP="00867F91">
      <w:pPr>
        <w:spacing w:before="30" w:after="30"/>
        <w:rPr>
          <w:rFonts w:ascii="Arial" w:hAnsi="Arial" w:cs="Arial"/>
          <w:sz w:val="24"/>
          <w:szCs w:val="24"/>
        </w:rPr>
      </w:pPr>
    </w:p>
    <w:p w14:paraId="0FB93888" w14:textId="77777777" w:rsidR="000043FF" w:rsidRPr="000043FF" w:rsidRDefault="000043FF" w:rsidP="000043FF">
      <w:pPr>
        <w:spacing w:before="30" w:after="30"/>
        <w:rPr>
          <w:rFonts w:ascii="Arial" w:hAnsi="Arial" w:cs="Arial"/>
          <w:sz w:val="24"/>
          <w:szCs w:val="24"/>
        </w:rPr>
      </w:pPr>
      <w:proofErr w:type="spellStart"/>
      <w:r w:rsidRPr="000043FF">
        <w:rPr>
          <w:rFonts w:ascii="Arial" w:hAnsi="Arial" w:cs="Arial"/>
          <w:sz w:val="24"/>
          <w:szCs w:val="24"/>
        </w:rPr>
        <w:t>Blaxell</w:t>
      </w:r>
      <w:proofErr w:type="spellEnd"/>
      <w:r w:rsidRPr="000043FF">
        <w:rPr>
          <w:rFonts w:ascii="Arial" w:hAnsi="Arial" w:cs="Arial"/>
          <w:sz w:val="24"/>
          <w:szCs w:val="24"/>
        </w:rPr>
        <w:t xml:space="preserve">, R. and Moore, C. (2012) </w:t>
      </w:r>
      <w:r w:rsidRPr="000043FF">
        <w:rPr>
          <w:rFonts w:ascii="Arial" w:hAnsi="Arial" w:cs="Arial"/>
          <w:i/>
          <w:iCs/>
          <w:sz w:val="24"/>
          <w:szCs w:val="24"/>
        </w:rPr>
        <w:t xml:space="preserve">Connecting academic and employability skills and attributes. </w:t>
      </w:r>
      <w:r w:rsidRPr="000043FF">
        <w:rPr>
          <w:rFonts w:ascii="Arial" w:hAnsi="Arial" w:cs="Arial"/>
          <w:sz w:val="24"/>
          <w:szCs w:val="24"/>
        </w:rPr>
        <w:t xml:space="preserve">[online] Available at: </w:t>
      </w:r>
      <w:hyperlink r:id="rId10" w:history="1">
        <w:r w:rsidRPr="000043FF">
          <w:rPr>
            <w:rStyle w:val="Hyperlink"/>
            <w:rFonts w:ascii="Arial" w:hAnsi="Arial" w:cs="Arial"/>
            <w:sz w:val="24"/>
            <w:szCs w:val="24"/>
          </w:rPr>
          <w:t>www.clt.curtin.edu.au/events/conferences/tlf/tlf2012/refereed/blaxell.html</w:t>
        </w:r>
      </w:hyperlink>
      <w:r w:rsidRPr="000043FF">
        <w:rPr>
          <w:rFonts w:ascii="Arial" w:hAnsi="Arial" w:cs="Arial"/>
          <w:sz w:val="24"/>
          <w:szCs w:val="24"/>
        </w:rPr>
        <w:t xml:space="preserve"> (Accessed: 1</w:t>
      </w:r>
      <w:r w:rsidRPr="000043FF">
        <w:rPr>
          <w:rFonts w:ascii="Arial" w:hAnsi="Arial" w:cs="Arial"/>
          <w:sz w:val="24"/>
          <w:szCs w:val="24"/>
          <w:vertAlign w:val="superscript"/>
        </w:rPr>
        <w:t xml:space="preserve"> </w:t>
      </w:r>
      <w:r w:rsidRPr="000043FF">
        <w:rPr>
          <w:rFonts w:ascii="Arial" w:hAnsi="Arial" w:cs="Arial"/>
          <w:sz w:val="24"/>
          <w:szCs w:val="24"/>
        </w:rPr>
        <w:t>August 2020)</w:t>
      </w:r>
    </w:p>
    <w:p w14:paraId="5E02B646" w14:textId="77777777" w:rsidR="000043FF" w:rsidRPr="00AE13C0" w:rsidRDefault="000043FF" w:rsidP="00867F91">
      <w:pPr>
        <w:spacing w:before="30" w:after="30"/>
        <w:rPr>
          <w:rFonts w:ascii="Arial" w:hAnsi="Arial" w:cs="Arial"/>
          <w:sz w:val="24"/>
          <w:szCs w:val="24"/>
        </w:rPr>
      </w:pPr>
    </w:p>
    <w:p w14:paraId="4E99F165" w14:textId="46B2135D" w:rsidR="00867F91" w:rsidRDefault="00867F91" w:rsidP="00867F91">
      <w:pPr>
        <w:spacing w:before="30" w:after="30"/>
        <w:rPr>
          <w:rFonts w:ascii="Arial" w:hAnsi="Arial" w:cs="Arial"/>
          <w:sz w:val="24"/>
          <w:szCs w:val="24"/>
        </w:rPr>
      </w:pPr>
      <w:proofErr w:type="spellStart"/>
      <w:r w:rsidRPr="00AE13C0">
        <w:rPr>
          <w:rFonts w:ascii="Arial" w:hAnsi="Arial" w:cs="Arial"/>
          <w:sz w:val="24"/>
          <w:szCs w:val="24"/>
        </w:rPr>
        <w:t>Gebert</w:t>
      </w:r>
      <w:proofErr w:type="spellEnd"/>
      <w:r w:rsidRPr="00AE13C0">
        <w:rPr>
          <w:rFonts w:ascii="Arial" w:hAnsi="Arial" w:cs="Arial"/>
          <w:sz w:val="24"/>
          <w:szCs w:val="24"/>
        </w:rPr>
        <w:t xml:space="preserve">, H. et al. (2003) ‘Knowledge-enabled customer relationship management: integrating customer relationship management and knowledge management concepts’, </w:t>
      </w:r>
      <w:r w:rsidRPr="00AE13C0">
        <w:rPr>
          <w:rFonts w:ascii="Arial" w:hAnsi="Arial" w:cs="Arial"/>
          <w:i/>
          <w:iCs/>
          <w:sz w:val="24"/>
          <w:szCs w:val="24"/>
        </w:rPr>
        <w:t>Journal of Knowledge Management</w:t>
      </w:r>
      <w:r w:rsidRPr="00AE13C0">
        <w:rPr>
          <w:rFonts w:ascii="Arial" w:hAnsi="Arial" w:cs="Arial"/>
          <w:sz w:val="24"/>
          <w:szCs w:val="24"/>
        </w:rPr>
        <w:t>, 7(5), pp. 107-123. (Accessed 10</w:t>
      </w:r>
      <w:r w:rsidRPr="00AE13C0">
        <w:rPr>
          <w:rFonts w:ascii="Arial" w:hAnsi="Arial" w:cs="Arial"/>
          <w:sz w:val="24"/>
          <w:szCs w:val="24"/>
          <w:vertAlign w:val="superscript"/>
        </w:rPr>
        <w:t>th</w:t>
      </w:r>
      <w:r w:rsidRPr="00AE13C0">
        <w:rPr>
          <w:rFonts w:ascii="Arial" w:hAnsi="Arial" w:cs="Arial"/>
          <w:sz w:val="24"/>
          <w:szCs w:val="24"/>
        </w:rPr>
        <w:t xml:space="preserve"> May 2021) DOI:10.1108/13673270310505421</w:t>
      </w:r>
    </w:p>
    <w:p w14:paraId="569A462D" w14:textId="77831F36" w:rsidR="00F4513C" w:rsidRDefault="00F4513C" w:rsidP="00867F91">
      <w:pPr>
        <w:spacing w:before="30" w:after="30"/>
        <w:rPr>
          <w:rFonts w:ascii="Arial" w:hAnsi="Arial" w:cs="Arial"/>
          <w:sz w:val="24"/>
          <w:szCs w:val="24"/>
        </w:rPr>
      </w:pPr>
    </w:p>
    <w:p w14:paraId="132A2236" w14:textId="08D2C0EA" w:rsidR="00F4513C" w:rsidRPr="00407FCB" w:rsidRDefault="00F4513C" w:rsidP="00867F91">
      <w:pPr>
        <w:spacing w:before="30" w:after="30"/>
        <w:rPr>
          <w:rFonts w:ascii="Arial" w:hAnsi="Arial" w:cs="Arial"/>
          <w:sz w:val="24"/>
          <w:szCs w:val="24"/>
        </w:rPr>
      </w:pPr>
      <w:proofErr w:type="spellStart"/>
      <w:r w:rsidRPr="00F4513C">
        <w:rPr>
          <w:rFonts w:ascii="Arial" w:hAnsi="Arial" w:cs="Arial"/>
          <w:sz w:val="24"/>
          <w:szCs w:val="24"/>
        </w:rPr>
        <w:t>Huemer</w:t>
      </w:r>
      <w:proofErr w:type="spellEnd"/>
      <w:r w:rsidRPr="00F4513C">
        <w:rPr>
          <w:rFonts w:ascii="Arial" w:hAnsi="Arial" w:cs="Arial"/>
          <w:sz w:val="24"/>
          <w:szCs w:val="24"/>
        </w:rPr>
        <w:t>, M</w:t>
      </w:r>
      <w:r>
        <w:rPr>
          <w:rFonts w:ascii="Arial" w:hAnsi="Arial" w:cs="Arial"/>
          <w:sz w:val="24"/>
          <w:szCs w:val="24"/>
        </w:rPr>
        <w:t>.</w:t>
      </w:r>
      <w:r w:rsidRPr="00F4513C">
        <w:rPr>
          <w:rFonts w:ascii="Arial" w:hAnsi="Arial" w:cs="Arial"/>
          <w:sz w:val="24"/>
          <w:szCs w:val="24"/>
        </w:rPr>
        <w:t xml:space="preserve"> </w:t>
      </w:r>
      <w:r>
        <w:rPr>
          <w:rFonts w:ascii="Arial" w:hAnsi="Arial" w:cs="Arial"/>
          <w:sz w:val="24"/>
          <w:szCs w:val="24"/>
        </w:rPr>
        <w:t>(2019) ‘</w:t>
      </w:r>
      <w:r w:rsidRPr="00F4513C">
        <w:rPr>
          <w:rFonts w:ascii="Arial" w:hAnsi="Arial" w:cs="Arial"/>
          <w:sz w:val="24"/>
          <w:szCs w:val="24"/>
        </w:rPr>
        <w:t>Sense-Data</w:t>
      </w:r>
      <w:r>
        <w:rPr>
          <w:rFonts w:ascii="Arial" w:hAnsi="Arial" w:cs="Arial"/>
          <w:sz w:val="24"/>
          <w:szCs w:val="24"/>
        </w:rPr>
        <w:t>’</w:t>
      </w:r>
      <w:r w:rsidRPr="00F4513C">
        <w:rPr>
          <w:rFonts w:ascii="Arial" w:hAnsi="Arial" w:cs="Arial"/>
          <w:sz w:val="24"/>
          <w:szCs w:val="24"/>
        </w:rPr>
        <w:t>, </w:t>
      </w:r>
      <w:r w:rsidRPr="00F4513C">
        <w:rPr>
          <w:rFonts w:ascii="Arial" w:hAnsi="Arial" w:cs="Arial"/>
          <w:i/>
          <w:iCs/>
          <w:sz w:val="24"/>
          <w:szCs w:val="24"/>
        </w:rPr>
        <w:t xml:space="preserve">The Stanford </w:t>
      </w:r>
      <w:proofErr w:type="spellStart"/>
      <w:r w:rsidRPr="00F4513C">
        <w:rPr>
          <w:rFonts w:ascii="Arial" w:hAnsi="Arial" w:cs="Arial"/>
          <w:i/>
          <w:iCs/>
          <w:sz w:val="24"/>
          <w:szCs w:val="24"/>
        </w:rPr>
        <w:t>Encyclopedia</w:t>
      </w:r>
      <w:proofErr w:type="spellEnd"/>
      <w:r w:rsidRPr="00F4513C">
        <w:rPr>
          <w:rFonts w:ascii="Arial" w:hAnsi="Arial" w:cs="Arial"/>
          <w:i/>
          <w:iCs/>
          <w:sz w:val="24"/>
          <w:szCs w:val="24"/>
        </w:rPr>
        <w:t xml:space="preserve"> of Philosophy</w:t>
      </w:r>
      <w:r w:rsidR="00407FCB">
        <w:rPr>
          <w:rFonts w:ascii="Arial" w:hAnsi="Arial" w:cs="Arial"/>
          <w:sz w:val="24"/>
          <w:szCs w:val="24"/>
        </w:rPr>
        <w:t xml:space="preserve">. </w:t>
      </w:r>
      <w:r w:rsidR="00C2431F">
        <w:rPr>
          <w:rFonts w:ascii="Arial" w:hAnsi="Arial" w:cs="Arial"/>
          <w:sz w:val="24"/>
          <w:szCs w:val="24"/>
        </w:rPr>
        <w:t>(</w:t>
      </w:r>
      <w:r w:rsidR="00407FCB" w:rsidRPr="00407FCB">
        <w:rPr>
          <w:rFonts w:ascii="Arial" w:hAnsi="Arial" w:cs="Arial"/>
          <w:sz w:val="24"/>
          <w:szCs w:val="24"/>
        </w:rPr>
        <w:t>Accessed</w:t>
      </w:r>
      <w:r w:rsidR="00C2431F">
        <w:rPr>
          <w:rFonts w:ascii="Arial" w:hAnsi="Arial" w:cs="Arial"/>
          <w:sz w:val="24"/>
          <w:szCs w:val="24"/>
        </w:rPr>
        <w:t xml:space="preserve"> 19</w:t>
      </w:r>
      <w:r w:rsidR="00C2431F" w:rsidRPr="00C2431F">
        <w:rPr>
          <w:rFonts w:ascii="Arial" w:hAnsi="Arial" w:cs="Arial"/>
          <w:sz w:val="24"/>
          <w:szCs w:val="24"/>
          <w:vertAlign w:val="superscript"/>
        </w:rPr>
        <w:t>th</w:t>
      </w:r>
      <w:r w:rsidR="00C2431F">
        <w:rPr>
          <w:rFonts w:ascii="Arial" w:hAnsi="Arial" w:cs="Arial"/>
          <w:sz w:val="24"/>
          <w:szCs w:val="24"/>
        </w:rPr>
        <w:t xml:space="preserve"> May 2021). </w:t>
      </w:r>
      <w:hyperlink r:id="rId11" w:history="1">
        <w:r w:rsidR="00C2431F" w:rsidRPr="003719AA">
          <w:rPr>
            <w:rStyle w:val="Hyperlink"/>
            <w:rFonts w:ascii="Arial" w:hAnsi="Arial" w:cs="Arial"/>
            <w:sz w:val="24"/>
            <w:szCs w:val="24"/>
          </w:rPr>
          <w:t>https://plato.stanford.edu/archives/spr2019/entries/sense-data/</w:t>
        </w:r>
      </w:hyperlink>
      <w:r w:rsidRPr="00407FCB">
        <w:rPr>
          <w:rFonts w:ascii="Arial" w:hAnsi="Arial" w:cs="Arial"/>
          <w:sz w:val="24"/>
          <w:szCs w:val="24"/>
        </w:rPr>
        <w:t>&gt;.</w:t>
      </w:r>
      <w:r w:rsidR="00C2431F">
        <w:rPr>
          <w:rFonts w:ascii="Arial" w:hAnsi="Arial" w:cs="Arial"/>
          <w:sz w:val="24"/>
          <w:szCs w:val="24"/>
        </w:rPr>
        <w:t xml:space="preserve"> </w:t>
      </w:r>
    </w:p>
    <w:p w14:paraId="02CE8B68" w14:textId="77777777" w:rsidR="00867F91" w:rsidRPr="00407FCB" w:rsidRDefault="00867F91" w:rsidP="00867F91">
      <w:pPr>
        <w:spacing w:before="30" w:after="30"/>
        <w:rPr>
          <w:rFonts w:ascii="Arial" w:hAnsi="Arial" w:cs="Arial"/>
          <w:sz w:val="24"/>
          <w:szCs w:val="24"/>
        </w:rPr>
      </w:pPr>
    </w:p>
    <w:p w14:paraId="0EE047ED" w14:textId="77777777" w:rsidR="00867F91" w:rsidRPr="00AE13C0" w:rsidRDefault="00867F91" w:rsidP="00867F91">
      <w:pPr>
        <w:spacing w:before="30" w:after="30"/>
        <w:rPr>
          <w:rFonts w:ascii="Arial" w:hAnsi="Arial" w:cs="Arial"/>
          <w:sz w:val="24"/>
          <w:szCs w:val="24"/>
        </w:rPr>
      </w:pPr>
    </w:p>
    <w:p w14:paraId="4D341754" w14:textId="77777777" w:rsidR="00867F91" w:rsidRPr="00AE13C0" w:rsidRDefault="00867F91" w:rsidP="00867F91">
      <w:pPr>
        <w:spacing w:before="30" w:after="30"/>
        <w:rPr>
          <w:rFonts w:ascii="Arial" w:hAnsi="Arial" w:cs="Arial"/>
          <w:sz w:val="24"/>
          <w:szCs w:val="24"/>
        </w:rPr>
      </w:pPr>
      <w:r w:rsidRPr="00B64CFC">
        <w:rPr>
          <w:rFonts w:ascii="Arial" w:hAnsi="Arial" w:cs="Arial"/>
          <w:sz w:val="24"/>
          <w:szCs w:val="24"/>
          <w:lang w:val="it-IT"/>
        </w:rPr>
        <w:t xml:space="preserve">Martina, E, G. et al. </w:t>
      </w:r>
      <w:r w:rsidRPr="00AE13C0">
        <w:rPr>
          <w:rFonts w:ascii="Arial" w:hAnsi="Arial" w:cs="Arial"/>
          <w:sz w:val="24"/>
          <w:szCs w:val="24"/>
        </w:rPr>
        <w:t xml:space="preserve">(2007) ‘A strategy for knowledge management’, </w:t>
      </w:r>
      <w:r w:rsidRPr="00AE13C0">
        <w:rPr>
          <w:rFonts w:ascii="Arial" w:hAnsi="Arial" w:cs="Arial"/>
          <w:i/>
          <w:iCs/>
          <w:sz w:val="24"/>
          <w:szCs w:val="24"/>
        </w:rPr>
        <w:t xml:space="preserve">Journal of Knowledge Management, </w:t>
      </w:r>
      <w:r w:rsidRPr="00AE13C0">
        <w:rPr>
          <w:rFonts w:ascii="Arial" w:hAnsi="Arial" w:cs="Arial"/>
          <w:sz w:val="24"/>
          <w:szCs w:val="24"/>
        </w:rPr>
        <w:t>11(6), pp. 3-15. (Accessed 1</w:t>
      </w:r>
      <w:r w:rsidRPr="00AE13C0">
        <w:rPr>
          <w:rFonts w:ascii="Arial" w:hAnsi="Arial" w:cs="Arial"/>
          <w:sz w:val="24"/>
          <w:szCs w:val="24"/>
          <w:vertAlign w:val="superscript"/>
        </w:rPr>
        <w:t>st</w:t>
      </w:r>
      <w:r w:rsidRPr="00AE13C0">
        <w:rPr>
          <w:rFonts w:ascii="Arial" w:hAnsi="Arial" w:cs="Arial"/>
          <w:sz w:val="24"/>
          <w:szCs w:val="24"/>
        </w:rPr>
        <w:t xml:space="preserve"> May 2021) DOI: 10.1108/13673270710832127</w:t>
      </w:r>
    </w:p>
    <w:p w14:paraId="626FCF40" w14:textId="28AE2C10" w:rsidR="00867F91" w:rsidRDefault="00867F91" w:rsidP="00867F91">
      <w:pPr>
        <w:spacing w:before="30" w:after="30"/>
        <w:rPr>
          <w:rFonts w:ascii="Arial" w:hAnsi="Arial" w:cs="Arial"/>
          <w:sz w:val="24"/>
          <w:szCs w:val="24"/>
        </w:rPr>
      </w:pPr>
    </w:p>
    <w:p w14:paraId="3CDD27A5" w14:textId="3C4E29DE" w:rsidR="00F108E9" w:rsidRDefault="00F108E9" w:rsidP="00867F91">
      <w:pPr>
        <w:spacing w:before="30" w:after="30"/>
        <w:rPr>
          <w:rFonts w:ascii="Arial" w:hAnsi="Arial" w:cs="Arial"/>
          <w:sz w:val="24"/>
          <w:szCs w:val="24"/>
        </w:rPr>
      </w:pPr>
      <w:bookmarkStart w:id="23" w:name="_Hlk67830119"/>
      <w:r w:rsidRPr="007073CC">
        <w:rPr>
          <w:rFonts w:ascii="Arial" w:hAnsi="Arial" w:cs="Arial"/>
          <w:sz w:val="24"/>
          <w:szCs w:val="24"/>
        </w:rPr>
        <w:t>McGrath, J. and Bates, B. (2017</w:t>
      </w:r>
      <w:r w:rsidR="003A73AE">
        <w:rPr>
          <w:rFonts w:ascii="Arial" w:hAnsi="Arial" w:cs="Arial"/>
          <w:sz w:val="24"/>
          <w:szCs w:val="24"/>
        </w:rPr>
        <w:t>a</w:t>
      </w:r>
      <w:r w:rsidRPr="007073CC">
        <w:rPr>
          <w:rFonts w:ascii="Arial" w:hAnsi="Arial" w:cs="Arial"/>
          <w:sz w:val="24"/>
          <w:szCs w:val="24"/>
        </w:rPr>
        <w:t xml:space="preserve">) </w:t>
      </w:r>
      <w:r w:rsidRPr="007073CC">
        <w:rPr>
          <w:rFonts w:ascii="Arial" w:hAnsi="Arial" w:cs="Arial"/>
          <w:i/>
          <w:iCs/>
          <w:sz w:val="24"/>
          <w:szCs w:val="24"/>
        </w:rPr>
        <w:t>The Little Book of Big Management Theories</w:t>
      </w:r>
      <w:r w:rsidRPr="007073CC">
        <w:rPr>
          <w:rFonts w:ascii="Arial" w:hAnsi="Arial" w:cs="Arial"/>
          <w:sz w:val="24"/>
          <w:szCs w:val="24"/>
        </w:rPr>
        <w:t>. 2nd Ed. Harlow: Pearson Education</w:t>
      </w:r>
      <w:bookmarkEnd w:id="23"/>
    </w:p>
    <w:p w14:paraId="1DA8F75A" w14:textId="7625F908" w:rsidR="003A73AE" w:rsidRDefault="003A73AE" w:rsidP="00867F91">
      <w:pPr>
        <w:spacing w:before="30" w:after="30"/>
        <w:rPr>
          <w:rFonts w:ascii="Arial" w:hAnsi="Arial" w:cs="Arial"/>
          <w:sz w:val="24"/>
          <w:szCs w:val="24"/>
        </w:rPr>
      </w:pPr>
    </w:p>
    <w:p w14:paraId="1AF03445" w14:textId="0C1208D8" w:rsidR="003A73AE" w:rsidRDefault="003A73AE" w:rsidP="003A73AE">
      <w:pPr>
        <w:spacing w:before="30" w:after="30"/>
        <w:rPr>
          <w:rFonts w:ascii="Arial" w:hAnsi="Arial" w:cs="Arial"/>
          <w:sz w:val="24"/>
          <w:szCs w:val="24"/>
        </w:rPr>
      </w:pPr>
      <w:r w:rsidRPr="007073CC">
        <w:rPr>
          <w:rFonts w:ascii="Arial" w:hAnsi="Arial" w:cs="Arial"/>
          <w:sz w:val="24"/>
          <w:szCs w:val="24"/>
        </w:rPr>
        <w:t>McGrath, J. and Bates, B. (2017</w:t>
      </w:r>
      <w:r>
        <w:rPr>
          <w:rFonts w:ascii="Arial" w:hAnsi="Arial" w:cs="Arial"/>
          <w:sz w:val="24"/>
          <w:szCs w:val="24"/>
        </w:rPr>
        <w:t>b</w:t>
      </w:r>
      <w:r w:rsidRPr="007073CC">
        <w:rPr>
          <w:rFonts w:ascii="Arial" w:hAnsi="Arial" w:cs="Arial"/>
          <w:sz w:val="24"/>
          <w:szCs w:val="24"/>
        </w:rPr>
        <w:t xml:space="preserve">) </w:t>
      </w:r>
      <w:r w:rsidRPr="007073CC">
        <w:rPr>
          <w:rFonts w:ascii="Arial" w:hAnsi="Arial" w:cs="Arial"/>
          <w:i/>
          <w:iCs/>
          <w:sz w:val="24"/>
          <w:szCs w:val="24"/>
        </w:rPr>
        <w:t>The Little Book of Big Management Theories</w:t>
      </w:r>
      <w:r w:rsidRPr="007073CC">
        <w:rPr>
          <w:rFonts w:ascii="Arial" w:hAnsi="Arial" w:cs="Arial"/>
          <w:sz w:val="24"/>
          <w:szCs w:val="24"/>
        </w:rPr>
        <w:t>. 2nd Ed. Harlow: Pearson Education</w:t>
      </w:r>
    </w:p>
    <w:p w14:paraId="5A95320E" w14:textId="77777777" w:rsidR="00F108E9" w:rsidRDefault="00F108E9" w:rsidP="00867F91">
      <w:pPr>
        <w:spacing w:before="30" w:after="30"/>
        <w:rPr>
          <w:rFonts w:ascii="Arial" w:hAnsi="Arial" w:cs="Arial"/>
          <w:sz w:val="24"/>
          <w:szCs w:val="24"/>
        </w:rPr>
      </w:pPr>
    </w:p>
    <w:p w14:paraId="766EAD01" w14:textId="77777777" w:rsidR="00867F91" w:rsidRPr="001727CA" w:rsidRDefault="00867F91" w:rsidP="00867F91">
      <w:pPr>
        <w:spacing w:before="30" w:after="30"/>
        <w:rPr>
          <w:rFonts w:ascii="Arial" w:hAnsi="Arial" w:cs="Arial"/>
          <w:bCs/>
          <w:sz w:val="24"/>
          <w:szCs w:val="24"/>
        </w:rPr>
      </w:pPr>
      <w:r w:rsidRPr="001727CA">
        <w:rPr>
          <w:rFonts w:ascii="Arial" w:hAnsi="Arial" w:cs="Arial"/>
          <w:bCs/>
          <w:sz w:val="24"/>
          <w:szCs w:val="24"/>
        </w:rPr>
        <w:t xml:space="preserve">Morgan, P. (2017). </w:t>
      </w:r>
      <w:r w:rsidRPr="001727CA">
        <w:rPr>
          <w:rFonts w:ascii="Arial" w:hAnsi="Arial" w:cs="Arial"/>
          <w:bCs/>
          <w:i/>
          <w:iCs/>
          <w:sz w:val="24"/>
          <w:szCs w:val="24"/>
        </w:rPr>
        <w:t>The Business Student’s Guide To Employability</w:t>
      </w:r>
      <w:r w:rsidRPr="001727CA">
        <w:rPr>
          <w:rFonts w:ascii="Arial" w:hAnsi="Arial" w:cs="Arial"/>
          <w:bCs/>
          <w:sz w:val="24"/>
          <w:szCs w:val="24"/>
        </w:rPr>
        <w:t xml:space="preserve">. London: Sage Publications Ltd </w:t>
      </w:r>
    </w:p>
    <w:p w14:paraId="0EEFE8A4" w14:textId="77777777" w:rsidR="00867F91" w:rsidRPr="00AE13C0" w:rsidRDefault="00867F91" w:rsidP="00867F91">
      <w:pPr>
        <w:spacing w:before="30" w:after="30"/>
        <w:rPr>
          <w:rFonts w:ascii="Arial" w:hAnsi="Arial" w:cs="Arial"/>
          <w:sz w:val="24"/>
          <w:szCs w:val="24"/>
        </w:rPr>
      </w:pPr>
    </w:p>
    <w:p w14:paraId="24BC9700" w14:textId="77777777" w:rsidR="00867F91" w:rsidRPr="00AE13C0" w:rsidRDefault="00867F91" w:rsidP="00867F91">
      <w:pPr>
        <w:spacing w:before="30" w:after="30"/>
        <w:rPr>
          <w:rFonts w:ascii="Arial" w:hAnsi="Arial" w:cs="Arial"/>
          <w:sz w:val="24"/>
          <w:szCs w:val="24"/>
        </w:rPr>
      </w:pPr>
      <w:r w:rsidRPr="00AE13C0">
        <w:rPr>
          <w:rFonts w:ascii="Arial" w:hAnsi="Arial" w:cs="Arial"/>
          <w:sz w:val="24"/>
          <w:szCs w:val="24"/>
        </w:rPr>
        <w:lastRenderedPageBreak/>
        <w:t>Sternberg, R.J. (2004) ‘What Is Wisdom and How Can We Develop IT?’</w:t>
      </w:r>
      <w:r w:rsidRPr="00AE13C0">
        <w:rPr>
          <w:rFonts w:ascii="Arial" w:hAnsi="Arial" w:cs="Arial"/>
          <w:i/>
          <w:iCs/>
          <w:color w:val="333333"/>
          <w:sz w:val="21"/>
          <w:szCs w:val="21"/>
          <w:shd w:val="clear" w:color="auto" w:fill="FFFFFF"/>
        </w:rPr>
        <w:t xml:space="preserve"> </w:t>
      </w:r>
      <w:r w:rsidRPr="00AE13C0">
        <w:rPr>
          <w:rFonts w:ascii="Arial" w:hAnsi="Arial" w:cs="Arial"/>
          <w:i/>
          <w:iCs/>
          <w:sz w:val="24"/>
          <w:szCs w:val="24"/>
        </w:rPr>
        <w:t>The ANNALS of the American Academy of Political and Social Science</w:t>
      </w:r>
      <w:r w:rsidRPr="00AE13C0">
        <w:rPr>
          <w:rFonts w:ascii="Arial" w:hAnsi="Arial" w:cs="Arial"/>
          <w:sz w:val="24"/>
          <w:szCs w:val="24"/>
        </w:rPr>
        <w:t>. 591(1), pp.164-174. (Accessed 19</w:t>
      </w:r>
      <w:r w:rsidRPr="00AE13C0">
        <w:rPr>
          <w:rFonts w:ascii="Arial" w:hAnsi="Arial" w:cs="Arial"/>
          <w:sz w:val="24"/>
          <w:szCs w:val="24"/>
          <w:vertAlign w:val="superscript"/>
        </w:rPr>
        <w:t>th</w:t>
      </w:r>
      <w:r w:rsidRPr="00AE13C0">
        <w:rPr>
          <w:rFonts w:ascii="Arial" w:hAnsi="Arial" w:cs="Arial"/>
          <w:sz w:val="24"/>
          <w:szCs w:val="24"/>
        </w:rPr>
        <w:t xml:space="preserve"> May 2021) doi:</w:t>
      </w:r>
      <w:hyperlink r:id="rId12" w:history="1">
        <w:r w:rsidRPr="00AE13C0">
          <w:rPr>
            <w:rFonts w:ascii="Arial" w:hAnsi="Arial" w:cs="Arial"/>
            <w:color w:val="0000FF"/>
            <w:sz w:val="24"/>
            <w:szCs w:val="24"/>
            <w:u w:val="single"/>
          </w:rPr>
          <w:t>10.1177/0002716203260097</w:t>
        </w:r>
      </w:hyperlink>
    </w:p>
    <w:p w14:paraId="71F9900C" w14:textId="77777777" w:rsidR="00867F91" w:rsidRDefault="00867F91" w:rsidP="00867F91">
      <w:pPr>
        <w:spacing w:before="30" w:after="30"/>
        <w:rPr>
          <w:rFonts w:ascii="Arial" w:hAnsi="Arial" w:cs="Arial"/>
          <w:sz w:val="24"/>
          <w:szCs w:val="24"/>
        </w:rPr>
      </w:pPr>
    </w:p>
    <w:p w14:paraId="0E180D48" w14:textId="77777777" w:rsidR="00867F91" w:rsidRDefault="00867F91" w:rsidP="00867F91">
      <w:pPr>
        <w:spacing w:before="30" w:after="30"/>
        <w:rPr>
          <w:rFonts w:ascii="Arial" w:hAnsi="Arial" w:cs="Arial"/>
          <w:sz w:val="24"/>
          <w:szCs w:val="24"/>
        </w:rPr>
      </w:pPr>
      <w:r>
        <w:rPr>
          <w:rFonts w:ascii="Arial" w:hAnsi="Arial" w:cs="Arial"/>
          <w:sz w:val="24"/>
          <w:szCs w:val="24"/>
        </w:rPr>
        <w:t xml:space="preserve">‘The Edge of All We Know’ (2020) </w:t>
      </w:r>
      <w:r>
        <w:rPr>
          <w:rFonts w:ascii="Arial" w:hAnsi="Arial" w:cs="Arial"/>
          <w:i/>
          <w:iCs/>
          <w:sz w:val="24"/>
          <w:szCs w:val="24"/>
        </w:rPr>
        <w:t xml:space="preserve">Black Holes, </w:t>
      </w:r>
      <w:r>
        <w:rPr>
          <w:rFonts w:ascii="Arial" w:hAnsi="Arial" w:cs="Arial"/>
          <w:sz w:val="24"/>
          <w:szCs w:val="24"/>
        </w:rPr>
        <w:t>Netflix, 18 March.</w:t>
      </w:r>
    </w:p>
    <w:p w14:paraId="4BC22C71" w14:textId="77777777" w:rsidR="00867F91" w:rsidRDefault="00867F91" w:rsidP="00867F91">
      <w:pPr>
        <w:spacing w:before="30" w:after="30"/>
        <w:rPr>
          <w:rFonts w:ascii="Arial" w:hAnsi="Arial" w:cs="Arial"/>
          <w:sz w:val="24"/>
          <w:szCs w:val="24"/>
        </w:rPr>
      </w:pPr>
    </w:p>
    <w:p w14:paraId="732FC81C" w14:textId="77777777" w:rsidR="00867F91" w:rsidRPr="00FF197D" w:rsidRDefault="00867F91" w:rsidP="00867F91">
      <w:pPr>
        <w:spacing w:before="30" w:after="30"/>
        <w:rPr>
          <w:rFonts w:ascii="Arial" w:hAnsi="Arial" w:cs="Arial"/>
          <w:sz w:val="24"/>
          <w:szCs w:val="24"/>
        </w:rPr>
      </w:pPr>
      <w:r>
        <w:rPr>
          <w:rFonts w:ascii="Arial" w:hAnsi="Arial" w:cs="Arial"/>
          <w:sz w:val="24"/>
          <w:szCs w:val="24"/>
        </w:rPr>
        <w:t xml:space="preserve">‘The World Within’ (2021) </w:t>
      </w:r>
      <w:r w:rsidRPr="00AD68D4">
        <w:rPr>
          <w:rFonts w:ascii="Arial" w:hAnsi="Arial" w:cs="Arial"/>
          <w:i/>
          <w:iCs/>
          <w:sz w:val="24"/>
          <w:szCs w:val="24"/>
        </w:rPr>
        <w:t>Human</w:t>
      </w:r>
      <w:r>
        <w:rPr>
          <w:rFonts w:ascii="Arial" w:hAnsi="Arial" w:cs="Arial"/>
          <w:sz w:val="24"/>
          <w:szCs w:val="24"/>
        </w:rPr>
        <w:t>, Netflix, 5 May.</w:t>
      </w:r>
    </w:p>
    <w:p w14:paraId="0B1CCAF1" w14:textId="77777777" w:rsidR="00867F91" w:rsidRPr="00AE13C0" w:rsidRDefault="00867F91" w:rsidP="00867F91">
      <w:pPr>
        <w:spacing w:before="30" w:after="30"/>
        <w:rPr>
          <w:rFonts w:ascii="Arial" w:hAnsi="Arial" w:cs="Arial"/>
          <w:sz w:val="24"/>
          <w:szCs w:val="24"/>
        </w:rPr>
      </w:pPr>
      <w:r>
        <w:rPr>
          <w:rFonts w:ascii="Arial" w:hAnsi="Arial" w:cs="Arial"/>
          <w:sz w:val="24"/>
          <w:szCs w:val="24"/>
        </w:rPr>
        <w:t xml:space="preserve"> </w:t>
      </w:r>
    </w:p>
    <w:p w14:paraId="6AA24143" w14:textId="56AE7E1C" w:rsidR="00867F91" w:rsidRDefault="00867F91" w:rsidP="00867F91">
      <w:pPr>
        <w:spacing w:before="30" w:after="30"/>
        <w:rPr>
          <w:rFonts w:ascii="Arial" w:hAnsi="Arial" w:cs="Arial"/>
          <w:sz w:val="24"/>
          <w:szCs w:val="24"/>
        </w:rPr>
      </w:pPr>
      <w:r w:rsidRPr="00AE13C0">
        <w:rPr>
          <w:rFonts w:ascii="Arial" w:hAnsi="Arial" w:cs="Arial"/>
          <w:sz w:val="24"/>
          <w:szCs w:val="24"/>
        </w:rPr>
        <w:t xml:space="preserve">Tolle, E. (2018). </w:t>
      </w:r>
      <w:r w:rsidRPr="00AE13C0">
        <w:rPr>
          <w:rFonts w:ascii="Arial" w:hAnsi="Arial" w:cs="Arial"/>
          <w:i/>
          <w:iCs/>
          <w:sz w:val="24"/>
          <w:szCs w:val="24"/>
        </w:rPr>
        <w:t xml:space="preserve">A New Earth. </w:t>
      </w:r>
      <w:r w:rsidRPr="00BB759E">
        <w:rPr>
          <w:rFonts w:ascii="Arial" w:hAnsi="Arial" w:cs="Arial"/>
          <w:sz w:val="24"/>
          <w:szCs w:val="24"/>
        </w:rPr>
        <w:t>UK: Penguin Books</w:t>
      </w:r>
    </w:p>
    <w:p w14:paraId="7F28DA06" w14:textId="77777777" w:rsidR="00832736" w:rsidRPr="00BB759E" w:rsidRDefault="00832736" w:rsidP="00867F91">
      <w:pPr>
        <w:spacing w:before="30" w:after="30"/>
        <w:rPr>
          <w:rFonts w:ascii="Arial" w:hAnsi="Arial" w:cs="Arial"/>
          <w:sz w:val="24"/>
          <w:szCs w:val="24"/>
        </w:rPr>
      </w:pPr>
    </w:p>
    <w:p w14:paraId="6DAE8CA4" w14:textId="1D5F902A" w:rsidR="00867F91" w:rsidRDefault="00867F91" w:rsidP="00867F91">
      <w:pPr>
        <w:spacing w:before="30" w:after="30"/>
        <w:rPr>
          <w:rStyle w:val="Hyperlink"/>
          <w:rFonts w:ascii="Arial" w:hAnsi="Arial" w:cs="Arial"/>
          <w:color w:val="auto"/>
          <w:sz w:val="24"/>
          <w:szCs w:val="24"/>
        </w:rPr>
      </w:pPr>
      <w:proofErr w:type="spellStart"/>
      <w:r w:rsidRPr="00832736">
        <w:rPr>
          <w:rFonts w:ascii="Arial" w:hAnsi="Arial" w:cs="Arial"/>
          <w:sz w:val="24"/>
          <w:szCs w:val="24"/>
        </w:rPr>
        <w:t>Turriago-Hoyos</w:t>
      </w:r>
      <w:proofErr w:type="spellEnd"/>
      <w:r w:rsidRPr="00832736">
        <w:rPr>
          <w:rFonts w:ascii="Arial" w:hAnsi="Arial" w:cs="Arial"/>
          <w:sz w:val="24"/>
          <w:szCs w:val="24"/>
        </w:rPr>
        <w:t xml:space="preserve"> A, </w:t>
      </w:r>
      <w:proofErr w:type="spellStart"/>
      <w:r w:rsidRPr="00832736">
        <w:rPr>
          <w:rFonts w:ascii="Arial" w:hAnsi="Arial" w:cs="Arial"/>
          <w:sz w:val="24"/>
          <w:szCs w:val="24"/>
        </w:rPr>
        <w:t>Thoene</w:t>
      </w:r>
      <w:proofErr w:type="spellEnd"/>
      <w:r w:rsidRPr="00832736">
        <w:rPr>
          <w:rFonts w:ascii="Arial" w:hAnsi="Arial" w:cs="Arial"/>
          <w:sz w:val="24"/>
          <w:szCs w:val="24"/>
        </w:rPr>
        <w:t xml:space="preserve"> U, </w:t>
      </w:r>
      <w:proofErr w:type="spellStart"/>
      <w:r w:rsidRPr="00832736">
        <w:rPr>
          <w:rFonts w:ascii="Arial" w:hAnsi="Arial" w:cs="Arial"/>
          <w:sz w:val="24"/>
          <w:szCs w:val="24"/>
        </w:rPr>
        <w:t>Arjoon</w:t>
      </w:r>
      <w:proofErr w:type="spellEnd"/>
      <w:r w:rsidRPr="00832736">
        <w:rPr>
          <w:rFonts w:ascii="Arial" w:hAnsi="Arial" w:cs="Arial"/>
          <w:sz w:val="24"/>
          <w:szCs w:val="24"/>
        </w:rPr>
        <w:t xml:space="preserve"> S. Knowledge Workers and Virtues in Peter Drucker’s Management Theory. </w:t>
      </w:r>
      <w:r w:rsidRPr="00832736">
        <w:rPr>
          <w:rFonts w:ascii="Arial" w:hAnsi="Arial" w:cs="Arial"/>
          <w:i/>
          <w:iCs/>
          <w:sz w:val="24"/>
          <w:szCs w:val="24"/>
        </w:rPr>
        <w:t>SAGE Open</w:t>
      </w:r>
      <w:r w:rsidRPr="00832736">
        <w:rPr>
          <w:rFonts w:ascii="Arial" w:hAnsi="Arial" w:cs="Arial"/>
          <w:sz w:val="24"/>
          <w:szCs w:val="24"/>
        </w:rPr>
        <w:t>. January 2016. doi:</w:t>
      </w:r>
      <w:hyperlink r:id="rId13" w:history="1">
        <w:r w:rsidRPr="00832736">
          <w:rPr>
            <w:rStyle w:val="Hyperlink"/>
            <w:rFonts w:ascii="Arial" w:hAnsi="Arial" w:cs="Arial"/>
            <w:color w:val="auto"/>
            <w:sz w:val="24"/>
            <w:szCs w:val="24"/>
          </w:rPr>
          <w:t>10.1177/2158244016639631</w:t>
        </w:r>
      </w:hyperlink>
    </w:p>
    <w:p w14:paraId="762A6AAE" w14:textId="77777777" w:rsidR="00B64CFC" w:rsidRPr="00832736" w:rsidRDefault="00B64CFC" w:rsidP="00867F91">
      <w:pPr>
        <w:spacing w:before="30" w:after="30"/>
        <w:rPr>
          <w:rFonts w:ascii="Arial" w:hAnsi="Arial" w:cs="Arial"/>
          <w:sz w:val="24"/>
          <w:szCs w:val="24"/>
        </w:rPr>
      </w:pPr>
    </w:p>
    <w:p w14:paraId="5C565F98" w14:textId="2DCF4671" w:rsidR="00867F91" w:rsidRPr="009645BE" w:rsidRDefault="00B64CFC" w:rsidP="00867F91">
      <w:pPr>
        <w:spacing w:before="30" w:after="30"/>
        <w:rPr>
          <w:rFonts w:ascii="Arial" w:hAnsi="Arial" w:cs="Arial"/>
          <w:sz w:val="24"/>
          <w:szCs w:val="24"/>
        </w:rPr>
      </w:pPr>
      <w:r w:rsidRPr="00B64CFC">
        <w:rPr>
          <w:rFonts w:ascii="Arial" w:hAnsi="Arial" w:cs="Arial"/>
          <w:sz w:val="24"/>
          <w:szCs w:val="24"/>
        </w:rPr>
        <w:t>UK Government</w:t>
      </w:r>
      <w:r>
        <w:rPr>
          <w:rFonts w:ascii="Arial" w:hAnsi="Arial" w:cs="Arial"/>
          <w:sz w:val="24"/>
          <w:szCs w:val="24"/>
        </w:rPr>
        <w:t xml:space="preserve"> (</w:t>
      </w:r>
      <w:proofErr w:type="spellStart"/>
      <w:r>
        <w:rPr>
          <w:rFonts w:ascii="Arial" w:hAnsi="Arial" w:cs="Arial"/>
          <w:sz w:val="24"/>
          <w:szCs w:val="24"/>
        </w:rPr>
        <w:t>n.d</w:t>
      </w:r>
      <w:proofErr w:type="spellEnd"/>
      <w:r>
        <w:rPr>
          <w:rFonts w:ascii="Arial" w:hAnsi="Arial" w:cs="Arial"/>
          <w:sz w:val="24"/>
          <w:szCs w:val="24"/>
        </w:rPr>
        <w:t xml:space="preserve">) </w:t>
      </w:r>
      <w:r w:rsidR="003406A5" w:rsidRPr="009645BE">
        <w:rPr>
          <w:rFonts w:ascii="Arial" w:hAnsi="Arial" w:cs="Arial"/>
          <w:i/>
          <w:iCs/>
          <w:sz w:val="24"/>
          <w:szCs w:val="24"/>
        </w:rPr>
        <w:t>Unregistered Trade</w:t>
      </w:r>
      <w:r w:rsidR="009645BE" w:rsidRPr="009645BE">
        <w:rPr>
          <w:rFonts w:ascii="Arial" w:hAnsi="Arial" w:cs="Arial"/>
          <w:i/>
          <w:iCs/>
          <w:sz w:val="24"/>
          <w:szCs w:val="24"/>
        </w:rPr>
        <w:t xml:space="preserve"> </w:t>
      </w:r>
      <w:r w:rsidR="003406A5" w:rsidRPr="009645BE">
        <w:rPr>
          <w:rFonts w:ascii="Arial" w:hAnsi="Arial" w:cs="Arial"/>
          <w:i/>
          <w:iCs/>
          <w:sz w:val="24"/>
          <w:szCs w:val="24"/>
        </w:rPr>
        <w:t>Marks</w:t>
      </w:r>
      <w:r w:rsidR="009645BE">
        <w:rPr>
          <w:rFonts w:ascii="Arial" w:hAnsi="Arial" w:cs="Arial"/>
          <w:sz w:val="24"/>
          <w:szCs w:val="24"/>
        </w:rPr>
        <w:t xml:space="preserve">. </w:t>
      </w:r>
      <w:r w:rsidR="00157CB0" w:rsidRPr="009645BE">
        <w:rPr>
          <w:rFonts w:ascii="Arial" w:hAnsi="Arial" w:cs="Arial"/>
          <w:sz w:val="24"/>
          <w:szCs w:val="24"/>
        </w:rPr>
        <w:t>Available</w:t>
      </w:r>
      <w:r w:rsidR="009645BE" w:rsidRPr="009645BE">
        <w:rPr>
          <w:rFonts w:ascii="Arial" w:hAnsi="Arial" w:cs="Arial"/>
          <w:sz w:val="24"/>
          <w:szCs w:val="24"/>
        </w:rPr>
        <w:t xml:space="preserve"> at</w:t>
      </w:r>
      <w:r w:rsidR="009645BE">
        <w:rPr>
          <w:rFonts w:ascii="Arial" w:hAnsi="Arial" w:cs="Arial"/>
          <w:sz w:val="24"/>
          <w:szCs w:val="24"/>
        </w:rPr>
        <w:t>:</w:t>
      </w:r>
      <w:r w:rsidRPr="00B64CFC">
        <w:rPr>
          <w:rFonts w:ascii="Arial" w:hAnsi="Arial" w:cs="Arial"/>
          <w:sz w:val="24"/>
          <w:szCs w:val="24"/>
        </w:rPr>
        <w:t xml:space="preserve"> </w:t>
      </w:r>
      <w:hyperlink r:id="rId14" w:history="1">
        <w:r w:rsidR="00157CB0" w:rsidRPr="00B64CFC">
          <w:rPr>
            <w:rStyle w:val="Hyperlink"/>
            <w:rFonts w:ascii="Arial" w:hAnsi="Arial" w:cs="Arial"/>
            <w:sz w:val="24"/>
            <w:szCs w:val="24"/>
          </w:rPr>
          <w:t>https://www.gov.uk/how-to-register-a-trade-mark/unregistered-trade-marks</w:t>
        </w:r>
      </w:hyperlink>
      <w:r w:rsidR="00157CB0">
        <w:rPr>
          <w:rFonts w:ascii="Arial" w:hAnsi="Arial" w:cs="Arial"/>
          <w:sz w:val="24"/>
          <w:szCs w:val="24"/>
        </w:rPr>
        <w:t xml:space="preserve"> (Accessed 13 June 2021)</w:t>
      </w:r>
    </w:p>
    <w:p w14:paraId="6FCCFD16" w14:textId="77777777" w:rsidR="00B64CFC" w:rsidRPr="009645BE" w:rsidRDefault="00B64CFC" w:rsidP="00867F91">
      <w:pPr>
        <w:spacing w:before="30" w:after="30"/>
        <w:rPr>
          <w:rFonts w:ascii="Arial" w:hAnsi="Arial" w:cs="Arial"/>
          <w:sz w:val="24"/>
          <w:szCs w:val="24"/>
        </w:rPr>
      </w:pPr>
    </w:p>
    <w:p w14:paraId="789E3956" w14:textId="32F1829F" w:rsidR="00867F91" w:rsidRPr="00D74116" w:rsidRDefault="00867F91" w:rsidP="00867F91">
      <w:pPr>
        <w:rPr>
          <w:rFonts w:ascii="Arial" w:hAnsi="Arial" w:cs="Arial"/>
          <w:sz w:val="24"/>
          <w:szCs w:val="24"/>
        </w:rPr>
      </w:pPr>
      <w:r w:rsidRPr="00D74116">
        <w:rPr>
          <w:rFonts w:ascii="Arial" w:hAnsi="Arial" w:cs="Arial"/>
          <w:sz w:val="24"/>
          <w:szCs w:val="24"/>
        </w:rPr>
        <w:t xml:space="preserve">University of Wales Trinity Saint David </w:t>
      </w:r>
      <w:r w:rsidRPr="005B7AA4">
        <w:rPr>
          <w:rFonts w:ascii="Arial" w:hAnsi="Arial" w:cs="Arial"/>
          <w:sz w:val="24"/>
          <w:szCs w:val="24"/>
        </w:rPr>
        <w:t xml:space="preserve">(2020) </w:t>
      </w:r>
      <w:r w:rsidRPr="00D74116">
        <w:rPr>
          <w:rFonts w:ascii="Arial" w:hAnsi="Arial" w:cs="Arial"/>
          <w:color w:val="FF0000"/>
          <w:sz w:val="24"/>
          <w:szCs w:val="24"/>
        </w:rPr>
        <w:t>‘</w:t>
      </w:r>
      <w:r w:rsidRPr="00D74116">
        <w:rPr>
          <w:rFonts w:ascii="Arial" w:hAnsi="Arial" w:cs="Arial"/>
          <w:sz w:val="24"/>
          <w:szCs w:val="24"/>
        </w:rPr>
        <w:t xml:space="preserve">BMSK4004 Additional Resources.’ </w:t>
      </w:r>
      <w:r w:rsidRPr="00D74116">
        <w:rPr>
          <w:rFonts w:ascii="Arial" w:hAnsi="Arial" w:cs="Arial"/>
          <w:i/>
          <w:iCs/>
          <w:sz w:val="24"/>
          <w:szCs w:val="24"/>
        </w:rPr>
        <w:t>Skills for the workplace, South Wales (</w:t>
      </w:r>
      <w:proofErr w:type="spellStart"/>
      <w:r w:rsidRPr="00D74116">
        <w:rPr>
          <w:rFonts w:ascii="Arial" w:hAnsi="Arial" w:cs="Arial"/>
          <w:i/>
          <w:iCs/>
          <w:sz w:val="24"/>
          <w:szCs w:val="24"/>
        </w:rPr>
        <w:t>CertHE</w:t>
      </w:r>
      <w:proofErr w:type="spellEnd"/>
      <w:r w:rsidRPr="00D74116">
        <w:rPr>
          <w:rFonts w:ascii="Arial" w:hAnsi="Arial" w:cs="Arial"/>
          <w:i/>
          <w:iCs/>
          <w:sz w:val="24"/>
          <w:szCs w:val="24"/>
        </w:rPr>
        <w:t xml:space="preserve">). </w:t>
      </w:r>
      <w:r w:rsidRPr="00D74116">
        <w:rPr>
          <w:rFonts w:ascii="Arial" w:hAnsi="Arial" w:cs="Arial"/>
          <w:sz w:val="24"/>
          <w:szCs w:val="24"/>
        </w:rPr>
        <w:t xml:space="preserve">[online] Available at: </w:t>
      </w:r>
      <w:hyperlink r:id="rId15" w:history="1">
        <w:r w:rsidRPr="00D74116">
          <w:rPr>
            <w:rFonts w:ascii="Arial" w:hAnsi="Arial" w:cs="Arial"/>
            <w:sz w:val="24"/>
            <w:szCs w:val="24"/>
            <w:u w:val="single"/>
          </w:rPr>
          <w:t>https://www.uwtsd.ac.uk/certificate-of-higher-education-skills-for-the-workplace/</w:t>
        </w:r>
      </w:hyperlink>
      <w:r w:rsidRPr="00D74116">
        <w:rPr>
          <w:rFonts w:ascii="Arial" w:hAnsi="Arial" w:cs="Arial"/>
          <w:sz w:val="24"/>
          <w:szCs w:val="24"/>
        </w:rPr>
        <w:t xml:space="preserve"> (Log in required)</w:t>
      </w:r>
    </w:p>
    <w:p w14:paraId="690A8064" w14:textId="14D5EF01" w:rsidR="00867F91" w:rsidRDefault="00867F91" w:rsidP="00867F91">
      <w:pPr>
        <w:spacing w:before="30" w:after="30"/>
        <w:rPr>
          <w:rFonts w:ascii="Arial" w:hAnsi="Arial" w:cs="Arial"/>
          <w:sz w:val="24"/>
          <w:szCs w:val="24"/>
        </w:rPr>
      </w:pPr>
    </w:p>
    <w:p w14:paraId="6E3EB142" w14:textId="58AF7D35" w:rsidR="00941C44" w:rsidRDefault="00941C44" w:rsidP="00867F91">
      <w:pPr>
        <w:spacing w:before="30" w:after="30"/>
        <w:rPr>
          <w:rFonts w:ascii="Arial" w:hAnsi="Arial" w:cs="Arial"/>
          <w:sz w:val="24"/>
          <w:szCs w:val="24"/>
        </w:rPr>
      </w:pPr>
      <w:r>
        <w:rPr>
          <w:rFonts w:ascii="Arial" w:hAnsi="Arial" w:cs="Arial"/>
          <w:sz w:val="24"/>
          <w:szCs w:val="24"/>
        </w:rPr>
        <w:t>Welsh Government (201</w:t>
      </w:r>
      <w:r w:rsidR="0000407B">
        <w:rPr>
          <w:rFonts w:ascii="Arial" w:hAnsi="Arial" w:cs="Arial"/>
          <w:sz w:val="24"/>
          <w:szCs w:val="24"/>
        </w:rPr>
        <w:t>6</w:t>
      </w:r>
      <w:r>
        <w:rPr>
          <w:rFonts w:ascii="Arial" w:hAnsi="Arial" w:cs="Arial"/>
          <w:sz w:val="24"/>
          <w:szCs w:val="24"/>
        </w:rPr>
        <w:t>)</w:t>
      </w:r>
      <w:r w:rsidR="008214BA">
        <w:rPr>
          <w:rFonts w:ascii="Arial" w:hAnsi="Arial" w:cs="Arial"/>
          <w:sz w:val="24"/>
          <w:szCs w:val="24"/>
        </w:rPr>
        <w:t xml:space="preserve"> </w:t>
      </w:r>
      <w:r w:rsidR="008214BA" w:rsidRPr="008214BA">
        <w:rPr>
          <w:rFonts w:ascii="Arial" w:hAnsi="Arial" w:cs="Arial"/>
          <w:i/>
          <w:iCs/>
          <w:sz w:val="24"/>
          <w:szCs w:val="24"/>
        </w:rPr>
        <w:t>Information Management (IM) Strategy</w:t>
      </w:r>
      <w:r w:rsidR="000A62CF">
        <w:rPr>
          <w:rFonts w:ascii="Arial" w:hAnsi="Arial" w:cs="Arial"/>
          <w:i/>
          <w:iCs/>
          <w:sz w:val="24"/>
          <w:szCs w:val="24"/>
        </w:rPr>
        <w:t xml:space="preserve">. </w:t>
      </w:r>
      <w:r w:rsidR="000A62CF" w:rsidRPr="000A62CF">
        <w:rPr>
          <w:rFonts w:ascii="Arial" w:hAnsi="Arial" w:cs="Arial"/>
          <w:sz w:val="24"/>
          <w:szCs w:val="24"/>
        </w:rPr>
        <w:t>Available at:</w:t>
      </w:r>
      <w:r w:rsidR="000A62CF">
        <w:rPr>
          <w:rFonts w:ascii="Arial" w:hAnsi="Arial" w:cs="Arial"/>
          <w:i/>
          <w:iCs/>
          <w:sz w:val="24"/>
          <w:szCs w:val="24"/>
        </w:rPr>
        <w:t xml:space="preserve"> </w:t>
      </w:r>
      <w:hyperlink r:id="rId16" w:history="1">
        <w:r w:rsidR="000A62CF" w:rsidRPr="001524BA">
          <w:rPr>
            <w:rStyle w:val="Hyperlink"/>
            <w:rFonts w:ascii="Arial" w:hAnsi="Arial" w:cs="Arial"/>
            <w:sz w:val="24"/>
            <w:szCs w:val="24"/>
          </w:rPr>
          <w:t>https://gov.wales/sites/default/files/publications/2018-10/information-management-strategy.pdf</w:t>
        </w:r>
      </w:hyperlink>
      <w:r w:rsidR="000A62CF" w:rsidRPr="001524BA">
        <w:rPr>
          <w:rFonts w:ascii="Arial" w:hAnsi="Arial" w:cs="Arial"/>
          <w:sz w:val="24"/>
          <w:szCs w:val="24"/>
        </w:rPr>
        <w:t xml:space="preserve"> </w:t>
      </w:r>
      <w:r w:rsidR="009B0E53" w:rsidRPr="001524BA">
        <w:rPr>
          <w:rFonts w:ascii="Arial" w:hAnsi="Arial" w:cs="Arial"/>
          <w:sz w:val="24"/>
          <w:szCs w:val="24"/>
        </w:rPr>
        <w:t>(Accessed</w:t>
      </w:r>
      <w:r w:rsidR="001524BA" w:rsidRPr="001524BA">
        <w:rPr>
          <w:rFonts w:ascii="Arial" w:hAnsi="Arial" w:cs="Arial"/>
          <w:sz w:val="24"/>
          <w:szCs w:val="24"/>
        </w:rPr>
        <w:t>: 13 June 2021)</w:t>
      </w:r>
    </w:p>
    <w:p w14:paraId="5F633F41" w14:textId="7D7E9B1E" w:rsidR="001524BA" w:rsidRDefault="001524BA" w:rsidP="00867F91">
      <w:pPr>
        <w:spacing w:before="30" w:after="30"/>
        <w:rPr>
          <w:rFonts w:ascii="Arial" w:hAnsi="Arial" w:cs="Arial"/>
          <w:sz w:val="24"/>
          <w:szCs w:val="24"/>
        </w:rPr>
      </w:pPr>
    </w:p>
    <w:p w14:paraId="7D11CD6C" w14:textId="77777777" w:rsidR="001524BA" w:rsidRPr="0056311A" w:rsidRDefault="001524BA" w:rsidP="00867F91">
      <w:pPr>
        <w:spacing w:before="30" w:after="30"/>
        <w:rPr>
          <w:rFonts w:ascii="Arial" w:hAnsi="Arial" w:cs="Arial"/>
          <w:sz w:val="24"/>
          <w:szCs w:val="24"/>
        </w:rPr>
      </w:pPr>
    </w:p>
    <w:p w14:paraId="52EC68C0" w14:textId="5D722356" w:rsidR="00867F91" w:rsidRDefault="00867F91" w:rsidP="00867F91">
      <w:pPr>
        <w:spacing w:before="30" w:after="30"/>
        <w:rPr>
          <w:rFonts w:ascii="Arial" w:hAnsi="Arial" w:cs="Arial"/>
          <w:sz w:val="24"/>
          <w:szCs w:val="24"/>
        </w:rPr>
      </w:pPr>
    </w:p>
    <w:p w14:paraId="7EC293D9" w14:textId="6E4E856C" w:rsidR="0066673A" w:rsidRDefault="0066673A" w:rsidP="00867F91">
      <w:pPr>
        <w:spacing w:before="30" w:after="30"/>
        <w:rPr>
          <w:rFonts w:ascii="Arial" w:hAnsi="Arial" w:cs="Arial"/>
          <w:sz w:val="24"/>
          <w:szCs w:val="24"/>
        </w:rPr>
      </w:pPr>
    </w:p>
    <w:p w14:paraId="55616F5A" w14:textId="15F9B7EC" w:rsidR="00F4018C" w:rsidRDefault="00F4018C" w:rsidP="00867F91">
      <w:pPr>
        <w:spacing w:before="30" w:after="30"/>
        <w:rPr>
          <w:rFonts w:ascii="Arial" w:hAnsi="Arial" w:cs="Arial"/>
          <w:sz w:val="24"/>
          <w:szCs w:val="24"/>
        </w:rPr>
      </w:pPr>
    </w:p>
    <w:p w14:paraId="2811A59D" w14:textId="480B3973" w:rsidR="00F4018C" w:rsidRDefault="00F4018C" w:rsidP="00867F91">
      <w:pPr>
        <w:spacing w:before="30" w:after="30"/>
        <w:rPr>
          <w:rFonts w:ascii="Arial" w:hAnsi="Arial" w:cs="Arial"/>
          <w:sz w:val="24"/>
          <w:szCs w:val="24"/>
        </w:rPr>
      </w:pPr>
    </w:p>
    <w:p w14:paraId="71A7BA34" w14:textId="4A9F5D64" w:rsidR="00F4018C" w:rsidRDefault="00F4018C" w:rsidP="00867F91">
      <w:pPr>
        <w:spacing w:before="30" w:after="30"/>
        <w:rPr>
          <w:rFonts w:ascii="Arial" w:hAnsi="Arial" w:cs="Arial"/>
          <w:sz w:val="24"/>
          <w:szCs w:val="24"/>
        </w:rPr>
      </w:pPr>
    </w:p>
    <w:p w14:paraId="5ECEB2F2" w14:textId="3AB3E427" w:rsidR="00F4018C" w:rsidRDefault="00F4018C" w:rsidP="00867F91">
      <w:pPr>
        <w:spacing w:before="30" w:after="30"/>
        <w:rPr>
          <w:rFonts w:ascii="Arial" w:hAnsi="Arial" w:cs="Arial"/>
          <w:sz w:val="24"/>
          <w:szCs w:val="24"/>
        </w:rPr>
      </w:pPr>
    </w:p>
    <w:p w14:paraId="224477C6" w14:textId="37B3A4F9" w:rsidR="00F4018C" w:rsidRDefault="00F4018C" w:rsidP="00867F91">
      <w:pPr>
        <w:spacing w:before="30" w:after="30"/>
        <w:rPr>
          <w:rFonts w:ascii="Arial" w:hAnsi="Arial" w:cs="Arial"/>
          <w:sz w:val="24"/>
          <w:szCs w:val="24"/>
        </w:rPr>
      </w:pPr>
    </w:p>
    <w:p w14:paraId="01CCA739" w14:textId="77777777" w:rsidR="00F4018C" w:rsidRDefault="00F4018C" w:rsidP="00867F91">
      <w:pPr>
        <w:spacing w:before="30" w:after="30"/>
        <w:rPr>
          <w:rFonts w:ascii="Arial" w:hAnsi="Arial" w:cs="Arial"/>
          <w:sz w:val="24"/>
          <w:szCs w:val="24"/>
        </w:rPr>
      </w:pPr>
    </w:p>
    <w:p w14:paraId="157F9428" w14:textId="03CE28F5" w:rsidR="0066673A" w:rsidRDefault="0066673A" w:rsidP="00867F91">
      <w:pPr>
        <w:spacing w:before="30" w:after="30"/>
        <w:rPr>
          <w:rFonts w:ascii="Arial" w:hAnsi="Arial" w:cs="Arial"/>
          <w:sz w:val="24"/>
          <w:szCs w:val="24"/>
        </w:rPr>
      </w:pPr>
    </w:p>
    <w:p w14:paraId="1705F28F" w14:textId="5A370A3A" w:rsidR="00D9792D" w:rsidRDefault="00D9792D" w:rsidP="00867F91">
      <w:pPr>
        <w:spacing w:before="30" w:after="30"/>
        <w:rPr>
          <w:rFonts w:ascii="Arial" w:hAnsi="Arial" w:cs="Arial"/>
          <w:sz w:val="24"/>
          <w:szCs w:val="24"/>
        </w:rPr>
      </w:pPr>
    </w:p>
    <w:p w14:paraId="0C902858" w14:textId="5EF007C8" w:rsidR="00D9792D" w:rsidRDefault="00D9792D" w:rsidP="00867F91">
      <w:pPr>
        <w:spacing w:before="30" w:after="30"/>
        <w:rPr>
          <w:rFonts w:ascii="Arial" w:hAnsi="Arial" w:cs="Arial"/>
          <w:sz w:val="24"/>
          <w:szCs w:val="24"/>
        </w:rPr>
      </w:pPr>
    </w:p>
    <w:p w14:paraId="3967667D" w14:textId="45AFDF6A" w:rsidR="00D9792D" w:rsidRDefault="00D9792D" w:rsidP="00867F91">
      <w:pPr>
        <w:spacing w:before="30" w:after="30"/>
        <w:rPr>
          <w:rFonts w:ascii="Arial" w:hAnsi="Arial" w:cs="Arial"/>
          <w:sz w:val="24"/>
          <w:szCs w:val="24"/>
        </w:rPr>
      </w:pPr>
    </w:p>
    <w:p w14:paraId="071AB0AA" w14:textId="3B1E1899" w:rsidR="00D9792D" w:rsidRDefault="00D9792D" w:rsidP="00867F91">
      <w:pPr>
        <w:spacing w:before="30" w:after="30"/>
        <w:rPr>
          <w:rFonts w:ascii="Arial" w:hAnsi="Arial" w:cs="Arial"/>
          <w:sz w:val="24"/>
          <w:szCs w:val="24"/>
        </w:rPr>
      </w:pPr>
    </w:p>
    <w:p w14:paraId="0CA2710A" w14:textId="77777777" w:rsidR="00D9792D" w:rsidRPr="004D4B1F" w:rsidRDefault="00D9792D" w:rsidP="00867F91">
      <w:pPr>
        <w:spacing w:before="30" w:after="30"/>
        <w:rPr>
          <w:rFonts w:ascii="Arial" w:hAnsi="Arial" w:cs="Arial"/>
          <w:sz w:val="24"/>
          <w:szCs w:val="24"/>
        </w:rPr>
      </w:pPr>
    </w:p>
    <w:p w14:paraId="527B6138" w14:textId="77777777" w:rsidR="00867F91" w:rsidRPr="00BB759E" w:rsidRDefault="00867F91" w:rsidP="00867F91">
      <w:pPr>
        <w:keepNext/>
        <w:keepLines/>
        <w:spacing w:before="40" w:after="0"/>
        <w:outlineLvl w:val="1"/>
        <w:rPr>
          <w:rFonts w:asciiTheme="majorHAnsi" w:eastAsiaTheme="majorEastAsia" w:hAnsiTheme="majorHAnsi" w:cstheme="majorBidi"/>
          <w:color w:val="2F5496" w:themeColor="accent1" w:themeShade="BF"/>
          <w:sz w:val="28"/>
          <w:szCs w:val="28"/>
        </w:rPr>
      </w:pPr>
      <w:bookmarkStart w:id="24" w:name="_Toc74521591"/>
      <w:r w:rsidRPr="00BB759E">
        <w:rPr>
          <w:rFonts w:asciiTheme="majorHAnsi" w:eastAsiaTheme="majorEastAsia" w:hAnsiTheme="majorHAnsi" w:cstheme="majorBidi"/>
          <w:color w:val="2F5496" w:themeColor="accent1" w:themeShade="BF"/>
          <w:sz w:val="28"/>
          <w:szCs w:val="28"/>
        </w:rPr>
        <w:lastRenderedPageBreak/>
        <w:t>Bibliography</w:t>
      </w:r>
      <w:bookmarkEnd w:id="24"/>
    </w:p>
    <w:p w14:paraId="624D8885" w14:textId="77777777" w:rsidR="00867F91" w:rsidRPr="00DB03DB" w:rsidRDefault="00867F91" w:rsidP="00867F91">
      <w:pPr>
        <w:rPr>
          <w:rFonts w:ascii="Arial" w:hAnsi="Arial" w:cs="Arial"/>
          <w:sz w:val="24"/>
          <w:szCs w:val="24"/>
        </w:rPr>
      </w:pPr>
    </w:p>
    <w:p w14:paraId="0E74E17D" w14:textId="67B71FED" w:rsidR="00867F91" w:rsidRPr="004F4768" w:rsidRDefault="00867F91" w:rsidP="00867F91">
      <w:pPr>
        <w:rPr>
          <w:rFonts w:ascii="Arial" w:hAnsi="Arial" w:cs="Arial"/>
          <w:sz w:val="24"/>
          <w:szCs w:val="24"/>
        </w:rPr>
      </w:pPr>
      <w:r w:rsidRPr="00DB03DB">
        <w:rPr>
          <w:rFonts w:ascii="Arial" w:hAnsi="Arial" w:cs="Arial"/>
          <w:sz w:val="24"/>
          <w:szCs w:val="24"/>
        </w:rPr>
        <w:t xml:space="preserve">Klaus, S (2017). </w:t>
      </w:r>
      <w:r w:rsidRPr="00DB03DB">
        <w:rPr>
          <w:rFonts w:ascii="Arial" w:hAnsi="Arial" w:cs="Arial"/>
          <w:i/>
          <w:iCs/>
          <w:sz w:val="24"/>
          <w:szCs w:val="24"/>
        </w:rPr>
        <w:t xml:space="preserve">The Fourth Industrial Revolution. </w:t>
      </w:r>
      <w:r w:rsidRPr="004F4768">
        <w:rPr>
          <w:rFonts w:ascii="Arial" w:hAnsi="Arial" w:cs="Arial"/>
          <w:sz w:val="24"/>
          <w:szCs w:val="24"/>
        </w:rPr>
        <w:t>UK: Penguin Random Hous</w:t>
      </w:r>
      <w:r w:rsidR="0066673A" w:rsidRPr="004F4768">
        <w:rPr>
          <w:rFonts w:ascii="Arial" w:hAnsi="Arial" w:cs="Arial"/>
          <w:sz w:val="24"/>
          <w:szCs w:val="24"/>
        </w:rPr>
        <w:t>e</w:t>
      </w:r>
    </w:p>
    <w:p w14:paraId="7750B577" w14:textId="77777777" w:rsidR="00F4018C" w:rsidRPr="004F4768" w:rsidRDefault="00F4018C" w:rsidP="00867F91">
      <w:pPr>
        <w:rPr>
          <w:rFonts w:ascii="Arial" w:hAnsi="Arial" w:cs="Arial"/>
          <w:sz w:val="24"/>
          <w:szCs w:val="24"/>
        </w:rPr>
      </w:pPr>
    </w:p>
    <w:p w14:paraId="3CCD8C48" w14:textId="77777777" w:rsidR="00F4018C" w:rsidRPr="00F4018C" w:rsidRDefault="00F4018C" w:rsidP="00F4018C">
      <w:pPr>
        <w:rPr>
          <w:rFonts w:ascii="Arial" w:hAnsi="Arial" w:cs="Arial"/>
          <w:sz w:val="24"/>
          <w:szCs w:val="24"/>
          <w:lang w:val="it-IT"/>
        </w:rPr>
      </w:pPr>
      <w:r w:rsidRPr="00F4018C">
        <w:rPr>
          <w:rFonts w:ascii="Arial" w:hAnsi="Arial" w:cs="Arial"/>
          <w:sz w:val="24"/>
          <w:szCs w:val="24"/>
        </w:rPr>
        <w:t xml:space="preserve">Covey, S. (2015) </w:t>
      </w:r>
      <w:r w:rsidRPr="00F4018C">
        <w:rPr>
          <w:rFonts w:ascii="Arial" w:hAnsi="Arial" w:cs="Arial"/>
          <w:i/>
          <w:iCs/>
          <w:sz w:val="24"/>
          <w:szCs w:val="24"/>
        </w:rPr>
        <w:t>The 7 Habits of Highly Effective People</w:t>
      </w:r>
      <w:r w:rsidRPr="00F4018C">
        <w:rPr>
          <w:rFonts w:ascii="Arial" w:hAnsi="Arial" w:cs="Arial"/>
          <w:sz w:val="24"/>
          <w:szCs w:val="24"/>
        </w:rPr>
        <w:t xml:space="preserve">. </w:t>
      </w:r>
      <w:r w:rsidRPr="00F4018C">
        <w:rPr>
          <w:rFonts w:ascii="Arial" w:hAnsi="Arial" w:cs="Arial"/>
          <w:sz w:val="24"/>
          <w:szCs w:val="24"/>
          <w:lang w:val="it-IT"/>
        </w:rPr>
        <w:t xml:space="preserve">The interactive Ed. La Vergne : Mango Media Inc. </w:t>
      </w:r>
    </w:p>
    <w:p w14:paraId="7DAA5E85" w14:textId="3BD43E18" w:rsidR="0066673A" w:rsidRPr="00F4018C" w:rsidRDefault="0066673A" w:rsidP="00867F91">
      <w:pPr>
        <w:rPr>
          <w:rFonts w:ascii="Arial" w:hAnsi="Arial" w:cs="Arial"/>
          <w:sz w:val="24"/>
          <w:szCs w:val="24"/>
          <w:lang w:val="it-IT"/>
        </w:rPr>
      </w:pPr>
    </w:p>
    <w:p w14:paraId="585EE094" w14:textId="34B08D82" w:rsidR="0066673A" w:rsidRPr="00F4018C" w:rsidRDefault="0066673A" w:rsidP="00867F91">
      <w:pPr>
        <w:rPr>
          <w:rFonts w:ascii="Arial" w:hAnsi="Arial" w:cs="Arial"/>
          <w:sz w:val="24"/>
          <w:szCs w:val="24"/>
          <w:lang w:val="it-IT"/>
        </w:rPr>
      </w:pPr>
    </w:p>
    <w:p w14:paraId="74318E5D" w14:textId="435C4A7C" w:rsidR="0066673A" w:rsidRPr="00F4018C" w:rsidRDefault="0066673A" w:rsidP="00867F91">
      <w:pPr>
        <w:rPr>
          <w:rFonts w:ascii="Arial" w:hAnsi="Arial" w:cs="Arial"/>
          <w:sz w:val="24"/>
          <w:szCs w:val="24"/>
          <w:lang w:val="it-IT"/>
        </w:rPr>
      </w:pPr>
    </w:p>
    <w:p w14:paraId="46A252D5" w14:textId="2B634D4F" w:rsidR="0066673A" w:rsidRPr="00F4018C" w:rsidRDefault="0066673A" w:rsidP="00867F91">
      <w:pPr>
        <w:rPr>
          <w:rFonts w:ascii="Arial" w:hAnsi="Arial" w:cs="Arial"/>
          <w:sz w:val="24"/>
          <w:szCs w:val="24"/>
          <w:lang w:val="it-IT"/>
        </w:rPr>
      </w:pPr>
    </w:p>
    <w:p w14:paraId="1B998C9E" w14:textId="284E6D1B" w:rsidR="0066673A" w:rsidRPr="00F4018C" w:rsidRDefault="0066673A" w:rsidP="00867F91">
      <w:pPr>
        <w:rPr>
          <w:rFonts w:ascii="Arial" w:hAnsi="Arial" w:cs="Arial"/>
          <w:sz w:val="24"/>
          <w:szCs w:val="24"/>
          <w:lang w:val="it-IT"/>
        </w:rPr>
      </w:pPr>
    </w:p>
    <w:p w14:paraId="63BC61CC" w14:textId="40DAC6C7" w:rsidR="0066673A" w:rsidRPr="00F4018C" w:rsidRDefault="0066673A" w:rsidP="00867F91">
      <w:pPr>
        <w:rPr>
          <w:rFonts w:ascii="Arial" w:hAnsi="Arial" w:cs="Arial"/>
          <w:sz w:val="24"/>
          <w:szCs w:val="24"/>
          <w:lang w:val="it-IT"/>
        </w:rPr>
      </w:pPr>
    </w:p>
    <w:p w14:paraId="24089929" w14:textId="39E8BBA1" w:rsidR="0066673A" w:rsidRPr="00F4018C" w:rsidRDefault="0066673A" w:rsidP="00867F91">
      <w:pPr>
        <w:rPr>
          <w:rFonts w:ascii="Arial" w:hAnsi="Arial" w:cs="Arial"/>
          <w:sz w:val="24"/>
          <w:szCs w:val="24"/>
          <w:lang w:val="it-IT"/>
        </w:rPr>
      </w:pPr>
    </w:p>
    <w:p w14:paraId="3072E2A9" w14:textId="29698832" w:rsidR="0066673A" w:rsidRPr="00F4018C" w:rsidRDefault="0066673A" w:rsidP="00867F91">
      <w:pPr>
        <w:rPr>
          <w:rFonts w:ascii="Arial" w:hAnsi="Arial" w:cs="Arial"/>
          <w:sz w:val="24"/>
          <w:szCs w:val="24"/>
          <w:lang w:val="it-IT"/>
        </w:rPr>
      </w:pPr>
    </w:p>
    <w:p w14:paraId="509AB86F" w14:textId="4EEB1F24" w:rsidR="0066673A" w:rsidRPr="00F4018C" w:rsidRDefault="0066673A" w:rsidP="00867F91">
      <w:pPr>
        <w:rPr>
          <w:rFonts w:ascii="Arial" w:hAnsi="Arial" w:cs="Arial"/>
          <w:sz w:val="24"/>
          <w:szCs w:val="24"/>
          <w:lang w:val="it-IT"/>
        </w:rPr>
      </w:pPr>
    </w:p>
    <w:p w14:paraId="2D167E3F" w14:textId="44330341" w:rsidR="0066673A" w:rsidRPr="00F4018C" w:rsidRDefault="0066673A" w:rsidP="00867F91">
      <w:pPr>
        <w:rPr>
          <w:rFonts w:ascii="Arial" w:hAnsi="Arial" w:cs="Arial"/>
          <w:sz w:val="24"/>
          <w:szCs w:val="24"/>
          <w:lang w:val="it-IT"/>
        </w:rPr>
      </w:pPr>
    </w:p>
    <w:p w14:paraId="7410B378" w14:textId="39632153" w:rsidR="0066673A" w:rsidRPr="00F4018C" w:rsidRDefault="0066673A" w:rsidP="00867F91">
      <w:pPr>
        <w:rPr>
          <w:rFonts w:ascii="Arial" w:hAnsi="Arial" w:cs="Arial"/>
          <w:sz w:val="24"/>
          <w:szCs w:val="24"/>
          <w:lang w:val="it-IT"/>
        </w:rPr>
      </w:pPr>
    </w:p>
    <w:p w14:paraId="2B022F04" w14:textId="40A4CDAD" w:rsidR="0066673A" w:rsidRPr="00F4018C" w:rsidRDefault="0066673A" w:rsidP="00867F91">
      <w:pPr>
        <w:rPr>
          <w:rFonts w:ascii="Arial" w:hAnsi="Arial" w:cs="Arial"/>
          <w:sz w:val="24"/>
          <w:szCs w:val="24"/>
          <w:lang w:val="it-IT"/>
        </w:rPr>
      </w:pPr>
    </w:p>
    <w:p w14:paraId="0D733FFD" w14:textId="6E703AD9" w:rsidR="0066673A" w:rsidRPr="00F4018C" w:rsidRDefault="0066673A" w:rsidP="00867F91">
      <w:pPr>
        <w:rPr>
          <w:rFonts w:ascii="Arial" w:hAnsi="Arial" w:cs="Arial"/>
          <w:sz w:val="24"/>
          <w:szCs w:val="24"/>
          <w:lang w:val="it-IT"/>
        </w:rPr>
      </w:pPr>
    </w:p>
    <w:p w14:paraId="628E7ADC" w14:textId="2790D46E" w:rsidR="0066673A" w:rsidRPr="00F4018C" w:rsidRDefault="0066673A" w:rsidP="00867F91">
      <w:pPr>
        <w:rPr>
          <w:rFonts w:ascii="Arial" w:hAnsi="Arial" w:cs="Arial"/>
          <w:sz w:val="24"/>
          <w:szCs w:val="24"/>
          <w:lang w:val="it-IT"/>
        </w:rPr>
      </w:pPr>
    </w:p>
    <w:p w14:paraId="7A323981" w14:textId="21CFFD29" w:rsidR="0066673A" w:rsidRPr="00F4018C" w:rsidRDefault="0066673A" w:rsidP="00867F91">
      <w:pPr>
        <w:rPr>
          <w:rFonts w:ascii="Arial" w:hAnsi="Arial" w:cs="Arial"/>
          <w:sz w:val="24"/>
          <w:szCs w:val="24"/>
          <w:lang w:val="it-IT"/>
        </w:rPr>
      </w:pPr>
    </w:p>
    <w:p w14:paraId="432FCBC9" w14:textId="14EAC6A5" w:rsidR="0066673A" w:rsidRPr="00F4018C" w:rsidRDefault="0066673A" w:rsidP="00867F91">
      <w:pPr>
        <w:rPr>
          <w:rFonts w:ascii="Arial" w:hAnsi="Arial" w:cs="Arial"/>
          <w:sz w:val="24"/>
          <w:szCs w:val="24"/>
          <w:lang w:val="it-IT"/>
        </w:rPr>
      </w:pPr>
    </w:p>
    <w:p w14:paraId="0DD3568D" w14:textId="418A3F83" w:rsidR="0066673A" w:rsidRPr="00F4018C" w:rsidRDefault="0066673A" w:rsidP="00867F91">
      <w:pPr>
        <w:rPr>
          <w:rFonts w:ascii="Arial" w:hAnsi="Arial" w:cs="Arial"/>
          <w:sz w:val="24"/>
          <w:szCs w:val="24"/>
          <w:lang w:val="it-IT"/>
        </w:rPr>
      </w:pPr>
    </w:p>
    <w:p w14:paraId="6FB34F11" w14:textId="7F04AA0C" w:rsidR="0066673A" w:rsidRPr="00F4018C" w:rsidRDefault="0066673A" w:rsidP="00867F91">
      <w:pPr>
        <w:rPr>
          <w:rFonts w:ascii="Arial" w:hAnsi="Arial" w:cs="Arial"/>
          <w:sz w:val="24"/>
          <w:szCs w:val="24"/>
          <w:lang w:val="it-IT"/>
        </w:rPr>
      </w:pPr>
    </w:p>
    <w:p w14:paraId="70FC9BBF" w14:textId="4DECF1DC" w:rsidR="0066673A" w:rsidRPr="00F4018C" w:rsidRDefault="0066673A" w:rsidP="00867F91">
      <w:pPr>
        <w:rPr>
          <w:rFonts w:ascii="Arial" w:hAnsi="Arial" w:cs="Arial"/>
          <w:sz w:val="24"/>
          <w:szCs w:val="24"/>
          <w:lang w:val="it-IT"/>
        </w:rPr>
      </w:pPr>
    </w:p>
    <w:p w14:paraId="16076D73" w14:textId="4B80D527" w:rsidR="0066673A" w:rsidRPr="00F4018C" w:rsidRDefault="0066673A" w:rsidP="00867F91">
      <w:pPr>
        <w:rPr>
          <w:rFonts w:ascii="Arial" w:hAnsi="Arial" w:cs="Arial"/>
          <w:sz w:val="24"/>
          <w:szCs w:val="24"/>
          <w:lang w:val="it-IT"/>
        </w:rPr>
      </w:pPr>
    </w:p>
    <w:p w14:paraId="287E0539" w14:textId="41BA81C4" w:rsidR="0066673A" w:rsidRPr="00F4018C" w:rsidRDefault="0066673A" w:rsidP="00867F91">
      <w:pPr>
        <w:rPr>
          <w:rFonts w:ascii="Arial" w:hAnsi="Arial" w:cs="Arial"/>
          <w:sz w:val="24"/>
          <w:szCs w:val="24"/>
          <w:lang w:val="it-IT"/>
        </w:rPr>
      </w:pPr>
    </w:p>
    <w:p w14:paraId="2B1103B0" w14:textId="0DC38024" w:rsidR="0066673A" w:rsidRPr="00F4018C" w:rsidRDefault="0066673A" w:rsidP="00867F91">
      <w:pPr>
        <w:rPr>
          <w:rFonts w:ascii="Arial" w:hAnsi="Arial" w:cs="Arial"/>
          <w:sz w:val="24"/>
          <w:szCs w:val="24"/>
          <w:lang w:val="it-IT"/>
        </w:rPr>
      </w:pPr>
    </w:p>
    <w:p w14:paraId="20179D47" w14:textId="1AA3E327" w:rsidR="0066673A" w:rsidRPr="00F4018C" w:rsidRDefault="0066673A" w:rsidP="00867F91">
      <w:pPr>
        <w:rPr>
          <w:rFonts w:ascii="Arial" w:hAnsi="Arial" w:cs="Arial"/>
          <w:sz w:val="24"/>
          <w:szCs w:val="24"/>
          <w:lang w:val="it-IT"/>
        </w:rPr>
      </w:pPr>
    </w:p>
    <w:p w14:paraId="1C4DFCE0" w14:textId="41CF1136" w:rsidR="0066673A" w:rsidRPr="00F4018C" w:rsidRDefault="0066673A" w:rsidP="00867F91">
      <w:pPr>
        <w:rPr>
          <w:rFonts w:ascii="Arial" w:hAnsi="Arial" w:cs="Arial"/>
          <w:sz w:val="24"/>
          <w:szCs w:val="24"/>
          <w:lang w:val="it-IT"/>
        </w:rPr>
      </w:pPr>
    </w:p>
    <w:p w14:paraId="3444585A" w14:textId="77777777" w:rsidR="0066673A" w:rsidRPr="00F4018C" w:rsidRDefault="0066673A" w:rsidP="00867F91">
      <w:pPr>
        <w:rPr>
          <w:rFonts w:ascii="Arial" w:hAnsi="Arial" w:cs="Arial"/>
          <w:sz w:val="24"/>
          <w:szCs w:val="24"/>
          <w:lang w:val="it-IT"/>
        </w:rPr>
      </w:pPr>
    </w:p>
    <w:p w14:paraId="34FB34F4" w14:textId="77777777" w:rsidR="00867F91" w:rsidRPr="00AE13C0" w:rsidRDefault="00867F91" w:rsidP="00867F91">
      <w:pPr>
        <w:keepNext/>
        <w:keepLines/>
        <w:spacing w:before="40" w:after="0"/>
        <w:outlineLvl w:val="1"/>
        <w:rPr>
          <w:rFonts w:asciiTheme="majorHAnsi" w:eastAsiaTheme="majorEastAsia" w:hAnsiTheme="majorHAnsi" w:cstheme="majorBidi"/>
          <w:color w:val="2F5496" w:themeColor="accent1" w:themeShade="BF"/>
          <w:sz w:val="28"/>
          <w:szCs w:val="28"/>
        </w:rPr>
      </w:pPr>
      <w:bookmarkStart w:id="25" w:name="_Toc74521592"/>
      <w:r w:rsidRPr="00AE13C0">
        <w:rPr>
          <w:rFonts w:asciiTheme="majorHAnsi" w:eastAsiaTheme="majorEastAsia" w:hAnsiTheme="majorHAnsi" w:cstheme="majorBidi"/>
          <w:color w:val="2F5496" w:themeColor="accent1" w:themeShade="BF"/>
          <w:sz w:val="28"/>
          <w:szCs w:val="28"/>
        </w:rPr>
        <w:lastRenderedPageBreak/>
        <w:t>Appendix</w:t>
      </w:r>
      <w:bookmarkEnd w:id="25"/>
    </w:p>
    <w:p w14:paraId="242B457E" w14:textId="77777777" w:rsidR="00867F91" w:rsidRPr="00AE13C0" w:rsidRDefault="00867F91" w:rsidP="00867F91"/>
    <w:p w14:paraId="2B15A5E0" w14:textId="77777777" w:rsidR="00867F91" w:rsidRPr="00AE13C0" w:rsidRDefault="00867F91" w:rsidP="00867F91">
      <w:pPr>
        <w:keepNext/>
        <w:keepLines/>
        <w:spacing w:before="40" w:after="0"/>
        <w:outlineLvl w:val="1"/>
        <w:rPr>
          <w:rFonts w:asciiTheme="majorHAnsi" w:eastAsiaTheme="majorEastAsia" w:hAnsiTheme="majorHAnsi" w:cstheme="majorBidi"/>
          <w:color w:val="2F5496" w:themeColor="accent1" w:themeShade="BF"/>
          <w:sz w:val="26"/>
          <w:szCs w:val="26"/>
        </w:rPr>
      </w:pPr>
      <w:bookmarkStart w:id="26" w:name="_Toc67867477"/>
      <w:bookmarkStart w:id="27" w:name="_Hlk72703339"/>
      <w:bookmarkStart w:id="28" w:name="_Toc74521593"/>
      <w:r w:rsidRPr="00AE13C0">
        <w:rPr>
          <w:rFonts w:asciiTheme="majorHAnsi" w:eastAsiaTheme="majorEastAsia" w:hAnsiTheme="majorHAnsi" w:cstheme="majorBidi"/>
          <w:color w:val="2F5496" w:themeColor="accent1" w:themeShade="BF"/>
          <w:sz w:val="26"/>
          <w:szCs w:val="26"/>
        </w:rPr>
        <w:t>Appendix A</w:t>
      </w:r>
      <w:bookmarkEnd w:id="26"/>
      <w:bookmarkEnd w:id="28"/>
    </w:p>
    <w:bookmarkEnd w:id="27"/>
    <w:p w14:paraId="78895791" w14:textId="77777777" w:rsidR="00867F91" w:rsidRPr="0030021F" w:rsidRDefault="00867F91" w:rsidP="00867F91">
      <w:pPr>
        <w:rPr>
          <w:rFonts w:ascii="Arial" w:hAnsi="Arial" w:cs="Arial"/>
          <w:sz w:val="24"/>
          <w:szCs w:val="24"/>
        </w:rPr>
      </w:pPr>
    </w:p>
    <w:p w14:paraId="47F143AC" w14:textId="20A930F5" w:rsidR="00867F91" w:rsidRPr="0030021F" w:rsidRDefault="00867F91" w:rsidP="00867F91">
      <w:pPr>
        <w:rPr>
          <w:rFonts w:ascii="Arial" w:hAnsi="Arial" w:cs="Arial"/>
          <w:sz w:val="24"/>
          <w:szCs w:val="24"/>
        </w:rPr>
      </w:pPr>
      <w:r w:rsidRPr="0030021F">
        <w:rPr>
          <w:rFonts w:ascii="Arial" w:hAnsi="Arial" w:cs="Arial"/>
          <w:sz w:val="24"/>
          <w:szCs w:val="24"/>
        </w:rPr>
        <w:t xml:space="preserve">Pearson RED Critical Thinking </w:t>
      </w:r>
      <w:r w:rsidR="0030021F">
        <w:rPr>
          <w:rFonts w:ascii="Arial" w:hAnsi="Arial" w:cs="Arial"/>
          <w:sz w:val="24"/>
          <w:szCs w:val="24"/>
        </w:rPr>
        <w:t>Model</w:t>
      </w:r>
      <w:r w:rsidRPr="0030021F">
        <w:rPr>
          <w:rFonts w:ascii="Arial" w:hAnsi="Arial" w:cs="Arial"/>
          <w:sz w:val="24"/>
          <w:szCs w:val="24"/>
        </w:rPr>
        <w:t>, used to identify critical thinking in this report.</w:t>
      </w:r>
    </w:p>
    <w:tbl>
      <w:tblPr>
        <w:tblStyle w:val="TableGrid"/>
        <w:tblW w:w="0" w:type="auto"/>
        <w:tblLook w:val="04A0" w:firstRow="1" w:lastRow="0" w:firstColumn="1" w:lastColumn="0" w:noHBand="0" w:noVBand="1"/>
      </w:tblPr>
      <w:tblGrid>
        <w:gridCol w:w="2254"/>
        <w:gridCol w:w="2254"/>
        <w:gridCol w:w="2254"/>
      </w:tblGrid>
      <w:tr w:rsidR="00E06FAD" w:rsidRPr="0030021F" w14:paraId="79B6300A" w14:textId="77777777" w:rsidTr="00B10176">
        <w:tc>
          <w:tcPr>
            <w:tcW w:w="2254" w:type="dxa"/>
          </w:tcPr>
          <w:p w14:paraId="49C0941A" w14:textId="77777777" w:rsidR="00E06FAD" w:rsidRPr="0030021F" w:rsidRDefault="00E06FAD" w:rsidP="00B10176">
            <w:pPr>
              <w:rPr>
                <w:rFonts w:ascii="Arial" w:hAnsi="Arial" w:cs="Arial"/>
                <w:sz w:val="24"/>
                <w:szCs w:val="24"/>
              </w:rPr>
            </w:pPr>
            <w:r w:rsidRPr="0030021F">
              <w:rPr>
                <w:rFonts w:ascii="Arial" w:hAnsi="Arial" w:cs="Arial"/>
                <w:sz w:val="24"/>
                <w:szCs w:val="24"/>
              </w:rPr>
              <w:t>Recognise assumptions</w:t>
            </w:r>
          </w:p>
        </w:tc>
        <w:tc>
          <w:tcPr>
            <w:tcW w:w="2254" w:type="dxa"/>
          </w:tcPr>
          <w:p w14:paraId="7BFE8FB8" w14:textId="77777777" w:rsidR="00E06FAD" w:rsidRPr="0030021F" w:rsidRDefault="00E06FAD" w:rsidP="00B10176">
            <w:pPr>
              <w:rPr>
                <w:rFonts w:ascii="Arial" w:hAnsi="Arial" w:cs="Arial"/>
                <w:sz w:val="24"/>
                <w:szCs w:val="24"/>
              </w:rPr>
            </w:pPr>
            <w:r w:rsidRPr="0030021F">
              <w:rPr>
                <w:rFonts w:ascii="Arial" w:hAnsi="Arial" w:cs="Arial"/>
                <w:sz w:val="24"/>
                <w:szCs w:val="24"/>
              </w:rPr>
              <w:t>Evaluate arguments</w:t>
            </w:r>
          </w:p>
        </w:tc>
        <w:tc>
          <w:tcPr>
            <w:tcW w:w="2254" w:type="dxa"/>
          </w:tcPr>
          <w:p w14:paraId="6FDC83B8" w14:textId="77777777" w:rsidR="00E06FAD" w:rsidRPr="0030021F" w:rsidRDefault="00E06FAD" w:rsidP="00B10176">
            <w:pPr>
              <w:rPr>
                <w:rFonts w:ascii="Arial" w:hAnsi="Arial" w:cs="Arial"/>
                <w:sz w:val="24"/>
                <w:szCs w:val="24"/>
              </w:rPr>
            </w:pPr>
            <w:r w:rsidRPr="0030021F">
              <w:rPr>
                <w:rFonts w:ascii="Arial" w:hAnsi="Arial" w:cs="Arial"/>
                <w:sz w:val="24"/>
                <w:szCs w:val="24"/>
              </w:rPr>
              <w:t>Draw conclusions</w:t>
            </w:r>
          </w:p>
        </w:tc>
      </w:tr>
      <w:tr w:rsidR="00E06FAD" w:rsidRPr="0030021F" w14:paraId="1BF181F2" w14:textId="77777777" w:rsidTr="00B10176">
        <w:tc>
          <w:tcPr>
            <w:tcW w:w="2254" w:type="dxa"/>
          </w:tcPr>
          <w:p w14:paraId="73DE637E" w14:textId="72D9B841" w:rsidR="00E06FAD" w:rsidRPr="008133E5" w:rsidRDefault="00E06FAD" w:rsidP="00B10176">
            <w:pPr>
              <w:rPr>
                <w:rFonts w:ascii="Arial" w:hAnsi="Arial" w:cs="Arial"/>
                <w:sz w:val="24"/>
                <w:szCs w:val="24"/>
              </w:rPr>
            </w:pPr>
            <w:r w:rsidRPr="008133E5">
              <w:rPr>
                <w:rFonts w:ascii="Arial" w:hAnsi="Arial" w:cs="Arial"/>
                <w:sz w:val="24"/>
                <w:szCs w:val="24"/>
              </w:rPr>
              <w:t>Arora comment on competitor advantage</w:t>
            </w:r>
          </w:p>
        </w:tc>
        <w:tc>
          <w:tcPr>
            <w:tcW w:w="2254" w:type="dxa"/>
          </w:tcPr>
          <w:p w14:paraId="359BC7D1" w14:textId="645A0E7C" w:rsidR="00E06FAD" w:rsidRPr="008133E5" w:rsidRDefault="00E06FAD" w:rsidP="00B10176">
            <w:pPr>
              <w:rPr>
                <w:rFonts w:ascii="Arial" w:hAnsi="Arial" w:cs="Arial"/>
                <w:sz w:val="24"/>
                <w:szCs w:val="24"/>
              </w:rPr>
            </w:pPr>
            <w:r w:rsidRPr="008133E5">
              <w:rPr>
                <w:rFonts w:ascii="Arial" w:hAnsi="Arial" w:cs="Arial"/>
                <w:sz w:val="24"/>
                <w:szCs w:val="24"/>
              </w:rPr>
              <w:t>The report writer seeks KM, CRM and Time Management.</w:t>
            </w:r>
          </w:p>
        </w:tc>
        <w:tc>
          <w:tcPr>
            <w:tcW w:w="2254" w:type="dxa"/>
          </w:tcPr>
          <w:p w14:paraId="344D7E42" w14:textId="03B9E6AC" w:rsidR="00E06FAD" w:rsidRPr="008133E5" w:rsidRDefault="00E06FAD" w:rsidP="00B10176">
            <w:pPr>
              <w:rPr>
                <w:rFonts w:ascii="Arial" w:hAnsi="Arial" w:cs="Arial"/>
                <w:sz w:val="24"/>
                <w:szCs w:val="24"/>
              </w:rPr>
            </w:pPr>
            <w:r w:rsidRPr="008133E5">
              <w:rPr>
                <w:rFonts w:ascii="Arial" w:hAnsi="Arial" w:cs="Arial"/>
                <w:sz w:val="24"/>
                <w:szCs w:val="24"/>
              </w:rPr>
              <w:t>By utilising a efficient framework the report writer will have competitor advantage.</w:t>
            </w:r>
          </w:p>
        </w:tc>
      </w:tr>
      <w:tr w:rsidR="00E06FAD" w:rsidRPr="0030021F" w14:paraId="2FD1F0D5" w14:textId="77777777" w:rsidTr="00B10176">
        <w:tc>
          <w:tcPr>
            <w:tcW w:w="2254" w:type="dxa"/>
          </w:tcPr>
          <w:p w14:paraId="3DD501B5" w14:textId="77777777" w:rsidR="00E06FAD" w:rsidRPr="0030021F" w:rsidRDefault="00E06FAD" w:rsidP="00B10176">
            <w:pPr>
              <w:rPr>
                <w:rFonts w:ascii="Arial" w:hAnsi="Arial" w:cs="Arial"/>
                <w:sz w:val="24"/>
                <w:szCs w:val="24"/>
              </w:rPr>
            </w:pPr>
            <w:proofErr w:type="spellStart"/>
            <w:r w:rsidRPr="0030021F">
              <w:rPr>
                <w:rFonts w:ascii="Arial" w:hAnsi="Arial" w:cs="Arial"/>
                <w:sz w:val="24"/>
                <w:szCs w:val="24"/>
              </w:rPr>
              <w:t>Ackoff’s</w:t>
            </w:r>
            <w:proofErr w:type="spellEnd"/>
            <w:r w:rsidRPr="0030021F">
              <w:rPr>
                <w:rFonts w:ascii="Arial" w:hAnsi="Arial" w:cs="Arial"/>
                <w:sz w:val="24"/>
                <w:szCs w:val="24"/>
              </w:rPr>
              <w:t xml:space="preserve"> estimation</w:t>
            </w:r>
          </w:p>
        </w:tc>
        <w:tc>
          <w:tcPr>
            <w:tcW w:w="2254" w:type="dxa"/>
          </w:tcPr>
          <w:p w14:paraId="2FAF419D" w14:textId="77777777" w:rsidR="00E06FAD" w:rsidRPr="0030021F" w:rsidRDefault="00E06FAD" w:rsidP="00B10176">
            <w:pPr>
              <w:rPr>
                <w:rFonts w:ascii="Arial" w:hAnsi="Arial" w:cs="Arial"/>
                <w:sz w:val="24"/>
                <w:szCs w:val="24"/>
              </w:rPr>
            </w:pPr>
            <w:r w:rsidRPr="0030021F">
              <w:rPr>
                <w:rFonts w:ascii="Arial" w:hAnsi="Arial" w:cs="Arial"/>
                <w:sz w:val="24"/>
                <w:szCs w:val="24"/>
              </w:rPr>
              <w:t>The model doesn’t provide answers to a what happens beyond wisdom, or explore peoples level of intelligence.</w:t>
            </w:r>
          </w:p>
        </w:tc>
        <w:tc>
          <w:tcPr>
            <w:tcW w:w="2254" w:type="dxa"/>
          </w:tcPr>
          <w:p w14:paraId="7174FB19" w14:textId="77777777" w:rsidR="00E06FAD" w:rsidRPr="0030021F" w:rsidRDefault="00E06FAD" w:rsidP="00B10176">
            <w:pPr>
              <w:rPr>
                <w:rFonts w:ascii="Arial" w:hAnsi="Arial" w:cs="Arial"/>
                <w:sz w:val="24"/>
                <w:szCs w:val="24"/>
              </w:rPr>
            </w:pPr>
            <w:bookmarkStart w:id="29" w:name="_Hlk72276648"/>
            <w:r w:rsidRPr="0030021F">
              <w:rPr>
                <w:rFonts w:ascii="Arial" w:hAnsi="Arial" w:cs="Arial"/>
                <w:sz w:val="24"/>
                <w:szCs w:val="24"/>
              </w:rPr>
              <w:t>That wisdom can be processed into further data within the workplace</w:t>
            </w:r>
            <w:bookmarkEnd w:id="29"/>
            <w:r w:rsidRPr="0030021F">
              <w:rPr>
                <w:rFonts w:ascii="Arial" w:hAnsi="Arial" w:cs="Arial"/>
                <w:sz w:val="24"/>
                <w:szCs w:val="24"/>
              </w:rPr>
              <w:t xml:space="preserve"> and that intelligence doesn’t necessarily result in wisdom.</w:t>
            </w:r>
          </w:p>
        </w:tc>
      </w:tr>
      <w:tr w:rsidR="00E06FAD" w:rsidRPr="0030021F" w14:paraId="4C75981A" w14:textId="77777777" w:rsidTr="00B10176">
        <w:tc>
          <w:tcPr>
            <w:tcW w:w="2254" w:type="dxa"/>
          </w:tcPr>
          <w:p w14:paraId="04ED2D81" w14:textId="61F22335" w:rsidR="00E06FAD" w:rsidRPr="0030021F" w:rsidRDefault="00E06FAD" w:rsidP="00B10176">
            <w:pPr>
              <w:rPr>
                <w:rFonts w:ascii="Arial" w:hAnsi="Arial" w:cs="Arial"/>
                <w:sz w:val="24"/>
                <w:szCs w:val="24"/>
              </w:rPr>
            </w:pPr>
            <w:r>
              <w:rPr>
                <w:rFonts w:ascii="Arial" w:hAnsi="Arial" w:cs="Arial"/>
                <w:sz w:val="24"/>
                <w:szCs w:val="24"/>
              </w:rPr>
              <w:t>Sternberg-</w:t>
            </w:r>
            <w:proofErr w:type="spellStart"/>
            <w:r>
              <w:rPr>
                <w:rFonts w:ascii="Arial" w:hAnsi="Arial" w:cs="Arial"/>
                <w:sz w:val="24"/>
                <w:szCs w:val="24"/>
              </w:rPr>
              <w:t>Ackoff</w:t>
            </w:r>
            <w:proofErr w:type="spellEnd"/>
          </w:p>
        </w:tc>
        <w:tc>
          <w:tcPr>
            <w:tcW w:w="2254" w:type="dxa"/>
          </w:tcPr>
          <w:p w14:paraId="19F75DF8" w14:textId="767FF8BA" w:rsidR="00E06FAD" w:rsidRPr="0030021F" w:rsidRDefault="00E06FAD" w:rsidP="00B10176">
            <w:pPr>
              <w:rPr>
                <w:rFonts w:ascii="Arial" w:hAnsi="Arial" w:cs="Arial"/>
                <w:sz w:val="24"/>
                <w:szCs w:val="24"/>
              </w:rPr>
            </w:pPr>
            <w:r>
              <w:rPr>
                <w:rFonts w:ascii="Arial" w:hAnsi="Arial" w:cs="Arial"/>
                <w:sz w:val="24"/>
                <w:szCs w:val="24"/>
              </w:rPr>
              <w:t>That people can be intelligent without wisdom</w:t>
            </w:r>
          </w:p>
        </w:tc>
        <w:tc>
          <w:tcPr>
            <w:tcW w:w="2254" w:type="dxa"/>
          </w:tcPr>
          <w:p w14:paraId="41DCBE19" w14:textId="6CD86E1D" w:rsidR="00E06FAD" w:rsidRPr="0030021F" w:rsidRDefault="00E06FAD" w:rsidP="00B10176">
            <w:pPr>
              <w:rPr>
                <w:rFonts w:ascii="Arial" w:hAnsi="Arial" w:cs="Arial"/>
                <w:sz w:val="24"/>
                <w:szCs w:val="24"/>
              </w:rPr>
            </w:pPr>
            <w:r>
              <w:rPr>
                <w:rFonts w:ascii="Arial" w:hAnsi="Arial" w:cs="Arial"/>
                <w:sz w:val="24"/>
                <w:szCs w:val="24"/>
              </w:rPr>
              <w:t>As above</w:t>
            </w:r>
          </w:p>
        </w:tc>
      </w:tr>
    </w:tbl>
    <w:p w14:paraId="43843486" w14:textId="77777777" w:rsidR="00867F91" w:rsidRPr="00AE13C0" w:rsidRDefault="00867F91" w:rsidP="00867F91"/>
    <w:p w14:paraId="41DFBF6A" w14:textId="77777777" w:rsidR="00867F91" w:rsidRPr="00AE13C0" w:rsidRDefault="00867F91" w:rsidP="00867F91">
      <w:pPr>
        <w:keepNext/>
        <w:keepLines/>
        <w:spacing w:before="40" w:after="0"/>
        <w:outlineLvl w:val="1"/>
        <w:rPr>
          <w:rFonts w:asciiTheme="majorHAnsi" w:eastAsiaTheme="majorEastAsia" w:hAnsiTheme="majorHAnsi" w:cstheme="majorBidi"/>
          <w:color w:val="2F5496" w:themeColor="accent1" w:themeShade="BF"/>
          <w:sz w:val="26"/>
          <w:szCs w:val="26"/>
        </w:rPr>
      </w:pPr>
      <w:bookmarkStart w:id="30" w:name="_Toc74521594"/>
      <w:r w:rsidRPr="00AE13C0">
        <w:rPr>
          <w:rFonts w:asciiTheme="majorHAnsi" w:eastAsiaTheme="majorEastAsia" w:hAnsiTheme="majorHAnsi" w:cstheme="majorBidi"/>
          <w:color w:val="2F5496" w:themeColor="accent1" w:themeShade="BF"/>
          <w:sz w:val="26"/>
          <w:szCs w:val="26"/>
        </w:rPr>
        <w:t>Appendix B</w:t>
      </w:r>
      <w:bookmarkEnd w:id="30"/>
    </w:p>
    <w:p w14:paraId="3FBF0AF7" w14:textId="77777777" w:rsidR="00867F91" w:rsidRPr="00AE13C0" w:rsidRDefault="00867F91" w:rsidP="00867F91"/>
    <w:p w14:paraId="1F148E2F" w14:textId="77777777" w:rsidR="00867F91" w:rsidRPr="0030021F" w:rsidRDefault="00867F91" w:rsidP="00867F91">
      <w:pPr>
        <w:rPr>
          <w:rFonts w:ascii="Arial" w:hAnsi="Arial" w:cs="Arial"/>
          <w:sz w:val="24"/>
          <w:szCs w:val="24"/>
        </w:rPr>
      </w:pPr>
      <w:r w:rsidRPr="0030021F">
        <w:rPr>
          <w:rFonts w:ascii="Arial" w:hAnsi="Arial" w:cs="Arial"/>
          <w:sz w:val="24"/>
          <w:szCs w:val="24"/>
        </w:rPr>
        <w:t>CRAAP Analysis of all References</w:t>
      </w:r>
    </w:p>
    <w:tbl>
      <w:tblPr>
        <w:tblStyle w:val="TableGrid"/>
        <w:tblW w:w="8926" w:type="dxa"/>
        <w:tblLayout w:type="fixed"/>
        <w:tblLook w:val="04A0" w:firstRow="1" w:lastRow="0" w:firstColumn="1" w:lastColumn="0" w:noHBand="0" w:noVBand="1"/>
      </w:tblPr>
      <w:tblGrid>
        <w:gridCol w:w="1696"/>
        <w:gridCol w:w="1276"/>
        <w:gridCol w:w="1418"/>
        <w:gridCol w:w="1559"/>
        <w:gridCol w:w="1559"/>
        <w:gridCol w:w="1418"/>
      </w:tblGrid>
      <w:tr w:rsidR="001D3A65" w:rsidRPr="001D3A65" w14:paraId="6E7A3E2B" w14:textId="77777777" w:rsidTr="001D3A65">
        <w:tc>
          <w:tcPr>
            <w:tcW w:w="1696" w:type="dxa"/>
          </w:tcPr>
          <w:p w14:paraId="729F5C7D" w14:textId="77777777" w:rsidR="00867F91" w:rsidRPr="001D3A65" w:rsidRDefault="00867F91" w:rsidP="00B10176">
            <w:pPr>
              <w:rPr>
                <w:rFonts w:ascii="Arial" w:hAnsi="Arial" w:cs="Arial"/>
                <w:sz w:val="20"/>
                <w:szCs w:val="20"/>
              </w:rPr>
            </w:pPr>
            <w:r w:rsidRPr="001D3A65">
              <w:rPr>
                <w:rFonts w:ascii="Arial" w:hAnsi="Arial" w:cs="Arial"/>
                <w:sz w:val="20"/>
                <w:szCs w:val="20"/>
              </w:rPr>
              <w:t>Reference in order of listing</w:t>
            </w:r>
          </w:p>
        </w:tc>
        <w:tc>
          <w:tcPr>
            <w:tcW w:w="1276" w:type="dxa"/>
          </w:tcPr>
          <w:p w14:paraId="66AC292F" w14:textId="77777777" w:rsidR="00867F91" w:rsidRPr="001D3A65" w:rsidRDefault="00867F91" w:rsidP="00B10176">
            <w:pPr>
              <w:rPr>
                <w:rFonts w:ascii="Arial" w:hAnsi="Arial" w:cs="Arial"/>
                <w:sz w:val="20"/>
                <w:szCs w:val="20"/>
              </w:rPr>
            </w:pPr>
            <w:r w:rsidRPr="001D3A65">
              <w:rPr>
                <w:rFonts w:ascii="Arial" w:hAnsi="Arial" w:cs="Arial"/>
                <w:sz w:val="20"/>
                <w:szCs w:val="20"/>
              </w:rPr>
              <w:t>Current</w:t>
            </w:r>
          </w:p>
        </w:tc>
        <w:tc>
          <w:tcPr>
            <w:tcW w:w="1418" w:type="dxa"/>
          </w:tcPr>
          <w:p w14:paraId="75B4E0FD" w14:textId="77777777" w:rsidR="00867F91" w:rsidRPr="001D3A65" w:rsidRDefault="00867F91" w:rsidP="00B10176">
            <w:pPr>
              <w:rPr>
                <w:rFonts w:ascii="Arial" w:hAnsi="Arial" w:cs="Arial"/>
                <w:sz w:val="20"/>
                <w:szCs w:val="20"/>
              </w:rPr>
            </w:pPr>
            <w:r w:rsidRPr="001D3A65">
              <w:rPr>
                <w:rFonts w:ascii="Arial" w:hAnsi="Arial" w:cs="Arial"/>
                <w:sz w:val="20"/>
                <w:szCs w:val="20"/>
              </w:rPr>
              <w:t>Relevancy</w:t>
            </w:r>
          </w:p>
        </w:tc>
        <w:tc>
          <w:tcPr>
            <w:tcW w:w="1559" w:type="dxa"/>
          </w:tcPr>
          <w:p w14:paraId="37283FD9" w14:textId="77777777" w:rsidR="00867F91" w:rsidRPr="001D3A65" w:rsidRDefault="00867F91" w:rsidP="00B10176">
            <w:pPr>
              <w:rPr>
                <w:rFonts w:ascii="Arial" w:hAnsi="Arial" w:cs="Arial"/>
                <w:sz w:val="20"/>
                <w:szCs w:val="20"/>
              </w:rPr>
            </w:pPr>
            <w:r w:rsidRPr="001D3A65">
              <w:rPr>
                <w:rFonts w:ascii="Arial" w:hAnsi="Arial" w:cs="Arial"/>
                <w:sz w:val="20"/>
                <w:szCs w:val="20"/>
              </w:rPr>
              <w:t>Authority</w:t>
            </w:r>
          </w:p>
        </w:tc>
        <w:tc>
          <w:tcPr>
            <w:tcW w:w="1559" w:type="dxa"/>
          </w:tcPr>
          <w:p w14:paraId="1E263E14" w14:textId="77777777" w:rsidR="00867F91" w:rsidRPr="001D3A65" w:rsidRDefault="00867F91" w:rsidP="00B10176">
            <w:pPr>
              <w:rPr>
                <w:rFonts w:ascii="Arial" w:hAnsi="Arial" w:cs="Arial"/>
                <w:sz w:val="20"/>
                <w:szCs w:val="20"/>
              </w:rPr>
            </w:pPr>
            <w:r w:rsidRPr="001D3A65">
              <w:rPr>
                <w:rFonts w:ascii="Arial" w:hAnsi="Arial" w:cs="Arial"/>
                <w:sz w:val="20"/>
                <w:szCs w:val="20"/>
              </w:rPr>
              <w:t>Accuracy</w:t>
            </w:r>
          </w:p>
        </w:tc>
        <w:tc>
          <w:tcPr>
            <w:tcW w:w="1418" w:type="dxa"/>
          </w:tcPr>
          <w:p w14:paraId="3C283B5D" w14:textId="77777777" w:rsidR="00867F91" w:rsidRPr="001D3A65" w:rsidRDefault="00867F91" w:rsidP="00B10176">
            <w:pPr>
              <w:rPr>
                <w:rFonts w:ascii="Arial" w:hAnsi="Arial" w:cs="Arial"/>
                <w:sz w:val="20"/>
                <w:szCs w:val="20"/>
              </w:rPr>
            </w:pPr>
            <w:r w:rsidRPr="001D3A65">
              <w:rPr>
                <w:rFonts w:ascii="Arial" w:hAnsi="Arial" w:cs="Arial"/>
                <w:sz w:val="20"/>
                <w:szCs w:val="20"/>
              </w:rPr>
              <w:t>Purpose</w:t>
            </w:r>
          </w:p>
        </w:tc>
      </w:tr>
      <w:tr w:rsidR="001D3A65" w:rsidRPr="001D3A65" w14:paraId="43F82EEA" w14:textId="77777777" w:rsidTr="001D3A65">
        <w:tc>
          <w:tcPr>
            <w:tcW w:w="1696" w:type="dxa"/>
          </w:tcPr>
          <w:p w14:paraId="62AFDA3A" w14:textId="77777777" w:rsidR="00867F91" w:rsidRPr="001D3A65" w:rsidRDefault="00867F91" w:rsidP="00867F91">
            <w:pPr>
              <w:numPr>
                <w:ilvl w:val="0"/>
                <w:numId w:val="1"/>
              </w:numPr>
              <w:contextualSpacing/>
              <w:rPr>
                <w:rFonts w:ascii="Arial" w:hAnsi="Arial" w:cs="Arial"/>
                <w:sz w:val="20"/>
                <w:szCs w:val="20"/>
              </w:rPr>
            </w:pPr>
            <w:proofErr w:type="spellStart"/>
            <w:r w:rsidRPr="001D3A65">
              <w:rPr>
                <w:rFonts w:ascii="Arial" w:hAnsi="Arial" w:cs="Arial"/>
                <w:sz w:val="20"/>
                <w:szCs w:val="20"/>
              </w:rPr>
              <w:t>Ackoff</w:t>
            </w:r>
            <w:proofErr w:type="spellEnd"/>
          </w:p>
        </w:tc>
        <w:tc>
          <w:tcPr>
            <w:tcW w:w="1276" w:type="dxa"/>
          </w:tcPr>
          <w:p w14:paraId="0F53BE69" w14:textId="77777777" w:rsidR="00867F91" w:rsidRPr="001D3A65" w:rsidRDefault="00867F91" w:rsidP="00B10176">
            <w:pPr>
              <w:rPr>
                <w:rFonts w:ascii="Arial" w:hAnsi="Arial" w:cs="Arial"/>
                <w:sz w:val="20"/>
                <w:szCs w:val="20"/>
              </w:rPr>
            </w:pPr>
            <w:r w:rsidRPr="001D3A65">
              <w:rPr>
                <w:rFonts w:ascii="Arial" w:hAnsi="Arial" w:cs="Arial"/>
                <w:sz w:val="20"/>
                <w:szCs w:val="20"/>
              </w:rPr>
              <w:t>Continually used in academia</w:t>
            </w:r>
          </w:p>
        </w:tc>
        <w:tc>
          <w:tcPr>
            <w:tcW w:w="1418" w:type="dxa"/>
          </w:tcPr>
          <w:p w14:paraId="1ABC85BC" w14:textId="77777777" w:rsidR="00867F91" w:rsidRPr="001D3A65" w:rsidRDefault="00867F91" w:rsidP="00B10176">
            <w:pPr>
              <w:rPr>
                <w:rFonts w:ascii="Arial" w:hAnsi="Arial" w:cs="Arial"/>
                <w:sz w:val="20"/>
                <w:szCs w:val="20"/>
              </w:rPr>
            </w:pPr>
            <w:r w:rsidRPr="001D3A65">
              <w:rPr>
                <w:rFonts w:ascii="Arial" w:hAnsi="Arial" w:cs="Arial"/>
                <w:sz w:val="20"/>
                <w:szCs w:val="20"/>
              </w:rPr>
              <w:t>Origin of DIKW</w:t>
            </w:r>
          </w:p>
        </w:tc>
        <w:tc>
          <w:tcPr>
            <w:tcW w:w="1559" w:type="dxa"/>
          </w:tcPr>
          <w:p w14:paraId="4D632AA1" w14:textId="77777777" w:rsidR="00867F91" w:rsidRPr="001D3A65" w:rsidRDefault="00867F91" w:rsidP="00B10176">
            <w:pPr>
              <w:rPr>
                <w:rFonts w:ascii="Arial" w:hAnsi="Arial" w:cs="Arial"/>
                <w:sz w:val="20"/>
                <w:szCs w:val="20"/>
              </w:rPr>
            </w:pPr>
            <w:r w:rsidRPr="001D3A65">
              <w:rPr>
                <w:rFonts w:ascii="Arial" w:hAnsi="Arial" w:cs="Arial"/>
                <w:sz w:val="20"/>
                <w:szCs w:val="20"/>
              </w:rPr>
              <w:t>Origin of DIKW</w:t>
            </w:r>
          </w:p>
        </w:tc>
        <w:tc>
          <w:tcPr>
            <w:tcW w:w="1559" w:type="dxa"/>
          </w:tcPr>
          <w:p w14:paraId="70673834" w14:textId="77777777" w:rsidR="00867F91" w:rsidRPr="001D3A65" w:rsidRDefault="00867F91" w:rsidP="00B10176">
            <w:pPr>
              <w:rPr>
                <w:rFonts w:ascii="Arial" w:hAnsi="Arial" w:cs="Arial"/>
                <w:sz w:val="20"/>
                <w:szCs w:val="20"/>
              </w:rPr>
            </w:pPr>
            <w:r w:rsidRPr="001D3A65">
              <w:rPr>
                <w:rFonts w:ascii="Arial" w:hAnsi="Arial" w:cs="Arial"/>
                <w:sz w:val="20"/>
                <w:szCs w:val="20"/>
              </w:rPr>
              <w:t>Multiple citation and well known model DIKW</w:t>
            </w:r>
          </w:p>
        </w:tc>
        <w:tc>
          <w:tcPr>
            <w:tcW w:w="1418" w:type="dxa"/>
          </w:tcPr>
          <w:p w14:paraId="42E41B4D" w14:textId="77777777" w:rsidR="00867F91" w:rsidRPr="001D3A65" w:rsidRDefault="00867F91" w:rsidP="00B10176">
            <w:pPr>
              <w:rPr>
                <w:rFonts w:ascii="Arial" w:hAnsi="Arial" w:cs="Arial"/>
                <w:sz w:val="20"/>
                <w:szCs w:val="20"/>
              </w:rPr>
            </w:pPr>
            <w:r w:rsidRPr="001D3A65">
              <w:rPr>
                <w:rFonts w:ascii="Arial" w:hAnsi="Arial" w:cs="Arial"/>
                <w:sz w:val="20"/>
                <w:szCs w:val="20"/>
              </w:rPr>
              <w:t>To explain the process of Data, Information, Knowledge and Wisdom.</w:t>
            </w:r>
          </w:p>
        </w:tc>
      </w:tr>
      <w:tr w:rsidR="001D3A65" w:rsidRPr="001D3A65" w14:paraId="7DCB6877" w14:textId="77777777" w:rsidTr="001D3A65">
        <w:tc>
          <w:tcPr>
            <w:tcW w:w="1696" w:type="dxa"/>
          </w:tcPr>
          <w:p w14:paraId="232CADF6" w14:textId="77777777" w:rsidR="00867F91" w:rsidRPr="001D3A65" w:rsidRDefault="00867F91" w:rsidP="00867F91">
            <w:pPr>
              <w:numPr>
                <w:ilvl w:val="0"/>
                <w:numId w:val="1"/>
              </w:numPr>
              <w:contextualSpacing/>
              <w:rPr>
                <w:rFonts w:ascii="Arial" w:hAnsi="Arial" w:cs="Arial"/>
                <w:sz w:val="20"/>
                <w:szCs w:val="20"/>
              </w:rPr>
            </w:pPr>
            <w:r w:rsidRPr="001D3A65">
              <w:rPr>
                <w:rFonts w:ascii="Arial" w:hAnsi="Arial" w:cs="Arial"/>
                <w:sz w:val="20"/>
                <w:szCs w:val="20"/>
              </w:rPr>
              <w:t>Arora</w:t>
            </w:r>
          </w:p>
        </w:tc>
        <w:tc>
          <w:tcPr>
            <w:tcW w:w="1276" w:type="dxa"/>
          </w:tcPr>
          <w:p w14:paraId="041A7FE0" w14:textId="77777777" w:rsidR="00867F91" w:rsidRPr="001D3A65" w:rsidRDefault="00867F91" w:rsidP="00B10176">
            <w:pPr>
              <w:rPr>
                <w:rFonts w:ascii="Arial" w:hAnsi="Arial" w:cs="Arial"/>
                <w:sz w:val="20"/>
                <w:szCs w:val="20"/>
              </w:rPr>
            </w:pPr>
            <w:r w:rsidRPr="001D3A65">
              <w:rPr>
                <w:rFonts w:ascii="Arial" w:hAnsi="Arial" w:cs="Arial"/>
                <w:sz w:val="20"/>
                <w:szCs w:val="20"/>
              </w:rPr>
              <w:t>2019</w:t>
            </w:r>
          </w:p>
        </w:tc>
        <w:tc>
          <w:tcPr>
            <w:tcW w:w="1418" w:type="dxa"/>
          </w:tcPr>
          <w:p w14:paraId="07A86F1F" w14:textId="77777777" w:rsidR="00867F91" w:rsidRPr="001D3A65" w:rsidRDefault="00867F91" w:rsidP="00B10176">
            <w:pPr>
              <w:rPr>
                <w:rFonts w:ascii="Arial" w:hAnsi="Arial" w:cs="Arial"/>
                <w:sz w:val="20"/>
                <w:szCs w:val="20"/>
              </w:rPr>
            </w:pPr>
            <w:r w:rsidRPr="001D3A65">
              <w:rPr>
                <w:rFonts w:ascii="Arial" w:hAnsi="Arial" w:cs="Arial"/>
                <w:sz w:val="20"/>
                <w:szCs w:val="20"/>
              </w:rPr>
              <w:t>Application of data</w:t>
            </w:r>
          </w:p>
        </w:tc>
        <w:tc>
          <w:tcPr>
            <w:tcW w:w="1559" w:type="dxa"/>
          </w:tcPr>
          <w:p w14:paraId="63BBBB52" w14:textId="77777777" w:rsidR="00867F91" w:rsidRPr="001D3A65" w:rsidRDefault="00867F91" w:rsidP="00B10176">
            <w:pPr>
              <w:rPr>
                <w:rFonts w:ascii="Arial" w:hAnsi="Arial" w:cs="Arial"/>
                <w:sz w:val="20"/>
                <w:szCs w:val="20"/>
              </w:rPr>
            </w:pPr>
            <w:r w:rsidRPr="001D3A65">
              <w:rPr>
                <w:rFonts w:ascii="Arial" w:hAnsi="Arial" w:cs="Arial"/>
                <w:sz w:val="20"/>
                <w:szCs w:val="20"/>
              </w:rPr>
              <w:t>Author of Blog for training association</w:t>
            </w:r>
          </w:p>
        </w:tc>
        <w:tc>
          <w:tcPr>
            <w:tcW w:w="1559" w:type="dxa"/>
          </w:tcPr>
          <w:p w14:paraId="340E286F" w14:textId="77777777" w:rsidR="00867F91" w:rsidRPr="001D3A65" w:rsidRDefault="00867F91" w:rsidP="00B10176">
            <w:pPr>
              <w:rPr>
                <w:rFonts w:ascii="Arial" w:hAnsi="Arial" w:cs="Arial"/>
                <w:sz w:val="20"/>
                <w:szCs w:val="20"/>
              </w:rPr>
            </w:pPr>
            <w:r w:rsidRPr="001D3A65">
              <w:rPr>
                <w:rFonts w:ascii="Arial" w:hAnsi="Arial" w:cs="Arial"/>
                <w:sz w:val="20"/>
                <w:szCs w:val="20"/>
              </w:rPr>
              <w:t>Teaching materials</w:t>
            </w:r>
          </w:p>
        </w:tc>
        <w:tc>
          <w:tcPr>
            <w:tcW w:w="1418" w:type="dxa"/>
          </w:tcPr>
          <w:p w14:paraId="1E31F687" w14:textId="77777777" w:rsidR="00867F91" w:rsidRPr="001D3A65" w:rsidRDefault="00867F91" w:rsidP="00B10176">
            <w:pPr>
              <w:rPr>
                <w:rFonts w:ascii="Arial" w:hAnsi="Arial" w:cs="Arial"/>
                <w:sz w:val="20"/>
                <w:szCs w:val="20"/>
              </w:rPr>
            </w:pPr>
            <w:r w:rsidRPr="001D3A65">
              <w:rPr>
                <w:rFonts w:ascii="Arial" w:hAnsi="Arial" w:cs="Arial"/>
                <w:sz w:val="20"/>
                <w:szCs w:val="20"/>
              </w:rPr>
              <w:t>To explain the benefit of data analytics to an organisation</w:t>
            </w:r>
          </w:p>
        </w:tc>
      </w:tr>
      <w:tr w:rsidR="001D3A65" w:rsidRPr="001D3A65" w14:paraId="24989960" w14:textId="77777777" w:rsidTr="001D3A65">
        <w:tc>
          <w:tcPr>
            <w:tcW w:w="1696" w:type="dxa"/>
          </w:tcPr>
          <w:p w14:paraId="7F738BBF" w14:textId="77777777" w:rsidR="00867F91" w:rsidRPr="001D3A65" w:rsidRDefault="00867F91" w:rsidP="00867F91">
            <w:pPr>
              <w:numPr>
                <w:ilvl w:val="0"/>
                <w:numId w:val="1"/>
              </w:numPr>
              <w:contextualSpacing/>
              <w:rPr>
                <w:rFonts w:ascii="Arial" w:hAnsi="Arial" w:cs="Arial"/>
                <w:sz w:val="20"/>
                <w:szCs w:val="20"/>
              </w:rPr>
            </w:pPr>
            <w:r w:rsidRPr="001D3A65">
              <w:rPr>
                <w:rFonts w:ascii="Arial" w:hAnsi="Arial" w:cs="Arial"/>
                <w:sz w:val="20"/>
                <w:szCs w:val="20"/>
              </w:rPr>
              <w:t>Bellinger</w:t>
            </w:r>
          </w:p>
        </w:tc>
        <w:tc>
          <w:tcPr>
            <w:tcW w:w="1276" w:type="dxa"/>
          </w:tcPr>
          <w:p w14:paraId="0EC51B98" w14:textId="77777777" w:rsidR="00867F91" w:rsidRPr="001D3A65" w:rsidRDefault="00867F91" w:rsidP="00B10176">
            <w:pPr>
              <w:rPr>
                <w:rFonts w:ascii="Arial" w:hAnsi="Arial" w:cs="Arial"/>
                <w:sz w:val="20"/>
                <w:szCs w:val="20"/>
              </w:rPr>
            </w:pPr>
            <w:r w:rsidRPr="001D3A65">
              <w:rPr>
                <w:rFonts w:ascii="Arial" w:hAnsi="Arial" w:cs="Arial"/>
                <w:sz w:val="20"/>
                <w:szCs w:val="20"/>
              </w:rPr>
              <w:t>No date but copywritten 2004</w:t>
            </w:r>
          </w:p>
        </w:tc>
        <w:tc>
          <w:tcPr>
            <w:tcW w:w="1418" w:type="dxa"/>
          </w:tcPr>
          <w:p w14:paraId="3AC05DC7" w14:textId="77777777" w:rsidR="00867F91" w:rsidRPr="001D3A65" w:rsidRDefault="00867F91" w:rsidP="00B10176">
            <w:pPr>
              <w:rPr>
                <w:rFonts w:ascii="Arial" w:hAnsi="Arial" w:cs="Arial"/>
                <w:sz w:val="20"/>
                <w:szCs w:val="20"/>
              </w:rPr>
            </w:pPr>
            <w:r w:rsidRPr="001D3A65">
              <w:rPr>
                <w:rFonts w:ascii="Arial" w:hAnsi="Arial" w:cs="Arial"/>
                <w:sz w:val="20"/>
                <w:szCs w:val="20"/>
              </w:rPr>
              <w:t xml:space="preserve">Elaboration of </w:t>
            </w:r>
            <w:proofErr w:type="spellStart"/>
            <w:r w:rsidRPr="001D3A65">
              <w:rPr>
                <w:rFonts w:ascii="Arial" w:hAnsi="Arial" w:cs="Arial"/>
                <w:sz w:val="20"/>
                <w:szCs w:val="20"/>
              </w:rPr>
              <w:t>Ackoff’s</w:t>
            </w:r>
            <w:proofErr w:type="spellEnd"/>
            <w:r w:rsidRPr="001D3A65">
              <w:rPr>
                <w:rFonts w:ascii="Arial" w:hAnsi="Arial" w:cs="Arial"/>
                <w:sz w:val="20"/>
                <w:szCs w:val="20"/>
              </w:rPr>
              <w:t xml:space="preserve">  DIKW</w:t>
            </w:r>
          </w:p>
        </w:tc>
        <w:tc>
          <w:tcPr>
            <w:tcW w:w="1559" w:type="dxa"/>
          </w:tcPr>
          <w:p w14:paraId="00DA60AE" w14:textId="77777777" w:rsidR="00867F91" w:rsidRPr="001D3A65" w:rsidRDefault="00867F91" w:rsidP="00B10176">
            <w:pPr>
              <w:rPr>
                <w:rFonts w:ascii="Arial" w:hAnsi="Arial" w:cs="Arial"/>
                <w:sz w:val="20"/>
                <w:szCs w:val="20"/>
              </w:rPr>
            </w:pPr>
            <w:r w:rsidRPr="001D3A65">
              <w:rPr>
                <w:rFonts w:ascii="Arial" w:hAnsi="Arial" w:cs="Arial"/>
                <w:sz w:val="20"/>
                <w:szCs w:val="20"/>
              </w:rPr>
              <w:t>Theorist and System Thinker</w:t>
            </w:r>
          </w:p>
        </w:tc>
        <w:tc>
          <w:tcPr>
            <w:tcW w:w="1559" w:type="dxa"/>
          </w:tcPr>
          <w:p w14:paraId="54BBAE54" w14:textId="77777777" w:rsidR="00867F91" w:rsidRPr="001D3A65" w:rsidRDefault="00867F91" w:rsidP="00B10176">
            <w:pPr>
              <w:rPr>
                <w:rFonts w:ascii="Arial" w:hAnsi="Arial" w:cs="Arial"/>
                <w:sz w:val="20"/>
                <w:szCs w:val="20"/>
              </w:rPr>
            </w:pPr>
            <w:r w:rsidRPr="001D3A65">
              <w:rPr>
                <w:rFonts w:ascii="Arial" w:hAnsi="Arial" w:cs="Arial"/>
                <w:sz w:val="20"/>
                <w:szCs w:val="20"/>
              </w:rPr>
              <w:t>Multiple citation and university handout</w:t>
            </w:r>
          </w:p>
        </w:tc>
        <w:tc>
          <w:tcPr>
            <w:tcW w:w="1418" w:type="dxa"/>
          </w:tcPr>
          <w:p w14:paraId="3F1BB26B" w14:textId="77777777" w:rsidR="00867F91" w:rsidRPr="001D3A65" w:rsidRDefault="00867F91" w:rsidP="00B10176">
            <w:pPr>
              <w:rPr>
                <w:rFonts w:ascii="Arial" w:hAnsi="Arial" w:cs="Arial"/>
                <w:sz w:val="20"/>
                <w:szCs w:val="20"/>
              </w:rPr>
            </w:pPr>
            <w:r w:rsidRPr="001D3A65">
              <w:rPr>
                <w:rFonts w:ascii="Arial" w:hAnsi="Arial" w:cs="Arial"/>
                <w:sz w:val="20"/>
                <w:szCs w:val="20"/>
              </w:rPr>
              <w:t>To compare and explain DIKW.</w:t>
            </w:r>
          </w:p>
        </w:tc>
      </w:tr>
      <w:tr w:rsidR="001D3A65" w:rsidRPr="001D3A65" w14:paraId="7C390A7D" w14:textId="77777777" w:rsidTr="001D3A65">
        <w:tc>
          <w:tcPr>
            <w:tcW w:w="1696" w:type="dxa"/>
          </w:tcPr>
          <w:p w14:paraId="0D40BDF0" w14:textId="77777777" w:rsidR="00867F91" w:rsidRPr="001D3A65" w:rsidRDefault="00867F91" w:rsidP="00867F91">
            <w:pPr>
              <w:numPr>
                <w:ilvl w:val="0"/>
                <w:numId w:val="1"/>
              </w:numPr>
              <w:contextualSpacing/>
              <w:rPr>
                <w:rFonts w:ascii="Arial" w:hAnsi="Arial" w:cs="Arial"/>
                <w:sz w:val="20"/>
                <w:szCs w:val="20"/>
              </w:rPr>
            </w:pPr>
            <w:r w:rsidRPr="001D3A65">
              <w:rPr>
                <w:rFonts w:ascii="Arial" w:hAnsi="Arial" w:cs="Arial"/>
                <w:sz w:val="20"/>
                <w:szCs w:val="20"/>
              </w:rPr>
              <w:lastRenderedPageBreak/>
              <w:t>Bernstein</w:t>
            </w:r>
          </w:p>
        </w:tc>
        <w:tc>
          <w:tcPr>
            <w:tcW w:w="1276" w:type="dxa"/>
          </w:tcPr>
          <w:p w14:paraId="07C34D4C" w14:textId="77777777" w:rsidR="00867F91" w:rsidRPr="001D3A65" w:rsidRDefault="00867F91" w:rsidP="00B10176">
            <w:pPr>
              <w:rPr>
                <w:rFonts w:ascii="Arial" w:hAnsi="Arial" w:cs="Arial"/>
                <w:sz w:val="20"/>
                <w:szCs w:val="20"/>
              </w:rPr>
            </w:pPr>
            <w:r w:rsidRPr="001D3A65">
              <w:rPr>
                <w:rFonts w:ascii="Arial" w:hAnsi="Arial" w:cs="Arial"/>
                <w:sz w:val="20"/>
                <w:szCs w:val="20"/>
              </w:rPr>
              <w:t>2009</w:t>
            </w:r>
          </w:p>
        </w:tc>
        <w:tc>
          <w:tcPr>
            <w:tcW w:w="1418" w:type="dxa"/>
          </w:tcPr>
          <w:p w14:paraId="6A791D6C" w14:textId="77777777" w:rsidR="00867F91" w:rsidRPr="001D3A65" w:rsidRDefault="00867F91" w:rsidP="00B10176">
            <w:pPr>
              <w:rPr>
                <w:rFonts w:ascii="Arial" w:hAnsi="Arial" w:cs="Arial"/>
                <w:sz w:val="20"/>
                <w:szCs w:val="20"/>
              </w:rPr>
            </w:pPr>
            <w:r w:rsidRPr="001D3A65">
              <w:rPr>
                <w:rFonts w:ascii="Arial" w:hAnsi="Arial" w:cs="Arial"/>
                <w:sz w:val="20"/>
                <w:szCs w:val="20"/>
              </w:rPr>
              <w:t xml:space="preserve">Antithesis of </w:t>
            </w:r>
            <w:proofErr w:type="spellStart"/>
            <w:r w:rsidRPr="001D3A65">
              <w:rPr>
                <w:rFonts w:ascii="Arial" w:hAnsi="Arial" w:cs="Arial"/>
                <w:sz w:val="20"/>
                <w:szCs w:val="20"/>
              </w:rPr>
              <w:t>Ackoff’s</w:t>
            </w:r>
            <w:proofErr w:type="spellEnd"/>
            <w:r w:rsidRPr="001D3A65">
              <w:rPr>
                <w:rFonts w:ascii="Arial" w:hAnsi="Arial" w:cs="Arial"/>
                <w:sz w:val="20"/>
                <w:szCs w:val="20"/>
              </w:rPr>
              <w:t xml:space="preserve"> DIKW</w:t>
            </w:r>
          </w:p>
        </w:tc>
        <w:tc>
          <w:tcPr>
            <w:tcW w:w="1559" w:type="dxa"/>
          </w:tcPr>
          <w:p w14:paraId="436A96A5" w14:textId="77777777" w:rsidR="00867F91" w:rsidRPr="001D3A65" w:rsidRDefault="00867F91" w:rsidP="00B10176">
            <w:pPr>
              <w:rPr>
                <w:rFonts w:ascii="Arial" w:hAnsi="Arial" w:cs="Arial"/>
                <w:sz w:val="20"/>
                <w:szCs w:val="20"/>
              </w:rPr>
            </w:pPr>
            <w:r w:rsidRPr="001D3A65">
              <w:rPr>
                <w:rFonts w:ascii="Arial" w:hAnsi="Arial" w:cs="Arial"/>
                <w:sz w:val="20"/>
                <w:szCs w:val="20"/>
              </w:rPr>
              <w:t>City University of New York.</w:t>
            </w:r>
          </w:p>
        </w:tc>
        <w:tc>
          <w:tcPr>
            <w:tcW w:w="1559" w:type="dxa"/>
          </w:tcPr>
          <w:p w14:paraId="6B220CAF" w14:textId="77777777" w:rsidR="00867F91" w:rsidRPr="001D3A65" w:rsidRDefault="00867F91" w:rsidP="00B10176">
            <w:pPr>
              <w:rPr>
                <w:rFonts w:ascii="Arial" w:hAnsi="Arial" w:cs="Arial"/>
                <w:sz w:val="20"/>
                <w:szCs w:val="20"/>
              </w:rPr>
            </w:pPr>
            <w:r w:rsidRPr="001D3A65">
              <w:rPr>
                <w:rFonts w:ascii="Arial" w:hAnsi="Arial" w:cs="Arial"/>
                <w:sz w:val="20"/>
                <w:szCs w:val="20"/>
              </w:rPr>
              <w:t>Multiple citation, published by University.</w:t>
            </w:r>
          </w:p>
        </w:tc>
        <w:tc>
          <w:tcPr>
            <w:tcW w:w="1418" w:type="dxa"/>
          </w:tcPr>
          <w:p w14:paraId="144D8020" w14:textId="77777777" w:rsidR="00867F91" w:rsidRPr="001D3A65" w:rsidRDefault="00867F91" w:rsidP="00B10176">
            <w:pPr>
              <w:rPr>
                <w:rFonts w:ascii="Arial" w:hAnsi="Arial" w:cs="Arial"/>
                <w:sz w:val="20"/>
                <w:szCs w:val="20"/>
              </w:rPr>
            </w:pPr>
            <w:r w:rsidRPr="001D3A65">
              <w:rPr>
                <w:rFonts w:ascii="Arial" w:hAnsi="Arial" w:cs="Arial"/>
                <w:sz w:val="20"/>
                <w:szCs w:val="20"/>
              </w:rPr>
              <w:t xml:space="preserve">To provide an argument for and against </w:t>
            </w:r>
            <w:proofErr w:type="spellStart"/>
            <w:r w:rsidRPr="001D3A65">
              <w:rPr>
                <w:rFonts w:ascii="Arial" w:hAnsi="Arial" w:cs="Arial"/>
                <w:sz w:val="20"/>
                <w:szCs w:val="20"/>
              </w:rPr>
              <w:t>Ackoff’s</w:t>
            </w:r>
            <w:proofErr w:type="spellEnd"/>
            <w:r w:rsidRPr="001D3A65">
              <w:rPr>
                <w:rFonts w:ascii="Arial" w:hAnsi="Arial" w:cs="Arial"/>
                <w:sz w:val="20"/>
                <w:szCs w:val="20"/>
              </w:rPr>
              <w:t xml:space="preserve"> ideas.</w:t>
            </w:r>
          </w:p>
        </w:tc>
      </w:tr>
      <w:tr w:rsidR="000043FF" w:rsidRPr="001D3A65" w14:paraId="6D049613" w14:textId="77777777" w:rsidTr="001D3A65">
        <w:tc>
          <w:tcPr>
            <w:tcW w:w="1696" w:type="dxa"/>
          </w:tcPr>
          <w:p w14:paraId="628B7797" w14:textId="09A8052F" w:rsidR="000043FF" w:rsidRPr="001D3A65" w:rsidRDefault="00815946" w:rsidP="00815946">
            <w:pPr>
              <w:pStyle w:val="ListParagraph"/>
              <w:numPr>
                <w:ilvl w:val="0"/>
                <w:numId w:val="1"/>
              </w:numPr>
              <w:rPr>
                <w:rFonts w:ascii="Arial" w:hAnsi="Arial" w:cs="Arial"/>
                <w:sz w:val="20"/>
                <w:szCs w:val="20"/>
              </w:rPr>
            </w:pPr>
            <w:proofErr w:type="spellStart"/>
            <w:r w:rsidRPr="001D3A65">
              <w:rPr>
                <w:rFonts w:ascii="Arial" w:hAnsi="Arial" w:cs="Arial"/>
                <w:sz w:val="20"/>
                <w:szCs w:val="20"/>
              </w:rPr>
              <w:t>Blaxell</w:t>
            </w:r>
            <w:proofErr w:type="spellEnd"/>
            <w:r w:rsidRPr="001D3A65">
              <w:rPr>
                <w:rFonts w:ascii="Arial" w:hAnsi="Arial" w:cs="Arial"/>
                <w:sz w:val="20"/>
                <w:szCs w:val="20"/>
              </w:rPr>
              <w:t xml:space="preserve"> </w:t>
            </w:r>
          </w:p>
        </w:tc>
        <w:tc>
          <w:tcPr>
            <w:tcW w:w="1276" w:type="dxa"/>
          </w:tcPr>
          <w:p w14:paraId="1B77D099" w14:textId="5F126198" w:rsidR="000043FF" w:rsidRPr="001D3A65" w:rsidRDefault="00815946" w:rsidP="00B10176">
            <w:pPr>
              <w:rPr>
                <w:rFonts w:ascii="Arial" w:hAnsi="Arial" w:cs="Arial"/>
                <w:sz w:val="20"/>
                <w:szCs w:val="20"/>
              </w:rPr>
            </w:pPr>
            <w:r w:rsidRPr="001D3A65">
              <w:rPr>
                <w:rFonts w:ascii="Arial" w:hAnsi="Arial" w:cs="Arial"/>
                <w:sz w:val="20"/>
                <w:szCs w:val="20"/>
              </w:rPr>
              <w:t>2012</w:t>
            </w:r>
          </w:p>
        </w:tc>
        <w:tc>
          <w:tcPr>
            <w:tcW w:w="1418" w:type="dxa"/>
          </w:tcPr>
          <w:p w14:paraId="5E8A30E8" w14:textId="119ADCD9" w:rsidR="000043FF" w:rsidRPr="001D3A65" w:rsidRDefault="00815946" w:rsidP="00B10176">
            <w:pPr>
              <w:rPr>
                <w:rFonts w:ascii="Arial" w:hAnsi="Arial" w:cs="Arial"/>
                <w:sz w:val="20"/>
                <w:szCs w:val="20"/>
              </w:rPr>
            </w:pPr>
            <w:r w:rsidRPr="001D3A65">
              <w:rPr>
                <w:rFonts w:ascii="Arial" w:hAnsi="Arial" w:cs="Arial"/>
                <w:sz w:val="20"/>
                <w:szCs w:val="20"/>
              </w:rPr>
              <w:t>Importance of communication as a</w:t>
            </w:r>
            <w:r w:rsidR="00DE2FDE" w:rsidRPr="001D3A65">
              <w:rPr>
                <w:rFonts w:ascii="Arial" w:hAnsi="Arial" w:cs="Arial"/>
                <w:sz w:val="20"/>
                <w:szCs w:val="20"/>
              </w:rPr>
              <w:t>n asset</w:t>
            </w:r>
          </w:p>
        </w:tc>
        <w:tc>
          <w:tcPr>
            <w:tcW w:w="1559" w:type="dxa"/>
          </w:tcPr>
          <w:p w14:paraId="76831E60" w14:textId="1D61BA8A" w:rsidR="000043FF" w:rsidRPr="001D3A65" w:rsidRDefault="00707A6E" w:rsidP="00B10176">
            <w:pPr>
              <w:rPr>
                <w:rFonts w:ascii="Arial" w:hAnsi="Arial" w:cs="Arial"/>
                <w:sz w:val="20"/>
                <w:szCs w:val="20"/>
              </w:rPr>
            </w:pPr>
            <w:r w:rsidRPr="001D3A65">
              <w:rPr>
                <w:rFonts w:ascii="Arial" w:hAnsi="Arial" w:cs="Arial"/>
                <w:sz w:val="20"/>
                <w:szCs w:val="20"/>
              </w:rPr>
              <w:t>Edith Cowan University</w:t>
            </w:r>
          </w:p>
        </w:tc>
        <w:tc>
          <w:tcPr>
            <w:tcW w:w="1559" w:type="dxa"/>
          </w:tcPr>
          <w:p w14:paraId="1F3150DF" w14:textId="042EABF9" w:rsidR="000043FF" w:rsidRPr="001D3A65" w:rsidRDefault="00DE2FDE" w:rsidP="00B10176">
            <w:pPr>
              <w:rPr>
                <w:rFonts w:ascii="Arial" w:hAnsi="Arial" w:cs="Arial"/>
                <w:sz w:val="20"/>
                <w:szCs w:val="20"/>
              </w:rPr>
            </w:pPr>
            <w:r w:rsidRPr="001D3A65">
              <w:rPr>
                <w:rFonts w:ascii="Arial" w:hAnsi="Arial" w:cs="Arial"/>
                <w:sz w:val="20"/>
                <w:szCs w:val="20"/>
              </w:rPr>
              <w:t>Multiple citation</w:t>
            </w:r>
          </w:p>
        </w:tc>
        <w:tc>
          <w:tcPr>
            <w:tcW w:w="1418" w:type="dxa"/>
          </w:tcPr>
          <w:p w14:paraId="41F84890" w14:textId="62B941F1" w:rsidR="000043FF" w:rsidRPr="001D3A65" w:rsidRDefault="009E39BE" w:rsidP="00B10176">
            <w:pPr>
              <w:rPr>
                <w:rFonts w:ascii="Arial" w:hAnsi="Arial" w:cs="Arial"/>
                <w:sz w:val="20"/>
                <w:szCs w:val="20"/>
              </w:rPr>
            </w:pPr>
            <w:r w:rsidRPr="001D3A65">
              <w:rPr>
                <w:rFonts w:ascii="Arial" w:hAnsi="Arial" w:cs="Arial"/>
                <w:sz w:val="20"/>
                <w:szCs w:val="20"/>
              </w:rPr>
              <w:t>Teaching material</w:t>
            </w:r>
          </w:p>
        </w:tc>
      </w:tr>
      <w:tr w:rsidR="001D3A65" w:rsidRPr="001D3A65" w14:paraId="7A7152A9" w14:textId="77777777" w:rsidTr="001D3A65">
        <w:tc>
          <w:tcPr>
            <w:tcW w:w="1696" w:type="dxa"/>
          </w:tcPr>
          <w:p w14:paraId="33544676" w14:textId="6351F848" w:rsidR="00867F91" w:rsidRPr="001D3A65" w:rsidRDefault="00AC57BD" w:rsidP="00815946">
            <w:pPr>
              <w:pStyle w:val="ListParagraph"/>
              <w:numPr>
                <w:ilvl w:val="0"/>
                <w:numId w:val="1"/>
              </w:numPr>
              <w:rPr>
                <w:rFonts w:ascii="Arial" w:hAnsi="Arial" w:cs="Arial"/>
                <w:sz w:val="20"/>
                <w:szCs w:val="20"/>
              </w:rPr>
            </w:pPr>
            <w:r w:rsidRPr="001D3A65">
              <w:rPr>
                <w:rFonts w:ascii="Arial" w:hAnsi="Arial" w:cs="Arial"/>
                <w:sz w:val="20"/>
                <w:szCs w:val="20"/>
              </w:rPr>
              <w:t xml:space="preserve">Drucker </w:t>
            </w:r>
          </w:p>
        </w:tc>
        <w:tc>
          <w:tcPr>
            <w:tcW w:w="1276" w:type="dxa"/>
          </w:tcPr>
          <w:p w14:paraId="431FE9D2" w14:textId="200CFF58" w:rsidR="00867F91" w:rsidRPr="001D3A65" w:rsidRDefault="0038129C" w:rsidP="00B10176">
            <w:pPr>
              <w:rPr>
                <w:rFonts w:ascii="Arial" w:hAnsi="Arial" w:cs="Arial"/>
                <w:sz w:val="20"/>
                <w:szCs w:val="20"/>
              </w:rPr>
            </w:pPr>
            <w:r w:rsidRPr="001D3A65">
              <w:rPr>
                <w:rFonts w:ascii="Arial" w:hAnsi="Arial" w:cs="Arial"/>
                <w:sz w:val="20"/>
                <w:szCs w:val="20"/>
              </w:rPr>
              <w:t xml:space="preserve">1969, used in </w:t>
            </w:r>
            <w:r w:rsidR="0034725D" w:rsidRPr="001D3A65">
              <w:rPr>
                <w:rFonts w:ascii="Arial" w:hAnsi="Arial" w:cs="Arial"/>
                <w:sz w:val="20"/>
                <w:szCs w:val="20"/>
              </w:rPr>
              <w:t>McGrath 2017.</w:t>
            </w:r>
          </w:p>
        </w:tc>
        <w:tc>
          <w:tcPr>
            <w:tcW w:w="1418" w:type="dxa"/>
          </w:tcPr>
          <w:p w14:paraId="3A59E5AC" w14:textId="6F08E8AA" w:rsidR="00867F91" w:rsidRPr="001D3A65" w:rsidRDefault="0034725D" w:rsidP="00B10176">
            <w:pPr>
              <w:rPr>
                <w:rFonts w:ascii="Arial" w:hAnsi="Arial" w:cs="Arial"/>
                <w:sz w:val="20"/>
                <w:szCs w:val="20"/>
              </w:rPr>
            </w:pPr>
            <w:r w:rsidRPr="001D3A65">
              <w:rPr>
                <w:rFonts w:ascii="Arial" w:hAnsi="Arial" w:cs="Arial"/>
                <w:sz w:val="20"/>
                <w:szCs w:val="20"/>
              </w:rPr>
              <w:t>Theory of management</w:t>
            </w:r>
            <w:r w:rsidR="004E4C14" w:rsidRPr="001D3A65">
              <w:rPr>
                <w:rFonts w:ascii="Arial" w:hAnsi="Arial" w:cs="Arial"/>
                <w:sz w:val="20"/>
                <w:szCs w:val="20"/>
              </w:rPr>
              <w:t xml:space="preserve">, knowledge and wisdom regarding </w:t>
            </w:r>
            <w:r w:rsidR="006466E9" w:rsidRPr="001D3A65">
              <w:rPr>
                <w:rFonts w:ascii="Arial" w:hAnsi="Arial" w:cs="Arial"/>
                <w:sz w:val="20"/>
                <w:szCs w:val="20"/>
              </w:rPr>
              <w:t>management.</w:t>
            </w:r>
          </w:p>
        </w:tc>
        <w:tc>
          <w:tcPr>
            <w:tcW w:w="1559" w:type="dxa"/>
          </w:tcPr>
          <w:p w14:paraId="25CCBCCC" w14:textId="35788EEE" w:rsidR="00867F91" w:rsidRPr="001D3A65" w:rsidRDefault="00815A20" w:rsidP="00B10176">
            <w:pPr>
              <w:rPr>
                <w:rFonts w:ascii="Arial" w:hAnsi="Arial" w:cs="Arial"/>
                <w:sz w:val="20"/>
                <w:szCs w:val="20"/>
              </w:rPr>
            </w:pPr>
            <w:r w:rsidRPr="001D3A65">
              <w:rPr>
                <w:rFonts w:ascii="Arial" w:hAnsi="Arial" w:cs="Arial"/>
                <w:sz w:val="20"/>
                <w:szCs w:val="20"/>
              </w:rPr>
              <w:t>Management theorist</w:t>
            </w:r>
          </w:p>
        </w:tc>
        <w:tc>
          <w:tcPr>
            <w:tcW w:w="1559" w:type="dxa"/>
          </w:tcPr>
          <w:p w14:paraId="3A739243" w14:textId="13695F6F" w:rsidR="00867F91" w:rsidRPr="001D3A65" w:rsidRDefault="00A20802" w:rsidP="00B10176">
            <w:pPr>
              <w:rPr>
                <w:rFonts w:ascii="Arial" w:hAnsi="Arial" w:cs="Arial"/>
                <w:sz w:val="20"/>
                <w:szCs w:val="20"/>
              </w:rPr>
            </w:pPr>
            <w:r w:rsidRPr="001D3A65">
              <w:rPr>
                <w:rFonts w:ascii="Arial" w:hAnsi="Arial" w:cs="Arial"/>
                <w:sz w:val="20"/>
                <w:szCs w:val="20"/>
              </w:rPr>
              <w:t xml:space="preserve">Predicted </w:t>
            </w:r>
            <w:r w:rsidR="004E4C14" w:rsidRPr="001D3A65">
              <w:rPr>
                <w:rFonts w:ascii="Arial" w:hAnsi="Arial" w:cs="Arial"/>
                <w:sz w:val="20"/>
                <w:szCs w:val="20"/>
              </w:rPr>
              <w:t>the Knowledge economy</w:t>
            </w:r>
          </w:p>
        </w:tc>
        <w:tc>
          <w:tcPr>
            <w:tcW w:w="1418" w:type="dxa"/>
          </w:tcPr>
          <w:p w14:paraId="7EBED7FF" w14:textId="078A10AD" w:rsidR="00867F91" w:rsidRPr="001D3A65" w:rsidRDefault="004B410A" w:rsidP="00B10176">
            <w:pPr>
              <w:rPr>
                <w:rFonts w:ascii="Arial" w:hAnsi="Arial" w:cs="Arial"/>
                <w:sz w:val="20"/>
                <w:szCs w:val="20"/>
              </w:rPr>
            </w:pPr>
            <w:r w:rsidRPr="001D3A65">
              <w:rPr>
                <w:rFonts w:ascii="Arial" w:hAnsi="Arial" w:cs="Arial"/>
                <w:sz w:val="20"/>
                <w:szCs w:val="20"/>
              </w:rPr>
              <w:t xml:space="preserve">To explain the importance of knowledge in the current day and that it was predicted as part of </w:t>
            </w:r>
            <w:r w:rsidR="00832736" w:rsidRPr="001D3A65">
              <w:rPr>
                <w:rFonts w:ascii="Arial" w:hAnsi="Arial" w:cs="Arial"/>
                <w:sz w:val="20"/>
                <w:szCs w:val="20"/>
              </w:rPr>
              <w:t>industrial revolution.</w:t>
            </w:r>
          </w:p>
        </w:tc>
      </w:tr>
      <w:tr w:rsidR="001D3A65" w:rsidRPr="001D3A65" w14:paraId="6404AF6D" w14:textId="77777777" w:rsidTr="001D3A65">
        <w:tc>
          <w:tcPr>
            <w:tcW w:w="1696" w:type="dxa"/>
          </w:tcPr>
          <w:p w14:paraId="7DAEF201" w14:textId="39D17CFC" w:rsidR="00867F91" w:rsidRPr="00E06FAD" w:rsidRDefault="00867F91" w:rsidP="00E06FAD">
            <w:pPr>
              <w:pStyle w:val="ListParagraph"/>
              <w:numPr>
                <w:ilvl w:val="0"/>
                <w:numId w:val="1"/>
              </w:numPr>
              <w:rPr>
                <w:rFonts w:ascii="Arial" w:hAnsi="Arial" w:cs="Arial"/>
                <w:sz w:val="20"/>
                <w:szCs w:val="20"/>
              </w:rPr>
            </w:pPr>
            <w:proofErr w:type="spellStart"/>
            <w:r w:rsidRPr="00E06FAD">
              <w:rPr>
                <w:rFonts w:ascii="Arial" w:hAnsi="Arial" w:cs="Arial"/>
                <w:sz w:val="20"/>
                <w:szCs w:val="20"/>
              </w:rPr>
              <w:t>Gebert</w:t>
            </w:r>
            <w:proofErr w:type="spellEnd"/>
            <w:r w:rsidR="00E06FAD" w:rsidRPr="00E06FAD">
              <w:rPr>
                <w:rFonts w:ascii="Arial" w:hAnsi="Arial" w:cs="Arial"/>
                <w:sz w:val="20"/>
                <w:szCs w:val="20"/>
              </w:rPr>
              <w:t xml:space="preserve"> </w:t>
            </w:r>
            <w:r w:rsidRPr="00E06FAD">
              <w:rPr>
                <w:rFonts w:ascii="Arial" w:hAnsi="Arial" w:cs="Arial"/>
                <w:sz w:val="20"/>
                <w:szCs w:val="20"/>
              </w:rPr>
              <w:t xml:space="preserve"> </w:t>
            </w:r>
          </w:p>
        </w:tc>
        <w:tc>
          <w:tcPr>
            <w:tcW w:w="1276" w:type="dxa"/>
          </w:tcPr>
          <w:p w14:paraId="3B870BC5" w14:textId="77777777" w:rsidR="00867F91" w:rsidRPr="001D3A65" w:rsidRDefault="00867F91" w:rsidP="00B10176">
            <w:pPr>
              <w:rPr>
                <w:rFonts w:ascii="Arial" w:hAnsi="Arial" w:cs="Arial"/>
                <w:sz w:val="20"/>
                <w:szCs w:val="20"/>
              </w:rPr>
            </w:pPr>
            <w:r w:rsidRPr="001D3A65">
              <w:rPr>
                <w:rFonts w:ascii="Arial" w:hAnsi="Arial" w:cs="Arial"/>
                <w:sz w:val="20"/>
                <w:szCs w:val="20"/>
              </w:rPr>
              <w:t>2003</w:t>
            </w:r>
          </w:p>
          <w:p w14:paraId="46DB64B3" w14:textId="77777777" w:rsidR="00867F91" w:rsidRPr="001D3A65" w:rsidRDefault="00867F91" w:rsidP="00B10176">
            <w:pPr>
              <w:rPr>
                <w:rFonts w:ascii="Arial" w:hAnsi="Arial" w:cs="Arial"/>
                <w:sz w:val="20"/>
                <w:szCs w:val="20"/>
              </w:rPr>
            </w:pPr>
          </w:p>
        </w:tc>
        <w:tc>
          <w:tcPr>
            <w:tcW w:w="1418" w:type="dxa"/>
          </w:tcPr>
          <w:p w14:paraId="69B30296" w14:textId="77777777" w:rsidR="00867F91" w:rsidRPr="001D3A65" w:rsidRDefault="00867F91" w:rsidP="00B10176">
            <w:pPr>
              <w:rPr>
                <w:rFonts w:ascii="Arial" w:hAnsi="Arial" w:cs="Arial"/>
                <w:sz w:val="20"/>
                <w:szCs w:val="20"/>
              </w:rPr>
            </w:pPr>
            <w:r w:rsidRPr="001D3A65">
              <w:rPr>
                <w:rFonts w:ascii="Arial" w:hAnsi="Arial" w:cs="Arial"/>
                <w:sz w:val="20"/>
                <w:szCs w:val="20"/>
              </w:rPr>
              <w:t>Provides explanation of tacit and explicit</w:t>
            </w:r>
          </w:p>
        </w:tc>
        <w:tc>
          <w:tcPr>
            <w:tcW w:w="1559" w:type="dxa"/>
          </w:tcPr>
          <w:p w14:paraId="13773359" w14:textId="77777777" w:rsidR="00867F91" w:rsidRPr="001D3A65" w:rsidRDefault="00867F91" w:rsidP="00B10176">
            <w:pPr>
              <w:rPr>
                <w:rFonts w:ascii="Arial" w:hAnsi="Arial" w:cs="Arial"/>
                <w:sz w:val="20"/>
                <w:szCs w:val="20"/>
              </w:rPr>
            </w:pPr>
            <w:r w:rsidRPr="001D3A65">
              <w:rPr>
                <w:rFonts w:ascii="Arial" w:hAnsi="Arial" w:cs="Arial"/>
                <w:sz w:val="20"/>
                <w:szCs w:val="20"/>
              </w:rPr>
              <w:t>Researchers and Professors at the Institute of Information Management.</w:t>
            </w:r>
          </w:p>
        </w:tc>
        <w:tc>
          <w:tcPr>
            <w:tcW w:w="1559" w:type="dxa"/>
          </w:tcPr>
          <w:p w14:paraId="5EF9A4AA" w14:textId="77777777" w:rsidR="00867F91" w:rsidRPr="001D3A65" w:rsidRDefault="00867F91" w:rsidP="00B10176">
            <w:pPr>
              <w:rPr>
                <w:rFonts w:ascii="Arial" w:hAnsi="Arial" w:cs="Arial"/>
                <w:sz w:val="20"/>
                <w:szCs w:val="20"/>
              </w:rPr>
            </w:pPr>
            <w:r w:rsidRPr="001D3A65">
              <w:rPr>
                <w:rFonts w:ascii="Arial" w:hAnsi="Arial" w:cs="Arial"/>
                <w:sz w:val="20"/>
                <w:szCs w:val="20"/>
              </w:rPr>
              <w:t>Multiple citation, journal article.</w:t>
            </w:r>
          </w:p>
        </w:tc>
        <w:tc>
          <w:tcPr>
            <w:tcW w:w="1418" w:type="dxa"/>
          </w:tcPr>
          <w:p w14:paraId="2A2EE49A" w14:textId="77777777" w:rsidR="00867F91" w:rsidRPr="001D3A65" w:rsidRDefault="00867F91" w:rsidP="00B10176">
            <w:pPr>
              <w:rPr>
                <w:rFonts w:ascii="Arial" w:hAnsi="Arial" w:cs="Arial"/>
                <w:sz w:val="20"/>
                <w:szCs w:val="20"/>
              </w:rPr>
            </w:pPr>
            <w:r w:rsidRPr="001D3A65">
              <w:rPr>
                <w:rFonts w:ascii="Arial" w:hAnsi="Arial" w:cs="Arial"/>
                <w:sz w:val="20"/>
                <w:szCs w:val="20"/>
              </w:rPr>
              <w:t>Focus on KM and customer relationship management.</w:t>
            </w:r>
          </w:p>
        </w:tc>
      </w:tr>
      <w:tr w:rsidR="001D3A65" w:rsidRPr="001D3A65" w14:paraId="222D6F84" w14:textId="77777777" w:rsidTr="001D3A65">
        <w:tc>
          <w:tcPr>
            <w:tcW w:w="1696" w:type="dxa"/>
          </w:tcPr>
          <w:p w14:paraId="22CACD61" w14:textId="2976DDAD" w:rsidR="00867F91" w:rsidRPr="000C6E46" w:rsidRDefault="002A44F2" w:rsidP="000C6E46">
            <w:pPr>
              <w:pStyle w:val="ListParagraph"/>
              <w:numPr>
                <w:ilvl w:val="0"/>
                <w:numId w:val="1"/>
              </w:numPr>
              <w:rPr>
                <w:rFonts w:ascii="Arial" w:hAnsi="Arial" w:cs="Arial"/>
                <w:sz w:val="20"/>
                <w:szCs w:val="20"/>
              </w:rPr>
            </w:pPr>
            <w:proofErr w:type="spellStart"/>
            <w:r w:rsidRPr="000C6E46">
              <w:rPr>
                <w:rFonts w:ascii="Arial" w:hAnsi="Arial" w:cs="Arial"/>
                <w:sz w:val="20"/>
                <w:szCs w:val="20"/>
              </w:rPr>
              <w:t>Huemer</w:t>
            </w:r>
            <w:proofErr w:type="spellEnd"/>
          </w:p>
        </w:tc>
        <w:tc>
          <w:tcPr>
            <w:tcW w:w="1276" w:type="dxa"/>
          </w:tcPr>
          <w:p w14:paraId="5935C17A" w14:textId="68C68E73" w:rsidR="00867F91" w:rsidRPr="001D3A65" w:rsidRDefault="002A44F2" w:rsidP="00B10176">
            <w:pPr>
              <w:rPr>
                <w:rFonts w:ascii="Arial" w:hAnsi="Arial" w:cs="Arial"/>
                <w:sz w:val="20"/>
                <w:szCs w:val="20"/>
              </w:rPr>
            </w:pPr>
            <w:r w:rsidRPr="001D3A65">
              <w:rPr>
                <w:rFonts w:ascii="Arial" w:hAnsi="Arial" w:cs="Arial"/>
                <w:sz w:val="20"/>
                <w:szCs w:val="20"/>
              </w:rPr>
              <w:t>20</w:t>
            </w:r>
            <w:r w:rsidR="00374DD0" w:rsidRPr="001D3A65">
              <w:rPr>
                <w:rFonts w:ascii="Arial" w:hAnsi="Arial" w:cs="Arial"/>
                <w:sz w:val="20"/>
                <w:szCs w:val="20"/>
              </w:rPr>
              <w:t>19</w:t>
            </w:r>
          </w:p>
        </w:tc>
        <w:tc>
          <w:tcPr>
            <w:tcW w:w="1418" w:type="dxa"/>
          </w:tcPr>
          <w:p w14:paraId="7E4C4AD8" w14:textId="533EC68D" w:rsidR="00867F91" w:rsidRPr="001D3A65" w:rsidRDefault="00DF26C8" w:rsidP="00B10176">
            <w:pPr>
              <w:rPr>
                <w:rFonts w:ascii="Arial" w:hAnsi="Arial" w:cs="Arial"/>
                <w:sz w:val="20"/>
                <w:szCs w:val="20"/>
              </w:rPr>
            </w:pPr>
            <w:r w:rsidRPr="001D3A65">
              <w:rPr>
                <w:rFonts w:ascii="Arial" w:hAnsi="Arial" w:cs="Arial"/>
                <w:sz w:val="20"/>
                <w:szCs w:val="20"/>
              </w:rPr>
              <w:t>Alternative view on data</w:t>
            </w:r>
          </w:p>
        </w:tc>
        <w:tc>
          <w:tcPr>
            <w:tcW w:w="1559" w:type="dxa"/>
          </w:tcPr>
          <w:p w14:paraId="4FE04564" w14:textId="3990B03A" w:rsidR="00867F91" w:rsidRPr="001D3A65" w:rsidRDefault="00DF26C8" w:rsidP="00B10176">
            <w:pPr>
              <w:rPr>
                <w:rFonts w:ascii="Arial" w:hAnsi="Arial" w:cs="Arial"/>
                <w:sz w:val="20"/>
                <w:szCs w:val="20"/>
              </w:rPr>
            </w:pPr>
            <w:r w:rsidRPr="001D3A65">
              <w:rPr>
                <w:rFonts w:ascii="Arial" w:hAnsi="Arial" w:cs="Arial"/>
                <w:sz w:val="20"/>
                <w:szCs w:val="20"/>
              </w:rPr>
              <w:t>Stanford University Encyclopaed</w:t>
            </w:r>
            <w:r w:rsidR="001D3A65">
              <w:rPr>
                <w:rFonts w:ascii="Arial" w:hAnsi="Arial" w:cs="Arial"/>
                <w:sz w:val="20"/>
                <w:szCs w:val="20"/>
              </w:rPr>
              <w:t xml:space="preserve">ia </w:t>
            </w:r>
          </w:p>
        </w:tc>
        <w:tc>
          <w:tcPr>
            <w:tcW w:w="1559" w:type="dxa"/>
          </w:tcPr>
          <w:p w14:paraId="69D2F028" w14:textId="4AB42B94" w:rsidR="00867F91" w:rsidRPr="001D3A65" w:rsidRDefault="00903230" w:rsidP="00B10176">
            <w:pPr>
              <w:rPr>
                <w:rFonts w:ascii="Arial" w:hAnsi="Arial" w:cs="Arial"/>
                <w:sz w:val="20"/>
                <w:szCs w:val="20"/>
              </w:rPr>
            </w:pPr>
            <w:r w:rsidRPr="001D3A65">
              <w:rPr>
                <w:rFonts w:ascii="Arial" w:hAnsi="Arial" w:cs="Arial"/>
                <w:sz w:val="20"/>
                <w:szCs w:val="20"/>
              </w:rPr>
              <w:t>Academic, revised editions</w:t>
            </w:r>
          </w:p>
        </w:tc>
        <w:tc>
          <w:tcPr>
            <w:tcW w:w="1418" w:type="dxa"/>
          </w:tcPr>
          <w:p w14:paraId="5C541EC6" w14:textId="1FA049E8" w:rsidR="00867F91" w:rsidRPr="001D3A65" w:rsidRDefault="00903230" w:rsidP="00B10176">
            <w:pPr>
              <w:rPr>
                <w:rFonts w:ascii="Arial" w:hAnsi="Arial" w:cs="Arial"/>
                <w:sz w:val="20"/>
                <w:szCs w:val="20"/>
              </w:rPr>
            </w:pPr>
            <w:r w:rsidRPr="001D3A65">
              <w:rPr>
                <w:rFonts w:ascii="Arial" w:hAnsi="Arial" w:cs="Arial"/>
                <w:sz w:val="20"/>
                <w:szCs w:val="20"/>
              </w:rPr>
              <w:t xml:space="preserve">To provide alternative view to </w:t>
            </w:r>
            <w:r w:rsidR="00C576A5" w:rsidRPr="001D3A65">
              <w:rPr>
                <w:rFonts w:ascii="Arial" w:hAnsi="Arial" w:cs="Arial"/>
                <w:sz w:val="20"/>
                <w:szCs w:val="20"/>
              </w:rPr>
              <w:t>data and an argument that sense data can supersede data.</w:t>
            </w:r>
          </w:p>
        </w:tc>
      </w:tr>
      <w:tr w:rsidR="001D3A65" w:rsidRPr="001D3A65" w14:paraId="1B975627" w14:textId="77777777" w:rsidTr="001D3A65">
        <w:tc>
          <w:tcPr>
            <w:tcW w:w="1696" w:type="dxa"/>
          </w:tcPr>
          <w:p w14:paraId="4162B3A8" w14:textId="72DA6FD9" w:rsidR="00867F91" w:rsidRPr="000C6E46" w:rsidRDefault="00867F91" w:rsidP="000C6E46">
            <w:pPr>
              <w:pStyle w:val="ListParagraph"/>
              <w:numPr>
                <w:ilvl w:val="0"/>
                <w:numId w:val="1"/>
              </w:numPr>
              <w:rPr>
                <w:rFonts w:ascii="Arial" w:hAnsi="Arial" w:cs="Arial"/>
                <w:sz w:val="20"/>
                <w:szCs w:val="20"/>
              </w:rPr>
            </w:pPr>
            <w:r w:rsidRPr="000C6E46">
              <w:rPr>
                <w:rFonts w:ascii="Arial" w:hAnsi="Arial" w:cs="Arial"/>
                <w:sz w:val="20"/>
                <w:szCs w:val="20"/>
              </w:rPr>
              <w:t xml:space="preserve"> Martina</w:t>
            </w:r>
          </w:p>
        </w:tc>
        <w:tc>
          <w:tcPr>
            <w:tcW w:w="1276" w:type="dxa"/>
          </w:tcPr>
          <w:p w14:paraId="029300E9" w14:textId="77777777" w:rsidR="00867F91" w:rsidRPr="001D3A65" w:rsidRDefault="00867F91" w:rsidP="00B10176">
            <w:pPr>
              <w:rPr>
                <w:rFonts w:ascii="Arial" w:hAnsi="Arial" w:cs="Arial"/>
                <w:sz w:val="20"/>
                <w:szCs w:val="20"/>
              </w:rPr>
            </w:pPr>
            <w:r w:rsidRPr="001D3A65">
              <w:rPr>
                <w:rFonts w:ascii="Arial" w:hAnsi="Arial" w:cs="Arial"/>
                <w:sz w:val="20"/>
                <w:szCs w:val="20"/>
              </w:rPr>
              <w:t>2007</w:t>
            </w:r>
          </w:p>
        </w:tc>
        <w:tc>
          <w:tcPr>
            <w:tcW w:w="1418" w:type="dxa"/>
          </w:tcPr>
          <w:p w14:paraId="5C96AC0E" w14:textId="77777777" w:rsidR="00867F91" w:rsidRPr="001D3A65" w:rsidRDefault="00867F91" w:rsidP="00B10176">
            <w:pPr>
              <w:rPr>
                <w:rFonts w:ascii="Arial" w:hAnsi="Arial" w:cs="Arial"/>
                <w:sz w:val="20"/>
                <w:szCs w:val="20"/>
              </w:rPr>
            </w:pPr>
            <w:r w:rsidRPr="001D3A65">
              <w:rPr>
                <w:rFonts w:ascii="Arial" w:hAnsi="Arial" w:cs="Arial"/>
                <w:sz w:val="20"/>
                <w:szCs w:val="20"/>
              </w:rPr>
              <w:t>Relevant to workplace</w:t>
            </w:r>
          </w:p>
        </w:tc>
        <w:tc>
          <w:tcPr>
            <w:tcW w:w="1559" w:type="dxa"/>
          </w:tcPr>
          <w:p w14:paraId="1B5384E2" w14:textId="77777777" w:rsidR="00867F91" w:rsidRPr="001D3A65" w:rsidRDefault="00867F91" w:rsidP="00B10176">
            <w:pPr>
              <w:rPr>
                <w:rFonts w:ascii="Arial" w:hAnsi="Arial" w:cs="Arial"/>
                <w:sz w:val="20"/>
                <w:szCs w:val="20"/>
              </w:rPr>
            </w:pPr>
            <w:r w:rsidRPr="001D3A65">
              <w:rPr>
                <w:rFonts w:ascii="Arial" w:hAnsi="Arial" w:cs="Arial"/>
                <w:sz w:val="20"/>
                <w:szCs w:val="20"/>
              </w:rPr>
              <w:t>University of Georgia and Technical University of Munich</w:t>
            </w:r>
          </w:p>
        </w:tc>
        <w:tc>
          <w:tcPr>
            <w:tcW w:w="1559" w:type="dxa"/>
          </w:tcPr>
          <w:p w14:paraId="6E1D9CE1" w14:textId="77777777" w:rsidR="00867F91" w:rsidRPr="001D3A65" w:rsidRDefault="00867F91" w:rsidP="00B10176">
            <w:pPr>
              <w:rPr>
                <w:rFonts w:ascii="Arial" w:hAnsi="Arial" w:cs="Arial"/>
                <w:sz w:val="20"/>
                <w:szCs w:val="20"/>
              </w:rPr>
            </w:pPr>
            <w:r w:rsidRPr="001D3A65">
              <w:rPr>
                <w:rFonts w:ascii="Arial" w:hAnsi="Arial" w:cs="Arial"/>
                <w:sz w:val="20"/>
                <w:szCs w:val="20"/>
              </w:rPr>
              <w:t>Multiple citation</w:t>
            </w:r>
          </w:p>
        </w:tc>
        <w:tc>
          <w:tcPr>
            <w:tcW w:w="1418" w:type="dxa"/>
          </w:tcPr>
          <w:p w14:paraId="01184839" w14:textId="77777777" w:rsidR="00867F91" w:rsidRPr="001D3A65" w:rsidRDefault="00867F91" w:rsidP="00B10176">
            <w:pPr>
              <w:rPr>
                <w:rFonts w:ascii="Arial" w:hAnsi="Arial" w:cs="Arial"/>
                <w:sz w:val="20"/>
                <w:szCs w:val="20"/>
              </w:rPr>
            </w:pPr>
            <w:r w:rsidRPr="001D3A65">
              <w:rPr>
                <w:rFonts w:ascii="Arial" w:hAnsi="Arial" w:cs="Arial"/>
                <w:sz w:val="20"/>
                <w:szCs w:val="20"/>
              </w:rPr>
              <w:t xml:space="preserve">Focus on business and KM strategy and the success of KM initiatives </w:t>
            </w:r>
          </w:p>
        </w:tc>
      </w:tr>
      <w:tr w:rsidR="001D3A65" w:rsidRPr="001D3A65" w14:paraId="5CF758A0" w14:textId="77777777" w:rsidTr="001D3A65">
        <w:tc>
          <w:tcPr>
            <w:tcW w:w="1696" w:type="dxa"/>
          </w:tcPr>
          <w:p w14:paraId="17D0C66D" w14:textId="09A57CDD" w:rsidR="00867F91" w:rsidRPr="00860187" w:rsidRDefault="00867F91" w:rsidP="00860187">
            <w:pPr>
              <w:pStyle w:val="ListParagraph"/>
              <w:numPr>
                <w:ilvl w:val="0"/>
                <w:numId w:val="1"/>
              </w:numPr>
              <w:rPr>
                <w:rFonts w:ascii="Arial" w:hAnsi="Arial" w:cs="Arial"/>
                <w:sz w:val="20"/>
                <w:szCs w:val="20"/>
              </w:rPr>
            </w:pPr>
            <w:r w:rsidRPr="00860187">
              <w:rPr>
                <w:rFonts w:ascii="Arial" w:hAnsi="Arial" w:cs="Arial"/>
                <w:sz w:val="20"/>
                <w:szCs w:val="20"/>
              </w:rPr>
              <w:t xml:space="preserve">Morgan </w:t>
            </w:r>
          </w:p>
        </w:tc>
        <w:tc>
          <w:tcPr>
            <w:tcW w:w="1276" w:type="dxa"/>
          </w:tcPr>
          <w:p w14:paraId="3F5901AD" w14:textId="77777777" w:rsidR="00867F91" w:rsidRPr="001D3A65" w:rsidRDefault="00867F91" w:rsidP="00B10176">
            <w:pPr>
              <w:rPr>
                <w:rFonts w:ascii="Arial" w:hAnsi="Arial" w:cs="Arial"/>
                <w:sz w:val="20"/>
                <w:szCs w:val="20"/>
              </w:rPr>
            </w:pPr>
            <w:r w:rsidRPr="001D3A65">
              <w:rPr>
                <w:rFonts w:ascii="Arial" w:hAnsi="Arial" w:cs="Arial"/>
                <w:sz w:val="20"/>
                <w:szCs w:val="20"/>
              </w:rPr>
              <w:t>2017</w:t>
            </w:r>
          </w:p>
        </w:tc>
        <w:tc>
          <w:tcPr>
            <w:tcW w:w="1418" w:type="dxa"/>
          </w:tcPr>
          <w:p w14:paraId="54A22346" w14:textId="77777777" w:rsidR="00867F91" w:rsidRPr="001D3A65" w:rsidRDefault="00867F91" w:rsidP="00B10176">
            <w:pPr>
              <w:rPr>
                <w:rFonts w:ascii="Arial" w:hAnsi="Arial" w:cs="Arial"/>
                <w:sz w:val="20"/>
                <w:szCs w:val="20"/>
              </w:rPr>
            </w:pPr>
            <w:r w:rsidRPr="001D3A65">
              <w:rPr>
                <w:rFonts w:ascii="Arial" w:hAnsi="Arial" w:cs="Arial"/>
                <w:sz w:val="20"/>
                <w:szCs w:val="20"/>
              </w:rPr>
              <w:t>Explanation of knowledge relevant to business studies</w:t>
            </w:r>
          </w:p>
        </w:tc>
        <w:tc>
          <w:tcPr>
            <w:tcW w:w="1559" w:type="dxa"/>
          </w:tcPr>
          <w:p w14:paraId="6B301948" w14:textId="77777777" w:rsidR="00867F91" w:rsidRPr="001D3A65" w:rsidRDefault="00867F91" w:rsidP="00B10176">
            <w:pPr>
              <w:rPr>
                <w:rFonts w:ascii="Arial" w:hAnsi="Arial" w:cs="Arial"/>
                <w:sz w:val="20"/>
                <w:szCs w:val="20"/>
              </w:rPr>
            </w:pPr>
            <w:r w:rsidRPr="001D3A65">
              <w:rPr>
                <w:rFonts w:ascii="Arial" w:hAnsi="Arial" w:cs="Arial"/>
                <w:sz w:val="20"/>
                <w:szCs w:val="20"/>
              </w:rPr>
              <w:t>Author, Dr, university relations</w:t>
            </w:r>
          </w:p>
        </w:tc>
        <w:tc>
          <w:tcPr>
            <w:tcW w:w="1559" w:type="dxa"/>
          </w:tcPr>
          <w:p w14:paraId="2F46CBBB" w14:textId="77777777" w:rsidR="00867F91" w:rsidRPr="001D3A65" w:rsidRDefault="00867F91" w:rsidP="00B10176">
            <w:pPr>
              <w:rPr>
                <w:rFonts w:ascii="Arial" w:hAnsi="Arial" w:cs="Arial"/>
                <w:sz w:val="20"/>
                <w:szCs w:val="20"/>
              </w:rPr>
            </w:pPr>
            <w:r w:rsidRPr="001D3A65">
              <w:rPr>
                <w:rFonts w:ascii="Arial" w:hAnsi="Arial" w:cs="Arial"/>
                <w:sz w:val="20"/>
                <w:szCs w:val="20"/>
              </w:rPr>
              <w:t>Teaching materials</w:t>
            </w:r>
          </w:p>
        </w:tc>
        <w:tc>
          <w:tcPr>
            <w:tcW w:w="1418" w:type="dxa"/>
          </w:tcPr>
          <w:p w14:paraId="4A02800D" w14:textId="77777777" w:rsidR="00867F91" w:rsidRPr="001D3A65" w:rsidRDefault="00867F91" w:rsidP="00B10176">
            <w:pPr>
              <w:rPr>
                <w:rFonts w:ascii="Arial" w:hAnsi="Arial" w:cs="Arial"/>
                <w:sz w:val="20"/>
                <w:szCs w:val="20"/>
              </w:rPr>
            </w:pPr>
            <w:r w:rsidRPr="001D3A65">
              <w:rPr>
                <w:rFonts w:ascii="Arial" w:hAnsi="Arial" w:cs="Arial"/>
                <w:sz w:val="20"/>
                <w:szCs w:val="20"/>
              </w:rPr>
              <w:t xml:space="preserve">To teach students </w:t>
            </w:r>
          </w:p>
        </w:tc>
      </w:tr>
      <w:tr w:rsidR="001D3A65" w:rsidRPr="001D3A65" w14:paraId="6EA7F06F" w14:textId="77777777" w:rsidTr="001D3A65">
        <w:tc>
          <w:tcPr>
            <w:tcW w:w="1696" w:type="dxa"/>
          </w:tcPr>
          <w:p w14:paraId="180FCD2A" w14:textId="0AB318BB" w:rsidR="00867F91" w:rsidRPr="00860187" w:rsidRDefault="00867F91" w:rsidP="00860187">
            <w:pPr>
              <w:pStyle w:val="ListParagraph"/>
              <w:numPr>
                <w:ilvl w:val="0"/>
                <w:numId w:val="1"/>
              </w:numPr>
              <w:rPr>
                <w:rFonts w:ascii="Arial" w:hAnsi="Arial" w:cs="Arial"/>
                <w:sz w:val="20"/>
                <w:szCs w:val="20"/>
              </w:rPr>
            </w:pPr>
            <w:r w:rsidRPr="00860187">
              <w:rPr>
                <w:rFonts w:ascii="Arial" w:hAnsi="Arial" w:cs="Arial"/>
                <w:sz w:val="20"/>
                <w:szCs w:val="20"/>
              </w:rPr>
              <w:t>Sternberg</w:t>
            </w:r>
          </w:p>
        </w:tc>
        <w:tc>
          <w:tcPr>
            <w:tcW w:w="1276" w:type="dxa"/>
          </w:tcPr>
          <w:p w14:paraId="313E9256" w14:textId="77777777" w:rsidR="00867F91" w:rsidRPr="001D3A65" w:rsidRDefault="00867F91" w:rsidP="00B10176">
            <w:pPr>
              <w:rPr>
                <w:rFonts w:ascii="Arial" w:hAnsi="Arial" w:cs="Arial"/>
                <w:sz w:val="20"/>
                <w:szCs w:val="20"/>
              </w:rPr>
            </w:pPr>
            <w:r w:rsidRPr="001D3A65">
              <w:rPr>
                <w:rFonts w:ascii="Arial" w:hAnsi="Arial" w:cs="Arial"/>
                <w:sz w:val="20"/>
                <w:szCs w:val="20"/>
              </w:rPr>
              <w:t>2004</w:t>
            </w:r>
          </w:p>
        </w:tc>
        <w:tc>
          <w:tcPr>
            <w:tcW w:w="1418" w:type="dxa"/>
          </w:tcPr>
          <w:p w14:paraId="4880AB0F" w14:textId="77777777" w:rsidR="00867F91" w:rsidRPr="001D3A65" w:rsidRDefault="00867F91" w:rsidP="00B10176">
            <w:pPr>
              <w:rPr>
                <w:rFonts w:ascii="Arial" w:hAnsi="Arial" w:cs="Arial"/>
                <w:sz w:val="20"/>
                <w:szCs w:val="20"/>
              </w:rPr>
            </w:pPr>
            <w:r w:rsidRPr="001D3A65">
              <w:rPr>
                <w:rFonts w:ascii="Arial" w:hAnsi="Arial" w:cs="Arial"/>
                <w:sz w:val="20"/>
                <w:szCs w:val="20"/>
              </w:rPr>
              <w:t>Argument against obtaining wisdom</w:t>
            </w:r>
          </w:p>
        </w:tc>
        <w:tc>
          <w:tcPr>
            <w:tcW w:w="1559" w:type="dxa"/>
          </w:tcPr>
          <w:p w14:paraId="0B2F32AC" w14:textId="77777777" w:rsidR="00867F91" w:rsidRPr="001D3A65" w:rsidRDefault="00867F91" w:rsidP="00B10176">
            <w:pPr>
              <w:rPr>
                <w:rFonts w:ascii="Arial" w:hAnsi="Arial" w:cs="Arial"/>
                <w:sz w:val="20"/>
                <w:szCs w:val="20"/>
              </w:rPr>
            </w:pPr>
            <w:r w:rsidRPr="001D3A65">
              <w:rPr>
                <w:rFonts w:ascii="Arial" w:hAnsi="Arial" w:cs="Arial"/>
                <w:sz w:val="20"/>
                <w:szCs w:val="20"/>
              </w:rPr>
              <w:t xml:space="preserve">Professor of Psychology and Education. </w:t>
            </w:r>
          </w:p>
          <w:p w14:paraId="2CB7AA41" w14:textId="77777777" w:rsidR="00867F91" w:rsidRPr="001D3A65" w:rsidRDefault="00867F91" w:rsidP="00B10176">
            <w:pPr>
              <w:rPr>
                <w:rFonts w:ascii="Arial" w:hAnsi="Arial" w:cs="Arial"/>
                <w:sz w:val="20"/>
                <w:szCs w:val="20"/>
              </w:rPr>
            </w:pPr>
            <w:r w:rsidRPr="001D3A65">
              <w:rPr>
                <w:rFonts w:ascii="Arial" w:hAnsi="Arial" w:cs="Arial"/>
                <w:sz w:val="20"/>
                <w:szCs w:val="20"/>
              </w:rPr>
              <w:t>Sage publication</w:t>
            </w:r>
          </w:p>
        </w:tc>
        <w:tc>
          <w:tcPr>
            <w:tcW w:w="1559" w:type="dxa"/>
          </w:tcPr>
          <w:p w14:paraId="1D0B5B2E" w14:textId="77777777" w:rsidR="00867F91" w:rsidRPr="001D3A65" w:rsidRDefault="00867F91" w:rsidP="00B10176">
            <w:pPr>
              <w:rPr>
                <w:rFonts w:ascii="Arial" w:hAnsi="Arial" w:cs="Arial"/>
                <w:sz w:val="20"/>
                <w:szCs w:val="20"/>
              </w:rPr>
            </w:pPr>
            <w:r w:rsidRPr="001D3A65">
              <w:rPr>
                <w:rFonts w:ascii="Arial" w:hAnsi="Arial" w:cs="Arial"/>
                <w:sz w:val="20"/>
                <w:szCs w:val="20"/>
              </w:rPr>
              <w:t>Multiple citation</w:t>
            </w:r>
          </w:p>
        </w:tc>
        <w:tc>
          <w:tcPr>
            <w:tcW w:w="1418" w:type="dxa"/>
          </w:tcPr>
          <w:p w14:paraId="57B5A5D6" w14:textId="77777777" w:rsidR="00867F91" w:rsidRPr="001D3A65" w:rsidRDefault="00867F91" w:rsidP="00B10176">
            <w:pPr>
              <w:rPr>
                <w:rFonts w:ascii="Arial" w:hAnsi="Arial" w:cs="Arial"/>
                <w:sz w:val="20"/>
                <w:szCs w:val="20"/>
              </w:rPr>
            </w:pPr>
            <w:r w:rsidRPr="001D3A65">
              <w:rPr>
                <w:rFonts w:ascii="Arial" w:hAnsi="Arial" w:cs="Arial"/>
                <w:sz w:val="20"/>
                <w:szCs w:val="20"/>
              </w:rPr>
              <w:t>Explanation and argument in the relation between application of knowledge and attainment of wisdom</w:t>
            </w:r>
          </w:p>
        </w:tc>
      </w:tr>
      <w:tr w:rsidR="007F6A34" w:rsidRPr="001D3A65" w14:paraId="678D1B52" w14:textId="77777777" w:rsidTr="001D3A65">
        <w:tc>
          <w:tcPr>
            <w:tcW w:w="1696" w:type="dxa"/>
          </w:tcPr>
          <w:p w14:paraId="47CC7C4B" w14:textId="27095914" w:rsidR="007F6A34" w:rsidRPr="00860187" w:rsidRDefault="007F6A34" w:rsidP="00860187">
            <w:pPr>
              <w:pStyle w:val="ListParagraph"/>
              <w:numPr>
                <w:ilvl w:val="0"/>
                <w:numId w:val="1"/>
              </w:numPr>
              <w:rPr>
                <w:rFonts w:ascii="Arial" w:hAnsi="Arial" w:cs="Arial"/>
                <w:sz w:val="20"/>
                <w:szCs w:val="20"/>
              </w:rPr>
            </w:pPr>
            <w:r>
              <w:rPr>
                <w:rFonts w:ascii="Arial" w:hAnsi="Arial" w:cs="Arial"/>
                <w:sz w:val="20"/>
                <w:szCs w:val="20"/>
              </w:rPr>
              <w:lastRenderedPageBreak/>
              <w:t>SECI</w:t>
            </w:r>
          </w:p>
        </w:tc>
        <w:tc>
          <w:tcPr>
            <w:tcW w:w="1276" w:type="dxa"/>
          </w:tcPr>
          <w:p w14:paraId="0AC91A52" w14:textId="7992F9FB" w:rsidR="007F6A34" w:rsidRPr="001D3A65" w:rsidRDefault="00B419DC" w:rsidP="00B10176">
            <w:pPr>
              <w:rPr>
                <w:rFonts w:ascii="Arial" w:hAnsi="Arial" w:cs="Arial"/>
                <w:sz w:val="20"/>
                <w:szCs w:val="20"/>
              </w:rPr>
            </w:pPr>
            <w:r>
              <w:rPr>
                <w:rFonts w:ascii="Arial" w:hAnsi="Arial" w:cs="Arial"/>
                <w:sz w:val="20"/>
                <w:szCs w:val="20"/>
              </w:rPr>
              <w:t>1996</w:t>
            </w:r>
          </w:p>
        </w:tc>
        <w:tc>
          <w:tcPr>
            <w:tcW w:w="1418" w:type="dxa"/>
          </w:tcPr>
          <w:p w14:paraId="600383CB" w14:textId="00BB6EE1" w:rsidR="007F6A34" w:rsidRPr="001D3A65" w:rsidRDefault="00B5692C" w:rsidP="00B10176">
            <w:pPr>
              <w:rPr>
                <w:rFonts w:ascii="Arial" w:hAnsi="Arial" w:cs="Arial"/>
                <w:sz w:val="20"/>
                <w:szCs w:val="20"/>
              </w:rPr>
            </w:pPr>
            <w:r>
              <w:rPr>
                <w:rFonts w:ascii="Arial" w:hAnsi="Arial" w:cs="Arial"/>
                <w:sz w:val="20"/>
                <w:szCs w:val="20"/>
              </w:rPr>
              <w:t>Creation And transfer of data</w:t>
            </w:r>
          </w:p>
        </w:tc>
        <w:tc>
          <w:tcPr>
            <w:tcW w:w="1559" w:type="dxa"/>
          </w:tcPr>
          <w:p w14:paraId="01E3F1F2" w14:textId="55247A2C" w:rsidR="007F6A34" w:rsidRPr="001D3A65" w:rsidRDefault="003C6C3F" w:rsidP="00B10176">
            <w:pPr>
              <w:rPr>
                <w:rFonts w:ascii="Arial" w:hAnsi="Arial" w:cs="Arial"/>
                <w:sz w:val="20"/>
                <w:szCs w:val="20"/>
              </w:rPr>
            </w:pPr>
            <w:r>
              <w:rPr>
                <w:rFonts w:ascii="Arial" w:hAnsi="Arial" w:cs="Arial"/>
                <w:sz w:val="20"/>
                <w:szCs w:val="20"/>
              </w:rPr>
              <w:t>Theorists</w:t>
            </w:r>
          </w:p>
        </w:tc>
        <w:tc>
          <w:tcPr>
            <w:tcW w:w="1559" w:type="dxa"/>
          </w:tcPr>
          <w:p w14:paraId="20C5734F" w14:textId="1148CE3C" w:rsidR="007F6A34" w:rsidRPr="001D3A65" w:rsidRDefault="00823DFD" w:rsidP="00B10176">
            <w:pPr>
              <w:rPr>
                <w:rFonts w:ascii="Arial" w:hAnsi="Arial" w:cs="Arial"/>
                <w:sz w:val="20"/>
                <w:szCs w:val="20"/>
              </w:rPr>
            </w:pPr>
            <w:r>
              <w:rPr>
                <w:rFonts w:ascii="Arial" w:hAnsi="Arial" w:cs="Arial"/>
                <w:sz w:val="20"/>
                <w:szCs w:val="20"/>
              </w:rPr>
              <w:t>Teaching materials</w:t>
            </w:r>
          </w:p>
        </w:tc>
        <w:tc>
          <w:tcPr>
            <w:tcW w:w="1418" w:type="dxa"/>
          </w:tcPr>
          <w:p w14:paraId="51E55F7D" w14:textId="3187216D" w:rsidR="007F6A34" w:rsidRPr="001D3A65" w:rsidRDefault="00823DFD" w:rsidP="00B10176">
            <w:pPr>
              <w:rPr>
                <w:rFonts w:ascii="Arial" w:hAnsi="Arial" w:cs="Arial"/>
                <w:sz w:val="20"/>
                <w:szCs w:val="20"/>
              </w:rPr>
            </w:pPr>
            <w:r>
              <w:rPr>
                <w:rFonts w:ascii="Arial" w:hAnsi="Arial" w:cs="Arial"/>
                <w:sz w:val="20"/>
                <w:szCs w:val="20"/>
              </w:rPr>
              <w:t>To explain the relationship between known and unknown knowledge</w:t>
            </w:r>
          </w:p>
        </w:tc>
      </w:tr>
      <w:tr w:rsidR="001D3A65" w:rsidRPr="001D3A65" w14:paraId="6B99645C" w14:textId="77777777" w:rsidTr="001D3A65">
        <w:tc>
          <w:tcPr>
            <w:tcW w:w="1696" w:type="dxa"/>
          </w:tcPr>
          <w:p w14:paraId="54A1367E" w14:textId="7D4AF222" w:rsidR="00EA7A6A" w:rsidRPr="00860187" w:rsidRDefault="00EA7A6A" w:rsidP="00860187">
            <w:pPr>
              <w:pStyle w:val="ListParagraph"/>
              <w:numPr>
                <w:ilvl w:val="0"/>
                <w:numId w:val="1"/>
              </w:numPr>
              <w:rPr>
                <w:rFonts w:ascii="Arial" w:hAnsi="Arial" w:cs="Arial"/>
                <w:sz w:val="20"/>
                <w:szCs w:val="20"/>
              </w:rPr>
            </w:pPr>
            <w:r w:rsidRPr="00860187">
              <w:rPr>
                <w:rFonts w:ascii="Arial" w:hAnsi="Arial" w:cs="Arial"/>
                <w:sz w:val="20"/>
                <w:szCs w:val="20"/>
              </w:rPr>
              <w:t xml:space="preserve">The Edge of </w:t>
            </w:r>
            <w:r w:rsidR="001E33EF" w:rsidRPr="00860187">
              <w:rPr>
                <w:rFonts w:ascii="Arial" w:hAnsi="Arial" w:cs="Arial"/>
                <w:sz w:val="20"/>
                <w:szCs w:val="20"/>
              </w:rPr>
              <w:t>A</w:t>
            </w:r>
            <w:r w:rsidRPr="00860187">
              <w:rPr>
                <w:rFonts w:ascii="Arial" w:hAnsi="Arial" w:cs="Arial"/>
                <w:sz w:val="20"/>
                <w:szCs w:val="20"/>
              </w:rPr>
              <w:t xml:space="preserve">ll </w:t>
            </w:r>
            <w:r w:rsidR="001E33EF" w:rsidRPr="00860187">
              <w:rPr>
                <w:rFonts w:ascii="Arial" w:hAnsi="Arial" w:cs="Arial"/>
                <w:sz w:val="20"/>
                <w:szCs w:val="20"/>
              </w:rPr>
              <w:t>W</w:t>
            </w:r>
            <w:r w:rsidRPr="00860187">
              <w:rPr>
                <w:rFonts w:ascii="Arial" w:hAnsi="Arial" w:cs="Arial"/>
                <w:sz w:val="20"/>
                <w:szCs w:val="20"/>
              </w:rPr>
              <w:t xml:space="preserve">e </w:t>
            </w:r>
            <w:r w:rsidR="001E33EF" w:rsidRPr="00860187">
              <w:rPr>
                <w:rFonts w:ascii="Arial" w:hAnsi="Arial" w:cs="Arial"/>
                <w:sz w:val="20"/>
                <w:szCs w:val="20"/>
              </w:rPr>
              <w:t>K</w:t>
            </w:r>
            <w:r w:rsidRPr="00860187">
              <w:rPr>
                <w:rFonts w:ascii="Arial" w:hAnsi="Arial" w:cs="Arial"/>
                <w:sz w:val="20"/>
                <w:szCs w:val="20"/>
              </w:rPr>
              <w:t xml:space="preserve">now </w:t>
            </w:r>
          </w:p>
        </w:tc>
        <w:tc>
          <w:tcPr>
            <w:tcW w:w="1276" w:type="dxa"/>
          </w:tcPr>
          <w:p w14:paraId="47B474A9" w14:textId="2CAA085E" w:rsidR="00EA7A6A" w:rsidRPr="001D3A65" w:rsidRDefault="00EA7A6A" w:rsidP="00B10176">
            <w:pPr>
              <w:rPr>
                <w:rFonts w:ascii="Arial" w:hAnsi="Arial" w:cs="Arial"/>
                <w:sz w:val="20"/>
                <w:szCs w:val="20"/>
              </w:rPr>
            </w:pPr>
            <w:r w:rsidRPr="001D3A65">
              <w:rPr>
                <w:rFonts w:ascii="Arial" w:hAnsi="Arial" w:cs="Arial"/>
                <w:sz w:val="20"/>
                <w:szCs w:val="20"/>
              </w:rPr>
              <w:t>2020</w:t>
            </w:r>
          </w:p>
        </w:tc>
        <w:tc>
          <w:tcPr>
            <w:tcW w:w="1418" w:type="dxa"/>
          </w:tcPr>
          <w:p w14:paraId="70EC5F05" w14:textId="7687E806" w:rsidR="00EA7A6A" w:rsidRPr="001D3A65" w:rsidRDefault="00EA7A6A" w:rsidP="00B10176">
            <w:pPr>
              <w:rPr>
                <w:rFonts w:ascii="Arial" w:hAnsi="Arial" w:cs="Arial"/>
                <w:sz w:val="20"/>
                <w:szCs w:val="20"/>
              </w:rPr>
            </w:pPr>
            <w:r w:rsidRPr="001D3A65">
              <w:rPr>
                <w:rFonts w:ascii="Arial" w:hAnsi="Arial" w:cs="Arial"/>
                <w:sz w:val="20"/>
                <w:szCs w:val="20"/>
              </w:rPr>
              <w:t xml:space="preserve">Proof that </w:t>
            </w:r>
            <w:r w:rsidR="001E33EF" w:rsidRPr="001D3A65">
              <w:rPr>
                <w:rFonts w:ascii="Arial" w:hAnsi="Arial" w:cs="Arial"/>
                <w:sz w:val="20"/>
                <w:szCs w:val="20"/>
              </w:rPr>
              <w:t>DIKW</w:t>
            </w:r>
            <w:r w:rsidRPr="001D3A65">
              <w:rPr>
                <w:rFonts w:ascii="Arial" w:hAnsi="Arial" w:cs="Arial"/>
                <w:sz w:val="20"/>
                <w:szCs w:val="20"/>
              </w:rPr>
              <w:t xml:space="preserve"> is applied in other subjects</w:t>
            </w:r>
          </w:p>
        </w:tc>
        <w:tc>
          <w:tcPr>
            <w:tcW w:w="1559" w:type="dxa"/>
          </w:tcPr>
          <w:p w14:paraId="6D9962B8" w14:textId="77777777" w:rsidR="00923C30" w:rsidRPr="001D3A65" w:rsidRDefault="001E33EF" w:rsidP="00B10176">
            <w:pPr>
              <w:rPr>
                <w:rFonts w:ascii="Arial" w:hAnsi="Arial" w:cs="Arial"/>
                <w:sz w:val="20"/>
                <w:szCs w:val="20"/>
              </w:rPr>
            </w:pPr>
            <w:r w:rsidRPr="001D3A65">
              <w:rPr>
                <w:rFonts w:ascii="Arial" w:hAnsi="Arial" w:cs="Arial"/>
                <w:sz w:val="20"/>
                <w:szCs w:val="20"/>
              </w:rPr>
              <w:t>Scientific</w:t>
            </w:r>
          </w:p>
          <w:p w14:paraId="370624AC" w14:textId="240BA3D8" w:rsidR="00EA7A6A" w:rsidRPr="001D3A65" w:rsidRDefault="001E33EF" w:rsidP="00B10176">
            <w:pPr>
              <w:rPr>
                <w:rFonts w:ascii="Arial" w:hAnsi="Arial" w:cs="Arial"/>
                <w:sz w:val="20"/>
                <w:szCs w:val="20"/>
              </w:rPr>
            </w:pPr>
            <w:r w:rsidRPr="001D3A65">
              <w:rPr>
                <w:rFonts w:ascii="Arial" w:hAnsi="Arial" w:cs="Arial"/>
                <w:sz w:val="20"/>
                <w:szCs w:val="20"/>
              </w:rPr>
              <w:t>documentary</w:t>
            </w:r>
          </w:p>
        </w:tc>
        <w:tc>
          <w:tcPr>
            <w:tcW w:w="1559" w:type="dxa"/>
          </w:tcPr>
          <w:p w14:paraId="01B9BD05" w14:textId="6D929C48" w:rsidR="00EA7A6A" w:rsidRPr="001D3A65" w:rsidRDefault="00923C30" w:rsidP="00B10176">
            <w:pPr>
              <w:rPr>
                <w:rFonts w:ascii="Arial" w:hAnsi="Arial" w:cs="Arial"/>
                <w:sz w:val="20"/>
                <w:szCs w:val="20"/>
              </w:rPr>
            </w:pPr>
            <w:r w:rsidRPr="001D3A65">
              <w:rPr>
                <w:rFonts w:ascii="Arial" w:hAnsi="Arial" w:cs="Arial"/>
                <w:sz w:val="20"/>
                <w:szCs w:val="20"/>
              </w:rPr>
              <w:t>Scientific research</w:t>
            </w:r>
          </w:p>
        </w:tc>
        <w:tc>
          <w:tcPr>
            <w:tcW w:w="1418" w:type="dxa"/>
          </w:tcPr>
          <w:p w14:paraId="4D9516D2" w14:textId="56205462" w:rsidR="00EA7A6A" w:rsidRPr="001D3A65" w:rsidRDefault="00F14E1D" w:rsidP="00B10176">
            <w:pPr>
              <w:rPr>
                <w:rFonts w:ascii="Arial" w:hAnsi="Arial" w:cs="Arial"/>
                <w:sz w:val="20"/>
                <w:szCs w:val="20"/>
              </w:rPr>
            </w:pPr>
            <w:r w:rsidRPr="001D3A65">
              <w:rPr>
                <w:rFonts w:ascii="Arial" w:hAnsi="Arial" w:cs="Arial"/>
                <w:sz w:val="20"/>
                <w:szCs w:val="20"/>
              </w:rPr>
              <w:t>Exploring how data is used in application of science and how</w:t>
            </w:r>
            <w:r w:rsidR="00576BFD" w:rsidRPr="001D3A65">
              <w:rPr>
                <w:rFonts w:ascii="Arial" w:hAnsi="Arial" w:cs="Arial"/>
                <w:sz w:val="20"/>
                <w:szCs w:val="20"/>
              </w:rPr>
              <w:t xml:space="preserve"> information may be lost in black holes</w:t>
            </w:r>
          </w:p>
        </w:tc>
      </w:tr>
      <w:tr w:rsidR="001D3A65" w:rsidRPr="001D3A65" w14:paraId="60D0D7FD" w14:textId="77777777" w:rsidTr="001D3A65">
        <w:tc>
          <w:tcPr>
            <w:tcW w:w="1696" w:type="dxa"/>
          </w:tcPr>
          <w:p w14:paraId="31419CDB" w14:textId="68FAFDFD" w:rsidR="001E33EF" w:rsidRPr="00860187" w:rsidRDefault="001E33EF" w:rsidP="00860187">
            <w:pPr>
              <w:pStyle w:val="ListParagraph"/>
              <w:numPr>
                <w:ilvl w:val="0"/>
                <w:numId w:val="1"/>
              </w:numPr>
              <w:rPr>
                <w:rFonts w:ascii="Arial" w:hAnsi="Arial" w:cs="Arial"/>
                <w:sz w:val="20"/>
                <w:szCs w:val="20"/>
              </w:rPr>
            </w:pPr>
            <w:r w:rsidRPr="00860187">
              <w:rPr>
                <w:rFonts w:ascii="Arial" w:hAnsi="Arial" w:cs="Arial"/>
                <w:sz w:val="20"/>
                <w:szCs w:val="20"/>
              </w:rPr>
              <w:t>The World Within</w:t>
            </w:r>
          </w:p>
        </w:tc>
        <w:tc>
          <w:tcPr>
            <w:tcW w:w="1276" w:type="dxa"/>
          </w:tcPr>
          <w:p w14:paraId="3D2B548D" w14:textId="53F2AAF5" w:rsidR="001E33EF" w:rsidRPr="001D3A65" w:rsidRDefault="001E33EF" w:rsidP="00B10176">
            <w:pPr>
              <w:rPr>
                <w:rFonts w:ascii="Arial" w:hAnsi="Arial" w:cs="Arial"/>
                <w:sz w:val="20"/>
                <w:szCs w:val="20"/>
              </w:rPr>
            </w:pPr>
            <w:r w:rsidRPr="001D3A65">
              <w:rPr>
                <w:rFonts w:ascii="Arial" w:hAnsi="Arial" w:cs="Arial"/>
                <w:sz w:val="20"/>
                <w:szCs w:val="20"/>
              </w:rPr>
              <w:t>2021</w:t>
            </w:r>
          </w:p>
        </w:tc>
        <w:tc>
          <w:tcPr>
            <w:tcW w:w="1418" w:type="dxa"/>
          </w:tcPr>
          <w:p w14:paraId="42577AA4" w14:textId="42CC46B6" w:rsidR="001E33EF" w:rsidRPr="001D3A65" w:rsidRDefault="001E33EF" w:rsidP="00B10176">
            <w:pPr>
              <w:rPr>
                <w:rFonts w:ascii="Arial" w:hAnsi="Arial" w:cs="Arial"/>
                <w:sz w:val="20"/>
                <w:szCs w:val="20"/>
              </w:rPr>
            </w:pPr>
            <w:r w:rsidRPr="001D3A65">
              <w:rPr>
                <w:rFonts w:ascii="Arial" w:hAnsi="Arial" w:cs="Arial"/>
                <w:sz w:val="20"/>
                <w:szCs w:val="20"/>
              </w:rPr>
              <w:t>Proof that DIKW is applied in other subjects</w:t>
            </w:r>
          </w:p>
        </w:tc>
        <w:tc>
          <w:tcPr>
            <w:tcW w:w="1559" w:type="dxa"/>
          </w:tcPr>
          <w:p w14:paraId="3108C21E" w14:textId="63C1CD3F" w:rsidR="001E33EF" w:rsidRPr="001D3A65" w:rsidRDefault="00F77CE9" w:rsidP="00B10176">
            <w:pPr>
              <w:rPr>
                <w:rFonts w:ascii="Arial" w:hAnsi="Arial" w:cs="Arial"/>
                <w:sz w:val="20"/>
                <w:szCs w:val="20"/>
              </w:rPr>
            </w:pPr>
            <w:r w:rsidRPr="001D3A65">
              <w:rPr>
                <w:rFonts w:ascii="Arial" w:hAnsi="Arial" w:cs="Arial"/>
                <w:sz w:val="20"/>
                <w:szCs w:val="20"/>
              </w:rPr>
              <w:t>Scientific</w:t>
            </w:r>
            <w:r w:rsidR="001E33EF" w:rsidRPr="001D3A65">
              <w:rPr>
                <w:rFonts w:ascii="Arial" w:hAnsi="Arial" w:cs="Arial"/>
                <w:sz w:val="20"/>
                <w:szCs w:val="20"/>
              </w:rPr>
              <w:t xml:space="preserve"> documentary</w:t>
            </w:r>
          </w:p>
        </w:tc>
        <w:tc>
          <w:tcPr>
            <w:tcW w:w="1559" w:type="dxa"/>
          </w:tcPr>
          <w:p w14:paraId="380BB8E3" w14:textId="19CC7A7F" w:rsidR="001E33EF" w:rsidRPr="001D3A65" w:rsidRDefault="00923C30" w:rsidP="00B10176">
            <w:pPr>
              <w:rPr>
                <w:rFonts w:ascii="Arial" w:hAnsi="Arial" w:cs="Arial"/>
                <w:sz w:val="20"/>
                <w:szCs w:val="20"/>
              </w:rPr>
            </w:pPr>
            <w:r w:rsidRPr="001D3A65">
              <w:rPr>
                <w:rFonts w:ascii="Arial" w:hAnsi="Arial" w:cs="Arial"/>
                <w:sz w:val="20"/>
                <w:szCs w:val="20"/>
              </w:rPr>
              <w:t>Scientific research</w:t>
            </w:r>
          </w:p>
        </w:tc>
        <w:tc>
          <w:tcPr>
            <w:tcW w:w="1418" w:type="dxa"/>
          </w:tcPr>
          <w:p w14:paraId="34C0BAF3" w14:textId="6B927C6C" w:rsidR="001E33EF" w:rsidRPr="001D3A65" w:rsidRDefault="00814616" w:rsidP="00B10176">
            <w:pPr>
              <w:rPr>
                <w:rFonts w:ascii="Arial" w:hAnsi="Arial" w:cs="Arial"/>
                <w:sz w:val="20"/>
                <w:szCs w:val="20"/>
              </w:rPr>
            </w:pPr>
            <w:r w:rsidRPr="001D3A65">
              <w:rPr>
                <w:rFonts w:ascii="Arial" w:hAnsi="Arial" w:cs="Arial"/>
                <w:sz w:val="20"/>
                <w:szCs w:val="20"/>
              </w:rPr>
              <w:t>How the brain actions data.</w:t>
            </w:r>
          </w:p>
        </w:tc>
      </w:tr>
      <w:tr w:rsidR="001D3A65" w:rsidRPr="001D3A65" w14:paraId="15C5D6B7" w14:textId="77777777" w:rsidTr="001D3A65">
        <w:tc>
          <w:tcPr>
            <w:tcW w:w="1696" w:type="dxa"/>
          </w:tcPr>
          <w:p w14:paraId="3BBFCF88" w14:textId="7A6CC0B5" w:rsidR="00867F91" w:rsidRPr="00860187" w:rsidRDefault="00867F91" w:rsidP="00860187">
            <w:pPr>
              <w:pStyle w:val="ListParagraph"/>
              <w:numPr>
                <w:ilvl w:val="0"/>
                <w:numId w:val="1"/>
              </w:numPr>
              <w:rPr>
                <w:rFonts w:ascii="Arial" w:hAnsi="Arial" w:cs="Arial"/>
                <w:sz w:val="20"/>
                <w:szCs w:val="20"/>
              </w:rPr>
            </w:pPr>
            <w:r w:rsidRPr="00860187">
              <w:rPr>
                <w:rFonts w:ascii="Arial" w:hAnsi="Arial" w:cs="Arial"/>
                <w:sz w:val="20"/>
                <w:szCs w:val="20"/>
              </w:rPr>
              <w:t xml:space="preserve">Tolle </w:t>
            </w:r>
          </w:p>
        </w:tc>
        <w:tc>
          <w:tcPr>
            <w:tcW w:w="1276" w:type="dxa"/>
          </w:tcPr>
          <w:p w14:paraId="48895BF6" w14:textId="77777777" w:rsidR="00867F91" w:rsidRPr="001D3A65" w:rsidRDefault="00867F91" w:rsidP="00B10176">
            <w:pPr>
              <w:rPr>
                <w:rFonts w:ascii="Arial" w:hAnsi="Arial" w:cs="Arial"/>
                <w:sz w:val="20"/>
                <w:szCs w:val="20"/>
              </w:rPr>
            </w:pPr>
            <w:r w:rsidRPr="001D3A65">
              <w:rPr>
                <w:rFonts w:ascii="Arial" w:hAnsi="Arial" w:cs="Arial"/>
                <w:sz w:val="20"/>
                <w:szCs w:val="20"/>
              </w:rPr>
              <w:t>2018</w:t>
            </w:r>
          </w:p>
        </w:tc>
        <w:tc>
          <w:tcPr>
            <w:tcW w:w="1418" w:type="dxa"/>
          </w:tcPr>
          <w:p w14:paraId="5899D81D" w14:textId="77777777" w:rsidR="00867F91" w:rsidRPr="001D3A65" w:rsidRDefault="00867F91" w:rsidP="00B10176">
            <w:pPr>
              <w:rPr>
                <w:rFonts w:ascii="Arial" w:hAnsi="Arial" w:cs="Arial"/>
                <w:sz w:val="20"/>
                <w:szCs w:val="20"/>
              </w:rPr>
            </w:pPr>
            <w:r w:rsidRPr="001D3A65">
              <w:rPr>
                <w:rFonts w:ascii="Arial" w:hAnsi="Arial" w:cs="Arial"/>
                <w:sz w:val="20"/>
                <w:szCs w:val="20"/>
              </w:rPr>
              <w:t>Alternative viewpoint of tacit and explicit</w:t>
            </w:r>
          </w:p>
        </w:tc>
        <w:tc>
          <w:tcPr>
            <w:tcW w:w="1559" w:type="dxa"/>
          </w:tcPr>
          <w:p w14:paraId="2104B205" w14:textId="77777777" w:rsidR="00867F91" w:rsidRPr="001D3A65" w:rsidRDefault="00867F91" w:rsidP="00B10176">
            <w:pPr>
              <w:rPr>
                <w:rFonts w:ascii="Arial" w:hAnsi="Arial" w:cs="Arial"/>
                <w:sz w:val="20"/>
                <w:szCs w:val="20"/>
              </w:rPr>
            </w:pPr>
            <w:r w:rsidRPr="001D3A65">
              <w:rPr>
                <w:rFonts w:ascii="Arial" w:hAnsi="Arial" w:cs="Arial"/>
                <w:sz w:val="20"/>
                <w:szCs w:val="20"/>
              </w:rPr>
              <w:t>Bestselling spiritual teacher/ author.</w:t>
            </w:r>
          </w:p>
          <w:p w14:paraId="4C2E295B" w14:textId="77777777" w:rsidR="00867F91" w:rsidRPr="001D3A65" w:rsidRDefault="00867F91" w:rsidP="00B10176">
            <w:pPr>
              <w:rPr>
                <w:rFonts w:ascii="Arial" w:hAnsi="Arial" w:cs="Arial"/>
                <w:sz w:val="20"/>
                <w:szCs w:val="20"/>
              </w:rPr>
            </w:pPr>
            <w:r w:rsidRPr="001D3A65">
              <w:rPr>
                <w:rFonts w:ascii="Arial" w:hAnsi="Arial" w:cs="Arial"/>
                <w:sz w:val="20"/>
                <w:szCs w:val="20"/>
              </w:rPr>
              <w:t>Studies philosophy, psychology and literature</w:t>
            </w:r>
          </w:p>
        </w:tc>
        <w:tc>
          <w:tcPr>
            <w:tcW w:w="1559" w:type="dxa"/>
          </w:tcPr>
          <w:p w14:paraId="21F56319" w14:textId="77777777" w:rsidR="00867F91" w:rsidRPr="001D3A65" w:rsidRDefault="00867F91" w:rsidP="00B10176">
            <w:pPr>
              <w:rPr>
                <w:rFonts w:ascii="Arial" w:hAnsi="Arial" w:cs="Arial"/>
                <w:sz w:val="20"/>
                <w:szCs w:val="20"/>
              </w:rPr>
            </w:pPr>
            <w:r w:rsidRPr="001D3A65">
              <w:rPr>
                <w:rFonts w:ascii="Arial" w:hAnsi="Arial" w:cs="Arial"/>
                <w:sz w:val="20"/>
                <w:szCs w:val="20"/>
              </w:rPr>
              <w:t>Intangible evidence, yet multiple citations to provide alternative viewpoints</w:t>
            </w:r>
          </w:p>
        </w:tc>
        <w:tc>
          <w:tcPr>
            <w:tcW w:w="1418" w:type="dxa"/>
          </w:tcPr>
          <w:p w14:paraId="5DE78428" w14:textId="77777777" w:rsidR="00867F91" w:rsidRPr="001D3A65" w:rsidRDefault="00867F91" w:rsidP="00B10176">
            <w:pPr>
              <w:rPr>
                <w:rFonts w:ascii="Arial" w:hAnsi="Arial" w:cs="Arial"/>
                <w:sz w:val="20"/>
                <w:szCs w:val="20"/>
              </w:rPr>
            </w:pPr>
            <w:r w:rsidRPr="001D3A65">
              <w:rPr>
                <w:rFonts w:ascii="Arial" w:hAnsi="Arial" w:cs="Arial"/>
                <w:sz w:val="20"/>
                <w:szCs w:val="20"/>
              </w:rPr>
              <w:t>Provides a spiritual viewpoint that can be identified as implicit and explicit knowledge</w:t>
            </w:r>
          </w:p>
        </w:tc>
      </w:tr>
      <w:tr w:rsidR="001D3A65" w:rsidRPr="001D3A65" w14:paraId="7874E379" w14:textId="77777777" w:rsidTr="001D3A65">
        <w:tc>
          <w:tcPr>
            <w:tcW w:w="1696" w:type="dxa"/>
          </w:tcPr>
          <w:p w14:paraId="61CAD856" w14:textId="0311703E" w:rsidR="00867F91" w:rsidRPr="00860187" w:rsidRDefault="00867F91" w:rsidP="00860187">
            <w:pPr>
              <w:pStyle w:val="ListParagraph"/>
              <w:numPr>
                <w:ilvl w:val="0"/>
                <w:numId w:val="1"/>
              </w:numPr>
              <w:rPr>
                <w:rFonts w:ascii="Arial" w:hAnsi="Arial" w:cs="Arial"/>
                <w:sz w:val="20"/>
                <w:szCs w:val="20"/>
              </w:rPr>
            </w:pPr>
            <w:proofErr w:type="spellStart"/>
            <w:r w:rsidRPr="00860187">
              <w:rPr>
                <w:rFonts w:ascii="Arial" w:hAnsi="Arial" w:cs="Arial"/>
                <w:sz w:val="20"/>
                <w:szCs w:val="20"/>
              </w:rPr>
              <w:t>Turriago</w:t>
            </w:r>
            <w:proofErr w:type="spellEnd"/>
          </w:p>
        </w:tc>
        <w:tc>
          <w:tcPr>
            <w:tcW w:w="1276" w:type="dxa"/>
          </w:tcPr>
          <w:p w14:paraId="3DDA3B60" w14:textId="77777777" w:rsidR="00867F91" w:rsidRPr="001D3A65" w:rsidRDefault="00867F91" w:rsidP="00B10176">
            <w:pPr>
              <w:rPr>
                <w:rFonts w:ascii="Arial" w:hAnsi="Arial" w:cs="Arial"/>
                <w:sz w:val="20"/>
                <w:szCs w:val="20"/>
              </w:rPr>
            </w:pPr>
            <w:r w:rsidRPr="001D3A65">
              <w:rPr>
                <w:rFonts w:ascii="Arial" w:hAnsi="Arial" w:cs="Arial"/>
                <w:sz w:val="20"/>
                <w:szCs w:val="20"/>
              </w:rPr>
              <w:t>2016</w:t>
            </w:r>
          </w:p>
        </w:tc>
        <w:tc>
          <w:tcPr>
            <w:tcW w:w="1418" w:type="dxa"/>
          </w:tcPr>
          <w:p w14:paraId="7824AD6F" w14:textId="77777777" w:rsidR="00867F91" w:rsidRPr="001D3A65" w:rsidRDefault="00867F91" w:rsidP="00B10176">
            <w:pPr>
              <w:rPr>
                <w:rFonts w:ascii="Arial" w:hAnsi="Arial" w:cs="Arial"/>
                <w:sz w:val="20"/>
                <w:szCs w:val="20"/>
              </w:rPr>
            </w:pPr>
            <w:r w:rsidRPr="001D3A65">
              <w:rPr>
                <w:rFonts w:ascii="Arial" w:hAnsi="Arial" w:cs="Arial"/>
                <w:sz w:val="20"/>
                <w:szCs w:val="20"/>
              </w:rPr>
              <w:t>Study of Drucker’s management theory</w:t>
            </w:r>
          </w:p>
        </w:tc>
        <w:tc>
          <w:tcPr>
            <w:tcW w:w="1559" w:type="dxa"/>
          </w:tcPr>
          <w:p w14:paraId="321E7A2E" w14:textId="77777777" w:rsidR="00867F91" w:rsidRPr="001D3A65" w:rsidRDefault="00867F91" w:rsidP="00B10176">
            <w:pPr>
              <w:rPr>
                <w:rFonts w:ascii="Arial" w:hAnsi="Arial" w:cs="Arial"/>
                <w:sz w:val="20"/>
                <w:szCs w:val="20"/>
              </w:rPr>
            </w:pPr>
            <w:r w:rsidRPr="001D3A65">
              <w:rPr>
                <w:rFonts w:ascii="Arial" w:hAnsi="Arial" w:cs="Arial"/>
                <w:sz w:val="20"/>
                <w:szCs w:val="20"/>
              </w:rPr>
              <w:t>University article.</w:t>
            </w:r>
          </w:p>
        </w:tc>
        <w:tc>
          <w:tcPr>
            <w:tcW w:w="1559" w:type="dxa"/>
          </w:tcPr>
          <w:p w14:paraId="5641FE1E" w14:textId="77777777" w:rsidR="00867F91" w:rsidRPr="001D3A65" w:rsidRDefault="00867F91" w:rsidP="00B10176">
            <w:pPr>
              <w:rPr>
                <w:rFonts w:ascii="Arial" w:hAnsi="Arial" w:cs="Arial"/>
                <w:sz w:val="20"/>
                <w:szCs w:val="20"/>
                <w:lang w:val="fr-FR"/>
              </w:rPr>
            </w:pPr>
            <w:r w:rsidRPr="001D3A65">
              <w:rPr>
                <w:rFonts w:ascii="Arial" w:hAnsi="Arial" w:cs="Arial"/>
                <w:sz w:val="20"/>
                <w:szCs w:val="20"/>
                <w:lang w:val="fr-FR"/>
              </w:rPr>
              <w:t>SAGE Journal article, multiple citation</w:t>
            </w:r>
          </w:p>
        </w:tc>
        <w:tc>
          <w:tcPr>
            <w:tcW w:w="1418" w:type="dxa"/>
          </w:tcPr>
          <w:p w14:paraId="3CBEA2B6" w14:textId="77777777" w:rsidR="00867F91" w:rsidRPr="001D3A65" w:rsidRDefault="00867F91" w:rsidP="00B10176">
            <w:pPr>
              <w:rPr>
                <w:rFonts w:ascii="Arial" w:hAnsi="Arial" w:cs="Arial"/>
                <w:sz w:val="20"/>
                <w:szCs w:val="20"/>
              </w:rPr>
            </w:pPr>
            <w:r w:rsidRPr="001D3A65">
              <w:rPr>
                <w:rFonts w:ascii="Arial" w:hAnsi="Arial" w:cs="Arial"/>
                <w:sz w:val="20"/>
                <w:szCs w:val="20"/>
              </w:rPr>
              <w:t>Study of ethics and virtues in management</w:t>
            </w:r>
          </w:p>
        </w:tc>
      </w:tr>
      <w:tr w:rsidR="001D3A65" w:rsidRPr="001D3A65" w14:paraId="26992A63" w14:textId="77777777" w:rsidTr="001D3A65">
        <w:tc>
          <w:tcPr>
            <w:tcW w:w="1696" w:type="dxa"/>
          </w:tcPr>
          <w:p w14:paraId="3747A479" w14:textId="70E1F9BC" w:rsidR="00867F91" w:rsidRPr="00860187" w:rsidRDefault="00157CB0" w:rsidP="00860187">
            <w:pPr>
              <w:pStyle w:val="ListParagraph"/>
              <w:numPr>
                <w:ilvl w:val="0"/>
                <w:numId w:val="1"/>
              </w:numPr>
              <w:rPr>
                <w:rFonts w:ascii="Arial" w:hAnsi="Arial" w:cs="Arial"/>
                <w:sz w:val="20"/>
                <w:szCs w:val="20"/>
              </w:rPr>
            </w:pPr>
            <w:proofErr w:type="spellStart"/>
            <w:r w:rsidRPr="00860187">
              <w:rPr>
                <w:rFonts w:ascii="Arial" w:hAnsi="Arial" w:cs="Arial"/>
                <w:sz w:val="20"/>
                <w:szCs w:val="20"/>
              </w:rPr>
              <w:t>Uk</w:t>
            </w:r>
            <w:proofErr w:type="spellEnd"/>
            <w:r w:rsidRPr="00860187">
              <w:rPr>
                <w:rFonts w:ascii="Arial" w:hAnsi="Arial" w:cs="Arial"/>
                <w:sz w:val="20"/>
                <w:szCs w:val="20"/>
              </w:rPr>
              <w:t xml:space="preserve"> Government</w:t>
            </w:r>
          </w:p>
        </w:tc>
        <w:tc>
          <w:tcPr>
            <w:tcW w:w="1276" w:type="dxa"/>
          </w:tcPr>
          <w:p w14:paraId="527D9830" w14:textId="4EB59E45" w:rsidR="00867F91" w:rsidRPr="001D3A65" w:rsidRDefault="00157CB0" w:rsidP="00B10176">
            <w:pPr>
              <w:rPr>
                <w:rFonts w:ascii="Arial" w:hAnsi="Arial" w:cs="Arial"/>
                <w:sz w:val="20"/>
                <w:szCs w:val="20"/>
              </w:rPr>
            </w:pPr>
            <w:proofErr w:type="spellStart"/>
            <w:r>
              <w:rPr>
                <w:rFonts w:ascii="Arial" w:hAnsi="Arial" w:cs="Arial"/>
                <w:sz w:val="20"/>
                <w:szCs w:val="20"/>
              </w:rPr>
              <w:t>nd</w:t>
            </w:r>
            <w:proofErr w:type="spellEnd"/>
          </w:p>
        </w:tc>
        <w:tc>
          <w:tcPr>
            <w:tcW w:w="1418" w:type="dxa"/>
          </w:tcPr>
          <w:p w14:paraId="3744484C" w14:textId="2C3FBBF4" w:rsidR="00867F91" w:rsidRPr="001D3A65" w:rsidRDefault="00157CB0" w:rsidP="00B10176">
            <w:pPr>
              <w:rPr>
                <w:rFonts w:ascii="Arial" w:hAnsi="Arial" w:cs="Arial"/>
                <w:sz w:val="20"/>
                <w:szCs w:val="20"/>
              </w:rPr>
            </w:pPr>
            <w:r>
              <w:rPr>
                <w:rFonts w:ascii="Arial" w:hAnsi="Arial" w:cs="Arial"/>
                <w:sz w:val="20"/>
                <w:szCs w:val="20"/>
              </w:rPr>
              <w:t>Local interest</w:t>
            </w:r>
          </w:p>
        </w:tc>
        <w:tc>
          <w:tcPr>
            <w:tcW w:w="1559" w:type="dxa"/>
          </w:tcPr>
          <w:p w14:paraId="519663CD" w14:textId="53CC60E7" w:rsidR="00867F91" w:rsidRPr="001D3A65" w:rsidRDefault="00157CB0" w:rsidP="00B10176">
            <w:pPr>
              <w:rPr>
                <w:rFonts w:ascii="Arial" w:hAnsi="Arial" w:cs="Arial"/>
                <w:sz w:val="20"/>
                <w:szCs w:val="20"/>
              </w:rPr>
            </w:pPr>
            <w:r>
              <w:rPr>
                <w:rFonts w:ascii="Arial" w:hAnsi="Arial" w:cs="Arial"/>
                <w:sz w:val="20"/>
                <w:szCs w:val="20"/>
              </w:rPr>
              <w:t>Government</w:t>
            </w:r>
          </w:p>
        </w:tc>
        <w:tc>
          <w:tcPr>
            <w:tcW w:w="1559" w:type="dxa"/>
          </w:tcPr>
          <w:p w14:paraId="117F814C" w14:textId="3E7D9FFE" w:rsidR="00867F91" w:rsidRPr="001D3A65" w:rsidRDefault="00157CB0" w:rsidP="00B10176">
            <w:pPr>
              <w:rPr>
                <w:rFonts w:ascii="Arial" w:hAnsi="Arial" w:cs="Arial"/>
                <w:sz w:val="20"/>
                <w:szCs w:val="20"/>
              </w:rPr>
            </w:pPr>
            <w:r>
              <w:rPr>
                <w:rFonts w:ascii="Arial" w:hAnsi="Arial" w:cs="Arial"/>
                <w:sz w:val="20"/>
                <w:szCs w:val="20"/>
              </w:rPr>
              <w:t>Government guidance</w:t>
            </w:r>
          </w:p>
        </w:tc>
        <w:tc>
          <w:tcPr>
            <w:tcW w:w="1418" w:type="dxa"/>
          </w:tcPr>
          <w:p w14:paraId="63900192" w14:textId="54B725E7" w:rsidR="00867F91" w:rsidRPr="001D3A65" w:rsidRDefault="0098380D" w:rsidP="00B10176">
            <w:pPr>
              <w:rPr>
                <w:rFonts w:ascii="Arial" w:hAnsi="Arial" w:cs="Arial"/>
                <w:sz w:val="20"/>
                <w:szCs w:val="20"/>
              </w:rPr>
            </w:pPr>
            <w:r>
              <w:rPr>
                <w:rFonts w:ascii="Arial" w:hAnsi="Arial" w:cs="Arial"/>
                <w:sz w:val="20"/>
                <w:szCs w:val="20"/>
              </w:rPr>
              <w:t>Trade mark guidance</w:t>
            </w:r>
          </w:p>
        </w:tc>
      </w:tr>
      <w:tr w:rsidR="001D3A65" w:rsidRPr="001D3A65" w14:paraId="287D69DF" w14:textId="77777777" w:rsidTr="001D3A65">
        <w:tc>
          <w:tcPr>
            <w:tcW w:w="1696" w:type="dxa"/>
          </w:tcPr>
          <w:p w14:paraId="5CFBE477" w14:textId="1421F6DC" w:rsidR="00867F91" w:rsidRPr="00860187" w:rsidRDefault="00867F91" w:rsidP="00860187">
            <w:pPr>
              <w:pStyle w:val="ListParagraph"/>
              <w:numPr>
                <w:ilvl w:val="0"/>
                <w:numId w:val="1"/>
              </w:numPr>
              <w:rPr>
                <w:rFonts w:ascii="Arial" w:hAnsi="Arial" w:cs="Arial"/>
                <w:sz w:val="20"/>
                <w:szCs w:val="20"/>
              </w:rPr>
            </w:pPr>
            <w:r w:rsidRPr="00860187">
              <w:rPr>
                <w:rFonts w:ascii="Arial" w:hAnsi="Arial" w:cs="Arial"/>
                <w:sz w:val="20"/>
                <w:szCs w:val="20"/>
              </w:rPr>
              <w:t>UWTSD (Lewin)</w:t>
            </w:r>
          </w:p>
        </w:tc>
        <w:tc>
          <w:tcPr>
            <w:tcW w:w="1276" w:type="dxa"/>
          </w:tcPr>
          <w:p w14:paraId="46789487" w14:textId="77777777" w:rsidR="00867F91" w:rsidRPr="001D3A65" w:rsidRDefault="00867F91" w:rsidP="00B10176">
            <w:pPr>
              <w:rPr>
                <w:rFonts w:ascii="Arial" w:hAnsi="Arial" w:cs="Arial"/>
                <w:sz w:val="20"/>
                <w:szCs w:val="20"/>
              </w:rPr>
            </w:pPr>
            <w:r w:rsidRPr="001D3A65">
              <w:rPr>
                <w:rFonts w:ascii="Arial" w:hAnsi="Arial" w:cs="Arial"/>
                <w:sz w:val="20"/>
                <w:szCs w:val="20"/>
              </w:rPr>
              <w:t>2020</w:t>
            </w:r>
          </w:p>
        </w:tc>
        <w:tc>
          <w:tcPr>
            <w:tcW w:w="1418" w:type="dxa"/>
          </w:tcPr>
          <w:p w14:paraId="1AE6DD15" w14:textId="77777777" w:rsidR="00867F91" w:rsidRPr="001D3A65" w:rsidRDefault="00867F91" w:rsidP="00B10176">
            <w:pPr>
              <w:rPr>
                <w:rFonts w:ascii="Arial" w:hAnsi="Arial" w:cs="Arial"/>
                <w:sz w:val="20"/>
                <w:szCs w:val="20"/>
              </w:rPr>
            </w:pPr>
            <w:r w:rsidRPr="001D3A65">
              <w:rPr>
                <w:rFonts w:ascii="Arial" w:hAnsi="Arial" w:cs="Arial"/>
                <w:sz w:val="20"/>
                <w:szCs w:val="20"/>
              </w:rPr>
              <w:t>Backs argument that organisational culture change can be faced with resistance</w:t>
            </w:r>
          </w:p>
        </w:tc>
        <w:tc>
          <w:tcPr>
            <w:tcW w:w="1559" w:type="dxa"/>
          </w:tcPr>
          <w:p w14:paraId="25BC2088" w14:textId="77777777" w:rsidR="00867F91" w:rsidRPr="001D3A65" w:rsidRDefault="00867F91" w:rsidP="00B10176">
            <w:pPr>
              <w:rPr>
                <w:rFonts w:ascii="Arial" w:hAnsi="Arial" w:cs="Arial"/>
                <w:sz w:val="20"/>
                <w:szCs w:val="20"/>
              </w:rPr>
            </w:pPr>
            <w:r w:rsidRPr="001D3A65">
              <w:rPr>
                <w:rFonts w:ascii="Arial" w:hAnsi="Arial" w:cs="Arial"/>
                <w:sz w:val="20"/>
                <w:szCs w:val="20"/>
              </w:rPr>
              <w:t>University resources</w:t>
            </w:r>
          </w:p>
        </w:tc>
        <w:tc>
          <w:tcPr>
            <w:tcW w:w="1559" w:type="dxa"/>
          </w:tcPr>
          <w:p w14:paraId="3D38DA32" w14:textId="77777777" w:rsidR="00867F91" w:rsidRPr="001D3A65" w:rsidRDefault="00867F91" w:rsidP="00B10176">
            <w:pPr>
              <w:rPr>
                <w:rFonts w:ascii="Arial" w:hAnsi="Arial" w:cs="Arial"/>
                <w:sz w:val="20"/>
                <w:szCs w:val="20"/>
              </w:rPr>
            </w:pPr>
            <w:r w:rsidRPr="001D3A65">
              <w:rPr>
                <w:rFonts w:ascii="Arial" w:hAnsi="Arial" w:cs="Arial"/>
                <w:sz w:val="20"/>
                <w:szCs w:val="20"/>
              </w:rPr>
              <w:t>Teaching materials</w:t>
            </w:r>
          </w:p>
        </w:tc>
        <w:tc>
          <w:tcPr>
            <w:tcW w:w="1418" w:type="dxa"/>
          </w:tcPr>
          <w:p w14:paraId="4917935E" w14:textId="77777777" w:rsidR="00867F91" w:rsidRPr="001D3A65" w:rsidRDefault="00867F91" w:rsidP="00B10176">
            <w:pPr>
              <w:rPr>
                <w:rFonts w:ascii="Arial" w:hAnsi="Arial" w:cs="Arial"/>
                <w:sz w:val="20"/>
                <w:szCs w:val="20"/>
              </w:rPr>
            </w:pPr>
            <w:r w:rsidRPr="001D3A65">
              <w:rPr>
                <w:rFonts w:ascii="Arial" w:hAnsi="Arial" w:cs="Arial"/>
                <w:sz w:val="20"/>
                <w:szCs w:val="20"/>
              </w:rPr>
              <w:t>To explain the resistance organisations can face</w:t>
            </w:r>
          </w:p>
        </w:tc>
      </w:tr>
      <w:tr w:rsidR="001D3A65" w:rsidRPr="001D3A65" w14:paraId="479F734D" w14:textId="77777777" w:rsidTr="001D3A65">
        <w:tc>
          <w:tcPr>
            <w:tcW w:w="1696" w:type="dxa"/>
          </w:tcPr>
          <w:p w14:paraId="6E5358FD" w14:textId="56FE51CC" w:rsidR="00867F91" w:rsidRPr="00860187" w:rsidRDefault="005866D5" w:rsidP="00860187">
            <w:pPr>
              <w:pStyle w:val="ListParagraph"/>
              <w:numPr>
                <w:ilvl w:val="0"/>
                <w:numId w:val="1"/>
              </w:numPr>
              <w:rPr>
                <w:rFonts w:ascii="Arial" w:hAnsi="Arial" w:cs="Arial"/>
                <w:sz w:val="20"/>
                <w:szCs w:val="20"/>
              </w:rPr>
            </w:pPr>
            <w:proofErr w:type="spellStart"/>
            <w:r w:rsidRPr="00860187">
              <w:rPr>
                <w:rFonts w:ascii="Arial" w:hAnsi="Arial" w:cs="Arial"/>
                <w:sz w:val="20"/>
                <w:szCs w:val="20"/>
              </w:rPr>
              <w:t>VanAssen</w:t>
            </w:r>
            <w:proofErr w:type="spellEnd"/>
          </w:p>
        </w:tc>
        <w:tc>
          <w:tcPr>
            <w:tcW w:w="1276" w:type="dxa"/>
          </w:tcPr>
          <w:p w14:paraId="0E89DEF8" w14:textId="0D200EEC" w:rsidR="00867F91" w:rsidRPr="001D3A65" w:rsidRDefault="00000812" w:rsidP="00B10176">
            <w:pPr>
              <w:rPr>
                <w:rFonts w:ascii="Arial" w:hAnsi="Arial" w:cs="Arial"/>
                <w:sz w:val="20"/>
                <w:szCs w:val="20"/>
              </w:rPr>
            </w:pPr>
            <w:r w:rsidRPr="001D3A65">
              <w:rPr>
                <w:rFonts w:ascii="Arial" w:hAnsi="Arial" w:cs="Arial"/>
                <w:sz w:val="20"/>
                <w:szCs w:val="20"/>
              </w:rPr>
              <w:t>2009, quoted in McGrath 2017</w:t>
            </w:r>
          </w:p>
        </w:tc>
        <w:tc>
          <w:tcPr>
            <w:tcW w:w="1418" w:type="dxa"/>
          </w:tcPr>
          <w:p w14:paraId="5A3B89B6" w14:textId="4F1B8A6A" w:rsidR="00867F91" w:rsidRPr="001D3A65" w:rsidRDefault="00000812" w:rsidP="00B10176">
            <w:pPr>
              <w:rPr>
                <w:rFonts w:ascii="Arial" w:hAnsi="Arial" w:cs="Arial"/>
                <w:sz w:val="20"/>
                <w:szCs w:val="20"/>
              </w:rPr>
            </w:pPr>
            <w:r w:rsidRPr="001D3A65">
              <w:rPr>
                <w:rFonts w:ascii="Arial" w:hAnsi="Arial" w:cs="Arial"/>
                <w:sz w:val="20"/>
                <w:szCs w:val="20"/>
              </w:rPr>
              <w:t>SWOT and PEST done right in the workplace</w:t>
            </w:r>
          </w:p>
        </w:tc>
        <w:tc>
          <w:tcPr>
            <w:tcW w:w="1559" w:type="dxa"/>
          </w:tcPr>
          <w:p w14:paraId="391EFF1B" w14:textId="08F275F5" w:rsidR="00867F91" w:rsidRPr="001D3A65" w:rsidRDefault="00C668AC" w:rsidP="00B10176">
            <w:pPr>
              <w:rPr>
                <w:rFonts w:ascii="Arial" w:hAnsi="Arial" w:cs="Arial"/>
                <w:sz w:val="20"/>
                <w:szCs w:val="20"/>
              </w:rPr>
            </w:pPr>
            <w:r w:rsidRPr="001D3A65">
              <w:rPr>
                <w:rFonts w:ascii="Arial" w:hAnsi="Arial" w:cs="Arial"/>
                <w:sz w:val="20"/>
                <w:szCs w:val="20"/>
              </w:rPr>
              <w:t>Key management models</w:t>
            </w:r>
          </w:p>
        </w:tc>
        <w:tc>
          <w:tcPr>
            <w:tcW w:w="1559" w:type="dxa"/>
          </w:tcPr>
          <w:p w14:paraId="752D8F8A" w14:textId="5DE24DF5" w:rsidR="00867F91" w:rsidRPr="001D3A65" w:rsidRDefault="00C668AC" w:rsidP="00B10176">
            <w:pPr>
              <w:rPr>
                <w:rFonts w:ascii="Arial" w:hAnsi="Arial" w:cs="Arial"/>
                <w:sz w:val="20"/>
                <w:szCs w:val="20"/>
              </w:rPr>
            </w:pPr>
            <w:r w:rsidRPr="001D3A65">
              <w:rPr>
                <w:rFonts w:ascii="Arial" w:hAnsi="Arial" w:cs="Arial"/>
                <w:sz w:val="20"/>
                <w:szCs w:val="20"/>
              </w:rPr>
              <w:t>Adaptation</w:t>
            </w:r>
          </w:p>
        </w:tc>
        <w:tc>
          <w:tcPr>
            <w:tcW w:w="1418" w:type="dxa"/>
          </w:tcPr>
          <w:p w14:paraId="6FE88E13" w14:textId="49AF7EAF" w:rsidR="00867F91" w:rsidRPr="001D3A65" w:rsidRDefault="00000812" w:rsidP="00B10176">
            <w:pPr>
              <w:rPr>
                <w:rFonts w:ascii="Arial" w:hAnsi="Arial" w:cs="Arial"/>
                <w:sz w:val="20"/>
                <w:szCs w:val="20"/>
              </w:rPr>
            </w:pPr>
            <w:r w:rsidRPr="001D3A65">
              <w:rPr>
                <w:rFonts w:ascii="Arial" w:hAnsi="Arial" w:cs="Arial"/>
                <w:sz w:val="20"/>
                <w:szCs w:val="20"/>
              </w:rPr>
              <w:t>Adaptation and explanation on how to use in the workplace</w:t>
            </w:r>
          </w:p>
        </w:tc>
      </w:tr>
      <w:tr w:rsidR="00105044" w:rsidRPr="00157CB0" w14:paraId="6A55C582" w14:textId="77777777" w:rsidTr="001D3A65">
        <w:tc>
          <w:tcPr>
            <w:tcW w:w="1696" w:type="dxa"/>
          </w:tcPr>
          <w:p w14:paraId="23267E4B" w14:textId="0CE9D01D" w:rsidR="00105044" w:rsidRPr="00860187" w:rsidRDefault="00105044" w:rsidP="00860187">
            <w:pPr>
              <w:pStyle w:val="ListParagraph"/>
              <w:numPr>
                <w:ilvl w:val="0"/>
                <w:numId w:val="1"/>
              </w:numPr>
              <w:rPr>
                <w:rFonts w:ascii="Arial" w:hAnsi="Arial" w:cs="Arial"/>
                <w:sz w:val="20"/>
                <w:szCs w:val="20"/>
              </w:rPr>
            </w:pPr>
            <w:r w:rsidRPr="00860187">
              <w:rPr>
                <w:rFonts w:ascii="Arial" w:hAnsi="Arial" w:cs="Arial"/>
                <w:sz w:val="20"/>
                <w:szCs w:val="20"/>
              </w:rPr>
              <w:t>Welsh Government</w:t>
            </w:r>
          </w:p>
        </w:tc>
        <w:tc>
          <w:tcPr>
            <w:tcW w:w="1276" w:type="dxa"/>
          </w:tcPr>
          <w:p w14:paraId="16C7BE71" w14:textId="19B0D6E7" w:rsidR="00105044" w:rsidRPr="00157CB0" w:rsidRDefault="00105044" w:rsidP="00B10176">
            <w:pPr>
              <w:rPr>
                <w:rFonts w:ascii="Arial" w:hAnsi="Arial" w:cs="Arial"/>
                <w:sz w:val="20"/>
                <w:szCs w:val="20"/>
              </w:rPr>
            </w:pPr>
            <w:r w:rsidRPr="00157CB0">
              <w:rPr>
                <w:rFonts w:ascii="Arial" w:hAnsi="Arial" w:cs="Arial"/>
                <w:sz w:val="20"/>
                <w:szCs w:val="20"/>
              </w:rPr>
              <w:t>2016</w:t>
            </w:r>
          </w:p>
        </w:tc>
        <w:tc>
          <w:tcPr>
            <w:tcW w:w="1418" w:type="dxa"/>
          </w:tcPr>
          <w:p w14:paraId="07E1BB90" w14:textId="25D21481" w:rsidR="00105044" w:rsidRPr="00157CB0" w:rsidRDefault="00105044" w:rsidP="00B10176">
            <w:pPr>
              <w:rPr>
                <w:rFonts w:ascii="Arial" w:hAnsi="Arial" w:cs="Arial"/>
                <w:sz w:val="20"/>
                <w:szCs w:val="20"/>
              </w:rPr>
            </w:pPr>
            <w:r w:rsidRPr="00157CB0">
              <w:rPr>
                <w:rFonts w:ascii="Arial" w:hAnsi="Arial" w:cs="Arial"/>
                <w:sz w:val="20"/>
                <w:szCs w:val="20"/>
              </w:rPr>
              <w:t xml:space="preserve">Local </w:t>
            </w:r>
            <w:r w:rsidR="00793CC7" w:rsidRPr="00157CB0">
              <w:rPr>
                <w:rFonts w:ascii="Arial" w:hAnsi="Arial" w:cs="Arial"/>
                <w:sz w:val="20"/>
                <w:szCs w:val="20"/>
              </w:rPr>
              <w:t>interests</w:t>
            </w:r>
          </w:p>
        </w:tc>
        <w:tc>
          <w:tcPr>
            <w:tcW w:w="1559" w:type="dxa"/>
          </w:tcPr>
          <w:p w14:paraId="79E533DD" w14:textId="6502A8AD" w:rsidR="00105044" w:rsidRPr="00157CB0" w:rsidRDefault="00793CC7" w:rsidP="00B10176">
            <w:pPr>
              <w:rPr>
                <w:rFonts w:ascii="Arial" w:hAnsi="Arial" w:cs="Arial"/>
                <w:sz w:val="20"/>
                <w:szCs w:val="20"/>
              </w:rPr>
            </w:pPr>
            <w:r w:rsidRPr="00157CB0">
              <w:rPr>
                <w:rFonts w:ascii="Arial" w:hAnsi="Arial" w:cs="Arial"/>
                <w:sz w:val="20"/>
                <w:szCs w:val="20"/>
              </w:rPr>
              <w:t>Council</w:t>
            </w:r>
          </w:p>
        </w:tc>
        <w:tc>
          <w:tcPr>
            <w:tcW w:w="1559" w:type="dxa"/>
          </w:tcPr>
          <w:p w14:paraId="69039A19" w14:textId="4ED9DD29" w:rsidR="00105044" w:rsidRPr="00157CB0" w:rsidRDefault="00793CC7" w:rsidP="00B10176">
            <w:pPr>
              <w:rPr>
                <w:rFonts w:ascii="Arial" w:hAnsi="Arial" w:cs="Arial"/>
                <w:sz w:val="20"/>
                <w:szCs w:val="20"/>
              </w:rPr>
            </w:pPr>
            <w:r w:rsidRPr="00157CB0">
              <w:rPr>
                <w:rFonts w:ascii="Arial" w:hAnsi="Arial" w:cs="Arial"/>
                <w:sz w:val="20"/>
                <w:szCs w:val="20"/>
              </w:rPr>
              <w:t>Government publication</w:t>
            </w:r>
          </w:p>
        </w:tc>
        <w:tc>
          <w:tcPr>
            <w:tcW w:w="1418" w:type="dxa"/>
          </w:tcPr>
          <w:p w14:paraId="4A3B91D0" w14:textId="3B21C291" w:rsidR="00105044" w:rsidRPr="00157CB0" w:rsidRDefault="00793CC7" w:rsidP="00B10176">
            <w:pPr>
              <w:rPr>
                <w:rFonts w:ascii="Arial" w:hAnsi="Arial" w:cs="Arial"/>
                <w:sz w:val="20"/>
                <w:szCs w:val="20"/>
              </w:rPr>
            </w:pPr>
            <w:r w:rsidRPr="00157CB0">
              <w:rPr>
                <w:rFonts w:ascii="Arial" w:hAnsi="Arial" w:cs="Arial"/>
                <w:sz w:val="20"/>
                <w:szCs w:val="20"/>
              </w:rPr>
              <w:t>KIM practices</w:t>
            </w:r>
          </w:p>
        </w:tc>
      </w:tr>
    </w:tbl>
    <w:p w14:paraId="4B172950" w14:textId="77777777" w:rsidR="00867F91" w:rsidRPr="00AE13C0" w:rsidRDefault="00867F91" w:rsidP="00867F91"/>
    <w:p w14:paraId="5298C1D2" w14:textId="77777777" w:rsidR="00867F91" w:rsidRPr="00AE13C0" w:rsidRDefault="00867F91" w:rsidP="00867F91"/>
    <w:p w14:paraId="4950745F" w14:textId="77777777" w:rsidR="00867F91" w:rsidRPr="00AE13C0" w:rsidRDefault="00867F91" w:rsidP="00867F91"/>
    <w:p w14:paraId="2E8D4D9C" w14:textId="77777777" w:rsidR="00867F91" w:rsidRPr="00AE13C0" w:rsidRDefault="00867F91" w:rsidP="00867F91"/>
    <w:p w14:paraId="7DE71F20" w14:textId="77777777" w:rsidR="00867F91" w:rsidRPr="00AE13C0" w:rsidRDefault="00867F91" w:rsidP="00867F91">
      <w:pPr>
        <w:keepNext/>
        <w:keepLines/>
        <w:spacing w:before="40" w:after="0"/>
        <w:outlineLvl w:val="1"/>
        <w:rPr>
          <w:rFonts w:asciiTheme="majorHAnsi" w:eastAsiaTheme="majorEastAsia" w:hAnsiTheme="majorHAnsi" w:cstheme="majorBidi"/>
          <w:color w:val="2F5496" w:themeColor="accent1" w:themeShade="BF"/>
          <w:sz w:val="26"/>
          <w:szCs w:val="26"/>
        </w:rPr>
      </w:pPr>
      <w:bookmarkStart w:id="31" w:name="_Toc74521595"/>
      <w:r w:rsidRPr="00AE13C0">
        <w:rPr>
          <w:rFonts w:asciiTheme="majorHAnsi" w:eastAsiaTheme="majorEastAsia" w:hAnsiTheme="majorHAnsi" w:cstheme="majorBidi"/>
          <w:color w:val="2F5496" w:themeColor="accent1" w:themeShade="BF"/>
          <w:sz w:val="26"/>
          <w:szCs w:val="26"/>
        </w:rPr>
        <w:t xml:space="preserve">Appendix </w:t>
      </w:r>
      <w:r>
        <w:rPr>
          <w:rFonts w:asciiTheme="majorHAnsi" w:eastAsiaTheme="majorEastAsia" w:hAnsiTheme="majorHAnsi" w:cstheme="majorBidi"/>
          <w:color w:val="2F5496" w:themeColor="accent1" w:themeShade="BF"/>
          <w:sz w:val="26"/>
          <w:szCs w:val="26"/>
        </w:rPr>
        <w:t>C</w:t>
      </w:r>
      <w:bookmarkEnd w:id="31"/>
    </w:p>
    <w:p w14:paraId="26A21D71" w14:textId="77777777" w:rsidR="00867F91" w:rsidRPr="00AE13C0" w:rsidRDefault="00867F91" w:rsidP="00867F91">
      <w:r w:rsidRPr="00AE13C0">
        <w:rPr>
          <w:noProof/>
        </w:rPr>
        <w:drawing>
          <wp:anchor distT="0" distB="0" distL="114300" distR="114300" simplePos="0" relativeHeight="251671552" behindDoc="0" locked="0" layoutInCell="1" allowOverlap="1" wp14:anchorId="22E94B46" wp14:editId="6AF982C9">
            <wp:simplePos x="0" y="0"/>
            <wp:positionH relativeFrom="margin">
              <wp:align>center</wp:align>
            </wp:positionH>
            <wp:positionV relativeFrom="paragraph">
              <wp:posOffset>8255</wp:posOffset>
            </wp:positionV>
            <wp:extent cx="4750435" cy="6623050"/>
            <wp:effectExtent l="0" t="2857" r="9207" b="9208"/>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4750435" cy="6623050"/>
                    </a:xfrm>
                    <a:prstGeom prst="rect">
                      <a:avLst/>
                    </a:prstGeom>
                    <a:noFill/>
                    <a:ln>
                      <a:noFill/>
                    </a:ln>
                  </pic:spPr>
                </pic:pic>
              </a:graphicData>
            </a:graphic>
          </wp:anchor>
        </w:drawing>
      </w:r>
    </w:p>
    <w:p w14:paraId="3450339F" w14:textId="77777777" w:rsidR="00867F91" w:rsidRPr="00D6622D" w:rsidRDefault="00867F91" w:rsidP="00867F91">
      <w:pPr>
        <w:rPr>
          <w:rFonts w:ascii="Arial" w:hAnsi="Arial" w:cs="Arial"/>
          <w:sz w:val="24"/>
          <w:szCs w:val="24"/>
        </w:rPr>
      </w:pPr>
      <w:r w:rsidRPr="00D6622D">
        <w:rPr>
          <w:rFonts w:ascii="Arial" w:hAnsi="Arial" w:cs="Arial"/>
          <w:sz w:val="24"/>
          <w:szCs w:val="24"/>
        </w:rPr>
        <w:t xml:space="preserve">Mind Map to identify KM Initiatives </w:t>
      </w:r>
    </w:p>
    <w:p w14:paraId="03D91DC0" w14:textId="77777777" w:rsidR="00867F91" w:rsidRDefault="00867F91" w:rsidP="00867F91"/>
    <w:p w14:paraId="3B571110" w14:textId="77777777" w:rsidR="00867F91" w:rsidRDefault="00867F91" w:rsidP="00867F91"/>
    <w:p w14:paraId="16366323" w14:textId="77777777" w:rsidR="00867F91" w:rsidRDefault="00867F91" w:rsidP="00867F91"/>
    <w:p w14:paraId="3F8604C4" w14:textId="77777777" w:rsidR="00867F91" w:rsidRDefault="00867F91" w:rsidP="00867F91"/>
    <w:p w14:paraId="13719EE2" w14:textId="77777777" w:rsidR="00867F91" w:rsidRDefault="00867F91" w:rsidP="00867F91"/>
    <w:p w14:paraId="08E9091D" w14:textId="77777777" w:rsidR="00867F91" w:rsidRDefault="00867F91" w:rsidP="00867F91"/>
    <w:p w14:paraId="6F0F5C2C" w14:textId="77777777" w:rsidR="00867F91" w:rsidRDefault="00867F91" w:rsidP="00867F91"/>
    <w:p w14:paraId="3B4FFE7E" w14:textId="77777777" w:rsidR="00867F91" w:rsidRDefault="00867F91" w:rsidP="00867F91"/>
    <w:p w14:paraId="06E30104" w14:textId="77777777" w:rsidR="00867F91" w:rsidRDefault="00867F91" w:rsidP="00867F91"/>
    <w:p w14:paraId="4DAAB6BE" w14:textId="77777777" w:rsidR="00867F91" w:rsidRDefault="00867F91" w:rsidP="00867F91"/>
    <w:p w14:paraId="29316B05" w14:textId="77777777" w:rsidR="00867F91" w:rsidRDefault="00867F91" w:rsidP="00867F91"/>
    <w:p w14:paraId="1A680FED" w14:textId="5B2EE682" w:rsidR="00867F91" w:rsidRPr="00015DEF" w:rsidRDefault="00867F91" w:rsidP="00015DEF">
      <w:pPr>
        <w:keepNext/>
        <w:keepLines/>
        <w:spacing w:before="40" w:after="0"/>
        <w:outlineLvl w:val="1"/>
        <w:rPr>
          <w:rFonts w:asciiTheme="majorHAnsi" w:eastAsiaTheme="majorEastAsia" w:hAnsiTheme="majorHAnsi" w:cstheme="majorBidi"/>
          <w:color w:val="2F5496" w:themeColor="accent1" w:themeShade="BF"/>
          <w:sz w:val="26"/>
          <w:szCs w:val="26"/>
        </w:rPr>
      </w:pPr>
      <w:bookmarkStart w:id="32" w:name="_Toc74521596"/>
      <w:r w:rsidRPr="00AE13C0">
        <w:rPr>
          <w:rFonts w:asciiTheme="majorHAnsi" w:eastAsiaTheme="majorEastAsia" w:hAnsiTheme="majorHAnsi" w:cstheme="majorBidi"/>
          <w:color w:val="2F5496" w:themeColor="accent1" w:themeShade="BF"/>
          <w:sz w:val="26"/>
          <w:szCs w:val="26"/>
        </w:rPr>
        <w:t xml:space="preserve">Appendix </w:t>
      </w:r>
      <w:r>
        <w:rPr>
          <w:rFonts w:asciiTheme="majorHAnsi" w:eastAsiaTheme="majorEastAsia" w:hAnsiTheme="majorHAnsi" w:cstheme="majorBidi"/>
          <w:color w:val="2F5496" w:themeColor="accent1" w:themeShade="BF"/>
          <w:sz w:val="26"/>
          <w:szCs w:val="26"/>
        </w:rPr>
        <w:t>D</w:t>
      </w:r>
      <w:bookmarkEnd w:id="32"/>
    </w:p>
    <w:tbl>
      <w:tblPr>
        <w:tblStyle w:val="TableGrid"/>
        <w:tblW w:w="0" w:type="auto"/>
        <w:tblLook w:val="04A0" w:firstRow="1" w:lastRow="0" w:firstColumn="1" w:lastColumn="0" w:noHBand="0" w:noVBand="1"/>
      </w:tblPr>
      <w:tblGrid>
        <w:gridCol w:w="2122"/>
        <w:gridCol w:w="6894"/>
      </w:tblGrid>
      <w:tr w:rsidR="00867F91" w14:paraId="13115AE7" w14:textId="77777777" w:rsidTr="00B10176">
        <w:tc>
          <w:tcPr>
            <w:tcW w:w="2122" w:type="dxa"/>
          </w:tcPr>
          <w:p w14:paraId="2537A81A" w14:textId="7A5DB40C" w:rsidR="00867F91" w:rsidRDefault="00867F91" w:rsidP="00B10176">
            <w:pPr>
              <w:spacing w:before="30" w:after="30"/>
            </w:pPr>
            <w:r>
              <w:t>PEST</w:t>
            </w:r>
          </w:p>
        </w:tc>
        <w:tc>
          <w:tcPr>
            <w:tcW w:w="6894" w:type="dxa"/>
          </w:tcPr>
          <w:p w14:paraId="6338BF57" w14:textId="77777777" w:rsidR="00867F91" w:rsidRDefault="00867F91" w:rsidP="00B10176">
            <w:pPr>
              <w:spacing w:before="30" w:after="30"/>
            </w:pPr>
            <w:r>
              <w:t>CHANGES THAT AFFECT ALL ORGANISATIONS IN A SPECIFIC SECTOR</w:t>
            </w:r>
          </w:p>
        </w:tc>
      </w:tr>
      <w:tr w:rsidR="00867F91" w14:paraId="20E4332F" w14:textId="77777777" w:rsidTr="00B10176">
        <w:tc>
          <w:tcPr>
            <w:tcW w:w="2122" w:type="dxa"/>
          </w:tcPr>
          <w:p w14:paraId="1BD911C8" w14:textId="77777777" w:rsidR="00867F91" w:rsidRDefault="00867F91" w:rsidP="00B10176">
            <w:pPr>
              <w:spacing w:before="30" w:after="30"/>
            </w:pPr>
            <w:r>
              <w:t>Political</w:t>
            </w:r>
          </w:p>
        </w:tc>
        <w:tc>
          <w:tcPr>
            <w:tcW w:w="6894" w:type="dxa"/>
          </w:tcPr>
          <w:p w14:paraId="718BF288" w14:textId="77777777" w:rsidR="00867F91" w:rsidRDefault="00867F91" w:rsidP="00B10176">
            <w:pPr>
              <w:spacing w:before="30" w:after="30"/>
            </w:pPr>
            <w:r>
              <w:t>Change in government. Change in government policy. New legislation.</w:t>
            </w:r>
          </w:p>
        </w:tc>
      </w:tr>
      <w:tr w:rsidR="00867F91" w14:paraId="3260DD70" w14:textId="77777777" w:rsidTr="00B10176">
        <w:tc>
          <w:tcPr>
            <w:tcW w:w="2122" w:type="dxa"/>
          </w:tcPr>
          <w:p w14:paraId="6D8C5B94" w14:textId="77777777" w:rsidR="00867F91" w:rsidRDefault="00867F91" w:rsidP="00B10176">
            <w:pPr>
              <w:spacing w:before="30" w:after="30"/>
            </w:pPr>
            <w:r>
              <w:t>Economic</w:t>
            </w:r>
          </w:p>
        </w:tc>
        <w:tc>
          <w:tcPr>
            <w:tcW w:w="6894" w:type="dxa"/>
          </w:tcPr>
          <w:p w14:paraId="3CA21DE0" w14:textId="77777777" w:rsidR="00867F91" w:rsidRDefault="00867F91" w:rsidP="00B10176">
            <w:pPr>
              <w:spacing w:before="30" w:after="30"/>
            </w:pPr>
            <w:r>
              <w:t>Rate of economic growth. Bank rates. Unemployment levels.</w:t>
            </w:r>
          </w:p>
        </w:tc>
      </w:tr>
      <w:tr w:rsidR="00867F91" w14:paraId="0392BB0A" w14:textId="77777777" w:rsidTr="00B10176">
        <w:tc>
          <w:tcPr>
            <w:tcW w:w="2122" w:type="dxa"/>
          </w:tcPr>
          <w:p w14:paraId="491BDAF8" w14:textId="77777777" w:rsidR="00867F91" w:rsidRDefault="00867F91" w:rsidP="00B10176">
            <w:pPr>
              <w:spacing w:before="30" w:after="30"/>
            </w:pPr>
            <w:r>
              <w:t>Social</w:t>
            </w:r>
          </w:p>
        </w:tc>
        <w:tc>
          <w:tcPr>
            <w:tcW w:w="6894" w:type="dxa"/>
          </w:tcPr>
          <w:p w14:paraId="4CAC284C" w14:textId="77777777" w:rsidR="00867F91" w:rsidRDefault="00867F91" w:rsidP="00B10176">
            <w:pPr>
              <w:spacing w:before="30" w:after="30"/>
            </w:pPr>
            <w:r>
              <w:t>Local and national demographics. Social movements. Changes in social norms.</w:t>
            </w:r>
          </w:p>
        </w:tc>
      </w:tr>
      <w:tr w:rsidR="00867F91" w14:paraId="69A662A9" w14:textId="77777777" w:rsidTr="00B10176">
        <w:tc>
          <w:tcPr>
            <w:tcW w:w="2122" w:type="dxa"/>
          </w:tcPr>
          <w:p w14:paraId="2F1E106D" w14:textId="77777777" w:rsidR="00867F91" w:rsidRDefault="00867F91" w:rsidP="00B10176">
            <w:pPr>
              <w:spacing w:before="30" w:after="30"/>
            </w:pPr>
            <w:r>
              <w:t>Technological</w:t>
            </w:r>
          </w:p>
        </w:tc>
        <w:tc>
          <w:tcPr>
            <w:tcW w:w="6894" w:type="dxa"/>
          </w:tcPr>
          <w:p w14:paraId="2F68FC5E" w14:textId="77777777" w:rsidR="00867F91" w:rsidRDefault="00867F91" w:rsidP="00B10176">
            <w:pPr>
              <w:spacing w:before="30" w:after="30"/>
            </w:pPr>
            <w:r>
              <w:t>Growth of the web. Government spending on research. Changes in information technology.</w:t>
            </w:r>
          </w:p>
        </w:tc>
      </w:tr>
    </w:tbl>
    <w:p w14:paraId="2F23D64C" w14:textId="156E4236" w:rsidR="00867F91" w:rsidRDefault="002D2B71" w:rsidP="00867F91">
      <w:pPr>
        <w:spacing w:before="30" w:after="30"/>
      </w:pPr>
      <w:r>
        <w:rPr>
          <w:noProof/>
        </w:rPr>
        <mc:AlternateContent>
          <mc:Choice Requires="wps">
            <w:drawing>
              <wp:anchor distT="0" distB="0" distL="114300" distR="114300" simplePos="0" relativeHeight="251673600" behindDoc="0" locked="0" layoutInCell="1" allowOverlap="1" wp14:anchorId="011B485E" wp14:editId="41EED295">
                <wp:simplePos x="0" y="0"/>
                <wp:positionH relativeFrom="margin">
                  <wp:align>center</wp:align>
                </wp:positionH>
                <wp:positionV relativeFrom="paragraph">
                  <wp:posOffset>34925</wp:posOffset>
                </wp:positionV>
                <wp:extent cx="266700" cy="257175"/>
                <wp:effectExtent l="19050" t="19050" r="19050" b="28575"/>
                <wp:wrapNone/>
                <wp:docPr id="2" name="Arrow: Up 2"/>
                <wp:cNvGraphicFramePr/>
                <a:graphic xmlns:a="http://schemas.openxmlformats.org/drawingml/2006/main">
                  <a:graphicData uri="http://schemas.microsoft.com/office/word/2010/wordprocessingShape">
                    <wps:wsp>
                      <wps:cNvSpPr/>
                      <wps:spPr>
                        <a:xfrm>
                          <a:off x="0" y="0"/>
                          <a:ext cx="266700" cy="257175"/>
                        </a:xfrm>
                        <a:prstGeom prst="up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E4007E3"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2" o:spid="_x0000_s1026" type="#_x0000_t68" style="position:absolute;margin-left:0;margin-top:2.75pt;width:21pt;height:20.25pt;z-index:251673600;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" adj="10800" fillcolor="#4472c4" strokecolor="#2f528f" strokeweight="1pt">
                <w10:wrap anchorx="margin"/>
              </v:shape>
            </w:pict>
          </mc:Fallback>
        </mc:AlternateContent>
      </w:r>
      <w:r>
        <w:rPr>
          <w:noProof/>
        </w:rPr>
        <mc:AlternateContent>
          <mc:Choice Requires="wpg">
            <w:drawing>
              <wp:anchor distT="45720" distB="45720" distL="182880" distR="182880" simplePos="0" relativeHeight="251672576" behindDoc="0" locked="0" layoutInCell="1" allowOverlap="1" wp14:anchorId="27D65DF9" wp14:editId="5AA1A7D7">
                <wp:simplePos x="0" y="0"/>
                <wp:positionH relativeFrom="margin">
                  <wp:posOffset>1038225</wp:posOffset>
                </wp:positionH>
                <wp:positionV relativeFrom="margin">
                  <wp:posOffset>2428875</wp:posOffset>
                </wp:positionV>
                <wp:extent cx="3613785" cy="989330"/>
                <wp:effectExtent l="0" t="0" r="0" b="1270"/>
                <wp:wrapSquare wrapText="bothSides"/>
                <wp:docPr id="198" name="Group 198"/>
                <wp:cNvGraphicFramePr/>
                <a:graphic xmlns:a="http://schemas.openxmlformats.org/drawingml/2006/main">
                  <a:graphicData uri="http://schemas.microsoft.com/office/word/2010/wordprocessingGroup">
                    <wpg:wgp>
                      <wpg:cNvGrpSpPr/>
                      <wpg:grpSpPr>
                        <a:xfrm>
                          <a:off x="0" y="0"/>
                          <a:ext cx="3613785" cy="989330"/>
                          <a:chOff x="-47642" y="252681"/>
                          <a:chExt cx="3615090" cy="989176"/>
                        </a:xfrm>
                      </wpg:grpSpPr>
                      <wps:wsp>
                        <wps:cNvPr id="199" name="Rectangle 199"/>
                        <wps:cNvSpPr/>
                        <wps:spPr>
                          <a:xfrm>
                            <a:off x="-47642" y="971252"/>
                            <a:ext cx="3567448" cy="270605"/>
                          </a:xfrm>
                          <a:prstGeom prst="rect">
                            <a:avLst/>
                          </a:prstGeom>
                          <a:solidFill>
                            <a:srgbClr val="4472C4"/>
                          </a:solidFill>
                          <a:ln w="12700" cap="flat" cmpd="sng" algn="ctr">
                            <a:noFill/>
                            <a:prstDash val="solid"/>
                            <a:miter lim="800000"/>
                          </a:ln>
                          <a:effectLst/>
                        </wps:spPr>
                        <wps:txbx>
                          <w:txbxContent>
                            <w:p w14:paraId="167B0CD4" w14:textId="77777777" w:rsidR="00867F91" w:rsidRDefault="00867F91" w:rsidP="00867F91">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1"/>
                            <a:ext cx="3567448" cy="680573"/>
                          </a:xfrm>
                          <a:prstGeom prst="rect">
                            <a:avLst/>
                          </a:prstGeom>
                          <a:noFill/>
                          <a:ln w="6350">
                            <a:noFill/>
                          </a:ln>
                          <a:effectLst/>
                        </wps:spPr>
                        <wps:txbx>
                          <w:txbxContent>
                            <w:p w14:paraId="05BB0105" w14:textId="77777777" w:rsidR="00867F91" w:rsidRDefault="00867F91" w:rsidP="00867F91">
                              <w:pPr>
                                <w:spacing w:before="30" w:after="30"/>
                              </w:pPr>
                              <w:r>
                                <w:t>These factors interact with each other to determine how favourable/unfavourable your organisation’s position is at any point in time.</w:t>
                              </w:r>
                            </w:p>
                            <w:p w14:paraId="7222CDE4" w14:textId="77777777" w:rsidR="00867F91" w:rsidRDefault="00867F91" w:rsidP="00867F91">
                              <w:pPr>
                                <w:rPr>
                                  <w:caps/>
                                  <w:color w:val="4472C4"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7D65DF9" id="Group 198" o:spid="_x0000_s1031" style="position:absolute;margin-left:81.75pt;margin-top:191.25pt;width:284.55pt;height:77.9pt;z-index:251672576;mso-wrap-distance-left:14.4pt;mso-wrap-distance-top:3.6pt;mso-wrap-distance-right:14.4pt;mso-wrap-distance-bottom:3.6pt;mso-position-horizontal-relative:margin;mso-position-vertical-relative:margin;mso-width-relative:margin;mso-height-relative:margin" coordorigin="-476,2526" coordsize="36150,98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">
                <v:rect id="Rectangle 199" o:spid="_x0000_s1032" style="position:absolute;left:-476;top:9712;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" fillcolor="#4472c4" stroked="f" strokeweight="1pt">
                  <v:textbox>
                    <w:txbxContent>
                      <w:p w14:paraId="167B0CD4" w14:textId="77777777" w:rsidR="00867F91" w:rsidRDefault="00867F91" w:rsidP="00867F91">
                        <w:pPr>
                          <w:jc w:val="center"/>
                          <w:rPr>
                            <w:rFonts w:asciiTheme="majorHAnsi" w:eastAsiaTheme="majorEastAsia" w:hAnsiTheme="majorHAnsi" w:cstheme="majorBidi"/>
                            <w:color w:val="FFFFFF" w:themeColor="background1"/>
                            <w:sz w:val="24"/>
                            <w:szCs w:val="28"/>
                          </w:rPr>
                        </w:pPr>
                      </w:p>
                    </w:txbxContent>
                  </v:textbox>
                </v:rect>
                <v:shape id="Text Box 200" o:spid="_x0000_s1033" type="#_x0000_t202" style="position:absolute;top:2526;width:35674;height:68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05BB0105" w14:textId="77777777" w:rsidR="00867F91" w:rsidRDefault="00867F91" w:rsidP="00867F91">
                        <w:pPr>
                          <w:spacing w:before="30" w:after="30"/>
                        </w:pPr>
                        <w:r>
                          <w:t>These factors interact with each other to determine how favourable/unfavourable your organisation’s position is at any point in time.</w:t>
                        </w:r>
                      </w:p>
                      <w:p w14:paraId="7222CDE4" w14:textId="77777777" w:rsidR="00867F91" w:rsidRDefault="00867F91" w:rsidP="00867F91">
                        <w:pPr>
                          <w:rPr>
                            <w:caps/>
                            <w:color w:val="4472C4" w:themeColor="accent1"/>
                            <w:sz w:val="26"/>
                            <w:szCs w:val="26"/>
                          </w:rPr>
                        </w:pPr>
                      </w:p>
                    </w:txbxContent>
                  </v:textbox>
                </v:shape>
                <w10:wrap type="square" anchorx="margin" anchory="margin"/>
              </v:group>
            </w:pict>
          </mc:Fallback>
        </mc:AlternateContent>
      </w:r>
    </w:p>
    <w:p w14:paraId="0CE0E07A" w14:textId="20A52B2C" w:rsidR="00867F91" w:rsidRDefault="00867F91" w:rsidP="00867F91">
      <w:pPr>
        <w:spacing w:before="30" w:after="30"/>
      </w:pPr>
    </w:p>
    <w:p w14:paraId="2A106B02" w14:textId="77777777" w:rsidR="00867F91" w:rsidRDefault="00867F91" w:rsidP="00867F91">
      <w:pPr>
        <w:spacing w:before="30" w:after="30"/>
      </w:pPr>
    </w:p>
    <w:p w14:paraId="52E5F887" w14:textId="77777777" w:rsidR="00867F91" w:rsidRDefault="00867F91" w:rsidP="00867F91">
      <w:pPr>
        <w:spacing w:before="30" w:after="30"/>
      </w:pPr>
    </w:p>
    <w:p w14:paraId="5B7C33D9" w14:textId="77777777" w:rsidR="00867F91" w:rsidRDefault="00867F91" w:rsidP="00867F91">
      <w:pPr>
        <w:spacing w:before="30" w:after="30"/>
      </w:pPr>
    </w:p>
    <w:p w14:paraId="46DDFFBF" w14:textId="77777777" w:rsidR="00867F91" w:rsidRDefault="00867F91" w:rsidP="00867F91">
      <w:pPr>
        <w:spacing w:before="30" w:after="30"/>
      </w:pPr>
    </w:p>
    <w:p w14:paraId="4DA91C26" w14:textId="77777777" w:rsidR="00867F91" w:rsidRDefault="00867F91" w:rsidP="00867F91">
      <w:pPr>
        <w:spacing w:before="30" w:after="30"/>
      </w:pPr>
      <w:r>
        <w:rPr>
          <w:noProof/>
        </w:rPr>
        <mc:AlternateContent>
          <mc:Choice Requires="wps">
            <w:drawing>
              <wp:anchor distT="0" distB="0" distL="114300" distR="114300" simplePos="0" relativeHeight="251674624" behindDoc="0" locked="0" layoutInCell="1" allowOverlap="1" wp14:anchorId="5922A7C3" wp14:editId="218AC9BF">
                <wp:simplePos x="0" y="0"/>
                <wp:positionH relativeFrom="column">
                  <wp:posOffset>2743200</wp:posOffset>
                </wp:positionH>
                <wp:positionV relativeFrom="paragraph">
                  <wp:posOffset>81915</wp:posOffset>
                </wp:positionV>
                <wp:extent cx="304800" cy="247650"/>
                <wp:effectExtent l="19050" t="0" r="19050" b="38100"/>
                <wp:wrapNone/>
                <wp:docPr id="3" name="Arrow: Down 3"/>
                <wp:cNvGraphicFramePr/>
                <a:graphic xmlns:a="http://schemas.openxmlformats.org/drawingml/2006/main">
                  <a:graphicData uri="http://schemas.microsoft.com/office/word/2010/wordprocessingShape">
                    <wps:wsp>
                      <wps:cNvSpPr/>
                      <wps:spPr>
                        <a:xfrm>
                          <a:off x="0" y="0"/>
                          <a:ext cx="304800" cy="247650"/>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2726A72" id="Arrow: Down 3" o:spid="_x0000_s1026" type="#_x0000_t67" style="position:absolute;margin-left:3in;margin-top:6.45pt;width:24pt;height:19.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" adj="10800" fillcolor="#4472c4" strokecolor="#2f528f" strokeweight="1pt"/>
            </w:pict>
          </mc:Fallback>
        </mc:AlternateContent>
      </w:r>
    </w:p>
    <w:p w14:paraId="6BA9CEDE" w14:textId="77777777" w:rsidR="00867F91" w:rsidRDefault="00867F91" w:rsidP="00867F91">
      <w:pPr>
        <w:spacing w:before="30" w:after="30"/>
      </w:pPr>
    </w:p>
    <w:tbl>
      <w:tblPr>
        <w:tblStyle w:val="TableGrid"/>
        <w:tblW w:w="0" w:type="auto"/>
        <w:tblLook w:val="04A0" w:firstRow="1" w:lastRow="0" w:firstColumn="1" w:lastColumn="0" w:noHBand="0" w:noVBand="1"/>
      </w:tblPr>
      <w:tblGrid>
        <w:gridCol w:w="2122"/>
        <w:gridCol w:w="6894"/>
      </w:tblGrid>
      <w:tr w:rsidR="00867F91" w14:paraId="1F5ED8C2" w14:textId="77777777" w:rsidTr="00B10176">
        <w:tc>
          <w:tcPr>
            <w:tcW w:w="2122" w:type="dxa"/>
          </w:tcPr>
          <w:p w14:paraId="6C721E85" w14:textId="77777777" w:rsidR="00867F91" w:rsidRDefault="00867F91" w:rsidP="00B10176">
            <w:pPr>
              <w:spacing w:before="30" w:after="30"/>
            </w:pPr>
            <w:r>
              <w:t>SWOT</w:t>
            </w:r>
          </w:p>
        </w:tc>
        <w:tc>
          <w:tcPr>
            <w:tcW w:w="6894" w:type="dxa"/>
          </w:tcPr>
          <w:p w14:paraId="7109C887" w14:textId="77777777" w:rsidR="00867F91" w:rsidRDefault="00867F91" w:rsidP="00B10176">
            <w:pPr>
              <w:spacing w:before="30" w:after="30"/>
            </w:pPr>
            <w:r>
              <w:t>FACTORS THAT ARE UNIQUE TO YOUR ORGANISION</w:t>
            </w:r>
          </w:p>
        </w:tc>
      </w:tr>
      <w:tr w:rsidR="00867F91" w14:paraId="76087155" w14:textId="77777777" w:rsidTr="00B10176">
        <w:tc>
          <w:tcPr>
            <w:tcW w:w="2122" w:type="dxa"/>
          </w:tcPr>
          <w:p w14:paraId="14AE4BBE" w14:textId="77777777" w:rsidR="00867F91" w:rsidRDefault="00867F91" w:rsidP="00B10176">
            <w:pPr>
              <w:spacing w:before="30" w:after="30"/>
            </w:pPr>
            <w:r>
              <w:t>Strengths</w:t>
            </w:r>
          </w:p>
        </w:tc>
        <w:tc>
          <w:tcPr>
            <w:tcW w:w="6894" w:type="dxa"/>
          </w:tcPr>
          <w:p w14:paraId="7D9C7383" w14:textId="77777777" w:rsidR="00867F91" w:rsidRDefault="00867F91" w:rsidP="00B10176">
            <w:pPr>
              <w:spacing w:before="30" w:after="30"/>
            </w:pPr>
            <w:bookmarkStart w:id="33" w:name="_Hlk74006392"/>
            <w:r>
              <w:t>Good financial position. Excellent customer loyalty. Strong Brand. Changing from paper diary to online. Ease of WhatsApp communication between staff. Increased communication through the use on online system/ leaving notes. Company policies now available on social pages</w:t>
            </w:r>
            <w:bookmarkEnd w:id="33"/>
            <w:r>
              <w:t>.</w:t>
            </w:r>
          </w:p>
        </w:tc>
      </w:tr>
      <w:tr w:rsidR="00867F91" w14:paraId="7FCBE070" w14:textId="77777777" w:rsidTr="00B10176">
        <w:tc>
          <w:tcPr>
            <w:tcW w:w="2122" w:type="dxa"/>
          </w:tcPr>
          <w:p w14:paraId="3CF0B6C0" w14:textId="77777777" w:rsidR="00867F91" w:rsidRDefault="00867F91" w:rsidP="00B10176">
            <w:pPr>
              <w:spacing w:before="30" w:after="30"/>
            </w:pPr>
            <w:r>
              <w:t>Weaknesses</w:t>
            </w:r>
          </w:p>
        </w:tc>
        <w:tc>
          <w:tcPr>
            <w:tcW w:w="6894" w:type="dxa"/>
          </w:tcPr>
          <w:p w14:paraId="799FBABD" w14:textId="77777777" w:rsidR="00867F91" w:rsidRDefault="00867F91" w:rsidP="00B10176">
            <w:pPr>
              <w:spacing w:before="30" w:after="30"/>
            </w:pPr>
            <w:r>
              <w:t>Low product stock and sales. KM and organisation. Online booking system not fully utilised. Infrequent staff meetings. Un-sociable contact hours between staff-staff and client-staff. WhatsApp security issues for discussing sensitive information.</w:t>
            </w:r>
          </w:p>
        </w:tc>
      </w:tr>
      <w:tr w:rsidR="00867F91" w14:paraId="07E0F5A6" w14:textId="77777777" w:rsidTr="00B10176">
        <w:tc>
          <w:tcPr>
            <w:tcW w:w="2122" w:type="dxa"/>
          </w:tcPr>
          <w:p w14:paraId="4B6E2B96" w14:textId="77777777" w:rsidR="00867F91" w:rsidRDefault="00867F91" w:rsidP="00B10176">
            <w:pPr>
              <w:spacing w:before="30" w:after="30"/>
            </w:pPr>
            <w:r>
              <w:t>Opportunities</w:t>
            </w:r>
          </w:p>
        </w:tc>
        <w:tc>
          <w:tcPr>
            <w:tcW w:w="6894" w:type="dxa"/>
          </w:tcPr>
          <w:p w14:paraId="5C8AFFEB" w14:textId="77777777" w:rsidR="00867F91" w:rsidRDefault="00867F91" w:rsidP="00B10176">
            <w:pPr>
              <w:spacing w:before="30" w:after="30"/>
            </w:pPr>
            <w:r w:rsidRPr="00BA28E4">
              <w:t>Increased bookings because of ease and speed with fully utilised booking system</w:t>
            </w:r>
            <w:r>
              <w:t xml:space="preserve">. </w:t>
            </w:r>
          </w:p>
          <w:p w14:paraId="5B88BFD3" w14:textId="77777777" w:rsidR="00867F91" w:rsidRDefault="00867F91" w:rsidP="00B10176">
            <w:pPr>
              <w:spacing w:before="30" w:after="30"/>
            </w:pPr>
            <w:r>
              <w:t xml:space="preserve">Improvement of the notes left on system </w:t>
            </w:r>
          </w:p>
          <w:p w14:paraId="2833D93F" w14:textId="77777777" w:rsidR="00867F91" w:rsidRDefault="00867F91" w:rsidP="00B10176">
            <w:pPr>
              <w:spacing w:before="30" w:after="30"/>
            </w:pPr>
            <w:r>
              <w:t>Making staff aware of repeat booking option so their client always gets their preferred space, communicating this with clients also.</w:t>
            </w:r>
          </w:p>
          <w:p w14:paraId="68220653" w14:textId="77777777" w:rsidR="00867F91" w:rsidRDefault="00867F91" w:rsidP="00B10176">
            <w:pPr>
              <w:spacing w:before="30" w:after="30"/>
            </w:pPr>
            <w:r>
              <w:t>Create a storage facility where all staff can log in and store their work, to use on Instagram etc.</w:t>
            </w:r>
          </w:p>
          <w:p w14:paraId="7C598015" w14:textId="77777777" w:rsidR="00867F91" w:rsidRDefault="00867F91" w:rsidP="00B10176">
            <w:pPr>
              <w:spacing w:before="30" w:after="30"/>
            </w:pPr>
            <w:r>
              <w:t>To create an online selling platform, products, training, masterclasses, website.</w:t>
            </w:r>
          </w:p>
          <w:p w14:paraId="10938EFB" w14:textId="77777777" w:rsidR="00867F91" w:rsidRDefault="00867F91" w:rsidP="00B10176">
            <w:pPr>
              <w:spacing w:before="30" w:after="30"/>
            </w:pPr>
            <w:r w:rsidRPr="00F17AB0">
              <w:t>Policies can be added to booking confirmations?</w:t>
            </w:r>
          </w:p>
        </w:tc>
      </w:tr>
      <w:tr w:rsidR="00867F91" w14:paraId="705058E3" w14:textId="77777777" w:rsidTr="00B10176">
        <w:tc>
          <w:tcPr>
            <w:tcW w:w="2122" w:type="dxa"/>
          </w:tcPr>
          <w:p w14:paraId="5C3C9933" w14:textId="77777777" w:rsidR="00867F91" w:rsidRDefault="00867F91" w:rsidP="00B10176">
            <w:pPr>
              <w:spacing w:before="30" w:after="30"/>
            </w:pPr>
            <w:r>
              <w:t>Threats</w:t>
            </w:r>
          </w:p>
        </w:tc>
        <w:tc>
          <w:tcPr>
            <w:tcW w:w="6894" w:type="dxa"/>
          </w:tcPr>
          <w:p w14:paraId="1BCE26B3" w14:textId="77777777" w:rsidR="00867F91" w:rsidRDefault="00867F91" w:rsidP="00B10176">
            <w:pPr>
              <w:spacing w:before="30" w:after="30"/>
            </w:pPr>
            <w:r>
              <w:t>Decreased bookings, because of the impersonal approach</w:t>
            </w:r>
          </w:p>
          <w:p w14:paraId="4EAF6D74" w14:textId="5BDA5D06" w:rsidR="00867F91" w:rsidRDefault="00867F91" w:rsidP="00B10176">
            <w:pPr>
              <w:spacing w:before="30" w:after="30"/>
            </w:pPr>
            <w:r>
              <w:t xml:space="preserve">Clients can see true availability, staff will need to manage their diary closely to block out times so that they appear in demand, creating a fear of missing out. </w:t>
            </w:r>
            <w:r w:rsidR="004642AE">
              <w:t>It’s</w:t>
            </w:r>
            <w:r>
              <w:t xml:space="preserve"> also needed to manage time and space restraints around Covid-19 responses.</w:t>
            </w:r>
          </w:p>
          <w:p w14:paraId="3B06DF78" w14:textId="0C453A5A" w:rsidR="00867F91" w:rsidRPr="00DC3537" w:rsidRDefault="004642AE" w:rsidP="00B10176">
            <w:pPr>
              <w:spacing w:before="30" w:after="30"/>
              <w:rPr>
                <w:color w:val="FF0000"/>
              </w:rPr>
            </w:pPr>
            <w:r>
              <w:t>WhatsApp</w:t>
            </w:r>
            <w:r w:rsidR="00867F91">
              <w:t xml:space="preserve"> isn’t secure</w:t>
            </w:r>
            <w:r w:rsidR="00867F91" w:rsidRPr="004642AE">
              <w:t>, staff could forget and display client info. Needs to be covered in framework.</w:t>
            </w:r>
          </w:p>
          <w:p w14:paraId="11B7E0C1" w14:textId="77777777" w:rsidR="00867F91" w:rsidRDefault="00867F91" w:rsidP="00B10176">
            <w:pPr>
              <w:spacing w:before="30" w:after="30"/>
            </w:pPr>
            <w:r>
              <w:t>Further covid restrictions and lockdowns.</w:t>
            </w:r>
          </w:p>
          <w:p w14:paraId="5635FDA4" w14:textId="77777777" w:rsidR="00867F91" w:rsidRDefault="00867F91" w:rsidP="00B10176">
            <w:pPr>
              <w:spacing w:before="30" w:after="30"/>
            </w:pPr>
          </w:p>
        </w:tc>
      </w:tr>
    </w:tbl>
    <w:p w14:paraId="17677A42" w14:textId="77777777" w:rsidR="00867F91" w:rsidRDefault="00867F91" w:rsidP="00867F91"/>
    <w:p w14:paraId="77C9E51A" w14:textId="77777777" w:rsidR="00867F91" w:rsidRPr="00D97A4E" w:rsidRDefault="00867F91" w:rsidP="00867F91">
      <w:pPr>
        <w:keepNext/>
        <w:keepLines/>
        <w:spacing w:before="40" w:after="0"/>
        <w:outlineLvl w:val="1"/>
        <w:rPr>
          <w:rFonts w:asciiTheme="majorHAnsi" w:eastAsiaTheme="majorEastAsia" w:hAnsiTheme="majorHAnsi" w:cstheme="majorBidi"/>
          <w:color w:val="2F5496" w:themeColor="accent1" w:themeShade="BF"/>
          <w:sz w:val="26"/>
          <w:szCs w:val="26"/>
        </w:rPr>
      </w:pPr>
      <w:bookmarkStart w:id="34" w:name="_Toc74521597"/>
      <w:r w:rsidRPr="00AE13C0">
        <w:rPr>
          <w:rFonts w:asciiTheme="majorHAnsi" w:eastAsiaTheme="majorEastAsia" w:hAnsiTheme="majorHAnsi" w:cstheme="majorBidi"/>
          <w:color w:val="2F5496" w:themeColor="accent1" w:themeShade="BF"/>
          <w:sz w:val="26"/>
          <w:szCs w:val="26"/>
        </w:rPr>
        <w:t xml:space="preserve">Appendix </w:t>
      </w:r>
      <w:r>
        <w:rPr>
          <w:rFonts w:asciiTheme="majorHAnsi" w:eastAsiaTheme="majorEastAsia" w:hAnsiTheme="majorHAnsi" w:cstheme="majorBidi"/>
          <w:color w:val="2F5496" w:themeColor="accent1" w:themeShade="BF"/>
          <w:sz w:val="26"/>
          <w:szCs w:val="26"/>
        </w:rPr>
        <w:t>E</w:t>
      </w:r>
      <w:bookmarkEnd w:id="34"/>
    </w:p>
    <w:p w14:paraId="46E79AD1" w14:textId="77777777" w:rsidR="00A80CBA" w:rsidRDefault="00A80CBA" w:rsidP="00867F91">
      <w:pPr>
        <w:rPr>
          <w:rFonts w:ascii="Arial" w:hAnsi="Arial" w:cs="Arial"/>
          <w:sz w:val="24"/>
          <w:szCs w:val="24"/>
        </w:rPr>
      </w:pPr>
    </w:p>
    <w:p w14:paraId="70E0DE50" w14:textId="77777777" w:rsidR="00A80CBA" w:rsidRPr="00A80CBA" w:rsidRDefault="00A80CBA" w:rsidP="00A80CBA">
      <w:pPr>
        <w:rPr>
          <w:rFonts w:ascii="Arial" w:hAnsi="Arial" w:cs="Arial"/>
          <w:sz w:val="24"/>
          <w:szCs w:val="24"/>
        </w:rPr>
      </w:pPr>
      <w:r w:rsidRPr="00A80CBA">
        <w:rPr>
          <w:rFonts w:ascii="Arial" w:hAnsi="Arial" w:cs="Arial"/>
          <w:sz w:val="24"/>
          <w:szCs w:val="24"/>
        </w:rPr>
        <w:t xml:space="preserve">Current framework for Client consultations </w:t>
      </w:r>
    </w:p>
    <w:p w14:paraId="7DBD9F71" w14:textId="77777777" w:rsidR="00A80CBA" w:rsidRPr="00A80CBA" w:rsidRDefault="00A80CBA" w:rsidP="00A80CBA">
      <w:pPr>
        <w:rPr>
          <w:rFonts w:ascii="Arial" w:hAnsi="Arial" w:cs="Arial"/>
          <w:sz w:val="24"/>
          <w:szCs w:val="24"/>
        </w:rPr>
      </w:pPr>
      <w:r w:rsidRPr="00A80CBA">
        <w:rPr>
          <w:rFonts w:ascii="Arial" w:hAnsi="Arial" w:cs="Arial"/>
          <w:noProof/>
          <w:sz w:val="24"/>
          <w:szCs w:val="24"/>
        </w:rPr>
        <mc:AlternateContent>
          <mc:Choice Requires="wps">
            <w:drawing>
              <wp:anchor distT="45720" distB="45720" distL="114300" distR="114300" simplePos="0" relativeHeight="251696128" behindDoc="0" locked="0" layoutInCell="1" allowOverlap="1" wp14:anchorId="234F93A7" wp14:editId="3EE037D9">
                <wp:simplePos x="0" y="0"/>
                <wp:positionH relativeFrom="margin">
                  <wp:align>center</wp:align>
                </wp:positionH>
                <wp:positionV relativeFrom="paragraph">
                  <wp:posOffset>100965</wp:posOffset>
                </wp:positionV>
                <wp:extent cx="1828800" cy="666750"/>
                <wp:effectExtent l="0" t="0" r="19050" b="1905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666750"/>
                        </a:xfrm>
                        <a:prstGeom prst="rect">
                          <a:avLst/>
                        </a:prstGeom>
                        <a:solidFill>
                          <a:srgbClr val="FFFFFF"/>
                        </a:solidFill>
                        <a:ln w="9525">
                          <a:solidFill>
                            <a:srgbClr val="000000"/>
                          </a:solidFill>
                          <a:miter lim="800000"/>
                          <a:headEnd/>
                          <a:tailEnd/>
                        </a:ln>
                      </wps:spPr>
                      <wps:txbx>
                        <w:txbxContent>
                          <w:p w14:paraId="540B0E5B" w14:textId="77777777" w:rsidR="00A80CBA" w:rsidRDefault="00A80CBA" w:rsidP="00A80CBA">
                            <w:r>
                              <w:t xml:space="preserve">Remove any existing client information form clipboard and store appropriately.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4F93A7" id="_x0000_s1034" type="#_x0000_t202" style="position:absolute;margin-left:0;margin-top:7.95pt;width:2in;height:52.5pt;z-index:25169612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">
                <v:textbox>
                  <w:txbxContent>
                    <w:p w14:paraId="540B0E5B" w14:textId="77777777" w:rsidR="00A80CBA" w:rsidRDefault="00A80CBA" w:rsidP="00A80CBA">
                      <w:r>
                        <w:t xml:space="preserve">Remove any existing client information form clipboard and store appropriately. </w:t>
                      </w:r>
                    </w:p>
                  </w:txbxContent>
                </v:textbox>
                <w10:wrap type="square" anchorx="margin"/>
              </v:shape>
            </w:pict>
          </mc:Fallback>
        </mc:AlternateContent>
      </w:r>
    </w:p>
    <w:p w14:paraId="6E9A9FF8" w14:textId="77777777" w:rsidR="00A80CBA" w:rsidRPr="00A80CBA" w:rsidRDefault="00A80CBA" w:rsidP="00A80CBA">
      <w:pPr>
        <w:rPr>
          <w:rFonts w:ascii="Arial" w:hAnsi="Arial" w:cs="Arial"/>
          <w:sz w:val="24"/>
          <w:szCs w:val="24"/>
        </w:rPr>
      </w:pPr>
    </w:p>
    <w:p w14:paraId="3CF7D8EB" w14:textId="77777777" w:rsidR="00A80CBA" w:rsidRPr="00A80CBA" w:rsidRDefault="00A80CBA" w:rsidP="00A80CBA">
      <w:pPr>
        <w:rPr>
          <w:rFonts w:ascii="Arial" w:hAnsi="Arial" w:cs="Arial"/>
          <w:sz w:val="24"/>
          <w:szCs w:val="24"/>
        </w:rPr>
      </w:pPr>
    </w:p>
    <w:p w14:paraId="0B497189" w14:textId="67F89E19" w:rsidR="00A80CBA" w:rsidRPr="00A80CBA" w:rsidRDefault="00A80CBA" w:rsidP="00A80CBA">
      <w:pPr>
        <w:rPr>
          <w:rFonts w:ascii="Arial" w:hAnsi="Arial" w:cs="Arial"/>
          <w:sz w:val="24"/>
          <w:szCs w:val="24"/>
        </w:rPr>
      </w:pPr>
      <w:r w:rsidRPr="00A80CBA">
        <w:rPr>
          <w:rFonts w:ascii="Arial" w:hAnsi="Arial" w:cs="Arial"/>
          <w:noProof/>
          <w:sz w:val="24"/>
          <w:szCs w:val="24"/>
        </w:rPr>
        <mc:AlternateContent>
          <mc:Choice Requires="wps">
            <w:drawing>
              <wp:anchor distT="0" distB="0" distL="114300" distR="114300" simplePos="0" relativeHeight="251697152" behindDoc="0" locked="0" layoutInCell="1" allowOverlap="1" wp14:anchorId="3ACB52EE" wp14:editId="79970ECC">
                <wp:simplePos x="0" y="0"/>
                <wp:positionH relativeFrom="margin">
                  <wp:align>center</wp:align>
                </wp:positionH>
                <wp:positionV relativeFrom="paragraph">
                  <wp:posOffset>8890</wp:posOffset>
                </wp:positionV>
                <wp:extent cx="323850" cy="238125"/>
                <wp:effectExtent l="19050" t="0" r="19050" b="47625"/>
                <wp:wrapNone/>
                <wp:docPr id="15" name="Arrow: Down 15"/>
                <wp:cNvGraphicFramePr/>
                <a:graphic xmlns:a="http://schemas.openxmlformats.org/drawingml/2006/main">
                  <a:graphicData uri="http://schemas.microsoft.com/office/word/2010/wordprocessingShape">
                    <wps:wsp>
                      <wps:cNvSpPr/>
                      <wps:spPr>
                        <a:xfrm>
                          <a:off x="0" y="0"/>
                          <a:ext cx="323850" cy="238125"/>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C278355" id="Arrow: Down 15" o:spid="_x0000_s1026" type="#_x0000_t67" style="position:absolute;margin-left:0;margin-top:.7pt;width:25.5pt;height:18.75pt;z-index:25169715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" adj="10800" fillcolor="#4472c4" strokecolor="#2f528f" strokeweight="1pt">
                <w10:wrap anchorx="margin"/>
              </v:shape>
            </w:pict>
          </mc:Fallback>
        </mc:AlternateContent>
      </w:r>
    </w:p>
    <w:p w14:paraId="1B955729" w14:textId="35730293" w:rsidR="00A80CBA" w:rsidRPr="00A80CBA" w:rsidRDefault="00A80CBA" w:rsidP="00A80CBA">
      <w:pPr>
        <w:rPr>
          <w:rFonts w:ascii="Arial" w:hAnsi="Arial" w:cs="Arial"/>
          <w:sz w:val="24"/>
          <w:szCs w:val="24"/>
        </w:rPr>
      </w:pPr>
      <w:r w:rsidRPr="00A80CBA">
        <w:rPr>
          <w:rFonts w:ascii="Arial" w:hAnsi="Arial" w:cs="Arial"/>
          <w:noProof/>
          <w:sz w:val="24"/>
          <w:szCs w:val="24"/>
        </w:rPr>
        <mc:AlternateContent>
          <mc:Choice Requires="wps">
            <w:drawing>
              <wp:anchor distT="45720" distB="45720" distL="114300" distR="114300" simplePos="0" relativeHeight="251686912" behindDoc="0" locked="0" layoutInCell="1" allowOverlap="1" wp14:anchorId="1F44B6C3" wp14:editId="183697CC">
                <wp:simplePos x="0" y="0"/>
                <wp:positionH relativeFrom="margin">
                  <wp:align>center</wp:align>
                </wp:positionH>
                <wp:positionV relativeFrom="paragraph">
                  <wp:posOffset>12700</wp:posOffset>
                </wp:positionV>
                <wp:extent cx="1552575" cy="4857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2575" cy="485775"/>
                        </a:xfrm>
                        <a:prstGeom prst="rect">
                          <a:avLst/>
                        </a:prstGeom>
                        <a:solidFill>
                          <a:srgbClr val="FFFFFF"/>
                        </a:solidFill>
                        <a:ln w="9525">
                          <a:solidFill>
                            <a:srgbClr val="000000"/>
                          </a:solidFill>
                          <a:miter lim="800000"/>
                          <a:headEnd/>
                          <a:tailEnd/>
                        </a:ln>
                      </wps:spPr>
                      <wps:txbx>
                        <w:txbxContent>
                          <w:p w14:paraId="4732A1CF" w14:textId="77777777" w:rsidR="00A80CBA" w:rsidRDefault="00A80CBA" w:rsidP="00A80CBA">
                            <w:r>
                              <w:t>Hand new client a new  consultation form.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44B6C3" id="_x0000_s1035" type="#_x0000_t202" style="position:absolute;margin-left:0;margin-top:1pt;width:122.25pt;height:38.25pt;z-index:25168691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">
                <v:textbox>
                  <w:txbxContent>
                    <w:p w14:paraId="4732A1CF" w14:textId="77777777" w:rsidR="00A80CBA" w:rsidRDefault="00A80CBA" w:rsidP="00A80CBA">
                      <w:r>
                        <w:t>Hand new client a new  consultation form.</w:t>
                      </w:r>
                    </w:p>
                  </w:txbxContent>
                </v:textbox>
                <w10:wrap type="square" anchorx="margin"/>
              </v:shape>
            </w:pict>
          </mc:Fallback>
        </mc:AlternateContent>
      </w:r>
    </w:p>
    <w:p w14:paraId="4B3D70D3" w14:textId="4F204718" w:rsidR="00A80CBA" w:rsidRPr="00A80CBA" w:rsidRDefault="00A80CBA" w:rsidP="00A80CBA">
      <w:pPr>
        <w:rPr>
          <w:rFonts w:ascii="Arial" w:hAnsi="Arial" w:cs="Arial"/>
          <w:sz w:val="24"/>
          <w:szCs w:val="24"/>
        </w:rPr>
      </w:pPr>
    </w:p>
    <w:p w14:paraId="0F1E1995" w14:textId="28F5EFDF" w:rsidR="00A80CBA" w:rsidRPr="00A80CBA" w:rsidRDefault="00A80CBA" w:rsidP="00A80CBA">
      <w:pPr>
        <w:rPr>
          <w:rFonts w:ascii="Arial" w:hAnsi="Arial" w:cs="Arial"/>
          <w:sz w:val="24"/>
          <w:szCs w:val="24"/>
        </w:rPr>
      </w:pPr>
      <w:r w:rsidRPr="00A80CBA">
        <w:rPr>
          <w:rFonts w:ascii="Arial" w:hAnsi="Arial" w:cs="Arial"/>
          <w:noProof/>
          <w:sz w:val="24"/>
          <w:szCs w:val="24"/>
        </w:rPr>
        <mc:AlternateContent>
          <mc:Choice Requires="wps">
            <w:drawing>
              <wp:anchor distT="0" distB="0" distL="114300" distR="114300" simplePos="0" relativeHeight="251691008" behindDoc="0" locked="0" layoutInCell="1" allowOverlap="1" wp14:anchorId="486100E9" wp14:editId="7E000FE8">
                <wp:simplePos x="0" y="0"/>
                <wp:positionH relativeFrom="margin">
                  <wp:align>center</wp:align>
                </wp:positionH>
                <wp:positionV relativeFrom="paragraph">
                  <wp:posOffset>7620</wp:posOffset>
                </wp:positionV>
                <wp:extent cx="323850" cy="238125"/>
                <wp:effectExtent l="19050" t="0" r="19050" b="47625"/>
                <wp:wrapNone/>
                <wp:docPr id="8" name="Arrow: Down 8"/>
                <wp:cNvGraphicFramePr/>
                <a:graphic xmlns:a="http://schemas.openxmlformats.org/drawingml/2006/main">
                  <a:graphicData uri="http://schemas.microsoft.com/office/word/2010/wordprocessingShape">
                    <wps:wsp>
                      <wps:cNvSpPr/>
                      <wps:spPr>
                        <a:xfrm>
                          <a:off x="0" y="0"/>
                          <a:ext cx="323850" cy="238125"/>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B7374AD" id="Arrow: Down 8" o:spid="_x0000_s1026" type="#_x0000_t67" style="position:absolute;margin-left:0;margin-top:.6pt;width:25.5pt;height:18.75pt;z-index:25169100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" adj="10800" fillcolor="#4472c4" strokecolor="#2f528f" strokeweight="1pt">
                <w10:wrap anchorx="margin"/>
              </v:shape>
            </w:pict>
          </mc:Fallback>
        </mc:AlternateContent>
      </w:r>
    </w:p>
    <w:p w14:paraId="10C8352F" w14:textId="0D232530" w:rsidR="00A80CBA" w:rsidRPr="00A80CBA" w:rsidRDefault="00A80CBA" w:rsidP="00A80CBA">
      <w:pPr>
        <w:rPr>
          <w:rFonts w:ascii="Arial" w:hAnsi="Arial" w:cs="Arial"/>
          <w:sz w:val="24"/>
          <w:szCs w:val="24"/>
        </w:rPr>
      </w:pPr>
      <w:r w:rsidRPr="00A80CBA">
        <w:rPr>
          <w:rFonts w:ascii="Arial" w:hAnsi="Arial" w:cs="Arial"/>
          <w:noProof/>
          <w:sz w:val="24"/>
          <w:szCs w:val="24"/>
        </w:rPr>
        <mc:AlternateContent>
          <mc:Choice Requires="wps">
            <w:drawing>
              <wp:anchor distT="45720" distB="45720" distL="114300" distR="114300" simplePos="0" relativeHeight="251687936" behindDoc="0" locked="0" layoutInCell="1" allowOverlap="1" wp14:anchorId="039AFC25" wp14:editId="5EEF9982">
                <wp:simplePos x="0" y="0"/>
                <wp:positionH relativeFrom="margin">
                  <wp:posOffset>2008505</wp:posOffset>
                </wp:positionH>
                <wp:positionV relativeFrom="paragraph">
                  <wp:posOffset>33020</wp:posOffset>
                </wp:positionV>
                <wp:extent cx="1724025" cy="638175"/>
                <wp:effectExtent l="0" t="0" r="28575" b="2857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4025" cy="638175"/>
                        </a:xfrm>
                        <a:prstGeom prst="rect">
                          <a:avLst/>
                        </a:prstGeom>
                        <a:solidFill>
                          <a:srgbClr val="FFFFFF"/>
                        </a:solidFill>
                        <a:ln w="9525">
                          <a:solidFill>
                            <a:srgbClr val="000000"/>
                          </a:solidFill>
                          <a:miter lim="800000"/>
                          <a:headEnd/>
                          <a:tailEnd/>
                        </a:ln>
                      </wps:spPr>
                      <wps:txbx>
                        <w:txbxContent>
                          <w:p w14:paraId="7C76597D" w14:textId="77777777" w:rsidR="00A80CBA" w:rsidRDefault="00A80CBA" w:rsidP="00A80CBA">
                            <w:r>
                              <w:t>Client completes form with contact details and medical information.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9AFC25" id="_x0000_s1036" type="#_x0000_t202" style="position:absolute;margin-left:158.15pt;margin-top:2.6pt;width:135.75pt;height:50.25pt;z-index:2516879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">
                <v:textbox>
                  <w:txbxContent>
                    <w:p w14:paraId="7C76597D" w14:textId="77777777" w:rsidR="00A80CBA" w:rsidRDefault="00A80CBA" w:rsidP="00A80CBA">
                      <w:r>
                        <w:t>Client completes form with contact details and medical information.</w:t>
                      </w:r>
                    </w:p>
                  </w:txbxContent>
                </v:textbox>
                <w10:wrap type="square" anchorx="margin"/>
              </v:shape>
            </w:pict>
          </mc:Fallback>
        </mc:AlternateContent>
      </w:r>
    </w:p>
    <w:p w14:paraId="6BAD0D8F" w14:textId="43891FE4" w:rsidR="00A80CBA" w:rsidRPr="00A80CBA" w:rsidRDefault="00A80CBA" w:rsidP="00A80CBA">
      <w:pPr>
        <w:rPr>
          <w:rFonts w:ascii="Arial" w:hAnsi="Arial" w:cs="Arial"/>
          <w:sz w:val="24"/>
          <w:szCs w:val="24"/>
        </w:rPr>
      </w:pPr>
    </w:p>
    <w:p w14:paraId="68EE1DB5" w14:textId="0A5C247F" w:rsidR="00A80CBA" w:rsidRPr="00A80CBA" w:rsidRDefault="00A80CBA" w:rsidP="00A80CBA">
      <w:pPr>
        <w:rPr>
          <w:rFonts w:ascii="Arial" w:hAnsi="Arial" w:cs="Arial"/>
          <w:sz w:val="24"/>
          <w:szCs w:val="24"/>
        </w:rPr>
      </w:pPr>
    </w:p>
    <w:p w14:paraId="11F6A537" w14:textId="1AADCF8C" w:rsidR="00A80CBA" w:rsidRPr="00A80CBA" w:rsidRDefault="00A80CBA" w:rsidP="00A80CBA">
      <w:pPr>
        <w:rPr>
          <w:rFonts w:ascii="Arial" w:hAnsi="Arial" w:cs="Arial"/>
          <w:sz w:val="24"/>
          <w:szCs w:val="24"/>
        </w:rPr>
      </w:pPr>
      <w:r w:rsidRPr="00A80CBA">
        <w:rPr>
          <w:rFonts w:ascii="Arial" w:hAnsi="Arial" w:cs="Arial"/>
          <w:noProof/>
          <w:sz w:val="24"/>
          <w:szCs w:val="24"/>
        </w:rPr>
        <mc:AlternateContent>
          <mc:Choice Requires="wps">
            <w:drawing>
              <wp:anchor distT="0" distB="0" distL="114300" distR="114300" simplePos="0" relativeHeight="251692032" behindDoc="0" locked="0" layoutInCell="1" allowOverlap="1" wp14:anchorId="6BBA7FCA" wp14:editId="302BBB99">
                <wp:simplePos x="0" y="0"/>
                <wp:positionH relativeFrom="margin">
                  <wp:posOffset>2694305</wp:posOffset>
                </wp:positionH>
                <wp:positionV relativeFrom="paragraph">
                  <wp:posOffset>5080</wp:posOffset>
                </wp:positionV>
                <wp:extent cx="323850" cy="219075"/>
                <wp:effectExtent l="38100" t="0" r="19050" b="47625"/>
                <wp:wrapNone/>
                <wp:docPr id="9" name="Arrow: Down 9"/>
                <wp:cNvGraphicFramePr/>
                <a:graphic xmlns:a="http://schemas.openxmlformats.org/drawingml/2006/main">
                  <a:graphicData uri="http://schemas.microsoft.com/office/word/2010/wordprocessingShape">
                    <wps:wsp>
                      <wps:cNvSpPr/>
                      <wps:spPr>
                        <a:xfrm>
                          <a:off x="0" y="0"/>
                          <a:ext cx="323850" cy="219075"/>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E9EA8DF" id="Arrow: Down 9" o:spid="_x0000_s1026" type="#_x0000_t67" style="position:absolute;margin-left:212.15pt;margin-top:.4pt;width:25.5pt;height:17.25pt;z-index:25169203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" adj="10800" fillcolor="#4472c4" strokecolor="#2f528f" strokeweight="1pt">
                <w10:wrap anchorx="margin"/>
              </v:shape>
            </w:pict>
          </mc:Fallback>
        </mc:AlternateContent>
      </w:r>
    </w:p>
    <w:p w14:paraId="3E2CD724" w14:textId="12364692" w:rsidR="00A80CBA" w:rsidRPr="00A80CBA" w:rsidRDefault="00A80CBA" w:rsidP="00A80CBA">
      <w:pPr>
        <w:rPr>
          <w:rFonts w:ascii="Arial" w:hAnsi="Arial" w:cs="Arial"/>
          <w:sz w:val="24"/>
          <w:szCs w:val="24"/>
        </w:rPr>
      </w:pPr>
      <w:r w:rsidRPr="00A80CBA">
        <w:rPr>
          <w:rFonts w:ascii="Arial" w:hAnsi="Arial" w:cs="Arial"/>
          <w:noProof/>
          <w:sz w:val="24"/>
          <w:szCs w:val="24"/>
        </w:rPr>
        <mc:AlternateContent>
          <mc:Choice Requires="wps">
            <w:drawing>
              <wp:anchor distT="45720" distB="45720" distL="114300" distR="114300" simplePos="0" relativeHeight="251688960" behindDoc="0" locked="0" layoutInCell="1" allowOverlap="1" wp14:anchorId="6A3EEBC6" wp14:editId="473DFADF">
                <wp:simplePos x="0" y="0"/>
                <wp:positionH relativeFrom="margin">
                  <wp:align>center</wp:align>
                </wp:positionH>
                <wp:positionV relativeFrom="paragraph">
                  <wp:posOffset>124460</wp:posOffset>
                </wp:positionV>
                <wp:extent cx="1809750" cy="790575"/>
                <wp:effectExtent l="0" t="0" r="19050" b="2857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9750" cy="790575"/>
                        </a:xfrm>
                        <a:prstGeom prst="rect">
                          <a:avLst/>
                        </a:prstGeom>
                        <a:solidFill>
                          <a:srgbClr val="FFFFFF"/>
                        </a:solidFill>
                        <a:ln w="9525">
                          <a:solidFill>
                            <a:srgbClr val="000000"/>
                          </a:solidFill>
                          <a:miter lim="800000"/>
                          <a:headEnd/>
                          <a:tailEnd/>
                        </a:ln>
                      </wps:spPr>
                      <wps:txbx>
                        <w:txbxContent>
                          <w:p w14:paraId="635401B3" w14:textId="77777777" w:rsidR="00A80CBA" w:rsidRDefault="00A80CBA" w:rsidP="00A80CBA">
                            <w:r>
                              <w:t>Staff member checks all answers are satisfactory and ensures there are no contraindications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3EEBC6" id="_x0000_s1037" type="#_x0000_t202" style="position:absolute;margin-left:0;margin-top:9.8pt;width:142.5pt;height:62.25pt;z-index:25168896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">
                <v:textbox>
                  <w:txbxContent>
                    <w:p w14:paraId="635401B3" w14:textId="77777777" w:rsidR="00A80CBA" w:rsidRDefault="00A80CBA" w:rsidP="00A80CBA">
                      <w:r>
                        <w:t>Staff member checks all answers are satisfactory and ensures there are no contraindications</w:t>
                      </w:r>
                    </w:p>
                  </w:txbxContent>
                </v:textbox>
                <w10:wrap type="square" anchorx="margin"/>
              </v:shape>
            </w:pict>
          </mc:Fallback>
        </mc:AlternateContent>
      </w:r>
    </w:p>
    <w:p w14:paraId="594667B4" w14:textId="02C9CB3C" w:rsidR="00A80CBA" w:rsidRPr="00A80CBA" w:rsidRDefault="00A80CBA" w:rsidP="00A80CBA">
      <w:pPr>
        <w:rPr>
          <w:rFonts w:ascii="Arial" w:hAnsi="Arial" w:cs="Arial"/>
          <w:sz w:val="24"/>
          <w:szCs w:val="24"/>
        </w:rPr>
      </w:pPr>
    </w:p>
    <w:p w14:paraId="7D05463E" w14:textId="7D310744" w:rsidR="00A80CBA" w:rsidRPr="00A80CBA" w:rsidRDefault="00A80CBA" w:rsidP="00A80CBA">
      <w:pPr>
        <w:rPr>
          <w:rFonts w:ascii="Arial" w:hAnsi="Arial" w:cs="Arial"/>
          <w:sz w:val="24"/>
          <w:szCs w:val="24"/>
        </w:rPr>
      </w:pPr>
    </w:p>
    <w:p w14:paraId="4E64C144" w14:textId="1C9A0998" w:rsidR="00A80CBA" w:rsidRPr="00A80CBA" w:rsidRDefault="00A80CBA" w:rsidP="00A80CBA">
      <w:pPr>
        <w:rPr>
          <w:rFonts w:ascii="Arial" w:hAnsi="Arial" w:cs="Arial"/>
          <w:sz w:val="24"/>
          <w:szCs w:val="24"/>
        </w:rPr>
      </w:pPr>
      <w:r w:rsidRPr="00A80CBA">
        <w:rPr>
          <w:rFonts w:ascii="Arial" w:hAnsi="Arial" w:cs="Arial"/>
          <w:noProof/>
          <w:sz w:val="24"/>
          <w:szCs w:val="24"/>
        </w:rPr>
        <mc:AlternateContent>
          <mc:Choice Requires="wps">
            <w:drawing>
              <wp:anchor distT="0" distB="0" distL="114300" distR="114300" simplePos="0" relativeHeight="251693056" behindDoc="0" locked="0" layoutInCell="1" allowOverlap="1" wp14:anchorId="0167BB64" wp14:editId="1F248831">
                <wp:simplePos x="0" y="0"/>
                <wp:positionH relativeFrom="margin">
                  <wp:posOffset>2656205</wp:posOffset>
                </wp:positionH>
                <wp:positionV relativeFrom="paragraph">
                  <wp:posOffset>102870</wp:posOffset>
                </wp:positionV>
                <wp:extent cx="323850" cy="219075"/>
                <wp:effectExtent l="38100" t="0" r="19050" b="47625"/>
                <wp:wrapNone/>
                <wp:docPr id="10" name="Arrow: Down 10"/>
                <wp:cNvGraphicFramePr/>
                <a:graphic xmlns:a="http://schemas.openxmlformats.org/drawingml/2006/main">
                  <a:graphicData uri="http://schemas.microsoft.com/office/word/2010/wordprocessingShape">
                    <wps:wsp>
                      <wps:cNvSpPr/>
                      <wps:spPr>
                        <a:xfrm>
                          <a:off x="0" y="0"/>
                          <a:ext cx="323850" cy="219075"/>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64D8628" id="Arrow: Down 10" o:spid="_x0000_s1026" type="#_x0000_t67" style="position:absolute;margin-left:209.15pt;margin-top:8.1pt;width:25.5pt;height:17.25pt;z-index:25169305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" adj="10800" fillcolor="#4472c4" strokecolor="#2f528f" strokeweight="1pt">
                <w10:wrap anchorx="margin"/>
              </v:shape>
            </w:pict>
          </mc:Fallback>
        </mc:AlternateContent>
      </w:r>
    </w:p>
    <w:p w14:paraId="0A573A94" w14:textId="49A8498B" w:rsidR="00A80CBA" w:rsidRPr="00A80CBA" w:rsidRDefault="00A80CBA" w:rsidP="00A80CBA">
      <w:pPr>
        <w:rPr>
          <w:rFonts w:ascii="Arial" w:hAnsi="Arial" w:cs="Arial"/>
          <w:sz w:val="24"/>
          <w:szCs w:val="24"/>
        </w:rPr>
      </w:pPr>
    </w:p>
    <w:p w14:paraId="4F6EF052" w14:textId="15003EA3" w:rsidR="00A80CBA" w:rsidRPr="00A80CBA" w:rsidRDefault="00A80CBA" w:rsidP="00A80CBA">
      <w:pPr>
        <w:rPr>
          <w:rFonts w:ascii="Arial" w:hAnsi="Arial" w:cs="Arial"/>
          <w:sz w:val="24"/>
          <w:szCs w:val="24"/>
        </w:rPr>
      </w:pPr>
      <w:r w:rsidRPr="00A80CBA">
        <w:rPr>
          <w:rFonts w:ascii="Arial" w:hAnsi="Arial" w:cs="Arial"/>
          <w:noProof/>
          <w:sz w:val="24"/>
          <w:szCs w:val="24"/>
        </w:rPr>
        <mc:AlternateContent>
          <mc:Choice Requires="wps">
            <w:drawing>
              <wp:anchor distT="45720" distB="45720" distL="114300" distR="114300" simplePos="0" relativeHeight="251689984" behindDoc="0" locked="0" layoutInCell="1" allowOverlap="1" wp14:anchorId="46198679" wp14:editId="69D029A6">
                <wp:simplePos x="0" y="0"/>
                <wp:positionH relativeFrom="margin">
                  <wp:posOffset>1856105</wp:posOffset>
                </wp:positionH>
                <wp:positionV relativeFrom="paragraph">
                  <wp:posOffset>10160</wp:posOffset>
                </wp:positionV>
                <wp:extent cx="1924050" cy="676275"/>
                <wp:effectExtent l="0" t="0" r="19050" b="2857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24050" cy="676275"/>
                        </a:xfrm>
                        <a:prstGeom prst="rect">
                          <a:avLst/>
                        </a:prstGeom>
                        <a:solidFill>
                          <a:srgbClr val="FFFFFF"/>
                        </a:solidFill>
                        <a:ln w="9525">
                          <a:solidFill>
                            <a:srgbClr val="000000"/>
                          </a:solidFill>
                          <a:miter lim="800000"/>
                          <a:headEnd/>
                          <a:tailEnd/>
                        </a:ln>
                      </wps:spPr>
                      <wps:txbx>
                        <w:txbxContent>
                          <w:p w14:paraId="28D22272" w14:textId="77777777" w:rsidR="00A80CBA" w:rsidRDefault="00A80CBA" w:rsidP="00A80CBA">
                            <w:r>
                              <w:t>Staff member records date of patch testing and treatment carried out on the day.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198679" id="_x0000_s1038" type="#_x0000_t202" style="position:absolute;margin-left:146.15pt;margin-top:.8pt;width:151.5pt;height:53.25pt;z-index:2516899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">
                <v:textbox>
                  <w:txbxContent>
                    <w:p w14:paraId="28D22272" w14:textId="77777777" w:rsidR="00A80CBA" w:rsidRDefault="00A80CBA" w:rsidP="00A80CBA">
                      <w:r>
                        <w:t>Staff member records date of patch testing and treatment carried out on the day.</w:t>
                      </w:r>
                    </w:p>
                  </w:txbxContent>
                </v:textbox>
                <w10:wrap type="square" anchorx="margin"/>
              </v:shape>
            </w:pict>
          </mc:Fallback>
        </mc:AlternateContent>
      </w:r>
    </w:p>
    <w:p w14:paraId="6E06483D" w14:textId="437A7EB5" w:rsidR="00A80CBA" w:rsidRPr="00A80CBA" w:rsidRDefault="00A80CBA" w:rsidP="00A80CBA">
      <w:pPr>
        <w:rPr>
          <w:rFonts w:ascii="Arial" w:hAnsi="Arial" w:cs="Arial"/>
          <w:sz w:val="24"/>
          <w:szCs w:val="24"/>
        </w:rPr>
      </w:pPr>
    </w:p>
    <w:p w14:paraId="020E2CD2" w14:textId="585F65D9" w:rsidR="00A80CBA" w:rsidRPr="00A80CBA" w:rsidRDefault="00A80CBA" w:rsidP="00A80CBA">
      <w:pPr>
        <w:rPr>
          <w:rFonts w:ascii="Arial" w:hAnsi="Arial" w:cs="Arial"/>
          <w:sz w:val="24"/>
          <w:szCs w:val="24"/>
        </w:rPr>
      </w:pPr>
      <w:r w:rsidRPr="00A80CBA">
        <w:rPr>
          <w:rFonts w:ascii="Arial" w:hAnsi="Arial" w:cs="Arial"/>
          <w:noProof/>
          <w:sz w:val="24"/>
          <w:szCs w:val="24"/>
        </w:rPr>
        <mc:AlternateContent>
          <mc:Choice Requires="wps">
            <w:drawing>
              <wp:anchor distT="0" distB="0" distL="114300" distR="114300" simplePos="0" relativeHeight="251694080" behindDoc="0" locked="0" layoutInCell="1" allowOverlap="1" wp14:anchorId="6A772CF2" wp14:editId="64E7414F">
                <wp:simplePos x="0" y="0"/>
                <wp:positionH relativeFrom="margin">
                  <wp:posOffset>2647950</wp:posOffset>
                </wp:positionH>
                <wp:positionV relativeFrom="paragraph">
                  <wp:posOffset>141605</wp:posOffset>
                </wp:positionV>
                <wp:extent cx="323850" cy="219075"/>
                <wp:effectExtent l="38100" t="0" r="19050" b="47625"/>
                <wp:wrapNone/>
                <wp:docPr id="11" name="Arrow: Down 11"/>
                <wp:cNvGraphicFramePr/>
                <a:graphic xmlns:a="http://schemas.openxmlformats.org/drawingml/2006/main">
                  <a:graphicData uri="http://schemas.microsoft.com/office/word/2010/wordprocessingShape">
                    <wps:wsp>
                      <wps:cNvSpPr/>
                      <wps:spPr>
                        <a:xfrm>
                          <a:off x="0" y="0"/>
                          <a:ext cx="323850" cy="219075"/>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4E31649" id="Arrow: Down 11" o:spid="_x0000_s1026" type="#_x0000_t67" style="position:absolute;margin-left:208.5pt;margin-top:11.15pt;width:25.5pt;height:17.25pt;z-index:25169408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" adj="10800" fillcolor="#4472c4" strokecolor="#2f528f" strokeweight="1pt">
                <w10:wrap anchorx="margin"/>
              </v:shape>
            </w:pict>
          </mc:Fallback>
        </mc:AlternateContent>
      </w:r>
    </w:p>
    <w:p w14:paraId="74DA340D" w14:textId="0C2ADA7F" w:rsidR="00A80CBA" w:rsidRPr="00A80CBA" w:rsidRDefault="00A80CBA" w:rsidP="00A80CBA">
      <w:pPr>
        <w:rPr>
          <w:rFonts w:ascii="Arial" w:hAnsi="Arial" w:cs="Arial"/>
          <w:sz w:val="24"/>
          <w:szCs w:val="24"/>
        </w:rPr>
      </w:pPr>
    </w:p>
    <w:p w14:paraId="720BC6AA" w14:textId="48ED095F" w:rsidR="00A80CBA" w:rsidRPr="00A80CBA" w:rsidRDefault="00A80CBA" w:rsidP="00A80CBA">
      <w:pPr>
        <w:rPr>
          <w:rFonts w:ascii="Arial" w:hAnsi="Arial" w:cs="Arial"/>
          <w:sz w:val="24"/>
          <w:szCs w:val="24"/>
        </w:rPr>
      </w:pPr>
      <w:r w:rsidRPr="00A80CBA">
        <w:rPr>
          <w:rFonts w:ascii="Arial" w:hAnsi="Arial" w:cs="Arial"/>
          <w:noProof/>
          <w:sz w:val="24"/>
          <w:szCs w:val="24"/>
        </w:rPr>
        <mc:AlternateContent>
          <mc:Choice Requires="wps">
            <w:drawing>
              <wp:anchor distT="45720" distB="45720" distL="114300" distR="114300" simplePos="0" relativeHeight="251695104" behindDoc="0" locked="0" layoutInCell="1" allowOverlap="1" wp14:anchorId="2F39FD52" wp14:editId="4DB0947F">
                <wp:simplePos x="0" y="0"/>
                <wp:positionH relativeFrom="margin">
                  <wp:posOffset>1979930</wp:posOffset>
                </wp:positionH>
                <wp:positionV relativeFrom="paragraph">
                  <wp:posOffset>113665</wp:posOffset>
                </wp:positionV>
                <wp:extent cx="1647825" cy="676275"/>
                <wp:effectExtent l="0" t="0" r="28575" b="2857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47825" cy="676275"/>
                        </a:xfrm>
                        <a:prstGeom prst="rect">
                          <a:avLst/>
                        </a:prstGeom>
                        <a:solidFill>
                          <a:srgbClr val="FFFFFF"/>
                        </a:solidFill>
                        <a:ln w="9525">
                          <a:solidFill>
                            <a:srgbClr val="000000"/>
                          </a:solidFill>
                          <a:miter lim="800000"/>
                          <a:headEnd/>
                          <a:tailEnd/>
                        </a:ln>
                      </wps:spPr>
                      <wps:txbx>
                        <w:txbxContent>
                          <w:p w14:paraId="208030E7" w14:textId="77777777" w:rsidR="00A80CBA" w:rsidRDefault="00A80CBA" w:rsidP="00A80CBA">
                            <w:r>
                              <w:t>Staff member files paper copy of consultation in appointed storage cupboard.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39FD52" id="_x0000_s1039" type="#_x0000_t202" style="position:absolute;margin-left:155.9pt;margin-top:8.95pt;width:129.75pt;height:53.25pt;z-index:2516951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">
                <v:textbox>
                  <w:txbxContent>
                    <w:p w14:paraId="208030E7" w14:textId="77777777" w:rsidR="00A80CBA" w:rsidRDefault="00A80CBA" w:rsidP="00A80CBA">
                      <w:r>
                        <w:t>Staff member files paper copy of consultation in appointed storage cupboard.</w:t>
                      </w:r>
                    </w:p>
                  </w:txbxContent>
                </v:textbox>
                <w10:wrap type="square" anchorx="margin"/>
              </v:shape>
            </w:pict>
          </mc:Fallback>
        </mc:AlternateContent>
      </w:r>
    </w:p>
    <w:p w14:paraId="6734F36A" w14:textId="77777777" w:rsidR="00A80CBA" w:rsidRDefault="00A80CBA" w:rsidP="00867F91">
      <w:pPr>
        <w:rPr>
          <w:rFonts w:ascii="Arial" w:hAnsi="Arial" w:cs="Arial"/>
          <w:sz w:val="24"/>
          <w:szCs w:val="24"/>
        </w:rPr>
      </w:pPr>
    </w:p>
    <w:p w14:paraId="25DF39D5" w14:textId="77777777" w:rsidR="00A80CBA" w:rsidRDefault="00A80CBA" w:rsidP="00867F91">
      <w:pPr>
        <w:rPr>
          <w:rFonts w:ascii="Arial" w:hAnsi="Arial" w:cs="Arial"/>
          <w:sz w:val="24"/>
          <w:szCs w:val="24"/>
        </w:rPr>
      </w:pPr>
    </w:p>
    <w:p w14:paraId="2E2F1C31" w14:textId="77777777" w:rsidR="00A80CBA" w:rsidRDefault="00A80CBA" w:rsidP="00867F91">
      <w:pPr>
        <w:rPr>
          <w:rFonts w:ascii="Arial" w:hAnsi="Arial" w:cs="Arial"/>
          <w:sz w:val="24"/>
          <w:szCs w:val="24"/>
        </w:rPr>
      </w:pPr>
    </w:p>
    <w:p w14:paraId="5DFA3ECD" w14:textId="3332E81D" w:rsidR="00A80CBA" w:rsidRDefault="00A80CBA" w:rsidP="00867F91">
      <w:pPr>
        <w:rPr>
          <w:rFonts w:ascii="Arial" w:hAnsi="Arial" w:cs="Arial"/>
          <w:sz w:val="24"/>
          <w:szCs w:val="24"/>
        </w:rPr>
      </w:pPr>
    </w:p>
    <w:p w14:paraId="42FF701C" w14:textId="77777777" w:rsidR="00A80CBA" w:rsidRDefault="00A80CBA" w:rsidP="00867F91">
      <w:pPr>
        <w:rPr>
          <w:rFonts w:ascii="Arial" w:hAnsi="Arial" w:cs="Arial"/>
          <w:sz w:val="24"/>
          <w:szCs w:val="24"/>
        </w:rPr>
      </w:pPr>
    </w:p>
    <w:p w14:paraId="4D52FE01" w14:textId="5BADBCDA" w:rsidR="00A80CBA" w:rsidRPr="00D97A4E" w:rsidRDefault="00A80CBA" w:rsidP="00A80CBA">
      <w:pPr>
        <w:keepNext/>
        <w:keepLines/>
        <w:spacing w:before="40" w:after="0"/>
        <w:outlineLvl w:val="1"/>
        <w:rPr>
          <w:rFonts w:asciiTheme="majorHAnsi" w:eastAsiaTheme="majorEastAsia" w:hAnsiTheme="majorHAnsi" w:cstheme="majorBidi"/>
          <w:color w:val="2F5496" w:themeColor="accent1" w:themeShade="BF"/>
          <w:sz w:val="26"/>
          <w:szCs w:val="26"/>
        </w:rPr>
      </w:pPr>
      <w:bookmarkStart w:id="35" w:name="_Toc74521598"/>
      <w:r w:rsidRPr="00AE13C0">
        <w:rPr>
          <w:rFonts w:asciiTheme="majorHAnsi" w:eastAsiaTheme="majorEastAsia" w:hAnsiTheme="majorHAnsi" w:cstheme="majorBidi"/>
          <w:color w:val="2F5496" w:themeColor="accent1" w:themeShade="BF"/>
          <w:sz w:val="26"/>
          <w:szCs w:val="26"/>
        </w:rPr>
        <w:lastRenderedPageBreak/>
        <w:t xml:space="preserve">Appendix </w:t>
      </w:r>
      <w:r>
        <w:rPr>
          <w:rFonts w:asciiTheme="majorHAnsi" w:eastAsiaTheme="majorEastAsia" w:hAnsiTheme="majorHAnsi" w:cstheme="majorBidi"/>
          <w:color w:val="2F5496" w:themeColor="accent1" w:themeShade="BF"/>
          <w:sz w:val="26"/>
          <w:szCs w:val="26"/>
        </w:rPr>
        <w:t>F</w:t>
      </w:r>
      <w:bookmarkEnd w:id="35"/>
    </w:p>
    <w:p w14:paraId="411815D9" w14:textId="77777777" w:rsidR="00A80CBA" w:rsidRDefault="00A80CBA" w:rsidP="00867F91">
      <w:pPr>
        <w:rPr>
          <w:rFonts w:ascii="Arial" w:hAnsi="Arial" w:cs="Arial"/>
          <w:sz w:val="24"/>
          <w:szCs w:val="24"/>
        </w:rPr>
      </w:pPr>
    </w:p>
    <w:p w14:paraId="17672051" w14:textId="644834A2" w:rsidR="00867F91" w:rsidRPr="00C76B6C" w:rsidRDefault="00867F91" w:rsidP="00867F91">
      <w:pPr>
        <w:rPr>
          <w:rFonts w:ascii="Arial" w:hAnsi="Arial" w:cs="Arial"/>
          <w:sz w:val="24"/>
          <w:szCs w:val="24"/>
        </w:rPr>
      </w:pPr>
      <w:r w:rsidRPr="00C76B6C">
        <w:rPr>
          <w:rFonts w:ascii="Arial" w:hAnsi="Arial" w:cs="Arial"/>
          <w:sz w:val="24"/>
          <w:szCs w:val="24"/>
        </w:rPr>
        <w:t>Gannt Chart for implementing KM Initiatives</w:t>
      </w:r>
    </w:p>
    <w:p w14:paraId="6A4F7F4B" w14:textId="77777777" w:rsidR="00867F91" w:rsidRPr="00AE13C0" w:rsidRDefault="00867F91" w:rsidP="00867F91"/>
    <w:p w14:paraId="06D33F1C" w14:textId="77777777" w:rsidR="00867F91" w:rsidRDefault="00867F91" w:rsidP="00867F91">
      <w:r>
        <w:rPr>
          <w:noProof/>
        </w:rPr>
        <w:drawing>
          <wp:inline distT="0" distB="0" distL="0" distR="0" wp14:anchorId="646A590F" wp14:editId="5EE788E3">
            <wp:extent cx="6320155" cy="2675138"/>
            <wp:effectExtent l="0" t="0" r="4445" b="0"/>
            <wp:docPr id="33" name="Picture 33"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icture containing table&#10;&#10;Description automatically generated"/>
                    <pic:cNvPicPr/>
                  </pic:nvPicPr>
                  <pic:blipFill rotWithShape="1">
                    <a:blip r:embed="rId18">
                      <a:extLst>
                        <a:ext uri="{28A0092B-C50C-407E-A947-70E740481C1C}">
                          <a14:useLocalDpi xmlns:a14="http://schemas.microsoft.com/office/drawing/2010/main" val="0"/>
                        </a:ext>
                      </a:extLst>
                    </a:blip>
                    <a:srcRect l="1594" t="29437" r="4714" b="26722"/>
                    <a:stretch/>
                  </pic:blipFill>
                  <pic:spPr bwMode="auto">
                    <a:xfrm>
                      <a:off x="0" y="0"/>
                      <a:ext cx="6455021" cy="2732223"/>
                    </a:xfrm>
                    <a:prstGeom prst="rect">
                      <a:avLst/>
                    </a:prstGeom>
                    <a:ln>
                      <a:noFill/>
                    </a:ln>
                    <a:extLst>
                      <a:ext uri="{53640926-AAD7-44D8-BBD7-CCE9431645EC}">
                        <a14:shadowObscured xmlns:a14="http://schemas.microsoft.com/office/drawing/2010/main"/>
                      </a:ext>
                    </a:extLst>
                  </pic:spPr>
                </pic:pic>
              </a:graphicData>
            </a:graphic>
          </wp:inline>
        </w:drawing>
      </w:r>
    </w:p>
    <w:p w14:paraId="7128C6FF" w14:textId="77777777" w:rsidR="00867F91" w:rsidRDefault="00867F91" w:rsidP="00867F91"/>
    <w:p w14:paraId="48FDF262" w14:textId="6840A8CA" w:rsidR="00867F91" w:rsidRPr="00BB759E" w:rsidRDefault="00867F91" w:rsidP="00867F91">
      <w:pPr>
        <w:keepNext/>
        <w:keepLines/>
        <w:spacing w:before="40" w:after="0"/>
        <w:outlineLvl w:val="1"/>
        <w:rPr>
          <w:rFonts w:asciiTheme="majorHAnsi" w:eastAsiaTheme="majorEastAsia" w:hAnsiTheme="majorHAnsi" w:cstheme="majorBidi"/>
          <w:color w:val="2F5496" w:themeColor="accent1" w:themeShade="BF"/>
          <w:sz w:val="26"/>
          <w:szCs w:val="26"/>
        </w:rPr>
      </w:pPr>
    </w:p>
    <w:p w14:paraId="5148661A" w14:textId="77777777" w:rsidR="00867F91" w:rsidRPr="00BB759E" w:rsidRDefault="00867F91" w:rsidP="00867F91">
      <w:pPr>
        <w:spacing w:before="30" w:after="30"/>
      </w:pPr>
    </w:p>
    <w:p w14:paraId="6181DEBE" w14:textId="77777777" w:rsidR="00867F91" w:rsidRDefault="00867F91" w:rsidP="00867F91"/>
    <w:p w14:paraId="45B74545" w14:textId="77777777" w:rsidR="00867F91" w:rsidRDefault="00867F91" w:rsidP="00867F91"/>
    <w:p w14:paraId="01B72A60" w14:textId="77777777" w:rsidR="00765924" w:rsidRDefault="00765924"/>
    <w:sectPr w:rsidR="007659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5DCF9F" w14:textId="77777777" w:rsidR="000F1674" w:rsidRDefault="000F1674" w:rsidP="004F4768">
      <w:pPr>
        <w:spacing w:after="0" w:line="240" w:lineRule="auto"/>
      </w:pPr>
      <w:r>
        <w:separator/>
      </w:r>
    </w:p>
  </w:endnote>
  <w:endnote w:type="continuationSeparator" w:id="0">
    <w:p w14:paraId="2494CB32" w14:textId="77777777" w:rsidR="000F1674" w:rsidRDefault="000F1674" w:rsidP="004F47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CAEAE8" w14:textId="77777777" w:rsidR="000F1674" w:rsidRDefault="000F1674" w:rsidP="004F4768">
      <w:pPr>
        <w:spacing w:after="0" w:line="240" w:lineRule="auto"/>
      </w:pPr>
      <w:r>
        <w:separator/>
      </w:r>
    </w:p>
  </w:footnote>
  <w:footnote w:type="continuationSeparator" w:id="0">
    <w:p w14:paraId="1CDDFC63" w14:textId="77777777" w:rsidR="000F1674" w:rsidRDefault="000F1674" w:rsidP="004F47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5B355F"/>
    <w:multiLevelType w:val="hybridMultilevel"/>
    <w:tmpl w:val="87FEA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9820BE"/>
    <w:multiLevelType w:val="hybridMultilevel"/>
    <w:tmpl w:val="BBAC4A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96B4D10"/>
    <w:multiLevelType w:val="hybridMultilevel"/>
    <w:tmpl w:val="CECCF2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4F68"/>
    <w:rsid w:val="00000812"/>
    <w:rsid w:val="00001E3E"/>
    <w:rsid w:val="0000407B"/>
    <w:rsid w:val="000043FF"/>
    <w:rsid w:val="00013FF9"/>
    <w:rsid w:val="00015DEF"/>
    <w:rsid w:val="00020E1C"/>
    <w:rsid w:val="0003276A"/>
    <w:rsid w:val="000348E4"/>
    <w:rsid w:val="000618F2"/>
    <w:rsid w:val="000839EC"/>
    <w:rsid w:val="000A130F"/>
    <w:rsid w:val="000A62CF"/>
    <w:rsid w:val="000B32BC"/>
    <w:rsid w:val="000C6E46"/>
    <w:rsid w:val="000F1674"/>
    <w:rsid w:val="000F1C5B"/>
    <w:rsid w:val="000F76EE"/>
    <w:rsid w:val="00105044"/>
    <w:rsid w:val="00107F6F"/>
    <w:rsid w:val="00115D96"/>
    <w:rsid w:val="00116D31"/>
    <w:rsid w:val="00116F65"/>
    <w:rsid w:val="00144E7F"/>
    <w:rsid w:val="001524BA"/>
    <w:rsid w:val="00157CB0"/>
    <w:rsid w:val="00161E67"/>
    <w:rsid w:val="0016462D"/>
    <w:rsid w:val="00166466"/>
    <w:rsid w:val="00167E5B"/>
    <w:rsid w:val="00167F26"/>
    <w:rsid w:val="00173680"/>
    <w:rsid w:val="00175769"/>
    <w:rsid w:val="00184722"/>
    <w:rsid w:val="001A7E07"/>
    <w:rsid w:val="001B3744"/>
    <w:rsid w:val="001D3A25"/>
    <w:rsid w:val="001D3A65"/>
    <w:rsid w:val="001D6359"/>
    <w:rsid w:val="001E317E"/>
    <w:rsid w:val="001E33EF"/>
    <w:rsid w:val="00213AB7"/>
    <w:rsid w:val="00262DD5"/>
    <w:rsid w:val="002657C0"/>
    <w:rsid w:val="00271C31"/>
    <w:rsid w:val="002731B8"/>
    <w:rsid w:val="00277A4A"/>
    <w:rsid w:val="00286536"/>
    <w:rsid w:val="002A1406"/>
    <w:rsid w:val="002A44F2"/>
    <w:rsid w:val="002B0DE0"/>
    <w:rsid w:val="002D2B71"/>
    <w:rsid w:val="0030021F"/>
    <w:rsid w:val="00310041"/>
    <w:rsid w:val="00316603"/>
    <w:rsid w:val="0032379C"/>
    <w:rsid w:val="003406A5"/>
    <w:rsid w:val="0034725D"/>
    <w:rsid w:val="00354413"/>
    <w:rsid w:val="00371B91"/>
    <w:rsid w:val="00374DD0"/>
    <w:rsid w:val="0038084A"/>
    <w:rsid w:val="0038129C"/>
    <w:rsid w:val="00382DB1"/>
    <w:rsid w:val="003878A1"/>
    <w:rsid w:val="003878B4"/>
    <w:rsid w:val="00393959"/>
    <w:rsid w:val="003A73AE"/>
    <w:rsid w:val="003B45B1"/>
    <w:rsid w:val="003C6C3F"/>
    <w:rsid w:val="003E746B"/>
    <w:rsid w:val="003F4383"/>
    <w:rsid w:val="00404B13"/>
    <w:rsid w:val="00407FCB"/>
    <w:rsid w:val="00413327"/>
    <w:rsid w:val="00421295"/>
    <w:rsid w:val="00430EB1"/>
    <w:rsid w:val="00431623"/>
    <w:rsid w:val="004642AE"/>
    <w:rsid w:val="004B410A"/>
    <w:rsid w:val="004B5264"/>
    <w:rsid w:val="004C065A"/>
    <w:rsid w:val="004C2A19"/>
    <w:rsid w:val="004D2EB9"/>
    <w:rsid w:val="004E4C14"/>
    <w:rsid w:val="004F4768"/>
    <w:rsid w:val="00511166"/>
    <w:rsid w:val="005201FB"/>
    <w:rsid w:val="00533551"/>
    <w:rsid w:val="00534021"/>
    <w:rsid w:val="00553800"/>
    <w:rsid w:val="0056311A"/>
    <w:rsid w:val="00576BFD"/>
    <w:rsid w:val="00582DCA"/>
    <w:rsid w:val="005866D5"/>
    <w:rsid w:val="00591B31"/>
    <w:rsid w:val="0059440B"/>
    <w:rsid w:val="00594FCC"/>
    <w:rsid w:val="005A60B5"/>
    <w:rsid w:val="005B1371"/>
    <w:rsid w:val="005B3366"/>
    <w:rsid w:val="005B789B"/>
    <w:rsid w:val="005B7AA4"/>
    <w:rsid w:val="005C00F6"/>
    <w:rsid w:val="005C37E2"/>
    <w:rsid w:val="005C4C65"/>
    <w:rsid w:val="005D62FB"/>
    <w:rsid w:val="005D6E9C"/>
    <w:rsid w:val="005E6704"/>
    <w:rsid w:val="005F5DD1"/>
    <w:rsid w:val="006129B8"/>
    <w:rsid w:val="00613DBF"/>
    <w:rsid w:val="0063475D"/>
    <w:rsid w:val="006466E9"/>
    <w:rsid w:val="00646A4A"/>
    <w:rsid w:val="006603B2"/>
    <w:rsid w:val="0066673A"/>
    <w:rsid w:val="00671CE4"/>
    <w:rsid w:val="00675893"/>
    <w:rsid w:val="00685E8E"/>
    <w:rsid w:val="006B221F"/>
    <w:rsid w:val="006B3106"/>
    <w:rsid w:val="006B4F68"/>
    <w:rsid w:val="006B686D"/>
    <w:rsid w:val="006D06C9"/>
    <w:rsid w:val="006D1944"/>
    <w:rsid w:val="006F104B"/>
    <w:rsid w:val="0070623E"/>
    <w:rsid w:val="00707A6E"/>
    <w:rsid w:val="00714251"/>
    <w:rsid w:val="007467BB"/>
    <w:rsid w:val="007570C0"/>
    <w:rsid w:val="00760127"/>
    <w:rsid w:val="00760547"/>
    <w:rsid w:val="00765924"/>
    <w:rsid w:val="00780E37"/>
    <w:rsid w:val="00781A6C"/>
    <w:rsid w:val="00793CC7"/>
    <w:rsid w:val="007A6A34"/>
    <w:rsid w:val="007B0FD0"/>
    <w:rsid w:val="007B2AB8"/>
    <w:rsid w:val="007B426B"/>
    <w:rsid w:val="007F6A34"/>
    <w:rsid w:val="008133E5"/>
    <w:rsid w:val="00814616"/>
    <w:rsid w:val="00815946"/>
    <w:rsid w:val="00815A20"/>
    <w:rsid w:val="008214BA"/>
    <w:rsid w:val="00823DFD"/>
    <w:rsid w:val="008256B7"/>
    <w:rsid w:val="00832736"/>
    <w:rsid w:val="00834699"/>
    <w:rsid w:val="00836FA5"/>
    <w:rsid w:val="008500B0"/>
    <w:rsid w:val="00860187"/>
    <w:rsid w:val="00863118"/>
    <w:rsid w:val="00867F91"/>
    <w:rsid w:val="008718AF"/>
    <w:rsid w:val="00873EC5"/>
    <w:rsid w:val="00883669"/>
    <w:rsid w:val="008B7975"/>
    <w:rsid w:val="008C0693"/>
    <w:rsid w:val="008D0E9F"/>
    <w:rsid w:val="008D4657"/>
    <w:rsid w:val="008E3057"/>
    <w:rsid w:val="008F7CB1"/>
    <w:rsid w:val="00903230"/>
    <w:rsid w:val="0090464F"/>
    <w:rsid w:val="009079DA"/>
    <w:rsid w:val="00923C30"/>
    <w:rsid w:val="00936684"/>
    <w:rsid w:val="00941C44"/>
    <w:rsid w:val="009458E9"/>
    <w:rsid w:val="00957D8F"/>
    <w:rsid w:val="009645BE"/>
    <w:rsid w:val="00966B11"/>
    <w:rsid w:val="0098180C"/>
    <w:rsid w:val="0098380D"/>
    <w:rsid w:val="00985787"/>
    <w:rsid w:val="009A6B23"/>
    <w:rsid w:val="009B0E53"/>
    <w:rsid w:val="009C01CA"/>
    <w:rsid w:val="009D617F"/>
    <w:rsid w:val="009E39BE"/>
    <w:rsid w:val="00A20802"/>
    <w:rsid w:val="00A51921"/>
    <w:rsid w:val="00A55053"/>
    <w:rsid w:val="00A67AF5"/>
    <w:rsid w:val="00A80CBA"/>
    <w:rsid w:val="00AA479A"/>
    <w:rsid w:val="00AB4898"/>
    <w:rsid w:val="00AC57BD"/>
    <w:rsid w:val="00AC7C14"/>
    <w:rsid w:val="00AD68D4"/>
    <w:rsid w:val="00AF1789"/>
    <w:rsid w:val="00B25FE9"/>
    <w:rsid w:val="00B34B90"/>
    <w:rsid w:val="00B37FDE"/>
    <w:rsid w:val="00B419DC"/>
    <w:rsid w:val="00B45DA7"/>
    <w:rsid w:val="00B46A52"/>
    <w:rsid w:val="00B5084D"/>
    <w:rsid w:val="00B534EF"/>
    <w:rsid w:val="00B5605A"/>
    <w:rsid w:val="00B5692C"/>
    <w:rsid w:val="00B64CFC"/>
    <w:rsid w:val="00B902A2"/>
    <w:rsid w:val="00B90ED3"/>
    <w:rsid w:val="00B97677"/>
    <w:rsid w:val="00BB177D"/>
    <w:rsid w:val="00BC6692"/>
    <w:rsid w:val="00BE07F5"/>
    <w:rsid w:val="00BE704F"/>
    <w:rsid w:val="00BF311F"/>
    <w:rsid w:val="00C06BD2"/>
    <w:rsid w:val="00C07067"/>
    <w:rsid w:val="00C15F15"/>
    <w:rsid w:val="00C16870"/>
    <w:rsid w:val="00C2431F"/>
    <w:rsid w:val="00C30BB9"/>
    <w:rsid w:val="00C32618"/>
    <w:rsid w:val="00C35674"/>
    <w:rsid w:val="00C45F38"/>
    <w:rsid w:val="00C505C3"/>
    <w:rsid w:val="00C576A5"/>
    <w:rsid w:val="00C668AC"/>
    <w:rsid w:val="00C76B6C"/>
    <w:rsid w:val="00C86BD9"/>
    <w:rsid w:val="00C905B4"/>
    <w:rsid w:val="00CA0C8B"/>
    <w:rsid w:val="00CA687B"/>
    <w:rsid w:val="00CC2C67"/>
    <w:rsid w:val="00D15B6F"/>
    <w:rsid w:val="00D21773"/>
    <w:rsid w:val="00D553FB"/>
    <w:rsid w:val="00D6622D"/>
    <w:rsid w:val="00D77014"/>
    <w:rsid w:val="00D9792D"/>
    <w:rsid w:val="00DA6B89"/>
    <w:rsid w:val="00DE2FDE"/>
    <w:rsid w:val="00DF26C8"/>
    <w:rsid w:val="00DF49B2"/>
    <w:rsid w:val="00E06FAD"/>
    <w:rsid w:val="00E3022A"/>
    <w:rsid w:val="00E419A0"/>
    <w:rsid w:val="00E914C9"/>
    <w:rsid w:val="00E92DE2"/>
    <w:rsid w:val="00E940FF"/>
    <w:rsid w:val="00EA1D84"/>
    <w:rsid w:val="00EA2FB5"/>
    <w:rsid w:val="00EA7A6A"/>
    <w:rsid w:val="00EC3DD5"/>
    <w:rsid w:val="00ED6933"/>
    <w:rsid w:val="00EE479A"/>
    <w:rsid w:val="00F108E9"/>
    <w:rsid w:val="00F14E1D"/>
    <w:rsid w:val="00F20490"/>
    <w:rsid w:val="00F371A0"/>
    <w:rsid w:val="00F4018C"/>
    <w:rsid w:val="00F40B7D"/>
    <w:rsid w:val="00F4513C"/>
    <w:rsid w:val="00F45990"/>
    <w:rsid w:val="00F553B3"/>
    <w:rsid w:val="00F60DF4"/>
    <w:rsid w:val="00F617A6"/>
    <w:rsid w:val="00F707DD"/>
    <w:rsid w:val="00F74A0D"/>
    <w:rsid w:val="00F77CE9"/>
    <w:rsid w:val="00F85984"/>
    <w:rsid w:val="00F95C26"/>
    <w:rsid w:val="00FB23D8"/>
    <w:rsid w:val="00FC21D0"/>
    <w:rsid w:val="00FD27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0A04B"/>
  <w15:chartTrackingRefBased/>
  <w15:docId w15:val="{CDA6A562-A602-4302-9E72-521BD4595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4F6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B4F68"/>
    <w:rPr>
      <w:color w:val="0000FF"/>
      <w:u w:val="single"/>
    </w:rPr>
  </w:style>
  <w:style w:type="paragraph" w:styleId="TOC2">
    <w:name w:val="toc 2"/>
    <w:basedOn w:val="Normal"/>
    <w:next w:val="Normal"/>
    <w:autoRedefine/>
    <w:uiPriority w:val="39"/>
    <w:unhideWhenUsed/>
    <w:rsid w:val="006B4F68"/>
    <w:pPr>
      <w:spacing w:after="100"/>
      <w:ind w:left="220"/>
    </w:pPr>
  </w:style>
  <w:style w:type="table" w:styleId="TableGrid">
    <w:name w:val="Table Grid"/>
    <w:basedOn w:val="TableNormal"/>
    <w:uiPriority w:val="39"/>
    <w:rsid w:val="00867F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310041"/>
    <w:rPr>
      <w:color w:val="605E5C"/>
      <w:shd w:val="clear" w:color="auto" w:fill="E1DFDD"/>
    </w:rPr>
  </w:style>
  <w:style w:type="table" w:customStyle="1" w:styleId="TableGrid2">
    <w:name w:val="Table Grid2"/>
    <w:basedOn w:val="TableNormal"/>
    <w:next w:val="TableGrid"/>
    <w:uiPriority w:val="39"/>
    <w:rsid w:val="00FC21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A6B89"/>
    <w:pPr>
      <w:ind w:left="720"/>
      <w:contextualSpacing/>
    </w:pPr>
  </w:style>
  <w:style w:type="character" w:styleId="FollowedHyperlink">
    <w:name w:val="FollowedHyperlink"/>
    <w:basedOn w:val="DefaultParagraphFont"/>
    <w:uiPriority w:val="99"/>
    <w:semiHidden/>
    <w:unhideWhenUsed/>
    <w:rsid w:val="00C06BD2"/>
    <w:rPr>
      <w:color w:val="954F72" w:themeColor="followedHyperlink"/>
      <w:u w:val="single"/>
    </w:rPr>
  </w:style>
  <w:style w:type="paragraph" w:styleId="Header">
    <w:name w:val="header"/>
    <w:basedOn w:val="Normal"/>
    <w:link w:val="HeaderChar"/>
    <w:uiPriority w:val="99"/>
    <w:unhideWhenUsed/>
    <w:rsid w:val="004F47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4768"/>
  </w:style>
  <w:style w:type="paragraph" w:styleId="Footer">
    <w:name w:val="footer"/>
    <w:basedOn w:val="Normal"/>
    <w:link w:val="FooterChar"/>
    <w:uiPriority w:val="99"/>
    <w:unhideWhenUsed/>
    <w:rsid w:val="004F47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47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886275">
      <w:bodyDiv w:val="1"/>
      <w:marLeft w:val="0"/>
      <w:marRight w:val="0"/>
      <w:marTop w:val="0"/>
      <w:marBottom w:val="0"/>
      <w:divBdr>
        <w:top w:val="none" w:sz="0" w:space="0" w:color="auto"/>
        <w:left w:val="none" w:sz="0" w:space="0" w:color="auto"/>
        <w:bottom w:val="none" w:sz="0" w:space="0" w:color="auto"/>
        <w:right w:val="none" w:sz="0" w:space="0" w:color="auto"/>
      </w:divBdr>
    </w:div>
    <w:div w:id="1433472366">
      <w:bodyDiv w:val="1"/>
      <w:marLeft w:val="0"/>
      <w:marRight w:val="0"/>
      <w:marTop w:val="0"/>
      <w:marBottom w:val="0"/>
      <w:divBdr>
        <w:top w:val="none" w:sz="0" w:space="0" w:color="auto"/>
        <w:left w:val="none" w:sz="0" w:space="0" w:color="auto"/>
        <w:bottom w:val="none" w:sz="0" w:space="0" w:color="auto"/>
        <w:right w:val="none" w:sz="0" w:space="0" w:color="auto"/>
      </w:divBdr>
    </w:div>
    <w:div w:id="2035812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gitalvidya.com/blog/data-analytics-applications/" TargetMode="External"/><Relationship Id="rId13" Type="http://schemas.openxmlformats.org/officeDocument/2006/relationships/hyperlink" Target="https://doi.org/10.1177/2158244016639631" TargetMode="External"/><Relationship Id="rId1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doi.org/10.1177/0002716203260097" TargetMode="External"/><Relationship Id="rId17" Type="http://schemas.openxmlformats.org/officeDocument/2006/relationships/image" Target="media/image2.jpeg"/><Relationship Id="rId2" Type="http://schemas.openxmlformats.org/officeDocument/2006/relationships/styles" Target="styles.xml"/><Relationship Id="rId16" Type="http://schemas.openxmlformats.org/officeDocument/2006/relationships/hyperlink" Target="https://gov.wales/sites/default/files/publications/2018-10/information-management-strategy.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lato.stanford.edu/archives/spr2019/entries/sense-data/" TargetMode="External"/><Relationship Id="rId5" Type="http://schemas.openxmlformats.org/officeDocument/2006/relationships/footnotes" Target="footnotes.xml"/><Relationship Id="rId15" Type="http://schemas.openxmlformats.org/officeDocument/2006/relationships/hyperlink" Target="https://www.uwtsd.ac.uk/certificate-of-higher-education-skills-for-the-workplace/" TargetMode="External"/><Relationship Id="rId10" Type="http://schemas.openxmlformats.org/officeDocument/2006/relationships/hyperlink" Target="http://www.clt.curtin.edu.au/events/conferences/tlf/tlf2012/refereed/blaxell.htm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academicworks.cuny.edu/cgi/viewcontent.cgi?referer=https://scholar.google.co.uk/&amp;httpsredir=1&amp;article=1011&amp;context=kb_pubs" TargetMode="External"/><Relationship Id="rId14" Type="http://schemas.openxmlformats.org/officeDocument/2006/relationships/hyperlink" Target="https://www.gov.uk/how-to-register-a-trade-mark/unregistered-trade-mar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5673</Words>
  <Characters>32339</Characters>
  <Application>Microsoft Office Word</Application>
  <DocSecurity>0</DocSecurity>
  <Lines>269</Lines>
  <Paragraphs>75</Paragraphs>
  <ScaleCrop>false</ScaleCrop>
  <Company/>
  <LinksUpToDate>false</LinksUpToDate>
  <CharactersWithSpaces>37937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harlow1grace@gmail.com</dc:creator>
  <cp:keywords/>
  <dc:description/>
  <cp:lastModifiedBy>harlow1grace@gmail.com</cp:lastModifiedBy>
  <cp:revision>270</cp:revision>
  <dcterms:created xsi:type="dcterms:W3CDTF">2021-06-13T15:51:00Z</dcterms:created>
  <dcterms:modified xsi:type="dcterms:W3CDTF">2021-06-13T23:06:00Z</dcterms:modified>
</cp:coreProperties>
</file>