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62D915DA" w:rsidP="62D915DA" w:rsidRDefault="62D915DA" w14:paraId="27E727DE" w14:textId="69CDFA6D">
      <w:pPr>
        <w:pStyle w:val="Normal"/>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pPr>
    </w:p>
    <w:p w:rsidR="7E71CC19" w:rsidP="62D915DA" w:rsidRDefault="7E71CC19" w14:paraId="7D5E79CD" w14:textId="7004AEAF">
      <w:pPr>
        <w:pStyle w:val="Normal"/>
        <w:spacing w:before="299" w:beforeAutospacing="off" w:after="299" w:afterAutospacing="off"/>
        <w:rPr>
          <w:rFonts w:ascii="Arial" w:hAnsi="Arial" w:eastAsia="Arial" w:cs="Arial"/>
          <w:b w:val="0"/>
          <w:bCs w:val="0"/>
          <w:i w:val="0"/>
          <w:iCs w:val="0"/>
          <w:caps w:val="0"/>
          <w:smallCaps w:val="0"/>
          <w:noProof w:val="0"/>
          <w:color w:val="000000" w:themeColor="text1" w:themeTint="FF" w:themeShade="FF"/>
          <w:sz w:val="36"/>
          <w:szCs w:val="36"/>
          <w:lang w:val="en-GB"/>
        </w:rPr>
      </w:pPr>
      <w:r w:rsidRPr="62D915DA" w:rsidR="7643D1F0">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                           Name: Shazma Raza</w:t>
      </w:r>
    </w:p>
    <w:p w:rsidR="7E71CC19" w:rsidP="62D915DA" w:rsidRDefault="7E71CC19" w14:paraId="46939AAF" w14:textId="79D73C0E">
      <w:pPr>
        <w:spacing w:before="0" w:beforeAutospacing="off" w:after="160" w:afterAutospacing="off"/>
        <w:jc w:val="center"/>
      </w:pPr>
      <w:r w:rsidRPr="62D915DA" w:rsidR="7643D1F0">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Student ID: 2515556</w:t>
      </w:r>
    </w:p>
    <w:p w:rsidR="7E71CC19" w:rsidP="62D915DA" w:rsidRDefault="7E71CC19" w14:paraId="147759F6" w14:textId="5294295C">
      <w:pPr>
        <w:spacing w:before="0" w:beforeAutospacing="off" w:after="160" w:afterAutospacing="off"/>
        <w:jc w:val="center"/>
      </w:pPr>
      <w:r w:rsidRPr="62D915DA" w:rsidR="7643D1F0">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Module Code: </w:t>
      </w:r>
      <w:r w:rsidRPr="62D915DA" w:rsidR="397CA49A">
        <w:rPr>
          <w:rFonts w:ascii="Segoe UI" w:hAnsi="Segoe UI" w:eastAsia="Segoe UI" w:cs="Segoe UI"/>
          <w:b w:val="1"/>
          <w:bCs w:val="1"/>
          <w:i w:val="0"/>
          <w:iCs w:val="0"/>
          <w:caps w:val="0"/>
          <w:smallCaps w:val="0"/>
          <w:noProof w:val="0"/>
          <w:color w:val="000000" w:themeColor="text1" w:themeTint="FF" w:themeShade="FF"/>
          <w:sz w:val="36"/>
          <w:szCs w:val="36"/>
          <w:lang w:val="en-GB"/>
        </w:rPr>
        <w:t>BMHP5023</w:t>
      </w:r>
    </w:p>
    <w:p w:rsidR="7E71CC19" w:rsidP="62D915DA" w:rsidRDefault="7E71CC19" w14:paraId="4F87A639" w14:textId="37259F16">
      <w:pPr>
        <w:spacing w:before="0" w:beforeAutospacing="off" w:after="0" w:afterAutospacing="off"/>
        <w:jc w:val="center"/>
        <w:rPr>
          <w:rFonts w:ascii="Segoe UI" w:hAnsi="Segoe UI" w:eastAsia="Segoe UI" w:cs="Segoe UI"/>
          <w:b w:val="1"/>
          <w:bCs w:val="1"/>
          <w:i w:val="0"/>
          <w:iCs w:val="0"/>
          <w:caps w:val="0"/>
          <w:smallCaps w:val="0"/>
          <w:noProof w:val="0"/>
          <w:color w:val="000000" w:themeColor="text1" w:themeTint="FF" w:themeShade="FF"/>
          <w:sz w:val="36"/>
          <w:szCs w:val="36"/>
          <w:lang w:val="en-GB"/>
        </w:rPr>
      </w:pPr>
      <w:r w:rsidRPr="62D915DA" w:rsidR="7643D1F0">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Module: </w:t>
      </w:r>
      <w:r w:rsidRPr="62D915DA" w:rsidR="4772B590">
        <w:rPr>
          <w:rFonts w:ascii="Segoe UI" w:hAnsi="Segoe UI" w:eastAsia="Segoe UI" w:cs="Segoe UI"/>
          <w:b w:val="1"/>
          <w:bCs w:val="1"/>
          <w:i w:val="0"/>
          <w:iCs w:val="0"/>
          <w:caps w:val="0"/>
          <w:smallCaps w:val="0"/>
          <w:noProof w:val="0"/>
          <w:color w:val="000000" w:themeColor="text1" w:themeTint="FF" w:themeShade="FF"/>
          <w:sz w:val="36"/>
          <w:szCs w:val="36"/>
          <w:lang w:val="en-GB"/>
        </w:rPr>
        <w:t>Introduction to Physiology</w:t>
      </w:r>
    </w:p>
    <w:p w:rsidR="7E71CC19" w:rsidP="62D915DA" w:rsidRDefault="7E71CC19" w14:paraId="37639A9D" w14:textId="5312A0CF">
      <w:pPr>
        <w:pStyle w:val="Normal"/>
        <w:shd w:val="clear" w:color="auto" w:fill="FFFFFF" w:themeFill="background1"/>
        <w:spacing w:before="0" w:beforeAutospacing="off" w:after="120" w:afterAutospacing="off"/>
        <w:jc w:val="center"/>
        <w:rPr>
          <w:rFonts w:ascii="Source Sans Pro" w:hAnsi="Source Sans Pro" w:eastAsia="Source Sans Pro" w:cs="Source Sans Pro"/>
          <w:b w:val="0"/>
          <w:bCs w:val="0"/>
          <w:i w:val="0"/>
          <w:iCs w:val="0"/>
          <w:caps w:val="0"/>
          <w:smallCaps w:val="0"/>
          <w:noProof w:val="0"/>
          <w:color w:val="242130"/>
          <w:sz w:val="36"/>
          <w:szCs w:val="36"/>
          <w:lang w:val="en-GB"/>
        </w:rPr>
      </w:pPr>
      <w:r w:rsidRPr="62D915DA" w:rsidR="7643D1F0">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 xml:space="preserve">Lecturer: </w:t>
      </w:r>
      <w:r w:rsidRPr="62D915DA" w:rsidR="364E8BB3">
        <w:rPr>
          <w:rFonts w:ascii="Source Sans Pro" w:hAnsi="Source Sans Pro" w:eastAsia="Source Sans Pro" w:cs="Source Sans Pro"/>
          <w:b w:val="1"/>
          <w:bCs w:val="1"/>
          <w:i w:val="0"/>
          <w:iCs w:val="0"/>
          <w:caps w:val="0"/>
          <w:smallCaps w:val="0"/>
          <w:noProof w:val="0"/>
          <w:color w:val="000000" w:themeColor="text1" w:themeTint="FF" w:themeShade="FF"/>
          <w:sz w:val="36"/>
          <w:szCs w:val="36"/>
          <w:lang w:val="en-GB"/>
        </w:rPr>
        <w:t>Farah Islam</w:t>
      </w:r>
    </w:p>
    <w:p w:rsidR="7E71CC19" w:rsidP="62D915DA" w:rsidRDefault="7E71CC19" w14:paraId="1CE4D7AB" w14:textId="1BF22A33">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36ABEC5F" w14:textId="7DF6C209">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71D9E8A9" w14:textId="685BB810">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04E46CBD" w14:textId="24D4715D">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2D6670B4" w14:textId="26033648">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5EFEE745" w14:textId="712CA9F9">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476D60A5" w14:textId="6EB61E01">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7699DC08" w14:textId="44842EC7">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7BAFC063" w14:textId="0D7E5665">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3D0D12E7" w14:textId="442B4C83">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2A2D3638" w14:textId="647CC649">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38B10854" w14:textId="2C1BACBC">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182D5CF5" w14:textId="68F8C0B3">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06B7A694" w14:textId="1EB4B272">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p>
    <w:p w:rsidR="7E71CC19" w:rsidP="62D915DA" w:rsidRDefault="7E71CC19" w14:paraId="3050A8EA" w14:textId="6A0C2D48">
      <w:pPr>
        <w:pStyle w:val="Heading2"/>
        <w:keepNext w:val="0"/>
        <w:keepLines w:val="0"/>
        <w:spacing w:before="299" w:beforeAutospacing="off" w:after="299" w:afterAutospacing="off" w:line="360" w:lineRule="auto"/>
        <w:rPr>
          <w:rFonts w:ascii="Arial" w:hAnsi="Arial" w:eastAsia="Arial" w:cs="Arial"/>
          <w:b w:val="1"/>
          <w:bCs w:val="1"/>
          <w:noProof w:val="0"/>
          <w:color w:val="000000" w:themeColor="text1" w:themeTint="FF" w:themeShade="FF"/>
          <w:sz w:val="28"/>
          <w:szCs w:val="28"/>
          <w:lang w:val="en-GB"/>
        </w:rPr>
      </w:pPr>
      <w:r w:rsidRPr="62D915DA" w:rsidR="753BA6A0">
        <w:rPr>
          <w:rFonts w:ascii="Arial" w:hAnsi="Arial" w:eastAsia="Arial" w:cs="Arial"/>
          <w:b w:val="1"/>
          <w:bCs w:val="1"/>
          <w:noProof w:val="0"/>
          <w:color w:val="000000" w:themeColor="text1" w:themeTint="FF" w:themeShade="FF"/>
          <w:sz w:val="28"/>
          <w:szCs w:val="28"/>
          <w:lang w:val="en-GB"/>
        </w:rPr>
        <w:t>Introduction</w:t>
      </w:r>
    </w:p>
    <w:p w:rsidR="7E71CC19" w:rsidP="62D915DA" w:rsidRDefault="7E71CC19" w14:paraId="39C63FBA" w14:textId="0E1EE12B">
      <w:pPr>
        <w:keepNext w:val="0"/>
        <w:keepLines w:val="0"/>
        <w:spacing w:before="240" w:beforeAutospacing="off" w:after="240" w:afterAutospacing="off" w:line="360" w:lineRule="auto"/>
        <w:rPr>
          <w:rFonts w:ascii="Arial" w:hAnsi="Arial" w:eastAsia="Arial" w:cs="Arial"/>
          <w:noProof w:val="0"/>
          <w:sz w:val="22"/>
          <w:szCs w:val="22"/>
          <w:lang w:val="en-GB"/>
        </w:rPr>
      </w:pPr>
      <w:r w:rsidRPr="62D915DA" w:rsidR="753BA6A0">
        <w:rPr>
          <w:rFonts w:ascii="Arial" w:hAnsi="Arial" w:eastAsia="Arial" w:cs="Arial"/>
          <w:noProof w:val="0"/>
          <w:sz w:val="22"/>
          <w:szCs w:val="22"/>
          <w:lang w:val="en-GB"/>
        </w:rPr>
        <w:t>Diabetes is a condition that affects how the body controls the amount of sugar, also known as glucose, in the blood. Glucose is important because it gives the body energy to carry out everyday activities and helps organs work properly. The body uses a hormone called insulin, which is made by the pancreas, to help move glucose from the blood into the cells where it can be used for energy. However, in people with diabetes, this process does not work properly. This is because the body either does not produce enough insulin or cannot use it effectively. As a result, too much glucose stays in the blood, causing blood sugar levels to rise.</w:t>
      </w:r>
    </w:p>
    <w:p w:rsidR="7E71CC19" w:rsidP="62D915DA" w:rsidRDefault="7E71CC19" w14:paraId="31629FA6" w14:textId="1C08DAD4">
      <w:pPr>
        <w:keepNext w:val="0"/>
        <w:keepLines w:val="0"/>
        <w:spacing w:before="240" w:beforeAutospacing="off" w:after="240" w:afterAutospacing="off" w:line="360" w:lineRule="auto"/>
        <w:rPr>
          <w:rFonts w:ascii="Arial" w:hAnsi="Arial" w:eastAsia="Arial" w:cs="Arial"/>
          <w:noProof w:val="0"/>
          <w:sz w:val="22"/>
          <w:szCs w:val="22"/>
          <w:lang w:val="en-GB"/>
        </w:rPr>
      </w:pPr>
      <w:r w:rsidRPr="62D915DA" w:rsidR="753BA6A0">
        <w:rPr>
          <w:rFonts w:ascii="Arial" w:hAnsi="Arial" w:eastAsia="Arial" w:cs="Arial"/>
          <w:noProof w:val="0"/>
          <w:sz w:val="22"/>
          <w:szCs w:val="22"/>
          <w:lang w:val="en-GB"/>
        </w:rPr>
        <w:t xml:space="preserve">There are two main types of diabetes, Type </w:t>
      </w:r>
      <w:r w:rsidRPr="62D915DA" w:rsidR="753BA6A0">
        <w:rPr>
          <w:rFonts w:ascii="Arial" w:hAnsi="Arial" w:eastAsia="Arial" w:cs="Arial"/>
          <w:noProof w:val="0"/>
          <w:sz w:val="22"/>
          <w:szCs w:val="22"/>
          <w:lang w:val="en-GB"/>
        </w:rPr>
        <w:t>1</w:t>
      </w:r>
      <w:r w:rsidRPr="62D915DA" w:rsidR="753BA6A0">
        <w:rPr>
          <w:rFonts w:ascii="Arial" w:hAnsi="Arial" w:eastAsia="Arial" w:cs="Arial"/>
          <w:noProof w:val="0"/>
          <w:sz w:val="22"/>
          <w:szCs w:val="22"/>
          <w:lang w:val="en-GB"/>
        </w:rPr>
        <w:t xml:space="preserve"> and Type 2. Type 1 diabetes happens when the immune system attacks the cells in the pancreas that make insulin. This means the body cannot produce the insulin it needs, so people with Type 1 diabetes </w:t>
      </w:r>
      <w:r w:rsidRPr="62D915DA" w:rsidR="753BA6A0">
        <w:rPr>
          <w:rFonts w:ascii="Arial" w:hAnsi="Arial" w:eastAsia="Arial" w:cs="Arial"/>
          <w:noProof w:val="0"/>
          <w:sz w:val="22"/>
          <w:szCs w:val="22"/>
          <w:lang w:val="en-GB"/>
        </w:rPr>
        <w:t>must</w:t>
      </w:r>
      <w:r w:rsidRPr="62D915DA" w:rsidR="753BA6A0">
        <w:rPr>
          <w:rFonts w:ascii="Arial" w:hAnsi="Arial" w:eastAsia="Arial" w:cs="Arial"/>
          <w:noProof w:val="0"/>
          <w:sz w:val="22"/>
          <w:szCs w:val="22"/>
          <w:lang w:val="en-GB"/>
        </w:rPr>
        <w:t xml:space="preserve"> take insulin to help control their blood sugar. Type 2 diabetes is slightly different because the body does not respond to insulin properly or does not make enough of it. This makes it harder to keep blood sugar levels under control. Type 2 diabetes is more common and can be linked to things such as lifestyle, family </w:t>
      </w:r>
      <w:r w:rsidRPr="62D915DA" w:rsidR="753BA6A0">
        <w:rPr>
          <w:rFonts w:ascii="Arial" w:hAnsi="Arial" w:eastAsia="Arial" w:cs="Arial"/>
          <w:noProof w:val="0"/>
          <w:sz w:val="22"/>
          <w:szCs w:val="22"/>
          <w:lang w:val="en-GB"/>
        </w:rPr>
        <w:t>history</w:t>
      </w:r>
      <w:r w:rsidRPr="62D915DA" w:rsidR="753BA6A0">
        <w:rPr>
          <w:rFonts w:ascii="Arial" w:hAnsi="Arial" w:eastAsia="Arial" w:cs="Arial"/>
          <w:noProof w:val="0"/>
          <w:sz w:val="22"/>
          <w:szCs w:val="22"/>
          <w:lang w:val="en-GB"/>
        </w:rPr>
        <w:t xml:space="preserve"> and age.</w:t>
      </w:r>
    </w:p>
    <w:p w:rsidR="7E71CC19" w:rsidP="62D915DA" w:rsidRDefault="7E71CC19" w14:paraId="07A9F653" w14:textId="627F5944">
      <w:pPr>
        <w:keepNext w:val="0"/>
        <w:keepLines w:val="0"/>
        <w:spacing w:before="240" w:beforeAutospacing="off" w:after="240" w:afterAutospacing="off" w:line="360" w:lineRule="auto"/>
        <w:rPr>
          <w:rFonts w:ascii="Arial" w:hAnsi="Arial" w:eastAsia="Arial" w:cs="Arial"/>
          <w:noProof w:val="0"/>
          <w:sz w:val="22"/>
          <w:szCs w:val="22"/>
          <w:lang w:val="en-GB"/>
        </w:rPr>
      </w:pPr>
      <w:r w:rsidRPr="62D915DA" w:rsidR="753BA6A0">
        <w:rPr>
          <w:rFonts w:ascii="Arial" w:hAnsi="Arial" w:eastAsia="Arial" w:cs="Arial"/>
          <w:noProof w:val="0"/>
          <w:sz w:val="22"/>
          <w:szCs w:val="22"/>
          <w:lang w:val="en-GB"/>
        </w:rPr>
        <w:t>There are different factors that can increase someone's risk of developing Type 2 diabetes. For example, being overweight, not exercising regularly, having an unhealthy diet or having family members with diabetes can all increase the chances. Smoking can also raise the risk and make it harder for someone with diabetes to manage their condition. A person's age and ethnic background can also affect their chances of developing the condition.</w:t>
      </w:r>
    </w:p>
    <w:p w:rsidR="7E71CC19" w:rsidP="62D915DA" w:rsidRDefault="7E71CC19" w14:paraId="4F89B3EA" w14:textId="7CFC4800">
      <w:pPr>
        <w:keepNext w:val="0"/>
        <w:keepLines w:val="0"/>
        <w:spacing w:before="240" w:beforeAutospacing="off" w:after="240" w:afterAutospacing="off" w:line="360" w:lineRule="auto"/>
        <w:rPr>
          <w:rFonts w:ascii="Arial" w:hAnsi="Arial" w:eastAsia="Arial" w:cs="Arial"/>
          <w:noProof w:val="0"/>
          <w:sz w:val="22"/>
          <w:szCs w:val="22"/>
          <w:lang w:val="en-GB"/>
        </w:rPr>
      </w:pPr>
      <w:r w:rsidRPr="62D915DA" w:rsidR="753BA6A0">
        <w:rPr>
          <w:rFonts w:ascii="Arial" w:hAnsi="Arial" w:eastAsia="Arial" w:cs="Arial"/>
          <w:noProof w:val="0"/>
          <w:sz w:val="22"/>
          <w:szCs w:val="22"/>
          <w:lang w:val="en-GB"/>
        </w:rPr>
        <w:t>It is important for people to understand diabetes because high blood sugar levels over a long period can cause damage to the body. This can lead to problems affecting the heart, kidneys, eyes and nerves. Learning how to manage the condition can help reduce these risks and improve a person's overall health. This report will explain how blood sugar levels are controlled, how the body uses glucose and oxygen to produce energy, and how monitoring blood sugar and making healthier lifestyle choices can help people manage their diabetes.</w:t>
      </w:r>
    </w:p>
    <w:p w:rsidR="79370758" w:rsidP="62D915DA" w:rsidRDefault="79370758" w14:paraId="42FED399" w14:textId="5B385351">
      <w:pPr>
        <w:pStyle w:val="Heading3"/>
        <w:keepNext w:val="0"/>
        <w:keepLines w:val="0"/>
        <w:suppressLineNumbers w:val="0"/>
        <w:bidi w:val="0"/>
        <w:spacing w:before="0" w:beforeAutospacing="off" w:after="160" w:afterAutospacing="off" w:line="360" w:lineRule="auto"/>
        <w:ind w:left="0" w:right="0"/>
        <w:jc w:val="left"/>
        <w:rPr>
          <w:rFonts w:ascii="Arial" w:hAnsi="Arial" w:eastAsia="Arial" w:cs="Arial"/>
          <w:b w:val="1"/>
          <w:bCs w:val="1"/>
          <w:noProof w:val="0"/>
          <w:sz w:val="22"/>
          <w:szCs w:val="22"/>
          <w:lang w:val="en-GB"/>
        </w:rPr>
      </w:pPr>
    </w:p>
    <w:p w:rsidR="2B414827" w:rsidP="62D915DA" w:rsidRDefault="2B414827" w14:paraId="48D4C8D2" w14:textId="55423A6F">
      <w:pPr>
        <w:pStyle w:val="Heading3"/>
        <w:keepNext w:val="0"/>
        <w:keepLines w:val="0"/>
        <w:suppressLineNumbers w:val="0"/>
        <w:bidi w:val="0"/>
        <w:spacing w:before="0" w:beforeAutospacing="off" w:after="160" w:afterAutospacing="off" w:line="360" w:lineRule="auto"/>
        <w:ind w:left="0" w:right="0"/>
        <w:jc w:val="left"/>
        <w:rPr>
          <w:rFonts w:ascii="Arial" w:hAnsi="Arial" w:eastAsia="Arial" w:cs="Arial"/>
          <w:b w:val="1"/>
          <w:bCs w:val="1"/>
          <w:noProof w:val="0"/>
          <w:color w:val="000000" w:themeColor="text1" w:themeTint="FF" w:themeShade="FF"/>
          <w:sz w:val="22"/>
          <w:szCs w:val="22"/>
          <w:lang w:val="en-GB"/>
        </w:rPr>
      </w:pPr>
      <w:r w:rsidRPr="62D915DA" w:rsidR="7D3CEA3F">
        <w:rPr>
          <w:rFonts w:ascii="Arial" w:hAnsi="Arial" w:eastAsia="Arial" w:cs="Arial"/>
          <w:b w:val="1"/>
          <w:bCs w:val="1"/>
          <w:noProof w:val="0"/>
          <w:color w:val="000000" w:themeColor="text1" w:themeTint="FF" w:themeShade="FF"/>
          <w:sz w:val="22"/>
          <w:szCs w:val="22"/>
          <w:lang w:val="en-GB"/>
        </w:rPr>
        <w:t>How blood sugar levels are controlled in the body</w:t>
      </w:r>
    </w:p>
    <w:p w:rsidR="2B414827" w:rsidP="62D915DA" w:rsidRDefault="2B414827" w14:paraId="0FDC79A2" w14:textId="0798B599">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The body needs to keep blood sugar levels balanced because glucose is one of its main sources of energy. This is mainly controlled by two hormones called insulin and glucagon, which are made by the pancreas. They work together to stop blood sugar levels from becoming too high or too low.</w:t>
      </w:r>
    </w:p>
    <w:p w:rsidR="2B414827" w:rsidP="62D915DA" w:rsidRDefault="2B414827" w14:paraId="0F42A76A" w14:textId="15D80F92">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When a person eats foods containing carbohydrates, such as bread, pasta and rice, the digestive system breaks them down into glucose. This glucose enters the bloodstream, causing blood sugar levels to rise. The pancreas then releases insulin, which helps move glucose from the blood into the body's cells so it can be used for energy. Any extra glucose can be stored in the liver and muscles as glycogen to be used later.</w:t>
      </w:r>
    </w:p>
    <w:p w:rsidR="2B414827" w:rsidP="62D915DA" w:rsidRDefault="2B414827" w14:paraId="11BA5702" w14:textId="665E36CD">
      <w:pPr>
        <w:pStyle w:val="Normal"/>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 xml:space="preserve">Glucagon works in the opposite way to insulin. When blood sugar levels become too low, such as between meals, the pancreas releases glucagon. This tells the liver to break down stored glycogen and release glucose into the blood, helping to bring sugar levels back up. Both hormones are important because they help the body </w:t>
      </w:r>
      <w:r w:rsidRPr="62D915DA" w:rsidR="7D3CEA3F">
        <w:rPr>
          <w:rFonts w:ascii="Arial" w:hAnsi="Arial" w:eastAsia="Arial" w:cs="Arial"/>
          <w:noProof w:val="0"/>
          <w:sz w:val="22"/>
          <w:szCs w:val="22"/>
          <w:lang w:val="en-GB"/>
        </w:rPr>
        <w:t>maintain</w:t>
      </w:r>
      <w:r w:rsidRPr="62D915DA" w:rsidR="7D3CEA3F">
        <w:rPr>
          <w:rFonts w:ascii="Arial" w:hAnsi="Arial" w:eastAsia="Arial" w:cs="Arial"/>
          <w:noProof w:val="0"/>
          <w:sz w:val="22"/>
          <w:szCs w:val="22"/>
          <w:lang w:val="en-GB"/>
        </w:rPr>
        <w:t xml:space="preserve"> a healthy balance.</w:t>
      </w:r>
      <w:r w:rsidRPr="62D915DA" w:rsidR="6A3CC0A9">
        <w:rPr>
          <w:rFonts w:ascii="Arial" w:hAnsi="Arial" w:eastAsia="Arial" w:cs="Arial"/>
          <w:noProof w:val="0"/>
          <w:sz w:val="22"/>
          <w:szCs w:val="22"/>
          <w:lang w:val="en-GB"/>
        </w:rPr>
        <w:t xml:space="preserve"> (NICE, 2026)</w:t>
      </w:r>
    </w:p>
    <w:p w:rsidR="2B414827" w:rsidP="62D915DA" w:rsidRDefault="2B414827" w14:paraId="612F4435" w14:textId="677512D7">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In people with diabetes, this process does not work properly. People with Type 1 diabetes cannot produce enough insulin because their immune system attacks the cells in the pancreas that make it. With Type 2 diabetes, the body does not respond to insulin properly or cannot produce enough of it. This causes glucose to build up in the bloodstream instead of being used effectively.</w:t>
      </w:r>
    </w:p>
    <w:p w:rsidR="2B414827" w:rsidP="62D915DA" w:rsidRDefault="2B414827" w14:paraId="18770281" w14:textId="2FE5AEBA">
      <w:pPr>
        <w:pStyle w:val="Normal"/>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 xml:space="preserve">Keeping blood sugar levels under control is important because high glucose levels over </w:t>
      </w:r>
      <w:r w:rsidRPr="62D915DA" w:rsidR="7D3CEA3F">
        <w:rPr>
          <w:rFonts w:ascii="Arial" w:hAnsi="Arial" w:eastAsia="Arial" w:cs="Arial"/>
          <w:noProof w:val="0"/>
          <w:sz w:val="22"/>
          <w:szCs w:val="22"/>
          <w:lang w:val="en-GB"/>
        </w:rPr>
        <w:t>a long period</w:t>
      </w:r>
      <w:r w:rsidRPr="62D915DA" w:rsidR="7D3CEA3F">
        <w:rPr>
          <w:rFonts w:ascii="Arial" w:hAnsi="Arial" w:eastAsia="Arial" w:cs="Arial"/>
          <w:noProof w:val="0"/>
          <w:sz w:val="22"/>
          <w:szCs w:val="22"/>
          <w:lang w:val="en-GB"/>
        </w:rPr>
        <w:t xml:space="preserve"> can damage the body. This can lead to problems with the heart, kidneys, </w:t>
      </w:r>
      <w:r w:rsidRPr="62D915DA" w:rsidR="7D3CEA3F">
        <w:rPr>
          <w:rFonts w:ascii="Arial" w:hAnsi="Arial" w:eastAsia="Arial" w:cs="Arial"/>
          <w:noProof w:val="0"/>
          <w:sz w:val="22"/>
          <w:szCs w:val="22"/>
          <w:lang w:val="en-GB"/>
        </w:rPr>
        <w:t>eyesight</w:t>
      </w:r>
      <w:r w:rsidRPr="62D915DA" w:rsidR="7D3CEA3F">
        <w:rPr>
          <w:rFonts w:ascii="Arial" w:hAnsi="Arial" w:eastAsia="Arial" w:cs="Arial"/>
          <w:noProof w:val="0"/>
          <w:sz w:val="22"/>
          <w:szCs w:val="22"/>
          <w:lang w:val="en-GB"/>
        </w:rPr>
        <w:t xml:space="preserve"> and nerves. Blood sugar levels that become too low can also cause symptoms such as sweating, shaking, dizziness and confusion. This is why people with diabetes need to understand their condition and know how to manage it safely.</w:t>
      </w:r>
      <w:r w:rsidRPr="62D915DA" w:rsidR="4E2D88D5">
        <w:rPr>
          <w:rFonts w:ascii="Arial" w:hAnsi="Arial" w:eastAsia="Arial" w:cs="Arial"/>
          <w:noProof w:val="0"/>
          <w:sz w:val="22"/>
          <w:szCs w:val="22"/>
          <w:lang w:val="en-GB"/>
        </w:rPr>
        <w:t xml:space="preserve"> (NHS, n.d.)</w:t>
      </w:r>
      <w:r w:rsidRPr="62D915DA" w:rsidR="2E5378CE">
        <w:rPr>
          <w:rFonts w:ascii="Arial" w:hAnsi="Arial" w:eastAsia="Arial" w:cs="Arial"/>
          <w:noProof w:val="0"/>
          <w:sz w:val="22"/>
          <w:szCs w:val="22"/>
          <w:lang w:val="en-GB"/>
        </w:rPr>
        <w:t xml:space="preserve"> </w:t>
      </w:r>
    </w:p>
    <w:p w:rsidR="2B414827" w:rsidP="62D915DA" w:rsidRDefault="2B414827" w14:paraId="633E5733" w14:textId="49445DC4">
      <w:pPr>
        <w:pStyle w:val="Heading3"/>
        <w:keepNext w:val="0"/>
        <w:keepLines w:val="0"/>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62D915DA" w:rsidR="7D3CEA3F">
        <w:rPr>
          <w:rFonts w:ascii="Arial" w:hAnsi="Arial" w:eastAsia="Arial" w:cs="Arial"/>
          <w:b w:val="1"/>
          <w:bCs w:val="1"/>
          <w:noProof w:val="0"/>
          <w:color w:val="000000" w:themeColor="text1" w:themeTint="FF" w:themeShade="FF"/>
          <w:sz w:val="22"/>
          <w:szCs w:val="22"/>
          <w:lang w:val="en-GB"/>
        </w:rPr>
        <w:t>How glucose and oxygen are used to produce energy</w:t>
      </w:r>
    </w:p>
    <w:p w:rsidR="2B414827" w:rsidP="62D915DA" w:rsidRDefault="2B414827" w14:paraId="033F6EA8" w14:textId="2B307E36">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The body needs energy to do everyday things such as walking, breathing, thinking and keeping the heart beating. This energy is produced through a process called cellular respiration, which takes place inside the body's cells, mainly in structures called mitochondria.</w:t>
      </w:r>
    </w:p>
    <w:p w:rsidR="2B414827" w:rsidP="62D915DA" w:rsidRDefault="2B414827" w14:paraId="78F5533C" w14:textId="543E686A">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When someone eats carbohydrates, they are broken down into glucose, which enters the bloodstream and travels around the body. Oxygen enters through the lungs when we breathe and is carried around the body by red blood cells. Once glucose and oxygen reach the cells, they can be used together to release energy.</w:t>
      </w:r>
    </w:p>
    <w:p w:rsidR="2B414827" w:rsidP="62D915DA" w:rsidRDefault="2B414827" w14:paraId="5461DF33" w14:textId="64115E3D">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This process is called aerobic respiration. During this process, glucose reacts with oxygen to produce energy in the form of ATP (adenosine triphosphate). ATP gives cells the energy they need to carry out their normal functions. Carbon dioxide and water are also produced, with carbon dioxide being carried back to the lungs and breathed out.</w:t>
      </w:r>
    </w:p>
    <w:p w:rsidR="2B414827" w:rsidP="62D915DA" w:rsidRDefault="2B414827" w14:paraId="1C768ED1" w14:textId="4EEE5DE1">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The chemical equation for aerobic respiration is:</w:t>
      </w:r>
    </w:p>
    <w:p w:rsidR="2B414827" w:rsidP="62D915DA" w:rsidRDefault="2B414827" w14:paraId="289E0E59" w14:textId="6DCD04D5">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Glucose + Oxygen → Carbon dioxide + Water + Energy (ATP)</w:t>
      </w:r>
    </w:p>
    <w:p w:rsidR="2B414827" w:rsidP="62D915DA" w:rsidRDefault="2B414827" w14:paraId="157C4CDB" w14:textId="683BA111">
      <w:pPr>
        <w:pStyle w:val="Normal"/>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This is important when understanding diabetes because the body's cells need glucose to produce energy. Insulin helps glucose move from the blood into certain cells. In people with Type 2 diabetes, insulin resistance makes this process less effective. This means glucose can build up in the blood, while the body's cells may struggle to use it properly. This can contribute to feelings of tiredness and low energy.</w:t>
      </w:r>
      <w:r w:rsidRPr="62D915DA" w:rsidR="380A36A8">
        <w:rPr>
          <w:rFonts w:ascii="Arial" w:hAnsi="Arial" w:eastAsia="Arial" w:cs="Arial"/>
          <w:noProof w:val="0"/>
          <w:sz w:val="22"/>
          <w:szCs w:val="22"/>
          <w:lang w:val="en-GB"/>
        </w:rPr>
        <w:t xml:space="preserve"> (Clark, Douglas and Choi, 2018)</w:t>
      </w:r>
    </w:p>
    <w:p w:rsidR="2B414827" w:rsidP="62D915DA" w:rsidRDefault="2B414827" w14:paraId="45787194" w14:textId="47DE6458">
      <w:pPr>
        <w:pStyle w:val="Heading3"/>
        <w:keepNext w:val="0"/>
        <w:keepLines w:val="0"/>
        <w:bidi w:val="0"/>
        <w:spacing w:before="281" w:beforeAutospacing="off" w:after="281" w:afterAutospacing="off" w:line="360" w:lineRule="auto"/>
        <w:jc w:val="left"/>
        <w:rPr>
          <w:rFonts w:ascii="Arial" w:hAnsi="Arial" w:eastAsia="Arial" w:cs="Arial"/>
          <w:b w:val="0"/>
          <w:bCs w:val="0"/>
          <w:noProof w:val="0"/>
          <w:color w:val="000000" w:themeColor="text1" w:themeTint="FF" w:themeShade="FF"/>
          <w:sz w:val="22"/>
          <w:szCs w:val="22"/>
          <w:lang w:val="en-GB"/>
        </w:rPr>
      </w:pPr>
      <w:r w:rsidRPr="62D915DA" w:rsidR="7D3CEA3F">
        <w:rPr>
          <w:rFonts w:ascii="Arial" w:hAnsi="Arial" w:eastAsia="Arial" w:cs="Arial"/>
          <w:b w:val="0"/>
          <w:bCs w:val="0"/>
          <w:noProof w:val="0"/>
          <w:color w:val="000000" w:themeColor="text1" w:themeTint="FF" w:themeShade="FF"/>
          <w:sz w:val="22"/>
          <w:szCs w:val="22"/>
          <w:lang w:val="en-GB"/>
        </w:rPr>
        <w:t>The importance of monitoring and recording blood glucose levels</w:t>
      </w:r>
    </w:p>
    <w:p w:rsidR="2B414827" w:rsidP="62D915DA" w:rsidRDefault="2B414827" w14:paraId="3E2DAE48" w14:textId="682D3426">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Checking and recording blood sugar levels can help people with Type 2 diabetes understand their condition and see how well they are managing it. Blood glucose can change throughout the day depending on what someone eats, how active they are, their medication and even stress or illness.</w:t>
      </w:r>
    </w:p>
    <w:p w:rsidR="2B414827" w:rsidP="62D915DA" w:rsidRDefault="2B414827" w14:paraId="6129B1B9" w14:textId="7ABCDF83">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One way of checking blood sugar is through a finger-prick test. This involves using a small lancet to collect a drop of blood, which is then checked using a glucose meter. Some people may also use a continuous glucose monitor (CGM), which has a small sensor under the skin and measures glucose levels throughout the day.</w:t>
      </w:r>
    </w:p>
    <w:p w:rsidR="2B414827" w:rsidP="62D915DA" w:rsidRDefault="2B414827" w14:paraId="37BE33B2" w14:textId="0AEC138E">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Keeping a record of readings can help people notice patterns and understand what affects their blood sugar. For example, if their levels regularly increase after certain meals, they may need to look at their food choices. If their levels drop after exercise, they may need advice on how to manage this safely. These records can also be shared with a GP or diabetes nurse, helping them decide whether any changes to treatment are needed.</w:t>
      </w:r>
    </w:p>
    <w:p w:rsidR="2B414827" w:rsidP="62D915DA" w:rsidRDefault="2B414827" w14:paraId="7C981F7F" w14:textId="03EA1ACF">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Another important way of checking diabetes is through an HbA1c blood test. This gives an idea of a person's average blood glucose levels over the previous two to three months. Unlike a finger-prick test, which only shows the blood sugar level at that moment, HbA1c helps healthcare professionals understand how well someone's diabetes has been managed over time.</w:t>
      </w:r>
    </w:p>
    <w:p w:rsidR="2B414827" w:rsidP="62D915DA" w:rsidRDefault="2B414827" w14:paraId="5A53AC13" w14:textId="5F9030A2">
      <w:pPr>
        <w:pStyle w:val="Normal"/>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However, not everyone with Type 2 diabetes needs to check their blood sugar every day. NICE (2026) explains that regular finger-prick testing is not needed for everyone and depends on factors such as the medication a person takes and their risk of low blood sugar. Overall, monitoring and recording readings when advised can help people understand their condition, recognise problems early and feel more confident about managing their health.</w:t>
      </w:r>
      <w:r w:rsidRPr="62D915DA" w:rsidR="55C33EB6">
        <w:rPr>
          <w:rFonts w:ascii="Arial" w:hAnsi="Arial" w:eastAsia="Arial" w:cs="Arial"/>
          <w:noProof w:val="0"/>
          <w:sz w:val="22"/>
          <w:szCs w:val="22"/>
          <w:lang w:val="en-GB"/>
        </w:rPr>
        <w:t xml:space="preserve"> (NICE, 2026)</w:t>
      </w:r>
    </w:p>
    <w:p w:rsidR="2B414827" w:rsidP="62D915DA" w:rsidRDefault="2B414827" w14:paraId="349B0A1C" w14:textId="44B86EA9">
      <w:pPr>
        <w:pStyle w:val="Heading3"/>
        <w:keepNext w:val="0"/>
        <w:keepLines w:val="0"/>
        <w:bidi w:val="0"/>
        <w:spacing w:before="281" w:beforeAutospacing="off" w:after="281" w:afterAutospacing="off" w:line="360" w:lineRule="auto"/>
        <w:jc w:val="left"/>
        <w:rPr>
          <w:rFonts w:ascii="Arial" w:hAnsi="Arial" w:eastAsia="Arial" w:cs="Arial"/>
          <w:b w:val="1"/>
          <w:bCs w:val="1"/>
          <w:noProof w:val="0"/>
          <w:color w:val="000000" w:themeColor="text1" w:themeTint="FF" w:themeShade="FF"/>
          <w:sz w:val="22"/>
          <w:szCs w:val="22"/>
          <w:lang w:val="en-GB"/>
        </w:rPr>
      </w:pPr>
      <w:r w:rsidRPr="62D915DA" w:rsidR="7D3CEA3F">
        <w:rPr>
          <w:rFonts w:ascii="Arial" w:hAnsi="Arial" w:eastAsia="Arial" w:cs="Arial"/>
          <w:b w:val="1"/>
          <w:bCs w:val="1"/>
          <w:noProof w:val="0"/>
          <w:color w:val="000000" w:themeColor="text1" w:themeTint="FF" w:themeShade="FF"/>
          <w:sz w:val="22"/>
          <w:szCs w:val="22"/>
          <w:lang w:val="en-GB"/>
        </w:rPr>
        <w:t>How lifestyle changes can improve diabetes management</w:t>
      </w:r>
    </w:p>
    <w:p w:rsidR="2B414827" w:rsidP="62D915DA" w:rsidRDefault="2B414827" w14:paraId="11AAF661" w14:textId="1F7A164E">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Making healthier lifestyle choices can make a big difference to someone living with Type 2 diabetes. Changes to diet, exercise and smoking habits can help improve blood sugar control and reduce the risk of further health problems.</w:t>
      </w:r>
    </w:p>
    <w:p w:rsidR="2B414827" w:rsidP="62D915DA" w:rsidRDefault="2B414827" w14:paraId="3DBF4480" w14:textId="7C14B538">
      <w:pPr>
        <w:keepNext w:val="0"/>
        <w:keepLines w:val="0"/>
        <w:bidi w:val="0"/>
        <w:spacing w:before="240" w:beforeAutospacing="off" w:after="240" w:afterAutospacing="off" w:line="360" w:lineRule="auto"/>
        <w:jc w:val="left"/>
        <w:rPr>
          <w:rFonts w:ascii="Arial" w:hAnsi="Arial" w:eastAsia="Arial" w:cs="Arial"/>
          <w:b w:val="1"/>
          <w:bCs w:val="1"/>
          <w:noProof w:val="0"/>
          <w:sz w:val="22"/>
          <w:szCs w:val="22"/>
          <w:lang w:val="en-GB"/>
        </w:rPr>
      </w:pPr>
      <w:r w:rsidRPr="62D915DA" w:rsidR="7D3CEA3F">
        <w:rPr>
          <w:rFonts w:ascii="Arial" w:hAnsi="Arial" w:eastAsia="Arial" w:cs="Arial"/>
          <w:b w:val="1"/>
          <w:bCs w:val="1"/>
          <w:noProof w:val="0"/>
          <w:sz w:val="22"/>
          <w:szCs w:val="22"/>
          <w:lang w:val="en-GB"/>
        </w:rPr>
        <w:t>Diet</w:t>
      </w:r>
    </w:p>
    <w:p w:rsidR="2B414827" w:rsidP="62D915DA" w:rsidRDefault="2B414827" w14:paraId="15D7DEE6" w14:textId="68513E08">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Eating a balanced diet is important because the food a person eats can affect their blood sugar levels. Foods containing carbohydrates, such as bread, pasta and potatoes, are broken down into glucose, which can cause blood sugar to rise. However, people with diabetes do not need to cut out carbohydrates completely. Instead, they should focus on healthier choices and suitable portion sizes.</w:t>
      </w:r>
    </w:p>
    <w:p w:rsidR="2B414827" w:rsidP="62D915DA" w:rsidRDefault="2B414827" w14:paraId="3E0CB4D1" w14:textId="08A2C869">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Foods such as fruit, vegetables, wholegrain bread, brown rice, beans and lentils are good options because they contain fibre and help support a healthy diet. Reducing sugary drinks, sweets and highly processed foods can also help with blood sugar control and maintaining a healthy weight.</w:t>
      </w:r>
    </w:p>
    <w:p w:rsidR="2B414827" w:rsidP="62D915DA" w:rsidRDefault="2B414827" w14:paraId="66B79E82" w14:textId="77435A3A">
      <w:pPr>
        <w:pStyle w:val="Normal"/>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 xml:space="preserve">Patients should be encouraged to make </w:t>
      </w:r>
      <w:r w:rsidRPr="62D915DA" w:rsidR="7D3CEA3F">
        <w:rPr>
          <w:rFonts w:ascii="Arial" w:hAnsi="Arial" w:eastAsia="Arial" w:cs="Arial"/>
          <w:noProof w:val="0"/>
          <w:sz w:val="22"/>
          <w:szCs w:val="22"/>
          <w:lang w:val="en-GB"/>
        </w:rPr>
        <w:t>small changes</w:t>
      </w:r>
      <w:r w:rsidRPr="62D915DA" w:rsidR="7D3CEA3F">
        <w:rPr>
          <w:rFonts w:ascii="Arial" w:hAnsi="Arial" w:eastAsia="Arial" w:cs="Arial"/>
          <w:noProof w:val="0"/>
          <w:sz w:val="22"/>
          <w:szCs w:val="22"/>
          <w:lang w:val="en-GB"/>
        </w:rPr>
        <w:t xml:space="preserve"> that they can stick to, rather than changing their whole diet at once. For example, choosing water instead of sugary drinks or adding more vegetables to meals can be a good starting point. NICE (2026) recommends healthy eating advice that takes each person's individual needs and lifestyle into account.</w:t>
      </w:r>
      <w:r w:rsidRPr="62D915DA" w:rsidR="6977F6C1">
        <w:rPr>
          <w:rFonts w:ascii="Arial" w:hAnsi="Arial" w:eastAsia="Arial" w:cs="Arial"/>
          <w:noProof w:val="0"/>
          <w:sz w:val="22"/>
          <w:szCs w:val="22"/>
          <w:lang w:val="en-GB"/>
        </w:rPr>
        <w:t xml:space="preserve"> </w:t>
      </w:r>
    </w:p>
    <w:p w:rsidR="2B414827" w:rsidP="62D915DA" w:rsidRDefault="2B414827" w14:paraId="09DA0A8A" w14:textId="3311F216">
      <w:pPr>
        <w:keepNext w:val="0"/>
        <w:keepLines w:val="0"/>
        <w:bidi w:val="0"/>
        <w:spacing w:before="240" w:beforeAutospacing="off" w:after="240" w:afterAutospacing="off" w:line="360" w:lineRule="auto"/>
        <w:jc w:val="left"/>
        <w:rPr>
          <w:rFonts w:ascii="Arial" w:hAnsi="Arial" w:eastAsia="Arial" w:cs="Arial"/>
          <w:b w:val="1"/>
          <w:bCs w:val="1"/>
          <w:noProof w:val="0"/>
          <w:sz w:val="22"/>
          <w:szCs w:val="22"/>
          <w:lang w:val="en-GB"/>
        </w:rPr>
      </w:pPr>
      <w:r w:rsidRPr="62D915DA" w:rsidR="7D3CEA3F">
        <w:rPr>
          <w:rFonts w:ascii="Arial" w:hAnsi="Arial" w:eastAsia="Arial" w:cs="Arial"/>
          <w:b w:val="1"/>
          <w:bCs w:val="1"/>
          <w:noProof w:val="0"/>
          <w:sz w:val="22"/>
          <w:szCs w:val="22"/>
          <w:lang w:val="en-GB"/>
        </w:rPr>
        <w:t>Exercise</w:t>
      </w:r>
    </w:p>
    <w:p w:rsidR="2B414827" w:rsidP="62D915DA" w:rsidRDefault="2B414827" w14:paraId="0FC9D717" w14:textId="2788919A">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Regular exercise is another important part of managing Type 2 diabetes. When someone is active, their muscles use glucose for energy, which helps lower blood sugar levels. Exercise can also make the body respond better to insulin, allowing glucose to be used more effectively.</w:t>
      </w:r>
    </w:p>
    <w:p w:rsidR="2B414827" w:rsidP="62D915DA" w:rsidRDefault="2B414827" w14:paraId="3FA00279" w14:textId="5B393CBE">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Activities such as walking, swimming, cycling and dancing can all help. People do not have to do intense exercise to see benefits, as even going for a daily walk can make a difference. UK physical activity guidelines recommend that adults aim for at least 150 minutes of moderate activity each week, alongside muscle-strengthening activities on at least two days.</w:t>
      </w:r>
    </w:p>
    <w:p w:rsidR="2B414827" w:rsidP="62D915DA" w:rsidRDefault="2B414827" w14:paraId="666150A7" w14:textId="65AF772E">
      <w:pPr>
        <w:pStyle w:val="Normal"/>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 xml:space="preserve">Exercise can also help with weight management, improve heart </w:t>
      </w:r>
      <w:r w:rsidRPr="62D915DA" w:rsidR="7D3CEA3F">
        <w:rPr>
          <w:rFonts w:ascii="Arial" w:hAnsi="Arial" w:eastAsia="Arial" w:cs="Arial"/>
          <w:noProof w:val="0"/>
          <w:sz w:val="22"/>
          <w:szCs w:val="22"/>
          <w:lang w:val="en-GB"/>
        </w:rPr>
        <w:t>health</w:t>
      </w:r>
      <w:r w:rsidRPr="62D915DA" w:rsidR="7D3CEA3F">
        <w:rPr>
          <w:rFonts w:ascii="Arial" w:hAnsi="Arial" w:eastAsia="Arial" w:cs="Arial"/>
          <w:noProof w:val="0"/>
          <w:sz w:val="22"/>
          <w:szCs w:val="22"/>
          <w:lang w:val="en-GB"/>
        </w:rPr>
        <w:t xml:space="preserve"> and support mental wellbeing. However, some diabetes medication can increase the risk of low blood sugar during exercise. Patients should follow advice from their healthcare professional about how to stay safe while being active.</w:t>
      </w:r>
      <w:r w:rsidRPr="62D915DA" w:rsidR="739CB04C">
        <w:rPr>
          <w:rFonts w:ascii="Arial" w:hAnsi="Arial" w:eastAsia="Arial" w:cs="Arial"/>
          <w:noProof w:val="0"/>
          <w:sz w:val="22"/>
          <w:szCs w:val="22"/>
          <w:lang w:val="en-GB"/>
        </w:rPr>
        <w:t xml:space="preserve"> (Department of Health and Social Care, 2026)</w:t>
      </w:r>
    </w:p>
    <w:p w:rsidR="2B414827" w:rsidP="62D915DA" w:rsidRDefault="2B414827" w14:paraId="2A2E8151" w14:textId="53F10356">
      <w:pPr>
        <w:keepNext w:val="0"/>
        <w:keepLines w:val="0"/>
        <w:bidi w:val="0"/>
        <w:spacing w:before="240" w:beforeAutospacing="off" w:after="240" w:afterAutospacing="off" w:line="360" w:lineRule="auto"/>
        <w:jc w:val="left"/>
        <w:rPr>
          <w:rFonts w:ascii="Arial" w:hAnsi="Arial" w:eastAsia="Arial" w:cs="Arial"/>
          <w:b w:val="1"/>
          <w:bCs w:val="1"/>
          <w:noProof w:val="0"/>
          <w:sz w:val="22"/>
          <w:szCs w:val="22"/>
          <w:lang w:val="en-GB"/>
        </w:rPr>
      </w:pPr>
      <w:r w:rsidRPr="62D915DA" w:rsidR="7D3CEA3F">
        <w:rPr>
          <w:rFonts w:ascii="Arial" w:hAnsi="Arial" w:eastAsia="Arial" w:cs="Arial"/>
          <w:b w:val="1"/>
          <w:bCs w:val="1"/>
          <w:noProof w:val="0"/>
          <w:sz w:val="22"/>
          <w:szCs w:val="22"/>
          <w:lang w:val="en-GB"/>
        </w:rPr>
        <w:t>Smoking</w:t>
      </w:r>
    </w:p>
    <w:p w:rsidR="2B414827" w:rsidP="62D915DA" w:rsidRDefault="2B414827" w14:paraId="32CA53ED" w14:textId="119C0431">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Smoking can make Type 2 diabetes harder to manage because nicotine affects how the body responds to insulin. This can increase insulin resistance and make it more difficult to control blood sugar levels.</w:t>
      </w:r>
    </w:p>
    <w:p w:rsidR="2B414827" w:rsidP="62D915DA" w:rsidRDefault="2B414827" w14:paraId="2A3E8F4C" w14:textId="7DF72306">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People with diabetes who smoke are also more likely to develop problems such as heart disease, strokes, kidney damage and poor circulation. This is because both smoking and diabetes can damage blood vessels over time, increasing the risk of complications.</w:t>
      </w:r>
    </w:p>
    <w:p w:rsidR="2B414827" w:rsidP="62D915DA" w:rsidRDefault="2B414827" w14:paraId="5FD2B6C2" w14:textId="10C98547">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Stopping smoking can improve a person's health and reduce these risks. Although quitting is not always easy, support is available through GP surgeries, pharmacies and stop-smoking services. Healthcare professionals should encourage patients without judging them and explain how giving up smoking can benefit their health in the long term.</w:t>
      </w:r>
    </w:p>
    <w:p w:rsidR="79370758" w:rsidP="62D915DA" w:rsidRDefault="79370758" w14:paraId="5B3446F9" w14:textId="76AE967C">
      <w:pPr>
        <w:pStyle w:val="Normal"/>
        <w:keepNext w:val="0"/>
        <w:keepLines w:val="0"/>
        <w:suppressLineNumbers w:val="0"/>
        <w:bidi w:val="0"/>
        <w:spacing w:before="0" w:beforeAutospacing="off" w:after="160" w:afterAutospacing="off" w:line="360" w:lineRule="auto"/>
        <w:ind w:left="0" w:right="0"/>
        <w:jc w:val="left"/>
        <w:rPr>
          <w:sz w:val="22"/>
          <w:szCs w:val="22"/>
        </w:rPr>
      </w:pPr>
    </w:p>
    <w:p w:rsidR="62D915DA" w:rsidP="62D915DA" w:rsidRDefault="62D915DA" w14:paraId="6FD68BB8" w14:textId="614066A0">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2B414827" w:rsidP="62D915DA" w:rsidRDefault="2B414827" w14:paraId="6C024D13" w14:textId="27F2813A">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r w:rsidRPr="62D915DA" w:rsidR="7D3CEA3F">
        <w:rPr>
          <w:rFonts w:ascii="Arial" w:hAnsi="Arial" w:eastAsia="Arial" w:cs="Arial"/>
          <w:b w:val="1"/>
          <w:bCs w:val="1"/>
          <w:noProof w:val="0"/>
          <w:color w:val="000000" w:themeColor="text1" w:themeTint="FF" w:themeShade="FF"/>
          <w:sz w:val="28"/>
          <w:szCs w:val="28"/>
          <w:lang w:val="en-GB"/>
        </w:rPr>
        <w:t>Conclusion</w:t>
      </w:r>
    </w:p>
    <w:p w:rsidR="2B414827" w:rsidP="62D915DA" w:rsidRDefault="2B414827" w14:paraId="7A27390A" w14:textId="5A5A4780">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To conclude, diabetes is a long-term condition that affects how the body</w:t>
      </w:r>
      <w:r w:rsidRPr="62D915DA" w:rsidR="61BFA2D7">
        <w:rPr>
          <w:rFonts w:ascii="Arial" w:hAnsi="Arial" w:eastAsia="Arial" w:cs="Arial"/>
          <w:noProof w:val="0"/>
          <w:sz w:val="22"/>
          <w:szCs w:val="22"/>
          <w:lang w:val="en-GB"/>
        </w:rPr>
        <w:t xml:space="preserve"> effectivley</w:t>
      </w:r>
      <w:r w:rsidRPr="62D915DA" w:rsidR="7D3CEA3F">
        <w:rPr>
          <w:rFonts w:ascii="Arial" w:hAnsi="Arial" w:eastAsia="Arial" w:cs="Arial"/>
          <w:noProof w:val="0"/>
          <w:sz w:val="22"/>
          <w:szCs w:val="22"/>
          <w:lang w:val="en-GB"/>
        </w:rPr>
        <w:t xml:space="preserve"> controls blood sugar levels. Understanding how insulin and glucagon work is important because they help keep glucose levels balanced and allow the body to produce the energy it needs. As explained in this report, </w:t>
      </w:r>
      <w:r w:rsidRPr="62D915DA" w:rsidR="7D3CEA3F">
        <w:rPr>
          <w:rFonts w:ascii="Arial" w:hAnsi="Arial" w:eastAsia="Arial" w:cs="Arial"/>
          <w:noProof w:val="0"/>
          <w:sz w:val="22"/>
          <w:szCs w:val="22"/>
          <w:lang w:val="en-GB"/>
        </w:rPr>
        <w:t>glucose</w:t>
      </w:r>
      <w:r w:rsidRPr="62D915DA" w:rsidR="7D3CEA3F">
        <w:rPr>
          <w:rFonts w:ascii="Arial" w:hAnsi="Arial" w:eastAsia="Arial" w:cs="Arial"/>
          <w:noProof w:val="0"/>
          <w:sz w:val="22"/>
          <w:szCs w:val="22"/>
          <w:lang w:val="en-GB"/>
        </w:rPr>
        <w:t xml:space="preserve"> and oxygen work together through cellular respiration to provide energy for everyday activities.</w:t>
      </w:r>
    </w:p>
    <w:p w:rsidR="2B414827" w:rsidP="62D915DA" w:rsidRDefault="2B414827" w14:paraId="537411EE" w14:textId="6DB2537F">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For people living with Type 2 diabetes, keeping track of blood sugar levels can help them understand how their condition is affected by food, exercise and medication. Making healthier lifestyle choices, such as eating a balanced diet, being more physically active and stopping smoking, can also improve blood sugar control and reduce the risk of complications.</w:t>
      </w:r>
    </w:p>
    <w:p w:rsidR="2B414827" w:rsidP="62D915DA" w:rsidRDefault="2B414827" w14:paraId="73546386" w14:textId="2B9E6D36">
      <w:pPr>
        <w:keepNext w:val="0"/>
        <w:keepLines w:val="0"/>
        <w:bidi w:val="0"/>
        <w:spacing w:before="240" w:beforeAutospacing="off" w:after="240" w:afterAutospacing="off" w:line="360" w:lineRule="auto"/>
        <w:jc w:val="left"/>
        <w:rPr>
          <w:rFonts w:ascii="Arial" w:hAnsi="Arial" w:eastAsia="Arial" w:cs="Arial"/>
          <w:noProof w:val="0"/>
          <w:sz w:val="22"/>
          <w:szCs w:val="22"/>
          <w:lang w:val="en-GB"/>
        </w:rPr>
      </w:pPr>
      <w:r w:rsidRPr="62D915DA" w:rsidR="7D3CEA3F">
        <w:rPr>
          <w:rFonts w:ascii="Arial" w:hAnsi="Arial" w:eastAsia="Arial" w:cs="Arial"/>
          <w:noProof w:val="0"/>
          <w:sz w:val="22"/>
          <w:szCs w:val="22"/>
          <w:lang w:val="en-GB"/>
        </w:rPr>
        <w:t>Overall, managing diabetes is not just about taking medication but also understanding the condition and making positive changes to everyday habits. With the right support and advice from healthcare professionals, people with Type 2 diabetes can take a more active role in looking after their health and improving their quality of life.</w:t>
      </w:r>
    </w:p>
    <w:p w:rsidR="79370758" w:rsidP="62D915DA" w:rsidRDefault="79370758" w14:paraId="1AFA8E80" w14:textId="68993808">
      <w:pPr>
        <w:pStyle w:val="Normal"/>
        <w:keepNext w:val="0"/>
        <w:keepLines w:val="0"/>
        <w:suppressLineNumbers w:val="0"/>
        <w:bidi w:val="0"/>
        <w:spacing w:before="0" w:beforeAutospacing="off" w:after="160" w:afterAutospacing="off" w:line="360" w:lineRule="auto"/>
        <w:ind w:left="0" w:right="0"/>
        <w:jc w:val="left"/>
        <w:rPr>
          <w:sz w:val="22"/>
          <w:szCs w:val="22"/>
        </w:rPr>
      </w:pPr>
    </w:p>
    <w:p w:rsidR="79370758" w:rsidP="62D915DA" w:rsidRDefault="79370758" w14:paraId="5A39DB8E" w14:textId="77900DCA">
      <w:pPr>
        <w:pStyle w:val="Normal"/>
        <w:keepNext w:val="0"/>
        <w:keepLines w:val="0"/>
        <w:suppressLineNumbers w:val="0"/>
        <w:bidi w:val="0"/>
        <w:spacing w:before="0" w:beforeAutospacing="off" w:after="160" w:afterAutospacing="off" w:line="360" w:lineRule="auto"/>
        <w:ind w:left="0" w:right="0"/>
        <w:jc w:val="left"/>
        <w:rPr>
          <w:sz w:val="22"/>
          <w:szCs w:val="22"/>
        </w:rPr>
      </w:pPr>
    </w:p>
    <w:p w:rsidR="79370758" w:rsidP="62D915DA" w:rsidRDefault="79370758" w14:paraId="7F23B639" w14:textId="3A08642F">
      <w:pPr>
        <w:pStyle w:val="Normal"/>
        <w:keepNext w:val="0"/>
        <w:keepLines w:val="0"/>
        <w:suppressLineNumbers w:val="0"/>
        <w:bidi w:val="0"/>
        <w:spacing w:before="0" w:beforeAutospacing="off" w:after="160" w:afterAutospacing="off" w:line="360" w:lineRule="auto"/>
        <w:ind w:left="0" w:right="0"/>
        <w:jc w:val="left"/>
        <w:rPr>
          <w:sz w:val="22"/>
          <w:szCs w:val="22"/>
        </w:rPr>
      </w:pPr>
    </w:p>
    <w:p w:rsidR="62D915DA" w:rsidP="62D915DA" w:rsidRDefault="62D915DA" w14:paraId="2B4BE65E" w14:textId="070C2F85">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62D915DA" w:rsidP="62D915DA" w:rsidRDefault="62D915DA" w14:paraId="42581851" w14:textId="72C6B21D">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62D915DA" w:rsidP="62D915DA" w:rsidRDefault="62D915DA" w14:paraId="1447781C" w14:textId="6049B21D">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62D915DA" w:rsidP="62D915DA" w:rsidRDefault="62D915DA" w14:paraId="7F0BA0E9" w14:textId="56DDA6A7">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62D915DA" w:rsidP="62D915DA" w:rsidRDefault="62D915DA" w14:paraId="3E85B5C7" w14:textId="7FBFD3BE">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62D915DA" w:rsidP="62D915DA" w:rsidRDefault="62D915DA" w14:paraId="017F66C8" w14:textId="788D45AF">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8"/>
          <w:szCs w:val="28"/>
          <w:lang w:val="en-GB"/>
        </w:rPr>
      </w:pPr>
    </w:p>
    <w:p w:rsidR="6E588967" w:rsidP="62D915DA" w:rsidRDefault="6E588967" w14:paraId="267E3CDD" w14:textId="6A93F8B0">
      <w:pPr>
        <w:pStyle w:val="Heading2"/>
        <w:keepNext w:val="0"/>
        <w:keepLines w:val="0"/>
        <w:bidi w:val="0"/>
        <w:spacing w:before="299" w:beforeAutospacing="off" w:after="299" w:afterAutospacing="off" w:line="360" w:lineRule="auto"/>
        <w:jc w:val="left"/>
        <w:rPr>
          <w:rFonts w:ascii="Arial" w:hAnsi="Arial" w:eastAsia="Arial" w:cs="Arial"/>
          <w:b w:val="1"/>
          <w:bCs w:val="1"/>
          <w:noProof w:val="0"/>
          <w:color w:val="000000" w:themeColor="text1" w:themeTint="FF" w:themeShade="FF"/>
          <w:sz w:val="22"/>
          <w:szCs w:val="22"/>
          <w:lang w:val="en-GB"/>
        </w:rPr>
      </w:pPr>
      <w:r w:rsidRPr="62D915DA" w:rsidR="23774E89">
        <w:rPr>
          <w:rFonts w:ascii="Arial" w:hAnsi="Arial" w:eastAsia="Arial" w:cs="Arial"/>
          <w:b w:val="1"/>
          <w:bCs w:val="1"/>
          <w:noProof w:val="0"/>
          <w:color w:val="000000" w:themeColor="text1" w:themeTint="FF" w:themeShade="FF"/>
          <w:sz w:val="28"/>
          <w:szCs w:val="28"/>
          <w:lang w:val="en-GB"/>
        </w:rPr>
        <w:t>Reference list</w:t>
      </w:r>
    </w:p>
    <w:p w:rsidR="6E588967" w:rsidP="62D915DA" w:rsidRDefault="6E588967" w14:paraId="622B36E8" w14:textId="196E2B81">
      <w:pPr>
        <w:keepNext w:val="0"/>
        <w:keepLines w:val="0"/>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r w:rsidRPr="62D915DA" w:rsidR="23774E89">
        <w:rPr>
          <w:rFonts w:ascii="Arial" w:hAnsi="Arial" w:eastAsia="Arial" w:cs="Arial"/>
          <w:b w:val="0"/>
          <w:bCs w:val="0"/>
          <w:noProof w:val="0"/>
          <w:color w:val="000000" w:themeColor="text1" w:themeTint="FF" w:themeShade="FF"/>
          <w:sz w:val="22"/>
          <w:szCs w:val="22"/>
          <w:lang w:val="en-GB"/>
        </w:rPr>
        <w:t xml:space="preserve">Clark, M.A., Douglas, M. and Choi, J. (2018) Biology 2e: 7.4 Oxidative phosphorylation. OpenStax. Available at: </w:t>
      </w:r>
      <w:hyperlink r:id="R4f1544b8a6a2481b">
        <w:r w:rsidRPr="62D915DA" w:rsidR="23774E89">
          <w:rPr>
            <w:rStyle w:val="Hyperlink"/>
            <w:b w:val="0"/>
            <w:bCs w:val="0"/>
            <w:noProof w:val="0"/>
            <w:color w:val="000000" w:themeColor="text1" w:themeTint="FF" w:themeShade="FF"/>
            <w:sz w:val="22"/>
            <w:szCs w:val="22"/>
            <w:lang w:val="en-GB"/>
          </w:rPr>
          <w:t>https://openstax.org/books/biology-2e/pages/7-4-oxidative-phosphorylation</w:t>
        </w:r>
      </w:hyperlink>
      <w:r w:rsidRPr="62D915DA" w:rsidR="23774E89">
        <w:rPr>
          <w:rFonts w:ascii="Arial" w:hAnsi="Arial" w:eastAsia="Arial" w:cs="Arial"/>
          <w:b w:val="0"/>
          <w:bCs w:val="0"/>
          <w:noProof w:val="0"/>
          <w:color w:val="000000" w:themeColor="text1" w:themeTint="FF" w:themeShade="FF"/>
          <w:sz w:val="22"/>
          <w:szCs w:val="22"/>
          <w:lang w:val="en-GB"/>
        </w:rPr>
        <w:t xml:space="preserve"> </w:t>
      </w:r>
      <w:r w:rsidRPr="62D915DA" w:rsidR="23774E89">
        <w:rPr>
          <w:rFonts w:ascii="Arial" w:hAnsi="Arial" w:eastAsia="Arial" w:cs="Arial"/>
          <w:b w:val="0"/>
          <w:bCs w:val="0"/>
          <w:noProof w:val="0"/>
          <w:color w:val="000000" w:themeColor="text1" w:themeTint="FF" w:themeShade="FF"/>
          <w:sz w:val="22"/>
          <w:szCs w:val="22"/>
          <w:lang w:val="en-GB"/>
        </w:rPr>
        <w:t>(Accessed: 25 October 2026).</w:t>
      </w:r>
    </w:p>
    <w:p w:rsidR="6E588967" w:rsidP="62D915DA" w:rsidRDefault="6E588967" w14:paraId="4ECD788A" w14:textId="58A507E7">
      <w:pPr>
        <w:keepNext w:val="0"/>
        <w:keepLines w:val="0"/>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r w:rsidRPr="62D915DA" w:rsidR="23774E89">
        <w:rPr>
          <w:rFonts w:ascii="Arial" w:hAnsi="Arial" w:eastAsia="Arial" w:cs="Arial"/>
          <w:b w:val="0"/>
          <w:bCs w:val="0"/>
          <w:noProof w:val="0"/>
          <w:color w:val="000000" w:themeColor="text1" w:themeTint="FF" w:themeShade="FF"/>
          <w:sz w:val="22"/>
          <w:szCs w:val="22"/>
          <w:lang w:val="en-GB"/>
        </w:rPr>
        <w:t xml:space="preserve">Department of Health and Social Care (2026) UK Chief Medical Officers’ physical activity guidelines. Available at: </w:t>
      </w:r>
      <w:hyperlink r:id="R4edead7655344c64">
        <w:r w:rsidRPr="62D915DA" w:rsidR="23774E89">
          <w:rPr>
            <w:rStyle w:val="Hyperlink"/>
            <w:b w:val="0"/>
            <w:bCs w:val="0"/>
            <w:noProof w:val="0"/>
            <w:color w:val="000000" w:themeColor="text1" w:themeTint="FF" w:themeShade="FF"/>
            <w:sz w:val="22"/>
            <w:szCs w:val="22"/>
            <w:lang w:val="en-GB"/>
          </w:rPr>
          <w:t>https://www.gov.uk/government/publications/physical-activity-guidelines-uk-chief-medical-officers-report/uk-chief-medical-officers-physical-activity-guidelines</w:t>
        </w:r>
      </w:hyperlink>
      <w:r w:rsidRPr="62D915DA" w:rsidR="23774E89">
        <w:rPr>
          <w:rFonts w:ascii="Arial" w:hAnsi="Arial" w:eastAsia="Arial" w:cs="Arial"/>
          <w:b w:val="0"/>
          <w:bCs w:val="0"/>
          <w:noProof w:val="0"/>
          <w:color w:val="000000" w:themeColor="text1" w:themeTint="FF" w:themeShade="FF"/>
          <w:sz w:val="22"/>
          <w:szCs w:val="22"/>
          <w:lang w:val="en-GB"/>
        </w:rPr>
        <w:t xml:space="preserve"> </w:t>
      </w:r>
      <w:r w:rsidRPr="62D915DA" w:rsidR="23774E89">
        <w:rPr>
          <w:rFonts w:ascii="Arial" w:hAnsi="Arial" w:eastAsia="Arial" w:cs="Arial"/>
          <w:b w:val="0"/>
          <w:bCs w:val="0"/>
          <w:noProof w:val="0"/>
          <w:color w:val="000000" w:themeColor="text1" w:themeTint="FF" w:themeShade="FF"/>
          <w:sz w:val="22"/>
          <w:szCs w:val="22"/>
          <w:lang w:val="en-GB"/>
        </w:rPr>
        <w:t>(Accessed: 25 October 2026).</w:t>
      </w:r>
    </w:p>
    <w:p w:rsidR="6E588967" w:rsidP="62D915DA" w:rsidRDefault="6E588967" w14:paraId="4118949C" w14:textId="5FA35957">
      <w:pPr>
        <w:keepNext w:val="0"/>
        <w:keepLines w:val="0"/>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r w:rsidRPr="62D915DA" w:rsidR="23774E89">
        <w:rPr>
          <w:rFonts w:ascii="Arial" w:hAnsi="Arial" w:eastAsia="Arial" w:cs="Arial"/>
          <w:b w:val="0"/>
          <w:bCs w:val="0"/>
          <w:noProof w:val="0"/>
          <w:color w:val="000000" w:themeColor="text1" w:themeTint="FF" w:themeShade="FF"/>
          <w:sz w:val="22"/>
          <w:szCs w:val="22"/>
          <w:lang w:val="en-GB"/>
        </w:rPr>
        <w:t xml:space="preserve">National Institute for Health and Care Excellence (NICE) (2026) Type 2 diabetes in adults: management (NG28). Available at: </w:t>
      </w:r>
      <w:hyperlink r:id="R8c4f3e7bb6304062">
        <w:r w:rsidRPr="62D915DA" w:rsidR="23774E89">
          <w:rPr>
            <w:rStyle w:val="Hyperlink"/>
            <w:b w:val="0"/>
            <w:bCs w:val="0"/>
            <w:noProof w:val="0"/>
            <w:color w:val="000000" w:themeColor="text1" w:themeTint="FF" w:themeShade="FF"/>
            <w:sz w:val="22"/>
            <w:szCs w:val="22"/>
            <w:lang w:val="en-GB"/>
          </w:rPr>
          <w:t>https://www.nice.org.uk/guidance/ng28</w:t>
        </w:r>
      </w:hyperlink>
      <w:r w:rsidRPr="62D915DA" w:rsidR="23774E89">
        <w:rPr>
          <w:rFonts w:ascii="Arial" w:hAnsi="Arial" w:eastAsia="Arial" w:cs="Arial"/>
          <w:b w:val="0"/>
          <w:bCs w:val="0"/>
          <w:noProof w:val="0"/>
          <w:color w:val="000000" w:themeColor="text1" w:themeTint="FF" w:themeShade="FF"/>
          <w:sz w:val="22"/>
          <w:szCs w:val="22"/>
          <w:lang w:val="en-GB"/>
        </w:rPr>
        <w:t xml:space="preserve"> </w:t>
      </w:r>
      <w:r w:rsidRPr="62D915DA" w:rsidR="23774E89">
        <w:rPr>
          <w:rFonts w:ascii="Arial" w:hAnsi="Arial" w:eastAsia="Arial" w:cs="Arial"/>
          <w:b w:val="0"/>
          <w:bCs w:val="0"/>
          <w:noProof w:val="0"/>
          <w:color w:val="000000" w:themeColor="text1" w:themeTint="FF" w:themeShade="FF"/>
          <w:sz w:val="22"/>
          <w:szCs w:val="22"/>
          <w:lang w:val="en-GB"/>
        </w:rPr>
        <w:t>(Accessed: 25 October 2026).</w:t>
      </w:r>
    </w:p>
    <w:p w:rsidR="6E588967" w:rsidP="62D915DA" w:rsidRDefault="6E588967" w14:paraId="53C840D6" w14:textId="40EE0C52">
      <w:pPr>
        <w:keepNext w:val="0"/>
        <w:keepLines w:val="0"/>
        <w:bidi w:val="0"/>
        <w:spacing w:before="240" w:beforeAutospacing="off" w:after="240" w:afterAutospacing="off" w:line="360" w:lineRule="auto"/>
        <w:jc w:val="left"/>
        <w:rPr>
          <w:rFonts w:ascii="Arial" w:hAnsi="Arial" w:eastAsia="Arial" w:cs="Arial"/>
          <w:b w:val="0"/>
          <w:bCs w:val="0"/>
          <w:noProof w:val="0"/>
          <w:color w:val="000000" w:themeColor="text1" w:themeTint="FF" w:themeShade="FF"/>
          <w:sz w:val="22"/>
          <w:szCs w:val="22"/>
          <w:lang w:val="en-GB"/>
        </w:rPr>
      </w:pPr>
      <w:r w:rsidRPr="62D915DA" w:rsidR="23774E89">
        <w:rPr>
          <w:rFonts w:ascii="Arial" w:hAnsi="Arial" w:eastAsia="Arial" w:cs="Arial"/>
          <w:b w:val="0"/>
          <w:bCs w:val="0"/>
          <w:noProof w:val="0"/>
          <w:color w:val="000000" w:themeColor="text1" w:themeTint="FF" w:themeShade="FF"/>
          <w:sz w:val="22"/>
          <w:szCs w:val="22"/>
          <w:lang w:val="en-GB"/>
        </w:rPr>
        <w:t xml:space="preserve">NHS (n.d.) Type 2 diabetes. Available at: </w:t>
      </w:r>
      <w:hyperlink r:id="R8cb6f7379e854d84">
        <w:r w:rsidRPr="62D915DA" w:rsidR="23774E89">
          <w:rPr>
            <w:rStyle w:val="Hyperlink"/>
            <w:b w:val="0"/>
            <w:bCs w:val="0"/>
            <w:noProof w:val="0"/>
            <w:color w:val="000000" w:themeColor="text1" w:themeTint="FF" w:themeShade="FF"/>
            <w:sz w:val="22"/>
            <w:szCs w:val="22"/>
            <w:lang w:val="en-GB"/>
          </w:rPr>
          <w:t>https://www.nhs.uk/conditions/type-2-diabetes/</w:t>
        </w:r>
      </w:hyperlink>
      <w:r w:rsidRPr="62D915DA" w:rsidR="23774E89">
        <w:rPr>
          <w:rFonts w:ascii="Arial" w:hAnsi="Arial" w:eastAsia="Arial" w:cs="Arial"/>
          <w:b w:val="0"/>
          <w:bCs w:val="0"/>
          <w:noProof w:val="0"/>
          <w:color w:val="000000" w:themeColor="text1" w:themeTint="FF" w:themeShade="FF"/>
          <w:sz w:val="22"/>
          <w:szCs w:val="22"/>
          <w:lang w:val="en-GB"/>
        </w:rPr>
        <w:t xml:space="preserve"> </w:t>
      </w:r>
      <w:r w:rsidRPr="62D915DA" w:rsidR="23774E89">
        <w:rPr>
          <w:rFonts w:ascii="Arial" w:hAnsi="Arial" w:eastAsia="Arial" w:cs="Arial"/>
          <w:b w:val="0"/>
          <w:bCs w:val="0"/>
          <w:noProof w:val="0"/>
          <w:color w:val="000000" w:themeColor="text1" w:themeTint="FF" w:themeShade="FF"/>
          <w:sz w:val="22"/>
          <w:szCs w:val="22"/>
          <w:lang w:val="en-GB"/>
        </w:rPr>
        <w:t>(Accessed: 25 October 2026).</w:t>
      </w:r>
    </w:p>
    <w:p w:rsidR="79370758" w:rsidP="62D915DA" w:rsidRDefault="79370758" w14:paraId="6030EE8E" w14:textId="267C2611">
      <w:pPr>
        <w:pStyle w:val="Normal"/>
        <w:keepNext w:val="0"/>
        <w:keepLines w:val="0"/>
        <w:suppressLineNumbers w:val="0"/>
        <w:bidi w:val="0"/>
        <w:spacing w:before="0" w:beforeAutospacing="off" w:after="160" w:afterAutospacing="off" w:line="360" w:lineRule="auto"/>
        <w:ind w:left="0" w:right="0"/>
        <w:jc w:val="left"/>
        <w:rPr>
          <w:b w:val="0"/>
          <w:bCs w:val="0"/>
          <w:color w:val="000000" w:themeColor="text1" w:themeTint="FF" w:themeShade="FF"/>
        </w:rPr>
      </w:pPr>
    </w:p>
    <w:p w:rsidR="79370758" w:rsidP="79370758" w:rsidRDefault="79370758" w14:paraId="2C39686B" w14:textId="2E34A22C">
      <w:pPr>
        <w:pStyle w:val="Normal"/>
        <w:suppressLineNumbers w:val="0"/>
        <w:bidi w:val="0"/>
        <w:spacing w:before="0" w:beforeAutospacing="off" w:after="160" w:afterAutospacing="off" w:line="279" w:lineRule="auto"/>
        <w:ind w:left="0" w:right="0"/>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6195F4"/>
    <w:rsid w:val="09BAB781"/>
    <w:rsid w:val="0E1877C4"/>
    <w:rsid w:val="130ADD34"/>
    <w:rsid w:val="13DEA1E0"/>
    <w:rsid w:val="1E3FCABB"/>
    <w:rsid w:val="200B7433"/>
    <w:rsid w:val="21E21B13"/>
    <w:rsid w:val="236DE8D7"/>
    <w:rsid w:val="23774E89"/>
    <w:rsid w:val="29B9F01A"/>
    <w:rsid w:val="2B414827"/>
    <w:rsid w:val="2B6195F4"/>
    <w:rsid w:val="2BD3F276"/>
    <w:rsid w:val="2E5378CE"/>
    <w:rsid w:val="3030BFAD"/>
    <w:rsid w:val="32DD12F7"/>
    <w:rsid w:val="364E8BB3"/>
    <w:rsid w:val="380A36A8"/>
    <w:rsid w:val="397CA49A"/>
    <w:rsid w:val="39FE08E0"/>
    <w:rsid w:val="3A784A24"/>
    <w:rsid w:val="413A71BB"/>
    <w:rsid w:val="416404A4"/>
    <w:rsid w:val="4772B590"/>
    <w:rsid w:val="4E2D88D5"/>
    <w:rsid w:val="55C33EB6"/>
    <w:rsid w:val="569347EC"/>
    <w:rsid w:val="5B43CF68"/>
    <w:rsid w:val="5CFF6E95"/>
    <w:rsid w:val="5EBEE99E"/>
    <w:rsid w:val="5F07E4A8"/>
    <w:rsid w:val="61BFA2D7"/>
    <w:rsid w:val="62D915DA"/>
    <w:rsid w:val="63B735A8"/>
    <w:rsid w:val="67446938"/>
    <w:rsid w:val="69551569"/>
    <w:rsid w:val="6977F6C1"/>
    <w:rsid w:val="6A3CC0A9"/>
    <w:rsid w:val="6B338013"/>
    <w:rsid w:val="6E588967"/>
    <w:rsid w:val="7109D9B4"/>
    <w:rsid w:val="71DCD2CD"/>
    <w:rsid w:val="737028B8"/>
    <w:rsid w:val="739CB04C"/>
    <w:rsid w:val="742A7AAB"/>
    <w:rsid w:val="753BA6A0"/>
    <w:rsid w:val="75405F47"/>
    <w:rsid w:val="7643D1F0"/>
    <w:rsid w:val="79370758"/>
    <w:rsid w:val="7A2DAEE5"/>
    <w:rsid w:val="7D3CEA3F"/>
    <w:rsid w:val="7E71CC19"/>
    <w:rsid w:val="7EC61B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F1F99"/>
  <w15:chartTrackingRefBased/>
  <w15:docId w15:val="{2E4BFB4F-AC33-4E1D-A661-950EE24F749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937075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9370758"/>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793707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openstax.org/books/biology-2e/pages/7-4-oxidative-phosphorylation?utm_source=chatgpt.com" TargetMode="External" Id="R4f1544b8a6a2481b" /><Relationship Type="http://schemas.openxmlformats.org/officeDocument/2006/relationships/hyperlink" Target="https://www.gov.uk/government/publications/physical-activity-guidelines-uk-chief-medical-officers-report/uk-chief-medical-officers-physical-activity-guidelines?utm_source=chatgpt.com" TargetMode="External" Id="R4edead7655344c64" /><Relationship Type="http://schemas.openxmlformats.org/officeDocument/2006/relationships/hyperlink" Target="https://www.nice.org.uk/guidance/ng28" TargetMode="External" Id="R8c4f3e7bb6304062" /><Relationship Type="http://schemas.openxmlformats.org/officeDocument/2006/relationships/hyperlink" Target="https://www.nhs.uk/conditions/type-2-diabetes/?utm_source=chatgpt.com" TargetMode="External" Id="R8cb6f7379e854d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Shazma Raza (2515556)</dc:creator>
  <keywords/>
  <dc:description/>
  <lastModifiedBy>Shazma Raza (2515556)</lastModifiedBy>
  <revision>3</revision>
  <dcterms:created xsi:type="dcterms:W3CDTF">2026-10-25T02:42:15.6056907Z</dcterms:created>
  <dcterms:modified xsi:type="dcterms:W3CDTF">2026-10-25T21:55:49.5722785Z</dcterms:modified>
</coreProperties>
</file>