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EFC8B" w14:textId="77777777" w:rsidR="002F3FD6" w:rsidRDefault="002F3FD6" w:rsidP="002F3FD6">
      <w:pPr>
        <w:pStyle w:val="Title"/>
        <w:rPr>
          <w:rFonts w:ascii="Arial" w:hAnsi="Arial" w:cs="Arial"/>
          <w:b w:val="0"/>
          <w:bCs/>
          <w:sz w:val="56"/>
          <w:szCs w:val="56"/>
        </w:rPr>
      </w:pPr>
    </w:p>
    <w:p w14:paraId="1D8BA7E1" w14:textId="77777777" w:rsidR="002F3FD6" w:rsidRDefault="002F3FD6" w:rsidP="002F3FD6">
      <w:pPr>
        <w:pStyle w:val="Title"/>
        <w:rPr>
          <w:rFonts w:ascii="Arial" w:hAnsi="Arial" w:cs="Arial"/>
          <w:b w:val="0"/>
          <w:bCs/>
          <w:sz w:val="56"/>
          <w:szCs w:val="56"/>
        </w:rPr>
      </w:pPr>
    </w:p>
    <w:p w14:paraId="45F5BFF2" w14:textId="77777777" w:rsidR="002F3FD6" w:rsidRPr="008319FD" w:rsidRDefault="002F3FD6" w:rsidP="002F3FD6">
      <w:pPr>
        <w:pStyle w:val="Title"/>
        <w:rPr>
          <w:b w:val="0"/>
          <w:bCs/>
          <w:sz w:val="56"/>
          <w:szCs w:val="56"/>
        </w:rPr>
      </w:pPr>
    </w:p>
    <w:p w14:paraId="6C308815" w14:textId="31819615" w:rsidR="002F3FD6" w:rsidRDefault="007731E2" w:rsidP="002F3FD6">
      <w:pPr>
        <w:pStyle w:val="Title"/>
        <w:rPr>
          <w:b w:val="0"/>
          <w:bCs/>
          <w:sz w:val="52"/>
          <w:szCs w:val="52"/>
        </w:rPr>
      </w:pPr>
      <w:r>
        <w:rPr>
          <w:b w:val="0"/>
          <w:bCs/>
          <w:sz w:val="52"/>
          <w:szCs w:val="52"/>
        </w:rPr>
        <w:t>A c</w:t>
      </w:r>
      <w:r w:rsidR="002F3FD6" w:rsidRPr="008319FD">
        <w:rPr>
          <w:b w:val="0"/>
          <w:bCs/>
          <w:sz w:val="52"/>
          <w:szCs w:val="52"/>
        </w:rPr>
        <w:t xml:space="preserve">omparison of Mandarin Oriental Hotel Group and Premier Inn </w:t>
      </w:r>
    </w:p>
    <w:p w14:paraId="432B82F1" w14:textId="2E6F2E9C" w:rsidR="00DA050B" w:rsidRPr="00DA050B" w:rsidRDefault="00DA050B" w:rsidP="00DA050B">
      <w:pPr>
        <w:pStyle w:val="ListParagraph"/>
        <w:numPr>
          <w:ilvl w:val="0"/>
          <w:numId w:val="2"/>
        </w:numPr>
        <w:jc w:val="center"/>
      </w:pPr>
      <w:r w:rsidRPr="00DA050B">
        <w:rPr>
          <w:bCs/>
          <w:sz w:val="52"/>
          <w:szCs w:val="52"/>
        </w:rPr>
        <w:t>Business Report –</w:t>
      </w:r>
    </w:p>
    <w:p w14:paraId="7FAD0CE5" w14:textId="77777777" w:rsidR="002F3FD6" w:rsidRPr="002F3FD6" w:rsidRDefault="002F3FD6" w:rsidP="002F3FD6">
      <w:pPr>
        <w:jc w:val="center"/>
        <w:rPr>
          <w:rFonts w:ascii="Arial Black" w:hAnsi="Arial Black"/>
          <w:bCs/>
          <w:sz w:val="56"/>
          <w:szCs w:val="56"/>
        </w:rPr>
      </w:pPr>
    </w:p>
    <w:p w14:paraId="77519EBF" w14:textId="77777777" w:rsidR="002F3FD6" w:rsidRDefault="002F3FD6" w:rsidP="002F3FD6">
      <w:pPr>
        <w:jc w:val="center"/>
        <w:rPr>
          <w:b/>
          <w:sz w:val="36"/>
          <w:szCs w:val="36"/>
        </w:rPr>
      </w:pPr>
    </w:p>
    <w:p w14:paraId="2C7267C3" w14:textId="77777777" w:rsidR="002F3FD6" w:rsidRDefault="002F3FD6" w:rsidP="002F3FD6">
      <w:pPr>
        <w:jc w:val="center"/>
        <w:rPr>
          <w:b/>
          <w:sz w:val="36"/>
          <w:szCs w:val="36"/>
        </w:rPr>
      </w:pPr>
    </w:p>
    <w:p w14:paraId="6B2D6293" w14:textId="77777777" w:rsidR="002F3FD6" w:rsidRDefault="002F3FD6" w:rsidP="002F3FD6">
      <w:pPr>
        <w:jc w:val="center"/>
        <w:rPr>
          <w:b/>
          <w:sz w:val="36"/>
          <w:szCs w:val="36"/>
        </w:rPr>
      </w:pPr>
    </w:p>
    <w:p w14:paraId="244E4610" w14:textId="77777777" w:rsidR="002F3FD6" w:rsidRDefault="002F3FD6" w:rsidP="00BD1CE6">
      <w:pPr>
        <w:rPr>
          <w:b/>
          <w:sz w:val="36"/>
          <w:szCs w:val="36"/>
        </w:rPr>
      </w:pPr>
    </w:p>
    <w:p w14:paraId="78B9EDA2" w14:textId="77777777" w:rsidR="002F3FD6" w:rsidRDefault="002F3FD6" w:rsidP="002F3FD6">
      <w:pPr>
        <w:jc w:val="center"/>
        <w:rPr>
          <w:b/>
          <w:sz w:val="36"/>
          <w:szCs w:val="36"/>
        </w:rPr>
      </w:pPr>
    </w:p>
    <w:p w14:paraId="0FDE5199" w14:textId="77777777" w:rsidR="002F3FD6" w:rsidRPr="008319FD" w:rsidRDefault="002F3FD6" w:rsidP="002F3FD6">
      <w:pPr>
        <w:rPr>
          <w:sz w:val="36"/>
          <w:szCs w:val="36"/>
        </w:rPr>
      </w:pPr>
      <w:r w:rsidRPr="008319FD">
        <w:rPr>
          <w:sz w:val="36"/>
          <w:szCs w:val="36"/>
        </w:rPr>
        <w:t>POPA ANCA</w:t>
      </w:r>
    </w:p>
    <w:p w14:paraId="5EED03DE" w14:textId="77777777" w:rsidR="002F3FD6" w:rsidRPr="008319FD" w:rsidRDefault="002F3FD6" w:rsidP="002F3FD6">
      <w:pPr>
        <w:rPr>
          <w:sz w:val="36"/>
          <w:szCs w:val="36"/>
        </w:rPr>
      </w:pPr>
      <w:r w:rsidRPr="008319FD">
        <w:rPr>
          <w:sz w:val="36"/>
          <w:szCs w:val="36"/>
        </w:rPr>
        <w:t>2126967</w:t>
      </w:r>
    </w:p>
    <w:p w14:paraId="468B4AAE" w14:textId="55D23E6E" w:rsidR="002F3FD6" w:rsidRPr="008319FD" w:rsidRDefault="002F3FD6" w:rsidP="002F3FD6">
      <w:pPr>
        <w:rPr>
          <w:sz w:val="36"/>
          <w:szCs w:val="36"/>
        </w:rPr>
      </w:pPr>
      <w:r w:rsidRPr="008319FD">
        <w:rPr>
          <w:sz w:val="36"/>
          <w:szCs w:val="36"/>
        </w:rPr>
        <w:t>Financial Management for the Hotel Industry (BMIH5007)</w:t>
      </w:r>
    </w:p>
    <w:p w14:paraId="0C2E73C0" w14:textId="6967251F" w:rsidR="002F3FD6" w:rsidRPr="008319FD" w:rsidRDefault="002F3FD6" w:rsidP="002F3FD6">
      <w:pPr>
        <w:rPr>
          <w:sz w:val="36"/>
          <w:szCs w:val="36"/>
        </w:rPr>
      </w:pPr>
      <w:r w:rsidRPr="008319FD">
        <w:rPr>
          <w:sz w:val="36"/>
          <w:szCs w:val="36"/>
        </w:rPr>
        <w:t>Tristan Hawkins</w:t>
      </w:r>
    </w:p>
    <w:p w14:paraId="64BFE614" w14:textId="1C679437" w:rsidR="002F3FD6" w:rsidRDefault="002F3FD6" w:rsidP="002F3FD6">
      <w:pPr>
        <w:rPr>
          <w:sz w:val="36"/>
          <w:szCs w:val="36"/>
        </w:rPr>
      </w:pPr>
      <w:r w:rsidRPr="008319FD">
        <w:rPr>
          <w:sz w:val="36"/>
          <w:szCs w:val="36"/>
        </w:rPr>
        <w:t>Word Count:</w:t>
      </w:r>
      <w:r w:rsidR="00967A31">
        <w:rPr>
          <w:sz w:val="36"/>
          <w:szCs w:val="36"/>
        </w:rPr>
        <w:t xml:space="preserve"> 2</w:t>
      </w:r>
      <w:r w:rsidR="008A3709">
        <w:rPr>
          <w:sz w:val="36"/>
          <w:szCs w:val="36"/>
        </w:rPr>
        <w:t>,</w:t>
      </w:r>
      <w:r w:rsidR="00967A31">
        <w:rPr>
          <w:sz w:val="36"/>
          <w:szCs w:val="36"/>
        </w:rPr>
        <w:t>0</w:t>
      </w:r>
      <w:r w:rsidR="008A3709">
        <w:rPr>
          <w:sz w:val="36"/>
          <w:szCs w:val="36"/>
        </w:rPr>
        <w:t>68</w:t>
      </w:r>
      <w:r w:rsidR="00967A31">
        <w:rPr>
          <w:sz w:val="36"/>
          <w:szCs w:val="36"/>
        </w:rPr>
        <w:t xml:space="preserve"> </w:t>
      </w:r>
    </w:p>
    <w:p w14:paraId="38BB2D28" w14:textId="77777777" w:rsidR="007E1ABE" w:rsidRPr="008319FD" w:rsidRDefault="007E1ABE" w:rsidP="002F3FD6">
      <w:pPr>
        <w:rPr>
          <w:sz w:val="36"/>
          <w:szCs w:val="36"/>
        </w:rPr>
      </w:pPr>
    </w:p>
    <w:p w14:paraId="6D1B4CD0" w14:textId="77777777" w:rsidR="002F3FD6" w:rsidRPr="008319FD" w:rsidRDefault="002F3FD6" w:rsidP="002F3FD6">
      <w:pPr>
        <w:jc w:val="center"/>
        <w:rPr>
          <w:b/>
          <w:sz w:val="32"/>
          <w:szCs w:val="32"/>
        </w:rPr>
      </w:pPr>
      <w:r w:rsidRPr="008319FD">
        <w:rPr>
          <w:b/>
          <w:sz w:val="32"/>
          <w:szCs w:val="32"/>
        </w:rPr>
        <w:t>Executive Summary</w:t>
      </w:r>
    </w:p>
    <w:p w14:paraId="7A523E5E" w14:textId="77777777" w:rsidR="00F37113" w:rsidRPr="00F37113" w:rsidRDefault="00F37113" w:rsidP="002F3FD6">
      <w:pPr>
        <w:jc w:val="center"/>
        <w:rPr>
          <w:rFonts w:ascii="Arial" w:hAnsi="Arial" w:cs="Arial"/>
          <w:bCs/>
          <w:sz w:val="32"/>
          <w:szCs w:val="32"/>
        </w:rPr>
      </w:pPr>
    </w:p>
    <w:p w14:paraId="55B50A22" w14:textId="1C95A3E8" w:rsidR="007428EA" w:rsidRPr="00157E2C" w:rsidRDefault="007428EA" w:rsidP="00F37113">
      <w:r w:rsidRPr="00157E2C">
        <w:t xml:space="preserve">The following report </w:t>
      </w:r>
      <w:r w:rsidR="00157E2C">
        <w:t>comprehensively compares</w:t>
      </w:r>
      <w:r w:rsidRPr="00157E2C">
        <w:t xml:space="preserve"> the financial management of </w:t>
      </w:r>
      <w:proofErr w:type="spellStart"/>
      <w:r w:rsidRPr="00157E2C">
        <w:t>th</w:t>
      </w:r>
      <w:r w:rsidR="00E676BD">
        <w:t>o</w:t>
      </w:r>
      <w:proofErr w:type="spellEnd"/>
      <w:r w:rsidR="00E676BD">
        <w:t xml:space="preserve"> hospitality organizations</w:t>
      </w:r>
      <w:r w:rsidRPr="00157E2C">
        <w:t xml:space="preserve">. It </w:t>
      </w:r>
      <w:r w:rsidR="00157E2C">
        <w:t>encompasses</w:t>
      </w:r>
      <w:r w:rsidRPr="00157E2C">
        <w:t xml:space="preserve"> a </w:t>
      </w:r>
      <w:r w:rsidR="000F4182">
        <w:t xml:space="preserve">revenue </w:t>
      </w:r>
      <w:r w:rsidRPr="00157E2C">
        <w:t xml:space="preserve">analysis generated by both companies over the years. </w:t>
      </w:r>
    </w:p>
    <w:p w14:paraId="26793493" w14:textId="7B9A0734" w:rsidR="00F37113" w:rsidRPr="00157E2C" w:rsidRDefault="00F37113" w:rsidP="00F37113">
      <w:r w:rsidRPr="00157E2C">
        <w:t xml:space="preserve">As per the report, it is apparent that Mandarin Oriental possesses a market capitalization of GBP 2.7 billion, while Premier Inn </w:t>
      </w:r>
      <w:r w:rsidR="007428EA" w:rsidRPr="00157E2C">
        <w:t>acquired</w:t>
      </w:r>
      <w:r w:rsidRPr="00157E2C">
        <w:t xml:space="preserve"> revenue of GBP 2.6 billion in the year 2022. Additionally, the report evaluated the market position of both hotels in the hospitality industry and assessed their growth potential.</w:t>
      </w:r>
    </w:p>
    <w:p w14:paraId="4B5EAD04" w14:textId="4437A9C8" w:rsidR="002F3FD6" w:rsidRPr="00F37113" w:rsidRDefault="00F37113" w:rsidP="00F37113">
      <w:pPr>
        <w:rPr>
          <w:rFonts w:ascii="Arial" w:hAnsi="Arial" w:cs="Arial"/>
        </w:rPr>
      </w:pPr>
      <w:r w:rsidRPr="00157E2C">
        <w:t>Furthermore, the report showcased the financial commitment of both hotels towards Corporate Social Responsibility (CSR), which is a testament to their dedication to social and environmental sustainability. The report's final section offers recommendations for the future sustainable growth of both hotels.</w:t>
      </w:r>
      <w:r w:rsidR="002F3FD6" w:rsidRPr="00F37113">
        <w:rPr>
          <w:rFonts w:ascii="Arial" w:hAnsi="Arial" w:cs="Arial"/>
        </w:rPr>
        <w:br w:type="page"/>
      </w:r>
    </w:p>
    <w:p w14:paraId="0A204A33" w14:textId="77777777" w:rsidR="002F3FD6" w:rsidRPr="00157E2C" w:rsidRDefault="002F3FD6" w:rsidP="002F3FD6">
      <w:pPr>
        <w:keepNext/>
        <w:keepLines/>
        <w:pBdr>
          <w:top w:val="nil"/>
          <w:left w:val="nil"/>
          <w:bottom w:val="nil"/>
          <w:right w:val="nil"/>
          <w:between w:val="nil"/>
        </w:pBdr>
        <w:jc w:val="center"/>
        <w:rPr>
          <w:b/>
          <w:color w:val="000000"/>
          <w:sz w:val="32"/>
          <w:szCs w:val="32"/>
        </w:rPr>
      </w:pPr>
      <w:r w:rsidRPr="00157E2C">
        <w:rPr>
          <w:b/>
          <w:color w:val="000000"/>
          <w:sz w:val="32"/>
          <w:szCs w:val="32"/>
        </w:rPr>
        <w:lastRenderedPageBreak/>
        <w:t>Table of Contents</w:t>
      </w:r>
    </w:p>
    <w:p w14:paraId="7F3B2204" w14:textId="77777777" w:rsidR="00157E2C" w:rsidRPr="00157E2C" w:rsidRDefault="00157E2C" w:rsidP="002F3FD6">
      <w:pPr>
        <w:keepNext/>
        <w:keepLines/>
        <w:pBdr>
          <w:top w:val="nil"/>
          <w:left w:val="nil"/>
          <w:bottom w:val="nil"/>
          <w:right w:val="nil"/>
          <w:between w:val="nil"/>
        </w:pBdr>
        <w:jc w:val="center"/>
        <w:rPr>
          <w:b/>
          <w:color w:val="000000"/>
          <w:sz w:val="32"/>
          <w:szCs w:val="32"/>
        </w:rPr>
      </w:pPr>
    </w:p>
    <w:bookmarkStart w:id="0" w:name="_heading=h.30j0zll" w:colFirst="0" w:colLast="0" w:displacedByCustomXml="next"/>
    <w:bookmarkEnd w:id="0" w:displacedByCustomXml="next"/>
    <w:sdt>
      <w:sdtPr>
        <w:id w:val="1786851603"/>
        <w:docPartObj>
          <w:docPartGallery w:val="Table of Contents"/>
          <w:docPartUnique/>
        </w:docPartObj>
      </w:sdtPr>
      <w:sdtContent>
        <w:p w14:paraId="13CB2E8B" w14:textId="77777777" w:rsidR="002F3FD6" w:rsidRPr="00157E2C" w:rsidRDefault="002F3FD6" w:rsidP="002F3FD6">
          <w:pPr>
            <w:pStyle w:val="TOC1"/>
            <w:tabs>
              <w:tab w:val="right" w:pos="9350"/>
            </w:tabs>
            <w:rPr>
              <w:rFonts w:eastAsiaTheme="minorEastAsia"/>
              <w:noProof/>
              <w:sz w:val="22"/>
              <w:szCs w:val="22"/>
              <w:lang w:val="en-US"/>
            </w:rPr>
          </w:pPr>
          <w:r>
            <w:fldChar w:fldCharType="begin"/>
          </w:r>
          <w:r>
            <w:instrText xml:space="preserve"> TOC \h \u \z \t "Heading 1,1,Heading 2,2,Heading 3,3,"</w:instrText>
          </w:r>
          <w:r>
            <w:fldChar w:fldCharType="separate"/>
          </w:r>
          <w:hyperlink w:anchor="_Toc148183555" w:history="1">
            <w:r w:rsidRPr="00157E2C">
              <w:rPr>
                <w:rStyle w:val="Hyperlink"/>
                <w:noProof/>
              </w:rPr>
              <w:t>Introduction</w:t>
            </w:r>
            <w:r w:rsidRPr="00157E2C">
              <w:rPr>
                <w:noProof/>
                <w:webHidden/>
              </w:rPr>
              <w:tab/>
            </w:r>
            <w:r w:rsidRPr="00157E2C">
              <w:rPr>
                <w:noProof/>
                <w:webHidden/>
              </w:rPr>
              <w:fldChar w:fldCharType="begin"/>
            </w:r>
            <w:r w:rsidRPr="00157E2C">
              <w:rPr>
                <w:noProof/>
                <w:webHidden/>
              </w:rPr>
              <w:instrText xml:space="preserve"> PAGEREF _Toc148183555 \h </w:instrText>
            </w:r>
            <w:r w:rsidRPr="00157E2C">
              <w:rPr>
                <w:noProof/>
                <w:webHidden/>
              </w:rPr>
            </w:r>
            <w:r w:rsidRPr="00157E2C">
              <w:rPr>
                <w:noProof/>
                <w:webHidden/>
              </w:rPr>
              <w:fldChar w:fldCharType="separate"/>
            </w:r>
            <w:r w:rsidRPr="00157E2C">
              <w:rPr>
                <w:noProof/>
                <w:webHidden/>
              </w:rPr>
              <w:t>4</w:t>
            </w:r>
            <w:r w:rsidRPr="00157E2C">
              <w:rPr>
                <w:noProof/>
                <w:webHidden/>
              </w:rPr>
              <w:fldChar w:fldCharType="end"/>
            </w:r>
          </w:hyperlink>
        </w:p>
        <w:p w14:paraId="74C53DD2" w14:textId="1334E2CE" w:rsidR="002F3FD6" w:rsidRPr="00157E2C" w:rsidRDefault="00000000" w:rsidP="002F3FD6">
          <w:pPr>
            <w:pStyle w:val="TOC1"/>
            <w:tabs>
              <w:tab w:val="right" w:pos="9350"/>
            </w:tabs>
            <w:rPr>
              <w:rFonts w:eastAsiaTheme="minorEastAsia"/>
              <w:noProof/>
              <w:sz w:val="22"/>
              <w:szCs w:val="22"/>
              <w:lang w:val="en-US"/>
            </w:rPr>
          </w:pPr>
          <w:hyperlink w:anchor="_Toc148183556" w:history="1">
            <w:r w:rsidR="002F3FD6" w:rsidRPr="00157E2C">
              <w:rPr>
                <w:rStyle w:val="Hyperlink"/>
                <w:noProof/>
              </w:rPr>
              <w:t>Total Revenue</w:t>
            </w:r>
            <w:r w:rsidR="002F3FD6" w:rsidRPr="00157E2C">
              <w:rPr>
                <w:noProof/>
                <w:webHidden/>
              </w:rPr>
              <w:tab/>
            </w:r>
            <w:r w:rsidR="00B71727">
              <w:rPr>
                <w:noProof/>
                <w:webHidden/>
              </w:rPr>
              <w:t>4</w:t>
            </w:r>
          </w:hyperlink>
        </w:p>
        <w:p w14:paraId="4DE18B63" w14:textId="1ECD224F" w:rsidR="002F3FD6" w:rsidRPr="00157E2C" w:rsidRDefault="00000000" w:rsidP="002F3FD6">
          <w:pPr>
            <w:pStyle w:val="TOC2"/>
            <w:tabs>
              <w:tab w:val="right" w:pos="9350"/>
            </w:tabs>
            <w:rPr>
              <w:rFonts w:eastAsiaTheme="minorEastAsia"/>
              <w:noProof/>
              <w:sz w:val="22"/>
              <w:szCs w:val="22"/>
              <w:lang w:val="en-US"/>
            </w:rPr>
          </w:pPr>
          <w:hyperlink w:anchor="_Toc148183557" w:history="1">
            <w:r w:rsidR="002F3FD6" w:rsidRPr="00157E2C">
              <w:rPr>
                <w:rStyle w:val="Hyperlink"/>
                <w:noProof/>
              </w:rPr>
              <w:t xml:space="preserve">“Analysis and comparison of the total revenue generated by </w:t>
            </w:r>
            <w:r w:rsidR="00322A07">
              <w:rPr>
                <w:rStyle w:val="Hyperlink"/>
                <w:noProof/>
              </w:rPr>
              <w:t>two hospitality organizations</w:t>
            </w:r>
            <w:r w:rsidR="002F3FD6" w:rsidRPr="00157E2C">
              <w:rPr>
                <w:rStyle w:val="Hyperlink"/>
                <w:noProof/>
              </w:rPr>
              <w:t>”</w:t>
            </w:r>
            <w:r w:rsidR="002F3FD6" w:rsidRPr="00157E2C">
              <w:rPr>
                <w:noProof/>
                <w:webHidden/>
              </w:rPr>
              <w:tab/>
            </w:r>
            <w:r w:rsidR="00C4456B">
              <w:rPr>
                <w:noProof/>
                <w:webHidden/>
              </w:rPr>
              <w:t>5</w:t>
            </w:r>
          </w:hyperlink>
        </w:p>
        <w:p w14:paraId="60AD3698" w14:textId="372F2BF9" w:rsidR="002F3FD6" w:rsidRPr="00157E2C" w:rsidRDefault="00000000" w:rsidP="002F3FD6">
          <w:pPr>
            <w:pStyle w:val="TOC1"/>
            <w:tabs>
              <w:tab w:val="right" w:pos="9350"/>
            </w:tabs>
            <w:rPr>
              <w:rFonts w:eastAsiaTheme="minorEastAsia"/>
              <w:noProof/>
              <w:sz w:val="22"/>
              <w:szCs w:val="22"/>
              <w:lang w:val="en-US"/>
            </w:rPr>
          </w:pPr>
          <w:hyperlink w:anchor="_Toc148183558" w:history="1">
            <w:r w:rsidR="002F3FD6" w:rsidRPr="00157E2C">
              <w:rPr>
                <w:rStyle w:val="Hyperlink"/>
                <w:noProof/>
              </w:rPr>
              <w:t>Market Position</w:t>
            </w:r>
            <w:r w:rsidR="002F3FD6" w:rsidRPr="00157E2C">
              <w:rPr>
                <w:noProof/>
                <w:webHidden/>
              </w:rPr>
              <w:tab/>
            </w:r>
            <w:r w:rsidR="00946A50">
              <w:rPr>
                <w:noProof/>
                <w:webHidden/>
              </w:rPr>
              <w:t>5</w:t>
            </w:r>
          </w:hyperlink>
        </w:p>
        <w:p w14:paraId="7014590E" w14:textId="4497EFE6" w:rsidR="002F3FD6" w:rsidRPr="00157E2C" w:rsidRDefault="00000000" w:rsidP="002F3FD6">
          <w:pPr>
            <w:pStyle w:val="TOC2"/>
            <w:tabs>
              <w:tab w:val="right" w:pos="9350"/>
            </w:tabs>
            <w:rPr>
              <w:rFonts w:eastAsiaTheme="minorEastAsia"/>
              <w:noProof/>
              <w:sz w:val="22"/>
              <w:szCs w:val="22"/>
              <w:lang w:val="en-US"/>
            </w:rPr>
          </w:pPr>
          <w:hyperlink w:anchor="_Toc148183559" w:history="1">
            <w:r w:rsidR="002F3FD6" w:rsidRPr="00157E2C">
              <w:rPr>
                <w:rStyle w:val="Hyperlink"/>
                <w:noProof/>
              </w:rPr>
              <w:t xml:space="preserve">“Assessing the market positioning of </w:t>
            </w:r>
            <w:r w:rsidR="00630E52">
              <w:rPr>
                <w:rStyle w:val="Hyperlink"/>
                <w:noProof/>
              </w:rPr>
              <w:t>two</w:t>
            </w:r>
            <w:r w:rsidR="002F3FD6" w:rsidRPr="00157E2C">
              <w:rPr>
                <w:rStyle w:val="Hyperlink"/>
                <w:noProof/>
              </w:rPr>
              <w:t xml:space="preserve"> </w:t>
            </w:r>
            <w:r w:rsidR="00322A07" w:rsidRPr="00322A07">
              <w:rPr>
                <w:rStyle w:val="Hyperlink"/>
                <w:noProof/>
              </w:rPr>
              <w:t>hospitality organizations</w:t>
            </w:r>
            <w:r w:rsidR="002F3FD6" w:rsidRPr="00157E2C">
              <w:rPr>
                <w:rStyle w:val="Hyperlink"/>
                <w:noProof/>
              </w:rPr>
              <w:t>”</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_Toc148183559 \h </w:instrText>
            </w:r>
            <w:r w:rsidR="002F3FD6" w:rsidRPr="00157E2C">
              <w:rPr>
                <w:noProof/>
                <w:webHidden/>
              </w:rPr>
            </w:r>
            <w:r w:rsidR="002F3FD6" w:rsidRPr="00157E2C">
              <w:rPr>
                <w:noProof/>
                <w:webHidden/>
              </w:rPr>
              <w:fldChar w:fldCharType="separate"/>
            </w:r>
            <w:r w:rsidR="002F3FD6" w:rsidRPr="00157E2C">
              <w:rPr>
                <w:noProof/>
                <w:webHidden/>
              </w:rPr>
              <w:t>6</w:t>
            </w:r>
            <w:r w:rsidR="002F3FD6" w:rsidRPr="00157E2C">
              <w:rPr>
                <w:noProof/>
                <w:webHidden/>
              </w:rPr>
              <w:fldChar w:fldCharType="end"/>
            </w:r>
          </w:hyperlink>
        </w:p>
        <w:p w14:paraId="57A9673E" w14:textId="2A553A48" w:rsidR="002F3FD6" w:rsidRPr="00157E2C" w:rsidRDefault="00000000" w:rsidP="002F3FD6">
          <w:pPr>
            <w:pStyle w:val="TOC1"/>
            <w:tabs>
              <w:tab w:val="right" w:pos="9350"/>
            </w:tabs>
            <w:rPr>
              <w:rFonts w:eastAsiaTheme="minorEastAsia"/>
              <w:noProof/>
              <w:sz w:val="22"/>
              <w:szCs w:val="22"/>
              <w:lang w:val="en-US"/>
            </w:rPr>
          </w:pPr>
          <w:hyperlink w:anchor="_Toc148183560" w:history="1">
            <w:r w:rsidR="002F3FD6" w:rsidRPr="00157E2C">
              <w:rPr>
                <w:rStyle w:val="Hyperlink"/>
                <w:noProof/>
              </w:rPr>
              <w:t>Growth Potential</w:t>
            </w:r>
            <w:r w:rsidR="002F3FD6" w:rsidRPr="00157E2C">
              <w:rPr>
                <w:noProof/>
                <w:webHidden/>
              </w:rPr>
              <w:tab/>
            </w:r>
            <w:r w:rsidR="00946A50">
              <w:rPr>
                <w:noProof/>
                <w:webHidden/>
              </w:rPr>
              <w:t>6</w:t>
            </w:r>
          </w:hyperlink>
        </w:p>
        <w:p w14:paraId="18EAAACA" w14:textId="63A68A15" w:rsidR="002F3FD6" w:rsidRPr="00157E2C" w:rsidRDefault="00000000" w:rsidP="002F3FD6">
          <w:pPr>
            <w:pStyle w:val="TOC2"/>
            <w:tabs>
              <w:tab w:val="right" w:pos="9350"/>
            </w:tabs>
            <w:rPr>
              <w:rFonts w:eastAsiaTheme="minorEastAsia"/>
              <w:noProof/>
              <w:sz w:val="22"/>
              <w:szCs w:val="22"/>
              <w:lang w:val="en-US"/>
            </w:rPr>
          </w:pPr>
          <w:hyperlink w:anchor="_Toc148183561" w:history="1">
            <w:r w:rsidR="002F3FD6" w:rsidRPr="00157E2C">
              <w:rPr>
                <w:rStyle w:val="Hyperlink"/>
                <w:noProof/>
              </w:rPr>
              <w:t>“Evaluating the growth potential of</w:t>
            </w:r>
            <w:r w:rsidR="00322A07">
              <w:rPr>
                <w:rStyle w:val="Hyperlink"/>
                <w:noProof/>
              </w:rPr>
              <w:t xml:space="preserve"> two</w:t>
            </w:r>
            <w:r w:rsidR="00322A07" w:rsidRPr="00322A07">
              <w:t xml:space="preserve"> </w:t>
            </w:r>
            <w:r w:rsidR="00322A07" w:rsidRPr="00322A07">
              <w:rPr>
                <w:rStyle w:val="Hyperlink"/>
                <w:noProof/>
              </w:rPr>
              <w:t>hospitality organizations</w:t>
            </w:r>
            <w:r w:rsidR="002F3FD6" w:rsidRPr="00157E2C">
              <w:rPr>
                <w:rStyle w:val="Hyperlink"/>
                <w:noProof/>
              </w:rPr>
              <w:t>”</w:t>
            </w:r>
            <w:r w:rsidR="002F3FD6" w:rsidRPr="00157E2C">
              <w:rPr>
                <w:noProof/>
                <w:webHidden/>
              </w:rPr>
              <w:tab/>
            </w:r>
            <w:r w:rsidR="00946A50">
              <w:rPr>
                <w:noProof/>
                <w:webHidden/>
              </w:rPr>
              <w:t>6</w:t>
            </w:r>
          </w:hyperlink>
        </w:p>
        <w:p w14:paraId="7DA6C51F" w14:textId="7B10205C" w:rsidR="002F3FD6" w:rsidRPr="00157E2C" w:rsidRDefault="00000000" w:rsidP="002F3FD6">
          <w:pPr>
            <w:pStyle w:val="TOC1"/>
            <w:tabs>
              <w:tab w:val="right" w:pos="9350"/>
            </w:tabs>
            <w:rPr>
              <w:rFonts w:eastAsiaTheme="minorEastAsia"/>
              <w:noProof/>
              <w:sz w:val="22"/>
              <w:szCs w:val="22"/>
              <w:lang w:val="en-US"/>
            </w:rPr>
          </w:pPr>
          <w:hyperlink w:anchor="_Toc148183562" w:history="1">
            <w:r w:rsidR="002F3FD6" w:rsidRPr="00157E2C">
              <w:rPr>
                <w:rStyle w:val="Hyperlink"/>
                <w:noProof/>
              </w:rPr>
              <w:t>Financial Commitment to CSR (Corporate Social Responsibility)</w:t>
            </w:r>
            <w:r w:rsidR="002F3FD6" w:rsidRPr="00157E2C">
              <w:rPr>
                <w:noProof/>
                <w:webHidden/>
              </w:rPr>
              <w:tab/>
            </w:r>
            <w:r w:rsidR="00946A50">
              <w:rPr>
                <w:noProof/>
                <w:webHidden/>
              </w:rPr>
              <w:t>7</w:t>
            </w:r>
          </w:hyperlink>
        </w:p>
        <w:p w14:paraId="01E529E1" w14:textId="6BE157E7" w:rsidR="002F3FD6" w:rsidRPr="00157E2C" w:rsidRDefault="00000000" w:rsidP="002F3FD6">
          <w:pPr>
            <w:pStyle w:val="TOC2"/>
            <w:tabs>
              <w:tab w:val="right" w:pos="9350"/>
            </w:tabs>
            <w:rPr>
              <w:rFonts w:eastAsiaTheme="minorEastAsia"/>
              <w:noProof/>
              <w:sz w:val="22"/>
              <w:szCs w:val="22"/>
              <w:lang w:val="en-US"/>
            </w:rPr>
          </w:pPr>
          <w:hyperlink w:anchor="_Toc148183563" w:history="1">
            <w:r w:rsidR="002F3FD6" w:rsidRPr="00157E2C">
              <w:rPr>
                <w:rStyle w:val="Hyperlink"/>
                <w:noProof/>
              </w:rPr>
              <w:t xml:space="preserve">“Analysis of the financial commitment of </w:t>
            </w:r>
            <w:r w:rsidR="00322A07">
              <w:rPr>
                <w:rStyle w:val="Hyperlink"/>
                <w:noProof/>
              </w:rPr>
              <w:t xml:space="preserve">two </w:t>
            </w:r>
            <w:r w:rsidR="00322A07" w:rsidRPr="00322A07">
              <w:rPr>
                <w:rStyle w:val="Hyperlink"/>
                <w:noProof/>
              </w:rPr>
              <w:t>hospitality organizations</w:t>
            </w:r>
            <w:r w:rsidR="002F3FD6" w:rsidRPr="00157E2C">
              <w:rPr>
                <w:rStyle w:val="Hyperlink"/>
                <w:noProof/>
              </w:rPr>
              <w:t xml:space="preserve"> to CSR initiatives”</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_Toc148183563 \h </w:instrText>
            </w:r>
            <w:r w:rsidR="002F3FD6" w:rsidRPr="00157E2C">
              <w:rPr>
                <w:noProof/>
                <w:webHidden/>
              </w:rPr>
            </w:r>
            <w:r w:rsidR="002F3FD6" w:rsidRPr="00157E2C">
              <w:rPr>
                <w:noProof/>
                <w:webHidden/>
              </w:rPr>
              <w:fldChar w:fldCharType="separate"/>
            </w:r>
            <w:r w:rsidR="002F3FD6" w:rsidRPr="00157E2C">
              <w:rPr>
                <w:noProof/>
                <w:webHidden/>
              </w:rPr>
              <w:t>8</w:t>
            </w:r>
            <w:r w:rsidR="002F3FD6" w:rsidRPr="00157E2C">
              <w:rPr>
                <w:noProof/>
                <w:webHidden/>
              </w:rPr>
              <w:fldChar w:fldCharType="end"/>
            </w:r>
          </w:hyperlink>
        </w:p>
        <w:p w14:paraId="4F845AB4" w14:textId="7A947C1C" w:rsidR="002F3FD6" w:rsidRPr="00157E2C" w:rsidRDefault="00000000" w:rsidP="002F3FD6">
          <w:pPr>
            <w:pStyle w:val="TOC2"/>
            <w:tabs>
              <w:tab w:val="right" w:pos="9350"/>
            </w:tabs>
            <w:rPr>
              <w:rFonts w:eastAsiaTheme="minorEastAsia"/>
              <w:noProof/>
              <w:sz w:val="22"/>
              <w:szCs w:val="22"/>
              <w:lang w:val="en-US"/>
            </w:rPr>
          </w:pPr>
          <w:hyperlink w:anchor="_Toc148183564" w:history="1">
            <w:r w:rsidR="002F3FD6" w:rsidRPr="00157E2C">
              <w:rPr>
                <w:rStyle w:val="Hyperlink"/>
                <w:noProof/>
              </w:rPr>
              <w:t>“Barriers to Sustainability”</w:t>
            </w:r>
            <w:r w:rsidR="002F3FD6" w:rsidRPr="00157E2C">
              <w:rPr>
                <w:noProof/>
                <w:webHidden/>
              </w:rPr>
              <w:tab/>
            </w:r>
          </w:hyperlink>
          <w:r w:rsidR="00AD2DF4">
            <w:rPr>
              <w:noProof/>
            </w:rPr>
            <w:t>9</w:t>
          </w:r>
        </w:p>
        <w:p w14:paraId="23988D8D" w14:textId="67D75A57" w:rsidR="002F3FD6" w:rsidRPr="00157E2C" w:rsidRDefault="00000000" w:rsidP="002F3FD6">
          <w:pPr>
            <w:pStyle w:val="TOC2"/>
            <w:tabs>
              <w:tab w:val="right" w:pos="9350"/>
            </w:tabs>
            <w:rPr>
              <w:rFonts w:eastAsiaTheme="minorEastAsia"/>
              <w:noProof/>
              <w:sz w:val="22"/>
              <w:szCs w:val="22"/>
              <w:lang w:val="en-US"/>
            </w:rPr>
          </w:pPr>
          <w:hyperlink w:anchor="_Toc148183565" w:history="1">
            <w:r w:rsidR="002F3FD6" w:rsidRPr="00157E2C">
              <w:rPr>
                <w:rStyle w:val="Hyperlink"/>
                <w:noProof/>
              </w:rPr>
              <w:t>“Bowman’s Strategy Clock”</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_Toc148183565 \h </w:instrText>
            </w:r>
            <w:r w:rsidR="002F3FD6" w:rsidRPr="00157E2C">
              <w:rPr>
                <w:noProof/>
                <w:webHidden/>
              </w:rPr>
            </w:r>
            <w:r w:rsidR="002F3FD6" w:rsidRPr="00157E2C">
              <w:rPr>
                <w:noProof/>
                <w:webHidden/>
              </w:rPr>
              <w:fldChar w:fldCharType="separate"/>
            </w:r>
            <w:r w:rsidR="002F3FD6" w:rsidRPr="00157E2C">
              <w:rPr>
                <w:noProof/>
                <w:webHidden/>
              </w:rPr>
              <w:t>1</w:t>
            </w:r>
            <w:r w:rsidR="00AD2DF4">
              <w:rPr>
                <w:noProof/>
                <w:webHidden/>
              </w:rPr>
              <w:t>0</w:t>
            </w:r>
            <w:r w:rsidR="002F3FD6" w:rsidRPr="00157E2C">
              <w:rPr>
                <w:noProof/>
                <w:webHidden/>
              </w:rPr>
              <w:fldChar w:fldCharType="end"/>
            </w:r>
          </w:hyperlink>
        </w:p>
        <w:p w14:paraId="2E7B22C1" w14:textId="7B274549" w:rsidR="002F3FD6" w:rsidRPr="00157E2C" w:rsidRDefault="00000000" w:rsidP="002F3FD6">
          <w:pPr>
            <w:pStyle w:val="TOC2"/>
            <w:tabs>
              <w:tab w:val="right" w:pos="9350"/>
            </w:tabs>
            <w:rPr>
              <w:rFonts w:eastAsiaTheme="minorEastAsia"/>
              <w:noProof/>
              <w:sz w:val="22"/>
              <w:szCs w:val="22"/>
              <w:lang w:val="en-US"/>
            </w:rPr>
          </w:pPr>
          <w:hyperlink w:anchor="_Toc148183566" w:history="1">
            <w:r w:rsidR="002F3FD6" w:rsidRPr="00157E2C">
              <w:rPr>
                <w:rStyle w:val="Hyperlink"/>
                <w:noProof/>
              </w:rPr>
              <w:t>“Recommendations”</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_Toc148183566 \h </w:instrText>
            </w:r>
            <w:r w:rsidR="002F3FD6" w:rsidRPr="00157E2C">
              <w:rPr>
                <w:noProof/>
                <w:webHidden/>
              </w:rPr>
            </w:r>
            <w:r w:rsidR="002F3FD6" w:rsidRPr="00157E2C">
              <w:rPr>
                <w:noProof/>
                <w:webHidden/>
              </w:rPr>
              <w:fldChar w:fldCharType="separate"/>
            </w:r>
            <w:r w:rsidR="002F3FD6" w:rsidRPr="00157E2C">
              <w:rPr>
                <w:noProof/>
                <w:webHidden/>
              </w:rPr>
              <w:t>1</w:t>
            </w:r>
            <w:r w:rsidR="00AD2DF4">
              <w:rPr>
                <w:noProof/>
                <w:webHidden/>
              </w:rPr>
              <w:t>0</w:t>
            </w:r>
            <w:r w:rsidR="002F3FD6" w:rsidRPr="00157E2C">
              <w:rPr>
                <w:noProof/>
                <w:webHidden/>
              </w:rPr>
              <w:fldChar w:fldCharType="end"/>
            </w:r>
          </w:hyperlink>
        </w:p>
        <w:p w14:paraId="44F1195C" w14:textId="29B9F98B" w:rsidR="002F3FD6" w:rsidRPr="00157E2C" w:rsidRDefault="00000000" w:rsidP="002F3FD6">
          <w:pPr>
            <w:pStyle w:val="TOC1"/>
            <w:tabs>
              <w:tab w:val="right" w:pos="9350"/>
            </w:tabs>
            <w:rPr>
              <w:rFonts w:eastAsiaTheme="minorEastAsia"/>
              <w:noProof/>
              <w:sz w:val="22"/>
              <w:szCs w:val="22"/>
              <w:lang w:val="en-US"/>
            </w:rPr>
          </w:pPr>
          <w:hyperlink w:anchor="_Toc148183567" w:history="1">
            <w:r w:rsidR="002F3FD6" w:rsidRPr="00157E2C">
              <w:rPr>
                <w:rStyle w:val="Hyperlink"/>
                <w:noProof/>
              </w:rPr>
              <w:t>Conclusion</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_Toc148183567 \h </w:instrText>
            </w:r>
            <w:r w:rsidR="002F3FD6" w:rsidRPr="00157E2C">
              <w:rPr>
                <w:noProof/>
                <w:webHidden/>
              </w:rPr>
            </w:r>
            <w:r w:rsidR="002F3FD6" w:rsidRPr="00157E2C">
              <w:rPr>
                <w:noProof/>
                <w:webHidden/>
              </w:rPr>
              <w:fldChar w:fldCharType="separate"/>
            </w:r>
            <w:r w:rsidR="002F3FD6" w:rsidRPr="00157E2C">
              <w:rPr>
                <w:noProof/>
                <w:webHidden/>
              </w:rPr>
              <w:t>1</w:t>
            </w:r>
            <w:r w:rsidR="00AD2DF4">
              <w:rPr>
                <w:noProof/>
                <w:webHidden/>
              </w:rPr>
              <w:t>1</w:t>
            </w:r>
            <w:r w:rsidR="002F3FD6" w:rsidRPr="00157E2C">
              <w:rPr>
                <w:noProof/>
                <w:webHidden/>
              </w:rPr>
              <w:fldChar w:fldCharType="end"/>
            </w:r>
          </w:hyperlink>
        </w:p>
        <w:p w14:paraId="7066B0B1" w14:textId="6D911832" w:rsidR="002F3FD6" w:rsidRDefault="00000000" w:rsidP="002F3FD6">
          <w:pPr>
            <w:pStyle w:val="TOC1"/>
            <w:tabs>
              <w:tab w:val="right" w:pos="9350"/>
            </w:tabs>
            <w:rPr>
              <w:rFonts w:asciiTheme="minorHAnsi" w:eastAsiaTheme="minorEastAsia" w:hAnsiTheme="minorHAnsi" w:cstheme="minorBidi"/>
              <w:noProof/>
              <w:sz w:val="22"/>
              <w:szCs w:val="22"/>
              <w:lang w:val="en-US"/>
            </w:rPr>
          </w:pPr>
          <w:hyperlink w:anchor="_Toc148183568" w:history="1">
            <w:r w:rsidR="002F3FD6" w:rsidRPr="00157E2C">
              <w:rPr>
                <w:rStyle w:val="Hyperlink"/>
                <w:noProof/>
              </w:rPr>
              <w:t>References</w:t>
            </w:r>
            <w:r w:rsidR="002F3FD6" w:rsidRPr="00157E2C">
              <w:rPr>
                <w:noProof/>
                <w:webHidden/>
              </w:rPr>
              <w:tab/>
            </w:r>
            <w:r w:rsidR="002F3FD6" w:rsidRPr="00157E2C">
              <w:rPr>
                <w:noProof/>
                <w:webHidden/>
              </w:rPr>
              <w:fldChar w:fldCharType="begin"/>
            </w:r>
            <w:r w:rsidR="002F3FD6" w:rsidRPr="00157E2C">
              <w:rPr>
                <w:noProof/>
                <w:webHidden/>
              </w:rPr>
              <w:instrText xml:space="preserve"> PAGEREF _Toc148183568 \h </w:instrText>
            </w:r>
            <w:r w:rsidR="002F3FD6" w:rsidRPr="00157E2C">
              <w:rPr>
                <w:noProof/>
                <w:webHidden/>
              </w:rPr>
            </w:r>
            <w:r w:rsidR="002F3FD6" w:rsidRPr="00157E2C">
              <w:rPr>
                <w:noProof/>
                <w:webHidden/>
              </w:rPr>
              <w:fldChar w:fldCharType="separate"/>
            </w:r>
            <w:r w:rsidR="002F3FD6" w:rsidRPr="00157E2C">
              <w:rPr>
                <w:noProof/>
                <w:webHidden/>
              </w:rPr>
              <w:t>1</w:t>
            </w:r>
            <w:r w:rsidR="00031BF1">
              <w:rPr>
                <w:noProof/>
                <w:webHidden/>
              </w:rPr>
              <w:t>2</w:t>
            </w:r>
            <w:r w:rsidR="002F3FD6" w:rsidRPr="00157E2C">
              <w:rPr>
                <w:noProof/>
                <w:webHidden/>
              </w:rPr>
              <w:fldChar w:fldCharType="end"/>
            </w:r>
          </w:hyperlink>
        </w:p>
        <w:p w14:paraId="2E956113" w14:textId="77777777" w:rsidR="002F3FD6" w:rsidRDefault="002F3FD6" w:rsidP="002F3FD6">
          <w:r>
            <w:fldChar w:fldCharType="end"/>
          </w:r>
        </w:p>
      </w:sdtContent>
    </w:sdt>
    <w:p w14:paraId="33B9E999" w14:textId="77777777" w:rsidR="002F3FD6" w:rsidRDefault="002F3FD6" w:rsidP="00157E2C">
      <w:bookmarkStart w:id="1" w:name="_heading=h.44sinio" w:colFirst="0" w:colLast="0"/>
      <w:bookmarkEnd w:id="1"/>
      <w:r>
        <w:br w:type="page"/>
      </w:r>
    </w:p>
    <w:p w14:paraId="59B225AE" w14:textId="19497387" w:rsidR="00E167F7" w:rsidRPr="00B71727" w:rsidRDefault="002F3FD6" w:rsidP="00B71727">
      <w:pPr>
        <w:pStyle w:val="Heading1"/>
        <w:rPr>
          <w:sz w:val="28"/>
          <w:szCs w:val="28"/>
        </w:rPr>
      </w:pPr>
      <w:bookmarkStart w:id="2" w:name="_Toc148183555"/>
      <w:r w:rsidRPr="00C41CC5">
        <w:rPr>
          <w:sz w:val="28"/>
          <w:szCs w:val="28"/>
        </w:rPr>
        <w:lastRenderedPageBreak/>
        <w:t>Introduction</w:t>
      </w:r>
      <w:bookmarkEnd w:id="2"/>
    </w:p>
    <w:p w14:paraId="4DCD3A59" w14:textId="1E9D9271" w:rsidR="00C41CC5" w:rsidRDefault="00E167F7" w:rsidP="00A364EE">
      <w:r>
        <w:t xml:space="preserve">The following </w:t>
      </w:r>
      <w:r w:rsidR="00707BE2">
        <w:t xml:space="preserve">business </w:t>
      </w:r>
      <w:r>
        <w:t xml:space="preserve">report </w:t>
      </w:r>
      <w:r w:rsidR="00707BE2">
        <w:t xml:space="preserve">will observe the strategies </w:t>
      </w:r>
      <w:r w:rsidR="003656D6">
        <w:t>of</w:t>
      </w:r>
      <w:r>
        <w:t xml:space="preserve"> two prominent hotel groups </w:t>
      </w:r>
      <w:r w:rsidR="00C77CF5">
        <w:t>regarding</w:t>
      </w:r>
      <w:r w:rsidR="001F6301">
        <w:t xml:space="preserve"> </w:t>
      </w:r>
      <w:r w:rsidR="00707BE2">
        <w:t>financial management.</w:t>
      </w:r>
      <w:r w:rsidR="004807E4">
        <w:t xml:space="preserve"> </w:t>
      </w:r>
      <w:r w:rsidR="00A364EE">
        <w:t xml:space="preserve">The </w:t>
      </w:r>
      <w:r w:rsidR="004807E4">
        <w:t>paper</w:t>
      </w:r>
      <w:r w:rsidR="00A364EE">
        <w:t xml:space="preserve"> will </w:t>
      </w:r>
      <w:r w:rsidR="00173AB2">
        <w:t>focus on</w:t>
      </w:r>
      <w:r w:rsidR="00A364EE">
        <w:t xml:space="preserve"> the revenue sources</w:t>
      </w:r>
      <w:r w:rsidR="00173AB2">
        <w:t xml:space="preserve">, </w:t>
      </w:r>
      <w:r w:rsidR="00A364EE">
        <w:t>revenue trends</w:t>
      </w:r>
      <w:r w:rsidR="00173AB2">
        <w:t>, and growth opportunities</w:t>
      </w:r>
      <w:r w:rsidR="00A364EE">
        <w:t xml:space="preserve"> of both organizations.</w:t>
      </w:r>
      <w:r w:rsidR="00173AB2">
        <w:t xml:space="preserve"> </w:t>
      </w:r>
      <w:r w:rsidR="008B2315">
        <w:t xml:space="preserve">A </w:t>
      </w:r>
      <w:r w:rsidR="001E2F2B">
        <w:t>critical</w:t>
      </w:r>
      <w:r w:rsidR="008B2315">
        <w:t xml:space="preserve"> analysis of these organizations in alignment with Corporate Social Responsibility practices will be conducted in the subsequent part of the study</w:t>
      </w:r>
      <w:r w:rsidR="004E2764">
        <w:t xml:space="preserve">. </w:t>
      </w:r>
    </w:p>
    <w:p w14:paraId="3E156D5C" w14:textId="77777777" w:rsidR="00B71727" w:rsidRDefault="00B71727" w:rsidP="00A364EE"/>
    <w:p w14:paraId="0F43A9C3" w14:textId="77777777" w:rsidR="002F3FD6" w:rsidRPr="00C41CC5" w:rsidRDefault="002F3FD6" w:rsidP="002F3FD6">
      <w:pPr>
        <w:pStyle w:val="Heading1"/>
        <w:rPr>
          <w:sz w:val="28"/>
          <w:szCs w:val="28"/>
        </w:rPr>
      </w:pPr>
      <w:bookmarkStart w:id="3" w:name="_Toc148183556"/>
      <w:r w:rsidRPr="00C41CC5">
        <w:rPr>
          <w:sz w:val="28"/>
          <w:szCs w:val="28"/>
        </w:rPr>
        <w:t>Total Revenue</w:t>
      </w:r>
      <w:bookmarkEnd w:id="3"/>
    </w:p>
    <w:p w14:paraId="102F7FE5" w14:textId="69C70415" w:rsidR="00B62FBE" w:rsidRPr="008B2315" w:rsidRDefault="002F3FD6" w:rsidP="008B2315">
      <w:pPr>
        <w:pStyle w:val="Heading2"/>
        <w:rPr>
          <w:sz w:val="24"/>
          <w:szCs w:val="24"/>
        </w:rPr>
      </w:pPr>
      <w:bookmarkStart w:id="4" w:name="_Toc148183557"/>
      <w:r w:rsidRPr="00C41CC5">
        <w:rPr>
          <w:sz w:val="24"/>
          <w:szCs w:val="24"/>
        </w:rPr>
        <w:t>“Analysis and comparison of the total revenue generated by</w:t>
      </w:r>
      <w:bookmarkEnd w:id="4"/>
      <w:r w:rsidR="00322A07">
        <w:rPr>
          <w:sz w:val="24"/>
          <w:szCs w:val="24"/>
        </w:rPr>
        <w:t xml:space="preserve"> two hospitality organizations</w:t>
      </w:r>
      <w:r w:rsidR="00C41CC5" w:rsidRPr="00C41CC5">
        <w:rPr>
          <w:sz w:val="24"/>
          <w:szCs w:val="24"/>
        </w:rPr>
        <w:t>”</w:t>
      </w:r>
    </w:p>
    <w:p w14:paraId="339D17FA" w14:textId="6715690E" w:rsidR="00077A43" w:rsidRDefault="00C41CC5" w:rsidP="00021DA5">
      <w:pPr>
        <w:rPr>
          <w:highlight w:val="white"/>
        </w:rPr>
      </w:pPr>
      <w:r w:rsidRPr="00C41CC5">
        <w:t xml:space="preserve">The hospitality industry is experiencing remarkable growth on a global </w:t>
      </w:r>
      <w:r w:rsidR="00F72013" w:rsidRPr="00C41CC5">
        <w:t>scale</w:t>
      </w:r>
      <w:r w:rsidRPr="00C41CC5">
        <w:t>.</w:t>
      </w:r>
      <w:r>
        <w:t xml:space="preserve"> </w:t>
      </w:r>
      <w:r w:rsidR="00077A43" w:rsidRPr="00077A43">
        <w:t>In 2022, the UK hospitality industry was worth £16.42bn, with a projected value of £19.76bn in 2023 (Statista, 2022</w:t>
      </w:r>
      <w:r w:rsidR="009F32D9">
        <w:t>a</w:t>
      </w:r>
      <w:r w:rsidR="00077A43" w:rsidRPr="00077A43">
        <w:t>).</w:t>
      </w:r>
    </w:p>
    <w:p w14:paraId="6A47CBD2" w14:textId="31BD073C" w:rsidR="00A16A21" w:rsidRDefault="002F3FD6" w:rsidP="002F3FD6">
      <w:r>
        <w:rPr>
          <w:highlight w:val="white"/>
        </w:rPr>
        <w:t>Mandarin Oriental Hotel Group</w:t>
      </w:r>
      <w:r w:rsidR="00F35D22">
        <w:rPr>
          <w:highlight w:val="white"/>
        </w:rPr>
        <w:t xml:space="preserve">, </w:t>
      </w:r>
      <w:r w:rsidR="00F35D22" w:rsidRPr="00C41CC5">
        <w:t>based in Hong Kong</w:t>
      </w:r>
      <w:r w:rsidR="00F35D22">
        <w:t>,</w:t>
      </w:r>
      <w:r>
        <w:rPr>
          <w:highlight w:val="white"/>
        </w:rPr>
        <w:t xml:space="preserve"> is one of the largest multinational hospitality and management groups </w:t>
      </w:r>
      <w:r w:rsidR="00F35D22">
        <w:t xml:space="preserve">with </w:t>
      </w:r>
      <w:r w:rsidR="008C0E40">
        <w:t>a portfolio of 44</w:t>
      </w:r>
      <w:r w:rsidR="008C0E40" w:rsidRPr="004E2764">
        <w:t xml:space="preserve"> hotels</w:t>
      </w:r>
      <w:r w:rsidR="008C0E40">
        <w:t xml:space="preserve"> </w:t>
      </w:r>
      <w:r w:rsidR="008C0E40" w:rsidRPr="004E2764">
        <w:t>spanning 24 countries.</w:t>
      </w:r>
      <w:r w:rsidR="008C0E40">
        <w:t xml:space="preserve"> </w:t>
      </w:r>
      <w:r w:rsidR="00021DA5">
        <w:t xml:space="preserve">The </w:t>
      </w:r>
      <w:r w:rsidR="004807E4">
        <w:t>group's market capitalization</w:t>
      </w:r>
      <w:r w:rsidR="00021DA5">
        <w:t xml:space="preserve"> amounts to 2.7 billion GBP</w:t>
      </w:r>
      <w:r w:rsidR="00021DA5">
        <w:rPr>
          <w:highlight w:val="white"/>
        </w:rPr>
        <w:t xml:space="preserve"> </w:t>
      </w:r>
      <w:r>
        <w:rPr>
          <w:highlight w:val="white"/>
        </w:rPr>
        <w:t>(</w:t>
      </w:r>
      <w:proofErr w:type="spellStart"/>
      <w:r>
        <w:rPr>
          <w:highlight w:val="white"/>
        </w:rPr>
        <w:t>Companiesmarketcap</w:t>
      </w:r>
      <w:proofErr w:type="spellEnd"/>
      <w:r>
        <w:rPr>
          <w:highlight w:val="white"/>
        </w:rPr>
        <w:t>, 2023).</w:t>
      </w:r>
      <w:r w:rsidR="00630E52">
        <w:t xml:space="preserve"> </w:t>
      </w:r>
    </w:p>
    <w:p w14:paraId="1F8FC84A" w14:textId="7B88EE88" w:rsidR="00E76EE4" w:rsidRDefault="00E6449C" w:rsidP="002F3FD6">
      <w:r w:rsidRPr="00E6449C">
        <w:t>Th</w:t>
      </w:r>
      <w:r>
        <w:t>is</w:t>
      </w:r>
      <w:r w:rsidRPr="00E6449C">
        <w:t xml:space="preserve"> brand has been ranked as the 3821st most valuable in the world, with </w:t>
      </w:r>
      <w:r w:rsidR="00546239">
        <w:t>a</w:t>
      </w:r>
      <w:r w:rsidRPr="00E6449C">
        <w:t xml:space="preserve"> </w:t>
      </w:r>
      <w:r w:rsidR="00FA11C2">
        <w:t>grand</w:t>
      </w:r>
      <w:r w:rsidRPr="00E6449C">
        <w:t xml:space="preserve"> net asset worth of $4 billion.</w:t>
      </w:r>
      <w:r>
        <w:t xml:space="preserve"> As per the "Annual Financial Report" for the year 2022, it is reported that the group's total revenue amounted to £1,285.64 pounds sterling (Mandarinoriental.com, 2022). </w:t>
      </w:r>
      <w:r w:rsidR="00E76EE4" w:rsidRPr="00E76EE4">
        <w:t xml:space="preserve">The group's primary revenue source was generated from its operations in Europe, Africa, and the Middle East, </w:t>
      </w:r>
      <w:r w:rsidR="009F32D9">
        <w:t>with</w:t>
      </w:r>
      <w:r w:rsidR="00E76EE4" w:rsidRPr="00E76EE4">
        <w:t xml:space="preserve"> a total of 681.32 million pounds sterling.</w:t>
      </w:r>
    </w:p>
    <w:p w14:paraId="0E99A769" w14:textId="5C0C4348" w:rsidR="0022241B" w:rsidRDefault="00E006E4" w:rsidP="00921250">
      <w:r w:rsidRPr="00E006E4">
        <w:t xml:space="preserve">Premier Inn, </w:t>
      </w:r>
      <w:r w:rsidR="00974197">
        <w:t xml:space="preserve">part of </w:t>
      </w:r>
      <w:r w:rsidR="00974197" w:rsidRPr="00E006E4">
        <w:t xml:space="preserve">Whitbread, </w:t>
      </w:r>
      <w:r w:rsidR="00974197">
        <w:t xml:space="preserve">is </w:t>
      </w:r>
      <w:r w:rsidR="00090FBE">
        <w:t xml:space="preserve">a very </w:t>
      </w:r>
      <w:r w:rsidR="00630E52">
        <w:t>well-known</w:t>
      </w:r>
      <w:r w:rsidRPr="00E006E4">
        <w:t xml:space="preserve"> hotel chain in the </w:t>
      </w:r>
      <w:r w:rsidR="00FB5B9D">
        <w:t>UK</w:t>
      </w:r>
      <w:r w:rsidRPr="00E006E4">
        <w:t>.</w:t>
      </w:r>
      <w:r>
        <w:t xml:space="preserve"> </w:t>
      </w:r>
      <w:r w:rsidR="002F3FD6">
        <w:rPr>
          <w:highlight w:val="white"/>
        </w:rPr>
        <w:t xml:space="preserve">The </w:t>
      </w:r>
      <w:r w:rsidR="00630E52">
        <w:rPr>
          <w:highlight w:val="white"/>
        </w:rPr>
        <w:t xml:space="preserve">organization operates in </w:t>
      </w:r>
      <w:r w:rsidR="002F3FD6">
        <w:rPr>
          <w:highlight w:val="white"/>
        </w:rPr>
        <w:t xml:space="preserve">800 hotels around the UK, </w:t>
      </w:r>
      <w:r w:rsidR="00921250">
        <w:rPr>
          <w:highlight w:val="white"/>
        </w:rPr>
        <w:t>Germany,</w:t>
      </w:r>
      <w:r w:rsidR="002F3FD6">
        <w:rPr>
          <w:highlight w:val="white"/>
        </w:rPr>
        <w:t xml:space="preserve"> and Ireland.</w:t>
      </w:r>
      <w:r w:rsidR="00921250">
        <w:t xml:space="preserve"> It is </w:t>
      </w:r>
      <w:r w:rsidR="00B71727">
        <w:t>impressive</w:t>
      </w:r>
      <w:r w:rsidR="00921250">
        <w:t xml:space="preserve"> that 40 Premier Inn hotels </w:t>
      </w:r>
      <w:r w:rsidR="00FB5B9D">
        <w:t xml:space="preserve">are </w:t>
      </w:r>
      <w:r w:rsidR="00921250">
        <w:t>operating throughout Germany, showcasing the brand's widespread presence in the country</w:t>
      </w:r>
      <w:r w:rsidR="002F3FD6">
        <w:rPr>
          <w:highlight w:val="white"/>
        </w:rPr>
        <w:t xml:space="preserve">. </w:t>
      </w:r>
    </w:p>
    <w:p w14:paraId="156AE6B8" w14:textId="7988BBD1" w:rsidR="006A5208" w:rsidRDefault="00921250" w:rsidP="00921250">
      <w:r w:rsidRPr="00921250">
        <w:t>In 2022, the company's revenue reached 2.6 billion GBP (The Independent, 2023).</w:t>
      </w:r>
      <w:r w:rsidR="0022241B">
        <w:t xml:space="preserve"> </w:t>
      </w:r>
      <w:r w:rsidRPr="00921250">
        <w:t>Premier Inn's primary source of revenue is from their accommodations, rather than their food and beverage offerings</w:t>
      </w:r>
      <w:r>
        <w:t xml:space="preserve"> </w:t>
      </w:r>
      <w:r w:rsidR="002F3FD6">
        <w:t>‌(whitbread.co.uk, 2021)</w:t>
      </w:r>
      <w:r w:rsidR="002F3FD6">
        <w:rPr>
          <w:highlight w:val="white"/>
        </w:rPr>
        <w:t xml:space="preserve">. </w:t>
      </w:r>
      <w:r w:rsidR="00DF0697" w:rsidRPr="00DF0697">
        <w:t>The Premier Inn accommodation segment generated over £1.895 billion between 2022 and 2023 (Statista, 2023</w:t>
      </w:r>
      <w:r w:rsidR="002C5693">
        <w:t xml:space="preserve">). </w:t>
      </w:r>
      <w:r w:rsidR="002C5693" w:rsidRPr="002C5693">
        <w:t>The organization has an extensive workforce of more than 40,000 individuals</w:t>
      </w:r>
      <w:r w:rsidR="00C04A9E">
        <w:t xml:space="preserve"> </w:t>
      </w:r>
      <w:r w:rsidR="002F3FD6">
        <w:rPr>
          <w:highlight w:val="white"/>
        </w:rPr>
        <w:t xml:space="preserve">(Whitbread PLC, 2023). </w:t>
      </w:r>
    </w:p>
    <w:p w14:paraId="4668FF3A" w14:textId="5A60BF4E" w:rsidR="002F3FD6" w:rsidRDefault="00416FFD" w:rsidP="00921250">
      <w:r w:rsidRPr="00416FFD">
        <w:t xml:space="preserve">Competitive pricing is one of the key factors driving the revenue growth of the company. Premier Inn primarily relies on its pricing strategy to maintain a competitive edge. In 2022, the revenue per </w:t>
      </w:r>
      <w:r w:rsidRPr="00416FFD">
        <w:lastRenderedPageBreak/>
        <w:t>available room increased by 16% and 40%.</w:t>
      </w:r>
      <w:r>
        <w:t xml:space="preserve"> </w:t>
      </w:r>
      <w:r w:rsidR="00672521">
        <w:rPr>
          <w:highlight w:val="white"/>
        </w:rPr>
        <w:t>Conversely</w:t>
      </w:r>
      <w:r w:rsidR="002F3FD6">
        <w:rPr>
          <w:highlight w:val="white"/>
        </w:rPr>
        <w:t xml:space="preserve">, </w:t>
      </w:r>
      <w:r w:rsidR="00CC1244">
        <w:rPr>
          <w:highlight w:val="white"/>
        </w:rPr>
        <w:t xml:space="preserve">the </w:t>
      </w:r>
      <w:r w:rsidR="002F3FD6">
        <w:rPr>
          <w:highlight w:val="white"/>
        </w:rPr>
        <w:t xml:space="preserve">Mandarin Oriental brand </w:t>
      </w:r>
      <w:r w:rsidR="00447B38">
        <w:rPr>
          <w:highlight w:val="white"/>
        </w:rPr>
        <w:t>capitalizes</w:t>
      </w:r>
      <w:r w:rsidR="002F3FD6">
        <w:rPr>
          <w:highlight w:val="white"/>
        </w:rPr>
        <w:t xml:space="preserve"> on its award-winning services, traditional </w:t>
      </w:r>
      <w:r>
        <w:rPr>
          <w:highlight w:val="white"/>
        </w:rPr>
        <w:t>design,</w:t>
      </w:r>
      <w:r w:rsidR="002F3FD6">
        <w:rPr>
          <w:highlight w:val="white"/>
        </w:rPr>
        <w:t xml:space="preserve"> and high-quality management. </w:t>
      </w:r>
    </w:p>
    <w:p w14:paraId="75BEF5E0" w14:textId="77777777" w:rsidR="00AD153F" w:rsidRDefault="00AD153F" w:rsidP="00921250"/>
    <w:p w14:paraId="45143DDE" w14:textId="77777777" w:rsidR="002F3FD6" w:rsidRPr="00B62FBE" w:rsidRDefault="002F3FD6" w:rsidP="002F3FD6">
      <w:pPr>
        <w:pStyle w:val="Heading1"/>
        <w:rPr>
          <w:sz w:val="28"/>
          <w:szCs w:val="28"/>
        </w:rPr>
      </w:pPr>
      <w:r>
        <w:t xml:space="preserve"> </w:t>
      </w:r>
      <w:bookmarkStart w:id="5" w:name="_Toc148183558"/>
      <w:r w:rsidRPr="00B62FBE">
        <w:rPr>
          <w:sz w:val="28"/>
          <w:szCs w:val="28"/>
        </w:rPr>
        <w:t>Market Position</w:t>
      </w:r>
      <w:bookmarkEnd w:id="5"/>
    </w:p>
    <w:p w14:paraId="4FD01A5A" w14:textId="78B0CBF4" w:rsidR="00B62FBE" w:rsidRPr="008B2315" w:rsidRDefault="002F3FD6" w:rsidP="008B2315">
      <w:pPr>
        <w:pStyle w:val="Heading2"/>
        <w:rPr>
          <w:sz w:val="24"/>
          <w:szCs w:val="24"/>
        </w:rPr>
      </w:pPr>
      <w:bookmarkStart w:id="6" w:name="_Toc148183559"/>
      <w:r w:rsidRPr="00B62FBE">
        <w:rPr>
          <w:sz w:val="24"/>
          <w:szCs w:val="24"/>
        </w:rPr>
        <w:t xml:space="preserve">“Assessing the market positioning of </w:t>
      </w:r>
      <w:r w:rsidR="00630E52">
        <w:rPr>
          <w:sz w:val="24"/>
          <w:szCs w:val="24"/>
        </w:rPr>
        <w:t xml:space="preserve">two hospitality </w:t>
      </w:r>
      <w:bookmarkEnd w:id="6"/>
      <w:r w:rsidR="008E5E76">
        <w:rPr>
          <w:sz w:val="24"/>
          <w:szCs w:val="24"/>
        </w:rPr>
        <w:t>organizations</w:t>
      </w:r>
      <w:r w:rsidR="008E5E76" w:rsidRPr="00B62FBE">
        <w:rPr>
          <w:sz w:val="24"/>
          <w:szCs w:val="24"/>
        </w:rPr>
        <w:t>”</w:t>
      </w:r>
    </w:p>
    <w:p w14:paraId="68C5D591" w14:textId="496EEF36" w:rsidR="004E2764" w:rsidRDefault="004E2764" w:rsidP="004E2764">
      <w:r w:rsidRPr="004E2764">
        <w:t xml:space="preserve">The Mandarin Oriental Hotel Group </w:t>
      </w:r>
      <w:r w:rsidR="00C4456B">
        <w:t xml:space="preserve">possesses </w:t>
      </w:r>
      <w:r>
        <w:t>an impressive workforce of 10,000 employees, who contribute to</w:t>
      </w:r>
      <w:r w:rsidR="00CC1244">
        <w:t xml:space="preserve"> its</w:t>
      </w:r>
      <w:r>
        <w:t xml:space="preserve"> success and growth</w:t>
      </w:r>
      <w:r>
        <w:rPr>
          <w:highlight w:val="white"/>
        </w:rPr>
        <w:t xml:space="preserve"> </w:t>
      </w:r>
      <w:r w:rsidR="002F3FD6">
        <w:rPr>
          <w:highlight w:val="white"/>
        </w:rPr>
        <w:t>(markets.ft.com, 2023)</w:t>
      </w:r>
      <w:r w:rsidR="002F3FD6">
        <w:t xml:space="preserve">. </w:t>
      </w:r>
      <w:r w:rsidRPr="004E2764">
        <w:t xml:space="preserve">The </w:t>
      </w:r>
      <w:r w:rsidR="00A7256B">
        <w:t xml:space="preserve">group's </w:t>
      </w:r>
      <w:r w:rsidRPr="004E2764">
        <w:t>financial statement indicates a net income of £8.23 million</w:t>
      </w:r>
      <w:r>
        <w:t xml:space="preserve"> (</w:t>
      </w:r>
      <w:r w:rsidRPr="004E2764">
        <w:t>markets.ft.com</w:t>
      </w:r>
      <w:r>
        <w:t>,</w:t>
      </w:r>
      <w:r w:rsidRPr="004E2764">
        <w:t xml:space="preserve"> 2023</w:t>
      </w:r>
      <w:r>
        <w:t xml:space="preserve">). </w:t>
      </w:r>
    </w:p>
    <w:p w14:paraId="3F52FF7D" w14:textId="5AC7821D" w:rsidR="00A441B3" w:rsidRDefault="004E2764" w:rsidP="004E2764">
      <w:r>
        <w:t xml:space="preserve">As of September 2023, the market capitalization of the company was reported at 2.7 billion GBP. </w:t>
      </w:r>
      <w:r w:rsidR="00555F59">
        <w:t>T</w:t>
      </w:r>
      <w:r>
        <w:t>he largest percentage of customers</w:t>
      </w:r>
      <w:r w:rsidR="00555F59">
        <w:t xml:space="preserve"> are from the United States (</w:t>
      </w:r>
      <w:r>
        <w:t>20.97%</w:t>
      </w:r>
      <w:r w:rsidR="00555F59">
        <w:t>)</w:t>
      </w:r>
      <w:r>
        <w:t xml:space="preserve">. Hong Kong is also a significant market, with 9.25% of customers, followed by the United Kingdom with 8.12% of customers. </w:t>
      </w:r>
      <w:r w:rsidR="005B74A1">
        <w:t>In addition</w:t>
      </w:r>
      <w:r w:rsidRPr="004E2764">
        <w:t xml:space="preserve">, it is worth </w:t>
      </w:r>
      <w:r w:rsidR="00E308E8">
        <w:t xml:space="preserve">highlighting </w:t>
      </w:r>
      <w:r w:rsidRPr="004E2764">
        <w:t>that the group's clientele comprises 52.92% female and 47.08% male customers</w:t>
      </w:r>
      <w:r w:rsidR="00E308E8">
        <w:t xml:space="preserve"> (</w:t>
      </w:r>
      <w:proofErr w:type="spellStart"/>
      <w:r w:rsidR="002F3FD6">
        <w:rPr>
          <w:highlight w:val="white"/>
        </w:rPr>
        <w:t>Similarweb</w:t>
      </w:r>
      <w:proofErr w:type="spellEnd"/>
      <w:r w:rsidR="002F3FD6">
        <w:rPr>
          <w:highlight w:val="white"/>
        </w:rPr>
        <w:t>, 2023</w:t>
      </w:r>
      <w:r w:rsidR="00256DAD">
        <w:rPr>
          <w:highlight w:val="white"/>
        </w:rPr>
        <w:t>a</w:t>
      </w:r>
      <w:r w:rsidR="002F3FD6">
        <w:rPr>
          <w:highlight w:val="white"/>
        </w:rPr>
        <w:t>)</w:t>
      </w:r>
      <w:r w:rsidR="002F3FD6">
        <w:t>.</w:t>
      </w:r>
    </w:p>
    <w:p w14:paraId="06FEB888" w14:textId="63790F1D" w:rsidR="002F3FD6" w:rsidRDefault="009F44CE" w:rsidP="009F44CE">
      <w:r>
        <w:t xml:space="preserve">The hotel's customer base primarily consists of individuals aged between 25 and 44, with the largest age group being between 25-34 years, accounting for 26.99% of the hotel's patrons. The second largest age group of customers is between 35-44 years, representing 20.5% of the hotel's clientele. The hotel group has established a strong reputation as a premium brand, having 14 restaurants with a total of 21 Michelin Stars </w:t>
      </w:r>
      <w:r w:rsidR="002F3FD6">
        <w:rPr>
          <w:highlight w:val="white"/>
        </w:rPr>
        <w:t>(Roll, 2020)</w:t>
      </w:r>
      <w:r w:rsidR="002F3FD6">
        <w:t xml:space="preserve">. </w:t>
      </w:r>
    </w:p>
    <w:p w14:paraId="761DC191" w14:textId="28A65D4A" w:rsidR="00B37B1B" w:rsidRDefault="00F16197" w:rsidP="00B37B1B">
      <w:r w:rsidRPr="00F16197">
        <w:t>In 2021,</w:t>
      </w:r>
      <w:r w:rsidR="00BE43F1" w:rsidRPr="00BE43F1">
        <w:t xml:space="preserve"> </w:t>
      </w:r>
      <w:r w:rsidR="00BE43F1" w:rsidRPr="008E5E76">
        <w:t>Premier Inn</w:t>
      </w:r>
      <w:r w:rsidRPr="00F16197">
        <w:t xml:space="preserve"> announced that it had expanded its market share by 3%, reaching 31.52 GBP (Sharesmagazine.co.uk, 2021</w:t>
      </w:r>
      <w:r w:rsidR="000C1D6B">
        <w:t>).</w:t>
      </w:r>
      <w:r w:rsidR="00B37B1B">
        <w:t xml:space="preserve"> The hotel's primary market is derived from the United Kingdom, constituting 83.15% of its total customer base. Germany also represents a significant portion of its customer base</w:t>
      </w:r>
      <w:r w:rsidR="002A48E6">
        <w:t xml:space="preserve"> (</w:t>
      </w:r>
      <w:r w:rsidR="00B37B1B">
        <w:t>5.52%</w:t>
      </w:r>
      <w:r w:rsidR="002A48E6">
        <w:t>)</w:t>
      </w:r>
      <w:r w:rsidR="00B37B1B">
        <w:t xml:space="preserve">. </w:t>
      </w:r>
    </w:p>
    <w:p w14:paraId="730D70F2" w14:textId="6BBAFE54" w:rsidR="00954D57" w:rsidRDefault="006659C8" w:rsidP="00954D57">
      <w:r>
        <w:t>R</w:t>
      </w:r>
      <w:r w:rsidR="00954D57">
        <w:t xml:space="preserve">ecent data </w:t>
      </w:r>
      <w:r>
        <w:t xml:space="preserve">shows </w:t>
      </w:r>
      <w:r w:rsidR="00954D57">
        <w:t xml:space="preserve">that Premier Inn's customer base is predominantly male, </w:t>
      </w:r>
      <w:r>
        <w:t>(</w:t>
      </w:r>
      <w:r w:rsidR="00954D57">
        <w:t>52.33%</w:t>
      </w:r>
      <w:r>
        <w:t>)</w:t>
      </w:r>
      <w:r w:rsidR="00954D57">
        <w:t xml:space="preserve"> while female customers account for 47.67%</w:t>
      </w:r>
      <w:r>
        <w:t xml:space="preserve"> of the total</w:t>
      </w:r>
      <w:r w:rsidR="00954D57">
        <w:t xml:space="preserve"> (</w:t>
      </w:r>
      <w:proofErr w:type="spellStart"/>
      <w:r w:rsidR="00954D57">
        <w:rPr>
          <w:highlight w:val="white"/>
        </w:rPr>
        <w:t>Similarweb</w:t>
      </w:r>
      <w:proofErr w:type="spellEnd"/>
      <w:r w:rsidR="00954D57">
        <w:rPr>
          <w:highlight w:val="white"/>
        </w:rPr>
        <w:t>, 2023</w:t>
      </w:r>
      <w:r w:rsidR="00256DAD">
        <w:rPr>
          <w:highlight w:val="white"/>
        </w:rPr>
        <w:t>b</w:t>
      </w:r>
      <w:r w:rsidR="00954D57">
        <w:rPr>
          <w:highlight w:val="white"/>
        </w:rPr>
        <w:t>)</w:t>
      </w:r>
      <w:r w:rsidR="00954D57">
        <w:t>. Most of the customers fall in the age range of 25-35 years, representing 23.86% of the total customer base. Additionally, the second-largest age group comprises customers aged between 35-44 years, accounting for 17.91% of the total customers</w:t>
      </w:r>
      <w:r w:rsidR="00C307F1">
        <w:t xml:space="preserve"> (</w:t>
      </w:r>
      <w:proofErr w:type="spellStart"/>
      <w:r w:rsidR="00C307F1">
        <w:rPr>
          <w:highlight w:val="white"/>
        </w:rPr>
        <w:t>Similarweb</w:t>
      </w:r>
      <w:proofErr w:type="spellEnd"/>
      <w:r w:rsidR="00C307F1">
        <w:rPr>
          <w:highlight w:val="white"/>
        </w:rPr>
        <w:t>, 2023</w:t>
      </w:r>
      <w:r w:rsidR="00C92631">
        <w:rPr>
          <w:highlight w:val="white"/>
        </w:rPr>
        <w:t>b</w:t>
      </w:r>
      <w:r w:rsidR="00C307F1">
        <w:rPr>
          <w:highlight w:val="white"/>
        </w:rPr>
        <w:t>)</w:t>
      </w:r>
      <w:r w:rsidR="00C307F1">
        <w:t>.</w:t>
      </w:r>
    </w:p>
    <w:p w14:paraId="4917078A" w14:textId="498F5C98" w:rsidR="00315125" w:rsidRDefault="00315125" w:rsidP="00315125">
      <w:pPr>
        <w:pStyle w:val="Heading1"/>
        <w:rPr>
          <w:b w:val="0"/>
          <w:sz w:val="24"/>
          <w:szCs w:val="24"/>
        </w:rPr>
      </w:pPr>
      <w:bookmarkStart w:id="7" w:name="_Toc148183560"/>
      <w:r w:rsidRPr="00315125">
        <w:rPr>
          <w:b w:val="0"/>
          <w:sz w:val="24"/>
          <w:szCs w:val="24"/>
        </w:rPr>
        <w:t>Premier Inn</w:t>
      </w:r>
      <w:r w:rsidR="00F72013">
        <w:rPr>
          <w:b w:val="0"/>
          <w:sz w:val="24"/>
          <w:szCs w:val="24"/>
        </w:rPr>
        <w:t xml:space="preserve"> </w:t>
      </w:r>
      <w:r w:rsidRPr="00315125">
        <w:rPr>
          <w:b w:val="0"/>
          <w:sz w:val="24"/>
          <w:szCs w:val="24"/>
        </w:rPr>
        <w:t xml:space="preserve">has achieved a remarkable 93% brand awareness in the UK market, according to the industry research firm Statista's 2022 survey. The survey also reveals that the brand enjoys a 53% favourability rating among customers, while an impressive 88% of them exhibit brand loyalty. </w:t>
      </w:r>
    </w:p>
    <w:p w14:paraId="1215C69D" w14:textId="77777777" w:rsidR="00315125" w:rsidRPr="00315125" w:rsidRDefault="00315125" w:rsidP="00315125"/>
    <w:p w14:paraId="31B9BA85" w14:textId="11C18BA6" w:rsidR="002F3FD6" w:rsidRPr="00B62FBE" w:rsidRDefault="002F3FD6" w:rsidP="00315125">
      <w:pPr>
        <w:pStyle w:val="Heading1"/>
        <w:rPr>
          <w:sz w:val="28"/>
          <w:szCs w:val="28"/>
        </w:rPr>
      </w:pPr>
      <w:r w:rsidRPr="00B62FBE">
        <w:rPr>
          <w:sz w:val="28"/>
          <w:szCs w:val="28"/>
        </w:rPr>
        <w:lastRenderedPageBreak/>
        <w:t>Growth Potential</w:t>
      </w:r>
      <w:bookmarkEnd w:id="7"/>
    </w:p>
    <w:p w14:paraId="6731AADC" w14:textId="318D4F18" w:rsidR="00962A45" w:rsidRPr="008B2315" w:rsidRDefault="002F3FD6" w:rsidP="008B2315">
      <w:pPr>
        <w:pStyle w:val="Heading2"/>
        <w:rPr>
          <w:sz w:val="24"/>
          <w:szCs w:val="24"/>
        </w:rPr>
      </w:pPr>
      <w:bookmarkStart w:id="8" w:name="_Toc148183561"/>
      <w:r w:rsidRPr="00B62FBE">
        <w:rPr>
          <w:sz w:val="24"/>
          <w:szCs w:val="24"/>
        </w:rPr>
        <w:t xml:space="preserve">“Evaluating the growth potential of </w:t>
      </w:r>
      <w:r w:rsidR="008E5E76">
        <w:rPr>
          <w:sz w:val="24"/>
          <w:szCs w:val="24"/>
        </w:rPr>
        <w:t>two hospitality organizations</w:t>
      </w:r>
      <w:r w:rsidRPr="00B62FBE">
        <w:rPr>
          <w:sz w:val="24"/>
          <w:szCs w:val="24"/>
        </w:rPr>
        <w:t>”</w:t>
      </w:r>
      <w:bookmarkEnd w:id="8"/>
    </w:p>
    <w:p w14:paraId="72F4D504" w14:textId="488256B2" w:rsidR="000A19D6" w:rsidRDefault="00962A45" w:rsidP="000A19D6">
      <w:r>
        <w:t xml:space="preserve">The Mandarin Oriental Hotel Group has considerable potential </w:t>
      </w:r>
      <w:r w:rsidR="00A91662">
        <w:t>for expansion</w:t>
      </w:r>
      <w:r>
        <w:t xml:space="preserve">, given its high brand ranking. </w:t>
      </w:r>
      <w:r w:rsidR="008B0273">
        <w:t xml:space="preserve">The </w:t>
      </w:r>
      <w:r w:rsidR="000A19D6">
        <w:t>g</w:t>
      </w:r>
      <w:r w:rsidR="008B0273">
        <w:t xml:space="preserve">roup </w:t>
      </w:r>
      <w:r w:rsidR="00332A3F">
        <w:t>developed a</w:t>
      </w:r>
      <w:r w:rsidR="00332A3F" w:rsidRPr="00332A3F">
        <w:t xml:space="preserve"> well-structured plan</w:t>
      </w:r>
      <w:r w:rsidR="00332A3F">
        <w:t xml:space="preserve"> </w:t>
      </w:r>
      <w:r w:rsidR="00A91662">
        <w:t xml:space="preserve">which </w:t>
      </w:r>
      <w:r w:rsidR="008B0273">
        <w:t>includes the development of a portfolio of 100 homes, as well as an expansion of its market presence in the Caribbean regions and the United States (</w:t>
      </w:r>
      <w:r w:rsidR="008B0273">
        <w:rPr>
          <w:highlight w:val="white"/>
        </w:rPr>
        <w:t>Mandarin Oriental Hotel Group, 2021</w:t>
      </w:r>
      <w:r w:rsidR="008B0273">
        <w:t>).</w:t>
      </w:r>
      <w:r w:rsidR="00E8477C">
        <w:t xml:space="preserve"> T</w:t>
      </w:r>
      <w:r w:rsidR="000A19D6">
        <w:t xml:space="preserve">he organization </w:t>
      </w:r>
      <w:r w:rsidR="006A27E8">
        <w:t xml:space="preserve">aims to further expand in the </w:t>
      </w:r>
      <w:r w:rsidR="000A19D6">
        <w:t>wide market</w:t>
      </w:r>
      <w:r w:rsidR="006A27E8">
        <w:t xml:space="preserve">. </w:t>
      </w:r>
      <w:r w:rsidR="00AC5AB6">
        <w:t>Nevertheless,</w:t>
      </w:r>
      <w:r w:rsidR="000A19D6">
        <w:t xml:space="preserve"> the company is mindful of potential barriers to progress, such as competition from reputable players like MGM Resorts and Grand Palace Hotel.</w:t>
      </w:r>
    </w:p>
    <w:p w14:paraId="2973B515" w14:textId="4281A1AA" w:rsidR="005153E6" w:rsidRDefault="005153E6" w:rsidP="000A19D6">
      <w:r w:rsidRPr="005153E6">
        <w:t>Premier Inn is a</w:t>
      </w:r>
      <w:r w:rsidR="00613AFC">
        <w:t>nother</w:t>
      </w:r>
      <w:r w:rsidRPr="005153E6">
        <w:t xml:space="preserve"> brand with significant potential for growth and expansion. With a remarkable 93% brand awareness in the UK hospitality market, the company enjoys a highly valued reputation in the country. To further expand its market reach, Premier Inn intends to execute international expansion plans by opening 30 new hotels in Germany. </w:t>
      </w:r>
      <w:r w:rsidR="00E87FAB">
        <w:t>Also</w:t>
      </w:r>
      <w:r w:rsidRPr="005153E6">
        <w:t>, the company has established several new hotels in various locations in the UK, including a 180-room hub in Clerkenwell, a 393-bedroom Premier Inn in Paddington Basin, a second Premier Inn in St. Helier, and more. Premier Inn's strategic expansion plans reflect a commitment to growth and development, as demonstrated by the Mandarin Oriental Hotel Group.</w:t>
      </w:r>
    </w:p>
    <w:p w14:paraId="1870892E" w14:textId="11ACC492" w:rsidR="007073D3" w:rsidRDefault="00D24CFB" w:rsidP="007073D3">
      <w:r>
        <w:t>The company is strategically planning to expand its business in the Middle East, including the Kingdom of Saudi Arabia. Premier Inn already established its presence in Qatar with 11 hotels. The company is keen on capitalizing on the growth opportunities in the region and is committed to delivering exceptional customer experiences through its expansion plan</w:t>
      </w:r>
      <w:r>
        <w:rPr>
          <w:highlight w:val="white"/>
        </w:rPr>
        <w:t xml:space="preserve"> </w:t>
      </w:r>
      <w:r w:rsidR="002F3FD6">
        <w:rPr>
          <w:highlight w:val="white"/>
        </w:rPr>
        <w:t>(</w:t>
      </w:r>
      <w:proofErr w:type="spellStart"/>
      <w:r w:rsidR="002F3FD6">
        <w:rPr>
          <w:highlight w:val="white"/>
        </w:rPr>
        <w:t>Premierinn</w:t>
      </w:r>
      <w:proofErr w:type="spellEnd"/>
      <w:r w:rsidR="002F3FD6">
        <w:rPr>
          <w:highlight w:val="white"/>
        </w:rPr>
        <w:t>, 2020).</w:t>
      </w:r>
    </w:p>
    <w:p w14:paraId="27698F84" w14:textId="03C0B7A8" w:rsidR="00B62FBE" w:rsidRDefault="007073D3" w:rsidP="007073D3">
      <w:r>
        <w:t>The company enjoys a strong market position</w:t>
      </w:r>
      <w:r w:rsidR="00613AFC">
        <w:t>. Having an</w:t>
      </w:r>
      <w:r>
        <w:t xml:space="preserve"> existing portfolio of 28 hotels in Germany, the company is </w:t>
      </w:r>
      <w:r w:rsidR="00EC231C">
        <w:t>well-positioned</w:t>
      </w:r>
      <w:r>
        <w:t xml:space="preserve"> to capitalize on significant expansion opportunities in this region. However, like the Mandarin Oriental Hotel Group, Premier Inn faces stiff competition from established rivals, such as Hyatt Hotel Corp, Travelodge Hotel Ltd, and Booking Suite BV. </w:t>
      </w:r>
    </w:p>
    <w:p w14:paraId="456C1A4F" w14:textId="77777777" w:rsidR="007073D3" w:rsidRPr="00EC231C" w:rsidRDefault="007073D3" w:rsidP="007073D3">
      <w:pPr>
        <w:rPr>
          <w:sz w:val="28"/>
          <w:szCs w:val="28"/>
        </w:rPr>
      </w:pPr>
    </w:p>
    <w:p w14:paraId="58C46EE5" w14:textId="77777777" w:rsidR="002F3FD6" w:rsidRPr="00EC231C" w:rsidRDefault="002F3FD6" w:rsidP="002F3FD6">
      <w:pPr>
        <w:pStyle w:val="Heading1"/>
        <w:rPr>
          <w:sz w:val="28"/>
          <w:szCs w:val="28"/>
        </w:rPr>
      </w:pPr>
      <w:bookmarkStart w:id="9" w:name="_Toc148183562"/>
      <w:r w:rsidRPr="00EC231C">
        <w:rPr>
          <w:sz w:val="28"/>
          <w:szCs w:val="28"/>
        </w:rPr>
        <w:t>Financial Commitment to CSR (Corporate Social Responsibility)</w:t>
      </w:r>
      <w:bookmarkEnd w:id="9"/>
    </w:p>
    <w:p w14:paraId="5E64A146" w14:textId="5343BA6D" w:rsidR="0032702C" w:rsidRPr="008B2315" w:rsidRDefault="002F3FD6" w:rsidP="008B2315">
      <w:pPr>
        <w:pStyle w:val="Heading2"/>
        <w:rPr>
          <w:sz w:val="24"/>
          <w:szCs w:val="24"/>
        </w:rPr>
      </w:pPr>
      <w:bookmarkStart w:id="10" w:name="_Toc148183563"/>
      <w:r w:rsidRPr="00EC231C">
        <w:rPr>
          <w:sz w:val="24"/>
          <w:szCs w:val="24"/>
        </w:rPr>
        <w:t xml:space="preserve">“Analysis of the financial commitment of </w:t>
      </w:r>
      <w:r w:rsidR="008E5E76">
        <w:rPr>
          <w:sz w:val="24"/>
          <w:szCs w:val="24"/>
        </w:rPr>
        <w:t>two hospitality organizations</w:t>
      </w:r>
      <w:r w:rsidR="008E5E76" w:rsidRPr="00EC231C">
        <w:rPr>
          <w:sz w:val="24"/>
          <w:szCs w:val="24"/>
        </w:rPr>
        <w:t xml:space="preserve"> </w:t>
      </w:r>
      <w:r w:rsidRPr="00EC231C">
        <w:rPr>
          <w:sz w:val="24"/>
          <w:szCs w:val="24"/>
        </w:rPr>
        <w:t>to CSR initiatives”</w:t>
      </w:r>
      <w:bookmarkEnd w:id="10"/>
    </w:p>
    <w:p w14:paraId="01C72342" w14:textId="50870FFB" w:rsidR="00185BB1" w:rsidRDefault="0032702C" w:rsidP="00185BB1">
      <w:r>
        <w:t xml:space="preserve">Corporate Social Responsibility (CSR) is a regulatory framework that seeks </w:t>
      </w:r>
      <w:r w:rsidR="00D909FC">
        <w:t xml:space="preserve">to </w:t>
      </w:r>
      <w:r>
        <w:t>positiv</w:t>
      </w:r>
      <w:r w:rsidR="00D909FC">
        <w:t xml:space="preserve">ely </w:t>
      </w:r>
      <w:r>
        <w:t xml:space="preserve">impact society. </w:t>
      </w:r>
      <w:r w:rsidR="0008758B">
        <w:t>Hotels</w:t>
      </w:r>
      <w:r>
        <w:t xml:space="preserve"> </w:t>
      </w:r>
      <w:r w:rsidR="00185BB1">
        <w:t>must</w:t>
      </w:r>
      <w:r>
        <w:t xml:space="preserve"> adopt CSR</w:t>
      </w:r>
      <w:r w:rsidR="008F2A95">
        <w:t xml:space="preserve"> </w:t>
      </w:r>
      <w:r w:rsidR="00185BB1">
        <w:t xml:space="preserve">and </w:t>
      </w:r>
      <w:r w:rsidR="008F2A95">
        <w:t>the legal requirements are outlined in</w:t>
      </w:r>
      <w:r w:rsidR="00C138B2">
        <w:t xml:space="preserve"> the </w:t>
      </w:r>
      <w:r w:rsidR="008F2A95">
        <w:t>“</w:t>
      </w:r>
      <w:hyperlink r:id="rId8" w:history="1">
        <w:r w:rsidR="008F2A95" w:rsidRPr="008F2A95">
          <w:rPr>
            <w:rStyle w:val="Hyperlink"/>
            <w:color w:val="000000" w:themeColor="text1"/>
            <w:u w:val="none"/>
            <w:shd w:val="clear" w:color="auto" w:fill="FFFFFF"/>
          </w:rPr>
          <w:t>Environmental Sustainability Commitment</w:t>
        </w:r>
      </w:hyperlink>
      <w:r w:rsidR="008F2A95" w:rsidRPr="008F2A95">
        <w:rPr>
          <w:color w:val="000000" w:themeColor="text1"/>
        </w:rPr>
        <w:t>”</w:t>
      </w:r>
      <w:r w:rsidR="00F237DE">
        <w:rPr>
          <w:color w:val="000000" w:themeColor="text1"/>
        </w:rPr>
        <w:t xml:space="preserve"> (</w:t>
      </w:r>
      <w:r w:rsidR="00362467">
        <w:t>UKHOSPITALITY.org, 2022)</w:t>
      </w:r>
      <w:r w:rsidR="008F2A95" w:rsidRPr="008F2A95">
        <w:rPr>
          <w:color w:val="000000" w:themeColor="text1"/>
          <w:shd w:val="clear" w:color="auto" w:fill="FFFFFF"/>
        </w:rPr>
        <w:t xml:space="preserve">. One pledge </w:t>
      </w:r>
      <w:r w:rsidR="00F237DE">
        <w:rPr>
          <w:color w:val="000000" w:themeColor="text1"/>
          <w:shd w:val="clear" w:color="auto" w:fill="FFFFFF"/>
        </w:rPr>
        <w:t xml:space="preserve">is </w:t>
      </w:r>
      <w:r w:rsidR="008F2A95" w:rsidRPr="008F2A95">
        <w:rPr>
          <w:color w:val="000000" w:themeColor="text1"/>
          <w:shd w:val="clear" w:color="auto" w:fill="FFFFFF"/>
        </w:rPr>
        <w:t xml:space="preserve">to </w:t>
      </w:r>
      <w:r w:rsidR="00875DCB">
        <w:rPr>
          <w:color w:val="000000" w:themeColor="text1"/>
          <w:shd w:val="clear" w:color="auto" w:fill="FFFFFF"/>
        </w:rPr>
        <w:t>diminish the use of</w:t>
      </w:r>
      <w:r w:rsidR="008F2A95" w:rsidRPr="008F2A95">
        <w:rPr>
          <w:color w:val="000000" w:themeColor="text1"/>
          <w:shd w:val="clear" w:color="auto" w:fill="FFFFFF"/>
        </w:rPr>
        <w:t xml:space="preserve"> single-use packaging </w:t>
      </w:r>
      <w:r w:rsidR="00875DCB">
        <w:rPr>
          <w:color w:val="000000" w:themeColor="text1"/>
          <w:shd w:val="clear" w:color="auto" w:fill="FFFFFF"/>
        </w:rPr>
        <w:t>and</w:t>
      </w:r>
      <w:r w:rsidR="008F2A95" w:rsidRPr="008F2A95">
        <w:rPr>
          <w:color w:val="000000" w:themeColor="text1"/>
          <w:shd w:val="clear" w:color="auto" w:fill="FFFFFF"/>
        </w:rPr>
        <w:t xml:space="preserve"> </w:t>
      </w:r>
      <w:r w:rsidR="008F2A95">
        <w:rPr>
          <w:color w:val="000000" w:themeColor="text1"/>
          <w:shd w:val="clear" w:color="auto" w:fill="FFFFFF"/>
        </w:rPr>
        <w:t>reduce</w:t>
      </w:r>
      <w:r w:rsidR="00875DCB">
        <w:rPr>
          <w:color w:val="000000" w:themeColor="text1"/>
          <w:shd w:val="clear" w:color="auto" w:fill="FFFFFF"/>
        </w:rPr>
        <w:t xml:space="preserve"> by 50% the</w:t>
      </w:r>
      <w:r w:rsidR="008F2A95" w:rsidRPr="008F2A95">
        <w:rPr>
          <w:color w:val="000000" w:themeColor="text1"/>
          <w:shd w:val="clear" w:color="auto" w:fill="FFFFFF"/>
        </w:rPr>
        <w:t xml:space="preserve"> food waste</w:t>
      </w:r>
      <w:r w:rsidR="00875DCB">
        <w:rPr>
          <w:color w:val="000000" w:themeColor="text1"/>
          <w:shd w:val="clear" w:color="auto" w:fill="FFFFFF"/>
        </w:rPr>
        <w:t xml:space="preserve"> </w:t>
      </w:r>
      <w:r w:rsidR="008F2A95" w:rsidRPr="008F2A95">
        <w:rPr>
          <w:color w:val="000000" w:themeColor="text1"/>
          <w:shd w:val="clear" w:color="auto" w:fill="FFFFFF"/>
        </w:rPr>
        <w:t xml:space="preserve">by </w:t>
      </w:r>
      <w:r w:rsidR="00875DCB">
        <w:rPr>
          <w:color w:val="000000" w:themeColor="text1"/>
          <w:shd w:val="clear" w:color="auto" w:fill="FFFFFF"/>
        </w:rPr>
        <w:t xml:space="preserve">the year </w:t>
      </w:r>
      <w:r w:rsidR="008F2A95" w:rsidRPr="008F2A95">
        <w:rPr>
          <w:color w:val="000000" w:themeColor="text1"/>
          <w:shd w:val="clear" w:color="auto" w:fill="FFFFFF"/>
        </w:rPr>
        <w:t>2030.</w:t>
      </w:r>
    </w:p>
    <w:p w14:paraId="39F6F175" w14:textId="617456A2" w:rsidR="009726C4" w:rsidRDefault="00185BB1" w:rsidP="00985EB0">
      <w:r>
        <w:lastRenderedPageBreak/>
        <w:t xml:space="preserve">Mandarin Oriental Hotel Group has demonstrated a commendable commitment to reducing the usage of single-use plastics, resulting in a significant reduction of 99% (Mandarin Oriental, 2023). </w:t>
      </w:r>
      <w:r w:rsidR="0099009F">
        <w:t>Also, t</w:t>
      </w:r>
      <w:r w:rsidR="00EB41FB">
        <w:t xml:space="preserve">he hotel has </w:t>
      </w:r>
      <w:r w:rsidR="000E5E40">
        <w:t>achieve</w:t>
      </w:r>
      <w:r w:rsidR="00EB41FB">
        <w:t xml:space="preserve">d a remarkable reduction of 30% </w:t>
      </w:r>
      <w:r w:rsidR="000E5E40">
        <w:t>carbon intensity reduction</w:t>
      </w:r>
      <w:r w:rsidR="00F67954">
        <w:t xml:space="preserve"> and </w:t>
      </w:r>
      <w:r w:rsidR="00EB41FB">
        <w:t xml:space="preserve">a similar </w:t>
      </w:r>
      <w:r w:rsidR="000E5E40">
        <w:t>energy intensity reduction</w:t>
      </w:r>
      <w:r w:rsidR="00F67954">
        <w:t xml:space="preserve"> (31%)</w:t>
      </w:r>
      <w:r w:rsidR="000E5E40">
        <w:t xml:space="preserve">” </w:t>
      </w:r>
      <w:r w:rsidR="000E5E40">
        <w:rPr>
          <w:highlight w:val="white"/>
        </w:rPr>
        <w:t>(Mandarin Oriental, 2023)</w:t>
      </w:r>
      <w:r w:rsidR="000E5E40">
        <w:t>.</w:t>
      </w:r>
    </w:p>
    <w:p w14:paraId="1972F279" w14:textId="492C0724" w:rsidR="003A5F70" w:rsidRDefault="003D45A5" w:rsidP="00985EB0">
      <w:r>
        <w:t>Also</w:t>
      </w:r>
      <w:r w:rsidR="00985EB0">
        <w:t>, the company demonstrates its commitment to</w:t>
      </w:r>
      <w:r w:rsidR="00B3343E">
        <w:t xml:space="preserve"> CSR by </w:t>
      </w:r>
      <w:r w:rsidR="00985EB0">
        <w:t xml:space="preserve">adhering to </w:t>
      </w:r>
      <w:r w:rsidR="00B65CBD">
        <w:t xml:space="preserve">a declaration called </w:t>
      </w:r>
      <w:r w:rsidR="00985EB0">
        <w:t>"United Nations Universal Declaration of Human Rights"</w:t>
      </w:r>
      <w:r w:rsidR="00B65CBD">
        <w:t xml:space="preserve">. </w:t>
      </w:r>
      <w:r w:rsidR="0007370E">
        <w:t>Moreover</w:t>
      </w:r>
      <w:r w:rsidR="00B65CBD">
        <w:t xml:space="preserve">, </w:t>
      </w:r>
      <w:r w:rsidR="0007370E">
        <w:t xml:space="preserve">another policy </w:t>
      </w:r>
      <w:r w:rsidR="00136E00">
        <w:t xml:space="preserve">followed by the company is </w:t>
      </w:r>
      <w:r w:rsidR="0007370E">
        <w:t xml:space="preserve">named the </w:t>
      </w:r>
      <w:r w:rsidR="00985EB0">
        <w:t xml:space="preserve">"International Labour Declaration on Fundamental Principles and Rights at Work" (MOHG Human Rights Policy </w:t>
      </w:r>
      <w:r w:rsidR="001B58CF">
        <w:t>-</w:t>
      </w:r>
      <w:r w:rsidR="00985EB0">
        <w:t xml:space="preserve"> 2023).</w:t>
      </w:r>
      <w:r w:rsidR="00E568FE">
        <w:t xml:space="preserve"> Additionally, </w:t>
      </w:r>
      <w:r w:rsidR="00136E00">
        <w:t xml:space="preserve">Mandarin Oriental Hotel </w:t>
      </w:r>
      <w:r w:rsidR="00985EB0">
        <w:t xml:space="preserve">has developed "A World of Fans" to ensure the preservation of their </w:t>
      </w:r>
      <w:r w:rsidR="003A5F70">
        <w:t>customer's</w:t>
      </w:r>
      <w:r w:rsidR="00985EB0">
        <w:t xml:space="preserve"> and employees' rights (MOHG Human Rights Policy of 2023). These sustainability and ethical efforts serve as a </w:t>
      </w:r>
      <w:r w:rsidR="003A5F70">
        <w:t>clear indication of</w:t>
      </w:r>
      <w:r w:rsidR="00985EB0">
        <w:t xml:space="preserve"> Mandarin Oriental Hotel Group's dedication to responsible business practices.</w:t>
      </w:r>
      <w:r w:rsidR="003A5F70">
        <w:t xml:space="preserve"> </w:t>
      </w:r>
    </w:p>
    <w:p w14:paraId="77866F75" w14:textId="49311A84" w:rsidR="00F563C6" w:rsidRDefault="008B4E3E" w:rsidP="00F64225">
      <w:r w:rsidRPr="008B4E3E">
        <w:t xml:space="preserve">Premier Inn upholds the principles of Corporate Social Responsibility (CSR) and conducts its business operations responsibly. As part of its sustainability framework, the company has introduced a policy called "Force for Good". This policy </w:t>
      </w:r>
      <w:r w:rsidR="00827D2D">
        <w:t>seeks</w:t>
      </w:r>
      <w:r w:rsidRPr="008B4E3E">
        <w:t xml:space="preserve"> to </w:t>
      </w:r>
      <w:r w:rsidR="00E568FE">
        <w:t>reduce the footprint</w:t>
      </w:r>
      <w:r w:rsidRPr="008B4E3E">
        <w:t xml:space="preserve"> of business activities by reducing</w:t>
      </w:r>
      <w:r w:rsidR="007A7807">
        <w:t xml:space="preserve"> and reusing waste and </w:t>
      </w:r>
      <w:r w:rsidRPr="008B4E3E">
        <w:t xml:space="preserve">recycling a fraction of the waste produced. </w:t>
      </w:r>
    </w:p>
    <w:p w14:paraId="6CFB58B6" w14:textId="5D0A8468" w:rsidR="00F64225" w:rsidRDefault="008B4E3E" w:rsidP="00F64225">
      <w:r w:rsidRPr="008B4E3E">
        <w:t>Furthermore, Premier Inn has set a target to eliminate the unnecessary use of single-use plastic by 2025 (Whitbread, 2022).</w:t>
      </w:r>
      <w:r w:rsidR="00F563C6">
        <w:t xml:space="preserve"> </w:t>
      </w:r>
      <w:r w:rsidR="00F64225">
        <w:t>In addition, t</w:t>
      </w:r>
      <w:r w:rsidR="002F3FD6">
        <w:t>he</w:t>
      </w:r>
      <w:r w:rsidR="00F64225">
        <w:t xml:space="preserve"> organization</w:t>
      </w:r>
      <w:r w:rsidR="002F3FD6">
        <w:t xml:space="preserve"> will also reduce food waste by 50% by 2030. </w:t>
      </w:r>
      <w:r w:rsidR="00F64225">
        <w:t xml:space="preserve">Another similar action is to </w:t>
      </w:r>
      <w:r w:rsidR="002F3FD6">
        <w:t xml:space="preserve">reduce carbon emissions by 50% </w:t>
      </w:r>
      <w:r w:rsidR="002F3FD6">
        <w:rPr>
          <w:highlight w:val="white"/>
        </w:rPr>
        <w:t xml:space="preserve">(Whitbread, 2022). </w:t>
      </w:r>
    </w:p>
    <w:p w14:paraId="6199D065" w14:textId="5600420D" w:rsidR="00315A1D" w:rsidRDefault="00F64225" w:rsidP="00F563C6">
      <w:r>
        <w:t>Premier Inn places a strong emphasis on sustainable and ethical business practices, promoting the well-being of their customers. As part of these efforts, the company is taking steps to reduce the levels of salt, calories, and sugar in its menu. These initiatives reflect Premier Inn's unwavering commitment to social responsibility and its dedication to creating a positive impact</w:t>
      </w:r>
      <w:r w:rsidR="00857D2C">
        <w:t xml:space="preserve">. </w:t>
      </w:r>
    </w:p>
    <w:p w14:paraId="622237D5" w14:textId="1565233F" w:rsidR="002F3FD6" w:rsidRPr="00315A1D" w:rsidRDefault="00F563C6" w:rsidP="00F563C6">
      <w:r>
        <w:t>When considering CSR, it is crucial to observe the business model employed by both Mandarin Oriental Group Hotel and Premier Inn. Mandarin Oriental Group Hotel operates on a value-driven business model, providing its customers with a luxurious experience. As a luxury hotel, the emphasis is on value creation, rather than cost implications, with the hotel commanding a high price for its services, averaging 7105 GBP per night (</w:t>
      </w:r>
      <w:proofErr w:type="spellStart"/>
      <w:r>
        <w:t>Mandarinoriental</w:t>
      </w:r>
      <w:proofErr w:type="spellEnd"/>
      <w:r>
        <w:t>, 2019). Additionally, the company is committed to achieving its sustainability goals.</w:t>
      </w:r>
      <w:r w:rsidR="002F3FD6" w:rsidRPr="00F563C6">
        <w:rPr>
          <w:highlight w:val="white"/>
        </w:rPr>
        <w:t xml:space="preserve"> </w:t>
      </w:r>
    </w:p>
    <w:p w14:paraId="55C4CF21" w14:textId="77777777" w:rsidR="002F3FD6" w:rsidRDefault="002F3FD6" w:rsidP="002F3FD6">
      <w:pPr>
        <w:rPr>
          <w:color w:val="FF0000"/>
          <w:highlight w:val="white"/>
        </w:rPr>
      </w:pPr>
      <w:r>
        <w:rPr>
          <w:noProof/>
          <w:color w:val="FF0000"/>
          <w:highlight w:val="white"/>
          <w:lang w:eastAsia="en-GB"/>
        </w:rPr>
        <w:lastRenderedPageBreak/>
        <w:drawing>
          <wp:inline distT="114300" distB="114300" distL="114300" distR="114300" wp14:anchorId="3A4CC9A8" wp14:editId="026529C4">
            <wp:extent cx="5943600" cy="1394460"/>
            <wp:effectExtent l="0" t="0" r="0" b="0"/>
            <wp:docPr id="2" name="image2.png" descr="A screenshot of a repo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screenshot of a report&#10;&#10;Description automatically generated"/>
                    <pic:cNvPicPr preferRelativeResize="0"/>
                  </pic:nvPicPr>
                  <pic:blipFill>
                    <a:blip r:embed="rId9"/>
                    <a:srcRect/>
                    <a:stretch>
                      <a:fillRect/>
                    </a:stretch>
                  </pic:blipFill>
                  <pic:spPr>
                    <a:xfrm>
                      <a:off x="0" y="0"/>
                      <a:ext cx="5943600" cy="1394460"/>
                    </a:xfrm>
                    <a:prstGeom prst="rect">
                      <a:avLst/>
                    </a:prstGeom>
                    <a:ln/>
                  </pic:spPr>
                </pic:pic>
              </a:graphicData>
            </a:graphic>
          </wp:inline>
        </w:drawing>
      </w:r>
    </w:p>
    <w:p w14:paraId="7A4AFC47" w14:textId="77777777" w:rsidR="002F3FD6" w:rsidRPr="00F563C6" w:rsidRDefault="002F3FD6" w:rsidP="002F3FD6">
      <w:pPr>
        <w:jc w:val="center"/>
        <w:rPr>
          <w:b/>
        </w:rPr>
      </w:pPr>
      <w:r w:rsidRPr="00F563C6">
        <w:rPr>
          <w:b/>
        </w:rPr>
        <w:t>Figure No. 1: GHG Emissions</w:t>
      </w:r>
    </w:p>
    <w:p w14:paraId="14F20F44" w14:textId="77777777" w:rsidR="008B2315" w:rsidRDefault="002F3FD6" w:rsidP="008B2315">
      <w:pPr>
        <w:jc w:val="center"/>
      </w:pPr>
      <w:r w:rsidRPr="00F563C6">
        <w:t xml:space="preserve">(Source: </w:t>
      </w:r>
      <w:proofErr w:type="spellStart"/>
      <w:r w:rsidRPr="00F563C6">
        <w:rPr>
          <w:highlight w:val="white"/>
        </w:rPr>
        <w:t>Mandarinoriental</w:t>
      </w:r>
      <w:proofErr w:type="spellEnd"/>
      <w:r w:rsidRPr="00F563C6">
        <w:rPr>
          <w:highlight w:val="white"/>
        </w:rPr>
        <w:t>, 2022</w:t>
      </w:r>
      <w:r w:rsidRPr="00F563C6">
        <w:t>)</w:t>
      </w:r>
      <w:bookmarkStart w:id="11" w:name="_heading=h.8k3dztggj6rt" w:colFirst="0" w:colLast="0"/>
      <w:bookmarkStart w:id="12" w:name="_Toc148183564"/>
      <w:bookmarkEnd w:id="11"/>
    </w:p>
    <w:p w14:paraId="344B641F" w14:textId="77777777" w:rsidR="008B2315" w:rsidRDefault="008B2315" w:rsidP="008B2315">
      <w:pPr>
        <w:jc w:val="center"/>
      </w:pPr>
    </w:p>
    <w:p w14:paraId="65E61861" w14:textId="1F749C4E" w:rsidR="008B2315" w:rsidRDefault="008B2315" w:rsidP="008B2315">
      <w:r w:rsidRPr="008B2315">
        <w:t>In line with its commitment to act with responsibility, Mandarin Oriental Hotel has reported a notable reduction in greenhouse emissions amounting to 191,605 metric tons in 2022</w:t>
      </w:r>
      <w:r>
        <w:t xml:space="preserve"> </w:t>
      </w:r>
      <w:r w:rsidRPr="008B2315">
        <w:rPr>
          <w:highlight w:val="white"/>
        </w:rPr>
        <w:t>(</w:t>
      </w:r>
      <w:proofErr w:type="spellStart"/>
      <w:r w:rsidRPr="008B2315">
        <w:rPr>
          <w:highlight w:val="white"/>
        </w:rPr>
        <w:t>Mandarinoriental</w:t>
      </w:r>
      <w:proofErr w:type="spellEnd"/>
      <w:r w:rsidRPr="008B2315">
        <w:rPr>
          <w:highlight w:val="white"/>
        </w:rPr>
        <w:t>, 2022)</w:t>
      </w:r>
      <w:r w:rsidRPr="008B2315">
        <w:t xml:space="preserve">. The hotel group also follows the WWF endangered seafood </w:t>
      </w:r>
      <w:r>
        <w:t>guidelines</w:t>
      </w:r>
      <w:r w:rsidRPr="008B2315">
        <w:t xml:space="preserve">, avoiding the serving of 19 endangered seafood </w:t>
      </w:r>
      <w:r>
        <w:t>on</w:t>
      </w:r>
      <w:r w:rsidRPr="008B2315">
        <w:t xml:space="preserve"> its menu</w:t>
      </w:r>
      <w:r>
        <w:t xml:space="preserve"> </w:t>
      </w:r>
      <w:r w:rsidRPr="008B2315">
        <w:rPr>
          <w:highlight w:val="white"/>
        </w:rPr>
        <w:t>(</w:t>
      </w:r>
      <w:proofErr w:type="spellStart"/>
      <w:r w:rsidRPr="008B2315">
        <w:rPr>
          <w:highlight w:val="white"/>
        </w:rPr>
        <w:t>Mandarinoriental</w:t>
      </w:r>
      <w:proofErr w:type="spellEnd"/>
      <w:r w:rsidRPr="008B2315">
        <w:rPr>
          <w:highlight w:val="white"/>
        </w:rPr>
        <w:t>, 2022)</w:t>
      </w:r>
      <w:r w:rsidRPr="008B2315">
        <w:t>.</w:t>
      </w:r>
    </w:p>
    <w:p w14:paraId="22BFC6C5" w14:textId="16232A9B" w:rsidR="008B2315" w:rsidRPr="008B2315" w:rsidRDefault="008B2315" w:rsidP="008B2315">
      <w:r w:rsidRPr="008B2315">
        <w:t xml:space="preserve">Conversely, Hotel Premier Inn follows a cost-driven business model and prioritizes cost minimization while delivering high-quality services to customers. The hotel offers various pricing strategies, including </w:t>
      </w:r>
      <w:r w:rsidR="00821750">
        <w:t xml:space="preserve">standard and </w:t>
      </w:r>
      <w:r w:rsidR="00821750" w:rsidRPr="008B2315">
        <w:t>flex</w:t>
      </w:r>
      <w:r w:rsidR="00821750">
        <w:t>ible</w:t>
      </w:r>
      <w:r w:rsidRPr="008B2315">
        <w:t xml:space="preserve"> rates, </w:t>
      </w:r>
      <w:r w:rsidR="00821750">
        <w:t xml:space="preserve">consequently offering </w:t>
      </w:r>
      <w:r w:rsidRPr="008B2315">
        <w:t xml:space="preserve">customers </w:t>
      </w:r>
      <w:r w:rsidR="00821750">
        <w:t>a variety of</w:t>
      </w:r>
      <w:r w:rsidR="00DC2AA2">
        <w:t xml:space="preserve"> </w:t>
      </w:r>
      <w:r w:rsidRPr="008B2315">
        <w:t xml:space="preserve">pricing </w:t>
      </w:r>
      <w:r w:rsidR="00DC2AA2">
        <w:t>alternatives</w:t>
      </w:r>
      <w:r>
        <w:t xml:space="preserve"> </w:t>
      </w:r>
      <w:r w:rsidRPr="008B2315">
        <w:rPr>
          <w:highlight w:val="white"/>
        </w:rPr>
        <w:t>(Whitbread PLC, 2022)</w:t>
      </w:r>
      <w:r w:rsidRPr="008B2315">
        <w:t>.</w:t>
      </w:r>
    </w:p>
    <w:p w14:paraId="162C9731" w14:textId="19DD8FF5" w:rsidR="008B2315" w:rsidRDefault="008B2315" w:rsidP="008B2315">
      <w:r w:rsidRPr="008B2315">
        <w:t>In addition, Premier Inn has integrated sustainable practices into its business operations to reduce its carbon footprint. The hotel aims to decrease its carbon emissions by 50% by 2025 and 88% by 2050. The hotel has implemented energy-efficient measures, such as using LED lights, which have resulted in a savings of 10,000 tons of carbon</w:t>
      </w:r>
      <w:r>
        <w:t xml:space="preserve"> (Premier Inn, 2018)</w:t>
      </w:r>
      <w:r w:rsidRPr="008B2315">
        <w:t>.</w:t>
      </w:r>
      <w:r>
        <w:t xml:space="preserve"> </w:t>
      </w:r>
      <w:r w:rsidRPr="008B2315">
        <w:t xml:space="preserve">In 2021, the hotel invested 404 million GBP in its sustainable projects </w:t>
      </w:r>
      <w:r w:rsidRPr="008B2315">
        <w:rPr>
          <w:highlight w:val="white"/>
        </w:rPr>
        <w:t>(Whitbread, 2022).</w:t>
      </w:r>
    </w:p>
    <w:p w14:paraId="676AA5EB" w14:textId="77777777" w:rsidR="008B2315" w:rsidRDefault="008B2315" w:rsidP="008B2315"/>
    <w:p w14:paraId="27F77A96" w14:textId="77777777" w:rsidR="001C6D21" w:rsidRDefault="001C6D21" w:rsidP="008B2315"/>
    <w:p w14:paraId="4FD692EC" w14:textId="77777777" w:rsidR="001C6D21" w:rsidRDefault="001C6D21" w:rsidP="008B2315"/>
    <w:p w14:paraId="60B0B5AB" w14:textId="77777777" w:rsidR="001C32F6" w:rsidRDefault="001C32F6" w:rsidP="008B2315"/>
    <w:p w14:paraId="1A163A51" w14:textId="77777777" w:rsidR="001C32F6" w:rsidRDefault="001C32F6" w:rsidP="008B2315"/>
    <w:p w14:paraId="4F949CB0" w14:textId="77777777" w:rsidR="001C32F6" w:rsidRDefault="001C32F6" w:rsidP="008B2315"/>
    <w:p w14:paraId="6175515A" w14:textId="77777777" w:rsidR="0070765C" w:rsidRDefault="0070765C" w:rsidP="008B2315"/>
    <w:p w14:paraId="6DAAED14" w14:textId="77777777" w:rsidR="0070765C" w:rsidRDefault="0070765C" w:rsidP="008B2315"/>
    <w:p w14:paraId="52AC68C4" w14:textId="77777777" w:rsidR="007800E4" w:rsidRDefault="007800E4" w:rsidP="008B2315"/>
    <w:p w14:paraId="2E5DB02F" w14:textId="77777777" w:rsidR="001C6D21" w:rsidRPr="008B2315" w:rsidRDefault="001C6D21" w:rsidP="008B2315"/>
    <w:p w14:paraId="67390B3A" w14:textId="55CCAC99" w:rsidR="002F3FD6" w:rsidRPr="00F563C6" w:rsidRDefault="002F3FD6" w:rsidP="008B2315">
      <w:r w:rsidRPr="008B2315">
        <w:rPr>
          <w:b/>
          <w:bCs/>
        </w:rPr>
        <w:lastRenderedPageBreak/>
        <w:t>“Barriers to Sustainability</w:t>
      </w:r>
      <w:r w:rsidRPr="00F563C6">
        <w:t>”</w:t>
      </w:r>
      <w:bookmarkEnd w:id="12"/>
      <w:r w:rsidRPr="00F563C6">
        <w:t xml:space="preserve"> </w:t>
      </w:r>
    </w:p>
    <w:p w14:paraId="5AF27C80" w14:textId="6D47E71C" w:rsidR="006C3744" w:rsidRDefault="006C3744" w:rsidP="006C3744">
      <w:r>
        <w:t>Sustainability is a</w:t>
      </w:r>
      <w:r w:rsidR="00401868">
        <w:t xml:space="preserve"> </w:t>
      </w:r>
      <w:r>
        <w:t xml:space="preserve">concept that denotes the ability to thrive and progress without compromising natural resources or compromising the well-being of future generations (Chambers et al., 2021). In today's business world, sustainability has become an essential aspect of corporate responsibility, including the hospitality industry. However, even large hotel chains like Mandarin Oriental Hotel Group and Premier Inn face numerous obstacles in implementing sustainable practices. One of the significant hurdles is a </w:t>
      </w:r>
      <w:r w:rsidRPr="006C3744">
        <w:rPr>
          <w:b/>
          <w:bCs/>
          <w:i/>
          <w:iCs/>
        </w:rPr>
        <w:t>lack of knowledge</w:t>
      </w:r>
      <w:r>
        <w:t xml:space="preserve"> (Brenya et al., 2023). Both Mandarin Oriental and Premier Inn hotels lack a clear vision for the future, leading to excessive use of water resources and high food waste, which can impact</w:t>
      </w:r>
      <w:r w:rsidR="007800E4">
        <w:t xml:space="preserve"> greatly</w:t>
      </w:r>
      <w:r>
        <w:t xml:space="preserve"> the environment and act as a barrier to sustainability for both hotels.</w:t>
      </w:r>
      <w:bookmarkStart w:id="13" w:name="_Toc148183565"/>
    </w:p>
    <w:p w14:paraId="0F59087F" w14:textId="049548B7" w:rsidR="006C3744" w:rsidRDefault="006C3744" w:rsidP="006C3744">
      <w:r>
        <w:t>Another</w:t>
      </w:r>
      <w:r w:rsidRPr="006C3744">
        <w:t xml:space="preserve"> major </w:t>
      </w:r>
      <w:r>
        <w:t>challenge</w:t>
      </w:r>
      <w:r w:rsidRPr="006C3744">
        <w:t xml:space="preserve"> that businesses face when striving towards sustainability is the </w:t>
      </w:r>
      <w:r w:rsidRPr="006C3744">
        <w:rPr>
          <w:b/>
          <w:bCs/>
          <w:i/>
          <w:iCs/>
        </w:rPr>
        <w:t>cost</w:t>
      </w:r>
      <w:r w:rsidRPr="006C3744">
        <w:t xml:space="preserve"> associated with implementing sustainable practices.</w:t>
      </w:r>
      <w:r w:rsidR="00470062">
        <w:t xml:space="preserve"> F</w:t>
      </w:r>
      <w:r w:rsidRPr="006C3744">
        <w:t>inance and budgeting can often prove to be significant roadblocks for companies</w:t>
      </w:r>
      <w:r w:rsidR="00470062">
        <w:t xml:space="preserve"> in their attempt to </w:t>
      </w:r>
      <w:r w:rsidR="00470062" w:rsidRPr="006C3744">
        <w:t>procure highly efficient systems</w:t>
      </w:r>
      <w:r w:rsidR="00470062">
        <w:t xml:space="preserve">. </w:t>
      </w:r>
      <w:r w:rsidRPr="006C3744">
        <w:t xml:space="preserve">This challenge can be daunting for seasonal businesses such as Mandarin Oriental Group Hotels and Premier Inn, which may struggle to find the capital </w:t>
      </w:r>
      <w:r w:rsidR="00B807DF">
        <w:t xml:space="preserve">needed. </w:t>
      </w:r>
      <w:r w:rsidRPr="006C3744">
        <w:t xml:space="preserve"> </w:t>
      </w:r>
    </w:p>
    <w:p w14:paraId="23CC5EDF" w14:textId="1F1A5A5B" w:rsidR="000921BD" w:rsidRDefault="002E389F" w:rsidP="006C3744">
      <w:r>
        <w:t>A further</w:t>
      </w:r>
      <w:r w:rsidR="006C3744" w:rsidRPr="006C3744">
        <w:t xml:space="preserve"> significant barrier is a </w:t>
      </w:r>
      <w:r w:rsidR="006C3744" w:rsidRPr="002E389F">
        <w:rPr>
          <w:b/>
          <w:bCs/>
          <w:i/>
          <w:iCs/>
        </w:rPr>
        <w:t>lack of motivation</w:t>
      </w:r>
      <w:r w:rsidR="006C3744" w:rsidRPr="006C3744">
        <w:t xml:space="preserve"> among employees. When employees lack motivation, they may become disengaged in their work, leading to low-quality output. A lack of motivation can often be attributed to poor HR policies, which can also result in a disinterest in participating in sustainability initiatives. </w:t>
      </w:r>
      <w:r w:rsidR="00B90EEC" w:rsidRPr="006C3744">
        <w:t>Considering</w:t>
      </w:r>
      <w:r w:rsidR="006C3744" w:rsidRPr="006C3744">
        <w:t xml:space="preserve"> this, it is critical for Mandarin Oriental Group Hotel and Premier Inn to develop effective HR policies that can motivate employees and encourage them to participate in sustainability efforts.</w:t>
      </w:r>
    </w:p>
    <w:p w14:paraId="44F806C1" w14:textId="77777777" w:rsidR="001C6D21" w:rsidRDefault="001C6D21" w:rsidP="006C3744"/>
    <w:p w14:paraId="67A481E2" w14:textId="77777777" w:rsidR="001C6D21" w:rsidRDefault="001C6D21" w:rsidP="006C3744"/>
    <w:p w14:paraId="7F0418D6" w14:textId="77777777" w:rsidR="001C6D21" w:rsidRDefault="001C6D21" w:rsidP="006C3744"/>
    <w:p w14:paraId="537255BF" w14:textId="77777777" w:rsidR="001C6D21" w:rsidRDefault="001C6D21" w:rsidP="006C3744"/>
    <w:p w14:paraId="7A238EEB" w14:textId="77777777" w:rsidR="001C6D21" w:rsidRDefault="001C6D21" w:rsidP="006C3744"/>
    <w:p w14:paraId="3C746802" w14:textId="77777777" w:rsidR="001C6D21" w:rsidRDefault="001C6D21" w:rsidP="006C3744"/>
    <w:p w14:paraId="61F4AB45" w14:textId="77777777" w:rsidR="001C6D21" w:rsidRDefault="001C6D21" w:rsidP="006C3744"/>
    <w:p w14:paraId="06628E72" w14:textId="77777777" w:rsidR="001C6D21" w:rsidRDefault="001C6D21" w:rsidP="006C3744"/>
    <w:p w14:paraId="18B75BB2" w14:textId="77777777" w:rsidR="001C6D21" w:rsidRDefault="001C6D21" w:rsidP="006C3744"/>
    <w:p w14:paraId="0718375F" w14:textId="77777777" w:rsidR="00786B4B" w:rsidRDefault="00786B4B" w:rsidP="006C3744"/>
    <w:p w14:paraId="6CA58969" w14:textId="39043AA8" w:rsidR="002F3FD6" w:rsidRPr="001C6D21" w:rsidRDefault="002F3FD6" w:rsidP="00786B4B">
      <w:pPr>
        <w:jc w:val="left"/>
        <w:rPr>
          <w:b/>
          <w:bCs/>
          <w:sz w:val="28"/>
          <w:szCs w:val="28"/>
        </w:rPr>
      </w:pPr>
      <w:r w:rsidRPr="001C6D21">
        <w:rPr>
          <w:b/>
          <w:bCs/>
          <w:sz w:val="28"/>
          <w:szCs w:val="28"/>
        </w:rPr>
        <w:lastRenderedPageBreak/>
        <w:t>“Bowman’s Strategy Clock”</w:t>
      </w:r>
      <w:bookmarkEnd w:id="13"/>
    </w:p>
    <w:p w14:paraId="259562A1" w14:textId="77777777" w:rsidR="002F3FD6" w:rsidRDefault="002F3FD6" w:rsidP="002F3FD6">
      <w:pPr>
        <w:jc w:val="center"/>
        <w:rPr>
          <w:b/>
          <w:color w:val="FF0000"/>
          <w:highlight w:val="white"/>
        </w:rPr>
      </w:pPr>
      <w:r>
        <w:rPr>
          <w:b/>
          <w:noProof/>
          <w:color w:val="FF0000"/>
          <w:highlight w:val="white"/>
          <w:lang w:eastAsia="en-GB"/>
        </w:rPr>
        <w:drawing>
          <wp:inline distT="114300" distB="114300" distL="114300" distR="114300" wp14:anchorId="099FC68D" wp14:editId="2B8085D8">
            <wp:extent cx="3501390" cy="2811780"/>
            <wp:effectExtent l="0" t="0" r="3810" b="7620"/>
            <wp:docPr id="3" name="image1.png" descr="A diagram of a market shar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diagram of a market share&#10;&#10;Description automatically generated"/>
                    <pic:cNvPicPr preferRelativeResize="0"/>
                  </pic:nvPicPr>
                  <pic:blipFill>
                    <a:blip r:embed="rId10"/>
                    <a:srcRect/>
                    <a:stretch>
                      <a:fillRect/>
                    </a:stretch>
                  </pic:blipFill>
                  <pic:spPr>
                    <a:xfrm>
                      <a:off x="0" y="0"/>
                      <a:ext cx="3501390" cy="2811780"/>
                    </a:xfrm>
                    <a:prstGeom prst="rect">
                      <a:avLst/>
                    </a:prstGeom>
                    <a:ln/>
                  </pic:spPr>
                </pic:pic>
              </a:graphicData>
            </a:graphic>
          </wp:inline>
        </w:drawing>
      </w:r>
    </w:p>
    <w:p w14:paraId="6EF57A1A" w14:textId="77777777" w:rsidR="002F3FD6" w:rsidRPr="00F563C6" w:rsidRDefault="002F3FD6" w:rsidP="002F3FD6">
      <w:pPr>
        <w:jc w:val="center"/>
        <w:rPr>
          <w:b/>
          <w:highlight w:val="white"/>
        </w:rPr>
      </w:pPr>
      <w:r w:rsidRPr="00F563C6">
        <w:rPr>
          <w:b/>
          <w:highlight w:val="white"/>
        </w:rPr>
        <w:t>Figure 1: Bowman’s Strategy Clock</w:t>
      </w:r>
    </w:p>
    <w:p w14:paraId="5A5A1973" w14:textId="77777777" w:rsidR="002F3FD6" w:rsidRPr="00F563C6" w:rsidRDefault="002F3FD6" w:rsidP="002F3FD6">
      <w:pPr>
        <w:jc w:val="center"/>
        <w:rPr>
          <w:highlight w:val="white"/>
        </w:rPr>
      </w:pPr>
      <w:r w:rsidRPr="00F563C6">
        <w:rPr>
          <w:highlight w:val="white"/>
        </w:rPr>
        <w:t xml:space="preserve">(Source: </w:t>
      </w:r>
      <w:proofErr w:type="spellStart"/>
      <w:r w:rsidRPr="00F563C6">
        <w:rPr>
          <w:highlight w:val="white"/>
        </w:rPr>
        <w:t>Bruynseels</w:t>
      </w:r>
      <w:proofErr w:type="spellEnd"/>
      <w:r w:rsidRPr="00F563C6">
        <w:rPr>
          <w:highlight w:val="white"/>
        </w:rPr>
        <w:t xml:space="preserve"> </w:t>
      </w:r>
      <w:r w:rsidRPr="00F563C6">
        <w:rPr>
          <w:i/>
          <w:highlight w:val="white"/>
        </w:rPr>
        <w:t>et al</w:t>
      </w:r>
      <w:r w:rsidRPr="00F563C6">
        <w:rPr>
          <w:highlight w:val="white"/>
        </w:rPr>
        <w:t>., 2019)</w:t>
      </w:r>
    </w:p>
    <w:p w14:paraId="421137A5" w14:textId="447DC0BD" w:rsidR="00786B4B" w:rsidRDefault="00786B4B" w:rsidP="00786B4B"/>
    <w:p w14:paraId="21F15B2F" w14:textId="5215F5E7" w:rsidR="00A2688D" w:rsidRDefault="00786B4B" w:rsidP="00786B4B">
      <w:r>
        <w:t xml:space="preserve">Bowman's strategy clock presents a valuable framework for Mandarin Oriental Group Hotel and Premier Inn to better understand their competitors' operations </w:t>
      </w:r>
      <w:r w:rsidR="004B5DBA" w:rsidRPr="004B5DBA">
        <w:t>(</w:t>
      </w:r>
      <w:proofErr w:type="spellStart"/>
      <w:r w:rsidR="004B5DBA" w:rsidRPr="004B5DBA">
        <w:rPr>
          <w:highlight w:val="white"/>
        </w:rPr>
        <w:t>Bruynseels</w:t>
      </w:r>
      <w:proofErr w:type="spellEnd"/>
      <w:r w:rsidR="004B5DBA" w:rsidRPr="004B5DBA">
        <w:rPr>
          <w:highlight w:val="white"/>
        </w:rPr>
        <w:t xml:space="preserve"> </w:t>
      </w:r>
      <w:r w:rsidR="004B5DBA" w:rsidRPr="004B5DBA">
        <w:rPr>
          <w:i/>
          <w:highlight w:val="white"/>
        </w:rPr>
        <w:t>et al</w:t>
      </w:r>
      <w:r w:rsidR="004B5DBA" w:rsidRPr="004B5DBA">
        <w:rPr>
          <w:highlight w:val="white"/>
        </w:rPr>
        <w:t>., 2019</w:t>
      </w:r>
      <w:r w:rsidR="004B5DBA" w:rsidRPr="004B5DBA">
        <w:t>).</w:t>
      </w:r>
      <w:r w:rsidR="004B5DBA">
        <w:rPr>
          <w:color w:val="FF0000"/>
        </w:rPr>
        <w:t xml:space="preserve"> </w:t>
      </w:r>
      <w:r>
        <w:t xml:space="preserve">This framework </w:t>
      </w:r>
      <w:r w:rsidR="00785A07">
        <w:t xml:space="preserve">is highly important when </w:t>
      </w:r>
      <w:r>
        <w:t>consider</w:t>
      </w:r>
      <w:r w:rsidR="00785A07">
        <w:t>ing</w:t>
      </w:r>
      <w:r>
        <w:t xml:space="preserve"> both the price and quality of services while designing and offering services in the hotel industry</w:t>
      </w:r>
      <w:r w:rsidR="001F7D01">
        <w:t xml:space="preserve"> </w:t>
      </w:r>
      <w:r w:rsidR="001F7D01" w:rsidRPr="001F7D01">
        <w:t>(</w:t>
      </w:r>
      <w:proofErr w:type="spellStart"/>
      <w:r w:rsidR="001F7D01" w:rsidRPr="001F7D01">
        <w:rPr>
          <w:highlight w:val="white"/>
        </w:rPr>
        <w:t>Villagrasa</w:t>
      </w:r>
      <w:proofErr w:type="spellEnd"/>
      <w:r w:rsidR="001F7D01" w:rsidRPr="001F7D01">
        <w:rPr>
          <w:highlight w:val="white"/>
        </w:rPr>
        <w:t xml:space="preserve"> </w:t>
      </w:r>
      <w:r w:rsidR="001F7D01" w:rsidRPr="001F7D01">
        <w:rPr>
          <w:i/>
          <w:highlight w:val="white"/>
        </w:rPr>
        <w:t>et al</w:t>
      </w:r>
      <w:r w:rsidR="001F7D01" w:rsidRPr="001F7D01">
        <w:rPr>
          <w:highlight w:val="white"/>
        </w:rPr>
        <w:t>., 2021</w:t>
      </w:r>
      <w:r w:rsidR="001F7D01" w:rsidRPr="001F7D01">
        <w:t xml:space="preserve">). </w:t>
      </w:r>
    </w:p>
    <w:p w14:paraId="42445DD9" w14:textId="77777777" w:rsidR="00786B4B" w:rsidRPr="00F563C6" w:rsidRDefault="00786B4B" w:rsidP="00786B4B">
      <w:pPr>
        <w:rPr>
          <w:sz w:val="28"/>
          <w:szCs w:val="28"/>
          <w:highlight w:val="white"/>
        </w:rPr>
      </w:pPr>
    </w:p>
    <w:p w14:paraId="0BC11A47" w14:textId="77777777" w:rsidR="002F3FD6" w:rsidRPr="00D8011D" w:rsidRDefault="002F3FD6" w:rsidP="002F3FD6">
      <w:pPr>
        <w:pStyle w:val="Heading2"/>
      </w:pPr>
      <w:bookmarkStart w:id="14" w:name="_Toc148183566"/>
      <w:r w:rsidRPr="00D8011D">
        <w:t>“Recommendations”</w:t>
      </w:r>
      <w:bookmarkEnd w:id="14"/>
    </w:p>
    <w:p w14:paraId="29096D2E" w14:textId="4C626DEC" w:rsidR="00D8011D" w:rsidRDefault="00401868" w:rsidP="00A2688D">
      <w:bookmarkStart w:id="15" w:name="_Toc148183567"/>
      <w:r>
        <w:t>The hotel groups studied are</w:t>
      </w:r>
      <w:r w:rsidR="00D8011D" w:rsidRPr="00D8011D">
        <w:t xml:space="preserve"> two prominent brands in the hospitality </w:t>
      </w:r>
      <w:r w:rsidR="003668AA">
        <w:t>sector however</w:t>
      </w:r>
      <w:r w:rsidR="00D8011D" w:rsidRPr="00D8011D">
        <w:t xml:space="preserve"> there are</w:t>
      </w:r>
      <w:r w:rsidR="003668AA">
        <w:t xml:space="preserve"> still</w:t>
      </w:r>
      <w:r w:rsidR="00D8011D" w:rsidRPr="00D8011D">
        <w:t xml:space="preserve"> opportunities for improvement. Mandarin Oriental Group Hotel caters to luxury hospitality experiences, limiting its brand awareness among middle-class customers. To expand its business, the company needs to focus on its pricing strategy to attract a larger customer base. </w:t>
      </w:r>
      <w:r>
        <w:t>Also</w:t>
      </w:r>
      <w:r w:rsidR="00D8011D" w:rsidRPr="00D8011D">
        <w:t xml:space="preserve">, the hotel group should use digital marketing strategies to increase its global reach and brand awareness. Similarly, Premier Inn, a highly valued brand in the UK with a 93% recognition rate, has </w:t>
      </w:r>
      <w:r>
        <w:t>great</w:t>
      </w:r>
      <w:r w:rsidR="00D8011D">
        <w:t xml:space="preserve"> </w:t>
      </w:r>
      <w:r w:rsidR="00D8011D" w:rsidRPr="00D8011D">
        <w:t>potential</w:t>
      </w:r>
      <w:r>
        <w:t xml:space="preserve">. The </w:t>
      </w:r>
      <w:r w:rsidR="00D8011D" w:rsidRPr="00D8011D">
        <w:t xml:space="preserve">company should capitalize on its high brand awareness by using social media to promote itself. </w:t>
      </w:r>
      <w:r>
        <w:t>In addition</w:t>
      </w:r>
      <w:r w:rsidR="00D8011D" w:rsidRPr="00D8011D">
        <w:t xml:space="preserve">, Premier Inn should prioritize enhancing its customer experience to </w:t>
      </w:r>
      <w:r w:rsidR="0006046B">
        <w:t xml:space="preserve">secure a </w:t>
      </w:r>
      <w:r w:rsidR="00D8011D" w:rsidRPr="00D8011D">
        <w:t>competitive market</w:t>
      </w:r>
      <w:r w:rsidR="0006046B">
        <w:t xml:space="preserve"> lead</w:t>
      </w:r>
      <w:r w:rsidR="00D8011D" w:rsidRPr="00D8011D">
        <w:t>.</w:t>
      </w:r>
    </w:p>
    <w:p w14:paraId="2BC36E1F" w14:textId="77777777" w:rsidR="00D8011D" w:rsidRDefault="00D8011D" w:rsidP="00A2688D"/>
    <w:p w14:paraId="16DF96DB" w14:textId="77777777" w:rsidR="00AD2DF4" w:rsidRDefault="002F3FD6" w:rsidP="00AD2DF4">
      <w:pPr>
        <w:rPr>
          <w:b/>
          <w:bCs/>
          <w:sz w:val="28"/>
          <w:szCs w:val="28"/>
        </w:rPr>
      </w:pPr>
      <w:r w:rsidRPr="00D8011D">
        <w:rPr>
          <w:b/>
          <w:bCs/>
          <w:sz w:val="28"/>
          <w:szCs w:val="28"/>
        </w:rPr>
        <w:lastRenderedPageBreak/>
        <w:t>Conclusion</w:t>
      </w:r>
      <w:bookmarkStart w:id="16" w:name="_heading=h.1ksv4uv" w:colFirst="0" w:colLast="0"/>
      <w:bookmarkStart w:id="17" w:name="_heading=h.lnxbz9" w:colFirst="0" w:colLast="0"/>
      <w:bookmarkEnd w:id="15"/>
      <w:bookmarkEnd w:id="16"/>
      <w:bookmarkEnd w:id="17"/>
    </w:p>
    <w:p w14:paraId="71382C1B" w14:textId="130100AC" w:rsidR="00AD2DF4" w:rsidRDefault="00D8011D" w:rsidP="00AD2DF4">
      <w:pPr>
        <w:rPr>
          <w:b/>
          <w:bCs/>
          <w:sz w:val="28"/>
          <w:szCs w:val="28"/>
        </w:rPr>
      </w:pPr>
      <w:r w:rsidRPr="00D8011D">
        <w:t>The study offers a thorough comparison between two distinguished companies in the hospitality sector. The study reveals that both groups exhibit considerable brand awareness with the wider public and have generated significant revenue. Lastly, the study establishes that both hotels operate with Corporate Social Responsibility (CSR) as a top priority.</w:t>
      </w:r>
      <w:bookmarkStart w:id="18" w:name="_Toc148183568"/>
    </w:p>
    <w:p w14:paraId="56D964D0" w14:textId="77777777" w:rsidR="00AD2DF4" w:rsidRPr="00AD2DF4" w:rsidRDefault="00AD2DF4" w:rsidP="00AD2DF4">
      <w:pPr>
        <w:rPr>
          <w:b/>
          <w:bCs/>
          <w:sz w:val="28"/>
          <w:szCs w:val="28"/>
        </w:rPr>
      </w:pPr>
    </w:p>
    <w:p w14:paraId="53D5322C" w14:textId="77777777" w:rsidR="00AA5C53" w:rsidRDefault="00AA5C53" w:rsidP="002F3FD6">
      <w:pPr>
        <w:pStyle w:val="Heading1"/>
      </w:pPr>
    </w:p>
    <w:p w14:paraId="5BA6CFEF" w14:textId="77777777" w:rsidR="00AA5C53" w:rsidRDefault="00AA5C53" w:rsidP="002F3FD6">
      <w:pPr>
        <w:pStyle w:val="Heading1"/>
      </w:pPr>
    </w:p>
    <w:p w14:paraId="440966DA" w14:textId="77777777" w:rsidR="00AA5C53" w:rsidRDefault="00AA5C53" w:rsidP="002F3FD6">
      <w:pPr>
        <w:pStyle w:val="Heading1"/>
      </w:pPr>
    </w:p>
    <w:p w14:paraId="30584536" w14:textId="77777777" w:rsidR="00AA5C53" w:rsidRDefault="00AA5C53" w:rsidP="002F3FD6">
      <w:pPr>
        <w:pStyle w:val="Heading1"/>
      </w:pPr>
    </w:p>
    <w:p w14:paraId="28B67491" w14:textId="77777777" w:rsidR="00AA5C53" w:rsidRDefault="00AA5C53" w:rsidP="002F3FD6">
      <w:pPr>
        <w:pStyle w:val="Heading1"/>
      </w:pPr>
    </w:p>
    <w:p w14:paraId="4B96BF47" w14:textId="77777777" w:rsidR="00AA5C53" w:rsidRDefault="00AA5C53" w:rsidP="002F3FD6">
      <w:pPr>
        <w:pStyle w:val="Heading1"/>
      </w:pPr>
    </w:p>
    <w:p w14:paraId="14163E7A" w14:textId="77777777" w:rsidR="00AA5C53" w:rsidRDefault="00AA5C53" w:rsidP="002F3FD6">
      <w:pPr>
        <w:pStyle w:val="Heading1"/>
      </w:pPr>
    </w:p>
    <w:p w14:paraId="0183C571" w14:textId="77777777" w:rsidR="00AA5C53" w:rsidRDefault="00AA5C53" w:rsidP="002F3FD6">
      <w:pPr>
        <w:pStyle w:val="Heading1"/>
      </w:pPr>
    </w:p>
    <w:p w14:paraId="4E02DD49" w14:textId="77777777" w:rsidR="00AA5C53" w:rsidRDefault="00AA5C53" w:rsidP="002F3FD6">
      <w:pPr>
        <w:pStyle w:val="Heading1"/>
      </w:pPr>
    </w:p>
    <w:p w14:paraId="3C7F5272" w14:textId="77777777" w:rsidR="00AA5C53" w:rsidRDefault="00AA5C53" w:rsidP="002F3FD6">
      <w:pPr>
        <w:pStyle w:val="Heading1"/>
      </w:pPr>
    </w:p>
    <w:p w14:paraId="13E364EF" w14:textId="77777777" w:rsidR="00AA5C53" w:rsidRDefault="00AA5C53" w:rsidP="002F3FD6">
      <w:pPr>
        <w:pStyle w:val="Heading1"/>
      </w:pPr>
    </w:p>
    <w:p w14:paraId="4CB5F0BA" w14:textId="77777777" w:rsidR="00AA5C53" w:rsidRDefault="00AA5C53" w:rsidP="002F3FD6">
      <w:pPr>
        <w:pStyle w:val="Heading1"/>
      </w:pPr>
    </w:p>
    <w:p w14:paraId="763EB55D" w14:textId="77777777" w:rsidR="00AD2DF4" w:rsidRDefault="00AD2DF4" w:rsidP="002F3FD6">
      <w:pPr>
        <w:pStyle w:val="Heading1"/>
      </w:pPr>
    </w:p>
    <w:p w14:paraId="215B4B59" w14:textId="77777777" w:rsidR="00AD2DF4" w:rsidRDefault="00AD2DF4" w:rsidP="002F3FD6">
      <w:pPr>
        <w:pStyle w:val="Heading1"/>
      </w:pPr>
    </w:p>
    <w:p w14:paraId="5D2F1CEE" w14:textId="77777777" w:rsidR="00AD2DF4" w:rsidRDefault="00AD2DF4" w:rsidP="002F3FD6">
      <w:pPr>
        <w:pStyle w:val="Heading1"/>
      </w:pPr>
    </w:p>
    <w:p w14:paraId="51FEEC30" w14:textId="77777777" w:rsidR="00AD2DF4" w:rsidRDefault="00AD2DF4" w:rsidP="00AD2DF4"/>
    <w:p w14:paraId="1578B40D" w14:textId="77777777" w:rsidR="00AD2DF4" w:rsidRPr="00AD2DF4" w:rsidRDefault="00AD2DF4" w:rsidP="00AD2DF4"/>
    <w:p w14:paraId="7834134B" w14:textId="466649EE" w:rsidR="002F3FD6" w:rsidRPr="00AA5C53" w:rsidRDefault="002F3FD6" w:rsidP="002F3FD6">
      <w:pPr>
        <w:pStyle w:val="Heading1"/>
      </w:pPr>
      <w:r w:rsidRPr="00ED5C0D">
        <w:rPr>
          <w:sz w:val="28"/>
          <w:szCs w:val="28"/>
        </w:rPr>
        <w:lastRenderedPageBreak/>
        <w:t>References</w:t>
      </w:r>
      <w:bookmarkEnd w:id="18"/>
      <w:r w:rsidRPr="00ED5C0D">
        <w:rPr>
          <w:sz w:val="28"/>
          <w:szCs w:val="28"/>
        </w:rPr>
        <w:t xml:space="preserve"> </w:t>
      </w:r>
    </w:p>
    <w:p w14:paraId="00D52D25" w14:textId="04666013" w:rsidR="002F3FD6" w:rsidRPr="00F113E7" w:rsidRDefault="002F3FD6" w:rsidP="002F3FD6">
      <w:pPr>
        <w:rPr>
          <w:highlight w:val="white"/>
        </w:rPr>
      </w:pPr>
      <w:r w:rsidRPr="00F113E7">
        <w:rPr>
          <w:highlight w:val="white"/>
        </w:rPr>
        <w:t xml:space="preserve">Álvarez Jaramillo, J., </w:t>
      </w:r>
      <w:r w:rsidR="00ED5C0D" w:rsidRPr="00ED5C0D">
        <w:rPr>
          <w:i/>
          <w:iCs/>
          <w:highlight w:val="white"/>
        </w:rPr>
        <w:t>et al.</w:t>
      </w:r>
      <w:r w:rsidR="00ED5C0D">
        <w:rPr>
          <w:highlight w:val="white"/>
        </w:rPr>
        <w:t xml:space="preserve"> </w:t>
      </w:r>
      <w:r w:rsidRPr="00F113E7">
        <w:rPr>
          <w:highlight w:val="white"/>
        </w:rPr>
        <w:t>(2019) Barriers to sustainability for small and medium enterprises in the framework of sustainable development—</w:t>
      </w:r>
      <w:r w:rsidR="00ED5C0D">
        <w:rPr>
          <w:highlight w:val="white"/>
        </w:rPr>
        <w:t>Literature</w:t>
      </w:r>
      <w:r w:rsidRPr="00F113E7">
        <w:rPr>
          <w:highlight w:val="white"/>
        </w:rPr>
        <w:t xml:space="preserve"> review. </w:t>
      </w:r>
      <w:r w:rsidRPr="00F113E7">
        <w:rPr>
          <w:i/>
          <w:highlight w:val="white"/>
        </w:rPr>
        <w:t>Business Strategy and the Environment</w:t>
      </w:r>
      <w:r w:rsidRPr="00F113E7">
        <w:rPr>
          <w:highlight w:val="white"/>
        </w:rPr>
        <w:t xml:space="preserve">, </w:t>
      </w:r>
      <w:r w:rsidRPr="00F113E7">
        <w:rPr>
          <w:i/>
          <w:highlight w:val="white"/>
        </w:rPr>
        <w:t>28</w:t>
      </w:r>
      <w:r w:rsidRPr="00F113E7">
        <w:rPr>
          <w:highlight w:val="white"/>
        </w:rPr>
        <w:t>(4), pp.512-524.</w:t>
      </w:r>
    </w:p>
    <w:p w14:paraId="0D319287" w14:textId="49834FED" w:rsidR="002F3FD6" w:rsidRPr="00F113E7" w:rsidRDefault="002F3FD6" w:rsidP="002F3FD6">
      <w:pPr>
        <w:rPr>
          <w:highlight w:val="white"/>
        </w:rPr>
      </w:pPr>
      <w:r w:rsidRPr="00F113E7">
        <w:t>‌</w:t>
      </w:r>
      <w:r w:rsidRPr="00F113E7">
        <w:rPr>
          <w:highlight w:val="white"/>
        </w:rPr>
        <w:t xml:space="preserve">Brenya, R., </w:t>
      </w:r>
      <w:r w:rsidR="00ED5C0D" w:rsidRPr="00ED5C0D">
        <w:rPr>
          <w:i/>
          <w:iCs/>
          <w:highlight w:val="white"/>
        </w:rPr>
        <w:t>et al.</w:t>
      </w:r>
      <w:r w:rsidR="00ED5C0D">
        <w:rPr>
          <w:highlight w:val="white"/>
        </w:rPr>
        <w:t xml:space="preserve"> </w:t>
      </w:r>
      <w:r w:rsidRPr="00F113E7">
        <w:rPr>
          <w:highlight w:val="white"/>
        </w:rPr>
        <w:t xml:space="preserve">(2023) Barriers to sustainable agribusiness: a systematic review and conceptual framework. </w:t>
      </w:r>
      <w:r w:rsidRPr="00F113E7">
        <w:rPr>
          <w:i/>
          <w:highlight w:val="white"/>
        </w:rPr>
        <w:t>Journal of Agribusiness in Developing and Emerging Economies</w:t>
      </w:r>
      <w:r w:rsidRPr="00F113E7">
        <w:rPr>
          <w:highlight w:val="white"/>
        </w:rPr>
        <w:t xml:space="preserve">, </w:t>
      </w:r>
      <w:r w:rsidRPr="00F113E7">
        <w:rPr>
          <w:i/>
          <w:highlight w:val="white"/>
        </w:rPr>
        <w:t>13</w:t>
      </w:r>
      <w:r w:rsidRPr="00F113E7">
        <w:rPr>
          <w:highlight w:val="white"/>
        </w:rPr>
        <w:t>(4), pp.570-589.</w:t>
      </w:r>
    </w:p>
    <w:p w14:paraId="41CEED5B" w14:textId="597ECCB6" w:rsidR="002F3FD6" w:rsidRPr="00F113E7" w:rsidRDefault="002F3FD6" w:rsidP="002F3FD6">
      <w:pPr>
        <w:rPr>
          <w:highlight w:val="white"/>
        </w:rPr>
      </w:pPr>
      <w:proofErr w:type="spellStart"/>
      <w:r w:rsidRPr="00F113E7">
        <w:rPr>
          <w:highlight w:val="white"/>
        </w:rPr>
        <w:t>Bruynseels</w:t>
      </w:r>
      <w:proofErr w:type="spellEnd"/>
      <w:r w:rsidRPr="00F113E7">
        <w:rPr>
          <w:highlight w:val="white"/>
        </w:rPr>
        <w:t xml:space="preserve">, R., </w:t>
      </w:r>
      <w:r w:rsidR="00ED5C0D" w:rsidRPr="00ED5C0D">
        <w:rPr>
          <w:i/>
          <w:iCs/>
          <w:highlight w:val="white"/>
        </w:rPr>
        <w:t>et al.</w:t>
      </w:r>
      <w:r w:rsidRPr="00ED5C0D">
        <w:rPr>
          <w:i/>
          <w:iCs/>
          <w:highlight w:val="white"/>
        </w:rPr>
        <w:t xml:space="preserve"> (</w:t>
      </w:r>
      <w:r w:rsidRPr="00F113E7">
        <w:rPr>
          <w:highlight w:val="white"/>
        </w:rPr>
        <w:t xml:space="preserve">2019) Ecotourism establishments in Wallonia: Status report and key success factors Case studies of the Grange </w:t>
      </w:r>
      <w:proofErr w:type="spellStart"/>
      <w:r w:rsidRPr="00F113E7">
        <w:rPr>
          <w:highlight w:val="white"/>
        </w:rPr>
        <w:t>d’Ychippe</w:t>
      </w:r>
      <w:proofErr w:type="spellEnd"/>
      <w:r w:rsidRPr="00F113E7">
        <w:rPr>
          <w:highlight w:val="white"/>
        </w:rPr>
        <w:t xml:space="preserve"> and the Utopia Hotel.</w:t>
      </w:r>
    </w:p>
    <w:p w14:paraId="3A7496C3" w14:textId="42315E54" w:rsidR="002F3FD6" w:rsidRPr="00F113E7" w:rsidRDefault="002F3FD6" w:rsidP="002F3FD6">
      <w:r w:rsidRPr="00F113E7">
        <w:rPr>
          <w:highlight w:val="white"/>
        </w:rPr>
        <w:t xml:space="preserve">Chambers, J.M., </w:t>
      </w:r>
      <w:r w:rsidR="00293263" w:rsidRPr="00293263">
        <w:rPr>
          <w:i/>
          <w:iCs/>
          <w:highlight w:val="white"/>
        </w:rPr>
        <w:t>et al.</w:t>
      </w:r>
      <w:r w:rsidR="00293263">
        <w:rPr>
          <w:highlight w:val="white"/>
        </w:rPr>
        <w:t xml:space="preserve"> </w:t>
      </w:r>
      <w:r w:rsidRPr="00F113E7">
        <w:rPr>
          <w:highlight w:val="white"/>
        </w:rPr>
        <w:t xml:space="preserve">(2021) Six modes of co-production for sustainability. </w:t>
      </w:r>
      <w:r w:rsidRPr="00F113E7">
        <w:rPr>
          <w:i/>
          <w:highlight w:val="white"/>
        </w:rPr>
        <w:t>Nature Sustainability</w:t>
      </w:r>
      <w:r w:rsidRPr="00F113E7">
        <w:rPr>
          <w:highlight w:val="white"/>
        </w:rPr>
        <w:t xml:space="preserve">, </w:t>
      </w:r>
      <w:r w:rsidRPr="00F113E7">
        <w:rPr>
          <w:i/>
          <w:highlight w:val="white"/>
        </w:rPr>
        <w:t>4</w:t>
      </w:r>
      <w:r w:rsidRPr="00F113E7">
        <w:rPr>
          <w:highlight w:val="white"/>
        </w:rPr>
        <w:t>(11), pp.983-996.</w:t>
      </w:r>
    </w:p>
    <w:p w14:paraId="429BC15D" w14:textId="3A2DF93A" w:rsidR="00691674" w:rsidRDefault="002F3FD6" w:rsidP="002F3FD6">
      <w:proofErr w:type="spellStart"/>
      <w:r>
        <w:t>Companiesmarketcap</w:t>
      </w:r>
      <w:proofErr w:type="spellEnd"/>
      <w:r>
        <w:t xml:space="preserve"> (2023). </w:t>
      </w:r>
      <w:r>
        <w:rPr>
          <w:i/>
        </w:rPr>
        <w:t>Mandarin Oriental (M04.SI) - Market capitalization</w:t>
      </w:r>
      <w:r>
        <w:t xml:space="preserve">. [online] Companiesmarketcap.com. Available at: https://companiesmarketcap.com/mandarin-oriental/marketcap/ </w:t>
      </w:r>
      <w:r w:rsidR="00CD14ED" w:rsidRPr="00057123">
        <w:t xml:space="preserve">(Accessed: </w:t>
      </w:r>
      <w:r w:rsidR="00CD14ED">
        <w:t xml:space="preserve">10 October </w:t>
      </w:r>
      <w:r w:rsidR="00CD14ED" w:rsidRPr="00057123">
        <w:t>2023).</w:t>
      </w:r>
    </w:p>
    <w:p w14:paraId="16CE3E24" w14:textId="56C51A76" w:rsidR="002F3FD6" w:rsidRDefault="002F3FD6" w:rsidP="002F3FD6">
      <w:r>
        <w:t xml:space="preserve">‌Mandarin Oriental (2023). </w:t>
      </w:r>
      <w:r>
        <w:rPr>
          <w:i/>
        </w:rPr>
        <w:t>Mandarin Oriental, Lake Como -Herb and Vegetable Garden</w:t>
      </w:r>
      <w:r>
        <w:t xml:space="preserve">. [online] </w:t>
      </w:r>
      <w:r>
        <w:rPr>
          <w:i/>
        </w:rPr>
        <w:t>Mandarin Oriental</w:t>
      </w:r>
      <w:r>
        <w:t xml:space="preserve">. Available at: https://photos.mandarinoriental.com/is/content/MandarinOriental/_Corporate/PDFs/mandarin-oriental-sustainability-report-2022.pdf </w:t>
      </w:r>
      <w:r w:rsidR="00CD14ED" w:rsidRPr="00057123">
        <w:t xml:space="preserve">(Accessed: </w:t>
      </w:r>
      <w:r w:rsidR="00CD14ED">
        <w:t xml:space="preserve">10 October </w:t>
      </w:r>
      <w:r w:rsidR="00CD14ED" w:rsidRPr="00057123">
        <w:t>2023).</w:t>
      </w:r>
    </w:p>
    <w:p w14:paraId="0132A860" w14:textId="0AD60DC7" w:rsidR="002F3FD6" w:rsidRDefault="002F3FD6" w:rsidP="002F3FD6">
      <w:r>
        <w:t xml:space="preserve">‌Mandarin Oriental Hotel Group (2021). </w:t>
      </w:r>
      <w:r>
        <w:rPr>
          <w:i/>
        </w:rPr>
        <w:t>MANDARIN ORIENTAL EXCLUSIVE HOMES ANNOUNCES STRATEGIC PORTFOLIO GROWTH AND EXPANSION PLANS</w:t>
      </w:r>
      <w:r>
        <w:t xml:space="preserve">. [online] </w:t>
      </w:r>
      <w:r>
        <w:rPr>
          <w:i/>
        </w:rPr>
        <w:t>Mandarin Oriental Hotel Group</w:t>
      </w:r>
      <w:r>
        <w:t xml:space="preserve">. Available at: </w:t>
      </w:r>
      <w:hyperlink r:id="rId11" w:anchor=":~:text=exotic%20Balinese%20estate" w:history="1">
        <w:r w:rsidR="00CD14ED" w:rsidRPr="00597A1B">
          <w:rPr>
            <w:rStyle w:val="Hyperlink"/>
          </w:rPr>
          <w:t>https://photos.mandarinoriental.com/is/content/MandarinOriental/corporate-exclusive-home-pdf-business-profiling-2023#:~:text=exotic%20Balinese%20estate</w:t>
        </w:r>
      </w:hyperlink>
      <w:r w:rsidR="00CD14ED">
        <w:t xml:space="preserve"> </w:t>
      </w:r>
      <w:r w:rsidR="00CD14ED" w:rsidRPr="00057123">
        <w:t xml:space="preserve">(Accessed: </w:t>
      </w:r>
      <w:r w:rsidR="00CD14ED">
        <w:t xml:space="preserve">10 October </w:t>
      </w:r>
      <w:r w:rsidR="00CD14ED" w:rsidRPr="00057123">
        <w:t>2023).</w:t>
      </w:r>
    </w:p>
    <w:p w14:paraId="0F720E52" w14:textId="442316B3" w:rsidR="002F3FD6" w:rsidRPr="00F113E7" w:rsidRDefault="002F3FD6" w:rsidP="002F3FD6">
      <w:proofErr w:type="spellStart"/>
      <w:r w:rsidRPr="00F113E7">
        <w:t>Mandarinoriental</w:t>
      </w:r>
      <w:proofErr w:type="spellEnd"/>
      <w:r w:rsidRPr="00F113E7">
        <w:t xml:space="preserve"> (2019). Mandarin Oriental Hyde Park, London. [online] Mandarinoriental.com. Available at: </w:t>
      </w:r>
      <w:hyperlink r:id="rId12" w:history="1">
        <w:r w:rsidR="00CD14ED" w:rsidRPr="00597A1B">
          <w:rPr>
            <w:rStyle w:val="Hyperlink"/>
          </w:rPr>
          <w:t>https://www.mandarinoriental.com/en/london/hyde-park</w:t>
        </w:r>
      </w:hyperlink>
      <w:r w:rsidR="00CD14ED">
        <w:t xml:space="preserve"> </w:t>
      </w:r>
      <w:r w:rsidR="00CD14ED" w:rsidRPr="00057123">
        <w:t xml:space="preserve">(Accessed: </w:t>
      </w:r>
      <w:r w:rsidR="00CD14ED">
        <w:t xml:space="preserve">10 October </w:t>
      </w:r>
      <w:r w:rsidR="00CD14ED" w:rsidRPr="00057123">
        <w:t>2023).</w:t>
      </w:r>
    </w:p>
    <w:p w14:paraId="259C100C" w14:textId="0A134354" w:rsidR="002F3FD6" w:rsidRPr="00F113E7" w:rsidRDefault="002F3FD6" w:rsidP="002F3FD6">
      <w:proofErr w:type="spellStart"/>
      <w:r w:rsidRPr="00F113E7">
        <w:t>Mandarinoriental</w:t>
      </w:r>
      <w:proofErr w:type="spellEnd"/>
      <w:r w:rsidR="00EB4EEF">
        <w:t xml:space="preserve"> </w:t>
      </w:r>
      <w:r w:rsidRPr="00F113E7">
        <w:t xml:space="preserve">(2022). </w:t>
      </w:r>
      <w:r w:rsidRPr="00F113E7">
        <w:rPr>
          <w:i/>
        </w:rPr>
        <w:t>Sustainability</w:t>
      </w:r>
      <w:r w:rsidRPr="00F113E7">
        <w:t xml:space="preserve">. [online] Mandarinoriental.com. Available at: </w:t>
      </w:r>
      <w:hyperlink r:id="rId13" w:history="1">
        <w:r w:rsidR="00CD14ED" w:rsidRPr="00597A1B">
          <w:rPr>
            <w:rStyle w:val="Hyperlink"/>
          </w:rPr>
          <w:t>https://www.mandarinoriental.com/en/our-company/sustainability</w:t>
        </w:r>
      </w:hyperlink>
      <w:r w:rsidR="00CD14ED">
        <w:t xml:space="preserve"> (</w:t>
      </w:r>
      <w:r w:rsidR="00CD14ED" w:rsidRPr="00057123">
        <w:t xml:space="preserve">Accessed: </w:t>
      </w:r>
      <w:r w:rsidR="00CD14ED">
        <w:t xml:space="preserve">10 October </w:t>
      </w:r>
      <w:r w:rsidR="00CD14ED" w:rsidRPr="00057123">
        <w:t>2023).</w:t>
      </w:r>
    </w:p>
    <w:p w14:paraId="6F205A6F" w14:textId="673126CC" w:rsidR="002F3FD6" w:rsidRDefault="002F3FD6" w:rsidP="002F3FD6">
      <w:r>
        <w:t xml:space="preserve">‌Mandarinoriental.com. (2022). </w:t>
      </w:r>
      <w:r>
        <w:rPr>
          <w:i/>
        </w:rPr>
        <w:t>Financial Reports</w:t>
      </w:r>
      <w:r>
        <w:t xml:space="preserve">. [online] Available at: </w:t>
      </w:r>
      <w:hyperlink r:id="rId14" w:history="1">
        <w:r w:rsidR="00CD14ED" w:rsidRPr="00597A1B">
          <w:rPr>
            <w:rStyle w:val="Hyperlink"/>
          </w:rPr>
          <w:t>https://www.mandarinoriental.com/en/investors/financial-reports</w:t>
        </w:r>
      </w:hyperlink>
      <w:r w:rsidR="00CD14ED">
        <w:t xml:space="preserve"> </w:t>
      </w:r>
      <w:r w:rsidR="00CD14ED" w:rsidRPr="00057123">
        <w:t xml:space="preserve">(Accessed: </w:t>
      </w:r>
      <w:r w:rsidR="00CD14ED">
        <w:t xml:space="preserve">10 October </w:t>
      </w:r>
      <w:r w:rsidR="00CD14ED" w:rsidRPr="00057123">
        <w:t>2023).</w:t>
      </w:r>
    </w:p>
    <w:p w14:paraId="08BF403C" w14:textId="2E470B6A" w:rsidR="00CD14ED" w:rsidRDefault="002F3FD6" w:rsidP="002F3FD6">
      <w:r>
        <w:lastRenderedPageBreak/>
        <w:t xml:space="preserve">markets.ft.com (2023). </w:t>
      </w:r>
      <w:r>
        <w:rPr>
          <w:i/>
        </w:rPr>
        <w:t>Mandarin Oriental International Ltd, M04:SES profile - FT.com</w:t>
      </w:r>
      <w:r>
        <w:t xml:space="preserve">. [online] Ft.com. Available at: https://markets.ft.com/data/equities/tearsheet/profile?s=M04:SES </w:t>
      </w:r>
      <w:r w:rsidR="00CD14ED" w:rsidRPr="00057123">
        <w:t xml:space="preserve">(Accessed: </w:t>
      </w:r>
      <w:r w:rsidR="00CD14ED">
        <w:t xml:space="preserve">10 October </w:t>
      </w:r>
      <w:r w:rsidR="00CD14ED" w:rsidRPr="00057123">
        <w:t>2023).</w:t>
      </w:r>
    </w:p>
    <w:p w14:paraId="667C121F" w14:textId="365EB01F" w:rsidR="00CD14ED" w:rsidRDefault="002F3FD6" w:rsidP="002F3FD6">
      <w:r>
        <w:t xml:space="preserve">‌MOHG HUMAN RIGHTS POLICY (2023). </w:t>
      </w:r>
      <w:r>
        <w:rPr>
          <w:i/>
        </w:rPr>
        <w:t>MOHG HUMAN RIGHTS POLICY MOHG HUMAN RIGHTS POLICY 1</w:t>
      </w:r>
      <w:r>
        <w:t xml:space="preserve">. [online] </w:t>
      </w:r>
      <w:r>
        <w:rPr>
          <w:i/>
        </w:rPr>
        <w:t>MOHG HUMAN RIGHTS POLICY</w:t>
      </w:r>
      <w:r>
        <w:t>.</w:t>
      </w:r>
      <w:r w:rsidR="00CD14ED">
        <w:t xml:space="preserve"> </w:t>
      </w:r>
      <w:r>
        <w:t xml:space="preserve">Available at: </w:t>
      </w:r>
      <w:hyperlink r:id="rId15" w:anchor=":~:text=We%20will%20train%20all%20procurement%20colleagues%20on%20responsible%20procurement.&amp;text=We%20will%20conduct%20appropriate%20awareness" w:history="1">
        <w:r w:rsidR="00CD14ED" w:rsidRPr="00597A1B">
          <w:rPr>
            <w:rStyle w:val="Hyperlink"/>
          </w:rPr>
          <w:t>https://photos.mandarinoriental.com/is/content/MandarinOriental/corporate-human-rights-policy#:~:text=We%20will%20train%20all%20procurement%20colleagues%20on%20responsible%20procurement.&amp;text=We%20will%20conduct%20appropriate%20awareness</w:t>
        </w:r>
      </w:hyperlink>
      <w:r w:rsidR="00CD14ED">
        <w:t xml:space="preserve"> </w:t>
      </w:r>
      <w:r w:rsidR="00CD14ED" w:rsidRPr="00057123">
        <w:t xml:space="preserve">(Accessed: </w:t>
      </w:r>
      <w:r w:rsidR="00CD14ED">
        <w:t xml:space="preserve">10 October </w:t>
      </w:r>
      <w:r w:rsidR="00CD14ED" w:rsidRPr="00057123">
        <w:t>2023).</w:t>
      </w:r>
      <w:r w:rsidR="00CD14ED">
        <w:t xml:space="preserve"> </w:t>
      </w:r>
    </w:p>
    <w:p w14:paraId="283FBF69" w14:textId="3D48E162" w:rsidR="002F3FD6" w:rsidRPr="00F113E7" w:rsidRDefault="002F3FD6" w:rsidP="002F3FD6">
      <w:r w:rsidRPr="00F113E7">
        <w:t xml:space="preserve">Premier Inn (2018). </w:t>
      </w:r>
      <w:r w:rsidRPr="00F113E7">
        <w:rPr>
          <w:i/>
        </w:rPr>
        <w:t>World Earth Day</w:t>
      </w:r>
      <w:r w:rsidRPr="00F113E7">
        <w:t xml:space="preserve">. [online] Premier Inn. Available at: https://www.premierinn.com/gb/en/news/2018/world-earth-day.html </w:t>
      </w:r>
      <w:r w:rsidR="00CD14ED" w:rsidRPr="00057123">
        <w:t xml:space="preserve">(Accessed: </w:t>
      </w:r>
      <w:r w:rsidR="00CD14ED">
        <w:t xml:space="preserve">10 October </w:t>
      </w:r>
      <w:r w:rsidR="00CD14ED" w:rsidRPr="00057123">
        <w:t>2023).</w:t>
      </w:r>
    </w:p>
    <w:p w14:paraId="5B61CB70" w14:textId="77777777" w:rsidR="00CD14ED" w:rsidRDefault="002F3FD6" w:rsidP="002F3FD6">
      <w:r>
        <w:t>‌</w:t>
      </w:r>
      <w:proofErr w:type="spellStart"/>
      <w:r>
        <w:t>Premierinn</w:t>
      </w:r>
      <w:proofErr w:type="spellEnd"/>
      <w:r>
        <w:t xml:space="preserve"> (2020). </w:t>
      </w:r>
      <w:r>
        <w:rPr>
          <w:i/>
        </w:rPr>
        <w:t>Premier Inn MENA plans KSA venture under Middle East expansion</w:t>
      </w:r>
      <w:r>
        <w:t xml:space="preserve">. [online] Premierinn.com. Available at: https://mena.premierinn.com/en/news/premier-inn-mena-plans-ksa-venture-under-middle-east-expansion </w:t>
      </w:r>
      <w:r w:rsidR="00CD14ED" w:rsidRPr="00057123">
        <w:t xml:space="preserve">(Accessed: </w:t>
      </w:r>
      <w:r w:rsidR="00CD14ED">
        <w:t xml:space="preserve">10 October </w:t>
      </w:r>
      <w:r w:rsidR="00CD14ED" w:rsidRPr="00057123">
        <w:t>2023).</w:t>
      </w:r>
    </w:p>
    <w:p w14:paraId="5887297C" w14:textId="43787FA1" w:rsidR="002F3FD6" w:rsidRDefault="002F3FD6" w:rsidP="002F3FD6">
      <w:r>
        <w:t xml:space="preserve">‌Roll, M. (2020). </w:t>
      </w:r>
      <w:r>
        <w:rPr>
          <w:i/>
        </w:rPr>
        <w:t>Mandarin Oriental - An Iconic Asian Luxury Hotel Brand - Martin Roll</w:t>
      </w:r>
      <w:r>
        <w:t xml:space="preserve">. [online] Martin Roll. Available at: https://martinroll.com/resources/articles/asia/mandarin-oriental-a-leading-asian-hospitality-brand/ </w:t>
      </w:r>
      <w:r w:rsidR="00CD14ED" w:rsidRPr="00057123">
        <w:t xml:space="preserve">(Accessed: </w:t>
      </w:r>
      <w:r w:rsidR="00CD14ED">
        <w:t xml:space="preserve">10 October </w:t>
      </w:r>
      <w:r w:rsidR="00CD14ED" w:rsidRPr="00057123">
        <w:t>2023).</w:t>
      </w:r>
    </w:p>
    <w:p w14:paraId="618DD130" w14:textId="77777777" w:rsidR="00CD14ED" w:rsidRDefault="002F3FD6" w:rsidP="002F3FD6">
      <w:r>
        <w:t xml:space="preserve">Sharesmagazine.co.uk (2021). </w:t>
      </w:r>
      <w:r>
        <w:rPr>
          <w:i/>
        </w:rPr>
        <w:t>Premier Inn owner Whitbread grows market share during lockdown | Shares Magazine</w:t>
      </w:r>
      <w:r>
        <w:t xml:space="preserve">. [online] Sharesmagazine.co.uk. Available at: https://www.sharesmagazine.co.uk/news/shares/premier-inn-owner-whitbread-grows-market-share-during-lockdown </w:t>
      </w:r>
      <w:r w:rsidR="00CD14ED" w:rsidRPr="00057123">
        <w:t xml:space="preserve">(Accessed: </w:t>
      </w:r>
      <w:r w:rsidR="00CD14ED">
        <w:t xml:space="preserve">10 October </w:t>
      </w:r>
      <w:r w:rsidR="00CD14ED" w:rsidRPr="00057123">
        <w:t>2023).</w:t>
      </w:r>
    </w:p>
    <w:p w14:paraId="0296FA09" w14:textId="0C9399FE" w:rsidR="002F3FD6" w:rsidRDefault="002F3FD6" w:rsidP="002F3FD6">
      <w:r>
        <w:t>‌</w:t>
      </w:r>
      <w:proofErr w:type="spellStart"/>
      <w:r>
        <w:t>Similarweb</w:t>
      </w:r>
      <w:proofErr w:type="spellEnd"/>
      <w:r>
        <w:t xml:space="preserve"> (2023</w:t>
      </w:r>
      <w:r w:rsidR="00256DAD">
        <w:t>b</w:t>
      </w:r>
      <w:r>
        <w:t xml:space="preserve">). </w:t>
      </w:r>
      <w:proofErr w:type="spellStart"/>
      <w:r>
        <w:rPr>
          <w:i/>
        </w:rPr>
        <w:t>Similarweb</w:t>
      </w:r>
      <w:proofErr w:type="spellEnd"/>
      <w:r>
        <w:t xml:space="preserve">. [online] </w:t>
      </w:r>
      <w:proofErr w:type="spellStart"/>
      <w:r>
        <w:t>Similarweb</w:t>
      </w:r>
      <w:proofErr w:type="spellEnd"/>
      <w:r>
        <w:t xml:space="preserve">. Available at: </w:t>
      </w:r>
      <w:hyperlink r:id="rId16" w:anchor="competitors" w:history="1">
        <w:r w:rsidR="00256DAD" w:rsidRPr="006F6B28">
          <w:rPr>
            <w:rStyle w:val="Hyperlink"/>
          </w:rPr>
          <w:t>https://www.similarweb.com/website/premierinn.com/#competitors</w:t>
        </w:r>
      </w:hyperlink>
      <w:r>
        <w:t xml:space="preserve"> </w:t>
      </w:r>
      <w:r w:rsidR="00CD14ED" w:rsidRPr="00057123">
        <w:t xml:space="preserve">(Accessed: </w:t>
      </w:r>
      <w:r w:rsidR="00CD14ED">
        <w:t xml:space="preserve">10 October </w:t>
      </w:r>
      <w:r w:rsidR="00CD14ED" w:rsidRPr="00057123">
        <w:t>2023).</w:t>
      </w:r>
    </w:p>
    <w:p w14:paraId="10BA9E85" w14:textId="32D766E8" w:rsidR="00CD14ED" w:rsidRDefault="002F3FD6" w:rsidP="002F3FD6">
      <w:proofErr w:type="spellStart"/>
      <w:r>
        <w:t>Similarweb</w:t>
      </w:r>
      <w:proofErr w:type="spellEnd"/>
      <w:r>
        <w:t xml:space="preserve"> (2023</w:t>
      </w:r>
      <w:r w:rsidR="00256DAD">
        <w:t>a</w:t>
      </w:r>
      <w:r>
        <w:t xml:space="preserve">). </w:t>
      </w:r>
      <w:proofErr w:type="spellStart"/>
      <w:r>
        <w:rPr>
          <w:i/>
        </w:rPr>
        <w:t>Similarweb</w:t>
      </w:r>
      <w:proofErr w:type="spellEnd"/>
      <w:r>
        <w:t xml:space="preserve">. [online] </w:t>
      </w:r>
      <w:proofErr w:type="spellStart"/>
      <w:r>
        <w:t>Similarweb</w:t>
      </w:r>
      <w:proofErr w:type="spellEnd"/>
      <w:r>
        <w:t xml:space="preserve">. Available at: https://www.similarweb.com/website/mandarinoriental.com/#overview </w:t>
      </w:r>
      <w:bookmarkStart w:id="19" w:name="_heading=h.49x2ik5" w:colFirst="0" w:colLast="0"/>
      <w:bookmarkEnd w:id="19"/>
      <w:r w:rsidR="00CD14ED" w:rsidRPr="00057123">
        <w:t xml:space="preserve">(Accessed: </w:t>
      </w:r>
      <w:r w:rsidR="00CD14ED">
        <w:t xml:space="preserve">10 October </w:t>
      </w:r>
      <w:r w:rsidR="00CD14ED" w:rsidRPr="00057123">
        <w:t>2023).</w:t>
      </w:r>
      <w:r w:rsidR="00CD14ED">
        <w:t xml:space="preserve"> </w:t>
      </w:r>
    </w:p>
    <w:p w14:paraId="0C83BBE8" w14:textId="78CC31E0" w:rsidR="002F3FD6" w:rsidRDefault="002F3FD6" w:rsidP="002F3FD6">
      <w:r>
        <w:t>Statista. (2022</w:t>
      </w:r>
      <w:r w:rsidR="009F32D9">
        <w:t>a</w:t>
      </w:r>
      <w:r>
        <w:t xml:space="preserve">). </w:t>
      </w:r>
      <w:r>
        <w:rPr>
          <w:i/>
        </w:rPr>
        <w:t>Hotel industry market size UK 2022 | Statista</w:t>
      </w:r>
      <w:r>
        <w:t xml:space="preserve">. [online] Available at: </w:t>
      </w:r>
      <w:hyperlink r:id="rId17" w:anchor=":~:text=In%202022%2C%20the%20market%20size,reach%2019.76%20billion%20British%20pounds" w:history="1">
        <w:r w:rsidR="009F32D9" w:rsidRPr="006F6B28">
          <w:rPr>
            <w:rStyle w:val="Hyperlink"/>
          </w:rPr>
          <w:t>https://www.statista.com/statistics/1364712/hotel-industry-market-size-</w:t>
        </w:r>
        <w:r w:rsidR="009F32D9" w:rsidRPr="006F6B28">
          <w:rPr>
            <w:rStyle w:val="Hyperlink"/>
          </w:rPr>
          <w:lastRenderedPageBreak/>
          <w:t>uk/#:~:text=In%202022%2C%20the%20market%20size,reach%2019.76%20billion%20British%20pounds</w:t>
        </w:r>
      </w:hyperlink>
      <w:r w:rsidR="009F32D9">
        <w:t xml:space="preserve"> </w:t>
      </w:r>
      <w:r w:rsidR="00CD14ED" w:rsidRPr="00057123">
        <w:t xml:space="preserve">(Accessed: </w:t>
      </w:r>
      <w:r w:rsidR="00CD14ED">
        <w:t xml:space="preserve">10 October </w:t>
      </w:r>
      <w:r w:rsidR="00CD14ED" w:rsidRPr="00057123">
        <w:t>2023).</w:t>
      </w:r>
    </w:p>
    <w:p w14:paraId="34CC67F5" w14:textId="7A793065" w:rsidR="002F3FD6" w:rsidRDefault="002F3FD6" w:rsidP="002F3FD6">
      <w:r>
        <w:t xml:space="preserve">Statista. (2022). </w:t>
      </w:r>
      <w:r>
        <w:rPr>
          <w:i/>
        </w:rPr>
        <w:t>Premier Inn brand profile UK 2022 | Statista</w:t>
      </w:r>
      <w:r>
        <w:t xml:space="preserve">. [online] Available at: https://www.statista.com/forecasts/1335699/premier-inn-hotels-brand-profile-in-the-uk </w:t>
      </w:r>
      <w:r w:rsidR="00CD14ED" w:rsidRPr="00057123">
        <w:t xml:space="preserve">(Accessed: </w:t>
      </w:r>
      <w:r w:rsidR="00CD14ED">
        <w:t xml:space="preserve">10 October </w:t>
      </w:r>
      <w:r w:rsidR="00CD14ED" w:rsidRPr="00057123">
        <w:t>2023).</w:t>
      </w:r>
    </w:p>
    <w:p w14:paraId="20BCF015" w14:textId="44746F48" w:rsidR="002F3FD6" w:rsidRDefault="002F3FD6" w:rsidP="002F3FD6">
      <w:r>
        <w:t xml:space="preserve">‌Statista. (2023). </w:t>
      </w:r>
      <w:r>
        <w:rPr>
          <w:i/>
        </w:rPr>
        <w:t>Whitbread revenue by business segment 2023 | Statista</w:t>
      </w:r>
      <w:r>
        <w:t xml:space="preserve">. [online] Available at: https://www.statista.com/statistics/739891/revenue-whitbread-united-kingdom-uk-by-segment/ </w:t>
      </w:r>
      <w:r w:rsidR="00CD14ED" w:rsidRPr="00057123">
        <w:t xml:space="preserve">(Accessed: </w:t>
      </w:r>
      <w:r w:rsidR="00CD14ED">
        <w:t xml:space="preserve">10 October </w:t>
      </w:r>
      <w:r w:rsidR="00CD14ED" w:rsidRPr="00057123">
        <w:t>2023).</w:t>
      </w:r>
    </w:p>
    <w:p w14:paraId="26E73526" w14:textId="7588422C" w:rsidR="00362467" w:rsidRDefault="002F3FD6" w:rsidP="00362467">
      <w:r>
        <w:t xml:space="preserve">‌The Independent (2023). Premier Inn owner Whitbread returns to pre-pandemic performance. </w:t>
      </w:r>
      <w:r>
        <w:rPr>
          <w:i/>
        </w:rPr>
        <w:t>The Independent</w:t>
      </w:r>
      <w:r>
        <w:t xml:space="preserve">. [online] 25 Apr. Available at: https://www.independent.co.uk/business/premier-inn-owner-whitbread-returns-to-prepandemic-performance-b2326377.html </w:t>
      </w:r>
      <w:r w:rsidR="00CD14ED" w:rsidRPr="00057123">
        <w:t xml:space="preserve">(Accessed: </w:t>
      </w:r>
      <w:r w:rsidR="00CD14ED">
        <w:t xml:space="preserve">10 October </w:t>
      </w:r>
      <w:r w:rsidR="00CD14ED" w:rsidRPr="00057123">
        <w:t>2023).</w:t>
      </w:r>
      <w:r w:rsidR="00CD14ED">
        <w:t xml:space="preserve"> </w:t>
      </w:r>
    </w:p>
    <w:p w14:paraId="7A2D422D" w14:textId="0B8033A1" w:rsidR="00362467" w:rsidRDefault="00362467" w:rsidP="00362467">
      <w:r>
        <w:t xml:space="preserve">UKHOSPITALITY.org (October 2022) </w:t>
      </w:r>
      <w:r w:rsidRPr="00362467">
        <w:rPr>
          <w:i/>
          <w:iCs/>
        </w:rPr>
        <w:t>Environmental Sustainability Commitment – ukhospitality.org.uk</w:t>
      </w:r>
      <w:r>
        <w:rPr>
          <w:i/>
          <w:iCs/>
        </w:rPr>
        <w:t xml:space="preserve">. </w:t>
      </w:r>
      <w:r w:rsidRPr="00362467">
        <w:t>Available at:</w:t>
      </w:r>
      <w:r>
        <w:t xml:space="preserve"> </w:t>
      </w:r>
      <w:hyperlink r:id="rId18" w:history="1">
        <w:r w:rsidRPr="006F6B28">
          <w:rPr>
            <w:rStyle w:val="Hyperlink"/>
          </w:rPr>
          <w:t>https://app.sheepcrm.com/ukhospitality/digital-docs/environmental-sustainability-commitment/</w:t>
        </w:r>
      </w:hyperlink>
      <w:r>
        <w:t xml:space="preserve"> </w:t>
      </w:r>
      <w:r w:rsidRPr="00057123">
        <w:t xml:space="preserve">(Accessed: </w:t>
      </w:r>
      <w:r>
        <w:t xml:space="preserve">10 October </w:t>
      </w:r>
      <w:r w:rsidRPr="00057123">
        <w:t>2023).</w:t>
      </w:r>
    </w:p>
    <w:p w14:paraId="0D1DD0A3" w14:textId="3077224E" w:rsidR="002F3FD6" w:rsidRPr="00F113E7" w:rsidRDefault="002F3FD6" w:rsidP="002F3FD6">
      <w:proofErr w:type="spellStart"/>
      <w:r w:rsidRPr="00F113E7">
        <w:rPr>
          <w:highlight w:val="white"/>
        </w:rPr>
        <w:t>Villagrasa</w:t>
      </w:r>
      <w:proofErr w:type="spellEnd"/>
      <w:r w:rsidRPr="00F113E7">
        <w:rPr>
          <w:highlight w:val="white"/>
        </w:rPr>
        <w:t xml:space="preserve">, J., </w:t>
      </w:r>
      <w:r w:rsidR="007A08D9" w:rsidRPr="007A08D9">
        <w:rPr>
          <w:i/>
          <w:iCs/>
          <w:highlight w:val="white"/>
        </w:rPr>
        <w:t>et al.</w:t>
      </w:r>
      <w:r w:rsidR="007A08D9">
        <w:rPr>
          <w:highlight w:val="white"/>
        </w:rPr>
        <w:t xml:space="preserve"> </w:t>
      </w:r>
      <w:r w:rsidRPr="00F113E7">
        <w:rPr>
          <w:highlight w:val="white"/>
        </w:rPr>
        <w:t xml:space="preserve">(2021) Deciphering the strategic clock hands: from theory to reality. In </w:t>
      </w:r>
      <w:r w:rsidRPr="00F113E7">
        <w:rPr>
          <w:i/>
          <w:highlight w:val="white"/>
        </w:rPr>
        <w:t>INTED2021 Proceedings</w:t>
      </w:r>
      <w:r w:rsidRPr="00F113E7">
        <w:rPr>
          <w:highlight w:val="white"/>
        </w:rPr>
        <w:t xml:space="preserve"> (pp. 9571-9584). </w:t>
      </w:r>
    </w:p>
    <w:p w14:paraId="4BD9B6FC" w14:textId="03053D78" w:rsidR="002F3FD6" w:rsidRPr="00F113E7" w:rsidRDefault="002F3FD6" w:rsidP="002F3FD6">
      <w:r w:rsidRPr="00F113E7">
        <w:t xml:space="preserve">‌Whitbread (2022). </w:t>
      </w:r>
      <w:r w:rsidRPr="00F113E7">
        <w:rPr>
          <w:i/>
        </w:rPr>
        <w:t>Whitbread ESG Report 2022 Social Governance 1 Appendix BEING A FORCE FOR GOOD ENVIRONMENTAL, SOCIAL AND GOVERNANCE REPORT 2021/22</w:t>
      </w:r>
      <w:r w:rsidRPr="00F113E7">
        <w:t xml:space="preserve">. [online] </w:t>
      </w:r>
      <w:r w:rsidRPr="00F113E7">
        <w:rPr>
          <w:i/>
        </w:rPr>
        <w:t>Whitbread</w:t>
      </w:r>
      <w:r w:rsidRPr="00F113E7">
        <w:t xml:space="preserve">. Available at: https://www.premierinn.com/content/dam/pi/websites/desktop/why/force%20for%20good/final-esg-report-2021-2022.pdf </w:t>
      </w:r>
      <w:r w:rsidR="00CD14ED" w:rsidRPr="00057123">
        <w:t xml:space="preserve">(Accessed: </w:t>
      </w:r>
      <w:r w:rsidR="00CD14ED">
        <w:t xml:space="preserve">10 October </w:t>
      </w:r>
      <w:r w:rsidR="00CD14ED" w:rsidRPr="00057123">
        <w:t>2023).</w:t>
      </w:r>
    </w:p>
    <w:p w14:paraId="7A4DBD1B" w14:textId="6A9F51F4" w:rsidR="002F3FD6" w:rsidRDefault="002F3FD6" w:rsidP="002F3FD6">
      <w:r>
        <w:t xml:space="preserve">Whitbread (2022). </w:t>
      </w:r>
      <w:r>
        <w:rPr>
          <w:i/>
        </w:rPr>
        <w:t>Whitbread ESG Report 2022 Social Governance 1 Appendix BEING A FORCE FOR GOOD ENVIRONMENTAL, SOCIAL AND GOVERNANCE REPORT 2021/22</w:t>
      </w:r>
      <w:r>
        <w:t xml:space="preserve">. [online] </w:t>
      </w:r>
      <w:r>
        <w:rPr>
          <w:i/>
        </w:rPr>
        <w:t>Whitbread ESG Report</w:t>
      </w:r>
      <w:r>
        <w:t xml:space="preserve">. Available at: </w:t>
      </w:r>
      <w:hyperlink r:id="rId19" w:history="1">
        <w:r w:rsidR="00CD14ED" w:rsidRPr="00597A1B">
          <w:rPr>
            <w:rStyle w:val="Hyperlink"/>
          </w:rPr>
          <w:t>https://www.premierinn.com/content/dam/pi/websites/desktop/why/force%20for%20good/final-esg-report-2021-2022.pdf</w:t>
        </w:r>
      </w:hyperlink>
      <w:r w:rsidR="00CD14ED">
        <w:t xml:space="preserve"> </w:t>
      </w:r>
      <w:r w:rsidR="00CD14ED" w:rsidRPr="00057123">
        <w:t xml:space="preserve">(Accessed: </w:t>
      </w:r>
      <w:r w:rsidR="00CD14ED">
        <w:t xml:space="preserve">10 October </w:t>
      </w:r>
      <w:r w:rsidR="00CD14ED" w:rsidRPr="00057123">
        <w:t>2023).</w:t>
      </w:r>
    </w:p>
    <w:p w14:paraId="2F9707FC" w14:textId="77777777" w:rsidR="00CD14ED" w:rsidRDefault="002F3FD6" w:rsidP="002F3FD6">
      <w:r w:rsidRPr="00F113E7">
        <w:t xml:space="preserve">Whitbread PLC (2022). </w:t>
      </w:r>
      <w:r w:rsidRPr="00F113E7">
        <w:rPr>
          <w:i/>
        </w:rPr>
        <w:t>Our business model and strategy - Whitbread PLC</w:t>
      </w:r>
      <w:r w:rsidRPr="00F113E7">
        <w:t>. [online] Whitbread PLC. Available at: https://www.whitbread.co.uk/about-us/our-business-model/#:~:text=Premier%20Inn's%20unique%2C%20vertically%20integrated%20model</w:t>
      </w:r>
    </w:p>
    <w:p w14:paraId="135CB3AA" w14:textId="18E8A1E2" w:rsidR="002F3FD6" w:rsidRPr="00F113E7" w:rsidRDefault="00057123" w:rsidP="002F3FD6">
      <w:r w:rsidRPr="00057123">
        <w:t xml:space="preserve">(Accessed: </w:t>
      </w:r>
      <w:r>
        <w:t xml:space="preserve">10 October </w:t>
      </w:r>
      <w:r w:rsidRPr="00057123">
        <w:t>2023).</w:t>
      </w:r>
    </w:p>
    <w:p w14:paraId="6665482A" w14:textId="28C317BB" w:rsidR="002F3FD6" w:rsidRDefault="002F3FD6" w:rsidP="002F3FD6">
      <w:r>
        <w:lastRenderedPageBreak/>
        <w:t xml:space="preserve">‌Whitbread PLC (2023). </w:t>
      </w:r>
      <w:r>
        <w:rPr>
          <w:i/>
        </w:rPr>
        <w:t>About us - Whitbread PLC</w:t>
      </w:r>
      <w:r>
        <w:t xml:space="preserve">. [online] Whitbread PLC. Available at: </w:t>
      </w:r>
      <w:hyperlink r:id="rId20" w:anchor=":~:text=Employing%20over%2040%2C000%20people%20in,the%20heart%20of%20our%20business" w:history="1">
        <w:r w:rsidR="00CD14ED" w:rsidRPr="00597A1B">
          <w:rPr>
            <w:rStyle w:val="Hyperlink"/>
          </w:rPr>
          <w:t>https://www.whitbread.co.uk/about-us/#:~:text=Employing%20over%2040%2C000%20people%20in,the%20heart%20of%20our%20business</w:t>
        </w:r>
      </w:hyperlink>
      <w:r w:rsidR="00CD14ED">
        <w:t xml:space="preserve"> </w:t>
      </w:r>
      <w:r w:rsidR="00057123" w:rsidRPr="00057123">
        <w:t xml:space="preserve">(Accessed: </w:t>
      </w:r>
      <w:r w:rsidR="00057123">
        <w:t xml:space="preserve">10 October </w:t>
      </w:r>
      <w:r w:rsidR="00057123" w:rsidRPr="00057123">
        <w:t>2023).</w:t>
      </w:r>
    </w:p>
    <w:p w14:paraId="7640CEAD" w14:textId="22FD29A9" w:rsidR="00CD14ED" w:rsidRDefault="002F3FD6" w:rsidP="00CD14ED">
      <w:r>
        <w:t xml:space="preserve">‌whitbread.co.uk (2021) </w:t>
      </w:r>
      <w:r>
        <w:rPr>
          <w:i/>
        </w:rPr>
        <w:t xml:space="preserve">Annual report and accounts 2020/21 - </w:t>
      </w:r>
      <w:proofErr w:type="spellStart"/>
      <w:r>
        <w:rPr>
          <w:i/>
        </w:rPr>
        <w:t>whitbread</w:t>
      </w:r>
      <w:proofErr w:type="spellEnd"/>
      <w:r>
        <w:t xml:space="preserve">, </w:t>
      </w:r>
      <w:r>
        <w:rPr>
          <w:i/>
        </w:rPr>
        <w:t>whitbread.co.uk</w:t>
      </w:r>
      <w:r>
        <w:t xml:space="preserve">. Available at: </w:t>
      </w:r>
      <w:hyperlink r:id="rId21" w:history="1">
        <w:r w:rsidR="00CD14ED" w:rsidRPr="00597A1B">
          <w:rPr>
            <w:rStyle w:val="Hyperlink"/>
          </w:rPr>
          <w:t>https://cdn.whitbread.co.uk/media/2021/05/05141427/23076_Whitbread_AR2020_web.pdf</w:t>
        </w:r>
      </w:hyperlink>
    </w:p>
    <w:p w14:paraId="5CCC02ED" w14:textId="04CE37D6" w:rsidR="00C33E89" w:rsidRDefault="00ED5C0D" w:rsidP="00CD14ED">
      <w:r w:rsidRPr="00057123">
        <w:t xml:space="preserve">(Accessed: </w:t>
      </w:r>
      <w:r>
        <w:t xml:space="preserve">10 October </w:t>
      </w:r>
      <w:r w:rsidRPr="00057123">
        <w:t>2023).</w:t>
      </w:r>
    </w:p>
    <w:p w14:paraId="7B1EE3CB" w14:textId="0F00A5D9" w:rsidR="00362467" w:rsidRDefault="00362467" w:rsidP="00362467"/>
    <w:p w14:paraId="71EA7EB4" w14:textId="6B15DF80" w:rsidR="00F237DE" w:rsidRPr="00362467" w:rsidRDefault="00F237DE" w:rsidP="00CD14ED"/>
    <w:sectPr w:rsidR="00F237DE" w:rsidRPr="00362467">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016FB" w14:textId="77777777" w:rsidR="00BB1B77" w:rsidRDefault="00BB1B77">
      <w:pPr>
        <w:spacing w:line="240" w:lineRule="auto"/>
      </w:pPr>
      <w:r>
        <w:separator/>
      </w:r>
    </w:p>
  </w:endnote>
  <w:endnote w:type="continuationSeparator" w:id="0">
    <w:p w14:paraId="05DFB010" w14:textId="77777777" w:rsidR="00BB1B77" w:rsidRDefault="00BB1B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B5DED" w14:textId="77777777" w:rsidR="0036255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9</w:t>
    </w:r>
    <w:r>
      <w:rPr>
        <w:color w:val="000000"/>
      </w:rPr>
      <w:fldChar w:fldCharType="end"/>
    </w:r>
  </w:p>
  <w:p w14:paraId="186F0DC3" w14:textId="77777777" w:rsidR="00362550" w:rsidRDefault="0036255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73E15" w14:textId="77777777" w:rsidR="00BB1B77" w:rsidRDefault="00BB1B77">
      <w:pPr>
        <w:spacing w:line="240" w:lineRule="auto"/>
      </w:pPr>
      <w:r>
        <w:separator/>
      </w:r>
    </w:p>
  </w:footnote>
  <w:footnote w:type="continuationSeparator" w:id="0">
    <w:p w14:paraId="185449D6" w14:textId="77777777" w:rsidR="00BB1B77" w:rsidRDefault="00BB1B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26BF9"/>
    <w:multiLevelType w:val="hybridMultilevel"/>
    <w:tmpl w:val="51FCC148"/>
    <w:lvl w:ilvl="0" w:tplc="9684A9DE">
      <w:numFmt w:val="bullet"/>
      <w:lvlText w:val="–"/>
      <w:lvlJc w:val="left"/>
      <w:pPr>
        <w:ind w:left="720" w:hanging="360"/>
      </w:pPr>
      <w:rPr>
        <w:rFonts w:ascii="Times New Roman" w:eastAsia="Times New Roman" w:hAnsi="Times New Roman" w:cs="Times New Roman"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F36D93"/>
    <w:multiLevelType w:val="hybridMultilevel"/>
    <w:tmpl w:val="9FF859D2"/>
    <w:lvl w:ilvl="0" w:tplc="C716292A">
      <w:numFmt w:val="bullet"/>
      <w:lvlText w:val="-"/>
      <w:lvlJc w:val="left"/>
      <w:pPr>
        <w:ind w:left="720" w:hanging="360"/>
      </w:pPr>
      <w:rPr>
        <w:rFonts w:ascii="Times New Roman" w:eastAsia="Times New Roman" w:hAnsi="Times New Roman" w:cs="Times New Roman"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116053">
    <w:abstractNumId w:val="1"/>
  </w:num>
  <w:num w:numId="2" w16cid:durableId="1886218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FD"/>
    <w:rsid w:val="00004737"/>
    <w:rsid w:val="00006196"/>
    <w:rsid w:val="00021DA5"/>
    <w:rsid w:val="000277CE"/>
    <w:rsid w:val="00031BF1"/>
    <w:rsid w:val="00035519"/>
    <w:rsid w:val="00043360"/>
    <w:rsid w:val="00057123"/>
    <w:rsid w:val="0006046B"/>
    <w:rsid w:val="0007370E"/>
    <w:rsid w:val="00077A43"/>
    <w:rsid w:val="0008758B"/>
    <w:rsid w:val="00090D53"/>
    <w:rsid w:val="00090FBE"/>
    <w:rsid w:val="000921BD"/>
    <w:rsid w:val="0009678D"/>
    <w:rsid w:val="000971C8"/>
    <w:rsid w:val="000A19D6"/>
    <w:rsid w:val="000C1D6B"/>
    <w:rsid w:val="000E5E40"/>
    <w:rsid w:val="000F4182"/>
    <w:rsid w:val="0011494C"/>
    <w:rsid w:val="00122F51"/>
    <w:rsid w:val="00136E00"/>
    <w:rsid w:val="00157E2C"/>
    <w:rsid w:val="00173AB2"/>
    <w:rsid w:val="001858C5"/>
    <w:rsid w:val="00185BB1"/>
    <w:rsid w:val="001970A2"/>
    <w:rsid w:val="001B58CF"/>
    <w:rsid w:val="001C32F6"/>
    <w:rsid w:val="001C6D21"/>
    <w:rsid w:val="001E2F2B"/>
    <w:rsid w:val="001F1B5D"/>
    <w:rsid w:val="001F6301"/>
    <w:rsid w:val="001F7D01"/>
    <w:rsid w:val="00206203"/>
    <w:rsid w:val="0022241B"/>
    <w:rsid w:val="00242010"/>
    <w:rsid w:val="00246712"/>
    <w:rsid w:val="00246A2C"/>
    <w:rsid w:val="00256DAD"/>
    <w:rsid w:val="00264A18"/>
    <w:rsid w:val="002805D2"/>
    <w:rsid w:val="0028095B"/>
    <w:rsid w:val="0029294B"/>
    <w:rsid w:val="00293263"/>
    <w:rsid w:val="002A48E6"/>
    <w:rsid w:val="002C01DD"/>
    <w:rsid w:val="002C5693"/>
    <w:rsid w:val="002E389F"/>
    <w:rsid w:val="002F3FD6"/>
    <w:rsid w:val="00303F84"/>
    <w:rsid w:val="00304CB0"/>
    <w:rsid w:val="003127AA"/>
    <w:rsid w:val="00315125"/>
    <w:rsid w:val="00315A1D"/>
    <w:rsid w:val="00322A07"/>
    <w:rsid w:val="0032702C"/>
    <w:rsid w:val="00332A3F"/>
    <w:rsid w:val="00333D17"/>
    <w:rsid w:val="00362467"/>
    <w:rsid w:val="00362550"/>
    <w:rsid w:val="003656D6"/>
    <w:rsid w:val="003668AA"/>
    <w:rsid w:val="003A5F70"/>
    <w:rsid w:val="003A7468"/>
    <w:rsid w:val="003B2B29"/>
    <w:rsid w:val="003C3FDB"/>
    <w:rsid w:val="003D45A5"/>
    <w:rsid w:val="003E6354"/>
    <w:rsid w:val="003F7566"/>
    <w:rsid w:val="00401868"/>
    <w:rsid w:val="00411850"/>
    <w:rsid w:val="00416FFD"/>
    <w:rsid w:val="00426C9F"/>
    <w:rsid w:val="0044247F"/>
    <w:rsid w:val="00447B38"/>
    <w:rsid w:val="004576B7"/>
    <w:rsid w:val="00470062"/>
    <w:rsid w:val="004807E4"/>
    <w:rsid w:val="0049127E"/>
    <w:rsid w:val="00492640"/>
    <w:rsid w:val="004B13A6"/>
    <w:rsid w:val="004B5DBA"/>
    <w:rsid w:val="004C26B5"/>
    <w:rsid w:val="004D4827"/>
    <w:rsid w:val="004E2764"/>
    <w:rsid w:val="004E28CF"/>
    <w:rsid w:val="004F5AC8"/>
    <w:rsid w:val="005153E6"/>
    <w:rsid w:val="005229AC"/>
    <w:rsid w:val="00546239"/>
    <w:rsid w:val="00555F59"/>
    <w:rsid w:val="00563CF0"/>
    <w:rsid w:val="005B3B4B"/>
    <w:rsid w:val="005B74A1"/>
    <w:rsid w:val="00613AFC"/>
    <w:rsid w:val="0061448A"/>
    <w:rsid w:val="00630E52"/>
    <w:rsid w:val="006659C8"/>
    <w:rsid w:val="00672521"/>
    <w:rsid w:val="00684FD5"/>
    <w:rsid w:val="00691674"/>
    <w:rsid w:val="006A27E8"/>
    <w:rsid w:val="006A5208"/>
    <w:rsid w:val="006B0294"/>
    <w:rsid w:val="006C1EFA"/>
    <w:rsid w:val="006C3744"/>
    <w:rsid w:val="006D5777"/>
    <w:rsid w:val="006F1CD5"/>
    <w:rsid w:val="007073D3"/>
    <w:rsid w:val="0070765C"/>
    <w:rsid w:val="00707BE2"/>
    <w:rsid w:val="00710056"/>
    <w:rsid w:val="00717CF0"/>
    <w:rsid w:val="00722C97"/>
    <w:rsid w:val="007428EA"/>
    <w:rsid w:val="00764464"/>
    <w:rsid w:val="0076533E"/>
    <w:rsid w:val="007731E2"/>
    <w:rsid w:val="007800E4"/>
    <w:rsid w:val="00785A07"/>
    <w:rsid w:val="00786B4B"/>
    <w:rsid w:val="007A08D9"/>
    <w:rsid w:val="007A7057"/>
    <w:rsid w:val="007A7807"/>
    <w:rsid w:val="007C666D"/>
    <w:rsid w:val="007E1ABE"/>
    <w:rsid w:val="007E1D45"/>
    <w:rsid w:val="007E2E0D"/>
    <w:rsid w:val="00821750"/>
    <w:rsid w:val="00827D2D"/>
    <w:rsid w:val="008319FD"/>
    <w:rsid w:val="008501D0"/>
    <w:rsid w:val="00850266"/>
    <w:rsid w:val="00857D2C"/>
    <w:rsid w:val="008620A5"/>
    <w:rsid w:val="00875DCB"/>
    <w:rsid w:val="008A3709"/>
    <w:rsid w:val="008B0273"/>
    <w:rsid w:val="008B2315"/>
    <w:rsid w:val="008B4E3E"/>
    <w:rsid w:val="008C0E40"/>
    <w:rsid w:val="008C2724"/>
    <w:rsid w:val="008E5E76"/>
    <w:rsid w:val="008F2A95"/>
    <w:rsid w:val="00904E83"/>
    <w:rsid w:val="00916729"/>
    <w:rsid w:val="00921250"/>
    <w:rsid w:val="0092506F"/>
    <w:rsid w:val="009413BD"/>
    <w:rsid w:val="00946A50"/>
    <w:rsid w:val="0095388F"/>
    <w:rsid w:val="00954D57"/>
    <w:rsid w:val="00962A45"/>
    <w:rsid w:val="00967A31"/>
    <w:rsid w:val="00972693"/>
    <w:rsid w:val="009726C4"/>
    <w:rsid w:val="00974197"/>
    <w:rsid w:val="009824FD"/>
    <w:rsid w:val="00983F94"/>
    <w:rsid w:val="00985EB0"/>
    <w:rsid w:val="0099009F"/>
    <w:rsid w:val="009B7D1B"/>
    <w:rsid w:val="009F32D9"/>
    <w:rsid w:val="009F44CE"/>
    <w:rsid w:val="00A14A2D"/>
    <w:rsid w:val="00A16A21"/>
    <w:rsid w:val="00A214F7"/>
    <w:rsid w:val="00A2688D"/>
    <w:rsid w:val="00A27433"/>
    <w:rsid w:val="00A364EE"/>
    <w:rsid w:val="00A368E5"/>
    <w:rsid w:val="00A441B3"/>
    <w:rsid w:val="00A51B24"/>
    <w:rsid w:val="00A54A6D"/>
    <w:rsid w:val="00A65B6F"/>
    <w:rsid w:val="00A65CF6"/>
    <w:rsid w:val="00A7256B"/>
    <w:rsid w:val="00A73E14"/>
    <w:rsid w:val="00A74B3D"/>
    <w:rsid w:val="00A9005B"/>
    <w:rsid w:val="00A91662"/>
    <w:rsid w:val="00AA5C53"/>
    <w:rsid w:val="00AB631A"/>
    <w:rsid w:val="00AC5AB6"/>
    <w:rsid w:val="00AD153F"/>
    <w:rsid w:val="00AD2DF4"/>
    <w:rsid w:val="00AF2885"/>
    <w:rsid w:val="00AF715A"/>
    <w:rsid w:val="00B11B58"/>
    <w:rsid w:val="00B3343E"/>
    <w:rsid w:val="00B336C2"/>
    <w:rsid w:val="00B37B1B"/>
    <w:rsid w:val="00B62FBE"/>
    <w:rsid w:val="00B65CBD"/>
    <w:rsid w:val="00B71727"/>
    <w:rsid w:val="00B807DF"/>
    <w:rsid w:val="00B90EEC"/>
    <w:rsid w:val="00BB1B77"/>
    <w:rsid w:val="00BC3946"/>
    <w:rsid w:val="00BD1CE6"/>
    <w:rsid w:val="00BE43F1"/>
    <w:rsid w:val="00C04A9E"/>
    <w:rsid w:val="00C138B2"/>
    <w:rsid w:val="00C14ED0"/>
    <w:rsid w:val="00C307F1"/>
    <w:rsid w:val="00C33E89"/>
    <w:rsid w:val="00C378A2"/>
    <w:rsid w:val="00C41CC5"/>
    <w:rsid w:val="00C4456B"/>
    <w:rsid w:val="00C4634E"/>
    <w:rsid w:val="00C52286"/>
    <w:rsid w:val="00C77CF5"/>
    <w:rsid w:val="00C92631"/>
    <w:rsid w:val="00CC1244"/>
    <w:rsid w:val="00CD14ED"/>
    <w:rsid w:val="00CE5961"/>
    <w:rsid w:val="00D04065"/>
    <w:rsid w:val="00D06A0D"/>
    <w:rsid w:val="00D06C17"/>
    <w:rsid w:val="00D07FD2"/>
    <w:rsid w:val="00D20D86"/>
    <w:rsid w:val="00D24CFB"/>
    <w:rsid w:val="00D8011D"/>
    <w:rsid w:val="00D909FC"/>
    <w:rsid w:val="00D933EF"/>
    <w:rsid w:val="00DA050B"/>
    <w:rsid w:val="00DC2AA2"/>
    <w:rsid w:val="00DD4689"/>
    <w:rsid w:val="00DE16D6"/>
    <w:rsid w:val="00DF0697"/>
    <w:rsid w:val="00DF65AC"/>
    <w:rsid w:val="00E006E4"/>
    <w:rsid w:val="00E167F7"/>
    <w:rsid w:val="00E16D23"/>
    <w:rsid w:val="00E224F6"/>
    <w:rsid w:val="00E23AAF"/>
    <w:rsid w:val="00E308E8"/>
    <w:rsid w:val="00E568FE"/>
    <w:rsid w:val="00E6449C"/>
    <w:rsid w:val="00E676BD"/>
    <w:rsid w:val="00E76EE4"/>
    <w:rsid w:val="00E8477C"/>
    <w:rsid w:val="00E87FAB"/>
    <w:rsid w:val="00E9237F"/>
    <w:rsid w:val="00E93B15"/>
    <w:rsid w:val="00EA15DD"/>
    <w:rsid w:val="00EB41FB"/>
    <w:rsid w:val="00EB4EEF"/>
    <w:rsid w:val="00EC231C"/>
    <w:rsid w:val="00ED5C0D"/>
    <w:rsid w:val="00F113E7"/>
    <w:rsid w:val="00F12840"/>
    <w:rsid w:val="00F16197"/>
    <w:rsid w:val="00F21BC1"/>
    <w:rsid w:val="00F237DE"/>
    <w:rsid w:val="00F35D22"/>
    <w:rsid w:val="00F36506"/>
    <w:rsid w:val="00F37113"/>
    <w:rsid w:val="00F563C6"/>
    <w:rsid w:val="00F64225"/>
    <w:rsid w:val="00F6479D"/>
    <w:rsid w:val="00F67954"/>
    <w:rsid w:val="00F72013"/>
    <w:rsid w:val="00F858B7"/>
    <w:rsid w:val="00FA11C2"/>
    <w:rsid w:val="00FB5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4F94F"/>
  <w15:chartTrackingRefBased/>
  <w15:docId w15:val="{216EF01B-061E-4574-BA93-70D462CFD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F3FD6"/>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rsid w:val="002F3FD6"/>
    <w:pPr>
      <w:keepNext/>
      <w:keepLines/>
      <w:outlineLvl w:val="0"/>
    </w:pPr>
    <w:rPr>
      <w:b/>
      <w:sz w:val="32"/>
      <w:szCs w:val="32"/>
    </w:rPr>
  </w:style>
  <w:style w:type="paragraph" w:styleId="Heading2">
    <w:name w:val="heading 2"/>
    <w:basedOn w:val="Normal"/>
    <w:next w:val="Normal"/>
    <w:link w:val="Heading2Char"/>
    <w:rsid w:val="002F3FD6"/>
    <w:pPr>
      <w:keepNext/>
      <w:keepLines/>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3FD6"/>
    <w:rPr>
      <w:rFonts w:ascii="Times New Roman" w:eastAsia="Times New Roman" w:hAnsi="Times New Roman" w:cs="Times New Roman"/>
      <w:b/>
      <w:kern w:val="0"/>
      <w:sz w:val="32"/>
      <w:szCs w:val="32"/>
      <w14:ligatures w14:val="none"/>
    </w:rPr>
  </w:style>
  <w:style w:type="character" w:customStyle="1" w:styleId="Heading2Char">
    <w:name w:val="Heading 2 Char"/>
    <w:basedOn w:val="DefaultParagraphFont"/>
    <w:link w:val="Heading2"/>
    <w:rsid w:val="002F3FD6"/>
    <w:rPr>
      <w:rFonts w:ascii="Times New Roman" w:eastAsia="Times New Roman" w:hAnsi="Times New Roman" w:cs="Times New Roman"/>
      <w:b/>
      <w:kern w:val="0"/>
      <w:sz w:val="28"/>
      <w:szCs w:val="28"/>
      <w14:ligatures w14:val="none"/>
    </w:rPr>
  </w:style>
  <w:style w:type="paragraph" w:styleId="Title">
    <w:name w:val="Title"/>
    <w:basedOn w:val="Normal"/>
    <w:next w:val="Normal"/>
    <w:link w:val="TitleChar"/>
    <w:rsid w:val="002F3FD6"/>
    <w:pPr>
      <w:keepNext/>
      <w:keepLines/>
      <w:jc w:val="center"/>
    </w:pPr>
    <w:rPr>
      <w:b/>
      <w:sz w:val="36"/>
      <w:szCs w:val="36"/>
    </w:rPr>
  </w:style>
  <w:style w:type="character" w:customStyle="1" w:styleId="TitleChar">
    <w:name w:val="Title Char"/>
    <w:basedOn w:val="DefaultParagraphFont"/>
    <w:link w:val="Title"/>
    <w:rsid w:val="002F3FD6"/>
    <w:rPr>
      <w:rFonts w:ascii="Times New Roman" w:eastAsia="Times New Roman" w:hAnsi="Times New Roman" w:cs="Times New Roman"/>
      <w:b/>
      <w:kern w:val="0"/>
      <w:sz w:val="36"/>
      <w:szCs w:val="36"/>
      <w14:ligatures w14:val="none"/>
    </w:rPr>
  </w:style>
  <w:style w:type="paragraph" w:styleId="TOC1">
    <w:name w:val="toc 1"/>
    <w:basedOn w:val="Normal"/>
    <w:next w:val="Normal"/>
    <w:autoRedefine/>
    <w:uiPriority w:val="39"/>
    <w:unhideWhenUsed/>
    <w:rsid w:val="002F3FD6"/>
    <w:pPr>
      <w:spacing w:after="100"/>
    </w:pPr>
  </w:style>
  <w:style w:type="paragraph" w:styleId="TOC2">
    <w:name w:val="toc 2"/>
    <w:basedOn w:val="Normal"/>
    <w:next w:val="Normal"/>
    <w:autoRedefine/>
    <w:uiPriority w:val="39"/>
    <w:unhideWhenUsed/>
    <w:rsid w:val="002F3FD6"/>
    <w:pPr>
      <w:spacing w:after="100"/>
      <w:ind w:left="240"/>
    </w:pPr>
  </w:style>
  <w:style w:type="character" w:styleId="Hyperlink">
    <w:name w:val="Hyperlink"/>
    <w:basedOn w:val="DefaultParagraphFont"/>
    <w:uiPriority w:val="99"/>
    <w:unhideWhenUsed/>
    <w:rsid w:val="002F3FD6"/>
    <w:rPr>
      <w:color w:val="0563C1" w:themeColor="hyperlink"/>
      <w:u w:val="single"/>
    </w:rPr>
  </w:style>
  <w:style w:type="character" w:styleId="UnresolvedMention">
    <w:name w:val="Unresolved Mention"/>
    <w:basedOn w:val="DefaultParagraphFont"/>
    <w:uiPriority w:val="99"/>
    <w:semiHidden/>
    <w:unhideWhenUsed/>
    <w:rsid w:val="00CD14ED"/>
    <w:rPr>
      <w:color w:val="605E5C"/>
      <w:shd w:val="clear" w:color="auto" w:fill="E1DFDD"/>
    </w:rPr>
  </w:style>
  <w:style w:type="paragraph" w:styleId="ListParagraph">
    <w:name w:val="List Paragraph"/>
    <w:basedOn w:val="Normal"/>
    <w:uiPriority w:val="34"/>
    <w:qFormat/>
    <w:rsid w:val="00DA050B"/>
    <w:pPr>
      <w:ind w:left="720"/>
      <w:contextualSpacing/>
    </w:pPr>
  </w:style>
  <w:style w:type="character" w:styleId="FollowedHyperlink">
    <w:name w:val="FollowedHyperlink"/>
    <w:basedOn w:val="DefaultParagraphFont"/>
    <w:uiPriority w:val="99"/>
    <w:semiHidden/>
    <w:unhideWhenUsed/>
    <w:rsid w:val="003624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67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heepcrm.com/ukhospitality/digital-docs/environmental-sustainability-commitment/" TargetMode="External"/><Relationship Id="rId13" Type="http://schemas.openxmlformats.org/officeDocument/2006/relationships/hyperlink" Target="https://www.mandarinoriental.com/en/our-company/sustainability" TargetMode="External"/><Relationship Id="rId18" Type="http://schemas.openxmlformats.org/officeDocument/2006/relationships/hyperlink" Target="https://app.sheepcrm.com/ukhospitality/digital-docs/environmental-sustainability-commitment/" TargetMode="External"/><Relationship Id="rId3" Type="http://schemas.openxmlformats.org/officeDocument/2006/relationships/styles" Target="styles.xml"/><Relationship Id="rId21" Type="http://schemas.openxmlformats.org/officeDocument/2006/relationships/hyperlink" Target="https://cdn.whitbread.co.uk/media/2021/05/05141427/23076_Whitbread_AR2020_web.pdf" TargetMode="External"/><Relationship Id="rId7" Type="http://schemas.openxmlformats.org/officeDocument/2006/relationships/endnotes" Target="endnotes.xml"/><Relationship Id="rId12" Type="http://schemas.openxmlformats.org/officeDocument/2006/relationships/hyperlink" Target="https://www.mandarinoriental.com/en/london/hyde-park" TargetMode="External"/><Relationship Id="rId17" Type="http://schemas.openxmlformats.org/officeDocument/2006/relationships/hyperlink" Target="https://www.statista.com/statistics/1364712/hotel-industry-market-size-uk/" TargetMode="External"/><Relationship Id="rId2" Type="http://schemas.openxmlformats.org/officeDocument/2006/relationships/numbering" Target="numbering.xml"/><Relationship Id="rId16" Type="http://schemas.openxmlformats.org/officeDocument/2006/relationships/hyperlink" Target="https://www.similarweb.com/website/premierinn.com/" TargetMode="External"/><Relationship Id="rId20" Type="http://schemas.openxmlformats.org/officeDocument/2006/relationships/hyperlink" Target="https://www.whitbread.co.uk/abou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otos.mandarinoriental.com/is/content/MandarinOriental/corporate-exclusive-home-pdf-business-profiling-2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hotos.mandarinoriental.com/is/content/MandarinOriental/corporate-human-rights-policy"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premierinn.com/content/dam/pi/websites/desktop/why/force%20for%20good/final-esg-report-2021-2022.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andarinoriental.com/en/investors/financial-repor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316D5-45C1-41F1-A967-D24365CBD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2813</TotalTime>
  <Pages>15</Pages>
  <Words>3755</Words>
  <Characters>21405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244</cp:revision>
  <dcterms:created xsi:type="dcterms:W3CDTF">2023-10-16T18:58:00Z</dcterms:created>
  <dcterms:modified xsi:type="dcterms:W3CDTF">2023-10-20T12:00:00Z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d304a09d67cc376e9d39fdea2ad95f4e7f9ef5ce725c08b33cd6fbda92cf8fe9</vt:lpwstr>
  </property>
</Properties>
</file>