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62A66" w14:textId="77777777" w:rsidR="00370EAE" w:rsidRPr="003743AB" w:rsidRDefault="00370EAE" w:rsidP="00370EAE">
      <w:pPr>
        <w:spacing w:line="240" w:lineRule="auto"/>
        <w:jc w:val="center"/>
        <w:rPr>
          <w:b/>
          <w:sz w:val="32"/>
          <w:szCs w:val="32"/>
        </w:rPr>
      </w:pPr>
      <w:r w:rsidRPr="003743AB">
        <w:rPr>
          <w:b/>
          <w:sz w:val="32"/>
          <w:szCs w:val="32"/>
        </w:rPr>
        <w:t>University of Wales Trinity Saint David</w:t>
      </w:r>
    </w:p>
    <w:p w14:paraId="5D4580B1" w14:textId="77777777" w:rsidR="00370EAE" w:rsidRDefault="00370EAE" w:rsidP="00370EAE">
      <w:pPr>
        <w:spacing w:line="240" w:lineRule="auto"/>
        <w:jc w:val="center"/>
      </w:pPr>
    </w:p>
    <w:p w14:paraId="4E66E708" w14:textId="4E8F6E08" w:rsidR="00370EAE" w:rsidRPr="004C34BB" w:rsidRDefault="00B6017A" w:rsidP="00370EAE">
      <w:pPr>
        <w:spacing w:line="240" w:lineRule="auto"/>
        <w:jc w:val="center"/>
        <w:rPr>
          <w:i/>
          <w:iCs/>
        </w:rPr>
      </w:pPr>
      <w:r>
        <w:rPr>
          <w:i/>
          <w:iCs/>
        </w:rPr>
        <w:t>Ordnance, Munitions and Explosives</w:t>
      </w:r>
    </w:p>
    <w:p w14:paraId="5CBA0ADA" w14:textId="77777777" w:rsidR="00370EAE" w:rsidRDefault="00370EAE" w:rsidP="00370EAE">
      <w:pPr>
        <w:spacing w:line="240" w:lineRule="auto"/>
        <w:jc w:val="center"/>
      </w:pPr>
    </w:p>
    <w:p w14:paraId="683F2B14" w14:textId="77777777" w:rsidR="00370EAE" w:rsidRDefault="00370EAE" w:rsidP="00370EAE">
      <w:pPr>
        <w:spacing w:line="240" w:lineRule="auto"/>
        <w:jc w:val="center"/>
      </w:pPr>
      <w:r>
        <w:rPr>
          <w:noProof/>
        </w:rPr>
        <w:drawing>
          <wp:inline distT="0" distB="0" distL="0" distR="0" wp14:anchorId="435804B3" wp14:editId="22B90FC9">
            <wp:extent cx="2097405" cy="69469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5A648EF5" w14:textId="77777777" w:rsidR="00370EAE" w:rsidRDefault="00370EAE" w:rsidP="00370EAE">
      <w:pPr>
        <w:spacing w:line="240" w:lineRule="auto"/>
        <w:jc w:val="center"/>
      </w:pPr>
    </w:p>
    <w:p w14:paraId="5ECD2E09" w14:textId="77777777" w:rsidR="00370EAE" w:rsidRDefault="00370EAE" w:rsidP="00370EAE">
      <w:pPr>
        <w:spacing w:line="240" w:lineRule="auto"/>
        <w:jc w:val="center"/>
      </w:pPr>
    </w:p>
    <w:p w14:paraId="006BF1BB" w14:textId="77777777" w:rsidR="00370EAE" w:rsidRDefault="00370EAE" w:rsidP="00370EAE">
      <w:pPr>
        <w:spacing w:line="240" w:lineRule="auto"/>
        <w:jc w:val="center"/>
      </w:pPr>
    </w:p>
    <w:p w14:paraId="482539F9" w14:textId="77777777" w:rsidR="00370EAE" w:rsidRDefault="00370EAE" w:rsidP="00370EAE">
      <w:pPr>
        <w:spacing w:line="240" w:lineRule="auto"/>
        <w:jc w:val="center"/>
      </w:pPr>
    </w:p>
    <w:p w14:paraId="67E55664" w14:textId="77777777" w:rsidR="00370EAE" w:rsidRDefault="00370EAE" w:rsidP="00370EAE">
      <w:pPr>
        <w:spacing w:line="240" w:lineRule="auto"/>
      </w:pPr>
    </w:p>
    <w:p w14:paraId="64301657" w14:textId="77777777" w:rsidR="00370EAE" w:rsidRDefault="00370EAE" w:rsidP="00370EAE">
      <w:pPr>
        <w:spacing w:line="240" w:lineRule="auto"/>
        <w:jc w:val="center"/>
      </w:pPr>
    </w:p>
    <w:p w14:paraId="23D5E38B" w14:textId="77777777" w:rsidR="00370EAE" w:rsidRDefault="00370EAE" w:rsidP="00370EAE">
      <w:pPr>
        <w:spacing w:line="240" w:lineRule="auto"/>
        <w:jc w:val="center"/>
      </w:pPr>
    </w:p>
    <w:p w14:paraId="5F872077" w14:textId="77777777" w:rsidR="00370EAE" w:rsidRDefault="00370EAE" w:rsidP="00370EAE">
      <w:pPr>
        <w:spacing w:line="240" w:lineRule="auto"/>
        <w:jc w:val="center"/>
      </w:pPr>
    </w:p>
    <w:p w14:paraId="6D69B77D" w14:textId="77777777" w:rsidR="001D2E10" w:rsidRPr="001D2E10" w:rsidRDefault="00243D80" w:rsidP="00370EAE">
      <w:pPr>
        <w:spacing w:line="240" w:lineRule="auto"/>
        <w:jc w:val="center"/>
        <w:rPr>
          <w:rFonts w:ascii="Arial" w:hAnsi="Arial" w:cs="Arial"/>
          <w:b/>
          <w:bCs/>
          <w:sz w:val="28"/>
          <w:szCs w:val="28"/>
          <w:shd w:val="clear" w:color="auto" w:fill="FAF9F8"/>
        </w:rPr>
      </w:pPr>
      <w:r w:rsidRPr="001D2E10">
        <w:rPr>
          <w:rFonts w:ascii="Arial" w:hAnsi="Arial" w:cs="Arial"/>
          <w:b/>
          <w:bCs/>
          <w:sz w:val="28"/>
          <w:szCs w:val="28"/>
          <w:shd w:val="clear" w:color="auto" w:fill="FAF9F8"/>
        </w:rPr>
        <w:t>Application of Computer Aided Engineering Processes</w:t>
      </w:r>
    </w:p>
    <w:p w14:paraId="26CA7882" w14:textId="4BF4122A" w:rsidR="00370EAE" w:rsidRPr="004C34BB" w:rsidRDefault="00B6017A" w:rsidP="00370EAE">
      <w:pPr>
        <w:spacing w:line="240" w:lineRule="auto"/>
        <w:jc w:val="center"/>
        <w:rPr>
          <w:bCs/>
          <w:i/>
          <w:iCs/>
          <w:sz w:val="28"/>
          <w:szCs w:val="28"/>
        </w:rPr>
      </w:pPr>
      <w:r>
        <w:rPr>
          <w:bCs/>
          <w:i/>
          <w:iCs/>
          <w:sz w:val="28"/>
          <w:szCs w:val="28"/>
        </w:rPr>
        <w:t>Computer Aided Engineering</w:t>
      </w:r>
      <w:r w:rsidR="00370EAE">
        <w:rPr>
          <w:bCs/>
          <w:i/>
          <w:iCs/>
          <w:sz w:val="28"/>
          <w:szCs w:val="28"/>
        </w:rPr>
        <w:t xml:space="preserve"> (</w:t>
      </w:r>
      <w:r w:rsidR="00346080">
        <w:rPr>
          <w:bCs/>
          <w:i/>
          <w:iCs/>
          <w:sz w:val="28"/>
          <w:szCs w:val="28"/>
        </w:rPr>
        <w:t>ACDB5007</w:t>
      </w:r>
      <w:r w:rsidR="00370EAE">
        <w:rPr>
          <w:bCs/>
          <w:i/>
          <w:iCs/>
          <w:sz w:val="28"/>
          <w:szCs w:val="28"/>
        </w:rPr>
        <w:t xml:space="preserve">) </w:t>
      </w:r>
    </w:p>
    <w:p w14:paraId="407DC91A" w14:textId="77777777" w:rsidR="00370EAE" w:rsidRDefault="00370EAE" w:rsidP="00370EAE">
      <w:pPr>
        <w:spacing w:line="240" w:lineRule="auto"/>
        <w:jc w:val="center"/>
        <w:rPr>
          <w:sz w:val="36"/>
          <w:szCs w:val="36"/>
        </w:rPr>
      </w:pPr>
    </w:p>
    <w:p w14:paraId="3498B4ED" w14:textId="77777777" w:rsidR="00370EAE" w:rsidRDefault="00370EAE" w:rsidP="00370EAE">
      <w:pPr>
        <w:spacing w:line="240" w:lineRule="auto"/>
        <w:jc w:val="center"/>
        <w:rPr>
          <w:sz w:val="36"/>
          <w:szCs w:val="36"/>
        </w:rPr>
      </w:pPr>
    </w:p>
    <w:p w14:paraId="72CF0D99" w14:textId="77777777" w:rsidR="00370EAE" w:rsidRDefault="00370EAE" w:rsidP="00370EAE">
      <w:pPr>
        <w:spacing w:line="240" w:lineRule="auto"/>
        <w:rPr>
          <w:sz w:val="36"/>
          <w:szCs w:val="36"/>
        </w:rPr>
      </w:pPr>
    </w:p>
    <w:p w14:paraId="0C49A55D" w14:textId="77777777" w:rsidR="00370EAE" w:rsidRDefault="00370EAE" w:rsidP="00370EAE">
      <w:pPr>
        <w:spacing w:line="240" w:lineRule="auto"/>
        <w:jc w:val="center"/>
        <w:rPr>
          <w:sz w:val="36"/>
          <w:szCs w:val="36"/>
        </w:rPr>
      </w:pPr>
    </w:p>
    <w:p w14:paraId="42EB91AD" w14:textId="3CE803FC" w:rsidR="00370EAE" w:rsidRPr="00ED0114" w:rsidRDefault="0049169D" w:rsidP="00370EAE">
      <w:pPr>
        <w:spacing w:line="240" w:lineRule="auto"/>
        <w:jc w:val="center"/>
        <w:rPr>
          <w:i/>
          <w:iCs/>
        </w:rPr>
      </w:pPr>
      <w:r>
        <w:rPr>
          <w:i/>
          <w:iCs/>
        </w:rPr>
        <w:t>Natalie Coplin - 2113351</w:t>
      </w:r>
    </w:p>
    <w:p w14:paraId="62406A29" w14:textId="77777777" w:rsidR="00370EAE" w:rsidRDefault="00370EAE" w:rsidP="00370EAE">
      <w:pPr>
        <w:spacing w:line="240" w:lineRule="auto"/>
        <w:jc w:val="center"/>
      </w:pPr>
    </w:p>
    <w:p w14:paraId="5C358D05" w14:textId="10ED2665" w:rsidR="00370EAE" w:rsidRPr="00ED0114" w:rsidRDefault="00370EAE" w:rsidP="00370EAE">
      <w:pPr>
        <w:spacing w:line="240" w:lineRule="auto"/>
        <w:jc w:val="center"/>
        <w:rPr>
          <w:i/>
          <w:iCs/>
        </w:rPr>
      </w:pPr>
      <w:r>
        <w:rPr>
          <w:i/>
          <w:iCs/>
        </w:rPr>
        <w:t xml:space="preserve">Date </w:t>
      </w:r>
      <w:r w:rsidR="001D2E10">
        <w:rPr>
          <w:i/>
          <w:iCs/>
        </w:rPr>
        <w:t xml:space="preserve">- </w:t>
      </w:r>
      <w:r w:rsidR="0049169D">
        <w:rPr>
          <w:i/>
          <w:iCs/>
        </w:rPr>
        <w:t>05/2023</w:t>
      </w:r>
    </w:p>
    <w:p w14:paraId="0D6FE8C3" w14:textId="77777777" w:rsidR="00370EAE" w:rsidRDefault="00370EAE" w:rsidP="00370EAE">
      <w:pPr>
        <w:spacing w:line="240" w:lineRule="auto"/>
      </w:pPr>
    </w:p>
    <w:p w14:paraId="1941428E" w14:textId="77777777" w:rsidR="00370EAE" w:rsidRDefault="00370EAE" w:rsidP="00370EAE">
      <w:pPr>
        <w:spacing w:line="240" w:lineRule="auto"/>
        <w:jc w:val="center"/>
      </w:pPr>
    </w:p>
    <w:p w14:paraId="36A84BF1" w14:textId="1661BBEF" w:rsidR="00370EAE" w:rsidRDefault="00370EAE" w:rsidP="00370EAE">
      <w:pPr>
        <w:spacing w:line="240" w:lineRule="auto"/>
        <w:jc w:val="center"/>
        <w:rPr>
          <w:i/>
          <w:iCs/>
        </w:rPr>
      </w:pPr>
      <w:r>
        <w:t xml:space="preserve">Lecturer: </w:t>
      </w:r>
      <w:r>
        <w:rPr>
          <w:i/>
          <w:iCs/>
        </w:rPr>
        <w:t>Andrew Noble</w:t>
      </w:r>
    </w:p>
    <w:p w14:paraId="55E99145" w14:textId="77777777" w:rsidR="0049169D" w:rsidRDefault="0049169D" w:rsidP="00370EAE">
      <w:pPr>
        <w:spacing w:line="240" w:lineRule="auto"/>
        <w:jc w:val="center"/>
        <w:rPr>
          <w:i/>
          <w:iCs/>
        </w:rPr>
      </w:pPr>
    </w:p>
    <w:p w14:paraId="7898EE87" w14:textId="77777777" w:rsidR="0049169D" w:rsidRDefault="0049169D" w:rsidP="00370EAE">
      <w:pPr>
        <w:spacing w:line="240" w:lineRule="auto"/>
        <w:jc w:val="center"/>
      </w:pPr>
    </w:p>
    <w:sdt>
      <w:sdtPr>
        <w:rPr>
          <w:rFonts w:asciiTheme="minorHAnsi" w:eastAsiaTheme="minorEastAsia" w:hAnsiTheme="minorHAnsi" w:cstheme="minorBidi"/>
          <w:color w:val="auto"/>
          <w:sz w:val="22"/>
          <w:szCs w:val="22"/>
          <w:lang w:val="en-GB" w:eastAsia="zh-CN"/>
        </w:rPr>
        <w:id w:val="-270315034"/>
        <w:docPartObj>
          <w:docPartGallery w:val="Table of Contents"/>
          <w:docPartUnique/>
        </w:docPartObj>
      </w:sdtPr>
      <w:sdtEndPr>
        <w:rPr>
          <w:b/>
          <w:bCs/>
          <w:noProof/>
        </w:rPr>
      </w:sdtEndPr>
      <w:sdtContent>
        <w:p w14:paraId="5EDFDCD8" w14:textId="52C3A546" w:rsidR="00753BC0" w:rsidRDefault="00753BC0">
          <w:pPr>
            <w:pStyle w:val="TOCHeading"/>
          </w:pPr>
          <w:r>
            <w:t>Contents</w:t>
          </w:r>
        </w:p>
        <w:p w14:paraId="5CF81947" w14:textId="6772D07C" w:rsidR="004D401D" w:rsidRDefault="00753BC0">
          <w:pPr>
            <w:pStyle w:val="TOC2"/>
            <w:tabs>
              <w:tab w:val="right" w:leader="dot" w:pos="9016"/>
            </w:tabs>
            <w:rPr>
              <w:noProof/>
              <w:lang w:eastAsia="en-GB"/>
            </w:rPr>
          </w:pPr>
          <w:r>
            <w:fldChar w:fldCharType="begin"/>
          </w:r>
          <w:r>
            <w:instrText xml:space="preserve"> TOC \o "1-3" \h \z \u </w:instrText>
          </w:r>
          <w:r>
            <w:fldChar w:fldCharType="separate"/>
          </w:r>
          <w:hyperlink w:anchor="_Toc133868787" w:history="1">
            <w:r w:rsidR="004D401D" w:rsidRPr="00FA0779">
              <w:rPr>
                <w:rStyle w:val="Hyperlink"/>
                <w:noProof/>
              </w:rPr>
              <w:t>Table of Figures</w:t>
            </w:r>
            <w:r w:rsidR="004D401D">
              <w:rPr>
                <w:noProof/>
                <w:webHidden/>
              </w:rPr>
              <w:tab/>
            </w:r>
            <w:r w:rsidR="004D401D">
              <w:rPr>
                <w:noProof/>
                <w:webHidden/>
              </w:rPr>
              <w:fldChar w:fldCharType="begin"/>
            </w:r>
            <w:r w:rsidR="004D401D">
              <w:rPr>
                <w:noProof/>
                <w:webHidden/>
              </w:rPr>
              <w:instrText xml:space="preserve"> PAGEREF _Toc133868787 \h </w:instrText>
            </w:r>
            <w:r w:rsidR="004D401D">
              <w:rPr>
                <w:noProof/>
                <w:webHidden/>
              </w:rPr>
            </w:r>
            <w:r w:rsidR="004D401D">
              <w:rPr>
                <w:noProof/>
                <w:webHidden/>
              </w:rPr>
              <w:fldChar w:fldCharType="separate"/>
            </w:r>
            <w:r w:rsidR="004D401D">
              <w:rPr>
                <w:noProof/>
                <w:webHidden/>
              </w:rPr>
              <w:t>3</w:t>
            </w:r>
            <w:r w:rsidR="004D401D">
              <w:rPr>
                <w:noProof/>
                <w:webHidden/>
              </w:rPr>
              <w:fldChar w:fldCharType="end"/>
            </w:r>
          </w:hyperlink>
        </w:p>
        <w:p w14:paraId="34EEA1EB" w14:textId="2F9A5FEF" w:rsidR="004D401D" w:rsidRDefault="004D401D">
          <w:pPr>
            <w:pStyle w:val="TOC2"/>
            <w:tabs>
              <w:tab w:val="right" w:leader="dot" w:pos="9016"/>
            </w:tabs>
            <w:rPr>
              <w:noProof/>
              <w:lang w:eastAsia="en-GB"/>
            </w:rPr>
          </w:pPr>
          <w:hyperlink w:anchor="_Toc133868788" w:history="1">
            <w:r w:rsidRPr="00FA0779">
              <w:rPr>
                <w:rStyle w:val="Hyperlink"/>
                <w:noProof/>
              </w:rPr>
              <w:t>Table of Tables</w:t>
            </w:r>
            <w:r>
              <w:rPr>
                <w:noProof/>
                <w:webHidden/>
              </w:rPr>
              <w:tab/>
            </w:r>
            <w:r>
              <w:rPr>
                <w:noProof/>
                <w:webHidden/>
              </w:rPr>
              <w:fldChar w:fldCharType="begin"/>
            </w:r>
            <w:r>
              <w:rPr>
                <w:noProof/>
                <w:webHidden/>
              </w:rPr>
              <w:instrText xml:space="preserve"> PAGEREF _Toc133868788 \h </w:instrText>
            </w:r>
            <w:r>
              <w:rPr>
                <w:noProof/>
                <w:webHidden/>
              </w:rPr>
            </w:r>
            <w:r>
              <w:rPr>
                <w:noProof/>
                <w:webHidden/>
              </w:rPr>
              <w:fldChar w:fldCharType="separate"/>
            </w:r>
            <w:r>
              <w:rPr>
                <w:noProof/>
                <w:webHidden/>
              </w:rPr>
              <w:t>4</w:t>
            </w:r>
            <w:r>
              <w:rPr>
                <w:noProof/>
                <w:webHidden/>
              </w:rPr>
              <w:fldChar w:fldCharType="end"/>
            </w:r>
          </w:hyperlink>
        </w:p>
        <w:p w14:paraId="41C68824" w14:textId="44C6375C" w:rsidR="004D401D" w:rsidRDefault="004D401D">
          <w:pPr>
            <w:pStyle w:val="TOC2"/>
            <w:tabs>
              <w:tab w:val="right" w:leader="dot" w:pos="9016"/>
            </w:tabs>
            <w:rPr>
              <w:noProof/>
              <w:lang w:eastAsia="en-GB"/>
            </w:rPr>
          </w:pPr>
          <w:hyperlink w:anchor="_Toc133868789" w:history="1">
            <w:r w:rsidRPr="00FA0779">
              <w:rPr>
                <w:rStyle w:val="Hyperlink"/>
                <w:noProof/>
              </w:rPr>
              <w:t>Abstract</w:t>
            </w:r>
            <w:r>
              <w:rPr>
                <w:noProof/>
                <w:webHidden/>
              </w:rPr>
              <w:tab/>
            </w:r>
            <w:r>
              <w:rPr>
                <w:noProof/>
                <w:webHidden/>
              </w:rPr>
              <w:fldChar w:fldCharType="begin"/>
            </w:r>
            <w:r>
              <w:rPr>
                <w:noProof/>
                <w:webHidden/>
              </w:rPr>
              <w:instrText xml:space="preserve"> PAGEREF _Toc133868789 \h </w:instrText>
            </w:r>
            <w:r>
              <w:rPr>
                <w:noProof/>
                <w:webHidden/>
              </w:rPr>
            </w:r>
            <w:r>
              <w:rPr>
                <w:noProof/>
                <w:webHidden/>
              </w:rPr>
              <w:fldChar w:fldCharType="separate"/>
            </w:r>
            <w:r>
              <w:rPr>
                <w:noProof/>
                <w:webHidden/>
              </w:rPr>
              <w:t>5</w:t>
            </w:r>
            <w:r>
              <w:rPr>
                <w:noProof/>
                <w:webHidden/>
              </w:rPr>
              <w:fldChar w:fldCharType="end"/>
            </w:r>
          </w:hyperlink>
        </w:p>
        <w:p w14:paraId="7861A9C3" w14:textId="7A01134A" w:rsidR="004D401D" w:rsidRDefault="004D401D">
          <w:pPr>
            <w:pStyle w:val="TOC2"/>
            <w:tabs>
              <w:tab w:val="right" w:leader="dot" w:pos="9016"/>
            </w:tabs>
            <w:rPr>
              <w:noProof/>
              <w:lang w:eastAsia="en-GB"/>
            </w:rPr>
          </w:pPr>
          <w:hyperlink w:anchor="_Toc133868790" w:history="1">
            <w:r w:rsidRPr="00FA0779">
              <w:rPr>
                <w:rStyle w:val="Hyperlink"/>
                <w:noProof/>
              </w:rPr>
              <w:t>Introduction</w:t>
            </w:r>
            <w:r>
              <w:rPr>
                <w:noProof/>
                <w:webHidden/>
              </w:rPr>
              <w:tab/>
            </w:r>
            <w:r>
              <w:rPr>
                <w:noProof/>
                <w:webHidden/>
              </w:rPr>
              <w:fldChar w:fldCharType="begin"/>
            </w:r>
            <w:r>
              <w:rPr>
                <w:noProof/>
                <w:webHidden/>
              </w:rPr>
              <w:instrText xml:space="preserve"> PAGEREF _Toc133868790 \h </w:instrText>
            </w:r>
            <w:r>
              <w:rPr>
                <w:noProof/>
                <w:webHidden/>
              </w:rPr>
            </w:r>
            <w:r>
              <w:rPr>
                <w:noProof/>
                <w:webHidden/>
              </w:rPr>
              <w:fldChar w:fldCharType="separate"/>
            </w:r>
            <w:r>
              <w:rPr>
                <w:noProof/>
                <w:webHidden/>
              </w:rPr>
              <w:t>6</w:t>
            </w:r>
            <w:r>
              <w:rPr>
                <w:noProof/>
                <w:webHidden/>
              </w:rPr>
              <w:fldChar w:fldCharType="end"/>
            </w:r>
          </w:hyperlink>
        </w:p>
        <w:p w14:paraId="55BA9221" w14:textId="23600974" w:rsidR="004D401D" w:rsidRDefault="004D401D">
          <w:pPr>
            <w:pStyle w:val="TOC3"/>
            <w:tabs>
              <w:tab w:val="right" w:leader="dot" w:pos="9016"/>
            </w:tabs>
            <w:rPr>
              <w:noProof/>
              <w:lang w:eastAsia="en-GB"/>
            </w:rPr>
          </w:pPr>
          <w:hyperlink w:anchor="_Toc133868791" w:history="1">
            <w:r w:rsidRPr="00FA0779">
              <w:rPr>
                <w:rStyle w:val="Hyperlink"/>
                <w:noProof/>
              </w:rPr>
              <w:t>Brake disc background</w:t>
            </w:r>
            <w:r>
              <w:rPr>
                <w:noProof/>
                <w:webHidden/>
              </w:rPr>
              <w:tab/>
            </w:r>
            <w:r>
              <w:rPr>
                <w:noProof/>
                <w:webHidden/>
              </w:rPr>
              <w:fldChar w:fldCharType="begin"/>
            </w:r>
            <w:r>
              <w:rPr>
                <w:noProof/>
                <w:webHidden/>
              </w:rPr>
              <w:instrText xml:space="preserve"> PAGEREF _Toc133868791 \h </w:instrText>
            </w:r>
            <w:r>
              <w:rPr>
                <w:noProof/>
                <w:webHidden/>
              </w:rPr>
            </w:r>
            <w:r>
              <w:rPr>
                <w:noProof/>
                <w:webHidden/>
              </w:rPr>
              <w:fldChar w:fldCharType="separate"/>
            </w:r>
            <w:r>
              <w:rPr>
                <w:noProof/>
                <w:webHidden/>
              </w:rPr>
              <w:t>6</w:t>
            </w:r>
            <w:r>
              <w:rPr>
                <w:noProof/>
                <w:webHidden/>
              </w:rPr>
              <w:fldChar w:fldCharType="end"/>
            </w:r>
          </w:hyperlink>
        </w:p>
        <w:p w14:paraId="7184D23A" w14:textId="5E93691A" w:rsidR="004D401D" w:rsidRDefault="004D401D">
          <w:pPr>
            <w:pStyle w:val="TOC2"/>
            <w:tabs>
              <w:tab w:val="right" w:leader="dot" w:pos="9016"/>
            </w:tabs>
            <w:rPr>
              <w:noProof/>
              <w:lang w:eastAsia="en-GB"/>
            </w:rPr>
          </w:pPr>
          <w:hyperlink w:anchor="_Toc133868792" w:history="1">
            <w:r w:rsidRPr="00FA0779">
              <w:rPr>
                <w:rStyle w:val="Hyperlink"/>
                <w:noProof/>
              </w:rPr>
              <w:t>Computer Aided Engineering</w:t>
            </w:r>
            <w:r>
              <w:rPr>
                <w:noProof/>
                <w:webHidden/>
              </w:rPr>
              <w:tab/>
            </w:r>
            <w:r>
              <w:rPr>
                <w:noProof/>
                <w:webHidden/>
              </w:rPr>
              <w:fldChar w:fldCharType="begin"/>
            </w:r>
            <w:r>
              <w:rPr>
                <w:noProof/>
                <w:webHidden/>
              </w:rPr>
              <w:instrText xml:space="preserve"> PAGEREF _Toc133868792 \h </w:instrText>
            </w:r>
            <w:r>
              <w:rPr>
                <w:noProof/>
                <w:webHidden/>
              </w:rPr>
            </w:r>
            <w:r>
              <w:rPr>
                <w:noProof/>
                <w:webHidden/>
              </w:rPr>
              <w:fldChar w:fldCharType="separate"/>
            </w:r>
            <w:r>
              <w:rPr>
                <w:noProof/>
                <w:webHidden/>
              </w:rPr>
              <w:t>7</w:t>
            </w:r>
            <w:r>
              <w:rPr>
                <w:noProof/>
                <w:webHidden/>
              </w:rPr>
              <w:fldChar w:fldCharType="end"/>
            </w:r>
          </w:hyperlink>
        </w:p>
        <w:p w14:paraId="0F81FDE6" w14:textId="1582C2EF" w:rsidR="004D401D" w:rsidRDefault="004D401D">
          <w:pPr>
            <w:pStyle w:val="TOC2"/>
            <w:tabs>
              <w:tab w:val="right" w:leader="dot" w:pos="9016"/>
            </w:tabs>
            <w:rPr>
              <w:noProof/>
              <w:lang w:eastAsia="en-GB"/>
            </w:rPr>
          </w:pPr>
          <w:hyperlink w:anchor="_Toc133868793" w:history="1">
            <w:r w:rsidRPr="00FA0779">
              <w:rPr>
                <w:rStyle w:val="Hyperlink"/>
                <w:noProof/>
              </w:rPr>
              <w:t>Finite Element Analysis</w:t>
            </w:r>
            <w:r>
              <w:rPr>
                <w:noProof/>
                <w:webHidden/>
              </w:rPr>
              <w:tab/>
            </w:r>
            <w:r>
              <w:rPr>
                <w:noProof/>
                <w:webHidden/>
              </w:rPr>
              <w:fldChar w:fldCharType="begin"/>
            </w:r>
            <w:r>
              <w:rPr>
                <w:noProof/>
                <w:webHidden/>
              </w:rPr>
              <w:instrText xml:space="preserve"> PAGEREF _Toc133868793 \h </w:instrText>
            </w:r>
            <w:r>
              <w:rPr>
                <w:noProof/>
                <w:webHidden/>
              </w:rPr>
            </w:r>
            <w:r>
              <w:rPr>
                <w:noProof/>
                <w:webHidden/>
              </w:rPr>
              <w:fldChar w:fldCharType="separate"/>
            </w:r>
            <w:r>
              <w:rPr>
                <w:noProof/>
                <w:webHidden/>
              </w:rPr>
              <w:t>7</w:t>
            </w:r>
            <w:r>
              <w:rPr>
                <w:noProof/>
                <w:webHidden/>
              </w:rPr>
              <w:fldChar w:fldCharType="end"/>
            </w:r>
          </w:hyperlink>
        </w:p>
        <w:p w14:paraId="08F619BB" w14:textId="0E5F8DF7" w:rsidR="004D401D" w:rsidRDefault="004D401D">
          <w:pPr>
            <w:pStyle w:val="TOC2"/>
            <w:tabs>
              <w:tab w:val="right" w:leader="dot" w:pos="9016"/>
            </w:tabs>
            <w:rPr>
              <w:noProof/>
              <w:lang w:eastAsia="en-GB"/>
            </w:rPr>
          </w:pPr>
          <w:hyperlink w:anchor="_Toc133868794" w:history="1">
            <w:r w:rsidRPr="00FA0779">
              <w:rPr>
                <w:rStyle w:val="Hyperlink"/>
                <w:noProof/>
              </w:rPr>
              <w:t>Meshing and Nodes</w:t>
            </w:r>
            <w:r>
              <w:rPr>
                <w:noProof/>
                <w:webHidden/>
              </w:rPr>
              <w:tab/>
            </w:r>
            <w:r>
              <w:rPr>
                <w:noProof/>
                <w:webHidden/>
              </w:rPr>
              <w:fldChar w:fldCharType="begin"/>
            </w:r>
            <w:r>
              <w:rPr>
                <w:noProof/>
                <w:webHidden/>
              </w:rPr>
              <w:instrText xml:space="preserve"> PAGEREF _Toc133868794 \h </w:instrText>
            </w:r>
            <w:r>
              <w:rPr>
                <w:noProof/>
                <w:webHidden/>
              </w:rPr>
            </w:r>
            <w:r>
              <w:rPr>
                <w:noProof/>
                <w:webHidden/>
              </w:rPr>
              <w:fldChar w:fldCharType="separate"/>
            </w:r>
            <w:r>
              <w:rPr>
                <w:noProof/>
                <w:webHidden/>
              </w:rPr>
              <w:t>8</w:t>
            </w:r>
            <w:r>
              <w:rPr>
                <w:noProof/>
                <w:webHidden/>
              </w:rPr>
              <w:fldChar w:fldCharType="end"/>
            </w:r>
          </w:hyperlink>
        </w:p>
        <w:p w14:paraId="6445BEBF" w14:textId="4845D693" w:rsidR="004D401D" w:rsidRDefault="004D401D">
          <w:pPr>
            <w:pStyle w:val="TOC3"/>
            <w:tabs>
              <w:tab w:val="right" w:leader="dot" w:pos="9016"/>
            </w:tabs>
            <w:rPr>
              <w:noProof/>
              <w:lang w:eastAsia="en-GB"/>
            </w:rPr>
          </w:pPr>
          <w:hyperlink w:anchor="_Toc133868795" w:history="1">
            <w:r w:rsidRPr="00FA0779">
              <w:rPr>
                <w:rStyle w:val="Hyperlink"/>
                <w:noProof/>
              </w:rPr>
              <w:t>Mesh convergence and independence</w:t>
            </w:r>
            <w:r>
              <w:rPr>
                <w:noProof/>
                <w:webHidden/>
              </w:rPr>
              <w:tab/>
            </w:r>
            <w:r>
              <w:rPr>
                <w:noProof/>
                <w:webHidden/>
              </w:rPr>
              <w:fldChar w:fldCharType="begin"/>
            </w:r>
            <w:r>
              <w:rPr>
                <w:noProof/>
                <w:webHidden/>
              </w:rPr>
              <w:instrText xml:space="preserve"> PAGEREF _Toc133868795 \h </w:instrText>
            </w:r>
            <w:r>
              <w:rPr>
                <w:noProof/>
                <w:webHidden/>
              </w:rPr>
            </w:r>
            <w:r>
              <w:rPr>
                <w:noProof/>
                <w:webHidden/>
              </w:rPr>
              <w:fldChar w:fldCharType="separate"/>
            </w:r>
            <w:r>
              <w:rPr>
                <w:noProof/>
                <w:webHidden/>
              </w:rPr>
              <w:t>8</w:t>
            </w:r>
            <w:r>
              <w:rPr>
                <w:noProof/>
                <w:webHidden/>
              </w:rPr>
              <w:fldChar w:fldCharType="end"/>
            </w:r>
          </w:hyperlink>
        </w:p>
        <w:p w14:paraId="62B39ED8" w14:textId="7E647551" w:rsidR="004D401D" w:rsidRDefault="004D401D">
          <w:pPr>
            <w:pStyle w:val="TOC2"/>
            <w:tabs>
              <w:tab w:val="right" w:leader="dot" w:pos="9016"/>
            </w:tabs>
            <w:rPr>
              <w:noProof/>
              <w:lang w:eastAsia="en-GB"/>
            </w:rPr>
          </w:pPr>
          <w:hyperlink w:anchor="_Toc133868796" w:history="1">
            <w:r w:rsidRPr="00FA0779">
              <w:rPr>
                <w:rStyle w:val="Hyperlink"/>
                <w:noProof/>
              </w:rPr>
              <w:t>Boundary Conditions</w:t>
            </w:r>
            <w:r>
              <w:rPr>
                <w:noProof/>
                <w:webHidden/>
              </w:rPr>
              <w:tab/>
            </w:r>
            <w:r>
              <w:rPr>
                <w:noProof/>
                <w:webHidden/>
              </w:rPr>
              <w:fldChar w:fldCharType="begin"/>
            </w:r>
            <w:r>
              <w:rPr>
                <w:noProof/>
                <w:webHidden/>
              </w:rPr>
              <w:instrText xml:space="preserve"> PAGEREF _Toc133868796 \h </w:instrText>
            </w:r>
            <w:r>
              <w:rPr>
                <w:noProof/>
                <w:webHidden/>
              </w:rPr>
            </w:r>
            <w:r>
              <w:rPr>
                <w:noProof/>
                <w:webHidden/>
              </w:rPr>
              <w:fldChar w:fldCharType="separate"/>
            </w:r>
            <w:r>
              <w:rPr>
                <w:noProof/>
                <w:webHidden/>
              </w:rPr>
              <w:t>9</w:t>
            </w:r>
            <w:r>
              <w:rPr>
                <w:noProof/>
                <w:webHidden/>
              </w:rPr>
              <w:fldChar w:fldCharType="end"/>
            </w:r>
          </w:hyperlink>
        </w:p>
        <w:p w14:paraId="1FE1AF2B" w14:textId="701CF500" w:rsidR="004D401D" w:rsidRDefault="004D401D">
          <w:pPr>
            <w:pStyle w:val="TOC2"/>
            <w:tabs>
              <w:tab w:val="right" w:leader="dot" w:pos="9016"/>
            </w:tabs>
            <w:rPr>
              <w:noProof/>
              <w:lang w:eastAsia="en-GB"/>
            </w:rPr>
          </w:pPr>
          <w:hyperlink w:anchor="_Toc133868797" w:history="1">
            <w:r w:rsidRPr="00FA0779">
              <w:rPr>
                <w:rStyle w:val="Hyperlink"/>
                <w:noProof/>
              </w:rPr>
              <w:t>Methodology</w:t>
            </w:r>
            <w:r>
              <w:rPr>
                <w:noProof/>
                <w:webHidden/>
              </w:rPr>
              <w:tab/>
            </w:r>
            <w:r>
              <w:rPr>
                <w:noProof/>
                <w:webHidden/>
              </w:rPr>
              <w:fldChar w:fldCharType="begin"/>
            </w:r>
            <w:r>
              <w:rPr>
                <w:noProof/>
                <w:webHidden/>
              </w:rPr>
              <w:instrText xml:space="preserve"> PAGEREF _Toc133868797 \h </w:instrText>
            </w:r>
            <w:r>
              <w:rPr>
                <w:noProof/>
                <w:webHidden/>
              </w:rPr>
            </w:r>
            <w:r>
              <w:rPr>
                <w:noProof/>
                <w:webHidden/>
              </w:rPr>
              <w:fldChar w:fldCharType="separate"/>
            </w:r>
            <w:r>
              <w:rPr>
                <w:noProof/>
                <w:webHidden/>
              </w:rPr>
              <w:t>9</w:t>
            </w:r>
            <w:r>
              <w:rPr>
                <w:noProof/>
                <w:webHidden/>
              </w:rPr>
              <w:fldChar w:fldCharType="end"/>
            </w:r>
          </w:hyperlink>
        </w:p>
        <w:p w14:paraId="3009D146" w14:textId="10211968" w:rsidR="004D401D" w:rsidRDefault="004D401D">
          <w:pPr>
            <w:pStyle w:val="TOC3"/>
            <w:tabs>
              <w:tab w:val="right" w:leader="dot" w:pos="9016"/>
            </w:tabs>
            <w:rPr>
              <w:noProof/>
              <w:lang w:eastAsia="en-GB"/>
            </w:rPr>
          </w:pPr>
          <w:hyperlink w:anchor="_Toc133868798" w:history="1">
            <w:r w:rsidRPr="00FA0779">
              <w:rPr>
                <w:rStyle w:val="Hyperlink"/>
                <w:noProof/>
              </w:rPr>
              <w:t>Validation</w:t>
            </w:r>
            <w:r>
              <w:rPr>
                <w:noProof/>
                <w:webHidden/>
              </w:rPr>
              <w:tab/>
            </w:r>
            <w:r>
              <w:rPr>
                <w:noProof/>
                <w:webHidden/>
              </w:rPr>
              <w:fldChar w:fldCharType="begin"/>
            </w:r>
            <w:r>
              <w:rPr>
                <w:noProof/>
                <w:webHidden/>
              </w:rPr>
              <w:instrText xml:space="preserve"> PAGEREF _Toc133868798 \h </w:instrText>
            </w:r>
            <w:r>
              <w:rPr>
                <w:noProof/>
                <w:webHidden/>
              </w:rPr>
            </w:r>
            <w:r>
              <w:rPr>
                <w:noProof/>
                <w:webHidden/>
              </w:rPr>
              <w:fldChar w:fldCharType="separate"/>
            </w:r>
            <w:r>
              <w:rPr>
                <w:noProof/>
                <w:webHidden/>
              </w:rPr>
              <w:t>9</w:t>
            </w:r>
            <w:r>
              <w:rPr>
                <w:noProof/>
                <w:webHidden/>
              </w:rPr>
              <w:fldChar w:fldCharType="end"/>
            </w:r>
          </w:hyperlink>
        </w:p>
        <w:p w14:paraId="03AE3D4E" w14:textId="659A052B" w:rsidR="004D401D" w:rsidRDefault="004D401D">
          <w:pPr>
            <w:pStyle w:val="TOC2"/>
            <w:tabs>
              <w:tab w:val="right" w:leader="dot" w:pos="9016"/>
            </w:tabs>
            <w:rPr>
              <w:noProof/>
              <w:lang w:eastAsia="en-GB"/>
            </w:rPr>
          </w:pPr>
          <w:hyperlink w:anchor="_Toc133868799" w:history="1">
            <w:r w:rsidRPr="00FA0779">
              <w:rPr>
                <w:rStyle w:val="Hyperlink"/>
                <w:noProof/>
              </w:rPr>
              <w:t>Results</w:t>
            </w:r>
            <w:r>
              <w:rPr>
                <w:noProof/>
                <w:webHidden/>
              </w:rPr>
              <w:tab/>
            </w:r>
            <w:r>
              <w:rPr>
                <w:noProof/>
                <w:webHidden/>
              </w:rPr>
              <w:fldChar w:fldCharType="begin"/>
            </w:r>
            <w:r>
              <w:rPr>
                <w:noProof/>
                <w:webHidden/>
              </w:rPr>
              <w:instrText xml:space="preserve"> PAGEREF _Toc133868799 \h </w:instrText>
            </w:r>
            <w:r>
              <w:rPr>
                <w:noProof/>
                <w:webHidden/>
              </w:rPr>
            </w:r>
            <w:r>
              <w:rPr>
                <w:noProof/>
                <w:webHidden/>
              </w:rPr>
              <w:fldChar w:fldCharType="separate"/>
            </w:r>
            <w:r>
              <w:rPr>
                <w:noProof/>
                <w:webHidden/>
              </w:rPr>
              <w:t>10</w:t>
            </w:r>
            <w:r>
              <w:rPr>
                <w:noProof/>
                <w:webHidden/>
              </w:rPr>
              <w:fldChar w:fldCharType="end"/>
            </w:r>
          </w:hyperlink>
        </w:p>
        <w:p w14:paraId="4E7288C4" w14:textId="6678CCD2" w:rsidR="004D401D" w:rsidRDefault="004D401D">
          <w:pPr>
            <w:pStyle w:val="TOC3"/>
            <w:tabs>
              <w:tab w:val="right" w:leader="dot" w:pos="9016"/>
            </w:tabs>
            <w:rPr>
              <w:noProof/>
              <w:lang w:eastAsia="en-GB"/>
            </w:rPr>
          </w:pPr>
          <w:hyperlink w:anchor="_Toc133868800" w:history="1">
            <w:r w:rsidRPr="00FA0779">
              <w:rPr>
                <w:rStyle w:val="Hyperlink"/>
                <w:noProof/>
              </w:rPr>
              <w:t>Meshing</w:t>
            </w:r>
            <w:r>
              <w:rPr>
                <w:noProof/>
                <w:webHidden/>
              </w:rPr>
              <w:tab/>
            </w:r>
            <w:r>
              <w:rPr>
                <w:noProof/>
                <w:webHidden/>
              </w:rPr>
              <w:fldChar w:fldCharType="begin"/>
            </w:r>
            <w:r>
              <w:rPr>
                <w:noProof/>
                <w:webHidden/>
              </w:rPr>
              <w:instrText xml:space="preserve"> PAGEREF _Toc133868800 \h </w:instrText>
            </w:r>
            <w:r>
              <w:rPr>
                <w:noProof/>
                <w:webHidden/>
              </w:rPr>
            </w:r>
            <w:r>
              <w:rPr>
                <w:noProof/>
                <w:webHidden/>
              </w:rPr>
              <w:fldChar w:fldCharType="separate"/>
            </w:r>
            <w:r>
              <w:rPr>
                <w:noProof/>
                <w:webHidden/>
              </w:rPr>
              <w:t>10</w:t>
            </w:r>
            <w:r>
              <w:rPr>
                <w:noProof/>
                <w:webHidden/>
              </w:rPr>
              <w:fldChar w:fldCharType="end"/>
            </w:r>
          </w:hyperlink>
        </w:p>
        <w:p w14:paraId="1AF5A038" w14:textId="2C1F333A" w:rsidR="004D401D" w:rsidRDefault="004D401D">
          <w:pPr>
            <w:pStyle w:val="TOC3"/>
            <w:tabs>
              <w:tab w:val="right" w:leader="dot" w:pos="9016"/>
            </w:tabs>
            <w:rPr>
              <w:noProof/>
              <w:lang w:eastAsia="en-GB"/>
            </w:rPr>
          </w:pPr>
          <w:hyperlink w:anchor="_Toc133868801" w:history="1">
            <w:r w:rsidRPr="00FA0779">
              <w:rPr>
                <w:rStyle w:val="Hyperlink"/>
                <w:noProof/>
              </w:rPr>
              <w:t>Total Deformation</w:t>
            </w:r>
            <w:r>
              <w:rPr>
                <w:noProof/>
                <w:webHidden/>
              </w:rPr>
              <w:tab/>
            </w:r>
            <w:r>
              <w:rPr>
                <w:noProof/>
                <w:webHidden/>
              </w:rPr>
              <w:fldChar w:fldCharType="begin"/>
            </w:r>
            <w:r>
              <w:rPr>
                <w:noProof/>
                <w:webHidden/>
              </w:rPr>
              <w:instrText xml:space="preserve"> PAGEREF _Toc133868801 \h </w:instrText>
            </w:r>
            <w:r>
              <w:rPr>
                <w:noProof/>
                <w:webHidden/>
              </w:rPr>
            </w:r>
            <w:r>
              <w:rPr>
                <w:noProof/>
                <w:webHidden/>
              </w:rPr>
              <w:fldChar w:fldCharType="separate"/>
            </w:r>
            <w:r>
              <w:rPr>
                <w:noProof/>
                <w:webHidden/>
              </w:rPr>
              <w:t>12</w:t>
            </w:r>
            <w:r>
              <w:rPr>
                <w:noProof/>
                <w:webHidden/>
              </w:rPr>
              <w:fldChar w:fldCharType="end"/>
            </w:r>
          </w:hyperlink>
        </w:p>
        <w:p w14:paraId="5C105617" w14:textId="60A5D3F1" w:rsidR="004D401D" w:rsidRDefault="004D401D">
          <w:pPr>
            <w:pStyle w:val="TOC3"/>
            <w:tabs>
              <w:tab w:val="right" w:leader="dot" w:pos="9016"/>
            </w:tabs>
            <w:rPr>
              <w:noProof/>
              <w:lang w:eastAsia="en-GB"/>
            </w:rPr>
          </w:pPr>
          <w:hyperlink w:anchor="_Toc133868802" w:history="1">
            <w:r w:rsidRPr="00FA0779">
              <w:rPr>
                <w:rStyle w:val="Hyperlink"/>
                <w:noProof/>
              </w:rPr>
              <w:t>Equivalent Stress</w:t>
            </w:r>
            <w:r>
              <w:rPr>
                <w:noProof/>
                <w:webHidden/>
              </w:rPr>
              <w:tab/>
            </w:r>
            <w:r>
              <w:rPr>
                <w:noProof/>
                <w:webHidden/>
              </w:rPr>
              <w:fldChar w:fldCharType="begin"/>
            </w:r>
            <w:r>
              <w:rPr>
                <w:noProof/>
                <w:webHidden/>
              </w:rPr>
              <w:instrText xml:space="preserve"> PAGEREF _Toc133868802 \h </w:instrText>
            </w:r>
            <w:r>
              <w:rPr>
                <w:noProof/>
                <w:webHidden/>
              </w:rPr>
            </w:r>
            <w:r>
              <w:rPr>
                <w:noProof/>
                <w:webHidden/>
              </w:rPr>
              <w:fldChar w:fldCharType="separate"/>
            </w:r>
            <w:r>
              <w:rPr>
                <w:noProof/>
                <w:webHidden/>
              </w:rPr>
              <w:t>14</w:t>
            </w:r>
            <w:r>
              <w:rPr>
                <w:noProof/>
                <w:webHidden/>
              </w:rPr>
              <w:fldChar w:fldCharType="end"/>
            </w:r>
          </w:hyperlink>
        </w:p>
        <w:p w14:paraId="79C390B6" w14:textId="3290BB0D" w:rsidR="004D401D" w:rsidRDefault="004D401D">
          <w:pPr>
            <w:pStyle w:val="TOC3"/>
            <w:tabs>
              <w:tab w:val="right" w:leader="dot" w:pos="9016"/>
            </w:tabs>
            <w:rPr>
              <w:noProof/>
              <w:lang w:eastAsia="en-GB"/>
            </w:rPr>
          </w:pPr>
          <w:hyperlink w:anchor="_Toc133868803" w:history="1">
            <w:r w:rsidRPr="00FA0779">
              <w:rPr>
                <w:rStyle w:val="Hyperlink"/>
                <w:noProof/>
              </w:rPr>
              <w:t>Steady State thermal analysis</w:t>
            </w:r>
            <w:r>
              <w:rPr>
                <w:noProof/>
                <w:webHidden/>
              </w:rPr>
              <w:tab/>
            </w:r>
            <w:r>
              <w:rPr>
                <w:noProof/>
                <w:webHidden/>
              </w:rPr>
              <w:fldChar w:fldCharType="begin"/>
            </w:r>
            <w:r>
              <w:rPr>
                <w:noProof/>
                <w:webHidden/>
              </w:rPr>
              <w:instrText xml:space="preserve"> PAGEREF _Toc133868803 \h </w:instrText>
            </w:r>
            <w:r>
              <w:rPr>
                <w:noProof/>
                <w:webHidden/>
              </w:rPr>
            </w:r>
            <w:r>
              <w:rPr>
                <w:noProof/>
                <w:webHidden/>
              </w:rPr>
              <w:fldChar w:fldCharType="separate"/>
            </w:r>
            <w:r>
              <w:rPr>
                <w:noProof/>
                <w:webHidden/>
              </w:rPr>
              <w:t>17</w:t>
            </w:r>
            <w:r>
              <w:rPr>
                <w:noProof/>
                <w:webHidden/>
              </w:rPr>
              <w:fldChar w:fldCharType="end"/>
            </w:r>
          </w:hyperlink>
        </w:p>
        <w:p w14:paraId="5E938695" w14:textId="29699A33" w:rsidR="004D401D" w:rsidRDefault="004D401D">
          <w:pPr>
            <w:pStyle w:val="TOC3"/>
            <w:tabs>
              <w:tab w:val="right" w:leader="dot" w:pos="9016"/>
            </w:tabs>
            <w:rPr>
              <w:noProof/>
              <w:lang w:eastAsia="en-GB"/>
            </w:rPr>
          </w:pPr>
          <w:hyperlink w:anchor="_Toc133868804" w:history="1">
            <w:r w:rsidRPr="00FA0779">
              <w:rPr>
                <w:rStyle w:val="Hyperlink"/>
                <w:noProof/>
              </w:rPr>
              <w:t>Validation results and analysis</w:t>
            </w:r>
            <w:r>
              <w:rPr>
                <w:noProof/>
                <w:webHidden/>
              </w:rPr>
              <w:tab/>
            </w:r>
            <w:r>
              <w:rPr>
                <w:noProof/>
                <w:webHidden/>
              </w:rPr>
              <w:fldChar w:fldCharType="begin"/>
            </w:r>
            <w:r>
              <w:rPr>
                <w:noProof/>
                <w:webHidden/>
              </w:rPr>
              <w:instrText xml:space="preserve"> PAGEREF _Toc133868804 \h </w:instrText>
            </w:r>
            <w:r>
              <w:rPr>
                <w:noProof/>
                <w:webHidden/>
              </w:rPr>
            </w:r>
            <w:r>
              <w:rPr>
                <w:noProof/>
                <w:webHidden/>
              </w:rPr>
              <w:fldChar w:fldCharType="separate"/>
            </w:r>
            <w:r>
              <w:rPr>
                <w:noProof/>
                <w:webHidden/>
              </w:rPr>
              <w:t>18</w:t>
            </w:r>
            <w:r>
              <w:rPr>
                <w:noProof/>
                <w:webHidden/>
              </w:rPr>
              <w:fldChar w:fldCharType="end"/>
            </w:r>
          </w:hyperlink>
        </w:p>
        <w:p w14:paraId="5C9EF4B1" w14:textId="41A1B4E7" w:rsidR="004D401D" w:rsidRDefault="004D401D">
          <w:pPr>
            <w:pStyle w:val="TOC2"/>
            <w:tabs>
              <w:tab w:val="right" w:leader="dot" w:pos="9016"/>
            </w:tabs>
            <w:rPr>
              <w:noProof/>
              <w:lang w:eastAsia="en-GB"/>
            </w:rPr>
          </w:pPr>
          <w:hyperlink w:anchor="_Toc133868805" w:history="1">
            <w:r w:rsidRPr="00FA0779">
              <w:rPr>
                <w:rStyle w:val="Hyperlink"/>
                <w:rFonts w:cstheme="minorHAnsi"/>
                <w:noProof/>
              </w:rPr>
              <w:t>Discussion</w:t>
            </w:r>
            <w:r>
              <w:rPr>
                <w:noProof/>
                <w:webHidden/>
              </w:rPr>
              <w:tab/>
            </w:r>
            <w:r>
              <w:rPr>
                <w:noProof/>
                <w:webHidden/>
              </w:rPr>
              <w:fldChar w:fldCharType="begin"/>
            </w:r>
            <w:r>
              <w:rPr>
                <w:noProof/>
                <w:webHidden/>
              </w:rPr>
              <w:instrText xml:space="preserve"> PAGEREF _Toc133868805 \h </w:instrText>
            </w:r>
            <w:r>
              <w:rPr>
                <w:noProof/>
                <w:webHidden/>
              </w:rPr>
            </w:r>
            <w:r>
              <w:rPr>
                <w:noProof/>
                <w:webHidden/>
              </w:rPr>
              <w:fldChar w:fldCharType="separate"/>
            </w:r>
            <w:r>
              <w:rPr>
                <w:noProof/>
                <w:webHidden/>
              </w:rPr>
              <w:t>20</w:t>
            </w:r>
            <w:r>
              <w:rPr>
                <w:noProof/>
                <w:webHidden/>
              </w:rPr>
              <w:fldChar w:fldCharType="end"/>
            </w:r>
          </w:hyperlink>
        </w:p>
        <w:p w14:paraId="591E2016" w14:textId="136E3677" w:rsidR="004D401D" w:rsidRDefault="004D401D">
          <w:pPr>
            <w:pStyle w:val="TOC2"/>
            <w:tabs>
              <w:tab w:val="right" w:leader="dot" w:pos="9016"/>
            </w:tabs>
            <w:rPr>
              <w:noProof/>
              <w:lang w:eastAsia="en-GB"/>
            </w:rPr>
          </w:pPr>
          <w:hyperlink w:anchor="_Toc133868806" w:history="1">
            <w:r w:rsidRPr="00FA0779">
              <w:rPr>
                <w:rStyle w:val="Hyperlink"/>
                <w:rFonts w:cstheme="minorHAnsi"/>
                <w:noProof/>
              </w:rPr>
              <w:t>Future work</w:t>
            </w:r>
            <w:r>
              <w:rPr>
                <w:noProof/>
                <w:webHidden/>
              </w:rPr>
              <w:tab/>
            </w:r>
            <w:r>
              <w:rPr>
                <w:noProof/>
                <w:webHidden/>
              </w:rPr>
              <w:fldChar w:fldCharType="begin"/>
            </w:r>
            <w:r>
              <w:rPr>
                <w:noProof/>
                <w:webHidden/>
              </w:rPr>
              <w:instrText xml:space="preserve"> PAGEREF _Toc133868806 \h </w:instrText>
            </w:r>
            <w:r>
              <w:rPr>
                <w:noProof/>
                <w:webHidden/>
              </w:rPr>
            </w:r>
            <w:r>
              <w:rPr>
                <w:noProof/>
                <w:webHidden/>
              </w:rPr>
              <w:fldChar w:fldCharType="separate"/>
            </w:r>
            <w:r>
              <w:rPr>
                <w:noProof/>
                <w:webHidden/>
              </w:rPr>
              <w:t>20</w:t>
            </w:r>
            <w:r>
              <w:rPr>
                <w:noProof/>
                <w:webHidden/>
              </w:rPr>
              <w:fldChar w:fldCharType="end"/>
            </w:r>
          </w:hyperlink>
        </w:p>
        <w:p w14:paraId="73C1DA82" w14:textId="583F693A" w:rsidR="004D401D" w:rsidRDefault="004D401D">
          <w:pPr>
            <w:pStyle w:val="TOC2"/>
            <w:tabs>
              <w:tab w:val="right" w:leader="dot" w:pos="9016"/>
            </w:tabs>
            <w:rPr>
              <w:noProof/>
              <w:lang w:eastAsia="en-GB"/>
            </w:rPr>
          </w:pPr>
          <w:hyperlink w:anchor="_Toc133868807" w:history="1">
            <w:r w:rsidRPr="00FA0779">
              <w:rPr>
                <w:rStyle w:val="Hyperlink"/>
                <w:rFonts w:cstheme="minorHAnsi"/>
                <w:noProof/>
              </w:rPr>
              <w:t>Conclusion</w:t>
            </w:r>
            <w:r>
              <w:rPr>
                <w:noProof/>
                <w:webHidden/>
              </w:rPr>
              <w:tab/>
            </w:r>
            <w:r>
              <w:rPr>
                <w:noProof/>
                <w:webHidden/>
              </w:rPr>
              <w:fldChar w:fldCharType="begin"/>
            </w:r>
            <w:r>
              <w:rPr>
                <w:noProof/>
                <w:webHidden/>
              </w:rPr>
              <w:instrText xml:space="preserve"> PAGEREF _Toc133868807 \h </w:instrText>
            </w:r>
            <w:r>
              <w:rPr>
                <w:noProof/>
                <w:webHidden/>
              </w:rPr>
            </w:r>
            <w:r>
              <w:rPr>
                <w:noProof/>
                <w:webHidden/>
              </w:rPr>
              <w:fldChar w:fldCharType="separate"/>
            </w:r>
            <w:r>
              <w:rPr>
                <w:noProof/>
                <w:webHidden/>
              </w:rPr>
              <w:t>21</w:t>
            </w:r>
            <w:r>
              <w:rPr>
                <w:noProof/>
                <w:webHidden/>
              </w:rPr>
              <w:fldChar w:fldCharType="end"/>
            </w:r>
          </w:hyperlink>
        </w:p>
        <w:p w14:paraId="6EE8AA5B" w14:textId="729BFEF0" w:rsidR="004D401D" w:rsidRDefault="004D401D">
          <w:pPr>
            <w:pStyle w:val="TOC1"/>
            <w:tabs>
              <w:tab w:val="right" w:leader="dot" w:pos="9016"/>
            </w:tabs>
            <w:rPr>
              <w:noProof/>
              <w:lang w:eastAsia="en-GB"/>
            </w:rPr>
          </w:pPr>
          <w:hyperlink w:anchor="_Toc133868808" w:history="1">
            <w:r w:rsidRPr="00FA0779">
              <w:rPr>
                <w:rStyle w:val="Hyperlink"/>
                <w:noProof/>
              </w:rPr>
              <w:t>References</w:t>
            </w:r>
            <w:r>
              <w:rPr>
                <w:noProof/>
                <w:webHidden/>
              </w:rPr>
              <w:tab/>
            </w:r>
            <w:r>
              <w:rPr>
                <w:noProof/>
                <w:webHidden/>
              </w:rPr>
              <w:fldChar w:fldCharType="begin"/>
            </w:r>
            <w:r>
              <w:rPr>
                <w:noProof/>
                <w:webHidden/>
              </w:rPr>
              <w:instrText xml:space="preserve"> PAGEREF _Toc133868808 \h </w:instrText>
            </w:r>
            <w:r>
              <w:rPr>
                <w:noProof/>
                <w:webHidden/>
              </w:rPr>
            </w:r>
            <w:r>
              <w:rPr>
                <w:noProof/>
                <w:webHidden/>
              </w:rPr>
              <w:fldChar w:fldCharType="separate"/>
            </w:r>
            <w:r>
              <w:rPr>
                <w:noProof/>
                <w:webHidden/>
              </w:rPr>
              <w:t>22</w:t>
            </w:r>
            <w:r>
              <w:rPr>
                <w:noProof/>
                <w:webHidden/>
              </w:rPr>
              <w:fldChar w:fldCharType="end"/>
            </w:r>
          </w:hyperlink>
        </w:p>
        <w:p w14:paraId="3833C89D" w14:textId="6EDC4C15" w:rsidR="00753BC0" w:rsidRDefault="00753BC0">
          <w:r>
            <w:rPr>
              <w:b/>
              <w:bCs/>
              <w:noProof/>
            </w:rPr>
            <w:fldChar w:fldCharType="end"/>
          </w:r>
        </w:p>
      </w:sdtContent>
    </w:sdt>
    <w:p w14:paraId="35A3FA90" w14:textId="77777777" w:rsidR="00753BC0" w:rsidRDefault="00753BC0" w:rsidP="00753BC0"/>
    <w:p w14:paraId="6ED043BF" w14:textId="77777777" w:rsidR="00753BC0" w:rsidRDefault="00753BC0" w:rsidP="00753BC0"/>
    <w:p w14:paraId="46C3E3A2" w14:textId="77777777" w:rsidR="00753BC0" w:rsidRDefault="00753BC0" w:rsidP="00753BC0"/>
    <w:p w14:paraId="64009165" w14:textId="77777777" w:rsidR="00753BC0" w:rsidRDefault="00753BC0" w:rsidP="00753BC0"/>
    <w:p w14:paraId="04D6BDD7" w14:textId="77777777" w:rsidR="00753BC0" w:rsidRDefault="00753BC0" w:rsidP="00753BC0"/>
    <w:p w14:paraId="3D3D9508" w14:textId="77777777" w:rsidR="00753BC0" w:rsidRDefault="00753BC0" w:rsidP="00753BC0"/>
    <w:p w14:paraId="7E8B2905" w14:textId="77777777" w:rsidR="00753BC0" w:rsidRDefault="00753BC0" w:rsidP="00753BC0"/>
    <w:p w14:paraId="3BB1B235" w14:textId="77777777" w:rsidR="00753BC0" w:rsidRDefault="00753BC0" w:rsidP="00753BC0"/>
    <w:p w14:paraId="5035D497" w14:textId="77777777" w:rsidR="00024D78" w:rsidRDefault="00024D78" w:rsidP="00753BC0"/>
    <w:p w14:paraId="393D30F5" w14:textId="2A467565" w:rsidR="00753BC0" w:rsidRDefault="00F26A59" w:rsidP="003966AC">
      <w:pPr>
        <w:pStyle w:val="Heading2"/>
      </w:pPr>
      <w:bookmarkStart w:id="0" w:name="_Toc133868787"/>
      <w:r>
        <w:lastRenderedPageBreak/>
        <w:t>T</w:t>
      </w:r>
      <w:r w:rsidR="003966AC">
        <w:t>able of Figures</w:t>
      </w:r>
      <w:bookmarkEnd w:id="0"/>
    </w:p>
    <w:p w14:paraId="185225AC" w14:textId="571541EC" w:rsidR="008860B7" w:rsidRDefault="00753BC0">
      <w:pPr>
        <w:pStyle w:val="TableofFigures"/>
        <w:tabs>
          <w:tab w:val="right" w:leader="dot" w:pos="9016"/>
        </w:tabs>
        <w:rPr>
          <w:noProof/>
          <w:lang w:eastAsia="en-GB"/>
        </w:rPr>
      </w:pPr>
      <w:r>
        <w:fldChar w:fldCharType="begin"/>
      </w:r>
      <w:r>
        <w:instrText xml:space="preserve"> TOC \h \z \c "Figure" </w:instrText>
      </w:r>
      <w:r>
        <w:fldChar w:fldCharType="separate"/>
      </w:r>
      <w:hyperlink w:anchor="_Toc133867824" w:history="1">
        <w:r w:rsidR="008860B7" w:rsidRPr="000F062C">
          <w:rPr>
            <w:rStyle w:val="Hyperlink"/>
            <w:noProof/>
          </w:rPr>
          <w:t>Figure 1 A solid and vented brake disc [4]</w:t>
        </w:r>
        <w:r w:rsidR="008860B7">
          <w:rPr>
            <w:noProof/>
            <w:webHidden/>
          </w:rPr>
          <w:tab/>
        </w:r>
        <w:r w:rsidR="008860B7">
          <w:rPr>
            <w:noProof/>
            <w:webHidden/>
          </w:rPr>
          <w:fldChar w:fldCharType="begin"/>
        </w:r>
        <w:r w:rsidR="008860B7">
          <w:rPr>
            <w:noProof/>
            <w:webHidden/>
          </w:rPr>
          <w:instrText xml:space="preserve"> PAGEREF _Toc133867824 \h </w:instrText>
        </w:r>
        <w:r w:rsidR="008860B7">
          <w:rPr>
            <w:noProof/>
            <w:webHidden/>
          </w:rPr>
        </w:r>
        <w:r w:rsidR="008860B7">
          <w:rPr>
            <w:noProof/>
            <w:webHidden/>
          </w:rPr>
          <w:fldChar w:fldCharType="separate"/>
        </w:r>
        <w:r w:rsidR="008860B7">
          <w:rPr>
            <w:noProof/>
            <w:webHidden/>
          </w:rPr>
          <w:t>7</w:t>
        </w:r>
        <w:r w:rsidR="008860B7">
          <w:rPr>
            <w:noProof/>
            <w:webHidden/>
          </w:rPr>
          <w:fldChar w:fldCharType="end"/>
        </w:r>
      </w:hyperlink>
    </w:p>
    <w:p w14:paraId="227BFDC5" w14:textId="72D04B96" w:rsidR="008860B7" w:rsidRDefault="008860B7">
      <w:pPr>
        <w:pStyle w:val="TableofFigures"/>
        <w:tabs>
          <w:tab w:val="right" w:leader="dot" w:pos="9016"/>
        </w:tabs>
        <w:rPr>
          <w:noProof/>
          <w:lang w:eastAsia="en-GB"/>
        </w:rPr>
      </w:pPr>
      <w:hyperlink w:anchor="_Toc133867825" w:history="1">
        <w:r w:rsidRPr="000F062C">
          <w:rPr>
            <w:rStyle w:val="Hyperlink"/>
            <w:noProof/>
          </w:rPr>
          <w:t>Figure 2 Representations of finite element mesh [4]</w:t>
        </w:r>
        <w:r>
          <w:rPr>
            <w:noProof/>
            <w:webHidden/>
          </w:rPr>
          <w:tab/>
        </w:r>
        <w:r>
          <w:rPr>
            <w:noProof/>
            <w:webHidden/>
          </w:rPr>
          <w:fldChar w:fldCharType="begin"/>
        </w:r>
        <w:r>
          <w:rPr>
            <w:noProof/>
            <w:webHidden/>
          </w:rPr>
          <w:instrText xml:space="preserve"> PAGEREF _Toc133867825 \h </w:instrText>
        </w:r>
        <w:r>
          <w:rPr>
            <w:noProof/>
            <w:webHidden/>
          </w:rPr>
        </w:r>
        <w:r>
          <w:rPr>
            <w:noProof/>
            <w:webHidden/>
          </w:rPr>
          <w:fldChar w:fldCharType="separate"/>
        </w:r>
        <w:r>
          <w:rPr>
            <w:noProof/>
            <w:webHidden/>
          </w:rPr>
          <w:t>8</w:t>
        </w:r>
        <w:r>
          <w:rPr>
            <w:noProof/>
            <w:webHidden/>
          </w:rPr>
          <w:fldChar w:fldCharType="end"/>
        </w:r>
      </w:hyperlink>
    </w:p>
    <w:p w14:paraId="09C33095" w14:textId="253C17EF" w:rsidR="008860B7" w:rsidRDefault="008860B7">
      <w:pPr>
        <w:pStyle w:val="TableofFigures"/>
        <w:tabs>
          <w:tab w:val="right" w:leader="dot" w:pos="9016"/>
        </w:tabs>
        <w:rPr>
          <w:noProof/>
          <w:lang w:eastAsia="en-GB"/>
        </w:rPr>
      </w:pPr>
      <w:hyperlink w:anchor="_Toc133867826" w:history="1">
        <w:r w:rsidRPr="000F062C">
          <w:rPr>
            <w:rStyle w:val="Hyperlink"/>
            <w:noProof/>
          </w:rPr>
          <w:t>Figure 3 Fine mesh 2x10</w:t>
        </w:r>
        <w:r w:rsidRPr="000F062C">
          <w:rPr>
            <w:rStyle w:val="Hyperlink"/>
            <w:noProof/>
            <w:vertAlign w:val="superscript"/>
          </w:rPr>
          <w:t>-3</w:t>
        </w:r>
        <w:r w:rsidRPr="000F062C">
          <w:rPr>
            <w:rStyle w:val="Hyperlink"/>
            <w:noProof/>
          </w:rPr>
          <w:t>m front of drake disc.</w:t>
        </w:r>
        <w:r>
          <w:rPr>
            <w:noProof/>
            <w:webHidden/>
          </w:rPr>
          <w:tab/>
        </w:r>
        <w:r>
          <w:rPr>
            <w:noProof/>
            <w:webHidden/>
          </w:rPr>
          <w:fldChar w:fldCharType="begin"/>
        </w:r>
        <w:r>
          <w:rPr>
            <w:noProof/>
            <w:webHidden/>
          </w:rPr>
          <w:instrText xml:space="preserve"> PAGEREF _Toc133867826 \h </w:instrText>
        </w:r>
        <w:r>
          <w:rPr>
            <w:noProof/>
            <w:webHidden/>
          </w:rPr>
        </w:r>
        <w:r>
          <w:rPr>
            <w:noProof/>
            <w:webHidden/>
          </w:rPr>
          <w:fldChar w:fldCharType="separate"/>
        </w:r>
        <w:r>
          <w:rPr>
            <w:noProof/>
            <w:webHidden/>
          </w:rPr>
          <w:t>10</w:t>
        </w:r>
        <w:r>
          <w:rPr>
            <w:noProof/>
            <w:webHidden/>
          </w:rPr>
          <w:fldChar w:fldCharType="end"/>
        </w:r>
      </w:hyperlink>
    </w:p>
    <w:p w14:paraId="202B7895" w14:textId="0B577A7E" w:rsidR="008860B7" w:rsidRDefault="008860B7">
      <w:pPr>
        <w:pStyle w:val="TableofFigures"/>
        <w:tabs>
          <w:tab w:val="right" w:leader="dot" w:pos="9016"/>
        </w:tabs>
        <w:rPr>
          <w:noProof/>
          <w:lang w:eastAsia="en-GB"/>
        </w:rPr>
      </w:pPr>
      <w:hyperlink w:anchor="_Toc133867827" w:history="1">
        <w:r w:rsidRPr="000F062C">
          <w:rPr>
            <w:rStyle w:val="Hyperlink"/>
            <w:noProof/>
          </w:rPr>
          <w:t>Figure 4 Fine mesh 2x10</w:t>
        </w:r>
        <w:r w:rsidRPr="000F062C">
          <w:rPr>
            <w:rStyle w:val="Hyperlink"/>
            <w:noProof/>
            <w:vertAlign w:val="superscript"/>
          </w:rPr>
          <w:t>-3</w:t>
        </w:r>
        <w:r w:rsidRPr="000F062C">
          <w:rPr>
            <w:rStyle w:val="Hyperlink"/>
            <w:noProof/>
          </w:rPr>
          <w:t>m back of brake disc.</w:t>
        </w:r>
        <w:r>
          <w:rPr>
            <w:noProof/>
            <w:webHidden/>
          </w:rPr>
          <w:tab/>
        </w:r>
        <w:r>
          <w:rPr>
            <w:noProof/>
            <w:webHidden/>
          </w:rPr>
          <w:fldChar w:fldCharType="begin"/>
        </w:r>
        <w:r>
          <w:rPr>
            <w:noProof/>
            <w:webHidden/>
          </w:rPr>
          <w:instrText xml:space="preserve"> PAGEREF _Toc133867827 \h </w:instrText>
        </w:r>
        <w:r>
          <w:rPr>
            <w:noProof/>
            <w:webHidden/>
          </w:rPr>
        </w:r>
        <w:r>
          <w:rPr>
            <w:noProof/>
            <w:webHidden/>
          </w:rPr>
          <w:fldChar w:fldCharType="separate"/>
        </w:r>
        <w:r>
          <w:rPr>
            <w:noProof/>
            <w:webHidden/>
          </w:rPr>
          <w:t>11</w:t>
        </w:r>
        <w:r>
          <w:rPr>
            <w:noProof/>
            <w:webHidden/>
          </w:rPr>
          <w:fldChar w:fldCharType="end"/>
        </w:r>
      </w:hyperlink>
    </w:p>
    <w:p w14:paraId="3EBDA54D" w14:textId="54FC70BF" w:rsidR="008860B7" w:rsidRDefault="008860B7">
      <w:pPr>
        <w:pStyle w:val="TableofFigures"/>
        <w:tabs>
          <w:tab w:val="right" w:leader="dot" w:pos="9016"/>
        </w:tabs>
        <w:rPr>
          <w:noProof/>
          <w:lang w:eastAsia="en-GB"/>
        </w:rPr>
      </w:pPr>
      <w:hyperlink w:anchor="_Toc133867828" w:history="1">
        <w:r w:rsidRPr="000F062C">
          <w:rPr>
            <w:rStyle w:val="Hyperlink"/>
            <w:noProof/>
          </w:rPr>
          <w:t>Figure 5 Fine mesh 2x10</w:t>
        </w:r>
        <w:r w:rsidRPr="000F062C">
          <w:rPr>
            <w:rStyle w:val="Hyperlink"/>
            <w:noProof/>
            <w:vertAlign w:val="superscript"/>
          </w:rPr>
          <w:t>-3</w:t>
        </w:r>
        <w:r w:rsidRPr="000F062C">
          <w:rPr>
            <w:rStyle w:val="Hyperlink"/>
            <w:noProof/>
          </w:rPr>
          <w:t>m back of brake disc zoomed in.</w:t>
        </w:r>
        <w:r>
          <w:rPr>
            <w:noProof/>
            <w:webHidden/>
          </w:rPr>
          <w:tab/>
        </w:r>
        <w:r>
          <w:rPr>
            <w:noProof/>
            <w:webHidden/>
          </w:rPr>
          <w:fldChar w:fldCharType="begin"/>
        </w:r>
        <w:r>
          <w:rPr>
            <w:noProof/>
            <w:webHidden/>
          </w:rPr>
          <w:instrText xml:space="preserve"> PAGEREF _Toc133867828 \h </w:instrText>
        </w:r>
        <w:r>
          <w:rPr>
            <w:noProof/>
            <w:webHidden/>
          </w:rPr>
        </w:r>
        <w:r>
          <w:rPr>
            <w:noProof/>
            <w:webHidden/>
          </w:rPr>
          <w:fldChar w:fldCharType="separate"/>
        </w:r>
        <w:r>
          <w:rPr>
            <w:noProof/>
            <w:webHidden/>
          </w:rPr>
          <w:t>11</w:t>
        </w:r>
        <w:r>
          <w:rPr>
            <w:noProof/>
            <w:webHidden/>
          </w:rPr>
          <w:fldChar w:fldCharType="end"/>
        </w:r>
      </w:hyperlink>
    </w:p>
    <w:p w14:paraId="0C7B4528" w14:textId="23C8C594" w:rsidR="008860B7" w:rsidRDefault="008860B7">
      <w:pPr>
        <w:pStyle w:val="TableofFigures"/>
        <w:tabs>
          <w:tab w:val="right" w:leader="dot" w:pos="9016"/>
        </w:tabs>
        <w:rPr>
          <w:noProof/>
          <w:lang w:eastAsia="en-GB"/>
        </w:rPr>
      </w:pPr>
      <w:hyperlink w:anchor="_Toc133867829" w:history="1">
        <w:r w:rsidRPr="000F062C">
          <w:rPr>
            <w:rStyle w:val="Hyperlink"/>
            <w:noProof/>
          </w:rPr>
          <w:t>Figure 6 Coarse mesh 8x10</w:t>
        </w:r>
        <w:r w:rsidRPr="000F062C">
          <w:rPr>
            <w:rStyle w:val="Hyperlink"/>
            <w:noProof/>
            <w:vertAlign w:val="superscript"/>
          </w:rPr>
          <w:t>-3</w:t>
        </w:r>
        <w:r w:rsidRPr="000F062C">
          <w:rPr>
            <w:rStyle w:val="Hyperlink"/>
            <w:noProof/>
          </w:rPr>
          <w:t>m front of brake disc.</w:t>
        </w:r>
        <w:r>
          <w:rPr>
            <w:noProof/>
            <w:webHidden/>
          </w:rPr>
          <w:tab/>
        </w:r>
        <w:r>
          <w:rPr>
            <w:noProof/>
            <w:webHidden/>
          </w:rPr>
          <w:fldChar w:fldCharType="begin"/>
        </w:r>
        <w:r>
          <w:rPr>
            <w:noProof/>
            <w:webHidden/>
          </w:rPr>
          <w:instrText xml:space="preserve"> PAGEREF _Toc133867829 \h </w:instrText>
        </w:r>
        <w:r>
          <w:rPr>
            <w:noProof/>
            <w:webHidden/>
          </w:rPr>
        </w:r>
        <w:r>
          <w:rPr>
            <w:noProof/>
            <w:webHidden/>
          </w:rPr>
          <w:fldChar w:fldCharType="separate"/>
        </w:r>
        <w:r>
          <w:rPr>
            <w:noProof/>
            <w:webHidden/>
          </w:rPr>
          <w:t>12</w:t>
        </w:r>
        <w:r>
          <w:rPr>
            <w:noProof/>
            <w:webHidden/>
          </w:rPr>
          <w:fldChar w:fldCharType="end"/>
        </w:r>
      </w:hyperlink>
    </w:p>
    <w:p w14:paraId="7018BC43" w14:textId="38D2F8BB" w:rsidR="008860B7" w:rsidRDefault="008860B7">
      <w:pPr>
        <w:pStyle w:val="TableofFigures"/>
        <w:tabs>
          <w:tab w:val="right" w:leader="dot" w:pos="9016"/>
        </w:tabs>
        <w:rPr>
          <w:noProof/>
          <w:lang w:eastAsia="en-GB"/>
        </w:rPr>
      </w:pPr>
      <w:hyperlink w:anchor="_Toc133867830" w:history="1">
        <w:r w:rsidRPr="000F062C">
          <w:rPr>
            <w:rStyle w:val="Hyperlink"/>
            <w:noProof/>
          </w:rPr>
          <w:t>Figure 7 Figure 6 Coarse mesh 8x10</w:t>
        </w:r>
        <w:r w:rsidRPr="000F062C">
          <w:rPr>
            <w:rStyle w:val="Hyperlink"/>
            <w:noProof/>
            <w:vertAlign w:val="superscript"/>
          </w:rPr>
          <w:t>-3</w:t>
        </w:r>
        <w:r w:rsidRPr="000F062C">
          <w:rPr>
            <w:rStyle w:val="Hyperlink"/>
            <w:noProof/>
          </w:rPr>
          <w:t>m back of brake disc.</w:t>
        </w:r>
        <w:r>
          <w:rPr>
            <w:noProof/>
            <w:webHidden/>
          </w:rPr>
          <w:tab/>
        </w:r>
        <w:r>
          <w:rPr>
            <w:noProof/>
            <w:webHidden/>
          </w:rPr>
          <w:fldChar w:fldCharType="begin"/>
        </w:r>
        <w:r>
          <w:rPr>
            <w:noProof/>
            <w:webHidden/>
          </w:rPr>
          <w:instrText xml:space="preserve"> PAGEREF _Toc133867830 \h </w:instrText>
        </w:r>
        <w:r>
          <w:rPr>
            <w:noProof/>
            <w:webHidden/>
          </w:rPr>
        </w:r>
        <w:r>
          <w:rPr>
            <w:noProof/>
            <w:webHidden/>
          </w:rPr>
          <w:fldChar w:fldCharType="separate"/>
        </w:r>
        <w:r>
          <w:rPr>
            <w:noProof/>
            <w:webHidden/>
          </w:rPr>
          <w:t>12</w:t>
        </w:r>
        <w:r>
          <w:rPr>
            <w:noProof/>
            <w:webHidden/>
          </w:rPr>
          <w:fldChar w:fldCharType="end"/>
        </w:r>
      </w:hyperlink>
    </w:p>
    <w:p w14:paraId="7FFB4109" w14:textId="676B2023" w:rsidR="008860B7" w:rsidRDefault="008860B7">
      <w:pPr>
        <w:pStyle w:val="TableofFigures"/>
        <w:tabs>
          <w:tab w:val="right" w:leader="dot" w:pos="9016"/>
        </w:tabs>
        <w:rPr>
          <w:noProof/>
          <w:lang w:eastAsia="en-GB"/>
        </w:rPr>
      </w:pPr>
      <w:hyperlink w:anchor="_Toc133867831" w:history="1">
        <w:r w:rsidRPr="000F062C">
          <w:rPr>
            <w:rStyle w:val="Hyperlink"/>
            <w:noProof/>
          </w:rPr>
          <w:t>Figure 8 Coarse mesh 8x10</w:t>
        </w:r>
        <w:r w:rsidRPr="000F062C">
          <w:rPr>
            <w:rStyle w:val="Hyperlink"/>
            <w:noProof/>
            <w:vertAlign w:val="superscript"/>
          </w:rPr>
          <w:t>-3</w:t>
        </w:r>
        <w:r w:rsidRPr="000F062C">
          <w:rPr>
            <w:rStyle w:val="Hyperlink"/>
            <w:noProof/>
          </w:rPr>
          <w:t>m back of brake disc zoomed in.</w:t>
        </w:r>
        <w:r>
          <w:rPr>
            <w:noProof/>
            <w:webHidden/>
          </w:rPr>
          <w:tab/>
        </w:r>
        <w:r>
          <w:rPr>
            <w:noProof/>
            <w:webHidden/>
          </w:rPr>
          <w:fldChar w:fldCharType="begin"/>
        </w:r>
        <w:r>
          <w:rPr>
            <w:noProof/>
            <w:webHidden/>
          </w:rPr>
          <w:instrText xml:space="preserve"> PAGEREF _Toc133867831 \h </w:instrText>
        </w:r>
        <w:r>
          <w:rPr>
            <w:noProof/>
            <w:webHidden/>
          </w:rPr>
        </w:r>
        <w:r>
          <w:rPr>
            <w:noProof/>
            <w:webHidden/>
          </w:rPr>
          <w:fldChar w:fldCharType="separate"/>
        </w:r>
        <w:r>
          <w:rPr>
            <w:noProof/>
            <w:webHidden/>
          </w:rPr>
          <w:t>13</w:t>
        </w:r>
        <w:r>
          <w:rPr>
            <w:noProof/>
            <w:webHidden/>
          </w:rPr>
          <w:fldChar w:fldCharType="end"/>
        </w:r>
      </w:hyperlink>
    </w:p>
    <w:p w14:paraId="64FAE948" w14:textId="7CC8354A" w:rsidR="008860B7" w:rsidRDefault="008860B7">
      <w:pPr>
        <w:pStyle w:val="TableofFigures"/>
        <w:tabs>
          <w:tab w:val="right" w:leader="dot" w:pos="9016"/>
        </w:tabs>
        <w:rPr>
          <w:noProof/>
          <w:lang w:eastAsia="en-GB"/>
        </w:rPr>
      </w:pPr>
      <w:hyperlink w:anchor="_Toc133867832" w:history="1">
        <w:r w:rsidRPr="000F062C">
          <w:rPr>
            <w:rStyle w:val="Hyperlink"/>
            <w:noProof/>
          </w:rPr>
          <w:t>Figure 9 Cast Iron Total deformation – back.</w:t>
        </w:r>
        <w:r>
          <w:rPr>
            <w:noProof/>
            <w:webHidden/>
          </w:rPr>
          <w:tab/>
        </w:r>
        <w:r>
          <w:rPr>
            <w:noProof/>
            <w:webHidden/>
          </w:rPr>
          <w:fldChar w:fldCharType="begin"/>
        </w:r>
        <w:r>
          <w:rPr>
            <w:noProof/>
            <w:webHidden/>
          </w:rPr>
          <w:instrText xml:space="preserve"> PAGEREF _Toc133867832 \h </w:instrText>
        </w:r>
        <w:r>
          <w:rPr>
            <w:noProof/>
            <w:webHidden/>
          </w:rPr>
        </w:r>
        <w:r>
          <w:rPr>
            <w:noProof/>
            <w:webHidden/>
          </w:rPr>
          <w:fldChar w:fldCharType="separate"/>
        </w:r>
        <w:r>
          <w:rPr>
            <w:noProof/>
            <w:webHidden/>
          </w:rPr>
          <w:t>13</w:t>
        </w:r>
        <w:r>
          <w:rPr>
            <w:noProof/>
            <w:webHidden/>
          </w:rPr>
          <w:fldChar w:fldCharType="end"/>
        </w:r>
      </w:hyperlink>
    </w:p>
    <w:p w14:paraId="08D46878" w14:textId="59A9455E" w:rsidR="008860B7" w:rsidRDefault="008860B7">
      <w:pPr>
        <w:pStyle w:val="TableofFigures"/>
        <w:tabs>
          <w:tab w:val="right" w:leader="dot" w:pos="9016"/>
        </w:tabs>
        <w:rPr>
          <w:noProof/>
          <w:lang w:eastAsia="en-GB"/>
        </w:rPr>
      </w:pPr>
      <w:hyperlink w:anchor="_Toc133867833" w:history="1">
        <w:r w:rsidRPr="000F062C">
          <w:rPr>
            <w:rStyle w:val="Hyperlink"/>
            <w:noProof/>
          </w:rPr>
          <w:t>Figure 10 Cast iron total deformation – front.</w:t>
        </w:r>
        <w:r>
          <w:rPr>
            <w:noProof/>
            <w:webHidden/>
          </w:rPr>
          <w:tab/>
        </w:r>
        <w:r>
          <w:rPr>
            <w:noProof/>
            <w:webHidden/>
          </w:rPr>
          <w:fldChar w:fldCharType="begin"/>
        </w:r>
        <w:r>
          <w:rPr>
            <w:noProof/>
            <w:webHidden/>
          </w:rPr>
          <w:instrText xml:space="preserve"> PAGEREF _Toc133867833 \h </w:instrText>
        </w:r>
        <w:r>
          <w:rPr>
            <w:noProof/>
            <w:webHidden/>
          </w:rPr>
        </w:r>
        <w:r>
          <w:rPr>
            <w:noProof/>
            <w:webHidden/>
          </w:rPr>
          <w:fldChar w:fldCharType="separate"/>
        </w:r>
        <w:r>
          <w:rPr>
            <w:noProof/>
            <w:webHidden/>
          </w:rPr>
          <w:t>14</w:t>
        </w:r>
        <w:r>
          <w:rPr>
            <w:noProof/>
            <w:webHidden/>
          </w:rPr>
          <w:fldChar w:fldCharType="end"/>
        </w:r>
      </w:hyperlink>
    </w:p>
    <w:p w14:paraId="57B879FE" w14:textId="297EE6EF" w:rsidR="008860B7" w:rsidRDefault="008860B7">
      <w:pPr>
        <w:pStyle w:val="TableofFigures"/>
        <w:tabs>
          <w:tab w:val="right" w:leader="dot" w:pos="9016"/>
        </w:tabs>
        <w:rPr>
          <w:noProof/>
          <w:lang w:eastAsia="en-GB"/>
        </w:rPr>
      </w:pPr>
      <w:hyperlink w:anchor="_Toc133867834" w:history="1">
        <w:r w:rsidRPr="000F062C">
          <w:rPr>
            <w:rStyle w:val="Hyperlink"/>
            <w:noProof/>
          </w:rPr>
          <w:t>Figure 11 Cast Iron Total deformation – side.</w:t>
        </w:r>
        <w:r>
          <w:rPr>
            <w:noProof/>
            <w:webHidden/>
          </w:rPr>
          <w:tab/>
        </w:r>
        <w:r>
          <w:rPr>
            <w:noProof/>
            <w:webHidden/>
          </w:rPr>
          <w:fldChar w:fldCharType="begin"/>
        </w:r>
        <w:r>
          <w:rPr>
            <w:noProof/>
            <w:webHidden/>
          </w:rPr>
          <w:instrText xml:space="preserve"> PAGEREF _Toc133867834 \h </w:instrText>
        </w:r>
        <w:r>
          <w:rPr>
            <w:noProof/>
            <w:webHidden/>
          </w:rPr>
        </w:r>
        <w:r>
          <w:rPr>
            <w:noProof/>
            <w:webHidden/>
          </w:rPr>
          <w:fldChar w:fldCharType="separate"/>
        </w:r>
        <w:r>
          <w:rPr>
            <w:noProof/>
            <w:webHidden/>
          </w:rPr>
          <w:t>14</w:t>
        </w:r>
        <w:r>
          <w:rPr>
            <w:noProof/>
            <w:webHidden/>
          </w:rPr>
          <w:fldChar w:fldCharType="end"/>
        </w:r>
      </w:hyperlink>
    </w:p>
    <w:p w14:paraId="5B2CDA2A" w14:textId="6890D355" w:rsidR="008860B7" w:rsidRDefault="008860B7">
      <w:pPr>
        <w:pStyle w:val="TableofFigures"/>
        <w:tabs>
          <w:tab w:val="right" w:leader="dot" w:pos="9016"/>
        </w:tabs>
        <w:rPr>
          <w:noProof/>
          <w:lang w:eastAsia="en-GB"/>
        </w:rPr>
      </w:pPr>
      <w:hyperlink w:anchor="_Toc133867835" w:history="1">
        <w:r w:rsidRPr="000F062C">
          <w:rPr>
            <w:rStyle w:val="Hyperlink"/>
            <w:noProof/>
          </w:rPr>
          <w:t>Figure 12 Steel total deformation – back.</w:t>
        </w:r>
        <w:r>
          <w:rPr>
            <w:noProof/>
            <w:webHidden/>
          </w:rPr>
          <w:tab/>
        </w:r>
        <w:r>
          <w:rPr>
            <w:noProof/>
            <w:webHidden/>
          </w:rPr>
          <w:fldChar w:fldCharType="begin"/>
        </w:r>
        <w:r>
          <w:rPr>
            <w:noProof/>
            <w:webHidden/>
          </w:rPr>
          <w:instrText xml:space="preserve"> PAGEREF _Toc133867835 \h </w:instrText>
        </w:r>
        <w:r>
          <w:rPr>
            <w:noProof/>
            <w:webHidden/>
          </w:rPr>
        </w:r>
        <w:r>
          <w:rPr>
            <w:noProof/>
            <w:webHidden/>
          </w:rPr>
          <w:fldChar w:fldCharType="separate"/>
        </w:r>
        <w:r>
          <w:rPr>
            <w:noProof/>
            <w:webHidden/>
          </w:rPr>
          <w:t>14</w:t>
        </w:r>
        <w:r>
          <w:rPr>
            <w:noProof/>
            <w:webHidden/>
          </w:rPr>
          <w:fldChar w:fldCharType="end"/>
        </w:r>
      </w:hyperlink>
    </w:p>
    <w:p w14:paraId="62BA75BE" w14:textId="0AF6E83C" w:rsidR="008860B7" w:rsidRDefault="008860B7">
      <w:pPr>
        <w:pStyle w:val="TableofFigures"/>
        <w:tabs>
          <w:tab w:val="right" w:leader="dot" w:pos="9016"/>
        </w:tabs>
        <w:rPr>
          <w:noProof/>
          <w:lang w:eastAsia="en-GB"/>
        </w:rPr>
      </w:pPr>
      <w:hyperlink w:anchor="_Toc133867836" w:history="1">
        <w:r w:rsidRPr="000F062C">
          <w:rPr>
            <w:rStyle w:val="Hyperlink"/>
            <w:noProof/>
          </w:rPr>
          <w:t>Figure 13 Steel total deformation – front.</w:t>
        </w:r>
        <w:r>
          <w:rPr>
            <w:noProof/>
            <w:webHidden/>
          </w:rPr>
          <w:tab/>
        </w:r>
        <w:r>
          <w:rPr>
            <w:noProof/>
            <w:webHidden/>
          </w:rPr>
          <w:fldChar w:fldCharType="begin"/>
        </w:r>
        <w:r>
          <w:rPr>
            <w:noProof/>
            <w:webHidden/>
          </w:rPr>
          <w:instrText xml:space="preserve"> PAGEREF _Toc133867836 \h </w:instrText>
        </w:r>
        <w:r>
          <w:rPr>
            <w:noProof/>
            <w:webHidden/>
          </w:rPr>
        </w:r>
        <w:r>
          <w:rPr>
            <w:noProof/>
            <w:webHidden/>
          </w:rPr>
          <w:fldChar w:fldCharType="separate"/>
        </w:r>
        <w:r>
          <w:rPr>
            <w:noProof/>
            <w:webHidden/>
          </w:rPr>
          <w:t>15</w:t>
        </w:r>
        <w:r>
          <w:rPr>
            <w:noProof/>
            <w:webHidden/>
          </w:rPr>
          <w:fldChar w:fldCharType="end"/>
        </w:r>
      </w:hyperlink>
    </w:p>
    <w:p w14:paraId="2643D6DD" w14:textId="2501C329" w:rsidR="008860B7" w:rsidRDefault="008860B7">
      <w:pPr>
        <w:pStyle w:val="TableofFigures"/>
        <w:tabs>
          <w:tab w:val="right" w:leader="dot" w:pos="9016"/>
        </w:tabs>
        <w:rPr>
          <w:noProof/>
          <w:lang w:eastAsia="en-GB"/>
        </w:rPr>
      </w:pPr>
      <w:hyperlink w:anchor="_Toc133867837" w:history="1">
        <w:r w:rsidRPr="000F062C">
          <w:rPr>
            <w:rStyle w:val="Hyperlink"/>
            <w:noProof/>
          </w:rPr>
          <w:t>Figure 14 Steel total deformation side – section view.</w:t>
        </w:r>
        <w:r>
          <w:rPr>
            <w:noProof/>
            <w:webHidden/>
          </w:rPr>
          <w:tab/>
        </w:r>
        <w:r>
          <w:rPr>
            <w:noProof/>
            <w:webHidden/>
          </w:rPr>
          <w:fldChar w:fldCharType="begin"/>
        </w:r>
        <w:r>
          <w:rPr>
            <w:noProof/>
            <w:webHidden/>
          </w:rPr>
          <w:instrText xml:space="preserve"> PAGEREF _Toc133867837 \h </w:instrText>
        </w:r>
        <w:r>
          <w:rPr>
            <w:noProof/>
            <w:webHidden/>
          </w:rPr>
        </w:r>
        <w:r>
          <w:rPr>
            <w:noProof/>
            <w:webHidden/>
          </w:rPr>
          <w:fldChar w:fldCharType="separate"/>
        </w:r>
        <w:r>
          <w:rPr>
            <w:noProof/>
            <w:webHidden/>
          </w:rPr>
          <w:t>15</w:t>
        </w:r>
        <w:r>
          <w:rPr>
            <w:noProof/>
            <w:webHidden/>
          </w:rPr>
          <w:fldChar w:fldCharType="end"/>
        </w:r>
      </w:hyperlink>
    </w:p>
    <w:p w14:paraId="139691C9" w14:textId="4C7CE611" w:rsidR="008860B7" w:rsidRDefault="008860B7">
      <w:pPr>
        <w:pStyle w:val="TableofFigures"/>
        <w:tabs>
          <w:tab w:val="right" w:leader="dot" w:pos="9016"/>
        </w:tabs>
        <w:rPr>
          <w:noProof/>
          <w:lang w:eastAsia="en-GB"/>
        </w:rPr>
      </w:pPr>
      <w:hyperlink w:anchor="_Toc133867838" w:history="1">
        <w:r w:rsidRPr="000F062C">
          <w:rPr>
            <w:rStyle w:val="Hyperlink"/>
            <w:noProof/>
          </w:rPr>
          <w:t>Figure 15 Equivalent stress cast iron – front.</w:t>
        </w:r>
        <w:r>
          <w:rPr>
            <w:noProof/>
            <w:webHidden/>
          </w:rPr>
          <w:tab/>
        </w:r>
        <w:r>
          <w:rPr>
            <w:noProof/>
            <w:webHidden/>
          </w:rPr>
          <w:fldChar w:fldCharType="begin"/>
        </w:r>
        <w:r>
          <w:rPr>
            <w:noProof/>
            <w:webHidden/>
          </w:rPr>
          <w:instrText xml:space="preserve"> PAGEREF _Toc133867838 \h </w:instrText>
        </w:r>
        <w:r>
          <w:rPr>
            <w:noProof/>
            <w:webHidden/>
          </w:rPr>
        </w:r>
        <w:r>
          <w:rPr>
            <w:noProof/>
            <w:webHidden/>
          </w:rPr>
          <w:fldChar w:fldCharType="separate"/>
        </w:r>
        <w:r>
          <w:rPr>
            <w:noProof/>
            <w:webHidden/>
          </w:rPr>
          <w:t>16</w:t>
        </w:r>
        <w:r>
          <w:rPr>
            <w:noProof/>
            <w:webHidden/>
          </w:rPr>
          <w:fldChar w:fldCharType="end"/>
        </w:r>
      </w:hyperlink>
    </w:p>
    <w:p w14:paraId="12639A06" w14:textId="545E0202" w:rsidR="008860B7" w:rsidRDefault="008860B7">
      <w:pPr>
        <w:pStyle w:val="TableofFigures"/>
        <w:tabs>
          <w:tab w:val="right" w:leader="dot" w:pos="9016"/>
        </w:tabs>
        <w:rPr>
          <w:noProof/>
          <w:lang w:eastAsia="en-GB"/>
        </w:rPr>
      </w:pPr>
      <w:hyperlink w:anchor="_Toc133867839" w:history="1">
        <w:r w:rsidRPr="000F062C">
          <w:rPr>
            <w:rStyle w:val="Hyperlink"/>
            <w:noProof/>
          </w:rPr>
          <w:t>Figure 16 Equivalent stress cast iron – back.</w:t>
        </w:r>
        <w:r>
          <w:rPr>
            <w:noProof/>
            <w:webHidden/>
          </w:rPr>
          <w:tab/>
        </w:r>
        <w:r>
          <w:rPr>
            <w:noProof/>
            <w:webHidden/>
          </w:rPr>
          <w:fldChar w:fldCharType="begin"/>
        </w:r>
        <w:r>
          <w:rPr>
            <w:noProof/>
            <w:webHidden/>
          </w:rPr>
          <w:instrText xml:space="preserve"> PAGEREF _Toc133867839 \h </w:instrText>
        </w:r>
        <w:r>
          <w:rPr>
            <w:noProof/>
            <w:webHidden/>
          </w:rPr>
        </w:r>
        <w:r>
          <w:rPr>
            <w:noProof/>
            <w:webHidden/>
          </w:rPr>
          <w:fldChar w:fldCharType="separate"/>
        </w:r>
        <w:r>
          <w:rPr>
            <w:noProof/>
            <w:webHidden/>
          </w:rPr>
          <w:t>16</w:t>
        </w:r>
        <w:r>
          <w:rPr>
            <w:noProof/>
            <w:webHidden/>
          </w:rPr>
          <w:fldChar w:fldCharType="end"/>
        </w:r>
      </w:hyperlink>
    </w:p>
    <w:p w14:paraId="12188F08" w14:textId="3514A01C" w:rsidR="008860B7" w:rsidRDefault="008860B7">
      <w:pPr>
        <w:pStyle w:val="TableofFigures"/>
        <w:tabs>
          <w:tab w:val="right" w:leader="dot" w:pos="9016"/>
        </w:tabs>
        <w:rPr>
          <w:noProof/>
          <w:lang w:eastAsia="en-GB"/>
        </w:rPr>
      </w:pPr>
      <w:hyperlink w:anchor="_Toc133867840" w:history="1">
        <w:r w:rsidRPr="000F062C">
          <w:rPr>
            <w:rStyle w:val="Hyperlink"/>
            <w:noProof/>
          </w:rPr>
          <w:t>Figure 17 Equivalent stress cast iron back - half zoomed in.</w:t>
        </w:r>
        <w:r>
          <w:rPr>
            <w:noProof/>
            <w:webHidden/>
          </w:rPr>
          <w:tab/>
        </w:r>
        <w:r>
          <w:rPr>
            <w:noProof/>
            <w:webHidden/>
          </w:rPr>
          <w:fldChar w:fldCharType="begin"/>
        </w:r>
        <w:r>
          <w:rPr>
            <w:noProof/>
            <w:webHidden/>
          </w:rPr>
          <w:instrText xml:space="preserve"> PAGEREF _Toc133867840 \h </w:instrText>
        </w:r>
        <w:r>
          <w:rPr>
            <w:noProof/>
            <w:webHidden/>
          </w:rPr>
        </w:r>
        <w:r>
          <w:rPr>
            <w:noProof/>
            <w:webHidden/>
          </w:rPr>
          <w:fldChar w:fldCharType="separate"/>
        </w:r>
        <w:r>
          <w:rPr>
            <w:noProof/>
            <w:webHidden/>
          </w:rPr>
          <w:t>16</w:t>
        </w:r>
        <w:r>
          <w:rPr>
            <w:noProof/>
            <w:webHidden/>
          </w:rPr>
          <w:fldChar w:fldCharType="end"/>
        </w:r>
      </w:hyperlink>
    </w:p>
    <w:p w14:paraId="5333D7E2" w14:textId="63448321" w:rsidR="008860B7" w:rsidRDefault="008860B7">
      <w:pPr>
        <w:pStyle w:val="TableofFigures"/>
        <w:tabs>
          <w:tab w:val="right" w:leader="dot" w:pos="9016"/>
        </w:tabs>
        <w:rPr>
          <w:noProof/>
          <w:lang w:eastAsia="en-GB"/>
        </w:rPr>
      </w:pPr>
      <w:hyperlink w:anchor="_Toc133867841" w:history="1">
        <w:r w:rsidRPr="000F062C">
          <w:rPr>
            <w:rStyle w:val="Hyperlink"/>
            <w:noProof/>
          </w:rPr>
          <w:t>Figure 18 Equivalent stress steel - front section view</w:t>
        </w:r>
        <w:r>
          <w:rPr>
            <w:noProof/>
            <w:webHidden/>
          </w:rPr>
          <w:tab/>
        </w:r>
        <w:r>
          <w:rPr>
            <w:noProof/>
            <w:webHidden/>
          </w:rPr>
          <w:fldChar w:fldCharType="begin"/>
        </w:r>
        <w:r>
          <w:rPr>
            <w:noProof/>
            <w:webHidden/>
          </w:rPr>
          <w:instrText xml:space="preserve"> PAGEREF _Toc133867841 \h </w:instrText>
        </w:r>
        <w:r>
          <w:rPr>
            <w:noProof/>
            <w:webHidden/>
          </w:rPr>
        </w:r>
        <w:r>
          <w:rPr>
            <w:noProof/>
            <w:webHidden/>
          </w:rPr>
          <w:fldChar w:fldCharType="separate"/>
        </w:r>
        <w:r>
          <w:rPr>
            <w:noProof/>
            <w:webHidden/>
          </w:rPr>
          <w:t>17</w:t>
        </w:r>
        <w:r>
          <w:rPr>
            <w:noProof/>
            <w:webHidden/>
          </w:rPr>
          <w:fldChar w:fldCharType="end"/>
        </w:r>
      </w:hyperlink>
    </w:p>
    <w:p w14:paraId="06EDD8DD" w14:textId="0FE110D3" w:rsidR="008860B7" w:rsidRDefault="008860B7">
      <w:pPr>
        <w:pStyle w:val="TableofFigures"/>
        <w:tabs>
          <w:tab w:val="right" w:leader="dot" w:pos="9016"/>
        </w:tabs>
        <w:rPr>
          <w:noProof/>
          <w:lang w:eastAsia="en-GB"/>
        </w:rPr>
      </w:pPr>
      <w:hyperlink w:anchor="_Toc133867842" w:history="1">
        <w:r w:rsidRPr="000F062C">
          <w:rPr>
            <w:rStyle w:val="Hyperlink"/>
            <w:noProof/>
          </w:rPr>
          <w:t>Figure 19  Equivalent stress steel back – section view.</w:t>
        </w:r>
        <w:r>
          <w:rPr>
            <w:noProof/>
            <w:webHidden/>
          </w:rPr>
          <w:tab/>
        </w:r>
        <w:r>
          <w:rPr>
            <w:noProof/>
            <w:webHidden/>
          </w:rPr>
          <w:fldChar w:fldCharType="begin"/>
        </w:r>
        <w:r>
          <w:rPr>
            <w:noProof/>
            <w:webHidden/>
          </w:rPr>
          <w:instrText xml:space="preserve"> PAGEREF _Toc133867842 \h </w:instrText>
        </w:r>
        <w:r>
          <w:rPr>
            <w:noProof/>
            <w:webHidden/>
          </w:rPr>
        </w:r>
        <w:r>
          <w:rPr>
            <w:noProof/>
            <w:webHidden/>
          </w:rPr>
          <w:fldChar w:fldCharType="separate"/>
        </w:r>
        <w:r>
          <w:rPr>
            <w:noProof/>
            <w:webHidden/>
          </w:rPr>
          <w:t>17</w:t>
        </w:r>
        <w:r>
          <w:rPr>
            <w:noProof/>
            <w:webHidden/>
          </w:rPr>
          <w:fldChar w:fldCharType="end"/>
        </w:r>
      </w:hyperlink>
    </w:p>
    <w:p w14:paraId="6DA54F01" w14:textId="2F310E2B" w:rsidR="008860B7" w:rsidRDefault="008860B7">
      <w:pPr>
        <w:pStyle w:val="TableofFigures"/>
        <w:tabs>
          <w:tab w:val="right" w:leader="dot" w:pos="9016"/>
        </w:tabs>
        <w:rPr>
          <w:noProof/>
          <w:lang w:eastAsia="en-GB"/>
        </w:rPr>
      </w:pPr>
      <w:hyperlink w:anchor="_Toc133867843" w:history="1">
        <w:r w:rsidRPr="000F062C">
          <w:rPr>
            <w:rStyle w:val="Hyperlink"/>
            <w:noProof/>
          </w:rPr>
          <w:t>Figure 20  Equivalent stress steel - back zoomed in.</w:t>
        </w:r>
        <w:r>
          <w:rPr>
            <w:noProof/>
            <w:webHidden/>
          </w:rPr>
          <w:tab/>
        </w:r>
        <w:r>
          <w:rPr>
            <w:noProof/>
            <w:webHidden/>
          </w:rPr>
          <w:fldChar w:fldCharType="begin"/>
        </w:r>
        <w:r>
          <w:rPr>
            <w:noProof/>
            <w:webHidden/>
          </w:rPr>
          <w:instrText xml:space="preserve"> PAGEREF _Toc133867843 \h </w:instrText>
        </w:r>
        <w:r>
          <w:rPr>
            <w:noProof/>
            <w:webHidden/>
          </w:rPr>
        </w:r>
        <w:r>
          <w:rPr>
            <w:noProof/>
            <w:webHidden/>
          </w:rPr>
          <w:fldChar w:fldCharType="separate"/>
        </w:r>
        <w:r>
          <w:rPr>
            <w:noProof/>
            <w:webHidden/>
          </w:rPr>
          <w:t>17</w:t>
        </w:r>
        <w:r>
          <w:rPr>
            <w:noProof/>
            <w:webHidden/>
          </w:rPr>
          <w:fldChar w:fldCharType="end"/>
        </w:r>
      </w:hyperlink>
    </w:p>
    <w:p w14:paraId="79D4C675" w14:textId="5501168A" w:rsidR="008860B7" w:rsidRDefault="008860B7">
      <w:pPr>
        <w:pStyle w:val="TableofFigures"/>
        <w:tabs>
          <w:tab w:val="right" w:leader="dot" w:pos="9016"/>
        </w:tabs>
        <w:rPr>
          <w:noProof/>
          <w:lang w:eastAsia="en-GB"/>
        </w:rPr>
      </w:pPr>
      <w:hyperlink w:anchor="_Toc133867844" w:history="1">
        <w:r w:rsidRPr="000F062C">
          <w:rPr>
            <w:rStyle w:val="Hyperlink"/>
            <w:noProof/>
          </w:rPr>
          <w:t xml:space="preserve">Figure 21 Heating of brake disc to 257.5°C - steel – back.   </w:t>
        </w:r>
        <w:r>
          <w:rPr>
            <w:noProof/>
            <w:webHidden/>
          </w:rPr>
          <w:tab/>
        </w:r>
        <w:r>
          <w:rPr>
            <w:noProof/>
            <w:webHidden/>
          </w:rPr>
          <w:fldChar w:fldCharType="begin"/>
        </w:r>
        <w:r>
          <w:rPr>
            <w:noProof/>
            <w:webHidden/>
          </w:rPr>
          <w:instrText xml:space="preserve"> PAGEREF _Toc133867844 \h </w:instrText>
        </w:r>
        <w:r>
          <w:rPr>
            <w:noProof/>
            <w:webHidden/>
          </w:rPr>
        </w:r>
        <w:r>
          <w:rPr>
            <w:noProof/>
            <w:webHidden/>
          </w:rPr>
          <w:fldChar w:fldCharType="separate"/>
        </w:r>
        <w:r>
          <w:rPr>
            <w:noProof/>
            <w:webHidden/>
          </w:rPr>
          <w:t>18</w:t>
        </w:r>
        <w:r>
          <w:rPr>
            <w:noProof/>
            <w:webHidden/>
          </w:rPr>
          <w:fldChar w:fldCharType="end"/>
        </w:r>
      </w:hyperlink>
    </w:p>
    <w:p w14:paraId="72CE6253" w14:textId="1775F783" w:rsidR="008860B7" w:rsidRDefault="008860B7">
      <w:pPr>
        <w:pStyle w:val="TableofFigures"/>
        <w:tabs>
          <w:tab w:val="right" w:leader="dot" w:pos="9016"/>
        </w:tabs>
        <w:rPr>
          <w:noProof/>
          <w:lang w:eastAsia="en-GB"/>
        </w:rPr>
      </w:pPr>
      <w:hyperlink w:anchor="_Toc133867845" w:history="1">
        <w:r w:rsidRPr="000F062C">
          <w:rPr>
            <w:rStyle w:val="Hyperlink"/>
            <w:noProof/>
          </w:rPr>
          <w:t>Figure 22 Heating of brake disc to 257.5°C - steel – front.</w:t>
        </w:r>
        <w:r>
          <w:rPr>
            <w:noProof/>
            <w:webHidden/>
          </w:rPr>
          <w:tab/>
        </w:r>
        <w:r>
          <w:rPr>
            <w:noProof/>
            <w:webHidden/>
          </w:rPr>
          <w:fldChar w:fldCharType="begin"/>
        </w:r>
        <w:r>
          <w:rPr>
            <w:noProof/>
            <w:webHidden/>
          </w:rPr>
          <w:instrText xml:space="preserve"> PAGEREF _Toc133867845 \h </w:instrText>
        </w:r>
        <w:r>
          <w:rPr>
            <w:noProof/>
            <w:webHidden/>
          </w:rPr>
        </w:r>
        <w:r>
          <w:rPr>
            <w:noProof/>
            <w:webHidden/>
          </w:rPr>
          <w:fldChar w:fldCharType="separate"/>
        </w:r>
        <w:r>
          <w:rPr>
            <w:noProof/>
            <w:webHidden/>
          </w:rPr>
          <w:t>18</w:t>
        </w:r>
        <w:r>
          <w:rPr>
            <w:noProof/>
            <w:webHidden/>
          </w:rPr>
          <w:fldChar w:fldCharType="end"/>
        </w:r>
      </w:hyperlink>
    </w:p>
    <w:p w14:paraId="729EF2AD" w14:textId="1C35C1A7" w:rsidR="008860B7" w:rsidRDefault="008860B7">
      <w:pPr>
        <w:pStyle w:val="TableofFigures"/>
        <w:tabs>
          <w:tab w:val="right" w:leader="dot" w:pos="9016"/>
        </w:tabs>
        <w:rPr>
          <w:noProof/>
          <w:lang w:eastAsia="en-GB"/>
        </w:rPr>
      </w:pPr>
      <w:hyperlink w:anchor="_Toc133867846" w:history="1">
        <w:r w:rsidRPr="000F062C">
          <w:rPr>
            <w:rStyle w:val="Hyperlink"/>
            <w:noProof/>
          </w:rPr>
          <w:t>Figure 23 Heating of brake disc to 257.5°C - steel – section view.</w:t>
        </w:r>
        <w:r>
          <w:rPr>
            <w:noProof/>
            <w:webHidden/>
          </w:rPr>
          <w:tab/>
        </w:r>
        <w:r>
          <w:rPr>
            <w:noProof/>
            <w:webHidden/>
          </w:rPr>
          <w:fldChar w:fldCharType="begin"/>
        </w:r>
        <w:r>
          <w:rPr>
            <w:noProof/>
            <w:webHidden/>
          </w:rPr>
          <w:instrText xml:space="preserve"> PAGEREF _Toc133867846 \h </w:instrText>
        </w:r>
        <w:r>
          <w:rPr>
            <w:noProof/>
            <w:webHidden/>
          </w:rPr>
        </w:r>
        <w:r>
          <w:rPr>
            <w:noProof/>
            <w:webHidden/>
          </w:rPr>
          <w:fldChar w:fldCharType="separate"/>
        </w:r>
        <w:r>
          <w:rPr>
            <w:noProof/>
            <w:webHidden/>
          </w:rPr>
          <w:t>18</w:t>
        </w:r>
        <w:r>
          <w:rPr>
            <w:noProof/>
            <w:webHidden/>
          </w:rPr>
          <w:fldChar w:fldCharType="end"/>
        </w:r>
      </w:hyperlink>
    </w:p>
    <w:p w14:paraId="56D0BFAC" w14:textId="710718FE" w:rsidR="008860B7" w:rsidRDefault="008860B7">
      <w:pPr>
        <w:pStyle w:val="TableofFigures"/>
        <w:tabs>
          <w:tab w:val="right" w:leader="dot" w:pos="9016"/>
        </w:tabs>
        <w:rPr>
          <w:noProof/>
          <w:lang w:eastAsia="en-GB"/>
        </w:rPr>
      </w:pPr>
      <w:hyperlink w:anchor="_Toc133867847" w:history="1">
        <w:r w:rsidRPr="000F062C">
          <w:rPr>
            <w:rStyle w:val="Hyperlink"/>
            <w:noProof/>
          </w:rPr>
          <w:t>Figure 24 Heating of brake disc to 257.5°C - steel – side.</w:t>
        </w:r>
        <w:r>
          <w:rPr>
            <w:noProof/>
            <w:webHidden/>
          </w:rPr>
          <w:tab/>
        </w:r>
        <w:r>
          <w:rPr>
            <w:noProof/>
            <w:webHidden/>
          </w:rPr>
          <w:fldChar w:fldCharType="begin"/>
        </w:r>
        <w:r>
          <w:rPr>
            <w:noProof/>
            <w:webHidden/>
          </w:rPr>
          <w:instrText xml:space="preserve"> PAGEREF _Toc133867847 \h </w:instrText>
        </w:r>
        <w:r>
          <w:rPr>
            <w:noProof/>
            <w:webHidden/>
          </w:rPr>
        </w:r>
        <w:r>
          <w:rPr>
            <w:noProof/>
            <w:webHidden/>
          </w:rPr>
          <w:fldChar w:fldCharType="separate"/>
        </w:r>
        <w:r>
          <w:rPr>
            <w:noProof/>
            <w:webHidden/>
          </w:rPr>
          <w:t>19</w:t>
        </w:r>
        <w:r>
          <w:rPr>
            <w:noProof/>
            <w:webHidden/>
          </w:rPr>
          <w:fldChar w:fldCharType="end"/>
        </w:r>
      </w:hyperlink>
    </w:p>
    <w:p w14:paraId="215607D2" w14:textId="4C45E4ED" w:rsidR="008860B7" w:rsidRDefault="008860B7">
      <w:pPr>
        <w:pStyle w:val="TableofFigures"/>
        <w:tabs>
          <w:tab w:val="right" w:leader="dot" w:pos="9016"/>
        </w:tabs>
        <w:rPr>
          <w:noProof/>
          <w:lang w:eastAsia="en-GB"/>
        </w:rPr>
      </w:pPr>
      <w:hyperlink w:anchor="_Toc133867848" w:history="1">
        <w:r w:rsidRPr="000F062C">
          <w:rPr>
            <w:rStyle w:val="Hyperlink"/>
            <w:noProof/>
          </w:rPr>
          <w:t>Figure 25 Bimetallic strip validation</w:t>
        </w:r>
        <w:r>
          <w:rPr>
            <w:noProof/>
            <w:webHidden/>
          </w:rPr>
          <w:tab/>
        </w:r>
        <w:r>
          <w:rPr>
            <w:noProof/>
            <w:webHidden/>
          </w:rPr>
          <w:fldChar w:fldCharType="begin"/>
        </w:r>
        <w:r>
          <w:rPr>
            <w:noProof/>
            <w:webHidden/>
          </w:rPr>
          <w:instrText xml:space="preserve"> PAGEREF _Toc133867848 \h </w:instrText>
        </w:r>
        <w:r>
          <w:rPr>
            <w:noProof/>
            <w:webHidden/>
          </w:rPr>
        </w:r>
        <w:r>
          <w:rPr>
            <w:noProof/>
            <w:webHidden/>
          </w:rPr>
          <w:fldChar w:fldCharType="separate"/>
        </w:r>
        <w:r>
          <w:rPr>
            <w:noProof/>
            <w:webHidden/>
          </w:rPr>
          <w:t>19</w:t>
        </w:r>
        <w:r>
          <w:rPr>
            <w:noProof/>
            <w:webHidden/>
          </w:rPr>
          <w:fldChar w:fldCharType="end"/>
        </w:r>
      </w:hyperlink>
    </w:p>
    <w:p w14:paraId="7C76D110" w14:textId="52D1C861" w:rsidR="008860B7" w:rsidRDefault="008860B7">
      <w:pPr>
        <w:pStyle w:val="TableofFigures"/>
        <w:tabs>
          <w:tab w:val="right" w:leader="dot" w:pos="9016"/>
        </w:tabs>
        <w:rPr>
          <w:noProof/>
          <w:lang w:eastAsia="en-GB"/>
        </w:rPr>
      </w:pPr>
      <w:hyperlink w:anchor="_Toc133867849" w:history="1">
        <w:r w:rsidRPr="000F062C">
          <w:rPr>
            <w:rStyle w:val="Hyperlink"/>
            <w:noProof/>
          </w:rPr>
          <w:t>Figure 26 Cantilever beam validation</w:t>
        </w:r>
        <w:r>
          <w:rPr>
            <w:noProof/>
            <w:webHidden/>
          </w:rPr>
          <w:tab/>
        </w:r>
        <w:r>
          <w:rPr>
            <w:noProof/>
            <w:webHidden/>
          </w:rPr>
          <w:fldChar w:fldCharType="begin"/>
        </w:r>
        <w:r>
          <w:rPr>
            <w:noProof/>
            <w:webHidden/>
          </w:rPr>
          <w:instrText xml:space="preserve"> PAGEREF _Toc133867849 \h </w:instrText>
        </w:r>
        <w:r>
          <w:rPr>
            <w:noProof/>
            <w:webHidden/>
          </w:rPr>
        </w:r>
        <w:r>
          <w:rPr>
            <w:noProof/>
            <w:webHidden/>
          </w:rPr>
          <w:fldChar w:fldCharType="separate"/>
        </w:r>
        <w:r>
          <w:rPr>
            <w:noProof/>
            <w:webHidden/>
          </w:rPr>
          <w:t>20</w:t>
        </w:r>
        <w:r>
          <w:rPr>
            <w:noProof/>
            <w:webHidden/>
          </w:rPr>
          <w:fldChar w:fldCharType="end"/>
        </w:r>
      </w:hyperlink>
    </w:p>
    <w:p w14:paraId="7B8C0C87" w14:textId="753F417B" w:rsidR="00753BC0" w:rsidRDefault="00753BC0" w:rsidP="00753BC0">
      <w:r>
        <w:fldChar w:fldCharType="end"/>
      </w:r>
    </w:p>
    <w:p w14:paraId="46C99BF7" w14:textId="77777777" w:rsidR="003966AC" w:rsidRDefault="003966AC" w:rsidP="00753BC0"/>
    <w:p w14:paraId="3F713590" w14:textId="77777777" w:rsidR="003966AC" w:rsidRDefault="003966AC" w:rsidP="00753BC0"/>
    <w:p w14:paraId="75209F30" w14:textId="77777777" w:rsidR="003966AC" w:rsidRDefault="003966AC" w:rsidP="00753BC0"/>
    <w:p w14:paraId="7F87F862" w14:textId="77777777" w:rsidR="003966AC" w:rsidRDefault="003966AC" w:rsidP="00753BC0"/>
    <w:p w14:paraId="2965A8B1" w14:textId="77777777" w:rsidR="003966AC" w:rsidRDefault="003966AC" w:rsidP="00753BC0"/>
    <w:p w14:paraId="17A8A278" w14:textId="77777777" w:rsidR="00357C4A" w:rsidRDefault="00357C4A" w:rsidP="00753BC0"/>
    <w:p w14:paraId="06D77CFB" w14:textId="77777777" w:rsidR="00573CC4" w:rsidRDefault="00573CC4" w:rsidP="00753BC0"/>
    <w:p w14:paraId="7071BC35" w14:textId="77777777" w:rsidR="00573CC4" w:rsidRDefault="00573CC4" w:rsidP="00753BC0"/>
    <w:p w14:paraId="10A739B4" w14:textId="77777777" w:rsidR="00573CC4" w:rsidRDefault="00573CC4" w:rsidP="00753BC0"/>
    <w:p w14:paraId="3C055F26" w14:textId="77777777" w:rsidR="003966AC" w:rsidRDefault="003966AC" w:rsidP="00753BC0"/>
    <w:p w14:paraId="5CDA93AE" w14:textId="77777777" w:rsidR="004D401D" w:rsidRDefault="004D401D" w:rsidP="00753BC0"/>
    <w:p w14:paraId="328DF379" w14:textId="77777777" w:rsidR="004D401D" w:rsidRDefault="004D401D" w:rsidP="00753BC0"/>
    <w:p w14:paraId="35200E45" w14:textId="77777777" w:rsidR="003966AC" w:rsidRDefault="003966AC" w:rsidP="003966AC">
      <w:pPr>
        <w:pStyle w:val="Heading2"/>
      </w:pPr>
      <w:bookmarkStart w:id="1" w:name="_Toc133868788"/>
      <w:r>
        <w:lastRenderedPageBreak/>
        <w:t>Table of Tables</w:t>
      </w:r>
      <w:bookmarkEnd w:id="1"/>
    </w:p>
    <w:p w14:paraId="3D61FA5F" w14:textId="1AE4D26A" w:rsidR="009A0421" w:rsidRDefault="003A6D76">
      <w:pPr>
        <w:pStyle w:val="TableofFigures"/>
        <w:tabs>
          <w:tab w:val="right" w:leader="dot" w:pos="9016"/>
        </w:tabs>
        <w:rPr>
          <w:noProof/>
          <w:lang w:eastAsia="en-GB"/>
        </w:rPr>
      </w:pPr>
      <w:r>
        <w:fldChar w:fldCharType="begin"/>
      </w:r>
      <w:r>
        <w:instrText xml:space="preserve"> TOC</w:instrText>
      </w:r>
      <w:r>
        <w:instrText xml:space="preserve"> \h \z \c "Table" </w:instrText>
      </w:r>
      <w:r>
        <w:fldChar w:fldCharType="separate"/>
      </w:r>
      <w:hyperlink w:anchor="_Toc133862064" w:history="1">
        <w:r w:rsidR="009A0421" w:rsidRPr="009C4121">
          <w:rPr>
            <w:rStyle w:val="Hyperlink"/>
            <w:noProof/>
          </w:rPr>
          <w:t>Table 1 Validation Results</w:t>
        </w:r>
        <w:r w:rsidR="009A0421">
          <w:rPr>
            <w:noProof/>
            <w:webHidden/>
          </w:rPr>
          <w:tab/>
        </w:r>
        <w:r w:rsidR="009A0421">
          <w:rPr>
            <w:noProof/>
            <w:webHidden/>
          </w:rPr>
          <w:fldChar w:fldCharType="begin"/>
        </w:r>
        <w:r w:rsidR="009A0421">
          <w:rPr>
            <w:noProof/>
            <w:webHidden/>
          </w:rPr>
          <w:instrText xml:space="preserve"> PAGEREF _Toc133862064 \h </w:instrText>
        </w:r>
        <w:r w:rsidR="009A0421">
          <w:rPr>
            <w:noProof/>
            <w:webHidden/>
          </w:rPr>
        </w:r>
        <w:r w:rsidR="009A0421">
          <w:rPr>
            <w:noProof/>
            <w:webHidden/>
          </w:rPr>
          <w:fldChar w:fldCharType="separate"/>
        </w:r>
        <w:r w:rsidR="009A0421">
          <w:rPr>
            <w:noProof/>
            <w:webHidden/>
          </w:rPr>
          <w:t>18</w:t>
        </w:r>
        <w:r w:rsidR="009A0421">
          <w:rPr>
            <w:noProof/>
            <w:webHidden/>
          </w:rPr>
          <w:fldChar w:fldCharType="end"/>
        </w:r>
      </w:hyperlink>
    </w:p>
    <w:p w14:paraId="29D04243" w14:textId="72CEEC05" w:rsidR="00753BC0" w:rsidRDefault="003A6D76" w:rsidP="00753BC0">
      <w:r>
        <w:rPr>
          <w:b/>
          <w:bCs/>
          <w:noProof/>
          <w:lang w:val="en-US"/>
        </w:rPr>
        <w:fldChar w:fldCharType="end"/>
      </w:r>
    </w:p>
    <w:p w14:paraId="358ACBF9" w14:textId="77777777" w:rsidR="003966AC" w:rsidRDefault="003966AC" w:rsidP="00753BC0"/>
    <w:p w14:paraId="28BFDBD0" w14:textId="77777777" w:rsidR="003966AC" w:rsidRDefault="003966AC" w:rsidP="00753BC0"/>
    <w:p w14:paraId="6360718F" w14:textId="77777777" w:rsidR="003966AC" w:rsidRDefault="003966AC" w:rsidP="00753BC0"/>
    <w:p w14:paraId="05F1613B" w14:textId="77777777" w:rsidR="003966AC" w:rsidRDefault="003966AC" w:rsidP="00753BC0"/>
    <w:p w14:paraId="182BC597" w14:textId="77777777" w:rsidR="003966AC" w:rsidRDefault="003966AC" w:rsidP="00753BC0"/>
    <w:p w14:paraId="6247EB53" w14:textId="77777777" w:rsidR="003966AC" w:rsidRDefault="003966AC" w:rsidP="00753BC0"/>
    <w:p w14:paraId="7C1BB534" w14:textId="77777777" w:rsidR="003966AC" w:rsidRDefault="003966AC" w:rsidP="00753BC0"/>
    <w:p w14:paraId="4E0374DD" w14:textId="77777777" w:rsidR="003966AC" w:rsidRDefault="003966AC" w:rsidP="00753BC0"/>
    <w:p w14:paraId="75A72E8E" w14:textId="77777777" w:rsidR="003966AC" w:rsidRDefault="003966AC" w:rsidP="00753BC0"/>
    <w:p w14:paraId="29B1E97C" w14:textId="77777777" w:rsidR="003966AC" w:rsidRDefault="003966AC" w:rsidP="00753BC0"/>
    <w:p w14:paraId="2957031B" w14:textId="77777777" w:rsidR="003966AC" w:rsidRDefault="003966AC" w:rsidP="00753BC0"/>
    <w:p w14:paraId="0A1EDA1C" w14:textId="77777777" w:rsidR="003966AC" w:rsidRDefault="003966AC" w:rsidP="00753BC0"/>
    <w:p w14:paraId="5CA21998" w14:textId="77777777" w:rsidR="003966AC" w:rsidRDefault="003966AC" w:rsidP="00753BC0"/>
    <w:p w14:paraId="51BCC99D" w14:textId="77777777" w:rsidR="003966AC" w:rsidRDefault="003966AC" w:rsidP="00753BC0"/>
    <w:p w14:paraId="528F6D5E" w14:textId="77777777" w:rsidR="003966AC" w:rsidRDefault="003966AC" w:rsidP="00753BC0"/>
    <w:p w14:paraId="6363871D" w14:textId="77777777" w:rsidR="003966AC" w:rsidRDefault="003966AC" w:rsidP="00753BC0"/>
    <w:p w14:paraId="7C4346D0" w14:textId="77777777" w:rsidR="003966AC" w:rsidRDefault="003966AC" w:rsidP="00753BC0"/>
    <w:p w14:paraId="3C008D41" w14:textId="77777777" w:rsidR="003966AC" w:rsidRDefault="003966AC" w:rsidP="00753BC0"/>
    <w:p w14:paraId="7C37BB78" w14:textId="77777777" w:rsidR="003966AC" w:rsidRDefault="003966AC" w:rsidP="00753BC0"/>
    <w:p w14:paraId="011FE807" w14:textId="77777777" w:rsidR="003966AC" w:rsidRDefault="003966AC" w:rsidP="00753BC0"/>
    <w:p w14:paraId="40150AB7" w14:textId="77777777" w:rsidR="003966AC" w:rsidRDefault="003966AC" w:rsidP="00753BC0"/>
    <w:p w14:paraId="0248F4D6" w14:textId="77777777" w:rsidR="003966AC" w:rsidRDefault="003966AC" w:rsidP="00753BC0"/>
    <w:p w14:paraId="43E57954" w14:textId="77777777" w:rsidR="003966AC" w:rsidRDefault="003966AC" w:rsidP="00753BC0"/>
    <w:p w14:paraId="556C5F36" w14:textId="77777777" w:rsidR="003966AC" w:rsidRDefault="003966AC" w:rsidP="00753BC0"/>
    <w:p w14:paraId="398D8757" w14:textId="77777777" w:rsidR="003966AC" w:rsidRDefault="003966AC" w:rsidP="00753BC0"/>
    <w:p w14:paraId="058DDD97" w14:textId="77777777" w:rsidR="003966AC" w:rsidRDefault="003966AC" w:rsidP="00753BC0"/>
    <w:p w14:paraId="2E7A9A30" w14:textId="77777777" w:rsidR="003966AC" w:rsidRDefault="003966AC" w:rsidP="00753BC0"/>
    <w:p w14:paraId="3079DCFC" w14:textId="77777777" w:rsidR="003966AC" w:rsidRDefault="003966AC" w:rsidP="00753BC0"/>
    <w:p w14:paraId="28068DBF" w14:textId="77777777" w:rsidR="003966AC" w:rsidRDefault="003966AC" w:rsidP="00753BC0"/>
    <w:p w14:paraId="1E789E99" w14:textId="77777777" w:rsidR="003966AC" w:rsidRDefault="003966AC" w:rsidP="003966AC">
      <w:pPr>
        <w:pStyle w:val="Heading2"/>
      </w:pPr>
      <w:bookmarkStart w:id="2" w:name="_Toc133868789"/>
      <w:r>
        <w:lastRenderedPageBreak/>
        <w:t>Abstract</w:t>
      </w:r>
      <w:bookmarkEnd w:id="2"/>
    </w:p>
    <w:p w14:paraId="7006294C" w14:textId="13D63A0C" w:rsidR="005D0725" w:rsidRDefault="002F0528" w:rsidP="003966AC">
      <w:r>
        <w:t xml:space="preserve">This report will </w:t>
      </w:r>
      <w:r w:rsidR="002F1291">
        <w:t>assess</w:t>
      </w:r>
      <w:r w:rsidR="00FB6F68">
        <w:t xml:space="preserve"> the g</w:t>
      </w:r>
      <w:r w:rsidR="009B4542">
        <w:t xml:space="preserve">eneral </w:t>
      </w:r>
      <w:r w:rsidR="008B7C2E">
        <w:t xml:space="preserve">application of </w:t>
      </w:r>
      <w:r w:rsidR="00FB6F68">
        <w:t>Computer Aided Engineering</w:t>
      </w:r>
      <w:r w:rsidR="00092537">
        <w:t xml:space="preserve">, </w:t>
      </w:r>
      <w:r w:rsidR="002F1291">
        <w:t>with a focus</w:t>
      </w:r>
      <w:r w:rsidR="00136CBA">
        <w:t xml:space="preserve"> on the </w:t>
      </w:r>
      <w:r w:rsidR="00B84FDD">
        <w:t>benefits</w:t>
      </w:r>
      <w:r w:rsidR="00B95E38">
        <w:t>,</w:t>
      </w:r>
      <w:r w:rsidR="00B84FDD">
        <w:t xml:space="preserve"> </w:t>
      </w:r>
      <w:r w:rsidR="00C32AF1">
        <w:t>limitations</w:t>
      </w:r>
      <w:r w:rsidR="00B95E38">
        <w:t>, and considerations of use</w:t>
      </w:r>
      <w:r w:rsidR="001166AF">
        <w:t xml:space="preserve">. A case study will be employed, centred around a brake disc. </w:t>
      </w:r>
    </w:p>
    <w:p w14:paraId="1D62EF10" w14:textId="77777777" w:rsidR="00066B13" w:rsidRDefault="00066B13" w:rsidP="003966AC"/>
    <w:p w14:paraId="7779F19B" w14:textId="77777777" w:rsidR="00066B13" w:rsidRDefault="00066B13" w:rsidP="003966AC"/>
    <w:p w14:paraId="1C36BB60" w14:textId="77777777" w:rsidR="00066B13" w:rsidRDefault="00066B13" w:rsidP="003966AC"/>
    <w:p w14:paraId="7ABF1349" w14:textId="77777777" w:rsidR="00066B13" w:rsidRDefault="00066B13" w:rsidP="003966AC"/>
    <w:p w14:paraId="0F53C751" w14:textId="77777777" w:rsidR="00066B13" w:rsidRDefault="00066B13" w:rsidP="003966AC"/>
    <w:p w14:paraId="1C122234" w14:textId="77777777" w:rsidR="00066B13" w:rsidRDefault="00066B13" w:rsidP="003966AC"/>
    <w:p w14:paraId="7EB6EC12" w14:textId="77777777" w:rsidR="00066B13" w:rsidRDefault="00066B13" w:rsidP="003966AC"/>
    <w:p w14:paraId="4A8B5DCF" w14:textId="77777777" w:rsidR="00066B13" w:rsidRDefault="00066B13" w:rsidP="003966AC"/>
    <w:p w14:paraId="5F9A9DFF" w14:textId="77777777" w:rsidR="00066B13" w:rsidRDefault="00066B13" w:rsidP="003966AC"/>
    <w:p w14:paraId="49AC2AA2" w14:textId="77777777" w:rsidR="00066B13" w:rsidRDefault="00066B13" w:rsidP="003966AC"/>
    <w:p w14:paraId="6CEC7160" w14:textId="77777777" w:rsidR="00066B13" w:rsidRDefault="00066B13" w:rsidP="003966AC"/>
    <w:p w14:paraId="45C658A0" w14:textId="77777777" w:rsidR="00066B13" w:rsidRDefault="00066B13" w:rsidP="003966AC"/>
    <w:p w14:paraId="6542C990" w14:textId="77777777" w:rsidR="00066B13" w:rsidRDefault="00066B13" w:rsidP="003966AC"/>
    <w:p w14:paraId="4E3B988A" w14:textId="77777777" w:rsidR="00066B13" w:rsidRDefault="00066B13" w:rsidP="003966AC"/>
    <w:p w14:paraId="5F57D04E" w14:textId="77777777" w:rsidR="00066B13" w:rsidRDefault="00066B13" w:rsidP="003966AC"/>
    <w:p w14:paraId="46DF28F0" w14:textId="77777777" w:rsidR="00066B13" w:rsidRDefault="00066B13" w:rsidP="003966AC"/>
    <w:p w14:paraId="7A32488A" w14:textId="77777777" w:rsidR="00066B13" w:rsidRDefault="00066B13" w:rsidP="003966AC"/>
    <w:p w14:paraId="7615CFAA" w14:textId="77777777" w:rsidR="00066B13" w:rsidRDefault="00066B13" w:rsidP="003966AC"/>
    <w:p w14:paraId="3DCC9E93" w14:textId="77777777" w:rsidR="00066B13" w:rsidRDefault="00066B13" w:rsidP="003966AC"/>
    <w:p w14:paraId="6DEC43F1" w14:textId="77777777" w:rsidR="00066B13" w:rsidRDefault="00066B13" w:rsidP="003966AC"/>
    <w:p w14:paraId="1BF76CE3" w14:textId="77777777" w:rsidR="00066B13" w:rsidRDefault="00066B13" w:rsidP="003966AC"/>
    <w:p w14:paraId="7E190F83" w14:textId="77777777" w:rsidR="00066B13" w:rsidRDefault="00066B13" w:rsidP="003966AC"/>
    <w:p w14:paraId="227506A2" w14:textId="77777777" w:rsidR="00066B13" w:rsidRDefault="00066B13" w:rsidP="003966AC"/>
    <w:p w14:paraId="7E8C3A02" w14:textId="77777777" w:rsidR="00066B13" w:rsidRDefault="00066B13" w:rsidP="003966AC"/>
    <w:p w14:paraId="649A51AA" w14:textId="77777777" w:rsidR="00066B13" w:rsidRDefault="00066B13" w:rsidP="003966AC"/>
    <w:p w14:paraId="0F3BD92D" w14:textId="77777777" w:rsidR="00066B13" w:rsidRDefault="00066B13" w:rsidP="003966AC"/>
    <w:p w14:paraId="060754D7" w14:textId="77777777" w:rsidR="00066B13" w:rsidRDefault="00066B13" w:rsidP="003966AC"/>
    <w:p w14:paraId="624E6623" w14:textId="77777777" w:rsidR="003966AC" w:rsidRDefault="003966AC" w:rsidP="003966AC">
      <w:pPr>
        <w:pStyle w:val="Heading2"/>
      </w:pPr>
      <w:bookmarkStart w:id="3" w:name="_Toc133868790"/>
      <w:r>
        <w:lastRenderedPageBreak/>
        <w:t>Introduction</w:t>
      </w:r>
      <w:bookmarkEnd w:id="3"/>
    </w:p>
    <w:p w14:paraId="4B8681E8" w14:textId="2C61BBE2" w:rsidR="007553FD" w:rsidRDefault="007553FD" w:rsidP="007553FD">
      <w:pPr>
        <w:pStyle w:val="Heading3"/>
      </w:pPr>
      <w:bookmarkStart w:id="4" w:name="_Toc133868791"/>
      <w:r>
        <w:t>Brake disc background</w:t>
      </w:r>
      <w:bookmarkEnd w:id="4"/>
    </w:p>
    <w:p w14:paraId="60F55FA1" w14:textId="36894771" w:rsidR="00F81CE5" w:rsidRDefault="00C81C17" w:rsidP="003966AC">
      <w:r>
        <w:t>The brake disc</w:t>
      </w:r>
      <w:r w:rsidR="008F6CDA">
        <w:t xml:space="preserve"> (or brake rotor)</w:t>
      </w:r>
      <w:r>
        <w:t xml:space="preserve"> is a critical component of the braking system. </w:t>
      </w:r>
      <w:r w:rsidR="00385EA0">
        <w:t xml:space="preserve">Fixed to the hub, it rotates with the wheels of the vehicle. </w:t>
      </w:r>
      <w:r w:rsidR="008178ED">
        <w:t>Two brake pads, covered in a high-</w:t>
      </w:r>
      <w:r w:rsidR="004B7BB1">
        <w:t>friction</w:t>
      </w:r>
      <w:r w:rsidR="008178ED">
        <w:t xml:space="preserve"> material, </w:t>
      </w:r>
      <w:r w:rsidR="004B7BB1">
        <w:t>are pressed into the disc by hydraulic force</w:t>
      </w:r>
      <w:r w:rsidR="0077167F">
        <w:t xml:space="preserve"> (</w:t>
      </w:r>
      <w:r w:rsidR="003E4F67">
        <w:t>originating from the driver’s foot pressure on the brake pedal and amplified by the master cylinder</w:t>
      </w:r>
      <w:r w:rsidR="0077167F">
        <w:t>)</w:t>
      </w:r>
      <w:r w:rsidR="003E4F67">
        <w:t>.</w:t>
      </w:r>
      <w:r w:rsidR="0077167F">
        <w:t xml:space="preserve"> Th</w:t>
      </w:r>
      <w:r w:rsidR="00CD4D05">
        <w:t>e kinetic energy of the vehicle is converted into heat</w:t>
      </w:r>
      <w:r w:rsidR="00385EA0">
        <w:t>, slowing the vehicle.</w:t>
      </w:r>
    </w:p>
    <w:p w14:paraId="504E0BA3" w14:textId="58DCB348" w:rsidR="00066B13" w:rsidRDefault="00E524E1" w:rsidP="003966AC">
      <w:r>
        <w:t xml:space="preserve">There are </w:t>
      </w:r>
      <w:r w:rsidR="007B0284">
        <w:t xml:space="preserve">two major </w:t>
      </w:r>
      <w:r>
        <w:t xml:space="preserve">problems </w:t>
      </w:r>
      <w:r w:rsidR="00BA10CD">
        <w:t>associated with heat in braking systems:</w:t>
      </w:r>
    </w:p>
    <w:p w14:paraId="5D3CE5A5" w14:textId="03DBC5AB" w:rsidR="00BA10CD" w:rsidRDefault="00BA10CD" w:rsidP="007B0284">
      <w:pPr>
        <w:pStyle w:val="ListParagraph"/>
        <w:numPr>
          <w:ilvl w:val="0"/>
          <w:numId w:val="1"/>
        </w:numPr>
      </w:pPr>
      <w:r>
        <w:t>Brake fade</w:t>
      </w:r>
      <w:r w:rsidR="00FC092B">
        <w:t xml:space="preserve"> </w:t>
      </w:r>
      <w:r w:rsidR="00C03D82">
        <w:t>–</w:t>
      </w:r>
      <w:r w:rsidR="00701076">
        <w:t xml:space="preserve"> </w:t>
      </w:r>
      <w:r w:rsidR="00C03D82">
        <w:t xml:space="preserve">the brake pads overheat beyond their rated temperature, and their coefficient of friction </w:t>
      </w:r>
      <w:r w:rsidR="001742C7">
        <w:t xml:space="preserve">(and therefore performance) </w:t>
      </w:r>
      <w:r w:rsidR="00C03D82">
        <w:t xml:space="preserve">reduces </w:t>
      </w:r>
      <w:r w:rsidR="00D21147">
        <w:t>significantly.</w:t>
      </w:r>
    </w:p>
    <w:p w14:paraId="72EC27C5" w14:textId="31C80E88" w:rsidR="00BA10CD" w:rsidRDefault="00FC092B" w:rsidP="00BA10CD">
      <w:pPr>
        <w:pStyle w:val="ListParagraph"/>
        <w:numPr>
          <w:ilvl w:val="0"/>
          <w:numId w:val="1"/>
        </w:numPr>
      </w:pPr>
      <w:r>
        <w:t>Boiling of fluid</w:t>
      </w:r>
      <w:r w:rsidR="007B0284">
        <w:t xml:space="preserve"> – </w:t>
      </w:r>
      <w:r w:rsidR="00D21147">
        <w:t>In extreme cases, h</w:t>
      </w:r>
      <w:r w:rsidR="001742C7">
        <w:t xml:space="preserve">eat is transferred through </w:t>
      </w:r>
      <w:r w:rsidR="00664A2A">
        <w:t>the disc, pad, and piston assembly and boil</w:t>
      </w:r>
      <w:r w:rsidR="00D21147">
        <w:t>s</w:t>
      </w:r>
      <w:r w:rsidR="00664A2A">
        <w:t xml:space="preserve"> the fluid behind the piston. W</w:t>
      </w:r>
      <w:r w:rsidR="007B0284">
        <w:t xml:space="preserve">hen brake fluid </w:t>
      </w:r>
      <w:r w:rsidR="00760AD3">
        <w:t xml:space="preserve">(an otherwise incompressible fluid like any other hydraulic medium) boils, bubbles </w:t>
      </w:r>
      <w:r w:rsidR="00463199">
        <w:t>form</w:t>
      </w:r>
      <w:r w:rsidR="00887A02">
        <w:t xml:space="preserve">. These bubbles are compressible, meaning that when the driver exerts force on the pedal, instead of the force being transferred directly to the pads, the bubbles are compressed instead. </w:t>
      </w:r>
      <w:r w:rsidR="001742C7">
        <w:t xml:space="preserve">Often this will result in a brake pedal or lever travelling all the way to its stop without any braking being felt. </w:t>
      </w:r>
    </w:p>
    <w:p w14:paraId="1FB28B4B" w14:textId="67EF357A" w:rsidR="00463199" w:rsidRDefault="00885A96" w:rsidP="00463199">
      <w:r>
        <w:t>Additionally, f</w:t>
      </w:r>
      <w:r w:rsidR="00463199">
        <w:t xml:space="preserve">requent extreme heat cycles will also degrade the life of the braking system </w:t>
      </w:r>
      <w:r w:rsidR="00555507">
        <w:t xml:space="preserve">components </w:t>
      </w:r>
      <w:r w:rsidR="00463199">
        <w:t>significantly</w:t>
      </w:r>
      <w:r w:rsidR="00555507">
        <w:t xml:space="preserve"> – discs are more likely to </w:t>
      </w:r>
      <w:r w:rsidR="005E3EE2">
        <w:t xml:space="preserve">become warped or scored, </w:t>
      </w:r>
      <w:r w:rsidR="00AF5BB8">
        <w:t xml:space="preserve">and </w:t>
      </w:r>
      <w:r w:rsidR="005E3EE2">
        <w:t>pad life will be reduced significantly, to name but a few</w:t>
      </w:r>
      <w:r w:rsidR="00DF726D">
        <w:t xml:space="preserve"> </w:t>
      </w:r>
      <w:sdt>
        <w:sdtPr>
          <w:id w:val="794717748"/>
          <w:citation/>
        </w:sdtPr>
        <w:sdtContent>
          <w:r w:rsidR="00DF726D">
            <w:fldChar w:fldCharType="begin"/>
          </w:r>
          <w:r w:rsidR="00DF726D">
            <w:instrText xml:space="preserve"> CITATION TVM13 \l 2057 </w:instrText>
          </w:r>
          <w:r w:rsidR="00DF726D">
            <w:fldChar w:fldCharType="separate"/>
          </w:r>
          <w:r w:rsidR="008860B7" w:rsidRPr="008860B7">
            <w:rPr>
              <w:noProof/>
            </w:rPr>
            <w:t>[1]</w:t>
          </w:r>
          <w:r w:rsidR="00DF726D">
            <w:fldChar w:fldCharType="end"/>
          </w:r>
        </w:sdtContent>
      </w:sdt>
      <w:r w:rsidR="00777027">
        <w:t xml:space="preserve">. </w:t>
      </w:r>
    </w:p>
    <w:p w14:paraId="6635CAF4" w14:textId="3296263F" w:rsidR="00777027" w:rsidRDefault="00777027" w:rsidP="00463199">
      <w:r>
        <w:t>Despite the above</w:t>
      </w:r>
      <w:r w:rsidR="00A73606">
        <w:t xml:space="preserve"> issues</w:t>
      </w:r>
      <w:r>
        <w:t xml:space="preserve">, a small amount of heat is required for the braking system to function at its best – especially when using </w:t>
      </w:r>
      <w:r w:rsidR="00AF5BB8">
        <w:t>higher-performance sintered or semi-sintered pads</w:t>
      </w:r>
      <w:r w:rsidR="00AC5A95">
        <w:t xml:space="preserve"> containing metallic rather than organic friction generating material</w:t>
      </w:r>
      <w:r w:rsidR="00014795">
        <w:t xml:space="preserve">. </w:t>
      </w:r>
      <w:r w:rsidR="00330464">
        <w:t>Such pads will not work when cold.</w:t>
      </w:r>
    </w:p>
    <w:p w14:paraId="6F6ADA26" w14:textId="369DCFE3" w:rsidR="00330464" w:rsidRDefault="0067430F" w:rsidP="00463199">
      <w:r>
        <w:t xml:space="preserve">Brake discs are typically constructed of either solid steel, or a steel friction surface rivered onto an aluminium centre bell – saving rotating mass. </w:t>
      </w:r>
      <w:r w:rsidR="008F6CDA">
        <w:t xml:space="preserve">They are either “solid” or “vented” – vented rotors </w:t>
      </w:r>
      <w:r w:rsidR="00950738">
        <w:t>contain a ventilated void between the inner and outer friction surface, which serves to draw air through the rotor, cooling it, as it rotates</w:t>
      </w:r>
      <w:r w:rsidR="002727C5">
        <w:t xml:space="preserve">. </w:t>
      </w:r>
      <w:r w:rsidR="00950738">
        <w:t xml:space="preserve">A varying number of friction surface patterns are also available, typically </w:t>
      </w:r>
      <w:r w:rsidR="00D73780">
        <w:t>drilled holes, dimples, grooves, or any combination thereof</w:t>
      </w:r>
      <w:r w:rsidR="008A5764">
        <w:t xml:space="preserve">, all claiming to </w:t>
      </w:r>
      <w:r w:rsidR="00AB5DE4">
        <w:t>increase the surface area of the disc and therefore how quickly it can be cooled by the airflow across its surface</w:t>
      </w:r>
      <w:r w:rsidR="008040D5">
        <w:t xml:space="preserve"> </w:t>
      </w:r>
      <w:sdt>
        <w:sdtPr>
          <w:id w:val="1497306662"/>
          <w:citation/>
        </w:sdtPr>
        <w:sdtContent>
          <w:r w:rsidR="00346554">
            <w:fldChar w:fldCharType="begin"/>
          </w:r>
          <w:r w:rsidR="00346554">
            <w:instrText xml:space="preserve"> CITATION Yon11 \l 2057 </w:instrText>
          </w:r>
          <w:r w:rsidR="00346554">
            <w:fldChar w:fldCharType="separate"/>
          </w:r>
          <w:r w:rsidR="008860B7" w:rsidRPr="008860B7">
            <w:rPr>
              <w:noProof/>
            </w:rPr>
            <w:t>[2]</w:t>
          </w:r>
          <w:r w:rsidR="00346554">
            <w:fldChar w:fldCharType="end"/>
          </w:r>
        </w:sdtContent>
      </w:sdt>
      <w:r w:rsidR="00F1750A">
        <w:t>,</w:t>
      </w:r>
      <w:sdt>
        <w:sdtPr>
          <w:id w:val="-856265209"/>
          <w:citation/>
        </w:sdtPr>
        <w:sdtContent>
          <w:r w:rsidR="00F1750A">
            <w:fldChar w:fldCharType="begin"/>
          </w:r>
          <w:r w:rsidR="00F1750A">
            <w:instrText xml:space="preserve"> CITATION Luk23 \l 2057 </w:instrText>
          </w:r>
          <w:r w:rsidR="00F1750A">
            <w:fldChar w:fldCharType="separate"/>
          </w:r>
          <w:r w:rsidR="008860B7">
            <w:rPr>
              <w:noProof/>
            </w:rPr>
            <w:t xml:space="preserve"> </w:t>
          </w:r>
          <w:r w:rsidR="008860B7" w:rsidRPr="008860B7">
            <w:rPr>
              <w:noProof/>
            </w:rPr>
            <w:t>[3]</w:t>
          </w:r>
          <w:r w:rsidR="00F1750A">
            <w:fldChar w:fldCharType="end"/>
          </w:r>
        </w:sdtContent>
      </w:sdt>
      <w:r w:rsidR="00F1750A">
        <w:t>.</w:t>
      </w:r>
    </w:p>
    <w:p w14:paraId="18FDEB1A" w14:textId="4F183C2A" w:rsidR="00CD6EC0" w:rsidRDefault="00511F66" w:rsidP="00A974AD">
      <w:pPr>
        <w:jc w:val="center"/>
      </w:pPr>
      <w:r>
        <w:rPr>
          <w:noProof/>
        </w:rPr>
        <w:drawing>
          <wp:inline distT="0" distB="0" distL="0" distR="0" wp14:anchorId="6FC8F178" wp14:editId="23B19042">
            <wp:extent cx="2142559" cy="1901071"/>
            <wp:effectExtent l="0" t="0" r="0" b="444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157713" cy="1914517"/>
                    </a:xfrm>
                    <a:prstGeom prst="rect">
                      <a:avLst/>
                    </a:prstGeom>
                  </pic:spPr>
                </pic:pic>
              </a:graphicData>
            </a:graphic>
          </wp:inline>
        </w:drawing>
      </w:r>
    </w:p>
    <w:p w14:paraId="465850A8" w14:textId="687A5613" w:rsidR="00F26A59" w:rsidRPr="00F26A59" w:rsidRDefault="00A974AD" w:rsidP="00011048">
      <w:pPr>
        <w:pStyle w:val="Caption"/>
        <w:jc w:val="center"/>
      </w:pPr>
      <w:bookmarkStart w:id="5" w:name="_Toc133867824"/>
      <w:r>
        <w:t xml:space="preserve">Figure </w:t>
      </w:r>
      <w:r w:rsidR="003A6D76">
        <w:fldChar w:fldCharType="begin"/>
      </w:r>
      <w:r w:rsidR="003A6D76">
        <w:instrText xml:space="preserve"> SEQ Figure \* ARABIC </w:instrText>
      </w:r>
      <w:r w:rsidR="003A6D76">
        <w:fldChar w:fldCharType="separate"/>
      </w:r>
      <w:r w:rsidR="00CF0B72">
        <w:rPr>
          <w:noProof/>
        </w:rPr>
        <w:t>1</w:t>
      </w:r>
      <w:r w:rsidR="003A6D76">
        <w:rPr>
          <w:noProof/>
        </w:rPr>
        <w:fldChar w:fldCharType="end"/>
      </w:r>
      <w:r>
        <w:t xml:space="preserve"> A solid and vented brake disc</w:t>
      </w:r>
      <w:r w:rsidR="009208F5">
        <w:t xml:space="preserve"> </w:t>
      </w:r>
      <w:sdt>
        <w:sdtPr>
          <w:id w:val="182636986"/>
          <w:citation/>
        </w:sdtPr>
        <w:sdtContent>
          <w:r w:rsidR="009208F5">
            <w:fldChar w:fldCharType="begin"/>
          </w:r>
          <w:r w:rsidR="009208F5">
            <w:instrText xml:space="preserve"> CITATION Sum20 \l 2057 </w:instrText>
          </w:r>
          <w:r w:rsidR="009208F5">
            <w:fldChar w:fldCharType="separate"/>
          </w:r>
          <w:r w:rsidR="008860B7" w:rsidRPr="008860B7">
            <w:rPr>
              <w:noProof/>
            </w:rPr>
            <w:t>[4]</w:t>
          </w:r>
          <w:r w:rsidR="009208F5">
            <w:fldChar w:fldCharType="end"/>
          </w:r>
        </w:sdtContent>
      </w:sdt>
      <w:bookmarkEnd w:id="5"/>
    </w:p>
    <w:p w14:paraId="10533856" w14:textId="3D88B744" w:rsidR="00D14596" w:rsidRDefault="0062596B" w:rsidP="00463199">
      <w:r>
        <w:t xml:space="preserve">This study will focus on </w:t>
      </w:r>
      <w:r w:rsidR="00D14596">
        <w:t xml:space="preserve">a </w:t>
      </w:r>
      <w:r w:rsidR="004E0627">
        <w:t xml:space="preserve">vented </w:t>
      </w:r>
      <w:r>
        <w:t xml:space="preserve">model of a brake disc taken from </w:t>
      </w:r>
      <w:r w:rsidR="002727C5">
        <w:t>Formula Ford</w:t>
      </w:r>
      <w:r w:rsidR="00D14596">
        <w:t xml:space="preserve">. The heat dissipation characteristics </w:t>
      </w:r>
      <w:r w:rsidR="00137F30">
        <w:t xml:space="preserve">will be assessed, along with the stresses at </w:t>
      </w:r>
      <w:r w:rsidR="001F5DBE">
        <w:t>1000</w:t>
      </w:r>
      <w:r w:rsidR="00137F30">
        <w:t xml:space="preserve"> RPM. </w:t>
      </w:r>
    </w:p>
    <w:p w14:paraId="5D215809" w14:textId="11F97195" w:rsidR="00066B13" w:rsidRDefault="005E0B83" w:rsidP="005E0B83">
      <w:pPr>
        <w:pStyle w:val="Heading2"/>
      </w:pPr>
      <w:bookmarkStart w:id="6" w:name="_Toc133868792"/>
      <w:r>
        <w:lastRenderedPageBreak/>
        <w:t>Computer Aided Engineering</w:t>
      </w:r>
      <w:bookmarkEnd w:id="6"/>
    </w:p>
    <w:p w14:paraId="60CD3408" w14:textId="3BAC75BA" w:rsidR="005E0B83" w:rsidRDefault="005E0B83" w:rsidP="005E0B83">
      <w:pPr>
        <w:rPr>
          <w:color w:val="363636"/>
        </w:rPr>
      </w:pPr>
      <w:r>
        <w:t>Computer aided engineering (CAE) involves the use of computer software to</w:t>
      </w:r>
      <w:r w:rsidR="00863566">
        <w:t xml:space="preserve"> simulate</w:t>
      </w:r>
      <w:r w:rsidR="00B2357A">
        <w:t xml:space="preserve">, optimise </w:t>
      </w:r>
      <w:r w:rsidR="002863AF">
        <w:t>and</w:t>
      </w:r>
      <w:r w:rsidR="00B2357A">
        <w:t xml:space="preserve"> validate</w:t>
      </w:r>
      <w:r w:rsidR="002863AF">
        <w:t xml:space="preserve"> products and processes</w:t>
      </w:r>
      <w:r w:rsidR="000E7DB0">
        <w:t xml:space="preserve"> across the entire design process.</w:t>
      </w:r>
      <w:r w:rsidR="00CE21C9">
        <w:t xml:space="preserve"> This is done </w:t>
      </w:r>
      <w:r w:rsidR="00A66185">
        <w:t>to</w:t>
      </w:r>
      <w:r>
        <w:t xml:space="preserve"> improve </w:t>
      </w:r>
      <w:r w:rsidR="00A66185">
        <w:t xml:space="preserve">the final </w:t>
      </w:r>
      <w:r>
        <w:t>design</w:t>
      </w:r>
      <w:r w:rsidR="001364C5">
        <w:t xml:space="preserve">, to </w:t>
      </w:r>
      <w:r w:rsidR="00797036">
        <w:t>help</w:t>
      </w:r>
      <w:r>
        <w:t xml:space="preserve"> resolve engineering </w:t>
      </w:r>
      <w:r w:rsidR="00797036">
        <w:t>challenges</w:t>
      </w:r>
      <w:r w:rsidR="001364C5">
        <w:t xml:space="preserve"> without the need </w:t>
      </w:r>
      <w:r w:rsidR="00997DC7">
        <w:t>to build a prototype</w:t>
      </w:r>
      <w:r>
        <w:t>.</w:t>
      </w:r>
      <w:r w:rsidR="00797036">
        <w:t xml:space="preserve"> </w:t>
      </w:r>
      <w:r w:rsidR="00A66185">
        <w:t>CAE</w:t>
      </w:r>
      <w:r w:rsidR="00797036">
        <w:t xml:space="preserve"> has proven useful over a wide range of indust</w:t>
      </w:r>
      <w:r w:rsidR="00B2357A">
        <w:t xml:space="preserve">ries and in the health care sector. </w:t>
      </w:r>
      <w:r w:rsidR="008B32E3">
        <w:t xml:space="preserve">When done </w:t>
      </w:r>
      <w:r w:rsidR="004F575A">
        <w:t>correctly</w:t>
      </w:r>
      <w:r w:rsidR="008B32E3">
        <w:t>, CAE can</w:t>
      </w:r>
      <w:r>
        <w:rPr>
          <w:color w:val="363636"/>
        </w:rPr>
        <w:t xml:space="preserve"> provide cost and time savings, in both the design and the product development process.</w:t>
      </w:r>
    </w:p>
    <w:p w14:paraId="3F8362E8" w14:textId="7C1A6059" w:rsidR="00FB09DA" w:rsidRPr="00FB09DA" w:rsidRDefault="00FB09DA" w:rsidP="005E0B83">
      <w:pPr>
        <w:rPr>
          <w:rFonts w:cstheme="minorHAnsi"/>
          <w:color w:val="2E2E2E"/>
        </w:rPr>
      </w:pPr>
      <w:r w:rsidRPr="00D4360E">
        <w:rPr>
          <w:rFonts w:cstheme="minorHAnsi"/>
          <w:color w:val="2E2E2E"/>
        </w:rPr>
        <w:t xml:space="preserve">There is a wide variety of CAE software available for use including </w:t>
      </w:r>
      <w:proofErr w:type="spellStart"/>
      <w:r w:rsidRPr="00D4360E">
        <w:rPr>
          <w:rFonts w:cstheme="minorHAnsi"/>
          <w:color w:val="2E2E2E"/>
        </w:rPr>
        <w:t>Solidworks</w:t>
      </w:r>
      <w:proofErr w:type="spellEnd"/>
      <w:r w:rsidRPr="00D4360E">
        <w:rPr>
          <w:rFonts w:cstheme="minorHAnsi"/>
          <w:color w:val="2E2E2E"/>
        </w:rPr>
        <w:t xml:space="preserve">, </w:t>
      </w:r>
      <w:proofErr w:type="spellStart"/>
      <w:r w:rsidRPr="00D4360E">
        <w:rPr>
          <w:rFonts w:cstheme="minorHAnsi"/>
          <w:color w:val="2E2E2E"/>
        </w:rPr>
        <w:t>Matlab</w:t>
      </w:r>
      <w:proofErr w:type="spellEnd"/>
      <w:r w:rsidRPr="00D4360E">
        <w:rPr>
          <w:rFonts w:cstheme="minorHAnsi"/>
          <w:color w:val="2E2E2E"/>
        </w:rPr>
        <w:t xml:space="preserve">, Fusion 360 and Ansys. </w:t>
      </w:r>
    </w:p>
    <w:p w14:paraId="1F8A3F3D" w14:textId="0DD65151" w:rsidR="009A14B2" w:rsidRDefault="009A14B2" w:rsidP="005E0B83">
      <w:pPr>
        <w:rPr>
          <w:color w:val="363636"/>
        </w:rPr>
      </w:pPr>
      <w:r>
        <w:rPr>
          <w:color w:val="363636"/>
        </w:rPr>
        <w:t xml:space="preserve">There are many advantages of CAE, </w:t>
      </w:r>
      <w:r w:rsidR="007B28A6">
        <w:rPr>
          <w:color w:val="363636"/>
        </w:rPr>
        <w:t>including:</w:t>
      </w:r>
    </w:p>
    <w:p w14:paraId="2C61802E" w14:textId="60FE5550" w:rsidR="007B28A6" w:rsidRPr="00D4360E" w:rsidRDefault="007B28A6" w:rsidP="007B28A6">
      <w:pPr>
        <w:pStyle w:val="ListParagraph"/>
        <w:numPr>
          <w:ilvl w:val="0"/>
          <w:numId w:val="2"/>
        </w:numPr>
        <w:rPr>
          <w:rFonts w:cstheme="minorHAnsi"/>
          <w:color w:val="363636"/>
        </w:rPr>
      </w:pPr>
      <w:r w:rsidRPr="00D4360E">
        <w:rPr>
          <w:rFonts w:cstheme="minorHAnsi"/>
          <w:color w:val="363636"/>
        </w:rPr>
        <w:t>Time and cost saving in the product development</w:t>
      </w:r>
      <w:r w:rsidR="00BE0190" w:rsidRPr="00D4360E">
        <w:rPr>
          <w:rFonts w:cstheme="minorHAnsi"/>
          <w:color w:val="363636"/>
        </w:rPr>
        <w:t xml:space="preserve"> and testing</w:t>
      </w:r>
      <w:r w:rsidRPr="00D4360E">
        <w:rPr>
          <w:rFonts w:cstheme="minorHAnsi"/>
          <w:color w:val="363636"/>
        </w:rPr>
        <w:t xml:space="preserve"> stage</w:t>
      </w:r>
      <w:r w:rsidR="00BE0190" w:rsidRPr="00D4360E">
        <w:rPr>
          <w:rFonts w:cstheme="minorHAnsi"/>
          <w:color w:val="363636"/>
        </w:rPr>
        <w:t>s</w:t>
      </w:r>
      <w:r w:rsidR="00AA391C" w:rsidRPr="00D4360E">
        <w:rPr>
          <w:rFonts w:cstheme="minorHAnsi"/>
          <w:color w:val="363636"/>
        </w:rPr>
        <w:t>, including redesigns.</w:t>
      </w:r>
    </w:p>
    <w:p w14:paraId="3BD22C50" w14:textId="5304A16F" w:rsidR="007B28A6" w:rsidRPr="00D4360E" w:rsidRDefault="00BE0190" w:rsidP="007B28A6">
      <w:pPr>
        <w:pStyle w:val="ListParagraph"/>
        <w:numPr>
          <w:ilvl w:val="0"/>
          <w:numId w:val="2"/>
        </w:numPr>
        <w:rPr>
          <w:rFonts w:cstheme="minorHAnsi"/>
          <w:color w:val="363636"/>
        </w:rPr>
      </w:pPr>
      <w:r w:rsidRPr="00D4360E">
        <w:rPr>
          <w:rFonts w:cstheme="minorHAnsi"/>
          <w:color w:val="363636"/>
        </w:rPr>
        <w:t xml:space="preserve">Performance </w:t>
      </w:r>
      <w:r w:rsidR="00D30114" w:rsidRPr="00D4360E">
        <w:rPr>
          <w:rFonts w:cstheme="minorHAnsi"/>
          <w:color w:val="363636"/>
        </w:rPr>
        <w:t xml:space="preserve">insights including risks and </w:t>
      </w:r>
      <w:r w:rsidR="00B6596D" w:rsidRPr="00D4360E">
        <w:rPr>
          <w:rFonts w:cstheme="minorHAnsi"/>
          <w:color w:val="363636"/>
        </w:rPr>
        <w:t>reliability</w:t>
      </w:r>
      <w:r w:rsidR="00D30114" w:rsidRPr="00D4360E">
        <w:rPr>
          <w:rFonts w:cstheme="minorHAnsi"/>
          <w:color w:val="363636"/>
        </w:rPr>
        <w:t xml:space="preserve"> without the </w:t>
      </w:r>
      <w:r w:rsidR="00980EFE" w:rsidRPr="00D4360E">
        <w:rPr>
          <w:rFonts w:cstheme="minorHAnsi"/>
          <w:color w:val="363636"/>
        </w:rPr>
        <w:t xml:space="preserve">absolute </w:t>
      </w:r>
      <w:r w:rsidR="00D30114" w:rsidRPr="00D4360E">
        <w:rPr>
          <w:rFonts w:cstheme="minorHAnsi"/>
          <w:color w:val="363636"/>
        </w:rPr>
        <w:t>need for physical testing.</w:t>
      </w:r>
    </w:p>
    <w:p w14:paraId="715DE7D1" w14:textId="12F9C45D" w:rsidR="00D30114" w:rsidRPr="00D4360E" w:rsidRDefault="00B6596D" w:rsidP="007B28A6">
      <w:pPr>
        <w:pStyle w:val="ListParagraph"/>
        <w:numPr>
          <w:ilvl w:val="0"/>
          <w:numId w:val="2"/>
        </w:numPr>
        <w:rPr>
          <w:rFonts w:cstheme="minorHAnsi"/>
          <w:color w:val="363636"/>
        </w:rPr>
      </w:pPr>
      <w:r w:rsidRPr="00D4360E">
        <w:rPr>
          <w:rFonts w:cstheme="minorHAnsi"/>
          <w:color w:val="363636"/>
        </w:rPr>
        <w:t>Improved designed based on CAE data</w:t>
      </w:r>
      <w:r w:rsidR="00E75EC1" w:rsidRPr="00D4360E">
        <w:rPr>
          <w:rFonts w:cstheme="minorHAnsi"/>
          <w:color w:val="363636"/>
        </w:rPr>
        <w:t xml:space="preserve"> and therefore improved safety</w:t>
      </w:r>
      <w:r w:rsidRPr="00D4360E">
        <w:rPr>
          <w:rFonts w:cstheme="minorHAnsi"/>
          <w:color w:val="363636"/>
        </w:rPr>
        <w:t>.</w:t>
      </w:r>
    </w:p>
    <w:p w14:paraId="55E4A164" w14:textId="7AD73029" w:rsidR="00B6596D" w:rsidRPr="00D4360E" w:rsidRDefault="00004D0D" w:rsidP="007B28A6">
      <w:pPr>
        <w:pStyle w:val="ListParagraph"/>
        <w:numPr>
          <w:ilvl w:val="0"/>
          <w:numId w:val="2"/>
        </w:numPr>
        <w:rPr>
          <w:rFonts w:cstheme="minorHAnsi"/>
          <w:color w:val="363636"/>
        </w:rPr>
      </w:pPr>
      <w:r w:rsidRPr="00D4360E">
        <w:rPr>
          <w:rFonts w:cstheme="minorHAnsi"/>
          <w:color w:val="363636"/>
        </w:rPr>
        <w:t xml:space="preserve">Identification of </w:t>
      </w:r>
      <w:r w:rsidR="002E6D28" w:rsidRPr="00D4360E">
        <w:rPr>
          <w:rFonts w:cstheme="minorHAnsi"/>
          <w:color w:val="363636"/>
        </w:rPr>
        <w:t>maintenance issues early in the design process.</w:t>
      </w:r>
      <w:r w:rsidR="00336DDC" w:rsidRPr="00D4360E">
        <w:rPr>
          <w:rFonts w:cstheme="minorHAnsi"/>
          <w:color w:val="363636"/>
        </w:rPr>
        <w:tab/>
      </w:r>
      <w:sdt>
        <w:sdtPr>
          <w:rPr>
            <w:rFonts w:cstheme="minorHAnsi"/>
            <w:color w:val="363636"/>
          </w:rPr>
          <w:id w:val="1319762386"/>
          <w:citation/>
        </w:sdtPr>
        <w:sdtEndPr/>
        <w:sdtContent>
          <w:r w:rsidR="00336DDC" w:rsidRPr="00D4360E">
            <w:rPr>
              <w:rFonts w:cstheme="minorHAnsi"/>
              <w:color w:val="363636"/>
            </w:rPr>
            <w:fldChar w:fldCharType="begin"/>
          </w:r>
          <w:r w:rsidR="00336DDC" w:rsidRPr="00D4360E">
            <w:rPr>
              <w:rFonts w:cstheme="minorHAnsi"/>
              <w:color w:val="363636"/>
            </w:rPr>
            <w:instrText xml:space="preserve"> CITATION Ami18 \l 2057 </w:instrText>
          </w:r>
          <w:r w:rsidR="00336DDC" w:rsidRPr="00D4360E">
            <w:rPr>
              <w:rFonts w:cstheme="minorHAnsi"/>
              <w:color w:val="363636"/>
            </w:rPr>
            <w:fldChar w:fldCharType="separate"/>
          </w:r>
          <w:r w:rsidR="008860B7" w:rsidRPr="008860B7">
            <w:rPr>
              <w:rFonts w:cstheme="minorHAnsi"/>
              <w:noProof/>
              <w:color w:val="363636"/>
            </w:rPr>
            <w:t>[5]</w:t>
          </w:r>
          <w:r w:rsidR="00336DDC" w:rsidRPr="00D4360E">
            <w:rPr>
              <w:rFonts w:cstheme="minorHAnsi"/>
              <w:color w:val="363636"/>
            </w:rPr>
            <w:fldChar w:fldCharType="end"/>
          </w:r>
        </w:sdtContent>
      </w:sdt>
      <w:sdt>
        <w:sdtPr>
          <w:rPr>
            <w:rFonts w:cstheme="minorHAnsi"/>
            <w:color w:val="363636"/>
          </w:rPr>
          <w:id w:val="1756935943"/>
          <w:citation/>
        </w:sdtPr>
        <w:sdtEndPr/>
        <w:sdtContent>
          <w:r w:rsidR="00F32A62" w:rsidRPr="00D4360E">
            <w:rPr>
              <w:rFonts w:cstheme="minorHAnsi"/>
              <w:color w:val="363636"/>
            </w:rPr>
            <w:fldChar w:fldCharType="begin"/>
          </w:r>
          <w:r w:rsidR="00F32A62" w:rsidRPr="00D4360E">
            <w:rPr>
              <w:rFonts w:cstheme="minorHAnsi"/>
              <w:color w:val="363636"/>
            </w:rPr>
            <w:instrText xml:space="preserve"> CITATION TWI23 \l 2057 </w:instrText>
          </w:r>
          <w:r w:rsidR="00F32A62" w:rsidRPr="00D4360E">
            <w:rPr>
              <w:rFonts w:cstheme="minorHAnsi"/>
              <w:color w:val="363636"/>
            </w:rPr>
            <w:fldChar w:fldCharType="separate"/>
          </w:r>
          <w:r w:rsidR="008860B7">
            <w:rPr>
              <w:rFonts w:cstheme="minorHAnsi"/>
              <w:noProof/>
              <w:color w:val="363636"/>
            </w:rPr>
            <w:t xml:space="preserve"> </w:t>
          </w:r>
          <w:r w:rsidR="008860B7" w:rsidRPr="008860B7">
            <w:rPr>
              <w:rFonts w:cstheme="minorHAnsi"/>
              <w:noProof/>
              <w:color w:val="363636"/>
            </w:rPr>
            <w:t>[6]</w:t>
          </w:r>
          <w:r w:rsidR="00F32A62" w:rsidRPr="00D4360E">
            <w:rPr>
              <w:rFonts w:cstheme="minorHAnsi"/>
              <w:color w:val="363636"/>
            </w:rPr>
            <w:fldChar w:fldCharType="end"/>
          </w:r>
        </w:sdtContent>
      </w:sdt>
    </w:p>
    <w:p w14:paraId="0CFEE599" w14:textId="4E985AC1" w:rsidR="00C05121" w:rsidRDefault="002E6D28" w:rsidP="007A4985">
      <w:pPr>
        <w:rPr>
          <w:color w:val="363636"/>
        </w:rPr>
      </w:pPr>
      <w:r w:rsidRPr="00D4360E">
        <w:rPr>
          <w:rFonts w:cstheme="minorHAnsi"/>
          <w:color w:val="363636"/>
        </w:rPr>
        <w:t xml:space="preserve">This </w:t>
      </w:r>
      <w:r w:rsidR="00211E1A">
        <w:rPr>
          <w:rFonts w:cstheme="minorHAnsi"/>
          <w:color w:val="363636"/>
        </w:rPr>
        <w:t>paper studies the</w:t>
      </w:r>
      <w:r w:rsidR="00766550">
        <w:rPr>
          <w:rFonts w:cstheme="minorHAnsi"/>
          <w:color w:val="363636"/>
        </w:rPr>
        <w:t xml:space="preserve"> uses and</w:t>
      </w:r>
      <w:r w:rsidRPr="00D4360E">
        <w:rPr>
          <w:rFonts w:cstheme="minorHAnsi"/>
          <w:color w:val="363636"/>
        </w:rPr>
        <w:t xml:space="preserve"> limitations of CAE</w:t>
      </w:r>
      <w:r w:rsidR="00B01BE8">
        <w:rPr>
          <w:rFonts w:cstheme="minorHAnsi"/>
          <w:color w:val="363636"/>
        </w:rPr>
        <w:t xml:space="preserve">, </w:t>
      </w:r>
      <w:r w:rsidRPr="00D4360E">
        <w:rPr>
          <w:rFonts w:cstheme="minorHAnsi"/>
          <w:color w:val="363636"/>
        </w:rPr>
        <w:t>using a</w:t>
      </w:r>
      <w:r w:rsidR="00211E1A">
        <w:rPr>
          <w:rFonts w:cstheme="minorHAnsi"/>
          <w:color w:val="363636"/>
        </w:rPr>
        <w:t xml:space="preserve">n example </w:t>
      </w:r>
      <w:r w:rsidRPr="00D4360E">
        <w:rPr>
          <w:rFonts w:cstheme="minorHAnsi"/>
          <w:color w:val="363636"/>
        </w:rPr>
        <w:t>of a brake disc</w:t>
      </w:r>
      <w:r w:rsidR="00433F3A" w:rsidRPr="00D4360E">
        <w:rPr>
          <w:rFonts w:cstheme="minorHAnsi"/>
          <w:color w:val="363636"/>
        </w:rPr>
        <w:t xml:space="preserve"> modelled</w:t>
      </w:r>
      <w:r w:rsidR="00433F3A">
        <w:rPr>
          <w:color w:val="363636"/>
        </w:rPr>
        <w:t xml:space="preserve"> in </w:t>
      </w:r>
      <w:proofErr w:type="spellStart"/>
      <w:r w:rsidR="00433F3A">
        <w:rPr>
          <w:color w:val="363636"/>
        </w:rPr>
        <w:t>Solidworks</w:t>
      </w:r>
      <w:proofErr w:type="spellEnd"/>
      <w:r w:rsidR="00B01BE8">
        <w:rPr>
          <w:color w:val="363636"/>
        </w:rPr>
        <w:t xml:space="preserve"> and analysed in Ansys</w:t>
      </w:r>
      <w:r w:rsidR="00433F3A">
        <w:rPr>
          <w:color w:val="363636"/>
        </w:rPr>
        <w:t xml:space="preserve">. </w:t>
      </w:r>
      <w:r w:rsidR="00D4360E">
        <w:rPr>
          <w:color w:val="363636"/>
        </w:rPr>
        <w:t>Several</w:t>
      </w:r>
      <w:r w:rsidR="00433F3A">
        <w:rPr>
          <w:color w:val="363636"/>
        </w:rPr>
        <w:t xml:space="preserve"> comparative studies were conducted</w:t>
      </w:r>
      <w:r w:rsidR="003855C4">
        <w:rPr>
          <w:color w:val="363636"/>
        </w:rPr>
        <w:t>,</w:t>
      </w:r>
      <w:r w:rsidR="00433F3A">
        <w:rPr>
          <w:color w:val="363636"/>
        </w:rPr>
        <w:t xml:space="preserve"> </w:t>
      </w:r>
      <w:r w:rsidR="00487263">
        <w:rPr>
          <w:color w:val="363636"/>
        </w:rPr>
        <w:t xml:space="preserve">followed by a validation process to confirm the software was </w:t>
      </w:r>
      <w:r w:rsidR="00384CD7">
        <w:rPr>
          <w:color w:val="363636"/>
        </w:rPr>
        <w:t>running</w:t>
      </w:r>
      <w:r w:rsidR="00487263">
        <w:rPr>
          <w:color w:val="363636"/>
        </w:rPr>
        <w:t xml:space="preserve"> as expected.</w:t>
      </w:r>
      <w:r w:rsidR="0051024B">
        <w:rPr>
          <w:color w:val="363636"/>
        </w:rPr>
        <w:t xml:space="preserve"> The methods used invo</w:t>
      </w:r>
      <w:r w:rsidR="0022212D">
        <w:rPr>
          <w:color w:val="363636"/>
        </w:rPr>
        <w:t>lve breaking down</w:t>
      </w:r>
      <w:r w:rsidR="001E3CFF">
        <w:rPr>
          <w:color w:val="363636"/>
        </w:rPr>
        <w:t xml:space="preserve"> an object </w:t>
      </w:r>
      <w:r w:rsidR="007A4985">
        <w:rPr>
          <w:color w:val="363636"/>
        </w:rPr>
        <w:t>into</w:t>
      </w:r>
      <w:r w:rsidR="001E3CFF">
        <w:rPr>
          <w:color w:val="363636"/>
        </w:rPr>
        <w:t xml:space="preserve"> smaller</w:t>
      </w:r>
      <w:r w:rsidR="004C4D4D">
        <w:rPr>
          <w:color w:val="363636"/>
        </w:rPr>
        <w:t xml:space="preserve"> parts, referred to as elements. Mathematical model</w:t>
      </w:r>
      <w:r w:rsidR="007D3DE0">
        <w:rPr>
          <w:color w:val="363636"/>
        </w:rPr>
        <w:t>s</w:t>
      </w:r>
      <w:r w:rsidR="004C4D4D">
        <w:rPr>
          <w:color w:val="363636"/>
        </w:rPr>
        <w:t xml:space="preserve"> are then used</w:t>
      </w:r>
      <w:r w:rsidR="007D3DE0">
        <w:rPr>
          <w:color w:val="363636"/>
        </w:rPr>
        <w:t xml:space="preserve"> to provide results </w:t>
      </w:r>
      <w:r w:rsidR="000B68CA">
        <w:rPr>
          <w:color w:val="363636"/>
        </w:rPr>
        <w:t xml:space="preserve">on each element. This information is then collated by the software which provides detailed </w:t>
      </w:r>
      <w:r w:rsidR="005A3E8F">
        <w:rPr>
          <w:color w:val="363636"/>
        </w:rPr>
        <w:t xml:space="preserve">results on the overall behaviour of </w:t>
      </w:r>
      <w:r w:rsidR="00676330">
        <w:rPr>
          <w:color w:val="363636"/>
        </w:rPr>
        <w:t>the object</w:t>
      </w:r>
      <w:r w:rsidR="009D02D6">
        <w:rPr>
          <w:color w:val="363636"/>
        </w:rPr>
        <w:t xml:space="preserve"> and allowing an understanding of any weaknesses</w:t>
      </w:r>
      <w:r w:rsidR="002823B9">
        <w:rPr>
          <w:color w:val="363636"/>
        </w:rPr>
        <w:t>. CAE is a very powerful tool</w:t>
      </w:r>
      <w:r w:rsidR="00AF09E1">
        <w:rPr>
          <w:color w:val="363636"/>
        </w:rPr>
        <w:t xml:space="preserve">, proven to provide reliable and repeatable results. However, it does have limitations </w:t>
      </w:r>
      <w:r w:rsidR="00381B70">
        <w:rPr>
          <w:color w:val="363636"/>
        </w:rPr>
        <w:t xml:space="preserve">and without an understanding of these, the user may not </w:t>
      </w:r>
      <w:r w:rsidR="00DC1DB5">
        <w:rPr>
          <w:color w:val="363636"/>
        </w:rPr>
        <w:t xml:space="preserve">be </w:t>
      </w:r>
      <w:r w:rsidR="003855C4">
        <w:rPr>
          <w:color w:val="363636"/>
        </w:rPr>
        <w:t xml:space="preserve">correctly </w:t>
      </w:r>
      <w:proofErr w:type="gramStart"/>
      <w:r w:rsidR="003855C4">
        <w:rPr>
          <w:color w:val="363636"/>
        </w:rPr>
        <w:t>interpret</w:t>
      </w:r>
      <w:proofErr w:type="gramEnd"/>
      <w:r w:rsidR="003855C4">
        <w:rPr>
          <w:color w:val="363636"/>
        </w:rPr>
        <w:t xml:space="preserve"> the results provided</w:t>
      </w:r>
      <w:r w:rsidR="007A4985">
        <w:rPr>
          <w:color w:val="363636"/>
        </w:rPr>
        <w:t>.</w:t>
      </w:r>
      <w:r w:rsidR="00D82A9D">
        <w:rPr>
          <w:color w:val="363636"/>
        </w:rPr>
        <w:t xml:space="preserve"> This is considered further in the discussion.</w:t>
      </w:r>
    </w:p>
    <w:p w14:paraId="7577907A" w14:textId="19592DD4" w:rsidR="00F645B5" w:rsidRDefault="00F645B5" w:rsidP="00F645B5">
      <w:pPr>
        <w:pStyle w:val="Heading2"/>
      </w:pPr>
      <w:bookmarkStart w:id="7" w:name="_Toc133868793"/>
      <w:r>
        <w:t>Finite Element Analysis</w:t>
      </w:r>
      <w:bookmarkEnd w:id="7"/>
    </w:p>
    <w:p w14:paraId="59923075" w14:textId="34AB435F" w:rsidR="00E1219F" w:rsidRPr="00781877" w:rsidRDefault="00D01A77" w:rsidP="00E1219F">
      <w:pPr>
        <w:rPr>
          <w:rFonts w:cstheme="minorHAnsi"/>
          <w:color w:val="363636"/>
        </w:rPr>
      </w:pPr>
      <w:r w:rsidRPr="00781877">
        <w:rPr>
          <w:rFonts w:cstheme="minorHAnsi"/>
          <w:color w:val="363636"/>
        </w:rPr>
        <w:t>Finite element analysis</w:t>
      </w:r>
      <w:r w:rsidR="005D40B2" w:rsidRPr="00781877">
        <w:rPr>
          <w:rFonts w:cstheme="minorHAnsi"/>
          <w:color w:val="363636"/>
        </w:rPr>
        <w:t xml:space="preserve"> (FEA)</w:t>
      </w:r>
      <w:r w:rsidRPr="00781877">
        <w:rPr>
          <w:rFonts w:cstheme="minorHAnsi"/>
          <w:color w:val="363636"/>
        </w:rPr>
        <w:t> is a</w:t>
      </w:r>
      <w:r w:rsidR="00D82A9D" w:rsidRPr="00781877">
        <w:rPr>
          <w:rFonts w:cstheme="minorHAnsi"/>
          <w:color w:val="363636"/>
        </w:rPr>
        <w:t xml:space="preserve"> computer aided engineering tool</w:t>
      </w:r>
      <w:r w:rsidR="00D070D4" w:rsidRPr="00781877">
        <w:rPr>
          <w:rFonts w:cstheme="minorHAnsi"/>
          <w:color w:val="363636"/>
        </w:rPr>
        <w:t xml:space="preserve"> used</w:t>
      </w:r>
      <w:r w:rsidRPr="00781877">
        <w:rPr>
          <w:rFonts w:cstheme="minorHAnsi"/>
          <w:color w:val="363636"/>
        </w:rPr>
        <w:t xml:space="preserve"> to </w:t>
      </w:r>
      <w:r w:rsidR="00D070D4" w:rsidRPr="00781877">
        <w:rPr>
          <w:rFonts w:cstheme="minorHAnsi"/>
          <w:color w:val="363636"/>
        </w:rPr>
        <w:t>calculate</w:t>
      </w:r>
      <w:r w:rsidR="00F10B85" w:rsidRPr="00781877">
        <w:rPr>
          <w:rFonts w:cstheme="minorHAnsi"/>
          <w:color w:val="363636"/>
        </w:rPr>
        <w:t xml:space="preserve"> and analyse</w:t>
      </w:r>
      <w:r w:rsidRPr="00781877">
        <w:rPr>
          <w:rFonts w:cstheme="minorHAnsi"/>
          <w:color w:val="363636"/>
        </w:rPr>
        <w:t xml:space="preserve"> how different materials will </w:t>
      </w:r>
      <w:r w:rsidR="00D070D4" w:rsidRPr="00781877">
        <w:rPr>
          <w:rFonts w:cstheme="minorHAnsi"/>
          <w:color w:val="363636"/>
        </w:rPr>
        <w:t>behave</w:t>
      </w:r>
      <w:r w:rsidRPr="00781877">
        <w:rPr>
          <w:rFonts w:cstheme="minorHAnsi"/>
          <w:color w:val="363636"/>
        </w:rPr>
        <w:t xml:space="preserve"> when a range of forces are applied</w:t>
      </w:r>
      <w:r w:rsidR="004F0BE1" w:rsidRPr="00781877">
        <w:rPr>
          <w:rFonts w:cstheme="minorHAnsi"/>
          <w:color w:val="363636"/>
        </w:rPr>
        <w:t xml:space="preserve"> with set constraints</w:t>
      </w:r>
      <w:r w:rsidR="006373E5" w:rsidRPr="00781877">
        <w:rPr>
          <w:rFonts w:cstheme="minorHAnsi"/>
          <w:color w:val="363636"/>
        </w:rPr>
        <w:t xml:space="preserve"> </w:t>
      </w:r>
      <w:sdt>
        <w:sdtPr>
          <w:rPr>
            <w:rFonts w:cstheme="minorHAnsi"/>
            <w:color w:val="363636"/>
          </w:rPr>
          <w:id w:val="557825988"/>
          <w:citation/>
        </w:sdtPr>
        <w:sdtContent>
          <w:r w:rsidR="006373E5" w:rsidRPr="00781877">
            <w:rPr>
              <w:rFonts w:cstheme="minorHAnsi"/>
              <w:color w:val="363636"/>
            </w:rPr>
            <w:fldChar w:fldCharType="begin"/>
          </w:r>
          <w:r w:rsidR="006373E5" w:rsidRPr="00781877">
            <w:rPr>
              <w:rFonts w:cstheme="minorHAnsi"/>
              <w:color w:val="363636"/>
            </w:rPr>
            <w:instrText xml:space="preserve"> CITATION Ada20 \l 2057 </w:instrText>
          </w:r>
          <w:r w:rsidR="006373E5" w:rsidRPr="00781877">
            <w:rPr>
              <w:rFonts w:cstheme="minorHAnsi"/>
              <w:color w:val="363636"/>
            </w:rPr>
            <w:fldChar w:fldCharType="separate"/>
          </w:r>
          <w:r w:rsidR="008860B7" w:rsidRPr="008860B7">
            <w:rPr>
              <w:rFonts w:cstheme="minorHAnsi"/>
              <w:noProof/>
              <w:color w:val="363636"/>
            </w:rPr>
            <w:t>[7]</w:t>
          </w:r>
          <w:r w:rsidR="006373E5" w:rsidRPr="00781877">
            <w:rPr>
              <w:rFonts w:cstheme="minorHAnsi"/>
              <w:color w:val="363636"/>
            </w:rPr>
            <w:fldChar w:fldCharType="end"/>
          </w:r>
        </w:sdtContent>
      </w:sdt>
      <w:r w:rsidR="00BE0207">
        <w:rPr>
          <w:rFonts w:cstheme="minorHAnsi"/>
          <w:color w:val="363636"/>
        </w:rPr>
        <w:t>.</w:t>
      </w:r>
      <w:r w:rsidR="00EA3962">
        <w:rPr>
          <w:rFonts w:cstheme="minorHAnsi"/>
          <w:color w:val="363636"/>
        </w:rPr>
        <w:t xml:space="preserve"> This allows </w:t>
      </w:r>
      <w:r w:rsidR="00AA0685">
        <w:rPr>
          <w:rFonts w:cstheme="minorHAnsi"/>
          <w:color w:val="363636"/>
        </w:rPr>
        <w:t>observation of how parts behave and potentially fail.</w:t>
      </w:r>
      <w:r w:rsidR="00BE0207">
        <w:rPr>
          <w:rFonts w:cstheme="minorHAnsi"/>
          <w:color w:val="363636"/>
        </w:rPr>
        <w:t xml:space="preserve"> It has </w:t>
      </w:r>
      <w:r w:rsidR="00A05FF7">
        <w:rPr>
          <w:rFonts w:cstheme="minorHAnsi"/>
          <w:color w:val="363636"/>
        </w:rPr>
        <w:t>its</w:t>
      </w:r>
      <w:r w:rsidR="00BE0207">
        <w:rPr>
          <w:rFonts w:cstheme="minorHAnsi"/>
          <w:color w:val="363636"/>
        </w:rPr>
        <w:t xml:space="preserve"> origins </w:t>
      </w:r>
      <w:r w:rsidR="00A05FF7">
        <w:rPr>
          <w:rFonts w:cstheme="minorHAnsi"/>
          <w:color w:val="363636"/>
        </w:rPr>
        <w:t>in the auto</w:t>
      </w:r>
      <w:r w:rsidR="00B359F9">
        <w:rPr>
          <w:rFonts w:cstheme="minorHAnsi"/>
          <w:color w:val="363636"/>
        </w:rPr>
        <w:t>motive</w:t>
      </w:r>
      <w:r w:rsidR="00FE5792">
        <w:rPr>
          <w:rFonts w:cstheme="minorHAnsi"/>
          <w:color w:val="363636"/>
        </w:rPr>
        <w:t>, aerospace,</w:t>
      </w:r>
      <w:r w:rsidR="00A05FF7">
        <w:rPr>
          <w:rFonts w:cstheme="minorHAnsi"/>
          <w:color w:val="363636"/>
        </w:rPr>
        <w:t xml:space="preserve"> and civil engineering </w:t>
      </w:r>
      <w:r w:rsidR="00C92C5D">
        <w:rPr>
          <w:rFonts w:cstheme="minorHAnsi"/>
          <w:color w:val="363636"/>
        </w:rPr>
        <w:t xml:space="preserve">industries with </w:t>
      </w:r>
      <w:r w:rsidR="001472F1">
        <w:rPr>
          <w:rFonts w:cstheme="minorHAnsi"/>
          <w:color w:val="363636"/>
        </w:rPr>
        <w:t xml:space="preserve">Boeing, Bell Aerospace and Rolls Royce being major contributors </w:t>
      </w:r>
      <w:sdt>
        <w:sdtPr>
          <w:rPr>
            <w:rFonts w:cstheme="minorHAnsi"/>
            <w:color w:val="363636"/>
          </w:rPr>
          <w:id w:val="1428234737"/>
          <w:citation/>
        </w:sdtPr>
        <w:sdtContent>
          <w:r w:rsidR="001472F1">
            <w:rPr>
              <w:rFonts w:cstheme="minorHAnsi"/>
              <w:color w:val="363636"/>
            </w:rPr>
            <w:fldChar w:fldCharType="begin"/>
          </w:r>
          <w:r w:rsidR="001472F1">
            <w:rPr>
              <w:rFonts w:cstheme="minorHAnsi"/>
              <w:color w:val="363636"/>
            </w:rPr>
            <w:instrText xml:space="preserve"> CITATION Jac07 \l 2057 </w:instrText>
          </w:r>
          <w:r w:rsidR="001472F1">
            <w:rPr>
              <w:rFonts w:cstheme="minorHAnsi"/>
              <w:color w:val="363636"/>
            </w:rPr>
            <w:fldChar w:fldCharType="separate"/>
          </w:r>
          <w:r w:rsidR="008860B7" w:rsidRPr="008860B7">
            <w:rPr>
              <w:rFonts w:cstheme="minorHAnsi"/>
              <w:noProof/>
              <w:color w:val="363636"/>
            </w:rPr>
            <w:t>[8]</w:t>
          </w:r>
          <w:r w:rsidR="001472F1">
            <w:rPr>
              <w:rFonts w:cstheme="minorHAnsi"/>
              <w:color w:val="363636"/>
            </w:rPr>
            <w:fldChar w:fldCharType="end"/>
          </w:r>
        </w:sdtContent>
      </w:sdt>
      <w:r w:rsidR="00AA5462">
        <w:rPr>
          <w:rFonts w:cstheme="minorHAnsi"/>
          <w:color w:val="363636"/>
        </w:rPr>
        <w:t>.</w:t>
      </w:r>
      <w:r w:rsidR="000863AC">
        <w:rPr>
          <w:rFonts w:cstheme="minorHAnsi"/>
          <w:color w:val="363636"/>
        </w:rPr>
        <w:t xml:space="preserve"> </w:t>
      </w:r>
      <w:r w:rsidR="00B0236E">
        <w:rPr>
          <w:rFonts w:cstheme="minorHAnsi"/>
          <w:color w:val="363636"/>
        </w:rPr>
        <w:t xml:space="preserve">In </w:t>
      </w:r>
      <w:r w:rsidR="00B248A7">
        <w:rPr>
          <w:rFonts w:cstheme="minorHAnsi"/>
          <w:color w:val="363636"/>
        </w:rPr>
        <w:t xml:space="preserve">a speech by Prof. </w:t>
      </w:r>
      <w:proofErr w:type="spellStart"/>
      <w:r w:rsidR="00B248A7">
        <w:rPr>
          <w:rFonts w:cstheme="minorHAnsi"/>
          <w:color w:val="363636"/>
        </w:rPr>
        <w:t>R.</w:t>
      </w:r>
      <w:proofErr w:type="gramStart"/>
      <w:r w:rsidR="00B248A7">
        <w:rPr>
          <w:rFonts w:cstheme="minorHAnsi"/>
          <w:color w:val="363636"/>
        </w:rPr>
        <w:t>W.Clough</w:t>
      </w:r>
      <w:proofErr w:type="spellEnd"/>
      <w:proofErr w:type="gramEnd"/>
      <w:r w:rsidR="00B248A7">
        <w:rPr>
          <w:rFonts w:cstheme="minorHAnsi"/>
          <w:color w:val="363636"/>
        </w:rPr>
        <w:t>,</w:t>
      </w:r>
      <w:r w:rsidR="00C51D7F">
        <w:rPr>
          <w:rFonts w:cstheme="minorHAnsi"/>
          <w:color w:val="363636"/>
        </w:rPr>
        <w:t xml:space="preserve"> on the “</w:t>
      </w:r>
      <w:r w:rsidR="00C51D7F" w:rsidRPr="00C51D7F">
        <w:rPr>
          <w:i/>
          <w:iCs/>
        </w:rPr>
        <w:t>Early history of the finite element method from the view point of a pioneer</w:t>
      </w:r>
      <w:r w:rsidR="00C51D7F">
        <w:t>”</w:t>
      </w:r>
      <w:r w:rsidR="00B248A7">
        <w:rPr>
          <w:rFonts w:cstheme="minorHAnsi"/>
          <w:color w:val="363636"/>
        </w:rPr>
        <w:t xml:space="preserve"> he notes the first FEM paper </w:t>
      </w:r>
      <w:r w:rsidR="00892E5E">
        <w:rPr>
          <w:rFonts w:cstheme="minorHAnsi"/>
          <w:color w:val="363636"/>
        </w:rPr>
        <w:t>was written in 1956</w:t>
      </w:r>
      <w:r w:rsidR="00CA1EBB">
        <w:rPr>
          <w:rFonts w:cstheme="minorHAnsi"/>
          <w:color w:val="363636"/>
        </w:rPr>
        <w:t>. This paper is widely considered to be the first paper on FEA</w:t>
      </w:r>
      <w:r w:rsidR="00F86230">
        <w:rPr>
          <w:rFonts w:cstheme="minorHAnsi"/>
          <w:color w:val="363636"/>
        </w:rPr>
        <w:t xml:space="preserve"> </w:t>
      </w:r>
      <w:sdt>
        <w:sdtPr>
          <w:rPr>
            <w:rFonts w:cstheme="minorHAnsi"/>
            <w:color w:val="363636"/>
          </w:rPr>
          <w:id w:val="524990186"/>
          <w:citation/>
        </w:sdtPr>
        <w:sdtContent>
          <w:r w:rsidR="00F86230">
            <w:rPr>
              <w:rFonts w:cstheme="minorHAnsi"/>
              <w:color w:val="363636"/>
            </w:rPr>
            <w:fldChar w:fldCharType="begin"/>
          </w:r>
          <w:r w:rsidR="00F86230">
            <w:rPr>
              <w:rFonts w:cstheme="minorHAnsi"/>
              <w:color w:val="363636"/>
            </w:rPr>
            <w:instrText xml:space="preserve"> CITATION MJT56 \l 2057 </w:instrText>
          </w:r>
          <w:r w:rsidR="00F86230">
            <w:rPr>
              <w:rFonts w:cstheme="minorHAnsi"/>
              <w:color w:val="363636"/>
            </w:rPr>
            <w:fldChar w:fldCharType="separate"/>
          </w:r>
          <w:r w:rsidR="008860B7" w:rsidRPr="008860B7">
            <w:rPr>
              <w:rFonts w:cstheme="minorHAnsi"/>
              <w:noProof/>
              <w:color w:val="363636"/>
            </w:rPr>
            <w:t>[9]</w:t>
          </w:r>
          <w:r w:rsidR="00F86230">
            <w:rPr>
              <w:rFonts w:cstheme="minorHAnsi"/>
              <w:color w:val="363636"/>
            </w:rPr>
            <w:fldChar w:fldCharType="end"/>
          </w:r>
        </w:sdtContent>
      </w:sdt>
      <w:r w:rsidR="001E5429">
        <w:rPr>
          <w:rFonts w:cstheme="minorHAnsi"/>
          <w:color w:val="363636"/>
        </w:rPr>
        <w:t>.</w:t>
      </w:r>
    </w:p>
    <w:p w14:paraId="1847BD96" w14:textId="59215CFE" w:rsidR="00B20B7C" w:rsidRDefault="005D40B2" w:rsidP="00E1219F">
      <w:pPr>
        <w:rPr>
          <w:rFonts w:cstheme="minorHAnsi"/>
          <w:color w:val="363636"/>
        </w:rPr>
      </w:pPr>
      <w:r w:rsidRPr="00781877">
        <w:rPr>
          <w:rFonts w:cstheme="minorHAnsi"/>
          <w:color w:val="363636"/>
        </w:rPr>
        <w:t xml:space="preserve">The </w:t>
      </w:r>
      <w:r w:rsidR="008C5D2F" w:rsidRPr="00781877">
        <w:rPr>
          <w:rFonts w:cstheme="minorHAnsi"/>
          <w:color w:val="363636"/>
        </w:rPr>
        <w:t xml:space="preserve">basic concepts of the </w:t>
      </w:r>
      <w:r w:rsidRPr="00781877">
        <w:rPr>
          <w:rFonts w:cstheme="minorHAnsi"/>
          <w:color w:val="363636"/>
        </w:rPr>
        <w:t xml:space="preserve">FEA method </w:t>
      </w:r>
      <w:r w:rsidR="008C5D2F" w:rsidRPr="00781877">
        <w:rPr>
          <w:rFonts w:cstheme="minorHAnsi"/>
          <w:color w:val="363636"/>
        </w:rPr>
        <w:t xml:space="preserve">are relatively simple to understand. The user does not have to </w:t>
      </w:r>
      <w:r w:rsidR="004B492B" w:rsidRPr="00781877">
        <w:rPr>
          <w:rFonts w:cstheme="minorHAnsi"/>
          <w:color w:val="363636"/>
        </w:rPr>
        <w:t>be an expert in mathematics, th</w:t>
      </w:r>
      <w:r w:rsidR="0078335E">
        <w:rPr>
          <w:rFonts w:cstheme="minorHAnsi"/>
          <w:color w:val="363636"/>
        </w:rPr>
        <w:t>ough some</w:t>
      </w:r>
      <w:r w:rsidR="004B492B" w:rsidRPr="00781877">
        <w:rPr>
          <w:rFonts w:cstheme="minorHAnsi"/>
          <w:color w:val="363636"/>
        </w:rPr>
        <w:t xml:space="preserve"> </w:t>
      </w:r>
      <w:r w:rsidR="0078335E">
        <w:rPr>
          <w:rFonts w:cstheme="minorHAnsi"/>
          <w:color w:val="363636"/>
        </w:rPr>
        <w:t>straightforward knowledge of engineering and the ability to draw</w:t>
      </w:r>
      <w:r w:rsidR="004B492B" w:rsidRPr="00781877">
        <w:rPr>
          <w:rFonts w:cstheme="minorHAnsi"/>
          <w:color w:val="363636"/>
        </w:rPr>
        <w:t xml:space="preserve"> a realistic model</w:t>
      </w:r>
      <w:r w:rsidR="0078335E">
        <w:rPr>
          <w:rFonts w:cstheme="minorHAnsi"/>
          <w:color w:val="363636"/>
        </w:rPr>
        <w:t xml:space="preserve"> is required</w:t>
      </w:r>
      <w:r w:rsidR="004B492B" w:rsidRPr="00781877">
        <w:rPr>
          <w:rFonts w:cstheme="minorHAnsi"/>
          <w:color w:val="363636"/>
        </w:rPr>
        <w:t xml:space="preserve">. </w:t>
      </w:r>
      <w:r w:rsidR="004D4A01" w:rsidRPr="00781877">
        <w:rPr>
          <w:rFonts w:cstheme="minorHAnsi"/>
          <w:color w:val="363636"/>
        </w:rPr>
        <w:t xml:space="preserve">The </w:t>
      </w:r>
      <w:r w:rsidR="007354D3" w:rsidRPr="00781877">
        <w:rPr>
          <w:rFonts w:cstheme="minorHAnsi"/>
          <w:color w:val="363636"/>
        </w:rPr>
        <w:t xml:space="preserve">creation of the </w:t>
      </w:r>
      <w:r w:rsidR="004D4A01" w:rsidRPr="00781877">
        <w:rPr>
          <w:rFonts w:cstheme="minorHAnsi"/>
          <w:color w:val="363636"/>
        </w:rPr>
        <w:t xml:space="preserve">model </w:t>
      </w:r>
      <w:r w:rsidR="007354D3" w:rsidRPr="00781877">
        <w:rPr>
          <w:rFonts w:cstheme="minorHAnsi"/>
          <w:color w:val="363636"/>
        </w:rPr>
        <w:t xml:space="preserve">is largely based on experience and </w:t>
      </w:r>
      <w:r w:rsidR="00D63C63">
        <w:rPr>
          <w:rFonts w:cstheme="minorHAnsi"/>
          <w:color w:val="363636"/>
        </w:rPr>
        <w:t xml:space="preserve">engineering </w:t>
      </w:r>
      <w:r w:rsidR="007354D3" w:rsidRPr="00781877">
        <w:rPr>
          <w:rFonts w:cstheme="minorHAnsi"/>
          <w:color w:val="363636"/>
        </w:rPr>
        <w:t>intuition</w:t>
      </w:r>
      <w:r w:rsidR="00D63C63">
        <w:rPr>
          <w:rFonts w:cstheme="minorHAnsi"/>
          <w:color w:val="363636"/>
        </w:rPr>
        <w:t>. E</w:t>
      </w:r>
      <w:r w:rsidR="00772F02" w:rsidRPr="00781877">
        <w:rPr>
          <w:rFonts w:cstheme="minorHAnsi"/>
          <w:color w:val="363636"/>
        </w:rPr>
        <w:t xml:space="preserve">very drawing must incorporate </w:t>
      </w:r>
      <w:r w:rsidR="006A5A63" w:rsidRPr="00781877">
        <w:rPr>
          <w:rFonts w:cstheme="minorHAnsi"/>
          <w:color w:val="363636"/>
        </w:rPr>
        <w:t xml:space="preserve">all available information including material properties, </w:t>
      </w:r>
      <w:r w:rsidR="00E2389A" w:rsidRPr="00781877">
        <w:rPr>
          <w:rFonts w:cstheme="minorHAnsi"/>
          <w:color w:val="363636"/>
        </w:rPr>
        <w:t>dimensions,</w:t>
      </w:r>
      <w:r w:rsidR="006A5A63" w:rsidRPr="00781877">
        <w:rPr>
          <w:rFonts w:cstheme="minorHAnsi"/>
          <w:color w:val="363636"/>
        </w:rPr>
        <w:t xml:space="preserve"> and forces.</w:t>
      </w:r>
      <w:r w:rsidR="0085532B" w:rsidRPr="00781877">
        <w:rPr>
          <w:rFonts w:cstheme="minorHAnsi"/>
          <w:color w:val="363636"/>
        </w:rPr>
        <w:t xml:space="preserve"> FEA breaks down a</w:t>
      </w:r>
      <w:r w:rsidR="008F606E" w:rsidRPr="00781877">
        <w:rPr>
          <w:rFonts w:cstheme="minorHAnsi"/>
          <w:color w:val="363636"/>
        </w:rPr>
        <w:t xml:space="preserve"> part </w:t>
      </w:r>
      <w:r w:rsidR="00391629" w:rsidRPr="00781877">
        <w:rPr>
          <w:rFonts w:cstheme="minorHAnsi"/>
          <w:color w:val="363636"/>
        </w:rPr>
        <w:t>into</w:t>
      </w:r>
      <w:r w:rsidR="008F606E" w:rsidRPr="00781877">
        <w:rPr>
          <w:rFonts w:cstheme="minorHAnsi"/>
          <w:color w:val="363636"/>
        </w:rPr>
        <w:t xml:space="preserve"> components called elements.</w:t>
      </w:r>
      <w:r w:rsidR="00391629" w:rsidRPr="00781877">
        <w:rPr>
          <w:rFonts w:cstheme="minorHAnsi"/>
          <w:color w:val="363636"/>
        </w:rPr>
        <w:t xml:space="preserve"> Mathematics is then used (by the software not the user) to calculate </w:t>
      </w:r>
      <w:r w:rsidR="00C57E45" w:rsidRPr="00781877">
        <w:rPr>
          <w:rFonts w:cstheme="minorHAnsi"/>
          <w:color w:val="363636"/>
        </w:rPr>
        <w:t xml:space="preserve">the forces at each element. The results are collated and </w:t>
      </w:r>
      <w:r w:rsidR="00F226C9" w:rsidRPr="00781877">
        <w:rPr>
          <w:rFonts w:cstheme="minorHAnsi"/>
          <w:color w:val="363636"/>
        </w:rPr>
        <w:t>used to understand the overall behaviour and to identify any weaknesses that may need optimising</w:t>
      </w:r>
      <w:r w:rsidR="005F1641" w:rsidRPr="00781877">
        <w:rPr>
          <w:rFonts w:cstheme="minorHAnsi"/>
          <w:color w:val="363636"/>
        </w:rPr>
        <w:t xml:space="preserve"> </w:t>
      </w:r>
      <w:sdt>
        <w:sdtPr>
          <w:rPr>
            <w:rFonts w:cstheme="minorHAnsi"/>
            <w:color w:val="363636"/>
          </w:rPr>
          <w:id w:val="1501538021"/>
          <w:citation/>
        </w:sdtPr>
        <w:sdtContent>
          <w:r w:rsidR="005F1641" w:rsidRPr="00781877">
            <w:rPr>
              <w:rFonts w:cstheme="minorHAnsi"/>
              <w:color w:val="363636"/>
            </w:rPr>
            <w:fldChar w:fldCharType="begin"/>
          </w:r>
          <w:r w:rsidR="005F1641" w:rsidRPr="00781877">
            <w:rPr>
              <w:rFonts w:cstheme="minorHAnsi"/>
              <w:color w:val="363636"/>
            </w:rPr>
            <w:instrText xml:space="preserve"> CITATION NKu23 \l 2057 </w:instrText>
          </w:r>
          <w:r w:rsidR="005F1641" w:rsidRPr="00781877">
            <w:rPr>
              <w:rFonts w:cstheme="minorHAnsi"/>
              <w:color w:val="363636"/>
            </w:rPr>
            <w:fldChar w:fldCharType="separate"/>
          </w:r>
          <w:r w:rsidR="008860B7" w:rsidRPr="008860B7">
            <w:rPr>
              <w:rFonts w:cstheme="minorHAnsi"/>
              <w:noProof/>
              <w:color w:val="363636"/>
            </w:rPr>
            <w:t>[10]</w:t>
          </w:r>
          <w:r w:rsidR="005F1641" w:rsidRPr="00781877">
            <w:rPr>
              <w:rFonts w:cstheme="minorHAnsi"/>
              <w:color w:val="363636"/>
            </w:rPr>
            <w:fldChar w:fldCharType="end"/>
          </w:r>
        </w:sdtContent>
      </w:sdt>
      <w:r w:rsidR="00622AA4">
        <w:rPr>
          <w:rFonts w:cstheme="minorHAnsi"/>
          <w:color w:val="363636"/>
        </w:rPr>
        <w:t>,</w:t>
      </w:r>
      <w:r w:rsidR="00A843C2">
        <w:rPr>
          <w:rFonts w:cstheme="minorHAnsi"/>
          <w:color w:val="363636"/>
        </w:rPr>
        <w:t xml:space="preserve"> </w:t>
      </w:r>
      <w:sdt>
        <w:sdtPr>
          <w:rPr>
            <w:rFonts w:cstheme="minorHAnsi"/>
            <w:color w:val="363636"/>
          </w:rPr>
          <w:id w:val="-1517378653"/>
          <w:citation/>
        </w:sdtPr>
        <w:sdtContent>
          <w:r w:rsidR="00A843C2">
            <w:rPr>
              <w:rFonts w:cstheme="minorHAnsi"/>
              <w:color w:val="363636"/>
            </w:rPr>
            <w:fldChar w:fldCharType="begin"/>
          </w:r>
          <w:r w:rsidR="00A843C2">
            <w:rPr>
              <w:rFonts w:cstheme="minorHAnsi"/>
              <w:color w:val="363636"/>
            </w:rPr>
            <w:instrText xml:space="preserve"> CITATION Pat13 \l 2057 </w:instrText>
          </w:r>
          <w:r w:rsidR="00A843C2">
            <w:rPr>
              <w:rFonts w:cstheme="minorHAnsi"/>
              <w:color w:val="363636"/>
            </w:rPr>
            <w:fldChar w:fldCharType="separate"/>
          </w:r>
          <w:r w:rsidR="008860B7" w:rsidRPr="008860B7">
            <w:rPr>
              <w:rFonts w:cstheme="minorHAnsi"/>
              <w:noProof/>
              <w:color w:val="363636"/>
            </w:rPr>
            <w:t>[11]</w:t>
          </w:r>
          <w:r w:rsidR="00A843C2">
            <w:rPr>
              <w:rFonts w:cstheme="minorHAnsi"/>
              <w:color w:val="363636"/>
            </w:rPr>
            <w:fldChar w:fldCharType="end"/>
          </w:r>
        </w:sdtContent>
      </w:sdt>
      <w:r w:rsidR="00AD6FA2">
        <w:rPr>
          <w:rFonts w:cstheme="minorHAnsi"/>
          <w:color w:val="363636"/>
        </w:rPr>
        <w:t>.</w:t>
      </w:r>
    </w:p>
    <w:p w14:paraId="7F61E15B" w14:textId="33172B04" w:rsidR="004F7177" w:rsidRDefault="00E2581B" w:rsidP="00E1219F">
      <w:pPr>
        <w:rPr>
          <w:rFonts w:cstheme="minorHAnsi"/>
          <w:color w:val="363636"/>
        </w:rPr>
      </w:pPr>
      <w:r>
        <w:rPr>
          <w:rFonts w:cstheme="minorHAnsi"/>
          <w:color w:val="363636"/>
        </w:rPr>
        <w:t xml:space="preserve">According to Fish et al </w:t>
      </w:r>
      <w:sdt>
        <w:sdtPr>
          <w:rPr>
            <w:rFonts w:cstheme="minorHAnsi"/>
            <w:color w:val="363636"/>
          </w:rPr>
          <w:id w:val="1584643254"/>
          <w:citation/>
        </w:sdtPr>
        <w:sdtContent>
          <w:r>
            <w:rPr>
              <w:rFonts w:cstheme="minorHAnsi"/>
              <w:color w:val="363636"/>
            </w:rPr>
            <w:fldChar w:fldCharType="begin"/>
          </w:r>
          <w:r>
            <w:rPr>
              <w:rFonts w:cstheme="minorHAnsi"/>
              <w:color w:val="363636"/>
            </w:rPr>
            <w:instrText xml:space="preserve"> CITATION Jac07 \l 2057 </w:instrText>
          </w:r>
          <w:r>
            <w:rPr>
              <w:rFonts w:cstheme="minorHAnsi"/>
              <w:color w:val="363636"/>
            </w:rPr>
            <w:fldChar w:fldCharType="separate"/>
          </w:r>
          <w:r w:rsidR="008860B7" w:rsidRPr="008860B7">
            <w:rPr>
              <w:rFonts w:cstheme="minorHAnsi"/>
              <w:noProof/>
              <w:color w:val="363636"/>
            </w:rPr>
            <w:t>[8]</w:t>
          </w:r>
          <w:r>
            <w:rPr>
              <w:rFonts w:cstheme="minorHAnsi"/>
              <w:color w:val="363636"/>
            </w:rPr>
            <w:fldChar w:fldCharType="end"/>
          </w:r>
        </w:sdtContent>
      </w:sdt>
      <w:r>
        <w:rPr>
          <w:rFonts w:cstheme="minorHAnsi"/>
          <w:color w:val="363636"/>
        </w:rPr>
        <w:t>, FEA has many uses, including but not limited to</w:t>
      </w:r>
    </w:p>
    <w:p w14:paraId="39AE1108" w14:textId="1D7EBF4A" w:rsidR="00E2581B" w:rsidRDefault="00A65808" w:rsidP="00E2581B">
      <w:pPr>
        <w:pStyle w:val="ListParagraph"/>
        <w:numPr>
          <w:ilvl w:val="0"/>
          <w:numId w:val="3"/>
        </w:numPr>
        <w:rPr>
          <w:rFonts w:cstheme="minorHAnsi"/>
          <w:color w:val="363636"/>
        </w:rPr>
      </w:pPr>
      <w:r>
        <w:rPr>
          <w:rFonts w:cstheme="minorHAnsi"/>
          <w:color w:val="363636"/>
        </w:rPr>
        <w:t>Accident crash analysis</w:t>
      </w:r>
    </w:p>
    <w:p w14:paraId="3A4FD0EB" w14:textId="611666E8" w:rsidR="00A65808" w:rsidRDefault="00A65808" w:rsidP="00E2581B">
      <w:pPr>
        <w:pStyle w:val="ListParagraph"/>
        <w:numPr>
          <w:ilvl w:val="0"/>
          <w:numId w:val="3"/>
        </w:numPr>
        <w:rPr>
          <w:rFonts w:cstheme="minorHAnsi"/>
          <w:color w:val="363636"/>
        </w:rPr>
      </w:pPr>
      <w:r>
        <w:rPr>
          <w:rFonts w:cstheme="minorHAnsi"/>
          <w:color w:val="363636"/>
        </w:rPr>
        <w:t>Analysis of surgical procedures</w:t>
      </w:r>
    </w:p>
    <w:p w14:paraId="41994206" w14:textId="760D3C64" w:rsidR="00A65808" w:rsidRDefault="003755AC" w:rsidP="00E2581B">
      <w:pPr>
        <w:pStyle w:val="ListParagraph"/>
        <w:numPr>
          <w:ilvl w:val="0"/>
          <w:numId w:val="3"/>
        </w:numPr>
        <w:rPr>
          <w:rFonts w:cstheme="minorHAnsi"/>
          <w:color w:val="363636"/>
        </w:rPr>
      </w:pPr>
      <w:r>
        <w:rPr>
          <w:rFonts w:cstheme="minorHAnsi"/>
          <w:color w:val="363636"/>
        </w:rPr>
        <w:t>Seismic analysis of structures</w:t>
      </w:r>
    </w:p>
    <w:p w14:paraId="546406BD" w14:textId="6C878BC7" w:rsidR="003755AC" w:rsidRDefault="006A2216" w:rsidP="00E2581B">
      <w:pPr>
        <w:pStyle w:val="ListParagraph"/>
        <w:numPr>
          <w:ilvl w:val="0"/>
          <w:numId w:val="3"/>
        </w:numPr>
        <w:rPr>
          <w:rFonts w:cstheme="minorHAnsi"/>
          <w:color w:val="363636"/>
        </w:rPr>
      </w:pPr>
      <w:r>
        <w:rPr>
          <w:rFonts w:cstheme="minorHAnsi"/>
          <w:color w:val="363636"/>
        </w:rPr>
        <w:lastRenderedPageBreak/>
        <w:t>Stress and thermal analysis of parts and devices.</w:t>
      </w:r>
    </w:p>
    <w:p w14:paraId="568EA1FF" w14:textId="62F23909" w:rsidR="00622AA4" w:rsidRPr="00622AA4" w:rsidRDefault="00622AA4" w:rsidP="00622AA4">
      <w:pPr>
        <w:rPr>
          <w:rFonts w:cstheme="minorHAnsi"/>
          <w:color w:val="363636"/>
        </w:rPr>
      </w:pPr>
      <w:r>
        <w:rPr>
          <w:rFonts w:cstheme="minorHAnsi"/>
          <w:color w:val="363636"/>
        </w:rPr>
        <w:t xml:space="preserve">This paper </w:t>
      </w:r>
      <w:r w:rsidR="00425B9A">
        <w:rPr>
          <w:rFonts w:cstheme="minorHAnsi"/>
          <w:color w:val="363636"/>
        </w:rPr>
        <w:t xml:space="preserve">considers </w:t>
      </w:r>
      <w:r w:rsidR="005E00B1">
        <w:rPr>
          <w:rFonts w:cstheme="minorHAnsi"/>
          <w:color w:val="363636"/>
        </w:rPr>
        <w:t xml:space="preserve">the stress and thermal </w:t>
      </w:r>
      <w:r w:rsidR="00E35EA7">
        <w:rPr>
          <w:rFonts w:cstheme="minorHAnsi"/>
          <w:color w:val="363636"/>
        </w:rPr>
        <w:t>loads on a brake disc.</w:t>
      </w:r>
    </w:p>
    <w:p w14:paraId="09884467" w14:textId="7AD9EAC7" w:rsidR="00E1219F" w:rsidRPr="00781877" w:rsidRDefault="00E1219F" w:rsidP="00265928">
      <w:pPr>
        <w:pStyle w:val="Heading2"/>
      </w:pPr>
      <w:bookmarkStart w:id="8" w:name="_Toc133868794"/>
      <w:r w:rsidRPr="00781877">
        <w:t>Meshing</w:t>
      </w:r>
      <w:r w:rsidR="00265928">
        <w:t xml:space="preserve"> and Nodes</w:t>
      </w:r>
      <w:bookmarkEnd w:id="8"/>
    </w:p>
    <w:p w14:paraId="0D1E3F5E" w14:textId="59822ABE" w:rsidR="00265928" w:rsidRDefault="0039258E" w:rsidP="00E1219F">
      <w:pPr>
        <w:rPr>
          <w:rFonts w:cstheme="minorHAnsi"/>
          <w:color w:val="363636"/>
        </w:rPr>
      </w:pPr>
      <w:r>
        <w:rPr>
          <w:rFonts w:cstheme="minorHAnsi"/>
          <w:color w:val="363636"/>
        </w:rPr>
        <w:t xml:space="preserve">The elements referred to above are collectively known as a </w:t>
      </w:r>
      <w:r w:rsidR="00177DCA">
        <w:rPr>
          <w:rFonts w:cstheme="minorHAnsi"/>
          <w:color w:val="363636"/>
        </w:rPr>
        <w:t xml:space="preserve">finite element </w:t>
      </w:r>
      <w:r>
        <w:rPr>
          <w:rFonts w:cstheme="minorHAnsi"/>
          <w:color w:val="363636"/>
        </w:rPr>
        <w:t>mesh</w:t>
      </w:r>
      <w:r w:rsidR="00177DCA">
        <w:rPr>
          <w:rFonts w:cstheme="minorHAnsi"/>
          <w:color w:val="363636"/>
        </w:rPr>
        <w:t xml:space="preserve"> and it covers the entire model</w:t>
      </w:r>
      <w:r w:rsidR="00F3041E">
        <w:rPr>
          <w:rFonts w:cstheme="minorHAnsi"/>
          <w:color w:val="363636"/>
        </w:rPr>
        <w:t>/structure</w:t>
      </w:r>
      <w:r>
        <w:rPr>
          <w:rFonts w:cstheme="minorHAnsi"/>
          <w:color w:val="363636"/>
        </w:rPr>
        <w:t xml:space="preserve"> </w:t>
      </w:r>
      <w:r w:rsidR="008448E9" w:rsidRPr="00781877">
        <w:rPr>
          <w:rFonts w:cstheme="minorHAnsi"/>
          <w:color w:val="363636"/>
        </w:rPr>
        <w:t>with a finite number of</w:t>
      </w:r>
      <w:r w:rsidR="009A1133">
        <w:rPr>
          <w:rFonts w:cstheme="minorHAnsi"/>
          <w:color w:val="363636"/>
        </w:rPr>
        <w:t xml:space="preserve"> connecting</w:t>
      </w:r>
      <w:r w:rsidR="008448E9" w:rsidRPr="00781877">
        <w:rPr>
          <w:rFonts w:cstheme="minorHAnsi"/>
          <w:color w:val="363636"/>
        </w:rPr>
        <w:t xml:space="preserve"> points, called nodes </w:t>
      </w:r>
      <w:sdt>
        <w:sdtPr>
          <w:rPr>
            <w:rFonts w:cstheme="minorHAnsi"/>
            <w:color w:val="363636"/>
          </w:rPr>
          <w:id w:val="-84307706"/>
          <w:citation/>
        </w:sdtPr>
        <w:sdtContent>
          <w:r w:rsidR="008448E9" w:rsidRPr="00781877">
            <w:rPr>
              <w:rFonts w:cstheme="minorHAnsi"/>
              <w:color w:val="363636"/>
            </w:rPr>
            <w:fldChar w:fldCharType="begin"/>
          </w:r>
          <w:r w:rsidR="008448E9" w:rsidRPr="00781877">
            <w:rPr>
              <w:rFonts w:cstheme="minorHAnsi"/>
              <w:color w:val="363636"/>
            </w:rPr>
            <w:instrText xml:space="preserve"> CITATION Des07 \l 2057 </w:instrText>
          </w:r>
          <w:r w:rsidR="008448E9" w:rsidRPr="00781877">
            <w:rPr>
              <w:rFonts w:cstheme="minorHAnsi"/>
              <w:color w:val="363636"/>
            </w:rPr>
            <w:fldChar w:fldCharType="separate"/>
          </w:r>
          <w:r w:rsidR="008860B7" w:rsidRPr="008860B7">
            <w:rPr>
              <w:rFonts w:cstheme="minorHAnsi"/>
              <w:noProof/>
              <w:color w:val="363636"/>
            </w:rPr>
            <w:t>[12]</w:t>
          </w:r>
          <w:r w:rsidR="008448E9" w:rsidRPr="00781877">
            <w:rPr>
              <w:rFonts w:cstheme="minorHAnsi"/>
              <w:color w:val="363636"/>
            </w:rPr>
            <w:fldChar w:fldCharType="end"/>
          </w:r>
        </w:sdtContent>
      </w:sdt>
      <w:r w:rsidR="00566A9B" w:rsidRPr="00781877">
        <w:rPr>
          <w:rFonts w:cstheme="minorHAnsi"/>
          <w:color w:val="363636"/>
        </w:rPr>
        <w:t>. The</w:t>
      </w:r>
      <w:r w:rsidR="002D60A9" w:rsidRPr="00781877">
        <w:rPr>
          <w:rFonts w:cstheme="minorHAnsi"/>
          <w:color w:val="363636"/>
        </w:rPr>
        <w:t xml:space="preserve"> mesh helps the computer to understand the shape and size of the model to be analysed.</w:t>
      </w:r>
      <w:r w:rsidR="00591256" w:rsidRPr="00781877">
        <w:rPr>
          <w:rFonts w:cstheme="minorHAnsi"/>
          <w:color w:val="363636"/>
        </w:rPr>
        <w:t xml:space="preserve"> It is at each of the nodes where the computer calculates</w:t>
      </w:r>
      <w:r w:rsidR="00B905F2">
        <w:rPr>
          <w:rFonts w:cstheme="minorHAnsi"/>
          <w:color w:val="363636"/>
        </w:rPr>
        <w:t xml:space="preserve"> </w:t>
      </w:r>
      <w:r w:rsidR="00245CD3">
        <w:rPr>
          <w:rFonts w:cstheme="minorHAnsi"/>
          <w:color w:val="363636"/>
        </w:rPr>
        <w:t>forces.</w:t>
      </w:r>
      <w:r w:rsidR="003E69D0" w:rsidRPr="00781877">
        <w:rPr>
          <w:rFonts w:cstheme="minorHAnsi"/>
          <w:color w:val="363636"/>
        </w:rPr>
        <w:t xml:space="preserve"> If the mesh is not detailed enough or isn’t accurate, the results </w:t>
      </w:r>
      <w:r w:rsidR="00E977C2" w:rsidRPr="00781877">
        <w:rPr>
          <w:rFonts w:cstheme="minorHAnsi"/>
          <w:color w:val="363636"/>
        </w:rPr>
        <w:t>will not be accurate either.</w:t>
      </w:r>
      <w:r w:rsidR="008B550B" w:rsidRPr="00781877">
        <w:rPr>
          <w:rFonts w:cstheme="minorHAnsi"/>
          <w:color w:val="363636"/>
        </w:rPr>
        <w:t xml:space="preserve"> The mesh must be</w:t>
      </w:r>
      <w:r w:rsidR="00E033DA" w:rsidRPr="00781877">
        <w:rPr>
          <w:rFonts w:cstheme="minorHAnsi"/>
          <w:color w:val="363636"/>
        </w:rPr>
        <w:t xml:space="preserve"> detailed enough to produce</w:t>
      </w:r>
      <w:r w:rsidR="00781877" w:rsidRPr="00781877">
        <w:rPr>
          <w:rFonts w:cstheme="minorHAnsi"/>
          <w:color w:val="363636"/>
        </w:rPr>
        <w:t xml:space="preserve"> an</w:t>
      </w:r>
      <w:r w:rsidR="00E033DA" w:rsidRPr="00781877">
        <w:rPr>
          <w:rFonts w:cstheme="minorHAnsi"/>
          <w:color w:val="363636"/>
        </w:rPr>
        <w:t xml:space="preserve"> </w:t>
      </w:r>
      <w:r w:rsidR="00781877" w:rsidRPr="00781877">
        <w:rPr>
          <w:rFonts w:cstheme="minorHAnsi"/>
          <w:color w:val="363636"/>
        </w:rPr>
        <w:t>acceptable</w:t>
      </w:r>
      <w:r w:rsidR="00E033DA" w:rsidRPr="00781877">
        <w:rPr>
          <w:rFonts w:cstheme="minorHAnsi"/>
          <w:color w:val="363636"/>
        </w:rPr>
        <w:t xml:space="preserve"> approximation for the boundary and loading conditions</w:t>
      </w:r>
      <w:r w:rsidR="00245CD3">
        <w:rPr>
          <w:rFonts w:cstheme="minorHAnsi"/>
          <w:color w:val="363636"/>
        </w:rPr>
        <w:t xml:space="preserve"> but not too detailed that the analysis takes an unre</w:t>
      </w:r>
      <w:r w:rsidR="00F3777C">
        <w:rPr>
          <w:rFonts w:cstheme="minorHAnsi"/>
          <w:color w:val="363636"/>
        </w:rPr>
        <w:t>asonably</w:t>
      </w:r>
      <w:r w:rsidR="00245CD3">
        <w:rPr>
          <w:rFonts w:cstheme="minorHAnsi"/>
          <w:color w:val="363636"/>
        </w:rPr>
        <w:t xml:space="preserve"> long time or runs out of computational power.</w:t>
      </w:r>
      <w:r w:rsidR="001016B9" w:rsidRPr="00781877">
        <w:rPr>
          <w:rFonts w:cstheme="minorHAnsi"/>
          <w:color w:val="363636"/>
        </w:rPr>
        <w:t xml:space="preserve"> </w:t>
      </w:r>
      <w:r w:rsidR="00407506">
        <w:rPr>
          <w:rFonts w:cstheme="minorHAnsi"/>
          <w:color w:val="363636"/>
        </w:rPr>
        <w:t xml:space="preserve">For a reasonably accurate results, thousands of nodes are likely to be needed. </w:t>
      </w:r>
      <w:r w:rsidR="001016B9" w:rsidRPr="00781877">
        <w:rPr>
          <w:rFonts w:cstheme="minorHAnsi"/>
          <w:color w:val="363636"/>
        </w:rPr>
        <w:t xml:space="preserve">It is </w:t>
      </w:r>
      <w:r w:rsidR="00390F84" w:rsidRPr="00781877">
        <w:rPr>
          <w:rFonts w:cstheme="minorHAnsi"/>
          <w:color w:val="363636"/>
        </w:rPr>
        <w:t>advisable</w:t>
      </w:r>
      <w:r w:rsidR="001016B9" w:rsidRPr="00781877">
        <w:rPr>
          <w:rFonts w:cstheme="minorHAnsi"/>
          <w:color w:val="363636"/>
        </w:rPr>
        <w:t xml:space="preserve"> </w:t>
      </w:r>
      <w:r w:rsidR="0030357C" w:rsidRPr="00781877">
        <w:rPr>
          <w:rFonts w:cstheme="minorHAnsi"/>
          <w:color w:val="363636"/>
        </w:rPr>
        <w:t>to have</w:t>
      </w:r>
      <w:r w:rsidR="001016B9" w:rsidRPr="00781877">
        <w:rPr>
          <w:rFonts w:cstheme="minorHAnsi"/>
          <w:color w:val="363636"/>
        </w:rPr>
        <w:t xml:space="preserve"> more detailed meshing at key points on the model. This may be important for </w:t>
      </w:r>
      <w:r w:rsidR="0030357C" w:rsidRPr="00781877">
        <w:rPr>
          <w:rFonts w:cstheme="minorHAnsi"/>
          <w:color w:val="363636"/>
        </w:rPr>
        <w:t>areas subjected to greater forces</w:t>
      </w:r>
      <w:r w:rsidR="00566A9B" w:rsidRPr="00781877">
        <w:rPr>
          <w:rFonts w:cstheme="minorHAnsi"/>
          <w:color w:val="363636"/>
        </w:rPr>
        <w:t xml:space="preserve"> </w:t>
      </w:r>
      <w:r w:rsidR="0030357C" w:rsidRPr="00781877">
        <w:rPr>
          <w:rFonts w:cstheme="minorHAnsi"/>
          <w:color w:val="363636"/>
        </w:rPr>
        <w:t xml:space="preserve">such as </w:t>
      </w:r>
      <w:r w:rsidR="0062429F" w:rsidRPr="00781877">
        <w:rPr>
          <w:rFonts w:cstheme="minorHAnsi"/>
          <w:color w:val="363636"/>
        </w:rPr>
        <w:t>attachment points</w:t>
      </w:r>
      <w:r w:rsidR="00F924A7" w:rsidRPr="00781877">
        <w:rPr>
          <w:rFonts w:cstheme="minorHAnsi"/>
          <w:color w:val="363636"/>
        </w:rPr>
        <w:t>.</w:t>
      </w:r>
    </w:p>
    <w:p w14:paraId="4D576B0F" w14:textId="494A59C2" w:rsidR="00C01464" w:rsidRDefault="00C01464" w:rsidP="00C01464">
      <w:pPr>
        <w:jc w:val="center"/>
        <w:rPr>
          <w:rFonts w:cstheme="minorHAnsi"/>
          <w:color w:val="363636"/>
        </w:rPr>
      </w:pPr>
      <w:r>
        <w:rPr>
          <w:rFonts w:cstheme="minorHAnsi"/>
          <w:noProof/>
          <w:color w:val="363636"/>
        </w:rPr>
        <w:drawing>
          <wp:inline distT="0" distB="0" distL="0" distR="0" wp14:anchorId="4462382D" wp14:editId="1CA93628">
            <wp:extent cx="2563440" cy="2868510"/>
            <wp:effectExtent l="0" t="0" r="8890" b="8255"/>
            <wp:docPr id="10" name="Picture 10" descr="Diagram, 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shape, polyg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90431" cy="2898713"/>
                    </a:xfrm>
                    <a:prstGeom prst="rect">
                      <a:avLst/>
                    </a:prstGeom>
                  </pic:spPr>
                </pic:pic>
              </a:graphicData>
            </a:graphic>
          </wp:inline>
        </w:drawing>
      </w:r>
    </w:p>
    <w:p w14:paraId="3A6BA1AC" w14:textId="0ABDE387" w:rsidR="00C01464" w:rsidRPr="00265928" w:rsidRDefault="00C01464" w:rsidP="00C01464">
      <w:pPr>
        <w:pStyle w:val="Caption"/>
        <w:jc w:val="center"/>
        <w:rPr>
          <w:rFonts w:cstheme="minorHAnsi"/>
          <w:color w:val="363636"/>
        </w:rPr>
      </w:pPr>
      <w:bookmarkStart w:id="9" w:name="_Ref133844479"/>
      <w:bookmarkStart w:id="10" w:name="_Toc133867825"/>
      <w:r>
        <w:t xml:space="preserve">Figure </w:t>
      </w:r>
      <w:fldSimple w:instr=" SEQ Figure \* ARABIC ">
        <w:r w:rsidR="00CF0B72">
          <w:rPr>
            <w:noProof/>
          </w:rPr>
          <w:t>2</w:t>
        </w:r>
      </w:fldSimple>
      <w:bookmarkEnd w:id="9"/>
      <w:r>
        <w:t xml:space="preserve"> Representations of finite element mesh</w:t>
      </w:r>
      <w:r w:rsidR="00A54BCD">
        <w:t xml:space="preserve"> </w:t>
      </w:r>
      <w:sdt>
        <w:sdtPr>
          <w:id w:val="-728148550"/>
          <w:citation/>
        </w:sdtPr>
        <w:sdtContent>
          <w:r w:rsidR="00A54BCD">
            <w:fldChar w:fldCharType="begin"/>
          </w:r>
          <w:r w:rsidR="00A54BCD">
            <w:instrText xml:space="preserve"> CITATION Jac07 \l 2057 </w:instrText>
          </w:r>
          <w:r w:rsidR="00A54BCD">
            <w:fldChar w:fldCharType="separate"/>
          </w:r>
          <w:r w:rsidR="00532CA4" w:rsidRPr="00532CA4">
            <w:rPr>
              <w:noProof/>
            </w:rPr>
            <w:t>[8]</w:t>
          </w:r>
          <w:r w:rsidR="00A54BCD">
            <w:fldChar w:fldCharType="end"/>
          </w:r>
        </w:sdtContent>
      </w:sdt>
      <w:bookmarkEnd w:id="10"/>
    </w:p>
    <w:p w14:paraId="1DCAD746" w14:textId="2FBB72A9" w:rsidR="00C01464" w:rsidRDefault="00C01464" w:rsidP="00C01464">
      <w:r>
        <w:fldChar w:fldCharType="begin"/>
      </w:r>
      <w:r>
        <w:instrText xml:space="preserve"> REF _Ref133844479 \h </w:instrText>
      </w:r>
      <w:r>
        <w:instrText xml:space="preserve"> \* MERGEFORMAT </w:instrText>
      </w:r>
      <w:r>
        <w:fldChar w:fldCharType="separate"/>
      </w:r>
      <w:r>
        <w:t xml:space="preserve">Figure </w:t>
      </w:r>
      <w:r>
        <w:rPr>
          <w:noProof/>
        </w:rPr>
        <w:t>2</w:t>
      </w:r>
      <w:r>
        <w:fldChar w:fldCharType="end"/>
      </w:r>
      <w:r>
        <w:t xml:space="preserve"> above</w:t>
      </w:r>
      <w:r w:rsidR="00BA5502">
        <w:t>,</w:t>
      </w:r>
      <w:r>
        <w:t xml:space="preserve"> </w:t>
      </w:r>
      <w:r w:rsidR="00757415">
        <w:t xml:space="preserve">shows the difference between a coarse and fine mesh. The coarse mesh on the left has far fewer </w:t>
      </w:r>
      <w:r w:rsidR="00075ACA">
        <w:t xml:space="preserve">nodes than the fine mesh on the right. </w:t>
      </w:r>
      <w:r w:rsidR="00BA5502">
        <w:t>Mathematically, this means the data from the fine mesh could be considered more accurate than the data from the coarse mesh.</w:t>
      </w:r>
      <w:r w:rsidR="00A736DC">
        <w:t xml:space="preserve"> </w:t>
      </w:r>
    </w:p>
    <w:p w14:paraId="60CA21C4" w14:textId="48611421" w:rsidR="005F6AA3" w:rsidRDefault="005F6AA3" w:rsidP="0078335E">
      <w:pPr>
        <w:pStyle w:val="Heading2"/>
      </w:pPr>
      <w:bookmarkStart w:id="11" w:name="_Toc133868795"/>
      <w:r>
        <w:t>Mesh convergence and independence</w:t>
      </w:r>
      <w:bookmarkEnd w:id="11"/>
    </w:p>
    <w:p w14:paraId="5BAFF71D" w14:textId="7A94DBA1" w:rsidR="008C4101" w:rsidRPr="0078335E" w:rsidRDefault="008C4101" w:rsidP="005F6AA3">
      <w:pPr>
        <w:rPr>
          <w:rStyle w:val="hardreadability"/>
          <w:rFonts w:cstheme="minorHAnsi"/>
          <w:sz w:val="27"/>
          <w:szCs w:val="27"/>
          <w:shd w:val="clear" w:color="auto" w:fill="FFFFFF"/>
        </w:rPr>
      </w:pPr>
      <w:r w:rsidRPr="0078335E">
        <w:rPr>
          <w:rStyle w:val="hardreadability"/>
          <w:rFonts w:cstheme="minorHAnsi"/>
          <w:shd w:val="clear" w:color="auto" w:fill="FFFFFF"/>
        </w:rPr>
        <w:t xml:space="preserve">For simulation results to be accurate, it is common to demonstrate </w:t>
      </w:r>
      <w:r w:rsidR="00A8340E" w:rsidRPr="0078335E">
        <w:rPr>
          <w:rStyle w:val="hardreadability"/>
          <w:rFonts w:cstheme="minorHAnsi"/>
          <w:shd w:val="clear" w:color="auto" w:fill="FFFFFF"/>
        </w:rPr>
        <w:t xml:space="preserve">the mesh is independent of the mesh size. This is done following </w:t>
      </w:r>
      <w:r w:rsidR="00CC0BB8" w:rsidRPr="0078335E">
        <w:rPr>
          <w:rStyle w:val="hardreadability"/>
          <w:rFonts w:cstheme="minorHAnsi"/>
          <w:shd w:val="clear" w:color="auto" w:fill="FFFFFF"/>
        </w:rPr>
        <w:t xml:space="preserve">the </w:t>
      </w:r>
      <w:r w:rsidR="005F0767" w:rsidRPr="0078335E">
        <w:rPr>
          <w:rStyle w:val="hardreadability"/>
          <w:rFonts w:cstheme="minorHAnsi"/>
          <w:shd w:val="clear" w:color="auto" w:fill="FFFFFF"/>
        </w:rPr>
        <w:t>determination</w:t>
      </w:r>
      <w:r w:rsidR="00CC0BB8" w:rsidRPr="0078335E">
        <w:rPr>
          <w:rStyle w:val="hardreadability"/>
          <w:rFonts w:cstheme="minorHAnsi"/>
          <w:shd w:val="clear" w:color="auto" w:fill="FFFFFF"/>
        </w:rPr>
        <w:t xml:space="preserve"> of how many elements are required to produce repeatable results</w:t>
      </w:r>
      <w:r w:rsidR="005F0767" w:rsidRPr="0078335E">
        <w:rPr>
          <w:rStyle w:val="hardreadability"/>
          <w:rFonts w:cstheme="minorHAnsi"/>
          <w:shd w:val="clear" w:color="auto" w:fill="FFFFFF"/>
        </w:rPr>
        <w:t xml:space="preserve"> with decreasing mesh size.</w:t>
      </w:r>
      <w:r w:rsidR="005A3C8F" w:rsidRPr="0078335E">
        <w:rPr>
          <w:rStyle w:val="hardreadability"/>
          <w:rFonts w:cstheme="minorHAnsi"/>
          <w:shd w:val="clear" w:color="auto" w:fill="FFFFFF"/>
        </w:rPr>
        <w:t xml:space="preserve"> At this point, further refinement of the mesh will not alter the results.</w:t>
      </w:r>
      <w:r w:rsidR="00C4260E" w:rsidRPr="0078335E">
        <w:rPr>
          <w:rStyle w:val="hardreadability"/>
          <w:rFonts w:cstheme="minorHAnsi"/>
          <w:shd w:val="clear" w:color="auto" w:fill="FFFFFF"/>
        </w:rPr>
        <w:t xml:space="preserve"> This can be done by performing several </w:t>
      </w:r>
      <w:r w:rsidR="00C4260E" w:rsidRPr="0078335E">
        <w:rPr>
          <w:rFonts w:cstheme="minorHAnsi"/>
          <w:shd w:val="clear" w:color="auto" w:fill="FFFFFF"/>
        </w:rPr>
        <w:t>simulations with different mesh</w:t>
      </w:r>
      <w:r w:rsidR="00C4260E" w:rsidRPr="0078335E">
        <w:rPr>
          <w:rFonts w:cstheme="minorHAnsi"/>
          <w:shd w:val="clear" w:color="auto" w:fill="FFFFFF"/>
        </w:rPr>
        <w:t xml:space="preserve"> sizes </w:t>
      </w:r>
      <w:r w:rsidR="00C4260E" w:rsidRPr="0078335E">
        <w:rPr>
          <w:rFonts w:cstheme="minorHAnsi"/>
          <w:shd w:val="clear" w:color="auto" w:fill="FFFFFF"/>
        </w:rPr>
        <w:t>and checking if the results change</w:t>
      </w:r>
      <w:r w:rsidR="00C4260E" w:rsidRPr="0078335E">
        <w:rPr>
          <w:rFonts w:cstheme="minorHAnsi"/>
          <w:shd w:val="clear" w:color="auto" w:fill="FFFFFF"/>
        </w:rPr>
        <w:t xml:space="preserve"> </w:t>
      </w:r>
      <w:sdt>
        <w:sdtPr>
          <w:rPr>
            <w:rFonts w:cstheme="minorHAnsi"/>
            <w:shd w:val="clear" w:color="auto" w:fill="FFFFFF"/>
          </w:rPr>
          <w:id w:val="1317613764"/>
          <w:citation/>
        </w:sdtPr>
        <w:sdtContent>
          <w:r w:rsidR="00B10AEC" w:rsidRPr="0078335E">
            <w:rPr>
              <w:rFonts w:cstheme="minorHAnsi"/>
              <w:shd w:val="clear" w:color="auto" w:fill="FFFFFF"/>
            </w:rPr>
            <w:fldChar w:fldCharType="begin"/>
          </w:r>
          <w:r w:rsidR="00B10AEC" w:rsidRPr="0078335E">
            <w:rPr>
              <w:rFonts w:cstheme="minorHAnsi"/>
              <w:shd w:val="clear" w:color="auto" w:fill="FFFFFF"/>
            </w:rPr>
            <w:instrText xml:space="preserve"> CITATION Chr21 \l 2057 </w:instrText>
          </w:r>
          <w:r w:rsidR="00B10AEC" w:rsidRPr="0078335E">
            <w:rPr>
              <w:rFonts w:cstheme="minorHAnsi"/>
              <w:shd w:val="clear" w:color="auto" w:fill="FFFFFF"/>
            </w:rPr>
            <w:fldChar w:fldCharType="separate"/>
          </w:r>
          <w:r w:rsidR="008860B7" w:rsidRPr="0078335E">
            <w:rPr>
              <w:rFonts w:cstheme="minorHAnsi"/>
              <w:noProof/>
              <w:shd w:val="clear" w:color="auto" w:fill="FFFFFF"/>
            </w:rPr>
            <w:t>[13]</w:t>
          </w:r>
          <w:r w:rsidR="00B10AEC" w:rsidRPr="0078335E">
            <w:rPr>
              <w:rFonts w:cstheme="minorHAnsi"/>
              <w:shd w:val="clear" w:color="auto" w:fill="FFFFFF"/>
            </w:rPr>
            <w:fldChar w:fldCharType="end"/>
          </w:r>
        </w:sdtContent>
      </w:sdt>
      <w:r w:rsidR="00B61738" w:rsidRPr="0078335E">
        <w:rPr>
          <w:rFonts w:cstheme="minorHAnsi"/>
          <w:shd w:val="clear" w:color="auto" w:fill="FFFFFF"/>
        </w:rPr>
        <w:t>. If the do not, the results are independent of the mesh.</w:t>
      </w:r>
    </w:p>
    <w:p w14:paraId="4FD61419" w14:textId="7ABC18C4" w:rsidR="00DA199A" w:rsidRDefault="00DA199A" w:rsidP="00C01464"/>
    <w:p w14:paraId="2BA9ACCE" w14:textId="52B25099" w:rsidR="00E1219F" w:rsidRDefault="00E1219F" w:rsidP="00E1219F">
      <w:pPr>
        <w:pStyle w:val="Heading2"/>
      </w:pPr>
      <w:bookmarkStart w:id="12" w:name="_Toc133868796"/>
      <w:r>
        <w:t>Boundary Conditions</w:t>
      </w:r>
      <w:bookmarkEnd w:id="12"/>
    </w:p>
    <w:p w14:paraId="2F941D72" w14:textId="41C699AD" w:rsidR="00C05121" w:rsidRDefault="008604C8" w:rsidP="00C05121">
      <w:r>
        <w:t xml:space="preserve">Boundary conditions </w:t>
      </w:r>
      <w:r w:rsidR="00543FBC">
        <w:t>represent the effect other parts or structures not immediately involved in the simulation</w:t>
      </w:r>
      <w:r w:rsidR="000C4C59">
        <w:t xml:space="preserve"> have on the part in question.</w:t>
      </w:r>
      <w:r w:rsidR="003113D8">
        <w:t xml:space="preserve"> For this reason, </w:t>
      </w:r>
      <w:r w:rsidR="003B664F">
        <w:t xml:space="preserve">it is essential to set up accurate </w:t>
      </w:r>
      <w:r w:rsidR="003113D8">
        <w:t xml:space="preserve">boundary </w:t>
      </w:r>
      <w:r w:rsidR="003113D8">
        <w:lastRenderedPageBreak/>
        <w:t>conditions</w:t>
      </w:r>
      <w:r w:rsidR="003B664F">
        <w:t>. If they are not done correctly, the results will</w:t>
      </w:r>
      <w:r w:rsidR="00020479">
        <w:t xml:space="preserve"> inaccurate.</w:t>
      </w:r>
      <w:r w:rsidR="00A31BC6">
        <w:t xml:space="preserve"> They can be applied to geometry such as faces and edges,</w:t>
      </w:r>
      <w:r w:rsidR="00437F3A">
        <w:t xml:space="preserve"> </w:t>
      </w:r>
      <w:r w:rsidR="003459BE">
        <w:t>and</w:t>
      </w:r>
      <w:r w:rsidR="00437F3A">
        <w:t xml:space="preserve"> FEA objects</w:t>
      </w:r>
      <w:r w:rsidR="003459BE">
        <w:t xml:space="preserve"> such as nodes</w:t>
      </w:r>
      <w:r w:rsidR="00E17614">
        <w:t xml:space="preserve"> </w:t>
      </w:r>
      <w:sdt>
        <w:sdtPr>
          <w:id w:val="-897981656"/>
          <w:citation/>
        </w:sdtPr>
        <w:sdtContent>
          <w:r w:rsidR="00E17614">
            <w:fldChar w:fldCharType="begin"/>
          </w:r>
          <w:r w:rsidR="00E17614">
            <w:instrText xml:space="preserve"> CITATION Roc1 \l 2057 </w:instrText>
          </w:r>
          <w:r w:rsidR="00E17614">
            <w:fldChar w:fldCharType="separate"/>
          </w:r>
          <w:r w:rsidR="008860B7" w:rsidRPr="008860B7">
            <w:rPr>
              <w:noProof/>
            </w:rPr>
            <w:t>[14]</w:t>
          </w:r>
          <w:r w:rsidR="00E17614">
            <w:fldChar w:fldCharType="end"/>
          </w:r>
        </w:sdtContent>
      </w:sdt>
      <w:r w:rsidR="003459BE">
        <w:t>.</w:t>
      </w:r>
      <w:r w:rsidR="00A31BC6">
        <w:t xml:space="preserve"> </w:t>
      </w:r>
      <w:r w:rsidR="00020479">
        <w:t xml:space="preserve"> Supports and loads are two types of boundary conditions used frequently in</w:t>
      </w:r>
      <w:r w:rsidR="00C56219">
        <w:t xml:space="preserve"> Ansys. A support is used to fix or constrain the structure</w:t>
      </w:r>
      <w:r w:rsidR="00A7215A">
        <w:t xml:space="preserve"> and represent </w:t>
      </w:r>
      <w:r w:rsidR="00655DB7">
        <w:t>a part which is not present in the model but is interacting with the part</w:t>
      </w:r>
      <w:r w:rsidR="00FA4DDA">
        <w:t>. Loads are used to put a force on the structure.</w:t>
      </w:r>
      <w:r w:rsidR="0012385E">
        <w:t xml:space="preserve"> </w:t>
      </w:r>
      <w:r w:rsidR="001A09C3">
        <w:t xml:space="preserve">Force, moment, </w:t>
      </w:r>
      <w:r w:rsidR="00AA0F91">
        <w:t>pressure,</w:t>
      </w:r>
      <w:r w:rsidR="00260699">
        <w:t xml:space="preserve"> and gravity are all examples of loads available in Ansys. Fixed constraint, </w:t>
      </w:r>
      <w:r w:rsidR="00AA0F91">
        <w:t>fixed rotation constraint, roller constraint and thermal constraints are examples of constraints</w:t>
      </w:r>
      <w:r w:rsidR="00125F11">
        <w:t xml:space="preserve"> available to the user</w:t>
      </w:r>
      <w:r w:rsidR="00AA0F91">
        <w:t xml:space="preserve"> in Ansys</w:t>
      </w:r>
      <w:r w:rsidR="000557C4">
        <w:t xml:space="preserve"> </w:t>
      </w:r>
      <w:sdt>
        <w:sdtPr>
          <w:id w:val="1839888385"/>
          <w:citation/>
        </w:sdtPr>
        <w:sdtContent>
          <w:r w:rsidR="000557C4">
            <w:fldChar w:fldCharType="begin"/>
          </w:r>
          <w:r w:rsidR="000557C4">
            <w:instrText xml:space="preserve"> CITATION Roc \l 2057 </w:instrText>
          </w:r>
          <w:r w:rsidR="000557C4">
            <w:fldChar w:fldCharType="separate"/>
          </w:r>
          <w:r w:rsidR="008860B7" w:rsidRPr="008860B7">
            <w:rPr>
              <w:noProof/>
            </w:rPr>
            <w:t>[15]</w:t>
          </w:r>
          <w:r w:rsidR="000557C4">
            <w:fldChar w:fldCharType="end"/>
          </w:r>
        </w:sdtContent>
      </w:sdt>
      <w:r w:rsidR="000557C4">
        <w:t>.</w:t>
      </w:r>
    </w:p>
    <w:p w14:paraId="420F8032" w14:textId="77777777" w:rsidR="00794562" w:rsidRPr="00C05121" w:rsidRDefault="00794562" w:rsidP="00C05121"/>
    <w:p w14:paraId="3C2D1DEB" w14:textId="77777777" w:rsidR="003966AC" w:rsidRDefault="003966AC" w:rsidP="00A4764F">
      <w:pPr>
        <w:pStyle w:val="Heading2"/>
      </w:pPr>
      <w:bookmarkStart w:id="13" w:name="_Toc133868797"/>
      <w:r>
        <w:t>Methodology</w:t>
      </w:r>
      <w:bookmarkEnd w:id="13"/>
    </w:p>
    <w:p w14:paraId="18F82C99" w14:textId="17EDFF98" w:rsidR="008E7311" w:rsidRDefault="007723BC" w:rsidP="009666A1">
      <w:r>
        <w:t xml:space="preserve">The </w:t>
      </w:r>
      <w:r w:rsidR="00246AFB">
        <w:t xml:space="preserve">brake disc used in </w:t>
      </w:r>
      <w:r w:rsidR="003101EE">
        <w:t xml:space="preserve">this project </w:t>
      </w:r>
      <w:r w:rsidR="00246AFB">
        <w:t xml:space="preserve">was </w:t>
      </w:r>
      <w:r w:rsidR="000B6496">
        <w:t xml:space="preserve">drawn in </w:t>
      </w:r>
      <w:proofErr w:type="spellStart"/>
      <w:proofErr w:type="gramStart"/>
      <w:r w:rsidR="000B6496">
        <w:t>Solidworks</w:t>
      </w:r>
      <w:proofErr w:type="spellEnd"/>
      <w:r w:rsidR="002E30A6">
        <w:t xml:space="preserve"> </w:t>
      </w:r>
      <w:r w:rsidR="00B3026D">
        <w:t>,</w:t>
      </w:r>
      <w:proofErr w:type="gramEnd"/>
      <w:r w:rsidR="00B3026D">
        <w:t xml:space="preserve"> the geometry was then </w:t>
      </w:r>
      <w:r w:rsidR="002E30A6">
        <w:t>imported into Ansys</w:t>
      </w:r>
      <w:r w:rsidR="003101EE">
        <w:t xml:space="preserve"> for the simulations.</w:t>
      </w:r>
      <w:r w:rsidR="00D0781E">
        <w:t xml:space="preserve"> </w:t>
      </w:r>
      <w:r w:rsidR="00407DB9">
        <w:t xml:space="preserve">The drawing was supplied by a colleague from the </w:t>
      </w:r>
      <w:r w:rsidR="0090743E">
        <w:t>automotive</w:t>
      </w:r>
      <w:r w:rsidR="00127A4F">
        <w:t xml:space="preserve"> industry.</w:t>
      </w:r>
      <w:r w:rsidR="0085358D">
        <w:t xml:space="preserve"> Contact details are available upon request.</w:t>
      </w:r>
      <w:r w:rsidR="00F77796">
        <w:t xml:space="preserve"> The material properties </w:t>
      </w:r>
      <w:r w:rsidR="0073158A">
        <w:t xml:space="preserve">for the different brake discs were obtained from the </w:t>
      </w:r>
      <w:proofErr w:type="spellStart"/>
      <w:r w:rsidR="0073158A">
        <w:t>Granta</w:t>
      </w:r>
      <w:proofErr w:type="spellEnd"/>
      <w:r w:rsidR="0073158A">
        <w:t xml:space="preserve"> </w:t>
      </w:r>
      <w:r w:rsidR="00D27583">
        <w:t>material library</w:t>
      </w:r>
      <w:r w:rsidR="008C09B1">
        <w:t xml:space="preserve"> and </w:t>
      </w:r>
      <w:r w:rsidR="005044D1">
        <w:t>were imported in to Ansys</w:t>
      </w:r>
      <w:r w:rsidR="008C09B1">
        <w:t>.</w:t>
      </w:r>
      <w:r w:rsidR="00A00199">
        <w:t xml:space="preserve"> For this study cast iron and steel were compared in </w:t>
      </w:r>
      <w:r w:rsidR="000B5A34">
        <w:t>s</w:t>
      </w:r>
      <w:r w:rsidR="00D85AB5">
        <w:t xml:space="preserve">teady </w:t>
      </w:r>
      <w:r w:rsidR="000B5A34">
        <w:t>s</w:t>
      </w:r>
      <w:r w:rsidR="00D85AB5">
        <w:t xml:space="preserve">tate </w:t>
      </w:r>
      <w:r w:rsidR="000B5A34">
        <w:t>t</w:t>
      </w:r>
      <w:r w:rsidR="00D85AB5">
        <w:t xml:space="preserve">hermal </w:t>
      </w:r>
      <w:r w:rsidR="000B5A34">
        <w:t>studies</w:t>
      </w:r>
      <w:r w:rsidR="00B3731B">
        <w:t xml:space="preserve"> and </w:t>
      </w:r>
      <w:r w:rsidR="0065574A">
        <w:t>static structural studies.</w:t>
      </w:r>
      <w:r w:rsidR="001B2923">
        <w:t xml:space="preserve"> </w:t>
      </w:r>
    </w:p>
    <w:p w14:paraId="4B2DCE5C" w14:textId="25A6ADFB" w:rsidR="00124206" w:rsidRDefault="00E81803" w:rsidP="009666A1">
      <w:r>
        <w:t xml:space="preserve">Two different meshing values were used. A fine mesh of </w:t>
      </w:r>
      <w:r>
        <w:t>2x10</w:t>
      </w:r>
      <w:r w:rsidRPr="00377C4B">
        <w:rPr>
          <w:vertAlign w:val="superscript"/>
        </w:rPr>
        <w:t>-3</w:t>
      </w:r>
      <w:r>
        <w:t xml:space="preserve">m </w:t>
      </w:r>
      <w:r>
        <w:t>was compared to a</w:t>
      </w:r>
      <w:r>
        <w:t xml:space="preserve"> coarse mesh </w:t>
      </w:r>
      <w:r>
        <w:t xml:space="preserve">of </w:t>
      </w:r>
      <w:r>
        <w:t>8x10</w:t>
      </w:r>
      <w:r w:rsidRPr="00377C4B">
        <w:rPr>
          <w:vertAlign w:val="superscript"/>
        </w:rPr>
        <w:t>-3</w:t>
      </w:r>
      <w:r>
        <w:t>m</w:t>
      </w:r>
      <w:r w:rsidR="00425B9A">
        <w:t xml:space="preserve"> for each material. </w:t>
      </w:r>
      <w:r w:rsidR="00720ED3">
        <w:t>1000</w:t>
      </w:r>
      <w:r w:rsidR="00DD4FC2">
        <w:t xml:space="preserve"> RPM</w:t>
      </w:r>
      <w:r w:rsidR="00720ED3">
        <w:t xml:space="preserve"> was applied to each brake disc in the static structural analysis.</w:t>
      </w:r>
      <w:r w:rsidR="0078168F">
        <w:t xml:space="preserve"> Heat transfer coefficient </w:t>
      </w:r>
      <w:r w:rsidR="008101C7">
        <w:t>of 46.5W/m</w:t>
      </w:r>
      <w:r w:rsidR="008101C7" w:rsidRPr="00C21BBB">
        <w:rPr>
          <w:vertAlign w:val="superscript"/>
        </w:rPr>
        <w:t>2</w:t>
      </w:r>
      <w:r w:rsidR="00C21BBB">
        <w:rPr>
          <w:rFonts w:ascii="Arial" w:hAnsi="Arial" w:cs="Arial"/>
          <w:color w:val="202124"/>
          <w:shd w:val="clear" w:color="auto" w:fill="FFFFFF"/>
        </w:rPr>
        <w:t>°</w:t>
      </w:r>
      <w:r w:rsidR="008101C7">
        <w:t>C</w:t>
      </w:r>
      <w:r w:rsidR="002B31A4">
        <w:t xml:space="preserve"> was applied to the cast iron and 60.4</w:t>
      </w:r>
      <w:r w:rsidR="002B31A4">
        <w:t>5W/m</w:t>
      </w:r>
      <w:r w:rsidR="002B31A4" w:rsidRPr="00C21BBB">
        <w:rPr>
          <w:vertAlign w:val="superscript"/>
        </w:rPr>
        <w:t>2</w:t>
      </w:r>
      <w:r w:rsidR="002B31A4">
        <w:rPr>
          <w:rFonts w:ascii="Arial" w:hAnsi="Arial" w:cs="Arial"/>
          <w:color w:val="202124"/>
          <w:shd w:val="clear" w:color="auto" w:fill="FFFFFF"/>
        </w:rPr>
        <w:t>°</w:t>
      </w:r>
      <w:r w:rsidR="002B31A4">
        <w:t>C</w:t>
      </w:r>
      <w:r w:rsidR="002B31A4">
        <w:t xml:space="preserve"> to the steel.</w:t>
      </w:r>
      <w:r w:rsidR="00D20E0C">
        <w:t xml:space="preserve"> A temperature of 25</w:t>
      </w:r>
      <w:r w:rsidR="0051106B">
        <w:t>7</w:t>
      </w:r>
      <w:r w:rsidR="00D20E0C">
        <w:t>.5</w:t>
      </w:r>
      <w:r w:rsidR="00D20E0C">
        <w:rPr>
          <w:rFonts w:ascii="Arial" w:hAnsi="Arial" w:cs="Arial"/>
          <w:color w:val="202124"/>
          <w:shd w:val="clear" w:color="auto" w:fill="FFFFFF"/>
        </w:rPr>
        <w:t>°</w:t>
      </w:r>
      <w:r w:rsidR="00D20E0C">
        <w:t>C</w:t>
      </w:r>
      <w:r w:rsidR="00A26EED">
        <w:t xml:space="preserve"> was applied to both materials. As Ansys operates at an ambient temperature of 22</w:t>
      </w:r>
      <w:r w:rsidR="00A26EED">
        <w:rPr>
          <w:rFonts w:ascii="Arial" w:hAnsi="Arial" w:cs="Arial"/>
          <w:color w:val="202124"/>
          <w:shd w:val="clear" w:color="auto" w:fill="FFFFFF"/>
        </w:rPr>
        <w:t>°</w:t>
      </w:r>
      <w:r w:rsidR="00A26EED">
        <w:t>C</w:t>
      </w:r>
      <w:r w:rsidR="00A26EED">
        <w:t>, 2</w:t>
      </w:r>
      <w:r w:rsidR="0051106B">
        <w:t>5</w:t>
      </w:r>
      <w:r w:rsidR="00A26EED">
        <w:t>7.5 was added to 22 to input the required operating temperature.</w:t>
      </w:r>
    </w:p>
    <w:p w14:paraId="1FE79622" w14:textId="7F49392A" w:rsidR="00B132AE" w:rsidRPr="009666A1" w:rsidRDefault="00B3026D" w:rsidP="009666A1">
      <w:r>
        <w:t>All</w:t>
      </w:r>
      <w:r w:rsidR="00B132AE">
        <w:t xml:space="preserve"> the studies below are snapshots in time rather than over </w:t>
      </w:r>
      <w:proofErr w:type="gramStart"/>
      <w:r w:rsidR="00B132AE">
        <w:t>a period of time</w:t>
      </w:r>
      <w:proofErr w:type="gramEnd"/>
      <w:r w:rsidR="00B132AE">
        <w:t xml:space="preserve">. There is no increasing or decreasing of </w:t>
      </w:r>
      <w:r w:rsidR="00B12E27">
        <w:t>rotational velocity, the software instantly ramps up to the required value and the data is taken from this timepoint.</w:t>
      </w:r>
    </w:p>
    <w:p w14:paraId="7E51276A" w14:textId="1DA72E8F" w:rsidR="00681AE2" w:rsidRPr="003C2E6B" w:rsidRDefault="003966AC" w:rsidP="003C2E6B">
      <w:pPr>
        <w:pStyle w:val="Heading3"/>
      </w:pPr>
      <w:bookmarkStart w:id="14" w:name="_Toc133868798"/>
      <w:r>
        <w:t>Validation</w:t>
      </w:r>
      <w:bookmarkEnd w:id="14"/>
    </w:p>
    <w:p w14:paraId="64C2BED4" w14:textId="6B8C147A" w:rsidR="00745635" w:rsidRPr="005A12A5" w:rsidRDefault="00681AE2" w:rsidP="00681AE2">
      <w:r w:rsidRPr="00DF18A9">
        <w:rPr>
          <w:rFonts w:cstheme="minorHAnsi"/>
        </w:rPr>
        <w:t xml:space="preserve">Validation is a process </w:t>
      </w:r>
      <w:r w:rsidR="00745635" w:rsidRPr="00DF18A9">
        <w:rPr>
          <w:rFonts w:cstheme="minorHAnsi"/>
        </w:rPr>
        <w:t xml:space="preserve">conducted after simulation of the model and is concerned with the </w:t>
      </w:r>
      <w:r w:rsidR="003C2E6B" w:rsidRPr="00DF18A9">
        <w:rPr>
          <w:rFonts w:cstheme="minorHAnsi"/>
        </w:rPr>
        <w:t>accuracy</w:t>
      </w:r>
      <w:r w:rsidR="00745635" w:rsidRPr="00DF18A9">
        <w:rPr>
          <w:rFonts w:cstheme="minorHAnsi"/>
        </w:rPr>
        <w:t xml:space="preserve"> of the model </w:t>
      </w:r>
      <w:r w:rsidR="00545314" w:rsidRPr="00DF18A9">
        <w:rPr>
          <w:rFonts w:cstheme="minorHAnsi"/>
        </w:rPr>
        <w:t xml:space="preserve">and if it replicates the real-life </w:t>
      </w:r>
      <w:r w:rsidR="003C2E6B" w:rsidRPr="00DF18A9">
        <w:rPr>
          <w:rFonts w:cstheme="minorHAnsi"/>
        </w:rPr>
        <w:t xml:space="preserve">situation. The purpose of validation is to assess if the model </w:t>
      </w:r>
      <w:r w:rsidR="00AA3A40" w:rsidRPr="00DF18A9">
        <w:rPr>
          <w:rFonts w:cstheme="minorHAnsi"/>
        </w:rPr>
        <w:t xml:space="preserve">falls within an acceptable margin of error, allowing </w:t>
      </w:r>
      <w:r w:rsidR="00EF2F23" w:rsidRPr="00DF18A9">
        <w:rPr>
          <w:rFonts w:cstheme="minorHAnsi"/>
        </w:rPr>
        <w:t xml:space="preserve">some confidence in </w:t>
      </w:r>
      <w:r w:rsidR="00544C7A" w:rsidRPr="00DF18A9">
        <w:rPr>
          <w:rFonts w:cstheme="minorHAnsi"/>
        </w:rPr>
        <w:t xml:space="preserve">simulation results. </w:t>
      </w:r>
      <w:r w:rsidR="00962BDE" w:rsidRPr="00DF18A9">
        <w:rPr>
          <w:rFonts w:cstheme="minorHAnsi"/>
        </w:rPr>
        <w:t>It is worth noting that any model and simulation will only ever approximate the real-life situation.</w:t>
      </w:r>
      <w:r w:rsidR="00DF18A9">
        <w:rPr>
          <w:rFonts w:cstheme="minorHAnsi"/>
        </w:rPr>
        <w:t xml:space="preserve"> </w:t>
      </w:r>
      <w:r w:rsidR="00DF18A9" w:rsidRPr="00962BDE">
        <w:rPr>
          <w:rFonts w:cstheme="minorHAnsi"/>
          <w:color w:val="212529"/>
          <w:shd w:val="clear" w:color="auto" w:fill="FFFFFF"/>
        </w:rPr>
        <w:t>An acceptable margin of error is variable depending on the situation being analysed</w:t>
      </w:r>
      <w:r w:rsidR="00B2369F">
        <w:rPr>
          <w:rFonts w:cstheme="minorHAnsi"/>
          <w:color w:val="212529"/>
          <w:shd w:val="clear" w:color="auto" w:fill="FFFFFF"/>
        </w:rPr>
        <w:t xml:space="preserve"> </w:t>
      </w:r>
      <w:sdt>
        <w:sdtPr>
          <w:rPr>
            <w:rFonts w:cstheme="minorHAnsi"/>
            <w:color w:val="212529"/>
            <w:shd w:val="clear" w:color="auto" w:fill="FFFFFF"/>
          </w:rPr>
          <w:id w:val="-41743384"/>
          <w:citation/>
        </w:sdtPr>
        <w:sdtEndPr/>
        <w:sdtContent>
          <w:r w:rsidR="00DB092C">
            <w:rPr>
              <w:rFonts w:cstheme="minorHAnsi"/>
              <w:color w:val="212529"/>
              <w:shd w:val="clear" w:color="auto" w:fill="FFFFFF"/>
            </w:rPr>
            <w:fldChar w:fldCharType="begin"/>
          </w:r>
          <w:r w:rsidR="00DB092C">
            <w:rPr>
              <w:rFonts w:cstheme="minorHAnsi"/>
              <w:color w:val="212529"/>
              <w:shd w:val="clear" w:color="auto" w:fill="FFFFFF"/>
            </w:rPr>
            <w:instrText xml:space="preserve"> CITATION Sar21 \l 2057 </w:instrText>
          </w:r>
          <w:r w:rsidR="00DB092C">
            <w:rPr>
              <w:rFonts w:cstheme="minorHAnsi"/>
              <w:color w:val="212529"/>
              <w:shd w:val="clear" w:color="auto" w:fill="FFFFFF"/>
            </w:rPr>
            <w:fldChar w:fldCharType="separate"/>
          </w:r>
          <w:r w:rsidR="008860B7" w:rsidRPr="008860B7">
            <w:rPr>
              <w:rFonts w:cstheme="minorHAnsi"/>
              <w:noProof/>
              <w:color w:val="212529"/>
              <w:shd w:val="clear" w:color="auto" w:fill="FFFFFF"/>
            </w:rPr>
            <w:t>[16]</w:t>
          </w:r>
          <w:r w:rsidR="00DB092C">
            <w:rPr>
              <w:rFonts w:cstheme="minorHAnsi"/>
              <w:color w:val="212529"/>
              <w:shd w:val="clear" w:color="auto" w:fill="FFFFFF"/>
            </w:rPr>
            <w:fldChar w:fldCharType="end"/>
          </w:r>
        </w:sdtContent>
      </w:sdt>
      <w:r w:rsidR="003254C6">
        <w:rPr>
          <w:rFonts w:cstheme="minorHAnsi"/>
          <w:color w:val="212529"/>
          <w:shd w:val="clear" w:color="auto" w:fill="FFFFFF"/>
        </w:rPr>
        <w:t>.</w:t>
      </w:r>
    </w:p>
    <w:p w14:paraId="1A6269CE" w14:textId="2850C225" w:rsidR="006F668F" w:rsidRDefault="00DF18A9" w:rsidP="006F668F">
      <w:pPr>
        <w:rPr>
          <w:rFonts w:cstheme="minorHAnsi"/>
          <w:shd w:val="clear" w:color="auto" w:fill="FFFFFF"/>
        </w:rPr>
      </w:pPr>
      <w:r w:rsidRPr="00DF18A9">
        <w:rPr>
          <w:rFonts w:cstheme="minorHAnsi"/>
          <w:shd w:val="clear" w:color="auto" w:fill="FFFFFF"/>
        </w:rPr>
        <w:t>To</w:t>
      </w:r>
      <w:r w:rsidR="006F668F" w:rsidRPr="00DF18A9">
        <w:rPr>
          <w:rFonts w:cstheme="minorHAnsi"/>
          <w:shd w:val="clear" w:color="auto" w:fill="FFFFFF"/>
        </w:rPr>
        <w:t xml:space="preserve"> verify the </w:t>
      </w:r>
      <w:r w:rsidR="00B94B43">
        <w:rPr>
          <w:rFonts w:cstheme="minorHAnsi"/>
          <w:shd w:val="clear" w:color="auto" w:fill="FFFFFF"/>
        </w:rPr>
        <w:t>study conducted for this paper</w:t>
      </w:r>
      <w:r w:rsidR="006F668F" w:rsidRPr="00DF18A9">
        <w:rPr>
          <w:rFonts w:cstheme="minorHAnsi"/>
          <w:shd w:val="clear" w:color="auto" w:fill="FFFFFF"/>
        </w:rPr>
        <w:t xml:space="preserve">, the results obtained using the approach discussed above were compared with </w:t>
      </w:r>
      <w:r w:rsidR="00924FE3" w:rsidRPr="00DF18A9">
        <w:rPr>
          <w:rFonts w:cstheme="minorHAnsi"/>
          <w:shd w:val="clear" w:color="auto" w:fill="FFFFFF"/>
        </w:rPr>
        <w:t xml:space="preserve">known </w:t>
      </w:r>
      <w:r w:rsidR="006F668F" w:rsidRPr="00DF18A9">
        <w:rPr>
          <w:rFonts w:cstheme="minorHAnsi"/>
          <w:shd w:val="clear" w:color="auto" w:fill="FFFFFF"/>
        </w:rPr>
        <w:t>analytical solutions.</w:t>
      </w:r>
      <w:r w:rsidR="00E90C34" w:rsidRPr="00DF18A9">
        <w:rPr>
          <w:rFonts w:cstheme="minorHAnsi"/>
          <w:shd w:val="clear" w:color="auto" w:fill="FFFFFF"/>
        </w:rPr>
        <w:t xml:space="preserve"> </w:t>
      </w:r>
      <w:r w:rsidR="00F74514">
        <w:rPr>
          <w:rFonts w:cstheme="minorHAnsi"/>
          <w:shd w:val="clear" w:color="auto" w:fill="FFFFFF"/>
        </w:rPr>
        <w:t>S</w:t>
      </w:r>
      <w:r w:rsidR="00213F1B" w:rsidRPr="00DF18A9">
        <w:rPr>
          <w:rFonts w:cstheme="minorHAnsi"/>
          <w:shd w:val="clear" w:color="auto" w:fill="FFFFFF"/>
        </w:rPr>
        <w:t xml:space="preserve">everal other methods for validation </w:t>
      </w:r>
      <w:r w:rsidR="00F74514">
        <w:rPr>
          <w:rFonts w:cstheme="minorHAnsi"/>
          <w:shd w:val="clear" w:color="auto" w:fill="FFFFFF"/>
        </w:rPr>
        <w:t xml:space="preserve">are available </w:t>
      </w:r>
      <w:r w:rsidR="00213F1B" w:rsidRPr="00DF18A9">
        <w:rPr>
          <w:rFonts w:cstheme="minorHAnsi"/>
          <w:shd w:val="clear" w:color="auto" w:fill="FFFFFF"/>
        </w:rPr>
        <w:t>including hand calculations</w:t>
      </w:r>
      <w:r w:rsidR="00646776" w:rsidRPr="00DF18A9">
        <w:rPr>
          <w:rFonts w:cstheme="minorHAnsi"/>
          <w:shd w:val="clear" w:color="auto" w:fill="FFFFFF"/>
        </w:rPr>
        <w:t xml:space="preserve"> and</w:t>
      </w:r>
      <w:r w:rsidR="00213F1B" w:rsidRPr="00DF18A9">
        <w:rPr>
          <w:rFonts w:cstheme="minorHAnsi"/>
          <w:shd w:val="clear" w:color="auto" w:fill="FFFFFF"/>
        </w:rPr>
        <w:t xml:space="preserve"> </w:t>
      </w:r>
      <w:r w:rsidR="00646776" w:rsidRPr="00DF18A9">
        <w:rPr>
          <w:rFonts w:cstheme="minorHAnsi"/>
          <w:shd w:val="clear" w:color="auto" w:fill="FFFFFF"/>
        </w:rPr>
        <w:t xml:space="preserve">comparison to physical data </w:t>
      </w:r>
      <w:r w:rsidR="00F74514">
        <w:rPr>
          <w:rFonts w:cstheme="minorHAnsi"/>
          <w:shd w:val="clear" w:color="auto" w:fill="FFFFFF"/>
        </w:rPr>
        <w:t>(</w:t>
      </w:r>
      <w:r w:rsidR="00646776" w:rsidRPr="00DF18A9">
        <w:rPr>
          <w:rFonts w:cstheme="minorHAnsi"/>
          <w:shd w:val="clear" w:color="auto" w:fill="FFFFFF"/>
        </w:rPr>
        <w:t>when</w:t>
      </w:r>
      <w:r w:rsidR="00F74514">
        <w:rPr>
          <w:rFonts w:cstheme="minorHAnsi"/>
          <w:shd w:val="clear" w:color="auto" w:fill="FFFFFF"/>
        </w:rPr>
        <w:t xml:space="preserve"> this is</w:t>
      </w:r>
      <w:r w:rsidR="00646776" w:rsidRPr="00DF18A9">
        <w:rPr>
          <w:rFonts w:cstheme="minorHAnsi"/>
          <w:shd w:val="clear" w:color="auto" w:fill="FFFFFF"/>
        </w:rPr>
        <w:t xml:space="preserve"> available</w:t>
      </w:r>
      <w:r w:rsidR="00F74514">
        <w:rPr>
          <w:rFonts w:cstheme="minorHAnsi"/>
          <w:shd w:val="clear" w:color="auto" w:fill="FFFFFF"/>
        </w:rPr>
        <w:t>)</w:t>
      </w:r>
      <w:r w:rsidR="00646776" w:rsidRPr="00DF18A9">
        <w:rPr>
          <w:rFonts w:cstheme="minorHAnsi"/>
          <w:shd w:val="clear" w:color="auto" w:fill="FFFFFF"/>
        </w:rPr>
        <w:t>.</w:t>
      </w:r>
      <w:r w:rsidR="00F109F9" w:rsidRPr="00DF18A9">
        <w:rPr>
          <w:rFonts w:cstheme="minorHAnsi"/>
          <w:shd w:val="clear" w:color="auto" w:fill="FFFFFF"/>
        </w:rPr>
        <w:t xml:space="preserve"> The latter is not </w:t>
      </w:r>
      <w:r w:rsidR="00F852D5" w:rsidRPr="00DF18A9">
        <w:rPr>
          <w:rFonts w:cstheme="minorHAnsi"/>
          <w:shd w:val="clear" w:color="auto" w:fill="FFFFFF"/>
        </w:rPr>
        <w:t xml:space="preserve">necessarily a reliable method as experimental </w:t>
      </w:r>
      <w:r w:rsidR="005E4B8D" w:rsidRPr="00DF18A9">
        <w:rPr>
          <w:rFonts w:cstheme="minorHAnsi"/>
          <w:shd w:val="clear" w:color="auto" w:fill="FFFFFF"/>
        </w:rPr>
        <w:t>error</w:t>
      </w:r>
      <w:r w:rsidR="00F852D5" w:rsidRPr="00DF18A9">
        <w:rPr>
          <w:rFonts w:cstheme="minorHAnsi"/>
          <w:shd w:val="clear" w:color="auto" w:fill="FFFFFF"/>
        </w:rPr>
        <w:t xml:space="preserve"> cannot always be accounted for accurately</w:t>
      </w:r>
      <w:r w:rsidR="005E4B8D" w:rsidRPr="00DF18A9">
        <w:rPr>
          <w:rFonts w:cstheme="minorHAnsi"/>
          <w:shd w:val="clear" w:color="auto" w:fill="FFFFFF"/>
        </w:rPr>
        <w:t>.</w:t>
      </w:r>
    </w:p>
    <w:p w14:paraId="1FC019C9" w14:textId="77777777" w:rsidR="00A50C97" w:rsidRDefault="00A50C97" w:rsidP="006F668F">
      <w:pPr>
        <w:rPr>
          <w:rFonts w:cstheme="minorHAnsi"/>
          <w:shd w:val="clear" w:color="auto" w:fill="FFFFFF"/>
        </w:rPr>
      </w:pPr>
    </w:p>
    <w:p w14:paraId="5795CD97" w14:textId="77777777" w:rsidR="003254C6" w:rsidRDefault="003254C6" w:rsidP="006F668F">
      <w:pPr>
        <w:rPr>
          <w:rFonts w:cstheme="minorHAnsi"/>
          <w:shd w:val="clear" w:color="auto" w:fill="FFFFFF"/>
        </w:rPr>
      </w:pPr>
    </w:p>
    <w:p w14:paraId="27A6D1FC" w14:textId="77777777" w:rsidR="00A50C97" w:rsidRPr="00DF18A9" w:rsidRDefault="00A50C97" w:rsidP="006F668F">
      <w:pPr>
        <w:rPr>
          <w:rFonts w:cstheme="minorHAnsi"/>
          <w:shd w:val="clear" w:color="auto" w:fill="FFFFFF"/>
        </w:rPr>
      </w:pPr>
    </w:p>
    <w:p w14:paraId="739E42F3" w14:textId="3A098006" w:rsidR="00066B13" w:rsidRDefault="003966AC" w:rsidP="00AE211E">
      <w:pPr>
        <w:pStyle w:val="Heading2"/>
      </w:pPr>
      <w:bookmarkStart w:id="15" w:name="_Toc133868799"/>
      <w:r>
        <w:t>Results</w:t>
      </w:r>
      <w:bookmarkEnd w:id="15"/>
    </w:p>
    <w:p w14:paraId="17C1B767" w14:textId="3695D0FD" w:rsidR="00EE68AE" w:rsidRDefault="00D15204" w:rsidP="00EE68AE">
      <w:pPr>
        <w:pStyle w:val="Heading3"/>
      </w:pPr>
      <w:bookmarkStart w:id="16" w:name="_Toc133868800"/>
      <w:r>
        <w:t>Meshing</w:t>
      </w:r>
      <w:bookmarkEnd w:id="16"/>
    </w:p>
    <w:p w14:paraId="45A0B75F" w14:textId="75C4BCBB" w:rsidR="00A66648" w:rsidRPr="00D15204" w:rsidRDefault="00D15204" w:rsidP="00D15204">
      <w:r>
        <w:t>Figures 2-</w:t>
      </w:r>
      <w:r w:rsidR="00052AF1">
        <w:t>7</w:t>
      </w:r>
      <w:r w:rsidR="00831296">
        <w:t xml:space="preserve"> show the difference between a fine and coarse mesh. Figure</w:t>
      </w:r>
      <w:r w:rsidR="00052AF1">
        <w:t>s</w:t>
      </w:r>
      <w:r w:rsidR="00831296">
        <w:t xml:space="preserve"> 2</w:t>
      </w:r>
      <w:r w:rsidR="00052AF1">
        <w:t xml:space="preserve">, </w:t>
      </w:r>
      <w:r w:rsidR="00831296">
        <w:t xml:space="preserve">3 </w:t>
      </w:r>
      <w:r w:rsidR="00052AF1">
        <w:t xml:space="preserve">and 4 </w:t>
      </w:r>
      <w:r w:rsidR="00BF477B">
        <w:t>show a much more detailed meshing than that in figure</w:t>
      </w:r>
      <w:r w:rsidR="00052AF1">
        <w:t>s</w:t>
      </w:r>
      <w:r w:rsidR="00BF477B">
        <w:t xml:space="preserve"> 5</w:t>
      </w:r>
      <w:r w:rsidR="00052AF1">
        <w:t>, 6 and 7</w:t>
      </w:r>
      <w:r w:rsidR="00BF477B">
        <w:t>.</w:t>
      </w:r>
      <w:r w:rsidR="00450646">
        <w:t xml:space="preserve"> The finer mesh was </w:t>
      </w:r>
      <w:r w:rsidR="005A2D2F">
        <w:t>2x10</w:t>
      </w:r>
      <w:r w:rsidR="005A2D2F" w:rsidRPr="00377C4B">
        <w:rPr>
          <w:vertAlign w:val="superscript"/>
        </w:rPr>
        <w:t>-3</w:t>
      </w:r>
      <w:r w:rsidR="005A2D2F">
        <w:t>m and the coarse mesh 8x10</w:t>
      </w:r>
      <w:r w:rsidR="005A2D2F" w:rsidRPr="00377C4B">
        <w:rPr>
          <w:vertAlign w:val="superscript"/>
        </w:rPr>
        <w:t>-3</w:t>
      </w:r>
      <w:r w:rsidR="005A2D2F">
        <w:t>m</w:t>
      </w:r>
      <w:r w:rsidR="00FB42F2">
        <w:t>.</w:t>
      </w:r>
      <w:r w:rsidR="00011647">
        <w:t xml:space="preserve"> The </w:t>
      </w:r>
      <w:r w:rsidR="003E74C0">
        <w:t xml:space="preserve">triangular </w:t>
      </w:r>
      <w:r w:rsidR="00011647">
        <w:t xml:space="preserve">meshing </w:t>
      </w:r>
      <w:r w:rsidR="00E31C06">
        <w:t xml:space="preserve">initially provided by </w:t>
      </w:r>
      <w:r w:rsidR="003E74C0">
        <w:t xml:space="preserve">Ansys was changed to a 4-noded </w:t>
      </w:r>
      <w:r w:rsidR="003E74C0">
        <w:lastRenderedPageBreak/>
        <w:t xml:space="preserve">tetrahedral design, providing greater detail in the analysis and therefore more reliable and accurate </w:t>
      </w:r>
      <w:r w:rsidR="003152F3">
        <w:t>results.</w:t>
      </w:r>
    </w:p>
    <w:p w14:paraId="38F7DF76" w14:textId="77777777" w:rsidR="00EE68AE" w:rsidRDefault="00EC2A89" w:rsidP="003966AC">
      <w:r>
        <w:rPr>
          <w:noProof/>
        </w:rPr>
        <w:drawing>
          <wp:inline distT="0" distB="0" distL="0" distR="0" wp14:anchorId="15A833FE" wp14:editId="50EEB893">
            <wp:extent cx="5183822" cy="2654512"/>
            <wp:effectExtent l="0" t="0" r="0" b="0"/>
            <wp:docPr id="2" name="Picture 2"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ma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90083" cy="2657718"/>
                    </a:xfrm>
                    <a:prstGeom prst="rect">
                      <a:avLst/>
                    </a:prstGeom>
                  </pic:spPr>
                </pic:pic>
              </a:graphicData>
            </a:graphic>
          </wp:inline>
        </w:drawing>
      </w:r>
    </w:p>
    <w:p w14:paraId="0B5E37AC" w14:textId="311AF29D" w:rsidR="003E4E0F" w:rsidRDefault="003E4E0F" w:rsidP="003E4E0F">
      <w:pPr>
        <w:pStyle w:val="Caption"/>
      </w:pPr>
      <w:bookmarkStart w:id="17" w:name="_Toc133867826"/>
      <w:r>
        <w:t xml:space="preserve">Figure </w:t>
      </w:r>
      <w:r w:rsidR="003A6D76">
        <w:fldChar w:fldCharType="begin"/>
      </w:r>
      <w:r w:rsidR="003A6D76">
        <w:instrText xml:space="preserve"> SEQ Figure \* ARABIC </w:instrText>
      </w:r>
      <w:r w:rsidR="003A6D76">
        <w:fldChar w:fldCharType="separate"/>
      </w:r>
      <w:r w:rsidR="00CF0B72">
        <w:rPr>
          <w:noProof/>
        </w:rPr>
        <w:t>3</w:t>
      </w:r>
      <w:r w:rsidR="003A6D76">
        <w:rPr>
          <w:noProof/>
        </w:rPr>
        <w:fldChar w:fldCharType="end"/>
      </w:r>
      <w:r w:rsidR="007A7E2A">
        <w:t xml:space="preserve"> </w:t>
      </w:r>
      <w:r>
        <w:t>Fine mesh 2x10</w:t>
      </w:r>
      <w:r w:rsidRPr="00377C4B">
        <w:rPr>
          <w:vertAlign w:val="superscript"/>
        </w:rPr>
        <w:t>-3</w:t>
      </w:r>
      <w:r>
        <w:t xml:space="preserve">m </w:t>
      </w:r>
      <w:r w:rsidR="002F71AB">
        <w:t>f</w:t>
      </w:r>
      <w:r>
        <w:t xml:space="preserve">ront of </w:t>
      </w:r>
      <w:r w:rsidR="002F71AB">
        <w:t>d</w:t>
      </w:r>
      <w:r>
        <w:t xml:space="preserve">rake </w:t>
      </w:r>
      <w:r w:rsidR="002F71AB">
        <w:t>d</w:t>
      </w:r>
      <w:r>
        <w:t>isc</w:t>
      </w:r>
      <w:r w:rsidR="002F71AB">
        <w:t>.</w:t>
      </w:r>
      <w:bookmarkEnd w:id="17"/>
    </w:p>
    <w:p w14:paraId="470EF105" w14:textId="77777777" w:rsidR="007A7E2A" w:rsidRDefault="00EC2A89" w:rsidP="003E4E0F">
      <w:pPr>
        <w:pStyle w:val="Caption"/>
      </w:pPr>
      <w:r>
        <w:rPr>
          <w:noProof/>
        </w:rPr>
        <w:drawing>
          <wp:inline distT="0" distB="0" distL="0" distR="0" wp14:anchorId="5FD69CA7" wp14:editId="394A75C7">
            <wp:extent cx="5165482" cy="2671445"/>
            <wp:effectExtent l="0" t="0" r="0" b="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76708" cy="2677251"/>
                    </a:xfrm>
                    <a:prstGeom prst="rect">
                      <a:avLst/>
                    </a:prstGeom>
                  </pic:spPr>
                </pic:pic>
              </a:graphicData>
            </a:graphic>
          </wp:inline>
        </w:drawing>
      </w:r>
    </w:p>
    <w:p w14:paraId="0AE64613" w14:textId="264FD740" w:rsidR="007A7E2A" w:rsidRDefault="007A7E2A" w:rsidP="007A7E2A">
      <w:pPr>
        <w:pStyle w:val="Caption"/>
      </w:pPr>
      <w:bookmarkStart w:id="18" w:name="_Toc133867827"/>
      <w:r>
        <w:t xml:space="preserve">Figure </w:t>
      </w:r>
      <w:r w:rsidR="003A6D76">
        <w:fldChar w:fldCharType="begin"/>
      </w:r>
      <w:r w:rsidR="003A6D76">
        <w:instrText xml:space="preserve"> SEQ Figure \* ARABIC </w:instrText>
      </w:r>
      <w:r w:rsidR="003A6D76">
        <w:fldChar w:fldCharType="separate"/>
      </w:r>
      <w:r w:rsidR="00CF0B72">
        <w:rPr>
          <w:noProof/>
        </w:rPr>
        <w:t>4</w:t>
      </w:r>
      <w:r w:rsidR="003A6D76">
        <w:rPr>
          <w:noProof/>
        </w:rPr>
        <w:fldChar w:fldCharType="end"/>
      </w:r>
      <w:r>
        <w:t xml:space="preserve"> </w:t>
      </w:r>
      <w:r w:rsidRPr="00AC4990">
        <w:t>Fine mesh 2x10</w:t>
      </w:r>
      <w:r w:rsidRPr="006E0735">
        <w:rPr>
          <w:vertAlign w:val="superscript"/>
        </w:rPr>
        <w:t>-3</w:t>
      </w:r>
      <w:r w:rsidRPr="00AC4990">
        <w:t xml:space="preserve">m </w:t>
      </w:r>
      <w:r w:rsidR="002F71AB">
        <w:t>b</w:t>
      </w:r>
      <w:r>
        <w:t>ack</w:t>
      </w:r>
      <w:r w:rsidRPr="00AC4990">
        <w:t xml:space="preserve"> of </w:t>
      </w:r>
      <w:r w:rsidR="002F71AB">
        <w:t>b</w:t>
      </w:r>
      <w:r w:rsidRPr="00AC4990">
        <w:t xml:space="preserve">rake </w:t>
      </w:r>
      <w:r w:rsidR="002F71AB">
        <w:t>d</w:t>
      </w:r>
      <w:r w:rsidRPr="00AC4990">
        <w:t>isc</w:t>
      </w:r>
      <w:r w:rsidR="002F71AB">
        <w:t>.</w:t>
      </w:r>
      <w:bookmarkEnd w:id="18"/>
    </w:p>
    <w:p w14:paraId="21092898" w14:textId="77777777" w:rsidR="00A66648" w:rsidRPr="00A66648" w:rsidRDefault="00A66648" w:rsidP="00A66648"/>
    <w:p w14:paraId="197B4E74" w14:textId="09B02F30" w:rsidR="00066B13" w:rsidRDefault="00EC2A89" w:rsidP="003E4E0F">
      <w:pPr>
        <w:pStyle w:val="Caption"/>
      </w:pPr>
      <w:r>
        <w:rPr>
          <w:noProof/>
        </w:rPr>
        <w:lastRenderedPageBreak/>
        <w:drawing>
          <wp:inline distT="0" distB="0" distL="0" distR="0" wp14:anchorId="354FECB0" wp14:editId="2EB672DD">
            <wp:extent cx="5086350" cy="3019350"/>
            <wp:effectExtent l="0" t="0" r="0"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98173" cy="3026368"/>
                    </a:xfrm>
                    <a:prstGeom prst="rect">
                      <a:avLst/>
                    </a:prstGeom>
                  </pic:spPr>
                </pic:pic>
              </a:graphicData>
            </a:graphic>
          </wp:inline>
        </w:drawing>
      </w:r>
    </w:p>
    <w:p w14:paraId="23ADA32E" w14:textId="7D8B01C7" w:rsidR="00795BE1" w:rsidRPr="00795BE1" w:rsidRDefault="007A7E2A" w:rsidP="002F71AB">
      <w:pPr>
        <w:pStyle w:val="Caption"/>
      </w:pPr>
      <w:bookmarkStart w:id="19" w:name="_Toc133867828"/>
      <w:r>
        <w:t xml:space="preserve">Figure </w:t>
      </w:r>
      <w:r w:rsidR="003A6D76">
        <w:fldChar w:fldCharType="begin"/>
      </w:r>
      <w:r w:rsidR="003A6D76">
        <w:instrText xml:space="preserve"> SEQ Figure \* ARABIC </w:instrText>
      </w:r>
      <w:r w:rsidR="003A6D76">
        <w:fldChar w:fldCharType="separate"/>
      </w:r>
      <w:r w:rsidR="00CF0B72">
        <w:rPr>
          <w:noProof/>
        </w:rPr>
        <w:t>5</w:t>
      </w:r>
      <w:r w:rsidR="003A6D76">
        <w:rPr>
          <w:noProof/>
        </w:rPr>
        <w:fldChar w:fldCharType="end"/>
      </w:r>
      <w:r>
        <w:t xml:space="preserve"> </w:t>
      </w:r>
      <w:r w:rsidRPr="00AB1622">
        <w:t>Fine mesh 2x10</w:t>
      </w:r>
      <w:r w:rsidR="006E0735" w:rsidRPr="006E0735">
        <w:rPr>
          <w:vertAlign w:val="superscript"/>
        </w:rPr>
        <w:t>-3</w:t>
      </w:r>
      <w:r w:rsidRPr="00AB1622">
        <w:t xml:space="preserve">m </w:t>
      </w:r>
      <w:r w:rsidR="00F139A9">
        <w:t>b</w:t>
      </w:r>
      <w:r>
        <w:t>ack</w:t>
      </w:r>
      <w:r w:rsidRPr="00AB1622">
        <w:t xml:space="preserve"> of </w:t>
      </w:r>
      <w:r w:rsidR="00F139A9">
        <w:t>b</w:t>
      </w:r>
      <w:r w:rsidRPr="00AB1622">
        <w:t xml:space="preserve">rake </w:t>
      </w:r>
      <w:r w:rsidR="00F139A9">
        <w:t>d</w:t>
      </w:r>
      <w:r w:rsidRPr="00AB1622">
        <w:t>isc</w:t>
      </w:r>
      <w:r>
        <w:t xml:space="preserve"> </w:t>
      </w:r>
      <w:r w:rsidR="00F139A9">
        <w:t>z</w:t>
      </w:r>
      <w:r>
        <w:t xml:space="preserve">oomed </w:t>
      </w:r>
      <w:r w:rsidR="00515755">
        <w:t>i</w:t>
      </w:r>
      <w:r>
        <w:t>n</w:t>
      </w:r>
      <w:r w:rsidR="00515755">
        <w:t>.</w:t>
      </w:r>
      <w:bookmarkEnd w:id="19"/>
    </w:p>
    <w:p w14:paraId="4CB28740" w14:textId="5AD7108D" w:rsidR="00355E8A" w:rsidRDefault="00E257F3" w:rsidP="002A0B9D">
      <w:r>
        <w:rPr>
          <w:noProof/>
        </w:rPr>
        <w:drawing>
          <wp:inline distT="0" distB="0" distL="0" distR="0" wp14:anchorId="759CD4FD" wp14:editId="1CA3E8F2">
            <wp:extent cx="4986338" cy="2462232"/>
            <wp:effectExtent l="0" t="0" r="5080" b="0"/>
            <wp:docPr id="7" name="Picture 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94784" cy="2466403"/>
                    </a:xfrm>
                    <a:prstGeom prst="rect">
                      <a:avLst/>
                    </a:prstGeom>
                  </pic:spPr>
                </pic:pic>
              </a:graphicData>
            </a:graphic>
          </wp:inline>
        </w:drawing>
      </w:r>
    </w:p>
    <w:p w14:paraId="59041FEE" w14:textId="79E8CA48" w:rsidR="00E257F3" w:rsidRPr="00E257F3" w:rsidRDefault="00E257F3" w:rsidP="00A66648">
      <w:pPr>
        <w:pStyle w:val="Caption"/>
        <w:rPr>
          <w:noProof/>
        </w:rPr>
      </w:pPr>
      <w:bookmarkStart w:id="20" w:name="_Toc133867829"/>
      <w:r>
        <w:t xml:space="preserve">Figure </w:t>
      </w:r>
      <w:r w:rsidR="003A6D76">
        <w:fldChar w:fldCharType="begin"/>
      </w:r>
      <w:r w:rsidR="003A6D76">
        <w:instrText xml:space="preserve"> SEQ Figure \* ARABIC </w:instrText>
      </w:r>
      <w:r w:rsidR="003A6D76">
        <w:fldChar w:fldCharType="separate"/>
      </w:r>
      <w:r w:rsidR="00CF0B72">
        <w:rPr>
          <w:noProof/>
        </w:rPr>
        <w:t>6</w:t>
      </w:r>
      <w:r w:rsidR="003A6D76">
        <w:rPr>
          <w:noProof/>
        </w:rPr>
        <w:fldChar w:fldCharType="end"/>
      </w:r>
      <w:r>
        <w:t xml:space="preserve"> </w:t>
      </w:r>
      <w:r w:rsidRPr="00DB4FC4">
        <w:t>Coarse mesh 8x10</w:t>
      </w:r>
      <w:r w:rsidR="006E0735" w:rsidRPr="006E0735">
        <w:rPr>
          <w:vertAlign w:val="superscript"/>
        </w:rPr>
        <w:t>-3</w:t>
      </w:r>
      <w:r w:rsidRPr="00DB4FC4">
        <w:t xml:space="preserve">m </w:t>
      </w:r>
      <w:r w:rsidR="00F139A9">
        <w:t>f</w:t>
      </w:r>
      <w:r>
        <w:t>ront</w:t>
      </w:r>
      <w:r w:rsidRPr="00DB4FC4">
        <w:t xml:space="preserve"> of </w:t>
      </w:r>
      <w:r w:rsidR="00F139A9">
        <w:t>b</w:t>
      </w:r>
      <w:r w:rsidRPr="00DB4FC4">
        <w:t xml:space="preserve">rake </w:t>
      </w:r>
      <w:r w:rsidR="00515755">
        <w:t>d</w:t>
      </w:r>
      <w:r w:rsidR="00515755" w:rsidRPr="00DB4FC4">
        <w:t>isc.</w:t>
      </w:r>
      <w:bookmarkEnd w:id="20"/>
    </w:p>
    <w:p w14:paraId="671F9B00" w14:textId="77777777" w:rsidR="00E257F3" w:rsidRDefault="00E257F3" w:rsidP="007C225C">
      <w:pPr>
        <w:rPr>
          <w:noProof/>
        </w:rPr>
      </w:pPr>
    </w:p>
    <w:p w14:paraId="4CFC675C" w14:textId="77777777" w:rsidR="00E257F3" w:rsidRDefault="00E257F3" w:rsidP="007C225C">
      <w:pPr>
        <w:rPr>
          <w:noProof/>
        </w:rPr>
      </w:pPr>
      <w:r>
        <w:rPr>
          <w:noProof/>
        </w:rPr>
        <w:lastRenderedPageBreak/>
        <w:drawing>
          <wp:inline distT="0" distB="0" distL="0" distR="0" wp14:anchorId="5A12A422" wp14:editId="182F85BE">
            <wp:extent cx="5035828" cy="2792413"/>
            <wp:effectExtent l="0" t="0" r="0" b="8255"/>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55621" cy="2803388"/>
                    </a:xfrm>
                    <a:prstGeom prst="rect">
                      <a:avLst/>
                    </a:prstGeom>
                  </pic:spPr>
                </pic:pic>
              </a:graphicData>
            </a:graphic>
          </wp:inline>
        </w:drawing>
      </w:r>
    </w:p>
    <w:p w14:paraId="2EF348E6" w14:textId="6B55FB5D" w:rsidR="00E257F3" w:rsidRDefault="00E257F3" w:rsidP="00E257F3">
      <w:pPr>
        <w:pStyle w:val="Caption"/>
      </w:pPr>
      <w:bookmarkStart w:id="21" w:name="_Toc133867830"/>
      <w:r>
        <w:t xml:space="preserve">Figure </w:t>
      </w:r>
      <w:r w:rsidR="003A6D76">
        <w:fldChar w:fldCharType="begin"/>
      </w:r>
      <w:r w:rsidR="003A6D76">
        <w:instrText xml:space="preserve"> SEQ Figure \* ARABIC </w:instrText>
      </w:r>
      <w:r w:rsidR="003A6D76">
        <w:fldChar w:fldCharType="separate"/>
      </w:r>
      <w:r w:rsidR="00CF0B72">
        <w:rPr>
          <w:noProof/>
        </w:rPr>
        <w:t>7</w:t>
      </w:r>
      <w:r w:rsidR="003A6D76">
        <w:rPr>
          <w:noProof/>
        </w:rPr>
        <w:fldChar w:fldCharType="end"/>
      </w:r>
      <w:r>
        <w:t xml:space="preserve"> </w:t>
      </w:r>
      <w:r w:rsidRPr="00AF294A">
        <w:t>Figure 6 Coarse mesh 8x10</w:t>
      </w:r>
      <w:r w:rsidR="006E0735" w:rsidRPr="006E0735">
        <w:rPr>
          <w:vertAlign w:val="superscript"/>
        </w:rPr>
        <w:t>-3</w:t>
      </w:r>
      <w:r w:rsidRPr="00AF294A">
        <w:t xml:space="preserve">m </w:t>
      </w:r>
      <w:r w:rsidR="00F139A9">
        <w:t>b</w:t>
      </w:r>
      <w:r>
        <w:t>ack</w:t>
      </w:r>
      <w:r w:rsidRPr="00AF294A">
        <w:t xml:space="preserve"> of </w:t>
      </w:r>
      <w:r w:rsidR="00F139A9">
        <w:t>b</w:t>
      </w:r>
      <w:r w:rsidRPr="00AF294A">
        <w:t xml:space="preserve">rake </w:t>
      </w:r>
      <w:r w:rsidR="00F139A9">
        <w:t>d</w:t>
      </w:r>
      <w:r w:rsidRPr="00AF294A">
        <w:t>isc</w:t>
      </w:r>
      <w:r w:rsidR="00515755">
        <w:t>.</w:t>
      </w:r>
      <w:bookmarkEnd w:id="21"/>
    </w:p>
    <w:p w14:paraId="0315179D" w14:textId="77777777" w:rsidR="00795BE1" w:rsidRPr="00795BE1" w:rsidRDefault="00795BE1" w:rsidP="00795BE1"/>
    <w:p w14:paraId="2D2B4430" w14:textId="428A416A" w:rsidR="00494556" w:rsidRDefault="007C225C" w:rsidP="007C225C">
      <w:pPr>
        <w:rPr>
          <w:noProof/>
        </w:rPr>
      </w:pPr>
      <w:r>
        <w:rPr>
          <w:noProof/>
        </w:rPr>
        <w:drawing>
          <wp:inline distT="0" distB="0" distL="0" distR="0" wp14:anchorId="068D8631" wp14:editId="32BEFFBD">
            <wp:extent cx="5029200" cy="2587592"/>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51965" cy="2599305"/>
                    </a:xfrm>
                    <a:prstGeom prst="rect">
                      <a:avLst/>
                    </a:prstGeom>
                  </pic:spPr>
                </pic:pic>
              </a:graphicData>
            </a:graphic>
          </wp:inline>
        </w:drawing>
      </w:r>
    </w:p>
    <w:p w14:paraId="7D502131" w14:textId="396A86D0" w:rsidR="00795BE1" w:rsidRPr="00795BE1" w:rsidRDefault="00494556" w:rsidP="00515755">
      <w:pPr>
        <w:pStyle w:val="Caption"/>
      </w:pPr>
      <w:bookmarkStart w:id="22" w:name="_Toc133867831"/>
      <w:r>
        <w:t xml:space="preserve">Figure </w:t>
      </w:r>
      <w:r w:rsidR="003A6D76">
        <w:fldChar w:fldCharType="begin"/>
      </w:r>
      <w:r w:rsidR="003A6D76">
        <w:instrText xml:space="preserve"> SEQ Figure \* ARABIC </w:instrText>
      </w:r>
      <w:r w:rsidR="003A6D76">
        <w:fldChar w:fldCharType="separate"/>
      </w:r>
      <w:r w:rsidR="00CF0B72">
        <w:rPr>
          <w:noProof/>
        </w:rPr>
        <w:t>8</w:t>
      </w:r>
      <w:r w:rsidR="003A6D76">
        <w:rPr>
          <w:noProof/>
        </w:rPr>
        <w:fldChar w:fldCharType="end"/>
      </w:r>
      <w:r>
        <w:t xml:space="preserve"> Coarse</w:t>
      </w:r>
      <w:r w:rsidRPr="00D82316">
        <w:t xml:space="preserve"> mesh </w:t>
      </w:r>
      <w:r>
        <w:t>8</w:t>
      </w:r>
      <w:r w:rsidRPr="00D82316">
        <w:t>x10</w:t>
      </w:r>
      <w:r w:rsidR="006E0735" w:rsidRPr="006E0735">
        <w:rPr>
          <w:vertAlign w:val="superscript"/>
        </w:rPr>
        <w:t>-3</w:t>
      </w:r>
      <w:r w:rsidRPr="00D82316">
        <w:t xml:space="preserve">m </w:t>
      </w:r>
      <w:r w:rsidR="00F139A9">
        <w:t>b</w:t>
      </w:r>
      <w:r>
        <w:t>ack</w:t>
      </w:r>
      <w:r w:rsidRPr="00D82316">
        <w:t xml:space="preserve"> of </w:t>
      </w:r>
      <w:r w:rsidR="00F139A9">
        <w:t>b</w:t>
      </w:r>
      <w:r w:rsidRPr="00D82316">
        <w:t xml:space="preserve">rake </w:t>
      </w:r>
      <w:r w:rsidR="00F139A9">
        <w:t>d</w:t>
      </w:r>
      <w:r w:rsidRPr="00D82316">
        <w:t>isc</w:t>
      </w:r>
      <w:r w:rsidR="00E257F3">
        <w:t xml:space="preserve"> </w:t>
      </w:r>
      <w:r w:rsidR="00F139A9">
        <w:t>z</w:t>
      </w:r>
      <w:r w:rsidR="00E257F3">
        <w:t xml:space="preserve">oomed </w:t>
      </w:r>
      <w:r w:rsidR="00515755">
        <w:t>i</w:t>
      </w:r>
      <w:r w:rsidR="00E257F3">
        <w:t>n</w:t>
      </w:r>
      <w:r w:rsidR="00515755">
        <w:t>.</w:t>
      </w:r>
      <w:bookmarkEnd w:id="22"/>
    </w:p>
    <w:p w14:paraId="5F0711D8" w14:textId="5829F694" w:rsidR="00B63624" w:rsidRDefault="00560AE5" w:rsidP="00560AE5">
      <w:pPr>
        <w:pStyle w:val="Heading3"/>
      </w:pPr>
      <w:bookmarkStart w:id="23" w:name="_Toc133868801"/>
      <w:r>
        <w:t>Total Def</w:t>
      </w:r>
      <w:r w:rsidR="00D031E0">
        <w:t>or</w:t>
      </w:r>
      <w:r>
        <w:t>mation</w:t>
      </w:r>
      <w:bookmarkEnd w:id="23"/>
    </w:p>
    <w:p w14:paraId="6E31C88F" w14:textId="376CA2D0" w:rsidR="00671A26" w:rsidRPr="00671A26" w:rsidRDefault="00AD3787" w:rsidP="00671A26">
      <w:r>
        <w:t>The total deformation for both cast iron and steel was compared, using the finer mesh</w:t>
      </w:r>
      <w:r w:rsidR="00F70F67">
        <w:t xml:space="preserve"> throughout. Total deformation is the </w:t>
      </w:r>
      <w:r w:rsidR="00ED1DA7">
        <w:t>stress and strain across the model</w:t>
      </w:r>
      <w:r w:rsidR="000F096F">
        <w:t xml:space="preserve"> and is part of a static structural analysis</w:t>
      </w:r>
      <w:r w:rsidR="00ED1DA7">
        <w:t>.</w:t>
      </w:r>
      <w:r w:rsidR="007873E9">
        <w:t xml:space="preserve"> This</w:t>
      </w:r>
      <w:r w:rsidR="000A1314">
        <w:t xml:space="preserve"> analysis shows results on the x, y, z axis</w:t>
      </w:r>
      <w:r w:rsidR="00373556">
        <w:t xml:space="preserve"> </w:t>
      </w:r>
      <w:sdt>
        <w:sdtPr>
          <w:id w:val="-1230608137"/>
          <w:citation/>
        </w:sdtPr>
        <w:sdtEndPr/>
        <w:sdtContent>
          <w:r w:rsidR="00373556">
            <w:fldChar w:fldCharType="begin"/>
          </w:r>
          <w:r w:rsidR="00373556">
            <w:instrText xml:space="preserve"> CITATION Mec23 \l 2057 </w:instrText>
          </w:r>
          <w:r w:rsidR="00373556">
            <w:fldChar w:fldCharType="separate"/>
          </w:r>
          <w:r w:rsidR="008860B7" w:rsidRPr="008860B7">
            <w:rPr>
              <w:noProof/>
            </w:rPr>
            <w:t>[17]</w:t>
          </w:r>
          <w:r w:rsidR="00373556">
            <w:fldChar w:fldCharType="end"/>
          </w:r>
        </w:sdtContent>
      </w:sdt>
      <w:r w:rsidR="00C35A25">
        <w:t xml:space="preserve">. </w:t>
      </w:r>
      <w:r w:rsidR="00D35707">
        <w:t xml:space="preserve">The images for both simulations look identical so </w:t>
      </w:r>
      <w:r w:rsidR="003152F3">
        <w:t>there needs to be careful consideration of the numerical values obtained for each material.</w:t>
      </w:r>
      <w:r w:rsidR="00E90911">
        <w:t xml:space="preserve"> </w:t>
      </w:r>
    </w:p>
    <w:p w14:paraId="74D99D7D" w14:textId="1EF9DD49" w:rsidR="009039A5" w:rsidRDefault="00CE5949" w:rsidP="007C225C">
      <w:pPr>
        <w:rPr>
          <w:noProof/>
        </w:rPr>
      </w:pPr>
      <w:r>
        <w:rPr>
          <w:noProof/>
        </w:rPr>
        <w:lastRenderedPageBreak/>
        <w:drawing>
          <wp:inline distT="0" distB="0" distL="0" distR="0" wp14:anchorId="0AB5FA42" wp14:editId="3D1B1EDB">
            <wp:extent cx="5041503" cy="2301240"/>
            <wp:effectExtent l="0" t="0" r="698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60952" cy="2310118"/>
                    </a:xfrm>
                    <a:prstGeom prst="rect">
                      <a:avLst/>
                    </a:prstGeom>
                  </pic:spPr>
                </pic:pic>
              </a:graphicData>
            </a:graphic>
          </wp:inline>
        </w:drawing>
      </w:r>
    </w:p>
    <w:p w14:paraId="27494B26" w14:textId="27CEC736" w:rsidR="009039A5" w:rsidRDefault="00085D44" w:rsidP="00085D44">
      <w:pPr>
        <w:pStyle w:val="Caption"/>
      </w:pPr>
      <w:bookmarkStart w:id="24" w:name="_Toc133867832"/>
      <w:r>
        <w:t xml:space="preserve">Figure </w:t>
      </w:r>
      <w:r w:rsidR="003A6D76">
        <w:fldChar w:fldCharType="begin"/>
      </w:r>
      <w:r w:rsidR="003A6D76">
        <w:instrText xml:space="preserve"> SEQ Figure \* ARABIC </w:instrText>
      </w:r>
      <w:r w:rsidR="003A6D76">
        <w:fldChar w:fldCharType="separate"/>
      </w:r>
      <w:r w:rsidR="00CF0B72">
        <w:rPr>
          <w:noProof/>
        </w:rPr>
        <w:t>9</w:t>
      </w:r>
      <w:r w:rsidR="003A6D76">
        <w:rPr>
          <w:noProof/>
        </w:rPr>
        <w:fldChar w:fldCharType="end"/>
      </w:r>
      <w:r>
        <w:t xml:space="preserve"> Cast Iron Total </w:t>
      </w:r>
      <w:r w:rsidR="00F139A9">
        <w:t>d</w:t>
      </w:r>
      <w:r w:rsidR="001034F4">
        <w:t>eformation</w:t>
      </w:r>
      <w:r>
        <w:t xml:space="preserve"> </w:t>
      </w:r>
      <w:r w:rsidR="00BC132B">
        <w:t>–</w:t>
      </w:r>
      <w:r w:rsidR="00F139A9">
        <w:t xml:space="preserve"> b</w:t>
      </w:r>
      <w:r>
        <w:t>ack</w:t>
      </w:r>
      <w:r w:rsidR="00BC132B">
        <w:t>.</w:t>
      </w:r>
      <w:bookmarkEnd w:id="24"/>
      <w:r w:rsidR="009039A5">
        <w:br/>
      </w:r>
    </w:p>
    <w:p w14:paraId="4AC6331D" w14:textId="72AB0E1C" w:rsidR="004F6136" w:rsidRDefault="00CE5949" w:rsidP="00085D44">
      <w:pPr>
        <w:pStyle w:val="Caption"/>
      </w:pPr>
      <w:r>
        <w:rPr>
          <w:noProof/>
        </w:rPr>
        <w:drawing>
          <wp:inline distT="0" distB="0" distL="0" distR="0" wp14:anchorId="7AACDFD8" wp14:editId="4B406133">
            <wp:extent cx="5074891" cy="2316480"/>
            <wp:effectExtent l="0" t="0" r="0" b="762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097478" cy="2326790"/>
                    </a:xfrm>
                    <a:prstGeom prst="rect">
                      <a:avLst/>
                    </a:prstGeom>
                  </pic:spPr>
                </pic:pic>
              </a:graphicData>
            </a:graphic>
          </wp:inline>
        </w:drawing>
      </w:r>
    </w:p>
    <w:p w14:paraId="15C8F581" w14:textId="6F44BE7A" w:rsidR="004F6136" w:rsidRPr="004F6136" w:rsidRDefault="004F6136" w:rsidP="004F6136">
      <w:pPr>
        <w:pStyle w:val="Caption"/>
      </w:pPr>
      <w:bookmarkStart w:id="25" w:name="_Toc133867833"/>
      <w:r>
        <w:t xml:space="preserve">Figure </w:t>
      </w:r>
      <w:r w:rsidR="003A6D76">
        <w:fldChar w:fldCharType="begin"/>
      </w:r>
      <w:r w:rsidR="003A6D76">
        <w:instrText xml:space="preserve"> SEQ Figure \* ARABIC </w:instrText>
      </w:r>
      <w:r w:rsidR="003A6D76">
        <w:fldChar w:fldCharType="separate"/>
      </w:r>
      <w:r w:rsidR="00CF0B72">
        <w:rPr>
          <w:noProof/>
        </w:rPr>
        <w:t>10</w:t>
      </w:r>
      <w:r w:rsidR="003A6D76">
        <w:rPr>
          <w:noProof/>
        </w:rPr>
        <w:fldChar w:fldCharType="end"/>
      </w:r>
      <w:r>
        <w:t xml:space="preserve"> Cast </w:t>
      </w:r>
      <w:r w:rsidR="00A94628">
        <w:t>i</w:t>
      </w:r>
      <w:r>
        <w:t xml:space="preserve">ron </w:t>
      </w:r>
      <w:r w:rsidR="00A94628">
        <w:t>t</w:t>
      </w:r>
      <w:r>
        <w:t xml:space="preserve">otal </w:t>
      </w:r>
      <w:r w:rsidR="00F139A9">
        <w:t>d</w:t>
      </w:r>
      <w:r w:rsidR="001034F4">
        <w:t>eformation</w:t>
      </w:r>
      <w:r>
        <w:t xml:space="preserve"> </w:t>
      </w:r>
      <w:r w:rsidR="00BC132B">
        <w:t>–</w:t>
      </w:r>
      <w:r w:rsidR="00F139A9">
        <w:t xml:space="preserve"> f</w:t>
      </w:r>
      <w:r>
        <w:t>ront</w:t>
      </w:r>
      <w:r w:rsidR="00BC132B">
        <w:t>.</w:t>
      </w:r>
      <w:bookmarkEnd w:id="25"/>
      <w:r w:rsidR="009039A5">
        <w:br/>
      </w:r>
    </w:p>
    <w:p w14:paraId="7F82933E" w14:textId="77777777" w:rsidR="004F6136" w:rsidRDefault="00CE5949" w:rsidP="00085D44">
      <w:pPr>
        <w:pStyle w:val="Caption"/>
        <w:rPr>
          <w:noProof/>
        </w:rPr>
      </w:pPr>
      <w:r>
        <w:rPr>
          <w:noProof/>
        </w:rPr>
        <w:drawing>
          <wp:inline distT="0" distB="0" distL="0" distR="0" wp14:anchorId="56A4BEBF" wp14:editId="25E61D15">
            <wp:extent cx="5074890" cy="2316480"/>
            <wp:effectExtent l="0" t="0" r="0" b="7620"/>
            <wp:docPr id="14" name="Picture 14"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Shap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04879" cy="2330169"/>
                    </a:xfrm>
                    <a:prstGeom prst="rect">
                      <a:avLst/>
                    </a:prstGeom>
                  </pic:spPr>
                </pic:pic>
              </a:graphicData>
            </a:graphic>
          </wp:inline>
        </w:drawing>
      </w:r>
    </w:p>
    <w:p w14:paraId="2A4A8196" w14:textId="0C647B05" w:rsidR="004F6136" w:rsidRPr="004F6136" w:rsidRDefault="004F6136" w:rsidP="004F6136">
      <w:pPr>
        <w:pStyle w:val="Caption"/>
      </w:pPr>
      <w:bookmarkStart w:id="26" w:name="_Toc133867834"/>
      <w:r>
        <w:t xml:space="preserve">Figure </w:t>
      </w:r>
      <w:r w:rsidR="003A6D76">
        <w:fldChar w:fldCharType="begin"/>
      </w:r>
      <w:r w:rsidR="003A6D76">
        <w:instrText xml:space="preserve"> SEQ Figure \* ARABIC </w:instrText>
      </w:r>
      <w:r w:rsidR="003A6D76">
        <w:fldChar w:fldCharType="separate"/>
      </w:r>
      <w:r w:rsidR="00CF0B72">
        <w:rPr>
          <w:noProof/>
        </w:rPr>
        <w:t>11</w:t>
      </w:r>
      <w:r w:rsidR="003A6D76">
        <w:rPr>
          <w:noProof/>
        </w:rPr>
        <w:fldChar w:fldCharType="end"/>
      </w:r>
      <w:r>
        <w:t xml:space="preserve"> Cast Iron Total </w:t>
      </w:r>
      <w:r w:rsidR="00BC132B">
        <w:t>d</w:t>
      </w:r>
      <w:r w:rsidR="001034F4">
        <w:t>eformation</w:t>
      </w:r>
      <w:r w:rsidR="00BC132B">
        <w:t xml:space="preserve"> – s</w:t>
      </w:r>
      <w:r>
        <w:t>ide</w:t>
      </w:r>
      <w:r w:rsidR="00BC132B">
        <w:t>.</w:t>
      </w:r>
      <w:bookmarkEnd w:id="26"/>
    </w:p>
    <w:p w14:paraId="7E453F8B" w14:textId="77777777" w:rsidR="004F6136" w:rsidRDefault="00CE5949" w:rsidP="00085D44">
      <w:pPr>
        <w:pStyle w:val="Caption"/>
        <w:rPr>
          <w:noProof/>
        </w:rPr>
      </w:pPr>
      <w:r>
        <w:rPr>
          <w:noProof/>
        </w:rPr>
        <w:lastRenderedPageBreak/>
        <w:drawing>
          <wp:inline distT="0" distB="0" distL="0" distR="0" wp14:anchorId="41E18B84" wp14:editId="2801BD00">
            <wp:extent cx="5004194" cy="1935480"/>
            <wp:effectExtent l="0" t="0" r="635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13056" cy="1938907"/>
                    </a:xfrm>
                    <a:prstGeom prst="rect">
                      <a:avLst/>
                    </a:prstGeom>
                  </pic:spPr>
                </pic:pic>
              </a:graphicData>
            </a:graphic>
          </wp:inline>
        </w:drawing>
      </w:r>
    </w:p>
    <w:p w14:paraId="36C6D260" w14:textId="70B13914" w:rsidR="004F6136" w:rsidRPr="004F6136" w:rsidRDefault="004F6136" w:rsidP="004F6136">
      <w:pPr>
        <w:pStyle w:val="Caption"/>
      </w:pPr>
      <w:bookmarkStart w:id="27" w:name="_Toc133867835"/>
      <w:r>
        <w:t xml:space="preserve">Figure </w:t>
      </w:r>
      <w:r w:rsidR="003A6D76">
        <w:fldChar w:fldCharType="begin"/>
      </w:r>
      <w:r w:rsidR="003A6D76">
        <w:instrText xml:space="preserve"> SEQ Figure \* ARABIC </w:instrText>
      </w:r>
      <w:r w:rsidR="003A6D76">
        <w:fldChar w:fldCharType="separate"/>
      </w:r>
      <w:r w:rsidR="00CF0B72">
        <w:rPr>
          <w:noProof/>
        </w:rPr>
        <w:t>12</w:t>
      </w:r>
      <w:r w:rsidR="003A6D76">
        <w:rPr>
          <w:noProof/>
        </w:rPr>
        <w:fldChar w:fldCharType="end"/>
      </w:r>
      <w:r>
        <w:t xml:space="preserve"> Steel </w:t>
      </w:r>
      <w:r w:rsidR="00A94628">
        <w:t>t</w:t>
      </w:r>
      <w:r>
        <w:t xml:space="preserve">otal </w:t>
      </w:r>
      <w:r w:rsidR="00BC132B">
        <w:t>d</w:t>
      </w:r>
      <w:r w:rsidR="001034F4">
        <w:t>eformation</w:t>
      </w:r>
      <w:r>
        <w:t xml:space="preserve"> </w:t>
      </w:r>
      <w:r w:rsidR="00BC132B">
        <w:t>– b</w:t>
      </w:r>
      <w:r>
        <w:t>ack</w:t>
      </w:r>
      <w:r w:rsidR="00BC132B">
        <w:t>.</w:t>
      </w:r>
      <w:bookmarkEnd w:id="27"/>
      <w:r w:rsidR="009039A5">
        <w:br/>
      </w:r>
    </w:p>
    <w:p w14:paraId="5B38F42B" w14:textId="77777777" w:rsidR="004F6136" w:rsidRDefault="00CE5949" w:rsidP="00085D44">
      <w:pPr>
        <w:pStyle w:val="Caption"/>
        <w:rPr>
          <w:noProof/>
        </w:rPr>
      </w:pPr>
      <w:r>
        <w:rPr>
          <w:noProof/>
        </w:rPr>
        <w:drawing>
          <wp:inline distT="0" distB="0" distL="0" distR="0" wp14:anchorId="165DE6AD" wp14:editId="5BD1782D">
            <wp:extent cx="5004195" cy="1935480"/>
            <wp:effectExtent l="0" t="0" r="635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17169" cy="1940498"/>
                    </a:xfrm>
                    <a:prstGeom prst="rect">
                      <a:avLst/>
                    </a:prstGeom>
                  </pic:spPr>
                </pic:pic>
              </a:graphicData>
            </a:graphic>
          </wp:inline>
        </w:drawing>
      </w:r>
    </w:p>
    <w:p w14:paraId="14231AC6" w14:textId="65F363B9" w:rsidR="004F6136" w:rsidRPr="004F6136" w:rsidRDefault="004F6136" w:rsidP="004F6136">
      <w:pPr>
        <w:pStyle w:val="Caption"/>
      </w:pPr>
      <w:bookmarkStart w:id="28" w:name="_Toc133867836"/>
      <w:bookmarkStart w:id="29" w:name="_Ref133868856"/>
      <w:r>
        <w:t xml:space="preserve">Figure </w:t>
      </w:r>
      <w:r w:rsidR="003A6D76">
        <w:fldChar w:fldCharType="begin"/>
      </w:r>
      <w:r w:rsidR="003A6D76">
        <w:instrText xml:space="preserve"> SEQ Figure \* ARABIC </w:instrText>
      </w:r>
      <w:r w:rsidR="003A6D76">
        <w:fldChar w:fldCharType="separate"/>
      </w:r>
      <w:r w:rsidR="00CF0B72">
        <w:rPr>
          <w:noProof/>
        </w:rPr>
        <w:t>13</w:t>
      </w:r>
      <w:r w:rsidR="003A6D76">
        <w:rPr>
          <w:noProof/>
        </w:rPr>
        <w:fldChar w:fldCharType="end"/>
      </w:r>
      <w:bookmarkEnd w:id="29"/>
      <w:r>
        <w:t xml:space="preserve"> Steel </w:t>
      </w:r>
      <w:r w:rsidR="00A94628">
        <w:t>t</w:t>
      </w:r>
      <w:r>
        <w:t xml:space="preserve">otal </w:t>
      </w:r>
      <w:r w:rsidR="00BC132B">
        <w:t>d</w:t>
      </w:r>
      <w:r w:rsidR="001034F4">
        <w:t>eformation</w:t>
      </w:r>
      <w:r>
        <w:t xml:space="preserve"> </w:t>
      </w:r>
      <w:r w:rsidR="00BC132B">
        <w:t>– f</w:t>
      </w:r>
      <w:r>
        <w:t>ront</w:t>
      </w:r>
      <w:r w:rsidR="00BC132B">
        <w:t>.</w:t>
      </w:r>
      <w:bookmarkEnd w:id="28"/>
      <w:r w:rsidR="009039A5">
        <w:br/>
      </w:r>
    </w:p>
    <w:p w14:paraId="0E9E1EEF" w14:textId="6200FEB9" w:rsidR="00494556" w:rsidRDefault="00CE5949" w:rsidP="00085D44">
      <w:pPr>
        <w:pStyle w:val="Caption"/>
        <w:rPr>
          <w:noProof/>
        </w:rPr>
      </w:pPr>
      <w:r>
        <w:rPr>
          <w:noProof/>
        </w:rPr>
        <w:drawing>
          <wp:inline distT="0" distB="0" distL="0" distR="0" wp14:anchorId="47DF171B" wp14:editId="5D85B031">
            <wp:extent cx="4991060" cy="1930400"/>
            <wp:effectExtent l="0" t="0" r="635" b="0"/>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013244" cy="1938980"/>
                    </a:xfrm>
                    <a:prstGeom prst="rect">
                      <a:avLst/>
                    </a:prstGeom>
                  </pic:spPr>
                </pic:pic>
              </a:graphicData>
            </a:graphic>
          </wp:inline>
        </w:drawing>
      </w:r>
    </w:p>
    <w:p w14:paraId="7F0CC29A" w14:textId="28903684" w:rsidR="004F6136" w:rsidRDefault="004F6136" w:rsidP="004F6136">
      <w:pPr>
        <w:pStyle w:val="Caption"/>
      </w:pPr>
      <w:bookmarkStart w:id="30" w:name="_Ref133864874"/>
      <w:bookmarkStart w:id="31" w:name="_Toc133867837"/>
      <w:r>
        <w:t xml:space="preserve">Figure </w:t>
      </w:r>
      <w:r w:rsidR="003A6D76">
        <w:fldChar w:fldCharType="begin"/>
      </w:r>
      <w:r w:rsidR="003A6D76">
        <w:instrText xml:space="preserve"> S</w:instrText>
      </w:r>
      <w:r w:rsidR="003A6D76">
        <w:instrText xml:space="preserve">EQ Figure \* ARABIC </w:instrText>
      </w:r>
      <w:r w:rsidR="003A6D76">
        <w:fldChar w:fldCharType="separate"/>
      </w:r>
      <w:r w:rsidR="00CF0B72">
        <w:rPr>
          <w:noProof/>
        </w:rPr>
        <w:t>14</w:t>
      </w:r>
      <w:r w:rsidR="003A6D76">
        <w:rPr>
          <w:noProof/>
        </w:rPr>
        <w:fldChar w:fldCharType="end"/>
      </w:r>
      <w:bookmarkEnd w:id="30"/>
      <w:r>
        <w:t xml:space="preserve"> Steel </w:t>
      </w:r>
      <w:r w:rsidR="00A94628">
        <w:t>t</w:t>
      </w:r>
      <w:r>
        <w:t xml:space="preserve">otal </w:t>
      </w:r>
      <w:r w:rsidR="00BC132B">
        <w:t>d</w:t>
      </w:r>
      <w:r w:rsidR="001034F4">
        <w:t>eformation</w:t>
      </w:r>
      <w:r>
        <w:t xml:space="preserve"> </w:t>
      </w:r>
      <w:r w:rsidR="00BC132B">
        <w:t>s</w:t>
      </w:r>
      <w:r>
        <w:t xml:space="preserve">ide </w:t>
      </w:r>
      <w:r w:rsidR="009039A5">
        <w:t>–</w:t>
      </w:r>
      <w:r>
        <w:t xml:space="preserve"> </w:t>
      </w:r>
      <w:r w:rsidR="00E10935">
        <w:t>section view</w:t>
      </w:r>
      <w:r w:rsidR="00BC132B">
        <w:t>.</w:t>
      </w:r>
      <w:bookmarkEnd w:id="31"/>
    </w:p>
    <w:p w14:paraId="70A8DF55" w14:textId="0A5D9E04" w:rsidR="009039A5" w:rsidRPr="009039A5" w:rsidRDefault="0068479E" w:rsidP="009039A5">
      <w:r>
        <w:fldChar w:fldCharType="begin"/>
      </w:r>
      <w:r>
        <w:instrText xml:space="preserve"> REF _Ref133868856 \h </w:instrText>
      </w:r>
      <w:r>
        <w:fldChar w:fldCharType="separate"/>
      </w:r>
      <w:r>
        <w:t xml:space="preserve">Figure </w:t>
      </w:r>
      <w:r>
        <w:rPr>
          <w:noProof/>
        </w:rPr>
        <w:t>1</w:t>
      </w:r>
      <w:r>
        <w:fldChar w:fldCharType="end"/>
      </w:r>
      <w:r w:rsidR="00195DF5">
        <w:t>4</w:t>
      </w:r>
      <w:r>
        <w:t xml:space="preserve"> </w:t>
      </w:r>
      <w:r w:rsidR="000B16C6">
        <w:t>shows another feature in Ansys, allowing cross sections of models to be</w:t>
      </w:r>
      <w:r w:rsidR="00F21108">
        <w:t xml:space="preserve"> revealed</w:t>
      </w:r>
      <w:r w:rsidR="00195DF5">
        <w:t>, allowing otherwise “invisible” areas to be viewed.</w:t>
      </w:r>
    </w:p>
    <w:p w14:paraId="285484C7" w14:textId="07C8E18A" w:rsidR="007C225C" w:rsidRDefault="00C3552F" w:rsidP="00C3552F">
      <w:pPr>
        <w:pStyle w:val="Heading3"/>
      </w:pPr>
      <w:bookmarkStart w:id="32" w:name="_Toc133868802"/>
      <w:r>
        <w:t>Equivalent Stress</w:t>
      </w:r>
      <w:bookmarkEnd w:id="32"/>
    </w:p>
    <w:p w14:paraId="1E1C9D71" w14:textId="0B03E681" w:rsidR="001143C5" w:rsidRPr="00195DF5" w:rsidRDefault="00B16033" w:rsidP="003966AC">
      <w:pPr>
        <w:rPr>
          <w:rFonts w:cstheme="minorHAnsi"/>
        </w:rPr>
      </w:pPr>
      <w:r>
        <w:t>Equivalent stress is a combination of nine different values</w:t>
      </w:r>
      <w:r w:rsidR="001C4D88">
        <w:t xml:space="preserve"> in to one figure. This is used by engineers </w:t>
      </w:r>
      <w:r w:rsidR="001C4D88" w:rsidRPr="00195DF5">
        <w:rPr>
          <w:rFonts w:cstheme="minorHAnsi"/>
        </w:rPr>
        <w:t>to assess</w:t>
      </w:r>
      <w:r w:rsidR="00BD3AEA" w:rsidRPr="00195DF5">
        <w:rPr>
          <w:rFonts w:cstheme="minorHAnsi"/>
        </w:rPr>
        <w:t xml:space="preserve"> if a material will begin to</w:t>
      </w:r>
      <w:r w:rsidR="001C4D88" w:rsidRPr="00195DF5">
        <w:rPr>
          <w:rFonts w:cstheme="minorHAnsi"/>
        </w:rPr>
        <w:t xml:space="preserve"> yield.</w:t>
      </w:r>
      <w:r w:rsidR="0010563F" w:rsidRPr="00195DF5">
        <w:rPr>
          <w:rFonts w:cstheme="minorHAnsi"/>
        </w:rPr>
        <w:t xml:space="preserve"> The von Mises stress used in this simulation is commonly used for</w:t>
      </w:r>
      <w:r w:rsidR="00751BDE" w:rsidRPr="00195DF5">
        <w:rPr>
          <w:rFonts w:cstheme="minorHAnsi"/>
        </w:rPr>
        <w:t xml:space="preserve"> the analysis of metals</w:t>
      </w:r>
      <w:r w:rsidR="0010563F" w:rsidRPr="00195DF5">
        <w:rPr>
          <w:rFonts w:cstheme="minorHAnsi"/>
        </w:rPr>
        <w:t>.</w:t>
      </w:r>
      <w:r w:rsidR="002562CD" w:rsidRPr="00195DF5">
        <w:rPr>
          <w:rFonts w:cstheme="minorHAnsi"/>
        </w:rPr>
        <w:t xml:space="preserve"> It is possible to calculate the </w:t>
      </w:r>
      <w:r w:rsidR="002562CD" w:rsidRPr="00195DF5">
        <w:rPr>
          <w:rFonts w:cstheme="minorHAnsi"/>
          <w:color w:val="000000"/>
          <w:shd w:val="clear" w:color="auto" w:fill="FFFFFF"/>
        </w:rPr>
        <w:t xml:space="preserve">Von Mises stress from the stress components described by the </w:t>
      </w:r>
      <w:r w:rsidR="008B1A37" w:rsidRPr="00195DF5">
        <w:rPr>
          <w:rFonts w:cstheme="minorHAnsi"/>
          <w:color w:val="000000"/>
          <w:shd w:val="clear" w:color="auto" w:fill="FFFFFF"/>
        </w:rPr>
        <w:t>three-by-three</w:t>
      </w:r>
      <w:r w:rsidR="002562CD" w:rsidRPr="00195DF5">
        <w:rPr>
          <w:rFonts w:cstheme="minorHAnsi"/>
          <w:color w:val="000000"/>
          <w:shd w:val="clear" w:color="auto" w:fill="FFFFFF"/>
        </w:rPr>
        <w:t xml:space="preserve"> stress tensor</w:t>
      </w:r>
      <w:r w:rsidR="005C1AA0" w:rsidRPr="00195DF5">
        <w:rPr>
          <w:rFonts w:cstheme="minorHAnsi"/>
          <w:color w:val="000000"/>
          <w:shd w:val="clear" w:color="auto" w:fill="FFFFFF"/>
        </w:rPr>
        <w:t xml:space="preserve">, however this </w:t>
      </w:r>
      <w:r w:rsidR="00004890" w:rsidRPr="00195DF5">
        <w:rPr>
          <w:rFonts w:cstheme="minorHAnsi"/>
          <w:color w:val="000000"/>
          <w:shd w:val="clear" w:color="auto" w:fill="FFFFFF"/>
        </w:rPr>
        <w:t>goes beyond the scope of</w:t>
      </w:r>
      <w:r w:rsidR="005C1AA0" w:rsidRPr="00195DF5">
        <w:rPr>
          <w:rFonts w:cstheme="minorHAnsi"/>
          <w:color w:val="000000"/>
          <w:shd w:val="clear" w:color="auto" w:fill="FFFFFF"/>
        </w:rPr>
        <w:t xml:space="preserve"> this paper</w:t>
      </w:r>
      <w:r w:rsidR="008B1A37" w:rsidRPr="00195DF5">
        <w:rPr>
          <w:rFonts w:cstheme="minorHAnsi"/>
          <w:color w:val="000000"/>
          <w:shd w:val="clear" w:color="auto" w:fill="FFFFFF"/>
        </w:rPr>
        <w:t xml:space="preserve"> </w:t>
      </w:r>
      <w:sdt>
        <w:sdtPr>
          <w:rPr>
            <w:rFonts w:cstheme="minorHAnsi"/>
            <w:color w:val="000000"/>
            <w:shd w:val="clear" w:color="auto" w:fill="FFFFFF"/>
          </w:rPr>
          <w:id w:val="-1862190095"/>
          <w:citation/>
        </w:sdtPr>
        <w:sdtEndPr/>
        <w:sdtContent>
          <w:r w:rsidR="008B1A37" w:rsidRPr="00195DF5">
            <w:rPr>
              <w:rFonts w:cstheme="minorHAnsi"/>
              <w:color w:val="000000"/>
              <w:shd w:val="clear" w:color="auto" w:fill="FFFFFF"/>
            </w:rPr>
            <w:fldChar w:fldCharType="begin"/>
          </w:r>
          <w:r w:rsidR="008B1A37" w:rsidRPr="00195DF5">
            <w:rPr>
              <w:rFonts w:cstheme="minorHAnsi"/>
              <w:color w:val="000000"/>
              <w:shd w:val="clear" w:color="auto" w:fill="FFFFFF"/>
            </w:rPr>
            <w:instrText xml:space="preserve"> CITATION Ans23 \l 2057 </w:instrText>
          </w:r>
          <w:r w:rsidR="008B1A37" w:rsidRPr="00195DF5">
            <w:rPr>
              <w:rFonts w:cstheme="minorHAnsi"/>
              <w:color w:val="000000"/>
              <w:shd w:val="clear" w:color="auto" w:fill="FFFFFF"/>
            </w:rPr>
            <w:fldChar w:fldCharType="separate"/>
          </w:r>
          <w:r w:rsidR="008860B7" w:rsidRPr="00195DF5">
            <w:rPr>
              <w:rFonts w:cstheme="minorHAnsi"/>
              <w:noProof/>
              <w:color w:val="000000"/>
              <w:shd w:val="clear" w:color="auto" w:fill="FFFFFF"/>
            </w:rPr>
            <w:t>[18]</w:t>
          </w:r>
          <w:r w:rsidR="008B1A37" w:rsidRPr="00195DF5">
            <w:rPr>
              <w:rFonts w:cstheme="minorHAnsi"/>
              <w:color w:val="000000"/>
              <w:shd w:val="clear" w:color="auto" w:fill="FFFFFF"/>
            </w:rPr>
            <w:fldChar w:fldCharType="end"/>
          </w:r>
        </w:sdtContent>
      </w:sdt>
      <w:r w:rsidR="003254C6" w:rsidRPr="00195DF5">
        <w:rPr>
          <w:rFonts w:cstheme="minorHAnsi"/>
          <w:color w:val="000000"/>
          <w:shd w:val="clear" w:color="auto" w:fill="FFFFFF"/>
        </w:rPr>
        <w:t>.</w:t>
      </w:r>
    </w:p>
    <w:p w14:paraId="54B7E8DE" w14:textId="022FE3EA" w:rsidR="001143C5" w:rsidRDefault="001143C5" w:rsidP="003966AC">
      <w:pPr>
        <w:rPr>
          <w:noProof/>
        </w:rPr>
      </w:pPr>
      <w:r w:rsidRPr="00195DF5">
        <w:rPr>
          <w:rFonts w:cstheme="minorHAnsi"/>
          <w:noProof/>
        </w:rPr>
        <w:lastRenderedPageBreak/>
        <w:t>The equivalent stress analysis</w:t>
      </w:r>
      <w:r>
        <w:rPr>
          <w:noProof/>
        </w:rPr>
        <w:t xml:space="preserve"> in this study was done with two fixed </w:t>
      </w:r>
      <w:r w:rsidR="001C391B">
        <w:rPr>
          <w:noProof/>
        </w:rPr>
        <w:t xml:space="preserve">support </w:t>
      </w:r>
      <w:r>
        <w:rPr>
          <w:noProof/>
        </w:rPr>
        <w:t>points on the model and a rotational veloc</w:t>
      </w:r>
      <w:r w:rsidR="00EB4D41">
        <w:rPr>
          <w:noProof/>
        </w:rPr>
        <w:t>i</w:t>
      </w:r>
      <w:r>
        <w:rPr>
          <w:noProof/>
        </w:rPr>
        <w:t>ty of 1000rpm.</w:t>
      </w:r>
      <w:r w:rsidR="001C391B">
        <w:rPr>
          <w:noProof/>
        </w:rPr>
        <w:t xml:space="preserve"> The fixed support points are </w:t>
      </w:r>
      <w:r w:rsidR="003331B4">
        <w:rPr>
          <w:noProof/>
        </w:rPr>
        <w:t>the two bolt holes with greater stress than the other bolt boles on each model.</w:t>
      </w:r>
      <w:r w:rsidR="00303FEB">
        <w:rPr>
          <w:noProof/>
        </w:rPr>
        <w:t xml:space="preserve"> The results show</w:t>
      </w:r>
      <w:r w:rsidR="00304A02">
        <w:rPr>
          <w:noProof/>
        </w:rPr>
        <w:t xml:space="preserve"> minimal forces on the main face of the brake disc and in both cases greater forces </w:t>
      </w:r>
      <w:r w:rsidR="00580D81">
        <w:rPr>
          <w:noProof/>
        </w:rPr>
        <w:t>around any fixing or aliging points.</w:t>
      </w:r>
      <w:r w:rsidR="005A5D50">
        <w:rPr>
          <w:noProof/>
        </w:rPr>
        <w:t xml:space="preserve"> </w:t>
      </w:r>
    </w:p>
    <w:p w14:paraId="56CDD9B8" w14:textId="6B9F2E16" w:rsidR="00C3552F" w:rsidRDefault="00F21108" w:rsidP="003966AC">
      <w:r>
        <w:rPr>
          <w:noProof/>
        </w:rPr>
        <w:drawing>
          <wp:inline distT="0" distB="0" distL="0" distR="0" wp14:anchorId="712EA265" wp14:editId="1DDEF27B">
            <wp:extent cx="5063761" cy="2311400"/>
            <wp:effectExtent l="0" t="0" r="3810" b="0"/>
            <wp:docPr id="3" name="Picture 3" descr="Chart,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schematic&#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076695" cy="2317304"/>
                    </a:xfrm>
                    <a:prstGeom prst="rect">
                      <a:avLst/>
                    </a:prstGeom>
                  </pic:spPr>
                </pic:pic>
              </a:graphicData>
            </a:graphic>
          </wp:inline>
        </w:drawing>
      </w:r>
    </w:p>
    <w:p w14:paraId="7FBB735D" w14:textId="45B141C9" w:rsidR="00C3552F" w:rsidRDefault="00B26B64" w:rsidP="003331B4">
      <w:pPr>
        <w:pStyle w:val="Caption"/>
      </w:pPr>
      <w:bookmarkStart w:id="33" w:name="_Toc133867838"/>
      <w:r>
        <w:t xml:space="preserve">Figure </w:t>
      </w:r>
      <w:r w:rsidR="003A6D76">
        <w:fldChar w:fldCharType="begin"/>
      </w:r>
      <w:r w:rsidR="003A6D76">
        <w:instrText xml:space="preserve"> SEQ Figure \* ARABIC </w:instrText>
      </w:r>
      <w:r w:rsidR="003A6D76">
        <w:fldChar w:fldCharType="separate"/>
      </w:r>
      <w:r w:rsidR="00CF0B72">
        <w:rPr>
          <w:noProof/>
        </w:rPr>
        <w:t>15</w:t>
      </w:r>
      <w:r w:rsidR="003A6D76">
        <w:rPr>
          <w:noProof/>
        </w:rPr>
        <w:fldChar w:fldCharType="end"/>
      </w:r>
      <w:r>
        <w:t xml:space="preserve"> Equivalent stress cast iron</w:t>
      </w:r>
      <w:r w:rsidR="006E7399">
        <w:t xml:space="preserve"> –</w:t>
      </w:r>
      <w:r w:rsidR="00B033FB">
        <w:t xml:space="preserve"> front</w:t>
      </w:r>
      <w:r w:rsidR="006E7399">
        <w:t>.</w:t>
      </w:r>
      <w:bookmarkEnd w:id="33"/>
    </w:p>
    <w:p w14:paraId="36BA3AD7" w14:textId="77777777" w:rsidR="00C3552F" w:rsidRDefault="00F21108" w:rsidP="003966AC">
      <w:r>
        <w:rPr>
          <w:noProof/>
        </w:rPr>
        <w:drawing>
          <wp:inline distT="0" distB="0" distL="0" distR="0" wp14:anchorId="1ED2BE6C" wp14:editId="4F92564B">
            <wp:extent cx="5063490" cy="2311277"/>
            <wp:effectExtent l="0" t="0" r="3810" b="0"/>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77810" cy="2317813"/>
                    </a:xfrm>
                    <a:prstGeom prst="rect">
                      <a:avLst/>
                    </a:prstGeom>
                  </pic:spPr>
                </pic:pic>
              </a:graphicData>
            </a:graphic>
          </wp:inline>
        </w:drawing>
      </w:r>
    </w:p>
    <w:p w14:paraId="6497A36D" w14:textId="48DFE95C" w:rsidR="00B033FB" w:rsidRDefault="00B033FB" w:rsidP="00B033FB">
      <w:pPr>
        <w:pStyle w:val="Caption"/>
      </w:pPr>
      <w:bookmarkStart w:id="34" w:name="_Toc133867839"/>
      <w:r>
        <w:t xml:space="preserve">Figure </w:t>
      </w:r>
      <w:r w:rsidR="003A6D76">
        <w:fldChar w:fldCharType="begin"/>
      </w:r>
      <w:r w:rsidR="003A6D76">
        <w:instrText xml:space="preserve"> SEQ Figure \* ARABIC </w:instrText>
      </w:r>
      <w:r w:rsidR="003A6D76">
        <w:fldChar w:fldCharType="separate"/>
      </w:r>
      <w:r w:rsidR="00CF0B72">
        <w:rPr>
          <w:noProof/>
        </w:rPr>
        <w:t>16</w:t>
      </w:r>
      <w:r w:rsidR="003A6D76">
        <w:rPr>
          <w:noProof/>
        </w:rPr>
        <w:fldChar w:fldCharType="end"/>
      </w:r>
      <w:r>
        <w:t xml:space="preserve"> </w:t>
      </w:r>
      <w:r w:rsidRPr="00236DA6">
        <w:t>Equivalent stress cast iron</w:t>
      </w:r>
      <w:r w:rsidR="006E7399">
        <w:t xml:space="preserve"> –</w:t>
      </w:r>
      <w:r w:rsidRPr="00236DA6">
        <w:t xml:space="preserve"> </w:t>
      </w:r>
      <w:r>
        <w:t>back</w:t>
      </w:r>
      <w:r w:rsidR="006E7399">
        <w:t>.</w:t>
      </w:r>
      <w:bookmarkEnd w:id="34"/>
    </w:p>
    <w:p w14:paraId="5BDF38FB" w14:textId="52BD308F" w:rsidR="00C3552F" w:rsidRDefault="00667EA6" w:rsidP="003966AC">
      <w:r>
        <w:rPr>
          <w:noProof/>
        </w:rPr>
        <w:drawing>
          <wp:inline distT="0" distB="0" distL="0" distR="0" wp14:anchorId="3EFCC6A0" wp14:editId="1B36C353">
            <wp:extent cx="5038725" cy="1996288"/>
            <wp:effectExtent l="0" t="0" r="0" b="4445"/>
            <wp:docPr id="19" name="Picture 1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053754" cy="2002242"/>
                    </a:xfrm>
                    <a:prstGeom prst="rect">
                      <a:avLst/>
                    </a:prstGeom>
                  </pic:spPr>
                </pic:pic>
              </a:graphicData>
            </a:graphic>
          </wp:inline>
        </w:drawing>
      </w:r>
    </w:p>
    <w:p w14:paraId="32D73B36" w14:textId="1136CD14" w:rsidR="00B033FB" w:rsidRDefault="00B033FB" w:rsidP="00B033FB">
      <w:pPr>
        <w:pStyle w:val="Caption"/>
      </w:pPr>
      <w:bookmarkStart w:id="35" w:name="_Toc133867840"/>
      <w:r>
        <w:t xml:space="preserve">Figure </w:t>
      </w:r>
      <w:r w:rsidR="003A6D76">
        <w:fldChar w:fldCharType="begin"/>
      </w:r>
      <w:r w:rsidR="003A6D76">
        <w:instrText xml:space="preserve"> SEQ Figure \* ARABIC </w:instrText>
      </w:r>
      <w:r w:rsidR="003A6D76">
        <w:fldChar w:fldCharType="separate"/>
      </w:r>
      <w:r w:rsidR="00CF0B72">
        <w:rPr>
          <w:noProof/>
        </w:rPr>
        <w:t>17</w:t>
      </w:r>
      <w:r w:rsidR="003A6D76">
        <w:rPr>
          <w:noProof/>
        </w:rPr>
        <w:fldChar w:fldCharType="end"/>
      </w:r>
      <w:r>
        <w:t xml:space="preserve"> </w:t>
      </w:r>
      <w:r w:rsidRPr="005C6B21">
        <w:t xml:space="preserve">Equivalent stress cast iron </w:t>
      </w:r>
      <w:r w:rsidR="005A653D">
        <w:t>back</w:t>
      </w:r>
      <w:r w:rsidR="006E7399">
        <w:t xml:space="preserve"> -</w:t>
      </w:r>
      <w:r>
        <w:t xml:space="preserve"> half</w:t>
      </w:r>
      <w:r w:rsidR="00667EA6">
        <w:t xml:space="preserve"> zoomed in</w:t>
      </w:r>
      <w:r w:rsidR="006E7399">
        <w:t>.</w:t>
      </w:r>
      <w:bookmarkEnd w:id="35"/>
    </w:p>
    <w:p w14:paraId="4855F4C0" w14:textId="3DE90DE6" w:rsidR="00C3552F" w:rsidRDefault="00C3552F" w:rsidP="003966AC"/>
    <w:p w14:paraId="6A7BBF01" w14:textId="77777777" w:rsidR="000D07A4" w:rsidRDefault="005A653D" w:rsidP="003966AC">
      <w:r>
        <w:rPr>
          <w:noProof/>
        </w:rPr>
        <w:lastRenderedPageBreak/>
        <w:drawing>
          <wp:inline distT="0" distB="0" distL="0" distR="0" wp14:anchorId="53A7294D" wp14:editId="709BABD5">
            <wp:extent cx="5010150" cy="1937784"/>
            <wp:effectExtent l="0" t="0" r="0" b="5715"/>
            <wp:docPr id="20" name="Picture 2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027782" cy="1944603"/>
                    </a:xfrm>
                    <a:prstGeom prst="rect">
                      <a:avLst/>
                    </a:prstGeom>
                  </pic:spPr>
                </pic:pic>
              </a:graphicData>
            </a:graphic>
          </wp:inline>
        </w:drawing>
      </w:r>
    </w:p>
    <w:p w14:paraId="7F71E795" w14:textId="36ED6AE2" w:rsidR="000D07A4" w:rsidRDefault="000D07A4" w:rsidP="000D07A4">
      <w:pPr>
        <w:pStyle w:val="Caption"/>
      </w:pPr>
      <w:bookmarkStart w:id="36" w:name="_Toc133867841"/>
      <w:r>
        <w:t xml:space="preserve">Figure </w:t>
      </w:r>
      <w:r w:rsidR="003A6D76">
        <w:fldChar w:fldCharType="begin"/>
      </w:r>
      <w:r w:rsidR="003A6D76">
        <w:instrText xml:space="preserve"> SEQ Figure \* ARABIC </w:instrText>
      </w:r>
      <w:r w:rsidR="003A6D76">
        <w:fldChar w:fldCharType="separate"/>
      </w:r>
      <w:r w:rsidR="00CF0B72">
        <w:rPr>
          <w:noProof/>
        </w:rPr>
        <w:t>18</w:t>
      </w:r>
      <w:r w:rsidR="003A6D76">
        <w:rPr>
          <w:noProof/>
        </w:rPr>
        <w:fldChar w:fldCharType="end"/>
      </w:r>
      <w:r>
        <w:t xml:space="preserve"> </w:t>
      </w:r>
      <w:r w:rsidRPr="006359AB">
        <w:t xml:space="preserve">Equivalent stress </w:t>
      </w:r>
      <w:r>
        <w:t>steel</w:t>
      </w:r>
      <w:r w:rsidR="006E7399">
        <w:t xml:space="preserve"> -</w:t>
      </w:r>
      <w:r>
        <w:t xml:space="preserve"> front </w:t>
      </w:r>
      <w:r w:rsidR="00783904">
        <w:t>section view</w:t>
      </w:r>
      <w:bookmarkEnd w:id="36"/>
    </w:p>
    <w:p w14:paraId="73B93532" w14:textId="46F9FD29" w:rsidR="00C3552F" w:rsidRDefault="005A653D" w:rsidP="000D07A4">
      <w:pPr>
        <w:pStyle w:val="Caption"/>
      </w:pPr>
      <w:r>
        <w:rPr>
          <w:noProof/>
        </w:rPr>
        <w:drawing>
          <wp:inline distT="0" distB="0" distL="0" distR="0" wp14:anchorId="11B304B8" wp14:editId="197F921D">
            <wp:extent cx="5014913" cy="1939626"/>
            <wp:effectExtent l="0" t="0" r="0" b="3810"/>
            <wp:docPr id="21" name="Picture 21" descr="Ic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Icon&#10;&#10;Description automatically generated with low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42322" cy="1950227"/>
                    </a:xfrm>
                    <a:prstGeom prst="rect">
                      <a:avLst/>
                    </a:prstGeom>
                  </pic:spPr>
                </pic:pic>
              </a:graphicData>
            </a:graphic>
          </wp:inline>
        </w:drawing>
      </w:r>
    </w:p>
    <w:p w14:paraId="7C5C611F" w14:textId="6186A5DD" w:rsidR="00B16033" w:rsidRDefault="000D07A4" w:rsidP="000D07A4">
      <w:pPr>
        <w:pStyle w:val="Caption"/>
        <w:rPr>
          <w:noProof/>
        </w:rPr>
      </w:pPr>
      <w:bookmarkStart w:id="37" w:name="_Toc133867842"/>
      <w:r>
        <w:t xml:space="preserve">Figure </w:t>
      </w:r>
      <w:r w:rsidR="003A6D76">
        <w:fldChar w:fldCharType="begin"/>
      </w:r>
      <w:r w:rsidR="003A6D76">
        <w:instrText xml:space="preserve"> SEQ Figure \* ARABIC </w:instrText>
      </w:r>
      <w:r w:rsidR="003A6D76">
        <w:fldChar w:fldCharType="separate"/>
      </w:r>
      <w:r w:rsidR="00CF0B72">
        <w:rPr>
          <w:noProof/>
        </w:rPr>
        <w:t>19</w:t>
      </w:r>
      <w:r w:rsidR="003A6D76">
        <w:rPr>
          <w:noProof/>
        </w:rPr>
        <w:fldChar w:fldCharType="end"/>
      </w:r>
      <w:r>
        <w:t xml:space="preserve"> </w:t>
      </w:r>
      <w:r w:rsidRPr="00F868BD">
        <w:t xml:space="preserve"> Equivalent stress steel </w:t>
      </w:r>
      <w:r>
        <w:t>back</w:t>
      </w:r>
      <w:r w:rsidRPr="00F868BD">
        <w:t xml:space="preserve"> </w:t>
      </w:r>
      <w:r w:rsidR="006E7399">
        <w:t xml:space="preserve">– </w:t>
      </w:r>
      <w:r w:rsidR="00783904">
        <w:t>section view</w:t>
      </w:r>
      <w:r w:rsidR="006E7399">
        <w:t>.</w:t>
      </w:r>
      <w:bookmarkEnd w:id="37"/>
    </w:p>
    <w:p w14:paraId="2A7D7A74" w14:textId="4349AC1B" w:rsidR="00066B13" w:rsidRDefault="00F21108" w:rsidP="003966AC">
      <w:r>
        <w:rPr>
          <w:noProof/>
        </w:rPr>
        <w:drawing>
          <wp:inline distT="0" distB="0" distL="0" distR="0" wp14:anchorId="7C8EDDEA" wp14:editId="009F47AC">
            <wp:extent cx="4986338" cy="1928573"/>
            <wp:effectExtent l="0" t="0" r="5080" b="0"/>
            <wp:docPr id="18" name="Picture 18" descr="A picture containing spectacles, goggles,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spectacles, goggles, vector graphics&#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033358" cy="1946759"/>
                    </a:xfrm>
                    <a:prstGeom prst="rect">
                      <a:avLst/>
                    </a:prstGeom>
                  </pic:spPr>
                </pic:pic>
              </a:graphicData>
            </a:graphic>
          </wp:inline>
        </w:drawing>
      </w:r>
    </w:p>
    <w:p w14:paraId="2ACF8477" w14:textId="10A23A96" w:rsidR="00066B13" w:rsidRDefault="000D07A4" w:rsidP="000D07A4">
      <w:pPr>
        <w:pStyle w:val="Caption"/>
      </w:pPr>
      <w:bookmarkStart w:id="38" w:name="_Toc133867843"/>
      <w:r>
        <w:t xml:space="preserve">Figure </w:t>
      </w:r>
      <w:r w:rsidR="003A6D76">
        <w:fldChar w:fldCharType="begin"/>
      </w:r>
      <w:r w:rsidR="003A6D76">
        <w:instrText xml:space="preserve"> SEQ Figure \* ARABIC </w:instrText>
      </w:r>
      <w:r w:rsidR="003A6D76">
        <w:fldChar w:fldCharType="separate"/>
      </w:r>
      <w:r w:rsidR="00CF0B72">
        <w:rPr>
          <w:noProof/>
        </w:rPr>
        <w:t>20</w:t>
      </w:r>
      <w:r w:rsidR="003A6D76">
        <w:rPr>
          <w:noProof/>
        </w:rPr>
        <w:fldChar w:fldCharType="end"/>
      </w:r>
      <w:r>
        <w:t xml:space="preserve"> </w:t>
      </w:r>
      <w:r w:rsidRPr="005A13D7">
        <w:t xml:space="preserve"> Equivalent stress steel</w:t>
      </w:r>
      <w:r w:rsidR="006E7399">
        <w:t xml:space="preserve"> -</w:t>
      </w:r>
      <w:r w:rsidRPr="005A13D7">
        <w:t xml:space="preserve"> </w:t>
      </w:r>
      <w:r>
        <w:t>back zoomed i</w:t>
      </w:r>
      <w:r w:rsidR="006E7399">
        <w:t>n.</w:t>
      </w:r>
      <w:bookmarkEnd w:id="38"/>
    </w:p>
    <w:p w14:paraId="111D832E" w14:textId="15CF0D70" w:rsidR="00C96CD9" w:rsidRDefault="00207BB7" w:rsidP="00BB453E">
      <w:pPr>
        <w:pStyle w:val="Heading3"/>
        <w:rPr>
          <w:noProof/>
        </w:rPr>
      </w:pPr>
      <w:bookmarkStart w:id="39" w:name="_Toc133868803"/>
      <w:r>
        <w:rPr>
          <w:noProof/>
        </w:rPr>
        <w:t>Steady State t</w:t>
      </w:r>
      <w:r w:rsidR="00C96CD9">
        <w:rPr>
          <w:noProof/>
        </w:rPr>
        <w:t xml:space="preserve">hermal </w:t>
      </w:r>
      <w:r>
        <w:rPr>
          <w:noProof/>
        </w:rPr>
        <w:t>analysis</w:t>
      </w:r>
      <w:bookmarkEnd w:id="39"/>
    </w:p>
    <w:p w14:paraId="786FD63E" w14:textId="2FAE949E" w:rsidR="00CD65F5" w:rsidRDefault="00156B2F" w:rsidP="00BB453E">
      <w:pPr>
        <w:rPr>
          <w:noProof/>
        </w:rPr>
      </w:pPr>
      <w:r w:rsidRPr="00BB453E">
        <w:rPr>
          <w:noProof/>
        </w:rPr>
        <w:t>Steady-state thermal analysis is</w:t>
      </w:r>
      <w:r w:rsidR="004175A2" w:rsidRPr="00BB453E">
        <w:rPr>
          <w:noProof/>
        </w:rPr>
        <w:t xml:space="preserve"> used to</w:t>
      </w:r>
      <w:r w:rsidRPr="00BB453E">
        <w:rPr>
          <w:noProof/>
        </w:rPr>
        <w:t xml:space="preserve"> evaluat</w:t>
      </w:r>
      <w:r w:rsidR="004175A2" w:rsidRPr="00BB453E">
        <w:rPr>
          <w:noProof/>
        </w:rPr>
        <w:t>e</w:t>
      </w:r>
      <w:r w:rsidRPr="00BB453E">
        <w:rPr>
          <w:noProof/>
        </w:rPr>
        <w:t xml:space="preserve"> the thermal equilibrium of a </w:t>
      </w:r>
      <w:r w:rsidR="004175A2" w:rsidRPr="00BB453E">
        <w:rPr>
          <w:noProof/>
        </w:rPr>
        <w:t>part or system</w:t>
      </w:r>
      <w:r w:rsidR="00CD65F5" w:rsidRPr="00BB453E">
        <w:rPr>
          <w:noProof/>
        </w:rPr>
        <w:t xml:space="preserve"> where</w:t>
      </w:r>
      <w:r w:rsidRPr="00BB453E">
        <w:rPr>
          <w:noProof/>
        </w:rPr>
        <w:t xml:space="preserve"> the </w:t>
      </w:r>
      <w:r w:rsidR="00CD65F5" w:rsidRPr="00BB453E">
        <w:rPr>
          <w:noProof/>
        </w:rPr>
        <w:t xml:space="preserve">part is subjected to constant </w:t>
      </w:r>
      <w:r w:rsidR="00E34131" w:rsidRPr="00BB453E">
        <w:rPr>
          <w:noProof/>
        </w:rPr>
        <w:t>heat loads</w:t>
      </w:r>
      <w:r w:rsidR="00F03F4A">
        <w:rPr>
          <w:noProof/>
        </w:rPr>
        <w:t xml:space="preserve"> and it allows standard operati</w:t>
      </w:r>
      <w:r w:rsidR="009117AB">
        <w:rPr>
          <w:noProof/>
        </w:rPr>
        <w:t>ng temperatures to be defined</w:t>
      </w:r>
      <w:r w:rsidR="00E34131" w:rsidRPr="00BB453E">
        <w:rPr>
          <w:noProof/>
        </w:rPr>
        <w:t>. In this case a linear steady state study was performed.</w:t>
      </w:r>
      <w:r w:rsidR="005D5634" w:rsidRPr="00BB453E">
        <w:rPr>
          <w:noProof/>
        </w:rPr>
        <w:t xml:space="preserve"> In a liner study, the material properties are independent variables rather than</w:t>
      </w:r>
      <w:r w:rsidR="00EF2699" w:rsidRPr="00BB453E">
        <w:rPr>
          <w:noProof/>
        </w:rPr>
        <w:t xml:space="preserve"> being dependent upon each other</w:t>
      </w:r>
      <w:r w:rsidR="00E068B5">
        <w:rPr>
          <w:noProof/>
        </w:rPr>
        <w:t xml:space="preserve"> </w:t>
      </w:r>
      <w:sdt>
        <w:sdtPr>
          <w:rPr>
            <w:noProof/>
          </w:rPr>
          <w:id w:val="-704793261"/>
          <w:citation/>
        </w:sdtPr>
        <w:sdtEndPr/>
        <w:sdtContent>
          <w:r w:rsidR="008B72BD">
            <w:rPr>
              <w:noProof/>
            </w:rPr>
            <w:fldChar w:fldCharType="begin"/>
          </w:r>
          <w:r w:rsidR="008B72BD">
            <w:rPr>
              <w:noProof/>
            </w:rPr>
            <w:instrText xml:space="preserve"> CITATION Jos20 \l 2057 </w:instrText>
          </w:r>
          <w:r w:rsidR="008B72BD">
            <w:rPr>
              <w:noProof/>
            </w:rPr>
            <w:fldChar w:fldCharType="separate"/>
          </w:r>
          <w:r w:rsidR="008860B7" w:rsidRPr="008860B7">
            <w:rPr>
              <w:noProof/>
            </w:rPr>
            <w:t>[19]</w:t>
          </w:r>
          <w:r w:rsidR="008B72BD">
            <w:rPr>
              <w:noProof/>
            </w:rPr>
            <w:fldChar w:fldCharType="end"/>
          </w:r>
        </w:sdtContent>
      </w:sdt>
      <w:r w:rsidR="00855176">
        <w:rPr>
          <w:noProof/>
        </w:rPr>
        <w:t xml:space="preserve">, </w:t>
      </w:r>
      <w:sdt>
        <w:sdtPr>
          <w:rPr>
            <w:noProof/>
          </w:rPr>
          <w:id w:val="1198043907"/>
          <w:citation/>
        </w:sdtPr>
        <w:sdtContent>
          <w:r w:rsidR="00855176">
            <w:rPr>
              <w:noProof/>
            </w:rPr>
            <w:fldChar w:fldCharType="begin"/>
          </w:r>
          <w:r w:rsidR="00855176">
            <w:rPr>
              <w:noProof/>
            </w:rPr>
            <w:instrText xml:space="preserve"> CITATION Jef07 \l 2057 </w:instrText>
          </w:r>
          <w:r w:rsidR="00855176">
            <w:rPr>
              <w:noProof/>
            </w:rPr>
            <w:fldChar w:fldCharType="separate"/>
          </w:r>
          <w:r w:rsidR="008860B7" w:rsidRPr="008860B7">
            <w:rPr>
              <w:noProof/>
            </w:rPr>
            <w:t>[20]</w:t>
          </w:r>
          <w:r w:rsidR="00855176">
            <w:rPr>
              <w:noProof/>
            </w:rPr>
            <w:fldChar w:fldCharType="end"/>
          </w:r>
        </w:sdtContent>
      </w:sdt>
      <w:r w:rsidR="00CD56EE">
        <w:rPr>
          <w:noProof/>
        </w:rPr>
        <w:t>.</w:t>
      </w:r>
    </w:p>
    <w:p w14:paraId="437527B7" w14:textId="779254AE" w:rsidR="00E068B5" w:rsidRPr="00F73061" w:rsidRDefault="00A22332" w:rsidP="00BB453E">
      <w:pPr>
        <w:rPr>
          <w:noProof/>
        </w:rPr>
      </w:pPr>
      <w:r>
        <w:rPr>
          <w:noProof/>
        </w:rPr>
        <w:t>F</w:t>
      </w:r>
      <w:r w:rsidR="00E068B5">
        <w:rPr>
          <w:noProof/>
        </w:rPr>
        <w:t xml:space="preserve">igues 20 </w:t>
      </w:r>
      <w:r>
        <w:rPr>
          <w:noProof/>
        </w:rPr>
        <w:t>–</w:t>
      </w:r>
      <w:r w:rsidR="00E068B5">
        <w:rPr>
          <w:noProof/>
        </w:rPr>
        <w:t xml:space="preserve"> 23</w:t>
      </w:r>
      <w:r>
        <w:rPr>
          <w:noProof/>
        </w:rPr>
        <w:t xml:space="preserve"> below show the thermal conducti</w:t>
      </w:r>
      <w:r w:rsidR="007038D4">
        <w:rPr>
          <w:noProof/>
        </w:rPr>
        <w:t>vity</w:t>
      </w:r>
      <w:r>
        <w:rPr>
          <w:noProof/>
        </w:rPr>
        <w:t xml:space="preserve"> of steel </w:t>
      </w:r>
      <w:r w:rsidRPr="00F73061">
        <w:rPr>
          <w:noProof/>
        </w:rPr>
        <w:t xml:space="preserve">when a </w:t>
      </w:r>
      <w:r w:rsidR="005E1726">
        <w:rPr>
          <w:noProof/>
        </w:rPr>
        <w:t xml:space="preserve">constant </w:t>
      </w:r>
      <w:r w:rsidRPr="00F73061">
        <w:rPr>
          <w:noProof/>
        </w:rPr>
        <w:t>temperature of 257.5</w:t>
      </w:r>
      <w:r w:rsidRPr="00F73061">
        <w:t>°C</w:t>
      </w:r>
      <w:r w:rsidR="005E1726">
        <w:t xml:space="preserve"> is applied to </w:t>
      </w:r>
      <w:r w:rsidR="004D00E4">
        <w:t>a ste</w:t>
      </w:r>
      <w:r w:rsidR="00391027">
        <w:t>el</w:t>
      </w:r>
      <w:r w:rsidR="005E1726">
        <w:t xml:space="preserve"> brake disc</w:t>
      </w:r>
      <w:r w:rsidR="00860D0C" w:rsidRPr="00F73061">
        <w:t>.</w:t>
      </w:r>
      <w:r w:rsidR="004D00E4">
        <w:t xml:space="preserve"> Images for the cast iron study are not available.</w:t>
      </w:r>
      <w:r w:rsidR="00425D56">
        <w:t xml:space="preserve"> The images clearly show </w:t>
      </w:r>
      <w:r w:rsidR="00743D6D">
        <w:t>hotter and cooler spots and shows the function of the cooling grooves.</w:t>
      </w:r>
      <w:r w:rsidR="00D07B3C">
        <w:t xml:space="preserve"> As this study is </w:t>
      </w:r>
      <w:r w:rsidR="00D07B3C">
        <w:lastRenderedPageBreak/>
        <w:t xml:space="preserve">of </w:t>
      </w:r>
      <w:r w:rsidR="00654C7A">
        <w:t>a</w:t>
      </w:r>
      <w:r w:rsidR="00D07B3C">
        <w:t xml:space="preserve"> time point</w:t>
      </w:r>
      <w:r w:rsidR="00331E4E">
        <w:t xml:space="preserve">, the simulation will not consider any chances in the heat transfer coefficient due to the compression of air </w:t>
      </w:r>
      <w:r w:rsidR="006D2114">
        <w:t xml:space="preserve">and resulting adiabatic heating </w:t>
      </w:r>
      <w:r w:rsidR="00331E4E">
        <w:t>at higher rotational velocities</w:t>
      </w:r>
      <w:r w:rsidR="0051106B">
        <w:t>.</w:t>
      </w:r>
    </w:p>
    <w:p w14:paraId="0F06FA98" w14:textId="77777777" w:rsidR="00E77B57" w:rsidRDefault="003C52A5" w:rsidP="003966AC">
      <w:r>
        <w:rPr>
          <w:noProof/>
        </w:rPr>
        <w:drawing>
          <wp:inline distT="0" distB="0" distL="0" distR="0" wp14:anchorId="6DB11B26" wp14:editId="7E79C647">
            <wp:extent cx="5084425" cy="2320832"/>
            <wp:effectExtent l="0" t="0" r="254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098465" cy="2327240"/>
                    </a:xfrm>
                    <a:prstGeom prst="rect">
                      <a:avLst/>
                    </a:prstGeom>
                  </pic:spPr>
                </pic:pic>
              </a:graphicData>
            </a:graphic>
          </wp:inline>
        </w:drawing>
      </w:r>
    </w:p>
    <w:p w14:paraId="3A3FEFC9" w14:textId="77777777" w:rsidR="00707BA8" w:rsidRDefault="00707BA8" w:rsidP="003966AC"/>
    <w:p w14:paraId="02B80BC2" w14:textId="7541BDCA" w:rsidR="007505AC" w:rsidRDefault="00E77B57" w:rsidP="00E77B57">
      <w:pPr>
        <w:pStyle w:val="Caption"/>
      </w:pPr>
      <w:bookmarkStart w:id="40" w:name="_Toc133867844"/>
      <w:r>
        <w:t xml:space="preserve">Figure </w:t>
      </w:r>
      <w:r w:rsidR="003A6D76">
        <w:fldChar w:fldCharType="begin"/>
      </w:r>
      <w:r w:rsidR="003A6D76">
        <w:instrText xml:space="preserve"> SEQ Figure \* ARABIC </w:instrText>
      </w:r>
      <w:r w:rsidR="003A6D76">
        <w:fldChar w:fldCharType="separate"/>
      </w:r>
      <w:r w:rsidR="00CF0B72">
        <w:rPr>
          <w:noProof/>
        </w:rPr>
        <w:t>21</w:t>
      </w:r>
      <w:r w:rsidR="003A6D76">
        <w:rPr>
          <w:noProof/>
        </w:rPr>
        <w:fldChar w:fldCharType="end"/>
      </w:r>
      <w:r>
        <w:t xml:space="preserve"> Heating of brake </w:t>
      </w:r>
      <w:r w:rsidRPr="007505AC">
        <w:t xml:space="preserve">disc to </w:t>
      </w:r>
      <w:r w:rsidRPr="00A22332">
        <w:t>257.5</w:t>
      </w:r>
      <w:r w:rsidR="007505AC" w:rsidRPr="00A22332">
        <w:t>°C</w:t>
      </w:r>
      <w:r w:rsidRPr="00A22332">
        <w:rPr>
          <w:color w:val="auto"/>
        </w:rPr>
        <w:t xml:space="preserve"> </w:t>
      </w:r>
      <w:r w:rsidRPr="007505AC">
        <w:t xml:space="preserve">- </w:t>
      </w:r>
      <w:r w:rsidR="005E1726">
        <w:t>s</w:t>
      </w:r>
      <w:r w:rsidRPr="007505AC">
        <w:t>teel</w:t>
      </w:r>
      <w:r>
        <w:t xml:space="preserve"> </w:t>
      </w:r>
      <w:r w:rsidR="005E1726">
        <w:t>–</w:t>
      </w:r>
      <w:r>
        <w:t xml:space="preserve"> back</w:t>
      </w:r>
      <w:r w:rsidR="005E1726">
        <w:t>.</w:t>
      </w:r>
      <w:r w:rsidR="00707BA8">
        <w:br/>
      </w:r>
      <w:r w:rsidR="00C96CD9">
        <w:br/>
      </w:r>
      <w:r w:rsidR="007505AC">
        <w:br/>
      </w:r>
      <w:r w:rsidR="003C52A5">
        <w:rPr>
          <w:noProof/>
        </w:rPr>
        <w:drawing>
          <wp:inline distT="0" distB="0" distL="0" distR="0" wp14:anchorId="4856F3B5" wp14:editId="4A21CAD3">
            <wp:extent cx="5083810" cy="2306058"/>
            <wp:effectExtent l="0" t="0" r="2540" b="0"/>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medium confidenc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113607" cy="2319574"/>
                    </a:xfrm>
                    <a:prstGeom prst="rect">
                      <a:avLst/>
                    </a:prstGeom>
                  </pic:spPr>
                </pic:pic>
              </a:graphicData>
            </a:graphic>
          </wp:inline>
        </w:drawing>
      </w:r>
      <w:bookmarkEnd w:id="40"/>
      <w:r w:rsidR="00707BA8">
        <w:br/>
      </w:r>
    </w:p>
    <w:p w14:paraId="0F7B5886" w14:textId="695CCAFC" w:rsidR="007505AC" w:rsidRPr="007505AC" w:rsidRDefault="007505AC" w:rsidP="007505AC">
      <w:pPr>
        <w:pStyle w:val="Caption"/>
      </w:pPr>
      <w:bookmarkStart w:id="41" w:name="_Toc133867845"/>
      <w:r>
        <w:t xml:space="preserve">Figure </w:t>
      </w:r>
      <w:r w:rsidR="003A6D76">
        <w:fldChar w:fldCharType="begin"/>
      </w:r>
      <w:r w:rsidR="003A6D76">
        <w:instrText xml:space="preserve"> SEQ Figure \* ARABIC </w:instrText>
      </w:r>
      <w:r w:rsidR="003A6D76">
        <w:fldChar w:fldCharType="separate"/>
      </w:r>
      <w:r w:rsidR="00CF0B72">
        <w:rPr>
          <w:noProof/>
        </w:rPr>
        <w:t>22</w:t>
      </w:r>
      <w:r w:rsidR="003A6D76">
        <w:rPr>
          <w:noProof/>
        </w:rPr>
        <w:fldChar w:fldCharType="end"/>
      </w:r>
      <w:r>
        <w:t xml:space="preserve"> </w:t>
      </w:r>
      <w:r w:rsidRPr="003140F7">
        <w:t xml:space="preserve">Heating of brake disc to 257.5°C - </w:t>
      </w:r>
      <w:r>
        <w:t>s</w:t>
      </w:r>
      <w:r w:rsidRPr="003140F7">
        <w:t xml:space="preserve">teel </w:t>
      </w:r>
      <w:r w:rsidR="005E1726">
        <w:t>–</w:t>
      </w:r>
      <w:r>
        <w:t xml:space="preserve"> front</w:t>
      </w:r>
      <w:r w:rsidR="005E1726">
        <w:t>.</w:t>
      </w:r>
      <w:bookmarkEnd w:id="41"/>
    </w:p>
    <w:p w14:paraId="786388FD" w14:textId="77777777" w:rsidR="00C96CD9" w:rsidRDefault="003C52A5" w:rsidP="00E77B57">
      <w:pPr>
        <w:pStyle w:val="Caption"/>
      </w:pPr>
      <w:r>
        <w:rPr>
          <w:noProof/>
        </w:rPr>
        <w:drawing>
          <wp:inline distT="0" distB="0" distL="0" distR="0" wp14:anchorId="19EFC209" wp14:editId="4F7F0332">
            <wp:extent cx="5083810" cy="2014149"/>
            <wp:effectExtent l="0" t="0" r="2540" b="5715"/>
            <wp:docPr id="25" name="Picture 25" descr="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rrow&#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119927" cy="2028458"/>
                    </a:xfrm>
                    <a:prstGeom prst="rect">
                      <a:avLst/>
                    </a:prstGeom>
                  </pic:spPr>
                </pic:pic>
              </a:graphicData>
            </a:graphic>
          </wp:inline>
        </w:drawing>
      </w:r>
    </w:p>
    <w:p w14:paraId="63600BCF" w14:textId="2A555593" w:rsidR="00C96CD9" w:rsidRPr="00C96CD9" w:rsidRDefault="00C96CD9" w:rsidP="00C96CD9">
      <w:pPr>
        <w:pStyle w:val="Caption"/>
      </w:pPr>
      <w:bookmarkStart w:id="42" w:name="_Toc133867846"/>
      <w:r>
        <w:t xml:space="preserve">Figure </w:t>
      </w:r>
      <w:r w:rsidR="003A6D76">
        <w:fldChar w:fldCharType="begin"/>
      </w:r>
      <w:r w:rsidR="003A6D76">
        <w:instrText xml:space="preserve"> SEQ Figure \* ARABIC </w:instrText>
      </w:r>
      <w:r w:rsidR="003A6D76">
        <w:fldChar w:fldCharType="separate"/>
      </w:r>
      <w:r w:rsidR="00CF0B72">
        <w:rPr>
          <w:noProof/>
        </w:rPr>
        <w:t>23</w:t>
      </w:r>
      <w:r w:rsidR="003A6D76">
        <w:rPr>
          <w:noProof/>
        </w:rPr>
        <w:fldChar w:fldCharType="end"/>
      </w:r>
      <w:r>
        <w:t xml:space="preserve"> </w:t>
      </w:r>
      <w:r w:rsidRPr="00E35297">
        <w:t xml:space="preserve">Heating of brake disc to 257.5°C - </w:t>
      </w:r>
      <w:r>
        <w:t>s</w:t>
      </w:r>
      <w:r w:rsidRPr="00E35297">
        <w:t>teel</w:t>
      </w:r>
      <w:r>
        <w:t xml:space="preserve"> </w:t>
      </w:r>
      <w:r w:rsidR="00F321B3">
        <w:t>–</w:t>
      </w:r>
      <w:r>
        <w:t xml:space="preserve"> </w:t>
      </w:r>
      <w:r w:rsidR="00F321B3">
        <w:t>section view</w:t>
      </w:r>
      <w:r w:rsidR="005E1726">
        <w:t>.</w:t>
      </w:r>
      <w:bookmarkEnd w:id="42"/>
    </w:p>
    <w:p w14:paraId="76199847" w14:textId="5B8E2D0F" w:rsidR="00066B13" w:rsidRDefault="003C52A5" w:rsidP="00E77B57">
      <w:pPr>
        <w:pStyle w:val="Caption"/>
      </w:pPr>
      <w:r>
        <w:rPr>
          <w:noProof/>
        </w:rPr>
        <w:lastRenderedPageBreak/>
        <w:drawing>
          <wp:inline distT="0" distB="0" distL="0" distR="0" wp14:anchorId="36E49BDA" wp14:editId="51AACE5D">
            <wp:extent cx="5010150" cy="1984966"/>
            <wp:effectExtent l="0" t="0" r="0" b="0"/>
            <wp:docPr id="26" name="Picture 26" descr="Graphical user interface,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website&#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033815" cy="1994342"/>
                    </a:xfrm>
                    <a:prstGeom prst="rect">
                      <a:avLst/>
                    </a:prstGeom>
                  </pic:spPr>
                </pic:pic>
              </a:graphicData>
            </a:graphic>
          </wp:inline>
        </w:drawing>
      </w:r>
    </w:p>
    <w:p w14:paraId="7CA9F6CC" w14:textId="47271E2B" w:rsidR="000C1FC8" w:rsidRPr="000C1FC8" w:rsidRDefault="00C96CD9" w:rsidP="002E36AB">
      <w:pPr>
        <w:pStyle w:val="Caption"/>
      </w:pPr>
      <w:bookmarkStart w:id="43" w:name="_Toc133867847"/>
      <w:r>
        <w:t xml:space="preserve">Figure </w:t>
      </w:r>
      <w:r w:rsidR="003A6D76">
        <w:fldChar w:fldCharType="begin"/>
      </w:r>
      <w:r w:rsidR="003A6D76">
        <w:instrText xml:space="preserve"> SEQ Figure \* ARABIC </w:instrText>
      </w:r>
      <w:r w:rsidR="003A6D76">
        <w:fldChar w:fldCharType="separate"/>
      </w:r>
      <w:r w:rsidR="00CF0B72">
        <w:rPr>
          <w:noProof/>
        </w:rPr>
        <w:t>24</w:t>
      </w:r>
      <w:r w:rsidR="003A6D76">
        <w:rPr>
          <w:noProof/>
        </w:rPr>
        <w:fldChar w:fldCharType="end"/>
      </w:r>
      <w:r>
        <w:t xml:space="preserve"> </w:t>
      </w:r>
      <w:r w:rsidRPr="00652EDF">
        <w:t xml:space="preserve">Heating of brake disc to 257.5°C - </w:t>
      </w:r>
      <w:r>
        <w:t>s</w:t>
      </w:r>
      <w:r w:rsidRPr="00652EDF">
        <w:t>teel</w:t>
      </w:r>
      <w:r>
        <w:t xml:space="preserve"> </w:t>
      </w:r>
      <w:r w:rsidR="005E1726">
        <w:t>–</w:t>
      </w:r>
      <w:r>
        <w:t xml:space="preserve"> side</w:t>
      </w:r>
      <w:r w:rsidR="005E1726">
        <w:t>.</w:t>
      </w:r>
      <w:bookmarkEnd w:id="43"/>
    </w:p>
    <w:p w14:paraId="7C0EDFE2" w14:textId="4851D538" w:rsidR="005E1726" w:rsidRDefault="005E1726" w:rsidP="005E1726">
      <w:pPr>
        <w:pStyle w:val="Heading3"/>
      </w:pPr>
      <w:bookmarkStart w:id="44" w:name="_Toc133868804"/>
      <w:r>
        <w:t xml:space="preserve">Validation </w:t>
      </w:r>
      <w:r w:rsidR="002E36AB">
        <w:t>r</w:t>
      </w:r>
      <w:r>
        <w:t>esults</w:t>
      </w:r>
      <w:r w:rsidR="002E36AB">
        <w:t xml:space="preserve"> and analysis</w:t>
      </w:r>
      <w:bookmarkEnd w:id="44"/>
    </w:p>
    <w:p w14:paraId="3442BC53" w14:textId="0C5A0007" w:rsidR="003E74C0" w:rsidRPr="00A65CF1" w:rsidRDefault="002246B6" w:rsidP="002246B6">
      <w:pPr>
        <w:rPr>
          <w:rStyle w:val="normaltextrun"/>
          <w:rFonts w:cstheme="minorHAnsi"/>
          <w:color w:val="000000"/>
          <w:shd w:val="clear" w:color="auto" w:fill="FFFFFF"/>
        </w:rPr>
      </w:pPr>
      <w:r w:rsidRPr="00A65CF1">
        <w:rPr>
          <w:rStyle w:val="normaltextrun"/>
          <w:rFonts w:cstheme="minorHAnsi"/>
          <w:color w:val="000000"/>
          <w:shd w:val="clear" w:color="auto" w:fill="FFFFFF"/>
        </w:rPr>
        <w:t xml:space="preserve">Validation was </w:t>
      </w:r>
      <w:r w:rsidRPr="00A65CF1">
        <w:rPr>
          <w:rStyle w:val="normaltextrun"/>
          <w:rFonts w:cstheme="minorHAnsi"/>
          <w:color w:val="000000"/>
          <w:shd w:val="clear" w:color="auto" w:fill="FFFFFF"/>
        </w:rPr>
        <w:t xml:space="preserve">performed to prove that the methodology </w:t>
      </w:r>
      <w:r w:rsidRPr="00A65CF1">
        <w:rPr>
          <w:rStyle w:val="normaltextrun"/>
          <w:rFonts w:cstheme="minorHAnsi"/>
          <w:color w:val="000000"/>
          <w:shd w:val="clear" w:color="auto" w:fill="FFFFFF"/>
        </w:rPr>
        <w:t>applied</w:t>
      </w:r>
      <w:r w:rsidR="005702CC" w:rsidRPr="00A65CF1">
        <w:rPr>
          <w:rStyle w:val="normaltextrun"/>
          <w:rFonts w:cstheme="minorHAnsi"/>
          <w:color w:val="000000"/>
          <w:shd w:val="clear" w:color="auto" w:fill="FFFFFF"/>
        </w:rPr>
        <w:t xml:space="preserve"> was</w:t>
      </w:r>
      <w:r w:rsidRPr="00A65CF1">
        <w:rPr>
          <w:rStyle w:val="normaltextrun"/>
          <w:rFonts w:cstheme="minorHAnsi"/>
          <w:color w:val="000000"/>
          <w:shd w:val="clear" w:color="auto" w:fill="FFFFFF"/>
        </w:rPr>
        <w:t xml:space="preserve"> suitable for the task</w:t>
      </w:r>
      <w:r w:rsidR="005702CC" w:rsidRPr="00A65CF1">
        <w:rPr>
          <w:rStyle w:val="normaltextrun"/>
          <w:rFonts w:cstheme="minorHAnsi"/>
          <w:color w:val="000000"/>
          <w:shd w:val="clear" w:color="auto" w:fill="FFFFFF"/>
        </w:rPr>
        <w:t xml:space="preserve">. The results from the two validation simulations can be seen below in figure </w:t>
      </w:r>
      <w:r w:rsidR="00212A22" w:rsidRPr="00A65CF1">
        <w:rPr>
          <w:rStyle w:val="normaltextrun"/>
          <w:rFonts w:cstheme="minorHAnsi"/>
          <w:color w:val="000000"/>
          <w:shd w:val="clear" w:color="auto" w:fill="FFFFFF"/>
        </w:rPr>
        <w:t xml:space="preserve">25 and 26. </w:t>
      </w:r>
      <w:r w:rsidR="00212A22" w:rsidRPr="00A65CF1">
        <w:rPr>
          <w:rStyle w:val="normaltextrun"/>
          <w:rFonts w:cstheme="minorHAnsi"/>
          <w:color w:val="000000"/>
          <w:shd w:val="clear" w:color="auto" w:fill="FFFFFF"/>
        </w:rPr>
        <w:fldChar w:fldCharType="begin"/>
      </w:r>
      <w:r w:rsidR="00212A22" w:rsidRPr="00A65CF1">
        <w:rPr>
          <w:rStyle w:val="normaltextrun"/>
          <w:rFonts w:cstheme="minorHAnsi"/>
          <w:color w:val="000000"/>
          <w:shd w:val="clear" w:color="auto" w:fill="FFFFFF"/>
        </w:rPr>
        <w:instrText xml:space="preserve"> REF _Ref133854028 \h </w:instrText>
      </w:r>
      <w:r w:rsidR="00212A22" w:rsidRPr="00A65CF1">
        <w:rPr>
          <w:rStyle w:val="normaltextrun"/>
          <w:rFonts w:cstheme="minorHAnsi"/>
          <w:color w:val="000000"/>
          <w:shd w:val="clear" w:color="auto" w:fill="FFFFFF"/>
        </w:rPr>
      </w:r>
      <w:r w:rsidR="00A65CF1" w:rsidRPr="00A65CF1">
        <w:rPr>
          <w:rStyle w:val="normaltextrun"/>
          <w:rFonts w:cstheme="minorHAnsi"/>
          <w:color w:val="000000"/>
          <w:shd w:val="clear" w:color="auto" w:fill="FFFFFF"/>
        </w:rPr>
        <w:instrText xml:space="preserve"> \* MERGEFORMAT </w:instrText>
      </w:r>
      <w:r w:rsidR="00212A22" w:rsidRPr="00A65CF1">
        <w:rPr>
          <w:rStyle w:val="normaltextrun"/>
          <w:rFonts w:cstheme="minorHAnsi"/>
          <w:color w:val="000000"/>
          <w:shd w:val="clear" w:color="auto" w:fill="FFFFFF"/>
        </w:rPr>
        <w:fldChar w:fldCharType="separate"/>
      </w:r>
      <w:r w:rsidR="00212A22" w:rsidRPr="00A65CF1">
        <w:rPr>
          <w:rFonts w:cstheme="minorHAnsi"/>
        </w:rPr>
        <w:t xml:space="preserve">Table </w:t>
      </w:r>
      <w:r w:rsidR="00212A22" w:rsidRPr="00A65CF1">
        <w:rPr>
          <w:rFonts w:cstheme="minorHAnsi"/>
          <w:noProof/>
        </w:rPr>
        <w:t>1</w:t>
      </w:r>
      <w:r w:rsidR="00212A22" w:rsidRPr="00A65CF1">
        <w:rPr>
          <w:rStyle w:val="normaltextrun"/>
          <w:rFonts w:cstheme="minorHAnsi"/>
          <w:color w:val="000000"/>
          <w:shd w:val="clear" w:color="auto" w:fill="FFFFFF"/>
        </w:rPr>
        <w:fldChar w:fldCharType="end"/>
      </w:r>
      <w:r w:rsidR="00212A22" w:rsidRPr="00A65CF1">
        <w:rPr>
          <w:rStyle w:val="normaltextrun"/>
          <w:rFonts w:cstheme="minorHAnsi"/>
          <w:color w:val="000000"/>
          <w:shd w:val="clear" w:color="auto" w:fill="FFFFFF"/>
        </w:rPr>
        <w:t xml:space="preserve"> shows the expected and actual results with these converted to a percentage error.</w:t>
      </w:r>
      <w:r w:rsidR="00B17D94" w:rsidRPr="00A65CF1">
        <w:rPr>
          <w:rStyle w:val="normaltextrun"/>
          <w:rFonts w:cstheme="minorHAnsi"/>
          <w:color w:val="000000"/>
          <w:shd w:val="clear" w:color="auto" w:fill="FFFFFF"/>
        </w:rPr>
        <w:t xml:space="preserve"> Both results are within 5%</w:t>
      </w:r>
      <w:r w:rsidR="00F41B10" w:rsidRPr="00A65CF1">
        <w:rPr>
          <w:rStyle w:val="normaltextrun"/>
          <w:rFonts w:cstheme="minorHAnsi"/>
          <w:color w:val="000000"/>
          <w:shd w:val="clear" w:color="auto" w:fill="FFFFFF"/>
        </w:rPr>
        <w:t xml:space="preserve">, </w:t>
      </w:r>
      <w:r w:rsidR="00B17D94" w:rsidRPr="00A65CF1">
        <w:rPr>
          <w:rStyle w:val="normaltextrun"/>
          <w:rFonts w:cstheme="minorHAnsi"/>
          <w:color w:val="000000"/>
          <w:shd w:val="clear" w:color="auto" w:fill="FFFFFF"/>
        </w:rPr>
        <w:t>quoted by the lecturer as being acceptable.</w:t>
      </w:r>
      <w:r w:rsidR="0099182E" w:rsidRPr="00A65CF1">
        <w:rPr>
          <w:rStyle w:val="normaltextrun"/>
          <w:rFonts w:cstheme="minorHAnsi"/>
          <w:color w:val="000000"/>
          <w:shd w:val="clear" w:color="auto" w:fill="FFFFFF"/>
        </w:rPr>
        <w:t xml:space="preserve"> The validation simulations have proven the software and methodology for this</w:t>
      </w:r>
      <w:r w:rsidR="009B11A2" w:rsidRPr="00A65CF1">
        <w:rPr>
          <w:rStyle w:val="normaltextrun"/>
          <w:rFonts w:cstheme="minorHAnsi"/>
          <w:color w:val="000000"/>
          <w:shd w:val="clear" w:color="auto" w:fill="FFFFFF"/>
        </w:rPr>
        <w:t xml:space="preserve"> study to be functioning suitably. The validation results increase confidence</w:t>
      </w:r>
      <w:r w:rsidR="005F35CC" w:rsidRPr="00A65CF1">
        <w:rPr>
          <w:rStyle w:val="normaltextrun"/>
          <w:rFonts w:cstheme="minorHAnsi"/>
          <w:color w:val="000000"/>
          <w:shd w:val="clear" w:color="auto" w:fill="FFFFFF"/>
        </w:rPr>
        <w:t xml:space="preserve"> that the results obtained in the study are in-line with an expected response</w:t>
      </w:r>
      <w:r w:rsidR="000C1FC8" w:rsidRPr="00A65CF1">
        <w:rPr>
          <w:rStyle w:val="normaltextrun"/>
          <w:rFonts w:cstheme="minorHAnsi"/>
          <w:color w:val="000000"/>
          <w:shd w:val="clear" w:color="auto" w:fill="FFFFFF"/>
        </w:rPr>
        <w:t>.</w:t>
      </w:r>
    </w:p>
    <w:tbl>
      <w:tblPr>
        <w:tblStyle w:val="TableGrid"/>
        <w:tblW w:w="0" w:type="auto"/>
        <w:tblLook w:val="04A0" w:firstRow="1" w:lastRow="0" w:firstColumn="1" w:lastColumn="0" w:noHBand="0" w:noVBand="1"/>
      </w:tblPr>
      <w:tblGrid>
        <w:gridCol w:w="1838"/>
        <w:gridCol w:w="2268"/>
        <w:gridCol w:w="2268"/>
        <w:gridCol w:w="2268"/>
      </w:tblGrid>
      <w:tr w:rsidR="00E81D12" w:rsidRPr="00A65CF1" w14:paraId="02F65265" w14:textId="77777777" w:rsidTr="009E363E">
        <w:tc>
          <w:tcPr>
            <w:tcW w:w="1838" w:type="dxa"/>
          </w:tcPr>
          <w:p w14:paraId="4D7665B0" w14:textId="77777777" w:rsidR="00E81D12" w:rsidRPr="00A65CF1" w:rsidRDefault="00E81D12" w:rsidP="009E363E">
            <w:pPr>
              <w:rPr>
                <w:rFonts w:cstheme="minorHAnsi"/>
              </w:rPr>
            </w:pPr>
          </w:p>
        </w:tc>
        <w:tc>
          <w:tcPr>
            <w:tcW w:w="2268" w:type="dxa"/>
          </w:tcPr>
          <w:p w14:paraId="5227E827" w14:textId="77777777" w:rsidR="00E81D12" w:rsidRPr="00A65CF1" w:rsidRDefault="00E81D12" w:rsidP="009E363E">
            <w:pPr>
              <w:rPr>
                <w:rFonts w:cstheme="minorHAnsi"/>
              </w:rPr>
            </w:pPr>
            <w:r w:rsidRPr="00A65CF1">
              <w:rPr>
                <w:rFonts w:cstheme="minorHAnsi"/>
              </w:rPr>
              <w:t>Expected results (mm)</w:t>
            </w:r>
          </w:p>
        </w:tc>
        <w:tc>
          <w:tcPr>
            <w:tcW w:w="2268" w:type="dxa"/>
          </w:tcPr>
          <w:p w14:paraId="60020A7D" w14:textId="77777777" w:rsidR="00E81D12" w:rsidRPr="00A65CF1" w:rsidRDefault="00E81D12" w:rsidP="009E363E">
            <w:pPr>
              <w:rPr>
                <w:rFonts w:cstheme="minorHAnsi"/>
              </w:rPr>
            </w:pPr>
            <w:r w:rsidRPr="00A65CF1">
              <w:rPr>
                <w:rFonts w:cstheme="minorHAnsi"/>
              </w:rPr>
              <w:t>Actual results (mm)</w:t>
            </w:r>
          </w:p>
        </w:tc>
        <w:tc>
          <w:tcPr>
            <w:tcW w:w="2268" w:type="dxa"/>
          </w:tcPr>
          <w:p w14:paraId="495953F2" w14:textId="77777777" w:rsidR="00E81D12" w:rsidRPr="00A65CF1" w:rsidRDefault="00E81D12" w:rsidP="009E363E">
            <w:pPr>
              <w:rPr>
                <w:rFonts w:cstheme="minorHAnsi"/>
              </w:rPr>
            </w:pPr>
            <w:r w:rsidRPr="00A65CF1">
              <w:rPr>
                <w:rFonts w:cstheme="minorHAnsi"/>
              </w:rPr>
              <w:t>Percentage error (%)</w:t>
            </w:r>
          </w:p>
        </w:tc>
      </w:tr>
      <w:tr w:rsidR="00E81D12" w:rsidRPr="00A65CF1" w14:paraId="692CC4F4" w14:textId="77777777" w:rsidTr="009E363E">
        <w:tc>
          <w:tcPr>
            <w:tcW w:w="1838" w:type="dxa"/>
          </w:tcPr>
          <w:p w14:paraId="3EC39A40" w14:textId="77777777" w:rsidR="00E81D12" w:rsidRPr="00A65CF1" w:rsidRDefault="00E81D12" w:rsidP="009E363E">
            <w:pPr>
              <w:rPr>
                <w:rFonts w:cstheme="minorHAnsi"/>
              </w:rPr>
            </w:pPr>
            <w:r w:rsidRPr="00A65CF1">
              <w:rPr>
                <w:rFonts w:cstheme="minorHAnsi"/>
              </w:rPr>
              <w:t>Bimetallic Strip</w:t>
            </w:r>
          </w:p>
        </w:tc>
        <w:tc>
          <w:tcPr>
            <w:tcW w:w="2268" w:type="dxa"/>
          </w:tcPr>
          <w:p w14:paraId="71014D82" w14:textId="77777777" w:rsidR="00E81D12" w:rsidRPr="00A65CF1" w:rsidRDefault="00E81D12" w:rsidP="009E363E">
            <w:pPr>
              <w:rPr>
                <w:rFonts w:cstheme="minorHAnsi"/>
              </w:rPr>
            </w:pPr>
            <w:r w:rsidRPr="00A65CF1">
              <w:rPr>
                <w:rFonts w:cstheme="minorHAnsi"/>
              </w:rPr>
              <w:t>-7.049</w:t>
            </w:r>
          </w:p>
        </w:tc>
        <w:tc>
          <w:tcPr>
            <w:tcW w:w="2268" w:type="dxa"/>
          </w:tcPr>
          <w:p w14:paraId="5A077746" w14:textId="77777777" w:rsidR="00E81D12" w:rsidRPr="00A65CF1" w:rsidRDefault="00E81D12" w:rsidP="009E363E">
            <w:pPr>
              <w:rPr>
                <w:rFonts w:cstheme="minorHAnsi"/>
              </w:rPr>
            </w:pPr>
            <w:r w:rsidRPr="00A65CF1">
              <w:rPr>
                <w:rFonts w:cstheme="minorHAnsi"/>
              </w:rPr>
              <w:t>7.121</w:t>
            </w:r>
          </w:p>
        </w:tc>
        <w:tc>
          <w:tcPr>
            <w:tcW w:w="2268" w:type="dxa"/>
          </w:tcPr>
          <w:p w14:paraId="6B77ACCA" w14:textId="2140011F" w:rsidR="00E81D12" w:rsidRPr="00A65CF1" w:rsidRDefault="00214D03" w:rsidP="009E363E">
            <w:pPr>
              <w:rPr>
                <w:rFonts w:cstheme="minorHAnsi"/>
              </w:rPr>
            </w:pPr>
            <w:r w:rsidRPr="00A65CF1">
              <w:rPr>
                <w:rFonts w:cstheme="minorHAnsi"/>
              </w:rPr>
              <w:t>1.01</w:t>
            </w:r>
          </w:p>
        </w:tc>
      </w:tr>
      <w:tr w:rsidR="00E81D12" w:rsidRPr="00A65CF1" w14:paraId="5A6FEB71" w14:textId="77777777" w:rsidTr="009E363E">
        <w:tc>
          <w:tcPr>
            <w:tcW w:w="1838" w:type="dxa"/>
          </w:tcPr>
          <w:p w14:paraId="758CC357" w14:textId="77777777" w:rsidR="00E81D12" w:rsidRPr="00A65CF1" w:rsidRDefault="00E81D12" w:rsidP="009E363E">
            <w:pPr>
              <w:rPr>
                <w:rFonts w:cstheme="minorHAnsi"/>
              </w:rPr>
            </w:pPr>
            <w:r w:rsidRPr="00A65CF1">
              <w:rPr>
                <w:rFonts w:cstheme="minorHAnsi"/>
              </w:rPr>
              <w:t>Cantilever Beam</w:t>
            </w:r>
          </w:p>
        </w:tc>
        <w:tc>
          <w:tcPr>
            <w:tcW w:w="2268" w:type="dxa"/>
          </w:tcPr>
          <w:p w14:paraId="342EE6BA" w14:textId="087900DE" w:rsidR="00E81D12" w:rsidRPr="00A65CF1" w:rsidRDefault="009F5933" w:rsidP="009E363E">
            <w:pPr>
              <w:rPr>
                <w:rFonts w:cstheme="minorHAnsi"/>
              </w:rPr>
            </w:pPr>
            <w:r w:rsidRPr="00A65CF1">
              <w:rPr>
                <w:rFonts w:cstheme="minorHAnsi"/>
              </w:rPr>
              <w:t>151.143</w:t>
            </w:r>
          </w:p>
        </w:tc>
        <w:tc>
          <w:tcPr>
            <w:tcW w:w="2268" w:type="dxa"/>
          </w:tcPr>
          <w:p w14:paraId="06564CCF" w14:textId="4597F3D1" w:rsidR="00E81D12" w:rsidRPr="00A65CF1" w:rsidRDefault="009F5933" w:rsidP="009E363E">
            <w:pPr>
              <w:rPr>
                <w:rFonts w:cstheme="minorHAnsi"/>
              </w:rPr>
            </w:pPr>
            <w:r w:rsidRPr="00A65CF1">
              <w:rPr>
                <w:rFonts w:cstheme="minorHAnsi"/>
              </w:rPr>
              <w:t>157.15</w:t>
            </w:r>
          </w:p>
        </w:tc>
        <w:tc>
          <w:tcPr>
            <w:tcW w:w="2268" w:type="dxa"/>
          </w:tcPr>
          <w:p w14:paraId="37CD4F81" w14:textId="613EF9C7" w:rsidR="00E81D12" w:rsidRPr="00A65CF1" w:rsidRDefault="00D72CD7" w:rsidP="009E363E">
            <w:pPr>
              <w:rPr>
                <w:rFonts w:cstheme="minorHAnsi"/>
              </w:rPr>
            </w:pPr>
            <w:r w:rsidRPr="00A65CF1">
              <w:rPr>
                <w:rFonts w:cstheme="minorHAnsi"/>
              </w:rPr>
              <w:t>3.82</w:t>
            </w:r>
          </w:p>
        </w:tc>
      </w:tr>
    </w:tbl>
    <w:p w14:paraId="4B95D0C1" w14:textId="47A85C9F" w:rsidR="00E81D12" w:rsidRPr="00A65CF1" w:rsidRDefault="00E81D12" w:rsidP="00E81D12">
      <w:pPr>
        <w:pStyle w:val="Caption"/>
        <w:rPr>
          <w:rFonts w:cstheme="minorHAnsi"/>
          <w:sz w:val="22"/>
          <w:szCs w:val="22"/>
        </w:rPr>
      </w:pPr>
      <w:bookmarkStart w:id="45" w:name="_Toc133862064"/>
      <w:r w:rsidRPr="00A65CF1">
        <w:rPr>
          <w:rFonts w:cstheme="minorHAnsi"/>
          <w:sz w:val="22"/>
          <w:szCs w:val="22"/>
        </w:rPr>
        <w:t xml:space="preserve">Table </w:t>
      </w:r>
      <w:r w:rsidRPr="00A65CF1">
        <w:rPr>
          <w:rFonts w:cstheme="minorHAnsi"/>
          <w:sz w:val="22"/>
          <w:szCs w:val="22"/>
        </w:rPr>
        <w:fldChar w:fldCharType="begin"/>
      </w:r>
      <w:r w:rsidRPr="00A65CF1">
        <w:rPr>
          <w:rFonts w:cstheme="minorHAnsi"/>
          <w:sz w:val="22"/>
          <w:szCs w:val="22"/>
        </w:rPr>
        <w:instrText xml:space="preserve"> SEQ Table \* ARABIC </w:instrText>
      </w:r>
      <w:r w:rsidRPr="00A65CF1">
        <w:rPr>
          <w:rFonts w:cstheme="minorHAnsi"/>
          <w:sz w:val="22"/>
          <w:szCs w:val="22"/>
        </w:rPr>
        <w:fldChar w:fldCharType="separate"/>
      </w:r>
      <w:r w:rsidRPr="00A65CF1">
        <w:rPr>
          <w:rFonts w:cstheme="minorHAnsi"/>
          <w:noProof/>
          <w:sz w:val="22"/>
          <w:szCs w:val="22"/>
        </w:rPr>
        <w:t>1</w:t>
      </w:r>
      <w:r w:rsidRPr="00A65CF1">
        <w:rPr>
          <w:rFonts w:cstheme="minorHAnsi"/>
          <w:sz w:val="22"/>
          <w:szCs w:val="22"/>
        </w:rPr>
        <w:fldChar w:fldCharType="end"/>
      </w:r>
      <w:r w:rsidRPr="00A65CF1">
        <w:rPr>
          <w:rFonts w:cstheme="minorHAnsi"/>
          <w:sz w:val="22"/>
          <w:szCs w:val="22"/>
        </w:rPr>
        <w:t xml:space="preserve"> Validation Results</w:t>
      </w:r>
      <w:bookmarkEnd w:id="45"/>
    </w:p>
    <w:p w14:paraId="54B15174" w14:textId="77777777" w:rsidR="00E81D12" w:rsidRPr="00A65CF1" w:rsidRDefault="00E81D12" w:rsidP="00E81D12">
      <w:pPr>
        <w:rPr>
          <w:rFonts w:cstheme="minorHAnsi"/>
        </w:rPr>
      </w:pPr>
    </w:p>
    <w:p w14:paraId="60DA1ADB" w14:textId="77777777" w:rsidR="00A438E2" w:rsidRPr="00A65CF1" w:rsidRDefault="00A438E2" w:rsidP="003966AC">
      <w:pPr>
        <w:rPr>
          <w:rFonts w:cstheme="minorHAnsi"/>
        </w:rPr>
      </w:pPr>
      <w:r w:rsidRPr="00A65CF1">
        <w:rPr>
          <w:rFonts w:cstheme="minorHAnsi"/>
          <w:noProof/>
        </w:rPr>
        <w:drawing>
          <wp:inline distT="0" distB="0" distL="0" distR="0" wp14:anchorId="381C6B8B" wp14:editId="76C62B3E">
            <wp:extent cx="5572724" cy="2155371"/>
            <wp:effectExtent l="0" t="0" r="9525" b="0"/>
            <wp:docPr id="11" name="Picture 1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shap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610674" cy="2170049"/>
                    </a:xfrm>
                    <a:prstGeom prst="rect">
                      <a:avLst/>
                    </a:prstGeom>
                  </pic:spPr>
                </pic:pic>
              </a:graphicData>
            </a:graphic>
          </wp:inline>
        </w:drawing>
      </w:r>
    </w:p>
    <w:p w14:paraId="07774FDC" w14:textId="7FC0A5B4" w:rsidR="00CF0B72" w:rsidRPr="00A65CF1" w:rsidRDefault="00CF0B72" w:rsidP="00CF0B72">
      <w:pPr>
        <w:pStyle w:val="Caption"/>
        <w:rPr>
          <w:rFonts w:cstheme="minorHAnsi"/>
          <w:sz w:val="22"/>
          <w:szCs w:val="22"/>
        </w:rPr>
      </w:pPr>
      <w:bookmarkStart w:id="46" w:name="_Toc133867848"/>
      <w:r w:rsidRPr="00A65CF1">
        <w:rPr>
          <w:rFonts w:cstheme="minorHAnsi"/>
          <w:sz w:val="22"/>
          <w:szCs w:val="22"/>
        </w:rPr>
        <w:t xml:space="preserve">Figure </w:t>
      </w:r>
      <w:r w:rsidRPr="00A65CF1">
        <w:rPr>
          <w:rFonts w:cstheme="minorHAnsi"/>
          <w:sz w:val="22"/>
          <w:szCs w:val="22"/>
        </w:rPr>
        <w:fldChar w:fldCharType="begin"/>
      </w:r>
      <w:r w:rsidRPr="00A65CF1">
        <w:rPr>
          <w:rFonts w:cstheme="minorHAnsi"/>
          <w:sz w:val="22"/>
          <w:szCs w:val="22"/>
        </w:rPr>
        <w:instrText xml:space="preserve"> SEQ Figure \* ARABIC </w:instrText>
      </w:r>
      <w:r w:rsidRPr="00A65CF1">
        <w:rPr>
          <w:rFonts w:cstheme="minorHAnsi"/>
          <w:sz w:val="22"/>
          <w:szCs w:val="22"/>
        </w:rPr>
        <w:fldChar w:fldCharType="separate"/>
      </w:r>
      <w:r w:rsidRPr="00A65CF1">
        <w:rPr>
          <w:rFonts w:cstheme="minorHAnsi"/>
          <w:noProof/>
          <w:sz w:val="22"/>
          <w:szCs w:val="22"/>
        </w:rPr>
        <w:t>25</w:t>
      </w:r>
      <w:r w:rsidRPr="00A65CF1">
        <w:rPr>
          <w:rFonts w:cstheme="minorHAnsi"/>
          <w:sz w:val="22"/>
          <w:szCs w:val="22"/>
        </w:rPr>
        <w:fldChar w:fldCharType="end"/>
      </w:r>
      <w:r w:rsidRPr="00A65CF1">
        <w:rPr>
          <w:rFonts w:cstheme="minorHAnsi"/>
          <w:sz w:val="22"/>
          <w:szCs w:val="22"/>
        </w:rPr>
        <w:t xml:space="preserve"> </w:t>
      </w:r>
      <w:r w:rsidR="00E7176C" w:rsidRPr="00A65CF1">
        <w:rPr>
          <w:rFonts w:cstheme="minorHAnsi"/>
          <w:sz w:val="22"/>
          <w:szCs w:val="22"/>
        </w:rPr>
        <w:t>Bimetallic</w:t>
      </w:r>
      <w:r w:rsidRPr="00A65CF1">
        <w:rPr>
          <w:rFonts w:cstheme="minorHAnsi"/>
          <w:sz w:val="22"/>
          <w:szCs w:val="22"/>
        </w:rPr>
        <w:t xml:space="preserve"> strip validation</w:t>
      </w:r>
      <w:bookmarkEnd w:id="46"/>
    </w:p>
    <w:p w14:paraId="6DC1BD1C" w14:textId="618BAAFC" w:rsidR="000D7E70" w:rsidRPr="00A65CF1" w:rsidRDefault="000D7E70" w:rsidP="000D7E70">
      <w:pPr>
        <w:rPr>
          <w:rFonts w:cstheme="minorHAnsi"/>
        </w:rPr>
      </w:pPr>
      <w:r w:rsidRPr="00A65CF1">
        <w:rPr>
          <w:rFonts w:cstheme="minorHAnsi"/>
        </w:rPr>
        <w:t>Bimetallic strips are subject to bending due to the application of heat. Due to this, the above simulation is an excellent validation</w:t>
      </w:r>
      <w:r w:rsidR="00A8328A" w:rsidRPr="00A65CF1">
        <w:rPr>
          <w:rFonts w:cstheme="minorHAnsi"/>
        </w:rPr>
        <w:t xml:space="preserve"> process for the thermal study conducted for this paper.</w:t>
      </w:r>
      <w:r w:rsidR="00774556" w:rsidRPr="00A65CF1">
        <w:rPr>
          <w:rFonts w:cstheme="minorHAnsi"/>
        </w:rPr>
        <w:t xml:space="preserve"> In the validation simulation</w:t>
      </w:r>
      <w:r w:rsidR="00EB5CB9" w:rsidRPr="00A65CF1">
        <w:rPr>
          <w:rFonts w:cstheme="minorHAnsi"/>
        </w:rPr>
        <w:t xml:space="preserve"> material properties for invar and copper were applied. The </w:t>
      </w:r>
      <w:r w:rsidR="006639DF" w:rsidRPr="00A65CF1">
        <w:rPr>
          <w:rFonts w:cstheme="minorHAnsi"/>
        </w:rPr>
        <w:t>left-hand</w:t>
      </w:r>
      <w:r w:rsidR="00EB5CB9" w:rsidRPr="00A65CF1">
        <w:rPr>
          <w:rFonts w:cstheme="minorHAnsi"/>
        </w:rPr>
        <w:t xml:space="preserve"> edge of the strip</w:t>
      </w:r>
      <w:r w:rsidR="00405123" w:rsidRPr="00A65CF1">
        <w:rPr>
          <w:rFonts w:cstheme="minorHAnsi"/>
        </w:rPr>
        <w:t xml:space="preserve"> was fixed, with the </w:t>
      </w:r>
      <w:r w:rsidR="006639DF" w:rsidRPr="00A65CF1">
        <w:rPr>
          <w:rFonts w:cstheme="minorHAnsi"/>
        </w:rPr>
        <w:t>right-hand</w:t>
      </w:r>
      <w:r w:rsidR="00405123" w:rsidRPr="00A65CF1">
        <w:rPr>
          <w:rFonts w:cstheme="minorHAnsi"/>
        </w:rPr>
        <w:t xml:space="preserve"> edge left free.</w:t>
      </w:r>
      <w:r w:rsidR="00A80AFB" w:rsidRPr="00A65CF1">
        <w:rPr>
          <w:rFonts w:cstheme="minorHAnsi"/>
        </w:rPr>
        <w:t xml:space="preserve"> A thermal loading of 100</w:t>
      </w:r>
      <w:r w:rsidR="009F4B82" w:rsidRPr="00A65CF1">
        <w:rPr>
          <w:rFonts w:cstheme="minorHAnsi"/>
          <w:color w:val="202124"/>
          <w:shd w:val="clear" w:color="auto" w:fill="FFFFFF"/>
        </w:rPr>
        <w:t>°</w:t>
      </w:r>
      <w:r w:rsidR="009F4B82" w:rsidRPr="00A65CF1">
        <w:rPr>
          <w:rFonts w:cstheme="minorHAnsi"/>
          <w:color w:val="202124"/>
          <w:shd w:val="clear" w:color="auto" w:fill="FFFFFF"/>
        </w:rPr>
        <w:t xml:space="preserve">c was </w:t>
      </w:r>
      <w:r w:rsidR="006639DF" w:rsidRPr="00A65CF1">
        <w:rPr>
          <w:rFonts w:cstheme="minorHAnsi"/>
          <w:color w:val="202124"/>
          <w:shd w:val="clear" w:color="auto" w:fill="FFFFFF"/>
        </w:rPr>
        <w:t>applied.</w:t>
      </w:r>
    </w:p>
    <w:p w14:paraId="784A813E" w14:textId="623D32FE" w:rsidR="00E257F3" w:rsidRPr="00A65CF1" w:rsidRDefault="00A438E2" w:rsidP="003966AC">
      <w:pPr>
        <w:rPr>
          <w:rFonts w:cstheme="minorHAnsi"/>
        </w:rPr>
      </w:pPr>
      <w:r w:rsidRPr="00A65CF1">
        <w:rPr>
          <w:rFonts w:cstheme="minorHAnsi"/>
          <w:noProof/>
        </w:rPr>
        <w:lastRenderedPageBreak/>
        <w:drawing>
          <wp:inline distT="0" distB="0" distL="0" distR="0" wp14:anchorId="74172026" wp14:editId="2EE0E137">
            <wp:extent cx="5497286" cy="2177964"/>
            <wp:effectExtent l="0" t="0" r="0" b="0"/>
            <wp:docPr id="23" name="Picture 2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with medium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520059" cy="2186986"/>
                    </a:xfrm>
                    <a:prstGeom prst="rect">
                      <a:avLst/>
                    </a:prstGeom>
                  </pic:spPr>
                </pic:pic>
              </a:graphicData>
            </a:graphic>
          </wp:inline>
        </w:drawing>
      </w:r>
    </w:p>
    <w:p w14:paraId="25072E6B" w14:textId="15A5B60D" w:rsidR="00CF0B72" w:rsidRPr="00A65CF1" w:rsidRDefault="00CF0B72" w:rsidP="00CF0B72">
      <w:pPr>
        <w:pStyle w:val="Caption"/>
        <w:rPr>
          <w:rFonts w:cstheme="minorHAnsi"/>
          <w:sz w:val="22"/>
          <w:szCs w:val="22"/>
        </w:rPr>
      </w:pPr>
      <w:bookmarkStart w:id="47" w:name="_Toc133867849"/>
      <w:r w:rsidRPr="00A65CF1">
        <w:rPr>
          <w:rFonts w:cstheme="minorHAnsi"/>
          <w:sz w:val="22"/>
          <w:szCs w:val="22"/>
        </w:rPr>
        <w:t xml:space="preserve">Figure </w:t>
      </w:r>
      <w:r w:rsidRPr="00A65CF1">
        <w:rPr>
          <w:rFonts w:cstheme="minorHAnsi"/>
          <w:sz w:val="22"/>
          <w:szCs w:val="22"/>
        </w:rPr>
        <w:fldChar w:fldCharType="begin"/>
      </w:r>
      <w:r w:rsidRPr="00A65CF1">
        <w:rPr>
          <w:rFonts w:cstheme="minorHAnsi"/>
          <w:sz w:val="22"/>
          <w:szCs w:val="22"/>
        </w:rPr>
        <w:instrText xml:space="preserve"> SEQ Figure \* ARABIC </w:instrText>
      </w:r>
      <w:r w:rsidRPr="00A65CF1">
        <w:rPr>
          <w:rFonts w:cstheme="minorHAnsi"/>
          <w:sz w:val="22"/>
          <w:szCs w:val="22"/>
        </w:rPr>
        <w:fldChar w:fldCharType="separate"/>
      </w:r>
      <w:r w:rsidRPr="00A65CF1">
        <w:rPr>
          <w:rFonts w:cstheme="minorHAnsi"/>
          <w:noProof/>
          <w:sz w:val="22"/>
          <w:szCs w:val="22"/>
        </w:rPr>
        <w:t>26</w:t>
      </w:r>
      <w:r w:rsidRPr="00A65CF1">
        <w:rPr>
          <w:rFonts w:cstheme="minorHAnsi"/>
          <w:sz w:val="22"/>
          <w:szCs w:val="22"/>
        </w:rPr>
        <w:fldChar w:fldCharType="end"/>
      </w:r>
      <w:r w:rsidRPr="00A65CF1">
        <w:rPr>
          <w:rFonts w:cstheme="minorHAnsi"/>
          <w:sz w:val="22"/>
          <w:szCs w:val="22"/>
        </w:rPr>
        <w:t xml:space="preserve"> Cantilever beam validation</w:t>
      </w:r>
      <w:bookmarkEnd w:id="47"/>
    </w:p>
    <w:p w14:paraId="217B06F9" w14:textId="7C38481E" w:rsidR="00E9568E" w:rsidRPr="00A65CF1" w:rsidRDefault="00F72E3B" w:rsidP="003966AC">
      <w:pPr>
        <w:rPr>
          <w:rFonts w:cstheme="minorHAnsi"/>
          <w:color w:val="000000"/>
        </w:rPr>
      </w:pPr>
      <w:r w:rsidRPr="00A65CF1">
        <w:rPr>
          <w:rFonts w:cstheme="minorHAnsi"/>
        </w:rPr>
        <w:t xml:space="preserve">A cantilever beam was </w:t>
      </w:r>
      <w:r w:rsidR="00264F76" w:rsidRPr="00A65CF1">
        <w:rPr>
          <w:rFonts w:cstheme="minorHAnsi"/>
        </w:rPr>
        <w:t xml:space="preserve">used for validation of the linear analysis performed </w:t>
      </w:r>
      <w:r w:rsidR="00622CFA" w:rsidRPr="00A65CF1">
        <w:rPr>
          <w:rFonts w:cstheme="minorHAnsi"/>
        </w:rPr>
        <w:t xml:space="preserve">in the study for this paper. A thin plate was </w:t>
      </w:r>
      <w:r w:rsidR="00370973" w:rsidRPr="00A65CF1">
        <w:rPr>
          <w:rFonts w:cstheme="minorHAnsi"/>
        </w:rPr>
        <w:t xml:space="preserve">fully fixed on the left-hand edge and a uniform force </w:t>
      </w:r>
      <w:r w:rsidR="007F173A" w:rsidRPr="00A65CF1">
        <w:rPr>
          <w:rFonts w:cstheme="minorHAnsi"/>
        </w:rPr>
        <w:t xml:space="preserve">of 2750.00 Pa was </w:t>
      </w:r>
      <w:r w:rsidR="00370973" w:rsidRPr="00A65CF1">
        <w:rPr>
          <w:rFonts w:cstheme="minorHAnsi"/>
        </w:rPr>
        <w:t>applied to the top surface</w:t>
      </w:r>
      <w:r w:rsidR="003F38AC" w:rsidRPr="00A65CF1">
        <w:rPr>
          <w:rFonts w:cstheme="minorHAnsi"/>
        </w:rPr>
        <w:t xml:space="preserve"> of the beam.</w:t>
      </w:r>
      <w:r w:rsidR="00FE5780" w:rsidRPr="00A65CF1">
        <w:rPr>
          <w:rStyle w:val="eop"/>
          <w:rFonts w:cstheme="minorHAnsi"/>
          <w:color w:val="000000"/>
        </w:rPr>
        <w:t>​</w:t>
      </w:r>
    </w:p>
    <w:p w14:paraId="17752E28" w14:textId="77777777" w:rsidR="00E9568E" w:rsidRPr="00A65CF1" w:rsidRDefault="00E9568E" w:rsidP="003966AC">
      <w:pPr>
        <w:rPr>
          <w:rFonts w:cstheme="minorHAnsi"/>
        </w:rPr>
      </w:pPr>
    </w:p>
    <w:p w14:paraId="4D5BCCCA" w14:textId="46EB38F6" w:rsidR="00165C1A" w:rsidRPr="00A65CF1" w:rsidRDefault="003966AC" w:rsidP="00D12A75">
      <w:pPr>
        <w:pStyle w:val="Heading2"/>
        <w:rPr>
          <w:rFonts w:asciiTheme="minorHAnsi" w:hAnsiTheme="minorHAnsi" w:cstheme="minorHAnsi"/>
          <w:sz w:val="22"/>
          <w:szCs w:val="22"/>
        </w:rPr>
      </w:pPr>
      <w:bookmarkStart w:id="48" w:name="_Toc133868805"/>
      <w:r w:rsidRPr="00A65CF1">
        <w:rPr>
          <w:rFonts w:asciiTheme="minorHAnsi" w:hAnsiTheme="minorHAnsi" w:cstheme="minorHAnsi"/>
          <w:sz w:val="22"/>
          <w:szCs w:val="22"/>
        </w:rPr>
        <w:t>Discussion</w:t>
      </w:r>
      <w:bookmarkEnd w:id="48"/>
    </w:p>
    <w:p w14:paraId="0A5389DA" w14:textId="266430C4" w:rsidR="00085A1E" w:rsidRPr="00A65CF1" w:rsidRDefault="002E36AB" w:rsidP="00B37DC5">
      <w:p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 xml:space="preserve">Despite computer aided engineering and </w:t>
      </w:r>
      <w:r w:rsidR="00844028" w:rsidRPr="00A65CF1">
        <w:rPr>
          <w:rFonts w:eastAsia="Times New Roman" w:cstheme="minorHAnsi"/>
          <w:color w:val="000000"/>
        </w:rPr>
        <w:t>finite</w:t>
      </w:r>
      <w:r w:rsidRPr="00A65CF1">
        <w:rPr>
          <w:rFonts w:eastAsia="Times New Roman" w:cstheme="minorHAnsi"/>
          <w:color w:val="000000"/>
        </w:rPr>
        <w:t xml:space="preserve"> element analysis </w:t>
      </w:r>
      <w:r w:rsidR="00844028" w:rsidRPr="00A65CF1">
        <w:rPr>
          <w:rFonts w:eastAsia="Times New Roman" w:cstheme="minorHAnsi"/>
          <w:color w:val="000000"/>
        </w:rPr>
        <w:t xml:space="preserve">being an invaluable tool in the engineering world, </w:t>
      </w:r>
      <w:r w:rsidR="00086C49" w:rsidRPr="00A65CF1">
        <w:rPr>
          <w:rFonts w:eastAsia="Times New Roman" w:cstheme="minorHAnsi"/>
          <w:color w:val="000000"/>
        </w:rPr>
        <w:t>they</w:t>
      </w:r>
      <w:r w:rsidR="00844028" w:rsidRPr="00A65CF1">
        <w:rPr>
          <w:rFonts w:eastAsia="Times New Roman" w:cstheme="minorHAnsi"/>
          <w:color w:val="000000"/>
        </w:rPr>
        <w:t xml:space="preserve"> </w:t>
      </w:r>
      <w:r w:rsidR="00BD53F9">
        <w:rPr>
          <w:rFonts w:eastAsia="Times New Roman" w:cstheme="minorHAnsi"/>
          <w:color w:val="000000"/>
        </w:rPr>
        <w:t xml:space="preserve">are </w:t>
      </w:r>
      <w:r w:rsidR="00844028" w:rsidRPr="00A65CF1">
        <w:rPr>
          <w:rFonts w:eastAsia="Times New Roman" w:cstheme="minorHAnsi"/>
          <w:color w:val="000000"/>
        </w:rPr>
        <w:t>not without serious limitations</w:t>
      </w:r>
      <w:r w:rsidR="00AB3E65" w:rsidRPr="00A65CF1">
        <w:rPr>
          <w:rFonts w:eastAsia="Times New Roman" w:cstheme="minorHAnsi"/>
          <w:color w:val="000000"/>
        </w:rPr>
        <w:t>:</w:t>
      </w:r>
    </w:p>
    <w:p w14:paraId="4CDF5110" w14:textId="77777777" w:rsidR="00C1778A" w:rsidRPr="00A65CF1" w:rsidRDefault="00C1778A" w:rsidP="00B37DC5">
      <w:pPr>
        <w:shd w:val="clear" w:color="auto" w:fill="FFFFFF"/>
        <w:spacing w:after="0" w:line="240" w:lineRule="auto"/>
        <w:textAlignment w:val="baseline"/>
        <w:rPr>
          <w:rFonts w:eastAsia="Times New Roman" w:cstheme="minorHAnsi"/>
          <w:color w:val="000000"/>
        </w:rPr>
      </w:pPr>
    </w:p>
    <w:p w14:paraId="783C06EA" w14:textId="1A37231F" w:rsidR="00844028" w:rsidRPr="00A65CF1" w:rsidRDefault="0067662A" w:rsidP="00844028">
      <w:pPr>
        <w:pStyle w:val="ListParagraph"/>
        <w:numPr>
          <w:ilvl w:val="0"/>
          <w:numId w:val="4"/>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 xml:space="preserve">Assumptions of perfect </w:t>
      </w:r>
      <w:r w:rsidR="00E20E19" w:rsidRPr="00A65CF1">
        <w:rPr>
          <w:rFonts w:eastAsia="Times New Roman" w:cstheme="minorHAnsi"/>
          <w:color w:val="000000"/>
        </w:rPr>
        <w:t xml:space="preserve">manufacturing </w:t>
      </w:r>
      <w:r w:rsidRPr="00A65CF1">
        <w:rPr>
          <w:rFonts w:eastAsia="Times New Roman" w:cstheme="minorHAnsi"/>
          <w:color w:val="000000"/>
        </w:rPr>
        <w:t>conditions</w:t>
      </w:r>
      <w:r w:rsidR="006C3B9A" w:rsidRPr="00A65CF1">
        <w:rPr>
          <w:rFonts w:eastAsia="Times New Roman" w:cstheme="minorHAnsi"/>
          <w:color w:val="000000"/>
        </w:rPr>
        <w:t xml:space="preserve"> – CAE software will always presume perfect cond</w:t>
      </w:r>
      <w:r w:rsidR="007965E9" w:rsidRPr="00A65CF1">
        <w:rPr>
          <w:rFonts w:eastAsia="Times New Roman" w:cstheme="minorHAnsi"/>
          <w:color w:val="000000"/>
        </w:rPr>
        <w:t xml:space="preserve">itions during simulations. </w:t>
      </w:r>
      <w:r w:rsidR="007248F0" w:rsidRPr="00A65CF1">
        <w:rPr>
          <w:rFonts w:eastAsia="Times New Roman" w:cstheme="minorHAnsi"/>
          <w:color w:val="000000"/>
        </w:rPr>
        <w:t xml:space="preserve">The </w:t>
      </w:r>
      <w:r w:rsidR="00145316" w:rsidRPr="00A65CF1">
        <w:rPr>
          <w:rFonts w:eastAsia="Times New Roman" w:cstheme="minorHAnsi"/>
          <w:color w:val="000000"/>
        </w:rPr>
        <w:t>geometry</w:t>
      </w:r>
      <w:r w:rsidR="007248F0" w:rsidRPr="00A65CF1">
        <w:rPr>
          <w:rFonts w:eastAsia="Times New Roman" w:cstheme="minorHAnsi"/>
          <w:color w:val="000000"/>
        </w:rPr>
        <w:t xml:space="preserve"> of a part will never be </w:t>
      </w:r>
      <w:r w:rsidR="00145316" w:rsidRPr="00A65CF1">
        <w:rPr>
          <w:rFonts w:eastAsia="Times New Roman" w:cstheme="minorHAnsi"/>
          <w:color w:val="000000"/>
        </w:rPr>
        <w:t>p</w:t>
      </w:r>
      <w:r w:rsidR="00B4149B" w:rsidRPr="00A65CF1">
        <w:rPr>
          <w:rFonts w:eastAsia="Times New Roman" w:cstheme="minorHAnsi"/>
          <w:color w:val="000000"/>
        </w:rPr>
        <w:t>erfect</w:t>
      </w:r>
      <w:r w:rsidR="00145316" w:rsidRPr="00A65CF1">
        <w:rPr>
          <w:rFonts w:eastAsia="Times New Roman" w:cstheme="minorHAnsi"/>
          <w:color w:val="000000"/>
        </w:rPr>
        <w:t xml:space="preserve"> </w:t>
      </w:r>
      <w:r w:rsidR="00AA11AF" w:rsidRPr="00A65CF1">
        <w:rPr>
          <w:rFonts w:eastAsia="Times New Roman" w:cstheme="minorHAnsi"/>
          <w:color w:val="000000"/>
        </w:rPr>
        <w:t>– manufacturing</w:t>
      </w:r>
      <w:r w:rsidR="00305505" w:rsidRPr="00A65CF1">
        <w:rPr>
          <w:rFonts w:eastAsia="Times New Roman" w:cstheme="minorHAnsi"/>
          <w:color w:val="000000"/>
        </w:rPr>
        <w:t xml:space="preserve"> </w:t>
      </w:r>
      <w:r w:rsidR="00145316" w:rsidRPr="00A65CF1">
        <w:rPr>
          <w:rFonts w:eastAsia="Times New Roman" w:cstheme="minorHAnsi"/>
          <w:color w:val="000000"/>
        </w:rPr>
        <w:t>tolerance</w:t>
      </w:r>
      <w:r w:rsidR="00305505" w:rsidRPr="00A65CF1">
        <w:rPr>
          <w:rFonts w:eastAsia="Times New Roman" w:cstheme="minorHAnsi"/>
          <w:color w:val="000000"/>
        </w:rPr>
        <w:t>s</w:t>
      </w:r>
      <w:r w:rsidR="00145316" w:rsidRPr="00A65CF1">
        <w:rPr>
          <w:rFonts w:eastAsia="Times New Roman" w:cstheme="minorHAnsi"/>
          <w:color w:val="000000"/>
        </w:rPr>
        <w:t xml:space="preserve"> are not considered by the software</w:t>
      </w:r>
      <w:r w:rsidR="00B4149B" w:rsidRPr="00A65CF1">
        <w:rPr>
          <w:rFonts w:eastAsia="Times New Roman" w:cstheme="minorHAnsi"/>
          <w:color w:val="000000"/>
        </w:rPr>
        <w:t>.</w:t>
      </w:r>
      <w:r w:rsidR="005F76E3" w:rsidRPr="00A65CF1">
        <w:rPr>
          <w:rFonts w:eastAsia="Times New Roman" w:cstheme="minorHAnsi"/>
          <w:color w:val="000000"/>
        </w:rPr>
        <w:t xml:space="preserve"> Materials are unlikely to ever be 100% pure</w:t>
      </w:r>
      <w:r w:rsidR="00145316" w:rsidRPr="00A65CF1">
        <w:rPr>
          <w:rFonts w:eastAsia="Times New Roman" w:cstheme="minorHAnsi"/>
          <w:color w:val="000000"/>
        </w:rPr>
        <w:t xml:space="preserve"> or</w:t>
      </w:r>
      <w:r w:rsidR="001C0C80" w:rsidRPr="00A65CF1">
        <w:rPr>
          <w:rFonts w:eastAsia="Times New Roman" w:cstheme="minorHAnsi"/>
          <w:color w:val="000000"/>
        </w:rPr>
        <w:t xml:space="preserve"> heat treated perfectly.</w:t>
      </w:r>
      <w:r w:rsidR="00275655" w:rsidRPr="00A65CF1">
        <w:rPr>
          <w:rFonts w:eastAsia="Times New Roman" w:cstheme="minorHAnsi"/>
          <w:color w:val="000000"/>
        </w:rPr>
        <w:t xml:space="preserve"> Y</w:t>
      </w:r>
      <w:r w:rsidR="00275655" w:rsidRPr="00A65CF1">
        <w:rPr>
          <w:rFonts w:eastAsia="Times New Roman" w:cstheme="minorHAnsi"/>
          <w:color w:val="000000"/>
        </w:rPr>
        <w:t xml:space="preserve">et the software will </w:t>
      </w:r>
      <w:r w:rsidR="00275655" w:rsidRPr="00A65CF1">
        <w:rPr>
          <w:rFonts w:eastAsia="Times New Roman" w:cstheme="minorHAnsi"/>
          <w:color w:val="000000"/>
        </w:rPr>
        <w:t xml:space="preserve">always </w:t>
      </w:r>
      <w:r w:rsidR="00275655" w:rsidRPr="00A65CF1">
        <w:rPr>
          <w:rFonts w:eastAsia="Times New Roman" w:cstheme="minorHAnsi"/>
          <w:color w:val="000000"/>
        </w:rPr>
        <w:t>presume this to be the case</w:t>
      </w:r>
      <w:r w:rsidR="00275655" w:rsidRPr="00A65CF1">
        <w:rPr>
          <w:rFonts w:eastAsia="Times New Roman" w:cstheme="minorHAnsi"/>
          <w:color w:val="000000"/>
        </w:rPr>
        <w:t>.</w:t>
      </w:r>
    </w:p>
    <w:p w14:paraId="54DF2818" w14:textId="1711F79F" w:rsidR="00085A1E" w:rsidRPr="00A65CF1" w:rsidRDefault="0097625A" w:rsidP="00BD1665">
      <w:pPr>
        <w:pStyle w:val="ListParagraph"/>
        <w:numPr>
          <w:ilvl w:val="0"/>
          <w:numId w:val="4"/>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 xml:space="preserve">Human error – </w:t>
      </w:r>
      <w:r w:rsidR="007A1404" w:rsidRPr="00A65CF1">
        <w:rPr>
          <w:rFonts w:eastAsia="Times New Roman" w:cstheme="minorHAnsi"/>
          <w:color w:val="000000"/>
        </w:rPr>
        <w:t xml:space="preserve">the analysis will only be as accurate as the information provided by the user. If a mistake is made defining any </w:t>
      </w:r>
      <w:r w:rsidR="00DE5F03" w:rsidRPr="00A65CF1">
        <w:rPr>
          <w:rFonts w:eastAsia="Times New Roman" w:cstheme="minorHAnsi"/>
          <w:color w:val="000000"/>
        </w:rPr>
        <w:t>parameter, this will be carried forward to the results.</w:t>
      </w:r>
      <w:r w:rsidR="00FD23A0" w:rsidRPr="00A65CF1">
        <w:rPr>
          <w:rFonts w:eastAsia="Times New Roman" w:cstheme="minorHAnsi"/>
          <w:color w:val="000000"/>
        </w:rPr>
        <w:t xml:space="preserve"> This </w:t>
      </w:r>
      <w:r w:rsidR="00A261CD" w:rsidRPr="00A65CF1">
        <w:rPr>
          <w:rFonts w:eastAsia="Times New Roman" w:cstheme="minorHAnsi"/>
          <w:color w:val="000000"/>
        </w:rPr>
        <w:t>also links to the validation results. While the</w:t>
      </w:r>
      <w:r w:rsidR="00982FA5" w:rsidRPr="00A65CF1">
        <w:rPr>
          <w:rFonts w:eastAsia="Times New Roman" w:cstheme="minorHAnsi"/>
          <w:color w:val="000000"/>
        </w:rPr>
        <w:t xml:space="preserve"> validation indicates the study is valid</w:t>
      </w:r>
      <w:r w:rsidR="00BD1665" w:rsidRPr="00A65CF1">
        <w:rPr>
          <w:rFonts w:eastAsia="Times New Roman" w:cstheme="minorHAnsi"/>
          <w:color w:val="000000"/>
        </w:rPr>
        <w:t>, it is only as valid as the inputted data.</w:t>
      </w:r>
    </w:p>
    <w:p w14:paraId="72EE253B" w14:textId="39B65FCC" w:rsidR="00011F8C" w:rsidRPr="00A65CF1" w:rsidRDefault="00ED589B" w:rsidP="00844028">
      <w:pPr>
        <w:pStyle w:val="ListParagraph"/>
        <w:numPr>
          <w:ilvl w:val="0"/>
          <w:numId w:val="4"/>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Limitation of available dat</w:t>
      </w:r>
      <w:r w:rsidR="00484CB2" w:rsidRPr="00A65CF1">
        <w:rPr>
          <w:rFonts w:eastAsia="Times New Roman" w:cstheme="minorHAnsi"/>
          <w:color w:val="000000"/>
        </w:rPr>
        <w:t>a</w:t>
      </w:r>
      <w:r w:rsidRPr="00A65CF1">
        <w:rPr>
          <w:rFonts w:eastAsia="Times New Roman" w:cstheme="minorHAnsi"/>
          <w:color w:val="000000"/>
        </w:rPr>
        <w:t xml:space="preserve"> – not all the data required may be readily accessible to the user. It could be costly and time consuming to obtain this, or in some cases not yet possible. This severely limits the accuracy and reliability of the results</w:t>
      </w:r>
      <w:r w:rsidR="006C3B9A" w:rsidRPr="00A65CF1">
        <w:rPr>
          <w:rFonts w:eastAsia="Times New Roman" w:cstheme="minorHAnsi"/>
          <w:color w:val="000000"/>
        </w:rPr>
        <w:t xml:space="preserve"> obtained.</w:t>
      </w:r>
    </w:p>
    <w:p w14:paraId="6F8EDB3F" w14:textId="2911C6E3" w:rsidR="006C3B9A" w:rsidRPr="00A65CF1" w:rsidRDefault="003D7333" w:rsidP="00844028">
      <w:pPr>
        <w:pStyle w:val="ListParagraph"/>
        <w:numPr>
          <w:ilvl w:val="0"/>
          <w:numId w:val="4"/>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Perfect usage conditions – CAE software do</w:t>
      </w:r>
      <w:r w:rsidR="00BD53F9">
        <w:rPr>
          <w:rFonts w:eastAsia="Times New Roman" w:cstheme="minorHAnsi"/>
          <w:color w:val="000000"/>
        </w:rPr>
        <w:t>es</w:t>
      </w:r>
      <w:r w:rsidRPr="00A65CF1">
        <w:rPr>
          <w:rFonts w:eastAsia="Times New Roman" w:cstheme="minorHAnsi"/>
          <w:color w:val="000000"/>
        </w:rPr>
        <w:t xml:space="preserve"> not consider external factors such as weather</w:t>
      </w:r>
      <w:r w:rsidR="00145316" w:rsidRPr="00A65CF1">
        <w:rPr>
          <w:rFonts w:eastAsia="Times New Roman" w:cstheme="minorHAnsi"/>
          <w:color w:val="000000"/>
        </w:rPr>
        <w:t xml:space="preserve"> and improper maintenance.</w:t>
      </w:r>
    </w:p>
    <w:p w14:paraId="72099C27" w14:textId="2342D33E" w:rsidR="00AF1333" w:rsidRPr="00A65CF1" w:rsidRDefault="00AF1333" w:rsidP="00844028">
      <w:pPr>
        <w:pStyle w:val="ListParagraph"/>
        <w:numPr>
          <w:ilvl w:val="0"/>
          <w:numId w:val="4"/>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FEA by its very nature is an approximate solution</w:t>
      </w:r>
      <w:r w:rsidR="00493657" w:rsidRPr="00A65CF1">
        <w:rPr>
          <w:rFonts w:eastAsia="Times New Roman" w:cstheme="minorHAnsi"/>
          <w:color w:val="000000"/>
        </w:rPr>
        <w:t>. Exact solutions are only given for the nodes across the meshing.</w:t>
      </w:r>
      <w:r w:rsidR="008147E3" w:rsidRPr="00A65CF1">
        <w:rPr>
          <w:rFonts w:eastAsia="Times New Roman" w:cstheme="minorHAnsi"/>
          <w:color w:val="000000"/>
        </w:rPr>
        <w:t xml:space="preserve"> Fewer nodes = </w:t>
      </w:r>
      <w:r w:rsidR="00E27846" w:rsidRPr="00A65CF1">
        <w:rPr>
          <w:rFonts w:eastAsia="Times New Roman" w:cstheme="minorHAnsi"/>
          <w:color w:val="000000"/>
        </w:rPr>
        <w:t>less accurate data</w:t>
      </w:r>
      <w:r w:rsidR="008A0FF8">
        <w:rPr>
          <w:rFonts w:eastAsia="Times New Roman" w:cstheme="minorHAnsi"/>
          <w:color w:val="000000"/>
        </w:rPr>
        <w:t xml:space="preserve"> (up to the point of mesh independence)</w:t>
      </w:r>
      <w:r w:rsidR="00E27846" w:rsidRPr="00A65CF1">
        <w:rPr>
          <w:rFonts w:eastAsia="Times New Roman" w:cstheme="minorHAnsi"/>
          <w:color w:val="000000"/>
        </w:rPr>
        <w:t>.</w:t>
      </w:r>
    </w:p>
    <w:p w14:paraId="6ADDCB4D" w14:textId="523166D2" w:rsidR="00E27846" w:rsidRPr="00A65CF1" w:rsidRDefault="00E27846" w:rsidP="00844028">
      <w:pPr>
        <w:pStyle w:val="ListParagraph"/>
        <w:numPr>
          <w:ilvl w:val="0"/>
          <w:numId w:val="4"/>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FEA is limited by computational power. To simulate a complex model</w:t>
      </w:r>
      <w:r w:rsidR="0064077A" w:rsidRPr="00A65CF1">
        <w:rPr>
          <w:rFonts w:eastAsia="Times New Roman" w:cstheme="minorHAnsi"/>
          <w:color w:val="000000"/>
        </w:rPr>
        <w:t xml:space="preserve"> a powerful computer will be needed, and potentially a lot of time to allow the simulation to run. This is not always </w:t>
      </w:r>
      <w:r w:rsidR="00B42091" w:rsidRPr="00A65CF1">
        <w:rPr>
          <w:rFonts w:eastAsia="Times New Roman" w:cstheme="minorHAnsi"/>
          <w:color w:val="000000"/>
        </w:rPr>
        <w:t>available,</w:t>
      </w:r>
      <w:r w:rsidR="0064077A" w:rsidRPr="00A65CF1">
        <w:rPr>
          <w:rFonts w:eastAsia="Times New Roman" w:cstheme="minorHAnsi"/>
          <w:color w:val="000000"/>
        </w:rPr>
        <w:t xml:space="preserve"> so compromises </w:t>
      </w:r>
      <w:r w:rsidR="007567D1" w:rsidRPr="00A65CF1">
        <w:rPr>
          <w:rFonts w:eastAsia="Times New Roman" w:cstheme="minorHAnsi"/>
          <w:color w:val="000000"/>
        </w:rPr>
        <w:t>must</w:t>
      </w:r>
      <w:r w:rsidR="0064077A" w:rsidRPr="00A65CF1">
        <w:rPr>
          <w:rFonts w:eastAsia="Times New Roman" w:cstheme="minorHAnsi"/>
          <w:color w:val="000000"/>
        </w:rPr>
        <w:t xml:space="preserve"> be made, limiting the accuracy of the results.</w:t>
      </w:r>
    </w:p>
    <w:p w14:paraId="201CD3BD" w14:textId="090665BE" w:rsidR="0060194C" w:rsidRPr="00A65CF1" w:rsidRDefault="00FB5B3E" w:rsidP="00844028">
      <w:pPr>
        <w:pStyle w:val="ListParagraph"/>
        <w:numPr>
          <w:ilvl w:val="0"/>
          <w:numId w:val="4"/>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Meshing/nodes – simulation</w:t>
      </w:r>
      <w:r w:rsidR="006B641F" w:rsidRPr="00A65CF1">
        <w:rPr>
          <w:rFonts w:eastAsia="Times New Roman" w:cstheme="minorHAnsi"/>
          <w:color w:val="000000"/>
        </w:rPr>
        <w:t>s are limited by the number of nodes.</w:t>
      </w:r>
      <w:r w:rsidR="004166BD" w:rsidRPr="00A65CF1">
        <w:rPr>
          <w:rFonts w:eastAsia="Times New Roman" w:cstheme="minorHAnsi"/>
          <w:color w:val="000000"/>
        </w:rPr>
        <w:t xml:space="preserve"> </w:t>
      </w:r>
      <w:r w:rsidR="004166BD" w:rsidRPr="00A65CF1">
        <w:rPr>
          <w:rFonts w:eastAsia="Times New Roman" w:cstheme="minorHAnsi"/>
          <w:color w:val="000000"/>
        </w:rPr>
        <w:t>Fewer nodes = less accurate data.</w:t>
      </w:r>
      <w:r w:rsidR="004166BD" w:rsidRPr="00A65CF1">
        <w:rPr>
          <w:rFonts w:eastAsia="Times New Roman" w:cstheme="minorHAnsi"/>
          <w:color w:val="000000"/>
        </w:rPr>
        <w:t xml:space="preserve"> More nodes = increased computational time and power.</w:t>
      </w:r>
    </w:p>
    <w:p w14:paraId="616D07EC" w14:textId="132385F8" w:rsidR="0090171C" w:rsidRPr="00A65CF1" w:rsidRDefault="0090171C" w:rsidP="00844028">
      <w:pPr>
        <w:pStyle w:val="ListParagraph"/>
        <w:numPr>
          <w:ilvl w:val="0"/>
          <w:numId w:val="4"/>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 xml:space="preserve">User (in)competence – it takes years of </w:t>
      </w:r>
      <w:r w:rsidR="00B12984" w:rsidRPr="00A65CF1">
        <w:rPr>
          <w:rFonts w:eastAsia="Times New Roman" w:cstheme="minorHAnsi"/>
          <w:color w:val="000000"/>
        </w:rPr>
        <w:t xml:space="preserve">experience to use and understand CAE/FEA with any degree of competence. </w:t>
      </w:r>
      <w:r w:rsidR="00AE6E51" w:rsidRPr="00A65CF1">
        <w:rPr>
          <w:rFonts w:eastAsia="Times New Roman" w:cstheme="minorHAnsi"/>
          <w:color w:val="000000"/>
        </w:rPr>
        <w:t xml:space="preserve">While </w:t>
      </w:r>
      <w:proofErr w:type="spellStart"/>
      <w:r w:rsidR="00AE6E51" w:rsidRPr="00A65CF1">
        <w:rPr>
          <w:rFonts w:eastAsia="Times New Roman" w:cstheme="minorHAnsi"/>
          <w:color w:val="000000"/>
        </w:rPr>
        <w:t>Solidworks</w:t>
      </w:r>
      <w:proofErr w:type="spellEnd"/>
      <w:r w:rsidR="00AE6E51" w:rsidRPr="00A65CF1">
        <w:rPr>
          <w:rFonts w:eastAsia="Times New Roman" w:cstheme="minorHAnsi"/>
          <w:color w:val="000000"/>
        </w:rPr>
        <w:t xml:space="preserve"> and Ansys are, to some extent, user friendly, this will not </w:t>
      </w:r>
      <w:r w:rsidR="00EE7E2D" w:rsidRPr="00A65CF1">
        <w:rPr>
          <w:rFonts w:eastAsia="Times New Roman" w:cstheme="minorHAnsi"/>
          <w:color w:val="000000"/>
        </w:rPr>
        <w:t>make up for lack of knowledge</w:t>
      </w:r>
      <w:r w:rsidR="005346D5" w:rsidRPr="00A65CF1">
        <w:rPr>
          <w:rFonts w:eastAsia="Times New Roman" w:cstheme="minorHAnsi"/>
          <w:color w:val="000000"/>
        </w:rPr>
        <w:t xml:space="preserve"> at either the modelling or analysis stage.</w:t>
      </w:r>
      <w:r w:rsidR="00012EBA" w:rsidRPr="00A65CF1">
        <w:rPr>
          <w:rFonts w:eastAsia="Times New Roman" w:cstheme="minorHAnsi"/>
          <w:color w:val="000000"/>
        </w:rPr>
        <w:t xml:space="preserve"> An </w:t>
      </w:r>
      <w:r w:rsidR="00012EBA" w:rsidRPr="00A65CF1">
        <w:rPr>
          <w:rFonts w:eastAsia="Times New Roman" w:cstheme="minorHAnsi"/>
          <w:color w:val="000000"/>
        </w:rPr>
        <w:lastRenderedPageBreak/>
        <w:t xml:space="preserve">understanding of the material responses </w:t>
      </w:r>
      <w:r w:rsidR="00265F9B" w:rsidRPr="00A65CF1">
        <w:rPr>
          <w:rFonts w:eastAsia="Times New Roman" w:cstheme="minorHAnsi"/>
          <w:color w:val="000000"/>
        </w:rPr>
        <w:t>to any simulation is critical to valid interpretation of results</w:t>
      </w:r>
      <w:r w:rsidR="00FB0135" w:rsidRPr="00A65CF1">
        <w:rPr>
          <w:rFonts w:eastAsia="Times New Roman" w:cstheme="minorHAnsi"/>
          <w:color w:val="000000"/>
        </w:rPr>
        <w:t>.</w:t>
      </w:r>
    </w:p>
    <w:p w14:paraId="7D22301B" w14:textId="415A5D73" w:rsidR="003314C5" w:rsidRPr="00A65CF1" w:rsidRDefault="003314C5" w:rsidP="00844028">
      <w:pPr>
        <w:pStyle w:val="ListParagraph"/>
        <w:numPr>
          <w:ilvl w:val="0"/>
          <w:numId w:val="4"/>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 xml:space="preserve">Uncertainty </w:t>
      </w:r>
      <w:r w:rsidR="00026784" w:rsidRPr="00A65CF1">
        <w:rPr>
          <w:rFonts w:eastAsia="Times New Roman" w:cstheme="minorHAnsi"/>
          <w:color w:val="000000"/>
        </w:rPr>
        <w:t>–</w:t>
      </w:r>
      <w:r w:rsidRPr="00A65CF1">
        <w:rPr>
          <w:rFonts w:eastAsia="Times New Roman" w:cstheme="minorHAnsi"/>
          <w:color w:val="000000"/>
        </w:rPr>
        <w:t xml:space="preserve"> </w:t>
      </w:r>
      <w:r w:rsidR="00026784" w:rsidRPr="00A65CF1">
        <w:rPr>
          <w:rFonts w:eastAsia="Times New Roman" w:cstheme="minorHAnsi"/>
          <w:color w:val="000000"/>
        </w:rPr>
        <w:t xml:space="preserve">this is not unique to the CAE world but very important. If there is </w:t>
      </w:r>
      <w:r w:rsidR="00634B6F" w:rsidRPr="00A65CF1">
        <w:rPr>
          <w:rFonts w:eastAsia="Times New Roman" w:cstheme="minorHAnsi"/>
          <w:color w:val="000000"/>
        </w:rPr>
        <w:t>a potential</w:t>
      </w:r>
      <w:r w:rsidR="00026784" w:rsidRPr="00A65CF1">
        <w:rPr>
          <w:rFonts w:eastAsia="Times New Roman" w:cstheme="minorHAnsi"/>
          <w:color w:val="000000"/>
        </w:rPr>
        <w:t xml:space="preserve"> </w:t>
      </w:r>
      <w:r w:rsidR="00B22180" w:rsidRPr="00A65CF1">
        <w:rPr>
          <w:rFonts w:eastAsia="Times New Roman" w:cstheme="minorHAnsi"/>
          <w:color w:val="000000"/>
        </w:rPr>
        <w:t>deficiency in the model</w:t>
      </w:r>
      <w:r w:rsidR="00026784" w:rsidRPr="00A65CF1">
        <w:rPr>
          <w:rFonts w:eastAsia="Times New Roman" w:cstheme="minorHAnsi"/>
          <w:color w:val="000000"/>
        </w:rPr>
        <w:t xml:space="preserve"> due to lack of knowledge, how can it be accounted for</w:t>
      </w:r>
      <w:r w:rsidR="00E20E19" w:rsidRPr="00A65CF1">
        <w:rPr>
          <w:rFonts w:eastAsia="Times New Roman" w:cstheme="minorHAnsi"/>
          <w:color w:val="000000"/>
        </w:rPr>
        <w:t xml:space="preserve"> in the results</w:t>
      </w:r>
      <w:r w:rsidR="00026784" w:rsidRPr="00A65CF1">
        <w:rPr>
          <w:rFonts w:eastAsia="Times New Roman" w:cstheme="minorHAnsi"/>
          <w:color w:val="000000"/>
        </w:rPr>
        <w:t>?</w:t>
      </w:r>
    </w:p>
    <w:p w14:paraId="53F4E821" w14:textId="32252ED1" w:rsidR="0043164A" w:rsidRPr="00A65CF1" w:rsidRDefault="00057A5C" w:rsidP="00844028">
      <w:pPr>
        <w:pStyle w:val="ListParagraph"/>
        <w:numPr>
          <w:ilvl w:val="0"/>
          <w:numId w:val="4"/>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 xml:space="preserve">FEA is often performed as parts rather than whole systems – this does not </w:t>
      </w:r>
      <w:r w:rsidR="00376D8A" w:rsidRPr="00A65CF1">
        <w:rPr>
          <w:rFonts w:eastAsia="Times New Roman" w:cstheme="minorHAnsi"/>
          <w:color w:val="000000"/>
        </w:rPr>
        <w:t xml:space="preserve">allow for whole system interactions and therefore simulation results </w:t>
      </w:r>
      <w:r w:rsidR="002D3AE1" w:rsidRPr="00A65CF1">
        <w:rPr>
          <w:rFonts w:eastAsia="Times New Roman" w:cstheme="minorHAnsi"/>
          <w:color w:val="000000"/>
        </w:rPr>
        <w:t xml:space="preserve">will not </w:t>
      </w:r>
      <w:r w:rsidR="003D59B6" w:rsidRPr="00A65CF1">
        <w:rPr>
          <w:rFonts w:eastAsia="Times New Roman" w:cstheme="minorHAnsi"/>
          <w:color w:val="000000"/>
        </w:rPr>
        <w:t xml:space="preserve">necessarily reflect the </w:t>
      </w:r>
      <w:r w:rsidR="00FB0135" w:rsidRPr="00A65CF1">
        <w:rPr>
          <w:rFonts w:eastAsia="Times New Roman" w:cstheme="minorHAnsi"/>
          <w:color w:val="000000"/>
        </w:rPr>
        <w:t>behaviour</w:t>
      </w:r>
      <w:r w:rsidR="003D59B6" w:rsidRPr="00A65CF1">
        <w:rPr>
          <w:rFonts w:eastAsia="Times New Roman" w:cstheme="minorHAnsi"/>
          <w:color w:val="000000"/>
        </w:rPr>
        <w:t xml:space="preserve"> of the part when it is considered as </w:t>
      </w:r>
      <w:r w:rsidR="00FB0135" w:rsidRPr="00A65CF1">
        <w:rPr>
          <w:rFonts w:eastAsia="Times New Roman" w:cstheme="minorHAnsi"/>
          <w:color w:val="000000"/>
        </w:rPr>
        <w:t>part of a</w:t>
      </w:r>
      <w:r w:rsidR="003D59B6" w:rsidRPr="00A65CF1">
        <w:rPr>
          <w:rFonts w:eastAsia="Times New Roman" w:cstheme="minorHAnsi"/>
          <w:color w:val="000000"/>
        </w:rPr>
        <w:t xml:space="preserve"> full </w:t>
      </w:r>
      <w:r w:rsidR="00FB0135" w:rsidRPr="00A65CF1">
        <w:rPr>
          <w:rFonts w:eastAsia="Times New Roman" w:cstheme="minorHAnsi"/>
          <w:color w:val="000000"/>
        </w:rPr>
        <w:t>system.</w:t>
      </w:r>
    </w:p>
    <w:p w14:paraId="56921AEE" w14:textId="77777777" w:rsidR="00355BD1" w:rsidRPr="00A65CF1" w:rsidRDefault="00355BD1" w:rsidP="00355BD1">
      <w:pPr>
        <w:pStyle w:val="ListParagraph"/>
        <w:shd w:val="clear" w:color="auto" w:fill="FFFFFF"/>
        <w:spacing w:after="0" w:line="240" w:lineRule="auto"/>
        <w:textAlignment w:val="baseline"/>
        <w:rPr>
          <w:rFonts w:eastAsia="Times New Roman" w:cstheme="minorHAnsi"/>
          <w:color w:val="000000"/>
        </w:rPr>
      </w:pPr>
    </w:p>
    <w:p w14:paraId="1B46ECAD" w14:textId="25A9D90B" w:rsidR="00087F33" w:rsidRPr="00A65CF1" w:rsidRDefault="00FB0135" w:rsidP="00E20E19">
      <w:p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In line with the last point above</w:t>
      </w:r>
      <w:r w:rsidR="00720B78" w:rsidRPr="00A65CF1">
        <w:rPr>
          <w:rFonts w:eastAsia="Times New Roman" w:cstheme="minorHAnsi"/>
          <w:color w:val="000000"/>
        </w:rPr>
        <w:t>, t</w:t>
      </w:r>
      <w:r w:rsidR="00D806C4" w:rsidRPr="00A65CF1">
        <w:rPr>
          <w:rFonts w:eastAsia="Times New Roman" w:cstheme="minorHAnsi"/>
          <w:color w:val="000000"/>
        </w:rPr>
        <w:t>here are also some points to bear in mind when considering</w:t>
      </w:r>
      <w:r w:rsidR="009C39AD" w:rsidRPr="00A65CF1">
        <w:rPr>
          <w:rFonts w:eastAsia="Times New Roman" w:cstheme="minorHAnsi"/>
          <w:color w:val="000000"/>
        </w:rPr>
        <w:t xml:space="preserve"> if the model</w:t>
      </w:r>
      <w:r w:rsidR="004B0015" w:rsidRPr="00A65CF1">
        <w:rPr>
          <w:rFonts w:eastAsia="Times New Roman" w:cstheme="minorHAnsi"/>
          <w:color w:val="000000"/>
        </w:rPr>
        <w:t xml:space="preserve"> in this paper</w:t>
      </w:r>
      <w:r w:rsidR="009C39AD" w:rsidRPr="00A65CF1">
        <w:rPr>
          <w:rFonts w:eastAsia="Times New Roman" w:cstheme="minorHAnsi"/>
          <w:color w:val="000000"/>
        </w:rPr>
        <w:t xml:space="preserve"> reflects real-life events</w:t>
      </w:r>
      <w:r w:rsidR="00D12A75" w:rsidRPr="00A65CF1">
        <w:rPr>
          <w:rFonts w:eastAsia="Times New Roman" w:cstheme="minorHAnsi"/>
          <w:color w:val="000000"/>
        </w:rPr>
        <w:t xml:space="preserve"> and the value of the validation results</w:t>
      </w:r>
      <w:r w:rsidR="009C39AD" w:rsidRPr="00A65CF1">
        <w:rPr>
          <w:rFonts w:eastAsia="Times New Roman" w:cstheme="minorHAnsi"/>
          <w:color w:val="000000"/>
        </w:rPr>
        <w:t>:</w:t>
      </w:r>
    </w:p>
    <w:p w14:paraId="4F74AA4E" w14:textId="6FCE60F2" w:rsidR="009C39AD" w:rsidRPr="00A65CF1" w:rsidRDefault="009C39AD" w:rsidP="00720831">
      <w:pPr>
        <w:pStyle w:val="ListParagraph"/>
        <w:numPr>
          <w:ilvl w:val="0"/>
          <w:numId w:val="5"/>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This study did not</w:t>
      </w:r>
      <w:r w:rsidR="00B56FBD" w:rsidRPr="00A65CF1">
        <w:rPr>
          <w:rFonts w:eastAsia="Times New Roman" w:cstheme="minorHAnsi"/>
          <w:color w:val="000000"/>
        </w:rPr>
        <w:t xml:space="preserve"> </w:t>
      </w:r>
      <w:r w:rsidR="00355BD1" w:rsidRPr="00A65CF1">
        <w:rPr>
          <w:rFonts w:eastAsia="Times New Roman" w:cstheme="minorHAnsi"/>
          <w:color w:val="000000"/>
        </w:rPr>
        <w:t>consider</w:t>
      </w:r>
      <w:r w:rsidR="00B56FBD" w:rsidRPr="00A65CF1">
        <w:rPr>
          <w:rFonts w:eastAsia="Times New Roman" w:cstheme="minorHAnsi"/>
          <w:color w:val="000000"/>
        </w:rPr>
        <w:t xml:space="preserve"> </w:t>
      </w:r>
      <w:r w:rsidR="00E95E1A" w:rsidRPr="00A65CF1">
        <w:rPr>
          <w:rFonts w:eastAsia="Times New Roman" w:cstheme="minorHAnsi"/>
          <w:color w:val="000000"/>
        </w:rPr>
        <w:t xml:space="preserve">heat </w:t>
      </w:r>
      <w:r w:rsidR="006F6D6E" w:rsidRPr="00A65CF1">
        <w:rPr>
          <w:rFonts w:eastAsia="Times New Roman" w:cstheme="minorHAnsi"/>
          <w:color w:val="000000"/>
        </w:rPr>
        <w:t xml:space="preserve">or pressure </w:t>
      </w:r>
      <w:r w:rsidR="00E95E1A" w:rsidRPr="00A65CF1">
        <w:rPr>
          <w:rFonts w:eastAsia="Times New Roman" w:cstheme="minorHAnsi"/>
          <w:color w:val="000000"/>
        </w:rPr>
        <w:t>from</w:t>
      </w:r>
      <w:r w:rsidR="00466405">
        <w:rPr>
          <w:rFonts w:eastAsia="Times New Roman" w:cstheme="minorHAnsi"/>
          <w:color w:val="000000"/>
        </w:rPr>
        <w:t xml:space="preserve"> the</w:t>
      </w:r>
      <w:r w:rsidR="00E95E1A" w:rsidRPr="00A65CF1">
        <w:rPr>
          <w:rFonts w:eastAsia="Times New Roman" w:cstheme="minorHAnsi"/>
          <w:color w:val="000000"/>
        </w:rPr>
        <w:t xml:space="preserve"> brake pads</w:t>
      </w:r>
      <w:r w:rsidRPr="00A65CF1">
        <w:rPr>
          <w:rFonts w:eastAsia="Times New Roman" w:cstheme="minorHAnsi"/>
          <w:color w:val="000000"/>
        </w:rPr>
        <w:t>.</w:t>
      </w:r>
    </w:p>
    <w:p w14:paraId="75652CE8" w14:textId="6D505955" w:rsidR="00E20E19" w:rsidRPr="00A65CF1" w:rsidRDefault="009C39AD" w:rsidP="00720831">
      <w:pPr>
        <w:pStyle w:val="ListParagraph"/>
        <w:numPr>
          <w:ilvl w:val="0"/>
          <w:numId w:val="5"/>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B</w:t>
      </w:r>
      <w:r w:rsidR="006F6D6E" w:rsidRPr="00A65CF1">
        <w:rPr>
          <w:rFonts w:eastAsia="Times New Roman" w:cstheme="minorHAnsi"/>
          <w:color w:val="000000"/>
        </w:rPr>
        <w:t>rake pad material deposits o</w:t>
      </w:r>
      <w:r w:rsidRPr="00A65CF1">
        <w:rPr>
          <w:rFonts w:eastAsia="Times New Roman" w:cstheme="minorHAnsi"/>
          <w:color w:val="000000"/>
        </w:rPr>
        <w:t>n</w:t>
      </w:r>
      <w:r w:rsidR="006F6D6E" w:rsidRPr="00A65CF1">
        <w:rPr>
          <w:rFonts w:eastAsia="Times New Roman" w:cstheme="minorHAnsi"/>
          <w:color w:val="000000"/>
        </w:rPr>
        <w:t xml:space="preserve"> the brake disc</w:t>
      </w:r>
      <w:r w:rsidRPr="00A65CF1">
        <w:rPr>
          <w:rFonts w:eastAsia="Times New Roman" w:cstheme="minorHAnsi"/>
          <w:color w:val="000000"/>
        </w:rPr>
        <w:t xml:space="preserve"> </w:t>
      </w:r>
      <w:r w:rsidR="00466405">
        <w:rPr>
          <w:rFonts w:eastAsia="Times New Roman" w:cstheme="minorHAnsi"/>
          <w:color w:val="000000"/>
        </w:rPr>
        <w:t>were no</w:t>
      </w:r>
      <w:r w:rsidRPr="00A65CF1">
        <w:rPr>
          <w:rFonts w:eastAsia="Times New Roman" w:cstheme="minorHAnsi"/>
          <w:color w:val="000000"/>
        </w:rPr>
        <w:t>t considered.</w:t>
      </w:r>
    </w:p>
    <w:p w14:paraId="535E2EA2" w14:textId="0AFCEE62" w:rsidR="00FD6F7C" w:rsidRPr="00A65CF1" w:rsidRDefault="005F33DF" w:rsidP="00FD6F7C">
      <w:pPr>
        <w:pStyle w:val="ListParagraph"/>
        <w:numPr>
          <w:ilvl w:val="0"/>
          <w:numId w:val="5"/>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 xml:space="preserve">Brake fluid </w:t>
      </w:r>
      <w:r w:rsidR="004638BF">
        <w:rPr>
          <w:rFonts w:eastAsia="Times New Roman" w:cstheme="minorHAnsi"/>
          <w:color w:val="000000"/>
        </w:rPr>
        <w:t>behind the piston will</w:t>
      </w:r>
      <w:r w:rsidRPr="00A65CF1">
        <w:rPr>
          <w:rFonts w:eastAsia="Times New Roman" w:cstheme="minorHAnsi"/>
          <w:color w:val="000000"/>
        </w:rPr>
        <w:t xml:space="preserve"> heat up during braking, this was not </w:t>
      </w:r>
      <w:r w:rsidR="0060194C" w:rsidRPr="00A65CF1">
        <w:rPr>
          <w:rFonts w:eastAsia="Times New Roman" w:cstheme="minorHAnsi"/>
          <w:color w:val="000000"/>
        </w:rPr>
        <w:t>considered.</w:t>
      </w:r>
    </w:p>
    <w:p w14:paraId="6354614A" w14:textId="3BFA374A" w:rsidR="003D1154" w:rsidRPr="00A65CF1" w:rsidRDefault="00843848" w:rsidP="003D1154">
      <w:pPr>
        <w:pStyle w:val="ListParagraph"/>
        <w:numPr>
          <w:ilvl w:val="0"/>
          <w:numId w:val="5"/>
        </w:num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 xml:space="preserve">The heat transfer coefficient used in the thermal study will change with an increase or decrease in </w:t>
      </w:r>
      <w:r w:rsidR="008E4A39" w:rsidRPr="00A65CF1">
        <w:rPr>
          <w:rFonts w:eastAsia="Times New Roman" w:cstheme="minorHAnsi"/>
          <w:color w:val="000000"/>
        </w:rPr>
        <w:t>airflow over the brake disc. A single value was used throughout the thermal study</w:t>
      </w:r>
      <w:r w:rsidR="00155CFF" w:rsidRPr="00A65CF1">
        <w:rPr>
          <w:rFonts w:eastAsia="Times New Roman" w:cstheme="minorHAnsi"/>
          <w:color w:val="000000"/>
        </w:rPr>
        <w:t xml:space="preserve"> </w:t>
      </w:r>
      <w:sdt>
        <w:sdtPr>
          <w:rPr>
            <w:rFonts w:eastAsia="Times New Roman" w:cstheme="minorHAnsi"/>
            <w:color w:val="000000"/>
          </w:rPr>
          <w:id w:val="-199090509"/>
          <w:citation/>
        </w:sdtPr>
        <w:sdtContent>
          <w:r w:rsidR="00155CFF" w:rsidRPr="00A65CF1">
            <w:rPr>
              <w:rFonts w:eastAsia="Times New Roman" w:cstheme="minorHAnsi"/>
              <w:color w:val="000000"/>
            </w:rPr>
            <w:fldChar w:fldCharType="begin"/>
          </w:r>
          <w:r w:rsidR="00155CFF" w:rsidRPr="00A65CF1">
            <w:rPr>
              <w:rFonts w:eastAsia="Times New Roman" w:cstheme="minorHAnsi"/>
              <w:color w:val="000000"/>
            </w:rPr>
            <w:instrText xml:space="preserve"> CITATION DYu22 \l 2057 </w:instrText>
          </w:r>
          <w:r w:rsidR="00155CFF" w:rsidRPr="00A65CF1">
            <w:rPr>
              <w:rFonts w:eastAsia="Times New Roman" w:cstheme="minorHAnsi"/>
              <w:color w:val="000000"/>
            </w:rPr>
            <w:fldChar w:fldCharType="separate"/>
          </w:r>
          <w:r w:rsidR="008860B7" w:rsidRPr="00A65CF1">
            <w:rPr>
              <w:rFonts w:eastAsia="Times New Roman" w:cstheme="minorHAnsi"/>
              <w:noProof/>
              <w:color w:val="000000"/>
            </w:rPr>
            <w:t>[21]</w:t>
          </w:r>
          <w:r w:rsidR="00155CFF" w:rsidRPr="00A65CF1">
            <w:rPr>
              <w:rFonts w:eastAsia="Times New Roman" w:cstheme="minorHAnsi"/>
              <w:color w:val="000000"/>
            </w:rPr>
            <w:fldChar w:fldCharType="end"/>
          </w:r>
        </w:sdtContent>
      </w:sdt>
      <w:r w:rsidR="00B925D7" w:rsidRPr="00A65CF1">
        <w:rPr>
          <w:rFonts w:eastAsia="Times New Roman" w:cstheme="minorHAnsi"/>
          <w:color w:val="000000"/>
        </w:rPr>
        <w:t xml:space="preserve">. </w:t>
      </w:r>
    </w:p>
    <w:p w14:paraId="0D219BBF" w14:textId="3DF22541" w:rsidR="00720B78" w:rsidRPr="00A65CF1" w:rsidRDefault="00720B78" w:rsidP="00720B78">
      <w:p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A</w:t>
      </w:r>
      <w:r w:rsidR="008F4D9D" w:rsidRPr="00A65CF1">
        <w:rPr>
          <w:rFonts w:eastAsia="Times New Roman" w:cstheme="minorHAnsi"/>
          <w:color w:val="000000"/>
        </w:rPr>
        <w:t xml:space="preserve">s the </w:t>
      </w:r>
      <w:r w:rsidR="001C69C2" w:rsidRPr="00A65CF1">
        <w:rPr>
          <w:rFonts w:eastAsia="Times New Roman" w:cstheme="minorHAnsi"/>
          <w:color w:val="000000"/>
        </w:rPr>
        <w:t>user</w:t>
      </w:r>
      <w:r w:rsidR="00C9419E" w:rsidRPr="00A65CF1">
        <w:rPr>
          <w:rFonts w:eastAsia="Times New Roman" w:cstheme="minorHAnsi"/>
          <w:color w:val="000000"/>
        </w:rPr>
        <w:t xml:space="preserve"> did not have </w:t>
      </w:r>
      <w:r w:rsidR="001C69C2" w:rsidRPr="00A65CF1">
        <w:rPr>
          <w:rFonts w:eastAsia="Times New Roman" w:cstheme="minorHAnsi"/>
          <w:color w:val="000000"/>
        </w:rPr>
        <w:t>the ability to consider the brake disc as part of the full braking system</w:t>
      </w:r>
      <w:r w:rsidR="002D190A" w:rsidRPr="00A65CF1">
        <w:rPr>
          <w:rFonts w:eastAsia="Times New Roman" w:cstheme="minorHAnsi"/>
          <w:color w:val="000000"/>
        </w:rPr>
        <w:t xml:space="preserve"> in the Ansys</w:t>
      </w:r>
      <w:r w:rsidR="00C9419E" w:rsidRPr="00A65CF1">
        <w:rPr>
          <w:rFonts w:eastAsia="Times New Roman" w:cstheme="minorHAnsi"/>
          <w:color w:val="000000"/>
        </w:rPr>
        <w:t xml:space="preserve">, </w:t>
      </w:r>
      <w:r w:rsidR="00C9419E" w:rsidRPr="00A65CF1">
        <w:rPr>
          <w:rFonts w:eastAsia="Times New Roman" w:cstheme="minorHAnsi"/>
          <w:color w:val="000000"/>
        </w:rPr>
        <w:t>the results obtained may not be representative of a real-life situation.</w:t>
      </w:r>
    </w:p>
    <w:p w14:paraId="2CB75A80" w14:textId="77777777" w:rsidR="00B31F2F" w:rsidRPr="00A65CF1" w:rsidRDefault="00B31F2F" w:rsidP="00720B78">
      <w:pPr>
        <w:shd w:val="clear" w:color="auto" w:fill="FFFFFF"/>
        <w:spacing w:after="0" w:line="240" w:lineRule="auto"/>
        <w:textAlignment w:val="baseline"/>
        <w:rPr>
          <w:rFonts w:eastAsia="Times New Roman" w:cstheme="minorHAnsi"/>
          <w:color w:val="000000"/>
        </w:rPr>
      </w:pPr>
    </w:p>
    <w:p w14:paraId="6DA27E3D" w14:textId="77777777" w:rsidR="00B37DC5" w:rsidRPr="00A65CF1" w:rsidRDefault="00B37DC5" w:rsidP="00B37DC5">
      <w:pPr>
        <w:shd w:val="clear" w:color="auto" w:fill="FFFFFF"/>
        <w:spacing w:after="0" w:line="240" w:lineRule="auto"/>
        <w:textAlignment w:val="baseline"/>
        <w:rPr>
          <w:rFonts w:eastAsia="Times New Roman" w:cstheme="minorHAnsi"/>
          <w:color w:val="000000"/>
        </w:rPr>
      </w:pPr>
    </w:p>
    <w:p w14:paraId="23840946" w14:textId="7DFDE966" w:rsidR="00B37DC5" w:rsidRPr="00A65CF1" w:rsidRDefault="00303B03" w:rsidP="004D34EF">
      <w:pPr>
        <w:pStyle w:val="Heading2"/>
        <w:rPr>
          <w:rFonts w:asciiTheme="minorHAnsi" w:hAnsiTheme="minorHAnsi" w:cstheme="minorHAnsi"/>
          <w:sz w:val="22"/>
          <w:szCs w:val="22"/>
        </w:rPr>
      </w:pPr>
      <w:bookmarkStart w:id="49" w:name="_Toc133868806"/>
      <w:r w:rsidRPr="00A65CF1">
        <w:rPr>
          <w:rFonts w:asciiTheme="minorHAnsi" w:hAnsiTheme="minorHAnsi" w:cstheme="minorHAnsi"/>
          <w:sz w:val="22"/>
          <w:szCs w:val="22"/>
        </w:rPr>
        <w:t>F</w:t>
      </w:r>
      <w:r w:rsidR="007567D1" w:rsidRPr="00A65CF1">
        <w:rPr>
          <w:rFonts w:asciiTheme="minorHAnsi" w:hAnsiTheme="minorHAnsi" w:cstheme="minorHAnsi"/>
          <w:sz w:val="22"/>
          <w:szCs w:val="22"/>
        </w:rPr>
        <w:t>uture work</w:t>
      </w:r>
      <w:bookmarkEnd w:id="49"/>
    </w:p>
    <w:p w14:paraId="27ADD587" w14:textId="3AEFE776" w:rsidR="00473A51" w:rsidRPr="00A65CF1" w:rsidRDefault="004D34EF" w:rsidP="00B37DC5">
      <w:p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To improve the validity of the simulations in this study,</w:t>
      </w:r>
      <w:r w:rsidR="00E87775" w:rsidRPr="00A65CF1">
        <w:rPr>
          <w:rFonts w:eastAsia="Times New Roman" w:cstheme="minorHAnsi"/>
          <w:color w:val="000000"/>
        </w:rPr>
        <w:t xml:space="preserve"> the brake disc could be</w:t>
      </w:r>
      <w:r w:rsidR="00473A51" w:rsidRPr="00A65CF1">
        <w:rPr>
          <w:rFonts w:eastAsia="Times New Roman" w:cstheme="minorHAnsi"/>
          <w:color w:val="000000"/>
        </w:rPr>
        <w:t xml:space="preserve"> simulated as part of a complete system rather than in isolation.</w:t>
      </w:r>
    </w:p>
    <w:p w14:paraId="37D2D565" w14:textId="77777777" w:rsidR="00473A51" w:rsidRPr="00A65CF1" w:rsidRDefault="00473A51" w:rsidP="00B37DC5">
      <w:pPr>
        <w:shd w:val="clear" w:color="auto" w:fill="FFFFFF"/>
        <w:spacing w:after="0" w:line="240" w:lineRule="auto"/>
        <w:textAlignment w:val="baseline"/>
        <w:rPr>
          <w:rFonts w:eastAsia="Times New Roman" w:cstheme="minorHAnsi"/>
          <w:color w:val="000000"/>
        </w:rPr>
      </w:pPr>
    </w:p>
    <w:p w14:paraId="2BD79831" w14:textId="0F8F4BCB" w:rsidR="0004627B" w:rsidRPr="00A65CF1" w:rsidRDefault="0004627B" w:rsidP="00B37DC5">
      <w:p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Physical studies could be performed. This is common in the automotive industry and wouldn’t be that costly to undertake. Simulation results could then be compared with physical data.</w:t>
      </w:r>
    </w:p>
    <w:p w14:paraId="27242FE1" w14:textId="77777777" w:rsidR="001812AC" w:rsidRPr="00A65CF1" w:rsidRDefault="001812AC" w:rsidP="00B37DC5">
      <w:pPr>
        <w:shd w:val="clear" w:color="auto" w:fill="FFFFFF"/>
        <w:spacing w:after="0" w:line="240" w:lineRule="auto"/>
        <w:textAlignment w:val="baseline"/>
        <w:rPr>
          <w:rFonts w:eastAsia="Times New Roman" w:cstheme="minorHAnsi"/>
          <w:color w:val="000000"/>
        </w:rPr>
      </w:pPr>
    </w:p>
    <w:p w14:paraId="7E5B6A30" w14:textId="734E3CFE" w:rsidR="00066B13" w:rsidRPr="00A65CF1" w:rsidRDefault="001812AC" w:rsidP="00DB39FF">
      <w:pPr>
        <w:shd w:val="clear" w:color="auto" w:fill="FFFFFF"/>
        <w:spacing w:after="0" w:line="240" w:lineRule="auto"/>
        <w:textAlignment w:val="baseline"/>
        <w:rPr>
          <w:rFonts w:eastAsia="Times New Roman" w:cstheme="minorHAnsi"/>
          <w:color w:val="000000"/>
        </w:rPr>
      </w:pPr>
      <w:r w:rsidRPr="00A65CF1">
        <w:rPr>
          <w:rFonts w:eastAsia="Times New Roman" w:cstheme="minorHAnsi"/>
          <w:color w:val="000000"/>
        </w:rPr>
        <w:t xml:space="preserve">The confidence in the validity of the results would be improved if the user had more </w:t>
      </w:r>
      <w:r w:rsidR="001A094B" w:rsidRPr="00A65CF1">
        <w:rPr>
          <w:rFonts w:eastAsia="Times New Roman" w:cstheme="minorHAnsi"/>
          <w:color w:val="000000"/>
        </w:rPr>
        <w:t>understanding and working knowledge of the software and the data used in the simulations.</w:t>
      </w:r>
      <w:r w:rsidR="00A9247F" w:rsidRPr="00A65CF1">
        <w:rPr>
          <w:rFonts w:eastAsia="Times New Roman" w:cstheme="minorHAnsi"/>
          <w:color w:val="000000"/>
        </w:rPr>
        <w:t xml:space="preserve"> This would enable a mesh convergence and independence study to be conducted.</w:t>
      </w:r>
    </w:p>
    <w:p w14:paraId="5E523A35" w14:textId="77777777" w:rsidR="00303B03" w:rsidRPr="00A65CF1" w:rsidRDefault="00303B03" w:rsidP="00DB39FF">
      <w:pPr>
        <w:shd w:val="clear" w:color="auto" w:fill="FFFFFF"/>
        <w:spacing w:after="0" w:line="240" w:lineRule="auto"/>
        <w:textAlignment w:val="baseline"/>
        <w:rPr>
          <w:rFonts w:eastAsia="Times New Roman" w:cstheme="minorHAnsi"/>
          <w:color w:val="000000"/>
        </w:rPr>
      </w:pPr>
    </w:p>
    <w:p w14:paraId="56A33BDF" w14:textId="50E268AF" w:rsidR="00026B8C" w:rsidRPr="00A65CF1" w:rsidRDefault="00303B03" w:rsidP="00303B03">
      <w:pPr>
        <w:pStyle w:val="Heading2"/>
        <w:rPr>
          <w:rFonts w:asciiTheme="minorHAnsi" w:hAnsiTheme="minorHAnsi" w:cstheme="minorHAnsi"/>
          <w:sz w:val="22"/>
          <w:szCs w:val="22"/>
        </w:rPr>
      </w:pPr>
      <w:bookmarkStart w:id="50" w:name="_Toc133868807"/>
      <w:r w:rsidRPr="00A65CF1">
        <w:rPr>
          <w:rFonts w:asciiTheme="minorHAnsi" w:hAnsiTheme="minorHAnsi" w:cstheme="minorHAnsi"/>
          <w:sz w:val="22"/>
          <w:szCs w:val="22"/>
        </w:rPr>
        <w:t>Conclusion</w:t>
      </w:r>
      <w:bookmarkEnd w:id="50"/>
    </w:p>
    <w:p w14:paraId="51E9E0E4" w14:textId="75DF6334" w:rsidR="00297F3C" w:rsidRPr="004638BF" w:rsidRDefault="00303B03" w:rsidP="00B37DC5">
      <w:pPr>
        <w:rPr>
          <w:rFonts w:cstheme="minorHAnsi"/>
          <w:shd w:val="clear" w:color="auto" w:fill="FFFFFF"/>
        </w:rPr>
      </w:pPr>
      <w:r w:rsidRPr="004638BF">
        <w:rPr>
          <w:rFonts w:cstheme="minorHAnsi"/>
          <w:shd w:val="clear" w:color="auto" w:fill="FFFFFF"/>
        </w:rPr>
        <w:t xml:space="preserve">Computer Aided Engineering and </w:t>
      </w:r>
      <w:r w:rsidR="00026B8C" w:rsidRPr="004638BF">
        <w:rPr>
          <w:rFonts w:cstheme="minorHAnsi"/>
          <w:shd w:val="clear" w:color="auto" w:fill="FFFFFF"/>
        </w:rPr>
        <w:t xml:space="preserve">Finite element </w:t>
      </w:r>
      <w:r w:rsidR="00B35031" w:rsidRPr="004638BF">
        <w:rPr>
          <w:rFonts w:cstheme="minorHAnsi"/>
          <w:shd w:val="clear" w:color="auto" w:fill="FFFFFF"/>
        </w:rPr>
        <w:t xml:space="preserve">analysis </w:t>
      </w:r>
      <w:r w:rsidRPr="004638BF">
        <w:rPr>
          <w:rFonts w:cstheme="minorHAnsi"/>
          <w:shd w:val="clear" w:color="auto" w:fill="FFFFFF"/>
        </w:rPr>
        <w:t>have</w:t>
      </w:r>
      <w:r w:rsidR="00026B8C" w:rsidRPr="004638BF">
        <w:rPr>
          <w:rFonts w:cstheme="minorHAnsi"/>
          <w:shd w:val="clear" w:color="auto" w:fill="FFFFFF"/>
        </w:rPr>
        <w:t xml:space="preserve"> become</w:t>
      </w:r>
      <w:r w:rsidR="00297F3C" w:rsidRPr="004638BF">
        <w:rPr>
          <w:rFonts w:cstheme="minorHAnsi"/>
          <w:shd w:val="clear" w:color="auto" w:fill="FFFFFF"/>
        </w:rPr>
        <w:t xml:space="preserve"> </w:t>
      </w:r>
      <w:r w:rsidR="00026B8C" w:rsidRPr="004638BF">
        <w:rPr>
          <w:rFonts w:cstheme="minorHAnsi"/>
          <w:shd w:val="clear" w:color="auto" w:fill="FFFFFF"/>
        </w:rPr>
        <w:t>common tool</w:t>
      </w:r>
      <w:r w:rsidRPr="004638BF">
        <w:rPr>
          <w:rFonts w:cstheme="minorHAnsi"/>
          <w:shd w:val="clear" w:color="auto" w:fill="FFFFFF"/>
        </w:rPr>
        <w:t>s</w:t>
      </w:r>
      <w:r w:rsidR="00026B8C" w:rsidRPr="004638BF">
        <w:rPr>
          <w:rFonts w:cstheme="minorHAnsi"/>
          <w:shd w:val="clear" w:color="auto" w:fill="FFFFFF"/>
        </w:rPr>
        <w:t xml:space="preserve"> in </w:t>
      </w:r>
      <w:r w:rsidR="00515A48" w:rsidRPr="004638BF">
        <w:rPr>
          <w:rFonts w:cstheme="minorHAnsi"/>
          <w:shd w:val="clear" w:color="auto" w:fill="FFFFFF"/>
        </w:rPr>
        <w:t xml:space="preserve">all </w:t>
      </w:r>
      <w:r w:rsidR="00026B8C" w:rsidRPr="004638BF">
        <w:rPr>
          <w:rFonts w:cstheme="minorHAnsi"/>
          <w:shd w:val="clear" w:color="auto" w:fill="FFFFFF"/>
        </w:rPr>
        <w:t>engineer</w:t>
      </w:r>
      <w:r w:rsidR="00515A48" w:rsidRPr="004638BF">
        <w:rPr>
          <w:rFonts w:cstheme="minorHAnsi"/>
          <w:shd w:val="clear" w:color="auto" w:fill="FFFFFF"/>
        </w:rPr>
        <w:t>ing disciplines</w:t>
      </w:r>
      <w:r w:rsidR="00026B8C" w:rsidRPr="004638BF">
        <w:rPr>
          <w:rFonts w:cstheme="minorHAnsi"/>
          <w:shd w:val="clear" w:color="auto" w:fill="FFFFFF"/>
        </w:rPr>
        <w:t>.</w:t>
      </w:r>
      <w:r w:rsidRPr="004638BF">
        <w:rPr>
          <w:rFonts w:cstheme="minorHAnsi"/>
          <w:shd w:val="clear" w:color="auto" w:fill="FFFFFF"/>
        </w:rPr>
        <w:t xml:space="preserve"> </w:t>
      </w:r>
      <w:r w:rsidR="00026B8C" w:rsidRPr="004638BF">
        <w:rPr>
          <w:rFonts w:cstheme="minorHAnsi"/>
          <w:shd w:val="clear" w:color="auto" w:fill="FFFFFF"/>
        </w:rPr>
        <w:t>Unfortunately,</w:t>
      </w:r>
      <w:r w:rsidR="0000273E" w:rsidRPr="004638BF">
        <w:rPr>
          <w:rFonts w:cstheme="minorHAnsi"/>
          <w:shd w:val="clear" w:color="auto" w:fill="FFFFFF"/>
        </w:rPr>
        <w:t xml:space="preserve"> </w:t>
      </w:r>
      <w:r w:rsidR="00C76703" w:rsidRPr="004638BF">
        <w:rPr>
          <w:rFonts w:cstheme="minorHAnsi"/>
          <w:shd w:val="clear" w:color="auto" w:fill="FFFFFF"/>
        </w:rPr>
        <w:t xml:space="preserve">mastering FEA requires years of </w:t>
      </w:r>
      <w:r w:rsidR="00D2109B" w:rsidRPr="004638BF">
        <w:rPr>
          <w:rFonts w:cstheme="minorHAnsi"/>
          <w:shd w:val="clear" w:color="auto" w:fill="FFFFFF"/>
        </w:rPr>
        <w:t>dedication</w:t>
      </w:r>
      <w:r w:rsidR="00C76703" w:rsidRPr="004638BF">
        <w:rPr>
          <w:rFonts w:cstheme="minorHAnsi"/>
          <w:shd w:val="clear" w:color="auto" w:fill="FFFFFF"/>
        </w:rPr>
        <w:t xml:space="preserve"> and regular use. This is far beyond what a </w:t>
      </w:r>
      <w:r w:rsidR="00D2109B" w:rsidRPr="004638BF">
        <w:rPr>
          <w:rFonts w:cstheme="minorHAnsi"/>
          <w:shd w:val="clear" w:color="auto" w:fill="FFFFFF"/>
        </w:rPr>
        <w:t xml:space="preserve">simple short course can offer. </w:t>
      </w:r>
      <w:r w:rsidR="00795158" w:rsidRPr="004638BF">
        <w:rPr>
          <w:rFonts w:cstheme="minorHAnsi"/>
          <w:shd w:val="clear" w:color="auto" w:fill="FFFFFF"/>
        </w:rPr>
        <w:t xml:space="preserve">A full understanding of the </w:t>
      </w:r>
      <w:r w:rsidR="007A55F8" w:rsidRPr="004638BF">
        <w:rPr>
          <w:rFonts w:cstheme="minorHAnsi"/>
          <w:shd w:val="clear" w:color="auto" w:fill="FFFFFF"/>
        </w:rPr>
        <w:t>limitation</w:t>
      </w:r>
      <w:r w:rsidR="00795158" w:rsidRPr="004638BF">
        <w:rPr>
          <w:rFonts w:cstheme="minorHAnsi"/>
          <w:shd w:val="clear" w:color="auto" w:fill="FFFFFF"/>
        </w:rPr>
        <w:t xml:space="preserve"> discussed above is key to beginning to understand the wider world of FEA</w:t>
      </w:r>
      <w:r w:rsidR="007A55F8" w:rsidRPr="004638BF">
        <w:rPr>
          <w:rFonts w:cstheme="minorHAnsi"/>
          <w:shd w:val="clear" w:color="auto" w:fill="FFFFFF"/>
        </w:rPr>
        <w:t xml:space="preserve"> and to be in a better position to </w:t>
      </w:r>
      <w:r w:rsidR="00A65CF1" w:rsidRPr="004638BF">
        <w:rPr>
          <w:rFonts w:cstheme="minorHAnsi"/>
          <w:shd w:val="clear" w:color="auto" w:fill="FFFFFF"/>
        </w:rPr>
        <w:t>take</w:t>
      </w:r>
      <w:r w:rsidR="007A55F8" w:rsidRPr="004638BF">
        <w:rPr>
          <w:rFonts w:cstheme="minorHAnsi"/>
          <w:shd w:val="clear" w:color="auto" w:fill="FFFFFF"/>
        </w:rPr>
        <w:t xml:space="preserve"> advantage of everything it has to offer.</w:t>
      </w:r>
    </w:p>
    <w:p w14:paraId="4DDE76F8" w14:textId="11BB9772" w:rsidR="00E051A5" w:rsidRDefault="00297F3C" w:rsidP="00DD50CE">
      <w:pPr>
        <w:jc w:val="center"/>
        <w:rPr>
          <w:rFonts w:ascii="Segoe UI" w:hAnsi="Segoe UI" w:cs="Segoe UI"/>
          <w:color w:val="212529"/>
          <w:shd w:val="clear" w:color="auto" w:fill="FFFFFF"/>
        </w:rPr>
      </w:pPr>
      <w:r w:rsidRPr="004638BF">
        <w:rPr>
          <w:rFonts w:cstheme="minorHAnsi"/>
          <w:shd w:val="clear" w:color="auto" w:fill="FFFFFF"/>
        </w:rPr>
        <w:t>“</w:t>
      </w:r>
      <w:r w:rsidR="00026B8C" w:rsidRPr="004638BF">
        <w:rPr>
          <w:rFonts w:cstheme="minorHAnsi"/>
          <w:i/>
          <w:iCs/>
          <w:shd w:val="clear" w:color="auto" w:fill="FFFFFF"/>
        </w:rPr>
        <w:t xml:space="preserve">Given the opportunity, FEA will confess </w:t>
      </w:r>
      <w:r w:rsidR="00026B8C" w:rsidRPr="00A65CF1">
        <w:rPr>
          <w:rFonts w:cstheme="minorHAnsi"/>
          <w:i/>
          <w:iCs/>
          <w:color w:val="333333"/>
          <w:shd w:val="clear" w:color="auto" w:fill="FFFFFF"/>
        </w:rPr>
        <w:t>to anything</w:t>
      </w:r>
      <w:r w:rsidRPr="00A65CF1">
        <w:rPr>
          <w:rFonts w:cstheme="minorHAnsi"/>
          <w:color w:val="333333"/>
          <w:shd w:val="clear" w:color="auto" w:fill="FFFFFF"/>
        </w:rPr>
        <w:t>”</w:t>
      </w:r>
      <w:r w:rsidR="00401068" w:rsidRPr="00A65CF1">
        <w:rPr>
          <w:rFonts w:cstheme="minorHAnsi"/>
          <w:color w:val="333333"/>
          <w:shd w:val="clear" w:color="auto" w:fill="FFFFFF"/>
        </w:rPr>
        <w:t xml:space="preserve"> </w:t>
      </w:r>
      <w:sdt>
        <w:sdtPr>
          <w:rPr>
            <w:rFonts w:cstheme="minorHAnsi"/>
            <w:color w:val="333333"/>
            <w:shd w:val="clear" w:color="auto" w:fill="FFFFFF"/>
          </w:rPr>
          <w:id w:val="-178813654"/>
          <w:citation/>
        </w:sdtPr>
        <w:sdtContent>
          <w:r w:rsidR="00401068" w:rsidRPr="00A65CF1">
            <w:rPr>
              <w:rFonts w:cstheme="minorHAnsi"/>
              <w:color w:val="333333"/>
              <w:shd w:val="clear" w:color="auto" w:fill="FFFFFF"/>
            </w:rPr>
            <w:fldChar w:fldCharType="begin"/>
          </w:r>
          <w:r w:rsidR="00401068" w:rsidRPr="00A65CF1">
            <w:rPr>
              <w:rFonts w:cstheme="minorHAnsi"/>
              <w:color w:val="333333"/>
              <w:shd w:val="clear" w:color="auto" w:fill="FFFFFF"/>
            </w:rPr>
            <w:instrText xml:space="preserve"> CITATION The16 \l 2057 </w:instrText>
          </w:r>
          <w:r w:rsidR="00401068" w:rsidRPr="00A65CF1">
            <w:rPr>
              <w:rFonts w:cstheme="minorHAnsi"/>
              <w:color w:val="333333"/>
              <w:shd w:val="clear" w:color="auto" w:fill="FFFFFF"/>
            </w:rPr>
            <w:fldChar w:fldCharType="separate"/>
          </w:r>
          <w:r w:rsidR="00401068" w:rsidRPr="00A65CF1">
            <w:rPr>
              <w:rFonts w:cstheme="minorHAnsi"/>
              <w:noProof/>
              <w:color w:val="333333"/>
              <w:shd w:val="clear" w:color="auto" w:fill="FFFFFF"/>
            </w:rPr>
            <w:t>[22]</w:t>
          </w:r>
          <w:r w:rsidR="00401068" w:rsidRPr="00A65CF1">
            <w:rPr>
              <w:rFonts w:cstheme="minorHAnsi"/>
              <w:color w:val="333333"/>
              <w:shd w:val="clear" w:color="auto" w:fill="FFFFFF"/>
            </w:rPr>
            <w:fldChar w:fldCharType="end"/>
          </w:r>
        </w:sdtContent>
      </w:sdt>
      <w:r w:rsidR="00A65CF1" w:rsidRPr="00A65CF1">
        <w:rPr>
          <w:rFonts w:cstheme="minorHAnsi"/>
          <w:color w:val="333333"/>
          <w:shd w:val="clear" w:color="auto" w:fill="FFFFFF"/>
        </w:rPr>
        <w:t>.</w:t>
      </w:r>
      <w:r w:rsidR="008B153D">
        <w:rPr>
          <w:rFonts w:ascii="Segoe UI" w:hAnsi="Segoe UI" w:cs="Segoe UI"/>
          <w:color w:val="212529"/>
          <w:shd w:val="clear" w:color="auto" w:fill="FFFFFF"/>
        </w:rPr>
        <w:br w:type="page"/>
      </w:r>
    </w:p>
    <w:bookmarkStart w:id="51" w:name="_Toc133868808" w:displacedByCustomXml="next"/>
    <w:sdt>
      <w:sdtPr>
        <w:rPr>
          <w:rFonts w:asciiTheme="minorHAnsi" w:eastAsiaTheme="minorEastAsia" w:hAnsiTheme="minorHAnsi" w:cstheme="minorBidi"/>
          <w:color w:val="auto"/>
          <w:sz w:val="22"/>
          <w:szCs w:val="22"/>
        </w:rPr>
        <w:id w:val="1777053076"/>
        <w:docPartObj>
          <w:docPartGallery w:val="Bibliographies"/>
          <w:docPartUnique/>
        </w:docPartObj>
      </w:sdtPr>
      <w:sdtEndPr/>
      <w:sdtContent>
        <w:p w14:paraId="5BEBFC4B" w14:textId="0E3C2BF5" w:rsidR="008B153D" w:rsidRDefault="008B153D">
          <w:pPr>
            <w:pStyle w:val="Heading1"/>
          </w:pPr>
          <w:r>
            <w:t>References</w:t>
          </w:r>
          <w:bookmarkEnd w:id="51"/>
        </w:p>
        <w:sdt>
          <w:sdtPr>
            <w:id w:val="-573587230"/>
            <w:bibliography/>
          </w:sdtPr>
          <w:sdtEndPr/>
          <w:sdtContent>
            <w:p w14:paraId="734B7D5A" w14:textId="77777777" w:rsidR="008860B7" w:rsidRDefault="008B153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0"/>
                <w:gridCol w:w="8756"/>
              </w:tblGrid>
              <w:tr w:rsidR="008860B7" w14:paraId="28D2C509" w14:textId="77777777">
                <w:trPr>
                  <w:divId w:val="2033989553"/>
                  <w:tblCellSpacing w:w="15" w:type="dxa"/>
                </w:trPr>
                <w:tc>
                  <w:tcPr>
                    <w:tcW w:w="50" w:type="pct"/>
                    <w:hideMark/>
                  </w:tcPr>
                  <w:p w14:paraId="1BA70868" w14:textId="15839082" w:rsidR="008860B7" w:rsidRDefault="008860B7">
                    <w:pPr>
                      <w:pStyle w:val="Bibliography"/>
                      <w:rPr>
                        <w:noProof/>
                        <w:sz w:val="24"/>
                        <w:szCs w:val="24"/>
                      </w:rPr>
                    </w:pPr>
                    <w:r>
                      <w:rPr>
                        <w:noProof/>
                      </w:rPr>
                      <w:t xml:space="preserve">[1] </w:t>
                    </w:r>
                  </w:p>
                </w:tc>
                <w:tc>
                  <w:tcPr>
                    <w:tcW w:w="0" w:type="auto"/>
                    <w:hideMark/>
                  </w:tcPr>
                  <w:p w14:paraId="71FA426A" w14:textId="77777777" w:rsidR="008860B7" w:rsidRDefault="008860B7">
                    <w:pPr>
                      <w:pStyle w:val="Bibliography"/>
                      <w:rPr>
                        <w:noProof/>
                      </w:rPr>
                    </w:pPr>
                    <w:r>
                      <w:rPr>
                        <w:noProof/>
                      </w:rPr>
                      <w:t xml:space="preserve">V. M. D. P. S. T, “Structural and Thermal Analysis of Rotor Disc,” </w:t>
                    </w:r>
                    <w:r>
                      <w:rPr>
                        <w:i/>
                        <w:iCs/>
                        <w:noProof/>
                      </w:rPr>
                      <w:t xml:space="preserve">International Journal of Innovative Research in Science, Engineering and Technology, </w:t>
                    </w:r>
                    <w:r>
                      <w:rPr>
                        <w:noProof/>
                      </w:rPr>
                      <w:t xml:space="preserve">2013. </w:t>
                    </w:r>
                  </w:p>
                </w:tc>
              </w:tr>
              <w:tr w:rsidR="008860B7" w14:paraId="2CCF24F9" w14:textId="77777777">
                <w:trPr>
                  <w:divId w:val="2033989553"/>
                  <w:tblCellSpacing w:w="15" w:type="dxa"/>
                </w:trPr>
                <w:tc>
                  <w:tcPr>
                    <w:tcW w:w="50" w:type="pct"/>
                    <w:hideMark/>
                  </w:tcPr>
                  <w:p w14:paraId="38DDACBB" w14:textId="77777777" w:rsidR="008860B7" w:rsidRDefault="008860B7">
                    <w:pPr>
                      <w:pStyle w:val="Bibliography"/>
                      <w:rPr>
                        <w:noProof/>
                      </w:rPr>
                    </w:pPr>
                    <w:r>
                      <w:rPr>
                        <w:noProof/>
                      </w:rPr>
                      <w:t xml:space="preserve">[2] </w:t>
                    </w:r>
                  </w:p>
                </w:tc>
                <w:tc>
                  <w:tcPr>
                    <w:tcW w:w="0" w:type="auto"/>
                    <w:hideMark/>
                  </w:tcPr>
                  <w:p w14:paraId="2B386032" w14:textId="77777777" w:rsidR="008860B7" w:rsidRDefault="008860B7">
                    <w:pPr>
                      <w:pStyle w:val="Bibliography"/>
                      <w:rPr>
                        <w:noProof/>
                      </w:rPr>
                    </w:pPr>
                    <w:r>
                      <w:rPr>
                        <w:noProof/>
                      </w:rPr>
                      <w:t xml:space="preserve">S. L. a. L. Yong-chen, “The disc brake design and performance analysis,” </w:t>
                    </w:r>
                    <w:r>
                      <w:rPr>
                        <w:i/>
                        <w:iCs/>
                        <w:noProof/>
                      </w:rPr>
                      <w:t xml:space="preserve">2011 International Conference on Consumer Electronics, Communications and Networks (CECNet), </w:t>
                    </w:r>
                    <w:r>
                      <w:rPr>
                        <w:noProof/>
                      </w:rPr>
                      <w:t xml:space="preserve">pp. 846-849, 2011. </w:t>
                    </w:r>
                  </w:p>
                </w:tc>
              </w:tr>
              <w:tr w:rsidR="008860B7" w14:paraId="0915881F" w14:textId="77777777">
                <w:trPr>
                  <w:divId w:val="2033989553"/>
                  <w:tblCellSpacing w:w="15" w:type="dxa"/>
                </w:trPr>
                <w:tc>
                  <w:tcPr>
                    <w:tcW w:w="50" w:type="pct"/>
                    <w:hideMark/>
                  </w:tcPr>
                  <w:p w14:paraId="21CA30E3" w14:textId="77777777" w:rsidR="008860B7" w:rsidRDefault="008860B7">
                    <w:pPr>
                      <w:pStyle w:val="Bibliography"/>
                      <w:rPr>
                        <w:noProof/>
                      </w:rPr>
                    </w:pPr>
                    <w:r>
                      <w:rPr>
                        <w:noProof/>
                      </w:rPr>
                      <w:t xml:space="preserve">[3] </w:t>
                    </w:r>
                  </w:p>
                </w:tc>
                <w:tc>
                  <w:tcPr>
                    <w:tcW w:w="0" w:type="auto"/>
                    <w:hideMark/>
                  </w:tcPr>
                  <w:p w14:paraId="64C2326E" w14:textId="77777777" w:rsidR="008860B7" w:rsidRDefault="008860B7">
                    <w:pPr>
                      <w:pStyle w:val="Bibliography"/>
                      <w:rPr>
                        <w:noProof/>
                      </w:rPr>
                    </w:pPr>
                    <w:r>
                      <w:rPr>
                        <w:noProof/>
                      </w:rPr>
                      <w:t xml:space="preserve">L. W. Malcolm, Interviewee, </w:t>
                    </w:r>
                    <w:r>
                      <w:rPr>
                        <w:i/>
                        <w:iCs/>
                        <w:noProof/>
                      </w:rPr>
                      <w:t xml:space="preserve">Discussion on the brake systems. </w:t>
                    </w:r>
                    <w:r>
                      <w:rPr>
                        <w:noProof/>
                      </w:rPr>
                      <w:t>[Interview]. 20 04 2023.</w:t>
                    </w:r>
                  </w:p>
                </w:tc>
              </w:tr>
              <w:tr w:rsidR="008860B7" w14:paraId="2F7EA91D" w14:textId="77777777">
                <w:trPr>
                  <w:divId w:val="2033989553"/>
                  <w:tblCellSpacing w:w="15" w:type="dxa"/>
                </w:trPr>
                <w:tc>
                  <w:tcPr>
                    <w:tcW w:w="50" w:type="pct"/>
                    <w:hideMark/>
                  </w:tcPr>
                  <w:p w14:paraId="1A13BECB" w14:textId="77777777" w:rsidR="008860B7" w:rsidRDefault="008860B7">
                    <w:pPr>
                      <w:pStyle w:val="Bibliography"/>
                      <w:rPr>
                        <w:noProof/>
                      </w:rPr>
                    </w:pPr>
                    <w:r>
                      <w:rPr>
                        <w:noProof/>
                      </w:rPr>
                      <w:t xml:space="preserve">[4] </w:t>
                    </w:r>
                  </w:p>
                </w:tc>
                <w:tc>
                  <w:tcPr>
                    <w:tcW w:w="0" w:type="auto"/>
                    <w:hideMark/>
                  </w:tcPr>
                  <w:p w14:paraId="028B27B3" w14:textId="77777777" w:rsidR="008860B7" w:rsidRDefault="008860B7">
                    <w:pPr>
                      <w:pStyle w:val="Bibliography"/>
                      <w:rPr>
                        <w:noProof/>
                      </w:rPr>
                    </w:pPr>
                    <w:r>
                      <w:rPr>
                        <w:noProof/>
                      </w:rPr>
                      <w:t>“Summit Racing,” 08 04 2020. [Online]. Available: https://help.summitracing.com/app/answers/detail/a_id/5302/~/what-is-a-vented-rotor%3F. [Accessed 28 04 2023].</w:t>
                    </w:r>
                  </w:p>
                </w:tc>
              </w:tr>
              <w:tr w:rsidR="008860B7" w14:paraId="29B5DCB5" w14:textId="77777777">
                <w:trPr>
                  <w:divId w:val="2033989553"/>
                  <w:tblCellSpacing w:w="15" w:type="dxa"/>
                </w:trPr>
                <w:tc>
                  <w:tcPr>
                    <w:tcW w:w="50" w:type="pct"/>
                    <w:hideMark/>
                  </w:tcPr>
                  <w:p w14:paraId="292A8206" w14:textId="77777777" w:rsidR="008860B7" w:rsidRDefault="008860B7">
                    <w:pPr>
                      <w:pStyle w:val="Bibliography"/>
                      <w:rPr>
                        <w:noProof/>
                      </w:rPr>
                    </w:pPr>
                    <w:r>
                      <w:rPr>
                        <w:noProof/>
                      </w:rPr>
                      <w:t xml:space="preserve">[5] </w:t>
                    </w:r>
                  </w:p>
                </w:tc>
                <w:tc>
                  <w:tcPr>
                    <w:tcW w:w="0" w:type="auto"/>
                    <w:hideMark/>
                  </w:tcPr>
                  <w:p w14:paraId="5ECAEB68" w14:textId="77777777" w:rsidR="008860B7" w:rsidRDefault="008860B7">
                    <w:pPr>
                      <w:pStyle w:val="Bibliography"/>
                      <w:rPr>
                        <w:noProof/>
                      </w:rPr>
                    </w:pPr>
                    <w:r>
                      <w:rPr>
                        <w:noProof/>
                      </w:rPr>
                      <w:t xml:space="preserve">F. I. Amir Sajjad Bahman, Wide Bandgap Power Semiconductor Packaging, 2018. </w:t>
                    </w:r>
                  </w:p>
                </w:tc>
              </w:tr>
              <w:tr w:rsidR="008860B7" w14:paraId="5D3E62D3" w14:textId="77777777">
                <w:trPr>
                  <w:divId w:val="2033989553"/>
                  <w:tblCellSpacing w:w="15" w:type="dxa"/>
                </w:trPr>
                <w:tc>
                  <w:tcPr>
                    <w:tcW w:w="50" w:type="pct"/>
                    <w:hideMark/>
                  </w:tcPr>
                  <w:p w14:paraId="40E0E31F" w14:textId="77777777" w:rsidR="008860B7" w:rsidRDefault="008860B7">
                    <w:pPr>
                      <w:pStyle w:val="Bibliography"/>
                      <w:rPr>
                        <w:noProof/>
                      </w:rPr>
                    </w:pPr>
                    <w:r>
                      <w:rPr>
                        <w:noProof/>
                      </w:rPr>
                      <w:t xml:space="preserve">[6] </w:t>
                    </w:r>
                  </w:p>
                </w:tc>
                <w:tc>
                  <w:tcPr>
                    <w:tcW w:w="0" w:type="auto"/>
                    <w:hideMark/>
                  </w:tcPr>
                  <w:p w14:paraId="0E75EE29" w14:textId="77777777" w:rsidR="008860B7" w:rsidRDefault="008860B7">
                    <w:pPr>
                      <w:pStyle w:val="Bibliography"/>
                      <w:rPr>
                        <w:noProof/>
                      </w:rPr>
                    </w:pPr>
                    <w:r>
                      <w:rPr>
                        <w:noProof/>
                      </w:rPr>
                      <w:t>“TWI Global,” [Online]. Available: https://www.twi-global.com/technical-knowledge/faqs/what-is-computer-aided-engineering#HowDoesitWork. [Accessed 26 04 2023].</w:t>
                    </w:r>
                  </w:p>
                </w:tc>
              </w:tr>
              <w:tr w:rsidR="008860B7" w14:paraId="664D82CF" w14:textId="77777777">
                <w:trPr>
                  <w:divId w:val="2033989553"/>
                  <w:tblCellSpacing w:w="15" w:type="dxa"/>
                </w:trPr>
                <w:tc>
                  <w:tcPr>
                    <w:tcW w:w="50" w:type="pct"/>
                    <w:hideMark/>
                  </w:tcPr>
                  <w:p w14:paraId="3D6220E1" w14:textId="77777777" w:rsidR="008860B7" w:rsidRDefault="008860B7">
                    <w:pPr>
                      <w:pStyle w:val="Bibliography"/>
                      <w:rPr>
                        <w:noProof/>
                      </w:rPr>
                    </w:pPr>
                    <w:r>
                      <w:rPr>
                        <w:noProof/>
                      </w:rPr>
                      <w:t xml:space="preserve">[7] </w:t>
                    </w:r>
                  </w:p>
                </w:tc>
                <w:tc>
                  <w:tcPr>
                    <w:tcW w:w="0" w:type="auto"/>
                    <w:hideMark/>
                  </w:tcPr>
                  <w:p w14:paraId="7894249D" w14:textId="77777777" w:rsidR="008860B7" w:rsidRDefault="008860B7">
                    <w:pPr>
                      <w:pStyle w:val="Bibliography"/>
                      <w:rPr>
                        <w:noProof/>
                      </w:rPr>
                    </w:pPr>
                    <w:r>
                      <w:rPr>
                        <w:noProof/>
                      </w:rPr>
                      <w:t xml:space="preserve">D. G. D. P. A. J. S. B. Adanna Welch-Phillips, “What Is Finite Element Analysis?,” </w:t>
                    </w:r>
                    <w:r>
                      <w:rPr>
                        <w:i/>
                        <w:iCs/>
                        <w:noProof/>
                      </w:rPr>
                      <w:t xml:space="preserve">Clinical Spine Surgery, </w:t>
                    </w:r>
                    <w:r>
                      <w:rPr>
                        <w:noProof/>
                      </w:rPr>
                      <w:t xml:space="preserve">pp. 323-324, 2020. </w:t>
                    </w:r>
                  </w:p>
                </w:tc>
              </w:tr>
              <w:tr w:rsidR="008860B7" w14:paraId="01583396" w14:textId="77777777">
                <w:trPr>
                  <w:divId w:val="2033989553"/>
                  <w:tblCellSpacing w:w="15" w:type="dxa"/>
                </w:trPr>
                <w:tc>
                  <w:tcPr>
                    <w:tcW w:w="50" w:type="pct"/>
                    <w:hideMark/>
                  </w:tcPr>
                  <w:p w14:paraId="46A02F11" w14:textId="77777777" w:rsidR="008860B7" w:rsidRDefault="008860B7">
                    <w:pPr>
                      <w:pStyle w:val="Bibliography"/>
                      <w:rPr>
                        <w:noProof/>
                      </w:rPr>
                    </w:pPr>
                    <w:r>
                      <w:rPr>
                        <w:noProof/>
                      </w:rPr>
                      <w:t xml:space="preserve">[8] </w:t>
                    </w:r>
                  </w:p>
                </w:tc>
                <w:tc>
                  <w:tcPr>
                    <w:tcW w:w="0" w:type="auto"/>
                    <w:hideMark/>
                  </w:tcPr>
                  <w:p w14:paraId="0A3A8049" w14:textId="77777777" w:rsidR="008860B7" w:rsidRDefault="008860B7">
                    <w:pPr>
                      <w:pStyle w:val="Bibliography"/>
                      <w:rPr>
                        <w:noProof/>
                      </w:rPr>
                    </w:pPr>
                    <w:r>
                      <w:rPr>
                        <w:noProof/>
                      </w:rPr>
                      <w:t xml:space="preserve">T. B. Jacob Fish, A First Course in Finite Elements, Wiley, 2007. </w:t>
                    </w:r>
                  </w:p>
                </w:tc>
              </w:tr>
              <w:tr w:rsidR="008860B7" w14:paraId="06335D43" w14:textId="77777777">
                <w:trPr>
                  <w:divId w:val="2033989553"/>
                  <w:tblCellSpacing w:w="15" w:type="dxa"/>
                </w:trPr>
                <w:tc>
                  <w:tcPr>
                    <w:tcW w:w="50" w:type="pct"/>
                    <w:hideMark/>
                  </w:tcPr>
                  <w:p w14:paraId="2FBFA469" w14:textId="77777777" w:rsidR="008860B7" w:rsidRDefault="008860B7">
                    <w:pPr>
                      <w:pStyle w:val="Bibliography"/>
                      <w:rPr>
                        <w:noProof/>
                      </w:rPr>
                    </w:pPr>
                    <w:r>
                      <w:rPr>
                        <w:noProof/>
                      </w:rPr>
                      <w:t xml:space="preserve">[9] </w:t>
                    </w:r>
                  </w:p>
                </w:tc>
                <w:tc>
                  <w:tcPr>
                    <w:tcW w:w="0" w:type="auto"/>
                    <w:hideMark/>
                  </w:tcPr>
                  <w:p w14:paraId="66131C59" w14:textId="77777777" w:rsidR="008860B7" w:rsidRDefault="008860B7">
                    <w:pPr>
                      <w:pStyle w:val="Bibliography"/>
                      <w:rPr>
                        <w:noProof/>
                      </w:rPr>
                    </w:pPr>
                    <w:r>
                      <w:rPr>
                        <w:noProof/>
                      </w:rPr>
                      <w:t xml:space="preserve">R. W. C. H. C. M. L. J. T. M. J. Turner, “Stuffness and Deflection Analysis of Complex Structures,” </w:t>
                    </w:r>
                    <w:r>
                      <w:rPr>
                        <w:i/>
                        <w:iCs/>
                        <w:noProof/>
                      </w:rPr>
                      <w:t xml:space="preserve">Journal of the Aeronautical Sciences, </w:t>
                    </w:r>
                    <w:r>
                      <w:rPr>
                        <w:noProof/>
                      </w:rPr>
                      <w:t xml:space="preserve">vol. 23, no. 9, 1956. </w:t>
                    </w:r>
                  </w:p>
                </w:tc>
              </w:tr>
              <w:tr w:rsidR="008860B7" w14:paraId="5623BE87" w14:textId="77777777">
                <w:trPr>
                  <w:divId w:val="2033989553"/>
                  <w:tblCellSpacing w:w="15" w:type="dxa"/>
                </w:trPr>
                <w:tc>
                  <w:tcPr>
                    <w:tcW w:w="50" w:type="pct"/>
                    <w:hideMark/>
                  </w:tcPr>
                  <w:p w14:paraId="7B8D83BD" w14:textId="77777777" w:rsidR="008860B7" w:rsidRDefault="008860B7">
                    <w:pPr>
                      <w:pStyle w:val="Bibliography"/>
                      <w:rPr>
                        <w:noProof/>
                      </w:rPr>
                    </w:pPr>
                    <w:r>
                      <w:rPr>
                        <w:noProof/>
                      </w:rPr>
                      <w:t xml:space="preserve">[10] </w:t>
                    </w:r>
                  </w:p>
                </w:tc>
                <w:tc>
                  <w:tcPr>
                    <w:tcW w:w="0" w:type="auto"/>
                    <w:hideMark/>
                  </w:tcPr>
                  <w:p w14:paraId="7F03F6E5" w14:textId="77777777" w:rsidR="008860B7" w:rsidRDefault="008860B7">
                    <w:pPr>
                      <w:pStyle w:val="Bibliography"/>
                      <w:rPr>
                        <w:noProof/>
                      </w:rPr>
                    </w:pPr>
                    <w:r>
                      <w:rPr>
                        <w:noProof/>
                      </w:rPr>
                      <w:t>“NKuleon,” [Online]. Available: https://nkuleon.com/FEA-LIMITATIONS/. [Accessed 01 05 2023].</w:t>
                    </w:r>
                  </w:p>
                </w:tc>
              </w:tr>
              <w:tr w:rsidR="008860B7" w14:paraId="3AA3436C" w14:textId="77777777">
                <w:trPr>
                  <w:divId w:val="2033989553"/>
                  <w:tblCellSpacing w:w="15" w:type="dxa"/>
                </w:trPr>
                <w:tc>
                  <w:tcPr>
                    <w:tcW w:w="50" w:type="pct"/>
                    <w:hideMark/>
                  </w:tcPr>
                  <w:p w14:paraId="34512D51" w14:textId="77777777" w:rsidR="008860B7" w:rsidRDefault="008860B7">
                    <w:pPr>
                      <w:pStyle w:val="Bibliography"/>
                      <w:rPr>
                        <w:noProof/>
                      </w:rPr>
                    </w:pPr>
                    <w:r>
                      <w:rPr>
                        <w:noProof/>
                      </w:rPr>
                      <w:t xml:space="preserve">[11] </w:t>
                    </w:r>
                  </w:p>
                </w:tc>
                <w:tc>
                  <w:tcPr>
                    <w:tcW w:w="0" w:type="auto"/>
                    <w:hideMark/>
                  </w:tcPr>
                  <w:p w14:paraId="294441F6" w14:textId="77777777" w:rsidR="008860B7" w:rsidRDefault="008860B7">
                    <w:pPr>
                      <w:pStyle w:val="Bibliography"/>
                      <w:rPr>
                        <w:noProof/>
                      </w:rPr>
                    </w:pPr>
                    <w:r>
                      <w:rPr>
                        <w:noProof/>
                      </w:rPr>
                      <w:t xml:space="preserve">D. M. G. B. H. K. P. Patel Tushar, “Analysis and validation of Eicher 11.10 chassis,” </w:t>
                    </w:r>
                    <w:r>
                      <w:rPr>
                        <w:i/>
                        <w:iCs/>
                        <w:noProof/>
                      </w:rPr>
                      <w:t xml:space="preserve">International Journal of Emerging Trends &amp; Technology in Computer Science, </w:t>
                    </w:r>
                    <w:r>
                      <w:rPr>
                        <w:noProof/>
                      </w:rPr>
                      <w:t xml:space="preserve">vol. 2, no. 2, 2013. </w:t>
                    </w:r>
                  </w:p>
                </w:tc>
              </w:tr>
              <w:tr w:rsidR="008860B7" w14:paraId="16101B38" w14:textId="77777777">
                <w:trPr>
                  <w:divId w:val="2033989553"/>
                  <w:tblCellSpacing w:w="15" w:type="dxa"/>
                </w:trPr>
                <w:tc>
                  <w:tcPr>
                    <w:tcW w:w="50" w:type="pct"/>
                    <w:hideMark/>
                  </w:tcPr>
                  <w:p w14:paraId="245E63E6" w14:textId="77777777" w:rsidR="008860B7" w:rsidRDefault="008860B7">
                    <w:pPr>
                      <w:pStyle w:val="Bibliography"/>
                      <w:rPr>
                        <w:noProof/>
                      </w:rPr>
                    </w:pPr>
                    <w:r>
                      <w:rPr>
                        <w:noProof/>
                      </w:rPr>
                      <w:t xml:space="preserve">[12] </w:t>
                    </w:r>
                  </w:p>
                </w:tc>
                <w:tc>
                  <w:tcPr>
                    <w:tcW w:w="0" w:type="auto"/>
                    <w:hideMark/>
                  </w:tcPr>
                  <w:p w14:paraId="542B23FA" w14:textId="77777777" w:rsidR="008860B7" w:rsidRDefault="008860B7">
                    <w:pPr>
                      <w:pStyle w:val="Bibliography"/>
                      <w:rPr>
                        <w:noProof/>
                      </w:rPr>
                    </w:pPr>
                    <w:r>
                      <w:rPr>
                        <w:noProof/>
                      </w:rPr>
                      <w:t>“Design World Online,” 09 10 2007. [Online]. Available: https://www.designworldonline.com/using-fea-to-study-a-mechanical-part/. [Accessed 30 04 2023].</w:t>
                    </w:r>
                  </w:p>
                </w:tc>
              </w:tr>
              <w:tr w:rsidR="008860B7" w14:paraId="63922ED3" w14:textId="77777777">
                <w:trPr>
                  <w:divId w:val="2033989553"/>
                  <w:tblCellSpacing w:w="15" w:type="dxa"/>
                </w:trPr>
                <w:tc>
                  <w:tcPr>
                    <w:tcW w:w="50" w:type="pct"/>
                    <w:hideMark/>
                  </w:tcPr>
                  <w:p w14:paraId="02F0EE51" w14:textId="77777777" w:rsidR="008860B7" w:rsidRDefault="008860B7">
                    <w:pPr>
                      <w:pStyle w:val="Bibliography"/>
                      <w:rPr>
                        <w:noProof/>
                      </w:rPr>
                    </w:pPr>
                    <w:r>
                      <w:rPr>
                        <w:noProof/>
                      </w:rPr>
                      <w:t xml:space="preserve">[13] </w:t>
                    </w:r>
                  </w:p>
                </w:tc>
                <w:tc>
                  <w:tcPr>
                    <w:tcW w:w="0" w:type="auto"/>
                    <w:hideMark/>
                  </w:tcPr>
                  <w:p w14:paraId="6FF34B07" w14:textId="77777777" w:rsidR="008860B7" w:rsidRDefault="008860B7">
                    <w:pPr>
                      <w:pStyle w:val="Bibliography"/>
                      <w:rPr>
                        <w:noProof/>
                      </w:rPr>
                    </w:pPr>
                    <w:r>
                      <w:rPr>
                        <w:noProof/>
                      </w:rPr>
                      <w:t>C. Kongsgaard, 27 9 2021. [Online]. Available: https://compute.procedural.build/docs/cfd/mesh_independence. [Accessed 01 05 2023].</w:t>
                    </w:r>
                  </w:p>
                </w:tc>
              </w:tr>
              <w:tr w:rsidR="008860B7" w14:paraId="3B02FCA6" w14:textId="77777777">
                <w:trPr>
                  <w:divId w:val="2033989553"/>
                  <w:tblCellSpacing w:w="15" w:type="dxa"/>
                </w:trPr>
                <w:tc>
                  <w:tcPr>
                    <w:tcW w:w="50" w:type="pct"/>
                    <w:hideMark/>
                  </w:tcPr>
                  <w:p w14:paraId="7A1B38FA" w14:textId="77777777" w:rsidR="008860B7" w:rsidRDefault="008860B7">
                    <w:pPr>
                      <w:pStyle w:val="Bibliography"/>
                      <w:rPr>
                        <w:noProof/>
                      </w:rPr>
                    </w:pPr>
                    <w:r>
                      <w:rPr>
                        <w:noProof/>
                      </w:rPr>
                      <w:t xml:space="preserve">[14] </w:t>
                    </w:r>
                  </w:p>
                </w:tc>
                <w:tc>
                  <w:tcPr>
                    <w:tcW w:w="0" w:type="auto"/>
                    <w:hideMark/>
                  </w:tcPr>
                  <w:p w14:paraId="0165D758" w14:textId="77777777" w:rsidR="008860B7" w:rsidRDefault="008860B7">
                    <w:pPr>
                      <w:pStyle w:val="Bibliography"/>
                      <w:rPr>
                        <w:noProof/>
                      </w:rPr>
                    </w:pPr>
                    <w:r>
                      <w:rPr>
                        <w:noProof/>
                      </w:rPr>
                      <w:t>“Rochester Courses,” [Online]. Available: http://www2.me.rochester.edu/courses/ME204/nx_help/index.html#uid:index_advanced:xid389653:id623291.</w:t>
                    </w:r>
                  </w:p>
                </w:tc>
              </w:tr>
              <w:tr w:rsidR="008860B7" w14:paraId="168B8B53" w14:textId="77777777">
                <w:trPr>
                  <w:divId w:val="2033989553"/>
                  <w:tblCellSpacing w:w="15" w:type="dxa"/>
                </w:trPr>
                <w:tc>
                  <w:tcPr>
                    <w:tcW w:w="50" w:type="pct"/>
                    <w:hideMark/>
                  </w:tcPr>
                  <w:p w14:paraId="7CA33030" w14:textId="77777777" w:rsidR="008860B7" w:rsidRDefault="008860B7">
                    <w:pPr>
                      <w:pStyle w:val="Bibliography"/>
                      <w:rPr>
                        <w:noProof/>
                      </w:rPr>
                    </w:pPr>
                    <w:r>
                      <w:rPr>
                        <w:noProof/>
                      </w:rPr>
                      <w:lastRenderedPageBreak/>
                      <w:t xml:space="preserve">[15] </w:t>
                    </w:r>
                  </w:p>
                </w:tc>
                <w:tc>
                  <w:tcPr>
                    <w:tcW w:w="0" w:type="auto"/>
                    <w:hideMark/>
                  </w:tcPr>
                  <w:p w14:paraId="1B7C9C79" w14:textId="77777777" w:rsidR="008860B7" w:rsidRDefault="008860B7">
                    <w:pPr>
                      <w:pStyle w:val="Bibliography"/>
                      <w:rPr>
                        <w:noProof/>
                      </w:rPr>
                    </w:pPr>
                    <w:r>
                      <w:rPr>
                        <w:noProof/>
                      </w:rPr>
                      <w:t>“Rochester Courses,” [Online]. Available: http://www2.me.rochester.edu/courses/ME204/nx_help/index.html#uid:id624426.</w:t>
                    </w:r>
                  </w:p>
                </w:tc>
              </w:tr>
              <w:tr w:rsidR="008860B7" w14:paraId="59DBD589" w14:textId="77777777">
                <w:trPr>
                  <w:divId w:val="2033989553"/>
                  <w:tblCellSpacing w:w="15" w:type="dxa"/>
                </w:trPr>
                <w:tc>
                  <w:tcPr>
                    <w:tcW w:w="50" w:type="pct"/>
                    <w:hideMark/>
                  </w:tcPr>
                  <w:p w14:paraId="026CBFEE" w14:textId="77777777" w:rsidR="008860B7" w:rsidRDefault="008860B7">
                    <w:pPr>
                      <w:pStyle w:val="Bibliography"/>
                      <w:rPr>
                        <w:noProof/>
                      </w:rPr>
                    </w:pPr>
                    <w:r>
                      <w:rPr>
                        <w:noProof/>
                      </w:rPr>
                      <w:t xml:space="preserve">[16] </w:t>
                    </w:r>
                  </w:p>
                </w:tc>
                <w:tc>
                  <w:tcPr>
                    <w:tcW w:w="0" w:type="auto"/>
                    <w:hideMark/>
                  </w:tcPr>
                  <w:p w14:paraId="210BB999" w14:textId="77777777" w:rsidR="008860B7" w:rsidRDefault="008860B7">
                    <w:pPr>
                      <w:pStyle w:val="Bibliography"/>
                      <w:rPr>
                        <w:noProof/>
                      </w:rPr>
                    </w:pPr>
                    <w:r>
                      <w:rPr>
                        <w:noProof/>
                      </w:rPr>
                      <w:t>S. McCaslin, “Control Automation,” 04 02 2021. [Online]. Available: https://control.com/technical-articles/validation-and-verification-in-finite-element-analysis-fea/. [Accessed 30 04 2023].</w:t>
                    </w:r>
                  </w:p>
                </w:tc>
              </w:tr>
              <w:tr w:rsidR="008860B7" w14:paraId="206BECE9" w14:textId="77777777">
                <w:trPr>
                  <w:divId w:val="2033989553"/>
                  <w:tblCellSpacing w:w="15" w:type="dxa"/>
                </w:trPr>
                <w:tc>
                  <w:tcPr>
                    <w:tcW w:w="50" w:type="pct"/>
                    <w:hideMark/>
                  </w:tcPr>
                  <w:p w14:paraId="619BC707" w14:textId="77777777" w:rsidR="008860B7" w:rsidRDefault="008860B7">
                    <w:pPr>
                      <w:pStyle w:val="Bibliography"/>
                      <w:rPr>
                        <w:noProof/>
                      </w:rPr>
                    </w:pPr>
                    <w:r>
                      <w:rPr>
                        <w:noProof/>
                      </w:rPr>
                      <w:t xml:space="preserve">[17] </w:t>
                    </w:r>
                  </w:p>
                </w:tc>
                <w:tc>
                  <w:tcPr>
                    <w:tcW w:w="0" w:type="auto"/>
                    <w:hideMark/>
                  </w:tcPr>
                  <w:p w14:paraId="302F44B7" w14:textId="77777777" w:rsidR="008860B7" w:rsidRDefault="008860B7">
                    <w:pPr>
                      <w:pStyle w:val="Bibliography"/>
                      <w:rPr>
                        <w:noProof/>
                      </w:rPr>
                    </w:pPr>
                    <w:r>
                      <w:rPr>
                        <w:noProof/>
                      </w:rPr>
                      <w:t>“Mechanical Land,” [Online]. Available: https://mechanicalland.com/deformation-results-in-ansys-structural-analyses/#gsc.tab=0. [Accessed 30 04 2023].</w:t>
                    </w:r>
                  </w:p>
                </w:tc>
              </w:tr>
              <w:tr w:rsidR="008860B7" w14:paraId="2F131AE8" w14:textId="77777777">
                <w:trPr>
                  <w:divId w:val="2033989553"/>
                  <w:tblCellSpacing w:w="15" w:type="dxa"/>
                </w:trPr>
                <w:tc>
                  <w:tcPr>
                    <w:tcW w:w="50" w:type="pct"/>
                    <w:hideMark/>
                  </w:tcPr>
                  <w:p w14:paraId="676C649C" w14:textId="77777777" w:rsidR="008860B7" w:rsidRDefault="008860B7">
                    <w:pPr>
                      <w:pStyle w:val="Bibliography"/>
                      <w:rPr>
                        <w:noProof/>
                      </w:rPr>
                    </w:pPr>
                    <w:r>
                      <w:rPr>
                        <w:noProof/>
                      </w:rPr>
                      <w:t xml:space="preserve">[18] </w:t>
                    </w:r>
                  </w:p>
                </w:tc>
                <w:tc>
                  <w:tcPr>
                    <w:tcW w:w="0" w:type="auto"/>
                    <w:hideMark/>
                  </w:tcPr>
                  <w:p w14:paraId="445C96D4" w14:textId="77777777" w:rsidR="008860B7" w:rsidRDefault="008860B7">
                    <w:pPr>
                      <w:pStyle w:val="Bibliography"/>
                      <w:rPr>
                        <w:noProof/>
                      </w:rPr>
                    </w:pPr>
                    <w:r>
                      <w:rPr>
                        <w:noProof/>
                      </w:rPr>
                      <w:t>“Ansys,” 06 04 2023. [Online]. Available: https://www.ansys.com/en-gb/blog/what-is-equivalent-stress#:~:text=Von%20Mises%20stress%20is%20an,yield%20strength%20of%20the%20material.. [Accessed 30 04 2023].</w:t>
                    </w:r>
                  </w:p>
                </w:tc>
              </w:tr>
              <w:tr w:rsidR="008860B7" w14:paraId="66D8BE9A" w14:textId="77777777">
                <w:trPr>
                  <w:divId w:val="2033989553"/>
                  <w:tblCellSpacing w:w="15" w:type="dxa"/>
                </w:trPr>
                <w:tc>
                  <w:tcPr>
                    <w:tcW w:w="50" w:type="pct"/>
                    <w:hideMark/>
                  </w:tcPr>
                  <w:p w14:paraId="0AFC1299" w14:textId="77777777" w:rsidR="008860B7" w:rsidRDefault="008860B7">
                    <w:pPr>
                      <w:pStyle w:val="Bibliography"/>
                      <w:rPr>
                        <w:noProof/>
                      </w:rPr>
                    </w:pPr>
                    <w:r>
                      <w:rPr>
                        <w:noProof/>
                      </w:rPr>
                      <w:t xml:space="preserve">[19] </w:t>
                    </w:r>
                  </w:p>
                </w:tc>
                <w:tc>
                  <w:tcPr>
                    <w:tcW w:w="0" w:type="auto"/>
                    <w:hideMark/>
                  </w:tcPr>
                  <w:p w14:paraId="036222AB" w14:textId="77777777" w:rsidR="008860B7" w:rsidRDefault="008860B7">
                    <w:pPr>
                      <w:pStyle w:val="Bibliography"/>
                      <w:rPr>
                        <w:noProof/>
                      </w:rPr>
                    </w:pPr>
                    <w:r>
                      <w:rPr>
                        <w:noProof/>
                      </w:rPr>
                      <w:t>J. Warner, “6 Sigma Et,” 11 08 2020. [Online]. Available: https://www.6sigmaet.info/blog/what-is-steady-state-thermal-analysis/#:~:text=Steady%2Dstate%20thermal%20analysis%20is%20evaluating%20the%20thermal%20equilibrium%20of,heat%20loads%20and%20environmental%20conditions.. [Accessed 30 04 2023].</w:t>
                    </w:r>
                  </w:p>
                </w:tc>
              </w:tr>
              <w:tr w:rsidR="008860B7" w14:paraId="4DCE459E" w14:textId="77777777">
                <w:trPr>
                  <w:divId w:val="2033989553"/>
                  <w:tblCellSpacing w:w="15" w:type="dxa"/>
                </w:trPr>
                <w:tc>
                  <w:tcPr>
                    <w:tcW w:w="50" w:type="pct"/>
                    <w:hideMark/>
                  </w:tcPr>
                  <w:p w14:paraId="24151AE6" w14:textId="77777777" w:rsidR="008860B7" w:rsidRDefault="008860B7">
                    <w:pPr>
                      <w:pStyle w:val="Bibliography"/>
                      <w:rPr>
                        <w:noProof/>
                      </w:rPr>
                    </w:pPr>
                    <w:r>
                      <w:rPr>
                        <w:noProof/>
                      </w:rPr>
                      <w:t xml:space="preserve">[20] </w:t>
                    </w:r>
                  </w:p>
                </w:tc>
                <w:tc>
                  <w:tcPr>
                    <w:tcW w:w="0" w:type="auto"/>
                    <w:hideMark/>
                  </w:tcPr>
                  <w:p w14:paraId="58B5B42F" w14:textId="77777777" w:rsidR="008860B7" w:rsidRDefault="008860B7">
                    <w:pPr>
                      <w:pStyle w:val="Bibliography"/>
                      <w:rPr>
                        <w:noProof/>
                      </w:rPr>
                    </w:pPr>
                    <w:r>
                      <w:rPr>
                        <w:noProof/>
                      </w:rPr>
                      <w:t>J. Gardiner, “Exceed Engineering and Consulting,” 27 03 2007. [Online]. Available: https://www.xceed-eng.com/finite-element-analysis-convergence-and-mesh-independence/#:~:text=System%20response%20(stress%2C%20deformation),are%20independent%20of%20the%20mesh.. [Accessed 01 05 2023].</w:t>
                    </w:r>
                  </w:p>
                </w:tc>
              </w:tr>
              <w:tr w:rsidR="008860B7" w14:paraId="03EBAF54" w14:textId="77777777">
                <w:trPr>
                  <w:divId w:val="2033989553"/>
                  <w:tblCellSpacing w:w="15" w:type="dxa"/>
                </w:trPr>
                <w:tc>
                  <w:tcPr>
                    <w:tcW w:w="50" w:type="pct"/>
                    <w:hideMark/>
                  </w:tcPr>
                  <w:p w14:paraId="7D51905E" w14:textId="77777777" w:rsidR="008860B7" w:rsidRDefault="008860B7">
                    <w:pPr>
                      <w:pStyle w:val="Bibliography"/>
                      <w:rPr>
                        <w:noProof/>
                      </w:rPr>
                    </w:pPr>
                    <w:r>
                      <w:rPr>
                        <w:noProof/>
                      </w:rPr>
                      <w:t xml:space="preserve">[21] </w:t>
                    </w:r>
                  </w:p>
                </w:tc>
                <w:tc>
                  <w:tcPr>
                    <w:tcW w:w="0" w:type="auto"/>
                    <w:hideMark/>
                  </w:tcPr>
                  <w:p w14:paraId="3D1C5B69" w14:textId="77777777" w:rsidR="008860B7" w:rsidRDefault="008860B7">
                    <w:pPr>
                      <w:pStyle w:val="Bibliography"/>
                      <w:rPr>
                        <w:noProof/>
                      </w:rPr>
                    </w:pPr>
                    <w:r>
                      <w:rPr>
                        <w:noProof/>
                      </w:rPr>
                      <w:t xml:space="preserve">D. Z. L. W. X. K. Q. Y. D. Yu, “Analysis of the Influence of Convection Heat Transfer in Circular Tubes on Ships in a Polar Environment,” </w:t>
                    </w:r>
                    <w:r>
                      <w:rPr>
                        <w:i/>
                        <w:iCs/>
                        <w:noProof/>
                      </w:rPr>
                      <w:t xml:space="preserve">Atmosphere , </w:t>
                    </w:r>
                    <w:r>
                      <w:rPr>
                        <w:noProof/>
                      </w:rPr>
                      <w:t xml:space="preserve">vol. 13, no. 2, p. 149, 2022. </w:t>
                    </w:r>
                  </w:p>
                </w:tc>
              </w:tr>
            </w:tbl>
            <w:p w14:paraId="03B1D760" w14:textId="77777777" w:rsidR="008860B7" w:rsidRDefault="008860B7">
              <w:pPr>
                <w:divId w:val="2033989553"/>
                <w:rPr>
                  <w:rFonts w:eastAsia="Times New Roman"/>
                  <w:noProof/>
                </w:rPr>
              </w:pPr>
            </w:p>
            <w:p w14:paraId="073AA1D1" w14:textId="323DF712" w:rsidR="008B153D" w:rsidRDefault="008B153D">
              <w:r>
                <w:rPr>
                  <w:b/>
                  <w:bCs/>
                  <w:noProof/>
                </w:rPr>
                <w:fldChar w:fldCharType="end"/>
              </w:r>
            </w:p>
          </w:sdtContent>
        </w:sdt>
      </w:sdtContent>
    </w:sdt>
    <w:p w14:paraId="4E3AE5C4" w14:textId="77777777" w:rsidR="004A712F" w:rsidRPr="00B37DC5" w:rsidRDefault="004A712F" w:rsidP="00B37DC5"/>
    <w:sectPr w:rsidR="004A712F" w:rsidRPr="00B37D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E5472"/>
    <w:multiLevelType w:val="hybridMultilevel"/>
    <w:tmpl w:val="B1B4E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147A8"/>
    <w:multiLevelType w:val="hybridMultilevel"/>
    <w:tmpl w:val="526EB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CC5CE3"/>
    <w:multiLevelType w:val="hybridMultilevel"/>
    <w:tmpl w:val="81D2B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253E81"/>
    <w:multiLevelType w:val="hybridMultilevel"/>
    <w:tmpl w:val="31CE1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B6311C"/>
    <w:multiLevelType w:val="hybridMultilevel"/>
    <w:tmpl w:val="94285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9143740">
    <w:abstractNumId w:val="1"/>
  </w:num>
  <w:num w:numId="2" w16cid:durableId="372734939">
    <w:abstractNumId w:val="3"/>
  </w:num>
  <w:num w:numId="3" w16cid:durableId="1016349899">
    <w:abstractNumId w:val="4"/>
  </w:num>
  <w:num w:numId="4" w16cid:durableId="1947535329">
    <w:abstractNumId w:val="0"/>
  </w:num>
  <w:num w:numId="5" w16cid:durableId="13218102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2A8"/>
    <w:rsid w:val="0000273E"/>
    <w:rsid w:val="00004890"/>
    <w:rsid w:val="00004D0D"/>
    <w:rsid w:val="00011048"/>
    <w:rsid w:val="00011647"/>
    <w:rsid w:val="00011F8C"/>
    <w:rsid w:val="00012EBA"/>
    <w:rsid w:val="00014795"/>
    <w:rsid w:val="00017C60"/>
    <w:rsid w:val="00020479"/>
    <w:rsid w:val="00021E28"/>
    <w:rsid w:val="00024D78"/>
    <w:rsid w:val="00026784"/>
    <w:rsid w:val="00026B8C"/>
    <w:rsid w:val="00027FBA"/>
    <w:rsid w:val="00033167"/>
    <w:rsid w:val="00033733"/>
    <w:rsid w:val="00044520"/>
    <w:rsid w:val="0004627B"/>
    <w:rsid w:val="00052AF1"/>
    <w:rsid w:val="000557C4"/>
    <w:rsid w:val="00057A5C"/>
    <w:rsid w:val="00066B13"/>
    <w:rsid w:val="00075ACA"/>
    <w:rsid w:val="00085A1E"/>
    <w:rsid w:val="00085D44"/>
    <w:rsid w:val="000863AC"/>
    <w:rsid w:val="00086C49"/>
    <w:rsid w:val="00087F33"/>
    <w:rsid w:val="00092537"/>
    <w:rsid w:val="000A1314"/>
    <w:rsid w:val="000B059D"/>
    <w:rsid w:val="000B16C6"/>
    <w:rsid w:val="000B5A34"/>
    <w:rsid w:val="000B6496"/>
    <w:rsid w:val="000B68CA"/>
    <w:rsid w:val="000C1FC8"/>
    <w:rsid w:val="000C4C59"/>
    <w:rsid w:val="000D07A4"/>
    <w:rsid w:val="000D3F95"/>
    <w:rsid w:val="000D44DC"/>
    <w:rsid w:val="000D7E70"/>
    <w:rsid w:val="000E4C6C"/>
    <w:rsid w:val="000E7DB0"/>
    <w:rsid w:val="000F096F"/>
    <w:rsid w:val="000F7CC0"/>
    <w:rsid w:val="001003A7"/>
    <w:rsid w:val="0010067A"/>
    <w:rsid w:val="001016B9"/>
    <w:rsid w:val="001034F4"/>
    <w:rsid w:val="0010563F"/>
    <w:rsid w:val="00105CEE"/>
    <w:rsid w:val="001143C5"/>
    <w:rsid w:val="001166AF"/>
    <w:rsid w:val="0012385E"/>
    <w:rsid w:val="00123F56"/>
    <w:rsid w:val="00124206"/>
    <w:rsid w:val="00125F11"/>
    <w:rsid w:val="00127A4F"/>
    <w:rsid w:val="00135044"/>
    <w:rsid w:val="001364C5"/>
    <w:rsid w:val="00136CBA"/>
    <w:rsid w:val="00137F30"/>
    <w:rsid w:val="00145316"/>
    <w:rsid w:val="001472F1"/>
    <w:rsid w:val="0014738A"/>
    <w:rsid w:val="00155CFF"/>
    <w:rsid w:val="00156B2F"/>
    <w:rsid w:val="001629AC"/>
    <w:rsid w:val="00162A8C"/>
    <w:rsid w:val="00165C1A"/>
    <w:rsid w:val="001742C7"/>
    <w:rsid w:val="00177DCA"/>
    <w:rsid w:val="00180D19"/>
    <w:rsid w:val="001812AC"/>
    <w:rsid w:val="00195DF5"/>
    <w:rsid w:val="001A094B"/>
    <w:rsid w:val="001A09C3"/>
    <w:rsid w:val="001A61FC"/>
    <w:rsid w:val="001B2923"/>
    <w:rsid w:val="001B4696"/>
    <w:rsid w:val="001B75B5"/>
    <w:rsid w:val="001C0C80"/>
    <w:rsid w:val="001C2AD7"/>
    <w:rsid w:val="001C391B"/>
    <w:rsid w:val="001C4D88"/>
    <w:rsid w:val="001C69C2"/>
    <w:rsid w:val="001D2E10"/>
    <w:rsid w:val="001D47C8"/>
    <w:rsid w:val="001D5829"/>
    <w:rsid w:val="001D7131"/>
    <w:rsid w:val="001E3CFF"/>
    <w:rsid w:val="001E5429"/>
    <w:rsid w:val="001F5DBE"/>
    <w:rsid w:val="001F7EA7"/>
    <w:rsid w:val="00203F30"/>
    <w:rsid w:val="00207BB7"/>
    <w:rsid w:val="00211E1A"/>
    <w:rsid w:val="00212A22"/>
    <w:rsid w:val="00213F1B"/>
    <w:rsid w:val="00214D03"/>
    <w:rsid w:val="0022037E"/>
    <w:rsid w:val="002203F3"/>
    <w:rsid w:val="00221EE5"/>
    <w:rsid w:val="0022212D"/>
    <w:rsid w:val="00222ADF"/>
    <w:rsid w:val="002246B6"/>
    <w:rsid w:val="0022591F"/>
    <w:rsid w:val="00243D80"/>
    <w:rsid w:val="00245CD3"/>
    <w:rsid w:val="00246AFB"/>
    <w:rsid w:val="00252F9F"/>
    <w:rsid w:val="002562CD"/>
    <w:rsid w:val="00260699"/>
    <w:rsid w:val="00260EA9"/>
    <w:rsid w:val="00264F76"/>
    <w:rsid w:val="00265928"/>
    <w:rsid w:val="00265F9B"/>
    <w:rsid w:val="00270675"/>
    <w:rsid w:val="002727C5"/>
    <w:rsid w:val="00275655"/>
    <w:rsid w:val="00282000"/>
    <w:rsid w:val="002823B9"/>
    <w:rsid w:val="002863AF"/>
    <w:rsid w:val="00297F3C"/>
    <w:rsid w:val="002A0B9D"/>
    <w:rsid w:val="002A7042"/>
    <w:rsid w:val="002B1D45"/>
    <w:rsid w:val="002B2511"/>
    <w:rsid w:val="002B31A4"/>
    <w:rsid w:val="002D11BF"/>
    <w:rsid w:val="002D190A"/>
    <w:rsid w:val="002D3AE1"/>
    <w:rsid w:val="002D60A9"/>
    <w:rsid w:val="002E30A6"/>
    <w:rsid w:val="002E36AB"/>
    <w:rsid w:val="002E6D28"/>
    <w:rsid w:val="002F0528"/>
    <w:rsid w:val="002F1291"/>
    <w:rsid w:val="002F71AB"/>
    <w:rsid w:val="0030357C"/>
    <w:rsid w:val="00303B03"/>
    <w:rsid w:val="00303FEB"/>
    <w:rsid w:val="00304A02"/>
    <w:rsid w:val="00305505"/>
    <w:rsid w:val="0030791A"/>
    <w:rsid w:val="003101EE"/>
    <w:rsid w:val="003113D8"/>
    <w:rsid w:val="003128C3"/>
    <w:rsid w:val="003152F3"/>
    <w:rsid w:val="003254C6"/>
    <w:rsid w:val="00330464"/>
    <w:rsid w:val="003314C5"/>
    <w:rsid w:val="00331E4E"/>
    <w:rsid w:val="00331F28"/>
    <w:rsid w:val="003331B4"/>
    <w:rsid w:val="00336DDC"/>
    <w:rsid w:val="003459BE"/>
    <w:rsid w:val="00346080"/>
    <w:rsid w:val="00346554"/>
    <w:rsid w:val="00350B9D"/>
    <w:rsid w:val="00355BD1"/>
    <w:rsid w:val="00355E8A"/>
    <w:rsid w:val="00357C4A"/>
    <w:rsid w:val="00370973"/>
    <w:rsid w:val="00370EAE"/>
    <w:rsid w:val="00373556"/>
    <w:rsid w:val="003755AC"/>
    <w:rsid w:val="00376D8A"/>
    <w:rsid w:val="00377C4B"/>
    <w:rsid w:val="00381B70"/>
    <w:rsid w:val="003832DB"/>
    <w:rsid w:val="00384CD7"/>
    <w:rsid w:val="003855C4"/>
    <w:rsid w:val="00385EA0"/>
    <w:rsid w:val="00390F84"/>
    <w:rsid w:val="00391027"/>
    <w:rsid w:val="00391629"/>
    <w:rsid w:val="00391DE5"/>
    <w:rsid w:val="00392423"/>
    <w:rsid w:val="0039258E"/>
    <w:rsid w:val="003966AC"/>
    <w:rsid w:val="003A6D76"/>
    <w:rsid w:val="003B664F"/>
    <w:rsid w:val="003C2E6B"/>
    <w:rsid w:val="003C52A5"/>
    <w:rsid w:val="003D04C4"/>
    <w:rsid w:val="003D1154"/>
    <w:rsid w:val="003D59B6"/>
    <w:rsid w:val="003D7333"/>
    <w:rsid w:val="003E1121"/>
    <w:rsid w:val="003E2FAF"/>
    <w:rsid w:val="003E4E0F"/>
    <w:rsid w:val="003E4F67"/>
    <w:rsid w:val="003E69D0"/>
    <w:rsid w:val="003E6E13"/>
    <w:rsid w:val="003E74C0"/>
    <w:rsid w:val="003F38AC"/>
    <w:rsid w:val="00401068"/>
    <w:rsid w:val="00402B96"/>
    <w:rsid w:val="00405123"/>
    <w:rsid w:val="00407506"/>
    <w:rsid w:val="00407DB9"/>
    <w:rsid w:val="004166BD"/>
    <w:rsid w:val="004175A2"/>
    <w:rsid w:val="00425A99"/>
    <w:rsid w:val="00425B9A"/>
    <w:rsid w:val="00425D56"/>
    <w:rsid w:val="00426A16"/>
    <w:rsid w:val="004306C4"/>
    <w:rsid w:val="00430D9F"/>
    <w:rsid w:val="0043164A"/>
    <w:rsid w:val="00433F3A"/>
    <w:rsid w:val="00437F3A"/>
    <w:rsid w:val="004501F0"/>
    <w:rsid w:val="00450646"/>
    <w:rsid w:val="004558E4"/>
    <w:rsid w:val="00463199"/>
    <w:rsid w:val="004638BF"/>
    <w:rsid w:val="00465DAE"/>
    <w:rsid w:val="00466405"/>
    <w:rsid w:val="004724B5"/>
    <w:rsid w:val="00473A51"/>
    <w:rsid w:val="00484CB2"/>
    <w:rsid w:val="00487263"/>
    <w:rsid w:val="0049169D"/>
    <w:rsid w:val="00493657"/>
    <w:rsid w:val="00494556"/>
    <w:rsid w:val="004A29D0"/>
    <w:rsid w:val="004A712F"/>
    <w:rsid w:val="004B0015"/>
    <w:rsid w:val="004B492B"/>
    <w:rsid w:val="004B7BB1"/>
    <w:rsid w:val="004C4D4D"/>
    <w:rsid w:val="004C5826"/>
    <w:rsid w:val="004D00E4"/>
    <w:rsid w:val="004D34EF"/>
    <w:rsid w:val="004D401D"/>
    <w:rsid w:val="004D4A01"/>
    <w:rsid w:val="004E0627"/>
    <w:rsid w:val="004E1654"/>
    <w:rsid w:val="004E5D74"/>
    <w:rsid w:val="004F0BE1"/>
    <w:rsid w:val="004F575A"/>
    <w:rsid w:val="004F6136"/>
    <w:rsid w:val="004F7177"/>
    <w:rsid w:val="005044D1"/>
    <w:rsid w:val="0051024B"/>
    <w:rsid w:val="0051106B"/>
    <w:rsid w:val="00511F66"/>
    <w:rsid w:val="00515755"/>
    <w:rsid w:val="00515A48"/>
    <w:rsid w:val="00520F93"/>
    <w:rsid w:val="00522A14"/>
    <w:rsid w:val="00532CA4"/>
    <w:rsid w:val="005346D5"/>
    <w:rsid w:val="00543FBC"/>
    <w:rsid w:val="00544BD0"/>
    <w:rsid w:val="00544C7A"/>
    <w:rsid w:val="00545314"/>
    <w:rsid w:val="00547F4E"/>
    <w:rsid w:val="00555507"/>
    <w:rsid w:val="00560AE5"/>
    <w:rsid w:val="00566A9B"/>
    <w:rsid w:val="005702CC"/>
    <w:rsid w:val="00573CC4"/>
    <w:rsid w:val="00574AC9"/>
    <w:rsid w:val="00580495"/>
    <w:rsid w:val="00580D81"/>
    <w:rsid w:val="00584CC6"/>
    <w:rsid w:val="00591256"/>
    <w:rsid w:val="005A12A5"/>
    <w:rsid w:val="005A2D2F"/>
    <w:rsid w:val="005A3C8F"/>
    <w:rsid w:val="005A3E8F"/>
    <w:rsid w:val="005A5781"/>
    <w:rsid w:val="005A5D50"/>
    <w:rsid w:val="005A653D"/>
    <w:rsid w:val="005C1AA0"/>
    <w:rsid w:val="005C222E"/>
    <w:rsid w:val="005D0725"/>
    <w:rsid w:val="005D40B2"/>
    <w:rsid w:val="005D5634"/>
    <w:rsid w:val="005E00B1"/>
    <w:rsid w:val="005E0B83"/>
    <w:rsid w:val="005E1726"/>
    <w:rsid w:val="005E3EE2"/>
    <w:rsid w:val="005E4B8D"/>
    <w:rsid w:val="005F0767"/>
    <w:rsid w:val="005F1641"/>
    <w:rsid w:val="005F33DF"/>
    <w:rsid w:val="005F35CC"/>
    <w:rsid w:val="005F6454"/>
    <w:rsid w:val="005F6AA3"/>
    <w:rsid w:val="005F76E3"/>
    <w:rsid w:val="0060194C"/>
    <w:rsid w:val="00622AA4"/>
    <w:rsid w:val="00622CFA"/>
    <w:rsid w:val="0062429F"/>
    <w:rsid w:val="0062596B"/>
    <w:rsid w:val="00632155"/>
    <w:rsid w:val="00634B6F"/>
    <w:rsid w:val="006373E5"/>
    <w:rsid w:val="0064077A"/>
    <w:rsid w:val="00640BC0"/>
    <w:rsid w:val="00646776"/>
    <w:rsid w:val="00654C7A"/>
    <w:rsid w:val="0065574A"/>
    <w:rsid w:val="00655DB7"/>
    <w:rsid w:val="006639DF"/>
    <w:rsid w:val="00664A2A"/>
    <w:rsid w:val="00667EA6"/>
    <w:rsid w:val="00671A26"/>
    <w:rsid w:val="0067430F"/>
    <w:rsid w:val="00674952"/>
    <w:rsid w:val="00676330"/>
    <w:rsid w:val="0067662A"/>
    <w:rsid w:val="00681AE2"/>
    <w:rsid w:val="0068479E"/>
    <w:rsid w:val="006A2216"/>
    <w:rsid w:val="006A5A63"/>
    <w:rsid w:val="006B1172"/>
    <w:rsid w:val="006B641F"/>
    <w:rsid w:val="006C26C5"/>
    <w:rsid w:val="006C3B9A"/>
    <w:rsid w:val="006C6A0D"/>
    <w:rsid w:val="006D2114"/>
    <w:rsid w:val="006E0735"/>
    <w:rsid w:val="006E7399"/>
    <w:rsid w:val="006F4155"/>
    <w:rsid w:val="006F668F"/>
    <w:rsid w:val="006F6D6E"/>
    <w:rsid w:val="00701076"/>
    <w:rsid w:val="007038D4"/>
    <w:rsid w:val="00705CDD"/>
    <w:rsid w:val="00707BA8"/>
    <w:rsid w:val="00720B78"/>
    <w:rsid w:val="00720ED3"/>
    <w:rsid w:val="007248F0"/>
    <w:rsid w:val="00725924"/>
    <w:rsid w:val="0073158A"/>
    <w:rsid w:val="00731D6D"/>
    <w:rsid w:val="00733792"/>
    <w:rsid w:val="007354D3"/>
    <w:rsid w:val="00743D6D"/>
    <w:rsid w:val="00745635"/>
    <w:rsid w:val="007463CC"/>
    <w:rsid w:val="007505AC"/>
    <w:rsid w:val="00751BDE"/>
    <w:rsid w:val="00753BC0"/>
    <w:rsid w:val="00754671"/>
    <w:rsid w:val="007553FD"/>
    <w:rsid w:val="007567D1"/>
    <w:rsid w:val="00756E44"/>
    <w:rsid w:val="00757415"/>
    <w:rsid w:val="00760AD3"/>
    <w:rsid w:val="00766550"/>
    <w:rsid w:val="0077167F"/>
    <w:rsid w:val="007723BC"/>
    <w:rsid w:val="00772F02"/>
    <w:rsid w:val="00774556"/>
    <w:rsid w:val="00777027"/>
    <w:rsid w:val="0078168F"/>
    <w:rsid w:val="00781877"/>
    <w:rsid w:val="0078335E"/>
    <w:rsid w:val="00783904"/>
    <w:rsid w:val="00784118"/>
    <w:rsid w:val="0078526B"/>
    <w:rsid w:val="007873E9"/>
    <w:rsid w:val="00794562"/>
    <w:rsid w:val="00795158"/>
    <w:rsid w:val="00795BE1"/>
    <w:rsid w:val="007965E9"/>
    <w:rsid w:val="00797036"/>
    <w:rsid w:val="007A1404"/>
    <w:rsid w:val="007A1A8D"/>
    <w:rsid w:val="007A22A4"/>
    <w:rsid w:val="007A4985"/>
    <w:rsid w:val="007A55F8"/>
    <w:rsid w:val="007A6DC0"/>
    <w:rsid w:val="007A7A08"/>
    <w:rsid w:val="007A7E2A"/>
    <w:rsid w:val="007B0284"/>
    <w:rsid w:val="007B28A6"/>
    <w:rsid w:val="007C0987"/>
    <w:rsid w:val="007C225C"/>
    <w:rsid w:val="007C2952"/>
    <w:rsid w:val="007C6826"/>
    <w:rsid w:val="007D0921"/>
    <w:rsid w:val="007D3DE0"/>
    <w:rsid w:val="007D506E"/>
    <w:rsid w:val="007F173A"/>
    <w:rsid w:val="007F7601"/>
    <w:rsid w:val="008040D5"/>
    <w:rsid w:val="008101C7"/>
    <w:rsid w:val="008147E3"/>
    <w:rsid w:val="008178ED"/>
    <w:rsid w:val="00826258"/>
    <w:rsid w:val="00831296"/>
    <w:rsid w:val="00836EEA"/>
    <w:rsid w:val="00843848"/>
    <w:rsid w:val="00844028"/>
    <w:rsid w:val="008448E9"/>
    <w:rsid w:val="0085358D"/>
    <w:rsid w:val="00855176"/>
    <w:rsid w:val="0085532B"/>
    <w:rsid w:val="00856878"/>
    <w:rsid w:val="008604C8"/>
    <w:rsid w:val="00860D0C"/>
    <w:rsid w:val="00863566"/>
    <w:rsid w:val="00872DC9"/>
    <w:rsid w:val="00876267"/>
    <w:rsid w:val="00885633"/>
    <w:rsid w:val="00885A96"/>
    <w:rsid w:val="008860B7"/>
    <w:rsid w:val="008863F8"/>
    <w:rsid w:val="00887A02"/>
    <w:rsid w:val="00892E5E"/>
    <w:rsid w:val="008A0FF8"/>
    <w:rsid w:val="008A5764"/>
    <w:rsid w:val="008B153D"/>
    <w:rsid w:val="008B1A37"/>
    <w:rsid w:val="008B32E3"/>
    <w:rsid w:val="008B550B"/>
    <w:rsid w:val="008B72BD"/>
    <w:rsid w:val="008B780A"/>
    <w:rsid w:val="008B7C2E"/>
    <w:rsid w:val="008C09B1"/>
    <w:rsid w:val="008C3A3E"/>
    <w:rsid w:val="008C4101"/>
    <w:rsid w:val="008C5D2F"/>
    <w:rsid w:val="008C72E2"/>
    <w:rsid w:val="008E4A39"/>
    <w:rsid w:val="008E7311"/>
    <w:rsid w:val="008F4D9D"/>
    <w:rsid w:val="008F606E"/>
    <w:rsid w:val="008F6CDA"/>
    <w:rsid w:val="0090171C"/>
    <w:rsid w:val="009039A5"/>
    <w:rsid w:val="00904E9C"/>
    <w:rsid w:val="0090743E"/>
    <w:rsid w:val="009117AB"/>
    <w:rsid w:val="009208F5"/>
    <w:rsid w:val="00924FE3"/>
    <w:rsid w:val="00942D31"/>
    <w:rsid w:val="00946FE5"/>
    <w:rsid w:val="00950738"/>
    <w:rsid w:val="009531F4"/>
    <w:rsid w:val="00962BDE"/>
    <w:rsid w:val="0096419A"/>
    <w:rsid w:val="009666A1"/>
    <w:rsid w:val="0097625A"/>
    <w:rsid w:val="00980EFE"/>
    <w:rsid w:val="00982FA5"/>
    <w:rsid w:val="0099182E"/>
    <w:rsid w:val="00997DC7"/>
    <w:rsid w:val="009A0421"/>
    <w:rsid w:val="009A1133"/>
    <w:rsid w:val="009A14B2"/>
    <w:rsid w:val="009B11A2"/>
    <w:rsid w:val="009B4542"/>
    <w:rsid w:val="009C05F8"/>
    <w:rsid w:val="009C39AD"/>
    <w:rsid w:val="009C5355"/>
    <w:rsid w:val="009D02D6"/>
    <w:rsid w:val="009D0861"/>
    <w:rsid w:val="009F4B82"/>
    <w:rsid w:val="009F5933"/>
    <w:rsid w:val="00A00199"/>
    <w:rsid w:val="00A05FF7"/>
    <w:rsid w:val="00A160FF"/>
    <w:rsid w:val="00A22332"/>
    <w:rsid w:val="00A261CD"/>
    <w:rsid w:val="00A26EED"/>
    <w:rsid w:val="00A31BC6"/>
    <w:rsid w:val="00A4309C"/>
    <w:rsid w:val="00A438E2"/>
    <w:rsid w:val="00A4764F"/>
    <w:rsid w:val="00A50C97"/>
    <w:rsid w:val="00A526F8"/>
    <w:rsid w:val="00A54BCD"/>
    <w:rsid w:val="00A65808"/>
    <w:rsid w:val="00A65CF1"/>
    <w:rsid w:val="00A66185"/>
    <w:rsid w:val="00A66648"/>
    <w:rsid w:val="00A7215A"/>
    <w:rsid w:val="00A73606"/>
    <w:rsid w:val="00A736DC"/>
    <w:rsid w:val="00A80AFB"/>
    <w:rsid w:val="00A82B3E"/>
    <w:rsid w:val="00A8328A"/>
    <w:rsid w:val="00A8340E"/>
    <w:rsid w:val="00A83A8C"/>
    <w:rsid w:val="00A843C2"/>
    <w:rsid w:val="00A9247F"/>
    <w:rsid w:val="00A94628"/>
    <w:rsid w:val="00A96846"/>
    <w:rsid w:val="00A974AD"/>
    <w:rsid w:val="00AA0685"/>
    <w:rsid w:val="00AA0F91"/>
    <w:rsid w:val="00AA11AF"/>
    <w:rsid w:val="00AA391C"/>
    <w:rsid w:val="00AA3A40"/>
    <w:rsid w:val="00AA5462"/>
    <w:rsid w:val="00AA63B3"/>
    <w:rsid w:val="00AB3E65"/>
    <w:rsid w:val="00AB5DE4"/>
    <w:rsid w:val="00AC1035"/>
    <w:rsid w:val="00AC5A95"/>
    <w:rsid w:val="00AD36A7"/>
    <w:rsid w:val="00AD3787"/>
    <w:rsid w:val="00AD4F88"/>
    <w:rsid w:val="00AD6692"/>
    <w:rsid w:val="00AD6FA2"/>
    <w:rsid w:val="00AE211E"/>
    <w:rsid w:val="00AE6E51"/>
    <w:rsid w:val="00AF09E1"/>
    <w:rsid w:val="00AF1333"/>
    <w:rsid w:val="00AF2A04"/>
    <w:rsid w:val="00AF5BB8"/>
    <w:rsid w:val="00B01BE8"/>
    <w:rsid w:val="00B0236E"/>
    <w:rsid w:val="00B033FB"/>
    <w:rsid w:val="00B10AEC"/>
    <w:rsid w:val="00B12984"/>
    <w:rsid w:val="00B12E27"/>
    <w:rsid w:val="00B132AE"/>
    <w:rsid w:val="00B16033"/>
    <w:rsid w:val="00B17D94"/>
    <w:rsid w:val="00B20B7C"/>
    <w:rsid w:val="00B22180"/>
    <w:rsid w:val="00B2357A"/>
    <w:rsid w:val="00B2369F"/>
    <w:rsid w:val="00B248A7"/>
    <w:rsid w:val="00B26B64"/>
    <w:rsid w:val="00B3026D"/>
    <w:rsid w:val="00B31F2F"/>
    <w:rsid w:val="00B35031"/>
    <w:rsid w:val="00B359F9"/>
    <w:rsid w:val="00B3731B"/>
    <w:rsid w:val="00B37DC5"/>
    <w:rsid w:val="00B4149B"/>
    <w:rsid w:val="00B42091"/>
    <w:rsid w:val="00B43C2D"/>
    <w:rsid w:val="00B52356"/>
    <w:rsid w:val="00B56FBD"/>
    <w:rsid w:val="00B6017A"/>
    <w:rsid w:val="00B61738"/>
    <w:rsid w:val="00B63624"/>
    <w:rsid w:val="00B6596D"/>
    <w:rsid w:val="00B72350"/>
    <w:rsid w:val="00B77280"/>
    <w:rsid w:val="00B80765"/>
    <w:rsid w:val="00B81DD5"/>
    <w:rsid w:val="00B84FDD"/>
    <w:rsid w:val="00B875B6"/>
    <w:rsid w:val="00B905F2"/>
    <w:rsid w:val="00B925D7"/>
    <w:rsid w:val="00B94B43"/>
    <w:rsid w:val="00B95E38"/>
    <w:rsid w:val="00BA10CD"/>
    <w:rsid w:val="00BA5502"/>
    <w:rsid w:val="00BB453E"/>
    <w:rsid w:val="00BC132B"/>
    <w:rsid w:val="00BC3FC7"/>
    <w:rsid w:val="00BC552A"/>
    <w:rsid w:val="00BD1665"/>
    <w:rsid w:val="00BD3AEA"/>
    <w:rsid w:val="00BD53F9"/>
    <w:rsid w:val="00BE0190"/>
    <w:rsid w:val="00BE0207"/>
    <w:rsid w:val="00BF477B"/>
    <w:rsid w:val="00BF509D"/>
    <w:rsid w:val="00BF63E1"/>
    <w:rsid w:val="00C01464"/>
    <w:rsid w:val="00C03D82"/>
    <w:rsid w:val="00C05121"/>
    <w:rsid w:val="00C1778A"/>
    <w:rsid w:val="00C21175"/>
    <w:rsid w:val="00C21BBB"/>
    <w:rsid w:val="00C27450"/>
    <w:rsid w:val="00C32AF1"/>
    <w:rsid w:val="00C350FD"/>
    <w:rsid w:val="00C3552F"/>
    <w:rsid w:val="00C35A25"/>
    <w:rsid w:val="00C416AF"/>
    <w:rsid w:val="00C4260E"/>
    <w:rsid w:val="00C51D7F"/>
    <w:rsid w:val="00C54DBE"/>
    <w:rsid w:val="00C56219"/>
    <w:rsid w:val="00C57CA6"/>
    <w:rsid w:val="00C57E45"/>
    <w:rsid w:val="00C73C15"/>
    <w:rsid w:val="00C76703"/>
    <w:rsid w:val="00C80DB7"/>
    <w:rsid w:val="00C81C17"/>
    <w:rsid w:val="00C92C5D"/>
    <w:rsid w:val="00C9419E"/>
    <w:rsid w:val="00C96CD9"/>
    <w:rsid w:val="00CA1EBB"/>
    <w:rsid w:val="00CB7D09"/>
    <w:rsid w:val="00CC0BB8"/>
    <w:rsid w:val="00CD4D05"/>
    <w:rsid w:val="00CD56EE"/>
    <w:rsid w:val="00CD65F5"/>
    <w:rsid w:val="00CD6733"/>
    <w:rsid w:val="00CD6EC0"/>
    <w:rsid w:val="00CE21C9"/>
    <w:rsid w:val="00CE5949"/>
    <w:rsid w:val="00CE7187"/>
    <w:rsid w:val="00CF0B72"/>
    <w:rsid w:val="00D01A77"/>
    <w:rsid w:val="00D031E0"/>
    <w:rsid w:val="00D070D4"/>
    <w:rsid w:val="00D0781E"/>
    <w:rsid w:val="00D07B3C"/>
    <w:rsid w:val="00D12A75"/>
    <w:rsid w:val="00D14596"/>
    <w:rsid w:val="00D15204"/>
    <w:rsid w:val="00D20E0C"/>
    <w:rsid w:val="00D2109B"/>
    <w:rsid w:val="00D21147"/>
    <w:rsid w:val="00D22D12"/>
    <w:rsid w:val="00D27583"/>
    <w:rsid w:val="00D278A8"/>
    <w:rsid w:val="00D30114"/>
    <w:rsid w:val="00D35707"/>
    <w:rsid w:val="00D37BF0"/>
    <w:rsid w:val="00D4360E"/>
    <w:rsid w:val="00D578A2"/>
    <w:rsid w:val="00D63C63"/>
    <w:rsid w:val="00D70804"/>
    <w:rsid w:val="00D72CD7"/>
    <w:rsid w:val="00D73780"/>
    <w:rsid w:val="00D806C4"/>
    <w:rsid w:val="00D82A9D"/>
    <w:rsid w:val="00D85AB5"/>
    <w:rsid w:val="00DA199A"/>
    <w:rsid w:val="00DA2BA0"/>
    <w:rsid w:val="00DA64A8"/>
    <w:rsid w:val="00DB092C"/>
    <w:rsid w:val="00DB11FD"/>
    <w:rsid w:val="00DB39FF"/>
    <w:rsid w:val="00DC1DB5"/>
    <w:rsid w:val="00DC663D"/>
    <w:rsid w:val="00DD4FC2"/>
    <w:rsid w:val="00DD50CE"/>
    <w:rsid w:val="00DE5421"/>
    <w:rsid w:val="00DE5F03"/>
    <w:rsid w:val="00DF18A9"/>
    <w:rsid w:val="00DF2510"/>
    <w:rsid w:val="00DF36AD"/>
    <w:rsid w:val="00DF726D"/>
    <w:rsid w:val="00E033DA"/>
    <w:rsid w:val="00E03D57"/>
    <w:rsid w:val="00E051A5"/>
    <w:rsid w:val="00E068B5"/>
    <w:rsid w:val="00E103AF"/>
    <w:rsid w:val="00E10935"/>
    <w:rsid w:val="00E1219F"/>
    <w:rsid w:val="00E15877"/>
    <w:rsid w:val="00E17614"/>
    <w:rsid w:val="00E20E19"/>
    <w:rsid w:val="00E2389A"/>
    <w:rsid w:val="00E23E80"/>
    <w:rsid w:val="00E257F3"/>
    <w:rsid w:val="00E2581B"/>
    <w:rsid w:val="00E27846"/>
    <w:rsid w:val="00E31C06"/>
    <w:rsid w:val="00E34131"/>
    <w:rsid w:val="00E35EA7"/>
    <w:rsid w:val="00E44435"/>
    <w:rsid w:val="00E524E1"/>
    <w:rsid w:val="00E57458"/>
    <w:rsid w:val="00E70A69"/>
    <w:rsid w:val="00E7176C"/>
    <w:rsid w:val="00E74E74"/>
    <w:rsid w:val="00E75EC1"/>
    <w:rsid w:val="00E77B57"/>
    <w:rsid w:val="00E81803"/>
    <w:rsid w:val="00E81D12"/>
    <w:rsid w:val="00E830C6"/>
    <w:rsid w:val="00E84930"/>
    <w:rsid w:val="00E87775"/>
    <w:rsid w:val="00E90911"/>
    <w:rsid w:val="00E90C34"/>
    <w:rsid w:val="00E9568E"/>
    <w:rsid w:val="00E95E1A"/>
    <w:rsid w:val="00E977C2"/>
    <w:rsid w:val="00EA3962"/>
    <w:rsid w:val="00EB4D41"/>
    <w:rsid w:val="00EB5CB9"/>
    <w:rsid w:val="00EC2A89"/>
    <w:rsid w:val="00ED1DA7"/>
    <w:rsid w:val="00ED589B"/>
    <w:rsid w:val="00EE68AE"/>
    <w:rsid w:val="00EE7E2D"/>
    <w:rsid w:val="00EF2699"/>
    <w:rsid w:val="00EF2F23"/>
    <w:rsid w:val="00F02A8B"/>
    <w:rsid w:val="00F03F4A"/>
    <w:rsid w:val="00F04DA1"/>
    <w:rsid w:val="00F101BC"/>
    <w:rsid w:val="00F109F9"/>
    <w:rsid w:val="00F10B85"/>
    <w:rsid w:val="00F139A9"/>
    <w:rsid w:val="00F1750A"/>
    <w:rsid w:val="00F21108"/>
    <w:rsid w:val="00F226C9"/>
    <w:rsid w:val="00F26A59"/>
    <w:rsid w:val="00F3041E"/>
    <w:rsid w:val="00F321B3"/>
    <w:rsid w:val="00F32A62"/>
    <w:rsid w:val="00F342A8"/>
    <w:rsid w:val="00F3777C"/>
    <w:rsid w:val="00F41B10"/>
    <w:rsid w:val="00F53286"/>
    <w:rsid w:val="00F645B5"/>
    <w:rsid w:val="00F70461"/>
    <w:rsid w:val="00F70F67"/>
    <w:rsid w:val="00F72E3B"/>
    <w:rsid w:val="00F73061"/>
    <w:rsid w:val="00F743C4"/>
    <w:rsid w:val="00F74514"/>
    <w:rsid w:val="00F77796"/>
    <w:rsid w:val="00F81CE5"/>
    <w:rsid w:val="00F82379"/>
    <w:rsid w:val="00F852D5"/>
    <w:rsid w:val="00F86230"/>
    <w:rsid w:val="00F924A7"/>
    <w:rsid w:val="00FA024E"/>
    <w:rsid w:val="00FA4DDA"/>
    <w:rsid w:val="00FB0135"/>
    <w:rsid w:val="00FB0698"/>
    <w:rsid w:val="00FB07DA"/>
    <w:rsid w:val="00FB09DA"/>
    <w:rsid w:val="00FB2546"/>
    <w:rsid w:val="00FB42F2"/>
    <w:rsid w:val="00FB5B3E"/>
    <w:rsid w:val="00FB6F68"/>
    <w:rsid w:val="00FB75D9"/>
    <w:rsid w:val="00FC092B"/>
    <w:rsid w:val="00FD23A0"/>
    <w:rsid w:val="00FD6F7C"/>
    <w:rsid w:val="00FE42F1"/>
    <w:rsid w:val="00FE5780"/>
    <w:rsid w:val="00FE5792"/>
    <w:rsid w:val="00FF4F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3B976"/>
  <w15:chartTrackingRefBased/>
  <w15:docId w15:val="{2734B2E2-C5E5-47C7-8447-8BF77A84E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B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66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66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B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3BC0"/>
    <w:pPr>
      <w:outlineLvl w:val="9"/>
    </w:pPr>
    <w:rPr>
      <w:lang w:val="en-US" w:eastAsia="en-US"/>
    </w:rPr>
  </w:style>
  <w:style w:type="paragraph" w:styleId="TOC1">
    <w:name w:val="toc 1"/>
    <w:basedOn w:val="Normal"/>
    <w:next w:val="Normal"/>
    <w:autoRedefine/>
    <w:uiPriority w:val="39"/>
    <w:unhideWhenUsed/>
    <w:rsid w:val="00753BC0"/>
    <w:pPr>
      <w:spacing w:after="100"/>
    </w:pPr>
  </w:style>
  <w:style w:type="character" w:styleId="Hyperlink">
    <w:name w:val="Hyperlink"/>
    <w:basedOn w:val="DefaultParagraphFont"/>
    <w:uiPriority w:val="99"/>
    <w:unhideWhenUsed/>
    <w:rsid w:val="00753BC0"/>
    <w:rPr>
      <w:color w:val="0563C1" w:themeColor="hyperlink"/>
      <w:u w:val="single"/>
    </w:rPr>
  </w:style>
  <w:style w:type="character" w:customStyle="1" w:styleId="Heading2Char">
    <w:name w:val="Heading 2 Char"/>
    <w:basedOn w:val="DefaultParagraphFont"/>
    <w:link w:val="Heading2"/>
    <w:uiPriority w:val="9"/>
    <w:rsid w:val="003966A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966AC"/>
    <w:pPr>
      <w:spacing w:after="100"/>
      <w:ind w:left="220"/>
    </w:pPr>
  </w:style>
  <w:style w:type="character" w:customStyle="1" w:styleId="Heading3Char">
    <w:name w:val="Heading 3 Char"/>
    <w:basedOn w:val="DefaultParagraphFont"/>
    <w:link w:val="Heading3"/>
    <w:uiPriority w:val="9"/>
    <w:rsid w:val="003966A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26258"/>
    <w:pPr>
      <w:spacing w:after="100"/>
      <w:ind w:left="440"/>
    </w:pPr>
  </w:style>
  <w:style w:type="paragraph" w:styleId="ListParagraph">
    <w:name w:val="List Paragraph"/>
    <w:basedOn w:val="Normal"/>
    <w:uiPriority w:val="34"/>
    <w:qFormat/>
    <w:rsid w:val="00BA10CD"/>
    <w:pPr>
      <w:ind w:left="720"/>
      <w:contextualSpacing/>
    </w:pPr>
  </w:style>
  <w:style w:type="paragraph" w:customStyle="1" w:styleId="twiparagraph-bold">
    <w:name w:val="twi_paragraph-bold"/>
    <w:basedOn w:val="Normal"/>
    <w:rsid w:val="005E0B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5E0B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A974A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26A59"/>
    <w:pPr>
      <w:spacing w:after="0"/>
    </w:pPr>
  </w:style>
  <w:style w:type="paragraph" w:customStyle="1" w:styleId="wb-stl-custom7">
    <w:name w:val="wb-stl-custom7"/>
    <w:basedOn w:val="Normal"/>
    <w:rsid w:val="001006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B153D"/>
  </w:style>
  <w:style w:type="character" w:styleId="PlaceholderText">
    <w:name w:val="Placeholder Text"/>
    <w:basedOn w:val="DefaultParagraphFont"/>
    <w:uiPriority w:val="99"/>
    <w:semiHidden/>
    <w:rsid w:val="00E77B57"/>
    <w:rPr>
      <w:color w:val="808080"/>
    </w:rPr>
  </w:style>
  <w:style w:type="character" w:customStyle="1" w:styleId="ej-keyword">
    <w:name w:val="ej-keyword"/>
    <w:basedOn w:val="DefaultParagraphFont"/>
    <w:rsid w:val="00D01A77"/>
  </w:style>
  <w:style w:type="paragraph" w:customStyle="1" w:styleId="paragraph">
    <w:name w:val="paragraph"/>
    <w:basedOn w:val="Normal"/>
    <w:rsid w:val="00FE57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E5780"/>
  </w:style>
  <w:style w:type="character" w:customStyle="1" w:styleId="eop">
    <w:name w:val="eop"/>
    <w:basedOn w:val="DefaultParagraphFont"/>
    <w:rsid w:val="00FE5780"/>
  </w:style>
  <w:style w:type="table" w:styleId="TableGrid">
    <w:name w:val="Table Grid"/>
    <w:basedOn w:val="TableNormal"/>
    <w:uiPriority w:val="39"/>
    <w:rsid w:val="00180D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ardreadability">
    <w:name w:val="hardreadability"/>
    <w:basedOn w:val="DefaultParagraphFont"/>
    <w:rsid w:val="005F6AA3"/>
  </w:style>
  <w:style w:type="character" w:customStyle="1" w:styleId="complexword">
    <w:name w:val="complexword"/>
    <w:basedOn w:val="DefaultParagraphFont"/>
    <w:rsid w:val="005F6A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9735">
      <w:bodyDiv w:val="1"/>
      <w:marLeft w:val="0"/>
      <w:marRight w:val="0"/>
      <w:marTop w:val="0"/>
      <w:marBottom w:val="0"/>
      <w:divBdr>
        <w:top w:val="none" w:sz="0" w:space="0" w:color="auto"/>
        <w:left w:val="none" w:sz="0" w:space="0" w:color="auto"/>
        <w:bottom w:val="none" w:sz="0" w:space="0" w:color="auto"/>
        <w:right w:val="none" w:sz="0" w:space="0" w:color="auto"/>
      </w:divBdr>
    </w:div>
    <w:div w:id="16859918">
      <w:bodyDiv w:val="1"/>
      <w:marLeft w:val="0"/>
      <w:marRight w:val="0"/>
      <w:marTop w:val="0"/>
      <w:marBottom w:val="0"/>
      <w:divBdr>
        <w:top w:val="none" w:sz="0" w:space="0" w:color="auto"/>
        <w:left w:val="none" w:sz="0" w:space="0" w:color="auto"/>
        <w:bottom w:val="none" w:sz="0" w:space="0" w:color="auto"/>
        <w:right w:val="none" w:sz="0" w:space="0" w:color="auto"/>
      </w:divBdr>
    </w:div>
    <w:div w:id="37702079">
      <w:bodyDiv w:val="1"/>
      <w:marLeft w:val="0"/>
      <w:marRight w:val="0"/>
      <w:marTop w:val="0"/>
      <w:marBottom w:val="0"/>
      <w:divBdr>
        <w:top w:val="none" w:sz="0" w:space="0" w:color="auto"/>
        <w:left w:val="none" w:sz="0" w:space="0" w:color="auto"/>
        <w:bottom w:val="none" w:sz="0" w:space="0" w:color="auto"/>
        <w:right w:val="none" w:sz="0" w:space="0" w:color="auto"/>
      </w:divBdr>
    </w:div>
    <w:div w:id="71319586">
      <w:bodyDiv w:val="1"/>
      <w:marLeft w:val="0"/>
      <w:marRight w:val="0"/>
      <w:marTop w:val="0"/>
      <w:marBottom w:val="0"/>
      <w:divBdr>
        <w:top w:val="none" w:sz="0" w:space="0" w:color="auto"/>
        <w:left w:val="none" w:sz="0" w:space="0" w:color="auto"/>
        <w:bottom w:val="none" w:sz="0" w:space="0" w:color="auto"/>
        <w:right w:val="none" w:sz="0" w:space="0" w:color="auto"/>
      </w:divBdr>
    </w:div>
    <w:div w:id="115679202">
      <w:bodyDiv w:val="1"/>
      <w:marLeft w:val="0"/>
      <w:marRight w:val="0"/>
      <w:marTop w:val="0"/>
      <w:marBottom w:val="0"/>
      <w:divBdr>
        <w:top w:val="none" w:sz="0" w:space="0" w:color="auto"/>
        <w:left w:val="none" w:sz="0" w:space="0" w:color="auto"/>
        <w:bottom w:val="none" w:sz="0" w:space="0" w:color="auto"/>
        <w:right w:val="none" w:sz="0" w:space="0" w:color="auto"/>
      </w:divBdr>
    </w:div>
    <w:div w:id="119959252">
      <w:bodyDiv w:val="1"/>
      <w:marLeft w:val="0"/>
      <w:marRight w:val="0"/>
      <w:marTop w:val="0"/>
      <w:marBottom w:val="0"/>
      <w:divBdr>
        <w:top w:val="none" w:sz="0" w:space="0" w:color="auto"/>
        <w:left w:val="none" w:sz="0" w:space="0" w:color="auto"/>
        <w:bottom w:val="none" w:sz="0" w:space="0" w:color="auto"/>
        <w:right w:val="none" w:sz="0" w:space="0" w:color="auto"/>
      </w:divBdr>
    </w:div>
    <w:div w:id="133371089">
      <w:bodyDiv w:val="1"/>
      <w:marLeft w:val="0"/>
      <w:marRight w:val="0"/>
      <w:marTop w:val="0"/>
      <w:marBottom w:val="0"/>
      <w:divBdr>
        <w:top w:val="none" w:sz="0" w:space="0" w:color="auto"/>
        <w:left w:val="none" w:sz="0" w:space="0" w:color="auto"/>
        <w:bottom w:val="none" w:sz="0" w:space="0" w:color="auto"/>
        <w:right w:val="none" w:sz="0" w:space="0" w:color="auto"/>
      </w:divBdr>
    </w:div>
    <w:div w:id="147090272">
      <w:bodyDiv w:val="1"/>
      <w:marLeft w:val="0"/>
      <w:marRight w:val="0"/>
      <w:marTop w:val="0"/>
      <w:marBottom w:val="0"/>
      <w:divBdr>
        <w:top w:val="none" w:sz="0" w:space="0" w:color="auto"/>
        <w:left w:val="none" w:sz="0" w:space="0" w:color="auto"/>
        <w:bottom w:val="none" w:sz="0" w:space="0" w:color="auto"/>
        <w:right w:val="none" w:sz="0" w:space="0" w:color="auto"/>
      </w:divBdr>
    </w:div>
    <w:div w:id="151987169">
      <w:bodyDiv w:val="1"/>
      <w:marLeft w:val="0"/>
      <w:marRight w:val="0"/>
      <w:marTop w:val="0"/>
      <w:marBottom w:val="0"/>
      <w:divBdr>
        <w:top w:val="none" w:sz="0" w:space="0" w:color="auto"/>
        <w:left w:val="none" w:sz="0" w:space="0" w:color="auto"/>
        <w:bottom w:val="none" w:sz="0" w:space="0" w:color="auto"/>
        <w:right w:val="none" w:sz="0" w:space="0" w:color="auto"/>
      </w:divBdr>
    </w:div>
    <w:div w:id="231739953">
      <w:bodyDiv w:val="1"/>
      <w:marLeft w:val="0"/>
      <w:marRight w:val="0"/>
      <w:marTop w:val="0"/>
      <w:marBottom w:val="0"/>
      <w:divBdr>
        <w:top w:val="none" w:sz="0" w:space="0" w:color="auto"/>
        <w:left w:val="none" w:sz="0" w:space="0" w:color="auto"/>
        <w:bottom w:val="none" w:sz="0" w:space="0" w:color="auto"/>
        <w:right w:val="none" w:sz="0" w:space="0" w:color="auto"/>
      </w:divBdr>
    </w:div>
    <w:div w:id="241842977">
      <w:bodyDiv w:val="1"/>
      <w:marLeft w:val="0"/>
      <w:marRight w:val="0"/>
      <w:marTop w:val="0"/>
      <w:marBottom w:val="0"/>
      <w:divBdr>
        <w:top w:val="none" w:sz="0" w:space="0" w:color="auto"/>
        <w:left w:val="none" w:sz="0" w:space="0" w:color="auto"/>
        <w:bottom w:val="none" w:sz="0" w:space="0" w:color="auto"/>
        <w:right w:val="none" w:sz="0" w:space="0" w:color="auto"/>
      </w:divBdr>
      <w:divsChild>
        <w:div w:id="933822484">
          <w:marLeft w:val="0"/>
          <w:marRight w:val="0"/>
          <w:marTop w:val="0"/>
          <w:marBottom w:val="0"/>
          <w:divBdr>
            <w:top w:val="none" w:sz="0" w:space="0" w:color="auto"/>
            <w:left w:val="none" w:sz="0" w:space="0" w:color="auto"/>
            <w:bottom w:val="none" w:sz="0" w:space="0" w:color="auto"/>
            <w:right w:val="none" w:sz="0" w:space="0" w:color="auto"/>
          </w:divBdr>
        </w:div>
        <w:div w:id="2115394480">
          <w:marLeft w:val="0"/>
          <w:marRight w:val="0"/>
          <w:marTop w:val="0"/>
          <w:marBottom w:val="0"/>
          <w:divBdr>
            <w:top w:val="none" w:sz="0" w:space="0" w:color="auto"/>
            <w:left w:val="none" w:sz="0" w:space="0" w:color="auto"/>
            <w:bottom w:val="none" w:sz="0" w:space="0" w:color="auto"/>
            <w:right w:val="none" w:sz="0" w:space="0" w:color="auto"/>
          </w:divBdr>
        </w:div>
        <w:div w:id="590626894">
          <w:marLeft w:val="0"/>
          <w:marRight w:val="0"/>
          <w:marTop w:val="0"/>
          <w:marBottom w:val="0"/>
          <w:divBdr>
            <w:top w:val="none" w:sz="0" w:space="0" w:color="auto"/>
            <w:left w:val="none" w:sz="0" w:space="0" w:color="auto"/>
            <w:bottom w:val="none" w:sz="0" w:space="0" w:color="auto"/>
            <w:right w:val="none" w:sz="0" w:space="0" w:color="auto"/>
          </w:divBdr>
        </w:div>
        <w:div w:id="173106260">
          <w:marLeft w:val="0"/>
          <w:marRight w:val="0"/>
          <w:marTop w:val="0"/>
          <w:marBottom w:val="0"/>
          <w:divBdr>
            <w:top w:val="none" w:sz="0" w:space="0" w:color="auto"/>
            <w:left w:val="none" w:sz="0" w:space="0" w:color="auto"/>
            <w:bottom w:val="none" w:sz="0" w:space="0" w:color="auto"/>
            <w:right w:val="none" w:sz="0" w:space="0" w:color="auto"/>
          </w:divBdr>
        </w:div>
        <w:div w:id="326520548">
          <w:marLeft w:val="0"/>
          <w:marRight w:val="0"/>
          <w:marTop w:val="0"/>
          <w:marBottom w:val="0"/>
          <w:divBdr>
            <w:top w:val="none" w:sz="0" w:space="0" w:color="auto"/>
            <w:left w:val="none" w:sz="0" w:space="0" w:color="auto"/>
            <w:bottom w:val="none" w:sz="0" w:space="0" w:color="auto"/>
            <w:right w:val="none" w:sz="0" w:space="0" w:color="auto"/>
          </w:divBdr>
        </w:div>
      </w:divsChild>
    </w:div>
    <w:div w:id="242839406">
      <w:bodyDiv w:val="1"/>
      <w:marLeft w:val="0"/>
      <w:marRight w:val="0"/>
      <w:marTop w:val="0"/>
      <w:marBottom w:val="0"/>
      <w:divBdr>
        <w:top w:val="none" w:sz="0" w:space="0" w:color="auto"/>
        <w:left w:val="none" w:sz="0" w:space="0" w:color="auto"/>
        <w:bottom w:val="none" w:sz="0" w:space="0" w:color="auto"/>
        <w:right w:val="none" w:sz="0" w:space="0" w:color="auto"/>
      </w:divBdr>
    </w:div>
    <w:div w:id="250283571">
      <w:bodyDiv w:val="1"/>
      <w:marLeft w:val="0"/>
      <w:marRight w:val="0"/>
      <w:marTop w:val="0"/>
      <w:marBottom w:val="0"/>
      <w:divBdr>
        <w:top w:val="none" w:sz="0" w:space="0" w:color="auto"/>
        <w:left w:val="none" w:sz="0" w:space="0" w:color="auto"/>
        <w:bottom w:val="none" w:sz="0" w:space="0" w:color="auto"/>
        <w:right w:val="none" w:sz="0" w:space="0" w:color="auto"/>
      </w:divBdr>
    </w:div>
    <w:div w:id="256208999">
      <w:bodyDiv w:val="1"/>
      <w:marLeft w:val="0"/>
      <w:marRight w:val="0"/>
      <w:marTop w:val="0"/>
      <w:marBottom w:val="0"/>
      <w:divBdr>
        <w:top w:val="none" w:sz="0" w:space="0" w:color="auto"/>
        <w:left w:val="none" w:sz="0" w:space="0" w:color="auto"/>
        <w:bottom w:val="none" w:sz="0" w:space="0" w:color="auto"/>
        <w:right w:val="none" w:sz="0" w:space="0" w:color="auto"/>
      </w:divBdr>
    </w:div>
    <w:div w:id="278877385">
      <w:bodyDiv w:val="1"/>
      <w:marLeft w:val="0"/>
      <w:marRight w:val="0"/>
      <w:marTop w:val="0"/>
      <w:marBottom w:val="0"/>
      <w:divBdr>
        <w:top w:val="none" w:sz="0" w:space="0" w:color="auto"/>
        <w:left w:val="none" w:sz="0" w:space="0" w:color="auto"/>
        <w:bottom w:val="none" w:sz="0" w:space="0" w:color="auto"/>
        <w:right w:val="none" w:sz="0" w:space="0" w:color="auto"/>
      </w:divBdr>
    </w:div>
    <w:div w:id="282545710">
      <w:bodyDiv w:val="1"/>
      <w:marLeft w:val="0"/>
      <w:marRight w:val="0"/>
      <w:marTop w:val="0"/>
      <w:marBottom w:val="0"/>
      <w:divBdr>
        <w:top w:val="none" w:sz="0" w:space="0" w:color="auto"/>
        <w:left w:val="none" w:sz="0" w:space="0" w:color="auto"/>
        <w:bottom w:val="none" w:sz="0" w:space="0" w:color="auto"/>
        <w:right w:val="none" w:sz="0" w:space="0" w:color="auto"/>
      </w:divBdr>
    </w:div>
    <w:div w:id="314064848">
      <w:bodyDiv w:val="1"/>
      <w:marLeft w:val="0"/>
      <w:marRight w:val="0"/>
      <w:marTop w:val="0"/>
      <w:marBottom w:val="0"/>
      <w:divBdr>
        <w:top w:val="none" w:sz="0" w:space="0" w:color="auto"/>
        <w:left w:val="none" w:sz="0" w:space="0" w:color="auto"/>
        <w:bottom w:val="none" w:sz="0" w:space="0" w:color="auto"/>
        <w:right w:val="none" w:sz="0" w:space="0" w:color="auto"/>
      </w:divBdr>
    </w:div>
    <w:div w:id="326059970">
      <w:bodyDiv w:val="1"/>
      <w:marLeft w:val="0"/>
      <w:marRight w:val="0"/>
      <w:marTop w:val="0"/>
      <w:marBottom w:val="0"/>
      <w:divBdr>
        <w:top w:val="none" w:sz="0" w:space="0" w:color="auto"/>
        <w:left w:val="none" w:sz="0" w:space="0" w:color="auto"/>
        <w:bottom w:val="none" w:sz="0" w:space="0" w:color="auto"/>
        <w:right w:val="none" w:sz="0" w:space="0" w:color="auto"/>
      </w:divBdr>
    </w:div>
    <w:div w:id="330066213">
      <w:bodyDiv w:val="1"/>
      <w:marLeft w:val="0"/>
      <w:marRight w:val="0"/>
      <w:marTop w:val="0"/>
      <w:marBottom w:val="0"/>
      <w:divBdr>
        <w:top w:val="none" w:sz="0" w:space="0" w:color="auto"/>
        <w:left w:val="none" w:sz="0" w:space="0" w:color="auto"/>
        <w:bottom w:val="none" w:sz="0" w:space="0" w:color="auto"/>
        <w:right w:val="none" w:sz="0" w:space="0" w:color="auto"/>
      </w:divBdr>
    </w:div>
    <w:div w:id="363290684">
      <w:bodyDiv w:val="1"/>
      <w:marLeft w:val="0"/>
      <w:marRight w:val="0"/>
      <w:marTop w:val="0"/>
      <w:marBottom w:val="0"/>
      <w:divBdr>
        <w:top w:val="none" w:sz="0" w:space="0" w:color="auto"/>
        <w:left w:val="none" w:sz="0" w:space="0" w:color="auto"/>
        <w:bottom w:val="none" w:sz="0" w:space="0" w:color="auto"/>
        <w:right w:val="none" w:sz="0" w:space="0" w:color="auto"/>
      </w:divBdr>
    </w:div>
    <w:div w:id="405421021">
      <w:bodyDiv w:val="1"/>
      <w:marLeft w:val="0"/>
      <w:marRight w:val="0"/>
      <w:marTop w:val="0"/>
      <w:marBottom w:val="0"/>
      <w:divBdr>
        <w:top w:val="none" w:sz="0" w:space="0" w:color="auto"/>
        <w:left w:val="none" w:sz="0" w:space="0" w:color="auto"/>
        <w:bottom w:val="none" w:sz="0" w:space="0" w:color="auto"/>
        <w:right w:val="none" w:sz="0" w:space="0" w:color="auto"/>
      </w:divBdr>
    </w:div>
    <w:div w:id="406997878">
      <w:bodyDiv w:val="1"/>
      <w:marLeft w:val="0"/>
      <w:marRight w:val="0"/>
      <w:marTop w:val="0"/>
      <w:marBottom w:val="0"/>
      <w:divBdr>
        <w:top w:val="none" w:sz="0" w:space="0" w:color="auto"/>
        <w:left w:val="none" w:sz="0" w:space="0" w:color="auto"/>
        <w:bottom w:val="none" w:sz="0" w:space="0" w:color="auto"/>
        <w:right w:val="none" w:sz="0" w:space="0" w:color="auto"/>
      </w:divBdr>
    </w:div>
    <w:div w:id="439953370">
      <w:bodyDiv w:val="1"/>
      <w:marLeft w:val="0"/>
      <w:marRight w:val="0"/>
      <w:marTop w:val="0"/>
      <w:marBottom w:val="0"/>
      <w:divBdr>
        <w:top w:val="none" w:sz="0" w:space="0" w:color="auto"/>
        <w:left w:val="none" w:sz="0" w:space="0" w:color="auto"/>
        <w:bottom w:val="none" w:sz="0" w:space="0" w:color="auto"/>
        <w:right w:val="none" w:sz="0" w:space="0" w:color="auto"/>
      </w:divBdr>
    </w:div>
    <w:div w:id="469907881">
      <w:bodyDiv w:val="1"/>
      <w:marLeft w:val="0"/>
      <w:marRight w:val="0"/>
      <w:marTop w:val="0"/>
      <w:marBottom w:val="0"/>
      <w:divBdr>
        <w:top w:val="none" w:sz="0" w:space="0" w:color="auto"/>
        <w:left w:val="none" w:sz="0" w:space="0" w:color="auto"/>
        <w:bottom w:val="none" w:sz="0" w:space="0" w:color="auto"/>
        <w:right w:val="none" w:sz="0" w:space="0" w:color="auto"/>
      </w:divBdr>
    </w:div>
    <w:div w:id="476072647">
      <w:bodyDiv w:val="1"/>
      <w:marLeft w:val="0"/>
      <w:marRight w:val="0"/>
      <w:marTop w:val="0"/>
      <w:marBottom w:val="0"/>
      <w:divBdr>
        <w:top w:val="none" w:sz="0" w:space="0" w:color="auto"/>
        <w:left w:val="none" w:sz="0" w:space="0" w:color="auto"/>
        <w:bottom w:val="none" w:sz="0" w:space="0" w:color="auto"/>
        <w:right w:val="none" w:sz="0" w:space="0" w:color="auto"/>
      </w:divBdr>
    </w:div>
    <w:div w:id="491215681">
      <w:bodyDiv w:val="1"/>
      <w:marLeft w:val="0"/>
      <w:marRight w:val="0"/>
      <w:marTop w:val="0"/>
      <w:marBottom w:val="0"/>
      <w:divBdr>
        <w:top w:val="none" w:sz="0" w:space="0" w:color="auto"/>
        <w:left w:val="none" w:sz="0" w:space="0" w:color="auto"/>
        <w:bottom w:val="none" w:sz="0" w:space="0" w:color="auto"/>
        <w:right w:val="none" w:sz="0" w:space="0" w:color="auto"/>
      </w:divBdr>
    </w:div>
    <w:div w:id="496042931">
      <w:bodyDiv w:val="1"/>
      <w:marLeft w:val="0"/>
      <w:marRight w:val="0"/>
      <w:marTop w:val="0"/>
      <w:marBottom w:val="0"/>
      <w:divBdr>
        <w:top w:val="none" w:sz="0" w:space="0" w:color="auto"/>
        <w:left w:val="none" w:sz="0" w:space="0" w:color="auto"/>
        <w:bottom w:val="none" w:sz="0" w:space="0" w:color="auto"/>
        <w:right w:val="none" w:sz="0" w:space="0" w:color="auto"/>
      </w:divBdr>
    </w:div>
    <w:div w:id="505825827">
      <w:bodyDiv w:val="1"/>
      <w:marLeft w:val="0"/>
      <w:marRight w:val="0"/>
      <w:marTop w:val="0"/>
      <w:marBottom w:val="0"/>
      <w:divBdr>
        <w:top w:val="none" w:sz="0" w:space="0" w:color="auto"/>
        <w:left w:val="none" w:sz="0" w:space="0" w:color="auto"/>
        <w:bottom w:val="none" w:sz="0" w:space="0" w:color="auto"/>
        <w:right w:val="none" w:sz="0" w:space="0" w:color="auto"/>
      </w:divBdr>
    </w:div>
    <w:div w:id="520630785">
      <w:bodyDiv w:val="1"/>
      <w:marLeft w:val="0"/>
      <w:marRight w:val="0"/>
      <w:marTop w:val="0"/>
      <w:marBottom w:val="0"/>
      <w:divBdr>
        <w:top w:val="none" w:sz="0" w:space="0" w:color="auto"/>
        <w:left w:val="none" w:sz="0" w:space="0" w:color="auto"/>
        <w:bottom w:val="none" w:sz="0" w:space="0" w:color="auto"/>
        <w:right w:val="none" w:sz="0" w:space="0" w:color="auto"/>
      </w:divBdr>
    </w:div>
    <w:div w:id="579825672">
      <w:bodyDiv w:val="1"/>
      <w:marLeft w:val="0"/>
      <w:marRight w:val="0"/>
      <w:marTop w:val="0"/>
      <w:marBottom w:val="0"/>
      <w:divBdr>
        <w:top w:val="none" w:sz="0" w:space="0" w:color="auto"/>
        <w:left w:val="none" w:sz="0" w:space="0" w:color="auto"/>
        <w:bottom w:val="none" w:sz="0" w:space="0" w:color="auto"/>
        <w:right w:val="none" w:sz="0" w:space="0" w:color="auto"/>
      </w:divBdr>
    </w:div>
    <w:div w:id="597833048">
      <w:bodyDiv w:val="1"/>
      <w:marLeft w:val="0"/>
      <w:marRight w:val="0"/>
      <w:marTop w:val="0"/>
      <w:marBottom w:val="0"/>
      <w:divBdr>
        <w:top w:val="none" w:sz="0" w:space="0" w:color="auto"/>
        <w:left w:val="none" w:sz="0" w:space="0" w:color="auto"/>
        <w:bottom w:val="none" w:sz="0" w:space="0" w:color="auto"/>
        <w:right w:val="none" w:sz="0" w:space="0" w:color="auto"/>
      </w:divBdr>
    </w:div>
    <w:div w:id="623124303">
      <w:bodyDiv w:val="1"/>
      <w:marLeft w:val="0"/>
      <w:marRight w:val="0"/>
      <w:marTop w:val="0"/>
      <w:marBottom w:val="0"/>
      <w:divBdr>
        <w:top w:val="none" w:sz="0" w:space="0" w:color="auto"/>
        <w:left w:val="none" w:sz="0" w:space="0" w:color="auto"/>
        <w:bottom w:val="none" w:sz="0" w:space="0" w:color="auto"/>
        <w:right w:val="none" w:sz="0" w:space="0" w:color="auto"/>
      </w:divBdr>
    </w:div>
    <w:div w:id="634022101">
      <w:bodyDiv w:val="1"/>
      <w:marLeft w:val="0"/>
      <w:marRight w:val="0"/>
      <w:marTop w:val="0"/>
      <w:marBottom w:val="0"/>
      <w:divBdr>
        <w:top w:val="none" w:sz="0" w:space="0" w:color="auto"/>
        <w:left w:val="none" w:sz="0" w:space="0" w:color="auto"/>
        <w:bottom w:val="none" w:sz="0" w:space="0" w:color="auto"/>
        <w:right w:val="none" w:sz="0" w:space="0" w:color="auto"/>
      </w:divBdr>
    </w:div>
    <w:div w:id="649136034">
      <w:bodyDiv w:val="1"/>
      <w:marLeft w:val="0"/>
      <w:marRight w:val="0"/>
      <w:marTop w:val="0"/>
      <w:marBottom w:val="0"/>
      <w:divBdr>
        <w:top w:val="none" w:sz="0" w:space="0" w:color="auto"/>
        <w:left w:val="none" w:sz="0" w:space="0" w:color="auto"/>
        <w:bottom w:val="none" w:sz="0" w:space="0" w:color="auto"/>
        <w:right w:val="none" w:sz="0" w:space="0" w:color="auto"/>
      </w:divBdr>
    </w:div>
    <w:div w:id="665978644">
      <w:bodyDiv w:val="1"/>
      <w:marLeft w:val="0"/>
      <w:marRight w:val="0"/>
      <w:marTop w:val="0"/>
      <w:marBottom w:val="0"/>
      <w:divBdr>
        <w:top w:val="none" w:sz="0" w:space="0" w:color="auto"/>
        <w:left w:val="none" w:sz="0" w:space="0" w:color="auto"/>
        <w:bottom w:val="none" w:sz="0" w:space="0" w:color="auto"/>
        <w:right w:val="none" w:sz="0" w:space="0" w:color="auto"/>
      </w:divBdr>
    </w:div>
    <w:div w:id="672343946">
      <w:bodyDiv w:val="1"/>
      <w:marLeft w:val="0"/>
      <w:marRight w:val="0"/>
      <w:marTop w:val="0"/>
      <w:marBottom w:val="0"/>
      <w:divBdr>
        <w:top w:val="none" w:sz="0" w:space="0" w:color="auto"/>
        <w:left w:val="none" w:sz="0" w:space="0" w:color="auto"/>
        <w:bottom w:val="none" w:sz="0" w:space="0" w:color="auto"/>
        <w:right w:val="none" w:sz="0" w:space="0" w:color="auto"/>
      </w:divBdr>
    </w:div>
    <w:div w:id="686057149">
      <w:bodyDiv w:val="1"/>
      <w:marLeft w:val="0"/>
      <w:marRight w:val="0"/>
      <w:marTop w:val="0"/>
      <w:marBottom w:val="0"/>
      <w:divBdr>
        <w:top w:val="none" w:sz="0" w:space="0" w:color="auto"/>
        <w:left w:val="none" w:sz="0" w:space="0" w:color="auto"/>
        <w:bottom w:val="none" w:sz="0" w:space="0" w:color="auto"/>
        <w:right w:val="none" w:sz="0" w:space="0" w:color="auto"/>
      </w:divBdr>
    </w:div>
    <w:div w:id="703138717">
      <w:bodyDiv w:val="1"/>
      <w:marLeft w:val="0"/>
      <w:marRight w:val="0"/>
      <w:marTop w:val="0"/>
      <w:marBottom w:val="0"/>
      <w:divBdr>
        <w:top w:val="none" w:sz="0" w:space="0" w:color="auto"/>
        <w:left w:val="none" w:sz="0" w:space="0" w:color="auto"/>
        <w:bottom w:val="none" w:sz="0" w:space="0" w:color="auto"/>
        <w:right w:val="none" w:sz="0" w:space="0" w:color="auto"/>
      </w:divBdr>
      <w:divsChild>
        <w:div w:id="1471509055">
          <w:marLeft w:val="0"/>
          <w:marRight w:val="0"/>
          <w:marTop w:val="0"/>
          <w:marBottom w:val="0"/>
          <w:divBdr>
            <w:top w:val="none" w:sz="0" w:space="0" w:color="auto"/>
            <w:left w:val="none" w:sz="0" w:space="0" w:color="auto"/>
            <w:bottom w:val="none" w:sz="0" w:space="0" w:color="auto"/>
            <w:right w:val="none" w:sz="0" w:space="0" w:color="auto"/>
          </w:divBdr>
        </w:div>
        <w:div w:id="1952349921">
          <w:marLeft w:val="0"/>
          <w:marRight w:val="0"/>
          <w:marTop w:val="0"/>
          <w:marBottom w:val="0"/>
          <w:divBdr>
            <w:top w:val="none" w:sz="0" w:space="0" w:color="auto"/>
            <w:left w:val="none" w:sz="0" w:space="0" w:color="auto"/>
            <w:bottom w:val="none" w:sz="0" w:space="0" w:color="auto"/>
            <w:right w:val="none" w:sz="0" w:space="0" w:color="auto"/>
          </w:divBdr>
        </w:div>
        <w:div w:id="472529963">
          <w:marLeft w:val="0"/>
          <w:marRight w:val="0"/>
          <w:marTop w:val="0"/>
          <w:marBottom w:val="0"/>
          <w:divBdr>
            <w:top w:val="none" w:sz="0" w:space="0" w:color="auto"/>
            <w:left w:val="none" w:sz="0" w:space="0" w:color="auto"/>
            <w:bottom w:val="none" w:sz="0" w:space="0" w:color="auto"/>
            <w:right w:val="none" w:sz="0" w:space="0" w:color="auto"/>
          </w:divBdr>
        </w:div>
        <w:div w:id="1468276862">
          <w:marLeft w:val="0"/>
          <w:marRight w:val="0"/>
          <w:marTop w:val="0"/>
          <w:marBottom w:val="0"/>
          <w:divBdr>
            <w:top w:val="none" w:sz="0" w:space="0" w:color="auto"/>
            <w:left w:val="none" w:sz="0" w:space="0" w:color="auto"/>
            <w:bottom w:val="none" w:sz="0" w:space="0" w:color="auto"/>
            <w:right w:val="none" w:sz="0" w:space="0" w:color="auto"/>
          </w:divBdr>
        </w:div>
        <w:div w:id="213852399">
          <w:marLeft w:val="0"/>
          <w:marRight w:val="0"/>
          <w:marTop w:val="0"/>
          <w:marBottom w:val="0"/>
          <w:divBdr>
            <w:top w:val="none" w:sz="0" w:space="0" w:color="auto"/>
            <w:left w:val="none" w:sz="0" w:space="0" w:color="auto"/>
            <w:bottom w:val="none" w:sz="0" w:space="0" w:color="auto"/>
            <w:right w:val="none" w:sz="0" w:space="0" w:color="auto"/>
          </w:divBdr>
        </w:div>
        <w:div w:id="14119972">
          <w:marLeft w:val="0"/>
          <w:marRight w:val="0"/>
          <w:marTop w:val="0"/>
          <w:marBottom w:val="0"/>
          <w:divBdr>
            <w:top w:val="none" w:sz="0" w:space="0" w:color="auto"/>
            <w:left w:val="none" w:sz="0" w:space="0" w:color="auto"/>
            <w:bottom w:val="none" w:sz="0" w:space="0" w:color="auto"/>
            <w:right w:val="none" w:sz="0" w:space="0" w:color="auto"/>
          </w:divBdr>
        </w:div>
        <w:div w:id="728773095">
          <w:marLeft w:val="0"/>
          <w:marRight w:val="0"/>
          <w:marTop w:val="0"/>
          <w:marBottom w:val="0"/>
          <w:divBdr>
            <w:top w:val="none" w:sz="0" w:space="0" w:color="auto"/>
            <w:left w:val="none" w:sz="0" w:space="0" w:color="auto"/>
            <w:bottom w:val="none" w:sz="0" w:space="0" w:color="auto"/>
            <w:right w:val="none" w:sz="0" w:space="0" w:color="auto"/>
          </w:divBdr>
        </w:div>
        <w:div w:id="147598069">
          <w:marLeft w:val="0"/>
          <w:marRight w:val="0"/>
          <w:marTop w:val="0"/>
          <w:marBottom w:val="0"/>
          <w:divBdr>
            <w:top w:val="none" w:sz="0" w:space="0" w:color="auto"/>
            <w:left w:val="none" w:sz="0" w:space="0" w:color="auto"/>
            <w:bottom w:val="none" w:sz="0" w:space="0" w:color="auto"/>
            <w:right w:val="none" w:sz="0" w:space="0" w:color="auto"/>
          </w:divBdr>
        </w:div>
        <w:div w:id="2089182874">
          <w:marLeft w:val="0"/>
          <w:marRight w:val="0"/>
          <w:marTop w:val="0"/>
          <w:marBottom w:val="0"/>
          <w:divBdr>
            <w:top w:val="none" w:sz="0" w:space="0" w:color="auto"/>
            <w:left w:val="none" w:sz="0" w:space="0" w:color="auto"/>
            <w:bottom w:val="none" w:sz="0" w:space="0" w:color="auto"/>
            <w:right w:val="none" w:sz="0" w:space="0" w:color="auto"/>
          </w:divBdr>
        </w:div>
        <w:div w:id="1155143046">
          <w:marLeft w:val="0"/>
          <w:marRight w:val="0"/>
          <w:marTop w:val="0"/>
          <w:marBottom w:val="0"/>
          <w:divBdr>
            <w:top w:val="none" w:sz="0" w:space="0" w:color="auto"/>
            <w:left w:val="none" w:sz="0" w:space="0" w:color="auto"/>
            <w:bottom w:val="none" w:sz="0" w:space="0" w:color="auto"/>
            <w:right w:val="none" w:sz="0" w:space="0" w:color="auto"/>
          </w:divBdr>
        </w:div>
        <w:div w:id="1456752591">
          <w:marLeft w:val="0"/>
          <w:marRight w:val="0"/>
          <w:marTop w:val="0"/>
          <w:marBottom w:val="0"/>
          <w:divBdr>
            <w:top w:val="none" w:sz="0" w:space="0" w:color="auto"/>
            <w:left w:val="none" w:sz="0" w:space="0" w:color="auto"/>
            <w:bottom w:val="none" w:sz="0" w:space="0" w:color="auto"/>
            <w:right w:val="none" w:sz="0" w:space="0" w:color="auto"/>
          </w:divBdr>
        </w:div>
        <w:div w:id="1771117178">
          <w:marLeft w:val="0"/>
          <w:marRight w:val="0"/>
          <w:marTop w:val="0"/>
          <w:marBottom w:val="0"/>
          <w:divBdr>
            <w:top w:val="none" w:sz="0" w:space="0" w:color="auto"/>
            <w:left w:val="none" w:sz="0" w:space="0" w:color="auto"/>
            <w:bottom w:val="none" w:sz="0" w:space="0" w:color="auto"/>
            <w:right w:val="none" w:sz="0" w:space="0" w:color="auto"/>
          </w:divBdr>
        </w:div>
        <w:div w:id="1006515891">
          <w:marLeft w:val="0"/>
          <w:marRight w:val="0"/>
          <w:marTop w:val="0"/>
          <w:marBottom w:val="0"/>
          <w:divBdr>
            <w:top w:val="none" w:sz="0" w:space="0" w:color="auto"/>
            <w:left w:val="none" w:sz="0" w:space="0" w:color="auto"/>
            <w:bottom w:val="none" w:sz="0" w:space="0" w:color="auto"/>
            <w:right w:val="none" w:sz="0" w:space="0" w:color="auto"/>
          </w:divBdr>
        </w:div>
        <w:div w:id="284890904">
          <w:marLeft w:val="0"/>
          <w:marRight w:val="0"/>
          <w:marTop w:val="0"/>
          <w:marBottom w:val="0"/>
          <w:divBdr>
            <w:top w:val="none" w:sz="0" w:space="0" w:color="auto"/>
            <w:left w:val="none" w:sz="0" w:space="0" w:color="auto"/>
            <w:bottom w:val="none" w:sz="0" w:space="0" w:color="auto"/>
            <w:right w:val="none" w:sz="0" w:space="0" w:color="auto"/>
          </w:divBdr>
        </w:div>
        <w:div w:id="2118669116">
          <w:marLeft w:val="0"/>
          <w:marRight w:val="0"/>
          <w:marTop w:val="0"/>
          <w:marBottom w:val="0"/>
          <w:divBdr>
            <w:top w:val="none" w:sz="0" w:space="0" w:color="auto"/>
            <w:left w:val="none" w:sz="0" w:space="0" w:color="auto"/>
            <w:bottom w:val="none" w:sz="0" w:space="0" w:color="auto"/>
            <w:right w:val="none" w:sz="0" w:space="0" w:color="auto"/>
          </w:divBdr>
        </w:div>
        <w:div w:id="902716936">
          <w:marLeft w:val="0"/>
          <w:marRight w:val="0"/>
          <w:marTop w:val="0"/>
          <w:marBottom w:val="0"/>
          <w:divBdr>
            <w:top w:val="none" w:sz="0" w:space="0" w:color="auto"/>
            <w:left w:val="none" w:sz="0" w:space="0" w:color="auto"/>
            <w:bottom w:val="none" w:sz="0" w:space="0" w:color="auto"/>
            <w:right w:val="none" w:sz="0" w:space="0" w:color="auto"/>
          </w:divBdr>
        </w:div>
        <w:div w:id="161970484">
          <w:marLeft w:val="0"/>
          <w:marRight w:val="0"/>
          <w:marTop w:val="0"/>
          <w:marBottom w:val="0"/>
          <w:divBdr>
            <w:top w:val="none" w:sz="0" w:space="0" w:color="auto"/>
            <w:left w:val="none" w:sz="0" w:space="0" w:color="auto"/>
            <w:bottom w:val="none" w:sz="0" w:space="0" w:color="auto"/>
            <w:right w:val="none" w:sz="0" w:space="0" w:color="auto"/>
          </w:divBdr>
        </w:div>
        <w:div w:id="1753039773">
          <w:marLeft w:val="0"/>
          <w:marRight w:val="0"/>
          <w:marTop w:val="0"/>
          <w:marBottom w:val="0"/>
          <w:divBdr>
            <w:top w:val="none" w:sz="0" w:space="0" w:color="auto"/>
            <w:left w:val="none" w:sz="0" w:space="0" w:color="auto"/>
            <w:bottom w:val="none" w:sz="0" w:space="0" w:color="auto"/>
            <w:right w:val="none" w:sz="0" w:space="0" w:color="auto"/>
          </w:divBdr>
        </w:div>
        <w:div w:id="1831867335">
          <w:marLeft w:val="0"/>
          <w:marRight w:val="0"/>
          <w:marTop w:val="0"/>
          <w:marBottom w:val="0"/>
          <w:divBdr>
            <w:top w:val="none" w:sz="0" w:space="0" w:color="auto"/>
            <w:left w:val="none" w:sz="0" w:space="0" w:color="auto"/>
            <w:bottom w:val="none" w:sz="0" w:space="0" w:color="auto"/>
            <w:right w:val="none" w:sz="0" w:space="0" w:color="auto"/>
          </w:divBdr>
        </w:div>
        <w:div w:id="1117066254">
          <w:marLeft w:val="0"/>
          <w:marRight w:val="0"/>
          <w:marTop w:val="0"/>
          <w:marBottom w:val="0"/>
          <w:divBdr>
            <w:top w:val="none" w:sz="0" w:space="0" w:color="auto"/>
            <w:left w:val="none" w:sz="0" w:space="0" w:color="auto"/>
            <w:bottom w:val="none" w:sz="0" w:space="0" w:color="auto"/>
            <w:right w:val="none" w:sz="0" w:space="0" w:color="auto"/>
          </w:divBdr>
        </w:div>
        <w:div w:id="2037735829">
          <w:marLeft w:val="0"/>
          <w:marRight w:val="0"/>
          <w:marTop w:val="0"/>
          <w:marBottom w:val="0"/>
          <w:divBdr>
            <w:top w:val="none" w:sz="0" w:space="0" w:color="auto"/>
            <w:left w:val="none" w:sz="0" w:space="0" w:color="auto"/>
            <w:bottom w:val="none" w:sz="0" w:space="0" w:color="auto"/>
            <w:right w:val="none" w:sz="0" w:space="0" w:color="auto"/>
          </w:divBdr>
        </w:div>
      </w:divsChild>
    </w:div>
    <w:div w:id="726029309">
      <w:bodyDiv w:val="1"/>
      <w:marLeft w:val="0"/>
      <w:marRight w:val="0"/>
      <w:marTop w:val="0"/>
      <w:marBottom w:val="0"/>
      <w:divBdr>
        <w:top w:val="none" w:sz="0" w:space="0" w:color="auto"/>
        <w:left w:val="none" w:sz="0" w:space="0" w:color="auto"/>
        <w:bottom w:val="none" w:sz="0" w:space="0" w:color="auto"/>
        <w:right w:val="none" w:sz="0" w:space="0" w:color="auto"/>
      </w:divBdr>
    </w:div>
    <w:div w:id="742489768">
      <w:bodyDiv w:val="1"/>
      <w:marLeft w:val="0"/>
      <w:marRight w:val="0"/>
      <w:marTop w:val="0"/>
      <w:marBottom w:val="0"/>
      <w:divBdr>
        <w:top w:val="none" w:sz="0" w:space="0" w:color="auto"/>
        <w:left w:val="none" w:sz="0" w:space="0" w:color="auto"/>
        <w:bottom w:val="none" w:sz="0" w:space="0" w:color="auto"/>
        <w:right w:val="none" w:sz="0" w:space="0" w:color="auto"/>
      </w:divBdr>
    </w:div>
    <w:div w:id="755134180">
      <w:bodyDiv w:val="1"/>
      <w:marLeft w:val="0"/>
      <w:marRight w:val="0"/>
      <w:marTop w:val="0"/>
      <w:marBottom w:val="0"/>
      <w:divBdr>
        <w:top w:val="none" w:sz="0" w:space="0" w:color="auto"/>
        <w:left w:val="none" w:sz="0" w:space="0" w:color="auto"/>
        <w:bottom w:val="none" w:sz="0" w:space="0" w:color="auto"/>
        <w:right w:val="none" w:sz="0" w:space="0" w:color="auto"/>
      </w:divBdr>
    </w:div>
    <w:div w:id="832720155">
      <w:bodyDiv w:val="1"/>
      <w:marLeft w:val="0"/>
      <w:marRight w:val="0"/>
      <w:marTop w:val="0"/>
      <w:marBottom w:val="0"/>
      <w:divBdr>
        <w:top w:val="none" w:sz="0" w:space="0" w:color="auto"/>
        <w:left w:val="none" w:sz="0" w:space="0" w:color="auto"/>
        <w:bottom w:val="none" w:sz="0" w:space="0" w:color="auto"/>
        <w:right w:val="none" w:sz="0" w:space="0" w:color="auto"/>
      </w:divBdr>
    </w:div>
    <w:div w:id="844327055">
      <w:bodyDiv w:val="1"/>
      <w:marLeft w:val="0"/>
      <w:marRight w:val="0"/>
      <w:marTop w:val="0"/>
      <w:marBottom w:val="0"/>
      <w:divBdr>
        <w:top w:val="none" w:sz="0" w:space="0" w:color="auto"/>
        <w:left w:val="none" w:sz="0" w:space="0" w:color="auto"/>
        <w:bottom w:val="none" w:sz="0" w:space="0" w:color="auto"/>
        <w:right w:val="none" w:sz="0" w:space="0" w:color="auto"/>
      </w:divBdr>
    </w:div>
    <w:div w:id="913662882">
      <w:bodyDiv w:val="1"/>
      <w:marLeft w:val="0"/>
      <w:marRight w:val="0"/>
      <w:marTop w:val="0"/>
      <w:marBottom w:val="0"/>
      <w:divBdr>
        <w:top w:val="none" w:sz="0" w:space="0" w:color="auto"/>
        <w:left w:val="none" w:sz="0" w:space="0" w:color="auto"/>
        <w:bottom w:val="none" w:sz="0" w:space="0" w:color="auto"/>
        <w:right w:val="none" w:sz="0" w:space="0" w:color="auto"/>
      </w:divBdr>
    </w:div>
    <w:div w:id="944653926">
      <w:bodyDiv w:val="1"/>
      <w:marLeft w:val="0"/>
      <w:marRight w:val="0"/>
      <w:marTop w:val="0"/>
      <w:marBottom w:val="0"/>
      <w:divBdr>
        <w:top w:val="none" w:sz="0" w:space="0" w:color="auto"/>
        <w:left w:val="none" w:sz="0" w:space="0" w:color="auto"/>
        <w:bottom w:val="none" w:sz="0" w:space="0" w:color="auto"/>
        <w:right w:val="none" w:sz="0" w:space="0" w:color="auto"/>
      </w:divBdr>
    </w:div>
    <w:div w:id="1009871668">
      <w:bodyDiv w:val="1"/>
      <w:marLeft w:val="0"/>
      <w:marRight w:val="0"/>
      <w:marTop w:val="0"/>
      <w:marBottom w:val="0"/>
      <w:divBdr>
        <w:top w:val="none" w:sz="0" w:space="0" w:color="auto"/>
        <w:left w:val="none" w:sz="0" w:space="0" w:color="auto"/>
        <w:bottom w:val="none" w:sz="0" w:space="0" w:color="auto"/>
        <w:right w:val="none" w:sz="0" w:space="0" w:color="auto"/>
      </w:divBdr>
    </w:div>
    <w:div w:id="1017120690">
      <w:bodyDiv w:val="1"/>
      <w:marLeft w:val="0"/>
      <w:marRight w:val="0"/>
      <w:marTop w:val="0"/>
      <w:marBottom w:val="0"/>
      <w:divBdr>
        <w:top w:val="none" w:sz="0" w:space="0" w:color="auto"/>
        <w:left w:val="none" w:sz="0" w:space="0" w:color="auto"/>
        <w:bottom w:val="none" w:sz="0" w:space="0" w:color="auto"/>
        <w:right w:val="none" w:sz="0" w:space="0" w:color="auto"/>
      </w:divBdr>
    </w:div>
    <w:div w:id="1040206800">
      <w:bodyDiv w:val="1"/>
      <w:marLeft w:val="0"/>
      <w:marRight w:val="0"/>
      <w:marTop w:val="0"/>
      <w:marBottom w:val="0"/>
      <w:divBdr>
        <w:top w:val="none" w:sz="0" w:space="0" w:color="auto"/>
        <w:left w:val="none" w:sz="0" w:space="0" w:color="auto"/>
        <w:bottom w:val="none" w:sz="0" w:space="0" w:color="auto"/>
        <w:right w:val="none" w:sz="0" w:space="0" w:color="auto"/>
      </w:divBdr>
    </w:div>
    <w:div w:id="1086607837">
      <w:bodyDiv w:val="1"/>
      <w:marLeft w:val="0"/>
      <w:marRight w:val="0"/>
      <w:marTop w:val="0"/>
      <w:marBottom w:val="0"/>
      <w:divBdr>
        <w:top w:val="none" w:sz="0" w:space="0" w:color="auto"/>
        <w:left w:val="none" w:sz="0" w:space="0" w:color="auto"/>
        <w:bottom w:val="none" w:sz="0" w:space="0" w:color="auto"/>
        <w:right w:val="none" w:sz="0" w:space="0" w:color="auto"/>
      </w:divBdr>
    </w:div>
    <w:div w:id="1100950868">
      <w:bodyDiv w:val="1"/>
      <w:marLeft w:val="0"/>
      <w:marRight w:val="0"/>
      <w:marTop w:val="0"/>
      <w:marBottom w:val="0"/>
      <w:divBdr>
        <w:top w:val="none" w:sz="0" w:space="0" w:color="auto"/>
        <w:left w:val="none" w:sz="0" w:space="0" w:color="auto"/>
        <w:bottom w:val="none" w:sz="0" w:space="0" w:color="auto"/>
        <w:right w:val="none" w:sz="0" w:space="0" w:color="auto"/>
      </w:divBdr>
    </w:div>
    <w:div w:id="1111705641">
      <w:bodyDiv w:val="1"/>
      <w:marLeft w:val="0"/>
      <w:marRight w:val="0"/>
      <w:marTop w:val="0"/>
      <w:marBottom w:val="0"/>
      <w:divBdr>
        <w:top w:val="none" w:sz="0" w:space="0" w:color="auto"/>
        <w:left w:val="none" w:sz="0" w:space="0" w:color="auto"/>
        <w:bottom w:val="none" w:sz="0" w:space="0" w:color="auto"/>
        <w:right w:val="none" w:sz="0" w:space="0" w:color="auto"/>
      </w:divBdr>
    </w:div>
    <w:div w:id="1133983946">
      <w:bodyDiv w:val="1"/>
      <w:marLeft w:val="0"/>
      <w:marRight w:val="0"/>
      <w:marTop w:val="0"/>
      <w:marBottom w:val="0"/>
      <w:divBdr>
        <w:top w:val="none" w:sz="0" w:space="0" w:color="auto"/>
        <w:left w:val="none" w:sz="0" w:space="0" w:color="auto"/>
        <w:bottom w:val="none" w:sz="0" w:space="0" w:color="auto"/>
        <w:right w:val="none" w:sz="0" w:space="0" w:color="auto"/>
      </w:divBdr>
    </w:div>
    <w:div w:id="1140995441">
      <w:bodyDiv w:val="1"/>
      <w:marLeft w:val="0"/>
      <w:marRight w:val="0"/>
      <w:marTop w:val="0"/>
      <w:marBottom w:val="0"/>
      <w:divBdr>
        <w:top w:val="none" w:sz="0" w:space="0" w:color="auto"/>
        <w:left w:val="none" w:sz="0" w:space="0" w:color="auto"/>
        <w:bottom w:val="none" w:sz="0" w:space="0" w:color="auto"/>
        <w:right w:val="none" w:sz="0" w:space="0" w:color="auto"/>
      </w:divBdr>
    </w:div>
    <w:div w:id="1159079167">
      <w:bodyDiv w:val="1"/>
      <w:marLeft w:val="0"/>
      <w:marRight w:val="0"/>
      <w:marTop w:val="0"/>
      <w:marBottom w:val="0"/>
      <w:divBdr>
        <w:top w:val="none" w:sz="0" w:space="0" w:color="auto"/>
        <w:left w:val="none" w:sz="0" w:space="0" w:color="auto"/>
        <w:bottom w:val="none" w:sz="0" w:space="0" w:color="auto"/>
        <w:right w:val="none" w:sz="0" w:space="0" w:color="auto"/>
      </w:divBdr>
    </w:div>
    <w:div w:id="1181967687">
      <w:bodyDiv w:val="1"/>
      <w:marLeft w:val="0"/>
      <w:marRight w:val="0"/>
      <w:marTop w:val="0"/>
      <w:marBottom w:val="0"/>
      <w:divBdr>
        <w:top w:val="none" w:sz="0" w:space="0" w:color="auto"/>
        <w:left w:val="none" w:sz="0" w:space="0" w:color="auto"/>
        <w:bottom w:val="none" w:sz="0" w:space="0" w:color="auto"/>
        <w:right w:val="none" w:sz="0" w:space="0" w:color="auto"/>
      </w:divBdr>
    </w:div>
    <w:div w:id="1201163103">
      <w:bodyDiv w:val="1"/>
      <w:marLeft w:val="0"/>
      <w:marRight w:val="0"/>
      <w:marTop w:val="0"/>
      <w:marBottom w:val="0"/>
      <w:divBdr>
        <w:top w:val="none" w:sz="0" w:space="0" w:color="auto"/>
        <w:left w:val="none" w:sz="0" w:space="0" w:color="auto"/>
        <w:bottom w:val="none" w:sz="0" w:space="0" w:color="auto"/>
        <w:right w:val="none" w:sz="0" w:space="0" w:color="auto"/>
      </w:divBdr>
    </w:div>
    <w:div w:id="1213032387">
      <w:bodyDiv w:val="1"/>
      <w:marLeft w:val="0"/>
      <w:marRight w:val="0"/>
      <w:marTop w:val="0"/>
      <w:marBottom w:val="0"/>
      <w:divBdr>
        <w:top w:val="none" w:sz="0" w:space="0" w:color="auto"/>
        <w:left w:val="none" w:sz="0" w:space="0" w:color="auto"/>
        <w:bottom w:val="none" w:sz="0" w:space="0" w:color="auto"/>
        <w:right w:val="none" w:sz="0" w:space="0" w:color="auto"/>
      </w:divBdr>
    </w:div>
    <w:div w:id="1255169501">
      <w:bodyDiv w:val="1"/>
      <w:marLeft w:val="0"/>
      <w:marRight w:val="0"/>
      <w:marTop w:val="0"/>
      <w:marBottom w:val="0"/>
      <w:divBdr>
        <w:top w:val="none" w:sz="0" w:space="0" w:color="auto"/>
        <w:left w:val="none" w:sz="0" w:space="0" w:color="auto"/>
        <w:bottom w:val="none" w:sz="0" w:space="0" w:color="auto"/>
        <w:right w:val="none" w:sz="0" w:space="0" w:color="auto"/>
      </w:divBdr>
      <w:divsChild>
        <w:div w:id="1034890596">
          <w:marLeft w:val="0"/>
          <w:marRight w:val="0"/>
          <w:marTop w:val="0"/>
          <w:marBottom w:val="0"/>
          <w:divBdr>
            <w:top w:val="none" w:sz="0" w:space="0" w:color="auto"/>
            <w:left w:val="none" w:sz="0" w:space="0" w:color="auto"/>
            <w:bottom w:val="none" w:sz="0" w:space="0" w:color="auto"/>
            <w:right w:val="none" w:sz="0" w:space="0" w:color="auto"/>
          </w:divBdr>
        </w:div>
        <w:div w:id="2087922113">
          <w:marLeft w:val="0"/>
          <w:marRight w:val="0"/>
          <w:marTop w:val="0"/>
          <w:marBottom w:val="0"/>
          <w:divBdr>
            <w:top w:val="none" w:sz="0" w:space="0" w:color="auto"/>
            <w:left w:val="none" w:sz="0" w:space="0" w:color="auto"/>
            <w:bottom w:val="none" w:sz="0" w:space="0" w:color="auto"/>
            <w:right w:val="none" w:sz="0" w:space="0" w:color="auto"/>
          </w:divBdr>
        </w:div>
        <w:div w:id="1796177212">
          <w:marLeft w:val="0"/>
          <w:marRight w:val="0"/>
          <w:marTop w:val="0"/>
          <w:marBottom w:val="0"/>
          <w:divBdr>
            <w:top w:val="none" w:sz="0" w:space="0" w:color="auto"/>
            <w:left w:val="none" w:sz="0" w:space="0" w:color="auto"/>
            <w:bottom w:val="none" w:sz="0" w:space="0" w:color="auto"/>
            <w:right w:val="none" w:sz="0" w:space="0" w:color="auto"/>
          </w:divBdr>
        </w:div>
        <w:div w:id="366956657">
          <w:marLeft w:val="0"/>
          <w:marRight w:val="0"/>
          <w:marTop w:val="0"/>
          <w:marBottom w:val="0"/>
          <w:divBdr>
            <w:top w:val="none" w:sz="0" w:space="0" w:color="auto"/>
            <w:left w:val="none" w:sz="0" w:space="0" w:color="auto"/>
            <w:bottom w:val="none" w:sz="0" w:space="0" w:color="auto"/>
            <w:right w:val="none" w:sz="0" w:space="0" w:color="auto"/>
          </w:divBdr>
        </w:div>
        <w:div w:id="630600141">
          <w:marLeft w:val="0"/>
          <w:marRight w:val="0"/>
          <w:marTop w:val="0"/>
          <w:marBottom w:val="0"/>
          <w:divBdr>
            <w:top w:val="none" w:sz="0" w:space="0" w:color="auto"/>
            <w:left w:val="none" w:sz="0" w:space="0" w:color="auto"/>
            <w:bottom w:val="none" w:sz="0" w:space="0" w:color="auto"/>
            <w:right w:val="none" w:sz="0" w:space="0" w:color="auto"/>
          </w:divBdr>
        </w:div>
        <w:div w:id="780801196">
          <w:marLeft w:val="0"/>
          <w:marRight w:val="0"/>
          <w:marTop w:val="0"/>
          <w:marBottom w:val="0"/>
          <w:divBdr>
            <w:top w:val="none" w:sz="0" w:space="0" w:color="auto"/>
            <w:left w:val="none" w:sz="0" w:space="0" w:color="auto"/>
            <w:bottom w:val="none" w:sz="0" w:space="0" w:color="auto"/>
            <w:right w:val="none" w:sz="0" w:space="0" w:color="auto"/>
          </w:divBdr>
        </w:div>
        <w:div w:id="404452015">
          <w:marLeft w:val="0"/>
          <w:marRight w:val="0"/>
          <w:marTop w:val="0"/>
          <w:marBottom w:val="0"/>
          <w:divBdr>
            <w:top w:val="none" w:sz="0" w:space="0" w:color="auto"/>
            <w:left w:val="none" w:sz="0" w:space="0" w:color="auto"/>
            <w:bottom w:val="none" w:sz="0" w:space="0" w:color="auto"/>
            <w:right w:val="none" w:sz="0" w:space="0" w:color="auto"/>
          </w:divBdr>
        </w:div>
      </w:divsChild>
    </w:div>
    <w:div w:id="1260413463">
      <w:bodyDiv w:val="1"/>
      <w:marLeft w:val="0"/>
      <w:marRight w:val="0"/>
      <w:marTop w:val="0"/>
      <w:marBottom w:val="0"/>
      <w:divBdr>
        <w:top w:val="none" w:sz="0" w:space="0" w:color="auto"/>
        <w:left w:val="none" w:sz="0" w:space="0" w:color="auto"/>
        <w:bottom w:val="none" w:sz="0" w:space="0" w:color="auto"/>
        <w:right w:val="none" w:sz="0" w:space="0" w:color="auto"/>
      </w:divBdr>
    </w:div>
    <w:div w:id="1267427130">
      <w:bodyDiv w:val="1"/>
      <w:marLeft w:val="0"/>
      <w:marRight w:val="0"/>
      <w:marTop w:val="0"/>
      <w:marBottom w:val="0"/>
      <w:divBdr>
        <w:top w:val="none" w:sz="0" w:space="0" w:color="auto"/>
        <w:left w:val="none" w:sz="0" w:space="0" w:color="auto"/>
        <w:bottom w:val="none" w:sz="0" w:space="0" w:color="auto"/>
        <w:right w:val="none" w:sz="0" w:space="0" w:color="auto"/>
      </w:divBdr>
    </w:div>
    <w:div w:id="1276013936">
      <w:bodyDiv w:val="1"/>
      <w:marLeft w:val="0"/>
      <w:marRight w:val="0"/>
      <w:marTop w:val="0"/>
      <w:marBottom w:val="0"/>
      <w:divBdr>
        <w:top w:val="none" w:sz="0" w:space="0" w:color="auto"/>
        <w:left w:val="none" w:sz="0" w:space="0" w:color="auto"/>
        <w:bottom w:val="none" w:sz="0" w:space="0" w:color="auto"/>
        <w:right w:val="none" w:sz="0" w:space="0" w:color="auto"/>
      </w:divBdr>
    </w:div>
    <w:div w:id="1284653134">
      <w:bodyDiv w:val="1"/>
      <w:marLeft w:val="0"/>
      <w:marRight w:val="0"/>
      <w:marTop w:val="0"/>
      <w:marBottom w:val="0"/>
      <w:divBdr>
        <w:top w:val="none" w:sz="0" w:space="0" w:color="auto"/>
        <w:left w:val="none" w:sz="0" w:space="0" w:color="auto"/>
        <w:bottom w:val="none" w:sz="0" w:space="0" w:color="auto"/>
        <w:right w:val="none" w:sz="0" w:space="0" w:color="auto"/>
      </w:divBdr>
    </w:div>
    <w:div w:id="1298879613">
      <w:bodyDiv w:val="1"/>
      <w:marLeft w:val="0"/>
      <w:marRight w:val="0"/>
      <w:marTop w:val="0"/>
      <w:marBottom w:val="0"/>
      <w:divBdr>
        <w:top w:val="none" w:sz="0" w:space="0" w:color="auto"/>
        <w:left w:val="none" w:sz="0" w:space="0" w:color="auto"/>
        <w:bottom w:val="none" w:sz="0" w:space="0" w:color="auto"/>
        <w:right w:val="none" w:sz="0" w:space="0" w:color="auto"/>
      </w:divBdr>
    </w:div>
    <w:div w:id="1302493277">
      <w:bodyDiv w:val="1"/>
      <w:marLeft w:val="0"/>
      <w:marRight w:val="0"/>
      <w:marTop w:val="0"/>
      <w:marBottom w:val="0"/>
      <w:divBdr>
        <w:top w:val="none" w:sz="0" w:space="0" w:color="auto"/>
        <w:left w:val="none" w:sz="0" w:space="0" w:color="auto"/>
        <w:bottom w:val="none" w:sz="0" w:space="0" w:color="auto"/>
        <w:right w:val="none" w:sz="0" w:space="0" w:color="auto"/>
      </w:divBdr>
    </w:div>
    <w:div w:id="1310018032">
      <w:bodyDiv w:val="1"/>
      <w:marLeft w:val="0"/>
      <w:marRight w:val="0"/>
      <w:marTop w:val="0"/>
      <w:marBottom w:val="0"/>
      <w:divBdr>
        <w:top w:val="none" w:sz="0" w:space="0" w:color="auto"/>
        <w:left w:val="none" w:sz="0" w:space="0" w:color="auto"/>
        <w:bottom w:val="none" w:sz="0" w:space="0" w:color="auto"/>
        <w:right w:val="none" w:sz="0" w:space="0" w:color="auto"/>
      </w:divBdr>
    </w:div>
    <w:div w:id="1321153253">
      <w:bodyDiv w:val="1"/>
      <w:marLeft w:val="0"/>
      <w:marRight w:val="0"/>
      <w:marTop w:val="0"/>
      <w:marBottom w:val="0"/>
      <w:divBdr>
        <w:top w:val="none" w:sz="0" w:space="0" w:color="auto"/>
        <w:left w:val="none" w:sz="0" w:space="0" w:color="auto"/>
        <w:bottom w:val="none" w:sz="0" w:space="0" w:color="auto"/>
        <w:right w:val="none" w:sz="0" w:space="0" w:color="auto"/>
      </w:divBdr>
    </w:div>
    <w:div w:id="1358190472">
      <w:bodyDiv w:val="1"/>
      <w:marLeft w:val="0"/>
      <w:marRight w:val="0"/>
      <w:marTop w:val="0"/>
      <w:marBottom w:val="0"/>
      <w:divBdr>
        <w:top w:val="none" w:sz="0" w:space="0" w:color="auto"/>
        <w:left w:val="none" w:sz="0" w:space="0" w:color="auto"/>
        <w:bottom w:val="none" w:sz="0" w:space="0" w:color="auto"/>
        <w:right w:val="none" w:sz="0" w:space="0" w:color="auto"/>
      </w:divBdr>
    </w:div>
    <w:div w:id="1362197795">
      <w:bodyDiv w:val="1"/>
      <w:marLeft w:val="0"/>
      <w:marRight w:val="0"/>
      <w:marTop w:val="0"/>
      <w:marBottom w:val="0"/>
      <w:divBdr>
        <w:top w:val="none" w:sz="0" w:space="0" w:color="auto"/>
        <w:left w:val="none" w:sz="0" w:space="0" w:color="auto"/>
        <w:bottom w:val="none" w:sz="0" w:space="0" w:color="auto"/>
        <w:right w:val="none" w:sz="0" w:space="0" w:color="auto"/>
      </w:divBdr>
    </w:div>
    <w:div w:id="1396513067">
      <w:bodyDiv w:val="1"/>
      <w:marLeft w:val="0"/>
      <w:marRight w:val="0"/>
      <w:marTop w:val="0"/>
      <w:marBottom w:val="0"/>
      <w:divBdr>
        <w:top w:val="none" w:sz="0" w:space="0" w:color="auto"/>
        <w:left w:val="none" w:sz="0" w:space="0" w:color="auto"/>
        <w:bottom w:val="none" w:sz="0" w:space="0" w:color="auto"/>
        <w:right w:val="none" w:sz="0" w:space="0" w:color="auto"/>
      </w:divBdr>
    </w:div>
    <w:div w:id="1400398393">
      <w:bodyDiv w:val="1"/>
      <w:marLeft w:val="0"/>
      <w:marRight w:val="0"/>
      <w:marTop w:val="0"/>
      <w:marBottom w:val="0"/>
      <w:divBdr>
        <w:top w:val="none" w:sz="0" w:space="0" w:color="auto"/>
        <w:left w:val="none" w:sz="0" w:space="0" w:color="auto"/>
        <w:bottom w:val="none" w:sz="0" w:space="0" w:color="auto"/>
        <w:right w:val="none" w:sz="0" w:space="0" w:color="auto"/>
      </w:divBdr>
    </w:div>
    <w:div w:id="1440291535">
      <w:bodyDiv w:val="1"/>
      <w:marLeft w:val="0"/>
      <w:marRight w:val="0"/>
      <w:marTop w:val="0"/>
      <w:marBottom w:val="0"/>
      <w:divBdr>
        <w:top w:val="none" w:sz="0" w:space="0" w:color="auto"/>
        <w:left w:val="none" w:sz="0" w:space="0" w:color="auto"/>
        <w:bottom w:val="none" w:sz="0" w:space="0" w:color="auto"/>
        <w:right w:val="none" w:sz="0" w:space="0" w:color="auto"/>
      </w:divBdr>
    </w:div>
    <w:div w:id="1450934029">
      <w:bodyDiv w:val="1"/>
      <w:marLeft w:val="0"/>
      <w:marRight w:val="0"/>
      <w:marTop w:val="0"/>
      <w:marBottom w:val="0"/>
      <w:divBdr>
        <w:top w:val="none" w:sz="0" w:space="0" w:color="auto"/>
        <w:left w:val="none" w:sz="0" w:space="0" w:color="auto"/>
        <w:bottom w:val="none" w:sz="0" w:space="0" w:color="auto"/>
        <w:right w:val="none" w:sz="0" w:space="0" w:color="auto"/>
      </w:divBdr>
    </w:div>
    <w:div w:id="1467820682">
      <w:bodyDiv w:val="1"/>
      <w:marLeft w:val="0"/>
      <w:marRight w:val="0"/>
      <w:marTop w:val="0"/>
      <w:marBottom w:val="0"/>
      <w:divBdr>
        <w:top w:val="none" w:sz="0" w:space="0" w:color="auto"/>
        <w:left w:val="none" w:sz="0" w:space="0" w:color="auto"/>
        <w:bottom w:val="none" w:sz="0" w:space="0" w:color="auto"/>
        <w:right w:val="none" w:sz="0" w:space="0" w:color="auto"/>
      </w:divBdr>
    </w:div>
    <w:div w:id="1479028627">
      <w:bodyDiv w:val="1"/>
      <w:marLeft w:val="0"/>
      <w:marRight w:val="0"/>
      <w:marTop w:val="0"/>
      <w:marBottom w:val="0"/>
      <w:divBdr>
        <w:top w:val="none" w:sz="0" w:space="0" w:color="auto"/>
        <w:left w:val="none" w:sz="0" w:space="0" w:color="auto"/>
        <w:bottom w:val="none" w:sz="0" w:space="0" w:color="auto"/>
        <w:right w:val="none" w:sz="0" w:space="0" w:color="auto"/>
      </w:divBdr>
    </w:div>
    <w:div w:id="1491410376">
      <w:bodyDiv w:val="1"/>
      <w:marLeft w:val="0"/>
      <w:marRight w:val="0"/>
      <w:marTop w:val="0"/>
      <w:marBottom w:val="0"/>
      <w:divBdr>
        <w:top w:val="none" w:sz="0" w:space="0" w:color="auto"/>
        <w:left w:val="none" w:sz="0" w:space="0" w:color="auto"/>
        <w:bottom w:val="none" w:sz="0" w:space="0" w:color="auto"/>
        <w:right w:val="none" w:sz="0" w:space="0" w:color="auto"/>
      </w:divBdr>
    </w:div>
    <w:div w:id="1508129042">
      <w:bodyDiv w:val="1"/>
      <w:marLeft w:val="0"/>
      <w:marRight w:val="0"/>
      <w:marTop w:val="0"/>
      <w:marBottom w:val="0"/>
      <w:divBdr>
        <w:top w:val="none" w:sz="0" w:space="0" w:color="auto"/>
        <w:left w:val="none" w:sz="0" w:space="0" w:color="auto"/>
        <w:bottom w:val="none" w:sz="0" w:space="0" w:color="auto"/>
        <w:right w:val="none" w:sz="0" w:space="0" w:color="auto"/>
      </w:divBdr>
    </w:div>
    <w:div w:id="1542401731">
      <w:bodyDiv w:val="1"/>
      <w:marLeft w:val="0"/>
      <w:marRight w:val="0"/>
      <w:marTop w:val="0"/>
      <w:marBottom w:val="0"/>
      <w:divBdr>
        <w:top w:val="none" w:sz="0" w:space="0" w:color="auto"/>
        <w:left w:val="none" w:sz="0" w:space="0" w:color="auto"/>
        <w:bottom w:val="none" w:sz="0" w:space="0" w:color="auto"/>
        <w:right w:val="none" w:sz="0" w:space="0" w:color="auto"/>
      </w:divBdr>
    </w:div>
    <w:div w:id="1549731012">
      <w:bodyDiv w:val="1"/>
      <w:marLeft w:val="0"/>
      <w:marRight w:val="0"/>
      <w:marTop w:val="0"/>
      <w:marBottom w:val="0"/>
      <w:divBdr>
        <w:top w:val="none" w:sz="0" w:space="0" w:color="auto"/>
        <w:left w:val="none" w:sz="0" w:space="0" w:color="auto"/>
        <w:bottom w:val="none" w:sz="0" w:space="0" w:color="auto"/>
        <w:right w:val="none" w:sz="0" w:space="0" w:color="auto"/>
      </w:divBdr>
    </w:div>
    <w:div w:id="1574971890">
      <w:bodyDiv w:val="1"/>
      <w:marLeft w:val="0"/>
      <w:marRight w:val="0"/>
      <w:marTop w:val="0"/>
      <w:marBottom w:val="0"/>
      <w:divBdr>
        <w:top w:val="none" w:sz="0" w:space="0" w:color="auto"/>
        <w:left w:val="none" w:sz="0" w:space="0" w:color="auto"/>
        <w:bottom w:val="none" w:sz="0" w:space="0" w:color="auto"/>
        <w:right w:val="none" w:sz="0" w:space="0" w:color="auto"/>
      </w:divBdr>
    </w:div>
    <w:div w:id="1585187776">
      <w:bodyDiv w:val="1"/>
      <w:marLeft w:val="0"/>
      <w:marRight w:val="0"/>
      <w:marTop w:val="0"/>
      <w:marBottom w:val="0"/>
      <w:divBdr>
        <w:top w:val="none" w:sz="0" w:space="0" w:color="auto"/>
        <w:left w:val="none" w:sz="0" w:space="0" w:color="auto"/>
        <w:bottom w:val="none" w:sz="0" w:space="0" w:color="auto"/>
        <w:right w:val="none" w:sz="0" w:space="0" w:color="auto"/>
      </w:divBdr>
    </w:div>
    <w:div w:id="1588541647">
      <w:bodyDiv w:val="1"/>
      <w:marLeft w:val="0"/>
      <w:marRight w:val="0"/>
      <w:marTop w:val="0"/>
      <w:marBottom w:val="0"/>
      <w:divBdr>
        <w:top w:val="none" w:sz="0" w:space="0" w:color="auto"/>
        <w:left w:val="none" w:sz="0" w:space="0" w:color="auto"/>
        <w:bottom w:val="none" w:sz="0" w:space="0" w:color="auto"/>
        <w:right w:val="none" w:sz="0" w:space="0" w:color="auto"/>
      </w:divBdr>
    </w:div>
    <w:div w:id="1604873286">
      <w:bodyDiv w:val="1"/>
      <w:marLeft w:val="0"/>
      <w:marRight w:val="0"/>
      <w:marTop w:val="0"/>
      <w:marBottom w:val="0"/>
      <w:divBdr>
        <w:top w:val="none" w:sz="0" w:space="0" w:color="auto"/>
        <w:left w:val="none" w:sz="0" w:space="0" w:color="auto"/>
        <w:bottom w:val="none" w:sz="0" w:space="0" w:color="auto"/>
        <w:right w:val="none" w:sz="0" w:space="0" w:color="auto"/>
      </w:divBdr>
    </w:div>
    <w:div w:id="1648510076">
      <w:bodyDiv w:val="1"/>
      <w:marLeft w:val="0"/>
      <w:marRight w:val="0"/>
      <w:marTop w:val="0"/>
      <w:marBottom w:val="0"/>
      <w:divBdr>
        <w:top w:val="none" w:sz="0" w:space="0" w:color="auto"/>
        <w:left w:val="none" w:sz="0" w:space="0" w:color="auto"/>
        <w:bottom w:val="none" w:sz="0" w:space="0" w:color="auto"/>
        <w:right w:val="none" w:sz="0" w:space="0" w:color="auto"/>
      </w:divBdr>
    </w:div>
    <w:div w:id="1708530613">
      <w:bodyDiv w:val="1"/>
      <w:marLeft w:val="0"/>
      <w:marRight w:val="0"/>
      <w:marTop w:val="0"/>
      <w:marBottom w:val="0"/>
      <w:divBdr>
        <w:top w:val="none" w:sz="0" w:space="0" w:color="auto"/>
        <w:left w:val="none" w:sz="0" w:space="0" w:color="auto"/>
        <w:bottom w:val="none" w:sz="0" w:space="0" w:color="auto"/>
        <w:right w:val="none" w:sz="0" w:space="0" w:color="auto"/>
      </w:divBdr>
    </w:div>
    <w:div w:id="1794442318">
      <w:bodyDiv w:val="1"/>
      <w:marLeft w:val="0"/>
      <w:marRight w:val="0"/>
      <w:marTop w:val="0"/>
      <w:marBottom w:val="0"/>
      <w:divBdr>
        <w:top w:val="none" w:sz="0" w:space="0" w:color="auto"/>
        <w:left w:val="none" w:sz="0" w:space="0" w:color="auto"/>
        <w:bottom w:val="none" w:sz="0" w:space="0" w:color="auto"/>
        <w:right w:val="none" w:sz="0" w:space="0" w:color="auto"/>
      </w:divBdr>
    </w:div>
    <w:div w:id="1867592777">
      <w:bodyDiv w:val="1"/>
      <w:marLeft w:val="0"/>
      <w:marRight w:val="0"/>
      <w:marTop w:val="0"/>
      <w:marBottom w:val="0"/>
      <w:divBdr>
        <w:top w:val="none" w:sz="0" w:space="0" w:color="auto"/>
        <w:left w:val="none" w:sz="0" w:space="0" w:color="auto"/>
        <w:bottom w:val="none" w:sz="0" w:space="0" w:color="auto"/>
        <w:right w:val="none" w:sz="0" w:space="0" w:color="auto"/>
      </w:divBdr>
    </w:div>
    <w:div w:id="1878925372">
      <w:bodyDiv w:val="1"/>
      <w:marLeft w:val="0"/>
      <w:marRight w:val="0"/>
      <w:marTop w:val="0"/>
      <w:marBottom w:val="0"/>
      <w:divBdr>
        <w:top w:val="none" w:sz="0" w:space="0" w:color="auto"/>
        <w:left w:val="none" w:sz="0" w:space="0" w:color="auto"/>
        <w:bottom w:val="none" w:sz="0" w:space="0" w:color="auto"/>
        <w:right w:val="none" w:sz="0" w:space="0" w:color="auto"/>
      </w:divBdr>
      <w:divsChild>
        <w:div w:id="908538703">
          <w:marLeft w:val="0"/>
          <w:marRight w:val="0"/>
          <w:marTop w:val="0"/>
          <w:marBottom w:val="0"/>
          <w:divBdr>
            <w:top w:val="none" w:sz="0" w:space="0" w:color="auto"/>
            <w:left w:val="none" w:sz="0" w:space="0" w:color="auto"/>
            <w:bottom w:val="none" w:sz="0" w:space="0" w:color="auto"/>
            <w:right w:val="none" w:sz="0" w:space="0" w:color="auto"/>
          </w:divBdr>
        </w:div>
        <w:div w:id="2011908520">
          <w:marLeft w:val="0"/>
          <w:marRight w:val="0"/>
          <w:marTop w:val="0"/>
          <w:marBottom w:val="0"/>
          <w:divBdr>
            <w:top w:val="none" w:sz="0" w:space="0" w:color="auto"/>
            <w:left w:val="none" w:sz="0" w:space="0" w:color="auto"/>
            <w:bottom w:val="none" w:sz="0" w:space="0" w:color="auto"/>
            <w:right w:val="none" w:sz="0" w:space="0" w:color="auto"/>
          </w:divBdr>
        </w:div>
        <w:div w:id="1479692320">
          <w:marLeft w:val="0"/>
          <w:marRight w:val="0"/>
          <w:marTop w:val="0"/>
          <w:marBottom w:val="0"/>
          <w:divBdr>
            <w:top w:val="none" w:sz="0" w:space="0" w:color="auto"/>
            <w:left w:val="none" w:sz="0" w:space="0" w:color="auto"/>
            <w:bottom w:val="none" w:sz="0" w:space="0" w:color="auto"/>
            <w:right w:val="none" w:sz="0" w:space="0" w:color="auto"/>
          </w:divBdr>
        </w:div>
      </w:divsChild>
    </w:div>
    <w:div w:id="1919358751">
      <w:bodyDiv w:val="1"/>
      <w:marLeft w:val="0"/>
      <w:marRight w:val="0"/>
      <w:marTop w:val="0"/>
      <w:marBottom w:val="0"/>
      <w:divBdr>
        <w:top w:val="none" w:sz="0" w:space="0" w:color="auto"/>
        <w:left w:val="none" w:sz="0" w:space="0" w:color="auto"/>
        <w:bottom w:val="none" w:sz="0" w:space="0" w:color="auto"/>
        <w:right w:val="none" w:sz="0" w:space="0" w:color="auto"/>
      </w:divBdr>
    </w:div>
    <w:div w:id="1998652812">
      <w:bodyDiv w:val="1"/>
      <w:marLeft w:val="0"/>
      <w:marRight w:val="0"/>
      <w:marTop w:val="0"/>
      <w:marBottom w:val="0"/>
      <w:divBdr>
        <w:top w:val="none" w:sz="0" w:space="0" w:color="auto"/>
        <w:left w:val="none" w:sz="0" w:space="0" w:color="auto"/>
        <w:bottom w:val="none" w:sz="0" w:space="0" w:color="auto"/>
        <w:right w:val="none" w:sz="0" w:space="0" w:color="auto"/>
      </w:divBdr>
    </w:div>
    <w:div w:id="2013221966">
      <w:bodyDiv w:val="1"/>
      <w:marLeft w:val="0"/>
      <w:marRight w:val="0"/>
      <w:marTop w:val="0"/>
      <w:marBottom w:val="0"/>
      <w:divBdr>
        <w:top w:val="none" w:sz="0" w:space="0" w:color="auto"/>
        <w:left w:val="none" w:sz="0" w:space="0" w:color="auto"/>
        <w:bottom w:val="none" w:sz="0" w:space="0" w:color="auto"/>
        <w:right w:val="none" w:sz="0" w:space="0" w:color="auto"/>
      </w:divBdr>
    </w:div>
    <w:div w:id="2014530245">
      <w:bodyDiv w:val="1"/>
      <w:marLeft w:val="0"/>
      <w:marRight w:val="0"/>
      <w:marTop w:val="0"/>
      <w:marBottom w:val="0"/>
      <w:divBdr>
        <w:top w:val="none" w:sz="0" w:space="0" w:color="auto"/>
        <w:left w:val="none" w:sz="0" w:space="0" w:color="auto"/>
        <w:bottom w:val="none" w:sz="0" w:space="0" w:color="auto"/>
        <w:right w:val="none" w:sz="0" w:space="0" w:color="auto"/>
      </w:divBdr>
    </w:div>
    <w:div w:id="2030832266">
      <w:bodyDiv w:val="1"/>
      <w:marLeft w:val="0"/>
      <w:marRight w:val="0"/>
      <w:marTop w:val="0"/>
      <w:marBottom w:val="0"/>
      <w:divBdr>
        <w:top w:val="none" w:sz="0" w:space="0" w:color="auto"/>
        <w:left w:val="none" w:sz="0" w:space="0" w:color="auto"/>
        <w:bottom w:val="none" w:sz="0" w:space="0" w:color="auto"/>
        <w:right w:val="none" w:sz="0" w:space="0" w:color="auto"/>
      </w:divBdr>
    </w:div>
    <w:div w:id="2033989553">
      <w:bodyDiv w:val="1"/>
      <w:marLeft w:val="0"/>
      <w:marRight w:val="0"/>
      <w:marTop w:val="0"/>
      <w:marBottom w:val="0"/>
      <w:divBdr>
        <w:top w:val="none" w:sz="0" w:space="0" w:color="auto"/>
        <w:left w:val="none" w:sz="0" w:space="0" w:color="auto"/>
        <w:bottom w:val="none" w:sz="0" w:space="0" w:color="auto"/>
        <w:right w:val="none" w:sz="0" w:space="0" w:color="auto"/>
      </w:divBdr>
    </w:div>
    <w:div w:id="2035112112">
      <w:bodyDiv w:val="1"/>
      <w:marLeft w:val="0"/>
      <w:marRight w:val="0"/>
      <w:marTop w:val="0"/>
      <w:marBottom w:val="0"/>
      <w:divBdr>
        <w:top w:val="none" w:sz="0" w:space="0" w:color="auto"/>
        <w:left w:val="none" w:sz="0" w:space="0" w:color="auto"/>
        <w:bottom w:val="none" w:sz="0" w:space="0" w:color="auto"/>
        <w:right w:val="none" w:sz="0" w:space="0" w:color="auto"/>
      </w:divBdr>
    </w:div>
    <w:div w:id="2103254161">
      <w:bodyDiv w:val="1"/>
      <w:marLeft w:val="0"/>
      <w:marRight w:val="0"/>
      <w:marTop w:val="0"/>
      <w:marBottom w:val="0"/>
      <w:divBdr>
        <w:top w:val="none" w:sz="0" w:space="0" w:color="auto"/>
        <w:left w:val="none" w:sz="0" w:space="0" w:color="auto"/>
        <w:bottom w:val="none" w:sz="0" w:space="0" w:color="auto"/>
        <w:right w:val="none" w:sz="0" w:space="0" w:color="auto"/>
      </w:divBdr>
    </w:div>
    <w:div w:id="211277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Ami18</b:Tag>
    <b:SourceType>Book</b:SourceType>
    <b:Guid>{A7443217-B44B-40C5-9302-8D0E6A40228F}</b:Guid>
    <b:Author>
      <b:Author>
        <b:NameList>
          <b:Person>
            <b:Last>Amir Sajjad Bahman</b:Last>
            <b:First>Francesco</b:First>
            <b:Middle>Iannuzzo</b:Middle>
          </b:Person>
        </b:NameList>
      </b:Author>
    </b:Author>
    <b:Title>Wide Bandgap Power Semiconductor Packaging</b:Title>
    <b:Year>2018</b:Year>
    <b:RefOrder>5</b:RefOrder>
  </b:Source>
  <b:Source>
    <b:Tag>TWI23</b:Tag>
    <b:SourceType>InternetSite</b:SourceType>
    <b:Guid>{5C02AE10-E952-4D07-BB06-6E6693403474}</b:Guid>
    <b:Title>TWI Global</b:Title>
    <b:YearAccessed>2023</b:YearAccessed>
    <b:MonthAccessed>04</b:MonthAccessed>
    <b:DayAccessed>26</b:DayAccessed>
    <b:URL>https://www.twi-global.com/technical-knowledge/faqs/what-is-computer-aided-engineering#HowDoesitWork</b:URL>
    <b:RefOrder>6</b:RefOrder>
  </b:Source>
  <b:Source>
    <b:Tag>Sar21</b:Tag>
    <b:SourceType>InternetSite</b:SourceType>
    <b:Guid>{E9855FE5-A76D-434D-B6A1-C127BA4B25E8}</b:Guid>
    <b:Author>
      <b:Author>
        <b:NameList>
          <b:Person>
            <b:Last>McCaslin</b:Last>
            <b:First>Sara</b:First>
          </b:Person>
        </b:NameList>
      </b:Author>
    </b:Author>
    <b:Title>Control Automation</b:Title>
    <b:Year>2021</b:Year>
    <b:Month>02</b:Month>
    <b:Day>04</b:Day>
    <b:YearAccessed>2023</b:YearAccessed>
    <b:MonthAccessed>04</b:MonthAccessed>
    <b:DayAccessed>30</b:DayAccessed>
    <b:URL>https://control.com/technical-articles/validation-and-verification-in-finite-element-analysis-fea/</b:URL>
    <b:RefOrder>16</b:RefOrder>
  </b:Source>
  <b:Source>
    <b:Tag>Mec23</b:Tag>
    <b:SourceType>InternetSite</b:SourceType>
    <b:Guid>{1AB42969-CD79-4421-9633-D1F638F0215E}</b:Guid>
    <b:Title>Mechanical Land</b:Title>
    <b:YearAccessed>2023</b:YearAccessed>
    <b:MonthAccessed>04</b:MonthAccessed>
    <b:DayAccessed>30</b:DayAccessed>
    <b:URL>https://mechanicalland.com/deformation-results-in-ansys-structural-analyses/#gsc.tab=0</b:URL>
    <b:RefOrder>17</b:RefOrder>
  </b:Source>
  <b:Source>
    <b:Tag>Ans23</b:Tag>
    <b:SourceType>InternetSite</b:SourceType>
    <b:Guid>{7E3649B4-9DE2-4F72-AA26-47EC93EAEC8C}</b:Guid>
    <b:Title>Ansys</b:Title>
    <b:Year>2023</b:Year>
    <b:Month>04</b:Month>
    <b:Day>06</b:Day>
    <b:YearAccessed>2023</b:YearAccessed>
    <b:MonthAccessed>04</b:MonthAccessed>
    <b:DayAccessed>30</b:DayAccessed>
    <b:URL>https://www.ansys.com/en-gb/blog/what-is-equivalent-stress#:~:text=Von%20Mises%20stress%20is%20an,yield%20strength%20of%20the%20material.</b:URL>
    <b:RefOrder>18</b:RefOrder>
  </b:Source>
  <b:Source>
    <b:Tag>Jos20</b:Tag>
    <b:SourceType>InternetSite</b:SourceType>
    <b:Guid>{8969C8EA-8112-4B4E-93E1-E714A7F7E433}</b:Guid>
    <b:Author>
      <b:Author>
        <b:NameList>
          <b:Person>
            <b:Last>Warner</b:Last>
            <b:First>Joseph</b:First>
          </b:Person>
        </b:NameList>
      </b:Author>
    </b:Author>
    <b:Title>6 Sigma Et</b:Title>
    <b:Year>2020</b:Year>
    <b:Month>08</b:Month>
    <b:Day>11</b:Day>
    <b:YearAccessed>2023</b:YearAccessed>
    <b:MonthAccessed>04</b:MonthAccessed>
    <b:DayAccessed>30</b:DayAccessed>
    <b:URL>https://www.6sigmaet.info/blog/what-is-steady-state-thermal-analysis/#:~:text=Steady%2Dstate%20thermal%20analysis%20is%20evaluating%20the%20thermal%20equilibrium%20of,heat%20loads%20and%20environmental%20conditions.</b:URL>
    <b:RefOrder>19</b:RefOrder>
  </b:Source>
  <b:Source>
    <b:Tag>Ada20</b:Tag>
    <b:SourceType>JournalArticle</b:SourceType>
    <b:Guid>{C48D3582-75CB-4D23-987A-F100CE7D67C0}</b:Guid>
    <b:Author>
      <b:Author>
        <b:NameList>
          <b:Person>
            <b:Last>Adanna Welch-Phillips</b:Last>
            <b:First>Denys</b:First>
            <b:Middle>Gibbons, Daniel P Ahern, Joseph S Butler</b:Middle>
          </b:Person>
        </b:NameList>
      </b:Author>
    </b:Author>
    <b:Title>What Is Finite Element Analysis?</b:Title>
    <b:Year>2020</b:Year>
    <b:JournalName>Clinical Spine Surgery</b:JournalName>
    <b:Pages>323-324</b:Pages>
    <b:RefOrder>7</b:RefOrder>
  </b:Source>
  <b:Source>
    <b:Tag>Des07</b:Tag>
    <b:SourceType>InternetSite</b:SourceType>
    <b:Guid>{EF6C5F98-D6E5-4937-B06A-21A52D5F70CF}</b:Guid>
    <b:Title>Design World Online</b:Title>
    <b:Year>2007</b:Year>
    <b:Month>10</b:Month>
    <b:Day>09</b:Day>
    <b:YearAccessed>2023</b:YearAccessed>
    <b:MonthAccessed>04</b:MonthAccessed>
    <b:DayAccessed>30</b:DayAccessed>
    <b:URL>https://www.designworldonline.com/using-fea-to-study-a-mechanical-part/</b:URL>
    <b:RefOrder>12</b:RefOrder>
  </b:Source>
  <b:Source>
    <b:Tag>NKu23</b:Tag>
    <b:SourceType>InternetSite</b:SourceType>
    <b:Guid>{E882BE96-354B-4CDA-87F6-CE0071455A80}</b:Guid>
    <b:Title>NKuleon</b:Title>
    <b:YearAccessed>2023</b:YearAccessed>
    <b:MonthAccessed>05</b:MonthAccessed>
    <b:DayAccessed>01</b:DayAccessed>
    <b:URL>https://nkuleon.com/FEA-LIMITATIONS/</b:URL>
    <b:RefOrder>10</b:RefOrder>
  </b:Source>
  <b:Source>
    <b:Tag>Jac07</b:Tag>
    <b:SourceType>Book</b:SourceType>
    <b:Guid>{AE0571C3-400E-4C84-9A07-CA3452847B2A}</b:Guid>
    <b:Title>A First Course in Finite Elements</b:Title>
    <b:Year>2007</b:Year>
    <b:Author>
      <b:Author>
        <b:NameList>
          <b:Person>
            <b:Last>Jacob Fish</b:Last>
            <b:First>Ted</b:First>
            <b:Middle>Belytschko</b:Middle>
          </b:Person>
        </b:NameList>
      </b:Author>
    </b:Author>
    <b:Publisher>Wiley</b:Publisher>
    <b:RefOrder>8</b:RefOrder>
  </b:Source>
  <b:Source>
    <b:Tag>Roc</b:Tag>
    <b:SourceType>InternetSite</b:SourceType>
    <b:Guid>{6AC72E89-E61C-4B15-B392-62A5556DDEFC}</b:Guid>
    <b:Title>Rochester Courses</b:Title>
    <b:URL>http://www2.me.rochester.edu/courses/ME204/nx_help/index.html#uid:id624426</b:URL>
    <b:RefOrder>15</b:RefOrder>
  </b:Source>
  <b:Source>
    <b:Tag>Roc1</b:Tag>
    <b:SourceType>InternetSite</b:SourceType>
    <b:Guid>{C665E8A2-6B90-46BF-B8A7-812F3A09451D}</b:Guid>
    <b:Title>Rochester Courses</b:Title>
    <b:URL>http://www2.me.rochester.edu/courses/ME204/nx_help/index.html#uid:index_advanced:xid389653:id623291</b:URL>
    <b:RefOrder>14</b:RefOrder>
  </b:Source>
  <b:Source>
    <b:Tag>Pat13</b:Tag>
    <b:SourceType>JournalArticle</b:SourceType>
    <b:Guid>{CDEF7A9F-6CC8-4427-94E9-B8FC2A69B029}</b:Guid>
    <b:Title>Analysis and validation of Eicher 11.10 chassis</b:Title>
    <b:Year>2013</b:Year>
    <b:Author>
      <b:Author>
        <b:NameList>
          <b:Person>
            <b:Last>Patel Tushar</b:Last>
            <b:First>Dr.</b:First>
            <b:Middle>M. G. Bhatt, Harshad K. Patel</b:Middle>
          </b:Person>
        </b:NameList>
      </b:Author>
    </b:Author>
    <b:JournalName>International Journal of Emerging Trends &amp; Technology in Computer Science</b:JournalName>
    <b:Volume>2</b:Volume>
    <b:Issue>2</b:Issue>
    <b:RefOrder>11</b:RefOrder>
  </b:Source>
  <b:Source>
    <b:Tag>MJT56</b:Tag>
    <b:SourceType>JournalArticle</b:SourceType>
    <b:Guid>{93FE076F-A518-405E-863A-8C617ED4E6D3}</b:Guid>
    <b:Author>
      <b:Author>
        <b:NameList>
          <b:Person>
            <b:Last>M. J. Turner</b:Last>
            <b:First>R.</b:First>
            <b:Middle>W. Clough, H. C. Martin, L. J. Topp</b:Middle>
          </b:Person>
        </b:NameList>
      </b:Author>
    </b:Author>
    <b:Title>Stuffness and Deflection Analysis of Complex Structures</b:Title>
    <b:JournalName>Journal of the Aeronautical Sciences</b:JournalName>
    <b:Year>1956</b:Year>
    <b:Volume>23</b:Volume>
    <b:Issue>9</b:Issue>
    <b:RefOrder>9</b:RefOrder>
  </b:Source>
  <b:Source>
    <b:Tag>Chr21</b:Tag>
    <b:SourceType>InternetSite</b:SourceType>
    <b:Guid>{2F3D7E88-0D7E-4AE2-BACF-2B88A6D195C1}</b:Guid>
    <b:Year>2021</b:Year>
    <b:Author>
      <b:Author>
        <b:NameList>
          <b:Person>
            <b:Last>Kongsgaard</b:Last>
            <b:First>Christian</b:First>
          </b:Person>
        </b:NameList>
      </b:Author>
    </b:Author>
    <b:Month>9</b:Month>
    <b:Day>27</b:Day>
    <b:YearAccessed>2023</b:YearAccessed>
    <b:MonthAccessed>05</b:MonthAccessed>
    <b:DayAccessed>01</b:DayAccessed>
    <b:URL>https://compute.procedural.build/docs/cfd/mesh_independence</b:URL>
    <b:RefOrder>13</b:RefOrder>
  </b:Source>
  <b:Source>
    <b:Tag>DYu22</b:Tag>
    <b:SourceType>JournalArticle</b:SourceType>
    <b:Guid>{32B0C97C-91A9-423A-847A-A187131FF226}</b:Guid>
    <b:Title>Analysis of the Influence of Convection Heat Transfer in Circular Tubes on Ships in a Polar Environment</b:Title>
    <b:Year>2022</b:Year>
    <b:Author>
      <b:Author>
        <b:NameList>
          <b:Person>
            <b:Last>D. Yu</b:Last>
            <b:First>D.</b:First>
            <b:Middle>Zhang, L. Wu, X. Kong, Q. Yue.</b:Middle>
          </b:Person>
        </b:NameList>
      </b:Author>
    </b:Author>
    <b:JournalName>Atmosphere </b:JournalName>
    <b:Pages>149</b:Pages>
    <b:Volume>13</b:Volume>
    <b:Issue>2</b:Issue>
    <b:RefOrder>21</b:RefOrder>
  </b:Source>
  <b:Source>
    <b:Tag>Jef07</b:Tag>
    <b:SourceType>InternetSite</b:SourceType>
    <b:Guid>{3A1548AF-4D2A-4543-8A82-ED633D74C1A0}</b:Guid>
    <b:Title>Exceed Engineering and Consulting</b:Title>
    <b:Year>2007</b:Year>
    <b:Author>
      <b:Author>
        <b:NameList>
          <b:Person>
            <b:Last>Gardiner</b:Last>
            <b:First>Jeff</b:First>
          </b:Person>
        </b:NameList>
      </b:Author>
    </b:Author>
    <b:Month>03</b:Month>
    <b:Day>27</b:Day>
    <b:YearAccessed>2023</b:YearAccessed>
    <b:MonthAccessed>05</b:MonthAccessed>
    <b:DayAccessed>01</b:DayAccessed>
    <b:URL>https://www.xceed-eng.com/finite-element-analysis-convergence-and-mesh-independence/#:~:text=System%20response%20(stress%2C%20deformation),are%20independent%20of%20the%20mesh.</b:URL>
    <b:RefOrder>20</b:RefOrder>
  </b:Source>
  <b:Source>
    <b:Tag>Yon11</b:Tag>
    <b:SourceType>JournalArticle</b:SourceType>
    <b:Guid>{34D7454D-3328-4631-8FB6-826E87EB97BE}</b:Guid>
    <b:Title>The disc brake design and performance analysis</b:Title>
    <b:Year>2011</b:Year>
    <b:Author>
      <b:Author>
        <b:NameList>
          <b:Person>
            <b:Last>Yong-chen</b:Last>
            <b:First>S.</b:First>
            <b:Middle>Li and L.</b:Middle>
          </b:Person>
        </b:NameList>
      </b:Author>
    </b:Author>
    <b:JournalName>2011 International Conference on Consumer Electronics, Communications and Networks (CECNet)</b:JournalName>
    <b:Pages>846-849</b:Pages>
    <b:ConferenceName>2011 International Conference on Consumer Electronics, Communications and Networks (CECNet)</b:ConferenceName>
    <b:RefOrder>2</b:RefOrder>
  </b:Source>
  <b:Source>
    <b:Tag>TVM13</b:Tag>
    <b:SourceType>JournalArticle</b:SourceType>
    <b:Guid>{6555EF59-7FAA-45EE-9010-FFCF10F3AE2D}</b:Guid>
    <b:Author>
      <b:Author>
        <b:NameList>
          <b:Person>
            <b:Last>T</b:Last>
            <b:First>V</b:First>
            <b:Middle>Manjunath, Dr P Suresh</b:Middle>
          </b:Person>
        </b:NameList>
      </b:Author>
    </b:Author>
    <b:Title>Structural and Thermal Analysis of Rotor Disc</b:Title>
    <b:JournalName>International Journal of Innovative Research in Science, Engineering and Technology</b:JournalName>
    <b:Year>2013</b:Year>
    <b:RefOrder>1</b:RefOrder>
  </b:Source>
  <b:Source>
    <b:Tag>Luk23</b:Tag>
    <b:SourceType>Interview</b:SourceType>
    <b:Guid>{E640CDCA-414E-4B93-9C54-93D2FC12A4A9}</b:Guid>
    <b:Title>Discussion on the brake systems</b:Title>
    <b:Year>2023</b:Year>
    <b:Author>
      <b:Author>
        <b:NameList>
          <b:Person>
            <b:Last>Malcolm</b:Last>
            <b:First>Luke</b:First>
            <b:Middle>W</b:Middle>
          </b:Person>
        </b:NameList>
      </b:Author>
      <b:Interviewee>
        <b:NameList>
          <b:Person>
            <b:Last>Malcolm</b:Last>
            <b:First>Luke</b:First>
            <b:Middle>W</b:Middle>
          </b:Person>
        </b:NameList>
      </b:Interviewee>
    </b:Author>
    <b:Month>04</b:Month>
    <b:Day>20</b:Day>
    <b:RefOrder>3</b:RefOrder>
  </b:Source>
  <b:Source>
    <b:Tag>Sum20</b:Tag>
    <b:SourceType>InternetSite</b:SourceType>
    <b:Guid>{EA4349D7-6B6D-4584-8A41-B57034CECEF8}</b:Guid>
    <b:Title>Summit Racing</b:Title>
    <b:Year>2020</b:Year>
    <b:Month>04</b:Month>
    <b:Day>08</b:Day>
    <b:YearAccessed>2023</b:YearAccessed>
    <b:MonthAccessed>04</b:MonthAccessed>
    <b:DayAccessed>28</b:DayAccessed>
    <b:URL>https://help.summitracing.com/app/answers/detail/a_id/5302/~/what-is-a-vented-rotor%3F</b:URL>
    <b:RefOrder>4</b:RefOrder>
  </b:Source>
  <b:Source>
    <b:Tag>The16</b:Tag>
    <b:SourceType>InternetSite</b:SourceType>
    <b:Guid>{CFB406F1-C03C-41FB-82E3-465CE4953ED2}</b:Guid>
    <b:Author>
      <b:Author>
        <b:NameList>
          <b:Person>
            <b:Last>University</b:Last>
            <b:First>The</b:First>
            <b:Middle>Open</b:Middle>
          </b:Person>
        </b:NameList>
      </b:Author>
    </b:Author>
    <b:Title>The Open University</b:Title>
    <b:Year>2016</b:Year>
    <b:YearAccessed>2023</b:YearAccessed>
    <b:MonthAccessed>05</b:MonthAccessed>
    <b:DayAccessed>01</b:DayAccessed>
    <b:URL>https://www.open.edu/openlearn/mod/oucontent/view.php%3Fid%3D20959%26printable%3D1</b:URL>
    <b:RefOrder>22</b:RefOrder>
  </b:Source>
</b:Sources>
</file>

<file path=customXml/itemProps1.xml><?xml version="1.0" encoding="utf-8"?>
<ds:datastoreItem xmlns:ds="http://schemas.openxmlformats.org/officeDocument/2006/customXml" ds:itemID="{1D7EEFED-8705-4817-A7FE-3BD6586FE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4691</Words>
  <Characters>26745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Coplin</dc:creator>
  <cp:keywords/>
  <dc:description/>
  <cp:lastModifiedBy>Natalie Coplin (2113351)</cp:lastModifiedBy>
  <cp:revision>2</cp:revision>
  <dcterms:created xsi:type="dcterms:W3CDTF">2023-05-01T20:55:00Z</dcterms:created>
  <dcterms:modified xsi:type="dcterms:W3CDTF">2023-05-01T20:55:00Z</dcterms:modified>
</cp:coreProperties>
</file>