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EDAEDEA"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5EDAEDEA"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47CB0" w14:textId="5B7375E3">
            <w:pPr>
              <w:spacing w:before="120" w:after="120"/>
              <w:jc w:val="both"/>
            </w:pPr>
            <w:r w:rsidRPr="3E4E0582" w:rsidR="3D01AF82">
              <w:rPr>
                <w:rFonts w:ascii="Arial" w:hAnsi="Arial" w:cs="Arial"/>
                <w:b w:val="1"/>
                <w:bCs w:val="1"/>
                <w:sz w:val="22"/>
                <w:szCs w:val="22"/>
              </w:rPr>
              <w:t>BSc Health and Social Care</w:t>
            </w:r>
          </w:p>
        </w:tc>
      </w:tr>
      <w:tr w:rsidRPr="00A406E5" w:rsidR="008F1308" w:rsidTr="5EDAEDEA"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F1308" w14:paraId="4819BA8F" w14:textId="19E321EB">
            <w:pPr>
              <w:spacing w:before="120" w:after="120"/>
              <w:jc w:val="both"/>
            </w:pPr>
            <w:r w:rsidRPr="3E4E0582" w:rsidR="6EEEB3B7">
              <w:rPr>
                <w:rFonts w:ascii="Arial" w:hAnsi="Arial" w:cs="Arial"/>
                <w:b w:val="1"/>
                <w:bCs w:val="1"/>
                <w:sz w:val="22"/>
                <w:szCs w:val="22"/>
              </w:rPr>
              <w:t>Empowering the Older Person</w:t>
            </w:r>
          </w:p>
        </w:tc>
      </w:tr>
      <w:tr w:rsidRPr="00A406E5" w:rsidR="00B84B5B" w:rsidTr="5EDAEDEA"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84B5B" w14:paraId="0F380942" w14:textId="2C1F71A1">
            <w:pPr>
              <w:spacing w:before="120" w:after="120"/>
              <w:jc w:val="both"/>
            </w:pPr>
            <w:r w:rsidRPr="3E4E0582" w:rsidR="40BCDADD">
              <w:rPr>
                <w:rFonts w:ascii="Arial" w:hAnsi="Arial" w:cs="Arial"/>
                <w:b w:val="1"/>
                <w:bCs w:val="1"/>
                <w:sz w:val="22"/>
                <w:szCs w:val="22"/>
              </w:rPr>
              <w:t>BMHP6027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84B5B" w14:paraId="55EB199B" w14:textId="6C249BAB">
            <w:pPr>
              <w:spacing w:before="120" w:after="120"/>
              <w:jc w:val="both"/>
            </w:pPr>
            <w:r w:rsidRPr="3E4E0582" w:rsidR="6AF726E6">
              <w:rPr>
                <w:rFonts w:ascii="Arial" w:hAnsi="Arial" w:cs="Arial"/>
                <w:b w:val="1"/>
                <w:bCs w:val="1"/>
                <w:sz w:val="22"/>
                <w:szCs w:val="22"/>
              </w:rPr>
              <w:t>50%</w:t>
            </w:r>
          </w:p>
        </w:tc>
      </w:tr>
      <w:tr w:rsidRPr="00A406E5" w:rsidR="00DB116D" w:rsidTr="5EDAEDEA"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53672AE5" w14:textId="05BE0B72">
            <w:pPr>
              <w:spacing w:before="120" w:after="120"/>
              <w:jc w:val="both"/>
            </w:pPr>
            <w:r w:rsidRPr="3E4E0582" w:rsidR="505B2956">
              <w:rPr>
                <w:rFonts w:ascii="Arial" w:hAnsi="Arial" w:cs="Arial"/>
                <w:b w:val="1"/>
                <w:bCs w:val="1"/>
                <w:sz w:val="22"/>
                <w:szCs w:val="22"/>
              </w:rPr>
              <w:t>Stephanie John</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76E26598" w14:textId="1C0873EF">
            <w:pPr>
              <w:spacing w:before="120" w:after="120"/>
              <w:jc w:val="both"/>
            </w:pPr>
            <w:r w:rsidRPr="1B933ABC" w:rsidR="0B403261">
              <w:rPr>
                <w:rFonts w:ascii="Arial" w:hAnsi="Arial" w:cs="Arial"/>
                <w:b w:val="1"/>
                <w:bCs w:val="1"/>
                <w:sz w:val="22"/>
                <w:szCs w:val="22"/>
              </w:rPr>
              <w:t>Corey Edwards</w:t>
            </w:r>
          </w:p>
        </w:tc>
      </w:tr>
      <w:tr w:rsidRPr="00A406E5" w:rsidR="00DB116D" w:rsidTr="5EDAEDEA"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DB116D" w14:paraId="5B8F4138" w14:textId="162D07FC">
            <w:pPr>
              <w:spacing w:before="120" w:after="120"/>
              <w:jc w:val="both"/>
            </w:pPr>
            <w:r w:rsidRPr="3E4E0582" w:rsidR="0B97FBDF">
              <w:rPr>
                <w:rFonts w:ascii="Arial" w:hAnsi="Arial" w:cs="Arial"/>
                <w:b w:val="1"/>
                <w:bCs w:val="1"/>
                <w:sz w:val="22"/>
                <w:szCs w:val="22"/>
              </w:rPr>
              <w:t>Individual Presentation</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DB116D" w14:paraId="433EF4A7" w14:textId="44682FDC">
            <w:pPr>
              <w:spacing w:before="120" w:after="120"/>
              <w:jc w:val="both"/>
            </w:pPr>
            <w:r w:rsidRPr="3E4E0582" w:rsidR="245FFB74">
              <w:rPr>
                <w:rFonts w:ascii="Arial" w:hAnsi="Arial" w:cs="Arial"/>
                <w:b w:val="1"/>
                <w:bCs w:val="1"/>
                <w:sz w:val="22"/>
                <w:szCs w:val="22"/>
              </w:rPr>
              <w:t>15 minutes</w:t>
            </w:r>
          </w:p>
        </w:tc>
      </w:tr>
      <w:tr w:rsidRPr="00A406E5" w:rsidR="00B84B5B" w:rsidTr="5EDAEDEA"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5EDAEDEA" w:rsidRDefault="00B84B5B" w14:paraId="3B128C43" w14:textId="7C0ABD39">
            <w:pPr>
              <w:pStyle w:val="Normal"/>
              <w:suppressLineNumbers w:val="0"/>
              <w:bidi w:val="0"/>
              <w:spacing w:before="120" w:beforeAutospacing="off" w:after="120" w:afterAutospacing="off" w:line="259" w:lineRule="auto"/>
              <w:ind w:left="0" w:right="0"/>
              <w:jc w:val="both"/>
            </w:pPr>
            <w:r w:rsidRPr="5EDAEDEA" w:rsidR="15C22D30">
              <w:rPr>
                <w:rFonts w:ascii="Arial" w:hAnsi="Arial" w:cs="Arial"/>
                <w:b w:val="1"/>
                <w:bCs w:val="1"/>
                <w:sz w:val="22"/>
                <w:szCs w:val="22"/>
              </w:rPr>
              <w:t>9am Wednesday 3</w:t>
            </w:r>
            <w:r w:rsidRPr="5EDAEDEA" w:rsidR="15C22D30">
              <w:rPr>
                <w:rFonts w:ascii="Arial" w:hAnsi="Arial" w:cs="Arial"/>
                <w:b w:val="1"/>
                <w:bCs w:val="1"/>
                <w:sz w:val="22"/>
                <w:szCs w:val="22"/>
                <w:vertAlign w:val="superscript"/>
              </w:rPr>
              <w:t>rd</w:t>
            </w:r>
            <w:r w:rsidRPr="5EDAEDEA" w:rsidR="15C22D30">
              <w:rPr>
                <w:rFonts w:ascii="Arial" w:hAnsi="Arial" w:cs="Arial"/>
                <w:b w:val="1"/>
                <w:bCs w:val="1"/>
                <w:sz w:val="22"/>
                <w:szCs w:val="22"/>
              </w:rPr>
              <w:t xml:space="preserve"> March </w:t>
            </w:r>
            <w:commentRangeStart w:id="717190140"/>
            <w:commentRangeStart w:id="1842773525"/>
            <w:commentRangeEnd w:id="717190140"/>
            <w:r>
              <w:rPr>
                <w:rStyle w:val="CommentReference"/>
              </w:rPr>
              <w:commentReference w:id="717190140"/>
            </w:r>
            <w:commentRangeEnd w:id="1842773525"/>
            <w:r>
              <w:rPr>
                <w:rStyle w:val="CommentReference"/>
              </w:rPr>
              <w:commentReference w:id="1842773525"/>
            </w:r>
            <w:r w:rsidRPr="5EDAEDEA" w:rsidR="15C22D30">
              <w:rPr>
                <w:rFonts w:ascii="Arial" w:hAnsi="Arial" w:cs="Arial"/>
                <w:b w:val="1"/>
                <w:bCs w:val="1"/>
                <w:sz w:val="22"/>
                <w:szCs w:val="22"/>
              </w:rPr>
              <w:t>2027</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5E314181" w14:textId="6E07BED7">
            <w:pPr>
              <w:spacing w:before="120" w:after="120"/>
              <w:jc w:val="both"/>
            </w:pPr>
            <w:r w:rsidRPr="5EDAEDEA" w:rsidR="142F1D0A">
              <w:rPr>
                <w:rFonts w:ascii="Arial" w:hAnsi="Arial" w:cs="Arial"/>
                <w:b w:val="1"/>
                <w:bCs w:val="1"/>
                <w:sz w:val="22"/>
                <w:szCs w:val="22"/>
              </w:rPr>
              <w:t>21</w:t>
            </w:r>
            <w:r w:rsidRPr="5EDAEDEA" w:rsidR="142F1D0A">
              <w:rPr>
                <w:rFonts w:ascii="Arial" w:hAnsi="Arial" w:cs="Arial"/>
                <w:b w:val="1"/>
                <w:bCs w:val="1"/>
                <w:sz w:val="22"/>
                <w:szCs w:val="22"/>
                <w:vertAlign w:val="superscript"/>
              </w:rPr>
              <w:t>st</w:t>
            </w:r>
            <w:r w:rsidRPr="5EDAEDEA" w:rsidR="142F1D0A">
              <w:rPr>
                <w:rFonts w:ascii="Arial" w:hAnsi="Arial" w:cs="Arial"/>
                <w:b w:val="1"/>
                <w:bCs w:val="1"/>
                <w:sz w:val="22"/>
                <w:szCs w:val="22"/>
              </w:rPr>
              <w:t xml:space="preserve"> April 2027</w:t>
            </w:r>
          </w:p>
        </w:tc>
      </w:tr>
      <w:tr w:rsidRPr="00A406E5" w:rsidR="00152E9D" w:rsidTr="5EDAEDEA"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EDAEDEA"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5EDAEDEA" w14:paraId="731178DF" w14:textId="77777777">
        <w:tc>
          <w:tcPr>
            <w:tcW w:w="2093"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t>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E4E0582"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3E4E0582" w14:paraId="013A2E3C" w14:textId="77777777">
        <w:tc>
          <w:tcPr>
            <w:tcW w:w="9747" w:type="dxa"/>
            <w:tcMar/>
          </w:tcPr>
          <w:p w:rsidRPr="00A406E5" w:rsidR="00C01A3F" w:rsidP="00273FEE" w:rsidRDefault="00C01A3F" w14:paraId="0DC5EAB1" w14:textId="77777777">
            <w:pPr>
              <w:rPr>
                <w:rFonts w:ascii="Arial" w:hAnsi="Arial" w:cs="Arial"/>
                <w:sz w:val="22"/>
                <w:szCs w:val="22"/>
              </w:rPr>
            </w:pPr>
          </w:p>
          <w:p w:rsidRPr="00A406E5" w:rsidR="00C01A3F" w:rsidP="3E4E0582" w:rsidRDefault="00C01A3F" w14:paraId="52CF31C1" w14:textId="1460B89D">
            <w:pPr>
              <w:ind w:left="360"/>
            </w:pPr>
            <w:r w:rsidRPr="3E4E0582" w:rsidR="74CB4F42">
              <w:rPr>
                <w:rFonts w:ascii="Arial" w:hAnsi="Arial" w:cs="Arial"/>
                <w:sz w:val="22"/>
                <w:szCs w:val="22"/>
              </w:rPr>
              <w:t>•</w:t>
            </w:r>
            <w:r>
              <w:tab/>
            </w:r>
            <w:r w:rsidRPr="3E4E0582" w:rsidR="74CB4F42">
              <w:rPr>
                <w:rFonts w:ascii="Arial" w:hAnsi="Arial" w:cs="Arial"/>
                <w:sz w:val="22"/>
                <w:szCs w:val="22"/>
              </w:rPr>
              <w:t>Identify and critically evaluate the concept of empowerment and support needs of the older person, and how current local and/or national services and provision meet these needs.</w:t>
            </w:r>
          </w:p>
          <w:p w:rsidRPr="00A406E5" w:rsidR="00C01A3F" w:rsidP="3E4E0582" w:rsidRDefault="00C01A3F" w14:paraId="0261AF81" w14:textId="6CAFA4AD">
            <w:pPr>
              <w:pStyle w:val="Normal"/>
              <w:ind w:left="0"/>
              <w:rPr>
                <w:rFonts w:ascii="Arial" w:hAnsi="Arial" w:cs="Arial"/>
                <w:sz w:val="22"/>
                <w:szCs w:val="22"/>
              </w:rPr>
            </w:pPr>
          </w:p>
          <w:p w:rsidRPr="00A406E5" w:rsidR="00C01A3F" w:rsidP="3E4E0582" w:rsidRDefault="00C01A3F" w14:paraId="275EF718" w14:textId="0B5036E3">
            <w:pPr>
              <w:pStyle w:val="Normal"/>
              <w:ind w:left="360"/>
            </w:pPr>
            <w:r w:rsidRPr="3E4E0582" w:rsidR="74CB4F42">
              <w:rPr>
                <w:rFonts w:ascii="Arial" w:hAnsi="Arial" w:cs="Arial"/>
                <w:sz w:val="22"/>
                <w:szCs w:val="22"/>
              </w:rPr>
              <w:t>•</w:t>
            </w:r>
            <w:r>
              <w:tab/>
            </w:r>
            <w:r w:rsidRPr="3E4E0582" w:rsidR="74CB4F42">
              <w:rPr>
                <w:rFonts w:ascii="Arial" w:hAnsi="Arial" w:cs="Arial"/>
                <w:sz w:val="22"/>
                <w:szCs w:val="22"/>
              </w:rPr>
              <w:t xml:space="preserve">Analyse current and emergent technological provision and innovation in meeting the care, </w:t>
            </w:r>
            <w:r w:rsidRPr="3E4E0582" w:rsidR="74CB4F42">
              <w:rPr>
                <w:rFonts w:ascii="Arial" w:hAnsi="Arial" w:cs="Arial"/>
                <w:sz w:val="22"/>
                <w:szCs w:val="22"/>
              </w:rPr>
              <w:t>empowerment</w:t>
            </w:r>
            <w:r w:rsidRPr="3E4E0582" w:rsidR="74CB4F42">
              <w:rPr>
                <w:rFonts w:ascii="Arial" w:hAnsi="Arial" w:cs="Arial"/>
                <w:sz w:val="22"/>
                <w:szCs w:val="22"/>
              </w:rPr>
              <w:t xml:space="preserve"> and support needs of the older person.</w:t>
            </w: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140D324" w14:paraId="2AB16EB4" w14:textId="77777777">
        <w:tc>
          <w:tcPr>
            <w:tcW w:w="9781" w:type="dxa"/>
            <w:shd w:val="clear" w:color="auto" w:fill="C0C0C0"/>
            <w:tcMar/>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140D324" w:rsidRDefault="00EE6F25" w14:paraId="7452730C" w14:textId="3F0DC608">
      <w:pPr>
        <w:tabs>
          <w:tab w:val="left" w:leader="none" w:pos="3413"/>
        </w:tabs>
        <w:spacing w:before="0" w:beforeAutospacing="off" w:after="160" w:afterAutospacing="off" w:line="276" w:lineRule="auto"/>
        <w:jc w:val="both"/>
      </w:pPr>
      <w:r w:rsidRPr="0140D324" w:rsidR="51CC7BE0">
        <w:rPr>
          <w:rFonts w:ascii="Aptos" w:hAnsi="Aptos" w:eastAsia="Aptos" w:cs="Aptos"/>
          <w:b w:val="1"/>
          <w:bCs w:val="1"/>
          <w:noProof w:val="0"/>
          <w:sz w:val="24"/>
          <w:szCs w:val="24"/>
          <w:lang w:val="en-GB"/>
        </w:rPr>
        <w:t>Task: Critically evaluate how the current local/national services and available provision meet the needs of, and empower, the older person.</w:t>
      </w:r>
    </w:p>
    <w:p w:rsidRPr="00A406E5" w:rsidR="00EE6F25" w:rsidP="0140D324" w:rsidRDefault="00EE6F25" w14:paraId="6C73CCFB" w14:textId="6E9CAF51">
      <w:pPr>
        <w:tabs>
          <w:tab w:val="left" w:leader="none" w:pos="3413"/>
        </w:tabs>
        <w:spacing w:before="0" w:beforeAutospacing="off" w:after="160" w:afterAutospacing="off" w:line="276" w:lineRule="auto"/>
        <w:jc w:val="both"/>
      </w:pPr>
      <w:r w:rsidRPr="0140D324" w:rsidR="51CC7BE0">
        <w:rPr>
          <w:rFonts w:ascii="Aptos" w:hAnsi="Aptos" w:eastAsia="Aptos" w:cs="Aptos"/>
          <w:noProof w:val="0"/>
          <w:sz w:val="24"/>
          <w:szCs w:val="24"/>
          <w:lang w:val="en-GB"/>
        </w:rPr>
        <w:t xml:space="preserve"> </w:t>
      </w:r>
    </w:p>
    <w:p w:rsidRPr="00A406E5" w:rsidR="00EE6F25" w:rsidP="0140D324" w:rsidRDefault="00EE6F25" w14:paraId="0337C8DC" w14:textId="100BBD9D">
      <w:pPr>
        <w:tabs>
          <w:tab w:val="left" w:leader="none" w:pos="3413"/>
        </w:tabs>
        <w:spacing w:before="0" w:beforeAutospacing="off" w:after="160" w:afterAutospacing="off" w:line="276" w:lineRule="auto"/>
        <w:jc w:val="both"/>
      </w:pPr>
      <w:r w:rsidRPr="0140D324" w:rsidR="51CC7BE0">
        <w:rPr>
          <w:rFonts w:ascii="Aptos" w:hAnsi="Aptos" w:eastAsia="Aptos" w:cs="Aptos"/>
          <w:noProof w:val="0"/>
          <w:sz w:val="24"/>
          <w:szCs w:val="24"/>
          <w:lang w:val="en-GB"/>
        </w:rPr>
        <w:t xml:space="preserve">Your presentation should firstly consider the following – </w:t>
      </w:r>
    </w:p>
    <w:p w:rsidRPr="00A406E5" w:rsidR="00EE6F25" w:rsidP="0140D324" w:rsidRDefault="00EE6F25" w14:paraId="5611D48C" w14:textId="3E6AE4EF">
      <w:pPr>
        <w:pStyle w:val="ListParagraph"/>
        <w:numPr>
          <w:ilvl w:val="0"/>
          <w:numId w:val="19"/>
        </w:numPr>
        <w:spacing w:before="0" w:beforeAutospacing="off" w:after="0" w:afterAutospacing="off" w:line="276" w:lineRule="auto"/>
        <w:ind w:left="720" w:right="0" w:hanging="360"/>
        <w:jc w:val="both"/>
        <w:rPr>
          <w:rFonts w:ascii="Aptos" w:hAnsi="Aptos" w:eastAsia="Aptos" w:cs="Aptos"/>
          <w:noProof w:val="0"/>
          <w:sz w:val="24"/>
          <w:szCs w:val="24"/>
          <w:lang w:val="en-GB"/>
        </w:rPr>
      </w:pPr>
      <w:r w:rsidRPr="0140D324" w:rsidR="51CC7BE0">
        <w:rPr>
          <w:rFonts w:ascii="Aptos" w:hAnsi="Aptos" w:eastAsia="Aptos" w:cs="Aptos"/>
          <w:noProof w:val="0"/>
          <w:sz w:val="24"/>
          <w:szCs w:val="24"/>
          <w:lang w:val="en-GB"/>
        </w:rPr>
        <w:t>What is meant by ‘The older person’?</w:t>
      </w:r>
    </w:p>
    <w:p w:rsidRPr="00A406E5" w:rsidR="00EE6F25" w:rsidP="0140D324" w:rsidRDefault="00EE6F25" w14:paraId="5A8B17E7" w14:textId="4AC3DD0E">
      <w:pPr>
        <w:pStyle w:val="ListParagraph"/>
        <w:numPr>
          <w:ilvl w:val="0"/>
          <w:numId w:val="19"/>
        </w:numPr>
        <w:spacing w:before="0" w:beforeAutospacing="off" w:after="0" w:afterAutospacing="off" w:line="276" w:lineRule="auto"/>
        <w:ind w:left="720" w:right="0" w:hanging="360"/>
        <w:jc w:val="both"/>
        <w:rPr>
          <w:rFonts w:ascii="Aptos" w:hAnsi="Aptos" w:eastAsia="Aptos" w:cs="Aptos"/>
          <w:noProof w:val="0"/>
          <w:sz w:val="24"/>
          <w:szCs w:val="24"/>
          <w:lang w:val="en-GB"/>
        </w:rPr>
      </w:pPr>
      <w:r w:rsidRPr="0140D324" w:rsidR="51CC7BE0">
        <w:rPr>
          <w:rFonts w:ascii="Aptos" w:hAnsi="Aptos" w:eastAsia="Aptos" w:cs="Aptos"/>
          <w:noProof w:val="0"/>
          <w:sz w:val="24"/>
          <w:szCs w:val="24"/>
          <w:lang w:val="en-GB"/>
        </w:rPr>
        <w:t>What is meant by ‘Empowerment of the older person’? What sense can you make of it?</w:t>
      </w:r>
    </w:p>
    <w:p w:rsidRPr="00A406E5" w:rsidR="00EE6F25" w:rsidP="0140D324" w:rsidRDefault="00EE6F25" w14:paraId="3D112722" w14:textId="0C294CCF">
      <w:pPr>
        <w:tabs>
          <w:tab w:val="left" w:leader="none" w:pos="3413"/>
        </w:tabs>
        <w:spacing w:before="0" w:beforeAutospacing="off" w:after="160" w:afterAutospacing="off" w:line="276" w:lineRule="auto"/>
        <w:jc w:val="both"/>
      </w:pPr>
      <w:r w:rsidRPr="0140D324" w:rsidR="51CC7BE0">
        <w:rPr>
          <w:rFonts w:ascii="Aptos" w:hAnsi="Aptos" w:eastAsia="Aptos" w:cs="Aptos"/>
          <w:noProof w:val="0"/>
          <w:sz w:val="24"/>
          <w:szCs w:val="24"/>
          <w:lang w:val="en-GB"/>
        </w:rPr>
        <w:t xml:space="preserve">Your presentation should then – </w:t>
      </w:r>
    </w:p>
    <w:p w:rsidRPr="00A406E5" w:rsidR="00EE6F25" w:rsidP="1B933ABC" w:rsidRDefault="00EE6F25" w14:paraId="13FC0345" w14:textId="60816E57">
      <w:pPr>
        <w:pStyle w:val="ListParagraph"/>
        <w:numPr>
          <w:ilvl w:val="0"/>
          <w:numId w:val="19"/>
        </w:numPr>
        <w:suppressLineNumbers w:val="0"/>
        <w:bidi w:val="0"/>
        <w:spacing w:before="0" w:beforeAutospacing="off" w:after="0" w:afterAutospacing="off" w:line="276" w:lineRule="auto"/>
        <w:ind w:left="720" w:right="0" w:hanging="360"/>
        <w:jc w:val="both"/>
        <w:rPr>
          <w:rFonts w:ascii="Aptos" w:hAnsi="Aptos" w:eastAsia="Aptos" w:cs="Aptos"/>
          <w:noProof w:val="0"/>
          <w:sz w:val="24"/>
          <w:szCs w:val="24"/>
          <w:lang w:val="en-GB"/>
        </w:rPr>
      </w:pPr>
      <w:r w:rsidRPr="1B933ABC" w:rsidR="51CC7BE0">
        <w:rPr>
          <w:rFonts w:ascii="Aptos" w:hAnsi="Aptos" w:eastAsia="Aptos" w:cs="Aptos"/>
          <w:noProof w:val="0"/>
          <w:sz w:val="24"/>
          <w:szCs w:val="24"/>
          <w:lang w:val="en-GB"/>
        </w:rPr>
        <w:t>Identify</w:t>
      </w:r>
      <w:r w:rsidRPr="1B933ABC" w:rsidR="51CC7BE0">
        <w:rPr>
          <w:rFonts w:ascii="Aptos" w:hAnsi="Aptos" w:eastAsia="Aptos" w:cs="Aptos"/>
          <w:noProof w:val="0"/>
          <w:sz w:val="24"/>
          <w:szCs w:val="24"/>
          <w:lang w:val="en-GB"/>
        </w:rPr>
        <w:t xml:space="preserve"> </w:t>
      </w:r>
      <w:r w:rsidRPr="1B933ABC" w:rsidR="66D4814E">
        <w:rPr>
          <w:rFonts w:ascii="Aptos" w:hAnsi="Aptos" w:eastAsia="Aptos" w:cs="Aptos"/>
          <w:noProof w:val="0"/>
          <w:sz w:val="24"/>
          <w:szCs w:val="24"/>
          <w:lang w:val="en-GB"/>
        </w:rPr>
        <w:t xml:space="preserve">a fictional </w:t>
      </w:r>
      <w:r w:rsidRPr="1B933ABC" w:rsidR="51CC7BE0">
        <w:rPr>
          <w:rFonts w:ascii="Aptos" w:hAnsi="Aptos" w:eastAsia="Aptos" w:cs="Aptos"/>
          <w:noProof w:val="0"/>
          <w:sz w:val="24"/>
          <w:szCs w:val="24"/>
          <w:lang w:val="en-GB"/>
        </w:rPr>
        <w:t>older person – providing an overview / pen picture, of that individual and their support needs</w:t>
      </w:r>
    </w:p>
    <w:p w:rsidRPr="00A406E5" w:rsidR="00EE6F25" w:rsidP="0140D324" w:rsidRDefault="00EE6F25" w14:paraId="63A4E99E" w14:textId="00D617E5">
      <w:pPr>
        <w:pStyle w:val="ListParagraph"/>
        <w:numPr>
          <w:ilvl w:val="0"/>
          <w:numId w:val="19"/>
        </w:numPr>
        <w:spacing w:before="0" w:beforeAutospacing="off" w:after="0" w:afterAutospacing="off" w:line="276" w:lineRule="auto"/>
        <w:ind w:left="720" w:right="0" w:hanging="360"/>
        <w:jc w:val="both"/>
        <w:rPr>
          <w:rFonts w:ascii="Aptos" w:hAnsi="Aptos" w:eastAsia="Aptos" w:cs="Aptos"/>
          <w:noProof w:val="0"/>
          <w:sz w:val="24"/>
          <w:szCs w:val="24"/>
          <w:lang w:val="en-GB"/>
        </w:rPr>
      </w:pPr>
      <w:r w:rsidRPr="0140D324" w:rsidR="51CC7BE0">
        <w:rPr>
          <w:rFonts w:ascii="Aptos" w:hAnsi="Aptos" w:eastAsia="Aptos" w:cs="Aptos"/>
          <w:noProof w:val="0"/>
          <w:sz w:val="24"/>
          <w:szCs w:val="24"/>
          <w:lang w:val="en-GB"/>
        </w:rPr>
        <w:t>Critically evaluate the support services or provision available to that person, and how well they meet the identified needs</w:t>
      </w:r>
    </w:p>
    <w:p w:rsidRPr="00A406E5" w:rsidR="00EE6F25" w:rsidP="0140D324" w:rsidRDefault="00EE6F25" w14:paraId="332D2C78" w14:textId="240772E1">
      <w:pPr>
        <w:tabs>
          <w:tab w:val="left" w:leader="none" w:pos="3413"/>
        </w:tabs>
        <w:spacing w:before="0" w:beforeAutospacing="off" w:after="160" w:afterAutospacing="off" w:line="276" w:lineRule="auto"/>
        <w:jc w:val="both"/>
      </w:pPr>
      <w:r w:rsidRPr="0140D324" w:rsidR="51CC7BE0">
        <w:rPr>
          <w:rFonts w:ascii="Aptos" w:hAnsi="Aptos" w:eastAsia="Aptos" w:cs="Aptos"/>
          <w:noProof w:val="0"/>
          <w:sz w:val="24"/>
          <w:szCs w:val="24"/>
          <w:lang w:val="en-GB"/>
        </w:rPr>
        <w:t xml:space="preserve">Your presentation should finally – </w:t>
      </w:r>
    </w:p>
    <w:p w:rsidRPr="00A406E5" w:rsidR="00EE6F25" w:rsidP="0140D324" w:rsidRDefault="00EE6F25" w14:paraId="26878D0C" w14:textId="2A584862">
      <w:pPr>
        <w:pStyle w:val="ListParagraph"/>
        <w:numPr>
          <w:ilvl w:val="0"/>
          <w:numId w:val="19"/>
        </w:numPr>
        <w:spacing w:before="0" w:beforeAutospacing="off" w:after="0" w:afterAutospacing="off" w:line="276" w:lineRule="auto"/>
        <w:ind w:left="720" w:right="0" w:hanging="360"/>
        <w:jc w:val="both"/>
        <w:rPr>
          <w:rFonts w:ascii="Aptos" w:hAnsi="Aptos" w:eastAsia="Aptos" w:cs="Aptos"/>
          <w:noProof w:val="0"/>
          <w:sz w:val="24"/>
          <w:szCs w:val="24"/>
          <w:lang w:val="en-GB"/>
        </w:rPr>
      </w:pPr>
      <w:r w:rsidRPr="0140D324" w:rsidR="51CC7BE0">
        <w:rPr>
          <w:rFonts w:ascii="Aptos" w:hAnsi="Aptos" w:eastAsia="Aptos" w:cs="Aptos"/>
          <w:noProof w:val="0"/>
          <w:sz w:val="24"/>
          <w:szCs w:val="24"/>
          <w:lang w:val="en-GB"/>
        </w:rPr>
        <w:t>Make recommendations for future provision or changes</w:t>
      </w:r>
    </w:p>
    <w:p w:rsidRPr="00A406E5" w:rsidR="00EE6F25" w:rsidP="005969E2" w:rsidRDefault="00EE6F25" w14:paraId="73F0B8AB" w14:textId="7C241E6D">
      <w:pPr>
        <w:jc w:val="both"/>
        <w:rPr>
          <w:rFonts w:ascii="Arial" w:hAnsi="Arial" w:cs="Arial"/>
          <w:sz w:val="22"/>
          <w:szCs w:val="22"/>
        </w:rPr>
      </w:pPr>
    </w:p>
    <w:p w:rsidR="00F35D12" w:rsidP="0140D324" w:rsidRDefault="00F35D12" w14:paraId="0DDF88E4" w14:textId="05D7A96A">
      <w:pPr>
        <w:pStyle w:val="Heading2"/>
        <w:ind w:left="567" w:firstLine="142"/>
        <w:rPr>
          <w:rFonts w:ascii="Arial" w:hAnsi="Arial" w:cs="Arial"/>
          <w:sz w:val="22"/>
          <w:szCs w:val="22"/>
        </w:rPr>
      </w:pPr>
    </w:p>
    <w:p w:rsidR="00F35D12" w:rsidP="0140D324" w:rsidRDefault="00F35D12" w14:paraId="09F556EF" w14:textId="6F33ECD5">
      <w:pPr>
        <w:ind/>
      </w:pPr>
      <w:r>
        <w:br w:type="page"/>
      </w:r>
    </w:p>
    <w:p w:rsidR="00F35D12" w:rsidP="00F35D12" w:rsidRDefault="00F35D12" w14:paraId="1642968F" w14:textId="6844AD47">
      <w:pPr>
        <w:pStyle w:val="Heading2"/>
        <w:ind w:left="567" w:firstLine="142"/>
        <w:rPr>
          <w:rFonts w:ascii="Arial" w:hAnsi="Arial" w:cs="Arial"/>
          <w:sz w:val="22"/>
          <w:szCs w:val="22"/>
        </w:rPr>
      </w:pPr>
      <w:r w:rsidRPr="0140D324" w:rsidR="00F35D12">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3E4E0582"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Mar/>
          </w:tcPr>
          <w:p w:rsidRPr="00FA7E96" w:rsidR="00F35D12" w:rsidP="002F3400" w:rsidRDefault="00F35D12" w14:paraId="46864596" w14:textId="7C2D84CF">
            <w:pPr/>
            <w:r w:rsidRPr="3E4E0582" w:rsidR="1AF039EE">
              <w:rPr>
                <w:rFonts w:ascii="MS Gothic" w:hAnsi="MS Gothic" w:eastAsia="MS Gothic" w:cs="Arial"/>
                <w:sz w:val="22"/>
                <w:szCs w:val="22"/>
              </w:rPr>
              <w:t>No</w:t>
            </w:r>
          </w:p>
        </w:tc>
      </w:tr>
      <w:tr w:rsidRPr="00FA7E96" w:rsidR="00F35D12" w:rsidTr="3E4E0582"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Pr="00FA7E96" w:rsidR="00F35D12" w:rsidP="002F3400" w:rsidRDefault="00F35D12" w14:paraId="4AA8BB8A" w14:textId="59038407">
            <w:pPr/>
            <w:r w:rsidRPr="3E4E0582" w:rsidR="0B99F8C3">
              <w:rPr>
                <w:rFonts w:ascii="MS Gothic" w:hAnsi="MS Gothic" w:eastAsia="MS Gothic" w:cs="Arial"/>
                <w:sz w:val="22"/>
                <w:szCs w:val="22"/>
              </w:rPr>
              <w:t>Yes</w:t>
            </w:r>
          </w:p>
        </w:tc>
      </w:tr>
      <w:tr w:rsidRPr="00FA7E96" w:rsidR="00F35D12" w:rsidTr="3E4E0582"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Pr="00FA7E96" w:rsidR="00F35D12" w:rsidP="002F3400" w:rsidRDefault="00F35D12" w14:paraId="768F7B91" w14:textId="66DF7258">
            <w:pPr/>
            <w:r w:rsidRPr="3E4E0582" w:rsidR="0B99F8C3">
              <w:rPr>
                <w:rFonts w:ascii="MS Gothic" w:hAnsi="MS Gothic" w:eastAsia="MS Gothic" w:cs="Arial"/>
                <w:sz w:val="22"/>
                <w:szCs w:val="22"/>
              </w:rPr>
              <w:t>No</w:t>
            </w:r>
          </w:p>
        </w:tc>
      </w:tr>
      <w:tr w:rsidRPr="00FA7E96" w:rsidR="00F35D12" w:rsidTr="3E4E0582"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Pr="00FA7E96" w:rsidR="00F35D12" w:rsidP="002F3400" w:rsidRDefault="00F35D12" w14:paraId="7962065D" w14:textId="068E44D8">
            <w:pPr/>
            <w:r w:rsidRPr="3E4E0582" w:rsidR="390316FD">
              <w:rPr>
                <w:rFonts w:ascii="MS Gothic" w:hAnsi="MS Gothic" w:eastAsia="MS Gothic" w:cs="Arial"/>
                <w:sz w:val="22"/>
                <w:szCs w:val="22"/>
              </w:rPr>
              <w:t>No</w:t>
            </w:r>
          </w:p>
        </w:tc>
      </w:tr>
      <w:tr w:rsidRPr="00FA7E96" w:rsidR="00F35D12" w:rsidTr="3E4E0582"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Pr="00FA7E96" w:rsidR="00F35D12" w:rsidP="002F3400" w:rsidRDefault="00F35D12" w14:paraId="6230902D" w14:textId="450E83F6">
            <w:pPr/>
            <w:r w:rsidRPr="3E4E0582" w:rsidR="76D4604A">
              <w:rPr>
                <w:rFonts w:ascii="MS Gothic" w:hAnsi="MS Gothic" w:eastAsia="MS Gothic" w:cs="Arial"/>
                <w:sz w:val="22"/>
                <w:szCs w:val="22"/>
              </w:rPr>
              <w:t>Yes</w:t>
            </w:r>
          </w:p>
        </w:tc>
      </w:tr>
      <w:tr w:rsidRPr="00FA7E96" w:rsidR="00F35D12" w:rsidTr="3E4E0582"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Pr="00FA7E96" w:rsidR="00F35D12" w:rsidP="002F3400" w:rsidRDefault="00F35D12" w14:paraId="01528744" w14:textId="2330A452">
            <w:pPr/>
            <w:r w:rsidRPr="3E4E0582" w:rsidR="76D4604A">
              <w:rPr>
                <w:rFonts w:ascii="MS Gothic" w:hAnsi="MS Gothic" w:eastAsia="MS Gothic" w:cs="Arial"/>
                <w:sz w:val="22"/>
                <w:szCs w:val="22"/>
              </w:rPr>
              <w:t>No</w:t>
            </w:r>
          </w:p>
        </w:tc>
      </w:tr>
      <w:tr w:rsidRPr="00FA7E96" w:rsidR="00F35D12" w:rsidTr="3E4E0582"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F35D12" w:rsidP="3E4E0582" w:rsidRDefault="00C83B13" w14:paraId="5B9A912F" w14:textId="36773E79">
            <w:pPr>
              <w:rPr>
                <w:rFonts w:ascii="MS Gothic" w:hAnsi="MS Gothic" w:eastAsia="MS Gothic" w:cs="Arial"/>
                <w:sz w:val="22"/>
                <w:szCs w:val="22"/>
              </w:rPr>
            </w:pPr>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00A85BFE" w:rsidP="3E4E0582" w:rsidRDefault="004D5E9B" w14:paraId="46BAD5A9" w14:textId="14C098D5">
      <w:pPr>
        <w:pStyle w:val="Normal"/>
        <w:ind w:left="0"/>
        <w:rPr>
          <w:rFonts w:ascii="Arial" w:hAnsi="Arial" w:cs="Arial"/>
          <w:sz w:val="24"/>
          <w:szCs w:val="24"/>
        </w:rPr>
      </w:pPr>
    </w:p>
    <w:p w:rsidRPr="00A406E5" w:rsidR="00A3505D" w:rsidP="3E4E0582" w:rsidRDefault="00A3505D" w14:paraId="0366BE90" w14:textId="262E77F1">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1B933ABC" w:rsidRDefault="008042F0" w14:paraId="305F697F" w14:textId="6CE8A76B">
      <w:pPr>
        <w:pStyle w:val="Normal"/>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1B933ABC" w:rsidR="342E7950">
        <w:rPr>
          <w:rFonts w:ascii="Arial" w:hAnsi="Arial" w:cs="Arial"/>
          <w:b w:val="1"/>
          <w:bCs w:val="1"/>
          <w:i w:val="1"/>
          <w:iCs w:val="1"/>
          <w:sz w:val="22"/>
          <w:szCs w:val="22"/>
        </w:rPr>
        <w:t>Guidance</w:t>
      </w:r>
      <w:r w:rsidRPr="1B933ABC" w:rsidR="7AB4F7BF">
        <w:rPr>
          <w:rFonts w:ascii="Arial" w:hAnsi="Arial" w:cs="Arial"/>
          <w:b w:val="1"/>
          <w:bCs w:val="1"/>
          <w:i w:val="1"/>
          <w:iCs w:val="1"/>
          <w:sz w:val="22"/>
          <w:szCs w:val="22"/>
        </w:rPr>
        <w:t xml:space="preserve"> specific to this </w:t>
      </w:r>
      <w:r w:rsidRPr="1B933ABC" w:rsidR="35D94CAD">
        <w:rPr>
          <w:rFonts w:ascii="Arial" w:hAnsi="Arial" w:cs="Arial"/>
          <w:b w:val="1"/>
          <w:bCs w:val="1"/>
          <w:i w:val="1"/>
          <w:iCs w:val="1"/>
          <w:sz w:val="22"/>
          <w:szCs w:val="22"/>
        </w:rPr>
        <w:t>assessment</w:t>
      </w:r>
      <w:r w:rsidRPr="1B933ABC" w:rsidR="7AB4F7BF">
        <w:rPr>
          <w:rFonts w:ascii="Arial" w:hAnsi="Arial" w:cs="Arial"/>
          <w:b w:val="1"/>
          <w:bCs w:val="1"/>
          <w:i w:val="1"/>
          <w:iCs w:val="1"/>
          <w:sz w:val="22"/>
          <w:szCs w:val="22"/>
        </w:rPr>
        <w:t>:</w:t>
      </w:r>
      <w:r w:rsidRPr="1B933ABC" w:rsidR="7AB4F7BF">
        <w:rPr>
          <w:rFonts w:ascii="Arial" w:hAnsi="Arial" w:cs="Arial"/>
          <w:i w:val="1"/>
          <w:iCs w:val="1"/>
          <w:sz w:val="22"/>
          <w:szCs w:val="22"/>
        </w:rPr>
        <w:t xml:space="preserve"> </w:t>
      </w:r>
      <w:r w:rsidRPr="1B933ABC" w:rsidR="4D7C8EB2">
        <w:rPr>
          <w:rFonts w:ascii="Arial" w:hAnsi="Arial" w:eastAsia="Arial" w:cs="Arial"/>
          <w:i w:val="1"/>
          <w:iCs w:val="1"/>
          <w:noProof w:val="0"/>
          <w:color w:val="000000" w:themeColor="text1" w:themeTint="FF" w:themeShade="FF"/>
          <w:sz w:val="22"/>
          <w:szCs w:val="22"/>
          <w:lang w:val="en-GB"/>
        </w:rPr>
        <w:t xml:space="preserve">You should show a wide level of reading, a minimum of 15 references, from a variety of sources including reports, textbooks, academic </w:t>
      </w:r>
      <w:r w:rsidRPr="1B933ABC" w:rsidR="4D7C8EB2">
        <w:rPr>
          <w:rFonts w:ascii="Arial" w:hAnsi="Arial" w:eastAsia="Arial" w:cs="Arial"/>
          <w:i w:val="1"/>
          <w:iCs w:val="1"/>
          <w:noProof w:val="0"/>
          <w:color w:val="000000" w:themeColor="text1" w:themeTint="FF" w:themeShade="FF"/>
          <w:sz w:val="22"/>
          <w:szCs w:val="22"/>
          <w:lang w:val="en-GB"/>
        </w:rPr>
        <w:t>journals</w:t>
      </w:r>
      <w:r w:rsidRPr="1B933ABC" w:rsidR="4D7C8EB2">
        <w:rPr>
          <w:rFonts w:ascii="Arial" w:hAnsi="Arial" w:eastAsia="Arial" w:cs="Arial"/>
          <w:i w:val="1"/>
          <w:iCs w:val="1"/>
          <w:noProof w:val="0"/>
          <w:color w:val="000000" w:themeColor="text1" w:themeTint="FF" w:themeShade="FF"/>
          <w:sz w:val="22"/>
          <w:szCs w:val="22"/>
          <w:lang w:val="en-GB"/>
        </w:rPr>
        <w:t xml:space="preserve"> and academic based websites</w:t>
      </w:r>
      <w:r w:rsidRPr="1B933ABC" w:rsidR="4D7C8EB2">
        <w:rPr>
          <w:rFonts w:ascii="Arial" w:hAnsi="Arial" w:eastAsia="Arial" w:cs="Arial"/>
          <w:i w:val="1"/>
          <w:iCs w:val="1"/>
          <w:noProof w:val="0"/>
          <w:color w:val="000000" w:themeColor="text1" w:themeTint="FF" w:themeShade="FF"/>
          <w:sz w:val="22"/>
          <w:szCs w:val="22"/>
          <w:lang w:val="en-GB"/>
        </w:rPr>
        <w:t>.</w:t>
      </w:r>
      <w:r w:rsidRPr="1B933ABC" w:rsidR="4D7C8EB2">
        <w:rPr>
          <w:rFonts w:ascii="Arial" w:hAnsi="Arial" w:eastAsia="Arial" w:cs="Arial"/>
          <w:noProof w:val="0"/>
          <w:color w:val="000000" w:themeColor="text1" w:themeTint="FF" w:themeShade="FF"/>
          <w:sz w:val="22"/>
          <w:szCs w:val="22"/>
          <w:lang w:val="en-GB"/>
        </w:rPr>
        <w:t xml:space="preserve"> </w:t>
      </w:r>
      <w:r w:rsidRPr="1B933ABC" w:rsidR="4D7C8EB2">
        <w:rPr>
          <w:rFonts w:ascii="Arial" w:hAnsi="Arial" w:eastAsia="Arial" w:cs="Arial"/>
          <w:i w:val="1"/>
          <w:iCs w:val="1"/>
          <w:noProof w:val="0"/>
          <w:color w:val="000000" w:themeColor="text1" w:themeTint="FF" w:themeShade="FF"/>
          <w:sz w:val="22"/>
          <w:szCs w:val="22"/>
          <w:lang w:val="en-GB"/>
        </w:rPr>
        <w:t>Electronic referencing should be kept to a minimum and should not include tabloid newspapers, or non-academic sources. The credibility and relevance of all sources should be considered. Ensure you use both author prominent and text prominent referencing within your work as well as a reference list. Avoid referencing discrepancies by checking that the sources used in the text are cited in reference list and vice versa. Make use of the University’s guidance for Harvard referencing to help you ensure the correct formats are used.</w:t>
      </w:r>
      <w:r w:rsidRPr="1B933ABC" w:rsidR="473F829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(please refer to this guide for more information: </w:t>
      </w:r>
      <w:hyperlink r:id="Rac47e71388584a38">
        <w:r w:rsidRPr="1B933ABC" w:rsidR="473F8296">
          <w:rPr>
            <w:rStyle w:val="Hyperlink"/>
            <w:rFonts w:ascii="Arial" w:hAnsi="Arial" w:eastAsia="Arial" w:cs="Arial"/>
            <w:b w:val="0"/>
            <w:bCs w:val="0"/>
            <w:i w:val="1"/>
            <w:iCs w:val="1"/>
            <w:strike w:val="0"/>
            <w:dstrike w:val="0"/>
            <w:noProof w:val="0"/>
            <w:color w:val="0000FF"/>
            <w:sz w:val="22"/>
            <w:szCs w:val="22"/>
            <w:u w:val="none"/>
            <w:lang w:val="en-GB"/>
          </w:rPr>
          <w:t>Havard-en_v1.5-V2.pdf</w:t>
        </w:r>
      </w:hyperlink>
      <w:r w:rsidRPr="1B933ABC" w:rsidR="473F8296">
        <w:rPr>
          <w:rFonts w:ascii="Arial" w:hAnsi="Arial" w:eastAsia="Arial" w:cs="Arial"/>
          <w:b w:val="0"/>
          <w:bCs w:val="0"/>
          <w:i w:val="1"/>
          <w:iCs w:val="1"/>
          <w:strike w:val="0"/>
          <w:dstrike w:val="0"/>
          <w:noProof w:val="0"/>
          <w:color w:val="000000" w:themeColor="text1" w:themeTint="FF" w:themeShade="FF"/>
          <w:sz w:val="22"/>
          <w:szCs w:val="22"/>
          <w:u w:val="none"/>
          <w:lang w:val="en-GB"/>
        </w:rPr>
        <w:t>).</w:t>
      </w:r>
    </w:p>
    <w:p w:rsidRPr="00A406E5" w:rsidR="00C01A3F" w:rsidP="0140D324" w:rsidRDefault="008042F0" w14:paraId="4A722241" w14:textId="1A3C0A54">
      <w:pPr>
        <w:jc w:val="both"/>
        <w:rPr>
          <w:rFonts w:ascii="Arial" w:hAnsi="Arial" w:cs="Arial"/>
          <w:i w:val="1"/>
          <w:iCs w:val="1"/>
          <w:sz w:val="22"/>
          <w:szCs w:val="22"/>
        </w:rPr>
      </w:pP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3E4E0582" w:rsidRDefault="008042F0" w14:paraId="5668D8A4" w14:textId="04EE72BA">
      <w:pPr>
        <w:spacing w:before="0" w:beforeAutospacing="off" w:after="0" w:afterAutospacing="off"/>
        <w:jc w:val="both"/>
      </w:pPr>
      <w:r w:rsidRPr="1B933ABC" w:rsidR="342E7950">
        <w:rPr>
          <w:rFonts w:ascii="Arial" w:hAnsi="Arial" w:cs="Arial"/>
          <w:b w:val="1"/>
          <w:bCs w:val="1"/>
          <w:i w:val="1"/>
          <w:iCs w:val="1"/>
          <w:sz w:val="22"/>
          <w:szCs w:val="22"/>
        </w:rPr>
        <w:t xml:space="preserve">Guidance </w:t>
      </w:r>
      <w:r w:rsidRPr="1B933ABC" w:rsidR="7AB4F7BF">
        <w:rPr>
          <w:rFonts w:ascii="Arial" w:hAnsi="Arial" w:cs="Arial"/>
          <w:b w:val="1"/>
          <w:bCs w:val="1"/>
          <w:i w:val="1"/>
          <w:iCs w:val="1"/>
          <w:sz w:val="22"/>
          <w:szCs w:val="22"/>
        </w:rPr>
        <w:t xml:space="preserve">specific to this </w:t>
      </w:r>
      <w:r w:rsidRPr="1B933ABC" w:rsidR="35D94CAD">
        <w:rPr>
          <w:rFonts w:ascii="Arial" w:hAnsi="Arial" w:cs="Arial"/>
          <w:b w:val="1"/>
          <w:bCs w:val="1"/>
          <w:i w:val="1"/>
          <w:iCs w:val="1"/>
          <w:sz w:val="22"/>
          <w:szCs w:val="22"/>
        </w:rPr>
        <w:t>assessment</w:t>
      </w:r>
      <w:r w:rsidRPr="1B933ABC" w:rsidR="7AB4F7BF">
        <w:rPr>
          <w:rFonts w:ascii="Arial" w:hAnsi="Arial" w:cs="Arial"/>
          <w:b w:val="1"/>
          <w:bCs w:val="1"/>
          <w:i w:val="1"/>
          <w:iCs w:val="1"/>
          <w:sz w:val="22"/>
          <w:szCs w:val="22"/>
        </w:rPr>
        <w:t>:</w:t>
      </w:r>
      <w:r w:rsidRPr="1B933ABC" w:rsidR="7AB4F7BF">
        <w:rPr>
          <w:rFonts w:ascii="Arial" w:hAnsi="Arial" w:cs="Arial"/>
          <w:i w:val="1"/>
          <w:iCs w:val="1"/>
          <w:sz w:val="22"/>
          <w:szCs w:val="22"/>
        </w:rPr>
        <w:t xml:space="preserve"> </w:t>
      </w:r>
      <w:r w:rsidRPr="1B933ABC" w:rsidR="0D198AC4">
        <w:rPr>
          <w:rFonts w:ascii="Arial" w:hAnsi="Arial" w:cs="Arial"/>
          <w:i w:val="1"/>
          <w:iCs w:val="1"/>
          <w:sz w:val="22"/>
          <w:szCs w:val="22"/>
        </w:rPr>
        <w:t xml:space="preserve">At Level 6, students are expected to </w:t>
      </w:r>
      <w:r w:rsidRPr="1B933ABC" w:rsidR="0D198AC4">
        <w:rPr>
          <w:rFonts w:ascii="Arial" w:hAnsi="Arial" w:cs="Arial"/>
          <w:i w:val="1"/>
          <w:iCs w:val="1"/>
          <w:sz w:val="22"/>
          <w:szCs w:val="22"/>
        </w:rPr>
        <w:t>demonstrate</w:t>
      </w:r>
      <w:r w:rsidRPr="1B933ABC" w:rsidR="0D198AC4">
        <w:rPr>
          <w:rFonts w:ascii="Arial" w:hAnsi="Arial" w:cs="Arial"/>
          <w:i w:val="1"/>
          <w:iCs w:val="1"/>
          <w:sz w:val="22"/>
          <w:szCs w:val="22"/>
        </w:rPr>
        <w:t xml:space="preserve"> a comprehensive and systematic understanding of the key concepts, theories, policies, and evidence relating to older people and empowerment. High-quality work will </w:t>
      </w:r>
      <w:r w:rsidRPr="1B933ABC" w:rsidR="0D198AC4">
        <w:rPr>
          <w:rFonts w:ascii="Arial" w:hAnsi="Arial" w:cs="Arial"/>
          <w:i w:val="1"/>
          <w:iCs w:val="1"/>
          <w:sz w:val="22"/>
          <w:szCs w:val="22"/>
        </w:rPr>
        <w:t>demonstrate</w:t>
      </w:r>
      <w:r w:rsidRPr="1B933ABC" w:rsidR="0D198AC4">
        <w:rPr>
          <w:rFonts w:ascii="Arial" w:hAnsi="Arial" w:cs="Arial"/>
          <w:i w:val="1"/>
          <w:iCs w:val="1"/>
          <w:sz w:val="22"/>
          <w:szCs w:val="22"/>
        </w:rPr>
        <w:t xml:space="preserve"> extensive engagement with contemporary academic literature and integrate relevant theories, models, and policy frameworks.</w:t>
      </w:r>
      <w:r w:rsidRPr="1B933ABC" w:rsidR="699B296D">
        <w:rPr>
          <w:rFonts w:ascii="Arial" w:hAnsi="Arial" w:cs="Arial"/>
          <w:i w:val="1"/>
          <w:iCs w:val="1"/>
          <w:sz w:val="22"/>
          <w:szCs w:val="22"/>
        </w:rPr>
        <w:t xml:space="preserve"> Students will need to s</w:t>
      </w:r>
      <w:r w:rsidRPr="1B933ABC" w:rsidR="0D198AC4">
        <w:rPr>
          <w:rFonts w:ascii="Arial" w:hAnsi="Arial" w:cs="Arial"/>
          <w:i w:val="1"/>
          <w:iCs w:val="1"/>
          <w:sz w:val="22"/>
          <w:szCs w:val="22"/>
        </w:rPr>
        <w:t>how awareness of current debates, complexities, and challenges within health and social care practice</w:t>
      </w:r>
      <w:r w:rsidRPr="1B933ABC" w:rsidR="76FE66CB">
        <w:rPr>
          <w:rFonts w:ascii="Arial" w:hAnsi="Arial" w:cs="Arial"/>
          <w:i w:val="1"/>
          <w:iCs w:val="1"/>
          <w:sz w:val="22"/>
          <w:szCs w:val="22"/>
        </w:rPr>
        <w:t xml:space="preserve"> and </w:t>
      </w:r>
      <w:r w:rsidRPr="1B933ABC" w:rsidR="0D198AC4">
        <w:rPr>
          <w:rFonts w:ascii="Arial" w:hAnsi="Arial" w:cs="Arial"/>
          <w:i w:val="1"/>
          <w:iCs w:val="1"/>
          <w:sz w:val="22"/>
          <w:szCs w:val="22"/>
        </w:rPr>
        <w:t>discuss the relationship between empowerment, independence, wellbeing, and service provision.</w:t>
      </w:r>
      <w:r w:rsidRPr="1B933ABC" w:rsidR="0D198AC4">
        <w:rPr>
          <w:rFonts w:ascii="Arial" w:hAnsi="Arial" w:cs="Arial"/>
          <w:i w:val="1"/>
          <w:iCs w:val="1"/>
          <w:sz w:val="22"/>
          <w:szCs w:val="22"/>
        </w:rPr>
        <w:t xml:space="preserve"> </w:t>
      </w:r>
      <w:r w:rsidRPr="1B933ABC" w:rsidR="0D198AC4">
        <w:rPr>
          <w:rFonts w:ascii="Arial" w:hAnsi="Arial" w:cs="Arial"/>
          <w:i w:val="1"/>
          <w:iCs w:val="1"/>
          <w:sz w:val="22"/>
          <w:szCs w:val="22"/>
        </w:rPr>
        <w:t xml:space="preserve">Students should move beyond description and </w:t>
      </w:r>
      <w:r w:rsidRPr="1B933ABC" w:rsidR="0D198AC4">
        <w:rPr>
          <w:rFonts w:ascii="Arial" w:hAnsi="Arial" w:cs="Arial"/>
          <w:i w:val="1"/>
          <w:iCs w:val="1"/>
          <w:sz w:val="22"/>
          <w:szCs w:val="22"/>
        </w:rPr>
        <w:t>demonstrate</w:t>
      </w:r>
      <w:r w:rsidRPr="1B933ABC" w:rsidR="0D198AC4">
        <w:rPr>
          <w:rFonts w:ascii="Arial" w:hAnsi="Arial" w:cs="Arial"/>
          <w:i w:val="1"/>
          <w:iCs w:val="1"/>
          <w:sz w:val="22"/>
          <w:szCs w:val="22"/>
        </w:rPr>
        <w:t xml:space="preserve"> a sophisticated understanding of how concepts are applied in practice.</w:t>
      </w:r>
    </w:p>
    <w:p w:rsidRPr="00A406E5" w:rsidR="00C01A3F" w:rsidP="3E4E0582" w:rsidRDefault="008042F0" w14:paraId="53467308" w14:textId="03458280">
      <w:pPr>
        <w:jc w:val="both"/>
        <w:rPr>
          <w:rFonts w:ascii="Arial" w:hAnsi="Arial" w:cs="Arial"/>
          <w:i w:val="1"/>
          <w:iCs w:val="1"/>
          <w:sz w:val="22"/>
          <w:szCs w:val="22"/>
        </w:rPr>
      </w:pP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3E4E0582" w:rsidRDefault="008042F0" w14:paraId="13AA50D9" w14:textId="3F7D31B6">
      <w:pPr>
        <w:spacing w:before="0" w:beforeAutospacing="off" w:after="0" w:afterAutospacing="off"/>
        <w:jc w:val="both"/>
      </w:pPr>
      <w:r w:rsidRPr="1B933ABC" w:rsidR="342E7950">
        <w:rPr>
          <w:rFonts w:ascii="Arial" w:hAnsi="Arial" w:cs="Arial"/>
          <w:b w:val="1"/>
          <w:bCs w:val="1"/>
          <w:i w:val="1"/>
          <w:iCs w:val="1"/>
          <w:sz w:val="22"/>
          <w:szCs w:val="22"/>
        </w:rPr>
        <w:t>Guidance</w:t>
      </w:r>
      <w:r w:rsidRPr="1B933ABC" w:rsidR="342E7950">
        <w:rPr>
          <w:rFonts w:ascii="Arial" w:hAnsi="Arial" w:cs="Arial"/>
          <w:b w:val="1"/>
          <w:bCs w:val="1"/>
          <w:i w:val="1"/>
          <w:iCs w:val="1"/>
          <w:sz w:val="22"/>
          <w:szCs w:val="22"/>
        </w:rPr>
        <w:t xml:space="preserve"> </w:t>
      </w:r>
      <w:r w:rsidRPr="1B933ABC" w:rsidR="7AB4F7BF">
        <w:rPr>
          <w:rFonts w:ascii="Arial" w:hAnsi="Arial" w:cs="Arial"/>
          <w:b w:val="1"/>
          <w:bCs w:val="1"/>
          <w:i w:val="1"/>
          <w:iCs w:val="1"/>
          <w:sz w:val="22"/>
          <w:szCs w:val="22"/>
        </w:rPr>
        <w:t xml:space="preserve">specific to this </w:t>
      </w:r>
      <w:r w:rsidRPr="1B933ABC" w:rsidR="35D94CAD">
        <w:rPr>
          <w:rFonts w:ascii="Arial" w:hAnsi="Arial" w:cs="Arial"/>
          <w:b w:val="1"/>
          <w:bCs w:val="1"/>
          <w:i w:val="1"/>
          <w:iCs w:val="1"/>
          <w:sz w:val="22"/>
          <w:szCs w:val="22"/>
        </w:rPr>
        <w:t>assessment</w:t>
      </w:r>
      <w:r w:rsidRPr="1B933ABC" w:rsidR="7AB4F7BF">
        <w:rPr>
          <w:rFonts w:ascii="Arial" w:hAnsi="Arial" w:cs="Arial"/>
          <w:b w:val="1"/>
          <w:bCs w:val="1"/>
          <w:i w:val="1"/>
          <w:iCs w:val="1"/>
          <w:sz w:val="22"/>
          <w:szCs w:val="22"/>
        </w:rPr>
        <w:t>:</w:t>
      </w:r>
      <w:r w:rsidRPr="1B933ABC" w:rsidR="7AB4F7BF">
        <w:rPr>
          <w:rFonts w:ascii="Arial" w:hAnsi="Arial" w:cs="Arial"/>
          <w:i w:val="1"/>
          <w:iCs w:val="1"/>
          <w:sz w:val="22"/>
          <w:szCs w:val="22"/>
        </w:rPr>
        <w:t xml:space="preserve"> </w:t>
      </w:r>
      <w:r w:rsidRPr="1B933ABC" w:rsidR="0C688636">
        <w:rPr>
          <w:rFonts w:ascii="Arial" w:hAnsi="Arial" w:cs="Arial"/>
          <w:i w:val="1"/>
          <w:iCs w:val="1"/>
          <w:sz w:val="22"/>
          <w:szCs w:val="22"/>
        </w:rPr>
        <w:t xml:space="preserve">At Level 6, students are expected to engage critically with evidence and develop well-reasoned arguments. Students will need to critically evaluate theories, concepts, policies, and research evidence, </w:t>
      </w:r>
      <w:r w:rsidRPr="1B933ABC" w:rsidR="0C688636">
        <w:rPr>
          <w:rFonts w:ascii="Arial" w:hAnsi="Arial" w:cs="Arial"/>
          <w:i w:val="1"/>
          <w:iCs w:val="1"/>
          <w:sz w:val="22"/>
          <w:szCs w:val="22"/>
        </w:rPr>
        <w:t>comparing and contrasting</w:t>
      </w:r>
      <w:r w:rsidRPr="1B933ABC" w:rsidR="0C688636">
        <w:rPr>
          <w:rFonts w:ascii="Arial" w:hAnsi="Arial" w:cs="Arial"/>
          <w:i w:val="1"/>
          <w:iCs w:val="1"/>
          <w:sz w:val="22"/>
          <w:szCs w:val="22"/>
        </w:rPr>
        <w:t xml:space="preserve"> different perspectives on ageing, empowerment, and service delivery. Within the presentation, students must demonstrate analytical thinking by exploring the strengths and limitations of current provision and justify conclusions using evidence from academic literature, policy, and practice, thus recognising complexities, gaps, and challenges within existing services. Students should focus not only on what services are available, but also how effectively they meet needs, why they are effective or ineffective, and what improvements could be made.</w:t>
      </w:r>
    </w:p>
    <w:p w:rsidRPr="00A406E5" w:rsidR="00C01A3F" w:rsidP="3E4E0582" w:rsidRDefault="008042F0" w14:paraId="09B93482" w14:textId="444AF88A">
      <w:pPr>
        <w:jc w:val="both"/>
        <w:rPr>
          <w:rFonts w:ascii="Arial" w:hAnsi="Arial" w:cs="Arial"/>
          <w:i w:val="1"/>
          <w:iCs w:val="1"/>
          <w:sz w:val="22"/>
          <w:szCs w:val="22"/>
        </w:rPr>
      </w:pP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3E4E0582" w:rsidRDefault="008042F0" w14:paraId="0829C743" w14:textId="6C1EC6B7">
      <w:pPr>
        <w:pStyle w:val="Normal"/>
        <w:jc w:val="both"/>
      </w:pPr>
      <w:r w:rsidRPr="1B933ABC" w:rsidR="342E7950">
        <w:rPr>
          <w:rFonts w:ascii="Arial" w:hAnsi="Arial" w:cs="Arial"/>
          <w:b w:val="1"/>
          <w:bCs w:val="1"/>
          <w:i w:val="1"/>
          <w:iCs w:val="1"/>
          <w:sz w:val="22"/>
          <w:szCs w:val="22"/>
        </w:rPr>
        <w:t>Guidance</w:t>
      </w:r>
      <w:r w:rsidRPr="1B933ABC" w:rsidR="342E7950">
        <w:rPr>
          <w:rFonts w:ascii="Arial" w:hAnsi="Arial" w:cs="Arial"/>
          <w:b w:val="1"/>
          <w:bCs w:val="1"/>
          <w:i w:val="1"/>
          <w:iCs w:val="1"/>
          <w:sz w:val="22"/>
          <w:szCs w:val="22"/>
        </w:rPr>
        <w:t xml:space="preserve"> </w:t>
      </w:r>
      <w:r w:rsidRPr="1B933ABC" w:rsidR="7AB4F7BF">
        <w:rPr>
          <w:rFonts w:ascii="Arial" w:hAnsi="Arial" w:cs="Arial"/>
          <w:b w:val="1"/>
          <w:bCs w:val="1"/>
          <w:i w:val="1"/>
          <w:iCs w:val="1"/>
          <w:sz w:val="22"/>
          <w:szCs w:val="22"/>
        </w:rPr>
        <w:t xml:space="preserve">specific to this </w:t>
      </w:r>
      <w:r w:rsidRPr="1B933ABC" w:rsidR="35D94CAD">
        <w:rPr>
          <w:rFonts w:ascii="Arial" w:hAnsi="Arial" w:cs="Arial"/>
          <w:b w:val="1"/>
          <w:bCs w:val="1"/>
          <w:i w:val="1"/>
          <w:iCs w:val="1"/>
          <w:sz w:val="22"/>
          <w:szCs w:val="22"/>
        </w:rPr>
        <w:t>assessment</w:t>
      </w:r>
      <w:r w:rsidRPr="1B933ABC" w:rsidR="7AB4F7BF">
        <w:rPr>
          <w:rFonts w:ascii="Arial" w:hAnsi="Arial" w:cs="Arial"/>
          <w:b w:val="1"/>
          <w:bCs w:val="1"/>
          <w:i w:val="1"/>
          <w:iCs w:val="1"/>
          <w:sz w:val="22"/>
          <w:szCs w:val="22"/>
        </w:rPr>
        <w:t>:</w:t>
      </w:r>
      <w:r w:rsidRPr="1B933ABC" w:rsidR="7AB4F7BF">
        <w:rPr>
          <w:rFonts w:ascii="Arial" w:hAnsi="Arial" w:cs="Arial"/>
          <w:i w:val="1"/>
          <w:iCs w:val="1"/>
          <w:sz w:val="22"/>
          <w:szCs w:val="22"/>
        </w:rPr>
        <w:t xml:space="preserve"> </w:t>
      </w:r>
      <w:r w:rsidRPr="1B933ABC" w:rsidR="1860BFCE">
        <w:rPr>
          <w:rFonts w:ascii="Arial" w:hAnsi="Arial" w:cs="Arial"/>
          <w:i w:val="1"/>
          <w:iCs w:val="1"/>
          <w:sz w:val="22"/>
          <w:szCs w:val="22"/>
        </w:rPr>
        <w:t xml:space="preserve">Students are expected to communicate information professionally and effectively through a structured presentation. Presentations should be delivered clearly and confidently within the </w:t>
      </w:r>
      <w:r w:rsidRPr="1B933ABC" w:rsidR="1860BFCE">
        <w:rPr>
          <w:rFonts w:ascii="Arial" w:hAnsi="Arial" w:cs="Arial"/>
          <w:i w:val="1"/>
          <w:iCs w:val="1"/>
          <w:sz w:val="22"/>
          <w:szCs w:val="22"/>
        </w:rPr>
        <w:t>allocated</w:t>
      </w:r>
      <w:r w:rsidRPr="1B933ABC" w:rsidR="1860BFCE">
        <w:rPr>
          <w:rFonts w:ascii="Arial" w:hAnsi="Arial" w:cs="Arial"/>
          <w:i w:val="1"/>
          <w:iCs w:val="1"/>
          <w:sz w:val="22"/>
          <w:szCs w:val="22"/>
        </w:rPr>
        <w:t xml:space="preserve"> 10-minute </w:t>
      </w:r>
      <w:r w:rsidRPr="1B933ABC" w:rsidR="1860BFCE">
        <w:rPr>
          <w:rFonts w:ascii="Arial" w:hAnsi="Arial" w:cs="Arial"/>
          <w:i w:val="1"/>
          <w:iCs w:val="1"/>
          <w:sz w:val="22"/>
          <w:szCs w:val="22"/>
        </w:rPr>
        <w:t>timeframe</w:t>
      </w:r>
      <w:r w:rsidRPr="1B933ABC" w:rsidR="1860BFCE">
        <w:rPr>
          <w:rFonts w:ascii="Arial" w:hAnsi="Arial" w:cs="Arial"/>
          <w:i w:val="1"/>
          <w:iCs w:val="1"/>
          <w:sz w:val="22"/>
          <w:szCs w:val="22"/>
        </w:rPr>
        <w:t>,</w:t>
      </w:r>
      <w:r w:rsidRPr="1B933ABC" w:rsidR="1860BFCE">
        <w:rPr>
          <w:rFonts w:ascii="Arial" w:hAnsi="Arial" w:cs="Arial"/>
          <w:i w:val="1"/>
          <w:iCs w:val="1"/>
          <w:sz w:val="22"/>
          <w:szCs w:val="22"/>
        </w:rPr>
        <w:t xml:space="preserve"> </w:t>
      </w:r>
      <w:r w:rsidRPr="1B933ABC" w:rsidR="1860BFCE">
        <w:rPr>
          <w:rFonts w:ascii="Arial" w:hAnsi="Arial" w:cs="Arial"/>
          <w:i w:val="1"/>
          <w:iCs w:val="1"/>
          <w:sz w:val="22"/>
          <w:szCs w:val="22"/>
        </w:rPr>
        <w:t>demonstrating</w:t>
      </w:r>
      <w:r w:rsidRPr="1B933ABC" w:rsidR="1860BFCE">
        <w:rPr>
          <w:rFonts w:ascii="Arial" w:hAnsi="Arial" w:cs="Arial"/>
          <w:i w:val="1"/>
          <w:iCs w:val="1"/>
          <w:sz w:val="22"/>
          <w:szCs w:val="22"/>
        </w:rPr>
        <w:t xml:space="preserve"> logical organisation and progression of ideas. Presentation must also use </w:t>
      </w:r>
      <w:r w:rsidRPr="1B933ABC" w:rsidR="1860BFCE">
        <w:rPr>
          <w:rFonts w:ascii="Arial" w:hAnsi="Arial" w:cs="Arial"/>
          <w:i w:val="1"/>
          <w:iCs w:val="1"/>
          <w:sz w:val="22"/>
          <w:szCs w:val="22"/>
        </w:rPr>
        <w:t>appropriate academic</w:t>
      </w:r>
      <w:r w:rsidRPr="1B933ABC" w:rsidR="1860BFCE">
        <w:rPr>
          <w:rFonts w:ascii="Arial" w:hAnsi="Arial" w:cs="Arial"/>
          <w:i w:val="1"/>
          <w:iCs w:val="1"/>
          <w:sz w:val="22"/>
          <w:szCs w:val="22"/>
        </w:rPr>
        <w:t xml:space="preserve"> and professional language and </w:t>
      </w:r>
      <w:r w:rsidRPr="1B933ABC" w:rsidR="1860BFCE">
        <w:rPr>
          <w:rFonts w:ascii="Arial" w:hAnsi="Arial" w:cs="Arial"/>
          <w:i w:val="1"/>
          <w:iCs w:val="1"/>
          <w:sz w:val="22"/>
          <w:szCs w:val="22"/>
        </w:rPr>
        <w:t xml:space="preserve">effectively integrate evidence, examples, and supporting material. Students must </w:t>
      </w:r>
      <w:r w:rsidRPr="1B933ABC" w:rsidR="1860BFCE">
        <w:rPr>
          <w:rFonts w:ascii="Arial" w:hAnsi="Arial" w:cs="Arial"/>
          <w:i w:val="1"/>
          <w:iCs w:val="1"/>
          <w:sz w:val="22"/>
          <w:szCs w:val="22"/>
        </w:rPr>
        <w:t>demonstrate</w:t>
      </w:r>
      <w:r w:rsidRPr="1B933ABC" w:rsidR="1860BFCE">
        <w:rPr>
          <w:rFonts w:ascii="Arial" w:hAnsi="Arial" w:cs="Arial"/>
          <w:i w:val="1"/>
          <w:iCs w:val="1"/>
          <w:sz w:val="22"/>
          <w:szCs w:val="22"/>
        </w:rPr>
        <w:t xml:space="preserve"> the practical application of theory, policy, and research to the fictional case study and show awareness of the challenges and limitations of applying theory to real-world practice.</w:t>
      </w:r>
      <w:r w:rsidRPr="1B933ABC" w:rsidR="1860BFCE">
        <w:rPr>
          <w:rFonts w:ascii="Arial" w:hAnsi="Arial" w:cs="Arial"/>
          <w:i w:val="1"/>
          <w:iCs w:val="1"/>
          <w:sz w:val="22"/>
          <w:szCs w:val="22"/>
        </w:rPr>
        <w:t xml:space="preserve">The presentation should clearly </w:t>
      </w:r>
      <w:r w:rsidRPr="1B933ABC" w:rsidR="1860BFCE">
        <w:rPr>
          <w:rFonts w:ascii="Arial" w:hAnsi="Arial" w:cs="Arial"/>
          <w:i w:val="1"/>
          <w:iCs w:val="1"/>
          <w:sz w:val="22"/>
          <w:szCs w:val="22"/>
        </w:rPr>
        <w:t>demonstrate</w:t>
      </w:r>
      <w:r w:rsidRPr="1B933ABC" w:rsidR="1860BFCE">
        <w:rPr>
          <w:rFonts w:ascii="Arial" w:hAnsi="Arial" w:cs="Arial"/>
          <w:i w:val="1"/>
          <w:iCs w:val="1"/>
          <w:sz w:val="22"/>
          <w:szCs w:val="22"/>
        </w:rPr>
        <w:t xml:space="preserve"> how academic knowledge informs professional decision-making and recommendations.</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342E7950" w:rsidP="1B933ABC" w:rsidRDefault="342E7950" w14:paraId="092D9C7D" w14:textId="1B5823B4">
      <w:pPr>
        <w:pStyle w:val="Normal"/>
        <w:suppressLineNumbers w:val="0"/>
        <w:bidi w:val="0"/>
        <w:spacing w:before="0" w:beforeAutospacing="off" w:after="0" w:afterAutospacing="off" w:line="259" w:lineRule="auto"/>
        <w:ind w:left="0" w:right="0"/>
        <w:jc w:val="both"/>
      </w:pPr>
      <w:r w:rsidRPr="1B933ABC" w:rsidR="342E7950">
        <w:rPr>
          <w:rFonts w:ascii="Arial" w:hAnsi="Arial" w:cs="Arial"/>
          <w:b w:val="1"/>
          <w:bCs w:val="1"/>
          <w:i w:val="1"/>
          <w:iCs w:val="1"/>
          <w:sz w:val="22"/>
          <w:szCs w:val="22"/>
        </w:rPr>
        <w:t>Guidance</w:t>
      </w:r>
      <w:r w:rsidRPr="1B933ABC" w:rsidR="342E7950">
        <w:rPr>
          <w:rFonts w:ascii="Arial" w:hAnsi="Arial" w:cs="Arial"/>
          <w:b w:val="1"/>
          <w:bCs w:val="1"/>
          <w:i w:val="1"/>
          <w:iCs w:val="1"/>
          <w:sz w:val="22"/>
          <w:szCs w:val="22"/>
        </w:rPr>
        <w:t xml:space="preserve"> </w:t>
      </w:r>
      <w:r w:rsidRPr="1B933ABC" w:rsidR="7AB4F7BF">
        <w:rPr>
          <w:rFonts w:ascii="Arial" w:hAnsi="Arial" w:cs="Arial"/>
          <w:b w:val="1"/>
          <w:bCs w:val="1"/>
          <w:i w:val="1"/>
          <w:iCs w:val="1"/>
          <w:sz w:val="22"/>
          <w:szCs w:val="22"/>
        </w:rPr>
        <w:t xml:space="preserve">specific to this </w:t>
      </w:r>
      <w:r w:rsidRPr="1B933ABC" w:rsidR="35D94CAD">
        <w:rPr>
          <w:rFonts w:ascii="Arial" w:hAnsi="Arial" w:cs="Arial"/>
          <w:b w:val="1"/>
          <w:bCs w:val="1"/>
          <w:i w:val="1"/>
          <w:iCs w:val="1"/>
          <w:sz w:val="22"/>
          <w:szCs w:val="22"/>
        </w:rPr>
        <w:t>assessment</w:t>
      </w:r>
      <w:r w:rsidRPr="1B933ABC" w:rsidR="7AB4F7BF">
        <w:rPr>
          <w:rFonts w:ascii="Arial" w:hAnsi="Arial" w:cs="Arial"/>
          <w:b w:val="1"/>
          <w:bCs w:val="1"/>
          <w:i w:val="1"/>
          <w:iCs w:val="1"/>
          <w:sz w:val="22"/>
          <w:szCs w:val="22"/>
        </w:rPr>
        <w:t>:</w:t>
      </w:r>
      <w:r w:rsidRPr="1B933ABC" w:rsidR="7AB4F7BF">
        <w:rPr>
          <w:rFonts w:ascii="Arial" w:hAnsi="Arial" w:cs="Arial"/>
          <w:i w:val="1"/>
          <w:iCs w:val="1"/>
          <w:sz w:val="22"/>
          <w:szCs w:val="22"/>
        </w:rPr>
        <w:t xml:space="preserve"> </w:t>
      </w:r>
      <w:r w:rsidRPr="1B933ABC" w:rsidR="3322A5EB">
        <w:rPr>
          <w:rFonts w:ascii="Arial" w:hAnsi="Arial" w:eastAsia="Arial" w:cs="Arial"/>
          <w:i w:val="1"/>
          <w:iCs w:val="1"/>
          <w:noProof w:val="0"/>
          <w:color w:val="000000" w:themeColor="text1" w:themeTint="FF" w:themeShade="FF"/>
          <w:sz w:val="22"/>
          <w:szCs w:val="22"/>
          <w:lang w:val="en-GB"/>
        </w:rPr>
        <w:t xml:space="preserve">Students should </w:t>
      </w:r>
      <w:r w:rsidRPr="1B933ABC" w:rsidR="3322A5EB">
        <w:rPr>
          <w:rFonts w:ascii="Arial" w:hAnsi="Arial" w:eastAsia="Arial" w:cs="Arial"/>
          <w:i w:val="1"/>
          <w:iCs w:val="1"/>
          <w:noProof w:val="0"/>
          <w:color w:val="000000" w:themeColor="text1" w:themeTint="FF" w:themeShade="FF"/>
          <w:sz w:val="22"/>
          <w:szCs w:val="22"/>
          <w:lang w:val="en-GB"/>
        </w:rPr>
        <w:t>demonstrate</w:t>
      </w:r>
      <w:r w:rsidRPr="1B933ABC" w:rsidR="3322A5EB">
        <w:rPr>
          <w:rFonts w:ascii="Arial" w:hAnsi="Arial" w:eastAsia="Arial" w:cs="Arial"/>
          <w:i w:val="1"/>
          <w:iCs w:val="1"/>
          <w:noProof w:val="0"/>
          <w:color w:val="000000" w:themeColor="text1" w:themeTint="FF" w:themeShade="FF"/>
          <w:sz w:val="22"/>
          <w:szCs w:val="22"/>
          <w:lang w:val="en-GB"/>
        </w:rPr>
        <w:t xml:space="preserve"> skills expected of a graduate entering professional practice. High-quality presentations will be well planned, coherent, and professionally presented, </w:t>
      </w:r>
      <w:r w:rsidRPr="1B933ABC" w:rsidR="3322A5EB">
        <w:rPr>
          <w:rFonts w:ascii="Arial" w:hAnsi="Arial" w:eastAsia="Arial" w:cs="Arial"/>
          <w:i w:val="1"/>
          <w:iCs w:val="1"/>
          <w:noProof w:val="0"/>
          <w:color w:val="000000" w:themeColor="text1" w:themeTint="FF" w:themeShade="FF"/>
          <w:sz w:val="22"/>
          <w:szCs w:val="22"/>
          <w:lang w:val="en-GB"/>
        </w:rPr>
        <w:t>demonstrating</w:t>
      </w:r>
      <w:r w:rsidRPr="1B933ABC" w:rsidR="3322A5EB">
        <w:rPr>
          <w:rFonts w:ascii="Arial" w:hAnsi="Arial" w:eastAsia="Arial" w:cs="Arial"/>
          <w:i w:val="1"/>
          <w:iCs w:val="1"/>
          <w:noProof w:val="0"/>
          <w:color w:val="000000" w:themeColor="text1" w:themeTint="FF" w:themeShade="FF"/>
          <w:sz w:val="22"/>
          <w:szCs w:val="22"/>
          <w:lang w:val="en-GB"/>
        </w:rPr>
        <w:t xml:space="preserve"> initiative, independent learning, and critical judgement. Students must communicate complex ideas clearly and show effective use of academic sources to support arguments.</w:t>
      </w:r>
      <w:r w:rsidRPr="1B933ABC" w:rsidR="3322A5EB">
        <w:rPr>
          <w:rFonts w:ascii="Arial" w:hAnsi="Arial" w:eastAsia="Arial" w:cs="Arial"/>
          <w:i w:val="1"/>
          <w:iCs w:val="1"/>
          <w:noProof w:val="0"/>
          <w:color w:val="000000" w:themeColor="text1" w:themeTint="FF" w:themeShade="FF"/>
          <w:sz w:val="22"/>
          <w:szCs w:val="22"/>
          <w:lang w:val="en-GB"/>
        </w:rPr>
        <w:t xml:space="preserve"> </w:t>
      </w:r>
    </w:p>
    <w:p w:rsidR="3322A5EB" w:rsidP="1B933ABC" w:rsidRDefault="3322A5EB" w14:paraId="3BD4D32E" w14:textId="67143F1D">
      <w:pPr>
        <w:pStyle w:val="Normal"/>
        <w:spacing w:before="0" w:beforeAutospacing="off" w:after="0" w:afterAutospacing="off"/>
        <w:jc w:val="both"/>
      </w:pPr>
      <w:r w:rsidRPr="1B933ABC" w:rsidR="3322A5EB">
        <w:rPr>
          <w:rFonts w:ascii="Arial" w:hAnsi="Arial" w:eastAsia="Arial" w:cs="Arial"/>
          <w:i w:val="1"/>
          <w:iCs w:val="1"/>
          <w:noProof w:val="0"/>
          <w:color w:val="000000" w:themeColor="text1" w:themeTint="FF" w:themeShade="FF"/>
          <w:sz w:val="22"/>
          <w:szCs w:val="22"/>
          <w:lang w:val="en-GB"/>
        </w:rPr>
        <w:t>Strong presentations will demonstrate clarity of thought, logical reasoning, and the ability to critically evaluate contemporary issues affecting the care, support, and empowerment of older people.</w:t>
      </w:r>
    </w:p>
    <w:p w:rsidRPr="00A406E5" w:rsidR="00C01A3F" w:rsidP="3E4E0582" w:rsidRDefault="008042F0" w14:paraId="053A48BD" w14:textId="2EE77C21">
      <w:pPr>
        <w:jc w:val="both"/>
        <w:rPr>
          <w:rFonts w:ascii="Arial" w:hAnsi="Arial" w:cs="Arial"/>
          <w:i w:val="1"/>
          <w:iCs w:val="1"/>
          <w:sz w:val="22"/>
          <w:szCs w:val="22"/>
        </w:rPr>
      </w:pP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3E4E0582"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E4E0582"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3E4E0582"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3E4E0582"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10E957D7">
            <w:pPr>
              <w:jc w:val="center"/>
            </w:pPr>
            <w:r w:rsidRPr="3E4E0582" w:rsidR="1CB7CF01">
              <w:rPr>
                <w:rFonts w:ascii="Arial" w:hAnsi="Arial" w:cs="Arial"/>
                <w:sz w:val="32"/>
                <w:szCs w:val="32"/>
              </w:rPr>
              <w:t>20</w:t>
            </w: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3E4E0582"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3E4E0582"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3E4E0582"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5FEAB73">
            <w:pPr>
              <w:jc w:val="center"/>
            </w:pPr>
            <w:r w:rsidRPr="3E4E0582" w:rsidR="0D9A86D9">
              <w:rPr>
                <w:rFonts w:ascii="Arial" w:hAnsi="Arial" w:cs="Arial"/>
                <w:sz w:val="32"/>
                <w:szCs w:val="32"/>
              </w:rPr>
              <w:t>20</w:t>
            </w: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3E4E0582"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3E4E0582"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3E4E0582"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6D53C329">
            <w:pPr>
              <w:jc w:val="center"/>
            </w:pPr>
            <w:r w:rsidRPr="3E4E0582" w:rsidR="33FA67C9">
              <w:rPr>
                <w:rFonts w:ascii="Arial" w:hAnsi="Arial" w:cs="Arial"/>
                <w:sz w:val="32"/>
                <w:szCs w:val="32"/>
              </w:rPr>
              <w:t>20</w:t>
            </w: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3E4E0582"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3E4E0582"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3E4E0582"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0F86CCC4">
            <w:pPr>
              <w:jc w:val="center"/>
            </w:pPr>
            <w:r w:rsidRPr="3E4E0582" w:rsidR="7394871C">
              <w:rPr>
                <w:rFonts w:ascii="Arial" w:hAnsi="Arial" w:cs="Arial"/>
                <w:sz w:val="32"/>
                <w:szCs w:val="32"/>
              </w:rPr>
              <w:t>20</w:t>
            </w: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3E4E0582"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3E4E0582"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3E4E0582"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1CEE77AF">
            <w:pPr>
              <w:jc w:val="center"/>
            </w:pPr>
            <w:r w:rsidRPr="3E4E0582" w:rsidR="5317FFC6">
              <w:rPr>
                <w:rFonts w:ascii="Arial" w:hAnsi="Arial" w:cs="Arial"/>
                <w:sz w:val="32"/>
                <w:szCs w:val="32"/>
              </w:rPr>
              <w:t>20</w:t>
            </w: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t>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t>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 xml:space="preserve">professional </w:t>
            </w:r>
            <w:r w:rsidRPr="00011FB7">
              <w:rPr>
                <w:rFonts w:ascii="Arial" w:hAnsi="Arial" w:eastAsia="Arial" w:cs="Arial"/>
                <w:b/>
                <w:bCs/>
              </w:rPr>
              <w:t>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w:t>
            </w:r>
            <w:r w:rsidRPr="00E07BE3">
              <w:rPr>
                <w:rFonts w:ascii="Arial" w:hAnsi="Arial" w:cs="Arial"/>
              </w:rPr>
              <w:t xml:space="preserve">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t xml:space="preserve">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format, </w:t>
            </w:r>
            <w:r w:rsidRPr="00E07BE3">
              <w:rPr>
                <w:rFonts w:ascii="Arial" w:hAnsi="Arial" w:cs="Arial"/>
              </w:rPr>
              <w:t>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 xml:space="preserve">Can communicate well, confidently and consistently </w:t>
            </w:r>
            <w:r w:rsidRPr="00E07BE3">
              <w:rPr>
                <w:rFonts w:ascii="Arial" w:hAnsi="Arial" w:cs="Arial"/>
              </w:rPr>
              <w:t>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w:t>
            </w:r>
            <w:r w:rsidRPr="00E07BE3">
              <w:rPr>
                <w:rFonts w:ascii="Arial" w:hAnsi="Arial" w:cs="Arial"/>
              </w:rPr>
              <w:t xml:space="preserve">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14="http://schemas.microsoft.com/office/word/2010/wordml" xmlns:w="http://schemas.openxmlformats.org/wordprocessingml/2006/main">
  <w:comment xmlns:w="http://schemas.openxmlformats.org/wordprocessingml/2006/main" w:initials="BW" w:author="Bronwen Williams" w:date="2026-09-08T14:37:09" w:id="717190140">
    <w:p xmlns:w14="http://schemas.microsoft.com/office/word/2010/wordml" xmlns:w="http://schemas.openxmlformats.org/wordprocessingml/2006/main" w:rsidR="3EA502F0" w:rsidRDefault="64EA0F49" w14:paraId="3E10E906" w14:textId="7C5DA865">
      <w:pPr>
        <w:pStyle w:val="CommentText"/>
      </w:pPr>
      <w:r>
        <w:rPr>
          <w:rStyle w:val="CommentReference"/>
        </w:rPr>
        <w:annotationRef/>
      </w:r>
      <w:r w:rsidRPr="19955850" w:rsidR="25CC0D9D">
        <w:t xml:space="preserve">when do these take place? when is feedback given. </w:t>
      </w:r>
    </w:p>
  </w:comment>
  <w:comment xmlns:w="http://schemas.openxmlformats.org/wordprocessingml/2006/main" w:initials="CE" w:author="Corey Edwards" w:date="2026-09-08T14:48:40" w:id="1842773525">
    <w:p xmlns:w14="http://schemas.microsoft.com/office/word/2010/wordml" xmlns:w="http://schemas.openxmlformats.org/wordprocessingml/2006/main" w:rsidR="705297E4" w:rsidRDefault="6DD29612" w14:paraId="4353EE76" w14:textId="7836B6A0">
      <w:pPr>
        <w:pStyle w:val="CommentText"/>
      </w:pPr>
      <w:r>
        <w:rPr>
          <w:rStyle w:val="CommentReference"/>
        </w:rPr>
        <w:annotationRef/>
      </w:r>
      <w:r w:rsidRPr="44966907" w:rsidR="3E0F9E7E">
        <w:t xml:space="preserve">All added! </w:t>
      </w:r>
    </w:p>
  </w:comment>
</w:comments>
</file>

<file path=word/commentsExtended.xml><?xml version="1.0" encoding="utf-8"?>
<w15:commentsEx xmlns:mc="http://schemas.openxmlformats.org/markup-compatibility/2006" xmlns:w15="http://schemas.microsoft.com/office/word/2012/wordml" mc:Ignorable="w15">
  <w15:commentEx w15:done="0" w15:paraId="3E10E906"/>
  <w15:commentEx w15:done="0" w15:paraId="4353EE76" w15:paraIdParent="3E10E906"/>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C580985" w16cex:dateUtc="2026-09-08T13:37:09.958Z"/>
  <w16cex:commentExtensible w16cex:durableId="302552EC" w16cex:dateUtc="2026-09-08T13:48:40.778Z"/>
</w16cex:commentsExtensible>
</file>

<file path=word/commentsIds.xml><?xml version="1.0" encoding="utf-8"?>
<w16cid:commentsIds xmlns:mc="http://schemas.openxmlformats.org/markup-compatibility/2006" xmlns:w16cid="http://schemas.microsoft.com/office/word/2016/wordml/cid" mc:Ignorable="w16cid">
  <w16cid:commentId w16cid:paraId="3E10E906" w16cid:durableId="2C580985"/>
  <w16cid:commentId w16cid:paraId="4353EE76" w16cid:durableId="302552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4F0E0D37" w14:textId="77777777">
      <w:r>
        <w:separator/>
      </w:r>
    </w:p>
  </w:endnote>
  <w:endnote w:type="continuationSeparator" w:id="0">
    <w:p w:rsidR="00B50EA8" w:rsidRDefault="00B50EA8" w14:paraId="36CFDD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864DF9A" w14:textId="77777777">
      <w:r>
        <w:separator/>
      </w:r>
    </w:p>
  </w:footnote>
  <w:footnote w:type="continuationSeparator" w:id="0">
    <w:p w:rsidR="00B50EA8" w:rsidRDefault="00B50EA8" w14:paraId="2FA904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3874ab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ptos&quot;,sans-serif" w:hAnsi="&quot;Aptos&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9">
    <w:abstractNumId w:val="18"/>
  </w: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bering>
</file>

<file path=word/people.xml><?xml version="1.0" encoding="utf-8"?>
<w15:people xmlns:mc="http://schemas.openxmlformats.org/markup-compatibility/2006" xmlns:w15="http://schemas.microsoft.com/office/word/2012/wordml" mc:Ignorable="w15">
  <w15:person w15:author="Bronwen Williams">
    <w15:presenceInfo w15:providerId="AD" w15:userId="S::bronwen.williams@uwtsd.ac.uk::8cddccff-1a1d-4583-b4c6-12dd9d3d2194"/>
  </w15:person>
  <w15:person w15:author="Corey Edwards">
    <w15:presenceInfo w15:providerId="AD" w15:userId="S::corey.edwards@uwtsd.ac.uk::7a967df3-e232-40a5-b10c-dee8f912d80a"/>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140D324"/>
    <w:rsid w:val="05966C79"/>
    <w:rsid w:val="08B520F8"/>
    <w:rsid w:val="0B403261"/>
    <w:rsid w:val="0B97FBDF"/>
    <w:rsid w:val="0B99F8C3"/>
    <w:rsid w:val="0C688636"/>
    <w:rsid w:val="0C799C7A"/>
    <w:rsid w:val="0D198AC4"/>
    <w:rsid w:val="0D9A86D9"/>
    <w:rsid w:val="0DA3833B"/>
    <w:rsid w:val="142F1D0A"/>
    <w:rsid w:val="15C22D30"/>
    <w:rsid w:val="1860BFCE"/>
    <w:rsid w:val="1A2B3937"/>
    <w:rsid w:val="1AF039EE"/>
    <w:rsid w:val="1B933ABC"/>
    <w:rsid w:val="1CB7CF01"/>
    <w:rsid w:val="1E3EC133"/>
    <w:rsid w:val="1EDD8760"/>
    <w:rsid w:val="1FD364B9"/>
    <w:rsid w:val="21D64581"/>
    <w:rsid w:val="22C11AA3"/>
    <w:rsid w:val="245FFB74"/>
    <w:rsid w:val="25B205AE"/>
    <w:rsid w:val="2959BAD2"/>
    <w:rsid w:val="2F3F733F"/>
    <w:rsid w:val="31848B8E"/>
    <w:rsid w:val="3322A5EB"/>
    <w:rsid w:val="33FA67C9"/>
    <w:rsid w:val="342E7950"/>
    <w:rsid w:val="3545FB52"/>
    <w:rsid w:val="35BF3D9E"/>
    <w:rsid w:val="35D94CAD"/>
    <w:rsid w:val="367388E1"/>
    <w:rsid w:val="390316FD"/>
    <w:rsid w:val="3D01AF82"/>
    <w:rsid w:val="3E4E0582"/>
    <w:rsid w:val="40BCDADD"/>
    <w:rsid w:val="4222C644"/>
    <w:rsid w:val="473F8296"/>
    <w:rsid w:val="4C64EA3F"/>
    <w:rsid w:val="4D7C8EB2"/>
    <w:rsid w:val="505B2956"/>
    <w:rsid w:val="51CC7BE0"/>
    <w:rsid w:val="5317FFC6"/>
    <w:rsid w:val="545259E2"/>
    <w:rsid w:val="5EDAEDEA"/>
    <w:rsid w:val="5EDCC4BC"/>
    <w:rsid w:val="66D4814E"/>
    <w:rsid w:val="69370007"/>
    <w:rsid w:val="699B296D"/>
    <w:rsid w:val="6AF726E6"/>
    <w:rsid w:val="6C291FA1"/>
    <w:rsid w:val="6D61790F"/>
    <w:rsid w:val="6EEEB3B7"/>
    <w:rsid w:val="7394871C"/>
    <w:rsid w:val="74CB4F42"/>
    <w:rsid w:val="75ED6149"/>
    <w:rsid w:val="76D4604A"/>
    <w:rsid w:val="76FE66CB"/>
    <w:rsid w:val="7AB4F7BF"/>
    <w:rsid w:val="7AF83150"/>
    <w:rsid w:val="7B58B04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openxmlformats.org/officeDocument/2006/relationships/hyperlink" Target="https://digitalservices.uwtsd.ac.uk/wp-content/uploads/2025/12/Havard-en_v1.5-V2.pdf" TargetMode="External" Id="Rac47e71388584a38" /><Relationship Type="http://schemas.openxmlformats.org/officeDocument/2006/relationships/comments" Target="comments.xml" Id="Rdad2cf5afaea4808" /><Relationship Type="http://schemas.microsoft.com/office/2016/09/relationships/commentsIds" Target="commentsIds.xml" Id="Rcc29fe3bfe0c4f1d" /><Relationship Type="http://schemas.microsoft.com/office/2011/relationships/commentsExtended" Target="commentsExtended.xml" Id="R53f4f66ad958455c" /><Relationship Type="http://schemas.microsoft.com/office/2018/08/relationships/commentsExtensible" Target="commentsExtensible.xml" Id="R0988139f40e949e1" /><Relationship Type="http://schemas.microsoft.com/office/2011/relationships/people" Target="people.xml" Id="R8b35d4cf5e08417c"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06EB02-A6D6-42D9-98D8-7855666070AD}"/>
</file>

<file path=customXml/itemProps2.xml><?xml version="1.0" encoding="utf-8"?>
<ds:datastoreItem xmlns:ds="http://schemas.openxmlformats.org/officeDocument/2006/customXml" ds:itemID="{F9A50177-0F34-4462-A651-E8A86793D9D1}"/>
</file>

<file path=customXml/itemProps3.xml><?xml version="1.0" encoding="utf-8"?>
<ds:datastoreItem xmlns:ds="http://schemas.openxmlformats.org/officeDocument/2006/customXml" ds:itemID="{C4B9C035-42E8-45B2-9F4D-FC93EAC4B9A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Corey Edwards</lastModifiedBy>
  <revision>27</revision>
  <lastPrinted>2014-10-10T07:42:00.0000000Z</lastPrinted>
  <dcterms:created xsi:type="dcterms:W3CDTF">2015-10-01T16:41:00.0000000Z</dcterms:created>
  <dcterms:modified xsi:type="dcterms:W3CDTF">2026-09-08T13:48:43.3336104Z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MediaServiceImageTags">
    <vt:lpwstr/>
  </property>
</Properties>
</file>