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A44F4" w14:textId="77777777" w:rsidR="008D7E6D" w:rsidRPr="008D7E6D" w:rsidRDefault="008D7E6D" w:rsidP="008D7E6D">
      <w:pPr>
        <w:spacing w:line="360" w:lineRule="auto"/>
        <w:jc w:val="center"/>
        <w:rPr>
          <w:rFonts w:ascii="Aptos" w:eastAsia="Calibri" w:hAnsi="Aptos" w:cs="Arial"/>
          <w:b/>
          <w:bCs/>
          <w:kern w:val="0"/>
          <w:sz w:val="28"/>
          <w:szCs w:val="28"/>
          <w14:ligatures w14:val="none"/>
        </w:rPr>
      </w:pPr>
    </w:p>
    <w:p w14:paraId="1F5414D1" w14:textId="77777777" w:rsidR="008D7E6D" w:rsidRPr="008D7E6D" w:rsidRDefault="008D7E6D" w:rsidP="008D7E6D">
      <w:pPr>
        <w:spacing w:line="360" w:lineRule="auto"/>
        <w:jc w:val="center"/>
        <w:rPr>
          <w:rFonts w:ascii="Aptos" w:eastAsia="Calibri" w:hAnsi="Aptos" w:cs="Arial"/>
          <w:b/>
          <w:bCs/>
          <w:kern w:val="0"/>
          <w:sz w:val="28"/>
          <w:szCs w:val="28"/>
          <w14:ligatures w14:val="none"/>
        </w:rPr>
      </w:pPr>
    </w:p>
    <w:p w14:paraId="77AF5709" w14:textId="77777777" w:rsidR="008D7E6D" w:rsidRPr="008D7E6D" w:rsidRDefault="008D7E6D" w:rsidP="008D7E6D">
      <w:pPr>
        <w:spacing w:line="360" w:lineRule="auto"/>
        <w:jc w:val="center"/>
        <w:rPr>
          <w:rFonts w:ascii="Aptos" w:eastAsia="Calibri" w:hAnsi="Aptos" w:cs="Arial"/>
          <w:b/>
          <w:bCs/>
          <w:kern w:val="0"/>
          <w:sz w:val="28"/>
          <w:szCs w:val="28"/>
          <w14:ligatures w14:val="none"/>
        </w:rPr>
      </w:pPr>
    </w:p>
    <w:p w14:paraId="1CAAEE8E" w14:textId="77777777" w:rsidR="008D7E6D" w:rsidRPr="00BB309E" w:rsidRDefault="008D7E6D" w:rsidP="00BB309E">
      <w:pPr>
        <w:spacing w:line="360" w:lineRule="auto"/>
        <w:jc w:val="center"/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</w:pPr>
      <w:r w:rsidRPr="00BB309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>Course: BSc (Hons) Health and Social Care</w:t>
      </w:r>
    </w:p>
    <w:p w14:paraId="648E81D8" w14:textId="77777777" w:rsidR="008D7E6D" w:rsidRPr="00BB309E" w:rsidRDefault="008D7E6D" w:rsidP="00BB309E">
      <w:pPr>
        <w:spacing w:line="360" w:lineRule="auto"/>
        <w:jc w:val="center"/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</w:pPr>
      <w:r w:rsidRPr="00BB309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>Module: Independent Project (BMHP6020_BIRM)</w:t>
      </w:r>
    </w:p>
    <w:p w14:paraId="4A182784" w14:textId="77777777" w:rsidR="008D7E6D" w:rsidRPr="00BB309E" w:rsidRDefault="008D7E6D" w:rsidP="00BB309E">
      <w:pPr>
        <w:spacing w:line="360" w:lineRule="auto"/>
        <w:jc w:val="center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BB0C9F3" w14:textId="77777777" w:rsidR="008D7E6D" w:rsidRPr="00BB309E" w:rsidRDefault="008D7E6D" w:rsidP="00BB309E">
      <w:pPr>
        <w:spacing w:line="360" w:lineRule="auto"/>
        <w:jc w:val="center"/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</w:pPr>
      <w:r w:rsidRPr="00BB309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 xml:space="preserve">Component 1: </w:t>
      </w:r>
      <w:r w:rsidRPr="00BB309E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Element 1 - Project Proposal </w:t>
      </w:r>
    </w:p>
    <w:p w14:paraId="68401E55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7ED87F69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529CEBDC" w14:textId="4385F41E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BB309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>Student ID</w:t>
      </w:r>
      <w:r w:rsidRPr="00BB309E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: </w:t>
      </w:r>
      <w:r w:rsidR="003344AC" w:rsidRPr="00BB309E">
        <w:rPr>
          <w:rFonts w:ascii="Arial" w:eastAsia="Calibri" w:hAnsi="Arial" w:cs="Arial"/>
          <w:kern w:val="0"/>
          <w:sz w:val="28"/>
          <w:szCs w:val="28"/>
          <w14:ligatures w14:val="none"/>
        </w:rPr>
        <w:t>2312075</w:t>
      </w:r>
    </w:p>
    <w:p w14:paraId="6911358E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5440723C" w14:textId="65DB89DC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BB309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>Student Name</w:t>
      </w:r>
      <w:r w:rsidRPr="00BB309E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: </w:t>
      </w:r>
      <w:r w:rsidR="003344AC" w:rsidRPr="00BB309E">
        <w:rPr>
          <w:rFonts w:ascii="Arial" w:eastAsia="Calibri" w:hAnsi="Arial" w:cs="Arial"/>
          <w:kern w:val="0"/>
          <w:sz w:val="28"/>
          <w:szCs w:val="28"/>
          <w14:ligatures w14:val="none"/>
        </w:rPr>
        <w:t>Sabrina Haseen Khan</w:t>
      </w:r>
    </w:p>
    <w:p w14:paraId="476B45FB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79689462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4473E822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047AB3B8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17FB72BA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04EC7EC2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25F799D0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43CFC320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2EE2DE78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790C21F5" w14:textId="77777777" w:rsidR="00C47D07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513A48CD" w14:textId="77777777" w:rsidR="00BB309E" w:rsidRDefault="00C47D0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                                              </w:t>
      </w:r>
    </w:p>
    <w:p w14:paraId="033007A0" w14:textId="76526003" w:rsidR="008D7E6D" w:rsidRPr="00BB309E" w:rsidRDefault="00C47D07" w:rsidP="00BB309E">
      <w:pPr>
        <w:spacing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BB309E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 </w:t>
      </w:r>
      <w:r w:rsidR="008D7E6D" w:rsidRPr="00BB309E">
        <w:rPr>
          <w:rFonts w:ascii="Arial" w:eastAsia="DengXian Light" w:hAnsi="Arial" w:cs="Arial"/>
          <w:b/>
          <w:kern w:val="0"/>
          <w:sz w:val="24"/>
          <w:szCs w:val="24"/>
          <w14:ligatures w14:val="none"/>
        </w:rPr>
        <w:t>Element 1 - Project Proposal</w:t>
      </w:r>
    </w:p>
    <w:p w14:paraId="64A1250B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516FF60" w14:textId="493BB24F" w:rsidR="008D7E6D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 xml:space="preserve">My project title: </w:t>
      </w:r>
      <w:r w:rsidR="00384A88"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A critical ana</w:t>
      </w:r>
      <w:r w:rsidR="00975F39"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l</w:t>
      </w:r>
      <w:r w:rsidR="006A2660"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ysis of</w:t>
      </w:r>
      <w:r w:rsidR="00E703D1"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 xml:space="preserve"> adult obesity interventions in the UK</w:t>
      </w:r>
      <w:r w:rsidR="00DF46C0"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 xml:space="preserve">, investigating health inequalities in the </w:t>
      </w:r>
      <w:r w:rsidR="005E5E35"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social and healthcare systems: A case study of Birmingham</w:t>
      </w:r>
      <w:r w:rsidR="005E5E35" w:rsidRPr="00BB309E">
        <w:rPr>
          <w:rFonts w:ascii="Arial" w:eastAsia="DengXian Light" w:hAnsi="Arial" w:cs="Arial"/>
          <w:b/>
          <w:bCs/>
          <w:i/>
          <w:kern w:val="0"/>
          <w14:ligatures w14:val="none"/>
        </w:rPr>
        <w:t>.</w:t>
      </w:r>
    </w:p>
    <w:p w14:paraId="2E4FD154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471E59FC" w14:textId="77777777" w:rsidR="008D7E6D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1) Aim:</w:t>
      </w:r>
    </w:p>
    <w:p w14:paraId="07239BC8" w14:textId="3135786D" w:rsidR="004D1982" w:rsidRPr="00BB309E" w:rsidRDefault="00CF1770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Using </w:t>
      </w:r>
      <w:r w:rsidR="00655C3C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Birmingham as a case study, this research attempts </w:t>
      </w:r>
      <w:r w:rsidR="0007650F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to critically examine adult obesity interventions </w:t>
      </w:r>
      <w:r w:rsidR="004A6025" w:rsidRPr="00BB309E">
        <w:rPr>
          <w:rFonts w:ascii="Arial" w:eastAsia="Calibri" w:hAnsi="Arial" w:cs="Arial"/>
          <w:i/>
          <w:iCs/>
          <w:kern w:val="0"/>
          <w14:ligatures w14:val="none"/>
        </w:rPr>
        <w:t>in the UK</w:t>
      </w:r>
      <w:r w:rsidR="00C12CCD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. </w:t>
      </w:r>
      <w:proofErr w:type="gramStart"/>
      <w:r w:rsidR="00C12CCD" w:rsidRPr="00BB309E">
        <w:rPr>
          <w:rFonts w:ascii="Arial" w:eastAsia="Calibri" w:hAnsi="Arial" w:cs="Arial"/>
          <w:i/>
          <w:iCs/>
          <w:kern w:val="0"/>
          <w14:ligatures w14:val="none"/>
        </w:rPr>
        <w:t>I</w:t>
      </w:r>
      <w:r w:rsidR="004A6025" w:rsidRPr="00BB309E">
        <w:rPr>
          <w:rFonts w:ascii="Arial" w:eastAsia="Calibri" w:hAnsi="Arial" w:cs="Arial"/>
          <w:i/>
          <w:iCs/>
          <w:kern w:val="0"/>
          <w14:ligatures w14:val="none"/>
        </w:rPr>
        <w:t>n order to</w:t>
      </w:r>
      <w:proofErr w:type="gramEnd"/>
      <w:r w:rsidR="004A6025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assess how well they work to reduce gaps within the </w:t>
      </w:r>
      <w:r w:rsidR="00D8768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health and social care systems. The study aims to assess whether existing approaches focus </w:t>
      </w:r>
      <w:r w:rsidR="00560526" w:rsidRPr="00BB309E">
        <w:rPr>
          <w:rFonts w:ascii="Arial" w:eastAsia="Calibri" w:hAnsi="Arial" w:cs="Arial"/>
          <w:i/>
          <w:iCs/>
          <w:kern w:val="0"/>
          <w14:ligatures w14:val="none"/>
        </w:rPr>
        <w:t>primarily on addressing individual behaviour or address underlying factors of obesity.</w:t>
      </w:r>
    </w:p>
    <w:p w14:paraId="231C6B3F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144B0D42" w14:textId="77777777" w:rsidR="008D7E6D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2) Objectives:</w:t>
      </w:r>
    </w:p>
    <w:p w14:paraId="55E77376" w14:textId="48DB036C" w:rsidR="008D7E6D" w:rsidRPr="00BB309E" w:rsidRDefault="008D7E6D" w:rsidP="00BB309E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i/>
          <w:iCs/>
          <w:kern w:val="0"/>
          <w14:ligatures w14:val="none"/>
        </w:rPr>
      </w:pPr>
      <w:r w:rsidRPr="00BB309E">
        <w:rPr>
          <w:rFonts w:ascii="Arial" w:eastAsia="Calibri" w:hAnsi="Arial" w:cs="Arial"/>
          <w:i/>
          <w:iCs/>
          <w:kern w:val="0"/>
          <w14:ligatures w14:val="none"/>
        </w:rPr>
        <w:t>Define and examine</w:t>
      </w:r>
      <w:r w:rsidR="00F60C32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</w:t>
      </w:r>
      <w:r w:rsidR="00376C9E" w:rsidRPr="00BB309E">
        <w:rPr>
          <w:rFonts w:ascii="Arial" w:eastAsia="Calibri" w:hAnsi="Arial" w:cs="Arial"/>
          <w:i/>
          <w:iCs/>
          <w:kern w:val="0"/>
          <w14:ligatures w14:val="none"/>
        </w:rPr>
        <w:t>how b</w:t>
      </w:r>
      <w:r w:rsidR="009850DC" w:rsidRPr="00BB309E">
        <w:rPr>
          <w:rFonts w:ascii="Arial" w:eastAsia="Calibri" w:hAnsi="Arial" w:cs="Arial"/>
          <w:i/>
          <w:iCs/>
          <w:kern w:val="0"/>
          <w14:ligatures w14:val="none"/>
        </w:rPr>
        <w:t>iological, behaviour</w:t>
      </w:r>
      <w:r w:rsidR="0056598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al, and physical variables interact to influence health outcomes </w:t>
      </w:r>
      <w:r w:rsidR="00925921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also </w:t>
      </w:r>
      <w:r w:rsidR="00B17200" w:rsidRPr="00BB309E">
        <w:rPr>
          <w:rFonts w:ascii="Arial" w:eastAsia="Calibri" w:hAnsi="Arial" w:cs="Arial"/>
          <w:i/>
          <w:iCs/>
          <w:kern w:val="0"/>
          <w14:ligatures w14:val="none"/>
        </w:rPr>
        <w:t>analysing</w:t>
      </w:r>
      <w:r w:rsidR="00925921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adult obesity using biomedical and social determinants framewor</w:t>
      </w:r>
      <w:r w:rsidR="003F517A" w:rsidRPr="00BB309E">
        <w:rPr>
          <w:rFonts w:ascii="Arial" w:eastAsia="Calibri" w:hAnsi="Arial" w:cs="Arial"/>
          <w:i/>
          <w:iCs/>
          <w:kern w:val="0"/>
          <w14:ligatures w14:val="none"/>
        </w:rPr>
        <w:t>k.</w:t>
      </w:r>
    </w:p>
    <w:p w14:paraId="2B454F2F" w14:textId="5D3B98D7" w:rsidR="008D7E6D" w:rsidRPr="00BB309E" w:rsidRDefault="008D7E6D" w:rsidP="00BB309E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i/>
          <w:iCs/>
          <w:kern w:val="0"/>
          <w14:ligatures w14:val="none"/>
        </w:rPr>
      </w:pPr>
      <w:r w:rsidRPr="00BB309E">
        <w:rPr>
          <w:rFonts w:ascii="Arial" w:eastAsia="Calibri" w:hAnsi="Arial" w:cs="Arial"/>
          <w:i/>
          <w:iCs/>
          <w:kern w:val="0"/>
          <w14:ligatures w14:val="none"/>
        </w:rPr>
        <w:t>Analyse</w:t>
      </w:r>
      <w:r w:rsidR="00D95003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</w:t>
      </w:r>
      <w:r w:rsidR="00D95003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the link between Birmingham’s obesity rate, socioeconomic </w:t>
      </w:r>
      <w:r w:rsidR="00286CBD" w:rsidRPr="00BB309E">
        <w:rPr>
          <w:rFonts w:ascii="Arial" w:eastAsia="Calibri" w:hAnsi="Arial" w:cs="Arial"/>
          <w:i/>
          <w:iCs/>
          <w:kern w:val="0"/>
          <w14:ligatures w14:val="none"/>
        </w:rPr>
        <w:t>status,</w:t>
      </w:r>
      <w:r w:rsidR="003F517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</w:t>
      </w:r>
      <w:r w:rsidR="00286CBD" w:rsidRPr="00BB309E">
        <w:rPr>
          <w:rFonts w:ascii="Arial" w:eastAsia="Calibri" w:hAnsi="Arial" w:cs="Arial"/>
          <w:i/>
          <w:iCs/>
          <w:kern w:val="0"/>
          <w14:ligatures w14:val="none"/>
        </w:rPr>
        <w:t>ethnicity,</w:t>
      </w:r>
      <w:r w:rsidR="00D95003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and environment, highlighting how social inequality affects vulnerability and</w:t>
      </w:r>
      <w:r w:rsidR="004962E5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treatment </w:t>
      </w:r>
      <w:r w:rsidR="00B17200" w:rsidRPr="00BB309E">
        <w:rPr>
          <w:rFonts w:ascii="Arial" w:eastAsia="Calibri" w:hAnsi="Arial" w:cs="Arial"/>
          <w:i/>
          <w:iCs/>
          <w:kern w:val="0"/>
          <w14:ligatures w14:val="none"/>
        </w:rPr>
        <w:t>accessibility</w:t>
      </w:r>
      <w:r w:rsidR="003F517A" w:rsidRPr="00BB309E">
        <w:rPr>
          <w:rFonts w:ascii="Arial" w:eastAsia="Calibri" w:hAnsi="Arial" w:cs="Arial"/>
          <w:i/>
          <w:iCs/>
          <w:kern w:val="0"/>
          <w14:ligatures w14:val="none"/>
        </w:rPr>
        <w:t>.</w:t>
      </w:r>
    </w:p>
    <w:p w14:paraId="1CFB8555" w14:textId="02AE9517" w:rsidR="008D7E6D" w:rsidRPr="00BB309E" w:rsidRDefault="008D7E6D" w:rsidP="00BB309E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i/>
          <w:iCs/>
          <w:kern w:val="0"/>
          <w14:ligatures w14:val="none"/>
        </w:rPr>
      </w:pPr>
      <w:r w:rsidRPr="00BB309E">
        <w:rPr>
          <w:rFonts w:ascii="Arial" w:eastAsia="Calibri" w:hAnsi="Arial" w:cs="Arial"/>
          <w:i/>
          <w:iCs/>
          <w:kern w:val="0"/>
          <w14:ligatures w14:val="none"/>
        </w:rPr>
        <w:t>Evaluate</w:t>
      </w:r>
      <w:r w:rsidR="003F517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</w:t>
      </w:r>
      <w:r w:rsidR="00D366C4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national and local </w:t>
      </w:r>
      <w:r w:rsidR="00286CBD" w:rsidRPr="00BB309E">
        <w:rPr>
          <w:rFonts w:ascii="Arial" w:eastAsia="Calibri" w:hAnsi="Arial" w:cs="Arial"/>
          <w:i/>
          <w:iCs/>
          <w:kern w:val="0"/>
          <w14:ligatures w14:val="none"/>
        </w:rPr>
        <w:t>approaches, such</w:t>
      </w:r>
      <w:r w:rsidR="00D366C4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as NHS weight managements programs and local</w:t>
      </w:r>
      <w:r w:rsidR="003741F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authority plans for efficacy, access</w:t>
      </w:r>
      <w:r w:rsidR="00557D48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ibility, and </w:t>
      </w:r>
      <w:r w:rsidR="00286CBD" w:rsidRPr="00BB309E">
        <w:rPr>
          <w:rFonts w:ascii="Arial" w:eastAsia="Calibri" w:hAnsi="Arial" w:cs="Arial"/>
          <w:i/>
          <w:iCs/>
          <w:kern w:val="0"/>
          <w14:ligatures w14:val="none"/>
        </w:rPr>
        <w:t>long-term</w:t>
      </w:r>
      <w:r w:rsidR="00557D48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viability while paying special attention to the equality of service</w:t>
      </w:r>
      <w:r w:rsidR="00692B9F" w:rsidRPr="00BB309E">
        <w:rPr>
          <w:rFonts w:ascii="Arial" w:eastAsia="Calibri" w:hAnsi="Arial" w:cs="Arial"/>
          <w:i/>
          <w:iCs/>
          <w:kern w:val="0"/>
          <w14:ligatures w14:val="none"/>
        </w:rPr>
        <w:t>.</w:t>
      </w:r>
    </w:p>
    <w:p w14:paraId="7836DDC0" w14:textId="7E6E58A1" w:rsidR="008D7E6D" w:rsidRPr="00BB309E" w:rsidRDefault="008D7E6D" w:rsidP="00BB309E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i/>
          <w:iCs/>
          <w:kern w:val="0"/>
          <w14:ligatures w14:val="none"/>
        </w:rPr>
      </w:pPr>
      <w:r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Provide </w:t>
      </w:r>
      <w:r w:rsidR="00286CBD" w:rsidRPr="00BB309E">
        <w:rPr>
          <w:rFonts w:ascii="Arial" w:eastAsia="Calibri" w:hAnsi="Arial" w:cs="Arial"/>
          <w:i/>
          <w:iCs/>
          <w:kern w:val="0"/>
          <w14:ligatures w14:val="none"/>
        </w:rPr>
        <w:t>evidence-based</w:t>
      </w:r>
      <w:r w:rsidR="00B2744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r</w:t>
      </w:r>
      <w:r w:rsidRPr="00BB309E">
        <w:rPr>
          <w:rFonts w:ascii="Arial" w:eastAsia="Calibri" w:hAnsi="Arial" w:cs="Arial"/>
          <w:i/>
          <w:iCs/>
          <w:kern w:val="0"/>
          <w14:ligatures w14:val="none"/>
        </w:rPr>
        <w:t>ecommendations</w:t>
      </w:r>
      <w:r w:rsidR="00B2744A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to improve health and social care policies and practices related to obesity by giving structural change and inequality </w:t>
      </w:r>
      <w:r w:rsidR="00286CBD" w:rsidRPr="00BB309E">
        <w:rPr>
          <w:rFonts w:ascii="Arial" w:eastAsia="Calibri" w:hAnsi="Arial" w:cs="Arial"/>
          <w:i/>
          <w:iCs/>
          <w:kern w:val="0"/>
          <w14:ligatures w14:val="none"/>
        </w:rPr>
        <w:t>reduction top priority.</w:t>
      </w:r>
    </w:p>
    <w:p w14:paraId="6BE600B7" w14:textId="77777777" w:rsidR="008D7E6D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495EA235" w14:textId="77777777" w:rsidR="00BB309E" w:rsidRPr="00BB309E" w:rsidRDefault="00BB309E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71B650F5" w14:textId="77777777" w:rsidR="008D7E6D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3) Background/Rationale:</w:t>
      </w:r>
    </w:p>
    <w:p w14:paraId="7A4CB72B" w14:textId="3A513DF6" w:rsidR="008D7E6D" w:rsidRPr="00BB309E" w:rsidRDefault="00263DD2" w:rsidP="00B53A87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Obesity, Is a serious </w:t>
      </w:r>
      <w:r w:rsidR="006B00F5" w:rsidRPr="00BB309E">
        <w:rPr>
          <w:rFonts w:ascii="Arial" w:eastAsia="Calibri" w:hAnsi="Arial" w:cs="Arial"/>
          <w:kern w:val="0"/>
          <w14:ligatures w14:val="none"/>
        </w:rPr>
        <w:t>public health concern.</w:t>
      </w:r>
      <w:r w:rsidR="00BC2435">
        <w:rPr>
          <w:rFonts w:ascii="Arial" w:eastAsia="Calibri" w:hAnsi="Arial" w:cs="Arial"/>
          <w:kern w:val="0"/>
          <w14:ligatures w14:val="none"/>
        </w:rPr>
        <w:t xml:space="preserve"> (</w:t>
      </w:r>
      <w:r w:rsidR="00716402">
        <w:rPr>
          <w:rFonts w:ascii="Arial" w:eastAsia="Calibri" w:hAnsi="Arial" w:cs="Arial"/>
          <w:kern w:val="0"/>
          <w14:ligatures w14:val="none"/>
        </w:rPr>
        <w:t>WHO,2025</w:t>
      </w:r>
      <w:r w:rsidR="00331607">
        <w:rPr>
          <w:rFonts w:ascii="Arial" w:eastAsia="Calibri" w:hAnsi="Arial" w:cs="Arial"/>
          <w:kern w:val="0"/>
          <w14:ligatures w14:val="none"/>
        </w:rPr>
        <w:t>)</w:t>
      </w:r>
      <w:r w:rsidR="006B00F5" w:rsidRPr="00BB309E">
        <w:rPr>
          <w:rFonts w:ascii="Arial" w:eastAsia="Calibri" w:hAnsi="Arial" w:cs="Arial"/>
          <w:kern w:val="0"/>
          <w14:ligatures w14:val="none"/>
        </w:rPr>
        <w:t xml:space="preserve"> </w:t>
      </w:r>
      <w:r w:rsidR="00EA7F1D" w:rsidRPr="00BB309E">
        <w:rPr>
          <w:rFonts w:ascii="Arial" w:eastAsia="Calibri" w:hAnsi="Arial" w:cs="Arial"/>
          <w:kern w:val="0"/>
          <w14:ligatures w14:val="none"/>
        </w:rPr>
        <w:t xml:space="preserve">Linking itself to a higher risk of developing </w:t>
      </w:r>
      <w:r w:rsidR="001B2967" w:rsidRPr="00BB309E">
        <w:rPr>
          <w:rFonts w:ascii="Arial" w:eastAsia="Calibri" w:hAnsi="Arial" w:cs="Arial"/>
          <w:kern w:val="0"/>
          <w14:ligatures w14:val="none"/>
        </w:rPr>
        <w:t>chronic illnesses such as diab</w:t>
      </w:r>
      <w:r w:rsidR="003E7A63" w:rsidRPr="00BB309E">
        <w:rPr>
          <w:rFonts w:ascii="Arial" w:eastAsia="Calibri" w:hAnsi="Arial" w:cs="Arial"/>
          <w:kern w:val="0"/>
          <w14:ligatures w14:val="none"/>
        </w:rPr>
        <w:t>etes, heart diseases and many more</w:t>
      </w:r>
      <w:r w:rsidR="00C80A4F" w:rsidRPr="00BB309E">
        <w:rPr>
          <w:rFonts w:ascii="Arial" w:eastAsia="Calibri" w:hAnsi="Arial" w:cs="Arial"/>
          <w:kern w:val="0"/>
          <w14:ligatures w14:val="none"/>
        </w:rPr>
        <w:t xml:space="preserve">, lower quality of </w:t>
      </w:r>
      <w:r w:rsidR="007B1617" w:rsidRPr="00BB309E">
        <w:rPr>
          <w:rFonts w:ascii="Arial" w:eastAsia="Calibri" w:hAnsi="Arial" w:cs="Arial"/>
          <w:kern w:val="0"/>
          <w14:ligatures w14:val="none"/>
        </w:rPr>
        <w:t>life,</w:t>
      </w:r>
      <w:r w:rsidR="00C80A4F" w:rsidRPr="00BB309E">
        <w:rPr>
          <w:rFonts w:ascii="Arial" w:eastAsia="Calibri" w:hAnsi="Arial" w:cs="Arial"/>
          <w:kern w:val="0"/>
          <w14:ligatures w14:val="none"/>
        </w:rPr>
        <w:t xml:space="preserve"> and an increasing need for health and social care services</w:t>
      </w:r>
      <w:r w:rsidR="003576A0" w:rsidRPr="00BB309E">
        <w:rPr>
          <w:rFonts w:ascii="Arial" w:eastAsia="Calibri" w:hAnsi="Arial" w:cs="Arial"/>
          <w:kern w:val="0"/>
          <w14:ligatures w14:val="none"/>
        </w:rPr>
        <w:t>.</w:t>
      </w:r>
      <w:r w:rsidR="00115904" w:rsidRPr="00BB309E">
        <w:rPr>
          <w:rFonts w:ascii="Arial" w:eastAsia="Calibri" w:hAnsi="Arial" w:cs="Arial"/>
          <w:kern w:val="0"/>
          <w14:ligatures w14:val="none"/>
        </w:rPr>
        <w:t xml:space="preserve"> </w:t>
      </w:r>
      <w:r w:rsidR="00A835D6" w:rsidRPr="00BB309E">
        <w:rPr>
          <w:rFonts w:ascii="Arial" w:eastAsia="Calibri" w:hAnsi="Arial" w:cs="Arial"/>
          <w:kern w:val="0"/>
          <w14:ligatures w14:val="none"/>
        </w:rPr>
        <w:t>“</w:t>
      </w:r>
      <w:r w:rsidR="00A835D6" w:rsidRPr="00BB309E">
        <w:rPr>
          <w:rFonts w:ascii="Arial" w:hAnsi="Arial" w:cs="Arial"/>
        </w:rPr>
        <w:t>According</w:t>
      </w:r>
      <w:r w:rsidR="00115904" w:rsidRPr="00BB309E">
        <w:rPr>
          <w:rFonts w:ascii="Arial" w:eastAsia="Calibri" w:hAnsi="Arial" w:cs="Arial"/>
          <w:kern w:val="0"/>
          <w14:ligatures w14:val="none"/>
        </w:rPr>
        <w:t xml:space="preserve"> to the 2022/23 health survey for England, 29% of adults were living with obesity, and 64% were either overweight or living with obesity</w:t>
      </w:r>
      <w:r w:rsidR="00115904" w:rsidRPr="00BB309E">
        <w:rPr>
          <w:rFonts w:ascii="Arial" w:eastAsia="Calibri" w:hAnsi="Arial" w:cs="Arial"/>
          <w:kern w:val="0"/>
          <w14:ligatures w14:val="none"/>
        </w:rPr>
        <w:t>” (NHS England,</w:t>
      </w:r>
      <w:r w:rsidR="00857851" w:rsidRPr="00BB309E">
        <w:rPr>
          <w:rFonts w:ascii="Arial" w:eastAsia="Calibri" w:hAnsi="Arial" w:cs="Arial"/>
          <w:kern w:val="0"/>
          <w14:ligatures w14:val="none"/>
        </w:rPr>
        <w:t xml:space="preserve"> 2023)</w:t>
      </w:r>
      <w:r w:rsidR="00115904" w:rsidRPr="00BB309E">
        <w:rPr>
          <w:rFonts w:ascii="Arial" w:eastAsia="Calibri" w:hAnsi="Arial" w:cs="Arial"/>
          <w:kern w:val="0"/>
          <w14:ligatures w14:val="none"/>
        </w:rPr>
        <w:t>.</w:t>
      </w:r>
      <w:r w:rsidR="003576A0" w:rsidRPr="00BB309E">
        <w:rPr>
          <w:rFonts w:ascii="Arial" w:eastAsia="Calibri" w:hAnsi="Arial" w:cs="Arial"/>
          <w:kern w:val="0"/>
          <w14:ligatures w14:val="none"/>
        </w:rPr>
        <w:t xml:space="preserve"> However, people who live in </w:t>
      </w:r>
      <w:r w:rsidR="003576A0" w:rsidRPr="00BB309E">
        <w:rPr>
          <w:rFonts w:ascii="Arial" w:eastAsia="Calibri" w:hAnsi="Arial" w:cs="Arial"/>
          <w:kern w:val="0"/>
          <w14:ligatures w14:val="none"/>
        </w:rPr>
        <w:lastRenderedPageBreak/>
        <w:t xml:space="preserve">disadvantages areas are </w:t>
      </w:r>
      <w:r w:rsidR="00E23F44" w:rsidRPr="00BB309E">
        <w:rPr>
          <w:rFonts w:ascii="Arial" w:eastAsia="Calibri" w:hAnsi="Arial" w:cs="Arial"/>
          <w:kern w:val="0"/>
          <w14:ligatures w14:val="none"/>
        </w:rPr>
        <w:t>particularly impacted by the socially determin</w:t>
      </w:r>
      <w:r w:rsidR="00E4257E" w:rsidRPr="00BB309E">
        <w:rPr>
          <w:rFonts w:ascii="Arial" w:eastAsia="Calibri" w:hAnsi="Arial" w:cs="Arial"/>
          <w:kern w:val="0"/>
          <w14:ligatures w14:val="none"/>
        </w:rPr>
        <w:t>ed rise in obesity.</w:t>
      </w:r>
      <w:r w:rsidR="001D39A5" w:rsidRPr="00BB309E">
        <w:rPr>
          <w:rFonts w:ascii="Arial" w:eastAsia="Calibri" w:hAnsi="Arial" w:cs="Arial"/>
          <w:kern w:val="0"/>
          <w14:ligatures w14:val="none"/>
        </w:rPr>
        <w:t xml:space="preserve"> </w:t>
      </w:r>
      <w:r w:rsidR="00BB1AD8" w:rsidRPr="00BB309E">
        <w:rPr>
          <w:rFonts w:ascii="Arial" w:eastAsia="Calibri" w:hAnsi="Arial" w:cs="Arial"/>
          <w:kern w:val="0"/>
          <w14:ligatures w14:val="none"/>
        </w:rPr>
        <w:t>Acco</w:t>
      </w:r>
      <w:r w:rsidR="001D39A5" w:rsidRPr="00BB309E">
        <w:rPr>
          <w:rFonts w:ascii="Arial" w:eastAsia="Calibri" w:hAnsi="Arial" w:cs="Arial"/>
          <w:kern w:val="0"/>
          <w14:ligatures w14:val="none"/>
        </w:rPr>
        <w:t>rding to the Health Foundation (2025) “</w:t>
      </w:r>
      <w:r w:rsidR="00213A6A" w:rsidRPr="00BB309E">
        <w:rPr>
          <w:rFonts w:ascii="Arial" w:eastAsia="Calibri" w:hAnsi="Arial" w:cs="Arial"/>
          <w:kern w:val="0"/>
          <w14:ligatures w14:val="none"/>
        </w:rPr>
        <w:t>In England, the proportion of adults classified as overweight or obese</w:t>
      </w:r>
      <w:r w:rsidR="00213A6A" w:rsidRPr="00BB309E">
        <w:rPr>
          <w:rFonts w:ascii="Arial" w:eastAsia="Calibri" w:hAnsi="Arial" w:cs="Arial"/>
          <w:kern w:val="0"/>
          <w14:ligatures w14:val="none"/>
        </w:rPr>
        <w:t xml:space="preserve">: </w:t>
      </w:r>
      <w:r w:rsidR="001D39A5" w:rsidRPr="00BB309E">
        <w:rPr>
          <w:rFonts w:ascii="Arial" w:eastAsia="Calibri" w:hAnsi="Arial" w:cs="Arial"/>
          <w:kern w:val="0"/>
          <w14:ligatures w14:val="none"/>
        </w:rPr>
        <w:t>increases with deprivation. 71.2% of adults living in the most deprived tenth of local areas are classified as overweight or obese, compared with 59.4% in the least deprived tenth of local areas</w:t>
      </w:r>
      <w:r w:rsidR="001D39A5" w:rsidRPr="00BB309E">
        <w:rPr>
          <w:rFonts w:ascii="Arial" w:eastAsia="Calibri" w:hAnsi="Arial" w:cs="Arial"/>
          <w:kern w:val="0"/>
          <w14:ligatures w14:val="none"/>
        </w:rPr>
        <w:t>”.</w:t>
      </w:r>
      <w:r w:rsidR="00381CB1" w:rsidRPr="00BB309E">
        <w:rPr>
          <w:rFonts w:ascii="Arial" w:eastAsia="Calibri" w:hAnsi="Arial" w:cs="Arial"/>
          <w:kern w:val="0"/>
          <w14:ligatures w14:val="none"/>
        </w:rPr>
        <w:t xml:space="preserve"> Significant differences in obesity rates between </w:t>
      </w:r>
      <w:r w:rsidR="007370A3" w:rsidRPr="00BB309E">
        <w:rPr>
          <w:rFonts w:ascii="Arial" w:eastAsia="Calibri" w:hAnsi="Arial" w:cs="Arial"/>
          <w:kern w:val="0"/>
          <w14:ligatures w14:val="none"/>
        </w:rPr>
        <w:t>privileged</w:t>
      </w:r>
      <w:r w:rsidR="00381CB1" w:rsidRPr="00BB309E">
        <w:rPr>
          <w:rFonts w:ascii="Arial" w:eastAsia="Calibri" w:hAnsi="Arial" w:cs="Arial"/>
          <w:kern w:val="0"/>
          <w14:ligatures w14:val="none"/>
        </w:rPr>
        <w:t xml:space="preserve"> and under </w:t>
      </w:r>
      <w:r w:rsidR="007370A3" w:rsidRPr="00BB309E">
        <w:rPr>
          <w:rFonts w:ascii="Arial" w:eastAsia="Calibri" w:hAnsi="Arial" w:cs="Arial"/>
          <w:kern w:val="0"/>
          <w14:ligatures w14:val="none"/>
        </w:rPr>
        <w:t>privileged</w:t>
      </w:r>
      <w:r w:rsidR="00381CB1" w:rsidRPr="00BB309E">
        <w:rPr>
          <w:rFonts w:ascii="Arial" w:eastAsia="Calibri" w:hAnsi="Arial" w:cs="Arial"/>
          <w:kern w:val="0"/>
          <w14:ligatures w14:val="none"/>
        </w:rPr>
        <w:t xml:space="preserve"> wards in Birmingham </w:t>
      </w:r>
      <w:r w:rsidR="004155E0" w:rsidRPr="00BB309E">
        <w:rPr>
          <w:rFonts w:ascii="Arial" w:eastAsia="Calibri" w:hAnsi="Arial" w:cs="Arial"/>
          <w:kern w:val="0"/>
          <w14:ligatures w14:val="none"/>
        </w:rPr>
        <w:t xml:space="preserve">are an indication of systematic structural </w:t>
      </w:r>
      <w:r w:rsidR="00A911B7" w:rsidRPr="00BB309E">
        <w:rPr>
          <w:rFonts w:ascii="Arial" w:eastAsia="Calibri" w:hAnsi="Arial" w:cs="Arial"/>
          <w:kern w:val="0"/>
          <w14:ligatures w14:val="none"/>
        </w:rPr>
        <w:t>disparities.</w:t>
      </w:r>
      <w:r w:rsidR="00732BD2" w:rsidRPr="00BB309E">
        <w:rPr>
          <w:rFonts w:ascii="Arial" w:hAnsi="Arial" w:cs="Arial"/>
        </w:rPr>
        <w:t xml:space="preserve"> “</w:t>
      </w:r>
      <w:r w:rsidR="00732BD2" w:rsidRPr="00BB309E">
        <w:rPr>
          <w:rFonts w:ascii="Arial" w:eastAsia="Calibri" w:hAnsi="Arial" w:cs="Arial"/>
          <w:kern w:val="0"/>
          <w14:ligatures w14:val="none"/>
        </w:rPr>
        <w:t>People in deprived areas can face significant barriers to accessing affordable, healthy food and taking regular exercise</w:t>
      </w:r>
      <w:r w:rsidR="00732BD2" w:rsidRPr="00BB309E">
        <w:rPr>
          <w:rFonts w:ascii="Arial" w:eastAsia="Calibri" w:hAnsi="Arial" w:cs="Arial"/>
          <w:kern w:val="0"/>
          <w14:ligatures w14:val="none"/>
        </w:rPr>
        <w:t xml:space="preserve">” </w:t>
      </w:r>
      <w:r w:rsidR="00DF73F5" w:rsidRPr="00BB309E">
        <w:rPr>
          <w:rFonts w:ascii="Arial" w:eastAsia="Calibri" w:hAnsi="Arial" w:cs="Arial"/>
          <w:kern w:val="0"/>
          <w14:ligatures w14:val="none"/>
        </w:rPr>
        <w:t>(The Kings Fund, 2021).</w:t>
      </w:r>
      <w:r w:rsidR="007370A3" w:rsidRPr="00BB309E">
        <w:rPr>
          <w:rFonts w:ascii="Arial" w:eastAsia="Calibri" w:hAnsi="Arial" w:cs="Arial"/>
          <w:kern w:val="0"/>
          <w14:ligatures w14:val="none"/>
        </w:rPr>
        <w:t xml:space="preserve"> </w:t>
      </w:r>
      <w:r w:rsidR="007B1617" w:rsidRPr="00BB309E">
        <w:rPr>
          <w:rFonts w:ascii="Arial" w:eastAsia="Calibri" w:hAnsi="Arial" w:cs="Arial"/>
          <w:kern w:val="0"/>
          <w14:ligatures w14:val="none"/>
        </w:rPr>
        <w:t>P</w:t>
      </w:r>
      <w:r w:rsidR="007370A3" w:rsidRPr="00BB309E">
        <w:rPr>
          <w:rFonts w:ascii="Arial" w:eastAsia="Calibri" w:hAnsi="Arial" w:cs="Arial"/>
          <w:kern w:val="0"/>
          <w14:ligatures w14:val="none"/>
        </w:rPr>
        <w:t>revention</w:t>
      </w:r>
      <w:r w:rsidR="00A911B7" w:rsidRPr="00BB309E">
        <w:rPr>
          <w:rFonts w:ascii="Arial" w:eastAsia="Calibri" w:hAnsi="Arial" w:cs="Arial"/>
          <w:kern w:val="0"/>
          <w14:ligatures w14:val="none"/>
        </w:rPr>
        <w:t xml:space="preserve"> and lifestyle change</w:t>
      </w:r>
      <w:r w:rsidR="00362260" w:rsidRPr="00BB309E">
        <w:rPr>
          <w:rFonts w:ascii="Arial" w:eastAsia="Calibri" w:hAnsi="Arial" w:cs="Arial"/>
          <w:kern w:val="0"/>
          <w14:ligatures w14:val="none"/>
        </w:rPr>
        <w:t xml:space="preserve">s are encouraged by national programs created by NHS </w:t>
      </w:r>
      <w:r w:rsidR="007370A3" w:rsidRPr="00BB309E">
        <w:rPr>
          <w:rFonts w:ascii="Arial" w:eastAsia="Calibri" w:hAnsi="Arial" w:cs="Arial"/>
          <w:kern w:val="0"/>
          <w14:ligatures w14:val="none"/>
        </w:rPr>
        <w:t>England</w:t>
      </w:r>
      <w:r w:rsidR="00362260" w:rsidRPr="00BB309E">
        <w:rPr>
          <w:rFonts w:ascii="Arial" w:eastAsia="Calibri" w:hAnsi="Arial" w:cs="Arial"/>
          <w:kern w:val="0"/>
          <w14:ligatures w14:val="none"/>
        </w:rPr>
        <w:t xml:space="preserve"> and the Office for Health </w:t>
      </w:r>
      <w:r w:rsidR="007370A3" w:rsidRPr="00BB309E">
        <w:rPr>
          <w:rFonts w:ascii="Arial" w:eastAsia="Calibri" w:hAnsi="Arial" w:cs="Arial"/>
          <w:kern w:val="0"/>
          <w14:ligatures w14:val="none"/>
        </w:rPr>
        <w:t>Improvement and Disparities</w:t>
      </w:r>
      <w:r w:rsidR="006257B5" w:rsidRPr="00BB309E">
        <w:rPr>
          <w:rFonts w:ascii="Arial" w:eastAsia="Calibri" w:hAnsi="Arial" w:cs="Arial"/>
          <w:kern w:val="0"/>
          <w14:ligatures w14:val="none"/>
        </w:rPr>
        <w:t>.</w:t>
      </w:r>
      <w:r w:rsidR="00B53A87" w:rsidRPr="00B53A87">
        <w:t xml:space="preserve"> </w:t>
      </w:r>
      <w:r w:rsidR="00397F16">
        <w:t>“</w:t>
      </w:r>
      <w:r w:rsidR="00B53A87" w:rsidRPr="00B53A87">
        <w:rPr>
          <w:rFonts w:ascii="Arial" w:eastAsia="Calibri" w:hAnsi="Arial" w:cs="Arial"/>
          <w:kern w:val="0"/>
          <w14:ligatures w14:val="none"/>
        </w:rPr>
        <w:t>Factors such as poverty, education, housing, employment and the environment in which we live, work and play all impact on our health and wellbeing</w:t>
      </w:r>
      <w:r w:rsidR="00397F16">
        <w:rPr>
          <w:rFonts w:ascii="Arial" w:eastAsia="Calibri" w:hAnsi="Arial" w:cs="Arial"/>
          <w:kern w:val="0"/>
          <w14:ligatures w14:val="none"/>
        </w:rPr>
        <w:t>”</w:t>
      </w:r>
      <w:r w:rsidR="00C4482A">
        <w:rPr>
          <w:rFonts w:ascii="Arial" w:eastAsia="Calibri" w:hAnsi="Arial" w:cs="Arial"/>
          <w:kern w:val="0"/>
          <w14:ligatures w14:val="none"/>
        </w:rPr>
        <w:t xml:space="preserve"> </w:t>
      </w:r>
      <w:r w:rsidR="00EE5E08">
        <w:rPr>
          <w:rFonts w:ascii="Arial" w:eastAsia="Calibri" w:hAnsi="Arial" w:cs="Arial"/>
          <w:kern w:val="0"/>
          <w14:ligatures w14:val="none"/>
        </w:rPr>
        <w:t>(</w:t>
      </w:r>
      <w:r w:rsidR="002B7F6F">
        <w:rPr>
          <w:rFonts w:ascii="Arial" w:eastAsia="Calibri" w:hAnsi="Arial" w:cs="Arial"/>
          <w:kern w:val="0"/>
          <w14:ligatures w14:val="none"/>
        </w:rPr>
        <w:t xml:space="preserve">Birmingham be </w:t>
      </w:r>
      <w:r w:rsidR="005F5F54">
        <w:rPr>
          <w:rFonts w:ascii="Arial" w:eastAsia="Calibri" w:hAnsi="Arial" w:cs="Arial"/>
          <w:kern w:val="0"/>
          <w14:ligatures w14:val="none"/>
        </w:rPr>
        <w:t>heard, no date).</w:t>
      </w:r>
      <w:r w:rsidR="006257B5" w:rsidRPr="00BB309E">
        <w:rPr>
          <w:rFonts w:ascii="Arial" w:eastAsia="Calibri" w:hAnsi="Arial" w:cs="Arial"/>
          <w:kern w:val="0"/>
          <w14:ligatures w14:val="none"/>
        </w:rPr>
        <w:t xml:space="preserve">There is limited </w:t>
      </w:r>
      <w:r w:rsidR="00DB1B89" w:rsidRPr="00BB309E">
        <w:rPr>
          <w:rFonts w:ascii="Arial" w:eastAsia="Calibri" w:hAnsi="Arial" w:cs="Arial"/>
          <w:kern w:val="0"/>
          <w14:ligatures w14:val="none"/>
        </w:rPr>
        <w:t xml:space="preserve">debate of whether Birmingham’s obesity policies actually </w:t>
      </w:r>
      <w:r w:rsidR="00551526" w:rsidRPr="00BB309E">
        <w:rPr>
          <w:rFonts w:ascii="Arial" w:eastAsia="Calibri" w:hAnsi="Arial" w:cs="Arial"/>
          <w:kern w:val="0"/>
          <w14:ligatures w14:val="none"/>
        </w:rPr>
        <w:t xml:space="preserve">do </w:t>
      </w:r>
      <w:r w:rsidR="00DB1B89" w:rsidRPr="00BB309E">
        <w:rPr>
          <w:rFonts w:ascii="Arial" w:eastAsia="Calibri" w:hAnsi="Arial" w:cs="Arial"/>
          <w:kern w:val="0"/>
          <w14:ligatures w14:val="none"/>
        </w:rPr>
        <w:t xml:space="preserve">lessen the health gaps </w:t>
      </w:r>
      <w:r w:rsidR="00465848" w:rsidRPr="00BB309E">
        <w:rPr>
          <w:rFonts w:ascii="Arial" w:eastAsia="Calibri" w:hAnsi="Arial" w:cs="Arial"/>
          <w:kern w:val="0"/>
          <w14:ligatures w14:val="none"/>
        </w:rPr>
        <w:t xml:space="preserve">or unintentionally worsen them by giving preference to those </w:t>
      </w:r>
      <w:r w:rsidR="004E2E4B" w:rsidRPr="00BB309E">
        <w:rPr>
          <w:rFonts w:ascii="Arial" w:eastAsia="Calibri" w:hAnsi="Arial" w:cs="Arial"/>
          <w:kern w:val="0"/>
          <w14:ligatures w14:val="none"/>
        </w:rPr>
        <w:t xml:space="preserve">with more social and financial privileges. By looking at </w:t>
      </w:r>
      <w:r w:rsidR="004620B3" w:rsidRPr="00BB309E">
        <w:rPr>
          <w:rFonts w:ascii="Arial" w:eastAsia="Calibri" w:hAnsi="Arial" w:cs="Arial"/>
          <w:kern w:val="0"/>
          <w14:ligatures w14:val="none"/>
        </w:rPr>
        <w:t>equity as a primary outcome, this research fills that gap.</w:t>
      </w:r>
      <w:r w:rsidR="007370A3" w:rsidRPr="00BB309E"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6C1BE9AD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05E071D6" w14:textId="77777777" w:rsidR="008D7E6D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4) Methods:</w:t>
      </w:r>
    </w:p>
    <w:p w14:paraId="0E7BC615" w14:textId="57953377" w:rsidR="008D7E6D" w:rsidRPr="00BB309E" w:rsidRDefault="0064277B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             </w:t>
      </w:r>
      <w:r w:rsidR="00AB2077" w:rsidRPr="00BB309E">
        <w:rPr>
          <w:rFonts w:ascii="Arial" w:eastAsia="Calibri" w:hAnsi="Arial" w:cs="Arial"/>
          <w:kern w:val="0"/>
          <w14:ligatures w14:val="none"/>
        </w:rPr>
        <w:t xml:space="preserve">This </w:t>
      </w:r>
      <w:r w:rsidR="00DB1A9C" w:rsidRPr="00BB309E">
        <w:rPr>
          <w:rFonts w:ascii="Arial" w:eastAsia="Calibri" w:hAnsi="Arial" w:cs="Arial"/>
          <w:kern w:val="0"/>
          <w14:ligatures w14:val="none"/>
        </w:rPr>
        <w:t>study</w:t>
      </w:r>
      <w:r w:rsidR="00AB2077" w:rsidRPr="00BB309E">
        <w:rPr>
          <w:rFonts w:ascii="Arial" w:eastAsia="Calibri" w:hAnsi="Arial" w:cs="Arial"/>
          <w:kern w:val="0"/>
          <w14:ligatures w14:val="none"/>
        </w:rPr>
        <w:t xml:space="preserve"> will </w:t>
      </w:r>
      <w:r w:rsidR="0027514A" w:rsidRPr="00BB309E">
        <w:rPr>
          <w:rFonts w:ascii="Arial" w:eastAsia="Calibri" w:hAnsi="Arial" w:cs="Arial"/>
          <w:kern w:val="0"/>
          <w14:ligatures w14:val="none"/>
        </w:rPr>
        <w:t xml:space="preserve">use a </w:t>
      </w:r>
      <w:r w:rsidR="007C0B47" w:rsidRPr="00BB309E">
        <w:rPr>
          <w:rFonts w:ascii="Arial" w:eastAsia="Calibri" w:hAnsi="Arial" w:cs="Arial"/>
          <w:kern w:val="0"/>
          <w14:ligatures w14:val="none"/>
        </w:rPr>
        <w:t xml:space="preserve">qualitative secondary </w:t>
      </w:r>
      <w:r w:rsidR="00DB1A9C" w:rsidRPr="00BB309E">
        <w:rPr>
          <w:rFonts w:ascii="Arial" w:eastAsia="Calibri" w:hAnsi="Arial" w:cs="Arial"/>
          <w:kern w:val="0"/>
          <w14:ligatures w14:val="none"/>
        </w:rPr>
        <w:t>research approach</w:t>
      </w:r>
      <w:r w:rsidR="00B50BBD" w:rsidRPr="00BB309E">
        <w:rPr>
          <w:rFonts w:ascii="Arial" w:eastAsia="Calibri" w:hAnsi="Arial" w:cs="Arial"/>
          <w:kern w:val="0"/>
          <w14:ligatures w14:val="none"/>
        </w:rPr>
        <w:t>.</w:t>
      </w:r>
    </w:p>
    <w:p w14:paraId="3D6AD4F8" w14:textId="4EF9D4B3" w:rsidR="008D7E6D" w:rsidRPr="00BB309E" w:rsidRDefault="00B50BBD" w:rsidP="00BB309E">
      <w:pPr>
        <w:numPr>
          <w:ilvl w:val="0"/>
          <w:numId w:val="2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Peer-reviewed </w:t>
      </w:r>
      <w:r w:rsidR="00117EFC" w:rsidRPr="00BB309E">
        <w:rPr>
          <w:rFonts w:ascii="Arial" w:eastAsia="Calibri" w:hAnsi="Arial" w:cs="Arial"/>
          <w:kern w:val="0"/>
          <w14:ligatures w14:val="none"/>
        </w:rPr>
        <w:t>journals, systematic reviews, policy documents</w:t>
      </w:r>
      <w:r w:rsidR="00FB27ED" w:rsidRPr="00BB309E">
        <w:rPr>
          <w:rFonts w:ascii="Arial" w:eastAsia="Calibri" w:hAnsi="Arial" w:cs="Arial"/>
          <w:kern w:val="0"/>
          <w14:ligatures w14:val="none"/>
        </w:rPr>
        <w:t xml:space="preserve">, local and national public health statistics </w:t>
      </w:r>
      <w:r w:rsidR="0035702D" w:rsidRPr="00BB309E">
        <w:rPr>
          <w:rFonts w:ascii="Arial" w:eastAsia="Calibri" w:hAnsi="Arial" w:cs="Arial"/>
          <w:kern w:val="0"/>
          <w14:ligatures w14:val="none"/>
        </w:rPr>
        <w:t>will all be used to gather data</w:t>
      </w:r>
      <w:r w:rsidR="008D7E6D" w:rsidRPr="00BB309E">
        <w:rPr>
          <w:rFonts w:ascii="Arial" w:eastAsia="Calibri" w:hAnsi="Arial" w:cs="Arial"/>
          <w:kern w:val="0"/>
          <w14:ligatures w14:val="none"/>
        </w:rPr>
        <w:t>.</w:t>
      </w:r>
    </w:p>
    <w:p w14:paraId="4678F08E" w14:textId="2DC8000B" w:rsidR="008D7E6D" w:rsidRPr="00BB309E" w:rsidRDefault="0064277B" w:rsidP="00BB309E">
      <w:pPr>
        <w:numPr>
          <w:ilvl w:val="0"/>
          <w:numId w:val="2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Relevance, reliability</w:t>
      </w:r>
      <w:r w:rsidR="00296E96" w:rsidRPr="00BB309E">
        <w:rPr>
          <w:rFonts w:ascii="Arial" w:eastAsia="Calibri" w:hAnsi="Arial" w:cs="Arial"/>
          <w:kern w:val="0"/>
          <w14:ligatures w14:val="none"/>
        </w:rPr>
        <w:t>, accuracy of methodology</w:t>
      </w:r>
      <w:r w:rsidR="00DD479E" w:rsidRPr="00BB309E">
        <w:rPr>
          <w:rFonts w:ascii="Arial" w:eastAsia="Calibri" w:hAnsi="Arial" w:cs="Arial"/>
          <w:kern w:val="0"/>
          <w14:ligatures w14:val="none"/>
        </w:rPr>
        <w:t xml:space="preserve"> </w:t>
      </w:r>
      <w:r w:rsidR="00296E96" w:rsidRPr="00BB309E">
        <w:rPr>
          <w:rFonts w:ascii="Arial" w:eastAsia="Calibri" w:hAnsi="Arial" w:cs="Arial"/>
          <w:kern w:val="0"/>
          <w14:ligatures w14:val="none"/>
        </w:rPr>
        <w:t>and vali</w:t>
      </w:r>
      <w:r w:rsidR="00DD479E" w:rsidRPr="00BB309E">
        <w:rPr>
          <w:rFonts w:ascii="Arial" w:eastAsia="Calibri" w:hAnsi="Arial" w:cs="Arial"/>
          <w:kern w:val="0"/>
          <w14:ligatures w14:val="none"/>
        </w:rPr>
        <w:t>dity will all be taken into consideration when choosing sources</w:t>
      </w:r>
      <w:r w:rsidR="008D7E6D" w:rsidRPr="00BB309E">
        <w:rPr>
          <w:rFonts w:ascii="Arial" w:eastAsia="Calibri" w:hAnsi="Arial" w:cs="Arial"/>
          <w:kern w:val="0"/>
          <w14:ligatures w14:val="none"/>
        </w:rPr>
        <w:t>.</w:t>
      </w:r>
    </w:p>
    <w:p w14:paraId="28B155D9" w14:textId="66A28BBC" w:rsidR="008D7E6D" w:rsidRPr="00BB309E" w:rsidRDefault="003935E9" w:rsidP="00BB309E">
      <w:pPr>
        <w:numPr>
          <w:ilvl w:val="0"/>
          <w:numId w:val="2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To find patterns related to structural determinan</w:t>
      </w:r>
      <w:r w:rsidR="00EF2302" w:rsidRPr="00BB309E">
        <w:rPr>
          <w:rFonts w:ascii="Arial" w:eastAsia="Calibri" w:hAnsi="Arial" w:cs="Arial"/>
          <w:kern w:val="0"/>
          <w14:ligatures w14:val="none"/>
        </w:rPr>
        <w:t>ts, intervention outcomes, accessibility and inequality</w:t>
      </w:r>
      <w:r w:rsidR="00452846" w:rsidRPr="00BB309E">
        <w:rPr>
          <w:rFonts w:ascii="Arial" w:eastAsia="Calibri" w:hAnsi="Arial" w:cs="Arial"/>
          <w:kern w:val="0"/>
          <w14:ligatures w14:val="none"/>
        </w:rPr>
        <w:t>, a theme analysis will be done</w:t>
      </w:r>
      <w:r w:rsidR="00891DE3" w:rsidRPr="00BB309E">
        <w:rPr>
          <w:rFonts w:ascii="Arial" w:eastAsia="Calibri" w:hAnsi="Arial" w:cs="Arial"/>
          <w:kern w:val="0"/>
          <w14:ligatures w14:val="none"/>
        </w:rPr>
        <w:t xml:space="preserve">. Also, consistencies and conflicts in the literature will be evaluated through comparative </w:t>
      </w:r>
      <w:r w:rsidR="0064277B" w:rsidRPr="00BB309E">
        <w:rPr>
          <w:rFonts w:ascii="Arial" w:eastAsia="Calibri" w:hAnsi="Arial" w:cs="Arial"/>
          <w:kern w:val="0"/>
          <w14:ligatures w14:val="none"/>
        </w:rPr>
        <w:t>analysis.</w:t>
      </w:r>
    </w:p>
    <w:p w14:paraId="36372CA4" w14:textId="746EBFF8" w:rsidR="008D7E6D" w:rsidRPr="00BB309E" w:rsidRDefault="00BF170B" w:rsidP="00BB309E">
      <w:pPr>
        <w:numPr>
          <w:ilvl w:val="0"/>
          <w:numId w:val="2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Ethical</w:t>
      </w:r>
      <w:r w:rsidR="00177988" w:rsidRPr="00BB309E">
        <w:rPr>
          <w:rFonts w:ascii="Arial" w:eastAsia="Calibri" w:hAnsi="Arial" w:cs="Arial"/>
          <w:kern w:val="0"/>
          <w14:ligatures w14:val="none"/>
        </w:rPr>
        <w:t xml:space="preserve"> considerations all include </w:t>
      </w:r>
      <w:r w:rsidRPr="00BB309E">
        <w:rPr>
          <w:rFonts w:ascii="Arial" w:eastAsia="Calibri" w:hAnsi="Arial" w:cs="Arial"/>
          <w:kern w:val="0"/>
          <w14:ligatures w14:val="none"/>
        </w:rPr>
        <w:t>all are examples of a</w:t>
      </w:r>
      <w:r w:rsidR="00DD5CBB" w:rsidRPr="00BB309E">
        <w:rPr>
          <w:rFonts w:ascii="Arial" w:eastAsia="Calibri" w:hAnsi="Arial" w:cs="Arial"/>
          <w:kern w:val="0"/>
          <w14:ligatures w14:val="none"/>
        </w:rPr>
        <w:t>ccu</w:t>
      </w:r>
      <w:r w:rsidR="00263680" w:rsidRPr="00BB309E">
        <w:rPr>
          <w:rFonts w:ascii="Arial" w:eastAsia="Calibri" w:hAnsi="Arial" w:cs="Arial"/>
          <w:kern w:val="0"/>
          <w14:ligatures w14:val="none"/>
        </w:rPr>
        <w:t xml:space="preserve">rate referencing, avoiding plagiarism, </w:t>
      </w:r>
      <w:r w:rsidR="00E57E99" w:rsidRPr="00BB309E">
        <w:rPr>
          <w:rFonts w:ascii="Arial" w:eastAsia="Calibri" w:hAnsi="Arial" w:cs="Arial"/>
          <w:kern w:val="0"/>
          <w14:ligatures w14:val="none"/>
        </w:rPr>
        <w:t>critically evaluating and rep</w:t>
      </w:r>
      <w:r w:rsidR="000D5FDD" w:rsidRPr="00BB309E">
        <w:rPr>
          <w:rFonts w:ascii="Arial" w:eastAsia="Calibri" w:hAnsi="Arial" w:cs="Arial"/>
          <w:kern w:val="0"/>
          <w14:ligatures w14:val="none"/>
        </w:rPr>
        <w:t>resenting the findings at every stage of the</w:t>
      </w:r>
      <w:r w:rsidR="00EF4DAC" w:rsidRPr="00BB309E">
        <w:rPr>
          <w:rFonts w:ascii="Arial" w:eastAsia="Calibri" w:hAnsi="Arial" w:cs="Arial"/>
          <w:kern w:val="0"/>
          <w14:ligatures w14:val="none"/>
        </w:rPr>
        <w:t xml:space="preserve"> research</w:t>
      </w:r>
      <w:r w:rsidR="000D5FDD" w:rsidRPr="00BB309E">
        <w:rPr>
          <w:rFonts w:ascii="Arial" w:eastAsia="Calibri" w:hAnsi="Arial" w:cs="Arial"/>
          <w:kern w:val="0"/>
          <w14:ligatures w14:val="none"/>
        </w:rPr>
        <w:t xml:space="preserve"> process</w:t>
      </w:r>
      <w:r w:rsidR="008D7E6D" w:rsidRPr="00BB309E">
        <w:rPr>
          <w:rFonts w:ascii="Arial" w:eastAsia="Calibri" w:hAnsi="Arial" w:cs="Arial"/>
          <w:kern w:val="0"/>
          <w14:ligatures w14:val="none"/>
        </w:rPr>
        <w:t xml:space="preserve">. </w:t>
      </w:r>
    </w:p>
    <w:p w14:paraId="7DB85C00" w14:textId="77777777" w:rsidR="008D7E6D" w:rsidRPr="00BB309E" w:rsidRDefault="008D7E6D" w:rsidP="00BB309E">
      <w:pPr>
        <w:spacing w:line="360" w:lineRule="auto"/>
        <w:ind w:left="720"/>
        <w:rPr>
          <w:rFonts w:ascii="Arial" w:eastAsia="Calibri" w:hAnsi="Arial" w:cs="Arial"/>
          <w:kern w:val="0"/>
          <w14:ligatures w14:val="none"/>
        </w:rPr>
      </w:pPr>
    </w:p>
    <w:p w14:paraId="13DE446E" w14:textId="77777777" w:rsidR="00BB309E" w:rsidRDefault="00BB309E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</w:p>
    <w:p w14:paraId="36609D42" w14:textId="77777777" w:rsidR="00BB309E" w:rsidRDefault="00BB309E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</w:p>
    <w:p w14:paraId="24AE76B2" w14:textId="26870807" w:rsidR="008D7E6D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 xml:space="preserve">5) Resources: </w:t>
      </w:r>
    </w:p>
    <w:p w14:paraId="5FCD06A0" w14:textId="77777777" w:rsidR="00AF49E5" w:rsidRPr="00BB309E" w:rsidRDefault="008E30CF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Google scholar</w:t>
      </w:r>
    </w:p>
    <w:p w14:paraId="6C4A5F28" w14:textId="0E59E85E" w:rsidR="00AF49E5" w:rsidRPr="00BB309E" w:rsidRDefault="00AF49E5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proofErr w:type="spellStart"/>
      <w:r w:rsidRPr="00BB309E">
        <w:rPr>
          <w:rFonts w:ascii="Arial" w:eastAsia="Calibri" w:hAnsi="Arial" w:cs="Arial"/>
          <w:kern w:val="0"/>
          <w14:ligatures w14:val="none"/>
        </w:rPr>
        <w:lastRenderedPageBreak/>
        <w:t>Pubmed</w:t>
      </w:r>
      <w:proofErr w:type="spellEnd"/>
    </w:p>
    <w:p w14:paraId="023EF026" w14:textId="374F306E" w:rsidR="003C5238" w:rsidRPr="00BB309E" w:rsidRDefault="003C5238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NHS </w:t>
      </w:r>
      <w:r w:rsidR="00381ED4" w:rsidRPr="00BB309E">
        <w:rPr>
          <w:rFonts w:ascii="Arial" w:eastAsia="Calibri" w:hAnsi="Arial" w:cs="Arial"/>
          <w:kern w:val="0"/>
          <w14:ligatures w14:val="none"/>
        </w:rPr>
        <w:t>England</w:t>
      </w:r>
    </w:p>
    <w:p w14:paraId="309220E7" w14:textId="77777777" w:rsidR="00C17020" w:rsidRPr="00BB309E" w:rsidRDefault="00C17020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Office for Health improvement and disparities</w:t>
      </w:r>
    </w:p>
    <w:p w14:paraId="4A3D7BD3" w14:textId="1177996A" w:rsidR="00381ED4" w:rsidRPr="00BB309E" w:rsidRDefault="00381ED4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GOV.UK</w:t>
      </w:r>
    </w:p>
    <w:p w14:paraId="148B8B49" w14:textId="77777777" w:rsidR="00F819A3" w:rsidRPr="00BB309E" w:rsidRDefault="00F819A3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UWTSD library</w:t>
      </w:r>
    </w:p>
    <w:p w14:paraId="75A8B712" w14:textId="7D5C2178" w:rsidR="00671187" w:rsidRPr="00BB309E" w:rsidRDefault="00671187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>MS Word</w:t>
      </w:r>
    </w:p>
    <w:p w14:paraId="02F8DCA9" w14:textId="5F07B78E" w:rsidR="001344BD" w:rsidRPr="00BB309E" w:rsidRDefault="001344BD" w:rsidP="00BB309E">
      <w:pPr>
        <w:pStyle w:val="ListParagraph"/>
        <w:numPr>
          <w:ilvl w:val="0"/>
          <w:numId w:val="4"/>
        </w:num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MS </w:t>
      </w:r>
      <w:r w:rsidR="00C47D07" w:rsidRPr="00BB309E">
        <w:rPr>
          <w:rFonts w:ascii="Arial" w:eastAsia="Calibri" w:hAnsi="Arial" w:cs="Arial"/>
          <w:kern w:val="0"/>
          <w14:ligatures w14:val="none"/>
        </w:rPr>
        <w:t>E</w:t>
      </w:r>
      <w:r w:rsidRPr="00BB309E">
        <w:rPr>
          <w:rFonts w:ascii="Arial" w:eastAsia="Calibri" w:hAnsi="Arial" w:cs="Arial"/>
          <w:kern w:val="0"/>
          <w14:ligatures w14:val="none"/>
        </w:rPr>
        <w:t>xcel</w:t>
      </w:r>
    </w:p>
    <w:p w14:paraId="75FAAE43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450E35DC" w14:textId="77777777" w:rsidR="00604EF9" w:rsidRDefault="00604EF9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</w:p>
    <w:p w14:paraId="68F85B77" w14:textId="599F084C" w:rsidR="009F7FF4" w:rsidRPr="00BB309E" w:rsidRDefault="008D7E6D" w:rsidP="00BB309E">
      <w:pPr>
        <w:keepNext/>
        <w:keepLines/>
        <w:spacing w:before="40" w:after="0" w:line="360" w:lineRule="auto"/>
        <w:outlineLvl w:val="1"/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</w:pPr>
      <w:r w:rsidRPr="00BB309E">
        <w:rPr>
          <w:rFonts w:ascii="Arial" w:eastAsia="DengXian Light" w:hAnsi="Arial" w:cs="Arial"/>
          <w:b/>
          <w:bCs/>
          <w:i/>
          <w:kern w:val="0"/>
          <w:sz w:val="24"/>
          <w:szCs w:val="24"/>
          <w14:ligatures w14:val="none"/>
        </w:rPr>
        <w:t>6) Timescale: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BE1C1E" w:rsidRPr="00BB309E" w14:paraId="302677C2" w14:textId="77777777" w:rsidTr="00BE1C1E">
        <w:tc>
          <w:tcPr>
            <w:tcW w:w="2830" w:type="dxa"/>
          </w:tcPr>
          <w:p w14:paraId="0889401A" w14:textId="60CBFBFD" w:rsidR="00BE1C1E" w:rsidRPr="00BB309E" w:rsidRDefault="00ED0658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WEEK </w:t>
            </w:r>
          </w:p>
        </w:tc>
        <w:tc>
          <w:tcPr>
            <w:tcW w:w="6186" w:type="dxa"/>
          </w:tcPr>
          <w:p w14:paraId="146CE1FE" w14:textId="26B6FB03" w:rsidR="00BE1C1E" w:rsidRPr="00BB309E" w:rsidRDefault="00ED0658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TASK </w:t>
            </w:r>
          </w:p>
        </w:tc>
      </w:tr>
      <w:tr w:rsidR="00BE1C1E" w:rsidRPr="00BB309E" w14:paraId="6DFE2704" w14:textId="77777777" w:rsidTr="00BE1C1E">
        <w:tc>
          <w:tcPr>
            <w:tcW w:w="2830" w:type="dxa"/>
          </w:tcPr>
          <w:p w14:paraId="4ECD26F1" w14:textId="6BC537FB" w:rsidR="00BE1C1E" w:rsidRPr="00BB309E" w:rsidRDefault="00F539C7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1-2</w:t>
            </w:r>
          </w:p>
        </w:tc>
        <w:tc>
          <w:tcPr>
            <w:tcW w:w="6186" w:type="dxa"/>
          </w:tcPr>
          <w:p w14:paraId="2F5BC0BF" w14:textId="43225573" w:rsidR="00BE1C1E" w:rsidRPr="00BB309E" w:rsidRDefault="00AC1102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Read and finalise title</w:t>
            </w:r>
            <w:r w:rsidR="007B78E9" w:rsidRPr="00BB309E">
              <w:rPr>
                <w:rFonts w:ascii="Arial" w:eastAsia="Calibri" w:hAnsi="Arial" w:cs="Arial"/>
                <w:kern w:val="0"/>
                <w14:ligatures w14:val="none"/>
              </w:rPr>
              <w:t>/question</w:t>
            </w:r>
          </w:p>
        </w:tc>
      </w:tr>
      <w:tr w:rsidR="00BE1C1E" w:rsidRPr="00BB309E" w14:paraId="5A3A6855" w14:textId="77777777" w:rsidTr="00BE1C1E">
        <w:tc>
          <w:tcPr>
            <w:tcW w:w="2830" w:type="dxa"/>
          </w:tcPr>
          <w:p w14:paraId="4A2BB72B" w14:textId="719FCA7A" w:rsidR="00BE1C1E" w:rsidRPr="00BB309E" w:rsidRDefault="00B81263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3-</w:t>
            </w:r>
            <w:r w:rsidR="002A2B43" w:rsidRPr="00BB309E">
              <w:rPr>
                <w:rFonts w:ascii="Arial" w:eastAsia="Calibri" w:hAnsi="Arial" w:cs="Arial"/>
                <w:kern w:val="0"/>
                <w14:ligatures w14:val="none"/>
              </w:rPr>
              <w:t>4</w:t>
            </w:r>
          </w:p>
        </w:tc>
        <w:tc>
          <w:tcPr>
            <w:tcW w:w="6186" w:type="dxa"/>
          </w:tcPr>
          <w:p w14:paraId="0A1ECA0F" w14:textId="6C25C703" w:rsidR="00BE1C1E" w:rsidRPr="00BB309E" w:rsidRDefault="007B78E9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Identify </w:t>
            </w:r>
            <w:r w:rsidR="00F31E11" w:rsidRPr="00BB309E">
              <w:rPr>
                <w:rFonts w:ascii="Arial" w:eastAsia="Calibri" w:hAnsi="Arial" w:cs="Arial"/>
                <w:kern w:val="0"/>
                <w14:ligatures w14:val="none"/>
              </w:rPr>
              <w:t>key themes and draft proposal</w:t>
            </w:r>
          </w:p>
        </w:tc>
      </w:tr>
      <w:tr w:rsidR="00BE1C1E" w:rsidRPr="00BB309E" w14:paraId="1D3630BF" w14:textId="77777777" w:rsidTr="00BE1C1E">
        <w:tc>
          <w:tcPr>
            <w:tcW w:w="2830" w:type="dxa"/>
          </w:tcPr>
          <w:p w14:paraId="0DC15847" w14:textId="0050B47B" w:rsidR="00BE1C1E" w:rsidRPr="00BB309E" w:rsidRDefault="00F31E11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5</w:t>
            </w:r>
          </w:p>
        </w:tc>
        <w:tc>
          <w:tcPr>
            <w:tcW w:w="6186" w:type="dxa"/>
          </w:tcPr>
          <w:p w14:paraId="4D6455A3" w14:textId="4E6CD0CA" w:rsidR="00BE1C1E" w:rsidRPr="00BB309E" w:rsidRDefault="00F31E11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Submit proposal</w:t>
            </w:r>
          </w:p>
        </w:tc>
      </w:tr>
      <w:tr w:rsidR="00BE1C1E" w:rsidRPr="00BB309E" w14:paraId="61A54B65" w14:textId="77777777" w:rsidTr="00BE1C1E">
        <w:tc>
          <w:tcPr>
            <w:tcW w:w="2830" w:type="dxa"/>
          </w:tcPr>
          <w:p w14:paraId="42F8E3C2" w14:textId="1DB42949" w:rsidR="00BE1C1E" w:rsidRPr="00BB309E" w:rsidRDefault="00482342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6</w:t>
            </w:r>
            <w:r w:rsidR="008664DC" w:rsidRPr="00BB309E">
              <w:rPr>
                <w:rFonts w:ascii="Arial" w:eastAsia="Calibri" w:hAnsi="Arial" w:cs="Arial"/>
                <w:kern w:val="0"/>
                <w14:ligatures w14:val="none"/>
              </w:rPr>
              <w:t>-</w:t>
            </w:r>
            <w:r w:rsidR="00E95E53" w:rsidRPr="00BB309E">
              <w:rPr>
                <w:rFonts w:ascii="Arial" w:eastAsia="Calibri" w:hAnsi="Arial" w:cs="Arial"/>
                <w:kern w:val="0"/>
                <w14:ligatures w14:val="none"/>
              </w:rPr>
              <w:t>7</w:t>
            </w:r>
          </w:p>
        </w:tc>
        <w:tc>
          <w:tcPr>
            <w:tcW w:w="6186" w:type="dxa"/>
          </w:tcPr>
          <w:p w14:paraId="6146512E" w14:textId="558EDB15" w:rsidR="00BE1C1E" w:rsidRPr="00BB309E" w:rsidRDefault="00E95E53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Extensive literature search</w:t>
            </w:r>
          </w:p>
        </w:tc>
      </w:tr>
      <w:tr w:rsidR="00BE1C1E" w:rsidRPr="00BB309E" w14:paraId="43556388" w14:textId="77777777" w:rsidTr="00BE1C1E">
        <w:tc>
          <w:tcPr>
            <w:tcW w:w="2830" w:type="dxa"/>
          </w:tcPr>
          <w:p w14:paraId="1D4A3AEF" w14:textId="5068B9BB" w:rsidR="00BE1C1E" w:rsidRPr="00BB309E" w:rsidRDefault="009B2FEC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8</w:t>
            </w:r>
            <w:r w:rsidR="00C75CF1" w:rsidRPr="00BB309E">
              <w:rPr>
                <w:rFonts w:ascii="Arial" w:eastAsia="Calibri" w:hAnsi="Arial" w:cs="Arial"/>
                <w:kern w:val="0"/>
                <w14:ligatures w14:val="none"/>
              </w:rPr>
              <w:t>-11</w:t>
            </w:r>
          </w:p>
        </w:tc>
        <w:tc>
          <w:tcPr>
            <w:tcW w:w="6186" w:type="dxa"/>
          </w:tcPr>
          <w:p w14:paraId="43C3A31D" w14:textId="2ADB20E6" w:rsidR="00A725D8" w:rsidRPr="00BB309E" w:rsidRDefault="003049AF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Draft literature review </w:t>
            </w:r>
            <w:r w:rsidR="00A725D8" w:rsidRPr="00BB309E">
              <w:rPr>
                <w:rFonts w:ascii="Arial" w:eastAsia="Calibri" w:hAnsi="Arial" w:cs="Arial"/>
                <w:kern w:val="0"/>
                <w14:ligatures w14:val="none"/>
              </w:rPr>
              <w:t>and compare policies</w:t>
            </w:r>
          </w:p>
        </w:tc>
      </w:tr>
      <w:tr w:rsidR="00A725D8" w:rsidRPr="00BB309E" w14:paraId="76F49D10" w14:textId="77777777" w:rsidTr="00A725D8">
        <w:tc>
          <w:tcPr>
            <w:tcW w:w="2830" w:type="dxa"/>
          </w:tcPr>
          <w:p w14:paraId="59013AB5" w14:textId="1E38A752" w:rsidR="00A725D8" w:rsidRPr="00BB309E" w:rsidRDefault="000C1246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12-14</w:t>
            </w:r>
          </w:p>
        </w:tc>
        <w:tc>
          <w:tcPr>
            <w:tcW w:w="6186" w:type="dxa"/>
          </w:tcPr>
          <w:p w14:paraId="1F360899" w14:textId="712D6C7A" w:rsidR="00A725D8" w:rsidRPr="00BB309E" w:rsidRDefault="00BC5A3C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Draft academic poster</w:t>
            </w:r>
          </w:p>
        </w:tc>
      </w:tr>
      <w:tr w:rsidR="00A725D8" w:rsidRPr="00BB309E" w14:paraId="4FFF26E7" w14:textId="77777777" w:rsidTr="00A725D8">
        <w:tc>
          <w:tcPr>
            <w:tcW w:w="2830" w:type="dxa"/>
          </w:tcPr>
          <w:p w14:paraId="213A5398" w14:textId="731EA182" w:rsidR="00A725D8" w:rsidRPr="00BB309E" w:rsidRDefault="00BC5A3C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15 </w:t>
            </w:r>
          </w:p>
        </w:tc>
        <w:tc>
          <w:tcPr>
            <w:tcW w:w="6186" w:type="dxa"/>
          </w:tcPr>
          <w:p w14:paraId="55A5AD88" w14:textId="7BDA0BFF" w:rsidR="00A725D8" w:rsidRPr="00BB309E" w:rsidRDefault="00BC5A3C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Submit </w:t>
            </w:r>
            <w:r w:rsidR="00893F42" w:rsidRPr="00BB309E">
              <w:rPr>
                <w:rFonts w:ascii="Arial" w:eastAsia="Calibri" w:hAnsi="Arial" w:cs="Arial"/>
                <w:kern w:val="0"/>
                <w14:ligatures w14:val="none"/>
              </w:rPr>
              <w:t>academic poster</w:t>
            </w:r>
          </w:p>
        </w:tc>
      </w:tr>
      <w:tr w:rsidR="00A725D8" w:rsidRPr="00BB309E" w14:paraId="0720DB53" w14:textId="77777777" w:rsidTr="00A725D8">
        <w:tc>
          <w:tcPr>
            <w:tcW w:w="2830" w:type="dxa"/>
          </w:tcPr>
          <w:p w14:paraId="0A84465C" w14:textId="2326E9E9" w:rsidR="00A725D8" w:rsidRPr="00BB309E" w:rsidRDefault="00893F42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16-18</w:t>
            </w:r>
          </w:p>
        </w:tc>
        <w:tc>
          <w:tcPr>
            <w:tcW w:w="6186" w:type="dxa"/>
          </w:tcPr>
          <w:p w14:paraId="0F8BF41E" w14:textId="1FEF5A85" w:rsidR="00A725D8" w:rsidRPr="00BB309E" w:rsidRDefault="00866086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Draft thematic analysis</w:t>
            </w:r>
          </w:p>
        </w:tc>
      </w:tr>
      <w:tr w:rsidR="00A725D8" w:rsidRPr="00BB309E" w14:paraId="2C1918DC" w14:textId="77777777" w:rsidTr="00A725D8">
        <w:tc>
          <w:tcPr>
            <w:tcW w:w="2830" w:type="dxa"/>
          </w:tcPr>
          <w:p w14:paraId="128AAA04" w14:textId="1FFE3A2A" w:rsidR="00A725D8" w:rsidRPr="00BB309E" w:rsidRDefault="00B9459F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19-</w:t>
            </w:r>
            <w:r w:rsidR="001167E5"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21 </w:t>
            </w:r>
          </w:p>
        </w:tc>
        <w:tc>
          <w:tcPr>
            <w:tcW w:w="6186" w:type="dxa"/>
          </w:tcPr>
          <w:p w14:paraId="6CA90B08" w14:textId="0421A988" w:rsidR="00A725D8" w:rsidRPr="00BB309E" w:rsidRDefault="001167E5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Draft methodology </w:t>
            </w:r>
          </w:p>
        </w:tc>
      </w:tr>
      <w:tr w:rsidR="00A725D8" w:rsidRPr="00BB309E" w14:paraId="03FC559A" w14:textId="77777777" w:rsidTr="00A725D8">
        <w:tc>
          <w:tcPr>
            <w:tcW w:w="2830" w:type="dxa"/>
          </w:tcPr>
          <w:p w14:paraId="59DB7993" w14:textId="5827AA4C" w:rsidR="00A725D8" w:rsidRPr="00BB309E" w:rsidRDefault="00913142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22-23</w:t>
            </w:r>
          </w:p>
        </w:tc>
        <w:tc>
          <w:tcPr>
            <w:tcW w:w="6186" w:type="dxa"/>
          </w:tcPr>
          <w:p w14:paraId="53D3EB72" w14:textId="07A6F821" w:rsidR="00A725D8" w:rsidRPr="00BB309E" w:rsidRDefault="00913142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Draft findings and analysis</w:t>
            </w:r>
          </w:p>
        </w:tc>
      </w:tr>
      <w:tr w:rsidR="00A725D8" w:rsidRPr="00BB309E" w14:paraId="56073EBE" w14:textId="77777777" w:rsidTr="00A725D8">
        <w:tc>
          <w:tcPr>
            <w:tcW w:w="2830" w:type="dxa"/>
          </w:tcPr>
          <w:p w14:paraId="026C989E" w14:textId="1389C8D8" w:rsidR="00A725D8" w:rsidRPr="00BB309E" w:rsidRDefault="00913142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24-</w:t>
            </w:r>
            <w:r w:rsidR="00A326AE" w:rsidRPr="00BB309E">
              <w:rPr>
                <w:rFonts w:ascii="Arial" w:eastAsia="Calibri" w:hAnsi="Arial" w:cs="Arial"/>
                <w:kern w:val="0"/>
                <w14:ligatures w14:val="none"/>
              </w:rPr>
              <w:t>26</w:t>
            </w:r>
          </w:p>
        </w:tc>
        <w:tc>
          <w:tcPr>
            <w:tcW w:w="6186" w:type="dxa"/>
          </w:tcPr>
          <w:p w14:paraId="1B278432" w14:textId="74D73304" w:rsidR="00A725D8" w:rsidRPr="00BB309E" w:rsidRDefault="00666B2D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Draft</w:t>
            </w:r>
            <w:r w:rsidR="004958C5"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 introduction,</w:t>
            </w: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 conclusion</w:t>
            </w:r>
            <w:r w:rsidR="004958C5"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 and </w:t>
            </w: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recommendations</w:t>
            </w:r>
          </w:p>
        </w:tc>
      </w:tr>
      <w:tr w:rsidR="005304DA" w:rsidRPr="00BB309E" w14:paraId="793BB60E" w14:textId="77777777" w:rsidTr="005304DA">
        <w:tc>
          <w:tcPr>
            <w:tcW w:w="2830" w:type="dxa"/>
          </w:tcPr>
          <w:p w14:paraId="008E4C57" w14:textId="08425005" w:rsidR="005304DA" w:rsidRPr="00BB309E" w:rsidRDefault="00640680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>27-28</w:t>
            </w:r>
          </w:p>
        </w:tc>
        <w:tc>
          <w:tcPr>
            <w:tcW w:w="6186" w:type="dxa"/>
          </w:tcPr>
          <w:p w14:paraId="6E1365F7" w14:textId="47283CD3" w:rsidR="005304DA" w:rsidRPr="00BB309E" w:rsidRDefault="00CA3A66" w:rsidP="00BB309E">
            <w:pPr>
              <w:spacing w:line="36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BB309E">
              <w:rPr>
                <w:rFonts w:ascii="Arial" w:eastAsia="Calibri" w:hAnsi="Arial" w:cs="Arial"/>
                <w:kern w:val="0"/>
                <w14:ligatures w14:val="none"/>
              </w:rPr>
              <w:t xml:space="preserve">Final review </w:t>
            </w:r>
            <w:r w:rsidR="00191B05" w:rsidRPr="00BB309E">
              <w:rPr>
                <w:rFonts w:ascii="Arial" w:eastAsia="Calibri" w:hAnsi="Arial" w:cs="Arial"/>
                <w:kern w:val="0"/>
                <w14:ligatures w14:val="none"/>
              </w:rPr>
              <w:t>and submit dissertation</w:t>
            </w:r>
          </w:p>
        </w:tc>
      </w:tr>
    </w:tbl>
    <w:p w14:paraId="46C7D57F" w14:textId="77777777" w:rsidR="002459BF" w:rsidRPr="00BB309E" w:rsidRDefault="002459BF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059F713A" w14:textId="77777777" w:rsidR="00604EF9" w:rsidRDefault="00604EF9" w:rsidP="00BB309E">
      <w:pPr>
        <w:spacing w:line="360" w:lineRule="auto"/>
        <w:rPr>
          <w:rFonts w:ascii="Arial" w:eastAsia="Calibri" w:hAnsi="Arial" w:cs="Arial"/>
          <w:b/>
          <w:bCs/>
          <w:i/>
          <w:iCs/>
          <w:kern w:val="0"/>
          <w:sz w:val="24"/>
          <w:szCs w:val="24"/>
          <w14:ligatures w14:val="none"/>
        </w:rPr>
      </w:pPr>
    </w:p>
    <w:p w14:paraId="25CF9BBF" w14:textId="4D350220" w:rsidR="008D7E6D" w:rsidRPr="00BB309E" w:rsidRDefault="008D7E6D" w:rsidP="00BB309E">
      <w:pPr>
        <w:spacing w:line="360" w:lineRule="auto"/>
        <w:rPr>
          <w:rFonts w:ascii="Arial" w:eastAsia="Calibri" w:hAnsi="Arial" w:cs="Arial"/>
          <w:b/>
          <w:bCs/>
          <w:i/>
          <w:iCs/>
          <w:kern w:val="0"/>
          <w:sz w:val="24"/>
          <w:szCs w:val="24"/>
          <w14:ligatures w14:val="none"/>
        </w:rPr>
      </w:pPr>
      <w:r w:rsidRPr="00BB309E">
        <w:rPr>
          <w:rFonts w:ascii="Arial" w:eastAsia="Calibri" w:hAnsi="Arial" w:cs="Arial"/>
          <w:b/>
          <w:bCs/>
          <w:i/>
          <w:iCs/>
          <w:kern w:val="0"/>
          <w:sz w:val="24"/>
          <w:szCs w:val="24"/>
          <w14:ligatures w14:val="none"/>
        </w:rPr>
        <w:t>7) Self-reflection as researcher (any strengths or challenges):</w:t>
      </w:r>
    </w:p>
    <w:p w14:paraId="2896BB44" w14:textId="7E4CE6D4" w:rsidR="008D7E6D" w:rsidRPr="00BB309E" w:rsidRDefault="00FA71D9" w:rsidP="00BB309E">
      <w:pPr>
        <w:spacing w:line="360" w:lineRule="auto"/>
        <w:rPr>
          <w:rFonts w:ascii="Arial" w:eastAsia="Calibri" w:hAnsi="Arial" w:cs="Arial"/>
          <w:i/>
          <w:iCs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I am confident </w:t>
      </w:r>
      <w:r w:rsidR="00EA1AAC" w:rsidRPr="00BB309E">
        <w:rPr>
          <w:rFonts w:ascii="Arial" w:eastAsia="Calibri" w:hAnsi="Arial" w:cs="Arial"/>
          <w:kern w:val="0"/>
          <w14:ligatures w14:val="none"/>
        </w:rPr>
        <w:t xml:space="preserve">in finding and organising my research and </w:t>
      </w:r>
      <w:r w:rsidR="00A55A33" w:rsidRPr="00BB309E">
        <w:rPr>
          <w:rFonts w:ascii="Arial" w:eastAsia="Calibri" w:hAnsi="Arial" w:cs="Arial"/>
          <w:kern w:val="0"/>
          <w14:ligatures w14:val="none"/>
        </w:rPr>
        <w:t>putting together structured explan</w:t>
      </w:r>
      <w:r w:rsidR="007519F0" w:rsidRPr="00BB309E">
        <w:rPr>
          <w:rFonts w:ascii="Arial" w:eastAsia="Calibri" w:hAnsi="Arial" w:cs="Arial"/>
          <w:kern w:val="0"/>
          <w14:ligatures w14:val="none"/>
        </w:rPr>
        <w:t xml:space="preserve">ations to my findings. </w:t>
      </w:r>
      <w:r w:rsidR="00CE71C1" w:rsidRPr="00BB309E">
        <w:rPr>
          <w:rFonts w:ascii="Arial" w:eastAsia="Calibri" w:hAnsi="Arial" w:cs="Arial"/>
          <w:kern w:val="0"/>
          <w14:ligatures w14:val="none"/>
        </w:rPr>
        <w:t>However,</w:t>
      </w:r>
      <w:r w:rsidR="007519F0" w:rsidRPr="00BB309E">
        <w:rPr>
          <w:rFonts w:ascii="Arial" w:eastAsia="Calibri" w:hAnsi="Arial" w:cs="Arial"/>
          <w:kern w:val="0"/>
          <w14:ligatures w14:val="none"/>
        </w:rPr>
        <w:t xml:space="preserve"> at level 6, </w:t>
      </w:r>
      <w:r w:rsidR="00104209" w:rsidRPr="00BB309E">
        <w:rPr>
          <w:rFonts w:ascii="Arial" w:eastAsia="Calibri" w:hAnsi="Arial" w:cs="Arial"/>
          <w:kern w:val="0"/>
          <w14:ligatures w14:val="none"/>
        </w:rPr>
        <w:t xml:space="preserve">I </w:t>
      </w:r>
      <w:r w:rsidR="00CE71C1" w:rsidRPr="00BB309E">
        <w:rPr>
          <w:rFonts w:ascii="Arial" w:eastAsia="Calibri" w:hAnsi="Arial" w:cs="Arial"/>
          <w:kern w:val="0"/>
          <w14:ligatures w14:val="none"/>
        </w:rPr>
        <w:t>must</w:t>
      </w:r>
      <w:r w:rsidR="00104209" w:rsidRPr="00BB309E">
        <w:rPr>
          <w:rFonts w:ascii="Arial" w:eastAsia="Calibri" w:hAnsi="Arial" w:cs="Arial"/>
          <w:kern w:val="0"/>
          <w14:ligatures w14:val="none"/>
        </w:rPr>
        <w:t xml:space="preserve"> </w:t>
      </w:r>
      <w:r w:rsidR="00835641" w:rsidRPr="00BB309E">
        <w:rPr>
          <w:rFonts w:ascii="Arial" w:eastAsia="Calibri" w:hAnsi="Arial" w:cs="Arial"/>
          <w:kern w:val="0"/>
          <w14:ligatures w14:val="none"/>
        </w:rPr>
        <w:t xml:space="preserve">be sure that critical analysis is maintained and </w:t>
      </w:r>
      <w:r w:rsidR="00AE2387" w:rsidRPr="00BB309E">
        <w:rPr>
          <w:rFonts w:ascii="Arial" w:eastAsia="Calibri" w:hAnsi="Arial" w:cs="Arial"/>
          <w:kern w:val="0"/>
          <w14:ligatures w14:val="none"/>
        </w:rPr>
        <w:t xml:space="preserve">does </w:t>
      </w:r>
      <w:r w:rsidR="00835641" w:rsidRPr="00BB309E">
        <w:rPr>
          <w:rFonts w:ascii="Arial" w:eastAsia="Calibri" w:hAnsi="Arial" w:cs="Arial"/>
          <w:kern w:val="0"/>
          <w14:ligatures w14:val="none"/>
        </w:rPr>
        <w:t>n</w:t>
      </w:r>
      <w:r w:rsidR="00DB2B03" w:rsidRPr="00BB309E">
        <w:rPr>
          <w:rFonts w:ascii="Arial" w:eastAsia="Calibri" w:hAnsi="Arial" w:cs="Arial"/>
          <w:kern w:val="0"/>
          <w14:ligatures w14:val="none"/>
        </w:rPr>
        <w:t xml:space="preserve">ot </w:t>
      </w:r>
      <w:r w:rsidR="000838CD" w:rsidRPr="00BB309E">
        <w:rPr>
          <w:rFonts w:ascii="Arial" w:eastAsia="Calibri" w:hAnsi="Arial" w:cs="Arial"/>
          <w:kern w:val="0"/>
          <w14:ligatures w14:val="none"/>
        </w:rPr>
        <w:t xml:space="preserve">become overly descriptive. </w:t>
      </w:r>
      <w:r w:rsidR="00981FC4" w:rsidRPr="00BB309E">
        <w:rPr>
          <w:rFonts w:ascii="Arial" w:eastAsia="Calibri" w:hAnsi="Arial" w:cs="Arial"/>
          <w:kern w:val="0"/>
          <w14:ligatures w14:val="none"/>
        </w:rPr>
        <w:t xml:space="preserve">The given timeline will </w:t>
      </w:r>
      <w:r w:rsidR="00203BCF" w:rsidRPr="00BB309E">
        <w:rPr>
          <w:rFonts w:ascii="Arial" w:eastAsia="Calibri" w:hAnsi="Arial" w:cs="Arial"/>
          <w:kern w:val="0"/>
          <w14:ligatures w14:val="none"/>
        </w:rPr>
        <w:t xml:space="preserve">reduce the </w:t>
      </w:r>
      <w:r w:rsidR="00CE71C1" w:rsidRPr="00BB309E">
        <w:rPr>
          <w:rFonts w:ascii="Arial" w:eastAsia="Calibri" w:hAnsi="Arial" w:cs="Arial"/>
          <w:kern w:val="0"/>
          <w14:ligatures w14:val="none"/>
        </w:rPr>
        <w:t>last-minute</w:t>
      </w:r>
      <w:r w:rsidR="00710E7F" w:rsidRPr="00BB309E">
        <w:rPr>
          <w:rFonts w:ascii="Arial" w:eastAsia="Calibri" w:hAnsi="Arial" w:cs="Arial"/>
          <w:kern w:val="0"/>
          <w14:ligatures w14:val="none"/>
        </w:rPr>
        <w:t xml:space="preserve"> stress </w:t>
      </w:r>
      <w:r w:rsidR="000F442B" w:rsidRPr="00BB309E">
        <w:rPr>
          <w:rFonts w:ascii="Arial" w:eastAsia="Calibri" w:hAnsi="Arial" w:cs="Arial"/>
          <w:kern w:val="0"/>
          <w14:ligatures w14:val="none"/>
        </w:rPr>
        <w:t xml:space="preserve">because my main weakness would be time management </w:t>
      </w:r>
      <w:r w:rsidR="003300A9" w:rsidRPr="00BB309E">
        <w:rPr>
          <w:rFonts w:ascii="Arial" w:eastAsia="Calibri" w:hAnsi="Arial" w:cs="Arial"/>
          <w:kern w:val="0"/>
          <w14:ligatures w14:val="none"/>
        </w:rPr>
        <w:t xml:space="preserve">due to other academic commitments </w:t>
      </w:r>
      <w:r w:rsidR="0068219A" w:rsidRPr="00BB309E">
        <w:rPr>
          <w:rFonts w:ascii="Arial" w:eastAsia="Calibri" w:hAnsi="Arial" w:cs="Arial"/>
          <w:kern w:val="0"/>
          <w14:ligatures w14:val="none"/>
        </w:rPr>
        <w:t xml:space="preserve">so by regularly </w:t>
      </w:r>
      <w:r w:rsidR="008A6E6B" w:rsidRPr="00BB309E">
        <w:rPr>
          <w:rFonts w:ascii="Arial" w:eastAsia="Calibri" w:hAnsi="Arial" w:cs="Arial"/>
          <w:kern w:val="0"/>
          <w14:ligatures w14:val="none"/>
        </w:rPr>
        <w:t xml:space="preserve">checking my </w:t>
      </w:r>
      <w:r w:rsidR="00CE71C1" w:rsidRPr="00BB309E">
        <w:rPr>
          <w:rFonts w:ascii="Arial" w:eastAsia="Calibri" w:hAnsi="Arial" w:cs="Arial"/>
          <w:kern w:val="0"/>
          <w14:ligatures w14:val="none"/>
        </w:rPr>
        <w:t>timeline</w:t>
      </w:r>
      <w:r w:rsidR="005C3601" w:rsidRPr="00BB309E">
        <w:rPr>
          <w:rFonts w:ascii="Arial" w:eastAsia="Calibri" w:hAnsi="Arial" w:cs="Arial"/>
          <w:kern w:val="0"/>
          <w14:ligatures w14:val="none"/>
        </w:rPr>
        <w:t xml:space="preserve"> and committing to it</w:t>
      </w:r>
      <w:r w:rsidR="00964DD7" w:rsidRPr="00BB309E">
        <w:rPr>
          <w:rFonts w:ascii="Arial" w:eastAsia="Calibri" w:hAnsi="Arial" w:cs="Arial"/>
          <w:kern w:val="0"/>
          <w14:ligatures w14:val="none"/>
        </w:rPr>
        <w:t>,</w:t>
      </w:r>
      <w:r w:rsidR="008A6E6B" w:rsidRPr="00BB309E">
        <w:rPr>
          <w:rFonts w:ascii="Arial" w:eastAsia="Calibri" w:hAnsi="Arial" w:cs="Arial"/>
          <w:kern w:val="0"/>
          <w14:ligatures w14:val="none"/>
        </w:rPr>
        <w:t xml:space="preserve"> I can </w:t>
      </w:r>
      <w:r w:rsidR="00B31CA9" w:rsidRPr="00BB309E">
        <w:rPr>
          <w:rFonts w:ascii="Arial" w:eastAsia="Calibri" w:hAnsi="Arial" w:cs="Arial"/>
          <w:kern w:val="0"/>
          <w14:ligatures w14:val="none"/>
        </w:rPr>
        <w:t>remain on t</w:t>
      </w:r>
      <w:r w:rsidR="00964DD7" w:rsidRPr="00BB309E">
        <w:rPr>
          <w:rFonts w:ascii="Arial" w:eastAsia="Calibri" w:hAnsi="Arial" w:cs="Arial"/>
          <w:kern w:val="0"/>
          <w14:ligatures w14:val="none"/>
        </w:rPr>
        <w:t>rack</w:t>
      </w:r>
      <w:r w:rsidR="007A5541" w:rsidRPr="00BB309E">
        <w:rPr>
          <w:rFonts w:ascii="Arial" w:eastAsia="Calibri" w:hAnsi="Arial" w:cs="Arial"/>
          <w:kern w:val="0"/>
          <w14:ligatures w14:val="none"/>
        </w:rPr>
        <w:t>.</w:t>
      </w:r>
      <w:r w:rsidR="009F7FF4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 </w:t>
      </w:r>
    </w:p>
    <w:p w14:paraId="528E00D3" w14:textId="77777777" w:rsidR="00B359D5" w:rsidRPr="00BB309E" w:rsidRDefault="00B359D5" w:rsidP="00BB309E">
      <w:pPr>
        <w:spacing w:line="360" w:lineRule="auto"/>
        <w:rPr>
          <w:rFonts w:ascii="Arial" w:eastAsia="Calibri" w:hAnsi="Arial" w:cs="Arial"/>
          <w:i/>
          <w:iCs/>
          <w:kern w:val="0"/>
          <w14:ligatures w14:val="none"/>
        </w:rPr>
      </w:pPr>
    </w:p>
    <w:p w14:paraId="2218AF64" w14:textId="77777777" w:rsidR="00811569" w:rsidRDefault="00811569" w:rsidP="00BB309E">
      <w:pPr>
        <w:spacing w:line="360" w:lineRule="auto"/>
        <w:rPr>
          <w:rFonts w:ascii="Arial" w:eastAsia="DengXian Light" w:hAnsi="Arial" w:cs="Arial"/>
          <w:b/>
          <w:kern w:val="0"/>
          <w14:ligatures w14:val="none"/>
        </w:rPr>
      </w:pPr>
    </w:p>
    <w:p w14:paraId="05BB0555" w14:textId="4BB60CDF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DengXian Light" w:hAnsi="Arial" w:cs="Arial"/>
          <w:b/>
          <w:kern w:val="0"/>
          <w14:ligatures w14:val="none"/>
        </w:rPr>
        <w:t>References</w:t>
      </w:r>
    </w:p>
    <w:p w14:paraId="72C841A7" w14:textId="77777777" w:rsidR="008D7E6D" w:rsidRPr="00BB309E" w:rsidRDefault="008D7E6D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</w:p>
    <w:p w14:paraId="65B8998D" w14:textId="6736AD89" w:rsidR="00A64F97" w:rsidRPr="00BB309E" w:rsidRDefault="00A64F97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eastAsia="Calibri" w:hAnsi="Arial" w:cs="Arial"/>
          <w:kern w:val="0"/>
          <w14:ligatures w14:val="none"/>
        </w:rPr>
        <w:t xml:space="preserve">NHS England </w:t>
      </w:r>
      <w:r w:rsidR="00BE4A37" w:rsidRPr="00BB309E">
        <w:rPr>
          <w:rFonts w:ascii="Arial" w:eastAsia="Calibri" w:hAnsi="Arial" w:cs="Arial"/>
          <w:kern w:val="0"/>
          <w14:ligatures w14:val="none"/>
        </w:rPr>
        <w:t xml:space="preserve">(2023) </w:t>
      </w:r>
      <w:r w:rsidR="00291BA3" w:rsidRPr="00BB309E">
        <w:rPr>
          <w:rFonts w:ascii="Arial" w:eastAsia="Calibri" w:hAnsi="Arial" w:cs="Arial"/>
          <w:i/>
          <w:iCs/>
          <w:kern w:val="0"/>
          <w14:ligatures w14:val="none"/>
        </w:rPr>
        <w:t>Obesity</w:t>
      </w:r>
      <w:r w:rsidR="00291BA3" w:rsidRPr="00BB309E">
        <w:rPr>
          <w:rFonts w:ascii="Arial" w:eastAsia="Calibri" w:hAnsi="Arial" w:cs="Arial"/>
          <w:kern w:val="0"/>
          <w14:ligatures w14:val="none"/>
        </w:rPr>
        <w:t>. Available at:</w:t>
      </w:r>
      <w:r w:rsidR="00AE2CAA" w:rsidRPr="00BB309E">
        <w:rPr>
          <w:rFonts w:ascii="Arial" w:hAnsi="Arial" w:cs="Arial"/>
        </w:rPr>
        <w:t xml:space="preserve"> </w:t>
      </w:r>
      <w:hyperlink r:id="rId8" w:history="1">
        <w:r w:rsidR="00AE2CAA" w:rsidRPr="00BB309E">
          <w:rPr>
            <w:rStyle w:val="Hyperlink"/>
            <w:rFonts w:ascii="Arial" w:hAnsi="Arial" w:cs="Arial"/>
          </w:rPr>
          <w:t>NHS England » Obesity</w:t>
        </w:r>
      </w:hyperlink>
      <w:r w:rsidR="00AE2CAA" w:rsidRPr="00BB309E">
        <w:rPr>
          <w:rFonts w:ascii="Arial" w:hAnsi="Arial" w:cs="Arial"/>
        </w:rPr>
        <w:t xml:space="preserve"> (Accessed at:</w:t>
      </w:r>
      <w:r w:rsidR="00934F2A" w:rsidRPr="00BB309E">
        <w:rPr>
          <w:rFonts w:ascii="Arial" w:hAnsi="Arial" w:cs="Arial"/>
        </w:rPr>
        <w:t xml:space="preserve"> 19 February 2026).</w:t>
      </w:r>
      <w:r w:rsidR="00AE2CAA" w:rsidRPr="00BB309E"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415537C8" w14:textId="77777777" w:rsidR="00607C18" w:rsidRPr="00BB309E" w:rsidRDefault="00A64F97" w:rsidP="00BB309E">
      <w:pPr>
        <w:spacing w:line="360" w:lineRule="auto"/>
        <w:rPr>
          <w:rFonts w:ascii="Arial" w:hAnsi="Arial" w:cs="Arial"/>
        </w:rPr>
      </w:pPr>
      <w:r w:rsidRPr="00BB309E">
        <w:rPr>
          <w:rFonts w:ascii="Arial" w:eastAsia="Calibri" w:hAnsi="Arial" w:cs="Arial"/>
          <w:kern w:val="0"/>
          <w14:ligatures w14:val="none"/>
        </w:rPr>
        <w:t>The Health Foundation</w:t>
      </w:r>
      <w:r w:rsidR="001B35EE" w:rsidRPr="00BB309E">
        <w:rPr>
          <w:rFonts w:ascii="Arial" w:eastAsia="Calibri" w:hAnsi="Arial" w:cs="Arial"/>
          <w:kern w:val="0"/>
          <w14:ligatures w14:val="none"/>
        </w:rPr>
        <w:t xml:space="preserve"> (2025</w:t>
      </w:r>
      <w:r w:rsidR="001B35EE" w:rsidRPr="00BB309E">
        <w:rPr>
          <w:rFonts w:ascii="Arial" w:eastAsia="Calibri" w:hAnsi="Arial" w:cs="Arial"/>
          <w:i/>
          <w:iCs/>
          <w:kern w:val="0"/>
          <w14:ligatures w14:val="none"/>
        </w:rPr>
        <w:t xml:space="preserve">) </w:t>
      </w:r>
      <w:r w:rsidR="001B35EE" w:rsidRPr="00BB309E">
        <w:rPr>
          <w:rFonts w:ascii="Arial" w:eastAsia="Calibri" w:hAnsi="Arial" w:cs="Arial"/>
          <w:i/>
          <w:iCs/>
          <w:kern w:val="0"/>
          <w14:ligatures w14:val="none"/>
        </w:rPr>
        <w:t>Inequalities among adults who are overweight or obese</w:t>
      </w:r>
      <w:r w:rsidR="00C52158" w:rsidRPr="00BB309E">
        <w:rPr>
          <w:rFonts w:ascii="Arial" w:eastAsia="Calibri" w:hAnsi="Arial" w:cs="Arial"/>
          <w:kern w:val="0"/>
          <w14:ligatures w14:val="none"/>
        </w:rPr>
        <w:t>. Available at:</w:t>
      </w:r>
      <w:r w:rsidR="00894D2E" w:rsidRPr="00BB309E">
        <w:rPr>
          <w:rFonts w:ascii="Arial" w:hAnsi="Arial" w:cs="Arial"/>
        </w:rPr>
        <w:t xml:space="preserve"> </w:t>
      </w:r>
      <w:hyperlink r:id="rId9" w:history="1">
        <w:r w:rsidR="00894D2E" w:rsidRPr="00BB309E">
          <w:rPr>
            <w:rStyle w:val="Hyperlink"/>
            <w:rFonts w:ascii="Arial" w:hAnsi="Arial" w:cs="Arial"/>
          </w:rPr>
          <w:t>Inequalities among adults who are overweight or obese | The Health Foundation</w:t>
        </w:r>
      </w:hyperlink>
      <w:r w:rsidR="00894D2E" w:rsidRPr="00BB309E">
        <w:rPr>
          <w:rFonts w:ascii="Arial" w:hAnsi="Arial" w:cs="Arial"/>
        </w:rPr>
        <w:t xml:space="preserve"> (Accessed: </w:t>
      </w:r>
      <w:r w:rsidR="00766C1D" w:rsidRPr="00BB309E">
        <w:rPr>
          <w:rFonts w:ascii="Arial" w:hAnsi="Arial" w:cs="Arial"/>
        </w:rPr>
        <w:t>20 February 202</w:t>
      </w:r>
      <w:r w:rsidR="00934F2A" w:rsidRPr="00BB309E">
        <w:rPr>
          <w:rFonts w:ascii="Arial" w:hAnsi="Arial" w:cs="Arial"/>
        </w:rPr>
        <w:t>6</w:t>
      </w:r>
      <w:r w:rsidR="00766C1D" w:rsidRPr="00BB309E">
        <w:rPr>
          <w:rFonts w:ascii="Arial" w:hAnsi="Arial" w:cs="Arial"/>
        </w:rPr>
        <w:t>).</w:t>
      </w:r>
    </w:p>
    <w:p w14:paraId="66974DE7" w14:textId="0A4B1457" w:rsidR="00A64F97" w:rsidRDefault="00607C18" w:rsidP="00BB309E">
      <w:pPr>
        <w:spacing w:line="360" w:lineRule="auto"/>
        <w:rPr>
          <w:rFonts w:ascii="Arial" w:eastAsia="Calibri" w:hAnsi="Arial" w:cs="Arial"/>
          <w:kern w:val="0"/>
          <w14:ligatures w14:val="none"/>
        </w:rPr>
      </w:pPr>
      <w:r w:rsidRPr="00BB309E">
        <w:rPr>
          <w:rFonts w:ascii="Arial" w:hAnsi="Arial" w:cs="Arial"/>
        </w:rPr>
        <w:t>The King’s Fund (2021)</w:t>
      </w:r>
      <w:r w:rsidR="008A1DD2" w:rsidRPr="00BB309E">
        <w:rPr>
          <w:rFonts w:ascii="Arial" w:hAnsi="Arial" w:cs="Arial"/>
        </w:rPr>
        <w:t xml:space="preserve"> </w:t>
      </w:r>
      <w:r w:rsidR="00302FFC" w:rsidRPr="00BB309E">
        <w:rPr>
          <w:rFonts w:ascii="Arial" w:hAnsi="Arial" w:cs="Arial"/>
          <w:i/>
          <w:iCs/>
        </w:rPr>
        <w:t>New analysis reveals stark inequalities in obesity rates across England</w:t>
      </w:r>
      <w:r w:rsidR="00AE42DF" w:rsidRPr="00BB309E">
        <w:rPr>
          <w:rFonts w:ascii="Arial" w:eastAsia="Calibri" w:hAnsi="Arial" w:cs="Arial"/>
          <w:kern w:val="0"/>
          <w14:ligatures w14:val="none"/>
        </w:rPr>
        <w:t>. Available at:</w:t>
      </w:r>
      <w:r w:rsidR="009F1331" w:rsidRPr="00BB309E">
        <w:rPr>
          <w:rFonts w:ascii="Arial" w:hAnsi="Arial" w:cs="Arial"/>
        </w:rPr>
        <w:t xml:space="preserve"> </w:t>
      </w:r>
      <w:hyperlink r:id="rId10" w:history="1">
        <w:r w:rsidR="009F1331" w:rsidRPr="00BB309E">
          <w:rPr>
            <w:rStyle w:val="Hyperlink"/>
            <w:rFonts w:ascii="Arial" w:hAnsi="Arial" w:cs="Arial"/>
          </w:rPr>
          <w:t>New analysis reveals stark inequalities in obesity rates across England | The King's Fund</w:t>
        </w:r>
      </w:hyperlink>
      <w:r w:rsidR="009F1331" w:rsidRPr="00BB309E">
        <w:rPr>
          <w:rFonts w:ascii="Arial" w:hAnsi="Arial" w:cs="Arial"/>
        </w:rPr>
        <w:t xml:space="preserve"> </w:t>
      </w:r>
      <w:r w:rsidR="00030887" w:rsidRPr="00BB309E">
        <w:rPr>
          <w:rFonts w:ascii="Arial" w:hAnsi="Arial" w:cs="Arial"/>
        </w:rPr>
        <w:t>(Accessed at:</w:t>
      </w:r>
      <w:r w:rsidR="00AE42DF" w:rsidRPr="00BB309E">
        <w:rPr>
          <w:rFonts w:ascii="Arial" w:eastAsia="Calibri" w:hAnsi="Arial" w:cs="Arial"/>
          <w:kern w:val="0"/>
          <w14:ligatures w14:val="none"/>
        </w:rPr>
        <w:t xml:space="preserve"> 19 February 2026</w:t>
      </w:r>
      <w:r w:rsidR="00030887" w:rsidRPr="00BB309E">
        <w:rPr>
          <w:rFonts w:ascii="Arial" w:eastAsia="Calibri" w:hAnsi="Arial" w:cs="Arial"/>
          <w:kern w:val="0"/>
          <w14:ligatures w14:val="none"/>
        </w:rPr>
        <w:t>).</w:t>
      </w:r>
      <w:r w:rsidR="00ED6D71"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201484FE" w14:textId="676DB01F" w:rsidR="005F5F54" w:rsidRPr="002B4709" w:rsidRDefault="005F5F54" w:rsidP="00BB309E">
      <w:pPr>
        <w:spacing w:line="360" w:lineRule="auto"/>
        <w:rPr>
          <w:rFonts w:ascii="Arial" w:hAnsi="Arial" w:cs="Arial"/>
        </w:rPr>
      </w:pPr>
      <w:r w:rsidRPr="002B4709">
        <w:rPr>
          <w:rFonts w:ascii="Arial" w:eastAsia="Calibri" w:hAnsi="Arial" w:cs="Arial"/>
          <w:kern w:val="0"/>
          <w14:ligatures w14:val="none"/>
        </w:rPr>
        <w:t>Birmingham be heard</w:t>
      </w:r>
      <w:r w:rsidR="0027130A" w:rsidRPr="002B4709">
        <w:rPr>
          <w:rFonts w:ascii="Arial" w:eastAsia="Calibri" w:hAnsi="Arial" w:cs="Arial"/>
          <w:kern w:val="0"/>
          <w14:ligatures w14:val="none"/>
        </w:rPr>
        <w:t xml:space="preserve"> (no date) </w:t>
      </w:r>
      <w:r w:rsidR="0027130A" w:rsidRPr="002B4709">
        <w:rPr>
          <w:rFonts w:ascii="Arial" w:eastAsia="Calibri" w:hAnsi="Arial" w:cs="Arial"/>
          <w:i/>
          <w:iCs/>
          <w:kern w:val="0"/>
          <w14:ligatures w14:val="none"/>
        </w:rPr>
        <w:t xml:space="preserve">Creating a </w:t>
      </w:r>
      <w:proofErr w:type="gramStart"/>
      <w:r w:rsidR="0027130A" w:rsidRPr="002B4709">
        <w:rPr>
          <w:rFonts w:ascii="Arial" w:eastAsia="Calibri" w:hAnsi="Arial" w:cs="Arial"/>
          <w:i/>
          <w:iCs/>
          <w:kern w:val="0"/>
          <w14:ligatures w14:val="none"/>
        </w:rPr>
        <w:t>bold</w:t>
      </w:r>
      <w:r w:rsidR="0029320D" w:rsidRPr="002B4709">
        <w:rPr>
          <w:rFonts w:ascii="Arial" w:eastAsia="Calibri" w:hAnsi="Arial" w:cs="Arial"/>
          <w:i/>
          <w:iCs/>
          <w:kern w:val="0"/>
          <w14:ligatures w14:val="none"/>
        </w:rPr>
        <w:t>er</w:t>
      </w:r>
      <w:proofErr w:type="gramEnd"/>
      <w:r w:rsidR="0029320D" w:rsidRPr="002B4709">
        <w:rPr>
          <w:rFonts w:ascii="Arial" w:eastAsia="Calibri" w:hAnsi="Arial" w:cs="Arial"/>
          <w:i/>
          <w:iCs/>
          <w:kern w:val="0"/>
          <w14:ligatures w14:val="none"/>
        </w:rPr>
        <w:t>, healthier city</w:t>
      </w:r>
      <w:r w:rsidR="0029320D" w:rsidRPr="002B4709">
        <w:rPr>
          <w:rFonts w:ascii="Arial" w:eastAsia="Calibri" w:hAnsi="Arial" w:cs="Arial"/>
          <w:kern w:val="0"/>
          <w14:ligatures w14:val="none"/>
        </w:rPr>
        <w:t xml:space="preserve">. Available: </w:t>
      </w:r>
      <w:hyperlink r:id="rId11" w:history="1">
        <w:r w:rsidR="004D724B" w:rsidRPr="002B4709">
          <w:rPr>
            <w:rStyle w:val="Hyperlink"/>
            <w:rFonts w:ascii="Arial" w:hAnsi="Arial" w:cs="Arial"/>
          </w:rPr>
          <w:t>Creating a Bolder, Healthier City</w:t>
        </w:r>
      </w:hyperlink>
      <w:r w:rsidR="00A3244F" w:rsidRPr="002B4709">
        <w:rPr>
          <w:rFonts w:ascii="Arial" w:hAnsi="Arial" w:cs="Arial"/>
        </w:rPr>
        <w:t xml:space="preserve"> (Accessed: 20 February 2026</w:t>
      </w:r>
      <w:r w:rsidR="00256B98" w:rsidRPr="002B4709">
        <w:rPr>
          <w:rFonts w:ascii="Arial" w:hAnsi="Arial" w:cs="Arial"/>
        </w:rPr>
        <w:t>).</w:t>
      </w:r>
    </w:p>
    <w:p w14:paraId="24651FD3" w14:textId="28D53857" w:rsidR="00331607" w:rsidRPr="002B4709" w:rsidRDefault="00331607" w:rsidP="00BB309E">
      <w:pPr>
        <w:spacing w:line="360" w:lineRule="auto"/>
        <w:rPr>
          <w:rFonts w:ascii="Arial" w:hAnsi="Arial" w:cs="Arial"/>
        </w:rPr>
      </w:pPr>
      <w:r w:rsidRPr="002B4709">
        <w:rPr>
          <w:rFonts w:ascii="Arial" w:hAnsi="Arial" w:cs="Arial"/>
        </w:rPr>
        <w:t>World Health Organisation</w:t>
      </w:r>
      <w:r w:rsidR="00A039BC" w:rsidRPr="002B4709">
        <w:rPr>
          <w:rFonts w:ascii="Arial" w:hAnsi="Arial" w:cs="Arial"/>
        </w:rPr>
        <w:t xml:space="preserve"> (2025) </w:t>
      </w:r>
      <w:r w:rsidR="00A039BC" w:rsidRPr="002B4709">
        <w:rPr>
          <w:rFonts w:ascii="Arial" w:hAnsi="Arial" w:cs="Arial"/>
          <w:i/>
          <w:iCs/>
        </w:rPr>
        <w:t>Obesity and Overwei</w:t>
      </w:r>
      <w:r w:rsidR="003F3534" w:rsidRPr="002B4709">
        <w:rPr>
          <w:rFonts w:ascii="Arial" w:hAnsi="Arial" w:cs="Arial"/>
          <w:i/>
          <w:iCs/>
        </w:rPr>
        <w:t>ght</w:t>
      </w:r>
      <w:r w:rsidR="003F3534" w:rsidRPr="002B4709">
        <w:rPr>
          <w:rFonts w:ascii="Arial" w:hAnsi="Arial" w:cs="Arial"/>
        </w:rPr>
        <w:t xml:space="preserve">. Available: </w:t>
      </w:r>
      <w:hyperlink r:id="rId12" w:history="1">
        <w:r w:rsidR="00ED6D71" w:rsidRPr="002B4709">
          <w:rPr>
            <w:rStyle w:val="Hyperlink"/>
            <w:rFonts w:ascii="Arial" w:hAnsi="Arial" w:cs="Arial"/>
          </w:rPr>
          <w:t>Obesity and overweight</w:t>
        </w:r>
      </w:hyperlink>
      <w:r w:rsidR="00ED6D71" w:rsidRPr="002B4709">
        <w:rPr>
          <w:rFonts w:ascii="Arial" w:hAnsi="Arial" w:cs="Arial"/>
        </w:rPr>
        <w:t xml:space="preserve"> (Accessed</w:t>
      </w:r>
      <w:r w:rsidR="002B4709" w:rsidRPr="002B4709">
        <w:rPr>
          <w:rFonts w:ascii="Arial" w:hAnsi="Arial" w:cs="Arial"/>
        </w:rPr>
        <w:t>: 18 February 2026).</w:t>
      </w:r>
    </w:p>
    <w:sectPr w:rsidR="00331607" w:rsidRPr="002B4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327574"/>
    <w:multiLevelType w:val="hybridMultilevel"/>
    <w:tmpl w:val="6AFC9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22115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3696868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40696032">
    <w:abstractNumId w:val="2"/>
  </w:num>
  <w:num w:numId="4" w16cid:durableId="1764566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6D"/>
    <w:rsid w:val="00030887"/>
    <w:rsid w:val="00030FE8"/>
    <w:rsid w:val="0007650F"/>
    <w:rsid w:val="000838CD"/>
    <w:rsid w:val="000C1246"/>
    <w:rsid w:val="000D5FDD"/>
    <w:rsid w:val="000F442B"/>
    <w:rsid w:val="00104209"/>
    <w:rsid w:val="00115904"/>
    <w:rsid w:val="001167E5"/>
    <w:rsid w:val="00117EFC"/>
    <w:rsid w:val="001344BD"/>
    <w:rsid w:val="00177988"/>
    <w:rsid w:val="00191B05"/>
    <w:rsid w:val="001B2967"/>
    <w:rsid w:val="001B35EE"/>
    <w:rsid w:val="001D39A5"/>
    <w:rsid w:val="00203BCF"/>
    <w:rsid w:val="00213A6A"/>
    <w:rsid w:val="00243C21"/>
    <w:rsid w:val="002459BF"/>
    <w:rsid w:val="00256B98"/>
    <w:rsid w:val="00263680"/>
    <w:rsid w:val="00263DD2"/>
    <w:rsid w:val="0027130A"/>
    <w:rsid w:val="0027514A"/>
    <w:rsid w:val="00286CBD"/>
    <w:rsid w:val="00291BA3"/>
    <w:rsid w:val="0029320D"/>
    <w:rsid w:val="00296E96"/>
    <w:rsid w:val="002A2B43"/>
    <w:rsid w:val="002A65D8"/>
    <w:rsid w:val="002B4709"/>
    <w:rsid w:val="002B7F6F"/>
    <w:rsid w:val="002C7877"/>
    <w:rsid w:val="002F7756"/>
    <w:rsid w:val="00302FFC"/>
    <w:rsid w:val="003049AF"/>
    <w:rsid w:val="00327D11"/>
    <w:rsid w:val="003300A9"/>
    <w:rsid w:val="00331607"/>
    <w:rsid w:val="003344AC"/>
    <w:rsid w:val="00346673"/>
    <w:rsid w:val="0035702D"/>
    <w:rsid w:val="003576A0"/>
    <w:rsid w:val="00362260"/>
    <w:rsid w:val="00373AE3"/>
    <w:rsid w:val="003741FA"/>
    <w:rsid w:val="00376C9E"/>
    <w:rsid w:val="00381CB1"/>
    <w:rsid w:val="00381ED4"/>
    <w:rsid w:val="00384A88"/>
    <w:rsid w:val="003935E9"/>
    <w:rsid w:val="00397F16"/>
    <w:rsid w:val="003C5238"/>
    <w:rsid w:val="003E7A63"/>
    <w:rsid w:val="003F3534"/>
    <w:rsid w:val="003F517A"/>
    <w:rsid w:val="004155E0"/>
    <w:rsid w:val="00452846"/>
    <w:rsid w:val="004620B3"/>
    <w:rsid w:val="00465848"/>
    <w:rsid w:val="00482342"/>
    <w:rsid w:val="004958C5"/>
    <w:rsid w:val="004962E5"/>
    <w:rsid w:val="004A6025"/>
    <w:rsid w:val="004D1982"/>
    <w:rsid w:val="004D724B"/>
    <w:rsid w:val="004E2E4B"/>
    <w:rsid w:val="004F5A39"/>
    <w:rsid w:val="005304DA"/>
    <w:rsid w:val="00544B2D"/>
    <w:rsid w:val="00551526"/>
    <w:rsid w:val="00557D48"/>
    <w:rsid w:val="00560526"/>
    <w:rsid w:val="0056598A"/>
    <w:rsid w:val="005C3601"/>
    <w:rsid w:val="005E5E35"/>
    <w:rsid w:val="005F5F54"/>
    <w:rsid w:val="00604EF9"/>
    <w:rsid w:val="00607C18"/>
    <w:rsid w:val="006257B5"/>
    <w:rsid w:val="00640680"/>
    <w:rsid w:val="0064277B"/>
    <w:rsid w:val="00655C3C"/>
    <w:rsid w:val="00666B2D"/>
    <w:rsid w:val="00671187"/>
    <w:rsid w:val="0068219A"/>
    <w:rsid w:val="00692B9F"/>
    <w:rsid w:val="006A2660"/>
    <w:rsid w:val="006B00F5"/>
    <w:rsid w:val="00710E7F"/>
    <w:rsid w:val="00716402"/>
    <w:rsid w:val="00732BD2"/>
    <w:rsid w:val="007370A3"/>
    <w:rsid w:val="0074577E"/>
    <w:rsid w:val="007519F0"/>
    <w:rsid w:val="00766C1D"/>
    <w:rsid w:val="007A0973"/>
    <w:rsid w:val="007A5541"/>
    <w:rsid w:val="007B1617"/>
    <w:rsid w:val="007B78E9"/>
    <w:rsid w:val="007C0B47"/>
    <w:rsid w:val="007D516A"/>
    <w:rsid w:val="00811569"/>
    <w:rsid w:val="008203B2"/>
    <w:rsid w:val="00820F9D"/>
    <w:rsid w:val="00835641"/>
    <w:rsid w:val="00857851"/>
    <w:rsid w:val="00866086"/>
    <w:rsid w:val="008664DC"/>
    <w:rsid w:val="00891DE3"/>
    <w:rsid w:val="00893F42"/>
    <w:rsid w:val="00894D2E"/>
    <w:rsid w:val="008A1DD2"/>
    <w:rsid w:val="008A6E6B"/>
    <w:rsid w:val="008B0795"/>
    <w:rsid w:val="008D7E6D"/>
    <w:rsid w:val="008E30CF"/>
    <w:rsid w:val="00913142"/>
    <w:rsid w:val="00925921"/>
    <w:rsid w:val="00934F2A"/>
    <w:rsid w:val="0096289F"/>
    <w:rsid w:val="00964DD7"/>
    <w:rsid w:val="00975F39"/>
    <w:rsid w:val="00981FC4"/>
    <w:rsid w:val="009850DC"/>
    <w:rsid w:val="00992BC1"/>
    <w:rsid w:val="009B2FEC"/>
    <w:rsid w:val="009F1331"/>
    <w:rsid w:val="009F7FF4"/>
    <w:rsid w:val="00A039BC"/>
    <w:rsid w:val="00A3244F"/>
    <w:rsid w:val="00A326AE"/>
    <w:rsid w:val="00A55A33"/>
    <w:rsid w:val="00A56C1B"/>
    <w:rsid w:val="00A614FE"/>
    <w:rsid w:val="00A64F97"/>
    <w:rsid w:val="00A725D8"/>
    <w:rsid w:val="00A835D6"/>
    <w:rsid w:val="00A911B7"/>
    <w:rsid w:val="00AB2077"/>
    <w:rsid w:val="00AC1102"/>
    <w:rsid w:val="00AE2387"/>
    <w:rsid w:val="00AE2CAA"/>
    <w:rsid w:val="00AE42DF"/>
    <w:rsid w:val="00AF2CCD"/>
    <w:rsid w:val="00AF49E5"/>
    <w:rsid w:val="00B17200"/>
    <w:rsid w:val="00B2744A"/>
    <w:rsid w:val="00B31CA9"/>
    <w:rsid w:val="00B359D5"/>
    <w:rsid w:val="00B50BBD"/>
    <w:rsid w:val="00B53A87"/>
    <w:rsid w:val="00B77595"/>
    <w:rsid w:val="00B81263"/>
    <w:rsid w:val="00B9459F"/>
    <w:rsid w:val="00BB1AD8"/>
    <w:rsid w:val="00BB309E"/>
    <w:rsid w:val="00BC2435"/>
    <w:rsid w:val="00BC5A3C"/>
    <w:rsid w:val="00BE1C1E"/>
    <w:rsid w:val="00BE4A37"/>
    <w:rsid w:val="00BF170B"/>
    <w:rsid w:val="00C12CCD"/>
    <w:rsid w:val="00C17020"/>
    <w:rsid w:val="00C4482A"/>
    <w:rsid w:val="00C47D07"/>
    <w:rsid w:val="00C52158"/>
    <w:rsid w:val="00C75CF1"/>
    <w:rsid w:val="00C80A4F"/>
    <w:rsid w:val="00CA3A66"/>
    <w:rsid w:val="00CE71C1"/>
    <w:rsid w:val="00CF1770"/>
    <w:rsid w:val="00D159DA"/>
    <w:rsid w:val="00D26C40"/>
    <w:rsid w:val="00D366C4"/>
    <w:rsid w:val="00D8768A"/>
    <w:rsid w:val="00D95003"/>
    <w:rsid w:val="00DB1A9C"/>
    <w:rsid w:val="00DB1B89"/>
    <w:rsid w:val="00DB2B03"/>
    <w:rsid w:val="00DD479E"/>
    <w:rsid w:val="00DD5CBB"/>
    <w:rsid w:val="00DF46C0"/>
    <w:rsid w:val="00DF73F5"/>
    <w:rsid w:val="00E23F44"/>
    <w:rsid w:val="00E4257E"/>
    <w:rsid w:val="00E57E99"/>
    <w:rsid w:val="00E703D1"/>
    <w:rsid w:val="00E95E53"/>
    <w:rsid w:val="00EA1AAC"/>
    <w:rsid w:val="00EA7F1D"/>
    <w:rsid w:val="00ED0658"/>
    <w:rsid w:val="00ED6D71"/>
    <w:rsid w:val="00EE5E08"/>
    <w:rsid w:val="00EF2302"/>
    <w:rsid w:val="00EF4DAC"/>
    <w:rsid w:val="00F17370"/>
    <w:rsid w:val="00F21293"/>
    <w:rsid w:val="00F31E11"/>
    <w:rsid w:val="00F539C7"/>
    <w:rsid w:val="00F60C32"/>
    <w:rsid w:val="00F819A3"/>
    <w:rsid w:val="00FA71D9"/>
    <w:rsid w:val="00FB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97E03"/>
  <w15:chartTrackingRefBased/>
  <w15:docId w15:val="{597712DB-8665-41BC-A2C0-E5CA50D8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7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7E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7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7E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7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7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7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7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E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7E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7E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7E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7E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7E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7E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7E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7E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7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7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7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7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7E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7E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7E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7E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7E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7E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E1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94D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ourwork/prevention/obesity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who.int/news-room/fact-sheets/detail/obesity-and-overweigh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rminghambeheard.org.uk/economy/creating-a-bolder-healthier-city/supporting_documents/Draft%20Health%20and%20Wellbeing%20Board%20Strategy%20%20Creating%20a%20Bolder%20Healthier%20City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kingsfund.org.uk/insight-and-analysis/press-releases/stark-inequalities-obesity-rates-across-england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health.org.uk/evidence-hub/risk-factors/inequalities-among-adults-who-are-overweight-or-obes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fc2a01dc062e1a48560ffbfd0d5108da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5ea8a5f6f5cc70d6a33fa3d555f2c557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07537990-658F-4514-8B17-9ACDD96EA9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A16BB-163C-4C0E-9ED1-A3DBD3FB6A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AD42BF-D634-4EB2-95CF-82220DC7F44B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5</Pages>
  <Words>967</Words>
  <Characters>5768</Characters>
  <Application>Microsoft Office Word</Application>
  <DocSecurity>0</DocSecurity>
  <Lines>180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Khan (2312075)</dc:creator>
  <cp:keywords/>
  <dc:description/>
  <cp:lastModifiedBy>Sabrina Khan (2312075)</cp:lastModifiedBy>
  <cp:revision>201</cp:revision>
  <dcterms:created xsi:type="dcterms:W3CDTF">2026-02-21T17:30:00Z</dcterms:created>
  <dcterms:modified xsi:type="dcterms:W3CDTF">2026-02-22T04:34:00Z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