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7B684" w14:textId="28CCCE3F" w:rsidR="00185C34" w:rsidRDefault="00B17B20">
      <w:pPr>
        <w:rPr>
          <w:rFonts w:ascii="Arial" w:hAnsi="Arial" w:cs="Arial"/>
        </w:rPr>
      </w:pPr>
      <w:r>
        <w:tab/>
      </w:r>
      <w:r>
        <w:tab/>
      </w:r>
      <w:r w:rsidRPr="00B17B20">
        <w:rPr>
          <w:rFonts w:ascii="Arial" w:hAnsi="Arial" w:cs="Arial"/>
        </w:rPr>
        <w:t>Health Assessment Report</w:t>
      </w:r>
    </w:p>
    <w:p w14:paraId="5410FFC2" w14:textId="24505475" w:rsidR="00B17B20" w:rsidRDefault="00B17B20">
      <w:pPr>
        <w:rPr>
          <w:rFonts w:ascii="Arial" w:hAnsi="Arial" w:cs="Arial"/>
        </w:rPr>
      </w:pPr>
    </w:p>
    <w:p w14:paraId="38C4E585" w14:textId="74A5F10F" w:rsidR="00A0135A" w:rsidRDefault="00A0135A">
      <w:pPr>
        <w:rPr>
          <w:rFonts w:ascii="Arial" w:hAnsi="Arial" w:cs="Arial"/>
        </w:rPr>
      </w:pPr>
    </w:p>
    <w:p w14:paraId="1D1DD32C" w14:textId="1C3B093E" w:rsidR="00A0135A" w:rsidRDefault="00A0135A">
      <w:pPr>
        <w:rPr>
          <w:rFonts w:ascii="Arial" w:hAnsi="Arial" w:cs="Arial"/>
        </w:rPr>
      </w:pPr>
    </w:p>
    <w:p w14:paraId="1FDE433A" w14:textId="4CAA6E01" w:rsidR="00A0135A" w:rsidRDefault="00A0135A">
      <w:pPr>
        <w:rPr>
          <w:rFonts w:ascii="Arial" w:hAnsi="Arial" w:cs="Arial"/>
        </w:rPr>
      </w:pPr>
      <w:r>
        <w:rPr>
          <w:rFonts w:ascii="Arial" w:hAnsi="Arial" w:cs="Arial"/>
        </w:rPr>
        <w:tab/>
        <w:t>Student name : Ancuta Daniela Tofan</w:t>
      </w:r>
    </w:p>
    <w:p w14:paraId="414AE9D7" w14:textId="70C4DF27" w:rsidR="00A0135A" w:rsidRDefault="00A0135A">
      <w:pPr>
        <w:rPr>
          <w:rFonts w:ascii="Arial" w:hAnsi="Arial" w:cs="Arial"/>
        </w:rPr>
      </w:pPr>
      <w:r>
        <w:rPr>
          <w:rFonts w:ascii="Arial" w:hAnsi="Arial" w:cs="Arial"/>
        </w:rPr>
        <w:tab/>
      </w:r>
      <w:r w:rsidR="00246134">
        <w:rPr>
          <w:rFonts w:ascii="Arial" w:hAnsi="Arial" w:cs="Arial"/>
        </w:rPr>
        <w:t>Student id : 2026253</w:t>
      </w:r>
    </w:p>
    <w:p w14:paraId="4BB1CEEF" w14:textId="643DC762" w:rsidR="007A008E" w:rsidRDefault="00E55215">
      <w:pPr>
        <w:rPr>
          <w:rFonts w:ascii="Arial" w:hAnsi="Arial" w:cs="Arial"/>
        </w:rPr>
      </w:pPr>
      <w:r>
        <w:rPr>
          <w:rFonts w:ascii="Arial" w:hAnsi="Arial" w:cs="Arial"/>
        </w:rPr>
        <w:tab/>
        <w:t>Programme : BSc Health and Social Care</w:t>
      </w:r>
    </w:p>
    <w:p w14:paraId="3116E5D3" w14:textId="5804EBCD" w:rsidR="00E55215" w:rsidRDefault="00E55215">
      <w:pPr>
        <w:rPr>
          <w:rFonts w:ascii="Arial" w:hAnsi="Arial" w:cs="Arial"/>
        </w:rPr>
      </w:pPr>
      <w:r>
        <w:rPr>
          <w:rFonts w:ascii="Arial" w:hAnsi="Arial" w:cs="Arial"/>
        </w:rPr>
        <w:tab/>
      </w:r>
      <w:r w:rsidR="001E5E28">
        <w:rPr>
          <w:rFonts w:ascii="Arial" w:hAnsi="Arial" w:cs="Arial"/>
        </w:rPr>
        <w:t>Module : Introduction to P</w:t>
      </w:r>
      <w:r w:rsidR="001B79CF">
        <w:rPr>
          <w:rFonts w:ascii="Arial" w:hAnsi="Arial" w:cs="Arial"/>
        </w:rPr>
        <w:t>hysiology</w:t>
      </w:r>
    </w:p>
    <w:p w14:paraId="4FD70624" w14:textId="41B47060" w:rsidR="001B79CF" w:rsidRDefault="001B79CF">
      <w:pPr>
        <w:rPr>
          <w:rFonts w:ascii="Arial" w:hAnsi="Arial" w:cs="Arial"/>
        </w:rPr>
      </w:pPr>
      <w:r>
        <w:rPr>
          <w:rFonts w:ascii="Arial" w:hAnsi="Arial" w:cs="Arial"/>
        </w:rPr>
        <w:tab/>
        <w:t>Module code : BMHP</w:t>
      </w:r>
      <w:r w:rsidR="00B34993">
        <w:rPr>
          <w:rFonts w:ascii="Arial" w:hAnsi="Arial" w:cs="Arial"/>
        </w:rPr>
        <w:t xml:space="preserve"> 5003</w:t>
      </w:r>
    </w:p>
    <w:p w14:paraId="4247DE67" w14:textId="3401CC4E" w:rsidR="00B34993" w:rsidRDefault="00B34993">
      <w:pPr>
        <w:rPr>
          <w:rFonts w:ascii="Arial" w:hAnsi="Arial" w:cs="Arial"/>
        </w:rPr>
      </w:pPr>
      <w:r>
        <w:rPr>
          <w:rFonts w:ascii="Arial" w:hAnsi="Arial" w:cs="Arial"/>
        </w:rPr>
        <w:tab/>
        <w:t xml:space="preserve">Lecturer name : </w:t>
      </w:r>
      <w:r w:rsidR="00547C79">
        <w:rPr>
          <w:rFonts w:ascii="Arial" w:hAnsi="Arial" w:cs="Arial"/>
        </w:rPr>
        <w:t>Rachel Rivers</w:t>
      </w:r>
    </w:p>
    <w:p w14:paraId="2648B232" w14:textId="77777777" w:rsidR="00B17B20" w:rsidRDefault="00B17B20">
      <w:pPr>
        <w:rPr>
          <w:rFonts w:ascii="Arial" w:hAnsi="Arial" w:cs="Arial"/>
        </w:rPr>
      </w:pPr>
      <w:r>
        <w:rPr>
          <w:rFonts w:ascii="Arial" w:hAnsi="Arial" w:cs="Arial"/>
        </w:rPr>
        <w:br w:type="page"/>
      </w:r>
    </w:p>
    <w:p w14:paraId="00309106" w14:textId="2898CBD1" w:rsidR="00B17B20" w:rsidRDefault="00BF5784">
      <w:pPr>
        <w:rPr>
          <w:rFonts w:ascii="Arial" w:hAnsi="Arial" w:cs="Arial"/>
        </w:rPr>
      </w:pPr>
      <w:r>
        <w:rPr>
          <w:rFonts w:ascii="Arial" w:hAnsi="Arial" w:cs="Arial"/>
        </w:rPr>
        <w:lastRenderedPageBreak/>
        <w:tab/>
      </w:r>
      <w:r>
        <w:rPr>
          <w:rFonts w:ascii="Arial" w:hAnsi="Arial" w:cs="Arial"/>
        </w:rPr>
        <w:tab/>
      </w:r>
      <w:r w:rsidR="00B17B20">
        <w:rPr>
          <w:rFonts w:ascii="Arial" w:hAnsi="Arial" w:cs="Arial"/>
        </w:rPr>
        <w:t>Table of content</w:t>
      </w:r>
    </w:p>
    <w:p w14:paraId="08CFD3B1" w14:textId="4A3466E0" w:rsidR="00BF5784" w:rsidRDefault="00A97992">
      <w:pPr>
        <w:rPr>
          <w:rFonts w:ascii="Arial" w:hAnsi="Arial" w:cs="Arial"/>
        </w:rPr>
      </w:pPr>
      <w:r>
        <w:rPr>
          <w:rFonts w:ascii="Arial" w:hAnsi="Arial" w:cs="Arial"/>
        </w:rPr>
        <w:t>Table of content…………………………………………………………………</w:t>
      </w:r>
      <w:r w:rsidR="009F09C2">
        <w:rPr>
          <w:rFonts w:ascii="Arial" w:hAnsi="Arial" w:cs="Arial"/>
        </w:rPr>
        <w:t>.</w:t>
      </w:r>
      <w:r>
        <w:rPr>
          <w:rFonts w:ascii="Arial" w:hAnsi="Arial" w:cs="Arial"/>
        </w:rPr>
        <w:t>…2</w:t>
      </w:r>
    </w:p>
    <w:p w14:paraId="4A23E476" w14:textId="6D1B4509" w:rsidR="00A97992" w:rsidRDefault="00A97992">
      <w:pPr>
        <w:rPr>
          <w:rFonts w:ascii="Arial" w:hAnsi="Arial" w:cs="Arial"/>
        </w:rPr>
      </w:pPr>
      <w:r>
        <w:rPr>
          <w:rFonts w:ascii="Arial" w:hAnsi="Arial" w:cs="Arial"/>
        </w:rPr>
        <w:t>Introduction…………………………………………………………………………</w:t>
      </w:r>
      <w:r w:rsidR="009F09C2">
        <w:rPr>
          <w:rFonts w:ascii="Arial" w:hAnsi="Arial" w:cs="Arial"/>
        </w:rPr>
        <w:t>.</w:t>
      </w:r>
      <w:r w:rsidR="00F05ED5">
        <w:rPr>
          <w:rFonts w:ascii="Arial" w:hAnsi="Arial" w:cs="Arial"/>
        </w:rPr>
        <w:t>3</w:t>
      </w:r>
    </w:p>
    <w:p w14:paraId="02665BCE" w14:textId="14DF3392" w:rsidR="00120FAE" w:rsidRDefault="007F1B52">
      <w:pPr>
        <w:rPr>
          <w:rFonts w:ascii="Arial" w:hAnsi="Arial" w:cs="Arial"/>
        </w:rPr>
      </w:pPr>
      <w:r>
        <w:rPr>
          <w:rFonts w:ascii="Arial" w:hAnsi="Arial" w:cs="Arial"/>
        </w:rPr>
        <w:t>Assessment</w:t>
      </w:r>
      <w:r w:rsidR="006177C9">
        <w:rPr>
          <w:rFonts w:ascii="Arial" w:hAnsi="Arial" w:cs="Arial"/>
        </w:rPr>
        <w:t xml:space="preserve"> report………………………………………………………………</w:t>
      </w:r>
      <w:r w:rsidR="009F09C2">
        <w:rPr>
          <w:rFonts w:ascii="Arial" w:hAnsi="Arial" w:cs="Arial"/>
        </w:rPr>
        <w:t>.</w:t>
      </w:r>
      <w:r w:rsidR="006177C9">
        <w:rPr>
          <w:rFonts w:ascii="Arial" w:hAnsi="Arial" w:cs="Arial"/>
        </w:rPr>
        <w:t>...3</w:t>
      </w:r>
    </w:p>
    <w:p w14:paraId="72BFA24A" w14:textId="575B7BE9" w:rsidR="006177C9" w:rsidRDefault="00621C2E">
      <w:pPr>
        <w:rPr>
          <w:rFonts w:ascii="Arial" w:hAnsi="Arial" w:cs="Arial"/>
        </w:rPr>
      </w:pPr>
      <w:r>
        <w:rPr>
          <w:rFonts w:ascii="Arial" w:hAnsi="Arial" w:cs="Arial"/>
        </w:rPr>
        <w:t>Smoking</w:t>
      </w:r>
      <w:r w:rsidR="00996235">
        <w:rPr>
          <w:rFonts w:ascii="Arial" w:hAnsi="Arial" w:cs="Arial"/>
        </w:rPr>
        <w:t>…………………………………………………………………………</w:t>
      </w:r>
      <w:r w:rsidR="00732ED7">
        <w:rPr>
          <w:rFonts w:ascii="Arial" w:hAnsi="Arial" w:cs="Arial"/>
        </w:rPr>
        <w:t>..</w:t>
      </w:r>
      <w:r w:rsidR="00996235">
        <w:rPr>
          <w:rFonts w:ascii="Arial" w:hAnsi="Arial" w:cs="Arial"/>
        </w:rPr>
        <w:t>…</w:t>
      </w:r>
      <w:r w:rsidR="009F09C2">
        <w:rPr>
          <w:rFonts w:ascii="Arial" w:hAnsi="Arial" w:cs="Arial"/>
        </w:rPr>
        <w:t>.</w:t>
      </w:r>
      <w:r w:rsidR="00996235">
        <w:rPr>
          <w:rFonts w:ascii="Arial" w:hAnsi="Arial" w:cs="Arial"/>
        </w:rPr>
        <w:t>.3</w:t>
      </w:r>
    </w:p>
    <w:p w14:paraId="7277F544" w14:textId="6C9DB796" w:rsidR="00621C2E" w:rsidRDefault="00621C2E">
      <w:pPr>
        <w:rPr>
          <w:rFonts w:ascii="Arial" w:hAnsi="Arial" w:cs="Arial"/>
        </w:rPr>
      </w:pPr>
      <w:r>
        <w:rPr>
          <w:rFonts w:ascii="Arial" w:hAnsi="Arial" w:cs="Arial"/>
        </w:rPr>
        <w:t>Sleeping problems</w:t>
      </w:r>
      <w:r w:rsidR="006D2DE6">
        <w:rPr>
          <w:rFonts w:ascii="Arial" w:hAnsi="Arial" w:cs="Arial"/>
        </w:rPr>
        <w:t>……………………………………………………………</w:t>
      </w:r>
      <w:r w:rsidR="00732ED7">
        <w:rPr>
          <w:rFonts w:ascii="Arial" w:hAnsi="Arial" w:cs="Arial"/>
        </w:rPr>
        <w:t>…</w:t>
      </w:r>
      <w:r w:rsidR="006D2DE6">
        <w:rPr>
          <w:rFonts w:ascii="Arial" w:hAnsi="Arial" w:cs="Arial"/>
        </w:rPr>
        <w:t>…..4</w:t>
      </w:r>
    </w:p>
    <w:p w14:paraId="40871562" w14:textId="62DC0D3E" w:rsidR="00621C2E" w:rsidRDefault="00621C2E">
      <w:pPr>
        <w:rPr>
          <w:rFonts w:ascii="Arial" w:hAnsi="Arial" w:cs="Arial"/>
        </w:rPr>
      </w:pPr>
      <w:r>
        <w:rPr>
          <w:rFonts w:ascii="Arial" w:hAnsi="Arial" w:cs="Arial"/>
        </w:rPr>
        <w:t>Diet</w:t>
      </w:r>
      <w:r w:rsidR="006D2DE6">
        <w:rPr>
          <w:rFonts w:ascii="Arial" w:hAnsi="Arial" w:cs="Arial"/>
        </w:rPr>
        <w:t>…………………………………………………………………………………….5</w:t>
      </w:r>
    </w:p>
    <w:p w14:paraId="3CA40FF7" w14:textId="0B91086B" w:rsidR="00621C2E" w:rsidRDefault="00007C5E">
      <w:pPr>
        <w:rPr>
          <w:rFonts w:ascii="Arial" w:hAnsi="Arial" w:cs="Arial"/>
        </w:rPr>
      </w:pPr>
      <w:r>
        <w:rPr>
          <w:rFonts w:ascii="Arial" w:hAnsi="Arial" w:cs="Arial"/>
        </w:rPr>
        <w:t>Heart problems</w:t>
      </w:r>
      <w:r w:rsidR="00F13975">
        <w:rPr>
          <w:rFonts w:ascii="Arial" w:hAnsi="Arial" w:cs="Arial"/>
        </w:rPr>
        <w:t>……………………………………………………………………….5</w:t>
      </w:r>
    </w:p>
    <w:p w14:paraId="2C392771" w14:textId="7BC0434A" w:rsidR="00007C5E" w:rsidRDefault="00007C5E">
      <w:pPr>
        <w:rPr>
          <w:rFonts w:ascii="Arial" w:hAnsi="Arial" w:cs="Arial"/>
        </w:rPr>
      </w:pPr>
      <w:r>
        <w:rPr>
          <w:rFonts w:ascii="Arial" w:hAnsi="Arial" w:cs="Arial"/>
        </w:rPr>
        <w:t>Obesity on truck drivers</w:t>
      </w:r>
      <w:r w:rsidR="00F13975">
        <w:rPr>
          <w:rFonts w:ascii="Arial" w:hAnsi="Arial" w:cs="Arial"/>
        </w:rPr>
        <w:t>………………………………………………………</w:t>
      </w:r>
      <w:r w:rsidR="00732ED7">
        <w:rPr>
          <w:rFonts w:ascii="Arial" w:hAnsi="Arial" w:cs="Arial"/>
        </w:rPr>
        <w:t>..</w:t>
      </w:r>
      <w:r w:rsidR="00F13975">
        <w:rPr>
          <w:rFonts w:ascii="Arial" w:hAnsi="Arial" w:cs="Arial"/>
        </w:rPr>
        <w:t>……6</w:t>
      </w:r>
    </w:p>
    <w:p w14:paraId="71B51915" w14:textId="3E13E445" w:rsidR="00007C5E" w:rsidRDefault="00BD7C4C">
      <w:pPr>
        <w:rPr>
          <w:rFonts w:ascii="Arial" w:hAnsi="Arial" w:cs="Arial"/>
        </w:rPr>
      </w:pPr>
      <w:r>
        <w:rPr>
          <w:rFonts w:ascii="Arial" w:hAnsi="Arial" w:cs="Arial"/>
        </w:rPr>
        <w:t>Diabetes</w:t>
      </w:r>
      <w:r w:rsidR="00F13975">
        <w:rPr>
          <w:rFonts w:ascii="Arial" w:hAnsi="Arial" w:cs="Arial"/>
        </w:rPr>
        <w:t>…………………………………………………………………………</w:t>
      </w:r>
      <w:r w:rsidR="009F09C2">
        <w:rPr>
          <w:rFonts w:ascii="Arial" w:hAnsi="Arial" w:cs="Arial"/>
        </w:rPr>
        <w:t>..</w:t>
      </w:r>
      <w:r w:rsidR="00F13975">
        <w:rPr>
          <w:rFonts w:ascii="Arial" w:hAnsi="Arial" w:cs="Arial"/>
        </w:rPr>
        <w:t>…..6</w:t>
      </w:r>
    </w:p>
    <w:p w14:paraId="473CD11C" w14:textId="7F1688FE" w:rsidR="00BD7C4C" w:rsidRDefault="00BD7C4C">
      <w:pPr>
        <w:rPr>
          <w:rFonts w:ascii="Arial" w:hAnsi="Arial" w:cs="Arial"/>
        </w:rPr>
      </w:pPr>
      <w:r>
        <w:rPr>
          <w:rFonts w:ascii="Arial" w:hAnsi="Arial" w:cs="Arial"/>
        </w:rPr>
        <w:t>Recommendations</w:t>
      </w:r>
      <w:r w:rsidR="006B0B0E">
        <w:rPr>
          <w:rFonts w:ascii="Arial" w:hAnsi="Arial" w:cs="Arial"/>
        </w:rPr>
        <w:t>………………………………………………………………</w:t>
      </w:r>
      <w:r w:rsidR="009F09C2">
        <w:rPr>
          <w:rFonts w:ascii="Arial" w:hAnsi="Arial" w:cs="Arial"/>
        </w:rPr>
        <w:t>..</w:t>
      </w:r>
      <w:r w:rsidR="006B0B0E">
        <w:rPr>
          <w:rFonts w:ascii="Arial" w:hAnsi="Arial" w:cs="Arial"/>
        </w:rPr>
        <w:t>…7</w:t>
      </w:r>
    </w:p>
    <w:p w14:paraId="4D3E8043" w14:textId="73D16147" w:rsidR="00BD7C4C" w:rsidRDefault="00BD7C4C">
      <w:pPr>
        <w:rPr>
          <w:rFonts w:ascii="Arial" w:hAnsi="Arial" w:cs="Arial"/>
        </w:rPr>
      </w:pPr>
      <w:r>
        <w:rPr>
          <w:rFonts w:ascii="Arial" w:hAnsi="Arial" w:cs="Arial"/>
        </w:rPr>
        <w:t>Conclusions</w:t>
      </w:r>
      <w:r w:rsidR="006B0B0E">
        <w:rPr>
          <w:rFonts w:ascii="Arial" w:hAnsi="Arial" w:cs="Arial"/>
        </w:rPr>
        <w:t>………………………………………………………………………</w:t>
      </w:r>
      <w:r w:rsidR="009F09C2">
        <w:rPr>
          <w:rFonts w:ascii="Arial" w:hAnsi="Arial" w:cs="Arial"/>
        </w:rPr>
        <w:t>..</w:t>
      </w:r>
      <w:r w:rsidR="006B0B0E">
        <w:rPr>
          <w:rFonts w:ascii="Arial" w:hAnsi="Arial" w:cs="Arial"/>
        </w:rPr>
        <w:t>…8</w:t>
      </w:r>
    </w:p>
    <w:p w14:paraId="71E28FD7" w14:textId="586D836A" w:rsidR="00BD7C4C" w:rsidRDefault="00BD7C4C">
      <w:pPr>
        <w:rPr>
          <w:rFonts w:ascii="Arial" w:hAnsi="Arial" w:cs="Arial"/>
        </w:rPr>
      </w:pPr>
      <w:r>
        <w:rPr>
          <w:rFonts w:ascii="Arial" w:hAnsi="Arial" w:cs="Arial"/>
        </w:rPr>
        <w:t>References</w:t>
      </w:r>
      <w:r w:rsidR="006B0B0E">
        <w:rPr>
          <w:rFonts w:ascii="Arial" w:hAnsi="Arial" w:cs="Arial"/>
        </w:rPr>
        <w:t>…………………………………………………………………………</w:t>
      </w:r>
      <w:r w:rsidR="009F09C2">
        <w:rPr>
          <w:rFonts w:ascii="Arial" w:hAnsi="Arial" w:cs="Arial"/>
        </w:rPr>
        <w:t>..</w:t>
      </w:r>
      <w:r w:rsidR="006B0B0E">
        <w:rPr>
          <w:rFonts w:ascii="Arial" w:hAnsi="Arial" w:cs="Arial"/>
        </w:rPr>
        <w:t>.9</w:t>
      </w:r>
    </w:p>
    <w:p w14:paraId="34E42DEB" w14:textId="77777777" w:rsidR="00BF5784" w:rsidRDefault="00BF5784">
      <w:pPr>
        <w:rPr>
          <w:rFonts w:ascii="Arial" w:hAnsi="Arial" w:cs="Arial"/>
        </w:rPr>
      </w:pPr>
    </w:p>
    <w:p w14:paraId="40A8794A" w14:textId="77777777" w:rsidR="00B17B20" w:rsidRDefault="00B17B20">
      <w:pPr>
        <w:rPr>
          <w:rFonts w:ascii="Arial" w:hAnsi="Arial" w:cs="Arial"/>
        </w:rPr>
      </w:pPr>
      <w:r>
        <w:rPr>
          <w:rFonts w:ascii="Arial" w:hAnsi="Arial" w:cs="Arial"/>
        </w:rPr>
        <w:br w:type="page"/>
      </w:r>
    </w:p>
    <w:p w14:paraId="7B35FD9D" w14:textId="2AF3C803" w:rsidR="00B17B20" w:rsidRPr="00120FAE" w:rsidRDefault="00B17B20" w:rsidP="009018FA">
      <w:pPr>
        <w:spacing w:line="360" w:lineRule="auto"/>
        <w:rPr>
          <w:rFonts w:ascii="Arial" w:hAnsi="Arial" w:cs="Arial"/>
        </w:rPr>
      </w:pPr>
      <w:r>
        <w:rPr>
          <w:rFonts w:ascii="Arial" w:hAnsi="Arial" w:cs="Arial"/>
        </w:rPr>
        <w:lastRenderedPageBreak/>
        <w:tab/>
      </w:r>
      <w:r w:rsidRPr="00120FAE">
        <w:rPr>
          <w:rFonts w:ascii="Arial" w:hAnsi="Arial" w:cs="Arial"/>
        </w:rPr>
        <w:t>Introduction</w:t>
      </w:r>
    </w:p>
    <w:p w14:paraId="542B782B" w14:textId="6F1A7651" w:rsidR="005B581D" w:rsidRDefault="00C73EF8" w:rsidP="009018FA">
      <w:pPr>
        <w:spacing w:line="360" w:lineRule="auto"/>
        <w:rPr>
          <w:rFonts w:ascii="Arial" w:hAnsi="Arial" w:cs="Arial"/>
        </w:rPr>
      </w:pPr>
      <w:r w:rsidRPr="00C73EF8">
        <w:rPr>
          <w:rFonts w:ascii="Arial" w:hAnsi="Arial" w:cs="Arial"/>
        </w:rPr>
        <w:t>This report, a health assessment, will detail Bob's life, explain the consequences, and offer suggestions for improv</w:t>
      </w:r>
      <w:r w:rsidR="005B581D">
        <w:rPr>
          <w:rFonts w:ascii="Arial" w:hAnsi="Arial" w:cs="Arial"/>
        </w:rPr>
        <w:t>ing</w:t>
      </w:r>
      <w:r w:rsidRPr="00C73EF8">
        <w:rPr>
          <w:rFonts w:ascii="Arial" w:hAnsi="Arial" w:cs="Arial"/>
        </w:rPr>
        <w:t xml:space="preserve"> the effectiveness of his life. Bob is 52 years old, has heart issues, smokes, consumes a lot of unhealthy beverages, skips meals because of his work commitments, struggles with his psychological disorders, and has diabetes. Bob needs assistance to better his health due to his medical issues and work schedule. Due to stress, inconsistent eating habits, and eating bad food, his blood pressure is high. </w:t>
      </w:r>
      <w:r w:rsidR="00B27856">
        <w:rPr>
          <w:rFonts w:ascii="Arial" w:hAnsi="Arial" w:cs="Arial"/>
        </w:rPr>
        <w:t xml:space="preserve">The assignment </w:t>
      </w:r>
      <w:r w:rsidR="00B5151D">
        <w:rPr>
          <w:rFonts w:ascii="Arial" w:hAnsi="Arial" w:cs="Arial"/>
        </w:rPr>
        <w:t>contains</w:t>
      </w:r>
      <w:r w:rsidR="00B27856">
        <w:rPr>
          <w:rFonts w:ascii="Arial" w:hAnsi="Arial" w:cs="Arial"/>
        </w:rPr>
        <w:t xml:space="preserve"> some recommendations for Bob to improve his health and diet</w:t>
      </w:r>
      <w:r w:rsidR="002051D8">
        <w:rPr>
          <w:rFonts w:ascii="Arial" w:hAnsi="Arial" w:cs="Arial"/>
        </w:rPr>
        <w:t xml:space="preserve"> ,and also conclusions which can </w:t>
      </w:r>
      <w:r w:rsidR="00B5151D">
        <w:rPr>
          <w:rFonts w:ascii="Arial" w:hAnsi="Arial" w:cs="Arial"/>
        </w:rPr>
        <w:t>have</w:t>
      </w:r>
      <w:r w:rsidR="009A68CF">
        <w:rPr>
          <w:rFonts w:ascii="Arial" w:hAnsi="Arial" w:cs="Arial"/>
        </w:rPr>
        <w:t xml:space="preserve"> a huge impact on Bobs mentality.</w:t>
      </w:r>
    </w:p>
    <w:p w14:paraId="653A0213" w14:textId="77777777" w:rsidR="00FD655A" w:rsidRDefault="00FD655A" w:rsidP="009018FA">
      <w:pPr>
        <w:spacing w:line="360" w:lineRule="auto"/>
        <w:rPr>
          <w:rFonts w:ascii="Arial" w:hAnsi="Arial" w:cs="Arial"/>
        </w:rPr>
      </w:pPr>
    </w:p>
    <w:p w14:paraId="07DBAAED" w14:textId="7D6E8E75" w:rsidR="005B581D" w:rsidRDefault="00FD655A" w:rsidP="009018FA">
      <w:pPr>
        <w:spacing w:line="360" w:lineRule="auto"/>
        <w:rPr>
          <w:rFonts w:ascii="Arial" w:hAnsi="Arial" w:cs="Arial"/>
        </w:rPr>
      </w:pPr>
      <w:r>
        <w:rPr>
          <w:rFonts w:ascii="Arial" w:hAnsi="Arial" w:cs="Arial"/>
        </w:rPr>
        <w:tab/>
        <w:t>Assessment report</w:t>
      </w:r>
    </w:p>
    <w:p w14:paraId="7F890366" w14:textId="1138F6CE" w:rsidR="00B17B20" w:rsidRDefault="00B17B20" w:rsidP="009018FA">
      <w:pPr>
        <w:spacing w:line="360" w:lineRule="auto"/>
        <w:rPr>
          <w:rFonts w:ascii="Arial" w:hAnsi="Arial" w:cs="Arial"/>
        </w:rPr>
      </w:pPr>
    </w:p>
    <w:p w14:paraId="3665180B" w14:textId="051253D8" w:rsidR="009B63D7" w:rsidRDefault="00C73EF8" w:rsidP="00657A14">
      <w:pPr>
        <w:spacing w:line="360" w:lineRule="auto"/>
        <w:rPr>
          <w:rFonts w:ascii="Arial" w:hAnsi="Arial" w:cs="Arial"/>
        </w:rPr>
      </w:pPr>
      <w:r>
        <w:rPr>
          <w:rFonts w:ascii="Arial" w:hAnsi="Arial" w:cs="Arial"/>
        </w:rPr>
        <w:t xml:space="preserve">As </w:t>
      </w:r>
      <w:r w:rsidR="005B581D">
        <w:rPr>
          <w:rFonts w:ascii="Arial" w:hAnsi="Arial" w:cs="Arial"/>
        </w:rPr>
        <w:t>mentioned above, Bob's medical condition is not good, but this is due to his working schedule, lifestyle, and life choices. Therefore, in the next paragraph can be founded his work programme by EU regulations for truck drivers.</w:t>
      </w:r>
    </w:p>
    <w:p w14:paraId="5A509A32" w14:textId="2B272863" w:rsidR="009B63D7" w:rsidRPr="009B63D7" w:rsidRDefault="005B581D" w:rsidP="009B63D7">
      <w:pPr>
        <w:spacing w:line="360" w:lineRule="auto"/>
        <w:rPr>
          <w:rFonts w:ascii="Arial" w:hAnsi="Arial" w:cs="Arial"/>
        </w:rPr>
      </w:pPr>
      <w:r>
        <w:rPr>
          <w:rFonts w:ascii="Arial" w:hAnsi="Arial" w:cs="Arial"/>
        </w:rPr>
        <w:tab/>
      </w:r>
      <w:r w:rsidR="009B63D7" w:rsidRPr="009B63D7">
        <w:rPr>
          <w:rFonts w:ascii="Arial" w:hAnsi="Arial" w:cs="Arial"/>
        </w:rPr>
        <w:t>The following pauses and rest are required for HGV drivers under EU regulations:</w:t>
      </w:r>
    </w:p>
    <w:p w14:paraId="61384368" w14:textId="2CE7E453" w:rsidR="009B63D7" w:rsidRDefault="005B581D" w:rsidP="009B63D7">
      <w:pPr>
        <w:spacing w:line="360" w:lineRule="auto"/>
        <w:rPr>
          <w:rFonts w:ascii="Arial" w:hAnsi="Arial" w:cs="Arial"/>
        </w:rPr>
      </w:pPr>
      <w:r>
        <w:rPr>
          <w:rFonts w:ascii="Arial" w:hAnsi="Arial" w:cs="Arial"/>
        </w:rPr>
        <w:t>Eleven</w:t>
      </w:r>
      <w:r w:rsidR="009B63D7" w:rsidRPr="009B63D7">
        <w:rPr>
          <w:rFonts w:ascii="Arial" w:hAnsi="Arial" w:cs="Arial"/>
        </w:rPr>
        <w:t xml:space="preserve"> hours or more of sleep each day. This can be lowered to a continuous rest period of 45 hours per week or</w:t>
      </w:r>
      <w:r w:rsidR="00BE0069" w:rsidRPr="00BE0069">
        <w:t xml:space="preserve"> </w:t>
      </w:r>
      <w:r w:rsidR="00BE0069" w:rsidRPr="00BE0069">
        <w:rPr>
          <w:rFonts w:ascii="Arial" w:hAnsi="Arial" w:cs="Arial"/>
        </w:rPr>
        <w:t>between any two weekly rest periods, nine hours are spread out three to four times.</w:t>
      </w:r>
      <w:r w:rsidR="009B63D7" w:rsidRPr="009B63D7">
        <w:rPr>
          <w:rFonts w:ascii="Arial" w:hAnsi="Arial" w:cs="Arial"/>
        </w:rPr>
        <w:t>. It</w:t>
      </w:r>
      <w:r>
        <w:rPr>
          <w:rFonts w:ascii="Arial" w:hAnsi="Arial" w:cs="Arial"/>
        </w:rPr>
        <w:t xml:space="preserve"> i</w:t>
      </w:r>
      <w:r w:rsidR="009B63D7" w:rsidRPr="009B63D7">
        <w:rPr>
          <w:rFonts w:ascii="Arial" w:hAnsi="Arial" w:cs="Arial"/>
        </w:rPr>
        <w:t xml:space="preserve">s possible to </w:t>
      </w:r>
      <w:r w:rsidR="00E002F2" w:rsidRPr="00E002F2">
        <w:rPr>
          <w:rFonts w:ascii="Arial" w:hAnsi="Arial" w:cs="Arial"/>
        </w:rPr>
        <w:t>24 hours every other week should suffice.</w:t>
      </w:r>
    </w:p>
    <w:p w14:paraId="6BF22C62" w14:textId="58E9FFB4" w:rsidR="009B63D7" w:rsidRPr="006901A5" w:rsidRDefault="009B63D7" w:rsidP="009B63D7">
      <w:pPr>
        <w:spacing w:line="360" w:lineRule="auto"/>
        <w:rPr>
          <w:rFonts w:ascii="Arial" w:hAnsi="Arial" w:cs="Arial"/>
        </w:rPr>
      </w:pPr>
      <w:r w:rsidRPr="009B63D7">
        <w:rPr>
          <w:rFonts w:ascii="Arial" w:hAnsi="Arial" w:cs="Arial"/>
        </w:rPr>
        <w:t>Following six consecutive 24-hour shifts of work, beginning at the end of the most recent weekly rest period taken, a break or breaks totalling at least 45 minutes per four hours and 30 minutes of driving constitute your weekly rest.</w:t>
      </w:r>
    </w:p>
    <w:p w14:paraId="712C8FEE" w14:textId="729FF648" w:rsidR="009605DC" w:rsidRDefault="005B581D" w:rsidP="00657A14">
      <w:pPr>
        <w:spacing w:line="360" w:lineRule="auto"/>
        <w:rPr>
          <w:rFonts w:ascii="Arial" w:hAnsi="Arial" w:cs="Arial"/>
        </w:rPr>
      </w:pPr>
      <w:r>
        <w:rPr>
          <w:rFonts w:ascii="Arial" w:hAnsi="Arial" w:cs="Arial"/>
        </w:rPr>
        <w:tab/>
      </w:r>
      <w:r w:rsidR="005D462B" w:rsidRPr="006901A5">
        <w:rPr>
          <w:rFonts w:ascii="Arial" w:hAnsi="Arial" w:cs="Arial"/>
        </w:rPr>
        <w:t>Smokin</w:t>
      </w:r>
      <w:r w:rsidR="009605DC">
        <w:rPr>
          <w:rFonts w:ascii="Arial" w:hAnsi="Arial" w:cs="Arial"/>
        </w:rPr>
        <w:t>g</w:t>
      </w:r>
    </w:p>
    <w:p w14:paraId="65A3525B" w14:textId="47822CFE" w:rsidR="005A681D" w:rsidRDefault="00FC714A" w:rsidP="00657A14">
      <w:pPr>
        <w:spacing w:line="360" w:lineRule="auto"/>
        <w:rPr>
          <w:rFonts w:ascii="Arial" w:hAnsi="Arial" w:cs="Arial"/>
        </w:rPr>
      </w:pPr>
      <w:r w:rsidRPr="00FC714A">
        <w:rPr>
          <w:rFonts w:ascii="Arial" w:hAnsi="Arial" w:cs="Arial"/>
        </w:rPr>
        <w:t>Smoking is especially harmful since it harms both the smoker and others around them (Public Health England, 2022). Additionally, the negative effects of smoking are concentrated in impoverished communities and populations, making it one of</w:t>
      </w:r>
      <w:r>
        <w:rPr>
          <w:rFonts w:ascii="Arial" w:hAnsi="Arial" w:cs="Arial"/>
        </w:rPr>
        <w:t xml:space="preserve"> </w:t>
      </w:r>
      <w:r w:rsidR="005B581D">
        <w:rPr>
          <w:rFonts w:ascii="Arial" w:hAnsi="Arial" w:cs="Arial"/>
        </w:rPr>
        <w:t>England's most significant contributors to health disparities</w:t>
      </w:r>
      <w:r w:rsidR="005A681D">
        <w:rPr>
          <w:rFonts w:ascii="Arial" w:hAnsi="Arial" w:cs="Arial"/>
        </w:rPr>
        <w:t xml:space="preserve"> </w:t>
      </w:r>
      <w:r w:rsidR="005A681D">
        <w:rPr>
          <w:rFonts w:ascii="Roboto" w:hAnsi="Roboto"/>
          <w:color w:val="2C3E50"/>
          <w:sz w:val="23"/>
          <w:szCs w:val="23"/>
          <w:shd w:val="clear" w:color="auto" w:fill="FFFFFF"/>
        </w:rPr>
        <w:t>(Public Health England, 2022)</w:t>
      </w:r>
      <w:r w:rsidR="005A681D" w:rsidRPr="005A681D">
        <w:rPr>
          <w:rFonts w:ascii="Arial" w:hAnsi="Arial" w:cs="Arial"/>
        </w:rPr>
        <w:t>.</w:t>
      </w:r>
    </w:p>
    <w:p w14:paraId="6804E4D6" w14:textId="1E5B8A1A" w:rsidR="00E47A28" w:rsidRDefault="00E47A28" w:rsidP="00657A14">
      <w:pPr>
        <w:spacing w:line="360" w:lineRule="auto"/>
        <w:rPr>
          <w:rFonts w:ascii="Arial" w:hAnsi="Arial" w:cs="Arial"/>
        </w:rPr>
      </w:pPr>
      <w:r w:rsidRPr="00E47A28">
        <w:rPr>
          <w:rFonts w:ascii="Arial" w:hAnsi="Arial" w:cs="Arial"/>
        </w:rPr>
        <w:t xml:space="preserve">Between 1950 and 1990, the rate among British men in their early middle age fell by half, while the risk of lung cancer death for those between the ages of 35 and 54 fell even more swiftly, indicating some risk mitigation for smokers ( Peto, Darby, Deo, Silcocks, et al., 2000). On the other hand, women and older men who were still smoking in 1990 were more likely to </w:t>
      </w:r>
      <w:r w:rsidRPr="00E47A28">
        <w:rPr>
          <w:rFonts w:ascii="Arial" w:hAnsi="Arial" w:cs="Arial"/>
        </w:rPr>
        <w:lastRenderedPageBreak/>
        <w:t>have smoked throughout adulthood than they were in 1950, which led to higher lung cancer rates than in 1950. ( Peto, Darby, Deo, Silcocks et al., 2000).</w:t>
      </w:r>
    </w:p>
    <w:p w14:paraId="056297EB" w14:textId="77777777" w:rsidR="00E47A28" w:rsidRDefault="00E47A28" w:rsidP="00657A14">
      <w:pPr>
        <w:spacing w:line="360" w:lineRule="auto"/>
        <w:rPr>
          <w:rFonts w:ascii="Arial" w:hAnsi="Arial" w:cs="Arial"/>
        </w:rPr>
      </w:pPr>
    </w:p>
    <w:p w14:paraId="4439A8CE" w14:textId="1F3A7572" w:rsidR="005D462B" w:rsidRDefault="005D462B" w:rsidP="00657A14">
      <w:pPr>
        <w:spacing w:line="360" w:lineRule="auto"/>
        <w:rPr>
          <w:rFonts w:ascii="Arial" w:hAnsi="Arial" w:cs="Arial"/>
        </w:rPr>
      </w:pPr>
      <w:r w:rsidRPr="006901A5">
        <w:rPr>
          <w:rFonts w:ascii="Arial" w:hAnsi="Arial" w:cs="Arial"/>
        </w:rPr>
        <w:t xml:space="preserve">For daily smokers of cigarettes, the accumulated risk of dying from lung cancer by the age of 75 increased from 6% </w:t>
      </w:r>
      <w:r w:rsidR="005B581D">
        <w:rPr>
          <w:rFonts w:ascii="Arial" w:hAnsi="Arial" w:cs="Arial"/>
        </w:rPr>
        <w:t>in</w:t>
      </w:r>
      <w:r w:rsidRPr="006901A5">
        <w:rPr>
          <w:rFonts w:ascii="Arial" w:hAnsi="Arial" w:cs="Arial"/>
        </w:rPr>
        <w:t xml:space="preserve"> 1950 rates to 16% </w:t>
      </w:r>
      <w:r w:rsidR="005B581D">
        <w:rPr>
          <w:rFonts w:ascii="Arial" w:hAnsi="Arial" w:cs="Arial"/>
        </w:rPr>
        <w:t>in</w:t>
      </w:r>
      <w:r w:rsidRPr="006901A5">
        <w:rPr>
          <w:rFonts w:ascii="Arial" w:hAnsi="Arial" w:cs="Arial"/>
        </w:rPr>
        <w:t xml:space="preserve"> 1990 rates, and for female smokers, it increased from 1% to 10% (</w:t>
      </w:r>
      <w:r w:rsidRPr="006901A5">
        <w:rPr>
          <w:rFonts w:ascii="Arial" w:hAnsi="Arial" w:cs="Arial"/>
          <w:color w:val="222222"/>
          <w:shd w:val="clear" w:color="auto" w:fill="FFFFFF"/>
        </w:rPr>
        <w:t xml:space="preserve"> Peto, Darby, Deo, Silcocks,</w:t>
      </w:r>
      <w:r w:rsidR="005B581D">
        <w:rPr>
          <w:rFonts w:ascii="Arial" w:hAnsi="Arial" w:cs="Arial"/>
          <w:color w:val="222222"/>
          <w:shd w:val="clear" w:color="auto" w:fill="FFFFFF"/>
        </w:rPr>
        <w:t xml:space="preserve"> </w:t>
      </w:r>
      <w:r w:rsidRPr="006901A5">
        <w:rPr>
          <w:rFonts w:ascii="Arial" w:hAnsi="Arial" w:cs="Arial"/>
          <w:color w:val="222222"/>
          <w:shd w:val="clear" w:color="auto" w:fill="FFFFFF"/>
        </w:rPr>
        <w:t>et al., 2000). By smoking,</w:t>
      </w:r>
      <w:r w:rsidR="005B581D">
        <w:rPr>
          <w:rFonts w:ascii="Arial" w:hAnsi="Arial" w:cs="Arial"/>
          <w:color w:val="222222"/>
          <w:shd w:val="clear" w:color="auto" w:fill="FFFFFF"/>
        </w:rPr>
        <w:t xml:space="preserve"> </w:t>
      </w:r>
      <w:r w:rsidRPr="006901A5">
        <w:rPr>
          <w:rFonts w:ascii="Arial" w:hAnsi="Arial" w:cs="Arial"/>
          <w:color w:val="222222"/>
          <w:shd w:val="clear" w:color="auto" w:fill="FFFFFF"/>
        </w:rPr>
        <w:t xml:space="preserve">Bob </w:t>
      </w:r>
      <w:r w:rsidR="005B581D">
        <w:rPr>
          <w:rFonts w:ascii="Arial" w:hAnsi="Arial" w:cs="Arial"/>
          <w:color w:val="222222"/>
          <w:shd w:val="clear" w:color="auto" w:fill="FFFFFF"/>
        </w:rPr>
        <w:t>risks</w:t>
      </w:r>
      <w:r w:rsidRPr="006901A5">
        <w:rPr>
          <w:rFonts w:ascii="Arial" w:hAnsi="Arial" w:cs="Arial"/>
          <w:color w:val="222222"/>
          <w:shd w:val="clear" w:color="auto" w:fill="FFFFFF"/>
        </w:rPr>
        <w:t xml:space="preserve"> suffering </w:t>
      </w:r>
      <w:r w:rsidR="005B581D">
        <w:rPr>
          <w:rFonts w:ascii="Arial" w:hAnsi="Arial" w:cs="Arial"/>
          <w:color w:val="222222"/>
          <w:shd w:val="clear" w:color="auto" w:fill="FFFFFF"/>
        </w:rPr>
        <w:t>from lung cancer and</w:t>
      </w:r>
      <w:r w:rsidRPr="006901A5">
        <w:rPr>
          <w:rFonts w:ascii="Arial" w:hAnsi="Arial" w:cs="Arial"/>
          <w:color w:val="222222"/>
          <w:shd w:val="clear" w:color="auto" w:fill="FFFFFF"/>
        </w:rPr>
        <w:t xml:space="preserve"> </w:t>
      </w:r>
      <w:r w:rsidR="008E17A0" w:rsidRPr="006901A5">
        <w:rPr>
          <w:rFonts w:ascii="Arial" w:hAnsi="Arial" w:cs="Arial"/>
          <w:color w:val="222222"/>
          <w:shd w:val="clear" w:color="auto" w:fill="FFFFFF"/>
        </w:rPr>
        <w:t>losing</w:t>
      </w:r>
      <w:r w:rsidRPr="006901A5">
        <w:rPr>
          <w:rFonts w:ascii="Arial" w:hAnsi="Arial" w:cs="Arial"/>
        </w:rPr>
        <w:t xml:space="preserve"> his life sooner than expected.</w:t>
      </w:r>
    </w:p>
    <w:p w14:paraId="1E880754" w14:textId="021F9924" w:rsidR="009605DC" w:rsidRDefault="009605DC" w:rsidP="009605DC">
      <w:pPr>
        <w:spacing w:line="360" w:lineRule="auto"/>
        <w:rPr>
          <w:rFonts w:ascii="Arial" w:hAnsi="Arial" w:cs="Arial"/>
          <w:color w:val="222222"/>
          <w:shd w:val="clear" w:color="auto" w:fill="FFFFFF"/>
        </w:rPr>
      </w:pPr>
      <w:r w:rsidRPr="006901A5">
        <w:rPr>
          <w:rFonts w:ascii="Arial" w:hAnsi="Arial" w:cs="Arial"/>
          <w:color w:val="222222"/>
          <w:shd w:val="clear" w:color="auto" w:fill="FFFFFF"/>
        </w:rPr>
        <w:t>Even though many truck drivers have been discovered to habitually smoke, be overweight, and be ignorant of their high blood pressure( These, Ott,  Robbins,  Effiong,</w:t>
      </w:r>
      <w:r w:rsidR="005B581D">
        <w:rPr>
          <w:rFonts w:ascii="Arial" w:hAnsi="Arial" w:cs="Arial"/>
          <w:color w:val="222222"/>
          <w:shd w:val="clear" w:color="auto" w:fill="FFFFFF"/>
        </w:rPr>
        <w:t xml:space="preserve"> </w:t>
      </w:r>
      <w:r w:rsidRPr="006901A5">
        <w:rPr>
          <w:rFonts w:ascii="Arial" w:hAnsi="Arial" w:cs="Arial"/>
          <w:color w:val="222222"/>
          <w:shd w:val="clear" w:color="auto" w:fill="FFFFFF"/>
        </w:rPr>
        <w:t>et al.,2015).</w:t>
      </w:r>
    </w:p>
    <w:p w14:paraId="1142AE02" w14:textId="77777777" w:rsidR="005B581D" w:rsidRDefault="005B581D" w:rsidP="009605DC">
      <w:pPr>
        <w:spacing w:line="360" w:lineRule="auto"/>
        <w:rPr>
          <w:rFonts w:ascii="Arial" w:hAnsi="Arial" w:cs="Arial"/>
          <w:color w:val="222222"/>
          <w:shd w:val="clear" w:color="auto" w:fill="FFFFFF"/>
        </w:rPr>
      </w:pPr>
    </w:p>
    <w:p w14:paraId="39C3906A" w14:textId="306F830C" w:rsidR="009605DC" w:rsidRPr="006901A5" w:rsidRDefault="005B581D" w:rsidP="00657A14">
      <w:pPr>
        <w:spacing w:line="360" w:lineRule="auto"/>
        <w:rPr>
          <w:rFonts w:ascii="Arial" w:hAnsi="Arial" w:cs="Arial"/>
        </w:rPr>
      </w:pPr>
      <w:r>
        <w:rPr>
          <w:rFonts w:ascii="Arial" w:hAnsi="Arial" w:cs="Arial"/>
          <w:color w:val="222222"/>
          <w:shd w:val="clear" w:color="auto" w:fill="FFFFFF"/>
        </w:rPr>
        <w:tab/>
      </w:r>
      <w:r w:rsidR="009605DC">
        <w:rPr>
          <w:rFonts w:ascii="Arial" w:hAnsi="Arial" w:cs="Arial"/>
          <w:color w:val="222222"/>
          <w:shd w:val="clear" w:color="auto" w:fill="FFFFFF"/>
        </w:rPr>
        <w:t>Sleeping problems</w:t>
      </w:r>
    </w:p>
    <w:p w14:paraId="322E3FE6" w14:textId="6DBC55BE" w:rsidR="009605DC" w:rsidRPr="006901A5" w:rsidRDefault="008E17A0" w:rsidP="009605DC">
      <w:pPr>
        <w:spacing w:line="360" w:lineRule="auto"/>
        <w:rPr>
          <w:rFonts w:ascii="Arial" w:hAnsi="Arial" w:cs="Arial"/>
          <w:color w:val="222222"/>
          <w:shd w:val="clear" w:color="auto" w:fill="FFFFFF"/>
        </w:rPr>
      </w:pPr>
      <w:r w:rsidRPr="006901A5">
        <w:rPr>
          <w:rFonts w:ascii="Arial" w:hAnsi="Arial" w:cs="Arial"/>
        </w:rPr>
        <w:t>In fatal two-vehicle collisions involving a trailer truck driver between 1991 and 1997 (n=337), factors linked to causation, the driver's accountability, and driver weariness were examined (</w:t>
      </w:r>
      <w:r w:rsidRPr="006901A5">
        <w:rPr>
          <w:rFonts w:ascii="Arial" w:hAnsi="Arial" w:cs="Arial"/>
          <w:color w:val="222222"/>
          <w:shd w:val="clear" w:color="auto" w:fill="FFFFFF"/>
        </w:rPr>
        <w:t>Mbakwem, Akinkunmi,  Ozoh,  Kushimo</w:t>
      </w:r>
      <w:r w:rsidR="004A223B">
        <w:rPr>
          <w:rFonts w:ascii="Arial" w:hAnsi="Arial" w:cs="Arial"/>
          <w:color w:val="222222"/>
          <w:shd w:val="clear" w:color="auto" w:fill="FFFFFF"/>
        </w:rPr>
        <w:t xml:space="preserve"> </w:t>
      </w:r>
      <w:r w:rsidRPr="006901A5">
        <w:rPr>
          <w:rFonts w:ascii="Arial" w:hAnsi="Arial" w:cs="Arial"/>
          <w:color w:val="222222"/>
          <w:shd w:val="clear" w:color="auto" w:fill="FFFFFF"/>
        </w:rPr>
        <w:t>et al.,2018)</w:t>
      </w:r>
      <w:r w:rsidRPr="006901A5">
        <w:rPr>
          <w:rFonts w:ascii="Arial" w:hAnsi="Arial" w:cs="Arial"/>
        </w:rPr>
        <w:t>. Additionally, 251 long-haul truck drivers were polled to learn more about their perspectives on the causes of truck accident contributing variables and the creation of potential driver tiredness countermeasures. (</w:t>
      </w:r>
      <w:r w:rsidRPr="006901A5">
        <w:rPr>
          <w:rFonts w:ascii="Arial" w:hAnsi="Arial" w:cs="Arial"/>
          <w:color w:val="222222"/>
          <w:shd w:val="clear" w:color="auto" w:fill="FFFFFF"/>
        </w:rPr>
        <w:t>Mbakwem, Akinkunmi,  Ozoh,  Kushimo</w:t>
      </w:r>
      <w:r w:rsidR="004A223B">
        <w:rPr>
          <w:rFonts w:ascii="Arial" w:hAnsi="Arial" w:cs="Arial"/>
          <w:color w:val="222222"/>
          <w:shd w:val="clear" w:color="auto" w:fill="FFFFFF"/>
        </w:rPr>
        <w:t xml:space="preserve"> </w:t>
      </w:r>
      <w:r w:rsidRPr="006901A5">
        <w:rPr>
          <w:rFonts w:ascii="Arial" w:hAnsi="Arial" w:cs="Arial"/>
          <w:color w:val="222222"/>
          <w:shd w:val="clear" w:color="auto" w:fill="FFFFFF"/>
        </w:rPr>
        <w:t>et al.,2018) .</w:t>
      </w:r>
      <w:r w:rsidRPr="006901A5">
        <w:rPr>
          <w:rFonts w:ascii="Arial" w:hAnsi="Arial" w:cs="Arial"/>
        </w:rPr>
        <w:t xml:space="preserve">16% of all incidents </w:t>
      </w:r>
      <w:r w:rsidR="005B581D">
        <w:rPr>
          <w:rFonts w:ascii="Arial" w:hAnsi="Arial" w:cs="Arial"/>
        </w:rPr>
        <w:t>were mainly</w:t>
      </w:r>
      <w:r w:rsidRPr="006901A5">
        <w:rPr>
          <w:rFonts w:ascii="Arial" w:hAnsi="Arial" w:cs="Arial"/>
        </w:rPr>
        <w:t xml:space="preserve"> the fault of trailer lorry drivers. (</w:t>
      </w:r>
      <w:r w:rsidRPr="006901A5">
        <w:rPr>
          <w:rFonts w:ascii="Arial" w:hAnsi="Arial" w:cs="Arial"/>
          <w:color w:val="222222"/>
          <w:shd w:val="clear" w:color="auto" w:fill="FFFFFF"/>
        </w:rPr>
        <w:t>Mbakwem , Akinkunmi,  Ozoh,  Kushimo</w:t>
      </w:r>
      <w:r w:rsidR="004A223B">
        <w:rPr>
          <w:rFonts w:ascii="Arial" w:hAnsi="Arial" w:cs="Arial"/>
          <w:color w:val="222222"/>
          <w:shd w:val="clear" w:color="auto" w:fill="FFFFFF"/>
        </w:rPr>
        <w:t xml:space="preserve"> </w:t>
      </w:r>
      <w:r w:rsidRPr="006901A5">
        <w:rPr>
          <w:rFonts w:ascii="Arial" w:hAnsi="Arial" w:cs="Arial"/>
          <w:color w:val="222222"/>
          <w:shd w:val="clear" w:color="auto" w:fill="FFFFFF"/>
        </w:rPr>
        <w:t>et al.,2018) .</w:t>
      </w:r>
    </w:p>
    <w:p w14:paraId="12AE52E9" w14:textId="26193235" w:rsidR="009605DC" w:rsidRDefault="009605DC" w:rsidP="00657A14">
      <w:pPr>
        <w:spacing w:line="360" w:lineRule="auto"/>
        <w:rPr>
          <w:rFonts w:ascii="Arial" w:hAnsi="Arial" w:cs="Arial"/>
          <w:color w:val="222222"/>
          <w:shd w:val="clear" w:color="auto" w:fill="FFFFFF"/>
        </w:rPr>
      </w:pPr>
      <w:r w:rsidRPr="006901A5">
        <w:rPr>
          <w:rFonts w:ascii="Arial" w:hAnsi="Arial" w:cs="Arial"/>
          <w:color w:val="222222"/>
          <w:shd w:val="clear" w:color="auto" w:fill="FFFFFF"/>
        </w:rPr>
        <w:t xml:space="preserve">The development of </w:t>
      </w:r>
      <w:r w:rsidR="005A31FF" w:rsidRPr="006901A5">
        <w:rPr>
          <w:rFonts w:ascii="Arial" w:hAnsi="Arial" w:cs="Arial"/>
          <w:color w:val="222222"/>
          <w:shd w:val="clear" w:color="auto" w:fill="FFFFFF"/>
        </w:rPr>
        <w:t>technical</w:t>
      </w:r>
      <w:r w:rsidRPr="006901A5">
        <w:rPr>
          <w:rFonts w:ascii="Arial" w:hAnsi="Arial" w:cs="Arial"/>
          <w:color w:val="222222"/>
          <w:shd w:val="clear" w:color="auto" w:fill="FFFFFF"/>
        </w:rPr>
        <w:t xml:space="preserve"> in-car countermeasures to identify driver weariness is one method of </w:t>
      </w:r>
      <w:r w:rsidR="005B581D">
        <w:rPr>
          <w:rFonts w:ascii="Arial" w:hAnsi="Arial" w:cs="Arial"/>
          <w:color w:val="222222"/>
          <w:shd w:val="clear" w:color="auto" w:fill="FFFFFF"/>
        </w:rPr>
        <w:t>reducing</w:t>
      </w:r>
      <w:r w:rsidRPr="006901A5">
        <w:rPr>
          <w:rFonts w:ascii="Arial" w:hAnsi="Arial" w:cs="Arial"/>
          <w:color w:val="222222"/>
          <w:shd w:val="clear" w:color="auto" w:fill="FFFFFF"/>
        </w:rPr>
        <w:t xml:space="preserve"> the accident risk linked to extended driving (Häkkänen and Summala,  2001). The first is uncertain which </w:t>
      </w:r>
      <w:r w:rsidR="00461CF9" w:rsidRPr="006901A5">
        <w:rPr>
          <w:rFonts w:ascii="Arial" w:hAnsi="Arial" w:cs="Arial"/>
          <w:color w:val="222222"/>
          <w:shd w:val="clear" w:color="auto" w:fill="FFFFFF"/>
        </w:rPr>
        <w:t>determine</w:t>
      </w:r>
      <w:r w:rsidRPr="006901A5">
        <w:rPr>
          <w:rFonts w:ascii="Arial" w:hAnsi="Arial" w:cs="Arial"/>
          <w:color w:val="222222"/>
          <w:shd w:val="clear" w:color="auto" w:fill="FFFFFF"/>
        </w:rPr>
        <w:t xml:space="preserve"> (such as eye closure, a decline in steering ability, etc.) or what combination of measurements will be patterns and available in detecting driver weariness (Häkkänen and Summala,  2001). This technique still has some shortcomings (Häkkänen and Summala,  2001).</w:t>
      </w:r>
      <w:r w:rsidR="005B581D">
        <w:rPr>
          <w:rFonts w:ascii="Arial" w:hAnsi="Arial" w:cs="Arial"/>
          <w:color w:val="222222"/>
          <w:shd w:val="clear" w:color="auto" w:fill="FFFFFF"/>
        </w:rPr>
        <w:t xml:space="preserve"> </w:t>
      </w:r>
      <w:r w:rsidRPr="006901A5">
        <w:rPr>
          <w:rFonts w:ascii="Arial" w:hAnsi="Arial" w:cs="Arial"/>
          <w:color w:val="222222"/>
          <w:shd w:val="clear" w:color="auto" w:fill="FFFFFF"/>
        </w:rPr>
        <w:t>Due to Bob</w:t>
      </w:r>
      <w:r w:rsidR="005B581D">
        <w:rPr>
          <w:rFonts w:ascii="Arial" w:hAnsi="Arial" w:cs="Arial"/>
          <w:color w:val="222222"/>
          <w:shd w:val="clear" w:color="auto" w:fill="FFFFFF"/>
        </w:rPr>
        <w:t>'</w:t>
      </w:r>
      <w:r w:rsidRPr="006901A5">
        <w:rPr>
          <w:rFonts w:ascii="Arial" w:hAnsi="Arial" w:cs="Arial"/>
          <w:color w:val="222222"/>
          <w:shd w:val="clear" w:color="auto" w:fill="FFFFFF"/>
        </w:rPr>
        <w:t>s sleeping problems,</w:t>
      </w:r>
      <w:r w:rsidR="005B581D">
        <w:rPr>
          <w:rFonts w:ascii="Arial" w:hAnsi="Arial" w:cs="Arial"/>
          <w:color w:val="222222"/>
          <w:shd w:val="clear" w:color="auto" w:fill="FFFFFF"/>
        </w:rPr>
        <w:t xml:space="preserve"> </w:t>
      </w:r>
      <w:r w:rsidRPr="006901A5">
        <w:rPr>
          <w:rFonts w:ascii="Arial" w:hAnsi="Arial" w:cs="Arial"/>
          <w:color w:val="222222"/>
          <w:shd w:val="clear" w:color="auto" w:fill="FFFFFF"/>
        </w:rPr>
        <w:t xml:space="preserve">fatigues at the wheel </w:t>
      </w:r>
      <w:r w:rsidR="005B581D">
        <w:rPr>
          <w:rFonts w:ascii="Arial" w:hAnsi="Arial" w:cs="Arial"/>
          <w:color w:val="222222"/>
          <w:shd w:val="clear" w:color="auto" w:fill="FFFFFF"/>
        </w:rPr>
        <w:t>are</w:t>
      </w:r>
      <w:r w:rsidRPr="006901A5">
        <w:rPr>
          <w:rFonts w:ascii="Arial" w:hAnsi="Arial" w:cs="Arial"/>
          <w:color w:val="222222"/>
          <w:shd w:val="clear" w:color="auto" w:fill="FFFFFF"/>
        </w:rPr>
        <w:t xml:space="preserve"> dangerous for him and others road participants.</w:t>
      </w:r>
    </w:p>
    <w:p w14:paraId="75C34CCC" w14:textId="01D42C09" w:rsidR="009605DC" w:rsidRDefault="009605DC" w:rsidP="009605DC">
      <w:pPr>
        <w:spacing w:line="360" w:lineRule="auto"/>
        <w:rPr>
          <w:rFonts w:ascii="Arial" w:hAnsi="Arial" w:cs="Arial"/>
          <w:color w:val="222222"/>
          <w:shd w:val="clear" w:color="auto" w:fill="FFFFFF"/>
        </w:rPr>
      </w:pPr>
      <w:r w:rsidRPr="006901A5">
        <w:rPr>
          <w:rFonts w:ascii="Arial" w:hAnsi="Arial" w:cs="Arial"/>
          <w:color w:val="222222"/>
          <w:shd w:val="clear" w:color="auto" w:fill="FFFFFF"/>
        </w:rPr>
        <w:t xml:space="preserve">There are Hours-of-Service (HoS) laws for truck drivers in </w:t>
      </w:r>
      <w:r w:rsidR="00731278" w:rsidRPr="006901A5">
        <w:rPr>
          <w:rFonts w:ascii="Arial" w:hAnsi="Arial" w:cs="Arial"/>
          <w:color w:val="222222"/>
          <w:shd w:val="clear" w:color="auto" w:fill="FFFFFF"/>
        </w:rPr>
        <w:t>most important</w:t>
      </w:r>
      <w:r w:rsidRPr="006901A5">
        <w:rPr>
          <w:rFonts w:ascii="Arial" w:hAnsi="Arial" w:cs="Arial"/>
          <w:color w:val="222222"/>
          <w:shd w:val="clear" w:color="auto" w:fill="FFFFFF"/>
        </w:rPr>
        <w:t xml:space="preserve"> </w:t>
      </w:r>
      <w:r w:rsidR="00731278" w:rsidRPr="006901A5">
        <w:rPr>
          <w:rFonts w:ascii="Arial" w:hAnsi="Arial" w:cs="Arial"/>
          <w:color w:val="222222"/>
          <w:shd w:val="clear" w:color="auto" w:fill="FFFFFF"/>
        </w:rPr>
        <w:t>manufacturing</w:t>
      </w:r>
      <w:r w:rsidRPr="006901A5">
        <w:rPr>
          <w:rFonts w:ascii="Arial" w:hAnsi="Arial" w:cs="Arial"/>
          <w:color w:val="222222"/>
          <w:shd w:val="clear" w:color="auto" w:fill="FFFFFF"/>
        </w:rPr>
        <w:t xml:space="preserve"> nations like </w:t>
      </w:r>
      <w:r w:rsidR="005B581D">
        <w:rPr>
          <w:rFonts w:ascii="Arial" w:hAnsi="Arial" w:cs="Arial"/>
          <w:color w:val="222222"/>
          <w:shd w:val="clear" w:color="auto" w:fill="FFFFFF"/>
        </w:rPr>
        <w:t xml:space="preserve">the </w:t>
      </w:r>
      <w:r w:rsidRPr="006901A5">
        <w:rPr>
          <w:rFonts w:ascii="Arial" w:hAnsi="Arial" w:cs="Arial"/>
          <w:color w:val="222222"/>
          <w:shd w:val="clear" w:color="auto" w:fill="FFFFFF"/>
        </w:rPr>
        <w:t xml:space="preserve">UK, the United States, Canada, Australia, and countries of the European Union (EU), which specify the length of continuous driving time and rest breaks( Jensen and Dahl, 2009). Although the restrictions' stated purpose is to increase road safety by reducing exhaustion and drowsiness, they may also </w:t>
      </w:r>
      <w:r w:rsidR="005B581D">
        <w:rPr>
          <w:rFonts w:ascii="Arial" w:hAnsi="Arial" w:cs="Arial"/>
          <w:color w:val="222222"/>
          <w:shd w:val="clear" w:color="auto" w:fill="FFFFFF"/>
        </w:rPr>
        <w:t>significantly negatively influence</w:t>
      </w:r>
      <w:r w:rsidRPr="006901A5">
        <w:rPr>
          <w:rFonts w:ascii="Arial" w:hAnsi="Arial" w:cs="Arial"/>
          <w:color w:val="222222"/>
          <w:shd w:val="clear" w:color="auto" w:fill="FFFFFF"/>
        </w:rPr>
        <w:t xml:space="preserve"> drivers' working conditions ( Jensen and Dahl, 2009). One of the goals of the EU HoS legislation is to improve truck drivers' working conditions, yet they do not appear to fully achieve these goals</w:t>
      </w:r>
      <w:r>
        <w:rPr>
          <w:rFonts w:ascii="Arial" w:hAnsi="Arial" w:cs="Arial"/>
          <w:color w:val="222222"/>
          <w:shd w:val="clear" w:color="auto" w:fill="FFFFFF"/>
        </w:rPr>
        <w:t xml:space="preserve"> </w:t>
      </w:r>
      <w:r w:rsidRPr="006901A5">
        <w:rPr>
          <w:rFonts w:ascii="Arial" w:hAnsi="Arial" w:cs="Arial"/>
          <w:color w:val="222222"/>
          <w:shd w:val="clear" w:color="auto" w:fill="FFFFFF"/>
        </w:rPr>
        <w:lastRenderedPageBreak/>
        <w:t xml:space="preserve">( Jensen and Dahl, 2009). Back problems associated with the time spent driving continue to be very common </w:t>
      </w:r>
      <w:r w:rsidR="005B581D">
        <w:rPr>
          <w:rFonts w:ascii="Arial" w:hAnsi="Arial" w:cs="Arial"/>
          <w:color w:val="222222"/>
          <w:shd w:val="clear" w:color="auto" w:fill="FFFFFF"/>
        </w:rPr>
        <w:t>among</w:t>
      </w:r>
      <w:r w:rsidRPr="006901A5">
        <w:rPr>
          <w:rFonts w:ascii="Arial" w:hAnsi="Arial" w:cs="Arial"/>
          <w:color w:val="222222"/>
          <w:shd w:val="clear" w:color="auto" w:fill="FFFFFF"/>
        </w:rPr>
        <w:t xml:space="preserve"> truck drivers ( Jensen and Dahl, 2009). </w:t>
      </w:r>
    </w:p>
    <w:p w14:paraId="3BB16360" w14:textId="77777777" w:rsidR="005B581D" w:rsidRDefault="005B581D" w:rsidP="009605DC">
      <w:pPr>
        <w:spacing w:line="360" w:lineRule="auto"/>
        <w:rPr>
          <w:rFonts w:ascii="Arial" w:hAnsi="Arial" w:cs="Arial"/>
          <w:color w:val="222222"/>
          <w:shd w:val="clear" w:color="auto" w:fill="FFFFFF"/>
        </w:rPr>
      </w:pPr>
    </w:p>
    <w:p w14:paraId="65E67A97" w14:textId="1F3E2DB9" w:rsidR="009605DC" w:rsidRDefault="005B581D" w:rsidP="009605DC">
      <w:pPr>
        <w:spacing w:line="360" w:lineRule="auto"/>
        <w:rPr>
          <w:rFonts w:ascii="Arial" w:hAnsi="Arial" w:cs="Arial"/>
          <w:color w:val="222222"/>
          <w:shd w:val="clear" w:color="auto" w:fill="FFFFFF"/>
        </w:rPr>
      </w:pPr>
      <w:r>
        <w:rPr>
          <w:rFonts w:ascii="Arial" w:hAnsi="Arial" w:cs="Arial"/>
          <w:color w:val="222222"/>
          <w:shd w:val="clear" w:color="auto" w:fill="FFFFFF"/>
        </w:rPr>
        <w:tab/>
      </w:r>
      <w:r w:rsidR="009605DC">
        <w:rPr>
          <w:rFonts w:ascii="Arial" w:hAnsi="Arial" w:cs="Arial"/>
          <w:color w:val="222222"/>
          <w:shd w:val="clear" w:color="auto" w:fill="FFFFFF"/>
        </w:rPr>
        <w:t>Diet</w:t>
      </w:r>
    </w:p>
    <w:p w14:paraId="3F6613BD" w14:textId="55245E51" w:rsidR="00511CD6" w:rsidRDefault="009605DC" w:rsidP="00511CD6">
      <w:pPr>
        <w:spacing w:line="360" w:lineRule="auto"/>
        <w:rPr>
          <w:rFonts w:ascii="Arial" w:hAnsi="Arial" w:cs="Arial"/>
          <w:color w:val="222222"/>
          <w:shd w:val="clear" w:color="auto" w:fill="FFFFFF"/>
        </w:rPr>
      </w:pPr>
      <w:r w:rsidRPr="009605DC">
        <w:rPr>
          <w:rFonts w:ascii="Arial" w:hAnsi="Arial" w:cs="Arial"/>
          <w:color w:val="222222"/>
          <w:shd w:val="clear" w:color="auto" w:fill="FFFFFF"/>
        </w:rPr>
        <w:t xml:space="preserve">Pizzas, casseroles, pasta meals, and sandwiches are just a few examples of foods that fall into more than one cuisine category and are considered combination foods. </w:t>
      </w:r>
      <w:r w:rsidR="00511CD6">
        <w:rPr>
          <w:rFonts w:ascii="Arial" w:hAnsi="Arial" w:cs="Arial"/>
          <w:color w:val="222222"/>
          <w:shd w:val="clear" w:color="auto" w:fill="FFFFFF"/>
        </w:rPr>
        <w:t>Bob can have these types of prepared food and fr</w:t>
      </w:r>
      <w:r w:rsidR="005B581D">
        <w:rPr>
          <w:rFonts w:ascii="Arial" w:hAnsi="Arial" w:cs="Arial"/>
          <w:color w:val="222222"/>
          <w:shd w:val="clear" w:color="auto" w:fill="FFFFFF"/>
        </w:rPr>
        <w:t>eeze</w:t>
      </w:r>
      <w:r w:rsidR="00511CD6">
        <w:rPr>
          <w:rFonts w:ascii="Arial" w:hAnsi="Arial" w:cs="Arial"/>
          <w:color w:val="222222"/>
          <w:shd w:val="clear" w:color="auto" w:fill="FFFFFF"/>
        </w:rPr>
        <w:t xml:space="preserve"> it for a whole week</w:t>
      </w:r>
      <w:r w:rsidR="001B2AC6">
        <w:rPr>
          <w:rFonts w:ascii="Arial" w:hAnsi="Arial" w:cs="Arial"/>
          <w:color w:val="222222"/>
          <w:shd w:val="clear" w:color="auto" w:fill="FFFFFF"/>
        </w:rPr>
        <w:t>.</w:t>
      </w:r>
    </w:p>
    <w:p w14:paraId="6F433758" w14:textId="58074C1C" w:rsidR="001B2AC6" w:rsidRPr="009605DC" w:rsidRDefault="001B2AC6" w:rsidP="00511CD6">
      <w:pPr>
        <w:spacing w:line="360" w:lineRule="auto"/>
        <w:rPr>
          <w:rFonts w:ascii="Arial" w:hAnsi="Arial" w:cs="Arial"/>
          <w:color w:val="222222"/>
          <w:shd w:val="clear" w:color="auto" w:fill="FFFFFF"/>
        </w:rPr>
      </w:pPr>
      <w:r w:rsidRPr="001B2AC6">
        <w:rPr>
          <w:rFonts w:ascii="Arial" w:hAnsi="Arial" w:cs="Arial"/>
          <w:color w:val="222222"/>
          <w:shd w:val="clear" w:color="auto" w:fill="FFFFFF"/>
        </w:rPr>
        <w:t>Pulses like beans, peas, and lentils are ideal meat substitutes since they are naturally low in fat and high in fibre, protein, vitamins, and minerals. Pulses, often known as beans or legumes, are (NHS Choices, 2018).</w:t>
      </w:r>
    </w:p>
    <w:p w14:paraId="01D8A657" w14:textId="45E2B807" w:rsidR="00511CD6" w:rsidRDefault="00511CD6" w:rsidP="00511CD6">
      <w:pPr>
        <w:spacing w:line="360" w:lineRule="auto"/>
        <w:rPr>
          <w:rFonts w:ascii="Arial" w:hAnsi="Arial" w:cs="Arial"/>
          <w:color w:val="222222"/>
          <w:shd w:val="clear" w:color="auto" w:fill="FFFFFF"/>
        </w:rPr>
      </w:pPr>
      <w:r w:rsidRPr="00511CD6">
        <w:rPr>
          <w:rFonts w:ascii="Arial" w:hAnsi="Arial" w:cs="Arial"/>
          <w:color w:val="222222"/>
          <w:shd w:val="clear" w:color="auto" w:fill="FFFFFF"/>
        </w:rPr>
        <w:t>Foods like lentils, chickpeas, beans, and peas are among the edible seeds that develop in pods</w:t>
      </w:r>
      <w:r>
        <w:rPr>
          <w:rFonts w:ascii="Arial" w:hAnsi="Arial" w:cs="Arial"/>
          <w:color w:val="222222"/>
          <w:shd w:val="clear" w:color="auto" w:fill="FFFFFF"/>
        </w:rPr>
        <w:t xml:space="preserve"> </w:t>
      </w:r>
      <w:r>
        <w:rPr>
          <w:rFonts w:ascii="Roboto" w:hAnsi="Roboto"/>
          <w:color w:val="2C3E50"/>
          <w:sz w:val="23"/>
          <w:szCs w:val="23"/>
          <w:shd w:val="clear" w:color="auto" w:fill="FFFFFF"/>
        </w:rPr>
        <w:t>(NHS Choices, 2018)</w:t>
      </w:r>
      <w:r w:rsidRPr="00511CD6">
        <w:rPr>
          <w:rFonts w:ascii="Arial" w:hAnsi="Arial" w:cs="Arial"/>
          <w:color w:val="222222"/>
          <w:shd w:val="clear" w:color="auto" w:fill="FFFFFF"/>
        </w:rPr>
        <w:t>. Tofu, bean curd, and mycoprotein are other plant-based protein sources readily offered in most stores</w:t>
      </w:r>
      <w:r>
        <w:rPr>
          <w:rFonts w:ascii="Arial" w:hAnsi="Arial" w:cs="Arial"/>
          <w:color w:val="222222"/>
          <w:shd w:val="clear" w:color="auto" w:fill="FFFFFF"/>
        </w:rPr>
        <w:t xml:space="preserve"> </w:t>
      </w:r>
      <w:r>
        <w:rPr>
          <w:rFonts w:ascii="Roboto" w:hAnsi="Roboto"/>
          <w:color w:val="2C3E50"/>
          <w:sz w:val="23"/>
          <w:szCs w:val="23"/>
          <w:shd w:val="clear" w:color="auto" w:fill="FFFFFF"/>
        </w:rPr>
        <w:t>(NHS Choices, 2018)</w:t>
      </w:r>
      <w:r w:rsidRPr="00511CD6">
        <w:rPr>
          <w:rFonts w:ascii="Arial" w:hAnsi="Arial" w:cs="Arial"/>
          <w:color w:val="222222"/>
          <w:shd w:val="clear" w:color="auto" w:fill="FFFFFF"/>
        </w:rPr>
        <w:t>.</w:t>
      </w:r>
    </w:p>
    <w:p w14:paraId="2A686A4E" w14:textId="77777777" w:rsidR="009605DC" w:rsidRPr="006901A5" w:rsidRDefault="009605DC" w:rsidP="009605DC">
      <w:pPr>
        <w:spacing w:line="360" w:lineRule="auto"/>
        <w:rPr>
          <w:rFonts w:ascii="Arial" w:hAnsi="Arial" w:cs="Arial"/>
          <w:color w:val="222222"/>
          <w:shd w:val="clear" w:color="auto" w:fill="FFFFFF"/>
        </w:rPr>
      </w:pPr>
    </w:p>
    <w:p w14:paraId="534E1688" w14:textId="77777777" w:rsidR="009605DC" w:rsidRPr="006901A5" w:rsidRDefault="009605DC" w:rsidP="00657A14">
      <w:pPr>
        <w:spacing w:line="360" w:lineRule="auto"/>
        <w:rPr>
          <w:rFonts w:ascii="Arial" w:hAnsi="Arial" w:cs="Arial"/>
          <w:color w:val="222222"/>
          <w:shd w:val="clear" w:color="auto" w:fill="FFFFFF"/>
        </w:rPr>
      </w:pPr>
    </w:p>
    <w:p w14:paraId="277436A0" w14:textId="71C3BE85" w:rsidR="009605DC" w:rsidRDefault="005B581D" w:rsidP="00657A14">
      <w:pPr>
        <w:spacing w:line="360" w:lineRule="auto"/>
        <w:rPr>
          <w:rFonts w:ascii="Arial" w:hAnsi="Arial" w:cs="Arial"/>
          <w:color w:val="222222"/>
          <w:shd w:val="clear" w:color="auto" w:fill="FFFFFF"/>
        </w:rPr>
      </w:pPr>
      <w:r>
        <w:rPr>
          <w:rFonts w:ascii="Arial" w:hAnsi="Arial" w:cs="Arial"/>
          <w:color w:val="222222"/>
          <w:shd w:val="clear" w:color="auto" w:fill="FFFFFF"/>
        </w:rPr>
        <w:tab/>
      </w:r>
      <w:r w:rsidR="009605DC" w:rsidRPr="00A1651B">
        <w:rPr>
          <w:rFonts w:ascii="Arial" w:hAnsi="Arial" w:cs="Arial"/>
          <w:color w:val="222222"/>
          <w:shd w:val="clear" w:color="auto" w:fill="FFFFFF"/>
        </w:rPr>
        <w:t>Heart problems</w:t>
      </w:r>
    </w:p>
    <w:p w14:paraId="7D70D904" w14:textId="1F2FB051" w:rsidR="00132AFD" w:rsidRPr="00A1651B" w:rsidRDefault="00132AFD" w:rsidP="00657A14">
      <w:pPr>
        <w:spacing w:line="360" w:lineRule="auto"/>
        <w:rPr>
          <w:rFonts w:ascii="Arial" w:hAnsi="Arial" w:cs="Arial"/>
          <w:color w:val="222222"/>
          <w:shd w:val="clear" w:color="auto" w:fill="FFFFFF"/>
        </w:rPr>
      </w:pPr>
      <w:r w:rsidRPr="00132AFD">
        <w:rPr>
          <w:rFonts w:ascii="Arial" w:hAnsi="Arial" w:cs="Arial"/>
          <w:color w:val="222222"/>
          <w:shd w:val="clear" w:color="auto" w:fill="FFFFFF"/>
        </w:rPr>
        <w:t>Distinct people may encounter different coronary artery disease symptoms. For instance, men are more likely to experience chest pain (Mayo Clinic 2021). Coronary artery disease, a common cardiac condition, affects the major blood vessels that supply the heart muscle (Mayo Clinic, 2021). Typically, plaques (cholesterol build-up) in the heart arteries cause coronary artery disease (Mayo Clinic 2021). The accumulation of these plaques is referred to as atherosclerosis (Mayo Clinic 2021)</w:t>
      </w:r>
      <w:r>
        <w:rPr>
          <w:rFonts w:ascii="Arial" w:hAnsi="Arial" w:cs="Arial"/>
          <w:color w:val="222222"/>
          <w:shd w:val="clear" w:color="auto" w:fill="FFFFFF"/>
        </w:rPr>
        <w:t xml:space="preserve"> </w:t>
      </w:r>
      <w:r w:rsidRPr="00132AFD">
        <w:rPr>
          <w:rFonts w:ascii="Arial" w:hAnsi="Arial" w:cs="Arial"/>
          <w:color w:val="222222"/>
          <w:shd w:val="clear" w:color="auto" w:fill="FFFFFF"/>
        </w:rPr>
        <w:t>.</w:t>
      </w:r>
      <w:r w:rsidR="00415D64" w:rsidRPr="00415D64">
        <w:t xml:space="preserve"> </w:t>
      </w:r>
      <w:r w:rsidR="00415D64" w:rsidRPr="00415D64">
        <w:rPr>
          <w:rFonts w:ascii="Arial" w:hAnsi="Arial" w:cs="Arial"/>
          <w:color w:val="222222"/>
          <w:shd w:val="clear" w:color="auto" w:fill="FFFFFF"/>
        </w:rPr>
        <w:t xml:space="preserve">Atherosclerosis causes the heart and other organs to receive less blood. It might cause a </w:t>
      </w:r>
      <w:r w:rsidR="000B5E1C" w:rsidRPr="00415D64">
        <w:rPr>
          <w:rFonts w:ascii="Arial" w:hAnsi="Arial" w:cs="Arial"/>
          <w:color w:val="222222"/>
          <w:shd w:val="clear" w:color="auto" w:fill="FFFFFF"/>
        </w:rPr>
        <w:t>seizure</w:t>
      </w:r>
      <w:r w:rsidR="00415D64" w:rsidRPr="00415D64">
        <w:rPr>
          <w:rFonts w:ascii="Arial" w:hAnsi="Arial" w:cs="Arial"/>
          <w:color w:val="222222"/>
          <w:shd w:val="clear" w:color="auto" w:fill="FFFFFF"/>
        </w:rPr>
        <w:t>, asthma, or a heart attack (Mayo Clinic 2021).</w:t>
      </w:r>
    </w:p>
    <w:p w14:paraId="22142B91" w14:textId="7DC8DBB4" w:rsidR="006310A0" w:rsidRDefault="00A1651B" w:rsidP="00657A14">
      <w:pPr>
        <w:spacing w:line="360" w:lineRule="auto"/>
        <w:rPr>
          <w:rFonts w:ascii="Arial" w:hAnsi="Arial" w:cs="Arial"/>
          <w:color w:val="222222"/>
          <w:shd w:val="clear" w:color="auto" w:fill="FFFFFF"/>
        </w:rPr>
      </w:pPr>
      <w:r w:rsidRPr="006901A5">
        <w:rPr>
          <w:rFonts w:ascii="Arial" w:hAnsi="Arial" w:cs="Arial"/>
          <w:color w:val="222222"/>
          <w:shd w:val="clear" w:color="auto" w:fill="FFFFFF"/>
        </w:rPr>
        <w:t>Additionally,</w:t>
      </w:r>
      <w:r>
        <w:rPr>
          <w:rFonts w:ascii="Arial" w:hAnsi="Arial" w:cs="Arial"/>
          <w:color w:val="222222"/>
          <w:shd w:val="clear" w:color="auto" w:fill="FFFFFF"/>
        </w:rPr>
        <w:t xml:space="preserve"> truck</w:t>
      </w:r>
      <w:r w:rsidR="009B63D7">
        <w:rPr>
          <w:rFonts w:ascii="Arial" w:hAnsi="Arial" w:cs="Arial"/>
          <w:color w:val="222222"/>
          <w:shd w:val="clear" w:color="auto" w:fill="FFFFFF"/>
        </w:rPr>
        <w:t xml:space="preserve"> drivers </w:t>
      </w:r>
      <w:r w:rsidR="006310A0" w:rsidRPr="006901A5">
        <w:rPr>
          <w:rFonts w:ascii="Arial" w:hAnsi="Arial" w:cs="Arial"/>
          <w:color w:val="222222"/>
          <w:shd w:val="clear" w:color="auto" w:fill="FFFFFF"/>
        </w:rPr>
        <w:t xml:space="preserve">have a high incidence of heart disease, which </w:t>
      </w:r>
      <w:r w:rsidR="005B581D">
        <w:rPr>
          <w:rFonts w:ascii="Arial" w:hAnsi="Arial" w:cs="Arial"/>
          <w:color w:val="222222"/>
          <w:shd w:val="clear" w:color="auto" w:fill="FFFFFF"/>
        </w:rPr>
        <w:t>stressors may bring on</w:t>
      </w:r>
      <w:r w:rsidR="006310A0" w:rsidRPr="006901A5">
        <w:rPr>
          <w:rFonts w:ascii="Arial" w:hAnsi="Arial" w:cs="Arial"/>
          <w:color w:val="222222"/>
          <w:shd w:val="clear" w:color="auto" w:fill="FFFFFF"/>
        </w:rPr>
        <w:t xml:space="preserve"> at work</w:t>
      </w:r>
      <w:r w:rsidR="00D64EDF" w:rsidRPr="006901A5">
        <w:rPr>
          <w:rFonts w:ascii="Arial" w:hAnsi="Arial" w:cs="Arial"/>
          <w:color w:val="222222"/>
          <w:shd w:val="clear" w:color="auto" w:fill="FFFFFF"/>
        </w:rPr>
        <w:t xml:space="preserve"> ( Jensen and Dahl, 2009). </w:t>
      </w:r>
    </w:p>
    <w:p w14:paraId="77655C88" w14:textId="2D1ACEE3" w:rsidR="009B63D7" w:rsidRDefault="009F37D9" w:rsidP="00657A14">
      <w:pPr>
        <w:spacing w:line="360" w:lineRule="auto"/>
        <w:rPr>
          <w:rFonts w:ascii="Arial" w:hAnsi="Arial" w:cs="Arial"/>
          <w:color w:val="222222"/>
          <w:shd w:val="clear" w:color="auto" w:fill="FFFFFF"/>
        </w:rPr>
      </w:pPr>
      <w:r w:rsidRPr="009F37D9">
        <w:rPr>
          <w:rFonts w:ascii="Arial" w:hAnsi="Arial" w:cs="Arial"/>
          <w:color w:val="222222"/>
          <w:shd w:val="clear" w:color="auto" w:fill="FFFFFF"/>
        </w:rPr>
        <w:t>Truck drivers' intermediate health outcomes and healthy behaviour can both be improved in the near term by engaging in wellness activities</w:t>
      </w:r>
      <w:r w:rsidR="006901A5" w:rsidRPr="004A223B">
        <w:rPr>
          <w:rFonts w:ascii="Arial" w:hAnsi="Arial" w:cs="Arial"/>
          <w:color w:val="222222"/>
          <w:shd w:val="clear" w:color="auto" w:fill="FFFFFF"/>
        </w:rPr>
        <w:t xml:space="preserve"> ( Apostolopoulos, Sönmez,  Shattell,  Haldeman, et al.,   2011). </w:t>
      </w:r>
      <w:r w:rsidR="005B581D">
        <w:rPr>
          <w:rFonts w:ascii="Arial" w:hAnsi="Arial" w:cs="Arial"/>
          <w:color w:val="222222"/>
          <w:shd w:val="clear" w:color="auto" w:fill="FFFFFF"/>
        </w:rPr>
        <w:t>However, g</w:t>
      </w:r>
      <w:r w:rsidR="006901A5" w:rsidRPr="004A223B">
        <w:rPr>
          <w:rFonts w:ascii="Arial" w:hAnsi="Arial" w:cs="Arial"/>
          <w:color w:val="222222"/>
          <w:shd w:val="clear" w:color="auto" w:fill="FFFFFF"/>
        </w:rPr>
        <w:t xml:space="preserve">iven that truck drivers are a vulnerable group whose health </w:t>
      </w:r>
      <w:r w:rsidR="004A223B" w:rsidRPr="004A223B">
        <w:rPr>
          <w:rFonts w:ascii="Arial" w:hAnsi="Arial" w:cs="Arial"/>
          <w:color w:val="222222"/>
          <w:shd w:val="clear" w:color="auto" w:fill="FFFFFF"/>
        </w:rPr>
        <w:t>influences</w:t>
      </w:r>
      <w:r w:rsidR="006901A5" w:rsidRPr="004A223B">
        <w:rPr>
          <w:rFonts w:ascii="Arial" w:hAnsi="Arial" w:cs="Arial"/>
          <w:color w:val="222222"/>
          <w:shd w:val="clear" w:color="auto" w:fill="FFFFFF"/>
        </w:rPr>
        <w:t xml:space="preserve"> other drivers' safety, the paucity of </w:t>
      </w:r>
      <w:r w:rsidR="00745FFE" w:rsidRPr="004A223B">
        <w:rPr>
          <w:rFonts w:ascii="Arial" w:hAnsi="Arial" w:cs="Arial"/>
          <w:color w:val="222222"/>
          <w:shd w:val="clear" w:color="auto" w:fill="FFFFFF"/>
        </w:rPr>
        <w:t>investigation</w:t>
      </w:r>
      <w:r w:rsidR="006901A5" w:rsidRPr="004A223B">
        <w:rPr>
          <w:rFonts w:ascii="Arial" w:hAnsi="Arial" w:cs="Arial"/>
          <w:color w:val="222222"/>
          <w:shd w:val="clear" w:color="auto" w:fill="FFFFFF"/>
        </w:rPr>
        <w:t xml:space="preserve"> on</w:t>
      </w:r>
      <w:r w:rsidR="004605F9" w:rsidRPr="004605F9">
        <w:t xml:space="preserve"> </w:t>
      </w:r>
      <w:r w:rsidR="004605F9" w:rsidRPr="004605F9">
        <w:rPr>
          <w:rFonts w:ascii="Arial" w:hAnsi="Arial" w:cs="Arial"/>
          <w:color w:val="222222"/>
          <w:shd w:val="clear" w:color="auto" w:fill="FFFFFF"/>
        </w:rPr>
        <w:t>promotion of condition</w:t>
      </w:r>
      <w:r w:rsidR="006901A5" w:rsidRPr="004A223B">
        <w:rPr>
          <w:rFonts w:ascii="Arial" w:hAnsi="Arial" w:cs="Arial"/>
          <w:color w:val="222222"/>
          <w:shd w:val="clear" w:color="auto" w:fill="FFFFFF"/>
        </w:rPr>
        <w:t xml:space="preserve"> interventions is concerning</w:t>
      </w:r>
      <w:r w:rsidR="004A223B" w:rsidRPr="004A223B">
        <w:rPr>
          <w:rFonts w:ascii="Arial" w:hAnsi="Arial" w:cs="Arial"/>
          <w:color w:val="222222"/>
          <w:shd w:val="clear" w:color="auto" w:fill="FFFFFF"/>
        </w:rPr>
        <w:t xml:space="preserve"> </w:t>
      </w:r>
      <w:r w:rsidR="006901A5" w:rsidRPr="004A223B">
        <w:rPr>
          <w:rFonts w:ascii="Arial" w:hAnsi="Arial" w:cs="Arial"/>
          <w:color w:val="222222"/>
          <w:shd w:val="clear" w:color="auto" w:fill="FFFFFF"/>
        </w:rPr>
        <w:t xml:space="preserve"> ( Apostolopoulos, Sönmez,  Shattell</w:t>
      </w:r>
      <w:r w:rsidR="00F72B56">
        <w:rPr>
          <w:rFonts w:ascii="Arial" w:hAnsi="Arial" w:cs="Arial"/>
          <w:color w:val="222222"/>
          <w:shd w:val="clear" w:color="auto" w:fill="FFFFFF"/>
        </w:rPr>
        <w:t xml:space="preserve"> </w:t>
      </w:r>
      <w:r w:rsidR="006901A5" w:rsidRPr="004A223B">
        <w:rPr>
          <w:rFonts w:ascii="Arial" w:hAnsi="Arial" w:cs="Arial"/>
          <w:color w:val="222222"/>
          <w:shd w:val="clear" w:color="auto" w:fill="FFFFFF"/>
        </w:rPr>
        <w:t xml:space="preserve">,  Haldeman et al., 2011). </w:t>
      </w:r>
      <w:r w:rsidR="005B581D">
        <w:rPr>
          <w:rFonts w:ascii="Arial" w:hAnsi="Arial" w:cs="Arial"/>
          <w:color w:val="222222"/>
          <w:shd w:val="clear" w:color="auto" w:fill="FFFFFF"/>
        </w:rPr>
        <w:t>Furthermore, s</w:t>
      </w:r>
      <w:r w:rsidR="006901A5" w:rsidRPr="004A223B">
        <w:rPr>
          <w:rFonts w:ascii="Arial" w:hAnsi="Arial" w:cs="Arial"/>
          <w:color w:val="222222"/>
          <w:shd w:val="clear" w:color="auto" w:fill="FFFFFF"/>
        </w:rPr>
        <w:t>tudies have m</w:t>
      </w:r>
      <w:r w:rsidR="005B581D">
        <w:rPr>
          <w:rFonts w:ascii="Arial" w:hAnsi="Arial" w:cs="Arial"/>
          <w:color w:val="222222"/>
          <w:shd w:val="clear" w:color="auto" w:fill="FFFFFF"/>
        </w:rPr>
        <w:t>ain</w:t>
      </w:r>
      <w:r w:rsidR="006901A5" w:rsidRPr="004A223B">
        <w:rPr>
          <w:rFonts w:ascii="Arial" w:hAnsi="Arial" w:cs="Arial"/>
          <w:color w:val="222222"/>
          <w:shd w:val="clear" w:color="auto" w:fill="FFFFFF"/>
        </w:rPr>
        <w:t xml:space="preserve">ly concentrated on specific changes, which is concerning because environmental and workplace factors are </w:t>
      </w:r>
      <w:r w:rsidR="005B581D">
        <w:rPr>
          <w:rFonts w:ascii="Arial" w:hAnsi="Arial" w:cs="Arial"/>
          <w:color w:val="222222"/>
          <w:shd w:val="clear" w:color="auto" w:fill="FFFFFF"/>
        </w:rPr>
        <w:t>significant truck predictors</w:t>
      </w:r>
      <w:r w:rsidR="006901A5" w:rsidRPr="004A223B">
        <w:rPr>
          <w:rFonts w:ascii="Arial" w:hAnsi="Arial" w:cs="Arial"/>
          <w:color w:val="222222"/>
          <w:shd w:val="clear" w:color="auto" w:fill="FFFFFF"/>
        </w:rPr>
        <w:t xml:space="preserve"> </w:t>
      </w:r>
      <w:r w:rsidR="005B581D">
        <w:rPr>
          <w:rFonts w:ascii="Arial" w:hAnsi="Arial" w:cs="Arial"/>
          <w:color w:val="222222"/>
          <w:shd w:val="clear" w:color="auto" w:fill="FFFFFF"/>
        </w:rPr>
        <w:t xml:space="preserve">of </w:t>
      </w:r>
      <w:r w:rsidR="006901A5" w:rsidRPr="004A223B">
        <w:rPr>
          <w:rFonts w:ascii="Arial" w:hAnsi="Arial" w:cs="Arial"/>
          <w:color w:val="222222"/>
          <w:shd w:val="clear" w:color="auto" w:fill="FFFFFF"/>
        </w:rPr>
        <w:t xml:space="preserve">drivers' </w:t>
      </w:r>
      <w:r w:rsidR="006901A5" w:rsidRPr="004A223B">
        <w:rPr>
          <w:rFonts w:ascii="Arial" w:hAnsi="Arial" w:cs="Arial"/>
          <w:color w:val="222222"/>
          <w:shd w:val="clear" w:color="auto" w:fill="FFFFFF"/>
        </w:rPr>
        <w:lastRenderedPageBreak/>
        <w:t>health-related behaviours and outcomes for chronic diseases</w:t>
      </w:r>
      <w:r w:rsidR="004A223B" w:rsidRPr="004A223B">
        <w:rPr>
          <w:rFonts w:ascii="Arial" w:hAnsi="Arial" w:cs="Arial"/>
          <w:color w:val="222222"/>
          <w:shd w:val="clear" w:color="auto" w:fill="FFFFFF"/>
        </w:rPr>
        <w:t xml:space="preserve"> </w:t>
      </w:r>
      <w:r w:rsidR="004A223B">
        <w:rPr>
          <w:rFonts w:ascii="Arial" w:hAnsi="Arial" w:cs="Arial"/>
          <w:color w:val="222222"/>
          <w:shd w:val="clear" w:color="auto" w:fill="FFFFFF"/>
        </w:rPr>
        <w:t xml:space="preserve"> (</w:t>
      </w:r>
      <w:r w:rsidR="004A223B" w:rsidRPr="004A223B">
        <w:rPr>
          <w:rFonts w:ascii="Arial" w:hAnsi="Arial" w:cs="Arial"/>
          <w:color w:val="222222"/>
          <w:shd w:val="clear" w:color="auto" w:fill="FFFFFF"/>
        </w:rPr>
        <w:t>Apostolopoulos, Sönmez,  Shattell,  Haldeman et al.,   2011</w:t>
      </w:r>
      <w:r w:rsidR="004A223B">
        <w:rPr>
          <w:rFonts w:ascii="Arial" w:hAnsi="Arial" w:cs="Arial"/>
          <w:color w:val="222222"/>
          <w:shd w:val="clear" w:color="auto" w:fill="FFFFFF"/>
        </w:rPr>
        <w:t>)</w:t>
      </w:r>
      <w:r w:rsidR="006901A5" w:rsidRPr="004A223B">
        <w:rPr>
          <w:rFonts w:ascii="Arial" w:hAnsi="Arial" w:cs="Arial"/>
          <w:color w:val="222222"/>
          <w:shd w:val="clear" w:color="auto" w:fill="FFFFFF"/>
        </w:rPr>
        <w:t>. Economic analyses and techniques to identify factors that facilitate and obstruct programme participation and continuation should also be part of future studies</w:t>
      </w:r>
      <w:r w:rsidR="004A223B" w:rsidRPr="004A223B">
        <w:rPr>
          <w:rFonts w:ascii="Arial" w:hAnsi="Arial" w:cs="Arial"/>
          <w:color w:val="222222"/>
          <w:shd w:val="clear" w:color="auto" w:fill="FFFFFF"/>
        </w:rPr>
        <w:t xml:space="preserve"> (</w:t>
      </w:r>
      <w:r w:rsidR="006901A5" w:rsidRPr="004A223B">
        <w:rPr>
          <w:rFonts w:ascii="Arial" w:hAnsi="Arial" w:cs="Arial"/>
          <w:color w:val="222222"/>
          <w:shd w:val="clear" w:color="auto" w:fill="FFFFFF"/>
        </w:rPr>
        <w:t xml:space="preserve"> Ng, M.K., Yousuf,  Bigelow</w:t>
      </w:r>
      <w:r w:rsidR="004A223B">
        <w:rPr>
          <w:rFonts w:ascii="Arial" w:hAnsi="Arial" w:cs="Arial"/>
          <w:color w:val="222222"/>
          <w:shd w:val="clear" w:color="auto" w:fill="FFFFFF"/>
        </w:rPr>
        <w:t xml:space="preserve"> </w:t>
      </w:r>
      <w:r w:rsidR="004A223B" w:rsidRPr="004A223B">
        <w:rPr>
          <w:rFonts w:ascii="Arial" w:hAnsi="Arial" w:cs="Arial"/>
          <w:color w:val="222222"/>
          <w:shd w:val="clear" w:color="auto" w:fill="FFFFFF"/>
        </w:rPr>
        <w:t>et al.,</w:t>
      </w:r>
      <w:r w:rsidR="006901A5" w:rsidRPr="004A223B">
        <w:rPr>
          <w:rFonts w:ascii="Arial" w:hAnsi="Arial" w:cs="Arial"/>
          <w:color w:val="222222"/>
          <w:shd w:val="clear" w:color="auto" w:fill="FFFFFF"/>
        </w:rPr>
        <w:t xml:space="preserve">  2015</w:t>
      </w:r>
      <w:r w:rsidR="004A223B" w:rsidRPr="004A223B">
        <w:rPr>
          <w:rFonts w:ascii="Arial" w:hAnsi="Arial" w:cs="Arial"/>
          <w:color w:val="222222"/>
          <w:shd w:val="clear" w:color="auto" w:fill="FFFFFF"/>
        </w:rPr>
        <w:t xml:space="preserve"> )</w:t>
      </w:r>
      <w:r w:rsidR="006901A5" w:rsidRPr="004A223B">
        <w:rPr>
          <w:rFonts w:ascii="Arial" w:hAnsi="Arial" w:cs="Arial"/>
          <w:color w:val="222222"/>
          <w:shd w:val="clear" w:color="auto" w:fill="FFFFFF"/>
        </w:rPr>
        <w:t>.</w:t>
      </w:r>
    </w:p>
    <w:p w14:paraId="26CCB826" w14:textId="77777777" w:rsidR="009605DC" w:rsidRPr="009B63D7" w:rsidRDefault="009605DC" w:rsidP="00657A14">
      <w:pPr>
        <w:spacing w:line="360" w:lineRule="auto"/>
        <w:rPr>
          <w:rFonts w:ascii="Arial Black" w:hAnsi="Arial Black" w:cs="Arial"/>
          <w:color w:val="222222"/>
          <w:shd w:val="clear" w:color="auto" w:fill="FFFFFF"/>
        </w:rPr>
      </w:pPr>
    </w:p>
    <w:p w14:paraId="6EE90A87" w14:textId="36C725F4" w:rsidR="009605DC" w:rsidRDefault="005B581D" w:rsidP="00657A14">
      <w:pPr>
        <w:spacing w:line="360" w:lineRule="auto"/>
        <w:rPr>
          <w:rFonts w:ascii="Arial" w:hAnsi="Arial" w:cs="Arial"/>
          <w:color w:val="222222"/>
          <w:shd w:val="clear" w:color="auto" w:fill="FFFFFF"/>
        </w:rPr>
      </w:pPr>
      <w:r>
        <w:rPr>
          <w:rFonts w:ascii="Arial" w:hAnsi="Arial" w:cs="Arial"/>
          <w:color w:val="222222"/>
          <w:shd w:val="clear" w:color="auto" w:fill="FFFFFF"/>
        </w:rPr>
        <w:tab/>
      </w:r>
      <w:r w:rsidR="008E17A0" w:rsidRPr="000F2D86">
        <w:rPr>
          <w:rFonts w:ascii="Arial" w:hAnsi="Arial" w:cs="Arial"/>
          <w:color w:val="222222"/>
          <w:shd w:val="clear" w:color="auto" w:fill="FFFFFF"/>
        </w:rPr>
        <w:t>Obesity on truck drivers</w:t>
      </w:r>
      <w:r w:rsidR="00C73EF8">
        <w:rPr>
          <w:rFonts w:ascii="Arial" w:hAnsi="Arial" w:cs="Arial"/>
          <w:color w:val="222222"/>
          <w:shd w:val="clear" w:color="auto" w:fill="FFFFFF"/>
        </w:rPr>
        <w:t>-</w:t>
      </w:r>
      <w:r>
        <w:rPr>
          <w:rFonts w:ascii="Arial" w:hAnsi="Arial" w:cs="Arial"/>
          <w:color w:val="222222"/>
          <w:shd w:val="clear" w:color="auto" w:fill="FFFFFF"/>
        </w:rPr>
        <w:t xml:space="preserve"> Bob's</w:t>
      </w:r>
      <w:r w:rsidR="00C73EF8">
        <w:rPr>
          <w:rFonts w:ascii="Arial" w:hAnsi="Arial" w:cs="Arial"/>
          <w:color w:val="222222"/>
          <w:shd w:val="clear" w:color="auto" w:fill="FFFFFF"/>
        </w:rPr>
        <w:t xml:space="preserve"> BMI index</w:t>
      </w:r>
      <w:r>
        <w:rPr>
          <w:rFonts w:ascii="Arial" w:hAnsi="Arial" w:cs="Arial"/>
          <w:color w:val="222222"/>
          <w:shd w:val="clear" w:color="auto" w:fill="FFFFFF"/>
        </w:rPr>
        <w:t xml:space="preserve"> is</w:t>
      </w:r>
      <w:r w:rsidR="00C73EF8">
        <w:rPr>
          <w:rFonts w:ascii="Arial" w:hAnsi="Arial" w:cs="Arial"/>
          <w:color w:val="222222"/>
          <w:shd w:val="clear" w:color="auto" w:fill="FFFFFF"/>
        </w:rPr>
        <w:t xml:space="preserve"> 31.1</w:t>
      </w:r>
    </w:p>
    <w:p w14:paraId="40F82C52" w14:textId="65968C56" w:rsidR="005B581D" w:rsidRDefault="00022EC6" w:rsidP="005B581D">
      <w:pPr>
        <w:spacing w:line="360" w:lineRule="auto"/>
        <w:rPr>
          <w:rFonts w:ascii="Arial" w:hAnsi="Arial" w:cs="Arial"/>
          <w:color w:val="222222"/>
          <w:shd w:val="clear" w:color="auto" w:fill="FFFFFF"/>
        </w:rPr>
      </w:pPr>
      <w:r w:rsidRPr="00424041">
        <w:rPr>
          <w:rFonts w:ascii="Arial" w:hAnsi="Arial" w:cs="Arial"/>
          <w:color w:val="222222"/>
          <w:shd w:val="clear" w:color="auto" w:fill="FFFFFF"/>
        </w:rPr>
        <w:t>Long-haul truck drivers were twice more likely to be obese (69 percent vs. 31 percent, P 0.01) and smoke now (51 percent vs 19 percent , P 0.01)</w:t>
      </w:r>
      <w:r w:rsidRPr="00424041">
        <w:rPr>
          <w:rFonts w:ascii="Arial" w:hAnsi="Arial" w:cs="Arial"/>
          <w:color w:val="222222"/>
          <w:shd w:val="clear" w:color="auto" w:fill="FFFFFF"/>
        </w:rPr>
        <w:t xml:space="preserve"> </w:t>
      </w:r>
      <w:r w:rsidR="005B581D" w:rsidRPr="00424041">
        <w:rPr>
          <w:rFonts w:ascii="Arial" w:hAnsi="Arial" w:cs="Arial"/>
          <w:color w:val="222222"/>
          <w:shd w:val="clear" w:color="auto" w:fill="FFFFFF"/>
        </w:rPr>
        <w:t xml:space="preserve">as the adult working population in 2010 (Sieber, Robinson, Birdsey, Chen et al.,2014 ). Sixty-one per cent of people admitted to </w:t>
      </w:r>
      <w:r w:rsidR="004A24CA" w:rsidRPr="00424041">
        <w:rPr>
          <w:rFonts w:ascii="Arial" w:hAnsi="Arial" w:cs="Arial"/>
          <w:color w:val="222222"/>
          <w:shd w:val="clear" w:color="auto" w:fill="FFFFFF"/>
        </w:rPr>
        <w:t>getting</w:t>
      </w:r>
      <w:r w:rsidR="005B581D" w:rsidRPr="00424041">
        <w:rPr>
          <w:rFonts w:ascii="Arial" w:hAnsi="Arial" w:cs="Arial"/>
          <w:color w:val="222222"/>
          <w:shd w:val="clear" w:color="auto" w:fill="FFFFFF"/>
        </w:rPr>
        <w:t xml:space="preserve"> two or more risk factors, which include obesity, high cholesterol, smoking, hypertension, and getting six hours or fewer of sleep every night (Sieber, Robinson, Birdsey, Chen et al.,2014 ). </w:t>
      </w:r>
      <w:r w:rsidR="00A26FA5" w:rsidRPr="00424041">
        <w:rPr>
          <w:rFonts w:ascii="Arial" w:hAnsi="Arial" w:cs="Arial"/>
          <w:color w:val="222222"/>
          <w:shd w:val="clear" w:color="auto" w:fill="FFFFFF"/>
        </w:rPr>
        <w:t>So,</w:t>
      </w:r>
      <w:r w:rsidR="005B581D" w:rsidRPr="00424041">
        <w:rPr>
          <w:rFonts w:ascii="Arial" w:hAnsi="Arial" w:cs="Arial"/>
          <w:color w:val="222222"/>
          <w:shd w:val="clear" w:color="auto" w:fill="FFFFFF"/>
        </w:rPr>
        <w:t xml:space="preserve"> Bob's BMI is high, and the risk of obesity is there for Bob. Some physical activity might help him. Or he can reduce his food fats and eat more salads and vegetables.</w:t>
      </w:r>
    </w:p>
    <w:p w14:paraId="5B92A4C5" w14:textId="0DBDF969" w:rsidR="004340DD" w:rsidRDefault="004340DD" w:rsidP="005B581D">
      <w:pPr>
        <w:spacing w:line="360" w:lineRule="auto"/>
        <w:rPr>
          <w:rFonts w:ascii="Arial" w:hAnsi="Arial" w:cs="Arial"/>
          <w:color w:val="222222"/>
          <w:shd w:val="clear" w:color="auto" w:fill="FFFFFF"/>
        </w:rPr>
      </w:pPr>
      <w:r w:rsidRPr="004340DD">
        <w:rPr>
          <w:rFonts w:ascii="Arial" w:hAnsi="Arial" w:cs="Arial"/>
          <w:color w:val="222222"/>
          <w:shd w:val="clear" w:color="auto" w:fill="FFFFFF"/>
        </w:rPr>
        <w:t>It is estimated that 42.5 percent of England's population aged 20 and over is obese, 9.0 percent of whom have severe obesity, based on measured heights and weights from the 2017–2018 National Health and Nutrition Examination Survey (NHANES). Another 31.1 percent are overweight (Fryar, Carroll and Afful, 2021). People are usually classified as overweight (BMI 25.0-29.9), obese (BMI at or above 30.0), or severely obese (BMI at or above 40.0) based on their body mass index (BMI), which is computed by dividing their weight in kilogrammes by their height in metres squared (kg/m2) (Fryar, Carroll and Afful, 2021).</w:t>
      </w:r>
    </w:p>
    <w:p w14:paraId="29E8DDED" w14:textId="77777777" w:rsidR="004340DD" w:rsidRPr="00424041" w:rsidRDefault="004340DD" w:rsidP="005B581D">
      <w:pPr>
        <w:spacing w:line="360" w:lineRule="auto"/>
        <w:rPr>
          <w:rFonts w:ascii="Arial" w:hAnsi="Arial" w:cs="Arial"/>
          <w:color w:val="222222"/>
          <w:shd w:val="clear" w:color="auto" w:fill="FFFFFF"/>
        </w:rPr>
      </w:pPr>
    </w:p>
    <w:p w14:paraId="5AF3F190" w14:textId="7E81B8C2" w:rsidR="003957B1" w:rsidRDefault="005B581D" w:rsidP="00657A14">
      <w:pPr>
        <w:spacing w:line="360" w:lineRule="auto"/>
        <w:rPr>
          <w:rFonts w:ascii="Arial" w:hAnsi="Arial" w:cs="Arial"/>
          <w:color w:val="222222"/>
          <w:shd w:val="clear" w:color="auto" w:fill="FFFFFF"/>
        </w:rPr>
      </w:pPr>
      <w:r>
        <w:rPr>
          <w:rFonts w:ascii="Arial" w:hAnsi="Arial" w:cs="Arial"/>
          <w:color w:val="222222"/>
          <w:shd w:val="clear" w:color="auto" w:fill="FFFFFF"/>
        </w:rPr>
        <w:tab/>
      </w:r>
      <w:r w:rsidR="009605DC">
        <w:rPr>
          <w:rFonts w:ascii="Arial" w:hAnsi="Arial" w:cs="Arial"/>
          <w:color w:val="222222"/>
          <w:shd w:val="clear" w:color="auto" w:fill="FFFFFF"/>
        </w:rPr>
        <w:t>Diabet</w:t>
      </w:r>
      <w:r w:rsidR="00C73EF8">
        <w:rPr>
          <w:rFonts w:ascii="Arial" w:hAnsi="Arial" w:cs="Arial"/>
          <w:color w:val="222222"/>
          <w:shd w:val="clear" w:color="auto" w:fill="FFFFFF"/>
        </w:rPr>
        <w:t>e</w:t>
      </w:r>
      <w:r w:rsidR="009605DC">
        <w:rPr>
          <w:rFonts w:ascii="Arial" w:hAnsi="Arial" w:cs="Arial"/>
          <w:color w:val="222222"/>
          <w:shd w:val="clear" w:color="auto" w:fill="FFFFFF"/>
        </w:rPr>
        <w:t>s</w:t>
      </w:r>
    </w:p>
    <w:p w14:paraId="3F5F62A0" w14:textId="7242FA7F" w:rsidR="003957B1" w:rsidRDefault="003957B1" w:rsidP="00657A14">
      <w:pPr>
        <w:spacing w:line="360" w:lineRule="auto"/>
        <w:rPr>
          <w:rFonts w:ascii="Arial" w:hAnsi="Arial" w:cs="Arial"/>
        </w:rPr>
      </w:pPr>
      <w:r w:rsidRPr="003957B1">
        <w:rPr>
          <w:rFonts w:ascii="Arial" w:hAnsi="Arial" w:cs="Arial"/>
        </w:rPr>
        <w:t xml:space="preserve">According to the findings, </w:t>
      </w:r>
      <w:r w:rsidR="00BD5CF2" w:rsidRPr="00BD5CF2">
        <w:rPr>
          <w:rFonts w:ascii="Arial" w:hAnsi="Arial" w:cs="Arial"/>
        </w:rPr>
        <w:t>truck drivers with diabetes in</w:t>
      </w:r>
      <w:r w:rsidR="00BD5CF2" w:rsidRPr="00BD5CF2">
        <w:rPr>
          <w:rFonts w:ascii="Arial" w:hAnsi="Arial" w:cs="Arial"/>
        </w:rPr>
        <w:t xml:space="preserve"> </w:t>
      </w:r>
      <w:r w:rsidRPr="003957B1">
        <w:rPr>
          <w:rFonts w:ascii="Arial" w:hAnsi="Arial" w:cs="Arial"/>
        </w:rPr>
        <w:t>the permit class for straight trucks have more accidents than healthy drivers</w:t>
      </w:r>
      <w:r>
        <w:rPr>
          <w:rFonts w:ascii="Arial" w:hAnsi="Arial" w:cs="Arial"/>
        </w:rPr>
        <w:t xml:space="preserve"> </w:t>
      </w:r>
      <w:r>
        <w:rPr>
          <w:rFonts w:ascii="Roboto" w:hAnsi="Roboto"/>
          <w:color w:val="2C3E50"/>
          <w:sz w:val="23"/>
          <w:szCs w:val="23"/>
          <w:shd w:val="clear" w:color="auto" w:fill="FFFFFF"/>
        </w:rPr>
        <w:t>(Dionne et al., 1995)</w:t>
      </w:r>
      <w:r w:rsidRPr="003957B1">
        <w:rPr>
          <w:rFonts w:ascii="Arial" w:hAnsi="Arial" w:cs="Arial"/>
        </w:rPr>
        <w:t>.</w:t>
      </w:r>
    </w:p>
    <w:p w14:paraId="48588DCC" w14:textId="70F4FB65" w:rsidR="003957B1" w:rsidRPr="003957B1" w:rsidRDefault="003957B1" w:rsidP="003957B1">
      <w:pPr>
        <w:spacing w:line="360" w:lineRule="auto"/>
        <w:rPr>
          <w:rFonts w:ascii="Arial" w:hAnsi="Arial" w:cs="Arial"/>
        </w:rPr>
      </w:pPr>
      <w:r w:rsidRPr="003957B1">
        <w:rPr>
          <w:rFonts w:ascii="Arial" w:hAnsi="Arial" w:cs="Arial"/>
        </w:rPr>
        <w:t xml:space="preserve">Due to this law's application to </w:t>
      </w:r>
      <w:r w:rsidR="005B581D">
        <w:rPr>
          <w:rFonts w:ascii="Arial" w:hAnsi="Arial" w:cs="Arial"/>
        </w:rPr>
        <w:t>aspiring and practising truck drivers, many</w:t>
      </w:r>
      <w:r w:rsidRPr="003957B1">
        <w:rPr>
          <w:rFonts w:ascii="Arial" w:hAnsi="Arial" w:cs="Arial"/>
        </w:rPr>
        <w:t xml:space="preserve"> who developed diabetes later in life experienced income loss</w:t>
      </w:r>
      <w:r>
        <w:rPr>
          <w:rFonts w:ascii="Arial" w:hAnsi="Arial" w:cs="Arial"/>
        </w:rPr>
        <w:t xml:space="preserve"> </w:t>
      </w:r>
      <w:r>
        <w:rPr>
          <w:rFonts w:ascii="Roboto" w:hAnsi="Roboto"/>
          <w:color w:val="2C3E50"/>
          <w:sz w:val="23"/>
          <w:szCs w:val="23"/>
          <w:shd w:val="clear" w:color="auto" w:fill="FFFFFF"/>
        </w:rPr>
        <w:t> (TDI, 2020)</w:t>
      </w:r>
      <w:r w:rsidRPr="003957B1">
        <w:rPr>
          <w:rFonts w:ascii="Arial" w:hAnsi="Arial" w:cs="Arial"/>
        </w:rPr>
        <w:t>.</w:t>
      </w:r>
    </w:p>
    <w:p w14:paraId="7DF8C14C" w14:textId="600C9647" w:rsidR="000221A4" w:rsidRDefault="009546C7" w:rsidP="003957B1">
      <w:pPr>
        <w:spacing w:line="360" w:lineRule="auto"/>
        <w:rPr>
          <w:rFonts w:ascii="Arial" w:hAnsi="Arial" w:cs="Arial"/>
        </w:rPr>
      </w:pPr>
      <w:r w:rsidRPr="009546C7">
        <w:rPr>
          <w:rFonts w:ascii="Arial" w:hAnsi="Arial" w:cs="Arial"/>
          <w:color w:val="2C3E50"/>
          <w:shd w:val="clear" w:color="auto" w:fill="FFFFFF"/>
        </w:rPr>
        <w:t>The Federal Motor Carrier Safety Administration (FMCSA) developed a programme for exemptions for people with diabetes in 2003.</w:t>
      </w:r>
      <w:r w:rsidRPr="009546C7">
        <w:rPr>
          <w:rFonts w:ascii="Arial" w:hAnsi="Arial" w:cs="Arial"/>
          <w:color w:val="2C3E50"/>
          <w:shd w:val="clear" w:color="auto" w:fill="FFFFFF"/>
        </w:rPr>
        <w:t xml:space="preserve"> </w:t>
      </w:r>
      <w:r w:rsidR="003957B1" w:rsidRPr="009546C7">
        <w:rPr>
          <w:rFonts w:ascii="Arial" w:hAnsi="Arial" w:cs="Arial"/>
          <w:color w:val="2C3E50"/>
          <w:shd w:val="clear" w:color="auto" w:fill="FFFFFF"/>
        </w:rPr>
        <w:t>(TDI, 2020)</w:t>
      </w:r>
      <w:r w:rsidR="003957B1" w:rsidRPr="009546C7">
        <w:rPr>
          <w:rFonts w:ascii="Arial" w:hAnsi="Arial" w:cs="Arial"/>
        </w:rPr>
        <w:t>. Truck drivers with diabetes who m</w:t>
      </w:r>
      <w:r w:rsidR="005B581D" w:rsidRPr="009546C7">
        <w:rPr>
          <w:rFonts w:ascii="Arial" w:hAnsi="Arial" w:cs="Arial"/>
        </w:rPr>
        <w:t>e</w:t>
      </w:r>
      <w:r w:rsidR="003957B1" w:rsidRPr="009546C7">
        <w:rPr>
          <w:rFonts w:ascii="Arial" w:hAnsi="Arial" w:cs="Arial"/>
        </w:rPr>
        <w:t>et specific requirements might participate in this programme and obtain or stay</w:t>
      </w:r>
      <w:r w:rsidR="003957B1" w:rsidRPr="003957B1">
        <w:rPr>
          <w:rFonts w:ascii="Arial" w:hAnsi="Arial" w:cs="Arial"/>
        </w:rPr>
        <w:t xml:space="preserve"> </w:t>
      </w:r>
      <w:r w:rsidR="003957B1" w:rsidRPr="003957B1">
        <w:rPr>
          <w:rFonts w:ascii="Arial" w:hAnsi="Arial" w:cs="Arial"/>
        </w:rPr>
        <w:lastRenderedPageBreak/>
        <w:t>employ</w:t>
      </w:r>
      <w:r w:rsidR="005B581D">
        <w:rPr>
          <w:rFonts w:ascii="Arial" w:hAnsi="Arial" w:cs="Arial"/>
        </w:rPr>
        <w:t>ed</w:t>
      </w:r>
      <w:r w:rsidR="003957B1">
        <w:rPr>
          <w:rFonts w:ascii="Arial" w:hAnsi="Arial" w:cs="Arial"/>
        </w:rPr>
        <w:t xml:space="preserve"> </w:t>
      </w:r>
      <w:r w:rsidR="003957B1">
        <w:rPr>
          <w:rFonts w:ascii="Roboto" w:hAnsi="Roboto"/>
          <w:color w:val="2C3E50"/>
          <w:sz w:val="23"/>
          <w:szCs w:val="23"/>
          <w:shd w:val="clear" w:color="auto" w:fill="FFFFFF"/>
        </w:rPr>
        <w:t> (TDI, 2020)</w:t>
      </w:r>
      <w:r w:rsidR="003957B1" w:rsidRPr="003957B1">
        <w:rPr>
          <w:rFonts w:ascii="Arial" w:hAnsi="Arial" w:cs="Arial"/>
        </w:rPr>
        <w:t>.</w:t>
      </w:r>
      <w:r w:rsidR="005B581D">
        <w:rPr>
          <w:rFonts w:ascii="Arial" w:hAnsi="Arial" w:cs="Arial"/>
        </w:rPr>
        <w:t xml:space="preserve"> So m</w:t>
      </w:r>
      <w:r w:rsidR="005A681D">
        <w:rPr>
          <w:rFonts w:ascii="Arial" w:hAnsi="Arial" w:cs="Arial"/>
        </w:rPr>
        <w:t>aybe Bob is not at risk with his diabetes,</w:t>
      </w:r>
      <w:r w:rsidR="005B581D">
        <w:rPr>
          <w:rFonts w:ascii="Arial" w:hAnsi="Arial" w:cs="Arial"/>
        </w:rPr>
        <w:t xml:space="preserve"> </w:t>
      </w:r>
      <w:r w:rsidR="005A681D">
        <w:rPr>
          <w:rFonts w:ascii="Arial" w:hAnsi="Arial" w:cs="Arial"/>
        </w:rPr>
        <w:t xml:space="preserve">but </w:t>
      </w:r>
      <w:r w:rsidR="005B581D">
        <w:rPr>
          <w:rFonts w:ascii="Arial" w:hAnsi="Arial" w:cs="Arial"/>
        </w:rPr>
        <w:t>his condition might worsen in time</w:t>
      </w:r>
      <w:r w:rsidR="005A681D">
        <w:rPr>
          <w:rFonts w:ascii="Arial" w:hAnsi="Arial" w:cs="Arial"/>
        </w:rPr>
        <w:t>.</w:t>
      </w:r>
    </w:p>
    <w:p w14:paraId="05C1C0C7" w14:textId="376E962C" w:rsidR="008C4A64" w:rsidRDefault="008C4A64" w:rsidP="003957B1">
      <w:pPr>
        <w:spacing w:line="360" w:lineRule="auto"/>
        <w:rPr>
          <w:rFonts w:ascii="Arial" w:hAnsi="Arial" w:cs="Arial"/>
        </w:rPr>
      </w:pPr>
      <w:r w:rsidRPr="008C4A64">
        <w:rPr>
          <w:rFonts w:ascii="Arial" w:hAnsi="Arial" w:cs="Arial"/>
        </w:rPr>
        <w:t>According to our theory, physical inactivity is the most immediate behavioural factor contributing to insulin sensitivity</w:t>
      </w:r>
      <w:r>
        <w:rPr>
          <w:rFonts w:ascii="Arial" w:hAnsi="Arial" w:cs="Arial"/>
        </w:rPr>
        <w:t xml:space="preserve"> </w:t>
      </w:r>
      <w:r w:rsidR="003E6411">
        <w:rPr>
          <w:rFonts w:ascii="Arial" w:hAnsi="Arial" w:cs="Arial"/>
        </w:rPr>
        <w:t xml:space="preserve"> (</w:t>
      </w:r>
      <w:r>
        <w:rPr>
          <w:rFonts w:ascii="Arial" w:hAnsi="Arial" w:cs="Arial"/>
          <w:color w:val="222222"/>
          <w:sz w:val="20"/>
          <w:szCs w:val="20"/>
          <w:shd w:val="clear" w:color="auto" w:fill="FFFFFF"/>
        </w:rPr>
        <w:t>LaMonte, Blair and Church, 2005</w:t>
      </w:r>
      <w:r w:rsidR="003E6411">
        <w:rPr>
          <w:rFonts w:ascii="Arial" w:hAnsi="Arial" w:cs="Arial"/>
          <w:color w:val="222222"/>
          <w:sz w:val="20"/>
          <w:szCs w:val="20"/>
          <w:shd w:val="clear" w:color="auto" w:fill="FFFFFF"/>
        </w:rPr>
        <w:t xml:space="preserve"> )</w:t>
      </w:r>
      <w:r w:rsidRPr="008C4A64">
        <w:rPr>
          <w:rFonts w:ascii="Arial" w:hAnsi="Arial" w:cs="Arial"/>
        </w:rPr>
        <w:t xml:space="preserve">. </w:t>
      </w:r>
      <w:r w:rsidR="005B581D">
        <w:rPr>
          <w:rFonts w:ascii="Arial" w:hAnsi="Arial" w:cs="Arial"/>
        </w:rPr>
        <w:t>In addition, several</w:t>
      </w:r>
      <w:r w:rsidRPr="008C4A64">
        <w:rPr>
          <w:rFonts w:ascii="Arial" w:hAnsi="Arial" w:cs="Arial"/>
        </w:rPr>
        <w:t xml:space="preserve"> scientific fields have shown that physical exercise plays a part in the genesis, treatment, and morbidity associated with diabetes</w:t>
      </w:r>
      <w:r w:rsidR="003E6411">
        <w:rPr>
          <w:rFonts w:ascii="Arial" w:hAnsi="Arial" w:cs="Arial"/>
        </w:rPr>
        <w:t xml:space="preserve"> (</w:t>
      </w:r>
      <w:r>
        <w:rPr>
          <w:rFonts w:ascii="Arial" w:hAnsi="Arial" w:cs="Arial"/>
        </w:rPr>
        <w:t xml:space="preserve"> </w:t>
      </w:r>
      <w:r>
        <w:rPr>
          <w:rFonts w:ascii="Arial" w:hAnsi="Arial" w:cs="Arial"/>
          <w:color w:val="222222"/>
          <w:sz w:val="20"/>
          <w:szCs w:val="20"/>
          <w:shd w:val="clear" w:color="auto" w:fill="FFFFFF"/>
        </w:rPr>
        <w:t>LaMonte,  Blair and Church,  2005</w:t>
      </w:r>
      <w:r w:rsidR="003E6411">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w:t>
      </w:r>
    </w:p>
    <w:p w14:paraId="67BFD338" w14:textId="3086BD96" w:rsidR="008C4A64" w:rsidRDefault="003957B1" w:rsidP="003957B1">
      <w:pPr>
        <w:spacing w:line="360" w:lineRule="auto"/>
        <w:rPr>
          <w:rFonts w:ascii="Arial" w:hAnsi="Arial" w:cs="Arial"/>
        </w:rPr>
      </w:pPr>
      <w:r w:rsidRPr="000762AB">
        <w:rPr>
          <w:rFonts w:ascii="Arial" w:hAnsi="Arial" w:cs="Arial"/>
        </w:rPr>
        <w:t xml:space="preserve">Although partly ineffectual, the Diabetes Exemption programme was a </w:t>
      </w:r>
      <w:r w:rsidR="005B581D" w:rsidRPr="000762AB">
        <w:rPr>
          <w:rFonts w:ascii="Arial" w:hAnsi="Arial" w:cs="Arial"/>
        </w:rPr>
        <w:t>significant</w:t>
      </w:r>
      <w:r w:rsidRPr="000762AB">
        <w:rPr>
          <w:rFonts w:ascii="Arial" w:hAnsi="Arial" w:cs="Arial"/>
        </w:rPr>
        <w:t xml:space="preserve"> step forward for drivers who suffer from this chronic condition </w:t>
      </w:r>
      <w:r w:rsidRPr="000762AB">
        <w:rPr>
          <w:rFonts w:ascii="Arial" w:hAnsi="Arial" w:cs="Arial"/>
          <w:color w:val="2C3E50"/>
          <w:shd w:val="clear" w:color="auto" w:fill="FFFFFF"/>
        </w:rPr>
        <w:t> (TDI, 2020)</w:t>
      </w:r>
      <w:r w:rsidRPr="000762AB">
        <w:rPr>
          <w:rFonts w:ascii="Arial" w:hAnsi="Arial" w:cs="Arial"/>
        </w:rPr>
        <w:t>. The programme required truckers with insulin-dependent diabetes to submit an FMCSA application, which may take several months to complete</w:t>
      </w:r>
      <w:r w:rsidRPr="000762AB">
        <w:rPr>
          <w:rFonts w:ascii="Arial" w:hAnsi="Arial" w:cs="Arial"/>
          <w:color w:val="2C3E50"/>
          <w:shd w:val="clear" w:color="auto" w:fill="FFFFFF"/>
        </w:rPr>
        <w:t xml:space="preserve">  (TDI, 2020)</w:t>
      </w:r>
      <w:r w:rsidRPr="000762AB">
        <w:rPr>
          <w:rFonts w:ascii="Arial" w:hAnsi="Arial" w:cs="Arial"/>
        </w:rPr>
        <w:t xml:space="preserve">. This process was especially aggravating for those who already had jobs in the trucking business because they were not permitted to keep </w:t>
      </w:r>
      <w:r w:rsidR="005B581D" w:rsidRPr="000762AB">
        <w:rPr>
          <w:rFonts w:ascii="Arial" w:hAnsi="Arial" w:cs="Arial"/>
        </w:rPr>
        <w:t>them. Bob is not taking insulin at the moment, but</w:t>
      </w:r>
      <w:r w:rsidR="005A681D" w:rsidRPr="000762AB">
        <w:rPr>
          <w:rFonts w:ascii="Arial" w:hAnsi="Arial" w:cs="Arial"/>
        </w:rPr>
        <w:t xml:space="preserve"> due to his health and </w:t>
      </w:r>
      <w:r w:rsidR="005B581D" w:rsidRPr="000762AB">
        <w:rPr>
          <w:rFonts w:ascii="Arial" w:hAnsi="Arial" w:cs="Arial"/>
        </w:rPr>
        <w:t xml:space="preserve">work conditions, </w:t>
      </w:r>
      <w:r w:rsidR="00B26483" w:rsidRPr="000762AB">
        <w:rPr>
          <w:rFonts w:ascii="Arial" w:hAnsi="Arial" w:cs="Arial"/>
        </w:rPr>
        <w:t>which</w:t>
      </w:r>
      <w:r w:rsidR="005B581D" w:rsidRPr="000762AB">
        <w:rPr>
          <w:rFonts w:ascii="Arial" w:hAnsi="Arial" w:cs="Arial"/>
        </w:rPr>
        <w:t xml:space="preserve"> might</w:t>
      </w:r>
      <w:r w:rsidR="005A681D" w:rsidRPr="000762AB">
        <w:rPr>
          <w:rFonts w:ascii="Arial" w:hAnsi="Arial" w:cs="Arial"/>
        </w:rPr>
        <w:t xml:space="preserve"> change soon.</w:t>
      </w:r>
    </w:p>
    <w:p w14:paraId="3C23FA2F" w14:textId="108CB80A" w:rsidR="002D43FC" w:rsidRDefault="002D43FC" w:rsidP="003957B1">
      <w:pPr>
        <w:spacing w:line="360" w:lineRule="auto"/>
        <w:rPr>
          <w:rFonts w:ascii="Arial" w:hAnsi="Arial" w:cs="Arial"/>
        </w:rPr>
      </w:pPr>
      <w:r w:rsidRPr="000762AB">
        <w:rPr>
          <w:rFonts w:ascii="Arial" w:hAnsi="Arial" w:cs="Arial"/>
        </w:rPr>
        <w:t>The Diabetes Prevention Program ( DPP ) demonstrated that metformin and significant lifestyle changes could both cost-effectively postpone or stop the onset of diabetes (</w:t>
      </w:r>
      <w:r w:rsidRPr="000762AB">
        <w:rPr>
          <w:rFonts w:ascii="Arial" w:hAnsi="Arial" w:cs="Arial"/>
          <w:color w:val="222222"/>
          <w:shd w:val="clear" w:color="auto" w:fill="FFFFFF"/>
        </w:rPr>
        <w:t>Ratner and Diabetes Prevention Program Research Group, 2006 )</w:t>
      </w:r>
      <w:r>
        <w:rPr>
          <w:rFonts w:ascii="Arial" w:hAnsi="Arial" w:cs="Arial"/>
        </w:rPr>
        <w:t>.</w:t>
      </w:r>
      <w:r w:rsidR="00B76B5F">
        <w:rPr>
          <w:rFonts w:ascii="Arial" w:hAnsi="Arial" w:cs="Arial"/>
        </w:rPr>
        <w:t>If Bob is taken any of this medi</w:t>
      </w:r>
      <w:r w:rsidR="007F0F09">
        <w:rPr>
          <w:rFonts w:ascii="Arial" w:hAnsi="Arial" w:cs="Arial"/>
        </w:rPr>
        <w:t>cines can help him</w:t>
      </w:r>
      <w:r w:rsidR="00094A3F">
        <w:rPr>
          <w:rFonts w:ascii="Arial" w:hAnsi="Arial" w:cs="Arial"/>
        </w:rPr>
        <w:t xml:space="preserve"> to stop advancing his diabetes .</w:t>
      </w:r>
    </w:p>
    <w:p w14:paraId="0FA6CCD5" w14:textId="6BB723FA" w:rsidR="00D11B9C" w:rsidRPr="000762AB" w:rsidRDefault="00D11B9C" w:rsidP="003957B1">
      <w:pPr>
        <w:spacing w:line="360" w:lineRule="auto"/>
        <w:rPr>
          <w:rFonts w:ascii="Arial" w:hAnsi="Arial" w:cs="Arial"/>
        </w:rPr>
      </w:pPr>
      <w:r w:rsidRPr="00D11B9C">
        <w:rPr>
          <w:rFonts w:ascii="Arial" w:hAnsi="Arial" w:cs="Arial"/>
        </w:rPr>
        <w:t>In the beginning, the DPP, the largest prevention and treatment experiment with the most ethnically varied patient group, included more than 3,800 people with uncontrolled diabetes (Ratner and Diabetes Prevention Program Research Group, 2006 ). These participants were given a choice between four interventions: strict lifestyle modifications, a typical lifestyle combined with either a placebo, metformin, or troglitazone, or the typical lifestyle alone (Ratner and Diabetes Prevention Program Research Group, 2006 ).</w:t>
      </w:r>
    </w:p>
    <w:p w14:paraId="0F4B559E" w14:textId="77777777" w:rsidR="005B581D" w:rsidRDefault="005B581D" w:rsidP="008C4A64">
      <w:pPr>
        <w:spacing w:line="360" w:lineRule="auto"/>
        <w:rPr>
          <w:rFonts w:ascii="Arial" w:hAnsi="Arial" w:cs="Arial"/>
        </w:rPr>
      </w:pPr>
    </w:p>
    <w:p w14:paraId="6A100E96" w14:textId="77777777" w:rsidR="005B581D" w:rsidRDefault="005B581D" w:rsidP="008C4A64">
      <w:pPr>
        <w:spacing w:line="360" w:lineRule="auto"/>
        <w:rPr>
          <w:rFonts w:ascii="Arial" w:hAnsi="Arial" w:cs="Arial"/>
        </w:rPr>
      </w:pPr>
    </w:p>
    <w:p w14:paraId="01114E25" w14:textId="5199DAA5" w:rsidR="004A223B" w:rsidRDefault="005B581D" w:rsidP="00590C44">
      <w:pPr>
        <w:spacing w:line="360" w:lineRule="auto"/>
        <w:rPr>
          <w:rFonts w:ascii="Arial" w:hAnsi="Arial" w:cs="Arial"/>
        </w:rPr>
      </w:pPr>
      <w:r>
        <w:rPr>
          <w:rFonts w:ascii="Arial" w:hAnsi="Arial" w:cs="Arial"/>
        </w:rPr>
        <w:tab/>
        <w:t>R</w:t>
      </w:r>
      <w:r w:rsidR="000F2D86">
        <w:rPr>
          <w:rFonts w:ascii="Arial" w:hAnsi="Arial" w:cs="Arial"/>
        </w:rPr>
        <w:t>ecommendations</w:t>
      </w:r>
    </w:p>
    <w:p w14:paraId="2EA5B856" w14:textId="73501F73" w:rsidR="004A223B" w:rsidRDefault="004A223B" w:rsidP="00590C44">
      <w:pPr>
        <w:spacing w:line="360" w:lineRule="auto"/>
        <w:rPr>
          <w:rFonts w:ascii="Arial" w:hAnsi="Arial" w:cs="Arial"/>
          <w:color w:val="222222"/>
          <w:sz w:val="20"/>
          <w:szCs w:val="20"/>
          <w:shd w:val="clear" w:color="auto" w:fill="FFFFFF"/>
        </w:rPr>
      </w:pPr>
      <w:r w:rsidRPr="004A223B">
        <w:rPr>
          <w:rFonts w:ascii="Arial" w:hAnsi="Arial" w:cs="Arial"/>
        </w:rPr>
        <w:t>A necessary first step in addressing sleep and mental health issues is health promotion. The well-being, safety, and health of professionals could be improved with the help of educational programmes, online support, and healthcare evaluation</w:t>
      </w:r>
      <w:r w:rsidRPr="004A223B">
        <w:rPr>
          <w:rFonts w:ascii="Arial" w:hAnsi="Arial" w:cs="Arial"/>
          <w:color w:val="222222"/>
          <w:sz w:val="20"/>
          <w:szCs w:val="20"/>
          <w:shd w:val="clear" w:color="auto" w:fill="FFFFFF"/>
        </w:rPr>
        <w:t xml:space="preserve"> </w:t>
      </w:r>
      <w:r w:rsidR="00A268F2">
        <w:rPr>
          <w:rFonts w:ascii="Arial" w:hAnsi="Arial" w:cs="Arial"/>
          <w:color w:val="222222"/>
          <w:sz w:val="20"/>
          <w:szCs w:val="20"/>
          <w:shd w:val="clear" w:color="auto" w:fill="FFFFFF"/>
        </w:rPr>
        <w:t>(</w:t>
      </w:r>
      <w:r>
        <w:rPr>
          <w:rFonts w:ascii="Arial" w:hAnsi="Arial" w:cs="Arial"/>
          <w:color w:val="222222"/>
          <w:sz w:val="20"/>
          <w:szCs w:val="20"/>
          <w:shd w:val="clear" w:color="auto" w:fill="FFFFFF"/>
        </w:rPr>
        <w:t>Garbarino,  Guglielmi, Sannita, Magnavita</w:t>
      </w:r>
      <w:r w:rsidR="00A268F2">
        <w:rPr>
          <w:rFonts w:ascii="Arial" w:hAnsi="Arial" w:cs="Arial"/>
          <w:color w:val="222222"/>
          <w:sz w:val="20"/>
          <w:szCs w:val="20"/>
          <w:shd w:val="clear" w:color="auto" w:fill="FFFFFF"/>
        </w:rPr>
        <w:t xml:space="preserve"> et al .,2018 )</w:t>
      </w:r>
      <w:r>
        <w:rPr>
          <w:rFonts w:ascii="Arial" w:hAnsi="Arial" w:cs="Arial"/>
          <w:color w:val="222222"/>
          <w:sz w:val="20"/>
          <w:szCs w:val="20"/>
          <w:shd w:val="clear" w:color="auto" w:fill="FFFFFF"/>
        </w:rPr>
        <w:t>.</w:t>
      </w:r>
    </w:p>
    <w:p w14:paraId="167B47B8" w14:textId="16D7D3A2" w:rsidR="00982BCE" w:rsidRPr="00982BCE" w:rsidRDefault="005B581D" w:rsidP="00590C44">
      <w:pPr>
        <w:spacing w:line="360" w:lineRule="auto"/>
        <w:rPr>
          <w:rFonts w:ascii="Arial" w:hAnsi="Arial" w:cs="Arial"/>
        </w:rPr>
      </w:pPr>
      <w:bookmarkStart w:id="0" w:name="_Hlk119401539"/>
      <w:r>
        <w:rPr>
          <w:rFonts w:ascii="Arial" w:hAnsi="Arial" w:cs="Arial"/>
        </w:rPr>
        <w:t>Because of your sedentary job, Bob is in  danger of developing significant disorders including high blood pressure, poor heart health, and weight problems</w:t>
      </w:r>
      <w:r w:rsidR="00982BCE" w:rsidRPr="00982BCE">
        <w:rPr>
          <w:rFonts w:ascii="Arial" w:hAnsi="Arial" w:cs="Arial"/>
        </w:rPr>
        <w:t xml:space="preserve">. </w:t>
      </w:r>
      <w:r>
        <w:rPr>
          <w:rFonts w:ascii="Arial" w:hAnsi="Arial" w:cs="Arial"/>
        </w:rPr>
        <w:t>In addition, w</w:t>
      </w:r>
      <w:r w:rsidR="00982BCE" w:rsidRPr="00982BCE">
        <w:rPr>
          <w:rFonts w:ascii="Arial" w:hAnsi="Arial" w:cs="Arial"/>
        </w:rPr>
        <w:t xml:space="preserve">hen </w:t>
      </w:r>
      <w:r w:rsidR="00982BCE" w:rsidRPr="00982BCE">
        <w:rPr>
          <w:rFonts w:ascii="Arial" w:hAnsi="Arial" w:cs="Arial"/>
        </w:rPr>
        <w:lastRenderedPageBreak/>
        <w:t xml:space="preserve">there are not enough HGV drivers, it can be </w:t>
      </w:r>
      <w:r>
        <w:rPr>
          <w:rFonts w:ascii="Arial" w:hAnsi="Arial" w:cs="Arial"/>
        </w:rPr>
        <w:t>complicated</w:t>
      </w:r>
      <w:r w:rsidR="00982BCE" w:rsidRPr="00982BCE">
        <w:rPr>
          <w:rFonts w:ascii="Arial" w:hAnsi="Arial" w:cs="Arial"/>
        </w:rPr>
        <w:t xml:space="preserve"> to maintain one's physical and emotional health.</w:t>
      </w:r>
    </w:p>
    <w:p w14:paraId="4ABC41F5" w14:textId="7126BBDA" w:rsidR="00982BCE" w:rsidRDefault="005B581D" w:rsidP="00590C44">
      <w:pPr>
        <w:spacing w:line="360" w:lineRule="auto"/>
        <w:rPr>
          <w:rFonts w:ascii="Arial" w:hAnsi="Arial" w:cs="Arial"/>
        </w:rPr>
      </w:pPr>
      <w:r>
        <w:rPr>
          <w:rFonts w:ascii="Arial" w:hAnsi="Arial" w:cs="Arial"/>
        </w:rPr>
        <w:t>Nevertheless,</w:t>
      </w:r>
      <w:r w:rsidR="00982BCE" w:rsidRPr="00982BCE">
        <w:rPr>
          <w:rFonts w:ascii="Arial" w:hAnsi="Arial" w:cs="Arial"/>
        </w:rPr>
        <w:t xml:space="preserve"> maintaining this element is essential for a successful HGV driver career. The advice should enable you to maintain a healthy lifestyle despite your busy schedule and perform your job to the best of your ability.</w:t>
      </w:r>
    </w:p>
    <w:p w14:paraId="0E2F0598" w14:textId="76018BEF" w:rsidR="000F2D86" w:rsidRPr="000F2D86" w:rsidRDefault="000F2D86" w:rsidP="00590C44">
      <w:pPr>
        <w:spacing w:line="360" w:lineRule="auto"/>
        <w:rPr>
          <w:rFonts w:ascii="Arial" w:hAnsi="Arial" w:cs="Arial"/>
        </w:rPr>
      </w:pPr>
      <w:r w:rsidRPr="000F2D86">
        <w:rPr>
          <w:rFonts w:ascii="Arial" w:hAnsi="Arial" w:cs="Arial"/>
        </w:rPr>
        <w:t>Walking or jogging: Take a few quick, 15-minute walks throughout your breaks. If you can, try to include a good workout into your schedule. Install a step-counting app on your phone and track your daily advancement to inspire yourself.</w:t>
      </w:r>
    </w:p>
    <w:p w14:paraId="49E2CAE9" w14:textId="77C6B9BF" w:rsidR="004A223B" w:rsidRDefault="000F2D86" w:rsidP="00590C44">
      <w:pPr>
        <w:spacing w:line="360" w:lineRule="auto"/>
        <w:rPr>
          <w:rFonts w:ascii="Arial" w:hAnsi="Arial" w:cs="Arial"/>
        </w:rPr>
      </w:pPr>
      <w:r w:rsidRPr="000F2D86">
        <w:rPr>
          <w:rFonts w:ascii="Arial" w:hAnsi="Arial" w:cs="Arial"/>
        </w:rPr>
        <w:t>Invest in a transportable, foldable bicycle if you like to ride one. You</w:t>
      </w:r>
      <w:r w:rsidR="005B581D">
        <w:rPr>
          <w:rFonts w:ascii="Arial" w:hAnsi="Arial" w:cs="Arial"/>
        </w:rPr>
        <w:t xml:space="preserve"> wi</w:t>
      </w:r>
      <w:r w:rsidRPr="000F2D86">
        <w:rPr>
          <w:rFonts w:ascii="Arial" w:hAnsi="Arial" w:cs="Arial"/>
        </w:rPr>
        <w:t>ll find it simple to fit riding into your schedule.</w:t>
      </w:r>
      <w:bookmarkEnd w:id="0"/>
    </w:p>
    <w:p w14:paraId="1DD0CBFA" w14:textId="6E2DE566" w:rsidR="005B581D" w:rsidRDefault="005B581D" w:rsidP="00590C44">
      <w:pPr>
        <w:spacing w:line="360" w:lineRule="auto"/>
        <w:rPr>
          <w:rFonts w:ascii="Arial" w:hAnsi="Arial" w:cs="Arial"/>
        </w:rPr>
      </w:pPr>
    </w:p>
    <w:p w14:paraId="71C66101" w14:textId="77777777" w:rsidR="005B581D" w:rsidRDefault="005B581D" w:rsidP="00590C44">
      <w:pPr>
        <w:spacing w:line="360" w:lineRule="auto"/>
        <w:rPr>
          <w:rFonts w:ascii="Arial" w:hAnsi="Arial" w:cs="Arial"/>
        </w:rPr>
      </w:pPr>
    </w:p>
    <w:p w14:paraId="3AFAD243" w14:textId="77777777" w:rsidR="004A223B" w:rsidRPr="00FB761C" w:rsidRDefault="004A223B" w:rsidP="00590C44">
      <w:pPr>
        <w:spacing w:line="360" w:lineRule="auto"/>
        <w:rPr>
          <w:rFonts w:ascii="Arial" w:hAnsi="Arial" w:cs="Arial"/>
        </w:rPr>
      </w:pPr>
    </w:p>
    <w:p w14:paraId="2D87BB1A" w14:textId="3C899938" w:rsidR="00B17B20" w:rsidRDefault="00A268F2" w:rsidP="00590C44">
      <w:pPr>
        <w:spacing w:line="360" w:lineRule="auto"/>
        <w:rPr>
          <w:rFonts w:ascii="Arial" w:hAnsi="Arial" w:cs="Arial"/>
        </w:rPr>
      </w:pPr>
      <w:r w:rsidRPr="00FB761C">
        <w:rPr>
          <w:rFonts w:ascii="Arial" w:hAnsi="Arial" w:cs="Arial"/>
        </w:rPr>
        <w:tab/>
      </w:r>
      <w:r w:rsidR="004A223B" w:rsidRPr="00FB761C">
        <w:rPr>
          <w:rFonts w:ascii="Arial" w:hAnsi="Arial" w:cs="Arial"/>
        </w:rPr>
        <w:t xml:space="preserve">Conclusions </w:t>
      </w:r>
    </w:p>
    <w:p w14:paraId="75D9B88B" w14:textId="1CF38B88" w:rsidR="002505D2" w:rsidRPr="00FB761C" w:rsidRDefault="002505D2" w:rsidP="00590C44">
      <w:pPr>
        <w:spacing w:line="360" w:lineRule="auto"/>
        <w:rPr>
          <w:rFonts w:ascii="Arial" w:hAnsi="Arial" w:cs="Arial"/>
        </w:rPr>
      </w:pPr>
      <w:r w:rsidRPr="002505D2">
        <w:rPr>
          <w:rFonts w:ascii="Arial" w:hAnsi="Arial" w:cs="Arial"/>
        </w:rPr>
        <w:t>Various physical and mental health conditions are significantly more common among truck drivers. The use of techniques that can be used in the trucking industry's working environment is necessary to improve driver health. The main focuses of these tactics should be on enhancing nutrition, boosting physical activity, and minimising chronic illnesses and psychological anguish. More research will be needed to examine the dangers and protective factors that directly affect the long- and short-haul drivers' health.</w:t>
      </w:r>
    </w:p>
    <w:p w14:paraId="7A2A1C24" w14:textId="091AFC93" w:rsidR="000F2D86" w:rsidRPr="00FB761C" w:rsidRDefault="001D760A" w:rsidP="00590C44">
      <w:pPr>
        <w:spacing w:line="360" w:lineRule="auto"/>
        <w:rPr>
          <w:rFonts w:ascii="Arial" w:hAnsi="Arial" w:cs="Arial"/>
        </w:rPr>
      </w:pPr>
      <w:r>
        <w:rPr>
          <w:rFonts w:ascii="Arial" w:hAnsi="Arial" w:cs="Arial"/>
        </w:rPr>
        <w:t xml:space="preserve">Bob is at </w:t>
      </w:r>
      <w:r w:rsidR="000F2D86" w:rsidRPr="00FB761C">
        <w:rPr>
          <w:rFonts w:ascii="Arial" w:hAnsi="Arial" w:cs="Arial"/>
        </w:rPr>
        <w:t xml:space="preserve"> r</w:t>
      </w:r>
      <w:r w:rsidR="005B581D" w:rsidRPr="00FB761C">
        <w:rPr>
          <w:rFonts w:ascii="Arial" w:hAnsi="Arial" w:cs="Arial"/>
        </w:rPr>
        <w:t>isk</w:t>
      </w:r>
      <w:r w:rsidR="000F2D86" w:rsidRPr="00FB761C">
        <w:rPr>
          <w:rFonts w:ascii="Arial" w:hAnsi="Arial" w:cs="Arial"/>
        </w:rPr>
        <w:t xml:space="preserve"> </w:t>
      </w:r>
      <w:r>
        <w:rPr>
          <w:rFonts w:ascii="Arial" w:hAnsi="Arial" w:cs="Arial"/>
        </w:rPr>
        <w:t xml:space="preserve">to develop </w:t>
      </w:r>
      <w:r w:rsidR="000F2D86" w:rsidRPr="00FB761C">
        <w:rPr>
          <w:rFonts w:ascii="Arial" w:hAnsi="Arial" w:cs="Arial"/>
        </w:rPr>
        <w:t>significant disorders</w:t>
      </w:r>
      <w:r w:rsidR="005B581D" w:rsidRPr="00FB761C">
        <w:rPr>
          <w:rFonts w:ascii="Arial" w:hAnsi="Arial" w:cs="Arial"/>
        </w:rPr>
        <w:t>,</w:t>
      </w:r>
      <w:r w:rsidR="000F2D86" w:rsidRPr="00FB761C">
        <w:rPr>
          <w:rFonts w:ascii="Arial" w:hAnsi="Arial" w:cs="Arial"/>
        </w:rPr>
        <w:t xml:space="preserve"> including high blood pressure, poor heart health, and weight problems because of  sedentary job. When there are not enough HGV drivers, it can be </w:t>
      </w:r>
      <w:r w:rsidR="005B581D" w:rsidRPr="00FB761C">
        <w:rPr>
          <w:rFonts w:ascii="Arial" w:hAnsi="Arial" w:cs="Arial"/>
        </w:rPr>
        <w:t>challenging</w:t>
      </w:r>
      <w:r w:rsidR="000F2D86" w:rsidRPr="00FB761C">
        <w:rPr>
          <w:rFonts w:ascii="Arial" w:hAnsi="Arial" w:cs="Arial"/>
        </w:rPr>
        <w:t xml:space="preserve"> to maintain one's physical and emotional health. </w:t>
      </w:r>
      <w:r w:rsidR="005B581D" w:rsidRPr="00FB761C">
        <w:rPr>
          <w:rFonts w:ascii="Arial" w:hAnsi="Arial" w:cs="Arial"/>
        </w:rPr>
        <w:t>However,</w:t>
      </w:r>
      <w:r w:rsidR="000F2D86" w:rsidRPr="00FB761C">
        <w:rPr>
          <w:rFonts w:ascii="Arial" w:hAnsi="Arial" w:cs="Arial"/>
        </w:rPr>
        <w:t xml:space="preserve"> maintaining this element is essential for a successful HGV driver career. The advice should enable you to maintain a healthy lifestyle despite your busy schedule and perform your job to the best of your ability.</w:t>
      </w:r>
    </w:p>
    <w:p w14:paraId="3B06E352" w14:textId="77777777" w:rsidR="000F2D86" w:rsidRPr="00FB761C" w:rsidRDefault="000F2D86" w:rsidP="00590C44">
      <w:pPr>
        <w:spacing w:line="360" w:lineRule="auto"/>
        <w:rPr>
          <w:rFonts w:ascii="Arial" w:hAnsi="Arial" w:cs="Arial"/>
        </w:rPr>
      </w:pPr>
    </w:p>
    <w:p w14:paraId="4C373F48" w14:textId="77777777" w:rsidR="00B17B20" w:rsidRDefault="00B17B20" w:rsidP="00590C44">
      <w:pPr>
        <w:spacing w:line="360" w:lineRule="auto"/>
        <w:rPr>
          <w:rFonts w:ascii="Arial" w:hAnsi="Arial" w:cs="Arial"/>
        </w:rPr>
      </w:pPr>
      <w:r>
        <w:rPr>
          <w:rFonts w:ascii="Arial" w:hAnsi="Arial" w:cs="Arial"/>
        </w:rPr>
        <w:br w:type="page"/>
      </w:r>
    </w:p>
    <w:p w14:paraId="13E681AF" w14:textId="73FF0F07" w:rsidR="00B17B20" w:rsidRPr="005B581D" w:rsidRDefault="00A3068E">
      <w:pPr>
        <w:rPr>
          <w:rFonts w:ascii="Arial" w:hAnsi="Arial" w:cs="Arial"/>
        </w:rPr>
      </w:pPr>
      <w:r w:rsidRPr="003957B1">
        <w:rPr>
          <w:rFonts w:ascii="Arial" w:hAnsi="Arial" w:cs="Arial"/>
        </w:rPr>
        <w:lastRenderedPageBreak/>
        <w:tab/>
      </w:r>
      <w:r w:rsidRPr="005B581D">
        <w:rPr>
          <w:rFonts w:ascii="Arial" w:hAnsi="Arial" w:cs="Arial"/>
        </w:rPr>
        <w:t>Reference</w:t>
      </w:r>
      <w:r w:rsidR="00B12A4A">
        <w:rPr>
          <w:rFonts w:ascii="Arial" w:hAnsi="Arial" w:cs="Arial"/>
        </w:rPr>
        <w:t>s</w:t>
      </w:r>
    </w:p>
    <w:p w14:paraId="4B434B01" w14:textId="2811B1EA" w:rsidR="006901A5" w:rsidRPr="005B581D" w:rsidRDefault="006901A5">
      <w:pPr>
        <w:rPr>
          <w:rFonts w:ascii="Arial" w:hAnsi="Arial" w:cs="Arial"/>
          <w:color w:val="222222"/>
          <w:shd w:val="clear" w:color="auto" w:fill="FFFFFF"/>
        </w:rPr>
      </w:pPr>
      <w:r w:rsidRPr="005B581D">
        <w:rPr>
          <w:rFonts w:ascii="Arial" w:hAnsi="Arial" w:cs="Arial"/>
          <w:color w:val="222222"/>
          <w:shd w:val="clear" w:color="auto" w:fill="FFFFFF"/>
        </w:rPr>
        <w:t>Apostolopoulos, Y., Sönmez, S., Shattell, M., Haldeman, L., Strack, R. and Jones, V.,</w:t>
      </w:r>
      <w:r w:rsidR="00982BCE" w:rsidRPr="005B581D">
        <w:rPr>
          <w:rFonts w:ascii="Arial" w:hAnsi="Arial" w:cs="Arial"/>
          <w:color w:val="222222"/>
          <w:shd w:val="clear" w:color="auto" w:fill="FFFFFF"/>
        </w:rPr>
        <w:t>(</w:t>
      </w:r>
      <w:r w:rsidRPr="005B581D">
        <w:rPr>
          <w:rFonts w:ascii="Arial" w:hAnsi="Arial" w:cs="Arial"/>
          <w:color w:val="222222"/>
          <w:shd w:val="clear" w:color="auto" w:fill="FFFFFF"/>
        </w:rPr>
        <w:t xml:space="preserve"> 2011</w:t>
      </w:r>
      <w:r w:rsidR="00982BCE" w:rsidRPr="005B581D">
        <w:rPr>
          <w:rFonts w:ascii="Arial" w:hAnsi="Arial" w:cs="Arial"/>
          <w:color w:val="222222"/>
          <w:shd w:val="clear" w:color="auto" w:fill="FFFFFF"/>
        </w:rPr>
        <w:t>)</w:t>
      </w:r>
      <w:r w:rsidRPr="005B581D">
        <w:rPr>
          <w:rFonts w:ascii="Arial" w:hAnsi="Arial" w:cs="Arial"/>
          <w:color w:val="222222"/>
          <w:shd w:val="clear" w:color="auto" w:fill="FFFFFF"/>
        </w:rPr>
        <w:t>. Barriers to truck drivers' healthy eating: environmental influences and health promotion strategies. </w:t>
      </w:r>
      <w:r w:rsidRPr="005B581D">
        <w:rPr>
          <w:rFonts w:ascii="Arial" w:hAnsi="Arial" w:cs="Arial"/>
          <w:i/>
          <w:iCs/>
          <w:color w:val="222222"/>
          <w:shd w:val="clear" w:color="auto" w:fill="FFFFFF"/>
        </w:rPr>
        <w:t xml:space="preserve">Journal of Workplace </w:t>
      </w:r>
      <w:r w:rsidR="00AD6A91" w:rsidRPr="005B581D">
        <w:rPr>
          <w:rFonts w:ascii="Arial" w:hAnsi="Arial" w:cs="Arial"/>
          <w:i/>
          <w:iCs/>
          <w:color w:val="222222"/>
          <w:shd w:val="clear" w:color="auto" w:fill="FFFFFF"/>
        </w:rPr>
        <w:t>Behavioural</w:t>
      </w:r>
      <w:r w:rsidRPr="005B581D">
        <w:rPr>
          <w:rFonts w:ascii="Arial" w:hAnsi="Arial" w:cs="Arial"/>
          <w:i/>
          <w:iCs/>
          <w:color w:val="222222"/>
          <w:shd w:val="clear" w:color="auto" w:fill="FFFFFF"/>
        </w:rPr>
        <w:t xml:space="preserve"> Health</w:t>
      </w:r>
      <w:r w:rsidRPr="005B581D">
        <w:rPr>
          <w:rFonts w:ascii="Arial" w:hAnsi="Arial" w:cs="Arial"/>
          <w:color w:val="222222"/>
          <w:shd w:val="clear" w:color="auto" w:fill="FFFFFF"/>
        </w:rPr>
        <w:t>, </w:t>
      </w:r>
      <w:r w:rsidRPr="005B581D">
        <w:rPr>
          <w:rFonts w:ascii="Arial" w:hAnsi="Arial" w:cs="Arial"/>
          <w:i/>
          <w:iCs/>
          <w:color w:val="222222"/>
          <w:shd w:val="clear" w:color="auto" w:fill="FFFFFF"/>
        </w:rPr>
        <w:t>26</w:t>
      </w:r>
      <w:r w:rsidRPr="005B581D">
        <w:rPr>
          <w:rFonts w:ascii="Arial" w:hAnsi="Arial" w:cs="Arial"/>
          <w:color w:val="222222"/>
          <w:shd w:val="clear" w:color="auto" w:fill="FFFFFF"/>
        </w:rPr>
        <w:t>(2), pp.122-143.</w:t>
      </w:r>
    </w:p>
    <w:p w14:paraId="6B765715" w14:textId="4B06CD90" w:rsidR="003957B1" w:rsidRPr="005B581D" w:rsidRDefault="003957B1" w:rsidP="003957B1">
      <w:pPr>
        <w:pStyle w:val="NormalWeb"/>
        <w:spacing w:before="0" w:beforeAutospacing="0" w:after="0" w:afterAutospacing="0" w:line="360" w:lineRule="atLeast"/>
        <w:rPr>
          <w:rFonts w:ascii="Arial" w:hAnsi="Arial" w:cs="Arial"/>
          <w:color w:val="000000"/>
          <w:sz w:val="22"/>
          <w:szCs w:val="22"/>
        </w:rPr>
      </w:pPr>
      <w:r w:rsidRPr="005B581D">
        <w:rPr>
          <w:rFonts w:ascii="Arial" w:hAnsi="Arial" w:cs="Arial"/>
          <w:color w:val="000000"/>
          <w:sz w:val="22"/>
          <w:szCs w:val="22"/>
        </w:rPr>
        <w:t>Dionne, G., Desjardins, D., Laberge-Nadeau, C. and Maag, U. (1995). Medical conditions, risk exposure, and truck drivers</w:t>
      </w:r>
      <w:r w:rsidR="005B581D" w:rsidRPr="005B581D">
        <w:rPr>
          <w:rFonts w:ascii="Arial" w:hAnsi="Arial" w:cs="Arial"/>
          <w:color w:val="000000"/>
          <w:sz w:val="22"/>
          <w:szCs w:val="22"/>
        </w:rPr>
        <w:t>'</w:t>
      </w:r>
      <w:r w:rsidRPr="005B581D">
        <w:rPr>
          <w:rFonts w:ascii="Arial" w:hAnsi="Arial" w:cs="Arial"/>
          <w:color w:val="000000"/>
          <w:sz w:val="22"/>
          <w:szCs w:val="22"/>
        </w:rPr>
        <w:t xml:space="preserve"> accidents: An analysis with count data regression models. </w:t>
      </w:r>
      <w:r w:rsidRPr="005B581D">
        <w:rPr>
          <w:rFonts w:ascii="Arial" w:hAnsi="Arial" w:cs="Arial"/>
          <w:i/>
          <w:iCs/>
          <w:color w:val="000000"/>
          <w:sz w:val="22"/>
          <w:szCs w:val="22"/>
        </w:rPr>
        <w:t>Accident Analysis &amp; Prevention</w:t>
      </w:r>
      <w:r w:rsidRPr="005B581D">
        <w:rPr>
          <w:rFonts w:ascii="Arial" w:hAnsi="Arial" w:cs="Arial"/>
          <w:color w:val="000000"/>
          <w:sz w:val="22"/>
          <w:szCs w:val="22"/>
        </w:rPr>
        <w:t>, 27(3), pp.295–305. doi:10.1016/0001-4575(94)00071-s.‌</w:t>
      </w:r>
    </w:p>
    <w:p w14:paraId="06942C45" w14:textId="77777777" w:rsidR="003957B1" w:rsidRPr="005B581D" w:rsidRDefault="003957B1">
      <w:pPr>
        <w:rPr>
          <w:rFonts w:ascii="Arial" w:hAnsi="Arial" w:cs="Arial"/>
          <w:color w:val="222222"/>
          <w:shd w:val="clear" w:color="auto" w:fill="FFFFFF"/>
        </w:rPr>
      </w:pPr>
    </w:p>
    <w:p w14:paraId="3973E8F1" w14:textId="62845361" w:rsidR="004A223B" w:rsidRPr="005B581D" w:rsidRDefault="004A223B">
      <w:pPr>
        <w:rPr>
          <w:rFonts w:ascii="Arial" w:hAnsi="Arial" w:cs="Arial"/>
          <w:color w:val="222222"/>
          <w:shd w:val="clear" w:color="auto" w:fill="FFFFFF"/>
        </w:rPr>
      </w:pPr>
      <w:r w:rsidRPr="005B581D">
        <w:rPr>
          <w:rFonts w:ascii="Arial" w:hAnsi="Arial" w:cs="Arial"/>
          <w:color w:val="222222"/>
          <w:shd w:val="clear" w:color="auto" w:fill="FFFFFF"/>
        </w:rPr>
        <w:t xml:space="preserve">Garbarino, S., Guglielmi, O., Sannita, W.G., Magnavita, N. and Lanteri, P., (2018). Sleep and mental health in truck drivers: </w:t>
      </w:r>
      <w:r w:rsidR="005B581D" w:rsidRPr="005B581D">
        <w:rPr>
          <w:rFonts w:ascii="Arial" w:hAnsi="Arial" w:cs="Arial"/>
          <w:color w:val="222222"/>
          <w:shd w:val="clear" w:color="auto" w:fill="FFFFFF"/>
        </w:rPr>
        <w:t xml:space="preserve">a </w:t>
      </w:r>
      <w:r w:rsidRPr="005B581D">
        <w:rPr>
          <w:rFonts w:ascii="Arial" w:hAnsi="Arial" w:cs="Arial"/>
          <w:color w:val="222222"/>
          <w:shd w:val="clear" w:color="auto" w:fill="FFFFFF"/>
        </w:rPr>
        <w:t>descriptive review of the current evidence and proposal of strategies for primary prevention. </w:t>
      </w:r>
      <w:r w:rsidRPr="005B581D">
        <w:rPr>
          <w:rFonts w:ascii="Arial" w:hAnsi="Arial" w:cs="Arial"/>
          <w:i/>
          <w:iCs/>
          <w:color w:val="222222"/>
          <w:shd w:val="clear" w:color="auto" w:fill="FFFFFF"/>
        </w:rPr>
        <w:t>International journal of environmental research and public health</w:t>
      </w:r>
      <w:r w:rsidRPr="005B581D">
        <w:rPr>
          <w:rFonts w:ascii="Arial" w:hAnsi="Arial" w:cs="Arial"/>
          <w:color w:val="222222"/>
          <w:shd w:val="clear" w:color="auto" w:fill="FFFFFF"/>
        </w:rPr>
        <w:t>, </w:t>
      </w:r>
      <w:r w:rsidRPr="005B581D">
        <w:rPr>
          <w:rFonts w:ascii="Arial" w:hAnsi="Arial" w:cs="Arial"/>
          <w:i/>
          <w:iCs/>
          <w:color w:val="222222"/>
          <w:shd w:val="clear" w:color="auto" w:fill="FFFFFF"/>
        </w:rPr>
        <w:t>15</w:t>
      </w:r>
      <w:r w:rsidRPr="005B581D">
        <w:rPr>
          <w:rFonts w:ascii="Arial" w:hAnsi="Arial" w:cs="Arial"/>
          <w:color w:val="222222"/>
          <w:shd w:val="clear" w:color="auto" w:fill="FFFFFF"/>
        </w:rPr>
        <w:t>(9), p.1852.</w:t>
      </w:r>
    </w:p>
    <w:p w14:paraId="4679D7DF" w14:textId="38B93BF8" w:rsidR="008C4A64" w:rsidRPr="005B581D" w:rsidRDefault="008C4A64">
      <w:pPr>
        <w:rPr>
          <w:rFonts w:ascii="Arial" w:hAnsi="Arial" w:cs="Arial"/>
          <w:color w:val="222222"/>
          <w:shd w:val="clear" w:color="auto" w:fill="FFFFFF"/>
        </w:rPr>
      </w:pPr>
      <w:r w:rsidRPr="005B581D">
        <w:rPr>
          <w:rFonts w:ascii="Arial" w:hAnsi="Arial" w:cs="Arial"/>
          <w:color w:val="222222"/>
          <w:shd w:val="clear" w:color="auto" w:fill="FFFFFF"/>
        </w:rPr>
        <w:t>LaMonte, M.J., Blair, S.N. and Church, T.S., (2005). Physical activity and diabetes prevention. </w:t>
      </w:r>
      <w:r w:rsidRPr="005B581D">
        <w:rPr>
          <w:rFonts w:ascii="Arial" w:hAnsi="Arial" w:cs="Arial"/>
          <w:i/>
          <w:iCs/>
          <w:color w:val="222222"/>
          <w:shd w:val="clear" w:color="auto" w:fill="FFFFFF"/>
        </w:rPr>
        <w:t>Journal of applied physiology</w:t>
      </w:r>
      <w:r w:rsidRPr="005B581D">
        <w:rPr>
          <w:rFonts w:ascii="Arial" w:hAnsi="Arial" w:cs="Arial"/>
          <w:color w:val="222222"/>
          <w:shd w:val="clear" w:color="auto" w:fill="FFFFFF"/>
        </w:rPr>
        <w:t>, </w:t>
      </w:r>
      <w:r w:rsidRPr="005B581D">
        <w:rPr>
          <w:rFonts w:ascii="Arial" w:hAnsi="Arial" w:cs="Arial"/>
          <w:i/>
          <w:iCs/>
          <w:color w:val="222222"/>
          <w:shd w:val="clear" w:color="auto" w:fill="FFFFFF"/>
        </w:rPr>
        <w:t>99</w:t>
      </w:r>
      <w:r w:rsidRPr="005B581D">
        <w:rPr>
          <w:rFonts w:ascii="Arial" w:hAnsi="Arial" w:cs="Arial"/>
          <w:color w:val="222222"/>
          <w:shd w:val="clear" w:color="auto" w:fill="FFFFFF"/>
        </w:rPr>
        <w:t>(3), pp.1205-1213.</w:t>
      </w:r>
    </w:p>
    <w:p w14:paraId="7AB70648" w14:textId="30B69449" w:rsidR="00A1651B" w:rsidRPr="005B581D" w:rsidRDefault="00A1651B" w:rsidP="00C73EF8">
      <w:pPr>
        <w:pStyle w:val="NormalWeb"/>
        <w:spacing w:before="0" w:beforeAutospacing="0" w:after="0" w:afterAutospacing="0" w:line="360" w:lineRule="atLeast"/>
        <w:rPr>
          <w:rFonts w:ascii="Arial" w:hAnsi="Arial" w:cs="Arial"/>
          <w:color w:val="000000"/>
          <w:sz w:val="22"/>
          <w:szCs w:val="22"/>
        </w:rPr>
      </w:pPr>
      <w:r w:rsidRPr="005B581D">
        <w:rPr>
          <w:rFonts w:ascii="Arial" w:hAnsi="Arial" w:cs="Arial"/>
          <w:color w:val="000000"/>
          <w:sz w:val="22"/>
          <w:szCs w:val="22"/>
        </w:rPr>
        <w:t>Mayo Clinic (2021). </w:t>
      </w:r>
      <w:r w:rsidRPr="005B581D">
        <w:rPr>
          <w:rFonts w:ascii="Arial" w:hAnsi="Arial" w:cs="Arial"/>
          <w:i/>
          <w:iCs/>
          <w:color w:val="000000"/>
          <w:sz w:val="22"/>
          <w:szCs w:val="22"/>
        </w:rPr>
        <w:t>Heart disease - Symptoms and causes</w:t>
      </w:r>
      <w:r w:rsidRPr="005B581D">
        <w:rPr>
          <w:rFonts w:ascii="Arial" w:hAnsi="Arial" w:cs="Arial"/>
          <w:color w:val="000000"/>
          <w:sz w:val="22"/>
          <w:szCs w:val="22"/>
        </w:rPr>
        <w:t>. [online] Mayo Clinic. Available at: https://www.mayoclinic.org/diseases-conditions/heart-disease/symptoms-causes/syc-20353118.‌</w:t>
      </w:r>
    </w:p>
    <w:p w14:paraId="6D2D450F" w14:textId="77777777" w:rsidR="00A1651B" w:rsidRPr="005B581D" w:rsidRDefault="00A1651B">
      <w:pPr>
        <w:rPr>
          <w:rFonts w:ascii="Arial" w:hAnsi="Arial" w:cs="Arial"/>
        </w:rPr>
      </w:pPr>
    </w:p>
    <w:p w14:paraId="628AE613" w14:textId="370FBDD9" w:rsidR="008E17A0" w:rsidRPr="005B581D" w:rsidRDefault="008E17A0">
      <w:pPr>
        <w:rPr>
          <w:rFonts w:ascii="Arial" w:hAnsi="Arial" w:cs="Arial"/>
          <w:color w:val="222222"/>
          <w:shd w:val="clear" w:color="auto" w:fill="FFFFFF"/>
        </w:rPr>
      </w:pPr>
      <w:r w:rsidRPr="005B581D">
        <w:rPr>
          <w:rFonts w:ascii="Arial" w:hAnsi="Arial" w:cs="Arial"/>
          <w:color w:val="222222"/>
          <w:shd w:val="clear" w:color="auto" w:fill="FFFFFF"/>
        </w:rPr>
        <w:t>Mbakwem, A.C., Akinkunmi, M., Ozoh, O.B., Kushimo, O.A., Grove, T.P., Wood, D.A. and Amadi, C.E., (2018). Prevalence of cardiometabolic risk factors among professional male long-distance bus drivers in Lagos, south-west Nigeria: a cross-sectional study. </w:t>
      </w:r>
      <w:r w:rsidRPr="005B581D">
        <w:rPr>
          <w:rFonts w:ascii="Arial" w:hAnsi="Arial" w:cs="Arial"/>
          <w:i/>
          <w:iCs/>
          <w:color w:val="222222"/>
          <w:shd w:val="clear" w:color="auto" w:fill="FFFFFF"/>
        </w:rPr>
        <w:t>Cardiovascular Journal of Africa</w:t>
      </w:r>
      <w:r w:rsidRPr="005B581D">
        <w:rPr>
          <w:rFonts w:ascii="Arial" w:hAnsi="Arial" w:cs="Arial"/>
          <w:color w:val="222222"/>
          <w:shd w:val="clear" w:color="auto" w:fill="FFFFFF"/>
        </w:rPr>
        <w:t>, </w:t>
      </w:r>
      <w:r w:rsidRPr="005B581D">
        <w:rPr>
          <w:rFonts w:ascii="Arial" w:hAnsi="Arial" w:cs="Arial"/>
          <w:i/>
          <w:iCs/>
          <w:color w:val="222222"/>
          <w:shd w:val="clear" w:color="auto" w:fill="FFFFFF"/>
        </w:rPr>
        <w:t>29</w:t>
      </w:r>
      <w:r w:rsidRPr="005B581D">
        <w:rPr>
          <w:rFonts w:ascii="Arial" w:hAnsi="Arial" w:cs="Arial"/>
          <w:color w:val="222222"/>
          <w:shd w:val="clear" w:color="auto" w:fill="FFFFFF"/>
        </w:rPr>
        <w:t>(2), pp.106-114.</w:t>
      </w:r>
    </w:p>
    <w:p w14:paraId="68FBC1A8" w14:textId="6D0682E2" w:rsidR="00511CD6" w:rsidRPr="005B581D" w:rsidRDefault="00511CD6" w:rsidP="00C73EF8">
      <w:pPr>
        <w:pStyle w:val="NormalWeb"/>
        <w:spacing w:before="0" w:beforeAutospacing="0" w:after="0" w:afterAutospacing="0" w:line="360" w:lineRule="atLeast"/>
        <w:rPr>
          <w:rFonts w:ascii="Arial" w:hAnsi="Arial" w:cs="Arial"/>
          <w:color w:val="000000"/>
          <w:sz w:val="22"/>
          <w:szCs w:val="22"/>
        </w:rPr>
      </w:pPr>
      <w:r w:rsidRPr="005B581D">
        <w:rPr>
          <w:rFonts w:ascii="Arial" w:hAnsi="Arial" w:cs="Arial"/>
          <w:color w:val="000000"/>
          <w:sz w:val="22"/>
          <w:szCs w:val="22"/>
        </w:rPr>
        <w:t>NHS Choices (2018). </w:t>
      </w:r>
      <w:r w:rsidRPr="005B581D">
        <w:rPr>
          <w:rFonts w:ascii="Arial" w:hAnsi="Arial" w:cs="Arial"/>
          <w:i/>
          <w:iCs/>
          <w:color w:val="000000"/>
          <w:sz w:val="22"/>
          <w:szCs w:val="22"/>
        </w:rPr>
        <w:t>Live Well</w:t>
      </w:r>
      <w:r w:rsidRPr="005B581D">
        <w:rPr>
          <w:rFonts w:ascii="Arial" w:hAnsi="Arial" w:cs="Arial"/>
          <w:color w:val="000000"/>
          <w:sz w:val="22"/>
          <w:szCs w:val="22"/>
        </w:rPr>
        <w:t>. [online] NHS. Available at: https://www.nhs.uk/live-well/.‌</w:t>
      </w:r>
    </w:p>
    <w:p w14:paraId="71F2FE87" w14:textId="77777777" w:rsidR="00511CD6" w:rsidRPr="005B581D" w:rsidRDefault="00511CD6">
      <w:pPr>
        <w:rPr>
          <w:rFonts w:ascii="Arial" w:hAnsi="Arial" w:cs="Arial"/>
          <w:color w:val="222222"/>
          <w:shd w:val="clear" w:color="auto" w:fill="FFFFFF"/>
        </w:rPr>
      </w:pPr>
    </w:p>
    <w:p w14:paraId="01BECC7C" w14:textId="6BEFFCFB" w:rsidR="006901A5" w:rsidRPr="005B581D" w:rsidRDefault="006901A5">
      <w:pPr>
        <w:rPr>
          <w:rFonts w:ascii="Arial" w:hAnsi="Arial" w:cs="Arial"/>
          <w:color w:val="222222"/>
          <w:shd w:val="clear" w:color="auto" w:fill="FFFFFF"/>
        </w:rPr>
      </w:pPr>
      <w:r w:rsidRPr="005B581D">
        <w:rPr>
          <w:rFonts w:ascii="Arial" w:hAnsi="Arial" w:cs="Arial"/>
          <w:color w:val="222222"/>
          <w:shd w:val="clear" w:color="auto" w:fill="FFFFFF"/>
        </w:rPr>
        <w:t xml:space="preserve">Ng, M.K., Yousuf, B., Bigelow, P.L. and Van Eerd, D., </w:t>
      </w:r>
      <w:r w:rsidR="00AD6A91" w:rsidRPr="005B581D">
        <w:rPr>
          <w:rFonts w:ascii="Arial" w:hAnsi="Arial" w:cs="Arial"/>
          <w:color w:val="222222"/>
          <w:shd w:val="clear" w:color="auto" w:fill="FFFFFF"/>
        </w:rPr>
        <w:t>(</w:t>
      </w:r>
      <w:r w:rsidRPr="005B581D">
        <w:rPr>
          <w:rFonts w:ascii="Arial" w:hAnsi="Arial" w:cs="Arial"/>
          <w:color w:val="222222"/>
          <w:shd w:val="clear" w:color="auto" w:fill="FFFFFF"/>
        </w:rPr>
        <w:t>2015</w:t>
      </w:r>
      <w:r w:rsidR="00AD6A91" w:rsidRPr="005B581D">
        <w:rPr>
          <w:rFonts w:ascii="Arial" w:hAnsi="Arial" w:cs="Arial"/>
          <w:color w:val="222222"/>
          <w:shd w:val="clear" w:color="auto" w:fill="FFFFFF"/>
        </w:rPr>
        <w:t>)</w:t>
      </w:r>
      <w:r w:rsidRPr="005B581D">
        <w:rPr>
          <w:rFonts w:ascii="Arial" w:hAnsi="Arial" w:cs="Arial"/>
          <w:color w:val="222222"/>
          <w:shd w:val="clear" w:color="auto" w:fill="FFFFFF"/>
        </w:rPr>
        <w:t>. Effectiveness of health promotion programmes for truck drivers: a systematic review. </w:t>
      </w:r>
      <w:r w:rsidRPr="005B581D">
        <w:rPr>
          <w:rFonts w:ascii="Arial" w:hAnsi="Arial" w:cs="Arial"/>
          <w:i/>
          <w:iCs/>
          <w:color w:val="222222"/>
          <w:shd w:val="clear" w:color="auto" w:fill="FFFFFF"/>
        </w:rPr>
        <w:t>Health Education Journal</w:t>
      </w:r>
      <w:r w:rsidRPr="005B581D">
        <w:rPr>
          <w:rFonts w:ascii="Arial" w:hAnsi="Arial" w:cs="Arial"/>
          <w:color w:val="222222"/>
          <w:shd w:val="clear" w:color="auto" w:fill="FFFFFF"/>
        </w:rPr>
        <w:t>, </w:t>
      </w:r>
      <w:r w:rsidRPr="005B581D">
        <w:rPr>
          <w:rFonts w:ascii="Arial" w:hAnsi="Arial" w:cs="Arial"/>
          <w:i/>
          <w:iCs/>
          <w:color w:val="222222"/>
          <w:shd w:val="clear" w:color="auto" w:fill="FFFFFF"/>
        </w:rPr>
        <w:t>74</w:t>
      </w:r>
      <w:r w:rsidRPr="005B581D">
        <w:rPr>
          <w:rFonts w:ascii="Arial" w:hAnsi="Arial" w:cs="Arial"/>
          <w:color w:val="222222"/>
          <w:shd w:val="clear" w:color="auto" w:fill="FFFFFF"/>
        </w:rPr>
        <w:t>(3), pp.270-286.</w:t>
      </w:r>
    </w:p>
    <w:p w14:paraId="792DE523" w14:textId="2A8F5851" w:rsidR="00AE4DA9" w:rsidRPr="005B581D" w:rsidRDefault="00AE4DA9" w:rsidP="00AE4DA9">
      <w:pPr>
        <w:spacing w:line="360" w:lineRule="auto"/>
        <w:rPr>
          <w:rFonts w:ascii="Arial" w:hAnsi="Arial" w:cs="Arial"/>
          <w:color w:val="222222"/>
          <w:shd w:val="clear" w:color="auto" w:fill="FFFFFF"/>
        </w:rPr>
      </w:pPr>
      <w:r w:rsidRPr="005B581D">
        <w:rPr>
          <w:rFonts w:ascii="Arial" w:hAnsi="Arial" w:cs="Arial"/>
          <w:color w:val="222222"/>
          <w:shd w:val="clear" w:color="auto" w:fill="FFFFFF"/>
        </w:rPr>
        <w:t>Häkkänen, H. and Summala, H.(, 2001). Fatal traffic accidents among trailer truck drivers and accident causes as viewed by other truck drivers. </w:t>
      </w:r>
      <w:r w:rsidRPr="005B581D">
        <w:rPr>
          <w:rFonts w:ascii="Arial" w:hAnsi="Arial" w:cs="Arial"/>
          <w:i/>
          <w:iCs/>
          <w:color w:val="222222"/>
          <w:shd w:val="clear" w:color="auto" w:fill="FFFFFF"/>
        </w:rPr>
        <w:t>Accident Analysis &amp; Prevention</w:t>
      </w:r>
      <w:r w:rsidRPr="005B581D">
        <w:rPr>
          <w:rFonts w:ascii="Arial" w:hAnsi="Arial" w:cs="Arial"/>
          <w:color w:val="222222"/>
          <w:shd w:val="clear" w:color="auto" w:fill="FFFFFF"/>
        </w:rPr>
        <w:t>, </w:t>
      </w:r>
      <w:r w:rsidRPr="005B581D">
        <w:rPr>
          <w:rFonts w:ascii="Arial" w:hAnsi="Arial" w:cs="Arial"/>
          <w:i/>
          <w:iCs/>
          <w:color w:val="222222"/>
          <w:shd w:val="clear" w:color="auto" w:fill="FFFFFF"/>
        </w:rPr>
        <w:t>33</w:t>
      </w:r>
      <w:r w:rsidRPr="005B581D">
        <w:rPr>
          <w:rFonts w:ascii="Arial" w:hAnsi="Arial" w:cs="Arial"/>
          <w:color w:val="222222"/>
          <w:shd w:val="clear" w:color="auto" w:fill="FFFFFF"/>
        </w:rPr>
        <w:t>(2), pp.187-196.</w:t>
      </w:r>
    </w:p>
    <w:p w14:paraId="583BE707" w14:textId="2DD7FF34" w:rsidR="00D64EDF" w:rsidRPr="005B581D" w:rsidRDefault="00D64EDF" w:rsidP="00AE4DA9">
      <w:pPr>
        <w:spacing w:line="360" w:lineRule="auto"/>
        <w:rPr>
          <w:rFonts w:ascii="Arial" w:hAnsi="Arial" w:cs="Arial"/>
          <w:color w:val="222222"/>
          <w:shd w:val="clear" w:color="auto" w:fill="FFFFFF"/>
        </w:rPr>
      </w:pPr>
      <w:r w:rsidRPr="005B581D">
        <w:rPr>
          <w:rFonts w:ascii="Arial" w:hAnsi="Arial" w:cs="Arial"/>
          <w:color w:val="222222"/>
          <w:shd w:val="clear" w:color="auto" w:fill="FFFFFF"/>
        </w:rPr>
        <w:t>Jensen, A. and Dahl, S.,( 2009). Truck drivers hours-of-service regulations and occupational health. </w:t>
      </w:r>
      <w:r w:rsidRPr="005B581D">
        <w:rPr>
          <w:rFonts w:ascii="Arial" w:hAnsi="Arial" w:cs="Arial"/>
          <w:i/>
          <w:iCs/>
          <w:color w:val="222222"/>
          <w:shd w:val="clear" w:color="auto" w:fill="FFFFFF"/>
        </w:rPr>
        <w:t>Work</w:t>
      </w:r>
      <w:r w:rsidRPr="005B581D">
        <w:rPr>
          <w:rFonts w:ascii="Arial" w:hAnsi="Arial" w:cs="Arial"/>
          <w:color w:val="222222"/>
          <w:shd w:val="clear" w:color="auto" w:fill="FFFFFF"/>
        </w:rPr>
        <w:t>, </w:t>
      </w:r>
      <w:r w:rsidRPr="005B581D">
        <w:rPr>
          <w:rFonts w:ascii="Arial" w:hAnsi="Arial" w:cs="Arial"/>
          <w:i/>
          <w:iCs/>
          <w:color w:val="222222"/>
          <w:shd w:val="clear" w:color="auto" w:fill="FFFFFF"/>
        </w:rPr>
        <w:t>33</w:t>
      </w:r>
      <w:r w:rsidRPr="005B581D">
        <w:rPr>
          <w:rFonts w:ascii="Arial" w:hAnsi="Arial" w:cs="Arial"/>
          <w:color w:val="222222"/>
          <w:shd w:val="clear" w:color="auto" w:fill="FFFFFF"/>
        </w:rPr>
        <w:t>(3), pp.363-368.</w:t>
      </w:r>
    </w:p>
    <w:p w14:paraId="5A8D48C7" w14:textId="77777777" w:rsidR="00AE4DA9" w:rsidRPr="005B581D" w:rsidRDefault="00AE4DA9">
      <w:pPr>
        <w:rPr>
          <w:rFonts w:ascii="Arial" w:hAnsi="Arial" w:cs="Arial"/>
        </w:rPr>
      </w:pPr>
    </w:p>
    <w:p w14:paraId="04C9FA5E" w14:textId="52664555" w:rsidR="005D462B" w:rsidRPr="005B581D" w:rsidRDefault="005D462B">
      <w:pPr>
        <w:rPr>
          <w:rFonts w:ascii="Arial" w:hAnsi="Arial" w:cs="Arial"/>
          <w:color w:val="222222"/>
          <w:shd w:val="clear" w:color="auto" w:fill="FFFFFF"/>
        </w:rPr>
      </w:pPr>
      <w:r w:rsidRPr="005B581D">
        <w:rPr>
          <w:rFonts w:ascii="Arial" w:hAnsi="Arial" w:cs="Arial"/>
          <w:color w:val="222222"/>
          <w:shd w:val="clear" w:color="auto" w:fill="FFFFFF"/>
        </w:rPr>
        <w:t>Peto, R., Darby, S., Deo, H., Silcocks, P., Whitley, E. and Doll, R., (2000). Smoking, smoking cessation, and lung cancer in the UK since 1950: combination of national statistics with two case-control studies. </w:t>
      </w:r>
      <w:r w:rsidRPr="005B581D">
        <w:rPr>
          <w:rFonts w:ascii="Arial" w:hAnsi="Arial" w:cs="Arial"/>
          <w:i/>
          <w:iCs/>
          <w:color w:val="222222"/>
          <w:shd w:val="clear" w:color="auto" w:fill="FFFFFF"/>
        </w:rPr>
        <w:t>Bmj</w:t>
      </w:r>
      <w:r w:rsidRPr="005B581D">
        <w:rPr>
          <w:rFonts w:ascii="Arial" w:hAnsi="Arial" w:cs="Arial"/>
          <w:color w:val="222222"/>
          <w:shd w:val="clear" w:color="auto" w:fill="FFFFFF"/>
        </w:rPr>
        <w:t>, </w:t>
      </w:r>
      <w:r w:rsidRPr="005B581D">
        <w:rPr>
          <w:rFonts w:ascii="Arial" w:hAnsi="Arial" w:cs="Arial"/>
          <w:i/>
          <w:iCs/>
          <w:color w:val="222222"/>
          <w:shd w:val="clear" w:color="auto" w:fill="FFFFFF"/>
        </w:rPr>
        <w:t>321</w:t>
      </w:r>
      <w:r w:rsidRPr="005B581D">
        <w:rPr>
          <w:rFonts w:ascii="Arial" w:hAnsi="Arial" w:cs="Arial"/>
          <w:color w:val="222222"/>
          <w:shd w:val="clear" w:color="auto" w:fill="FFFFFF"/>
        </w:rPr>
        <w:t>(7257), pp.323-329.</w:t>
      </w:r>
    </w:p>
    <w:p w14:paraId="772071E1" w14:textId="6DCFB132" w:rsidR="005A681D" w:rsidRPr="005B581D" w:rsidRDefault="005A681D" w:rsidP="005A681D">
      <w:pPr>
        <w:spacing w:after="0" w:line="360" w:lineRule="atLeast"/>
        <w:rPr>
          <w:rFonts w:ascii="Arial" w:eastAsia="Times New Roman" w:hAnsi="Arial" w:cs="Arial"/>
          <w:color w:val="000000"/>
          <w:lang w:eastAsia="en-GB"/>
        </w:rPr>
      </w:pPr>
      <w:r w:rsidRPr="005A681D">
        <w:rPr>
          <w:rFonts w:ascii="Arial" w:eastAsia="Times New Roman" w:hAnsi="Arial" w:cs="Arial"/>
          <w:color w:val="000000"/>
          <w:lang w:eastAsia="en-GB"/>
        </w:rPr>
        <w:lastRenderedPageBreak/>
        <w:t>Public Health England (2022). </w:t>
      </w:r>
      <w:r w:rsidRPr="005A681D">
        <w:rPr>
          <w:rFonts w:ascii="Arial" w:eastAsia="Times New Roman" w:hAnsi="Arial" w:cs="Arial"/>
          <w:i/>
          <w:iCs/>
          <w:color w:val="000000"/>
          <w:lang w:eastAsia="en-GB"/>
        </w:rPr>
        <w:t>Smoking and tobacco: Applying All Our Health</w:t>
      </w:r>
      <w:r w:rsidRPr="005A681D">
        <w:rPr>
          <w:rFonts w:ascii="Arial" w:eastAsia="Times New Roman" w:hAnsi="Arial" w:cs="Arial"/>
          <w:color w:val="000000"/>
          <w:lang w:eastAsia="en-GB"/>
        </w:rPr>
        <w:t xml:space="preserve">. [online] GOV.UK. Available at: </w:t>
      </w:r>
      <w:hyperlink r:id="rId6" w:history="1">
        <w:r w:rsidR="008C4A64" w:rsidRPr="005A681D">
          <w:rPr>
            <w:rStyle w:val="Hyperlink"/>
            <w:rFonts w:ascii="Arial" w:eastAsia="Times New Roman" w:hAnsi="Arial" w:cs="Arial"/>
            <w:lang w:eastAsia="en-GB"/>
          </w:rPr>
          <w:t>https://www.gov.uk/government/publications/smoking-and-tobacco-applying-all-our-health/smoking-and-tobacco-applying-all-our-health</w:t>
        </w:r>
      </w:hyperlink>
      <w:r w:rsidRPr="005A681D">
        <w:rPr>
          <w:rFonts w:ascii="Arial" w:eastAsia="Times New Roman" w:hAnsi="Arial" w:cs="Arial"/>
          <w:color w:val="000000"/>
          <w:lang w:eastAsia="en-GB"/>
        </w:rPr>
        <w:t>.</w:t>
      </w:r>
    </w:p>
    <w:p w14:paraId="261B76AA" w14:textId="0CD66655" w:rsidR="008C4A64" w:rsidRPr="005B581D" w:rsidRDefault="008C4A64" w:rsidP="005A681D">
      <w:pPr>
        <w:spacing w:after="0" w:line="360" w:lineRule="atLeast"/>
        <w:rPr>
          <w:rFonts w:ascii="Arial" w:eastAsia="Times New Roman" w:hAnsi="Arial" w:cs="Arial"/>
          <w:color w:val="000000"/>
          <w:lang w:eastAsia="en-GB"/>
        </w:rPr>
      </w:pPr>
    </w:p>
    <w:p w14:paraId="32BDC3D1" w14:textId="1793A12E" w:rsidR="005A681D" w:rsidRPr="005A681D" w:rsidRDefault="008C4A64" w:rsidP="005B581D">
      <w:pPr>
        <w:spacing w:after="0" w:line="360" w:lineRule="atLeast"/>
        <w:rPr>
          <w:rFonts w:ascii="Arial" w:eastAsia="Times New Roman" w:hAnsi="Arial" w:cs="Arial"/>
          <w:color w:val="000000"/>
          <w:lang w:eastAsia="en-GB"/>
        </w:rPr>
      </w:pPr>
      <w:r w:rsidRPr="005B581D">
        <w:rPr>
          <w:rFonts w:ascii="Arial" w:hAnsi="Arial" w:cs="Arial"/>
          <w:color w:val="222222"/>
          <w:shd w:val="clear" w:color="auto" w:fill="FFFFFF"/>
        </w:rPr>
        <w:t>Ratner, R.E. and Diabetes Prevention Program Research Group, 2006. An update on the diabetes prevention program. </w:t>
      </w:r>
      <w:r w:rsidRPr="005B581D">
        <w:rPr>
          <w:rFonts w:ascii="Arial" w:hAnsi="Arial" w:cs="Arial"/>
          <w:i/>
          <w:iCs/>
          <w:color w:val="222222"/>
          <w:shd w:val="clear" w:color="auto" w:fill="FFFFFF"/>
        </w:rPr>
        <w:t>Endocrine Practice</w:t>
      </w:r>
      <w:r w:rsidRPr="005B581D">
        <w:rPr>
          <w:rFonts w:ascii="Arial" w:hAnsi="Arial" w:cs="Arial"/>
          <w:color w:val="222222"/>
          <w:shd w:val="clear" w:color="auto" w:fill="FFFFFF"/>
        </w:rPr>
        <w:t>, </w:t>
      </w:r>
      <w:r w:rsidRPr="005B581D">
        <w:rPr>
          <w:rFonts w:ascii="Arial" w:hAnsi="Arial" w:cs="Arial"/>
          <w:i/>
          <w:iCs/>
          <w:color w:val="222222"/>
          <w:shd w:val="clear" w:color="auto" w:fill="FFFFFF"/>
        </w:rPr>
        <w:t>12</w:t>
      </w:r>
      <w:r w:rsidRPr="005B581D">
        <w:rPr>
          <w:rFonts w:ascii="Arial" w:hAnsi="Arial" w:cs="Arial"/>
          <w:color w:val="222222"/>
          <w:shd w:val="clear" w:color="auto" w:fill="FFFFFF"/>
        </w:rPr>
        <w:t>, pp.20-24.</w:t>
      </w:r>
      <w:r w:rsidR="005A681D" w:rsidRPr="005A681D">
        <w:rPr>
          <w:rFonts w:ascii="Arial" w:eastAsia="Times New Roman" w:hAnsi="Arial" w:cs="Arial"/>
          <w:color w:val="000000"/>
          <w:lang w:eastAsia="en-GB"/>
        </w:rPr>
        <w:t>‌</w:t>
      </w:r>
    </w:p>
    <w:p w14:paraId="108CE9C3" w14:textId="77777777" w:rsidR="005A681D" w:rsidRPr="005B581D" w:rsidRDefault="005A681D">
      <w:pPr>
        <w:rPr>
          <w:rFonts w:ascii="Arial" w:hAnsi="Arial" w:cs="Arial"/>
          <w:color w:val="222222"/>
          <w:shd w:val="clear" w:color="auto" w:fill="FFFFFF"/>
        </w:rPr>
      </w:pPr>
    </w:p>
    <w:p w14:paraId="7D06DD43" w14:textId="6B78E26F" w:rsidR="003957B1" w:rsidRPr="005B581D" w:rsidRDefault="003957B1" w:rsidP="005B581D">
      <w:pPr>
        <w:pStyle w:val="NormalWeb"/>
        <w:spacing w:before="0" w:beforeAutospacing="0" w:after="0" w:afterAutospacing="0" w:line="360" w:lineRule="atLeast"/>
        <w:rPr>
          <w:rFonts w:ascii="Arial" w:hAnsi="Arial" w:cs="Arial"/>
          <w:color w:val="000000"/>
          <w:sz w:val="22"/>
          <w:szCs w:val="22"/>
        </w:rPr>
      </w:pPr>
      <w:r w:rsidRPr="005B581D">
        <w:rPr>
          <w:rFonts w:ascii="Arial" w:hAnsi="Arial" w:cs="Arial"/>
          <w:color w:val="000000"/>
          <w:sz w:val="22"/>
          <w:szCs w:val="22"/>
        </w:rPr>
        <w:t>TDI (2020). </w:t>
      </w:r>
      <w:r w:rsidRPr="005B581D">
        <w:rPr>
          <w:rFonts w:ascii="Arial" w:hAnsi="Arial" w:cs="Arial"/>
          <w:i/>
          <w:iCs/>
          <w:color w:val="000000"/>
          <w:sz w:val="22"/>
          <w:szCs w:val="22"/>
        </w:rPr>
        <w:t>Can You Drive A Truck If You Have Diabetes?</w:t>
      </w:r>
      <w:r w:rsidRPr="005B581D">
        <w:rPr>
          <w:rFonts w:ascii="Arial" w:hAnsi="Arial" w:cs="Arial"/>
          <w:color w:val="000000"/>
          <w:sz w:val="22"/>
          <w:szCs w:val="22"/>
        </w:rPr>
        <w:t> [online] TDI. Available at: https://www.drivebigtrucks.com/blog/can-you-drive-a-truck-if-you-have-diabetes/ [Accessed 15 Nov. 2022].‌</w:t>
      </w:r>
    </w:p>
    <w:p w14:paraId="7F4EF1D8" w14:textId="77777777" w:rsidR="003957B1" w:rsidRPr="005B581D" w:rsidRDefault="003957B1">
      <w:pPr>
        <w:rPr>
          <w:rFonts w:ascii="Arial" w:hAnsi="Arial" w:cs="Arial"/>
          <w:color w:val="222222"/>
          <w:shd w:val="clear" w:color="auto" w:fill="FFFFFF"/>
        </w:rPr>
      </w:pPr>
    </w:p>
    <w:p w14:paraId="3750BD93" w14:textId="00114E37" w:rsidR="00AE4DA9" w:rsidRPr="005B581D" w:rsidRDefault="00AE4DA9">
      <w:pPr>
        <w:rPr>
          <w:rFonts w:ascii="Arial" w:hAnsi="Arial" w:cs="Arial"/>
        </w:rPr>
      </w:pPr>
      <w:r w:rsidRPr="005B581D">
        <w:rPr>
          <w:rFonts w:ascii="Arial" w:hAnsi="Arial" w:cs="Arial"/>
          <w:color w:val="222222"/>
          <w:shd w:val="clear" w:color="auto" w:fill="FFFFFF"/>
        </w:rPr>
        <w:t>Thiese, M.S., Ott, U., Robbins, R., Effiong, A., Murtaugh, M., Lemke, M.R., Deckow-Schaefer, G., Kapellusch, J., Wood, E., Passey, D. and Hartenbaum, N.,</w:t>
      </w:r>
      <w:r w:rsidR="00AD6A91" w:rsidRPr="005B581D">
        <w:rPr>
          <w:rFonts w:ascii="Arial" w:hAnsi="Arial" w:cs="Arial"/>
          <w:color w:val="222222"/>
          <w:shd w:val="clear" w:color="auto" w:fill="FFFFFF"/>
        </w:rPr>
        <w:t>(</w:t>
      </w:r>
      <w:r w:rsidRPr="005B581D">
        <w:rPr>
          <w:rFonts w:ascii="Arial" w:hAnsi="Arial" w:cs="Arial"/>
          <w:color w:val="222222"/>
          <w:shd w:val="clear" w:color="auto" w:fill="FFFFFF"/>
        </w:rPr>
        <w:t xml:space="preserve"> 2015</w:t>
      </w:r>
      <w:r w:rsidR="00AD6A91" w:rsidRPr="005B581D">
        <w:rPr>
          <w:rFonts w:ascii="Arial" w:hAnsi="Arial" w:cs="Arial"/>
          <w:color w:val="222222"/>
          <w:shd w:val="clear" w:color="auto" w:fill="FFFFFF"/>
        </w:rPr>
        <w:t>)</w:t>
      </w:r>
      <w:r w:rsidRPr="005B581D">
        <w:rPr>
          <w:rFonts w:ascii="Arial" w:hAnsi="Arial" w:cs="Arial"/>
          <w:color w:val="222222"/>
          <w:shd w:val="clear" w:color="auto" w:fill="FFFFFF"/>
        </w:rPr>
        <w:t>. Factors associated with truck crashes in a large cross</w:t>
      </w:r>
      <w:r w:rsidR="005B581D" w:rsidRPr="005B581D">
        <w:rPr>
          <w:rFonts w:ascii="Arial" w:hAnsi="Arial" w:cs="Arial"/>
          <w:color w:val="222222"/>
          <w:shd w:val="clear" w:color="auto" w:fill="FFFFFF"/>
        </w:rPr>
        <w:t>-</w:t>
      </w:r>
      <w:r w:rsidRPr="005B581D">
        <w:rPr>
          <w:rFonts w:ascii="Arial" w:hAnsi="Arial" w:cs="Arial"/>
          <w:color w:val="222222"/>
          <w:shd w:val="clear" w:color="auto" w:fill="FFFFFF"/>
        </w:rPr>
        <w:t>section of commercial motor vehicle drivers. </w:t>
      </w:r>
      <w:r w:rsidRPr="005B581D">
        <w:rPr>
          <w:rFonts w:ascii="Arial" w:hAnsi="Arial" w:cs="Arial"/>
          <w:i/>
          <w:iCs/>
          <w:color w:val="222222"/>
          <w:shd w:val="clear" w:color="auto" w:fill="FFFFFF"/>
        </w:rPr>
        <w:t>Journal of Occupational and Environmental Medicine</w:t>
      </w:r>
      <w:r w:rsidRPr="005B581D">
        <w:rPr>
          <w:rFonts w:ascii="Arial" w:hAnsi="Arial" w:cs="Arial"/>
          <w:color w:val="222222"/>
          <w:shd w:val="clear" w:color="auto" w:fill="FFFFFF"/>
        </w:rPr>
        <w:t>, </w:t>
      </w:r>
      <w:r w:rsidRPr="005B581D">
        <w:rPr>
          <w:rFonts w:ascii="Arial" w:hAnsi="Arial" w:cs="Arial"/>
          <w:i/>
          <w:iCs/>
          <w:color w:val="222222"/>
          <w:shd w:val="clear" w:color="auto" w:fill="FFFFFF"/>
        </w:rPr>
        <w:t>57</w:t>
      </w:r>
      <w:r w:rsidRPr="005B581D">
        <w:rPr>
          <w:rFonts w:ascii="Arial" w:hAnsi="Arial" w:cs="Arial"/>
          <w:color w:val="222222"/>
          <w:shd w:val="clear" w:color="auto" w:fill="FFFFFF"/>
        </w:rPr>
        <w:t>(10), pp.1098-1106.</w:t>
      </w:r>
    </w:p>
    <w:sectPr w:rsidR="00AE4DA9" w:rsidRPr="005B581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83F9C" w14:textId="77777777" w:rsidR="00936135" w:rsidRDefault="00936135" w:rsidP="009018FA">
      <w:pPr>
        <w:spacing w:after="0" w:line="240" w:lineRule="auto"/>
      </w:pPr>
      <w:r>
        <w:separator/>
      </w:r>
    </w:p>
  </w:endnote>
  <w:endnote w:type="continuationSeparator" w:id="0">
    <w:p w14:paraId="40169BFD" w14:textId="77777777" w:rsidR="00936135" w:rsidRDefault="00936135" w:rsidP="00901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220960"/>
      <w:docPartObj>
        <w:docPartGallery w:val="Page Numbers (Bottom of Page)"/>
        <w:docPartUnique/>
      </w:docPartObj>
    </w:sdtPr>
    <w:sdtEndPr>
      <w:rPr>
        <w:noProof/>
      </w:rPr>
    </w:sdtEndPr>
    <w:sdtContent>
      <w:p w14:paraId="3EFC2FB0" w14:textId="7C66990D" w:rsidR="009018FA" w:rsidRDefault="009018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FFAE0A" w14:textId="77777777" w:rsidR="009018FA" w:rsidRDefault="00901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F40C0" w14:textId="77777777" w:rsidR="00936135" w:rsidRDefault="00936135" w:rsidP="009018FA">
      <w:pPr>
        <w:spacing w:after="0" w:line="240" w:lineRule="auto"/>
      </w:pPr>
      <w:r>
        <w:separator/>
      </w:r>
    </w:p>
  </w:footnote>
  <w:footnote w:type="continuationSeparator" w:id="0">
    <w:p w14:paraId="467913FE" w14:textId="77777777" w:rsidR="00936135" w:rsidRDefault="00936135" w:rsidP="009018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2N7I0MzcyAVIm5ko6SsGpxcWZ+XkgBaa1APsvWlssAAAA"/>
  </w:docVars>
  <w:rsids>
    <w:rsidRoot w:val="0011403E"/>
    <w:rsid w:val="00007C5E"/>
    <w:rsid w:val="00011F5E"/>
    <w:rsid w:val="000221A4"/>
    <w:rsid w:val="00022EC6"/>
    <w:rsid w:val="00074A87"/>
    <w:rsid w:val="000762AB"/>
    <w:rsid w:val="00086224"/>
    <w:rsid w:val="00094A3F"/>
    <w:rsid w:val="000B5E1C"/>
    <w:rsid w:val="000E7D48"/>
    <w:rsid w:val="000F2D86"/>
    <w:rsid w:val="0011403E"/>
    <w:rsid w:val="00120FAE"/>
    <w:rsid w:val="00132AFD"/>
    <w:rsid w:val="00170EC2"/>
    <w:rsid w:val="00185C34"/>
    <w:rsid w:val="001B2AC6"/>
    <w:rsid w:val="001B79CF"/>
    <w:rsid w:val="001D760A"/>
    <w:rsid w:val="001E5E28"/>
    <w:rsid w:val="002051D8"/>
    <w:rsid w:val="00246134"/>
    <w:rsid w:val="002505D2"/>
    <w:rsid w:val="002865E9"/>
    <w:rsid w:val="002D43FC"/>
    <w:rsid w:val="00355FE1"/>
    <w:rsid w:val="00364744"/>
    <w:rsid w:val="003957B1"/>
    <w:rsid w:val="003E6411"/>
    <w:rsid w:val="00401FFB"/>
    <w:rsid w:val="00415D64"/>
    <w:rsid w:val="00424041"/>
    <w:rsid w:val="004340DD"/>
    <w:rsid w:val="004605F9"/>
    <w:rsid w:val="00461CF9"/>
    <w:rsid w:val="004A223B"/>
    <w:rsid w:val="004A24CA"/>
    <w:rsid w:val="004F2B1D"/>
    <w:rsid w:val="00511CD6"/>
    <w:rsid w:val="00547C79"/>
    <w:rsid w:val="00590C44"/>
    <w:rsid w:val="005A31FF"/>
    <w:rsid w:val="005A681D"/>
    <w:rsid w:val="005B581D"/>
    <w:rsid w:val="005D462B"/>
    <w:rsid w:val="006177C9"/>
    <w:rsid w:val="00621C2E"/>
    <w:rsid w:val="006230CC"/>
    <w:rsid w:val="006310A0"/>
    <w:rsid w:val="00657A14"/>
    <w:rsid w:val="00671851"/>
    <w:rsid w:val="006901A5"/>
    <w:rsid w:val="006B0B0E"/>
    <w:rsid w:val="006D2DE6"/>
    <w:rsid w:val="006D4D72"/>
    <w:rsid w:val="00731278"/>
    <w:rsid w:val="00732ED7"/>
    <w:rsid w:val="00745FFE"/>
    <w:rsid w:val="007A008E"/>
    <w:rsid w:val="007A0162"/>
    <w:rsid w:val="007F0F09"/>
    <w:rsid w:val="007F1B52"/>
    <w:rsid w:val="008520F4"/>
    <w:rsid w:val="00875009"/>
    <w:rsid w:val="008C4A64"/>
    <w:rsid w:val="008E17A0"/>
    <w:rsid w:val="009018FA"/>
    <w:rsid w:val="00936135"/>
    <w:rsid w:val="009546C7"/>
    <w:rsid w:val="009605DC"/>
    <w:rsid w:val="00982BCE"/>
    <w:rsid w:val="00996235"/>
    <w:rsid w:val="009A68CF"/>
    <w:rsid w:val="009B63D7"/>
    <w:rsid w:val="009C45F4"/>
    <w:rsid w:val="009F09C2"/>
    <w:rsid w:val="009F37D9"/>
    <w:rsid w:val="00A0135A"/>
    <w:rsid w:val="00A04C86"/>
    <w:rsid w:val="00A1651B"/>
    <w:rsid w:val="00A268F2"/>
    <w:rsid w:val="00A26FA5"/>
    <w:rsid w:val="00A3068E"/>
    <w:rsid w:val="00A33092"/>
    <w:rsid w:val="00A34B15"/>
    <w:rsid w:val="00A97992"/>
    <w:rsid w:val="00AD6A91"/>
    <w:rsid w:val="00AE4DA9"/>
    <w:rsid w:val="00B12A4A"/>
    <w:rsid w:val="00B17B20"/>
    <w:rsid w:val="00B26483"/>
    <w:rsid w:val="00B27856"/>
    <w:rsid w:val="00B34993"/>
    <w:rsid w:val="00B479EB"/>
    <w:rsid w:val="00B5151D"/>
    <w:rsid w:val="00B76B5F"/>
    <w:rsid w:val="00BB3AAF"/>
    <w:rsid w:val="00BD5CF2"/>
    <w:rsid w:val="00BD7C4C"/>
    <w:rsid w:val="00BE0069"/>
    <w:rsid w:val="00BF5784"/>
    <w:rsid w:val="00C561DC"/>
    <w:rsid w:val="00C73EF8"/>
    <w:rsid w:val="00CC0B0E"/>
    <w:rsid w:val="00D11B9C"/>
    <w:rsid w:val="00D64EDF"/>
    <w:rsid w:val="00E002F2"/>
    <w:rsid w:val="00E47A28"/>
    <w:rsid w:val="00E55215"/>
    <w:rsid w:val="00E8630C"/>
    <w:rsid w:val="00F05ED5"/>
    <w:rsid w:val="00F13975"/>
    <w:rsid w:val="00F72B56"/>
    <w:rsid w:val="00F8696A"/>
    <w:rsid w:val="00F920E7"/>
    <w:rsid w:val="00FB761C"/>
    <w:rsid w:val="00FC714A"/>
    <w:rsid w:val="00FD6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198A7"/>
  <w15:chartTrackingRefBased/>
  <w15:docId w15:val="{9AE30835-E92C-4544-A1C0-EFD6F16CA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1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8FA"/>
  </w:style>
  <w:style w:type="paragraph" w:styleId="Footer">
    <w:name w:val="footer"/>
    <w:basedOn w:val="Normal"/>
    <w:link w:val="FooterChar"/>
    <w:uiPriority w:val="99"/>
    <w:unhideWhenUsed/>
    <w:rsid w:val="00901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8FA"/>
  </w:style>
  <w:style w:type="paragraph" w:styleId="NormalWeb">
    <w:name w:val="Normal (Web)"/>
    <w:basedOn w:val="Normal"/>
    <w:uiPriority w:val="99"/>
    <w:semiHidden/>
    <w:unhideWhenUsed/>
    <w:rsid w:val="00511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C4A64"/>
    <w:rPr>
      <w:color w:val="0563C1" w:themeColor="hyperlink"/>
      <w:u w:val="single"/>
    </w:rPr>
  </w:style>
  <w:style w:type="character" w:styleId="UnresolvedMention">
    <w:name w:val="Unresolved Mention"/>
    <w:basedOn w:val="DefaultParagraphFont"/>
    <w:uiPriority w:val="99"/>
    <w:semiHidden/>
    <w:unhideWhenUsed/>
    <w:rsid w:val="008C4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582219">
      <w:bodyDiv w:val="1"/>
      <w:marLeft w:val="0"/>
      <w:marRight w:val="0"/>
      <w:marTop w:val="0"/>
      <w:marBottom w:val="0"/>
      <w:divBdr>
        <w:top w:val="none" w:sz="0" w:space="0" w:color="auto"/>
        <w:left w:val="none" w:sz="0" w:space="0" w:color="auto"/>
        <w:bottom w:val="none" w:sz="0" w:space="0" w:color="auto"/>
        <w:right w:val="none" w:sz="0" w:space="0" w:color="auto"/>
      </w:divBdr>
    </w:div>
    <w:div w:id="1011221348">
      <w:bodyDiv w:val="1"/>
      <w:marLeft w:val="0"/>
      <w:marRight w:val="0"/>
      <w:marTop w:val="0"/>
      <w:marBottom w:val="0"/>
      <w:divBdr>
        <w:top w:val="none" w:sz="0" w:space="0" w:color="auto"/>
        <w:left w:val="none" w:sz="0" w:space="0" w:color="auto"/>
        <w:bottom w:val="none" w:sz="0" w:space="0" w:color="auto"/>
        <w:right w:val="none" w:sz="0" w:space="0" w:color="auto"/>
      </w:divBdr>
    </w:div>
    <w:div w:id="1045443245">
      <w:bodyDiv w:val="1"/>
      <w:marLeft w:val="0"/>
      <w:marRight w:val="0"/>
      <w:marTop w:val="0"/>
      <w:marBottom w:val="0"/>
      <w:divBdr>
        <w:top w:val="none" w:sz="0" w:space="0" w:color="auto"/>
        <w:left w:val="none" w:sz="0" w:space="0" w:color="auto"/>
        <w:bottom w:val="none" w:sz="0" w:space="0" w:color="auto"/>
        <w:right w:val="none" w:sz="0" w:space="0" w:color="auto"/>
      </w:divBdr>
    </w:div>
    <w:div w:id="1511479942">
      <w:bodyDiv w:val="1"/>
      <w:marLeft w:val="0"/>
      <w:marRight w:val="0"/>
      <w:marTop w:val="0"/>
      <w:marBottom w:val="0"/>
      <w:divBdr>
        <w:top w:val="none" w:sz="0" w:space="0" w:color="auto"/>
        <w:left w:val="none" w:sz="0" w:space="0" w:color="auto"/>
        <w:bottom w:val="none" w:sz="0" w:space="0" w:color="auto"/>
        <w:right w:val="none" w:sz="0" w:space="0" w:color="auto"/>
      </w:divBdr>
    </w:div>
    <w:div w:id="160229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smoking-and-tobacco-applying-all-our-health/smoking-and-tobacco-applying-all-our-health"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0FDECF-ED92-4FAD-B6FA-440BF44311E6}">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141</TotalTime>
  <Pages>10</Pages>
  <Words>2609</Words>
  <Characters>14873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Daniela Tofan (2026253)</dc:creator>
  <cp:keywords/>
  <dc:description/>
  <cp:lastModifiedBy>Ancuta Daniela Tofan</cp:lastModifiedBy>
  <cp:revision>83</cp:revision>
  <dcterms:created xsi:type="dcterms:W3CDTF">2022-11-16T17:35:00Z</dcterms:created>
  <dcterms:modified xsi:type="dcterms:W3CDTF">2022-11-16T19:33:00Z</dcterms:modified>
</cp:coreProperties>
</file>