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00D28A" w14:textId="785670CC" w:rsidR="002D7931" w:rsidRPr="0089675A" w:rsidRDefault="002D7931">
      <w:pPr>
        <w:spacing w:after="200" w:line="276" w:lineRule="auto"/>
        <w:jc w:val="left"/>
        <w:rPr>
          <w:rFonts w:asciiTheme="majorBidi" w:hAnsiTheme="majorBidi" w:cstheme="majorBidi"/>
        </w:rPr>
      </w:pPr>
    </w:p>
    <w:tbl>
      <w:tblPr>
        <w:tblStyle w:val="TableGrid"/>
        <w:tblW w:w="0" w:type="auto"/>
        <w:tblLook w:val="01E0" w:firstRow="1" w:lastRow="1" w:firstColumn="1" w:lastColumn="1" w:noHBand="0" w:noVBand="0"/>
      </w:tblPr>
      <w:tblGrid>
        <w:gridCol w:w="3350"/>
        <w:gridCol w:w="6000"/>
      </w:tblGrid>
      <w:tr w:rsidR="0089675A" w:rsidRPr="00ED4432" w14:paraId="05474095" w14:textId="77777777" w:rsidTr="00B37E08">
        <w:tc>
          <w:tcPr>
            <w:tcW w:w="3983" w:type="dxa"/>
            <w:shd w:val="clear" w:color="auto" w:fill="FBD4B4" w:themeFill="accent6" w:themeFillTint="66"/>
          </w:tcPr>
          <w:p w14:paraId="79F3EE67" w14:textId="048DAD09" w:rsidR="0089675A" w:rsidRPr="00ED4432" w:rsidRDefault="0089675A" w:rsidP="0089675A">
            <w:pPr>
              <w:rPr>
                <w:rFonts w:cs="Arial"/>
                <w:b/>
                <w:szCs w:val="24"/>
              </w:rPr>
            </w:pPr>
            <w:r w:rsidRPr="00ED4432">
              <w:rPr>
                <w:rFonts w:cs="Arial"/>
                <w:b/>
                <w:szCs w:val="24"/>
              </w:rPr>
              <w:t xml:space="preserve">Student Name: </w:t>
            </w:r>
            <w:r w:rsidR="008E096F" w:rsidRPr="00ED4432">
              <w:rPr>
                <w:rFonts w:cs="Arial"/>
                <w:b/>
                <w:szCs w:val="24"/>
              </w:rPr>
              <w:t>Ramona-Melania Mocanu</w:t>
            </w:r>
          </w:p>
          <w:p w14:paraId="1E0DD8CF" w14:textId="77777777" w:rsidR="0089675A" w:rsidRPr="00ED4432" w:rsidRDefault="0089675A" w:rsidP="0089675A">
            <w:pPr>
              <w:rPr>
                <w:rFonts w:cs="Arial"/>
                <w:b/>
                <w:szCs w:val="24"/>
              </w:rPr>
            </w:pPr>
          </w:p>
          <w:p w14:paraId="14434C8D" w14:textId="42C492E4" w:rsidR="0089675A" w:rsidRPr="00ED4432" w:rsidRDefault="0089675A" w:rsidP="0089675A">
            <w:pPr>
              <w:rPr>
                <w:rFonts w:cs="Arial"/>
                <w:b/>
                <w:szCs w:val="24"/>
              </w:rPr>
            </w:pPr>
            <w:r w:rsidRPr="00ED4432">
              <w:rPr>
                <w:rFonts w:cs="Arial"/>
                <w:b/>
                <w:szCs w:val="24"/>
              </w:rPr>
              <w:t xml:space="preserve">Student Number: </w:t>
            </w:r>
            <w:r w:rsidR="008E096F" w:rsidRPr="00ED4432">
              <w:rPr>
                <w:rFonts w:cs="Arial"/>
                <w:b/>
                <w:szCs w:val="24"/>
              </w:rPr>
              <w:t>2019404</w:t>
            </w:r>
          </w:p>
          <w:p w14:paraId="3328A955" w14:textId="77777777" w:rsidR="0089675A" w:rsidRPr="00ED4432" w:rsidRDefault="0089675A" w:rsidP="00B37E08">
            <w:pPr>
              <w:rPr>
                <w:rFonts w:cs="Arial"/>
                <w:b/>
                <w:szCs w:val="24"/>
              </w:rPr>
            </w:pPr>
          </w:p>
        </w:tc>
        <w:tc>
          <w:tcPr>
            <w:tcW w:w="7199" w:type="dxa"/>
            <w:shd w:val="clear" w:color="auto" w:fill="FBD4B4" w:themeFill="accent6" w:themeFillTint="66"/>
          </w:tcPr>
          <w:p w14:paraId="4FC73615" w14:textId="48C0CA06" w:rsidR="0089675A" w:rsidRDefault="0089675A" w:rsidP="00B37E08">
            <w:pPr>
              <w:rPr>
                <w:rFonts w:cs="Arial"/>
                <w:b/>
                <w:szCs w:val="24"/>
              </w:rPr>
            </w:pPr>
            <w:r w:rsidRPr="00ED4432">
              <w:rPr>
                <w:rFonts w:cs="Arial"/>
                <w:b/>
                <w:szCs w:val="24"/>
              </w:rPr>
              <w:t>Module:</w:t>
            </w:r>
            <w:r w:rsidR="004E1553">
              <w:rPr>
                <w:rFonts w:cs="Arial"/>
                <w:b/>
                <w:szCs w:val="24"/>
              </w:rPr>
              <w:t xml:space="preserve"> </w:t>
            </w:r>
            <w:r w:rsidR="008E096F" w:rsidRPr="00ED4432">
              <w:rPr>
                <w:rFonts w:cs="Arial"/>
                <w:b/>
                <w:szCs w:val="24"/>
              </w:rPr>
              <w:t>Food &amp; Beverage Operations</w:t>
            </w:r>
          </w:p>
          <w:p w14:paraId="25A84114" w14:textId="004A26EC" w:rsidR="004E1553" w:rsidRPr="00ED4432" w:rsidRDefault="004E1553" w:rsidP="00B37E08">
            <w:pPr>
              <w:rPr>
                <w:rFonts w:cs="Arial"/>
                <w:b/>
                <w:szCs w:val="24"/>
              </w:rPr>
            </w:pPr>
            <w:r>
              <w:rPr>
                <w:rFonts w:cs="Arial"/>
                <w:b/>
                <w:szCs w:val="24"/>
              </w:rPr>
              <w:t>BMIH4002</w:t>
            </w:r>
          </w:p>
          <w:p w14:paraId="39F4F427" w14:textId="6049B9F9" w:rsidR="0089675A" w:rsidRPr="00ED4432" w:rsidRDefault="0089675A" w:rsidP="00B37E08">
            <w:pPr>
              <w:rPr>
                <w:rFonts w:cs="Arial"/>
                <w:b/>
                <w:szCs w:val="24"/>
              </w:rPr>
            </w:pPr>
            <w:r w:rsidRPr="00ED4432">
              <w:rPr>
                <w:rFonts w:cs="Arial"/>
                <w:b/>
                <w:szCs w:val="24"/>
              </w:rPr>
              <w:t>Lecturer:</w:t>
            </w:r>
            <w:r w:rsidR="004E1553">
              <w:rPr>
                <w:rFonts w:cs="Arial"/>
                <w:b/>
                <w:szCs w:val="24"/>
              </w:rPr>
              <w:t xml:space="preserve"> </w:t>
            </w:r>
            <w:r w:rsidR="00131583">
              <w:rPr>
                <w:rFonts w:cs="Arial"/>
                <w:b/>
                <w:szCs w:val="24"/>
              </w:rPr>
              <w:t>Mary Needham</w:t>
            </w:r>
          </w:p>
        </w:tc>
      </w:tr>
      <w:tr w:rsidR="00FE58BC" w:rsidRPr="00ED4432" w14:paraId="44A43B2C" w14:textId="77777777" w:rsidTr="00B37E08">
        <w:tc>
          <w:tcPr>
            <w:tcW w:w="3983" w:type="dxa"/>
            <w:shd w:val="clear" w:color="auto" w:fill="FBD4B4" w:themeFill="accent6" w:themeFillTint="66"/>
          </w:tcPr>
          <w:p w14:paraId="4699E4DB" w14:textId="38AA1140" w:rsidR="00FE58BC" w:rsidRPr="00ED4432" w:rsidRDefault="00FE58BC" w:rsidP="00B37E08">
            <w:pPr>
              <w:rPr>
                <w:rFonts w:cs="Arial"/>
                <w:b/>
                <w:szCs w:val="24"/>
              </w:rPr>
            </w:pPr>
            <w:r w:rsidRPr="00ED4432">
              <w:rPr>
                <w:rFonts w:cs="Arial"/>
                <w:b/>
                <w:szCs w:val="24"/>
              </w:rPr>
              <w:t>Topic of choice:</w:t>
            </w:r>
            <w:r w:rsidR="00A20869" w:rsidRPr="00ED4432">
              <w:rPr>
                <w:rFonts w:cs="Arial"/>
                <w:b/>
                <w:szCs w:val="24"/>
              </w:rPr>
              <w:t xml:space="preserve"> Allergies and </w:t>
            </w:r>
            <w:r w:rsidR="008E096F" w:rsidRPr="00ED4432">
              <w:rPr>
                <w:rFonts w:cs="Arial"/>
                <w:b/>
                <w:szCs w:val="24"/>
              </w:rPr>
              <w:t>i</w:t>
            </w:r>
            <w:r w:rsidR="00A20869" w:rsidRPr="00ED4432">
              <w:rPr>
                <w:rFonts w:cs="Arial"/>
                <w:b/>
                <w:szCs w:val="24"/>
              </w:rPr>
              <w:t>ntolerances and the importance</w:t>
            </w:r>
            <w:r w:rsidR="00CF4ED6">
              <w:rPr>
                <w:rFonts w:cs="Arial"/>
                <w:b/>
                <w:szCs w:val="24"/>
              </w:rPr>
              <w:t xml:space="preserve"> </w:t>
            </w:r>
            <w:r w:rsidR="00A20869" w:rsidRPr="00ED4432">
              <w:rPr>
                <w:rFonts w:cs="Arial"/>
                <w:b/>
                <w:szCs w:val="24"/>
              </w:rPr>
              <w:t>within the industry</w:t>
            </w:r>
          </w:p>
        </w:tc>
        <w:tc>
          <w:tcPr>
            <w:tcW w:w="7199" w:type="dxa"/>
            <w:shd w:val="clear" w:color="auto" w:fill="FBD4B4" w:themeFill="accent6" w:themeFillTint="66"/>
          </w:tcPr>
          <w:p w14:paraId="18ED6E9E" w14:textId="3A22165D" w:rsidR="00FE58BC" w:rsidRPr="00ED4432" w:rsidRDefault="00FE58BC" w:rsidP="00B37E08">
            <w:pPr>
              <w:rPr>
                <w:rFonts w:cs="Arial"/>
                <w:b/>
                <w:szCs w:val="24"/>
              </w:rPr>
            </w:pPr>
            <w:r w:rsidRPr="00ED4432">
              <w:rPr>
                <w:rFonts w:cs="Arial"/>
                <w:b/>
                <w:szCs w:val="24"/>
              </w:rPr>
              <w:t>Date Completed:</w:t>
            </w:r>
            <w:r w:rsidR="004E1553">
              <w:rPr>
                <w:rFonts w:cs="Arial"/>
                <w:b/>
                <w:szCs w:val="24"/>
              </w:rPr>
              <w:t>12.10.2021</w:t>
            </w:r>
          </w:p>
          <w:p w14:paraId="67B95AB2" w14:textId="77777777" w:rsidR="00FE58BC" w:rsidRPr="00ED4432" w:rsidRDefault="00FE58BC" w:rsidP="00B37E08">
            <w:pPr>
              <w:jc w:val="center"/>
              <w:rPr>
                <w:rFonts w:cs="Arial"/>
                <w:b/>
                <w:szCs w:val="24"/>
              </w:rPr>
            </w:pPr>
          </w:p>
          <w:p w14:paraId="4CD93A73" w14:textId="77777777" w:rsidR="00FE58BC" w:rsidRPr="00ED4432" w:rsidRDefault="00FE58BC" w:rsidP="00B37E08">
            <w:pPr>
              <w:jc w:val="center"/>
              <w:rPr>
                <w:rFonts w:cs="Arial"/>
                <w:b/>
                <w:szCs w:val="24"/>
              </w:rPr>
            </w:pPr>
          </w:p>
        </w:tc>
      </w:tr>
      <w:tr w:rsidR="00FE58BC" w:rsidRPr="00ED4432" w14:paraId="0FBCB820" w14:textId="77777777" w:rsidTr="00B37E08">
        <w:trPr>
          <w:trHeight w:val="2494"/>
        </w:trPr>
        <w:tc>
          <w:tcPr>
            <w:tcW w:w="11182" w:type="dxa"/>
            <w:gridSpan w:val="2"/>
          </w:tcPr>
          <w:p w14:paraId="6B7EE850" w14:textId="77777777" w:rsidR="00FE58BC" w:rsidRPr="00ED4432" w:rsidRDefault="00FE58BC" w:rsidP="00075053">
            <w:pPr>
              <w:rPr>
                <w:rFonts w:cs="Arial"/>
                <w:szCs w:val="24"/>
              </w:rPr>
            </w:pPr>
          </w:p>
          <w:p w14:paraId="7EA34363" w14:textId="236008CE" w:rsidR="00F36605" w:rsidRPr="00ED4432" w:rsidRDefault="00A20869" w:rsidP="00075053">
            <w:pPr>
              <w:rPr>
                <w:rFonts w:cs="Arial"/>
                <w:szCs w:val="24"/>
              </w:rPr>
            </w:pPr>
            <w:r w:rsidRPr="00ED4432">
              <w:rPr>
                <w:rFonts w:cs="Arial"/>
                <w:szCs w:val="24"/>
              </w:rPr>
              <w:t xml:space="preserve">An allergy refers to a certain medical condition in which the immune system of the body reacts in an abnormal way to a foreign substance. The substance which causes such allergy is known as the allergen.  </w:t>
            </w:r>
            <w:r w:rsidR="009E5E61">
              <w:rPr>
                <w:rFonts w:cs="Arial"/>
                <w:szCs w:val="24"/>
              </w:rPr>
              <w:t>M</w:t>
            </w:r>
            <w:r w:rsidRPr="00ED4432">
              <w:rPr>
                <w:rFonts w:cs="Arial"/>
                <w:szCs w:val="24"/>
              </w:rPr>
              <w:t>ore simply,</w:t>
            </w:r>
            <w:r w:rsidR="009E5E61">
              <w:rPr>
                <w:rFonts w:cs="Arial"/>
                <w:szCs w:val="24"/>
              </w:rPr>
              <w:t xml:space="preserve"> the</w:t>
            </w:r>
            <w:r w:rsidRPr="00ED4432">
              <w:rPr>
                <w:rFonts w:cs="Arial"/>
                <w:szCs w:val="24"/>
              </w:rPr>
              <w:t xml:space="preserve"> </w:t>
            </w:r>
            <w:r w:rsidR="009E5E61" w:rsidRPr="00ED4432">
              <w:rPr>
                <w:rFonts w:cs="Arial"/>
                <w:szCs w:val="24"/>
              </w:rPr>
              <w:t>allergy</w:t>
            </w:r>
            <w:r w:rsidRPr="00ED4432">
              <w:rPr>
                <w:rFonts w:cs="Arial"/>
                <w:szCs w:val="24"/>
              </w:rPr>
              <w:t xml:space="preserve"> </w:t>
            </w:r>
            <w:proofErr w:type="gramStart"/>
            <w:r w:rsidRPr="00ED4432">
              <w:rPr>
                <w:rFonts w:cs="Arial"/>
                <w:szCs w:val="24"/>
              </w:rPr>
              <w:t>occur</w:t>
            </w:r>
            <w:proofErr w:type="gramEnd"/>
            <w:r w:rsidRPr="00ED4432">
              <w:rPr>
                <w:rFonts w:cs="Arial"/>
                <w:szCs w:val="24"/>
              </w:rPr>
              <w:t xml:space="preserve"> when the immune system</w:t>
            </w:r>
            <w:r w:rsidR="009E5E61">
              <w:rPr>
                <w:rFonts w:cs="Arial"/>
                <w:szCs w:val="24"/>
              </w:rPr>
              <w:t xml:space="preserve"> of the human body</w:t>
            </w:r>
            <w:r w:rsidRPr="00ED4432">
              <w:rPr>
                <w:rFonts w:cs="Arial"/>
                <w:szCs w:val="24"/>
              </w:rPr>
              <w:t xml:space="preserve"> reacts to substances from</w:t>
            </w:r>
            <w:r w:rsidR="009E5E61">
              <w:rPr>
                <w:rFonts w:cs="Arial"/>
                <w:szCs w:val="24"/>
              </w:rPr>
              <w:t xml:space="preserve"> food</w:t>
            </w:r>
            <w:r w:rsidRPr="00ED4432">
              <w:rPr>
                <w:rFonts w:cs="Arial"/>
                <w:szCs w:val="24"/>
              </w:rPr>
              <w:t xml:space="preserve"> or from </w:t>
            </w:r>
            <w:r w:rsidR="009E5E61">
              <w:rPr>
                <w:rFonts w:cs="Arial"/>
                <w:szCs w:val="24"/>
              </w:rPr>
              <w:t>the environment</w:t>
            </w:r>
            <w:r w:rsidRPr="00ED4432">
              <w:rPr>
                <w:rFonts w:cs="Arial"/>
                <w:szCs w:val="24"/>
              </w:rPr>
              <w:t xml:space="preserve"> and are usually harmless for the majority of people</w:t>
            </w:r>
            <w:r w:rsidR="005704D6" w:rsidRPr="00ED4432">
              <w:rPr>
                <w:rFonts w:cs="Arial"/>
                <w:szCs w:val="24"/>
              </w:rPr>
              <w:t xml:space="preserve"> (</w:t>
            </w:r>
            <w:r w:rsidR="005704D6" w:rsidRPr="00ED4432">
              <w:rPr>
                <w:rFonts w:cs="Arial"/>
                <w:szCs w:val="24"/>
                <w:shd w:val="clear" w:color="auto" w:fill="FFFFFF"/>
              </w:rPr>
              <w:t xml:space="preserve">Gupta </w:t>
            </w:r>
            <w:r w:rsidR="005704D6" w:rsidRPr="00ED4432">
              <w:rPr>
                <w:rFonts w:cs="Arial"/>
                <w:i/>
                <w:szCs w:val="24"/>
                <w:shd w:val="clear" w:color="auto" w:fill="FFFFFF"/>
              </w:rPr>
              <w:t>et al.,</w:t>
            </w:r>
            <w:r w:rsidR="005704D6" w:rsidRPr="00ED4432">
              <w:rPr>
                <w:rFonts w:cs="Arial"/>
                <w:szCs w:val="24"/>
                <w:shd w:val="clear" w:color="auto" w:fill="FFFFFF"/>
              </w:rPr>
              <w:t xml:space="preserve"> 2019)</w:t>
            </w:r>
            <w:r w:rsidRPr="00ED4432">
              <w:rPr>
                <w:rFonts w:cs="Arial"/>
                <w:szCs w:val="24"/>
              </w:rPr>
              <w:t>. Th</w:t>
            </w:r>
            <w:r w:rsidR="009E5E61">
              <w:rPr>
                <w:rFonts w:cs="Arial"/>
                <w:szCs w:val="24"/>
              </w:rPr>
              <w:t>e</w:t>
            </w:r>
            <w:r w:rsidRPr="00ED4432">
              <w:rPr>
                <w:rFonts w:cs="Arial"/>
                <w:szCs w:val="24"/>
              </w:rPr>
              <w:t xml:space="preserve"> allergens are generally found in </w:t>
            </w:r>
            <w:r w:rsidR="009E5E61">
              <w:rPr>
                <w:rFonts w:cs="Arial"/>
                <w:szCs w:val="24"/>
              </w:rPr>
              <w:t xml:space="preserve">food items, </w:t>
            </w:r>
            <w:r w:rsidR="00B5791E">
              <w:rPr>
                <w:rFonts w:cs="Arial"/>
                <w:szCs w:val="24"/>
              </w:rPr>
              <w:t xml:space="preserve">pollen, insects, pets, dust mites </w:t>
            </w:r>
            <w:r w:rsidRPr="00ED4432">
              <w:rPr>
                <w:rFonts w:cs="Arial"/>
                <w:szCs w:val="24"/>
              </w:rPr>
              <w:t xml:space="preserve">and many more. When a person is allergic to a certain allergen and </w:t>
            </w:r>
            <w:proofErr w:type="gramStart"/>
            <w:r w:rsidRPr="00ED4432">
              <w:rPr>
                <w:rFonts w:cs="Arial"/>
                <w:szCs w:val="24"/>
              </w:rPr>
              <w:t>comes into contact with</w:t>
            </w:r>
            <w:proofErr w:type="gramEnd"/>
            <w:r w:rsidRPr="00ED4432">
              <w:rPr>
                <w:rFonts w:cs="Arial"/>
                <w:szCs w:val="24"/>
              </w:rPr>
              <w:t xml:space="preserve"> the same, he or she experiences inflammation. Such inflammation causes the person experiencing the allergy to feel uncomfortable. </w:t>
            </w:r>
          </w:p>
          <w:p w14:paraId="585D36C2" w14:textId="57E7FDFC" w:rsidR="00F36605" w:rsidRPr="00ED4432" w:rsidRDefault="00A20869" w:rsidP="00075053">
            <w:pPr>
              <w:rPr>
                <w:rFonts w:cs="Arial"/>
                <w:szCs w:val="24"/>
              </w:rPr>
            </w:pPr>
            <w:r w:rsidRPr="00ED4432">
              <w:rPr>
                <w:rFonts w:cs="Arial"/>
                <w:szCs w:val="24"/>
              </w:rPr>
              <w:t xml:space="preserve">As per the medical terminology, intolerance refers to the inability to consume or digest certain food items. Common food items that </w:t>
            </w:r>
            <w:proofErr w:type="gramStart"/>
            <w:r w:rsidRPr="00ED4432">
              <w:rPr>
                <w:rFonts w:cs="Arial"/>
                <w:szCs w:val="24"/>
              </w:rPr>
              <w:t>the majority of</w:t>
            </w:r>
            <w:proofErr w:type="gramEnd"/>
            <w:r w:rsidRPr="00ED4432">
              <w:rPr>
                <w:rFonts w:cs="Arial"/>
                <w:szCs w:val="24"/>
              </w:rPr>
              <w:t xml:space="preserve"> people find difficult to digest are dairy products including milk, curd, cottage cheese and grains like wheat, gluten and many more. Apart from all these, food items that cause intestinal gas like cauliflower, cabbage also belong to the category of intolerable food items. Recently people have become more conscious about their health, </w:t>
            </w:r>
            <w:proofErr w:type="gramStart"/>
            <w:r w:rsidRPr="00ED4432">
              <w:rPr>
                <w:rFonts w:cs="Arial"/>
                <w:szCs w:val="24"/>
              </w:rPr>
              <w:t>lifestyle</w:t>
            </w:r>
            <w:proofErr w:type="gramEnd"/>
            <w:r w:rsidRPr="00ED4432">
              <w:rPr>
                <w:rFonts w:cs="Arial"/>
                <w:szCs w:val="24"/>
              </w:rPr>
              <w:t xml:space="preserve"> and food choices. This health-consciousness among them has pushed the hotel industry in giving the attention to allergies and intolerances that it deserves</w:t>
            </w:r>
            <w:r w:rsidR="00441DE7" w:rsidRPr="00ED4432">
              <w:rPr>
                <w:rFonts w:cs="Arial"/>
                <w:szCs w:val="24"/>
              </w:rPr>
              <w:t xml:space="preserve"> (</w:t>
            </w:r>
            <w:proofErr w:type="spellStart"/>
            <w:r w:rsidR="00441DE7" w:rsidRPr="00ED4432">
              <w:rPr>
                <w:rFonts w:cs="Arial"/>
                <w:szCs w:val="24"/>
                <w:shd w:val="clear" w:color="auto" w:fill="FFFFFF"/>
              </w:rPr>
              <w:t>Caffarelli</w:t>
            </w:r>
            <w:proofErr w:type="spellEnd"/>
            <w:r w:rsidR="00441DE7" w:rsidRPr="00ED4432">
              <w:rPr>
                <w:rFonts w:cs="Arial"/>
                <w:szCs w:val="24"/>
                <w:shd w:val="clear" w:color="auto" w:fill="FFFFFF"/>
              </w:rPr>
              <w:t xml:space="preserve"> </w:t>
            </w:r>
            <w:r w:rsidR="00441DE7" w:rsidRPr="00ED4432">
              <w:rPr>
                <w:rFonts w:cs="Arial"/>
                <w:i/>
                <w:szCs w:val="24"/>
                <w:shd w:val="clear" w:color="auto" w:fill="FFFFFF"/>
              </w:rPr>
              <w:t>et al.,</w:t>
            </w:r>
            <w:r w:rsidR="00441DE7" w:rsidRPr="00ED4432">
              <w:rPr>
                <w:rFonts w:cs="Arial"/>
                <w:szCs w:val="24"/>
                <w:shd w:val="clear" w:color="auto" w:fill="FFFFFF"/>
              </w:rPr>
              <w:t xml:space="preserve"> 2018)</w:t>
            </w:r>
            <w:r w:rsidRPr="00ED4432">
              <w:rPr>
                <w:rFonts w:cs="Arial"/>
                <w:szCs w:val="24"/>
              </w:rPr>
              <w:t xml:space="preserve">. We also had an excellent discussion regarding this topic from which I </w:t>
            </w:r>
            <w:r w:rsidR="00B5791E">
              <w:rPr>
                <w:rFonts w:cs="Arial"/>
                <w:szCs w:val="24"/>
              </w:rPr>
              <w:t>improve my knowledge with</w:t>
            </w:r>
            <w:r w:rsidRPr="00ED4432">
              <w:rPr>
                <w:rFonts w:cs="Arial"/>
                <w:szCs w:val="24"/>
              </w:rPr>
              <w:t xml:space="preserve"> several </w:t>
            </w:r>
            <w:r w:rsidR="00B5791E">
              <w:rPr>
                <w:rFonts w:cs="Arial"/>
                <w:szCs w:val="24"/>
              </w:rPr>
              <w:t>information</w:t>
            </w:r>
            <w:r w:rsidRPr="00ED4432">
              <w:rPr>
                <w:rFonts w:cs="Arial"/>
                <w:szCs w:val="24"/>
              </w:rPr>
              <w:t>.</w:t>
            </w:r>
            <w:r w:rsidR="00A73B2C">
              <w:rPr>
                <w:rFonts w:cs="Arial"/>
                <w:szCs w:val="24"/>
              </w:rPr>
              <w:t xml:space="preserve"> I have learned about Natasha`s story and </w:t>
            </w:r>
            <w:r w:rsidR="00415BA0">
              <w:rPr>
                <w:rFonts w:cs="Arial"/>
                <w:szCs w:val="24"/>
              </w:rPr>
              <w:t xml:space="preserve">I have </w:t>
            </w:r>
            <w:r w:rsidR="00FB2FE9">
              <w:rPr>
                <w:rFonts w:cs="Arial"/>
                <w:szCs w:val="24"/>
              </w:rPr>
              <w:t>understood</w:t>
            </w:r>
            <w:r w:rsidR="00415BA0">
              <w:rPr>
                <w:rFonts w:cs="Arial"/>
                <w:szCs w:val="24"/>
              </w:rPr>
              <w:t xml:space="preserve"> that </w:t>
            </w:r>
            <w:r w:rsidR="00415BA0">
              <w:rPr>
                <w:rFonts w:cs="Arial"/>
                <w:szCs w:val="24"/>
              </w:rPr>
              <w:lastRenderedPageBreak/>
              <w:t xml:space="preserve">it is important to </w:t>
            </w:r>
            <w:r w:rsidR="009863B4">
              <w:rPr>
                <w:rFonts w:cs="Arial"/>
                <w:szCs w:val="24"/>
              </w:rPr>
              <w:t>have a full ingredients</w:t>
            </w:r>
            <w:r w:rsidR="00E774DD">
              <w:rPr>
                <w:rFonts w:cs="Arial"/>
                <w:szCs w:val="24"/>
              </w:rPr>
              <w:t xml:space="preserve"> list</w:t>
            </w:r>
            <w:r w:rsidR="009863B4">
              <w:rPr>
                <w:rFonts w:cs="Arial"/>
                <w:szCs w:val="24"/>
              </w:rPr>
              <w:t xml:space="preserve"> labelling on pre-packed for direct sale food. </w:t>
            </w:r>
            <w:r w:rsidR="00FB2FE9">
              <w:rPr>
                <w:rFonts w:cs="Arial"/>
                <w:szCs w:val="24"/>
              </w:rPr>
              <w:t>Following this tragic event, Natasha`s Law was approved, and all food businesses must provide full ingredients list</w:t>
            </w:r>
            <w:r w:rsidR="00E774DD">
              <w:rPr>
                <w:rFonts w:cs="Arial"/>
                <w:szCs w:val="24"/>
              </w:rPr>
              <w:t>, in this way,</w:t>
            </w:r>
            <w:r w:rsidR="00FB2FE9">
              <w:rPr>
                <w:rFonts w:cs="Arial"/>
                <w:szCs w:val="24"/>
              </w:rPr>
              <w:t xml:space="preserve"> customers can make the proper decision regarding the product they buy.</w:t>
            </w:r>
            <w:r w:rsidR="00415BA0">
              <w:rPr>
                <w:rFonts w:cs="Arial"/>
                <w:szCs w:val="24"/>
              </w:rPr>
              <w:t xml:space="preserve"> </w:t>
            </w:r>
            <w:r w:rsidRPr="00ED4432">
              <w:rPr>
                <w:rFonts w:cs="Arial"/>
                <w:szCs w:val="24"/>
              </w:rPr>
              <w:t xml:space="preserve"> Upon realizing the importance of allergies and intolerances, the hotel industry has reshaped their strategies and practices. For example, before taking orders regarding the food, some of the hotels and restaurants make sure to note what their customers and guests are allergic to. If they change any ingredients in their products and dishes, they make sure that they update the </w:t>
            </w:r>
            <w:proofErr w:type="gramStart"/>
            <w:r w:rsidR="0074164A">
              <w:rPr>
                <w:rFonts w:cs="Arial"/>
                <w:szCs w:val="24"/>
              </w:rPr>
              <w:t>labels</w:t>
            </w:r>
            <w:proofErr w:type="gramEnd"/>
            <w:r w:rsidR="0074164A">
              <w:rPr>
                <w:rFonts w:cs="Arial"/>
                <w:szCs w:val="24"/>
              </w:rPr>
              <w:t xml:space="preserve"> or the ingredients list</w:t>
            </w:r>
            <w:r w:rsidR="0074164A" w:rsidRPr="00ED4432">
              <w:rPr>
                <w:rFonts w:cs="Arial"/>
                <w:szCs w:val="24"/>
              </w:rPr>
              <w:t xml:space="preserve"> provided</w:t>
            </w:r>
            <w:r w:rsidRPr="00ED4432">
              <w:rPr>
                <w:rFonts w:cs="Arial"/>
                <w:szCs w:val="24"/>
              </w:rPr>
              <w:t xml:space="preserve"> to the customers. While cooking the dishes, t</w:t>
            </w:r>
            <w:r w:rsidR="0074164A">
              <w:rPr>
                <w:rFonts w:cs="Arial"/>
                <w:szCs w:val="24"/>
              </w:rPr>
              <w:t>he staff</w:t>
            </w:r>
            <w:r w:rsidRPr="00ED4432">
              <w:rPr>
                <w:rFonts w:cs="Arial"/>
                <w:szCs w:val="24"/>
              </w:rPr>
              <w:t xml:space="preserve"> make sure t</w:t>
            </w:r>
            <w:r w:rsidR="0074164A">
              <w:rPr>
                <w:rFonts w:cs="Arial"/>
                <w:szCs w:val="24"/>
              </w:rPr>
              <w:t>hat</w:t>
            </w:r>
            <w:r w:rsidRPr="00ED4432">
              <w:rPr>
                <w:rFonts w:cs="Arial"/>
                <w:szCs w:val="24"/>
              </w:rPr>
              <w:t xml:space="preserve"> all the ingredients incorporated in the dishes</w:t>
            </w:r>
            <w:r w:rsidR="0074164A">
              <w:rPr>
                <w:rFonts w:cs="Arial"/>
                <w:szCs w:val="24"/>
              </w:rPr>
              <w:t xml:space="preserve"> are carefully checked. </w:t>
            </w:r>
            <w:r w:rsidRPr="00ED4432">
              <w:rPr>
                <w:rFonts w:cs="Arial"/>
                <w:szCs w:val="24"/>
              </w:rPr>
              <w:t xml:space="preserve"> T</w:t>
            </w:r>
            <w:r w:rsidR="0074164A">
              <w:rPr>
                <w:rFonts w:cs="Arial"/>
                <w:szCs w:val="24"/>
              </w:rPr>
              <w:t>he staff</w:t>
            </w:r>
            <w:r w:rsidRPr="00ED4432">
              <w:rPr>
                <w:rFonts w:cs="Arial"/>
                <w:szCs w:val="24"/>
              </w:rPr>
              <w:t xml:space="preserve"> also inform their customers and guests if they have prepared food items by incorporating something which may be an allergen</w:t>
            </w:r>
            <w:r w:rsidR="00075053">
              <w:rPr>
                <w:rFonts w:cs="Arial"/>
                <w:szCs w:val="24"/>
              </w:rPr>
              <w:t>, this being possible having specified in the menu the list of allergens, talking with the guest explaining that the food may contain allergen ingredients.</w:t>
            </w:r>
          </w:p>
          <w:p w14:paraId="0B0A8BD1" w14:textId="77777777" w:rsidR="00F36605" w:rsidRPr="00ED4432" w:rsidRDefault="00F36605" w:rsidP="00075053">
            <w:pPr>
              <w:rPr>
                <w:rFonts w:cs="Arial"/>
                <w:szCs w:val="24"/>
              </w:rPr>
            </w:pPr>
          </w:p>
          <w:p w14:paraId="2EA29483" w14:textId="4F76FE6D" w:rsidR="00F36605" w:rsidRPr="00ED4432" w:rsidRDefault="00A20869" w:rsidP="00075053">
            <w:pPr>
              <w:rPr>
                <w:rFonts w:cs="Arial"/>
                <w:szCs w:val="24"/>
              </w:rPr>
            </w:pPr>
            <w:r w:rsidRPr="00ED4432">
              <w:rPr>
                <w:rFonts w:cs="Arial"/>
                <w:szCs w:val="24"/>
              </w:rPr>
              <w:t xml:space="preserve">While reading one certain article regarding my concerned topic, I understood that suppliers are also responsible for maintaining the health and wellbeing among the hospitality industry. Suppliers must ensure that ingredient lists that they provide must be </w:t>
            </w:r>
            <w:proofErr w:type="gramStart"/>
            <w:r w:rsidRPr="00ED4432">
              <w:rPr>
                <w:rFonts w:cs="Arial"/>
                <w:szCs w:val="24"/>
              </w:rPr>
              <w:t>up-to-date</w:t>
            </w:r>
            <w:proofErr w:type="gramEnd"/>
            <w:r w:rsidRPr="00ED4432">
              <w:rPr>
                <w:rFonts w:cs="Arial"/>
                <w:szCs w:val="24"/>
              </w:rPr>
              <w:t xml:space="preserve">. If they decide to change any ingredients, they should make sure that they inform the buyers and update their ingredient list accordingly. I learnt that milk, </w:t>
            </w:r>
            <w:proofErr w:type="gramStart"/>
            <w:r w:rsidRPr="00ED4432">
              <w:rPr>
                <w:rFonts w:cs="Arial"/>
                <w:szCs w:val="24"/>
              </w:rPr>
              <w:t>wheat</w:t>
            </w:r>
            <w:proofErr w:type="gramEnd"/>
            <w:r w:rsidRPr="00ED4432">
              <w:rPr>
                <w:rFonts w:cs="Arial"/>
                <w:szCs w:val="24"/>
              </w:rPr>
              <w:t xml:space="preserve"> and egg used to be the only allergens in the past. But recently, the range of allergens have expanded to a much larger scale</w:t>
            </w:r>
            <w:r w:rsidR="00053828" w:rsidRPr="00ED4432">
              <w:rPr>
                <w:rFonts w:cs="Arial"/>
                <w:szCs w:val="24"/>
              </w:rPr>
              <w:t xml:space="preserve"> (</w:t>
            </w:r>
            <w:proofErr w:type="spellStart"/>
            <w:r w:rsidR="00053828" w:rsidRPr="00ED4432">
              <w:rPr>
                <w:rFonts w:cs="Arial"/>
                <w:szCs w:val="24"/>
                <w:shd w:val="clear" w:color="auto" w:fill="FFFFFF"/>
              </w:rPr>
              <w:t>Onyimba</w:t>
            </w:r>
            <w:proofErr w:type="spellEnd"/>
            <w:r w:rsidR="00053828" w:rsidRPr="00ED4432">
              <w:rPr>
                <w:rFonts w:cs="Arial"/>
                <w:szCs w:val="24"/>
                <w:shd w:val="clear" w:color="auto" w:fill="FFFFFF"/>
              </w:rPr>
              <w:t xml:space="preserve"> </w:t>
            </w:r>
            <w:r w:rsidR="00053828" w:rsidRPr="00ED4432">
              <w:rPr>
                <w:rFonts w:cs="Arial"/>
                <w:i/>
                <w:szCs w:val="24"/>
                <w:shd w:val="clear" w:color="auto" w:fill="FFFFFF"/>
              </w:rPr>
              <w:t>et al.,</w:t>
            </w:r>
            <w:r w:rsidR="00053828" w:rsidRPr="00ED4432">
              <w:rPr>
                <w:rFonts w:cs="Arial"/>
                <w:szCs w:val="24"/>
                <w:shd w:val="clear" w:color="auto" w:fill="FFFFFF"/>
              </w:rPr>
              <w:t xml:space="preserve"> 2019)</w:t>
            </w:r>
            <w:r w:rsidRPr="00ED4432">
              <w:rPr>
                <w:rFonts w:cs="Arial"/>
                <w:szCs w:val="24"/>
              </w:rPr>
              <w:t xml:space="preserve">. To overcome these problems regarding allergies and intolerances while preparing the food for people who are allergic to few of the ingredients, hotels and restaurants must understand the food and its ingredients properly which in turn will help in reducing the risk. The industry must ensure that they are taking all the health and safety measures and precautions in </w:t>
            </w:r>
            <w:proofErr w:type="gramStart"/>
            <w:r w:rsidRPr="00ED4432">
              <w:rPr>
                <w:rFonts w:cs="Arial"/>
                <w:szCs w:val="24"/>
              </w:rPr>
              <w:t>each and every</w:t>
            </w:r>
            <w:proofErr w:type="gramEnd"/>
            <w:r w:rsidRPr="00ED4432">
              <w:rPr>
                <w:rFonts w:cs="Arial"/>
                <w:szCs w:val="24"/>
              </w:rPr>
              <w:t xml:space="preserve"> stage, supplier - manufacturer - distributor - consumer. Hotels and restaurants must further ensure that all the stages of supplying, producing, distributing are under their full control.  </w:t>
            </w:r>
          </w:p>
          <w:p w14:paraId="2E283949" w14:textId="73A960D2" w:rsidR="00FE58BC" w:rsidRPr="00ED4432" w:rsidRDefault="00075053" w:rsidP="00075053">
            <w:pPr>
              <w:rPr>
                <w:rFonts w:cs="Arial"/>
                <w:szCs w:val="24"/>
              </w:rPr>
            </w:pPr>
            <w:r>
              <w:rPr>
                <w:rFonts w:cs="Arial"/>
                <w:szCs w:val="24"/>
              </w:rPr>
              <w:t>During the lecture</w:t>
            </w:r>
            <w:r w:rsidR="00A20869" w:rsidRPr="00ED4432">
              <w:rPr>
                <w:rFonts w:cs="Arial"/>
                <w:szCs w:val="24"/>
              </w:rPr>
              <w:t xml:space="preserve"> I</w:t>
            </w:r>
            <w:r>
              <w:rPr>
                <w:rFonts w:cs="Arial"/>
                <w:szCs w:val="24"/>
              </w:rPr>
              <w:t xml:space="preserve"> have learned</w:t>
            </w:r>
            <w:r w:rsidR="00A20869" w:rsidRPr="00ED4432">
              <w:rPr>
                <w:rFonts w:cs="Arial"/>
                <w:szCs w:val="24"/>
              </w:rPr>
              <w:t xml:space="preserve"> to enlist all the allergens and food items that are usually intolerable by </w:t>
            </w:r>
            <w:proofErr w:type="gramStart"/>
            <w:r w:rsidR="00A20869" w:rsidRPr="00ED4432">
              <w:rPr>
                <w:rFonts w:cs="Arial"/>
                <w:szCs w:val="24"/>
              </w:rPr>
              <w:t>the majority of</w:t>
            </w:r>
            <w:proofErr w:type="gramEnd"/>
            <w:r w:rsidR="00A20869" w:rsidRPr="00ED4432">
              <w:rPr>
                <w:rFonts w:cs="Arial"/>
                <w:szCs w:val="24"/>
              </w:rPr>
              <w:t xml:space="preserve"> people. These food items included wheat, milk, </w:t>
            </w:r>
            <w:r w:rsidR="00A20869" w:rsidRPr="00ED4432">
              <w:rPr>
                <w:rFonts w:cs="Arial"/>
                <w:szCs w:val="24"/>
              </w:rPr>
              <w:lastRenderedPageBreak/>
              <w:t>egg, peanuts, fish, tree nuts, soy, mustard and so on. But I also understood one thing</w:t>
            </w:r>
            <w:r w:rsidR="00ED4432">
              <w:rPr>
                <w:rFonts w:cs="Arial"/>
                <w:szCs w:val="24"/>
              </w:rPr>
              <w:t>:</w:t>
            </w:r>
            <w:r w:rsidR="00A20869" w:rsidRPr="00ED4432">
              <w:rPr>
                <w:rFonts w:cs="Arial"/>
                <w:szCs w:val="24"/>
              </w:rPr>
              <w:t xml:space="preserve"> the customers and guests need to come forward and clearly communicate with the hotels and restaurants regarding their health and safety concerns</w:t>
            </w:r>
            <w:r w:rsidR="00441DE7" w:rsidRPr="00ED4432">
              <w:rPr>
                <w:rFonts w:cs="Arial"/>
                <w:szCs w:val="24"/>
              </w:rPr>
              <w:t xml:space="preserve"> (</w:t>
            </w:r>
            <w:r w:rsidR="00441DE7" w:rsidRPr="00ED4432">
              <w:rPr>
                <w:rFonts w:cs="Arial"/>
                <w:szCs w:val="24"/>
                <w:shd w:val="clear" w:color="auto" w:fill="FFFFFF"/>
              </w:rPr>
              <w:t xml:space="preserve">Gupta </w:t>
            </w:r>
            <w:r w:rsidR="00441DE7" w:rsidRPr="00ED4432">
              <w:rPr>
                <w:rFonts w:cs="Arial"/>
                <w:i/>
                <w:szCs w:val="24"/>
                <w:shd w:val="clear" w:color="auto" w:fill="FFFFFF"/>
              </w:rPr>
              <w:t>et al.,</w:t>
            </w:r>
            <w:r w:rsidR="00441DE7" w:rsidRPr="00ED4432">
              <w:rPr>
                <w:rFonts w:cs="Arial"/>
                <w:szCs w:val="24"/>
                <w:shd w:val="clear" w:color="auto" w:fill="FFFFFF"/>
              </w:rPr>
              <w:t xml:space="preserve"> 2019)</w:t>
            </w:r>
            <w:r w:rsidR="00A20869" w:rsidRPr="00ED4432">
              <w:rPr>
                <w:rFonts w:cs="Arial"/>
                <w:szCs w:val="24"/>
              </w:rPr>
              <w:t>. The</w:t>
            </w:r>
            <w:r w:rsidR="0074164A">
              <w:rPr>
                <w:rFonts w:cs="Arial"/>
                <w:szCs w:val="24"/>
              </w:rPr>
              <w:t xml:space="preserve"> guests </w:t>
            </w:r>
            <w:r w:rsidR="00FD0B50">
              <w:rPr>
                <w:rFonts w:cs="Arial"/>
                <w:szCs w:val="24"/>
              </w:rPr>
              <w:t>must inform the staff from restaurants and hotels</w:t>
            </w:r>
            <w:r w:rsidR="00A20869" w:rsidRPr="00ED4432">
              <w:rPr>
                <w:rFonts w:cs="Arial"/>
                <w:szCs w:val="24"/>
              </w:rPr>
              <w:t xml:space="preserve"> </w:t>
            </w:r>
            <w:r w:rsidR="00FD0B50">
              <w:rPr>
                <w:rFonts w:cs="Arial"/>
                <w:szCs w:val="24"/>
              </w:rPr>
              <w:t>regarding</w:t>
            </w:r>
            <w:r w:rsidR="00A20869" w:rsidRPr="00ED4432">
              <w:rPr>
                <w:rFonts w:cs="Arial"/>
                <w:szCs w:val="24"/>
              </w:rPr>
              <w:t xml:space="preserve"> their conditions </w:t>
            </w:r>
            <w:r w:rsidR="00FD0B50">
              <w:rPr>
                <w:rFonts w:cs="Arial"/>
                <w:szCs w:val="24"/>
              </w:rPr>
              <w:t xml:space="preserve">and to ask </w:t>
            </w:r>
            <w:proofErr w:type="spellStart"/>
            <w:proofErr w:type="gramStart"/>
            <w:r w:rsidR="00FD0B50">
              <w:rPr>
                <w:rFonts w:cs="Arial"/>
                <w:szCs w:val="24"/>
              </w:rPr>
              <w:t>informations</w:t>
            </w:r>
            <w:proofErr w:type="spellEnd"/>
            <w:proofErr w:type="gramEnd"/>
            <w:r w:rsidR="00FD0B50">
              <w:rPr>
                <w:rFonts w:cs="Arial"/>
                <w:szCs w:val="24"/>
              </w:rPr>
              <w:t xml:space="preserve"> about the ingredients of</w:t>
            </w:r>
            <w:r w:rsidR="00A20869" w:rsidRPr="00ED4432">
              <w:rPr>
                <w:rFonts w:cs="Arial"/>
                <w:szCs w:val="24"/>
              </w:rPr>
              <w:t xml:space="preserve"> the </w:t>
            </w:r>
            <w:r w:rsidR="00FD0B50">
              <w:rPr>
                <w:rFonts w:cs="Arial"/>
                <w:szCs w:val="24"/>
              </w:rPr>
              <w:t>dishes</w:t>
            </w:r>
            <w:r w:rsidR="00A20869" w:rsidRPr="00ED4432">
              <w:rPr>
                <w:rFonts w:cs="Arial"/>
                <w:szCs w:val="24"/>
              </w:rPr>
              <w:t xml:space="preserve"> items they are planning to </w:t>
            </w:r>
            <w:r w:rsidR="00FD0B50">
              <w:rPr>
                <w:rFonts w:cs="Arial"/>
                <w:szCs w:val="24"/>
              </w:rPr>
              <w:t>eat</w:t>
            </w:r>
            <w:r w:rsidR="00A20869" w:rsidRPr="00ED4432">
              <w:rPr>
                <w:rFonts w:cs="Arial"/>
                <w:szCs w:val="24"/>
              </w:rPr>
              <w:t xml:space="preserve">. It is not possible for the </w:t>
            </w:r>
            <w:r w:rsidR="00FD0B50">
              <w:rPr>
                <w:rFonts w:cs="Arial"/>
                <w:szCs w:val="24"/>
              </w:rPr>
              <w:t>restaurants and hotels</w:t>
            </w:r>
            <w:r w:rsidR="00A20869" w:rsidRPr="00ED4432">
              <w:rPr>
                <w:rFonts w:cs="Arial"/>
                <w:szCs w:val="24"/>
              </w:rPr>
              <w:t xml:space="preserve"> to be informed about the allergens and food items that </w:t>
            </w:r>
            <w:r w:rsidR="00FD0B50">
              <w:rPr>
                <w:rFonts w:cs="Arial"/>
                <w:szCs w:val="24"/>
              </w:rPr>
              <w:t>may</w:t>
            </w:r>
            <w:r w:rsidR="00A20869" w:rsidRPr="00ED4432">
              <w:rPr>
                <w:rFonts w:cs="Arial"/>
                <w:szCs w:val="24"/>
              </w:rPr>
              <w:t xml:space="preserve"> cause various issues</w:t>
            </w:r>
            <w:r w:rsidR="00B34414">
              <w:rPr>
                <w:rFonts w:cs="Arial"/>
                <w:szCs w:val="24"/>
              </w:rPr>
              <w:t xml:space="preserve"> such as allergies</w:t>
            </w:r>
            <w:r w:rsidR="00A20869" w:rsidRPr="00ED4432">
              <w:rPr>
                <w:rFonts w:cs="Arial"/>
                <w:szCs w:val="24"/>
              </w:rPr>
              <w:t>.</w:t>
            </w:r>
            <w:r w:rsidR="00F36605" w:rsidRPr="00ED4432">
              <w:rPr>
                <w:rFonts w:cs="Arial"/>
                <w:szCs w:val="24"/>
              </w:rPr>
              <w:t xml:space="preserve"> </w:t>
            </w:r>
          </w:p>
          <w:p w14:paraId="582A7B3D" w14:textId="77777777" w:rsidR="00FE58BC" w:rsidRPr="00ED4432" w:rsidRDefault="00FE58BC" w:rsidP="00075053">
            <w:pPr>
              <w:rPr>
                <w:rFonts w:cs="Arial"/>
                <w:szCs w:val="24"/>
              </w:rPr>
            </w:pPr>
          </w:p>
          <w:p w14:paraId="70C6A534" w14:textId="77777777" w:rsidR="00FE58BC" w:rsidRPr="00ED4432" w:rsidRDefault="00FE58BC" w:rsidP="00075053">
            <w:pPr>
              <w:rPr>
                <w:rFonts w:cs="Arial"/>
                <w:szCs w:val="24"/>
              </w:rPr>
            </w:pPr>
          </w:p>
        </w:tc>
      </w:tr>
    </w:tbl>
    <w:p w14:paraId="55F05D65" w14:textId="77777777" w:rsidR="00090C31" w:rsidRPr="00ED4432" w:rsidRDefault="00090C31" w:rsidP="00075053">
      <w:pPr>
        <w:rPr>
          <w:rFonts w:cs="Arial"/>
          <w:szCs w:val="24"/>
        </w:rPr>
      </w:pPr>
    </w:p>
    <w:tbl>
      <w:tblPr>
        <w:tblStyle w:val="TableGrid"/>
        <w:tblW w:w="0" w:type="auto"/>
        <w:tblLook w:val="01E0" w:firstRow="1" w:lastRow="1" w:firstColumn="1" w:lastColumn="1" w:noHBand="0" w:noVBand="0"/>
      </w:tblPr>
      <w:tblGrid>
        <w:gridCol w:w="9084"/>
        <w:gridCol w:w="266"/>
      </w:tblGrid>
      <w:tr w:rsidR="00740C9F" w:rsidRPr="00ED4432" w14:paraId="099D9776" w14:textId="77777777" w:rsidTr="00B37E08">
        <w:tc>
          <w:tcPr>
            <w:tcW w:w="10910" w:type="dxa"/>
            <w:shd w:val="clear" w:color="auto" w:fill="FBD4B4" w:themeFill="accent6" w:themeFillTint="66"/>
          </w:tcPr>
          <w:p w14:paraId="013BC742" w14:textId="77777777" w:rsidR="00740C9F" w:rsidRPr="00ED4432" w:rsidRDefault="00740C9F" w:rsidP="00075053">
            <w:pPr>
              <w:rPr>
                <w:rFonts w:cs="Arial"/>
                <w:b/>
                <w:szCs w:val="24"/>
              </w:rPr>
            </w:pPr>
            <w:r w:rsidRPr="00ED4432">
              <w:rPr>
                <w:rFonts w:cs="Arial"/>
                <w:b/>
                <w:szCs w:val="24"/>
              </w:rPr>
              <w:t xml:space="preserve">REFERENCE LIST </w:t>
            </w:r>
          </w:p>
        </w:tc>
        <w:tc>
          <w:tcPr>
            <w:tcW w:w="272" w:type="dxa"/>
            <w:shd w:val="clear" w:color="auto" w:fill="FBD4B4" w:themeFill="accent6" w:themeFillTint="66"/>
          </w:tcPr>
          <w:p w14:paraId="6D57E11A" w14:textId="77777777" w:rsidR="00740C9F" w:rsidRPr="00ED4432" w:rsidRDefault="00740C9F" w:rsidP="00075053">
            <w:pPr>
              <w:rPr>
                <w:rFonts w:cs="Arial"/>
                <w:b/>
                <w:szCs w:val="24"/>
              </w:rPr>
            </w:pPr>
          </w:p>
          <w:p w14:paraId="5F639024" w14:textId="77777777" w:rsidR="00740C9F" w:rsidRPr="00ED4432" w:rsidRDefault="00740C9F" w:rsidP="00075053">
            <w:pPr>
              <w:rPr>
                <w:rFonts w:cs="Arial"/>
                <w:b/>
                <w:szCs w:val="24"/>
              </w:rPr>
            </w:pPr>
          </w:p>
        </w:tc>
      </w:tr>
      <w:tr w:rsidR="00740C9F" w:rsidRPr="00ED4432" w14:paraId="0C766245" w14:textId="77777777" w:rsidTr="00B37E08">
        <w:trPr>
          <w:trHeight w:val="2494"/>
        </w:trPr>
        <w:tc>
          <w:tcPr>
            <w:tcW w:w="11182" w:type="dxa"/>
            <w:gridSpan w:val="2"/>
          </w:tcPr>
          <w:p w14:paraId="7DC8504C" w14:textId="77777777" w:rsidR="00FB18B1" w:rsidRPr="00ED4432" w:rsidRDefault="00FB18B1" w:rsidP="00075053">
            <w:pPr>
              <w:rPr>
                <w:rFonts w:cs="Arial"/>
                <w:szCs w:val="24"/>
              </w:rPr>
            </w:pPr>
          </w:p>
          <w:p w14:paraId="08BD69ED" w14:textId="77777777" w:rsidR="00FB18B1" w:rsidRPr="00ED4432" w:rsidRDefault="00FB18B1" w:rsidP="00075053">
            <w:pPr>
              <w:rPr>
                <w:rFonts w:cs="Arial"/>
                <w:szCs w:val="24"/>
                <w:shd w:val="clear" w:color="auto" w:fill="FFFFFF"/>
              </w:rPr>
            </w:pPr>
            <w:proofErr w:type="spellStart"/>
            <w:r w:rsidRPr="00ED4432">
              <w:rPr>
                <w:rFonts w:cs="Arial"/>
                <w:szCs w:val="24"/>
                <w:shd w:val="clear" w:color="auto" w:fill="FFFFFF"/>
              </w:rPr>
              <w:t>Caffarelli</w:t>
            </w:r>
            <w:proofErr w:type="spellEnd"/>
            <w:r w:rsidRPr="00ED4432">
              <w:rPr>
                <w:rFonts w:cs="Arial"/>
                <w:szCs w:val="24"/>
                <w:shd w:val="clear" w:color="auto" w:fill="FFFFFF"/>
              </w:rPr>
              <w:t xml:space="preserve">, C., Di Mauro, D., </w:t>
            </w:r>
            <w:proofErr w:type="spellStart"/>
            <w:r w:rsidRPr="00ED4432">
              <w:rPr>
                <w:rFonts w:cs="Arial"/>
                <w:szCs w:val="24"/>
                <w:shd w:val="clear" w:color="auto" w:fill="FFFFFF"/>
              </w:rPr>
              <w:t>Mastrorilli</w:t>
            </w:r>
            <w:proofErr w:type="spellEnd"/>
            <w:r w:rsidRPr="00ED4432">
              <w:rPr>
                <w:rFonts w:cs="Arial"/>
                <w:szCs w:val="24"/>
                <w:shd w:val="clear" w:color="auto" w:fill="FFFFFF"/>
              </w:rPr>
              <w:t xml:space="preserve">, C., </w:t>
            </w:r>
            <w:proofErr w:type="spellStart"/>
            <w:r w:rsidRPr="00ED4432">
              <w:rPr>
                <w:rFonts w:cs="Arial"/>
                <w:szCs w:val="24"/>
                <w:shd w:val="clear" w:color="auto" w:fill="FFFFFF"/>
              </w:rPr>
              <w:t>Bottau</w:t>
            </w:r>
            <w:proofErr w:type="spellEnd"/>
            <w:r w:rsidRPr="00ED4432">
              <w:rPr>
                <w:rFonts w:cs="Arial"/>
                <w:szCs w:val="24"/>
                <w:shd w:val="clear" w:color="auto" w:fill="FFFFFF"/>
              </w:rPr>
              <w:t>, P., Cipriani, F. and Ricci, G., 2018. Solid food introduction and the development of food allergies. </w:t>
            </w:r>
            <w:r w:rsidRPr="00ED4432">
              <w:rPr>
                <w:rFonts w:cs="Arial"/>
                <w:iCs/>
                <w:szCs w:val="24"/>
                <w:shd w:val="clear" w:color="auto" w:fill="FFFFFF"/>
              </w:rPr>
              <w:t>Nutrients</w:t>
            </w:r>
            <w:r w:rsidRPr="00ED4432">
              <w:rPr>
                <w:rFonts w:cs="Arial"/>
                <w:szCs w:val="24"/>
                <w:shd w:val="clear" w:color="auto" w:fill="FFFFFF"/>
              </w:rPr>
              <w:t>, </w:t>
            </w:r>
            <w:r w:rsidRPr="00ED4432">
              <w:rPr>
                <w:rFonts w:cs="Arial"/>
                <w:iCs/>
                <w:szCs w:val="24"/>
                <w:shd w:val="clear" w:color="auto" w:fill="FFFFFF"/>
              </w:rPr>
              <w:t>10</w:t>
            </w:r>
            <w:r w:rsidRPr="00ED4432">
              <w:rPr>
                <w:rFonts w:cs="Arial"/>
                <w:szCs w:val="24"/>
                <w:shd w:val="clear" w:color="auto" w:fill="FFFFFF"/>
              </w:rPr>
              <w:t>(11), p.1790.</w:t>
            </w:r>
          </w:p>
          <w:p w14:paraId="65955561" w14:textId="77777777" w:rsidR="00FB18B1" w:rsidRPr="00ED4432" w:rsidRDefault="00FB18B1" w:rsidP="00075053">
            <w:pPr>
              <w:rPr>
                <w:rFonts w:cs="Arial"/>
                <w:szCs w:val="24"/>
                <w:shd w:val="clear" w:color="auto" w:fill="FFFFFF"/>
              </w:rPr>
            </w:pPr>
            <w:r w:rsidRPr="00ED4432">
              <w:rPr>
                <w:rFonts w:cs="Arial"/>
                <w:szCs w:val="24"/>
                <w:shd w:val="clear" w:color="auto" w:fill="FFFFFF"/>
              </w:rPr>
              <w:t xml:space="preserve">Gupta, R.S., Warren, C.M., Smith, B.M., Jiang, J., </w:t>
            </w:r>
            <w:proofErr w:type="spellStart"/>
            <w:r w:rsidRPr="00ED4432">
              <w:rPr>
                <w:rFonts w:cs="Arial"/>
                <w:szCs w:val="24"/>
                <w:shd w:val="clear" w:color="auto" w:fill="FFFFFF"/>
              </w:rPr>
              <w:t>Blumenstock</w:t>
            </w:r>
            <w:proofErr w:type="spellEnd"/>
            <w:r w:rsidRPr="00ED4432">
              <w:rPr>
                <w:rFonts w:cs="Arial"/>
                <w:szCs w:val="24"/>
                <w:shd w:val="clear" w:color="auto" w:fill="FFFFFF"/>
              </w:rPr>
              <w:t xml:space="preserve">, J.A., Davis, M.M., </w:t>
            </w:r>
            <w:proofErr w:type="spellStart"/>
            <w:r w:rsidRPr="00ED4432">
              <w:rPr>
                <w:rFonts w:cs="Arial"/>
                <w:szCs w:val="24"/>
                <w:shd w:val="clear" w:color="auto" w:fill="FFFFFF"/>
              </w:rPr>
              <w:t>Schleimer</w:t>
            </w:r>
            <w:proofErr w:type="spellEnd"/>
            <w:r w:rsidRPr="00ED4432">
              <w:rPr>
                <w:rFonts w:cs="Arial"/>
                <w:szCs w:val="24"/>
                <w:shd w:val="clear" w:color="auto" w:fill="FFFFFF"/>
              </w:rPr>
              <w:t>, R.P. and Nadeau, K.C., 2019. Prevalence and severity of food allergies among US adults. </w:t>
            </w:r>
            <w:r w:rsidRPr="00ED4432">
              <w:rPr>
                <w:rFonts w:cs="Arial"/>
                <w:iCs/>
                <w:szCs w:val="24"/>
                <w:shd w:val="clear" w:color="auto" w:fill="FFFFFF"/>
              </w:rPr>
              <w:t>JAMA network open</w:t>
            </w:r>
            <w:r w:rsidRPr="00ED4432">
              <w:rPr>
                <w:rFonts w:cs="Arial"/>
                <w:szCs w:val="24"/>
                <w:shd w:val="clear" w:color="auto" w:fill="FFFFFF"/>
              </w:rPr>
              <w:t>, </w:t>
            </w:r>
            <w:r w:rsidRPr="00ED4432">
              <w:rPr>
                <w:rFonts w:cs="Arial"/>
                <w:iCs/>
                <w:szCs w:val="24"/>
                <w:shd w:val="clear" w:color="auto" w:fill="FFFFFF"/>
              </w:rPr>
              <w:t>2</w:t>
            </w:r>
            <w:r w:rsidRPr="00ED4432">
              <w:rPr>
                <w:rFonts w:cs="Arial"/>
                <w:szCs w:val="24"/>
                <w:shd w:val="clear" w:color="auto" w:fill="FFFFFF"/>
              </w:rPr>
              <w:t xml:space="preserve">(1), </w:t>
            </w:r>
            <w:proofErr w:type="gramStart"/>
            <w:r w:rsidRPr="00ED4432">
              <w:rPr>
                <w:rFonts w:cs="Arial"/>
                <w:szCs w:val="24"/>
                <w:shd w:val="clear" w:color="auto" w:fill="FFFFFF"/>
              </w:rPr>
              <w:t>pp.e</w:t>
            </w:r>
            <w:proofErr w:type="gramEnd"/>
            <w:r w:rsidRPr="00ED4432">
              <w:rPr>
                <w:rFonts w:cs="Arial"/>
                <w:szCs w:val="24"/>
                <w:shd w:val="clear" w:color="auto" w:fill="FFFFFF"/>
              </w:rPr>
              <w:t>185630-e185630.</w:t>
            </w:r>
          </w:p>
          <w:p w14:paraId="2CF9517E" w14:textId="77777777" w:rsidR="00FB18B1" w:rsidRPr="00ED4432" w:rsidRDefault="00FB18B1" w:rsidP="00075053">
            <w:pPr>
              <w:rPr>
                <w:rFonts w:cs="Arial"/>
                <w:szCs w:val="24"/>
              </w:rPr>
            </w:pPr>
            <w:r w:rsidRPr="00ED4432">
              <w:rPr>
                <w:rFonts w:cs="Arial"/>
                <w:szCs w:val="24"/>
                <w:shd w:val="clear" w:color="auto" w:fill="FFFFFF"/>
              </w:rPr>
              <w:t xml:space="preserve">Jankovic, V.V., </w:t>
            </w:r>
            <w:proofErr w:type="spellStart"/>
            <w:r w:rsidRPr="00ED4432">
              <w:rPr>
                <w:rFonts w:cs="Arial"/>
                <w:szCs w:val="24"/>
                <w:shd w:val="clear" w:color="auto" w:fill="FFFFFF"/>
              </w:rPr>
              <w:t>Raljic</w:t>
            </w:r>
            <w:proofErr w:type="spellEnd"/>
            <w:r w:rsidRPr="00ED4432">
              <w:rPr>
                <w:rFonts w:cs="Arial"/>
                <w:szCs w:val="24"/>
                <w:shd w:val="clear" w:color="auto" w:fill="FFFFFF"/>
              </w:rPr>
              <w:t xml:space="preserve">, J.P., Mitrovic, R.R., </w:t>
            </w:r>
            <w:proofErr w:type="spellStart"/>
            <w:r w:rsidRPr="00ED4432">
              <w:rPr>
                <w:rFonts w:cs="Arial"/>
                <w:szCs w:val="24"/>
                <w:shd w:val="clear" w:color="auto" w:fill="FFFFFF"/>
              </w:rPr>
              <w:t>Velebit</w:t>
            </w:r>
            <w:proofErr w:type="spellEnd"/>
            <w:r w:rsidRPr="00ED4432">
              <w:rPr>
                <w:rFonts w:cs="Arial"/>
                <w:szCs w:val="24"/>
                <w:shd w:val="clear" w:color="auto" w:fill="FFFFFF"/>
              </w:rPr>
              <w:t xml:space="preserve">, B.M., </w:t>
            </w:r>
            <w:proofErr w:type="spellStart"/>
            <w:r w:rsidRPr="00ED4432">
              <w:rPr>
                <w:rFonts w:cs="Arial"/>
                <w:szCs w:val="24"/>
                <w:shd w:val="clear" w:color="auto" w:fill="FFFFFF"/>
              </w:rPr>
              <w:t>Lakicevic</w:t>
            </w:r>
            <w:proofErr w:type="spellEnd"/>
            <w:r w:rsidRPr="00ED4432">
              <w:rPr>
                <w:rFonts w:cs="Arial"/>
                <w:szCs w:val="24"/>
                <w:shd w:val="clear" w:color="auto" w:fill="FFFFFF"/>
              </w:rPr>
              <w:t xml:space="preserve">, B.Z. and </w:t>
            </w:r>
            <w:proofErr w:type="spellStart"/>
            <w:r w:rsidRPr="00ED4432">
              <w:rPr>
                <w:rFonts w:cs="Arial"/>
                <w:szCs w:val="24"/>
                <w:shd w:val="clear" w:color="auto" w:fill="FFFFFF"/>
              </w:rPr>
              <w:t>Milojevic</w:t>
            </w:r>
            <w:proofErr w:type="spellEnd"/>
            <w:r w:rsidRPr="00ED4432">
              <w:rPr>
                <w:rFonts w:cs="Arial"/>
                <w:szCs w:val="24"/>
                <w:shd w:val="clear" w:color="auto" w:fill="FFFFFF"/>
              </w:rPr>
              <w:t>, L.Z., 2019, September. Managing allergies in food service. In </w:t>
            </w:r>
            <w:r w:rsidRPr="00ED4432">
              <w:rPr>
                <w:rFonts w:cs="Arial"/>
                <w:iCs/>
                <w:szCs w:val="24"/>
                <w:shd w:val="clear" w:color="auto" w:fill="FFFFFF"/>
              </w:rPr>
              <w:t>IOP Conference Series: Earth and Environmental Science</w:t>
            </w:r>
            <w:r w:rsidRPr="00ED4432">
              <w:rPr>
                <w:rFonts w:cs="Arial"/>
                <w:szCs w:val="24"/>
                <w:shd w:val="clear" w:color="auto" w:fill="FFFFFF"/>
              </w:rPr>
              <w:t> (Vol. 333, No. 1, p. 012040). IOP Publishing.</w:t>
            </w:r>
          </w:p>
          <w:p w14:paraId="73B80DC9" w14:textId="77777777" w:rsidR="00FB18B1" w:rsidRPr="00ED4432" w:rsidRDefault="00FB18B1" w:rsidP="00075053">
            <w:pPr>
              <w:rPr>
                <w:rFonts w:cs="Arial"/>
                <w:szCs w:val="24"/>
                <w:shd w:val="clear" w:color="auto" w:fill="FFFFFF"/>
              </w:rPr>
            </w:pPr>
            <w:proofErr w:type="spellStart"/>
            <w:r w:rsidRPr="00ED4432">
              <w:rPr>
                <w:rFonts w:cs="Arial"/>
                <w:szCs w:val="24"/>
                <w:shd w:val="clear" w:color="auto" w:fill="FFFFFF"/>
              </w:rPr>
              <w:t>Onyimba</w:t>
            </w:r>
            <w:proofErr w:type="spellEnd"/>
            <w:r w:rsidRPr="00ED4432">
              <w:rPr>
                <w:rFonts w:cs="Arial"/>
                <w:szCs w:val="24"/>
                <w:shd w:val="clear" w:color="auto" w:fill="FFFFFF"/>
              </w:rPr>
              <w:t>, F., Crowe, S.E., Johnson, S. and Leung, J., 2021. Food allergies and intolerances: A clinical approach to the diagnosis and management of adverse reactions to food. </w:t>
            </w:r>
            <w:r w:rsidRPr="00ED4432">
              <w:rPr>
                <w:rFonts w:cs="Arial"/>
                <w:iCs/>
                <w:szCs w:val="24"/>
                <w:shd w:val="clear" w:color="auto" w:fill="FFFFFF"/>
              </w:rPr>
              <w:t>Clinical Gastroenterology and Hepatology</w:t>
            </w:r>
            <w:r w:rsidRPr="00ED4432">
              <w:rPr>
                <w:rFonts w:cs="Arial"/>
                <w:szCs w:val="24"/>
                <w:shd w:val="clear" w:color="auto" w:fill="FFFFFF"/>
              </w:rPr>
              <w:t>.</w:t>
            </w:r>
          </w:p>
          <w:p w14:paraId="3AB6A8CC" w14:textId="395EAA3A" w:rsidR="0089675A" w:rsidRPr="00ED4432" w:rsidRDefault="00FB18B1" w:rsidP="00075053">
            <w:pPr>
              <w:rPr>
                <w:rFonts w:cs="Arial"/>
                <w:szCs w:val="24"/>
                <w:shd w:val="clear" w:color="auto" w:fill="FFFFFF"/>
              </w:rPr>
            </w:pPr>
            <w:r w:rsidRPr="00ED4432">
              <w:rPr>
                <w:rFonts w:cs="Arial"/>
                <w:szCs w:val="24"/>
                <w:shd w:val="clear" w:color="auto" w:fill="FFFFFF"/>
              </w:rPr>
              <w:t xml:space="preserve">Tuck, C.J., </w:t>
            </w:r>
            <w:proofErr w:type="spellStart"/>
            <w:r w:rsidRPr="00ED4432">
              <w:rPr>
                <w:rFonts w:cs="Arial"/>
                <w:szCs w:val="24"/>
                <w:shd w:val="clear" w:color="auto" w:fill="FFFFFF"/>
              </w:rPr>
              <w:t>Biesiekierski</w:t>
            </w:r>
            <w:proofErr w:type="spellEnd"/>
            <w:r w:rsidRPr="00ED4432">
              <w:rPr>
                <w:rFonts w:cs="Arial"/>
                <w:szCs w:val="24"/>
                <w:shd w:val="clear" w:color="auto" w:fill="FFFFFF"/>
              </w:rPr>
              <w:t>, J.R., Schmid-</w:t>
            </w:r>
            <w:proofErr w:type="spellStart"/>
            <w:r w:rsidRPr="00ED4432">
              <w:rPr>
                <w:rFonts w:cs="Arial"/>
                <w:szCs w:val="24"/>
                <w:shd w:val="clear" w:color="auto" w:fill="FFFFFF"/>
              </w:rPr>
              <w:t>Grendelmeier</w:t>
            </w:r>
            <w:proofErr w:type="spellEnd"/>
            <w:r w:rsidRPr="00ED4432">
              <w:rPr>
                <w:rFonts w:cs="Arial"/>
                <w:szCs w:val="24"/>
                <w:shd w:val="clear" w:color="auto" w:fill="FFFFFF"/>
              </w:rPr>
              <w:t>, P. and Pohl, D., 2019. Food intolerances. </w:t>
            </w:r>
            <w:r w:rsidRPr="00ED4432">
              <w:rPr>
                <w:rFonts w:cs="Arial"/>
                <w:iCs/>
                <w:szCs w:val="24"/>
                <w:shd w:val="clear" w:color="auto" w:fill="FFFFFF"/>
              </w:rPr>
              <w:t>Nutrients</w:t>
            </w:r>
            <w:r w:rsidRPr="00ED4432">
              <w:rPr>
                <w:rFonts w:cs="Arial"/>
                <w:szCs w:val="24"/>
                <w:shd w:val="clear" w:color="auto" w:fill="FFFFFF"/>
              </w:rPr>
              <w:t>, </w:t>
            </w:r>
            <w:r w:rsidRPr="00ED4432">
              <w:rPr>
                <w:rFonts w:cs="Arial"/>
                <w:iCs/>
                <w:szCs w:val="24"/>
                <w:shd w:val="clear" w:color="auto" w:fill="FFFFFF"/>
              </w:rPr>
              <w:t>11</w:t>
            </w:r>
            <w:r w:rsidRPr="00ED4432">
              <w:rPr>
                <w:rFonts w:cs="Arial"/>
                <w:szCs w:val="24"/>
                <w:shd w:val="clear" w:color="auto" w:fill="FFFFFF"/>
              </w:rPr>
              <w:t>(7), p.1684.</w:t>
            </w:r>
          </w:p>
        </w:tc>
      </w:tr>
    </w:tbl>
    <w:p w14:paraId="34A4A179" w14:textId="77777777" w:rsidR="00F36605" w:rsidRPr="00ED4432" w:rsidRDefault="00F36605" w:rsidP="00075053">
      <w:pPr>
        <w:rPr>
          <w:rFonts w:cs="Arial"/>
          <w:szCs w:val="24"/>
        </w:rPr>
      </w:pPr>
    </w:p>
    <w:sectPr w:rsidR="00F36605" w:rsidRPr="00ED443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931"/>
    <w:rsid w:val="00053828"/>
    <w:rsid w:val="00075053"/>
    <w:rsid w:val="00090C31"/>
    <w:rsid w:val="00131583"/>
    <w:rsid w:val="00150A71"/>
    <w:rsid w:val="002D7931"/>
    <w:rsid w:val="00415BA0"/>
    <w:rsid w:val="00441DE7"/>
    <w:rsid w:val="004E1553"/>
    <w:rsid w:val="005704D6"/>
    <w:rsid w:val="00740C9F"/>
    <w:rsid w:val="0074164A"/>
    <w:rsid w:val="0089675A"/>
    <w:rsid w:val="008E096F"/>
    <w:rsid w:val="009863B4"/>
    <w:rsid w:val="009E5E61"/>
    <w:rsid w:val="00A20869"/>
    <w:rsid w:val="00A73B2C"/>
    <w:rsid w:val="00B34414"/>
    <w:rsid w:val="00B5791E"/>
    <w:rsid w:val="00CF4ED6"/>
    <w:rsid w:val="00DE5C29"/>
    <w:rsid w:val="00E774DD"/>
    <w:rsid w:val="00ED4432"/>
    <w:rsid w:val="00F36605"/>
    <w:rsid w:val="00FB18B1"/>
    <w:rsid w:val="00FB2FE9"/>
    <w:rsid w:val="00FD0B50"/>
    <w:rsid w:val="00FE58B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2677F"/>
  <w15:docId w15:val="{5A5CCA88-CCB0-4746-BEB4-BAC884AB0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7931"/>
    <w:pPr>
      <w:spacing w:after="0" w:line="360" w:lineRule="auto"/>
      <w:jc w:val="both"/>
    </w:pPr>
    <w:rPr>
      <w:rFonts w:ascii="Arial" w:hAnsi="Arial"/>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E58BC"/>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FB18B1"/>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FB18B1"/>
    <w:rPr>
      <w:rFonts w:ascii="Arial" w:eastAsiaTheme="majorEastAsia" w:hAnsi="Arial" w:cstheme="majorBidi"/>
      <w:b/>
      <w:color w:val="000000" w:themeColor="text1"/>
      <w:spacing w:val="5"/>
      <w:kern w:val="28"/>
      <w:sz w:val="3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198</TotalTime>
  <Pages>3</Pages>
  <Words>880</Words>
  <Characters>5016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Ramona Mocanu</cp:lastModifiedBy>
  <cp:revision>12</cp:revision>
  <dcterms:created xsi:type="dcterms:W3CDTF">2021-10-07T13:52:00Z</dcterms:created>
  <dcterms:modified xsi:type="dcterms:W3CDTF">2021-10-21T02:51:00Z</dcterms:modified>
</cp:coreProperties>
</file>