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CA7E2" w14:textId="6B779149" w:rsidR="008142DF" w:rsidRDefault="009063DF" w:rsidP="009063DF">
      <w:pPr>
        <w:jc w:val="center"/>
      </w:pPr>
      <w:r>
        <w:t>Dissertation Proposal</w:t>
      </w:r>
    </w:p>
    <w:p w14:paraId="650D8E6F" w14:textId="541E2E56" w:rsidR="009063DF" w:rsidRDefault="009063DF" w:rsidP="009063DF">
      <w:pPr>
        <w:jc w:val="center"/>
      </w:pPr>
    </w:p>
    <w:p w14:paraId="24E4764E" w14:textId="775E3491" w:rsidR="009063DF" w:rsidRDefault="009063DF" w:rsidP="009063DF">
      <w:pPr>
        <w:jc w:val="center"/>
      </w:pPr>
      <w:r>
        <w:t>Jordan Gittins (1700700)</w:t>
      </w:r>
    </w:p>
    <w:p w14:paraId="7413A6F8" w14:textId="30F96185" w:rsidR="009063DF" w:rsidRDefault="009063DF" w:rsidP="009063DF">
      <w:pPr>
        <w:jc w:val="center"/>
      </w:pPr>
    </w:p>
    <w:p w14:paraId="6A1EF4AB" w14:textId="261BBA5B" w:rsidR="009063DF" w:rsidRDefault="009063DF" w:rsidP="009063DF">
      <w:pPr>
        <w:jc w:val="center"/>
      </w:pPr>
      <w:r>
        <w:t>BA Graphic Design</w:t>
      </w:r>
    </w:p>
    <w:p w14:paraId="10C8F8A6" w14:textId="08F7A5A4" w:rsidR="009063DF" w:rsidRDefault="009063DF" w:rsidP="009063DF">
      <w:pPr>
        <w:jc w:val="center"/>
      </w:pPr>
    </w:p>
    <w:p w14:paraId="1F9A33EF" w14:textId="79C729DE" w:rsidR="009063DF" w:rsidRDefault="009063DF" w:rsidP="009063DF">
      <w:pPr>
        <w:jc w:val="center"/>
      </w:pPr>
    </w:p>
    <w:p w14:paraId="689E25E1" w14:textId="162008E0" w:rsidR="009063DF" w:rsidRDefault="009063DF" w:rsidP="009063DF">
      <w:pPr>
        <w:jc w:val="center"/>
      </w:pPr>
    </w:p>
    <w:p w14:paraId="66012E92" w14:textId="566495E4" w:rsidR="009063DF" w:rsidRDefault="009063DF" w:rsidP="009063DF">
      <w:pPr>
        <w:jc w:val="center"/>
      </w:pPr>
    </w:p>
    <w:p w14:paraId="23F04588" w14:textId="53A82984" w:rsidR="009063DF" w:rsidRDefault="009063DF" w:rsidP="009063DF">
      <w:pPr>
        <w:jc w:val="center"/>
      </w:pPr>
    </w:p>
    <w:p w14:paraId="754D8A80" w14:textId="3AC7350E" w:rsidR="009063DF" w:rsidRDefault="009063DF" w:rsidP="009063DF">
      <w:pPr>
        <w:jc w:val="center"/>
      </w:pPr>
    </w:p>
    <w:p w14:paraId="074B2AF0" w14:textId="69BAEC49" w:rsidR="009063DF" w:rsidRDefault="009063DF" w:rsidP="009063DF">
      <w:pPr>
        <w:jc w:val="center"/>
      </w:pPr>
    </w:p>
    <w:p w14:paraId="4307A814" w14:textId="17C7CEE6" w:rsidR="009063DF" w:rsidRDefault="009063DF" w:rsidP="009063DF">
      <w:pPr>
        <w:jc w:val="center"/>
      </w:pPr>
    </w:p>
    <w:p w14:paraId="675919E8" w14:textId="6043B6A4" w:rsidR="009063DF" w:rsidRDefault="009063DF" w:rsidP="009063DF">
      <w:pPr>
        <w:jc w:val="center"/>
      </w:pPr>
    </w:p>
    <w:p w14:paraId="20C297DC" w14:textId="64488413" w:rsidR="009063DF" w:rsidRDefault="009063DF" w:rsidP="009063DF">
      <w:pPr>
        <w:jc w:val="center"/>
      </w:pPr>
    </w:p>
    <w:p w14:paraId="4CFFACBC" w14:textId="07928E5A" w:rsidR="009063DF" w:rsidRDefault="009063DF" w:rsidP="009063DF">
      <w:pPr>
        <w:jc w:val="center"/>
      </w:pPr>
    </w:p>
    <w:p w14:paraId="1C6BD54F" w14:textId="6FE2FD88" w:rsidR="009063DF" w:rsidRDefault="009063DF" w:rsidP="009063DF">
      <w:pPr>
        <w:jc w:val="center"/>
      </w:pPr>
    </w:p>
    <w:p w14:paraId="72252F55" w14:textId="1795C37F" w:rsidR="009063DF" w:rsidRDefault="009063DF" w:rsidP="009063DF">
      <w:pPr>
        <w:jc w:val="center"/>
      </w:pPr>
    </w:p>
    <w:p w14:paraId="67799D1A" w14:textId="3F8CD09A" w:rsidR="009063DF" w:rsidRDefault="009063DF" w:rsidP="009063DF">
      <w:pPr>
        <w:jc w:val="center"/>
      </w:pPr>
    </w:p>
    <w:p w14:paraId="182B7BD7" w14:textId="573A9D0E" w:rsidR="009063DF" w:rsidRDefault="009063DF" w:rsidP="009063DF">
      <w:pPr>
        <w:jc w:val="center"/>
      </w:pPr>
    </w:p>
    <w:p w14:paraId="7EA7F388" w14:textId="0C369342" w:rsidR="009063DF" w:rsidRDefault="009063DF" w:rsidP="009063DF">
      <w:pPr>
        <w:jc w:val="center"/>
      </w:pPr>
    </w:p>
    <w:p w14:paraId="24BBFF5A" w14:textId="5B3FF842" w:rsidR="009063DF" w:rsidRDefault="009063DF" w:rsidP="009063DF">
      <w:pPr>
        <w:jc w:val="center"/>
      </w:pPr>
    </w:p>
    <w:p w14:paraId="4023F0A4" w14:textId="3DD3964D" w:rsidR="009063DF" w:rsidRDefault="009063DF" w:rsidP="009063DF">
      <w:pPr>
        <w:jc w:val="center"/>
      </w:pPr>
    </w:p>
    <w:p w14:paraId="7939CFD3" w14:textId="39E6D946" w:rsidR="009063DF" w:rsidRDefault="009063DF" w:rsidP="009063DF">
      <w:pPr>
        <w:jc w:val="center"/>
      </w:pPr>
    </w:p>
    <w:p w14:paraId="682A2393" w14:textId="33A3B3BE" w:rsidR="009063DF" w:rsidRDefault="009063DF" w:rsidP="009063DF">
      <w:pPr>
        <w:jc w:val="center"/>
      </w:pPr>
    </w:p>
    <w:p w14:paraId="2A3344BC" w14:textId="0BE0A96E" w:rsidR="009063DF" w:rsidRDefault="009063DF" w:rsidP="009063DF">
      <w:pPr>
        <w:jc w:val="center"/>
      </w:pPr>
    </w:p>
    <w:p w14:paraId="44D09F3A" w14:textId="12794BBD" w:rsidR="009063DF" w:rsidRDefault="009063DF" w:rsidP="009063DF">
      <w:pPr>
        <w:jc w:val="center"/>
      </w:pPr>
    </w:p>
    <w:p w14:paraId="525B5911" w14:textId="1574BEFD" w:rsidR="009063DF" w:rsidRDefault="009063DF" w:rsidP="009063DF">
      <w:pPr>
        <w:jc w:val="center"/>
      </w:pPr>
    </w:p>
    <w:p w14:paraId="3ACFB345" w14:textId="4D1D4338" w:rsidR="009063DF" w:rsidRDefault="009063DF" w:rsidP="009063DF">
      <w:pPr>
        <w:jc w:val="center"/>
      </w:pPr>
    </w:p>
    <w:p w14:paraId="76A89D6C" w14:textId="3DAC2F85" w:rsidR="009063DF" w:rsidRDefault="009063DF" w:rsidP="009063DF">
      <w:pPr>
        <w:jc w:val="center"/>
      </w:pPr>
    </w:p>
    <w:p w14:paraId="11A7E1C1" w14:textId="708C53D2" w:rsidR="009063DF" w:rsidRDefault="009063DF" w:rsidP="009063DF">
      <w:pPr>
        <w:jc w:val="center"/>
      </w:pPr>
    </w:p>
    <w:p w14:paraId="52788DA8" w14:textId="75DF554C" w:rsidR="009063DF" w:rsidRDefault="009063DF" w:rsidP="009063DF">
      <w:pPr>
        <w:jc w:val="center"/>
      </w:pPr>
    </w:p>
    <w:p w14:paraId="13D83AB3" w14:textId="6950A2B1" w:rsidR="009063DF" w:rsidRDefault="009063DF" w:rsidP="009063DF">
      <w:pPr>
        <w:jc w:val="center"/>
      </w:pPr>
    </w:p>
    <w:p w14:paraId="557E4CF2" w14:textId="695AC849" w:rsidR="009063DF" w:rsidRDefault="009063DF" w:rsidP="009063DF">
      <w:pPr>
        <w:jc w:val="center"/>
      </w:pPr>
    </w:p>
    <w:p w14:paraId="5AC299B2" w14:textId="768F2132" w:rsidR="009063DF" w:rsidRDefault="009063DF" w:rsidP="009063DF">
      <w:pPr>
        <w:jc w:val="center"/>
      </w:pPr>
    </w:p>
    <w:p w14:paraId="6BF96BB4" w14:textId="5AA5D1FF" w:rsidR="009063DF" w:rsidRDefault="009063DF" w:rsidP="009063DF">
      <w:pPr>
        <w:jc w:val="center"/>
      </w:pPr>
    </w:p>
    <w:p w14:paraId="26761C59" w14:textId="1C2A4DB6" w:rsidR="009063DF" w:rsidRDefault="009063DF" w:rsidP="009063DF">
      <w:pPr>
        <w:jc w:val="center"/>
      </w:pPr>
    </w:p>
    <w:p w14:paraId="1DF40E9E" w14:textId="36E19286" w:rsidR="009063DF" w:rsidRDefault="009063DF" w:rsidP="009063DF">
      <w:pPr>
        <w:jc w:val="center"/>
      </w:pPr>
    </w:p>
    <w:p w14:paraId="06BEF154" w14:textId="663CE467" w:rsidR="009063DF" w:rsidRDefault="009063DF" w:rsidP="009063DF">
      <w:pPr>
        <w:jc w:val="center"/>
      </w:pPr>
    </w:p>
    <w:p w14:paraId="491328CC" w14:textId="7F10EABB" w:rsidR="009063DF" w:rsidRDefault="009063DF" w:rsidP="009063DF">
      <w:pPr>
        <w:jc w:val="center"/>
      </w:pPr>
    </w:p>
    <w:p w14:paraId="4709F2DB" w14:textId="63B69D30" w:rsidR="009063DF" w:rsidRDefault="009063DF" w:rsidP="009063DF">
      <w:pPr>
        <w:jc w:val="center"/>
      </w:pPr>
    </w:p>
    <w:p w14:paraId="6FB92E46" w14:textId="2E312C97" w:rsidR="009063DF" w:rsidRDefault="009063DF" w:rsidP="009063DF">
      <w:pPr>
        <w:jc w:val="center"/>
      </w:pPr>
    </w:p>
    <w:p w14:paraId="2F886BC2" w14:textId="1F9AAF38" w:rsidR="009063DF" w:rsidRDefault="009063DF" w:rsidP="009063DF">
      <w:pPr>
        <w:jc w:val="center"/>
      </w:pPr>
    </w:p>
    <w:p w14:paraId="0C40C499" w14:textId="2BC2DF79" w:rsidR="009063DF" w:rsidRDefault="009063DF" w:rsidP="009063DF">
      <w:pPr>
        <w:jc w:val="center"/>
      </w:pPr>
    </w:p>
    <w:p w14:paraId="3FADD30E" w14:textId="77777777" w:rsidR="00D40832" w:rsidRDefault="00D40832" w:rsidP="00252E5A">
      <w:pPr>
        <w:spacing w:line="480" w:lineRule="auto"/>
        <w:jc w:val="center"/>
      </w:pPr>
    </w:p>
    <w:p w14:paraId="10480147" w14:textId="405FB88E" w:rsidR="00D40832" w:rsidRDefault="009063DF" w:rsidP="00252E5A">
      <w:pPr>
        <w:spacing w:line="480" w:lineRule="auto"/>
        <w:jc w:val="center"/>
      </w:pPr>
      <w:r>
        <w:lastRenderedPageBreak/>
        <w:t xml:space="preserve">This </w:t>
      </w:r>
      <w:r w:rsidR="00421C61">
        <w:t>proposal will outline my future dissertation topic</w:t>
      </w:r>
      <w:r>
        <w:t xml:space="preserve">. </w:t>
      </w:r>
      <w:r w:rsidR="00421C61">
        <w:t xml:space="preserve">For my dissertation, </w:t>
      </w:r>
      <w:r w:rsidR="00417962">
        <w:t xml:space="preserve">I </w:t>
      </w:r>
      <w:r w:rsidR="00421C61">
        <w:t xml:space="preserve">plan to </w:t>
      </w:r>
      <w:r w:rsidR="00417962">
        <w:t xml:space="preserve">be investigating and exploring how </w:t>
      </w:r>
      <w:r w:rsidR="00BB0BA5">
        <w:t>music</w:t>
      </w:r>
      <w:r w:rsidR="00417962">
        <w:t xml:space="preserve"> </w:t>
      </w:r>
      <w:r w:rsidR="000C2C28">
        <w:t xml:space="preserve">influences </w:t>
      </w:r>
      <w:r w:rsidR="009E5236">
        <w:t xml:space="preserve">visual </w:t>
      </w:r>
      <w:r w:rsidR="00421C61">
        <w:t xml:space="preserve">art, further exploring on how it impacts us as people. </w:t>
      </w:r>
      <w:r w:rsidR="000C2C28">
        <w:t xml:space="preserve"> </w:t>
      </w:r>
      <w:r w:rsidR="00421C61">
        <w:t xml:space="preserve">This will be followed by </w:t>
      </w:r>
      <w:r w:rsidR="00252E5A">
        <w:t>with a further look into several theories</w:t>
      </w:r>
      <w:r w:rsidR="00421C61">
        <w:t xml:space="preserve"> and papers written by professors and thinker</w:t>
      </w:r>
      <w:r w:rsidR="009E5236">
        <w:t>s</w:t>
      </w:r>
      <w:r w:rsidR="00421C61">
        <w:t xml:space="preserve">, </w:t>
      </w:r>
      <w:r w:rsidR="00252E5A">
        <w:t>that support these influences</w:t>
      </w:r>
      <w:r w:rsidR="00421C61">
        <w:t xml:space="preserve"> music has on </w:t>
      </w:r>
      <w:r w:rsidR="009E5236">
        <w:t>the visual arts.</w:t>
      </w:r>
      <w:r w:rsidR="00BB0BA5">
        <w:t xml:space="preserve"> </w:t>
      </w:r>
      <w:r w:rsidR="009E5236">
        <w:t xml:space="preserve">I will also be </w:t>
      </w:r>
      <w:r w:rsidR="00BB0BA5">
        <w:t>exploring the concept of synaesthesia and how that plays a role into my</w:t>
      </w:r>
      <w:r w:rsidR="00421C61">
        <w:t xml:space="preserve"> question</w:t>
      </w:r>
      <w:r w:rsidR="00BB0BA5">
        <w:t>.</w:t>
      </w:r>
      <w:r w:rsidR="00B75176">
        <w:t xml:space="preserve"> </w:t>
      </w:r>
      <w:r w:rsidR="00BB0BA5">
        <w:t xml:space="preserve"> </w:t>
      </w:r>
      <w:r w:rsidR="009E5236">
        <w:t>As a practising graphic designer and being associated with visual arts</w:t>
      </w:r>
      <w:r w:rsidR="004A6100">
        <w:t xml:space="preserve">, I regularly find that music can influence my </w:t>
      </w:r>
      <w:r w:rsidR="00095826">
        <w:t>creative decisions or use it as a source of inspiration</w:t>
      </w:r>
      <w:r w:rsidR="00735DD6">
        <w:t xml:space="preserve">. </w:t>
      </w:r>
    </w:p>
    <w:p w14:paraId="5E4FC47C" w14:textId="3531BBEA" w:rsidR="00D40832" w:rsidRDefault="00D40832" w:rsidP="00252E5A">
      <w:pPr>
        <w:spacing w:line="480" w:lineRule="auto"/>
        <w:jc w:val="center"/>
      </w:pPr>
    </w:p>
    <w:p w14:paraId="36A638EF" w14:textId="77777777" w:rsidR="00D40832" w:rsidRDefault="00D40832" w:rsidP="00D40832">
      <w:pPr>
        <w:spacing w:line="480" w:lineRule="auto"/>
        <w:rPr>
          <w:u w:val="single"/>
        </w:rPr>
      </w:pPr>
    </w:p>
    <w:p w14:paraId="1DCFFB16" w14:textId="77777777" w:rsidR="00D40832" w:rsidRDefault="00D40832" w:rsidP="00D40832">
      <w:pPr>
        <w:spacing w:line="480" w:lineRule="auto"/>
        <w:rPr>
          <w:u w:val="single"/>
        </w:rPr>
      </w:pPr>
    </w:p>
    <w:p w14:paraId="0BA82925" w14:textId="77777777" w:rsidR="00D40832" w:rsidRDefault="00D40832" w:rsidP="00D40832">
      <w:pPr>
        <w:spacing w:line="480" w:lineRule="auto"/>
        <w:rPr>
          <w:u w:val="single"/>
        </w:rPr>
      </w:pPr>
    </w:p>
    <w:p w14:paraId="0BFB2CE8" w14:textId="77777777" w:rsidR="00D40832" w:rsidRDefault="00D40832" w:rsidP="00D40832">
      <w:pPr>
        <w:spacing w:line="480" w:lineRule="auto"/>
        <w:rPr>
          <w:u w:val="single"/>
        </w:rPr>
      </w:pPr>
    </w:p>
    <w:p w14:paraId="3347E533" w14:textId="77777777" w:rsidR="00D40832" w:rsidRDefault="00D40832" w:rsidP="00D40832">
      <w:pPr>
        <w:spacing w:line="480" w:lineRule="auto"/>
        <w:rPr>
          <w:u w:val="single"/>
        </w:rPr>
      </w:pPr>
    </w:p>
    <w:p w14:paraId="2F0977B8" w14:textId="77777777" w:rsidR="00D40832" w:rsidRDefault="00D40832" w:rsidP="00D40832">
      <w:pPr>
        <w:spacing w:line="480" w:lineRule="auto"/>
        <w:rPr>
          <w:u w:val="single"/>
        </w:rPr>
      </w:pPr>
    </w:p>
    <w:p w14:paraId="29C39D4E" w14:textId="77777777" w:rsidR="00D40832" w:rsidRDefault="00D40832" w:rsidP="00D40832">
      <w:pPr>
        <w:spacing w:line="480" w:lineRule="auto"/>
        <w:rPr>
          <w:u w:val="single"/>
        </w:rPr>
      </w:pPr>
    </w:p>
    <w:p w14:paraId="6CB19CC8" w14:textId="77777777" w:rsidR="00D40832" w:rsidRDefault="00D40832" w:rsidP="00D40832">
      <w:pPr>
        <w:spacing w:line="480" w:lineRule="auto"/>
        <w:rPr>
          <w:u w:val="single"/>
        </w:rPr>
      </w:pPr>
    </w:p>
    <w:p w14:paraId="3284C859" w14:textId="77777777" w:rsidR="00D40832" w:rsidRDefault="00D40832" w:rsidP="00D40832">
      <w:pPr>
        <w:spacing w:line="480" w:lineRule="auto"/>
        <w:rPr>
          <w:u w:val="single"/>
        </w:rPr>
      </w:pPr>
    </w:p>
    <w:p w14:paraId="3E723ABF" w14:textId="77777777" w:rsidR="00D40832" w:rsidRDefault="00D40832" w:rsidP="00D40832">
      <w:pPr>
        <w:spacing w:line="480" w:lineRule="auto"/>
        <w:rPr>
          <w:u w:val="single"/>
        </w:rPr>
      </w:pPr>
    </w:p>
    <w:p w14:paraId="42A10D1F" w14:textId="77777777" w:rsidR="00D40832" w:rsidRDefault="00D40832" w:rsidP="00D40832">
      <w:pPr>
        <w:spacing w:line="480" w:lineRule="auto"/>
        <w:rPr>
          <w:u w:val="single"/>
        </w:rPr>
      </w:pPr>
    </w:p>
    <w:p w14:paraId="75DBB1E3" w14:textId="77777777" w:rsidR="00D40832" w:rsidRDefault="00D40832" w:rsidP="00D40832">
      <w:pPr>
        <w:spacing w:line="480" w:lineRule="auto"/>
        <w:rPr>
          <w:u w:val="single"/>
        </w:rPr>
      </w:pPr>
    </w:p>
    <w:p w14:paraId="3E547202" w14:textId="77777777" w:rsidR="00D40832" w:rsidRDefault="00D40832" w:rsidP="00D40832">
      <w:pPr>
        <w:spacing w:line="480" w:lineRule="auto"/>
        <w:rPr>
          <w:u w:val="single"/>
        </w:rPr>
      </w:pPr>
    </w:p>
    <w:p w14:paraId="396977D2" w14:textId="77777777" w:rsidR="00D40832" w:rsidRDefault="00D40832" w:rsidP="00D40832">
      <w:pPr>
        <w:spacing w:line="480" w:lineRule="auto"/>
        <w:rPr>
          <w:u w:val="single"/>
        </w:rPr>
      </w:pPr>
    </w:p>
    <w:p w14:paraId="49514D87" w14:textId="77777777" w:rsidR="00D40832" w:rsidRDefault="00D40832" w:rsidP="00D40832">
      <w:pPr>
        <w:spacing w:line="480" w:lineRule="auto"/>
        <w:rPr>
          <w:u w:val="single"/>
        </w:rPr>
      </w:pPr>
    </w:p>
    <w:p w14:paraId="6B436CF7" w14:textId="77777777" w:rsidR="00D40832" w:rsidRDefault="00D40832" w:rsidP="00D40832">
      <w:pPr>
        <w:spacing w:line="480" w:lineRule="auto"/>
        <w:rPr>
          <w:u w:val="single"/>
        </w:rPr>
      </w:pPr>
    </w:p>
    <w:p w14:paraId="201227B7" w14:textId="4F181DFE" w:rsidR="00D40832" w:rsidRDefault="00D40832" w:rsidP="00D40832">
      <w:pPr>
        <w:spacing w:line="480" w:lineRule="auto"/>
        <w:rPr>
          <w:u w:val="single"/>
        </w:rPr>
      </w:pPr>
      <w:r>
        <w:rPr>
          <w:u w:val="single"/>
        </w:rPr>
        <w:t xml:space="preserve">Key Artist: </w:t>
      </w:r>
      <w:r w:rsidRPr="00D40832">
        <w:rPr>
          <w:u w:val="single"/>
        </w:rPr>
        <w:t>Wassily Kandinsky</w:t>
      </w:r>
    </w:p>
    <w:p w14:paraId="652DED62" w14:textId="05581323" w:rsidR="00D40832" w:rsidRDefault="00D40832" w:rsidP="00D40832">
      <w:pPr>
        <w:spacing w:line="480" w:lineRule="auto"/>
        <w:rPr>
          <w:u w:val="single"/>
        </w:rPr>
      </w:pPr>
      <w:r>
        <w:rPr>
          <w:noProof/>
          <w:u w:val="single"/>
        </w:rPr>
        <w:drawing>
          <wp:anchor distT="0" distB="0" distL="114300" distR="114300" simplePos="0" relativeHeight="251658240" behindDoc="0" locked="0" layoutInCell="1" allowOverlap="1" wp14:anchorId="2548E691" wp14:editId="01342D26">
            <wp:simplePos x="0" y="0"/>
            <wp:positionH relativeFrom="column">
              <wp:posOffset>0</wp:posOffset>
            </wp:positionH>
            <wp:positionV relativeFrom="paragraph">
              <wp:posOffset>191770</wp:posOffset>
            </wp:positionV>
            <wp:extent cx="3115310" cy="20567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5-05 at 22.00.1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15310" cy="2056765"/>
                    </a:xfrm>
                    <a:prstGeom prst="rect">
                      <a:avLst/>
                    </a:prstGeom>
                  </pic:spPr>
                </pic:pic>
              </a:graphicData>
            </a:graphic>
            <wp14:sizeRelH relativeFrom="page">
              <wp14:pctWidth>0</wp14:pctWidth>
            </wp14:sizeRelH>
            <wp14:sizeRelV relativeFrom="page">
              <wp14:pctHeight>0</wp14:pctHeight>
            </wp14:sizeRelV>
          </wp:anchor>
        </w:drawing>
      </w:r>
    </w:p>
    <w:p w14:paraId="1BFD0415" w14:textId="7142E2E4" w:rsidR="00D40832" w:rsidRDefault="00D40832" w:rsidP="00D40832">
      <w:pPr>
        <w:spacing w:line="480" w:lineRule="auto"/>
        <w:rPr>
          <w:u w:val="single"/>
        </w:rPr>
      </w:pPr>
    </w:p>
    <w:p w14:paraId="4C5F79D6" w14:textId="3F2A61F3" w:rsidR="00D40832" w:rsidRDefault="00D40832" w:rsidP="00D40832">
      <w:pPr>
        <w:spacing w:line="480" w:lineRule="auto"/>
        <w:rPr>
          <w:u w:val="single"/>
        </w:rPr>
      </w:pPr>
    </w:p>
    <w:p w14:paraId="614AF2A9" w14:textId="529FABE9" w:rsidR="00D40832" w:rsidRDefault="000D78C2" w:rsidP="00D40832">
      <w:pPr>
        <w:spacing w:line="480" w:lineRule="auto"/>
        <w:rPr>
          <w:u w:val="single"/>
        </w:rPr>
      </w:pPr>
      <w:r>
        <w:rPr>
          <w:noProof/>
          <w:u w:val="single"/>
        </w:rPr>
        <w:drawing>
          <wp:anchor distT="0" distB="0" distL="114300" distR="114300" simplePos="0" relativeHeight="251660288" behindDoc="0" locked="0" layoutInCell="1" allowOverlap="1" wp14:anchorId="77AE76EB" wp14:editId="245F5484">
            <wp:simplePos x="0" y="0"/>
            <wp:positionH relativeFrom="column">
              <wp:posOffset>3400425</wp:posOffset>
            </wp:positionH>
            <wp:positionV relativeFrom="paragraph">
              <wp:posOffset>268605</wp:posOffset>
            </wp:positionV>
            <wp:extent cx="2742565" cy="1978660"/>
            <wp:effectExtent l="0" t="0" r="635"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5-05 at 21.59.20.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2565" cy="1978660"/>
                    </a:xfrm>
                    <a:prstGeom prst="rect">
                      <a:avLst/>
                    </a:prstGeom>
                  </pic:spPr>
                </pic:pic>
              </a:graphicData>
            </a:graphic>
            <wp14:sizeRelH relativeFrom="page">
              <wp14:pctWidth>0</wp14:pctWidth>
            </wp14:sizeRelH>
            <wp14:sizeRelV relativeFrom="page">
              <wp14:pctHeight>0</wp14:pctHeight>
            </wp14:sizeRelV>
          </wp:anchor>
        </w:drawing>
      </w:r>
      <w:r w:rsidR="00D40832">
        <w:rPr>
          <w:noProof/>
          <w:u w:val="single"/>
        </w:rPr>
        <w:drawing>
          <wp:anchor distT="0" distB="0" distL="114300" distR="114300" simplePos="0" relativeHeight="251659264" behindDoc="0" locked="0" layoutInCell="1" allowOverlap="1" wp14:anchorId="32182D5B" wp14:editId="376E6AFB">
            <wp:simplePos x="0" y="0"/>
            <wp:positionH relativeFrom="column">
              <wp:posOffset>0</wp:posOffset>
            </wp:positionH>
            <wp:positionV relativeFrom="paragraph">
              <wp:posOffset>1459230</wp:posOffset>
            </wp:positionV>
            <wp:extent cx="3146425" cy="241427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5-05 at 21.59.4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6425" cy="2414270"/>
                    </a:xfrm>
                    <a:prstGeom prst="rect">
                      <a:avLst/>
                    </a:prstGeom>
                  </pic:spPr>
                </pic:pic>
              </a:graphicData>
            </a:graphic>
            <wp14:sizeRelH relativeFrom="page">
              <wp14:pctWidth>0</wp14:pctWidth>
            </wp14:sizeRelH>
            <wp14:sizeRelV relativeFrom="page">
              <wp14:pctHeight>0</wp14:pctHeight>
            </wp14:sizeRelV>
          </wp:anchor>
        </w:drawing>
      </w:r>
    </w:p>
    <w:p w14:paraId="69A86484" w14:textId="40C48478" w:rsidR="00D40832" w:rsidRDefault="00D40832" w:rsidP="00D40832">
      <w:pPr>
        <w:spacing w:line="480" w:lineRule="auto"/>
        <w:rPr>
          <w:u w:val="single"/>
        </w:rPr>
      </w:pPr>
    </w:p>
    <w:p w14:paraId="36FAF91A" w14:textId="6C94FF59" w:rsidR="00D40832" w:rsidRDefault="00D40832" w:rsidP="00D40832">
      <w:pPr>
        <w:spacing w:line="480" w:lineRule="auto"/>
        <w:rPr>
          <w:u w:val="single"/>
        </w:rPr>
      </w:pPr>
    </w:p>
    <w:p w14:paraId="250B4CFE" w14:textId="32A2CF90" w:rsidR="00D40832" w:rsidRDefault="00D40832" w:rsidP="00D40832">
      <w:pPr>
        <w:spacing w:line="480" w:lineRule="auto"/>
        <w:rPr>
          <w:u w:val="single"/>
        </w:rPr>
      </w:pPr>
    </w:p>
    <w:p w14:paraId="27C34C33" w14:textId="03FD592D" w:rsidR="00D40832" w:rsidRDefault="00D40832" w:rsidP="00D40832">
      <w:pPr>
        <w:spacing w:line="480" w:lineRule="auto"/>
        <w:rPr>
          <w:u w:val="single"/>
        </w:rPr>
      </w:pPr>
    </w:p>
    <w:p w14:paraId="12F090A8" w14:textId="36A5C2D0" w:rsidR="00D40832" w:rsidRDefault="00D40832" w:rsidP="00D40832">
      <w:pPr>
        <w:spacing w:line="480" w:lineRule="auto"/>
        <w:rPr>
          <w:u w:val="single"/>
        </w:rPr>
      </w:pPr>
    </w:p>
    <w:p w14:paraId="03675978" w14:textId="005A23F3" w:rsidR="00D40832" w:rsidRDefault="00D40832" w:rsidP="00D40832">
      <w:pPr>
        <w:spacing w:line="480" w:lineRule="auto"/>
        <w:rPr>
          <w:u w:val="single"/>
        </w:rPr>
      </w:pPr>
    </w:p>
    <w:p w14:paraId="607995B2" w14:textId="77777777" w:rsidR="00D40832" w:rsidRDefault="00D40832" w:rsidP="00D40832">
      <w:pPr>
        <w:spacing w:line="480" w:lineRule="auto"/>
        <w:rPr>
          <w:u w:val="single"/>
        </w:rPr>
      </w:pPr>
    </w:p>
    <w:p w14:paraId="7ADB6C9B" w14:textId="3CA48280" w:rsidR="00D40832" w:rsidRDefault="00D40832" w:rsidP="00D40832">
      <w:pPr>
        <w:spacing w:line="480" w:lineRule="auto"/>
        <w:rPr>
          <w:u w:val="single"/>
        </w:rPr>
      </w:pPr>
    </w:p>
    <w:p w14:paraId="6050F844" w14:textId="5A089C20" w:rsidR="00D40832" w:rsidRDefault="00D40832" w:rsidP="00D40832">
      <w:pPr>
        <w:spacing w:line="480" w:lineRule="auto"/>
        <w:rPr>
          <w:u w:val="single"/>
        </w:rPr>
      </w:pPr>
    </w:p>
    <w:p w14:paraId="4CE91D31" w14:textId="0AD61992" w:rsidR="00D40832" w:rsidRDefault="00D40832" w:rsidP="00D40832">
      <w:pPr>
        <w:spacing w:line="480" w:lineRule="auto"/>
        <w:rPr>
          <w:u w:val="single"/>
        </w:rPr>
      </w:pPr>
    </w:p>
    <w:p w14:paraId="142BB4FB" w14:textId="4F8C0899" w:rsidR="00D40832" w:rsidRDefault="00D40832" w:rsidP="00D40832">
      <w:pPr>
        <w:spacing w:line="480" w:lineRule="auto"/>
        <w:rPr>
          <w:u w:val="single"/>
        </w:rPr>
      </w:pPr>
    </w:p>
    <w:p w14:paraId="5D810689" w14:textId="77777777" w:rsidR="00D40832" w:rsidRDefault="00D40832" w:rsidP="00D40832">
      <w:pPr>
        <w:spacing w:line="480" w:lineRule="auto"/>
        <w:rPr>
          <w:u w:val="single"/>
        </w:rPr>
      </w:pPr>
    </w:p>
    <w:p w14:paraId="122C50EA" w14:textId="77777777" w:rsidR="00D40832" w:rsidRDefault="00D40832" w:rsidP="00D40832">
      <w:pPr>
        <w:spacing w:line="480" w:lineRule="auto"/>
        <w:rPr>
          <w:u w:val="single"/>
        </w:rPr>
      </w:pPr>
    </w:p>
    <w:p w14:paraId="3E8369AF" w14:textId="77777777" w:rsidR="00D40832" w:rsidRDefault="00D40832" w:rsidP="00D40832">
      <w:pPr>
        <w:spacing w:line="480" w:lineRule="auto"/>
        <w:rPr>
          <w:u w:val="single"/>
        </w:rPr>
      </w:pPr>
    </w:p>
    <w:p w14:paraId="3690C3A5" w14:textId="77777777" w:rsidR="00D40832" w:rsidRDefault="00D40832" w:rsidP="00D40832">
      <w:pPr>
        <w:spacing w:line="480" w:lineRule="auto"/>
        <w:rPr>
          <w:u w:val="single"/>
        </w:rPr>
      </w:pPr>
    </w:p>
    <w:p w14:paraId="5002C4F1" w14:textId="2F6CE462" w:rsidR="00D40832" w:rsidRDefault="00FD0226" w:rsidP="00D40832">
      <w:pPr>
        <w:spacing w:line="480" w:lineRule="auto"/>
        <w:rPr>
          <w:u w:val="single"/>
        </w:rPr>
      </w:pPr>
      <w:r>
        <w:rPr>
          <w:u w:val="single"/>
        </w:rPr>
        <w:t>Synaesthesia</w:t>
      </w:r>
    </w:p>
    <w:p w14:paraId="0523227F" w14:textId="340E73EC" w:rsidR="002A0E11" w:rsidRDefault="00FD3750" w:rsidP="00D40832">
      <w:pPr>
        <w:spacing w:line="480" w:lineRule="auto"/>
      </w:pPr>
      <w:r>
        <w:t xml:space="preserve">Before we explore the impact, it has we need understand what </w:t>
      </w:r>
      <w:r w:rsidRPr="00FD3750">
        <w:t>Synaesthesia</w:t>
      </w:r>
      <w:r>
        <w:t xml:space="preserve"> is. There are often misconceptions on what Synaesthesia is, in which it is a </w:t>
      </w:r>
      <w:r w:rsidRPr="00FD3750">
        <w:rPr>
          <w:i/>
          <w:iCs/>
        </w:rPr>
        <w:t>“</w:t>
      </w:r>
      <w:r w:rsidRPr="00FD3750">
        <w:rPr>
          <w:i/>
          <w:iCs/>
        </w:rPr>
        <w:t xml:space="preserve">neurological condition that causes the brain to process data in the form of several senses at once. For example, a person with </w:t>
      </w:r>
      <w:proofErr w:type="spellStart"/>
      <w:r w:rsidRPr="00FD3750">
        <w:rPr>
          <w:i/>
          <w:iCs/>
        </w:rPr>
        <w:t>synesthesia</w:t>
      </w:r>
      <w:proofErr w:type="spellEnd"/>
      <w:r w:rsidRPr="00FD3750">
        <w:rPr>
          <w:i/>
          <w:iCs/>
        </w:rPr>
        <w:t xml:space="preserve"> may hear sounds while also seeing them as </w:t>
      </w:r>
      <w:proofErr w:type="spellStart"/>
      <w:r w:rsidRPr="00FD3750">
        <w:rPr>
          <w:i/>
          <w:iCs/>
        </w:rPr>
        <w:t>colorful</w:t>
      </w:r>
      <w:proofErr w:type="spellEnd"/>
      <w:r w:rsidRPr="00FD3750">
        <w:rPr>
          <w:i/>
          <w:iCs/>
        </w:rPr>
        <w:t xml:space="preserve"> swirls. The condition isn't fully understood, but it is thought to be genetic, and it affects more women than men.</w:t>
      </w:r>
      <w:r w:rsidRPr="00FD3750">
        <w:rPr>
          <w:i/>
          <w:iCs/>
        </w:rPr>
        <w:t>”</w:t>
      </w:r>
      <w:r w:rsidR="00DD75BE">
        <w:rPr>
          <w:i/>
          <w:iCs/>
        </w:rPr>
        <w:t xml:space="preserve"> </w:t>
      </w:r>
      <w:sdt>
        <w:sdtPr>
          <w:rPr>
            <w:i/>
            <w:iCs/>
          </w:rPr>
          <w:id w:val="828946814"/>
          <w:citation/>
        </w:sdtPr>
        <w:sdtContent>
          <w:r w:rsidR="00DD75BE">
            <w:rPr>
              <w:i/>
              <w:iCs/>
            </w:rPr>
            <w:fldChar w:fldCharType="begin"/>
          </w:r>
          <w:r w:rsidR="00DD75BE">
            <w:rPr>
              <w:i/>
              <w:iCs/>
            </w:rPr>
            <w:instrText xml:space="preserve"> CITATION Ali17 \l 2057 </w:instrText>
          </w:r>
          <w:r w:rsidR="00DD75BE">
            <w:rPr>
              <w:i/>
              <w:iCs/>
            </w:rPr>
            <w:fldChar w:fldCharType="separate"/>
          </w:r>
          <w:r w:rsidR="003E1F3B" w:rsidRPr="003E1F3B">
            <w:rPr>
              <w:noProof/>
            </w:rPr>
            <w:t>(Bradford, 2017)</w:t>
          </w:r>
          <w:r w:rsidR="00DD75BE">
            <w:rPr>
              <w:i/>
              <w:iCs/>
            </w:rPr>
            <w:fldChar w:fldCharType="end"/>
          </w:r>
        </w:sdtContent>
      </w:sdt>
      <w:r w:rsidR="00DD75BE">
        <w:rPr>
          <w:i/>
          <w:iCs/>
        </w:rPr>
        <w:t xml:space="preserve">. </w:t>
      </w:r>
      <w:r w:rsidR="00DD75BE">
        <w:t xml:space="preserve">It is generally perceived as only exclusively as the fusion between the senses of sight and sound. This generalisation will be focused on for the most part in terms of the subject matter as it directly correlates with my exploration of how music influences visual art, however it is more and comes in multiple forms such as tasting words, </w:t>
      </w:r>
      <w:r w:rsidR="007B0B34">
        <w:t xml:space="preserve">smelling scents influenced by sounds, visualising colour when feeling pain, as well as more. </w:t>
      </w:r>
      <w:r w:rsidR="005E1F6C">
        <w:t>Synaesthesia is said to make up around 4% of the population</w:t>
      </w:r>
      <w:r w:rsidR="002A0E11">
        <w:t xml:space="preserve">, however, 1% of us apparently experience some form of synaesthesia in our lifetime.  </w:t>
      </w:r>
    </w:p>
    <w:p w14:paraId="64F2A4B3" w14:textId="24719F40" w:rsidR="002A0E11" w:rsidRDefault="002A0E11" w:rsidP="00D40832">
      <w:pPr>
        <w:spacing w:line="480" w:lineRule="auto"/>
      </w:pPr>
    </w:p>
    <w:p w14:paraId="35F716F1" w14:textId="475DDBA0" w:rsidR="002A0E11" w:rsidRDefault="002A0E11" w:rsidP="00D40832">
      <w:pPr>
        <w:spacing w:line="480" w:lineRule="auto"/>
      </w:pPr>
      <w:r>
        <w:t xml:space="preserve">The condition was first referred as Pseudo-Chromesthesia, in which dates back to the first scientific reports conducted by George Sachs in 1812. </w:t>
      </w:r>
      <w:sdt>
        <w:sdtPr>
          <w:id w:val="1568231240"/>
          <w:citation/>
        </w:sdtPr>
        <w:sdtContent>
          <w:r>
            <w:fldChar w:fldCharType="begin"/>
          </w:r>
          <w:r>
            <w:instrText xml:space="preserve"> CITATION Wil92 \l 2057 </w:instrText>
          </w:r>
          <w:r>
            <w:fldChar w:fldCharType="separate"/>
          </w:r>
          <w:r w:rsidR="003E1F3B" w:rsidRPr="003E1F3B">
            <w:rPr>
              <w:noProof/>
            </w:rPr>
            <w:t>(Krohn, 1892)</w:t>
          </w:r>
          <w:r>
            <w:fldChar w:fldCharType="end"/>
          </w:r>
        </w:sdtContent>
      </w:sdt>
    </w:p>
    <w:p w14:paraId="0239B86B" w14:textId="77777777" w:rsidR="002A0E11" w:rsidRDefault="002A0E11" w:rsidP="00D40832">
      <w:pPr>
        <w:spacing w:line="480" w:lineRule="auto"/>
      </w:pPr>
    </w:p>
    <w:p w14:paraId="2C8A76B1" w14:textId="1759CB13" w:rsidR="00FC5341" w:rsidRPr="00FF5FF1" w:rsidRDefault="002A0E11" w:rsidP="00D40832">
      <w:pPr>
        <w:spacing w:line="480" w:lineRule="auto"/>
      </w:pPr>
      <w:r>
        <w:t>Most cases of Synaesthesia contain an emotional baseline. Emotion is a</w:t>
      </w:r>
      <w:r w:rsidR="00FF5FF1">
        <w:t xml:space="preserve"> huge factor and reactor when it comes to art.</w:t>
      </w:r>
      <w:r w:rsidR="000D78C2">
        <w:t xml:space="preserve"> When we consume art, it is often through visual as well as music, where the elements or techniques from the artist communicate a motive or have a theme in mind, which can trigger emotional reactions based on the context.</w:t>
      </w:r>
      <w:r w:rsidR="001E5ED0">
        <w:t xml:space="preserve"> The majority of artists aim to illicit an emotional response through their work, as it is often with </w:t>
      </w:r>
      <w:r w:rsidR="001E5ED0">
        <w:lastRenderedPageBreak/>
        <w:t xml:space="preserve">remembering art is not the direct material, but how the material makes the audience feel. That typically happens even if it wasn’t intentional. </w:t>
      </w:r>
    </w:p>
    <w:p w14:paraId="331ECDBA" w14:textId="07A44AA1" w:rsidR="000C2C28" w:rsidRDefault="000C2C28" w:rsidP="000C2C28"/>
    <w:p w14:paraId="0FD91942" w14:textId="308D41B3" w:rsidR="005B5620" w:rsidRDefault="002A0E11" w:rsidP="005B5620">
      <w:pPr>
        <w:spacing w:line="480" w:lineRule="auto"/>
      </w:pPr>
      <w:r>
        <w:t>One of the most famous artists associated with the condition</w:t>
      </w:r>
      <w:r w:rsidR="005B5620">
        <w:t xml:space="preserve"> was </w:t>
      </w:r>
      <w:r>
        <w:t xml:space="preserve">Wassily </w:t>
      </w:r>
      <w:proofErr w:type="spellStart"/>
      <w:r>
        <w:t>Kadinsky</w:t>
      </w:r>
      <w:proofErr w:type="spellEnd"/>
      <w:r w:rsidR="005B5620">
        <w:t xml:space="preserve">. </w:t>
      </w:r>
      <w:proofErr w:type="spellStart"/>
      <w:r w:rsidR="005B5620">
        <w:t>Kadinsky</w:t>
      </w:r>
      <w:proofErr w:type="spellEnd"/>
      <w:r w:rsidR="005B5620">
        <w:t xml:space="preserve"> is regarded as a pioneer in his art and it is well documented the impact synaesthesia has on his work, and his life. He described his first encounter with the condition at an orchestra performance – “</w:t>
      </w:r>
      <w:r w:rsidR="005B5620" w:rsidRPr="005B5620">
        <w:rPr>
          <w:i/>
          <w:iCs/>
        </w:rPr>
        <w:t>I saw all my colours in spirit, before my eyes. Wild, almost crazy lines were sketched in front of me.</w:t>
      </w:r>
      <w:r w:rsidR="005B5620">
        <w:t xml:space="preserve"> “ </w:t>
      </w:r>
      <w:sdt>
        <w:sdtPr>
          <w:id w:val="-2127234718"/>
          <w:citation/>
        </w:sdtPr>
        <w:sdtContent>
          <w:r w:rsidR="005B5620">
            <w:fldChar w:fldCharType="begin"/>
          </w:r>
          <w:r w:rsidR="005B5620">
            <w:instrText xml:space="preserve"> CITATION Was10 \l 2057 </w:instrText>
          </w:r>
          <w:r w:rsidR="005B5620">
            <w:fldChar w:fldCharType="separate"/>
          </w:r>
          <w:r w:rsidR="003E1F3B" w:rsidRPr="003E1F3B">
            <w:rPr>
              <w:noProof/>
            </w:rPr>
            <w:t>(Kandinsky, 1910)</w:t>
          </w:r>
          <w:r w:rsidR="005B5620">
            <w:fldChar w:fldCharType="end"/>
          </w:r>
        </w:sdtContent>
      </w:sdt>
      <w:r w:rsidR="005B5620">
        <w:t>. He also described his process of painting and compares it to a musical composition “</w:t>
      </w:r>
      <w:r w:rsidR="005B5620" w:rsidRPr="005B5620">
        <w:rPr>
          <w:i/>
          <w:iCs/>
        </w:rPr>
        <w:t>Colour is the keyboard, the eyes are the harmonies, the soul is the piano with many strings. The artist is the hand that plays, touching one key or another, to cause vibrations in the soul.</w:t>
      </w:r>
      <w:r w:rsidR="005B5620">
        <w:rPr>
          <w:i/>
          <w:iCs/>
        </w:rPr>
        <w:t xml:space="preserve">” </w:t>
      </w:r>
      <w:r w:rsidR="005B5620">
        <w:t xml:space="preserve"> </w:t>
      </w:r>
    </w:p>
    <w:p w14:paraId="2751EF35" w14:textId="55FA001F" w:rsidR="005B5620" w:rsidRDefault="005B5620" w:rsidP="005B5620">
      <w:pPr>
        <w:spacing w:line="480" w:lineRule="auto"/>
      </w:pPr>
    </w:p>
    <w:p w14:paraId="30B0E822" w14:textId="1749692C" w:rsidR="005B5620" w:rsidRDefault="005B5620" w:rsidP="005B5620">
      <w:pPr>
        <w:spacing w:line="480" w:lineRule="auto"/>
      </w:pPr>
      <w:r>
        <w:t xml:space="preserve">His descriptions are symbolic in his paintings, resulting in some very abstract outcomes. </w:t>
      </w:r>
    </w:p>
    <w:p w14:paraId="74356315" w14:textId="50E4D9D2" w:rsidR="005B5620" w:rsidRPr="005B5620" w:rsidRDefault="005B5620" w:rsidP="005B5620">
      <w:pPr>
        <w:spacing w:line="480" w:lineRule="auto"/>
      </w:pPr>
      <w:r w:rsidRPr="005B5620">
        <w:drawing>
          <wp:anchor distT="0" distB="0" distL="114300" distR="114300" simplePos="0" relativeHeight="251662336" behindDoc="0" locked="0" layoutInCell="1" allowOverlap="1" wp14:anchorId="5A9E084B" wp14:editId="72EF17A7">
            <wp:simplePos x="0" y="0"/>
            <wp:positionH relativeFrom="column">
              <wp:posOffset>0</wp:posOffset>
            </wp:positionH>
            <wp:positionV relativeFrom="paragraph">
              <wp:posOffset>378460</wp:posOffset>
            </wp:positionV>
            <wp:extent cx="2258695" cy="149098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5-05 at 22.00.1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58695" cy="1490980"/>
                    </a:xfrm>
                    <a:prstGeom prst="rect">
                      <a:avLst/>
                    </a:prstGeom>
                  </pic:spPr>
                </pic:pic>
              </a:graphicData>
            </a:graphic>
            <wp14:sizeRelH relativeFrom="page">
              <wp14:pctWidth>0</wp14:pctWidth>
            </wp14:sizeRelH>
            <wp14:sizeRelV relativeFrom="page">
              <wp14:pctHeight>0</wp14:pctHeight>
            </wp14:sizeRelV>
          </wp:anchor>
        </w:drawing>
      </w:r>
    </w:p>
    <w:p w14:paraId="44CFC89F" w14:textId="7685313E" w:rsidR="00E653BD" w:rsidRDefault="005B5620" w:rsidP="005B5620">
      <w:pPr>
        <w:spacing w:line="480" w:lineRule="auto"/>
      </w:pPr>
      <w:r w:rsidRPr="005B5620">
        <w:drawing>
          <wp:anchor distT="0" distB="0" distL="114300" distR="114300" simplePos="0" relativeHeight="251664384" behindDoc="0" locked="0" layoutInCell="1" allowOverlap="1" wp14:anchorId="43947526" wp14:editId="37EE6D16">
            <wp:simplePos x="0" y="0"/>
            <wp:positionH relativeFrom="column">
              <wp:posOffset>3171825</wp:posOffset>
            </wp:positionH>
            <wp:positionV relativeFrom="paragraph">
              <wp:posOffset>108398</wp:posOffset>
            </wp:positionV>
            <wp:extent cx="2742565" cy="1978660"/>
            <wp:effectExtent l="0" t="0" r="635"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5-05 at 21.59.20.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2565" cy="1978660"/>
                    </a:xfrm>
                    <a:prstGeom prst="rect">
                      <a:avLst/>
                    </a:prstGeom>
                  </pic:spPr>
                </pic:pic>
              </a:graphicData>
            </a:graphic>
            <wp14:sizeRelH relativeFrom="page">
              <wp14:pctWidth>0</wp14:pctWidth>
            </wp14:sizeRelH>
            <wp14:sizeRelV relativeFrom="page">
              <wp14:pctHeight>0</wp14:pctHeight>
            </wp14:sizeRelV>
          </wp:anchor>
        </w:drawing>
      </w:r>
    </w:p>
    <w:p w14:paraId="0F07C596" w14:textId="250FD52D" w:rsidR="00E653BD" w:rsidRDefault="00E653BD" w:rsidP="000C2C28"/>
    <w:p w14:paraId="34F578F9" w14:textId="73754BC4" w:rsidR="00E653BD" w:rsidRDefault="00E653BD" w:rsidP="000C2C28"/>
    <w:p w14:paraId="430F043B" w14:textId="6B6D3BD6" w:rsidR="00E653BD" w:rsidRDefault="00E653BD" w:rsidP="000C2C28"/>
    <w:p w14:paraId="653BA63C" w14:textId="025F2026" w:rsidR="00E653BD" w:rsidRDefault="00E653BD" w:rsidP="000C2C28"/>
    <w:p w14:paraId="3E4F182F" w14:textId="3664B8F7" w:rsidR="005B5620" w:rsidRDefault="005B5620" w:rsidP="000C2C28"/>
    <w:p w14:paraId="1AB8155A" w14:textId="2952D94D" w:rsidR="005B5620" w:rsidRDefault="005B5620" w:rsidP="000C2C28"/>
    <w:p w14:paraId="64614F69" w14:textId="2DEA4979" w:rsidR="005B5620" w:rsidRDefault="005B5620" w:rsidP="000C2C28">
      <w:r w:rsidRPr="005B5620">
        <w:drawing>
          <wp:anchor distT="0" distB="0" distL="114300" distR="114300" simplePos="0" relativeHeight="251663360" behindDoc="0" locked="0" layoutInCell="1" allowOverlap="1" wp14:anchorId="53A938F6" wp14:editId="61078405">
            <wp:simplePos x="0" y="0"/>
            <wp:positionH relativeFrom="column">
              <wp:posOffset>0</wp:posOffset>
            </wp:positionH>
            <wp:positionV relativeFrom="paragraph">
              <wp:posOffset>146050</wp:posOffset>
            </wp:positionV>
            <wp:extent cx="2863850" cy="2197735"/>
            <wp:effectExtent l="0" t="0" r="635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5-05 at 21.59.4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3850" cy="2197735"/>
                    </a:xfrm>
                    <a:prstGeom prst="rect">
                      <a:avLst/>
                    </a:prstGeom>
                  </pic:spPr>
                </pic:pic>
              </a:graphicData>
            </a:graphic>
            <wp14:sizeRelH relativeFrom="page">
              <wp14:pctWidth>0</wp14:pctWidth>
            </wp14:sizeRelH>
            <wp14:sizeRelV relativeFrom="page">
              <wp14:pctHeight>0</wp14:pctHeight>
            </wp14:sizeRelV>
          </wp:anchor>
        </w:drawing>
      </w:r>
    </w:p>
    <w:p w14:paraId="51043CD0" w14:textId="77777777" w:rsidR="005B5620" w:rsidRDefault="005B5620" w:rsidP="000C2C28"/>
    <w:p w14:paraId="30047A1A" w14:textId="77777777" w:rsidR="005B5620" w:rsidRDefault="005B5620" w:rsidP="000C2C28"/>
    <w:p w14:paraId="6F826436" w14:textId="77777777" w:rsidR="005B5620" w:rsidRDefault="005B5620" w:rsidP="000C2C28"/>
    <w:p w14:paraId="00A226F9" w14:textId="77777777" w:rsidR="005B5620" w:rsidRDefault="005B5620" w:rsidP="000C2C28"/>
    <w:p w14:paraId="7506B3B5" w14:textId="77777777" w:rsidR="005B5620" w:rsidRDefault="005B5620" w:rsidP="000C2C28"/>
    <w:p w14:paraId="4B2220DB" w14:textId="77777777" w:rsidR="005B5620" w:rsidRDefault="005B5620" w:rsidP="000C2C28"/>
    <w:p w14:paraId="53046844" w14:textId="77777777" w:rsidR="005B5620" w:rsidRDefault="005B5620" w:rsidP="000C2C28"/>
    <w:p w14:paraId="68088FD6" w14:textId="77777777" w:rsidR="005B5620" w:rsidRDefault="005B5620" w:rsidP="000C2C28"/>
    <w:p w14:paraId="57654301" w14:textId="20133AE9" w:rsidR="005B5620" w:rsidRDefault="00051CA0" w:rsidP="00051CA0">
      <w:pPr>
        <w:spacing w:line="480" w:lineRule="auto"/>
      </w:pPr>
      <w:r>
        <w:lastRenderedPageBreak/>
        <w:t xml:space="preserve">The examples above give an insight into where the music listened by </w:t>
      </w:r>
      <w:proofErr w:type="spellStart"/>
      <w:r>
        <w:t>Kadinsky</w:t>
      </w:r>
      <w:proofErr w:type="spellEnd"/>
      <w:r>
        <w:t xml:space="preserve"> led him. For example, in the first painting, the chaotic nature of the brush strokes and mixing of colours suggests that the music that he responded to was of a frantic nature, with a heavy amount of instrumentation clashing together</w:t>
      </w:r>
      <w:r w:rsidR="00A85AEA">
        <w:t xml:space="preserve">. There is a lot of layers which would be parallel to the arrangement in the composition listened to. The second example of his work is of a similar frantic nature as the first, in the way of the contrast of the stroke directions. However, this piece seems contain less detail and seems to depict a landscape, in abstract fashion. This would be symbolic of a musical piece that was perhaps less spontaneous and contained classic structure: a direction. In contrast to the first example, this painting is brighter and contains less colour, in which </w:t>
      </w:r>
      <w:proofErr w:type="spellStart"/>
      <w:r w:rsidR="00A85AEA">
        <w:t>Kadinsky</w:t>
      </w:r>
      <w:proofErr w:type="spellEnd"/>
      <w:r w:rsidR="00A85AEA">
        <w:t xml:space="preserve"> says </w:t>
      </w:r>
      <w:r w:rsidR="00A85AEA" w:rsidRPr="00A85AEA">
        <w:rPr>
          <w:i/>
          <w:iCs/>
        </w:rPr>
        <w:t>"The deeper the blue becomes, the more strongly it calls man towards the infinite, awakening in him a desire for the pure and, finally, for the supernatural… The brighter it becomes, the more it loses its sound, until it turns into silent stillness and becomes white."</w:t>
      </w:r>
      <w:r w:rsidR="00A85AEA">
        <w:rPr>
          <w:i/>
          <w:iCs/>
        </w:rPr>
        <w:t>(</w:t>
      </w:r>
      <w:sdt>
        <w:sdtPr>
          <w:rPr>
            <w:i/>
            <w:iCs/>
          </w:rPr>
          <w:id w:val="1805884316"/>
          <w:citation/>
        </w:sdtPr>
        <w:sdtContent>
          <w:r w:rsidR="00A85AEA">
            <w:rPr>
              <w:i/>
              <w:iCs/>
            </w:rPr>
            <w:fldChar w:fldCharType="begin"/>
          </w:r>
          <w:r w:rsidR="00A85AEA">
            <w:rPr>
              <w:i/>
              <w:iCs/>
            </w:rPr>
            <w:instrText xml:space="preserve"> CITATION War14 \l 2057 </w:instrText>
          </w:r>
          <w:r w:rsidR="00A85AEA">
            <w:rPr>
              <w:i/>
              <w:iCs/>
            </w:rPr>
            <w:fldChar w:fldCharType="separate"/>
          </w:r>
          <w:r w:rsidR="003E1F3B">
            <w:rPr>
              <w:i/>
              <w:iCs/>
              <w:noProof/>
            </w:rPr>
            <w:t xml:space="preserve"> </w:t>
          </w:r>
          <w:r w:rsidR="003E1F3B" w:rsidRPr="003E1F3B">
            <w:rPr>
              <w:noProof/>
            </w:rPr>
            <w:t>(Ward, 2014)</w:t>
          </w:r>
          <w:r w:rsidR="00A85AEA">
            <w:rPr>
              <w:i/>
              <w:iCs/>
            </w:rPr>
            <w:fldChar w:fldCharType="end"/>
          </w:r>
        </w:sdtContent>
      </w:sdt>
      <w:r w:rsidR="00A85AEA">
        <w:rPr>
          <w:i/>
          <w:iCs/>
        </w:rPr>
        <w:t xml:space="preserve">. </w:t>
      </w:r>
      <w:r w:rsidR="00A85AEA">
        <w:t xml:space="preserve">This </w:t>
      </w:r>
      <w:r w:rsidR="009443A0">
        <w:t xml:space="preserve">symbolises that the music in this instance was calmer, more ambient to his environment. </w:t>
      </w:r>
    </w:p>
    <w:p w14:paraId="31847C4F" w14:textId="42A1AFCD" w:rsidR="009443A0" w:rsidRDefault="009443A0" w:rsidP="00051CA0">
      <w:pPr>
        <w:spacing w:line="480" w:lineRule="auto"/>
      </w:pPr>
    </w:p>
    <w:p w14:paraId="4FE221CA" w14:textId="59E67EEC" w:rsidR="009443A0" w:rsidRPr="009443A0" w:rsidRDefault="009443A0" w:rsidP="00051CA0">
      <w:pPr>
        <w:spacing w:line="480" w:lineRule="auto"/>
      </w:pPr>
      <w:r>
        <w:t>The third painting depicts a grid of swirls in a variation of colour combinations. This directly refers back to Bradford’s quote of synaesthesia allowing people to see sounds as “col</w:t>
      </w:r>
      <w:r w:rsidRPr="00FD3750">
        <w:rPr>
          <w:i/>
          <w:iCs/>
        </w:rPr>
        <w:t>ourful</w:t>
      </w:r>
      <w:r w:rsidRPr="00FD3750">
        <w:rPr>
          <w:i/>
          <w:iCs/>
        </w:rPr>
        <w:t xml:space="preserve"> swirls.</w:t>
      </w:r>
      <w:r>
        <w:rPr>
          <w:i/>
          <w:iCs/>
        </w:rPr>
        <w:t xml:space="preserve">” </w:t>
      </w:r>
      <w:r>
        <w:t xml:space="preserve"> This example depicts more so the generalisation of a synaesthesia example in the modern world. </w:t>
      </w:r>
    </w:p>
    <w:p w14:paraId="3EB44A4C" w14:textId="36AF576E" w:rsidR="005B5620" w:rsidRDefault="005B5620" w:rsidP="000C2C28"/>
    <w:p w14:paraId="7FB9DA51" w14:textId="17F960F2" w:rsidR="009443A0" w:rsidRDefault="009443A0" w:rsidP="000C2C28"/>
    <w:p w14:paraId="5508DFC8" w14:textId="507DDA84" w:rsidR="009443A0" w:rsidRDefault="009443A0" w:rsidP="000C2C28"/>
    <w:p w14:paraId="0734D226" w14:textId="106EA744" w:rsidR="009443A0" w:rsidRDefault="009443A0" w:rsidP="000C2C28"/>
    <w:p w14:paraId="00139CAC" w14:textId="0B6E121C" w:rsidR="009443A0" w:rsidRDefault="009443A0" w:rsidP="000C2C28"/>
    <w:p w14:paraId="18B96251" w14:textId="1AFD69A8" w:rsidR="009443A0" w:rsidRDefault="009443A0" w:rsidP="000C2C28"/>
    <w:p w14:paraId="06CB041B" w14:textId="3569384E" w:rsidR="009443A0" w:rsidRDefault="009443A0" w:rsidP="000C2C28"/>
    <w:p w14:paraId="20A1E087" w14:textId="7D2F6CDC" w:rsidR="009443A0" w:rsidRDefault="009443A0" w:rsidP="000C2C28"/>
    <w:p w14:paraId="304B7B72" w14:textId="5ACB9928" w:rsidR="009443A0" w:rsidRDefault="009443A0" w:rsidP="000C2C28"/>
    <w:p w14:paraId="4FBF7E14" w14:textId="3898D33E" w:rsidR="009443A0" w:rsidRDefault="009443A0" w:rsidP="000C2C28">
      <w:pPr>
        <w:rPr>
          <w:u w:val="single"/>
        </w:rPr>
      </w:pPr>
      <w:r w:rsidRPr="009443A0">
        <w:rPr>
          <w:u w:val="single"/>
        </w:rPr>
        <w:lastRenderedPageBreak/>
        <w:t>Emotion</w:t>
      </w:r>
    </w:p>
    <w:p w14:paraId="59ECC571" w14:textId="6B5F6AAC" w:rsidR="009443A0" w:rsidRDefault="009443A0" w:rsidP="000C2C28">
      <w:pPr>
        <w:rPr>
          <w:u w:val="single"/>
        </w:rPr>
      </w:pPr>
    </w:p>
    <w:p w14:paraId="1B967AF0" w14:textId="77777777" w:rsidR="00EA62A3" w:rsidRDefault="009443A0" w:rsidP="00EA62A3">
      <w:pPr>
        <w:spacing w:line="480" w:lineRule="auto"/>
      </w:pPr>
      <w:r>
        <w:t xml:space="preserve">With understanding the </w:t>
      </w:r>
      <w:r w:rsidR="008C6E8C">
        <w:t xml:space="preserve">background of Synaesthesia, there is clearly a heavy emotional influence into the workings of it. </w:t>
      </w:r>
    </w:p>
    <w:p w14:paraId="7E951CEA" w14:textId="77777777" w:rsidR="00EA62A3" w:rsidRDefault="00EA62A3" w:rsidP="00EA62A3">
      <w:pPr>
        <w:spacing w:line="480" w:lineRule="auto"/>
      </w:pPr>
    </w:p>
    <w:p w14:paraId="468C3488" w14:textId="35991F3D" w:rsidR="009443A0" w:rsidRDefault="008C6E8C" w:rsidP="00EA62A3">
      <w:pPr>
        <w:spacing w:line="480" w:lineRule="auto"/>
        <w:rPr>
          <w:i/>
          <w:iCs/>
        </w:rPr>
      </w:pPr>
      <w:r w:rsidRPr="008C6E8C">
        <w:rPr>
          <w:i/>
          <w:iCs/>
        </w:rPr>
        <w:t>“</w:t>
      </w:r>
      <w:proofErr w:type="spellStart"/>
      <w:r w:rsidRPr="008C6E8C">
        <w:rPr>
          <w:i/>
          <w:iCs/>
        </w:rPr>
        <w:t>Synesthesia</w:t>
      </w:r>
      <w:proofErr w:type="spellEnd"/>
      <w:r w:rsidRPr="008C6E8C">
        <w:rPr>
          <w:i/>
          <w:iCs/>
        </w:rPr>
        <w:t xml:space="preserve"> is emotional. The experience is accompanied by a sense of certitude (the</w:t>
      </w:r>
      <w:r w:rsidRPr="008C6E8C">
        <w:rPr>
          <w:i/>
          <w:iCs/>
        </w:rPr>
        <w:t xml:space="preserve"> </w:t>
      </w:r>
      <w:r w:rsidRPr="008C6E8C">
        <w:rPr>
          <w:i/>
          <w:iCs/>
        </w:rPr>
        <w:t>"this is it" feeling) and a conviction that what synesthetes perceive is real and valid. This</w:t>
      </w:r>
      <w:r w:rsidRPr="008C6E8C">
        <w:rPr>
          <w:i/>
          <w:iCs/>
        </w:rPr>
        <w:t xml:space="preserve"> </w:t>
      </w:r>
      <w:r w:rsidRPr="008C6E8C">
        <w:rPr>
          <w:i/>
          <w:iCs/>
        </w:rPr>
        <w:t>accompaniment brings to mind that transitory change in self-awareness that is known as</w:t>
      </w:r>
      <w:r w:rsidRPr="008C6E8C">
        <w:rPr>
          <w:i/>
          <w:iCs/>
        </w:rPr>
        <w:t xml:space="preserve"> </w:t>
      </w:r>
      <w:r w:rsidRPr="008C6E8C">
        <w:rPr>
          <w:i/>
          <w:iCs/>
        </w:rPr>
        <w:t>ecstasy. Ecstasy is any passion by which the thoughts are absorbed and in which the mind</w:t>
      </w:r>
      <w:r w:rsidRPr="008C6E8C">
        <w:rPr>
          <w:i/>
          <w:iCs/>
        </w:rPr>
        <w:t xml:space="preserve"> </w:t>
      </w:r>
      <w:r w:rsidRPr="008C6E8C">
        <w:rPr>
          <w:i/>
          <w:iCs/>
        </w:rPr>
        <w:t>is for a time lost.</w:t>
      </w:r>
      <w:r w:rsidRPr="008C6E8C">
        <w:rPr>
          <w:i/>
          <w:iCs/>
        </w:rPr>
        <w:t>”</w:t>
      </w:r>
      <w:r>
        <w:rPr>
          <w:i/>
          <w:iCs/>
        </w:rPr>
        <w:t xml:space="preserve"> </w:t>
      </w:r>
      <w:sdt>
        <w:sdtPr>
          <w:rPr>
            <w:i/>
            <w:iCs/>
          </w:rPr>
          <w:id w:val="1397779253"/>
          <w:citation/>
        </w:sdtPr>
        <w:sdtContent>
          <w:r>
            <w:rPr>
              <w:i/>
              <w:iCs/>
            </w:rPr>
            <w:fldChar w:fldCharType="begin"/>
          </w:r>
          <w:r>
            <w:instrText xml:space="preserve"> CITATION Ric95 \l 2057 </w:instrText>
          </w:r>
          <w:r>
            <w:rPr>
              <w:i/>
              <w:iCs/>
            </w:rPr>
            <w:fldChar w:fldCharType="separate"/>
          </w:r>
          <w:r w:rsidR="003E1F3B" w:rsidRPr="003E1F3B">
            <w:rPr>
              <w:noProof/>
            </w:rPr>
            <w:t>(Cytowic, 1995)</w:t>
          </w:r>
          <w:r>
            <w:rPr>
              <w:i/>
              <w:iCs/>
            </w:rPr>
            <w:fldChar w:fldCharType="end"/>
          </w:r>
        </w:sdtContent>
      </w:sdt>
    </w:p>
    <w:p w14:paraId="7AA2146E" w14:textId="36F6BBE5" w:rsidR="00EA62A3" w:rsidRDefault="00EA62A3" w:rsidP="00EA62A3">
      <w:pPr>
        <w:spacing w:line="480" w:lineRule="auto"/>
      </w:pPr>
    </w:p>
    <w:p w14:paraId="32930474" w14:textId="4D1E9BD3" w:rsidR="00EA62A3" w:rsidRDefault="00EA62A3" w:rsidP="00EA62A3">
      <w:pPr>
        <w:spacing w:line="480" w:lineRule="auto"/>
      </w:pPr>
    </w:p>
    <w:p w14:paraId="2A4CC4A5" w14:textId="74CDC331" w:rsidR="00EA62A3" w:rsidRDefault="00EA62A3" w:rsidP="00EA62A3">
      <w:pPr>
        <w:spacing w:line="480" w:lineRule="auto"/>
      </w:pPr>
      <w:r>
        <w:t xml:space="preserve">How does this translate into </w:t>
      </w:r>
      <w:proofErr w:type="spellStart"/>
      <w:r>
        <w:t>Kadinsky’s</w:t>
      </w:r>
      <w:proofErr w:type="spellEnd"/>
      <w:r>
        <w:t xml:space="preserve"> artworks? </w:t>
      </w:r>
    </w:p>
    <w:p w14:paraId="14C61F1F" w14:textId="0FA4A688" w:rsidR="00EA62A3" w:rsidRDefault="00EA62A3" w:rsidP="00EA62A3">
      <w:pPr>
        <w:spacing w:line="480" w:lineRule="auto"/>
      </w:pPr>
    </w:p>
    <w:p w14:paraId="46D3C843" w14:textId="02504EC2" w:rsidR="00EA62A3" w:rsidRDefault="00EA62A3" w:rsidP="00EA62A3">
      <w:pPr>
        <w:spacing w:line="480" w:lineRule="auto"/>
        <w:rPr>
          <w:rFonts w:eastAsia="Times New Roman" w:cstheme="minorHAnsi"/>
          <w:i/>
          <w:iCs/>
          <w:lang w:eastAsia="en-GB"/>
        </w:rPr>
      </w:pPr>
      <w:r>
        <w:t xml:space="preserve">As mentioned previously, art and music illicit an emotional response regardless of intention. In </w:t>
      </w:r>
      <w:proofErr w:type="spellStart"/>
      <w:r>
        <w:t>Kadinsky’s</w:t>
      </w:r>
      <w:proofErr w:type="spellEnd"/>
      <w:r>
        <w:t xml:space="preserve"> case, the outcomes of his paintings were a result of emotionally responding to the music listened to at the time of painting, in which there is an influence via the sound evidently. For example, the first painting with the heavy layers and contrast could be a representation of the feeling of anxiety, fear, dread of simply confusion, as a result of the music. The music may have triggered an emotional response in Kandinsky in turn led him to express that emotion on the canvas.  There is a strong relativity between what was heard, felt and conveyed. A musician by the name of Alexander Scriabin reported</w:t>
      </w:r>
      <w:r w:rsidRPr="00EA62A3">
        <w:rPr>
          <w:rFonts w:cstheme="minorHAnsi"/>
          <w:i/>
          <w:iCs/>
        </w:rPr>
        <w:t xml:space="preserve"> </w:t>
      </w:r>
      <w:r w:rsidRPr="00EA62A3">
        <w:rPr>
          <w:rFonts w:eastAsia="Times New Roman" w:cstheme="minorHAnsi"/>
          <w:i/>
          <w:iCs/>
          <w:lang w:eastAsia="en-GB"/>
        </w:rPr>
        <w:t>“</w:t>
      </w:r>
      <w:r w:rsidRPr="00EA62A3">
        <w:rPr>
          <w:rFonts w:eastAsia="Times New Roman" w:cstheme="minorHAnsi"/>
          <w:i/>
          <w:iCs/>
          <w:lang w:eastAsia="en-GB"/>
        </w:rPr>
        <w:t xml:space="preserve">that his </w:t>
      </w:r>
      <w:proofErr w:type="spellStart"/>
      <w:r w:rsidRPr="00EA62A3">
        <w:rPr>
          <w:rFonts w:eastAsia="Times New Roman" w:cstheme="minorHAnsi"/>
          <w:i/>
          <w:iCs/>
          <w:lang w:eastAsia="en-GB"/>
        </w:rPr>
        <w:t>synesthesia</w:t>
      </w:r>
      <w:proofErr w:type="spellEnd"/>
      <w:r w:rsidRPr="00EA62A3">
        <w:rPr>
          <w:rFonts w:eastAsia="Times New Roman" w:cstheme="minorHAnsi"/>
          <w:i/>
          <w:iCs/>
          <w:lang w:eastAsia="en-GB"/>
        </w:rPr>
        <w:t xml:space="preserve"> was not always of the same quality and intensity. Normally, he would have a faint "feeling" of </w:t>
      </w:r>
      <w:proofErr w:type="spellStart"/>
      <w:r w:rsidRPr="00EA62A3">
        <w:rPr>
          <w:rFonts w:eastAsia="Times New Roman" w:cstheme="minorHAnsi"/>
          <w:i/>
          <w:iCs/>
          <w:lang w:eastAsia="en-GB"/>
        </w:rPr>
        <w:t>color</w:t>
      </w:r>
      <w:proofErr w:type="spellEnd"/>
      <w:r w:rsidRPr="00EA62A3">
        <w:rPr>
          <w:rFonts w:eastAsia="Times New Roman" w:cstheme="minorHAnsi"/>
          <w:i/>
          <w:iCs/>
          <w:lang w:eastAsia="en-GB"/>
        </w:rPr>
        <w:t xml:space="preserve"> when listening to music. But as he got more emotionally involved in the music, the synesthetic sensations of </w:t>
      </w:r>
      <w:proofErr w:type="spellStart"/>
      <w:r w:rsidRPr="00EA62A3">
        <w:rPr>
          <w:rFonts w:eastAsia="Times New Roman" w:cstheme="minorHAnsi"/>
          <w:i/>
          <w:iCs/>
          <w:lang w:eastAsia="en-GB"/>
        </w:rPr>
        <w:t>color</w:t>
      </w:r>
      <w:proofErr w:type="spellEnd"/>
      <w:r w:rsidRPr="00EA62A3">
        <w:rPr>
          <w:rFonts w:eastAsia="Times New Roman" w:cstheme="minorHAnsi"/>
          <w:i/>
          <w:iCs/>
          <w:lang w:eastAsia="en-GB"/>
        </w:rPr>
        <w:t xml:space="preserve"> would become stronger, more intense, and </w:t>
      </w:r>
      <w:r w:rsidRPr="00EA62A3">
        <w:rPr>
          <w:rFonts w:eastAsia="Times New Roman" w:cstheme="minorHAnsi"/>
          <w:i/>
          <w:iCs/>
          <w:lang w:eastAsia="en-GB"/>
        </w:rPr>
        <w:lastRenderedPageBreak/>
        <w:t xml:space="preserve">pass over to give an "image" of </w:t>
      </w:r>
      <w:proofErr w:type="spellStart"/>
      <w:r w:rsidRPr="00EA62A3">
        <w:rPr>
          <w:rFonts w:eastAsia="Times New Roman" w:cstheme="minorHAnsi"/>
          <w:i/>
          <w:iCs/>
          <w:lang w:eastAsia="en-GB"/>
        </w:rPr>
        <w:t>color</w:t>
      </w:r>
      <w:proofErr w:type="spellEnd"/>
      <w:r w:rsidRPr="00EA62A3">
        <w:rPr>
          <w:rFonts w:eastAsia="Times New Roman" w:cstheme="minorHAnsi"/>
          <w:i/>
          <w:iCs/>
          <w:lang w:eastAsia="en-GB"/>
        </w:rPr>
        <w:t xml:space="preserve">. And not every piece of music would elicit synesthetic responses in Scriabin. Beethoven's music was too intellectual and did not evoke </w:t>
      </w:r>
      <w:proofErr w:type="spellStart"/>
      <w:r w:rsidRPr="00EA62A3">
        <w:rPr>
          <w:rFonts w:eastAsia="Times New Roman" w:cstheme="minorHAnsi"/>
          <w:i/>
          <w:iCs/>
          <w:lang w:eastAsia="en-GB"/>
        </w:rPr>
        <w:t>synesthesia</w:t>
      </w:r>
      <w:proofErr w:type="spellEnd"/>
      <w:r w:rsidRPr="00EA62A3">
        <w:rPr>
          <w:rFonts w:eastAsia="Times New Roman" w:cstheme="minorHAnsi"/>
          <w:i/>
          <w:iCs/>
          <w:lang w:eastAsia="en-GB"/>
        </w:rPr>
        <w:t xml:space="preserve">, according to Scriabin, while modern music, which was more psychological, i.e. more emotional, evoked much better synesthetic sensations. </w:t>
      </w:r>
      <w:r w:rsidRPr="00EA62A3">
        <w:rPr>
          <w:rFonts w:eastAsia="Times New Roman" w:cstheme="minorHAnsi"/>
          <w:i/>
          <w:iCs/>
          <w:lang w:eastAsia="en-GB"/>
        </w:rPr>
        <w:t>“</w:t>
      </w:r>
      <w:r>
        <w:rPr>
          <w:rFonts w:eastAsia="Times New Roman" w:cstheme="minorHAnsi"/>
          <w:i/>
          <w:iCs/>
          <w:lang w:eastAsia="en-GB"/>
        </w:rPr>
        <w:t xml:space="preserve"> </w:t>
      </w:r>
      <w:sdt>
        <w:sdtPr>
          <w:rPr>
            <w:rFonts w:eastAsia="Times New Roman" w:cstheme="minorHAnsi"/>
            <w:i/>
            <w:iCs/>
            <w:lang w:eastAsia="en-GB"/>
          </w:rPr>
          <w:id w:val="563069685"/>
          <w:citation/>
        </w:sdtPr>
        <w:sdtContent>
          <w:r>
            <w:rPr>
              <w:rFonts w:eastAsia="Times New Roman" w:cstheme="minorHAnsi"/>
              <w:i/>
              <w:iCs/>
              <w:lang w:eastAsia="en-GB"/>
            </w:rPr>
            <w:fldChar w:fldCharType="begin"/>
          </w:r>
          <w:r>
            <w:rPr>
              <w:rFonts w:eastAsia="Times New Roman" w:cstheme="minorHAnsi"/>
              <w:lang w:eastAsia="en-GB"/>
            </w:rPr>
            <w:instrText xml:space="preserve"> CITATION Cré97 \l 2057 </w:instrText>
          </w:r>
          <w:r>
            <w:rPr>
              <w:rFonts w:eastAsia="Times New Roman" w:cstheme="minorHAnsi"/>
              <w:i/>
              <w:iCs/>
              <w:lang w:eastAsia="en-GB"/>
            </w:rPr>
            <w:fldChar w:fldCharType="separate"/>
          </w:r>
          <w:r w:rsidR="003E1F3B" w:rsidRPr="003E1F3B">
            <w:rPr>
              <w:rFonts w:eastAsia="Times New Roman" w:cstheme="minorHAnsi"/>
              <w:noProof/>
              <w:lang w:eastAsia="en-GB"/>
            </w:rPr>
            <w:t>(Campen, 1997)</w:t>
          </w:r>
          <w:r>
            <w:rPr>
              <w:rFonts w:eastAsia="Times New Roman" w:cstheme="minorHAnsi"/>
              <w:i/>
              <w:iCs/>
              <w:lang w:eastAsia="en-GB"/>
            </w:rPr>
            <w:fldChar w:fldCharType="end"/>
          </w:r>
        </w:sdtContent>
      </w:sdt>
    </w:p>
    <w:p w14:paraId="46225B27" w14:textId="2F0FB28C" w:rsidR="0098545E" w:rsidRDefault="0098545E" w:rsidP="00EA62A3">
      <w:pPr>
        <w:spacing w:line="480" w:lineRule="auto"/>
        <w:rPr>
          <w:rFonts w:eastAsia="Times New Roman" w:cstheme="minorHAnsi"/>
          <w:i/>
          <w:iCs/>
          <w:lang w:eastAsia="en-GB"/>
        </w:rPr>
      </w:pPr>
    </w:p>
    <w:p w14:paraId="16FC0A38" w14:textId="0E00A01A" w:rsidR="009443A0" w:rsidRDefault="0098545E" w:rsidP="00EA62A3">
      <w:pPr>
        <w:spacing w:line="480" w:lineRule="auto"/>
        <w:rPr>
          <w:rFonts w:eastAsia="Times New Roman" w:cstheme="minorHAnsi"/>
          <w:lang w:eastAsia="en-GB"/>
        </w:rPr>
      </w:pPr>
      <w:r>
        <w:rPr>
          <w:rFonts w:eastAsia="Times New Roman" w:cstheme="minorHAnsi"/>
          <w:lang w:eastAsia="en-GB"/>
        </w:rPr>
        <w:t xml:space="preserve">For </w:t>
      </w:r>
      <w:r w:rsidR="00222485">
        <w:rPr>
          <w:rFonts w:eastAsia="Times New Roman" w:cstheme="minorHAnsi"/>
          <w:lang w:eastAsia="en-GB"/>
        </w:rPr>
        <w:t xml:space="preserve">many musicians, emotion is a key factor and is important to visual represent that synonymously as an experience. One of the modern generations most influential artists with Synaesthesia in Kanye West explained </w:t>
      </w:r>
      <w:r w:rsidR="00222485" w:rsidRPr="00222485">
        <w:rPr>
          <w:rFonts w:eastAsia="Times New Roman" w:cstheme="minorHAnsi"/>
          <w:i/>
          <w:iCs/>
          <w:lang w:eastAsia="en-GB"/>
        </w:rPr>
        <w:t>“</w:t>
      </w:r>
      <w:r w:rsidR="00222485" w:rsidRPr="00222485">
        <w:rPr>
          <w:rFonts w:eastAsia="Times New Roman" w:cstheme="minorHAnsi"/>
          <w:i/>
          <w:iCs/>
          <w:lang w:eastAsia="en-GB"/>
        </w:rPr>
        <w:t xml:space="preserve">I see music in colour and shapes and all and it’s very important for me when I’m performing or doing a video that the visuals match up with the music – the colours, </w:t>
      </w:r>
      <w:proofErr w:type="spellStart"/>
      <w:r w:rsidR="00222485" w:rsidRPr="00222485">
        <w:rPr>
          <w:rFonts w:eastAsia="Times New Roman" w:cstheme="minorHAnsi"/>
          <w:i/>
          <w:iCs/>
          <w:lang w:eastAsia="en-GB"/>
        </w:rPr>
        <w:t>y’know</w:t>
      </w:r>
      <w:proofErr w:type="spellEnd"/>
      <w:r w:rsidR="00222485" w:rsidRPr="00222485">
        <w:rPr>
          <w:rFonts w:eastAsia="Times New Roman" w:cstheme="minorHAnsi"/>
          <w:i/>
          <w:iCs/>
          <w:lang w:eastAsia="en-GB"/>
        </w:rPr>
        <w:t>. A lot of times it’s a lonely piano [that] can look like a black and white visual to fit that emotion, even though pianos are blue to me and bass and snares are white; bass lines are like dark brown, dark purple.</w:t>
      </w:r>
      <w:r w:rsidR="00222485" w:rsidRPr="00222485">
        <w:rPr>
          <w:rFonts w:eastAsia="Times New Roman" w:cstheme="minorHAnsi"/>
          <w:i/>
          <w:iCs/>
          <w:lang w:eastAsia="en-GB"/>
        </w:rPr>
        <w:t>”</w:t>
      </w:r>
      <w:r w:rsidR="00222485">
        <w:rPr>
          <w:rFonts w:eastAsia="Times New Roman" w:cstheme="minorHAnsi"/>
          <w:i/>
          <w:iCs/>
          <w:lang w:eastAsia="en-GB"/>
        </w:rPr>
        <w:t xml:space="preserve"> </w:t>
      </w:r>
      <w:sdt>
        <w:sdtPr>
          <w:rPr>
            <w:rFonts w:eastAsia="Times New Roman" w:cstheme="minorHAnsi"/>
            <w:i/>
            <w:iCs/>
            <w:lang w:eastAsia="en-GB"/>
          </w:rPr>
          <w:id w:val="-1531645739"/>
          <w:citation/>
        </w:sdtPr>
        <w:sdtContent>
          <w:r w:rsidR="00222485">
            <w:rPr>
              <w:rFonts w:eastAsia="Times New Roman" w:cstheme="minorHAnsi"/>
              <w:i/>
              <w:iCs/>
              <w:lang w:eastAsia="en-GB"/>
            </w:rPr>
            <w:fldChar w:fldCharType="begin"/>
          </w:r>
          <w:r w:rsidR="00222485">
            <w:rPr>
              <w:rFonts w:eastAsia="Times New Roman" w:cstheme="minorHAnsi"/>
              <w:lang w:eastAsia="en-GB"/>
            </w:rPr>
            <w:instrText xml:space="preserve"> CITATION Jor15 \l 2057 </w:instrText>
          </w:r>
          <w:r w:rsidR="00222485">
            <w:rPr>
              <w:rFonts w:eastAsia="Times New Roman" w:cstheme="minorHAnsi"/>
              <w:i/>
              <w:iCs/>
              <w:lang w:eastAsia="en-GB"/>
            </w:rPr>
            <w:fldChar w:fldCharType="separate"/>
          </w:r>
          <w:r w:rsidR="003E1F3B" w:rsidRPr="003E1F3B">
            <w:rPr>
              <w:rFonts w:eastAsia="Times New Roman" w:cstheme="minorHAnsi"/>
              <w:noProof/>
              <w:lang w:eastAsia="en-GB"/>
            </w:rPr>
            <w:t>(Bassett, 2015)</w:t>
          </w:r>
          <w:r w:rsidR="00222485">
            <w:rPr>
              <w:rFonts w:eastAsia="Times New Roman" w:cstheme="minorHAnsi"/>
              <w:i/>
              <w:iCs/>
              <w:lang w:eastAsia="en-GB"/>
            </w:rPr>
            <w:fldChar w:fldCharType="end"/>
          </w:r>
        </w:sdtContent>
      </w:sdt>
      <w:r w:rsidR="00222485">
        <w:rPr>
          <w:rFonts w:eastAsia="Times New Roman" w:cstheme="minorHAnsi"/>
          <w:lang w:eastAsia="en-GB"/>
        </w:rPr>
        <w:t xml:space="preserve"> </w:t>
      </w:r>
    </w:p>
    <w:p w14:paraId="1444BA3D" w14:textId="7CCD3F30" w:rsidR="00222485" w:rsidRDefault="00222485" w:rsidP="00EA62A3">
      <w:pPr>
        <w:spacing w:line="480" w:lineRule="auto"/>
        <w:rPr>
          <w:rFonts w:eastAsia="Times New Roman" w:cstheme="minorHAnsi"/>
          <w:lang w:eastAsia="en-GB"/>
        </w:rPr>
      </w:pPr>
    </w:p>
    <w:p w14:paraId="39CC2CE8" w14:textId="31BED54B" w:rsidR="004C3A3C" w:rsidRDefault="00F24068" w:rsidP="00EA62A3">
      <w:pPr>
        <w:spacing w:line="480" w:lineRule="auto"/>
        <w:rPr>
          <w:rFonts w:eastAsia="Times New Roman" w:cstheme="minorHAnsi"/>
          <w:lang w:eastAsia="en-GB"/>
        </w:rPr>
      </w:pPr>
      <w:r>
        <w:rPr>
          <w:rFonts w:eastAsia="Times New Roman" w:cstheme="minorHAnsi"/>
          <w:lang w:eastAsia="en-GB"/>
        </w:rPr>
        <w:t xml:space="preserve">Music genres seem to profile and categorise what emotional response the listener wants, based on historic convention associated with that genre. For example, the convention to listen to electronic/house music is to gain excitement or to deliver the feeling of freedom whilst listening to hip-hop is to gain perspective due to the poetry and story-telling, responding to it in a more conscious way. This is a broad taken into account as it does depend on the listener and their emotional states/experiences. </w:t>
      </w:r>
    </w:p>
    <w:p w14:paraId="098B006F" w14:textId="77777777" w:rsidR="00EA62A3" w:rsidRDefault="00EA62A3" w:rsidP="000C2C28">
      <w:pPr>
        <w:rPr>
          <w:u w:val="single"/>
        </w:rPr>
      </w:pPr>
    </w:p>
    <w:p w14:paraId="564C6BC5" w14:textId="77777777" w:rsidR="00F24068" w:rsidRDefault="00F24068" w:rsidP="000C2C28">
      <w:pPr>
        <w:rPr>
          <w:u w:val="single"/>
        </w:rPr>
      </w:pPr>
    </w:p>
    <w:p w14:paraId="49B8DDFD" w14:textId="77777777" w:rsidR="00F24068" w:rsidRDefault="00F24068" w:rsidP="000C2C28">
      <w:pPr>
        <w:rPr>
          <w:u w:val="single"/>
        </w:rPr>
      </w:pPr>
    </w:p>
    <w:p w14:paraId="4919AE0C" w14:textId="77777777" w:rsidR="00F24068" w:rsidRDefault="00F24068" w:rsidP="000C2C28">
      <w:pPr>
        <w:rPr>
          <w:u w:val="single"/>
        </w:rPr>
      </w:pPr>
    </w:p>
    <w:p w14:paraId="485705F3" w14:textId="77777777" w:rsidR="00F24068" w:rsidRDefault="00F24068" w:rsidP="000C2C28">
      <w:pPr>
        <w:rPr>
          <w:u w:val="single"/>
        </w:rPr>
      </w:pPr>
    </w:p>
    <w:p w14:paraId="12AE2A97" w14:textId="77777777" w:rsidR="00F24068" w:rsidRDefault="00F24068" w:rsidP="000C2C28">
      <w:pPr>
        <w:rPr>
          <w:u w:val="single"/>
        </w:rPr>
      </w:pPr>
    </w:p>
    <w:p w14:paraId="4C3C0023" w14:textId="77777777" w:rsidR="00F24068" w:rsidRDefault="00F24068" w:rsidP="000C2C28">
      <w:pPr>
        <w:rPr>
          <w:u w:val="single"/>
        </w:rPr>
      </w:pPr>
    </w:p>
    <w:p w14:paraId="4583A6BA" w14:textId="77777777" w:rsidR="00F24068" w:rsidRDefault="00F24068" w:rsidP="000C2C28">
      <w:pPr>
        <w:rPr>
          <w:u w:val="single"/>
        </w:rPr>
      </w:pPr>
    </w:p>
    <w:p w14:paraId="2340A4B7" w14:textId="77777777" w:rsidR="00F24068" w:rsidRDefault="00F24068" w:rsidP="000C2C28">
      <w:pPr>
        <w:rPr>
          <w:u w:val="single"/>
        </w:rPr>
      </w:pPr>
    </w:p>
    <w:p w14:paraId="13A33BCE" w14:textId="01FBD561" w:rsidR="00F24068" w:rsidRPr="00F24068" w:rsidRDefault="00EA62A3" w:rsidP="000C2C28">
      <w:pPr>
        <w:rPr>
          <w:u w:val="single"/>
        </w:rPr>
      </w:pPr>
      <w:r w:rsidRPr="00F24068">
        <w:rPr>
          <w:u w:val="single"/>
        </w:rPr>
        <w:lastRenderedPageBreak/>
        <w:t>Subjectivity</w:t>
      </w:r>
    </w:p>
    <w:p w14:paraId="44F5F37E" w14:textId="5FFAE68B" w:rsidR="000C2C28" w:rsidRDefault="000C2C28" w:rsidP="000C2C28"/>
    <w:p w14:paraId="376B5476" w14:textId="77777777" w:rsidR="00F24068" w:rsidRDefault="00F24068" w:rsidP="00587336">
      <w:pPr>
        <w:spacing w:line="480" w:lineRule="auto"/>
      </w:pPr>
    </w:p>
    <w:p w14:paraId="462CCEDA" w14:textId="684DD91A" w:rsidR="00222485" w:rsidRDefault="00F24068" w:rsidP="00587336">
      <w:pPr>
        <w:spacing w:line="480" w:lineRule="auto"/>
      </w:pPr>
      <w:r>
        <w:t xml:space="preserve">The emotional responses stemming from the music is the main influencer in the expression of the visual art composed. However, as mentioned previously, there’s a complexity into how </w:t>
      </w:r>
      <w:r w:rsidR="00587336">
        <w:t xml:space="preserve">each person responds. It is subjective in this sense. The subjectivity also not only lies with the listener, but also the artist as explored with Wassily </w:t>
      </w:r>
      <w:proofErr w:type="spellStart"/>
      <w:r w:rsidR="00587336">
        <w:t>Kadinsky</w:t>
      </w:r>
      <w:proofErr w:type="spellEnd"/>
      <w:r w:rsidR="00587336">
        <w:t xml:space="preserve">, as well as the intentions set out by the musicians. </w:t>
      </w:r>
    </w:p>
    <w:p w14:paraId="23FF7DC7" w14:textId="77777777" w:rsidR="00587336" w:rsidRDefault="00587336" w:rsidP="00587336"/>
    <w:p w14:paraId="70989D96" w14:textId="77777777" w:rsidR="00587336" w:rsidRDefault="00587336" w:rsidP="00587336"/>
    <w:p w14:paraId="71D4B621" w14:textId="77777777" w:rsidR="00587336" w:rsidRDefault="00587336" w:rsidP="00587336"/>
    <w:p w14:paraId="633FA8B1" w14:textId="29E28352" w:rsidR="00222485" w:rsidRDefault="00587336" w:rsidP="00587336">
      <w:r>
        <w:t>Musicians Perspective:</w:t>
      </w:r>
    </w:p>
    <w:p w14:paraId="48C6336F" w14:textId="76AFF4A0" w:rsidR="00587336" w:rsidRDefault="00587336" w:rsidP="000C2C28"/>
    <w:p w14:paraId="57488D05" w14:textId="1556CC11" w:rsidR="00587336" w:rsidRDefault="00587336" w:rsidP="000C2C28"/>
    <w:p w14:paraId="3DDF5416" w14:textId="57B79527" w:rsidR="00587336" w:rsidRDefault="00587336" w:rsidP="000C2C28">
      <w:r>
        <w:t xml:space="preserve">When a musician composes, the composition is </w:t>
      </w:r>
      <w:r w:rsidR="003E1F3B">
        <w:t xml:space="preserve">reflective of their expression. </w:t>
      </w:r>
    </w:p>
    <w:p w14:paraId="38E1CBBD" w14:textId="4951F1F1" w:rsidR="003E1F3B" w:rsidRDefault="003E1F3B" w:rsidP="000C2C28"/>
    <w:p w14:paraId="67BB940C" w14:textId="222B86F9" w:rsidR="003E1F3B" w:rsidRDefault="003E1F3B" w:rsidP="000C2C28"/>
    <w:p w14:paraId="5A4D2F76" w14:textId="18F1BA00" w:rsidR="003E1F3B" w:rsidRPr="003E1F3B" w:rsidRDefault="003E1F3B" w:rsidP="003E1F3B">
      <w:pPr>
        <w:spacing w:line="480" w:lineRule="auto"/>
        <w:rPr>
          <w:i/>
          <w:iCs/>
        </w:rPr>
      </w:pPr>
      <w:r w:rsidRPr="003E1F3B">
        <w:rPr>
          <w:i/>
          <w:iCs/>
        </w:rPr>
        <w:t>“</w:t>
      </w:r>
      <w:r w:rsidRPr="003E1F3B">
        <w:rPr>
          <w:i/>
          <w:iCs/>
        </w:rPr>
        <w:t>When we speak of the expressive properties of music, they may be distinguished</w:t>
      </w:r>
    </w:p>
    <w:p w14:paraId="5E2296C2" w14:textId="77777777" w:rsidR="003E1F3B" w:rsidRPr="003E1F3B" w:rsidRDefault="003E1F3B" w:rsidP="003E1F3B">
      <w:pPr>
        <w:spacing w:line="480" w:lineRule="auto"/>
        <w:rPr>
          <w:i/>
          <w:iCs/>
        </w:rPr>
      </w:pPr>
      <w:r w:rsidRPr="003E1F3B">
        <w:rPr>
          <w:i/>
          <w:iCs/>
        </w:rPr>
        <w:t>from the expressive properties of sound. Sounds may be loud, shrill, acoustically</w:t>
      </w:r>
    </w:p>
    <w:p w14:paraId="6FFE88F5" w14:textId="77777777" w:rsidR="003E1F3B" w:rsidRPr="003E1F3B" w:rsidRDefault="003E1F3B" w:rsidP="003E1F3B">
      <w:pPr>
        <w:spacing w:line="480" w:lineRule="auto"/>
        <w:rPr>
          <w:i/>
          <w:iCs/>
        </w:rPr>
      </w:pPr>
      <w:r w:rsidRPr="003E1F3B">
        <w:rPr>
          <w:i/>
          <w:iCs/>
        </w:rPr>
        <w:t>rough or smooth, and so on. These acoustic qualities have expressive correlates and</w:t>
      </w:r>
    </w:p>
    <w:p w14:paraId="12D92235" w14:textId="77777777" w:rsidR="003E1F3B" w:rsidRPr="003E1F3B" w:rsidRDefault="003E1F3B" w:rsidP="003E1F3B">
      <w:pPr>
        <w:spacing w:line="480" w:lineRule="auto"/>
        <w:rPr>
          <w:i/>
          <w:iCs/>
        </w:rPr>
      </w:pPr>
      <w:r w:rsidRPr="003E1F3B">
        <w:rPr>
          <w:i/>
          <w:iCs/>
        </w:rPr>
        <w:t>may trigger emotional responses, and of course one cannot have music without</w:t>
      </w:r>
    </w:p>
    <w:p w14:paraId="2F0200D4" w14:textId="54E926A7" w:rsidR="003E1F3B" w:rsidRPr="003E1F3B" w:rsidRDefault="003E1F3B" w:rsidP="003E1F3B">
      <w:pPr>
        <w:spacing w:line="480" w:lineRule="auto"/>
        <w:rPr>
          <w:i/>
          <w:iCs/>
        </w:rPr>
      </w:pPr>
      <w:r w:rsidRPr="003E1F3B">
        <w:rPr>
          <w:i/>
          <w:iCs/>
        </w:rPr>
        <w:t xml:space="preserve">sound. However, musical expression is more than this: it requires the attention </w:t>
      </w:r>
      <w:r w:rsidRPr="003E1F3B">
        <w:rPr>
          <w:i/>
          <w:iCs/>
        </w:rPr>
        <w:t>t</w:t>
      </w:r>
      <w:r w:rsidRPr="003E1F3B">
        <w:rPr>
          <w:i/>
          <w:iCs/>
        </w:rPr>
        <w:t>o</w:t>
      </w:r>
    </w:p>
    <w:p w14:paraId="7AE699FB" w14:textId="77777777" w:rsidR="003E1F3B" w:rsidRPr="003E1F3B" w:rsidRDefault="003E1F3B" w:rsidP="003E1F3B">
      <w:pPr>
        <w:spacing w:line="480" w:lineRule="auto"/>
        <w:rPr>
          <w:i/>
          <w:iCs/>
        </w:rPr>
      </w:pPr>
      <w:r w:rsidRPr="003E1F3B">
        <w:rPr>
          <w:i/>
          <w:iCs/>
        </w:rPr>
        <w:t>the music qua music, rather than as mere sounds. The opening "0 Fortuna" of</w:t>
      </w:r>
    </w:p>
    <w:p w14:paraId="7BAE31A2" w14:textId="77777777" w:rsidR="003E1F3B" w:rsidRPr="003E1F3B" w:rsidRDefault="003E1F3B" w:rsidP="003E1F3B">
      <w:pPr>
        <w:spacing w:line="480" w:lineRule="auto"/>
        <w:rPr>
          <w:i/>
          <w:iCs/>
        </w:rPr>
      </w:pPr>
      <w:r w:rsidRPr="003E1F3B">
        <w:rPr>
          <w:i/>
          <w:iCs/>
        </w:rPr>
        <w:t xml:space="preserve">Orff's Carmine </w:t>
      </w:r>
      <w:proofErr w:type="spellStart"/>
      <w:r w:rsidRPr="003E1F3B">
        <w:rPr>
          <w:i/>
          <w:iCs/>
        </w:rPr>
        <w:t>Burana</w:t>
      </w:r>
      <w:proofErr w:type="spellEnd"/>
      <w:r w:rsidRPr="003E1F3B">
        <w:rPr>
          <w:i/>
          <w:iCs/>
        </w:rPr>
        <w:t xml:space="preserve"> may shock (and indeed scare) the listener due to its sudden</w:t>
      </w:r>
    </w:p>
    <w:p w14:paraId="64B31301" w14:textId="5A6CFCA5" w:rsidR="003E1F3B" w:rsidRPr="003E1F3B" w:rsidRDefault="003E1F3B" w:rsidP="003E1F3B">
      <w:pPr>
        <w:spacing w:line="480" w:lineRule="auto"/>
        <w:rPr>
          <w:i/>
          <w:iCs/>
        </w:rPr>
      </w:pPr>
      <w:r w:rsidRPr="003E1F3B">
        <w:rPr>
          <w:i/>
          <w:iCs/>
        </w:rPr>
        <w:t>loudness (especially</w:t>
      </w:r>
      <w:r w:rsidRPr="003E1F3B">
        <w:rPr>
          <w:i/>
          <w:iCs/>
        </w:rPr>
        <w:t xml:space="preserve"> </w:t>
      </w:r>
      <w:r w:rsidRPr="003E1F3B">
        <w:rPr>
          <w:i/>
          <w:iCs/>
        </w:rPr>
        <w:t>when the bass drum starts whacking away), but this shock is not</w:t>
      </w:r>
    </w:p>
    <w:p w14:paraId="44ECF0A5" w14:textId="77777777" w:rsidR="003E1F3B" w:rsidRPr="003E1F3B" w:rsidRDefault="003E1F3B" w:rsidP="003E1F3B">
      <w:pPr>
        <w:spacing w:line="480" w:lineRule="auto"/>
        <w:rPr>
          <w:i/>
          <w:iCs/>
        </w:rPr>
      </w:pPr>
      <w:r w:rsidRPr="003E1F3B">
        <w:rPr>
          <w:i/>
          <w:iCs/>
        </w:rPr>
        <w:t>a musical effect, as we may have the same reaction when we here a sudden "bang"</w:t>
      </w:r>
    </w:p>
    <w:p w14:paraId="50D8B744" w14:textId="7C2C110A" w:rsidR="003E1F3B" w:rsidRPr="003E1F3B" w:rsidRDefault="003E1F3B" w:rsidP="003E1F3B">
      <w:pPr>
        <w:spacing w:line="480" w:lineRule="auto"/>
        <w:rPr>
          <w:i/>
          <w:iCs/>
        </w:rPr>
      </w:pPr>
      <w:r w:rsidRPr="003E1F3B">
        <w:rPr>
          <w:i/>
          <w:iCs/>
        </w:rPr>
        <w:t xml:space="preserve">at a </w:t>
      </w:r>
      <w:proofErr w:type="gramStart"/>
      <w:r w:rsidRPr="003E1F3B">
        <w:rPr>
          <w:i/>
          <w:iCs/>
        </w:rPr>
        <w:t>fireworks</w:t>
      </w:r>
      <w:proofErr w:type="gramEnd"/>
      <w:r w:rsidRPr="003E1F3B">
        <w:rPr>
          <w:i/>
          <w:iCs/>
        </w:rPr>
        <w:t xml:space="preserve"> display or when a car backfires. By contrast, in hearing the opening of</w:t>
      </w:r>
    </w:p>
    <w:p w14:paraId="24FB96ED" w14:textId="050A6FCA" w:rsidR="003E1F3B" w:rsidRPr="003E1F3B" w:rsidRDefault="003E1F3B" w:rsidP="003E1F3B">
      <w:pPr>
        <w:spacing w:line="480" w:lineRule="auto"/>
        <w:rPr>
          <w:i/>
          <w:iCs/>
        </w:rPr>
      </w:pPr>
      <w:r w:rsidRPr="003E1F3B">
        <w:rPr>
          <w:i/>
          <w:iCs/>
        </w:rPr>
        <w:t>Mozart's 40th symphony as having a quality of</w:t>
      </w:r>
      <w:r w:rsidRPr="003E1F3B">
        <w:rPr>
          <w:i/>
          <w:iCs/>
        </w:rPr>
        <w:t xml:space="preserve"> </w:t>
      </w:r>
      <w:r w:rsidRPr="003E1F3B">
        <w:rPr>
          <w:i/>
          <w:iCs/>
        </w:rPr>
        <w:t>restless</w:t>
      </w:r>
      <w:r w:rsidRPr="003E1F3B">
        <w:rPr>
          <w:i/>
          <w:iCs/>
        </w:rPr>
        <w:t xml:space="preserve"> </w:t>
      </w:r>
      <w:r w:rsidRPr="003E1F3B">
        <w:rPr>
          <w:i/>
          <w:iCs/>
        </w:rPr>
        <w:t>melancholy, we are attending</w:t>
      </w:r>
    </w:p>
    <w:p w14:paraId="7AE5C689" w14:textId="7E8CA174" w:rsidR="003E1F3B" w:rsidRPr="003E1F3B" w:rsidRDefault="003E1F3B" w:rsidP="003E1F3B">
      <w:pPr>
        <w:spacing w:line="480" w:lineRule="auto"/>
        <w:rPr>
          <w:i/>
          <w:iCs/>
        </w:rPr>
      </w:pPr>
      <w:r w:rsidRPr="003E1F3B">
        <w:rPr>
          <w:i/>
          <w:iCs/>
        </w:rPr>
        <w:t>to both the musical syntax and its sonic embodiment.</w:t>
      </w:r>
      <w:r w:rsidRPr="003E1F3B">
        <w:rPr>
          <w:i/>
          <w:iCs/>
        </w:rPr>
        <w:t>”</w:t>
      </w:r>
      <w:r>
        <w:rPr>
          <w:i/>
          <w:iCs/>
        </w:rPr>
        <w:t xml:space="preserve"> </w:t>
      </w:r>
      <w:sdt>
        <w:sdtPr>
          <w:rPr>
            <w:i/>
            <w:iCs/>
          </w:rPr>
          <w:id w:val="-1443756137"/>
          <w:citation/>
        </w:sdtPr>
        <w:sdtContent>
          <w:r>
            <w:rPr>
              <w:i/>
              <w:iCs/>
            </w:rPr>
            <w:fldChar w:fldCharType="begin"/>
          </w:r>
          <w:r>
            <w:rPr>
              <w:i/>
              <w:iCs/>
            </w:rPr>
            <w:instrText xml:space="preserve"> CITATION Jus02 \l 2057 </w:instrText>
          </w:r>
          <w:r>
            <w:rPr>
              <w:i/>
              <w:iCs/>
            </w:rPr>
            <w:fldChar w:fldCharType="separate"/>
          </w:r>
          <w:r w:rsidRPr="003E1F3B">
            <w:rPr>
              <w:noProof/>
            </w:rPr>
            <w:t>(London, 2002)</w:t>
          </w:r>
          <w:r>
            <w:rPr>
              <w:i/>
              <w:iCs/>
            </w:rPr>
            <w:fldChar w:fldCharType="end"/>
          </w:r>
        </w:sdtContent>
      </w:sdt>
    </w:p>
    <w:p w14:paraId="16692A52" w14:textId="2A608843" w:rsidR="00222485" w:rsidRDefault="003E1F3B" w:rsidP="000C2C28">
      <w:r>
        <w:lastRenderedPageBreak/>
        <w:t>Listener/Viewer’s Perspective:</w:t>
      </w:r>
    </w:p>
    <w:p w14:paraId="54583F11" w14:textId="58784903" w:rsidR="003E1F3B" w:rsidRDefault="003E1F3B" w:rsidP="003E1F3B">
      <w:pPr>
        <w:spacing w:line="600" w:lineRule="auto"/>
      </w:pPr>
    </w:p>
    <w:p w14:paraId="1995F021" w14:textId="4B8F8408" w:rsidR="003E1F3B" w:rsidRDefault="003E1F3B" w:rsidP="003E1F3B">
      <w:pPr>
        <w:spacing w:line="480" w:lineRule="auto"/>
      </w:pPr>
      <w:r>
        <w:t xml:space="preserve">The recipient will most likely consume and acknowledge the conventions and intentions by the artist’s compositions and the elements within. However, this may trigger a different emotional response as that text could remind them of a memory </w:t>
      </w:r>
      <w:proofErr w:type="spellStart"/>
      <w:r>
        <w:t>i.e</w:t>
      </w:r>
      <w:proofErr w:type="spellEnd"/>
      <w:r>
        <w:t xml:space="preserve"> a person, an event, a place, an activity – providing emotions such as nostalgia, joy, sadness, pain and so on. It is open to interoperation for the consumer and therefore that is where the subjectivity lies. </w:t>
      </w:r>
    </w:p>
    <w:p w14:paraId="5BC90337" w14:textId="498D4CCA" w:rsidR="003E1F3B" w:rsidRDefault="003E1F3B" w:rsidP="003E1F3B">
      <w:pPr>
        <w:spacing w:line="480" w:lineRule="auto"/>
      </w:pPr>
    </w:p>
    <w:p w14:paraId="28D686CF" w14:textId="38C66AF9" w:rsidR="003E1F3B" w:rsidRDefault="003E1F3B" w:rsidP="003E1F3B">
      <w:pPr>
        <w:spacing w:line="480" w:lineRule="auto"/>
      </w:pPr>
    </w:p>
    <w:p w14:paraId="2F02B6CA" w14:textId="5CDAEDDA" w:rsidR="007F55CF" w:rsidRDefault="007F55CF" w:rsidP="003E1F3B">
      <w:pPr>
        <w:spacing w:line="480" w:lineRule="auto"/>
      </w:pPr>
      <w:r>
        <w:t>Overall, there is plenty of evidence to suggest that music does indeed influence visual arts, in which synaesthesia is a phenomenon that can fuse both together and is widely documented. Exploring these themes has led me to explore this further in my dissertation, where I intend to explore further texts such as film, graphic design and more into music catalogues as well as delving deeper into the psychology behind these parallels.</w:t>
      </w:r>
    </w:p>
    <w:p w14:paraId="5AFE5169" w14:textId="698604EE" w:rsidR="007F55CF" w:rsidRDefault="007F55CF" w:rsidP="003E1F3B">
      <w:pPr>
        <w:spacing w:line="480" w:lineRule="auto"/>
      </w:pPr>
    </w:p>
    <w:p w14:paraId="55780BDB" w14:textId="796BB1E3" w:rsidR="007F55CF" w:rsidRDefault="007F55CF" w:rsidP="003E1F3B">
      <w:pPr>
        <w:spacing w:line="480" w:lineRule="auto"/>
      </w:pPr>
    </w:p>
    <w:p w14:paraId="044FA76B" w14:textId="0019EC19" w:rsidR="007F55CF" w:rsidRDefault="007F55CF" w:rsidP="007F55CF">
      <w:r>
        <w:t xml:space="preserve">Dissertation question – </w:t>
      </w:r>
    </w:p>
    <w:p w14:paraId="2BA10101" w14:textId="77777777" w:rsidR="007F55CF" w:rsidRDefault="007F55CF" w:rsidP="007F55CF"/>
    <w:p w14:paraId="35803637" w14:textId="1FF0914A" w:rsidR="007F55CF" w:rsidRDefault="00EB43A9" w:rsidP="007F55CF">
      <w:r>
        <w:t>“</w:t>
      </w:r>
      <w:bookmarkStart w:id="0" w:name="_GoBack"/>
      <w:bookmarkEnd w:id="0"/>
      <w:proofErr w:type="spellStart"/>
      <w:r w:rsidR="007F55CF">
        <w:t>Synesthesia</w:t>
      </w:r>
      <w:proofErr w:type="spellEnd"/>
      <w:r w:rsidR="007F55CF">
        <w:t xml:space="preserve"> : How does music have an influence on Artistic expression?</w:t>
      </w:r>
      <w:r>
        <w:t>”</w:t>
      </w:r>
    </w:p>
    <w:p w14:paraId="33944FCC" w14:textId="7856D041" w:rsidR="007F55CF" w:rsidRDefault="007F55CF" w:rsidP="003E1F3B">
      <w:pPr>
        <w:spacing w:line="480" w:lineRule="auto"/>
      </w:pPr>
    </w:p>
    <w:p w14:paraId="3B63E457" w14:textId="023BBC65" w:rsidR="00222485" w:rsidRDefault="00222485" w:rsidP="003E1F3B">
      <w:pPr>
        <w:spacing w:line="600" w:lineRule="auto"/>
      </w:pPr>
    </w:p>
    <w:p w14:paraId="48B7198D" w14:textId="335C0C2B" w:rsidR="00222485" w:rsidRDefault="00222485" w:rsidP="000C2C28"/>
    <w:p w14:paraId="6D4BA536" w14:textId="0A0DEF6C" w:rsidR="00222485" w:rsidRDefault="00222485" w:rsidP="000C2C28"/>
    <w:p w14:paraId="53A6BDCD" w14:textId="3ECC4AD2" w:rsidR="00222485" w:rsidRDefault="00222485" w:rsidP="000C2C28"/>
    <w:p w14:paraId="3E5F42F7" w14:textId="6798CE0D" w:rsidR="00222485" w:rsidRDefault="00222485" w:rsidP="000C2C28"/>
    <w:p w14:paraId="6C25BE22" w14:textId="7EFC1064" w:rsidR="00222485" w:rsidRDefault="00222485" w:rsidP="000C2C28"/>
    <w:p w14:paraId="270DB7DA" w14:textId="5452F2D9" w:rsidR="00222485" w:rsidRDefault="00222485" w:rsidP="000C2C28"/>
    <w:p w14:paraId="0D3B41B5" w14:textId="35546C2F" w:rsidR="00222485" w:rsidRDefault="00222485" w:rsidP="000C2C28"/>
    <w:p w14:paraId="02C72018" w14:textId="2C26E41B" w:rsidR="00222485" w:rsidRDefault="00222485" w:rsidP="000C2C28"/>
    <w:p w14:paraId="6B0999CE" w14:textId="6A5E54F1" w:rsidR="00222485" w:rsidRDefault="00222485" w:rsidP="000C2C28"/>
    <w:p w14:paraId="47989627" w14:textId="43C53ED8" w:rsidR="00F24068" w:rsidRDefault="00F24068" w:rsidP="000C2C28"/>
    <w:p w14:paraId="0108B4CC" w14:textId="460C9ECC" w:rsidR="00F24068" w:rsidRDefault="00F24068" w:rsidP="000C2C28"/>
    <w:p w14:paraId="6D34C3C9" w14:textId="1C47ECDC" w:rsidR="00F24068" w:rsidRDefault="00F24068" w:rsidP="000C2C28"/>
    <w:p w14:paraId="0E566AB3" w14:textId="2448000A" w:rsidR="00F24068" w:rsidRDefault="00F24068" w:rsidP="000C2C28"/>
    <w:p w14:paraId="79363D25" w14:textId="30D4B984" w:rsidR="00F24068" w:rsidRDefault="00F24068" w:rsidP="000C2C28"/>
    <w:p w14:paraId="6BDDC734" w14:textId="36301652" w:rsidR="00F24068" w:rsidRDefault="00F24068" w:rsidP="000C2C28"/>
    <w:p w14:paraId="6DD50826" w14:textId="20A69B22" w:rsidR="00F24068" w:rsidRDefault="00F24068" w:rsidP="000C2C28"/>
    <w:p w14:paraId="329A2E9C" w14:textId="77777777" w:rsidR="00F24068" w:rsidRDefault="00F24068" w:rsidP="000C2C28"/>
    <w:p w14:paraId="7603223B" w14:textId="71453A40" w:rsidR="00222485" w:rsidRDefault="00222485" w:rsidP="000C2C28"/>
    <w:p w14:paraId="07D89D2B" w14:textId="1C122E19" w:rsidR="00222485" w:rsidRDefault="00222485" w:rsidP="000C2C28"/>
    <w:p w14:paraId="2B92EF0F" w14:textId="733ECF90" w:rsidR="00222485" w:rsidRDefault="00222485" w:rsidP="000C2C28"/>
    <w:p w14:paraId="4BADB801" w14:textId="77777777" w:rsidR="00222485" w:rsidRDefault="00222485" w:rsidP="000C2C28"/>
    <w:sdt>
      <w:sdtPr>
        <w:id w:val="-1964264774"/>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617079CE" w14:textId="396727FD" w:rsidR="00222485" w:rsidRDefault="00222485">
          <w:pPr>
            <w:pStyle w:val="Heading1"/>
          </w:pPr>
          <w:r>
            <w:t>Bibliography</w:t>
          </w:r>
        </w:p>
        <w:sdt>
          <w:sdtPr>
            <w:id w:val="111145805"/>
            <w:bibliography/>
          </w:sdtPr>
          <w:sdtContent>
            <w:p w14:paraId="56C7A316" w14:textId="77777777" w:rsidR="003E1F3B" w:rsidRDefault="00222485" w:rsidP="003E1F3B">
              <w:pPr>
                <w:pStyle w:val="Bibliography"/>
                <w:rPr>
                  <w:noProof/>
                  <w:lang w:val="en-US"/>
                </w:rPr>
              </w:pPr>
              <w:r>
                <w:fldChar w:fldCharType="begin"/>
              </w:r>
              <w:r>
                <w:instrText xml:space="preserve"> BIBLIOGRAPHY </w:instrText>
              </w:r>
              <w:r>
                <w:fldChar w:fldCharType="separate"/>
              </w:r>
              <w:r w:rsidR="003E1F3B">
                <w:rPr>
                  <w:noProof/>
                  <w:lang w:val="en-US"/>
                </w:rPr>
                <w:t xml:space="preserve">Bassett, J., 2015. </w:t>
              </w:r>
              <w:r w:rsidR="003E1F3B">
                <w:rPr>
                  <w:i/>
                  <w:iCs/>
                  <w:noProof/>
                  <w:lang w:val="en-US"/>
                </w:rPr>
                <w:t xml:space="preserve">Meet The Famous Musicians With Synaesthesia, A Condition That Means You Hear Colours. </w:t>
              </w:r>
              <w:r w:rsidR="003E1F3B">
                <w:rPr>
                  <w:noProof/>
                  <w:lang w:val="en-US"/>
                </w:rPr>
                <w:t xml:space="preserve">[Online] </w:t>
              </w:r>
              <w:r w:rsidR="003E1F3B">
                <w:rPr>
                  <w:noProof/>
                  <w:lang w:val="en-US"/>
                </w:rPr>
                <w:br/>
                <w:t xml:space="preserve">Available at: </w:t>
              </w:r>
              <w:r w:rsidR="003E1F3B">
                <w:rPr>
                  <w:noProof/>
                  <w:u w:val="single"/>
                  <w:lang w:val="en-US"/>
                </w:rPr>
                <w:t>https://www.nme.com/blogs/nme-blogs/meet-the-famous-musicians-with-synaesthesia-a-condition-that-means-you-hear-colours-14511</w:t>
              </w:r>
              <w:r w:rsidR="003E1F3B">
                <w:rPr>
                  <w:noProof/>
                  <w:lang w:val="en-US"/>
                </w:rPr>
                <w:br/>
                <w:t>[Accessed 17 July 2019].</w:t>
              </w:r>
            </w:p>
            <w:p w14:paraId="43C87230" w14:textId="77777777" w:rsidR="003E1F3B" w:rsidRDefault="003E1F3B" w:rsidP="003E1F3B">
              <w:pPr>
                <w:pStyle w:val="Bibliography"/>
                <w:rPr>
                  <w:noProof/>
                  <w:lang w:val="en-US"/>
                </w:rPr>
              </w:pPr>
              <w:r>
                <w:rPr>
                  <w:noProof/>
                  <w:lang w:val="en-US"/>
                </w:rPr>
                <w:t xml:space="preserve">Bradford, A., 2017. </w:t>
              </w:r>
              <w:r>
                <w:rPr>
                  <w:i/>
                  <w:iCs/>
                  <w:noProof/>
                  <w:lang w:val="en-US"/>
                </w:rPr>
                <w:t xml:space="preserve">What is Synesthesia?. </w:t>
              </w:r>
              <w:r>
                <w:rPr>
                  <w:noProof/>
                  <w:lang w:val="en-US"/>
                </w:rPr>
                <w:t xml:space="preserve">[Online] </w:t>
              </w:r>
              <w:r>
                <w:rPr>
                  <w:noProof/>
                  <w:lang w:val="en-US"/>
                </w:rPr>
                <w:br/>
                <w:t xml:space="preserve">Available at: </w:t>
              </w:r>
              <w:r>
                <w:rPr>
                  <w:noProof/>
                  <w:u w:val="single"/>
                  <w:lang w:val="en-US"/>
                </w:rPr>
                <w:t>https://www.livescience.com/60707-what-is-synesthesia.html</w:t>
              </w:r>
            </w:p>
            <w:p w14:paraId="7BD16431" w14:textId="77777777" w:rsidR="003E1F3B" w:rsidRDefault="003E1F3B" w:rsidP="003E1F3B">
              <w:pPr>
                <w:pStyle w:val="Bibliography"/>
                <w:rPr>
                  <w:noProof/>
                  <w:lang w:val="en-US"/>
                </w:rPr>
              </w:pPr>
              <w:r>
                <w:rPr>
                  <w:noProof/>
                  <w:lang w:val="en-US"/>
                </w:rPr>
                <w:t xml:space="preserve">Campen, C. v., 1997. </w:t>
              </w:r>
              <w:r>
                <w:rPr>
                  <w:i/>
                  <w:iCs/>
                  <w:noProof/>
                  <w:lang w:val="en-US"/>
                </w:rPr>
                <w:t xml:space="preserve">Synesthesia and Artistic Experimentation, </w:t>
              </w:r>
              <w:r>
                <w:rPr>
                  <w:noProof/>
                  <w:lang w:val="en-US"/>
                </w:rPr>
                <w:t>s.l.: PSYCHE.</w:t>
              </w:r>
            </w:p>
            <w:p w14:paraId="2AFD93F4" w14:textId="77777777" w:rsidR="003E1F3B" w:rsidRDefault="003E1F3B" w:rsidP="003E1F3B">
              <w:pPr>
                <w:pStyle w:val="Bibliography"/>
                <w:rPr>
                  <w:noProof/>
                  <w:lang w:val="en-US"/>
                </w:rPr>
              </w:pPr>
              <w:r>
                <w:rPr>
                  <w:noProof/>
                  <w:lang w:val="en-US"/>
                </w:rPr>
                <w:t xml:space="preserve">Cytowic, R. E., 1995. </w:t>
              </w:r>
              <w:r>
                <w:rPr>
                  <w:i/>
                  <w:iCs/>
                  <w:noProof/>
                  <w:lang w:val="en-US"/>
                </w:rPr>
                <w:t xml:space="preserve">Synesthesia: Phenomenology And Neuropsychology A Review of Current Knowledge, </w:t>
              </w:r>
              <w:r>
                <w:rPr>
                  <w:noProof/>
                  <w:lang w:val="en-US"/>
                </w:rPr>
                <w:t>s.l.: PSYCHE.</w:t>
              </w:r>
            </w:p>
            <w:p w14:paraId="5D21BDB2" w14:textId="77777777" w:rsidR="003E1F3B" w:rsidRDefault="003E1F3B" w:rsidP="003E1F3B">
              <w:pPr>
                <w:pStyle w:val="Bibliography"/>
                <w:rPr>
                  <w:noProof/>
                  <w:lang w:val="en-US"/>
                </w:rPr>
              </w:pPr>
              <w:r>
                <w:rPr>
                  <w:noProof/>
                  <w:lang w:val="en-US"/>
                </w:rPr>
                <w:t xml:space="preserve">Kandinsky, W., 1910. </w:t>
              </w:r>
              <w:r>
                <w:rPr>
                  <w:i/>
                  <w:iCs/>
                  <w:noProof/>
                  <w:lang w:val="en-US"/>
                </w:rPr>
                <w:t xml:space="preserve">Concerning the Spiritual in Art. </w:t>
              </w:r>
              <w:r>
                <w:rPr>
                  <w:noProof/>
                  <w:lang w:val="en-US"/>
                </w:rPr>
                <w:t>s.l.:s.n.</w:t>
              </w:r>
            </w:p>
            <w:p w14:paraId="72774F7F" w14:textId="77777777" w:rsidR="003E1F3B" w:rsidRDefault="003E1F3B" w:rsidP="003E1F3B">
              <w:pPr>
                <w:pStyle w:val="Bibliography"/>
                <w:rPr>
                  <w:noProof/>
                  <w:lang w:val="en-US"/>
                </w:rPr>
              </w:pPr>
              <w:r>
                <w:rPr>
                  <w:noProof/>
                  <w:lang w:val="en-US"/>
                </w:rPr>
                <w:t xml:space="preserve">Krohn, W. O., 1892. [Online] </w:t>
              </w:r>
              <w:r>
                <w:rPr>
                  <w:noProof/>
                  <w:lang w:val="en-US"/>
                </w:rPr>
                <w:br/>
                <w:t xml:space="preserve">Available at: </w:t>
              </w:r>
              <w:r>
                <w:rPr>
                  <w:noProof/>
                  <w:u w:val="single"/>
                  <w:lang w:val="en-US"/>
                </w:rPr>
                <w:t>https://www.jstor.org/stable/1410812?seq=2#metadata_info_tab_contents</w:t>
              </w:r>
            </w:p>
            <w:p w14:paraId="6631A250" w14:textId="77777777" w:rsidR="003E1F3B" w:rsidRDefault="003E1F3B" w:rsidP="003E1F3B">
              <w:pPr>
                <w:pStyle w:val="Bibliography"/>
                <w:rPr>
                  <w:noProof/>
                  <w:lang w:val="en-US"/>
                </w:rPr>
              </w:pPr>
              <w:r>
                <w:rPr>
                  <w:noProof/>
                  <w:lang w:val="en-US"/>
                </w:rPr>
                <w:t xml:space="preserve">London, J., 2002. </w:t>
              </w:r>
              <w:r>
                <w:rPr>
                  <w:i/>
                  <w:iCs/>
                  <w:noProof/>
                  <w:lang w:val="en-US"/>
                </w:rPr>
                <w:t xml:space="preserve">Some Theories of Emotion in Music and Their Implications for Research in Music Psychology, </w:t>
              </w:r>
              <w:r>
                <w:rPr>
                  <w:noProof/>
                  <w:lang w:val="en-US"/>
                </w:rPr>
                <w:t>s.l.: Justin London.</w:t>
              </w:r>
            </w:p>
            <w:p w14:paraId="192CB58D" w14:textId="77777777" w:rsidR="003E1F3B" w:rsidRDefault="003E1F3B" w:rsidP="003E1F3B">
              <w:pPr>
                <w:pStyle w:val="Bibliography"/>
                <w:rPr>
                  <w:noProof/>
                  <w:lang w:val="en-US"/>
                </w:rPr>
              </w:pPr>
              <w:r>
                <w:rPr>
                  <w:noProof/>
                  <w:lang w:val="en-US"/>
                </w:rPr>
                <w:t xml:space="preserve">Simner, J., 2010. </w:t>
              </w:r>
              <w:r>
                <w:rPr>
                  <w:i/>
                  <w:iCs/>
                  <w:noProof/>
                  <w:lang w:val="en-US"/>
                </w:rPr>
                <w:t xml:space="preserve">Defining synaesthesia. </w:t>
              </w:r>
              <w:r>
                <w:rPr>
                  <w:noProof/>
                  <w:lang w:val="en-US"/>
                </w:rPr>
                <w:t>s.l.:The British Psychological Society.</w:t>
              </w:r>
            </w:p>
            <w:p w14:paraId="633D9792" w14:textId="77777777" w:rsidR="003E1F3B" w:rsidRDefault="003E1F3B" w:rsidP="003E1F3B">
              <w:pPr>
                <w:pStyle w:val="Bibliography"/>
                <w:rPr>
                  <w:noProof/>
                  <w:lang w:val="en-US"/>
                </w:rPr>
              </w:pPr>
              <w:r>
                <w:rPr>
                  <w:noProof/>
                  <w:lang w:val="en-US"/>
                </w:rPr>
                <w:t xml:space="preserve">Ward, O., 2014. </w:t>
              </w:r>
              <w:r>
                <w:rPr>
                  <w:i/>
                  <w:iCs/>
                  <w:noProof/>
                  <w:lang w:val="en-US"/>
                </w:rPr>
                <w:t xml:space="preserve">How Wassily Kandinsky's synaethesia changed art. </w:t>
              </w:r>
              <w:r>
                <w:rPr>
                  <w:noProof/>
                  <w:lang w:val="en-US"/>
                </w:rPr>
                <w:t xml:space="preserve">[Online] </w:t>
              </w:r>
              <w:r>
                <w:rPr>
                  <w:noProof/>
                  <w:lang w:val="en-US"/>
                </w:rPr>
                <w:br/>
                <w:t xml:space="preserve">Available at: </w:t>
              </w:r>
              <w:r>
                <w:rPr>
                  <w:noProof/>
                  <w:u w:val="single"/>
                  <w:lang w:val="en-US"/>
                </w:rPr>
                <w:t>https://www.telegraph.co.uk/art/artists/wassily-kandinsky-who-was-he/</w:t>
              </w:r>
            </w:p>
            <w:p w14:paraId="32FDCC8C" w14:textId="7C0DD311" w:rsidR="00222485" w:rsidRDefault="00222485" w:rsidP="003E1F3B">
              <w:r>
                <w:rPr>
                  <w:b/>
                  <w:bCs/>
                  <w:noProof/>
                </w:rPr>
                <w:fldChar w:fldCharType="end"/>
              </w:r>
            </w:p>
          </w:sdtContent>
        </w:sdt>
      </w:sdtContent>
    </w:sdt>
    <w:p w14:paraId="2A71BA3A" w14:textId="7D1C898A" w:rsidR="00222485" w:rsidRPr="000C2C28" w:rsidRDefault="00222485" w:rsidP="000C2C28"/>
    <w:sectPr w:rsidR="00222485" w:rsidRPr="000C2C28" w:rsidSect="00A94A8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3849E4"/>
    <w:multiLevelType w:val="hybridMultilevel"/>
    <w:tmpl w:val="77F2DF56"/>
    <w:lvl w:ilvl="0" w:tplc="DE68EE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3DF"/>
    <w:rsid w:val="00051CA0"/>
    <w:rsid w:val="00095826"/>
    <w:rsid w:val="000C2C28"/>
    <w:rsid w:val="000D78C2"/>
    <w:rsid w:val="001E5ED0"/>
    <w:rsid w:val="00222485"/>
    <w:rsid w:val="00252E5A"/>
    <w:rsid w:val="002A0E11"/>
    <w:rsid w:val="003E1F3B"/>
    <w:rsid w:val="00417962"/>
    <w:rsid w:val="00421C61"/>
    <w:rsid w:val="004A6100"/>
    <w:rsid w:val="004B4C17"/>
    <w:rsid w:val="004C3A3C"/>
    <w:rsid w:val="00587336"/>
    <w:rsid w:val="005B5620"/>
    <w:rsid w:val="005E1F6C"/>
    <w:rsid w:val="00735DD6"/>
    <w:rsid w:val="007B0B34"/>
    <w:rsid w:val="007F55CF"/>
    <w:rsid w:val="008142DF"/>
    <w:rsid w:val="008C6E8C"/>
    <w:rsid w:val="009063DF"/>
    <w:rsid w:val="009443A0"/>
    <w:rsid w:val="009654FA"/>
    <w:rsid w:val="0098545E"/>
    <w:rsid w:val="009E5236"/>
    <w:rsid w:val="00A85AEA"/>
    <w:rsid w:val="00A94A85"/>
    <w:rsid w:val="00B75176"/>
    <w:rsid w:val="00BB0BA5"/>
    <w:rsid w:val="00D1127F"/>
    <w:rsid w:val="00D40832"/>
    <w:rsid w:val="00DD75BE"/>
    <w:rsid w:val="00E653BD"/>
    <w:rsid w:val="00EA62A3"/>
    <w:rsid w:val="00EB43A9"/>
    <w:rsid w:val="00F24068"/>
    <w:rsid w:val="00FC5341"/>
    <w:rsid w:val="00FD0226"/>
    <w:rsid w:val="00FD3750"/>
    <w:rsid w:val="00FF5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F5FC9"/>
  <w15:chartTrackingRefBased/>
  <w15:docId w15:val="{446190BD-2A21-8E41-BD5A-C39C8754D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48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083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0832"/>
    <w:rPr>
      <w:rFonts w:ascii="Times New Roman" w:hAnsi="Times New Roman" w:cs="Times New Roman"/>
      <w:sz w:val="18"/>
      <w:szCs w:val="18"/>
    </w:rPr>
  </w:style>
  <w:style w:type="character" w:customStyle="1" w:styleId="Heading1Char">
    <w:name w:val="Heading 1 Char"/>
    <w:basedOn w:val="DefaultParagraphFont"/>
    <w:link w:val="Heading1"/>
    <w:uiPriority w:val="9"/>
    <w:rsid w:val="0022248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22485"/>
  </w:style>
  <w:style w:type="paragraph" w:styleId="ListParagraph">
    <w:name w:val="List Paragraph"/>
    <w:basedOn w:val="Normal"/>
    <w:uiPriority w:val="34"/>
    <w:qFormat/>
    <w:rsid w:val="005873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4878">
      <w:bodyDiv w:val="1"/>
      <w:marLeft w:val="0"/>
      <w:marRight w:val="0"/>
      <w:marTop w:val="0"/>
      <w:marBottom w:val="0"/>
      <w:divBdr>
        <w:top w:val="none" w:sz="0" w:space="0" w:color="auto"/>
        <w:left w:val="none" w:sz="0" w:space="0" w:color="auto"/>
        <w:bottom w:val="none" w:sz="0" w:space="0" w:color="auto"/>
        <w:right w:val="none" w:sz="0" w:space="0" w:color="auto"/>
      </w:divBdr>
    </w:div>
    <w:div w:id="24017610">
      <w:bodyDiv w:val="1"/>
      <w:marLeft w:val="0"/>
      <w:marRight w:val="0"/>
      <w:marTop w:val="0"/>
      <w:marBottom w:val="0"/>
      <w:divBdr>
        <w:top w:val="none" w:sz="0" w:space="0" w:color="auto"/>
        <w:left w:val="none" w:sz="0" w:space="0" w:color="auto"/>
        <w:bottom w:val="none" w:sz="0" w:space="0" w:color="auto"/>
        <w:right w:val="none" w:sz="0" w:space="0" w:color="auto"/>
      </w:divBdr>
    </w:div>
    <w:div w:id="58748228">
      <w:bodyDiv w:val="1"/>
      <w:marLeft w:val="0"/>
      <w:marRight w:val="0"/>
      <w:marTop w:val="0"/>
      <w:marBottom w:val="0"/>
      <w:divBdr>
        <w:top w:val="none" w:sz="0" w:space="0" w:color="auto"/>
        <w:left w:val="none" w:sz="0" w:space="0" w:color="auto"/>
        <w:bottom w:val="none" w:sz="0" w:space="0" w:color="auto"/>
        <w:right w:val="none" w:sz="0" w:space="0" w:color="auto"/>
      </w:divBdr>
    </w:div>
    <w:div w:id="79840040">
      <w:bodyDiv w:val="1"/>
      <w:marLeft w:val="0"/>
      <w:marRight w:val="0"/>
      <w:marTop w:val="0"/>
      <w:marBottom w:val="0"/>
      <w:divBdr>
        <w:top w:val="none" w:sz="0" w:space="0" w:color="auto"/>
        <w:left w:val="none" w:sz="0" w:space="0" w:color="auto"/>
        <w:bottom w:val="none" w:sz="0" w:space="0" w:color="auto"/>
        <w:right w:val="none" w:sz="0" w:space="0" w:color="auto"/>
      </w:divBdr>
    </w:div>
    <w:div w:id="213003830">
      <w:bodyDiv w:val="1"/>
      <w:marLeft w:val="0"/>
      <w:marRight w:val="0"/>
      <w:marTop w:val="0"/>
      <w:marBottom w:val="0"/>
      <w:divBdr>
        <w:top w:val="none" w:sz="0" w:space="0" w:color="auto"/>
        <w:left w:val="none" w:sz="0" w:space="0" w:color="auto"/>
        <w:bottom w:val="none" w:sz="0" w:space="0" w:color="auto"/>
        <w:right w:val="none" w:sz="0" w:space="0" w:color="auto"/>
      </w:divBdr>
    </w:div>
    <w:div w:id="224072695">
      <w:bodyDiv w:val="1"/>
      <w:marLeft w:val="0"/>
      <w:marRight w:val="0"/>
      <w:marTop w:val="0"/>
      <w:marBottom w:val="0"/>
      <w:divBdr>
        <w:top w:val="none" w:sz="0" w:space="0" w:color="auto"/>
        <w:left w:val="none" w:sz="0" w:space="0" w:color="auto"/>
        <w:bottom w:val="none" w:sz="0" w:space="0" w:color="auto"/>
        <w:right w:val="none" w:sz="0" w:space="0" w:color="auto"/>
      </w:divBdr>
    </w:div>
    <w:div w:id="268975372">
      <w:bodyDiv w:val="1"/>
      <w:marLeft w:val="0"/>
      <w:marRight w:val="0"/>
      <w:marTop w:val="0"/>
      <w:marBottom w:val="0"/>
      <w:divBdr>
        <w:top w:val="none" w:sz="0" w:space="0" w:color="auto"/>
        <w:left w:val="none" w:sz="0" w:space="0" w:color="auto"/>
        <w:bottom w:val="none" w:sz="0" w:space="0" w:color="auto"/>
        <w:right w:val="none" w:sz="0" w:space="0" w:color="auto"/>
      </w:divBdr>
    </w:div>
    <w:div w:id="268978040">
      <w:bodyDiv w:val="1"/>
      <w:marLeft w:val="0"/>
      <w:marRight w:val="0"/>
      <w:marTop w:val="0"/>
      <w:marBottom w:val="0"/>
      <w:divBdr>
        <w:top w:val="none" w:sz="0" w:space="0" w:color="auto"/>
        <w:left w:val="none" w:sz="0" w:space="0" w:color="auto"/>
        <w:bottom w:val="none" w:sz="0" w:space="0" w:color="auto"/>
        <w:right w:val="none" w:sz="0" w:space="0" w:color="auto"/>
      </w:divBdr>
    </w:div>
    <w:div w:id="333799542">
      <w:bodyDiv w:val="1"/>
      <w:marLeft w:val="0"/>
      <w:marRight w:val="0"/>
      <w:marTop w:val="0"/>
      <w:marBottom w:val="0"/>
      <w:divBdr>
        <w:top w:val="none" w:sz="0" w:space="0" w:color="auto"/>
        <w:left w:val="none" w:sz="0" w:space="0" w:color="auto"/>
        <w:bottom w:val="none" w:sz="0" w:space="0" w:color="auto"/>
        <w:right w:val="none" w:sz="0" w:space="0" w:color="auto"/>
      </w:divBdr>
    </w:div>
    <w:div w:id="368072203">
      <w:bodyDiv w:val="1"/>
      <w:marLeft w:val="0"/>
      <w:marRight w:val="0"/>
      <w:marTop w:val="0"/>
      <w:marBottom w:val="0"/>
      <w:divBdr>
        <w:top w:val="none" w:sz="0" w:space="0" w:color="auto"/>
        <w:left w:val="none" w:sz="0" w:space="0" w:color="auto"/>
        <w:bottom w:val="none" w:sz="0" w:space="0" w:color="auto"/>
        <w:right w:val="none" w:sz="0" w:space="0" w:color="auto"/>
      </w:divBdr>
    </w:div>
    <w:div w:id="369838722">
      <w:bodyDiv w:val="1"/>
      <w:marLeft w:val="0"/>
      <w:marRight w:val="0"/>
      <w:marTop w:val="0"/>
      <w:marBottom w:val="0"/>
      <w:divBdr>
        <w:top w:val="none" w:sz="0" w:space="0" w:color="auto"/>
        <w:left w:val="none" w:sz="0" w:space="0" w:color="auto"/>
        <w:bottom w:val="none" w:sz="0" w:space="0" w:color="auto"/>
        <w:right w:val="none" w:sz="0" w:space="0" w:color="auto"/>
      </w:divBdr>
    </w:div>
    <w:div w:id="379980512">
      <w:bodyDiv w:val="1"/>
      <w:marLeft w:val="0"/>
      <w:marRight w:val="0"/>
      <w:marTop w:val="0"/>
      <w:marBottom w:val="0"/>
      <w:divBdr>
        <w:top w:val="none" w:sz="0" w:space="0" w:color="auto"/>
        <w:left w:val="none" w:sz="0" w:space="0" w:color="auto"/>
        <w:bottom w:val="none" w:sz="0" w:space="0" w:color="auto"/>
        <w:right w:val="none" w:sz="0" w:space="0" w:color="auto"/>
      </w:divBdr>
    </w:div>
    <w:div w:id="406611450">
      <w:bodyDiv w:val="1"/>
      <w:marLeft w:val="0"/>
      <w:marRight w:val="0"/>
      <w:marTop w:val="0"/>
      <w:marBottom w:val="0"/>
      <w:divBdr>
        <w:top w:val="none" w:sz="0" w:space="0" w:color="auto"/>
        <w:left w:val="none" w:sz="0" w:space="0" w:color="auto"/>
        <w:bottom w:val="none" w:sz="0" w:space="0" w:color="auto"/>
        <w:right w:val="none" w:sz="0" w:space="0" w:color="auto"/>
      </w:divBdr>
    </w:div>
    <w:div w:id="412970701">
      <w:bodyDiv w:val="1"/>
      <w:marLeft w:val="0"/>
      <w:marRight w:val="0"/>
      <w:marTop w:val="0"/>
      <w:marBottom w:val="0"/>
      <w:divBdr>
        <w:top w:val="none" w:sz="0" w:space="0" w:color="auto"/>
        <w:left w:val="none" w:sz="0" w:space="0" w:color="auto"/>
        <w:bottom w:val="none" w:sz="0" w:space="0" w:color="auto"/>
        <w:right w:val="none" w:sz="0" w:space="0" w:color="auto"/>
      </w:divBdr>
    </w:div>
    <w:div w:id="414476132">
      <w:bodyDiv w:val="1"/>
      <w:marLeft w:val="0"/>
      <w:marRight w:val="0"/>
      <w:marTop w:val="0"/>
      <w:marBottom w:val="0"/>
      <w:divBdr>
        <w:top w:val="none" w:sz="0" w:space="0" w:color="auto"/>
        <w:left w:val="none" w:sz="0" w:space="0" w:color="auto"/>
        <w:bottom w:val="none" w:sz="0" w:space="0" w:color="auto"/>
        <w:right w:val="none" w:sz="0" w:space="0" w:color="auto"/>
      </w:divBdr>
    </w:div>
    <w:div w:id="447236588">
      <w:bodyDiv w:val="1"/>
      <w:marLeft w:val="0"/>
      <w:marRight w:val="0"/>
      <w:marTop w:val="0"/>
      <w:marBottom w:val="0"/>
      <w:divBdr>
        <w:top w:val="none" w:sz="0" w:space="0" w:color="auto"/>
        <w:left w:val="none" w:sz="0" w:space="0" w:color="auto"/>
        <w:bottom w:val="none" w:sz="0" w:space="0" w:color="auto"/>
        <w:right w:val="none" w:sz="0" w:space="0" w:color="auto"/>
      </w:divBdr>
    </w:div>
    <w:div w:id="488444137">
      <w:bodyDiv w:val="1"/>
      <w:marLeft w:val="0"/>
      <w:marRight w:val="0"/>
      <w:marTop w:val="0"/>
      <w:marBottom w:val="0"/>
      <w:divBdr>
        <w:top w:val="none" w:sz="0" w:space="0" w:color="auto"/>
        <w:left w:val="none" w:sz="0" w:space="0" w:color="auto"/>
        <w:bottom w:val="none" w:sz="0" w:space="0" w:color="auto"/>
        <w:right w:val="none" w:sz="0" w:space="0" w:color="auto"/>
      </w:divBdr>
    </w:div>
    <w:div w:id="551160426">
      <w:bodyDiv w:val="1"/>
      <w:marLeft w:val="0"/>
      <w:marRight w:val="0"/>
      <w:marTop w:val="0"/>
      <w:marBottom w:val="0"/>
      <w:divBdr>
        <w:top w:val="none" w:sz="0" w:space="0" w:color="auto"/>
        <w:left w:val="none" w:sz="0" w:space="0" w:color="auto"/>
        <w:bottom w:val="none" w:sz="0" w:space="0" w:color="auto"/>
        <w:right w:val="none" w:sz="0" w:space="0" w:color="auto"/>
      </w:divBdr>
    </w:div>
    <w:div w:id="594829971">
      <w:bodyDiv w:val="1"/>
      <w:marLeft w:val="0"/>
      <w:marRight w:val="0"/>
      <w:marTop w:val="0"/>
      <w:marBottom w:val="0"/>
      <w:divBdr>
        <w:top w:val="none" w:sz="0" w:space="0" w:color="auto"/>
        <w:left w:val="none" w:sz="0" w:space="0" w:color="auto"/>
        <w:bottom w:val="none" w:sz="0" w:space="0" w:color="auto"/>
        <w:right w:val="none" w:sz="0" w:space="0" w:color="auto"/>
      </w:divBdr>
    </w:div>
    <w:div w:id="701856416">
      <w:bodyDiv w:val="1"/>
      <w:marLeft w:val="0"/>
      <w:marRight w:val="0"/>
      <w:marTop w:val="0"/>
      <w:marBottom w:val="0"/>
      <w:divBdr>
        <w:top w:val="none" w:sz="0" w:space="0" w:color="auto"/>
        <w:left w:val="none" w:sz="0" w:space="0" w:color="auto"/>
        <w:bottom w:val="none" w:sz="0" w:space="0" w:color="auto"/>
        <w:right w:val="none" w:sz="0" w:space="0" w:color="auto"/>
      </w:divBdr>
    </w:div>
    <w:div w:id="718361156">
      <w:bodyDiv w:val="1"/>
      <w:marLeft w:val="0"/>
      <w:marRight w:val="0"/>
      <w:marTop w:val="0"/>
      <w:marBottom w:val="0"/>
      <w:divBdr>
        <w:top w:val="none" w:sz="0" w:space="0" w:color="auto"/>
        <w:left w:val="none" w:sz="0" w:space="0" w:color="auto"/>
        <w:bottom w:val="none" w:sz="0" w:space="0" w:color="auto"/>
        <w:right w:val="none" w:sz="0" w:space="0" w:color="auto"/>
      </w:divBdr>
    </w:div>
    <w:div w:id="730036559">
      <w:bodyDiv w:val="1"/>
      <w:marLeft w:val="0"/>
      <w:marRight w:val="0"/>
      <w:marTop w:val="0"/>
      <w:marBottom w:val="0"/>
      <w:divBdr>
        <w:top w:val="none" w:sz="0" w:space="0" w:color="auto"/>
        <w:left w:val="none" w:sz="0" w:space="0" w:color="auto"/>
        <w:bottom w:val="none" w:sz="0" w:space="0" w:color="auto"/>
        <w:right w:val="none" w:sz="0" w:space="0" w:color="auto"/>
      </w:divBdr>
    </w:div>
    <w:div w:id="730545630">
      <w:bodyDiv w:val="1"/>
      <w:marLeft w:val="0"/>
      <w:marRight w:val="0"/>
      <w:marTop w:val="0"/>
      <w:marBottom w:val="0"/>
      <w:divBdr>
        <w:top w:val="none" w:sz="0" w:space="0" w:color="auto"/>
        <w:left w:val="none" w:sz="0" w:space="0" w:color="auto"/>
        <w:bottom w:val="none" w:sz="0" w:space="0" w:color="auto"/>
        <w:right w:val="none" w:sz="0" w:space="0" w:color="auto"/>
      </w:divBdr>
    </w:div>
    <w:div w:id="732973982">
      <w:bodyDiv w:val="1"/>
      <w:marLeft w:val="0"/>
      <w:marRight w:val="0"/>
      <w:marTop w:val="0"/>
      <w:marBottom w:val="0"/>
      <w:divBdr>
        <w:top w:val="none" w:sz="0" w:space="0" w:color="auto"/>
        <w:left w:val="none" w:sz="0" w:space="0" w:color="auto"/>
        <w:bottom w:val="none" w:sz="0" w:space="0" w:color="auto"/>
        <w:right w:val="none" w:sz="0" w:space="0" w:color="auto"/>
      </w:divBdr>
    </w:div>
    <w:div w:id="745609472">
      <w:bodyDiv w:val="1"/>
      <w:marLeft w:val="0"/>
      <w:marRight w:val="0"/>
      <w:marTop w:val="0"/>
      <w:marBottom w:val="0"/>
      <w:divBdr>
        <w:top w:val="none" w:sz="0" w:space="0" w:color="auto"/>
        <w:left w:val="none" w:sz="0" w:space="0" w:color="auto"/>
        <w:bottom w:val="none" w:sz="0" w:space="0" w:color="auto"/>
        <w:right w:val="none" w:sz="0" w:space="0" w:color="auto"/>
      </w:divBdr>
    </w:div>
    <w:div w:id="752816365">
      <w:bodyDiv w:val="1"/>
      <w:marLeft w:val="0"/>
      <w:marRight w:val="0"/>
      <w:marTop w:val="0"/>
      <w:marBottom w:val="0"/>
      <w:divBdr>
        <w:top w:val="none" w:sz="0" w:space="0" w:color="auto"/>
        <w:left w:val="none" w:sz="0" w:space="0" w:color="auto"/>
        <w:bottom w:val="none" w:sz="0" w:space="0" w:color="auto"/>
        <w:right w:val="none" w:sz="0" w:space="0" w:color="auto"/>
      </w:divBdr>
    </w:div>
    <w:div w:id="769592443">
      <w:bodyDiv w:val="1"/>
      <w:marLeft w:val="0"/>
      <w:marRight w:val="0"/>
      <w:marTop w:val="0"/>
      <w:marBottom w:val="0"/>
      <w:divBdr>
        <w:top w:val="none" w:sz="0" w:space="0" w:color="auto"/>
        <w:left w:val="none" w:sz="0" w:space="0" w:color="auto"/>
        <w:bottom w:val="none" w:sz="0" w:space="0" w:color="auto"/>
        <w:right w:val="none" w:sz="0" w:space="0" w:color="auto"/>
      </w:divBdr>
    </w:div>
    <w:div w:id="782923063">
      <w:bodyDiv w:val="1"/>
      <w:marLeft w:val="0"/>
      <w:marRight w:val="0"/>
      <w:marTop w:val="0"/>
      <w:marBottom w:val="0"/>
      <w:divBdr>
        <w:top w:val="none" w:sz="0" w:space="0" w:color="auto"/>
        <w:left w:val="none" w:sz="0" w:space="0" w:color="auto"/>
        <w:bottom w:val="none" w:sz="0" w:space="0" w:color="auto"/>
        <w:right w:val="none" w:sz="0" w:space="0" w:color="auto"/>
      </w:divBdr>
    </w:div>
    <w:div w:id="838227306">
      <w:bodyDiv w:val="1"/>
      <w:marLeft w:val="0"/>
      <w:marRight w:val="0"/>
      <w:marTop w:val="0"/>
      <w:marBottom w:val="0"/>
      <w:divBdr>
        <w:top w:val="none" w:sz="0" w:space="0" w:color="auto"/>
        <w:left w:val="none" w:sz="0" w:space="0" w:color="auto"/>
        <w:bottom w:val="none" w:sz="0" w:space="0" w:color="auto"/>
        <w:right w:val="none" w:sz="0" w:space="0" w:color="auto"/>
      </w:divBdr>
    </w:div>
    <w:div w:id="853493072">
      <w:bodyDiv w:val="1"/>
      <w:marLeft w:val="0"/>
      <w:marRight w:val="0"/>
      <w:marTop w:val="0"/>
      <w:marBottom w:val="0"/>
      <w:divBdr>
        <w:top w:val="none" w:sz="0" w:space="0" w:color="auto"/>
        <w:left w:val="none" w:sz="0" w:space="0" w:color="auto"/>
        <w:bottom w:val="none" w:sz="0" w:space="0" w:color="auto"/>
        <w:right w:val="none" w:sz="0" w:space="0" w:color="auto"/>
      </w:divBdr>
    </w:div>
    <w:div w:id="889609552">
      <w:bodyDiv w:val="1"/>
      <w:marLeft w:val="0"/>
      <w:marRight w:val="0"/>
      <w:marTop w:val="0"/>
      <w:marBottom w:val="0"/>
      <w:divBdr>
        <w:top w:val="none" w:sz="0" w:space="0" w:color="auto"/>
        <w:left w:val="none" w:sz="0" w:space="0" w:color="auto"/>
        <w:bottom w:val="none" w:sz="0" w:space="0" w:color="auto"/>
        <w:right w:val="none" w:sz="0" w:space="0" w:color="auto"/>
      </w:divBdr>
    </w:div>
    <w:div w:id="921791134">
      <w:bodyDiv w:val="1"/>
      <w:marLeft w:val="0"/>
      <w:marRight w:val="0"/>
      <w:marTop w:val="0"/>
      <w:marBottom w:val="0"/>
      <w:divBdr>
        <w:top w:val="none" w:sz="0" w:space="0" w:color="auto"/>
        <w:left w:val="none" w:sz="0" w:space="0" w:color="auto"/>
        <w:bottom w:val="none" w:sz="0" w:space="0" w:color="auto"/>
        <w:right w:val="none" w:sz="0" w:space="0" w:color="auto"/>
      </w:divBdr>
    </w:div>
    <w:div w:id="1053239473">
      <w:bodyDiv w:val="1"/>
      <w:marLeft w:val="0"/>
      <w:marRight w:val="0"/>
      <w:marTop w:val="0"/>
      <w:marBottom w:val="0"/>
      <w:divBdr>
        <w:top w:val="none" w:sz="0" w:space="0" w:color="auto"/>
        <w:left w:val="none" w:sz="0" w:space="0" w:color="auto"/>
        <w:bottom w:val="none" w:sz="0" w:space="0" w:color="auto"/>
        <w:right w:val="none" w:sz="0" w:space="0" w:color="auto"/>
      </w:divBdr>
    </w:div>
    <w:div w:id="1070270054">
      <w:bodyDiv w:val="1"/>
      <w:marLeft w:val="0"/>
      <w:marRight w:val="0"/>
      <w:marTop w:val="0"/>
      <w:marBottom w:val="0"/>
      <w:divBdr>
        <w:top w:val="none" w:sz="0" w:space="0" w:color="auto"/>
        <w:left w:val="none" w:sz="0" w:space="0" w:color="auto"/>
        <w:bottom w:val="none" w:sz="0" w:space="0" w:color="auto"/>
        <w:right w:val="none" w:sz="0" w:space="0" w:color="auto"/>
      </w:divBdr>
    </w:div>
    <w:div w:id="1123040504">
      <w:bodyDiv w:val="1"/>
      <w:marLeft w:val="0"/>
      <w:marRight w:val="0"/>
      <w:marTop w:val="0"/>
      <w:marBottom w:val="0"/>
      <w:divBdr>
        <w:top w:val="none" w:sz="0" w:space="0" w:color="auto"/>
        <w:left w:val="none" w:sz="0" w:space="0" w:color="auto"/>
        <w:bottom w:val="none" w:sz="0" w:space="0" w:color="auto"/>
        <w:right w:val="none" w:sz="0" w:space="0" w:color="auto"/>
      </w:divBdr>
    </w:div>
    <w:div w:id="1147208664">
      <w:bodyDiv w:val="1"/>
      <w:marLeft w:val="0"/>
      <w:marRight w:val="0"/>
      <w:marTop w:val="0"/>
      <w:marBottom w:val="0"/>
      <w:divBdr>
        <w:top w:val="none" w:sz="0" w:space="0" w:color="auto"/>
        <w:left w:val="none" w:sz="0" w:space="0" w:color="auto"/>
        <w:bottom w:val="none" w:sz="0" w:space="0" w:color="auto"/>
        <w:right w:val="none" w:sz="0" w:space="0" w:color="auto"/>
      </w:divBdr>
    </w:div>
    <w:div w:id="1154761195">
      <w:bodyDiv w:val="1"/>
      <w:marLeft w:val="0"/>
      <w:marRight w:val="0"/>
      <w:marTop w:val="0"/>
      <w:marBottom w:val="0"/>
      <w:divBdr>
        <w:top w:val="none" w:sz="0" w:space="0" w:color="auto"/>
        <w:left w:val="none" w:sz="0" w:space="0" w:color="auto"/>
        <w:bottom w:val="none" w:sz="0" w:space="0" w:color="auto"/>
        <w:right w:val="none" w:sz="0" w:space="0" w:color="auto"/>
      </w:divBdr>
    </w:div>
    <w:div w:id="1156996424">
      <w:bodyDiv w:val="1"/>
      <w:marLeft w:val="0"/>
      <w:marRight w:val="0"/>
      <w:marTop w:val="0"/>
      <w:marBottom w:val="0"/>
      <w:divBdr>
        <w:top w:val="none" w:sz="0" w:space="0" w:color="auto"/>
        <w:left w:val="none" w:sz="0" w:space="0" w:color="auto"/>
        <w:bottom w:val="none" w:sz="0" w:space="0" w:color="auto"/>
        <w:right w:val="none" w:sz="0" w:space="0" w:color="auto"/>
      </w:divBdr>
    </w:div>
    <w:div w:id="1228032193">
      <w:bodyDiv w:val="1"/>
      <w:marLeft w:val="0"/>
      <w:marRight w:val="0"/>
      <w:marTop w:val="0"/>
      <w:marBottom w:val="0"/>
      <w:divBdr>
        <w:top w:val="none" w:sz="0" w:space="0" w:color="auto"/>
        <w:left w:val="none" w:sz="0" w:space="0" w:color="auto"/>
        <w:bottom w:val="none" w:sz="0" w:space="0" w:color="auto"/>
        <w:right w:val="none" w:sz="0" w:space="0" w:color="auto"/>
      </w:divBdr>
    </w:div>
    <w:div w:id="1251084745">
      <w:bodyDiv w:val="1"/>
      <w:marLeft w:val="0"/>
      <w:marRight w:val="0"/>
      <w:marTop w:val="0"/>
      <w:marBottom w:val="0"/>
      <w:divBdr>
        <w:top w:val="none" w:sz="0" w:space="0" w:color="auto"/>
        <w:left w:val="none" w:sz="0" w:space="0" w:color="auto"/>
        <w:bottom w:val="none" w:sz="0" w:space="0" w:color="auto"/>
        <w:right w:val="none" w:sz="0" w:space="0" w:color="auto"/>
      </w:divBdr>
    </w:div>
    <w:div w:id="1302075040">
      <w:bodyDiv w:val="1"/>
      <w:marLeft w:val="0"/>
      <w:marRight w:val="0"/>
      <w:marTop w:val="0"/>
      <w:marBottom w:val="0"/>
      <w:divBdr>
        <w:top w:val="none" w:sz="0" w:space="0" w:color="auto"/>
        <w:left w:val="none" w:sz="0" w:space="0" w:color="auto"/>
        <w:bottom w:val="none" w:sz="0" w:space="0" w:color="auto"/>
        <w:right w:val="none" w:sz="0" w:space="0" w:color="auto"/>
      </w:divBdr>
    </w:div>
    <w:div w:id="1345590266">
      <w:bodyDiv w:val="1"/>
      <w:marLeft w:val="0"/>
      <w:marRight w:val="0"/>
      <w:marTop w:val="0"/>
      <w:marBottom w:val="0"/>
      <w:divBdr>
        <w:top w:val="none" w:sz="0" w:space="0" w:color="auto"/>
        <w:left w:val="none" w:sz="0" w:space="0" w:color="auto"/>
        <w:bottom w:val="none" w:sz="0" w:space="0" w:color="auto"/>
        <w:right w:val="none" w:sz="0" w:space="0" w:color="auto"/>
      </w:divBdr>
    </w:div>
    <w:div w:id="1413966711">
      <w:bodyDiv w:val="1"/>
      <w:marLeft w:val="0"/>
      <w:marRight w:val="0"/>
      <w:marTop w:val="0"/>
      <w:marBottom w:val="0"/>
      <w:divBdr>
        <w:top w:val="none" w:sz="0" w:space="0" w:color="auto"/>
        <w:left w:val="none" w:sz="0" w:space="0" w:color="auto"/>
        <w:bottom w:val="none" w:sz="0" w:space="0" w:color="auto"/>
        <w:right w:val="none" w:sz="0" w:space="0" w:color="auto"/>
      </w:divBdr>
    </w:div>
    <w:div w:id="1419791035">
      <w:bodyDiv w:val="1"/>
      <w:marLeft w:val="0"/>
      <w:marRight w:val="0"/>
      <w:marTop w:val="0"/>
      <w:marBottom w:val="0"/>
      <w:divBdr>
        <w:top w:val="none" w:sz="0" w:space="0" w:color="auto"/>
        <w:left w:val="none" w:sz="0" w:space="0" w:color="auto"/>
        <w:bottom w:val="none" w:sz="0" w:space="0" w:color="auto"/>
        <w:right w:val="none" w:sz="0" w:space="0" w:color="auto"/>
      </w:divBdr>
    </w:div>
    <w:div w:id="1566604765">
      <w:bodyDiv w:val="1"/>
      <w:marLeft w:val="0"/>
      <w:marRight w:val="0"/>
      <w:marTop w:val="0"/>
      <w:marBottom w:val="0"/>
      <w:divBdr>
        <w:top w:val="none" w:sz="0" w:space="0" w:color="auto"/>
        <w:left w:val="none" w:sz="0" w:space="0" w:color="auto"/>
        <w:bottom w:val="none" w:sz="0" w:space="0" w:color="auto"/>
        <w:right w:val="none" w:sz="0" w:space="0" w:color="auto"/>
      </w:divBdr>
    </w:div>
    <w:div w:id="1580558620">
      <w:bodyDiv w:val="1"/>
      <w:marLeft w:val="0"/>
      <w:marRight w:val="0"/>
      <w:marTop w:val="0"/>
      <w:marBottom w:val="0"/>
      <w:divBdr>
        <w:top w:val="none" w:sz="0" w:space="0" w:color="auto"/>
        <w:left w:val="none" w:sz="0" w:space="0" w:color="auto"/>
        <w:bottom w:val="none" w:sz="0" w:space="0" w:color="auto"/>
        <w:right w:val="none" w:sz="0" w:space="0" w:color="auto"/>
      </w:divBdr>
    </w:div>
    <w:div w:id="1627808572">
      <w:bodyDiv w:val="1"/>
      <w:marLeft w:val="0"/>
      <w:marRight w:val="0"/>
      <w:marTop w:val="0"/>
      <w:marBottom w:val="0"/>
      <w:divBdr>
        <w:top w:val="none" w:sz="0" w:space="0" w:color="auto"/>
        <w:left w:val="none" w:sz="0" w:space="0" w:color="auto"/>
        <w:bottom w:val="none" w:sz="0" w:space="0" w:color="auto"/>
        <w:right w:val="none" w:sz="0" w:space="0" w:color="auto"/>
      </w:divBdr>
    </w:div>
    <w:div w:id="1682976008">
      <w:bodyDiv w:val="1"/>
      <w:marLeft w:val="0"/>
      <w:marRight w:val="0"/>
      <w:marTop w:val="0"/>
      <w:marBottom w:val="0"/>
      <w:divBdr>
        <w:top w:val="none" w:sz="0" w:space="0" w:color="auto"/>
        <w:left w:val="none" w:sz="0" w:space="0" w:color="auto"/>
        <w:bottom w:val="none" w:sz="0" w:space="0" w:color="auto"/>
        <w:right w:val="none" w:sz="0" w:space="0" w:color="auto"/>
      </w:divBdr>
    </w:div>
    <w:div w:id="1705326577">
      <w:bodyDiv w:val="1"/>
      <w:marLeft w:val="0"/>
      <w:marRight w:val="0"/>
      <w:marTop w:val="0"/>
      <w:marBottom w:val="0"/>
      <w:divBdr>
        <w:top w:val="none" w:sz="0" w:space="0" w:color="auto"/>
        <w:left w:val="none" w:sz="0" w:space="0" w:color="auto"/>
        <w:bottom w:val="none" w:sz="0" w:space="0" w:color="auto"/>
        <w:right w:val="none" w:sz="0" w:space="0" w:color="auto"/>
      </w:divBdr>
    </w:div>
    <w:div w:id="1707874078">
      <w:bodyDiv w:val="1"/>
      <w:marLeft w:val="0"/>
      <w:marRight w:val="0"/>
      <w:marTop w:val="0"/>
      <w:marBottom w:val="0"/>
      <w:divBdr>
        <w:top w:val="none" w:sz="0" w:space="0" w:color="auto"/>
        <w:left w:val="none" w:sz="0" w:space="0" w:color="auto"/>
        <w:bottom w:val="none" w:sz="0" w:space="0" w:color="auto"/>
        <w:right w:val="none" w:sz="0" w:space="0" w:color="auto"/>
      </w:divBdr>
    </w:div>
    <w:div w:id="1719816150">
      <w:bodyDiv w:val="1"/>
      <w:marLeft w:val="0"/>
      <w:marRight w:val="0"/>
      <w:marTop w:val="0"/>
      <w:marBottom w:val="0"/>
      <w:divBdr>
        <w:top w:val="none" w:sz="0" w:space="0" w:color="auto"/>
        <w:left w:val="none" w:sz="0" w:space="0" w:color="auto"/>
        <w:bottom w:val="none" w:sz="0" w:space="0" w:color="auto"/>
        <w:right w:val="none" w:sz="0" w:space="0" w:color="auto"/>
      </w:divBdr>
    </w:div>
    <w:div w:id="1769109373">
      <w:bodyDiv w:val="1"/>
      <w:marLeft w:val="0"/>
      <w:marRight w:val="0"/>
      <w:marTop w:val="0"/>
      <w:marBottom w:val="0"/>
      <w:divBdr>
        <w:top w:val="none" w:sz="0" w:space="0" w:color="auto"/>
        <w:left w:val="none" w:sz="0" w:space="0" w:color="auto"/>
        <w:bottom w:val="none" w:sz="0" w:space="0" w:color="auto"/>
        <w:right w:val="none" w:sz="0" w:space="0" w:color="auto"/>
      </w:divBdr>
    </w:div>
    <w:div w:id="1777868786">
      <w:bodyDiv w:val="1"/>
      <w:marLeft w:val="0"/>
      <w:marRight w:val="0"/>
      <w:marTop w:val="0"/>
      <w:marBottom w:val="0"/>
      <w:divBdr>
        <w:top w:val="none" w:sz="0" w:space="0" w:color="auto"/>
        <w:left w:val="none" w:sz="0" w:space="0" w:color="auto"/>
        <w:bottom w:val="none" w:sz="0" w:space="0" w:color="auto"/>
        <w:right w:val="none" w:sz="0" w:space="0" w:color="auto"/>
      </w:divBdr>
    </w:div>
    <w:div w:id="1781143108">
      <w:bodyDiv w:val="1"/>
      <w:marLeft w:val="0"/>
      <w:marRight w:val="0"/>
      <w:marTop w:val="0"/>
      <w:marBottom w:val="0"/>
      <w:divBdr>
        <w:top w:val="none" w:sz="0" w:space="0" w:color="auto"/>
        <w:left w:val="none" w:sz="0" w:space="0" w:color="auto"/>
        <w:bottom w:val="none" w:sz="0" w:space="0" w:color="auto"/>
        <w:right w:val="none" w:sz="0" w:space="0" w:color="auto"/>
      </w:divBdr>
    </w:div>
    <w:div w:id="1797797881">
      <w:bodyDiv w:val="1"/>
      <w:marLeft w:val="0"/>
      <w:marRight w:val="0"/>
      <w:marTop w:val="0"/>
      <w:marBottom w:val="0"/>
      <w:divBdr>
        <w:top w:val="none" w:sz="0" w:space="0" w:color="auto"/>
        <w:left w:val="none" w:sz="0" w:space="0" w:color="auto"/>
        <w:bottom w:val="none" w:sz="0" w:space="0" w:color="auto"/>
        <w:right w:val="none" w:sz="0" w:space="0" w:color="auto"/>
      </w:divBdr>
    </w:div>
    <w:div w:id="1804540119">
      <w:bodyDiv w:val="1"/>
      <w:marLeft w:val="0"/>
      <w:marRight w:val="0"/>
      <w:marTop w:val="0"/>
      <w:marBottom w:val="0"/>
      <w:divBdr>
        <w:top w:val="none" w:sz="0" w:space="0" w:color="auto"/>
        <w:left w:val="none" w:sz="0" w:space="0" w:color="auto"/>
        <w:bottom w:val="none" w:sz="0" w:space="0" w:color="auto"/>
        <w:right w:val="none" w:sz="0" w:space="0" w:color="auto"/>
      </w:divBdr>
    </w:div>
    <w:div w:id="1808860013">
      <w:bodyDiv w:val="1"/>
      <w:marLeft w:val="0"/>
      <w:marRight w:val="0"/>
      <w:marTop w:val="0"/>
      <w:marBottom w:val="0"/>
      <w:divBdr>
        <w:top w:val="none" w:sz="0" w:space="0" w:color="auto"/>
        <w:left w:val="none" w:sz="0" w:space="0" w:color="auto"/>
        <w:bottom w:val="none" w:sz="0" w:space="0" w:color="auto"/>
        <w:right w:val="none" w:sz="0" w:space="0" w:color="auto"/>
      </w:divBdr>
    </w:div>
    <w:div w:id="1880582639">
      <w:bodyDiv w:val="1"/>
      <w:marLeft w:val="0"/>
      <w:marRight w:val="0"/>
      <w:marTop w:val="0"/>
      <w:marBottom w:val="0"/>
      <w:divBdr>
        <w:top w:val="none" w:sz="0" w:space="0" w:color="auto"/>
        <w:left w:val="none" w:sz="0" w:space="0" w:color="auto"/>
        <w:bottom w:val="none" w:sz="0" w:space="0" w:color="auto"/>
        <w:right w:val="none" w:sz="0" w:space="0" w:color="auto"/>
      </w:divBdr>
    </w:div>
    <w:div w:id="1889106906">
      <w:bodyDiv w:val="1"/>
      <w:marLeft w:val="0"/>
      <w:marRight w:val="0"/>
      <w:marTop w:val="0"/>
      <w:marBottom w:val="0"/>
      <w:divBdr>
        <w:top w:val="none" w:sz="0" w:space="0" w:color="auto"/>
        <w:left w:val="none" w:sz="0" w:space="0" w:color="auto"/>
        <w:bottom w:val="none" w:sz="0" w:space="0" w:color="auto"/>
        <w:right w:val="none" w:sz="0" w:space="0" w:color="auto"/>
      </w:divBdr>
    </w:div>
    <w:div w:id="1891770587">
      <w:bodyDiv w:val="1"/>
      <w:marLeft w:val="0"/>
      <w:marRight w:val="0"/>
      <w:marTop w:val="0"/>
      <w:marBottom w:val="0"/>
      <w:divBdr>
        <w:top w:val="none" w:sz="0" w:space="0" w:color="auto"/>
        <w:left w:val="none" w:sz="0" w:space="0" w:color="auto"/>
        <w:bottom w:val="none" w:sz="0" w:space="0" w:color="auto"/>
        <w:right w:val="none" w:sz="0" w:space="0" w:color="auto"/>
      </w:divBdr>
    </w:div>
    <w:div w:id="1928225245">
      <w:bodyDiv w:val="1"/>
      <w:marLeft w:val="0"/>
      <w:marRight w:val="0"/>
      <w:marTop w:val="0"/>
      <w:marBottom w:val="0"/>
      <w:divBdr>
        <w:top w:val="none" w:sz="0" w:space="0" w:color="auto"/>
        <w:left w:val="none" w:sz="0" w:space="0" w:color="auto"/>
        <w:bottom w:val="none" w:sz="0" w:space="0" w:color="auto"/>
        <w:right w:val="none" w:sz="0" w:space="0" w:color="auto"/>
      </w:divBdr>
    </w:div>
    <w:div w:id="2043626808">
      <w:bodyDiv w:val="1"/>
      <w:marLeft w:val="0"/>
      <w:marRight w:val="0"/>
      <w:marTop w:val="0"/>
      <w:marBottom w:val="0"/>
      <w:divBdr>
        <w:top w:val="none" w:sz="0" w:space="0" w:color="auto"/>
        <w:left w:val="none" w:sz="0" w:space="0" w:color="auto"/>
        <w:bottom w:val="none" w:sz="0" w:space="0" w:color="auto"/>
        <w:right w:val="none" w:sz="0" w:space="0" w:color="auto"/>
      </w:divBdr>
    </w:div>
    <w:div w:id="2094888281">
      <w:bodyDiv w:val="1"/>
      <w:marLeft w:val="0"/>
      <w:marRight w:val="0"/>
      <w:marTop w:val="0"/>
      <w:marBottom w:val="0"/>
      <w:divBdr>
        <w:top w:val="none" w:sz="0" w:space="0" w:color="auto"/>
        <w:left w:val="none" w:sz="0" w:space="0" w:color="auto"/>
        <w:bottom w:val="none" w:sz="0" w:space="0" w:color="auto"/>
        <w:right w:val="none" w:sz="0" w:space="0" w:color="auto"/>
      </w:divBdr>
    </w:div>
    <w:div w:id="2108424551">
      <w:bodyDiv w:val="1"/>
      <w:marLeft w:val="0"/>
      <w:marRight w:val="0"/>
      <w:marTop w:val="0"/>
      <w:marBottom w:val="0"/>
      <w:divBdr>
        <w:top w:val="none" w:sz="0" w:space="0" w:color="auto"/>
        <w:left w:val="none" w:sz="0" w:space="0" w:color="auto"/>
        <w:bottom w:val="none" w:sz="0" w:space="0" w:color="auto"/>
        <w:right w:val="none" w:sz="0" w:space="0" w:color="auto"/>
      </w:divBdr>
    </w:div>
    <w:div w:id="2121408034">
      <w:bodyDiv w:val="1"/>
      <w:marLeft w:val="0"/>
      <w:marRight w:val="0"/>
      <w:marTop w:val="0"/>
      <w:marBottom w:val="0"/>
      <w:divBdr>
        <w:top w:val="none" w:sz="0" w:space="0" w:color="auto"/>
        <w:left w:val="none" w:sz="0" w:space="0" w:color="auto"/>
        <w:bottom w:val="none" w:sz="0" w:space="0" w:color="auto"/>
        <w:right w:val="none" w:sz="0" w:space="0" w:color="auto"/>
      </w:divBdr>
    </w:div>
    <w:div w:id="2126193723">
      <w:bodyDiv w:val="1"/>
      <w:marLeft w:val="0"/>
      <w:marRight w:val="0"/>
      <w:marTop w:val="0"/>
      <w:marBottom w:val="0"/>
      <w:divBdr>
        <w:top w:val="none" w:sz="0" w:space="0" w:color="auto"/>
        <w:left w:val="none" w:sz="0" w:space="0" w:color="auto"/>
        <w:bottom w:val="none" w:sz="0" w:space="0" w:color="auto"/>
        <w:right w:val="none" w:sz="0" w:space="0" w:color="auto"/>
      </w:divBdr>
    </w:div>
    <w:div w:id="2140025674">
      <w:bodyDiv w:val="1"/>
      <w:marLeft w:val="0"/>
      <w:marRight w:val="0"/>
      <w:marTop w:val="0"/>
      <w:marBottom w:val="0"/>
      <w:divBdr>
        <w:top w:val="none" w:sz="0" w:space="0" w:color="auto"/>
        <w:left w:val="none" w:sz="0" w:space="0" w:color="auto"/>
        <w:bottom w:val="none" w:sz="0" w:space="0" w:color="auto"/>
        <w:right w:val="none" w:sz="0" w:space="0" w:color="auto"/>
      </w:divBdr>
    </w:div>
    <w:div w:id="2147311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Jul10</b:Tag>
    <b:SourceType>Book</b:SourceType>
    <b:Guid>{24908E63-2268-0B4A-AB76-F14620EE4947}</b:Guid>
    <b:Author>
      <b:Author>
        <b:NameList>
          <b:Person>
            <b:Last>Simner</b:Last>
            <b:First>Julia</b:First>
          </b:Person>
        </b:NameList>
      </b:Author>
    </b:Author>
    <b:Title>Defining synaesthesia </b:Title>
    <b:Publisher>The British Psychological Society</b:Publisher>
    <b:Year>2010</b:Year>
    <b:RefOrder>9</b:RefOrder>
  </b:Source>
  <b:Source>
    <b:Tag>Ali17</b:Tag>
    <b:SourceType>InternetSite</b:SourceType>
    <b:Guid>{0247629B-003B-9D4F-8D46-8D1D8C88C92F}</b:Guid>
    <b:Title>What is Synesthesia?</b:Title>
    <b:Year>2017</b:Year>
    <b:Author>
      <b:Author>
        <b:NameList>
          <b:Person>
            <b:Last>Bradford</b:Last>
            <b:First>Alina</b:First>
          </b:Person>
        </b:NameList>
      </b:Author>
    </b:Author>
    <b:InternetSiteTitle>Livescience</b:InternetSiteTitle>
    <b:URL>https://www.livescience.com/60707-what-is-synesthesia.html</b:URL>
    <b:Month>October</b:Month>
    <b:Day>18</b:Day>
    <b:RefOrder>1</b:RefOrder>
  </b:Source>
  <b:Source>
    <b:Tag>Wil92</b:Tag>
    <b:SourceType>InternetSite</b:SourceType>
    <b:Guid>{A3964A67-FBE9-1345-AAA5-7F97739816DF}</b:Guid>
    <b:Author>
      <b:Author>
        <b:NameList>
          <b:Person>
            <b:Last>Krohn</b:Last>
            <b:First>William</b:First>
            <b:Middle>O.</b:Middle>
          </b:Person>
        </b:NameList>
      </b:Author>
    </b:Author>
    <b:InternetSiteTitle>jstor.org</b:InternetSiteTitle>
    <b:URL>https://www.jstor.org/stable/1410812?seq=2#metadata_info_tab_contents</b:URL>
    <b:Year>1892</b:Year>
    <b:Month>October</b:Month>
    <b:Day>1</b:Day>
    <b:RefOrder>2</b:RefOrder>
  </b:Source>
  <b:Source>
    <b:Tag>Was10</b:Tag>
    <b:SourceType>Book</b:SourceType>
    <b:Guid>{F6309124-B462-1C46-A1BB-C237F99F9402}</b:Guid>
    <b:Author>
      <b:Author>
        <b:NameList>
          <b:Person>
            <b:Last>Kandinsky</b:Last>
            <b:First>Wasilly</b:First>
          </b:Person>
        </b:NameList>
      </b:Author>
    </b:Author>
    <b:Title>Concerning the Spiritual in Art</b:Title>
    <b:Year>1910</b:Year>
    <b:RefOrder>3</b:RefOrder>
  </b:Source>
  <b:Source>
    <b:Tag>War14</b:Tag>
    <b:SourceType>InternetSite</b:SourceType>
    <b:Guid>{E611BE7E-DCA9-8142-A76B-5AEED2DF0551}</b:Guid>
    <b:Author>
      <b:Author>
        <b:NameList>
          <b:Person>
            <b:Last>Ward</b:Last>
            <b:First>Ossian</b:First>
          </b:Person>
        </b:NameList>
      </b:Author>
    </b:Author>
    <b:Title>How Wassily Kandinsky's synaethesia changed art</b:Title>
    <b:Year>2014</b:Year>
    <b:InternetSiteTitle>The Telegraph</b:InternetSiteTitle>
    <b:URL>https://www.telegraph.co.uk/art/artists/wassily-kandinsky-who-was-he/</b:URL>
    <b:Month>December</b:Month>
    <b:Day>16</b:Day>
    <b:RefOrder>4</b:RefOrder>
  </b:Source>
  <b:Source>
    <b:Tag>Ric95</b:Tag>
    <b:SourceType>Report</b:SourceType>
    <b:Guid>{2FDAD2F2-4A5D-7643-90C5-96B353D5B1C0}</b:Guid>
    <b:Title>Synesthesia: Phenomenology And Neuropsychology A Review of Current Knowledge</b:Title>
    <b:Year>1995</b:Year>
    <b:Author>
      <b:Author>
        <b:NameList>
          <b:Person>
            <b:Last>Cytowic</b:Last>
            <b:First>Richard</b:First>
            <b:Middle>E.</b:Middle>
          </b:Person>
        </b:NameList>
      </b:Author>
    </b:Author>
    <b:Publisher>PSYCHE</b:Publisher>
    <b:RefOrder>5</b:RefOrder>
  </b:Source>
  <b:Source>
    <b:Tag>Cré97</b:Tag>
    <b:SourceType>Report</b:SourceType>
    <b:Guid>{CFA73779-65D4-DE47-8DF2-09C0627D78D1}</b:Guid>
    <b:Author>
      <b:Author>
        <b:NameList>
          <b:Person>
            <b:Last>Campen</b:Last>
            <b:First>Crétien</b:First>
            <b:Middle>van</b:Middle>
          </b:Person>
        </b:NameList>
      </b:Author>
    </b:Author>
    <b:Title>Synesthesia and Artistic Experimentation</b:Title>
    <b:Publisher>PSYCHE</b:Publisher>
    <b:Year>1997</b:Year>
    <b:RefOrder>6</b:RefOrder>
  </b:Source>
  <b:Source>
    <b:Tag>Jor15</b:Tag>
    <b:SourceType>InternetSite</b:SourceType>
    <b:Guid>{43B685CE-DEC5-FB46-8101-9282E7C6D180}</b:Guid>
    <b:Title>Meet The Famous Musicians With Synaesthesia, A Condition That Means You Hear Colours</b:Title>
    <b:Year>2015</b:Year>
    <b:Author>
      <b:Author>
        <b:NameList>
          <b:Person>
            <b:Last>Bassett</b:Last>
            <b:First>Jordan</b:First>
          </b:Person>
        </b:NameList>
      </b:Author>
    </b:Author>
    <b:URL>https://www.nme.com/blogs/nme-blogs/meet-the-famous-musicians-with-synaesthesia-a-condition-that-means-you-hear-colours-14511</b:URL>
    <b:YearAccessed>2019</b:YearAccessed>
    <b:MonthAccessed>July</b:MonthAccessed>
    <b:DayAccessed>17</b:DayAccessed>
    <b:RefOrder>7</b:RefOrder>
  </b:Source>
  <b:Source>
    <b:Tag>Jus02</b:Tag>
    <b:SourceType>Report</b:SourceType>
    <b:Guid>{3EA8B4F6-3755-E640-990E-ECE6A1435AB3}</b:Guid>
    <b:Title>Some Theories of Emotion in Music and Their Implications for Research in Music Psychology</b:Title>
    <b:Year>2002</b:Year>
    <b:Author>
      <b:Author>
        <b:NameList>
          <b:Person>
            <b:Last>London</b:Last>
            <b:First>Justin</b:First>
          </b:Person>
        </b:NameList>
      </b:Author>
    </b:Author>
    <b:Publisher>Justin London</b:Publisher>
    <b:RefOrder>8</b:RefOrder>
  </b:Source>
</b:Sources>
</file>

<file path=customXml/itemProps1.xml><?xml version="1.0" encoding="utf-8"?>
<ds:datastoreItem xmlns:ds="http://schemas.openxmlformats.org/officeDocument/2006/customXml" ds:itemID="{B170B1E2-5629-2D42-B2EF-DCDCDBD1B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11</Pages>
  <Words>1790</Words>
  <Characters>10206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Gittins (1700700)</dc:creator>
  <cp:keywords/>
  <dc:description/>
  <cp:lastModifiedBy>Jordan Gittins (1700700)</cp:lastModifiedBy>
  <cp:revision>17</cp:revision>
  <dcterms:created xsi:type="dcterms:W3CDTF">2019-05-05T19:43:00Z</dcterms:created>
  <dcterms:modified xsi:type="dcterms:W3CDTF">2019-07-19T10:59:00Z</dcterms:modified>
</cp:coreProperties>
</file>