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2F8C" w:rsidRDefault="00B02F8C" w:rsidP="00B02F8C">
      <w:pPr>
        <w:rPr>
          <w:b/>
          <w:sz w:val="28"/>
          <w:szCs w:val="28"/>
        </w:rPr>
      </w:pPr>
      <w:r w:rsidRPr="00305FCA">
        <w:rPr>
          <w:rFonts w:hint="eastAsia"/>
          <w:b/>
          <w:sz w:val="28"/>
          <w:szCs w:val="28"/>
        </w:rPr>
        <w:t xml:space="preserve">Presentation </w:t>
      </w:r>
      <w:r>
        <w:rPr>
          <w:rFonts w:hint="eastAsia"/>
          <w:b/>
          <w:sz w:val="28"/>
          <w:szCs w:val="28"/>
        </w:rPr>
        <w:t>on</w:t>
      </w:r>
    </w:p>
    <w:p w:rsidR="00B02F8C" w:rsidRDefault="00B02F8C" w:rsidP="00B02F8C">
      <w:pPr>
        <w:rPr>
          <w:b/>
          <w:sz w:val="28"/>
          <w:szCs w:val="28"/>
        </w:rPr>
      </w:pPr>
      <w:r w:rsidRPr="00305FCA">
        <w:rPr>
          <w:rFonts w:hint="eastAsia"/>
          <w:b/>
          <w:sz w:val="28"/>
          <w:szCs w:val="28"/>
        </w:rPr>
        <w:t>Zadie Smith</w:t>
      </w:r>
      <w:r>
        <w:rPr>
          <w:rFonts w:hint="eastAsia"/>
          <w:b/>
          <w:sz w:val="28"/>
          <w:szCs w:val="28"/>
        </w:rPr>
        <w:t xml:space="preserve"> and her Debut Novel:</w:t>
      </w:r>
      <w:r w:rsidRPr="00305FCA">
        <w:rPr>
          <w:rFonts w:hint="eastAsia"/>
          <w:b/>
          <w:sz w:val="28"/>
          <w:szCs w:val="28"/>
        </w:rPr>
        <w:t xml:space="preserve"> </w:t>
      </w:r>
      <w:r w:rsidRPr="002038BC">
        <w:rPr>
          <w:rFonts w:hint="eastAsia"/>
          <w:b/>
          <w:i/>
          <w:sz w:val="28"/>
          <w:szCs w:val="28"/>
        </w:rPr>
        <w:t>White Teeth</w:t>
      </w:r>
      <w:r>
        <w:rPr>
          <w:rFonts w:hint="eastAsia"/>
          <w:b/>
          <w:sz w:val="28"/>
          <w:szCs w:val="28"/>
        </w:rPr>
        <w:t xml:space="preserve"> </w:t>
      </w:r>
    </w:p>
    <w:p w:rsidR="00B02F8C" w:rsidRPr="00305FCA" w:rsidRDefault="00B02F8C" w:rsidP="00B02F8C">
      <w:pPr>
        <w:rPr>
          <w:b/>
          <w:sz w:val="28"/>
          <w:szCs w:val="28"/>
        </w:rPr>
      </w:pPr>
      <w:r>
        <w:rPr>
          <w:rFonts w:hint="eastAsia"/>
          <w:b/>
          <w:sz w:val="28"/>
          <w:szCs w:val="28"/>
        </w:rPr>
        <w:t xml:space="preserve">(Mao </w:t>
      </w:r>
      <w:proofErr w:type="spellStart"/>
      <w:r>
        <w:rPr>
          <w:rFonts w:hint="eastAsia"/>
          <w:b/>
          <w:sz w:val="28"/>
          <w:szCs w:val="28"/>
        </w:rPr>
        <w:t>Kuangyi</w:t>
      </w:r>
      <w:proofErr w:type="spellEnd"/>
      <w:r>
        <w:rPr>
          <w:rFonts w:hint="eastAsia"/>
          <w:b/>
          <w:sz w:val="28"/>
          <w:szCs w:val="28"/>
        </w:rPr>
        <w:t xml:space="preserve"> 1904876)</w:t>
      </w:r>
    </w:p>
    <w:p w:rsidR="00B02F8C" w:rsidRDefault="00B02F8C" w:rsidP="00B02F8C"/>
    <w:p w:rsidR="00B02F8C" w:rsidRPr="00B02F8C" w:rsidRDefault="00B02F8C" w:rsidP="00B02F8C">
      <w:pPr>
        <w:spacing w:line="360" w:lineRule="auto"/>
        <w:rPr>
          <w:b/>
          <w:sz w:val="24"/>
          <w:szCs w:val="24"/>
        </w:rPr>
      </w:pPr>
      <w:r w:rsidRPr="00B02F8C">
        <w:rPr>
          <w:rFonts w:hint="eastAsia"/>
          <w:b/>
          <w:sz w:val="24"/>
          <w:szCs w:val="24"/>
        </w:rPr>
        <w:t>The Author:</w:t>
      </w:r>
    </w:p>
    <w:p w:rsidR="00B02F8C" w:rsidRPr="00B02F8C" w:rsidRDefault="00B02F8C" w:rsidP="00B02F8C">
      <w:pPr>
        <w:spacing w:line="360" w:lineRule="auto"/>
        <w:rPr>
          <w:sz w:val="24"/>
          <w:szCs w:val="24"/>
        </w:rPr>
      </w:pPr>
      <w:r w:rsidRPr="00B02F8C">
        <w:rPr>
          <w:sz w:val="24"/>
          <w:szCs w:val="24"/>
        </w:rPr>
        <w:t xml:space="preserve">Zadie Smith is a gifted Jamaican British novelist, essayist, and short story writer. In 2000, she published her debut novel </w:t>
      </w:r>
      <w:r w:rsidRPr="00B02F8C">
        <w:rPr>
          <w:i/>
          <w:sz w:val="24"/>
          <w:szCs w:val="24"/>
        </w:rPr>
        <w:t>White Teeth</w:t>
      </w:r>
      <w:r w:rsidRPr="00B02F8C">
        <w:rPr>
          <w:sz w:val="24"/>
          <w:szCs w:val="24"/>
        </w:rPr>
        <w:t xml:space="preserve"> which rapidly created a sensation in the British literature circle. She is the daughter of a working class with a white British father and a Jamaican mother. She was born on October 25, 1975 in the Willesden district of northwest London which is a multi-ethnic mixed district. The family background and living environment provide profound influence on her literature creation.</w:t>
      </w:r>
      <w:r w:rsidRPr="00B02F8C">
        <w:rPr>
          <w:rFonts w:hint="eastAsia"/>
          <w:sz w:val="24"/>
          <w:szCs w:val="24"/>
        </w:rPr>
        <w:t xml:space="preserve"> Zadie Smith was still a third-year university student when she received an advance of </w:t>
      </w:r>
      <w:r w:rsidRPr="00B02F8C">
        <w:rPr>
          <w:rFonts w:hint="eastAsia"/>
          <w:sz w:val="24"/>
          <w:szCs w:val="24"/>
        </w:rPr>
        <w:t>￡</w:t>
      </w:r>
      <w:r w:rsidRPr="00B02F8C">
        <w:rPr>
          <w:rFonts w:hint="eastAsia"/>
          <w:sz w:val="24"/>
          <w:szCs w:val="24"/>
        </w:rPr>
        <w:t xml:space="preserve">250,000 from the publisher before the publication of her first novel. In 2000, at the age of 24, she published her first novel </w:t>
      </w:r>
      <w:r w:rsidRPr="00B02F8C">
        <w:rPr>
          <w:rFonts w:hint="eastAsia"/>
          <w:i/>
          <w:sz w:val="24"/>
          <w:szCs w:val="24"/>
        </w:rPr>
        <w:t>White Teeth</w:t>
      </w:r>
      <w:r w:rsidRPr="00B02F8C">
        <w:rPr>
          <w:rFonts w:hint="eastAsia"/>
          <w:sz w:val="24"/>
          <w:szCs w:val="24"/>
        </w:rPr>
        <w:t xml:space="preserve"> in high claim, making her gai</w:t>
      </w:r>
      <w:r w:rsidRPr="00B02F8C">
        <w:rPr>
          <w:sz w:val="24"/>
          <w:szCs w:val="24"/>
        </w:rPr>
        <w:t xml:space="preserve">n a place in British literary heritage and </w:t>
      </w:r>
      <w:proofErr w:type="gramStart"/>
      <w:r w:rsidRPr="00B02F8C">
        <w:rPr>
          <w:sz w:val="24"/>
          <w:szCs w:val="24"/>
        </w:rPr>
        <w:t>win</w:t>
      </w:r>
      <w:proofErr w:type="gramEnd"/>
      <w:r w:rsidRPr="00B02F8C">
        <w:rPr>
          <w:sz w:val="24"/>
          <w:szCs w:val="24"/>
        </w:rPr>
        <w:t xml:space="preserve"> a host of literary awards: The Guardian First Novel Award, and the Commonwealth Writers First Book Prize of Overall Winner, and the Betty Trask Award. Later on, she published more novels as </w:t>
      </w:r>
      <w:r w:rsidRPr="00B02F8C">
        <w:rPr>
          <w:i/>
          <w:sz w:val="24"/>
          <w:szCs w:val="24"/>
        </w:rPr>
        <w:t xml:space="preserve">The Autograph Man, On Beauty, </w:t>
      </w:r>
      <w:proofErr w:type="gramStart"/>
      <w:r w:rsidRPr="00B02F8C">
        <w:rPr>
          <w:i/>
          <w:sz w:val="24"/>
          <w:szCs w:val="24"/>
        </w:rPr>
        <w:t>N</w:t>
      </w:r>
      <w:proofErr w:type="gramEnd"/>
      <w:r w:rsidRPr="00B02F8C">
        <w:rPr>
          <w:i/>
          <w:sz w:val="24"/>
          <w:szCs w:val="24"/>
        </w:rPr>
        <w:t>. W.</w:t>
      </w:r>
      <w:r w:rsidRPr="00B02F8C">
        <w:rPr>
          <w:sz w:val="24"/>
          <w:szCs w:val="24"/>
        </w:rPr>
        <w:t xml:space="preserve"> She wrote essays, short stories and edited a collection of short stories, too. All in all, her novels are taken as the voice of the contemporary multicultural Britain, with witty and humorous writing style, complicated plots, a long history span and multi-perspectives descriptions of immigrants’ lives. Carly Philips commented her novels are acclaiming of the era of post-colonialism, and praised her as ‘the first British literary celebrity the twenty-first century’</w:t>
      </w:r>
      <w:r w:rsidRPr="00B04584">
        <w:rPr>
          <w:sz w:val="24"/>
          <w:szCs w:val="24"/>
        </w:rPr>
        <w:t xml:space="preserve"> (Childs, 2005:201)</w:t>
      </w:r>
    </w:p>
    <w:p w:rsidR="00B02F8C" w:rsidRPr="00B02F8C" w:rsidRDefault="00B02F8C" w:rsidP="00B02F8C">
      <w:pPr>
        <w:spacing w:line="360" w:lineRule="auto"/>
        <w:rPr>
          <w:sz w:val="24"/>
          <w:szCs w:val="24"/>
        </w:rPr>
      </w:pPr>
    </w:p>
    <w:p w:rsidR="00B02F8C" w:rsidRPr="00B04584" w:rsidRDefault="00B02F8C" w:rsidP="00B02F8C">
      <w:pPr>
        <w:spacing w:line="360" w:lineRule="auto"/>
        <w:rPr>
          <w:b/>
          <w:sz w:val="24"/>
          <w:szCs w:val="24"/>
        </w:rPr>
      </w:pPr>
      <w:r w:rsidRPr="002038BC">
        <w:rPr>
          <w:rFonts w:hint="eastAsia"/>
          <w:b/>
          <w:i/>
          <w:sz w:val="24"/>
          <w:szCs w:val="24"/>
        </w:rPr>
        <w:t>White Teeth</w:t>
      </w:r>
      <w:r w:rsidRPr="00B04584">
        <w:rPr>
          <w:rFonts w:hint="eastAsia"/>
          <w:b/>
          <w:sz w:val="24"/>
          <w:szCs w:val="24"/>
        </w:rPr>
        <w:t>:</w:t>
      </w:r>
    </w:p>
    <w:p w:rsidR="00B02F8C" w:rsidRPr="00B04584" w:rsidRDefault="00B02F8C" w:rsidP="00B02F8C">
      <w:pPr>
        <w:spacing w:line="360" w:lineRule="auto"/>
        <w:rPr>
          <w:sz w:val="24"/>
          <w:szCs w:val="24"/>
        </w:rPr>
      </w:pPr>
      <w:r w:rsidRPr="00B04584">
        <w:rPr>
          <w:rFonts w:hint="eastAsia"/>
          <w:sz w:val="24"/>
          <w:szCs w:val="24"/>
        </w:rPr>
        <w:t>As Smith</w:t>
      </w:r>
      <w:r w:rsidRPr="00B04584">
        <w:rPr>
          <w:sz w:val="24"/>
          <w:szCs w:val="24"/>
        </w:rPr>
        <w:t>’</w:t>
      </w:r>
      <w:r w:rsidRPr="00B04584">
        <w:rPr>
          <w:rFonts w:hint="eastAsia"/>
          <w:sz w:val="24"/>
          <w:szCs w:val="24"/>
        </w:rPr>
        <w:t xml:space="preserve">s debut novel, </w:t>
      </w:r>
      <w:r w:rsidRPr="00B04584">
        <w:rPr>
          <w:rFonts w:hint="eastAsia"/>
          <w:i/>
          <w:sz w:val="24"/>
          <w:szCs w:val="24"/>
        </w:rPr>
        <w:t>White Teeth</w:t>
      </w:r>
      <w:r w:rsidRPr="00B04584">
        <w:rPr>
          <w:rFonts w:hint="eastAsia"/>
          <w:sz w:val="24"/>
          <w:szCs w:val="24"/>
        </w:rPr>
        <w:t xml:space="preserve"> instantly becomes a best-seller since its publication. It has</w:t>
      </w:r>
      <w:bookmarkStart w:id="0" w:name="_GoBack"/>
      <w:bookmarkEnd w:id="0"/>
      <w:r w:rsidRPr="00B04584">
        <w:rPr>
          <w:rFonts w:hint="eastAsia"/>
          <w:sz w:val="24"/>
          <w:szCs w:val="24"/>
        </w:rPr>
        <w:t xml:space="preserve"> been translated into more than 20 languages, and included in Time</w:t>
      </w:r>
      <w:r w:rsidRPr="00B04584">
        <w:rPr>
          <w:sz w:val="24"/>
          <w:szCs w:val="24"/>
        </w:rPr>
        <w:t>’</w:t>
      </w:r>
      <w:r w:rsidRPr="00B04584">
        <w:rPr>
          <w:rFonts w:hint="eastAsia"/>
          <w:sz w:val="24"/>
          <w:szCs w:val="24"/>
        </w:rPr>
        <w:t xml:space="preserve">s 100 Best English-language Novels from 1923 to 2005 by </w:t>
      </w:r>
      <w:r w:rsidRPr="00B04584">
        <w:rPr>
          <w:rFonts w:hint="eastAsia"/>
          <w:i/>
          <w:sz w:val="24"/>
          <w:szCs w:val="24"/>
        </w:rPr>
        <w:t>Time</w:t>
      </w:r>
      <w:r w:rsidRPr="00B04584">
        <w:rPr>
          <w:rFonts w:hint="eastAsia"/>
          <w:sz w:val="24"/>
          <w:szCs w:val="24"/>
        </w:rPr>
        <w:t xml:space="preserve"> magazine. Just </w:t>
      </w:r>
      <w:r w:rsidRPr="00B04584">
        <w:rPr>
          <w:rFonts w:hint="eastAsia"/>
          <w:sz w:val="24"/>
          <w:szCs w:val="24"/>
        </w:rPr>
        <w:lastRenderedPageBreak/>
        <w:t>as the chapter headings indicate that the novel is divided into four parts exploring significant life-altering experience of the main characters. The first two parts: Archie 1974</w:t>
      </w:r>
      <w:proofErr w:type="gramStart"/>
      <w:r w:rsidRPr="00B04584">
        <w:rPr>
          <w:rFonts w:hint="eastAsia"/>
          <w:sz w:val="24"/>
          <w:szCs w:val="24"/>
        </w:rPr>
        <w:t>,1945</w:t>
      </w:r>
      <w:proofErr w:type="gramEnd"/>
      <w:r w:rsidRPr="00B04584">
        <w:rPr>
          <w:rFonts w:hint="eastAsia"/>
          <w:sz w:val="24"/>
          <w:szCs w:val="24"/>
        </w:rPr>
        <w:t xml:space="preserve"> and </w:t>
      </w:r>
      <w:proofErr w:type="spellStart"/>
      <w:r w:rsidRPr="00B04584">
        <w:rPr>
          <w:rFonts w:hint="eastAsia"/>
          <w:sz w:val="24"/>
          <w:szCs w:val="24"/>
        </w:rPr>
        <w:t>Samad</w:t>
      </w:r>
      <w:proofErr w:type="spellEnd"/>
      <w:r w:rsidRPr="00B04584">
        <w:rPr>
          <w:rFonts w:hint="eastAsia"/>
          <w:sz w:val="24"/>
          <w:szCs w:val="24"/>
        </w:rPr>
        <w:t xml:space="preserve"> 1984,1857 concentrate on identity conflicts and new beginnings of life after mid-life crisis of the two protagonists. The last two sections: </w:t>
      </w:r>
      <w:proofErr w:type="spellStart"/>
      <w:r w:rsidRPr="00B04584">
        <w:rPr>
          <w:rFonts w:hint="eastAsia"/>
          <w:sz w:val="24"/>
          <w:szCs w:val="24"/>
        </w:rPr>
        <w:t>Irie</w:t>
      </w:r>
      <w:proofErr w:type="spellEnd"/>
      <w:r w:rsidRPr="00B04584">
        <w:rPr>
          <w:rFonts w:hint="eastAsia"/>
          <w:sz w:val="24"/>
          <w:szCs w:val="24"/>
        </w:rPr>
        <w:t xml:space="preserve"> 1990</w:t>
      </w:r>
      <w:proofErr w:type="gramStart"/>
      <w:r w:rsidRPr="00B04584">
        <w:rPr>
          <w:rFonts w:hint="eastAsia"/>
          <w:sz w:val="24"/>
          <w:szCs w:val="24"/>
        </w:rPr>
        <w:t>,1907</w:t>
      </w:r>
      <w:proofErr w:type="gramEnd"/>
      <w:r w:rsidRPr="00B04584">
        <w:rPr>
          <w:rFonts w:hint="eastAsia"/>
          <w:sz w:val="24"/>
          <w:szCs w:val="24"/>
        </w:rPr>
        <w:t xml:space="preserve"> and </w:t>
      </w:r>
      <w:proofErr w:type="spellStart"/>
      <w:r w:rsidRPr="00B04584">
        <w:rPr>
          <w:rFonts w:hint="eastAsia"/>
          <w:sz w:val="24"/>
          <w:szCs w:val="24"/>
        </w:rPr>
        <w:t>Magid</w:t>
      </w:r>
      <w:proofErr w:type="spellEnd"/>
      <w:r w:rsidRPr="00B04584">
        <w:rPr>
          <w:rFonts w:hint="eastAsia"/>
          <w:sz w:val="24"/>
          <w:szCs w:val="24"/>
        </w:rPr>
        <w:t xml:space="preserve">, </w:t>
      </w:r>
      <w:proofErr w:type="spellStart"/>
      <w:r w:rsidRPr="00B04584">
        <w:rPr>
          <w:rFonts w:hint="eastAsia"/>
          <w:sz w:val="24"/>
          <w:szCs w:val="24"/>
        </w:rPr>
        <w:t>Millat</w:t>
      </w:r>
      <w:proofErr w:type="spellEnd"/>
      <w:r w:rsidRPr="00B04584">
        <w:rPr>
          <w:rFonts w:hint="eastAsia"/>
          <w:sz w:val="24"/>
          <w:szCs w:val="24"/>
        </w:rPr>
        <w:t xml:space="preserve"> and Marcus 1992,1999 contain tales presenting the young generation</w:t>
      </w:r>
      <w:r w:rsidRPr="00B04584">
        <w:rPr>
          <w:sz w:val="24"/>
          <w:szCs w:val="24"/>
        </w:rPr>
        <w:t>’</w:t>
      </w:r>
      <w:r w:rsidRPr="00B04584">
        <w:rPr>
          <w:rFonts w:hint="eastAsia"/>
          <w:sz w:val="24"/>
          <w:szCs w:val="24"/>
        </w:rPr>
        <w:t>s maturation process.</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The book revolves around three families, the Joneses, the </w:t>
      </w:r>
      <w:proofErr w:type="spellStart"/>
      <w:r w:rsidRPr="00B04584">
        <w:rPr>
          <w:rFonts w:hint="eastAsia"/>
          <w:sz w:val="24"/>
          <w:szCs w:val="24"/>
        </w:rPr>
        <w:t>Iqbals</w:t>
      </w:r>
      <w:proofErr w:type="spellEnd"/>
      <w:r w:rsidRPr="00B04584">
        <w:rPr>
          <w:rFonts w:hint="eastAsia"/>
          <w:sz w:val="24"/>
          <w:szCs w:val="24"/>
        </w:rPr>
        <w:t xml:space="preserve"> and the </w:t>
      </w:r>
      <w:proofErr w:type="spellStart"/>
      <w:r w:rsidRPr="00B04584">
        <w:rPr>
          <w:rFonts w:hint="eastAsia"/>
          <w:sz w:val="24"/>
          <w:szCs w:val="24"/>
        </w:rPr>
        <w:t>Chalfens</w:t>
      </w:r>
      <w:proofErr w:type="spellEnd"/>
      <w:r w:rsidRPr="00B04584">
        <w:rPr>
          <w:rFonts w:hint="eastAsia"/>
          <w:sz w:val="24"/>
          <w:szCs w:val="24"/>
        </w:rPr>
        <w:t xml:space="preserve">, while all these families contain different races. Archie Jones, a white working class man, and </w:t>
      </w:r>
      <w:proofErr w:type="spellStart"/>
      <w:r w:rsidRPr="00B04584">
        <w:rPr>
          <w:rFonts w:hint="eastAsia"/>
          <w:sz w:val="24"/>
          <w:szCs w:val="24"/>
        </w:rPr>
        <w:t>Samad</w:t>
      </w:r>
      <w:proofErr w:type="spellEnd"/>
      <w:r w:rsidRPr="00B04584">
        <w:rPr>
          <w:rFonts w:hint="eastAsia"/>
          <w:sz w:val="24"/>
          <w:szCs w:val="24"/>
        </w:rPr>
        <w:t xml:space="preserve"> Iqbal, a Bangladesh, together build a close friendship during World War</w:t>
      </w:r>
      <w:r w:rsidRPr="00B04584">
        <w:rPr>
          <w:rFonts w:ascii="宋体" w:eastAsia="宋体" w:hAnsi="宋体" w:hint="eastAsia"/>
          <w:sz w:val="24"/>
          <w:szCs w:val="24"/>
        </w:rPr>
        <w:t>Ⅱ.</w:t>
      </w:r>
      <w:r w:rsidRPr="00B04584">
        <w:rPr>
          <w:rFonts w:hint="eastAsia"/>
          <w:sz w:val="24"/>
          <w:szCs w:val="24"/>
        </w:rPr>
        <w:t xml:space="preserve">After the </w:t>
      </w:r>
      <w:r w:rsidRPr="00B04584">
        <w:rPr>
          <w:sz w:val="24"/>
          <w:szCs w:val="24"/>
        </w:rPr>
        <w:t>war</w:t>
      </w:r>
      <w:r w:rsidRPr="00B04584">
        <w:rPr>
          <w:rFonts w:hint="eastAsia"/>
          <w:sz w:val="24"/>
          <w:szCs w:val="24"/>
        </w:rPr>
        <w:t xml:space="preserve">, Archie Jones finds a job at a print shop and marries with Clara, a nineteen-year-old Jamaican girl. </w:t>
      </w:r>
      <w:proofErr w:type="spellStart"/>
      <w:r w:rsidRPr="00B04584">
        <w:rPr>
          <w:rFonts w:hint="eastAsia"/>
          <w:sz w:val="24"/>
          <w:szCs w:val="24"/>
        </w:rPr>
        <w:t>Samad</w:t>
      </w:r>
      <w:proofErr w:type="spellEnd"/>
      <w:r w:rsidRPr="00B04584">
        <w:rPr>
          <w:rFonts w:hint="eastAsia"/>
          <w:sz w:val="24"/>
          <w:szCs w:val="24"/>
        </w:rPr>
        <w:t xml:space="preserve"> Iqbal immigrates to Britain with his young Bangladesh wife, </w:t>
      </w:r>
      <w:proofErr w:type="spellStart"/>
      <w:r w:rsidRPr="00B04584">
        <w:rPr>
          <w:rFonts w:hint="eastAsia"/>
          <w:sz w:val="24"/>
          <w:szCs w:val="24"/>
        </w:rPr>
        <w:t>Alsana</w:t>
      </w:r>
      <w:proofErr w:type="spellEnd"/>
      <w:r w:rsidRPr="00B04584">
        <w:rPr>
          <w:rFonts w:hint="eastAsia"/>
          <w:sz w:val="24"/>
          <w:szCs w:val="24"/>
        </w:rPr>
        <w:t xml:space="preserve"> Begum, settling down in Willesden and reunites with his best friend Archie. A year later, the two families become </w:t>
      </w:r>
      <w:proofErr w:type="gramStart"/>
      <w:r w:rsidRPr="00B04584">
        <w:rPr>
          <w:rFonts w:hint="eastAsia"/>
          <w:sz w:val="24"/>
          <w:szCs w:val="24"/>
        </w:rPr>
        <w:t>more close</w:t>
      </w:r>
      <w:proofErr w:type="gramEnd"/>
      <w:r w:rsidRPr="00B04584">
        <w:rPr>
          <w:rFonts w:hint="eastAsia"/>
          <w:sz w:val="24"/>
          <w:szCs w:val="24"/>
        </w:rPr>
        <w:t xml:space="preserve"> in relationship because of the children, </w:t>
      </w:r>
      <w:proofErr w:type="spellStart"/>
      <w:r w:rsidRPr="00B04584">
        <w:rPr>
          <w:rFonts w:hint="eastAsia"/>
          <w:sz w:val="24"/>
          <w:szCs w:val="24"/>
        </w:rPr>
        <w:t>Irie</w:t>
      </w:r>
      <w:proofErr w:type="spellEnd"/>
      <w:r w:rsidRPr="00B04584">
        <w:rPr>
          <w:rFonts w:hint="eastAsia"/>
          <w:sz w:val="24"/>
          <w:szCs w:val="24"/>
        </w:rPr>
        <w:t xml:space="preserve"> of Archie</w:t>
      </w:r>
      <w:r w:rsidRPr="00B04584">
        <w:rPr>
          <w:sz w:val="24"/>
          <w:szCs w:val="24"/>
        </w:rPr>
        <w:t>’</w:t>
      </w:r>
      <w:r w:rsidRPr="00B04584">
        <w:rPr>
          <w:rFonts w:hint="eastAsia"/>
          <w:sz w:val="24"/>
          <w:szCs w:val="24"/>
        </w:rPr>
        <w:t xml:space="preserve">s family and twin sons </w:t>
      </w:r>
      <w:proofErr w:type="spellStart"/>
      <w:r w:rsidRPr="00B04584">
        <w:rPr>
          <w:rFonts w:hint="eastAsia"/>
          <w:sz w:val="24"/>
          <w:szCs w:val="24"/>
        </w:rPr>
        <w:t>Magid</w:t>
      </w:r>
      <w:proofErr w:type="spellEnd"/>
      <w:r w:rsidRPr="00B04584">
        <w:rPr>
          <w:rFonts w:hint="eastAsia"/>
          <w:sz w:val="24"/>
          <w:szCs w:val="24"/>
        </w:rPr>
        <w:t xml:space="preserve"> and </w:t>
      </w:r>
      <w:proofErr w:type="spellStart"/>
      <w:r w:rsidRPr="00B04584">
        <w:rPr>
          <w:rFonts w:hint="eastAsia"/>
          <w:sz w:val="24"/>
          <w:szCs w:val="24"/>
        </w:rPr>
        <w:t>Millat</w:t>
      </w:r>
      <w:proofErr w:type="spellEnd"/>
      <w:r w:rsidRPr="00B04584">
        <w:rPr>
          <w:rFonts w:hint="eastAsia"/>
          <w:sz w:val="24"/>
          <w:szCs w:val="24"/>
        </w:rPr>
        <w:t xml:space="preserve"> of </w:t>
      </w:r>
      <w:proofErr w:type="spellStart"/>
      <w:r w:rsidRPr="00B04584">
        <w:rPr>
          <w:rFonts w:hint="eastAsia"/>
          <w:sz w:val="24"/>
          <w:szCs w:val="24"/>
        </w:rPr>
        <w:t>Samad</w:t>
      </w:r>
      <w:r w:rsidRPr="00B04584">
        <w:rPr>
          <w:sz w:val="24"/>
          <w:szCs w:val="24"/>
        </w:rPr>
        <w:t>’</w:t>
      </w:r>
      <w:r w:rsidRPr="00B04584">
        <w:rPr>
          <w:rFonts w:hint="eastAsia"/>
          <w:sz w:val="24"/>
          <w:szCs w:val="24"/>
        </w:rPr>
        <w:t>s</w:t>
      </w:r>
      <w:proofErr w:type="spellEnd"/>
      <w:r w:rsidRPr="00B04584">
        <w:rPr>
          <w:rFonts w:hint="eastAsia"/>
          <w:sz w:val="24"/>
          <w:szCs w:val="24"/>
        </w:rPr>
        <w:t xml:space="preserve"> family.</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As a Muslim Bengali, </w:t>
      </w:r>
      <w:proofErr w:type="spellStart"/>
      <w:r w:rsidRPr="00B04584">
        <w:rPr>
          <w:rFonts w:hint="eastAsia"/>
          <w:sz w:val="24"/>
          <w:szCs w:val="24"/>
        </w:rPr>
        <w:t>Samad</w:t>
      </w:r>
      <w:proofErr w:type="spellEnd"/>
      <w:r w:rsidRPr="00B04584">
        <w:rPr>
          <w:rFonts w:hint="eastAsia"/>
          <w:sz w:val="24"/>
          <w:szCs w:val="24"/>
        </w:rPr>
        <w:t xml:space="preserve"> finds it difficult to maintain his self-identity in the multicultural London. He also thinks that his tradition culture values are corrupted by the western culture values. Therefore, </w:t>
      </w:r>
      <w:proofErr w:type="spellStart"/>
      <w:r w:rsidRPr="00B04584">
        <w:rPr>
          <w:rFonts w:hint="eastAsia"/>
          <w:sz w:val="24"/>
          <w:szCs w:val="24"/>
        </w:rPr>
        <w:t>Samad</w:t>
      </w:r>
      <w:proofErr w:type="spellEnd"/>
      <w:r w:rsidRPr="00B04584">
        <w:rPr>
          <w:rFonts w:hint="eastAsia"/>
          <w:sz w:val="24"/>
          <w:szCs w:val="24"/>
        </w:rPr>
        <w:t xml:space="preserve"> decides to send his elder son </w:t>
      </w:r>
      <w:proofErr w:type="spellStart"/>
      <w:r w:rsidRPr="00B04584">
        <w:rPr>
          <w:rFonts w:hint="eastAsia"/>
          <w:sz w:val="24"/>
          <w:szCs w:val="24"/>
        </w:rPr>
        <w:t>Magid</w:t>
      </w:r>
      <w:proofErr w:type="spellEnd"/>
      <w:r w:rsidRPr="00B04584">
        <w:rPr>
          <w:rFonts w:hint="eastAsia"/>
          <w:sz w:val="24"/>
          <w:szCs w:val="24"/>
        </w:rPr>
        <w:t xml:space="preserve"> to receive a proper and traditional education in Bangladesh, leaving </w:t>
      </w:r>
      <w:proofErr w:type="spellStart"/>
      <w:r w:rsidRPr="00B04584">
        <w:rPr>
          <w:rFonts w:hint="eastAsia"/>
          <w:sz w:val="24"/>
          <w:szCs w:val="24"/>
        </w:rPr>
        <w:t>Millat</w:t>
      </w:r>
      <w:proofErr w:type="spellEnd"/>
      <w:r w:rsidRPr="00B04584">
        <w:rPr>
          <w:rFonts w:hint="eastAsia"/>
          <w:sz w:val="24"/>
          <w:szCs w:val="24"/>
        </w:rPr>
        <w:t xml:space="preserve"> in Britain. </w:t>
      </w:r>
      <w:proofErr w:type="spellStart"/>
      <w:r w:rsidRPr="00B04584">
        <w:rPr>
          <w:rFonts w:hint="eastAsia"/>
          <w:sz w:val="24"/>
          <w:szCs w:val="24"/>
        </w:rPr>
        <w:t>Millat</w:t>
      </w:r>
      <w:proofErr w:type="spellEnd"/>
      <w:r w:rsidRPr="00B04584">
        <w:rPr>
          <w:rFonts w:hint="eastAsia"/>
          <w:sz w:val="24"/>
          <w:szCs w:val="24"/>
        </w:rPr>
        <w:t xml:space="preserve"> and </w:t>
      </w:r>
      <w:proofErr w:type="spellStart"/>
      <w:r w:rsidRPr="00B04584">
        <w:rPr>
          <w:rFonts w:hint="eastAsia"/>
          <w:sz w:val="24"/>
          <w:szCs w:val="24"/>
        </w:rPr>
        <w:t>Irie</w:t>
      </w:r>
      <w:proofErr w:type="spellEnd"/>
      <w:r w:rsidRPr="00B04584">
        <w:rPr>
          <w:rFonts w:hint="eastAsia"/>
          <w:sz w:val="24"/>
          <w:szCs w:val="24"/>
        </w:rPr>
        <w:t xml:space="preserve"> accept after-school tutoring in their classmate</w:t>
      </w:r>
      <w:r w:rsidRPr="00B04584">
        <w:rPr>
          <w:sz w:val="24"/>
          <w:szCs w:val="24"/>
        </w:rPr>
        <w:t>’</w:t>
      </w:r>
      <w:r w:rsidRPr="00B04584">
        <w:rPr>
          <w:rFonts w:hint="eastAsia"/>
          <w:sz w:val="24"/>
          <w:szCs w:val="24"/>
        </w:rPr>
        <w:t xml:space="preserve">s Joshua </w:t>
      </w:r>
      <w:proofErr w:type="spellStart"/>
      <w:r w:rsidRPr="00B04584">
        <w:rPr>
          <w:rFonts w:hint="eastAsia"/>
          <w:sz w:val="24"/>
          <w:szCs w:val="24"/>
        </w:rPr>
        <w:t>Chalfen</w:t>
      </w:r>
      <w:r w:rsidRPr="00B04584">
        <w:rPr>
          <w:sz w:val="24"/>
          <w:szCs w:val="24"/>
        </w:rPr>
        <w:t>’</w:t>
      </w:r>
      <w:r w:rsidRPr="00B04584">
        <w:rPr>
          <w:rFonts w:hint="eastAsia"/>
          <w:sz w:val="24"/>
          <w:szCs w:val="24"/>
        </w:rPr>
        <w:t>s</w:t>
      </w:r>
      <w:proofErr w:type="spellEnd"/>
      <w:r w:rsidRPr="00B04584">
        <w:rPr>
          <w:rFonts w:hint="eastAsia"/>
          <w:sz w:val="24"/>
          <w:szCs w:val="24"/>
        </w:rPr>
        <w:t xml:space="preserve"> family. The </w:t>
      </w:r>
      <w:proofErr w:type="spellStart"/>
      <w:r w:rsidRPr="00B04584">
        <w:rPr>
          <w:rFonts w:hint="eastAsia"/>
          <w:sz w:val="24"/>
          <w:szCs w:val="24"/>
        </w:rPr>
        <w:t>Chalfens</w:t>
      </w:r>
      <w:proofErr w:type="spellEnd"/>
      <w:r w:rsidRPr="00B04584">
        <w:rPr>
          <w:rFonts w:hint="eastAsia"/>
          <w:sz w:val="24"/>
          <w:szCs w:val="24"/>
        </w:rPr>
        <w:t xml:space="preserve"> are a typical middle-class family of German and Poland immigrants. Mr. </w:t>
      </w:r>
      <w:proofErr w:type="spellStart"/>
      <w:r w:rsidRPr="00B04584">
        <w:rPr>
          <w:rFonts w:hint="eastAsia"/>
          <w:sz w:val="24"/>
          <w:szCs w:val="24"/>
        </w:rPr>
        <w:t>Chalfen</w:t>
      </w:r>
      <w:proofErr w:type="spellEnd"/>
      <w:r w:rsidRPr="00B04584">
        <w:rPr>
          <w:rFonts w:hint="eastAsia"/>
          <w:sz w:val="24"/>
          <w:szCs w:val="24"/>
        </w:rPr>
        <w:t xml:space="preserve"> is a university professor and genetic scientist, and his wife Joyce is a horticulturalist. The relation of three families is intertwined with a project called Future Mouse conducted by Marcus </w:t>
      </w:r>
      <w:proofErr w:type="spellStart"/>
      <w:r w:rsidRPr="00B04584">
        <w:rPr>
          <w:rFonts w:hint="eastAsia"/>
          <w:sz w:val="24"/>
          <w:szCs w:val="24"/>
        </w:rPr>
        <w:t>Chalfen</w:t>
      </w:r>
      <w:proofErr w:type="spellEnd"/>
      <w:r w:rsidRPr="00B04584">
        <w:rPr>
          <w:rFonts w:hint="eastAsia"/>
          <w:sz w:val="24"/>
          <w:szCs w:val="24"/>
        </w:rPr>
        <w:t xml:space="preserve">. The totally Anglicized </w:t>
      </w:r>
      <w:proofErr w:type="spellStart"/>
      <w:r w:rsidRPr="00B04584">
        <w:rPr>
          <w:rFonts w:hint="eastAsia"/>
          <w:sz w:val="24"/>
          <w:szCs w:val="24"/>
        </w:rPr>
        <w:t>Magid</w:t>
      </w:r>
      <w:proofErr w:type="spellEnd"/>
      <w:r w:rsidRPr="00B04584">
        <w:rPr>
          <w:rFonts w:hint="eastAsia"/>
          <w:sz w:val="24"/>
          <w:szCs w:val="24"/>
        </w:rPr>
        <w:t xml:space="preserve"> returns to Britain as a legal professor working for Marcus, which makes his father very disappointed. </w:t>
      </w:r>
      <w:proofErr w:type="spellStart"/>
      <w:r w:rsidRPr="00B04584">
        <w:rPr>
          <w:rFonts w:hint="eastAsia"/>
          <w:sz w:val="24"/>
          <w:szCs w:val="24"/>
        </w:rPr>
        <w:t>Millat</w:t>
      </w:r>
      <w:proofErr w:type="spellEnd"/>
      <w:r w:rsidRPr="00B04584">
        <w:rPr>
          <w:rFonts w:hint="eastAsia"/>
          <w:sz w:val="24"/>
          <w:szCs w:val="24"/>
        </w:rPr>
        <w:t xml:space="preserve"> joins a militant Islamic group deciding to disrupt the exception of Future Mouse. </w:t>
      </w:r>
      <w:proofErr w:type="spellStart"/>
      <w:r w:rsidRPr="00B04584">
        <w:rPr>
          <w:rFonts w:hint="eastAsia"/>
          <w:sz w:val="24"/>
          <w:szCs w:val="24"/>
        </w:rPr>
        <w:t>Chalfen</w:t>
      </w:r>
      <w:r w:rsidRPr="00B04584">
        <w:rPr>
          <w:sz w:val="24"/>
          <w:szCs w:val="24"/>
        </w:rPr>
        <w:t>’</w:t>
      </w:r>
      <w:r w:rsidRPr="00B04584">
        <w:rPr>
          <w:rFonts w:hint="eastAsia"/>
          <w:sz w:val="24"/>
          <w:szCs w:val="24"/>
        </w:rPr>
        <w:t>s</w:t>
      </w:r>
      <w:proofErr w:type="spellEnd"/>
      <w:r w:rsidRPr="00B04584">
        <w:rPr>
          <w:rFonts w:hint="eastAsia"/>
          <w:sz w:val="24"/>
          <w:szCs w:val="24"/>
        </w:rPr>
        <w:t xml:space="preserve"> son Joshua becomes a member of animal-rights group planning to protest against the project. However, all the plans </w:t>
      </w:r>
      <w:r w:rsidRPr="00B04584">
        <w:rPr>
          <w:rFonts w:hint="eastAsia"/>
          <w:sz w:val="24"/>
          <w:szCs w:val="24"/>
        </w:rPr>
        <w:lastRenderedPageBreak/>
        <w:t>and attempts are doomed to fail, as the Future Mouse escapes in chaos. The novel ends with the twins sentenced to 400 hours community service by the court.</w:t>
      </w:r>
    </w:p>
    <w:p w:rsidR="00B02F8C" w:rsidRPr="00B04584" w:rsidRDefault="00B02F8C" w:rsidP="00B02F8C">
      <w:pPr>
        <w:spacing w:line="360" w:lineRule="auto"/>
        <w:rPr>
          <w:sz w:val="24"/>
          <w:szCs w:val="24"/>
        </w:rPr>
      </w:pPr>
    </w:p>
    <w:p w:rsidR="00B02F8C" w:rsidRPr="00B04584" w:rsidRDefault="00B02F8C" w:rsidP="00B02F8C">
      <w:pPr>
        <w:spacing w:line="360" w:lineRule="auto"/>
        <w:rPr>
          <w:b/>
          <w:sz w:val="24"/>
          <w:szCs w:val="24"/>
        </w:rPr>
      </w:pPr>
      <w:r w:rsidRPr="00B04584">
        <w:rPr>
          <w:rFonts w:hint="eastAsia"/>
          <w:b/>
          <w:sz w:val="24"/>
          <w:szCs w:val="24"/>
        </w:rPr>
        <w:t>Literature Review and Criticism:</w:t>
      </w:r>
    </w:p>
    <w:p w:rsidR="00B02F8C" w:rsidRPr="00B04584" w:rsidRDefault="00B02F8C" w:rsidP="00B02F8C">
      <w:pPr>
        <w:spacing w:line="360" w:lineRule="auto"/>
        <w:rPr>
          <w:sz w:val="24"/>
          <w:szCs w:val="24"/>
        </w:rPr>
      </w:pPr>
      <w:r w:rsidRPr="00B04584">
        <w:rPr>
          <w:rFonts w:hint="eastAsia"/>
          <w:i/>
          <w:sz w:val="24"/>
          <w:szCs w:val="24"/>
        </w:rPr>
        <w:t>White Teeth</w:t>
      </w:r>
      <w:r w:rsidRPr="00B04584">
        <w:rPr>
          <w:rFonts w:hint="eastAsia"/>
          <w:sz w:val="24"/>
          <w:szCs w:val="24"/>
        </w:rPr>
        <w:t xml:space="preserve"> is a wide-range and panorama description of the multiethnic Britain society and living situations of immigrants, with complicated and multilayer plots and a wide cast of characters, authentically presented a vivid and extensive picture of the post-colonial era. </w:t>
      </w:r>
      <w:r w:rsidRPr="00B04584">
        <w:rPr>
          <w:sz w:val="24"/>
          <w:szCs w:val="24"/>
        </w:rPr>
        <w:t>The New York Review of Books called Smith's novel ‘a restless hybrid of voices, tones, and textures, like the London it portrays. Smith holds it all together with a raucous energy and confidence.’ Newsweek said, ‘Smith may not sing but her prose certainly does.’</w:t>
      </w:r>
      <w:r w:rsidRPr="00B04584">
        <w:rPr>
          <w:rFonts w:hint="eastAsia"/>
          <w:sz w:val="24"/>
          <w:szCs w:val="24"/>
        </w:rPr>
        <w:t xml:space="preserve"> </w:t>
      </w:r>
      <w:r w:rsidRPr="00B04584">
        <w:rPr>
          <w:sz w:val="24"/>
          <w:szCs w:val="24"/>
        </w:rPr>
        <w:t>The themes are ‘generational and husband-wife conflict, past versus present, assimilation versus resistance, the contrasting directions taken by the children of immigrants, rationalism versus New Ageism, the absurdities of liberals and extremists, even genetic engineering versus animal rights - all treated with irony’</w:t>
      </w:r>
      <w:r w:rsidRPr="00B04584">
        <w:rPr>
          <w:rFonts w:hint="eastAsia"/>
          <w:sz w:val="24"/>
          <w:szCs w:val="24"/>
        </w:rPr>
        <w:t>(</w:t>
      </w:r>
      <w:r w:rsidRPr="00B04584">
        <w:rPr>
          <w:sz w:val="24"/>
          <w:szCs w:val="24"/>
        </w:rPr>
        <w:t>Bruce King Paris</w:t>
      </w:r>
      <w:r w:rsidRPr="00B04584">
        <w:rPr>
          <w:rFonts w:hint="eastAsia"/>
          <w:sz w:val="24"/>
          <w:szCs w:val="24"/>
        </w:rPr>
        <w:t>)</w:t>
      </w:r>
      <w:r w:rsidRPr="00B04584">
        <w:rPr>
          <w:sz w:val="24"/>
          <w:szCs w:val="24"/>
        </w:rPr>
        <w:t xml:space="preserve">. </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Since the publication of</w:t>
      </w:r>
      <w:r w:rsidRPr="00B04584">
        <w:rPr>
          <w:rFonts w:hint="eastAsia"/>
          <w:i/>
          <w:sz w:val="24"/>
          <w:szCs w:val="24"/>
        </w:rPr>
        <w:t xml:space="preserve"> White Teeth</w:t>
      </w:r>
      <w:r w:rsidRPr="00B04584">
        <w:rPr>
          <w:rFonts w:hint="eastAsia"/>
          <w:sz w:val="24"/>
          <w:szCs w:val="24"/>
        </w:rPr>
        <w:t xml:space="preserve"> in 2000, the novel arouses critics</w:t>
      </w:r>
      <w:r w:rsidRPr="00B04584">
        <w:rPr>
          <w:sz w:val="24"/>
          <w:szCs w:val="24"/>
        </w:rPr>
        <w:t>’</w:t>
      </w:r>
      <w:r w:rsidRPr="00B04584">
        <w:rPr>
          <w:rFonts w:hint="eastAsia"/>
          <w:sz w:val="24"/>
          <w:szCs w:val="24"/>
        </w:rPr>
        <w:t xml:space="preserve"> interests on studying it from the following aspects: themes, </w:t>
      </w:r>
      <w:r w:rsidRPr="00B04584">
        <w:rPr>
          <w:sz w:val="24"/>
          <w:szCs w:val="24"/>
        </w:rPr>
        <w:t>narration</w:t>
      </w:r>
      <w:r w:rsidRPr="00B04584">
        <w:rPr>
          <w:rFonts w:hint="eastAsia"/>
          <w:sz w:val="24"/>
          <w:szCs w:val="24"/>
        </w:rPr>
        <w:t>, writing styles, intertextuality and comparison. The thematic study of</w:t>
      </w:r>
      <w:r w:rsidRPr="00B04584">
        <w:rPr>
          <w:rFonts w:hint="eastAsia"/>
          <w:i/>
          <w:sz w:val="24"/>
          <w:szCs w:val="24"/>
        </w:rPr>
        <w:t xml:space="preserve"> White Teeth</w:t>
      </w:r>
      <w:r w:rsidRPr="00B04584">
        <w:rPr>
          <w:rFonts w:hint="eastAsia"/>
          <w:sz w:val="24"/>
          <w:szCs w:val="24"/>
        </w:rPr>
        <w:t xml:space="preserve"> includes multiculturalism, national identity, hybridity, science and race. Carly Philips who is a Kittitian-British novelist published a paper entitled Mixed and Matched (2000), considering that Britain is becoming a </w:t>
      </w:r>
      <w:r w:rsidRPr="00B04584">
        <w:rPr>
          <w:sz w:val="24"/>
          <w:szCs w:val="24"/>
        </w:rPr>
        <w:t>‘</w:t>
      </w:r>
      <w:r w:rsidRPr="00B04584">
        <w:rPr>
          <w:rFonts w:hint="eastAsia"/>
          <w:sz w:val="24"/>
          <w:szCs w:val="24"/>
        </w:rPr>
        <w:t>Mongrel</w:t>
      </w:r>
      <w:r w:rsidRPr="00B04584">
        <w:rPr>
          <w:sz w:val="24"/>
          <w:szCs w:val="24"/>
        </w:rPr>
        <w:t>’</w:t>
      </w:r>
      <w:r w:rsidRPr="00B04584">
        <w:rPr>
          <w:rFonts w:hint="eastAsia"/>
          <w:sz w:val="24"/>
          <w:szCs w:val="24"/>
        </w:rPr>
        <w:t xml:space="preserve"> </w:t>
      </w:r>
      <w:proofErr w:type="gramStart"/>
      <w:r w:rsidRPr="00B04584">
        <w:rPr>
          <w:rFonts w:hint="eastAsia"/>
          <w:sz w:val="24"/>
          <w:szCs w:val="24"/>
        </w:rPr>
        <w:t>nation,</w:t>
      </w:r>
      <w:proofErr w:type="gramEnd"/>
      <w:r w:rsidRPr="00B04584">
        <w:rPr>
          <w:rFonts w:hint="eastAsia"/>
          <w:sz w:val="24"/>
          <w:szCs w:val="24"/>
        </w:rPr>
        <w:t xml:space="preserve"> and Smith</w:t>
      </w:r>
      <w:r w:rsidRPr="00B04584">
        <w:rPr>
          <w:sz w:val="24"/>
          <w:szCs w:val="24"/>
        </w:rPr>
        <w:t>’</w:t>
      </w:r>
      <w:r w:rsidRPr="00B04584">
        <w:rPr>
          <w:rFonts w:hint="eastAsia"/>
          <w:sz w:val="24"/>
          <w:szCs w:val="24"/>
        </w:rPr>
        <w:t xml:space="preserve">s novel </w:t>
      </w:r>
      <w:r w:rsidRPr="00B04584">
        <w:rPr>
          <w:sz w:val="24"/>
          <w:szCs w:val="24"/>
        </w:rPr>
        <w:t>‘</w:t>
      </w:r>
      <w:r w:rsidRPr="00B04584">
        <w:rPr>
          <w:rFonts w:hint="eastAsia"/>
          <w:sz w:val="24"/>
          <w:szCs w:val="24"/>
        </w:rPr>
        <w:t>is and audaciously assured contribution to this process of staring into the mirror</w:t>
      </w:r>
      <w:r w:rsidRPr="00B04584">
        <w:rPr>
          <w:sz w:val="24"/>
          <w:szCs w:val="24"/>
        </w:rPr>
        <w:t>’</w:t>
      </w:r>
      <w:r w:rsidRPr="00B04584">
        <w:rPr>
          <w:rFonts w:hint="eastAsia"/>
          <w:sz w:val="24"/>
          <w:szCs w:val="24"/>
        </w:rPr>
        <w:t xml:space="preserve"> through stories of </w:t>
      </w:r>
      <w:r w:rsidRPr="00B04584">
        <w:rPr>
          <w:sz w:val="24"/>
          <w:szCs w:val="24"/>
        </w:rPr>
        <w:t>‘</w:t>
      </w:r>
      <w:r w:rsidRPr="00B04584">
        <w:rPr>
          <w:rFonts w:hint="eastAsia"/>
          <w:sz w:val="24"/>
          <w:szCs w:val="24"/>
        </w:rPr>
        <w:t>three families in multicultural modern England</w:t>
      </w:r>
      <w:r w:rsidRPr="00B04584">
        <w:rPr>
          <w:sz w:val="24"/>
          <w:szCs w:val="24"/>
        </w:rPr>
        <w:t>’</w:t>
      </w:r>
      <w:r w:rsidRPr="00B04584">
        <w:rPr>
          <w:rFonts w:hint="eastAsia"/>
          <w:sz w:val="24"/>
          <w:szCs w:val="24"/>
        </w:rPr>
        <w:t xml:space="preserve"> (Philips, 2000:86). Claire Squires also mentions the multiculturalism theme of the novel in the </w:t>
      </w:r>
      <w:r w:rsidRPr="00B04584">
        <w:rPr>
          <w:rFonts w:hint="eastAsia"/>
          <w:i/>
          <w:sz w:val="24"/>
          <w:szCs w:val="24"/>
        </w:rPr>
        <w:t>Zadie Smith</w:t>
      </w:r>
      <w:r w:rsidRPr="00B04584">
        <w:rPr>
          <w:i/>
          <w:sz w:val="24"/>
          <w:szCs w:val="24"/>
        </w:rPr>
        <w:t>’</w:t>
      </w:r>
      <w:r w:rsidRPr="00B04584">
        <w:rPr>
          <w:rFonts w:hint="eastAsia"/>
          <w:i/>
          <w:sz w:val="24"/>
          <w:szCs w:val="24"/>
        </w:rPr>
        <w:t>s White Teeth: A Reader</w:t>
      </w:r>
      <w:r w:rsidRPr="00B04584">
        <w:rPr>
          <w:i/>
          <w:sz w:val="24"/>
          <w:szCs w:val="24"/>
        </w:rPr>
        <w:t>’</w:t>
      </w:r>
      <w:r w:rsidRPr="00B04584">
        <w:rPr>
          <w:rFonts w:hint="eastAsia"/>
          <w:i/>
          <w:sz w:val="24"/>
          <w:szCs w:val="24"/>
        </w:rPr>
        <w:t>s Guide of White Teeth</w:t>
      </w:r>
      <w:r w:rsidRPr="00B04584">
        <w:rPr>
          <w:rFonts w:hint="eastAsia"/>
          <w:sz w:val="24"/>
          <w:szCs w:val="24"/>
        </w:rPr>
        <w:t xml:space="preserve"> (2002), which is the first monograph of the novel, stating </w:t>
      </w:r>
      <w:r w:rsidRPr="00B04584">
        <w:rPr>
          <w:sz w:val="24"/>
          <w:szCs w:val="24"/>
        </w:rPr>
        <w:t>‘</w:t>
      </w:r>
      <w:r w:rsidRPr="00B04584">
        <w:rPr>
          <w:rFonts w:hint="eastAsia"/>
          <w:sz w:val="24"/>
          <w:szCs w:val="24"/>
        </w:rPr>
        <w:t>the cast of White Teeth echoes the multiculturalism of playground</w:t>
      </w:r>
      <w:r w:rsidRPr="00B04584">
        <w:rPr>
          <w:sz w:val="24"/>
          <w:szCs w:val="24"/>
        </w:rPr>
        <w:t>’</w:t>
      </w:r>
      <w:r w:rsidRPr="00B04584">
        <w:rPr>
          <w:rFonts w:hint="eastAsia"/>
          <w:sz w:val="24"/>
          <w:szCs w:val="24"/>
        </w:rPr>
        <w:t xml:space="preserve"> (Squires, 2002:26). Dominic Head</w:t>
      </w:r>
      <w:r w:rsidRPr="00B04584">
        <w:rPr>
          <w:sz w:val="24"/>
          <w:szCs w:val="24"/>
        </w:rPr>
        <w:t>’</w:t>
      </w:r>
      <w:r w:rsidRPr="00B04584">
        <w:rPr>
          <w:rFonts w:hint="eastAsia"/>
          <w:sz w:val="24"/>
          <w:szCs w:val="24"/>
        </w:rPr>
        <w:t xml:space="preserve">s paper </w:t>
      </w:r>
      <w:r w:rsidRPr="00B04584">
        <w:rPr>
          <w:sz w:val="24"/>
          <w:szCs w:val="24"/>
        </w:rPr>
        <w:t>‘</w:t>
      </w:r>
      <w:r w:rsidRPr="00B04584">
        <w:rPr>
          <w:rFonts w:hint="eastAsia"/>
          <w:sz w:val="24"/>
          <w:szCs w:val="24"/>
        </w:rPr>
        <w:t>Zadie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rFonts w:hint="eastAsia"/>
          <w:sz w:val="24"/>
          <w:szCs w:val="24"/>
        </w:rPr>
        <w:t>: Multiculturalism for the Millennium</w:t>
      </w:r>
      <w:r w:rsidRPr="00B04584">
        <w:rPr>
          <w:sz w:val="24"/>
          <w:szCs w:val="24"/>
        </w:rPr>
        <w:t>’</w:t>
      </w:r>
      <w:r w:rsidRPr="00B04584">
        <w:rPr>
          <w:rFonts w:hint="eastAsia"/>
          <w:sz w:val="24"/>
          <w:szCs w:val="24"/>
        </w:rPr>
        <w:t xml:space="preserve"> (2003) in the second part of Urban Thematic of </w:t>
      </w:r>
      <w:r w:rsidRPr="00B04584">
        <w:rPr>
          <w:rFonts w:hint="eastAsia"/>
          <w:i/>
          <w:sz w:val="24"/>
          <w:szCs w:val="24"/>
        </w:rPr>
        <w:t>Contemporary British Fiction</w:t>
      </w:r>
      <w:r w:rsidRPr="00B04584">
        <w:rPr>
          <w:rFonts w:hint="eastAsia"/>
          <w:sz w:val="24"/>
          <w:szCs w:val="24"/>
        </w:rPr>
        <w:t xml:space="preserve">, regarding the novel </w:t>
      </w:r>
      <w:r w:rsidRPr="00B04584">
        <w:rPr>
          <w:sz w:val="24"/>
          <w:szCs w:val="24"/>
        </w:rPr>
        <w:t>‘</w:t>
      </w:r>
      <w:r w:rsidRPr="00B04584">
        <w:rPr>
          <w:rFonts w:hint="eastAsia"/>
          <w:sz w:val="24"/>
          <w:szCs w:val="24"/>
        </w:rPr>
        <w:t xml:space="preserve">is artfully constructed as the </w:t>
      </w:r>
      <w:r w:rsidRPr="00B04584">
        <w:rPr>
          <w:rFonts w:hint="eastAsia"/>
          <w:sz w:val="24"/>
          <w:szCs w:val="24"/>
        </w:rPr>
        <w:lastRenderedPageBreak/>
        <w:t xml:space="preserve">definitive representation of </w:t>
      </w:r>
      <w:r w:rsidRPr="00B04584">
        <w:rPr>
          <w:sz w:val="24"/>
          <w:szCs w:val="24"/>
        </w:rPr>
        <w:t>twentieth</w:t>
      </w:r>
      <w:r w:rsidRPr="00B04584">
        <w:rPr>
          <w:rFonts w:hint="eastAsia"/>
          <w:sz w:val="24"/>
          <w:szCs w:val="24"/>
        </w:rPr>
        <w:t>-century British multiculturalism</w:t>
      </w:r>
      <w:r w:rsidRPr="00B04584">
        <w:rPr>
          <w:sz w:val="24"/>
          <w:szCs w:val="24"/>
        </w:rPr>
        <w:t>’</w:t>
      </w:r>
      <w:r w:rsidRPr="00B04584">
        <w:rPr>
          <w:rFonts w:hint="eastAsia"/>
          <w:sz w:val="24"/>
          <w:szCs w:val="24"/>
        </w:rPr>
        <w:t xml:space="preserve"> through </w:t>
      </w:r>
      <w:r w:rsidRPr="00B04584">
        <w:rPr>
          <w:sz w:val="24"/>
          <w:szCs w:val="24"/>
        </w:rPr>
        <w:t>‘</w:t>
      </w:r>
      <w:r w:rsidRPr="00B04584">
        <w:rPr>
          <w:rFonts w:hint="eastAsia"/>
          <w:sz w:val="24"/>
          <w:szCs w:val="24"/>
        </w:rPr>
        <w:t>its complex plot, its diverse range of characters, its broad post-war historical sweep, and its insistent and summative portrayal of a de facto hybrid cultural life</w:t>
      </w:r>
      <w:r w:rsidRPr="00B04584">
        <w:rPr>
          <w:sz w:val="24"/>
          <w:szCs w:val="24"/>
        </w:rPr>
        <w:t>’</w:t>
      </w:r>
      <w:r w:rsidRPr="00B04584">
        <w:rPr>
          <w:rFonts w:hint="eastAsia"/>
          <w:sz w:val="24"/>
          <w:szCs w:val="24"/>
        </w:rPr>
        <w:t xml:space="preserve"> (Head, 2002:106). Nick Bentley in </w:t>
      </w:r>
      <w:proofErr w:type="spellStart"/>
      <w:r w:rsidRPr="00B04584">
        <w:rPr>
          <w:sz w:val="24"/>
          <w:szCs w:val="24"/>
        </w:rPr>
        <w:t>‘</w:t>
      </w:r>
      <w:r w:rsidRPr="00B04584">
        <w:rPr>
          <w:rFonts w:hint="eastAsia"/>
          <w:sz w:val="24"/>
          <w:szCs w:val="24"/>
        </w:rPr>
        <w:t>Re</w:t>
      </w:r>
      <w:proofErr w:type="spellEnd"/>
      <w:r w:rsidRPr="00B04584">
        <w:rPr>
          <w:rFonts w:hint="eastAsia"/>
          <w:sz w:val="24"/>
          <w:szCs w:val="24"/>
        </w:rPr>
        <w:t>-writing Englishness: imagining the nation in Julian Barnes</w:t>
      </w:r>
      <w:r w:rsidRPr="00B04584">
        <w:rPr>
          <w:sz w:val="24"/>
          <w:szCs w:val="24"/>
        </w:rPr>
        <w:t>’</w:t>
      </w:r>
      <w:r w:rsidRPr="00B04584">
        <w:rPr>
          <w:rFonts w:hint="eastAsia"/>
          <w:sz w:val="24"/>
          <w:szCs w:val="24"/>
        </w:rPr>
        <w:t>s England, England and Zadie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sz w:val="24"/>
          <w:szCs w:val="24"/>
        </w:rPr>
        <w:t>’</w:t>
      </w:r>
      <w:r w:rsidRPr="00B04584">
        <w:rPr>
          <w:rFonts w:hint="eastAsia"/>
          <w:sz w:val="24"/>
          <w:szCs w:val="24"/>
        </w:rPr>
        <w:t xml:space="preserve"> comments that the novel </w:t>
      </w:r>
      <w:r w:rsidRPr="00B04584">
        <w:rPr>
          <w:sz w:val="24"/>
          <w:szCs w:val="24"/>
        </w:rPr>
        <w:t>‘</w:t>
      </w:r>
      <w:r w:rsidRPr="00B04584">
        <w:rPr>
          <w:rFonts w:hint="eastAsia"/>
          <w:sz w:val="24"/>
          <w:szCs w:val="24"/>
        </w:rPr>
        <w:t>engages more openly with the debates around Englishness and attempts to offer a reframed model of national identity</w:t>
      </w:r>
      <w:r w:rsidRPr="00B04584">
        <w:rPr>
          <w:sz w:val="24"/>
          <w:szCs w:val="24"/>
        </w:rPr>
        <w:t>’</w:t>
      </w:r>
      <w:r w:rsidRPr="00B04584">
        <w:rPr>
          <w:rFonts w:hint="eastAsia"/>
          <w:sz w:val="24"/>
          <w:szCs w:val="24"/>
        </w:rPr>
        <w:t xml:space="preserve">, and considers that </w:t>
      </w:r>
      <w:proofErr w:type="spellStart"/>
      <w:r w:rsidRPr="00B04584">
        <w:rPr>
          <w:rFonts w:hint="eastAsia"/>
          <w:sz w:val="24"/>
          <w:szCs w:val="24"/>
        </w:rPr>
        <w:t>Irie</w:t>
      </w:r>
      <w:r w:rsidRPr="00B04584">
        <w:rPr>
          <w:sz w:val="24"/>
          <w:szCs w:val="24"/>
        </w:rPr>
        <w:t>’</w:t>
      </w:r>
      <w:r w:rsidRPr="00B04584">
        <w:rPr>
          <w:rFonts w:hint="eastAsia"/>
          <w:sz w:val="24"/>
          <w:szCs w:val="24"/>
        </w:rPr>
        <w:t>s</w:t>
      </w:r>
      <w:proofErr w:type="spellEnd"/>
      <w:r w:rsidRPr="00B04584">
        <w:rPr>
          <w:rFonts w:hint="eastAsia"/>
          <w:sz w:val="24"/>
          <w:szCs w:val="24"/>
        </w:rPr>
        <w:t xml:space="preserve"> child symbolizes </w:t>
      </w:r>
      <w:r w:rsidRPr="00B04584">
        <w:rPr>
          <w:sz w:val="24"/>
          <w:szCs w:val="24"/>
        </w:rPr>
        <w:t>‘</w:t>
      </w:r>
      <w:r w:rsidRPr="00B04584">
        <w:rPr>
          <w:rFonts w:hint="eastAsia"/>
          <w:sz w:val="24"/>
          <w:szCs w:val="24"/>
        </w:rPr>
        <w:t>a new model of Englishness that is suited to the country</w:t>
      </w:r>
      <w:r w:rsidRPr="00B04584">
        <w:rPr>
          <w:sz w:val="24"/>
          <w:szCs w:val="24"/>
        </w:rPr>
        <w:t>’</w:t>
      </w:r>
      <w:r w:rsidRPr="00B04584">
        <w:rPr>
          <w:rFonts w:hint="eastAsia"/>
          <w:sz w:val="24"/>
          <w:szCs w:val="24"/>
        </w:rPr>
        <w:t>s multicultural</w:t>
      </w:r>
      <w:r w:rsidRPr="00B04584">
        <w:rPr>
          <w:sz w:val="24"/>
          <w:szCs w:val="24"/>
        </w:rPr>
        <w:t>’</w:t>
      </w:r>
      <w:r w:rsidRPr="00B04584">
        <w:rPr>
          <w:rFonts w:hint="eastAsia"/>
          <w:sz w:val="24"/>
          <w:szCs w:val="24"/>
        </w:rPr>
        <w:t xml:space="preserve"> in the </w:t>
      </w:r>
      <w:r w:rsidRPr="00B04584">
        <w:rPr>
          <w:sz w:val="24"/>
          <w:szCs w:val="24"/>
        </w:rPr>
        <w:t>beginning</w:t>
      </w:r>
      <w:r w:rsidRPr="00B04584">
        <w:rPr>
          <w:rFonts w:hint="eastAsia"/>
          <w:sz w:val="24"/>
          <w:szCs w:val="24"/>
        </w:rPr>
        <w:t xml:space="preserve"> of the twenty-first century (Bentley, 2007:485). Dominic Head in </w:t>
      </w:r>
      <w:r w:rsidRPr="00B04584">
        <w:rPr>
          <w:rFonts w:hint="eastAsia"/>
          <w:i/>
          <w:sz w:val="24"/>
          <w:szCs w:val="24"/>
        </w:rPr>
        <w:t>The Cambridge Introduction to Modern British Fiction</w:t>
      </w:r>
      <w:r w:rsidRPr="00B04584">
        <w:rPr>
          <w:rFonts w:hint="eastAsia"/>
          <w:sz w:val="24"/>
          <w:szCs w:val="24"/>
        </w:rPr>
        <w:t>, 1995-2000, suggests that Zadie Smith uses multicultural characters</w:t>
      </w:r>
      <w:r w:rsidRPr="00B04584">
        <w:rPr>
          <w:sz w:val="24"/>
          <w:szCs w:val="24"/>
        </w:rPr>
        <w:t>’</w:t>
      </w:r>
      <w:r w:rsidRPr="00B04584">
        <w:rPr>
          <w:rFonts w:hint="eastAsia"/>
          <w:sz w:val="24"/>
          <w:szCs w:val="24"/>
        </w:rPr>
        <w:t xml:space="preserve"> stories to suggest that the hybrid identity is an attempt to apply to the Englishness and </w:t>
      </w:r>
      <w:r w:rsidRPr="00B04584">
        <w:rPr>
          <w:sz w:val="24"/>
          <w:szCs w:val="24"/>
        </w:rPr>
        <w:t>‘</w:t>
      </w:r>
      <w:r w:rsidRPr="00B04584">
        <w:rPr>
          <w:rFonts w:hint="eastAsia"/>
          <w:sz w:val="24"/>
          <w:szCs w:val="24"/>
        </w:rPr>
        <w:t>broader British context</w:t>
      </w:r>
      <w:r w:rsidRPr="00B04584">
        <w:rPr>
          <w:sz w:val="24"/>
          <w:szCs w:val="24"/>
        </w:rPr>
        <w:t>’</w:t>
      </w:r>
      <w:r w:rsidRPr="00B04584">
        <w:rPr>
          <w:rFonts w:hint="eastAsia"/>
          <w:sz w:val="24"/>
          <w:szCs w:val="24"/>
        </w:rPr>
        <w:t xml:space="preserve"> (Head, 2002:187). Bruce King discusses the hybridity and English themes in the volume 13 of </w:t>
      </w:r>
      <w:r w:rsidRPr="00B04584">
        <w:rPr>
          <w:rFonts w:hint="eastAsia"/>
          <w:i/>
          <w:sz w:val="24"/>
          <w:szCs w:val="24"/>
        </w:rPr>
        <w:t>The Internationalization of English Literature,</w:t>
      </w:r>
      <w:r w:rsidRPr="00B04584">
        <w:rPr>
          <w:rFonts w:hint="eastAsia"/>
          <w:sz w:val="24"/>
          <w:szCs w:val="24"/>
        </w:rPr>
        <w:t xml:space="preserve"> praising the novel is </w:t>
      </w:r>
      <w:r w:rsidRPr="00B04584">
        <w:rPr>
          <w:sz w:val="24"/>
          <w:szCs w:val="24"/>
        </w:rPr>
        <w:t>‘</w:t>
      </w:r>
      <w:r w:rsidRPr="00B04584">
        <w:rPr>
          <w:rFonts w:hint="eastAsia"/>
          <w:sz w:val="24"/>
          <w:szCs w:val="24"/>
        </w:rPr>
        <w:t>the desired multicultural novel of a new multicultural novel of a new multiracial England</w:t>
      </w:r>
      <w:r w:rsidRPr="00B04584">
        <w:rPr>
          <w:sz w:val="24"/>
          <w:szCs w:val="24"/>
        </w:rPr>
        <w:t>’</w:t>
      </w:r>
      <w:r w:rsidRPr="00B04584">
        <w:rPr>
          <w:rFonts w:hint="eastAsia"/>
          <w:sz w:val="24"/>
          <w:szCs w:val="24"/>
        </w:rPr>
        <w:t xml:space="preserve"> (King, 2004:267). Mark </w:t>
      </w:r>
      <w:proofErr w:type="spellStart"/>
      <w:r w:rsidRPr="00B04584">
        <w:rPr>
          <w:rFonts w:hint="eastAsia"/>
          <w:sz w:val="24"/>
          <w:szCs w:val="24"/>
        </w:rPr>
        <w:t>Rozzo</w:t>
      </w:r>
      <w:proofErr w:type="spellEnd"/>
      <w:r w:rsidRPr="00B04584">
        <w:rPr>
          <w:rFonts w:hint="eastAsia"/>
          <w:sz w:val="24"/>
          <w:szCs w:val="24"/>
        </w:rPr>
        <w:t xml:space="preserve"> writes a book review in</w:t>
      </w:r>
      <w:r w:rsidRPr="00B04584">
        <w:rPr>
          <w:rFonts w:hint="eastAsia"/>
          <w:i/>
          <w:sz w:val="24"/>
          <w:szCs w:val="24"/>
        </w:rPr>
        <w:t xml:space="preserve"> Los Angeles Times Book Review</w:t>
      </w:r>
      <w:r w:rsidRPr="00B04584">
        <w:rPr>
          <w:rFonts w:hint="eastAsia"/>
          <w:sz w:val="24"/>
          <w:szCs w:val="24"/>
        </w:rPr>
        <w:t xml:space="preserve"> titled </w:t>
      </w:r>
      <w:r w:rsidRPr="00B04584">
        <w:rPr>
          <w:sz w:val="24"/>
          <w:szCs w:val="24"/>
        </w:rPr>
        <w:t>‘</w:t>
      </w:r>
      <w:r w:rsidRPr="00B04584">
        <w:rPr>
          <w:rFonts w:hint="eastAsia"/>
          <w:sz w:val="24"/>
          <w:szCs w:val="24"/>
        </w:rPr>
        <w:t>Who</w:t>
      </w:r>
      <w:r w:rsidRPr="00B04584">
        <w:rPr>
          <w:sz w:val="24"/>
          <w:szCs w:val="24"/>
        </w:rPr>
        <w:t>’</w:t>
      </w:r>
      <w:r w:rsidRPr="00B04584">
        <w:rPr>
          <w:rFonts w:hint="eastAsia"/>
          <w:sz w:val="24"/>
          <w:szCs w:val="24"/>
        </w:rPr>
        <w:t>s English Now?</w:t>
      </w:r>
      <w:proofErr w:type="gramStart"/>
      <w:r w:rsidRPr="00B04584">
        <w:rPr>
          <w:sz w:val="24"/>
          <w:szCs w:val="24"/>
        </w:rPr>
        <w:t>’</w:t>
      </w:r>
      <w:r w:rsidRPr="00B04584">
        <w:rPr>
          <w:rFonts w:hint="eastAsia"/>
          <w:sz w:val="24"/>
          <w:szCs w:val="24"/>
        </w:rPr>
        <w:t>,</w:t>
      </w:r>
      <w:proofErr w:type="gramEnd"/>
      <w:r w:rsidRPr="00B04584">
        <w:rPr>
          <w:rFonts w:hint="eastAsia"/>
          <w:sz w:val="24"/>
          <w:szCs w:val="24"/>
        </w:rPr>
        <w:t xml:space="preserve"> discussing the themes of race, assimilation, and nationalism of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rFonts w:hint="eastAsia"/>
          <w:sz w:val="24"/>
          <w:szCs w:val="24"/>
        </w:rPr>
        <w:t xml:space="preserve">, and praise Smith as a talent young writer for her poetry and insight. In </w:t>
      </w:r>
      <w:r w:rsidRPr="00B04584">
        <w:rPr>
          <w:sz w:val="24"/>
          <w:szCs w:val="24"/>
        </w:rPr>
        <w:t>‘</w:t>
      </w:r>
      <w:r w:rsidRPr="00B04584">
        <w:rPr>
          <w:rFonts w:hint="eastAsia"/>
          <w:sz w:val="24"/>
          <w:szCs w:val="24"/>
        </w:rPr>
        <w:t>We are all English Now</w:t>
      </w:r>
      <w:r w:rsidRPr="00B04584">
        <w:rPr>
          <w:sz w:val="24"/>
          <w:szCs w:val="24"/>
        </w:rPr>
        <w:t>’</w:t>
      </w:r>
      <w:r w:rsidRPr="00B04584">
        <w:rPr>
          <w:rFonts w:hint="eastAsia"/>
          <w:sz w:val="24"/>
          <w:szCs w:val="24"/>
        </w:rPr>
        <w:t>, Tracy Walters comments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rFonts w:hint="eastAsia"/>
          <w:sz w:val="24"/>
          <w:szCs w:val="24"/>
        </w:rPr>
        <w:t xml:space="preserve"> presents </w:t>
      </w:r>
      <w:r w:rsidRPr="00B04584">
        <w:rPr>
          <w:sz w:val="24"/>
          <w:szCs w:val="24"/>
        </w:rPr>
        <w:t>‘</w:t>
      </w:r>
      <w:r w:rsidRPr="00B04584">
        <w:rPr>
          <w:rFonts w:hint="eastAsia"/>
          <w:sz w:val="24"/>
          <w:szCs w:val="24"/>
        </w:rPr>
        <w:t>an alternative discourse to address questions of identity and nationhood</w:t>
      </w:r>
      <w:r w:rsidRPr="00B04584">
        <w:rPr>
          <w:sz w:val="24"/>
          <w:szCs w:val="24"/>
        </w:rPr>
        <w:t>’</w:t>
      </w:r>
      <w:r w:rsidRPr="00B04584">
        <w:rPr>
          <w:rFonts w:hint="eastAsia"/>
          <w:sz w:val="24"/>
          <w:szCs w:val="24"/>
        </w:rPr>
        <w:t xml:space="preserve">, and allows us re-imagine </w:t>
      </w:r>
      <w:r w:rsidRPr="00B04584">
        <w:rPr>
          <w:sz w:val="24"/>
          <w:szCs w:val="24"/>
        </w:rPr>
        <w:t>‘</w:t>
      </w:r>
      <w:r w:rsidRPr="00B04584">
        <w:rPr>
          <w:rFonts w:hint="eastAsia"/>
          <w:sz w:val="24"/>
          <w:szCs w:val="24"/>
        </w:rPr>
        <w:t xml:space="preserve">the British novel as a designation that cannot escape the cultural hybridization of the </w:t>
      </w:r>
      <w:r w:rsidRPr="00B04584">
        <w:rPr>
          <w:sz w:val="24"/>
          <w:szCs w:val="24"/>
        </w:rPr>
        <w:t>twentieth</w:t>
      </w:r>
      <w:r w:rsidRPr="00B04584">
        <w:rPr>
          <w:rFonts w:hint="eastAsia"/>
          <w:sz w:val="24"/>
          <w:szCs w:val="24"/>
        </w:rPr>
        <w:t xml:space="preserve"> century</w:t>
      </w:r>
      <w:r w:rsidRPr="00B04584">
        <w:rPr>
          <w:sz w:val="24"/>
          <w:szCs w:val="24"/>
        </w:rPr>
        <w:t>’</w:t>
      </w:r>
      <w:r w:rsidRPr="00B04584">
        <w:rPr>
          <w:rFonts w:hint="eastAsia"/>
          <w:sz w:val="24"/>
          <w:szCs w:val="24"/>
        </w:rPr>
        <w:t xml:space="preserve"> (Walters, 2005:367). In 2002, John </w:t>
      </w:r>
      <w:proofErr w:type="spellStart"/>
      <w:r w:rsidRPr="00B04584">
        <w:rPr>
          <w:rFonts w:hint="eastAsia"/>
          <w:sz w:val="24"/>
          <w:szCs w:val="24"/>
        </w:rPr>
        <w:t>Mullan</w:t>
      </w:r>
      <w:proofErr w:type="spellEnd"/>
      <w:r w:rsidRPr="00B04584">
        <w:rPr>
          <w:rFonts w:hint="eastAsia"/>
          <w:sz w:val="24"/>
          <w:szCs w:val="24"/>
        </w:rPr>
        <w:t xml:space="preserve"> published a series of book reviews of </w:t>
      </w:r>
      <w:r w:rsidRPr="00B04584">
        <w:rPr>
          <w:rFonts w:hint="eastAsia"/>
          <w:i/>
          <w:sz w:val="24"/>
          <w:szCs w:val="24"/>
        </w:rPr>
        <w:t>White Teeth</w:t>
      </w:r>
      <w:r w:rsidRPr="00B04584">
        <w:rPr>
          <w:rFonts w:hint="eastAsia"/>
          <w:sz w:val="24"/>
          <w:szCs w:val="24"/>
        </w:rPr>
        <w:t xml:space="preserve"> in </w:t>
      </w:r>
      <w:r w:rsidRPr="00B04584">
        <w:rPr>
          <w:rFonts w:hint="eastAsia"/>
          <w:i/>
          <w:sz w:val="24"/>
          <w:szCs w:val="24"/>
        </w:rPr>
        <w:t>Guardian</w:t>
      </w:r>
      <w:r w:rsidRPr="00B04584">
        <w:rPr>
          <w:rFonts w:hint="eastAsia"/>
          <w:sz w:val="24"/>
          <w:szCs w:val="24"/>
        </w:rPr>
        <w:t xml:space="preserve">. John mentions the history and cultural identity theme in </w:t>
      </w:r>
      <w:r w:rsidRPr="00B04584">
        <w:rPr>
          <w:rFonts w:hint="eastAsia"/>
          <w:i/>
          <w:sz w:val="24"/>
          <w:szCs w:val="24"/>
        </w:rPr>
        <w:t>White Teeth</w:t>
      </w:r>
      <w:r w:rsidRPr="00B04584">
        <w:rPr>
          <w:rFonts w:hint="eastAsia"/>
          <w:sz w:val="24"/>
          <w:szCs w:val="24"/>
        </w:rPr>
        <w:t xml:space="preserve">. Peter Childs also mentions the ethnicity, nationality and multiculturalism themes in </w:t>
      </w:r>
      <w:r w:rsidRPr="00B04584">
        <w:rPr>
          <w:sz w:val="24"/>
          <w:szCs w:val="24"/>
        </w:rPr>
        <w:t>‘</w:t>
      </w:r>
      <w:r w:rsidRPr="00B04584">
        <w:rPr>
          <w:rFonts w:hint="eastAsia"/>
          <w:sz w:val="24"/>
          <w:szCs w:val="24"/>
        </w:rPr>
        <w:t>Zadie Smith: Searching for the Inescapable</w:t>
      </w:r>
      <w:r w:rsidRPr="00B04584">
        <w:rPr>
          <w:sz w:val="24"/>
          <w:szCs w:val="24"/>
        </w:rPr>
        <w:t>’</w:t>
      </w:r>
      <w:r w:rsidRPr="00B04584">
        <w:rPr>
          <w:rFonts w:hint="eastAsia"/>
          <w:sz w:val="24"/>
          <w:szCs w:val="24"/>
        </w:rPr>
        <w:t xml:space="preserve"> of </w:t>
      </w:r>
      <w:r w:rsidRPr="00B04584">
        <w:rPr>
          <w:rFonts w:hint="eastAsia"/>
          <w:i/>
          <w:sz w:val="24"/>
          <w:szCs w:val="24"/>
        </w:rPr>
        <w:t>Contemporary Novelists: British Fiction Since 1970</w:t>
      </w:r>
      <w:r w:rsidRPr="00B04584">
        <w:rPr>
          <w:rFonts w:hint="eastAsia"/>
          <w:sz w:val="24"/>
          <w:szCs w:val="24"/>
        </w:rPr>
        <w:t xml:space="preserve"> (2005). Besides these, Ashly Dawson studies the theme of White Teeth from the biological determinism perspective in </w:t>
      </w:r>
      <w:r w:rsidRPr="00B04584">
        <w:rPr>
          <w:rFonts w:hint="eastAsia"/>
          <w:i/>
          <w:sz w:val="24"/>
          <w:szCs w:val="24"/>
        </w:rPr>
        <w:t>Mongrel Nation: Diaspora Culture and the Making of Post-colonial Britain</w:t>
      </w:r>
      <w:r w:rsidRPr="00B04584">
        <w:rPr>
          <w:rFonts w:hint="eastAsia"/>
          <w:sz w:val="24"/>
          <w:szCs w:val="24"/>
        </w:rPr>
        <w:t xml:space="preserve"> (2007). As to the analysis themes of science and race, Dominic Head in the chapter of </w:t>
      </w:r>
      <w:r w:rsidRPr="00B04584">
        <w:rPr>
          <w:sz w:val="24"/>
          <w:szCs w:val="24"/>
        </w:rPr>
        <w:t>‘</w:t>
      </w:r>
      <w:r w:rsidRPr="00B04584">
        <w:rPr>
          <w:rFonts w:hint="eastAsia"/>
          <w:sz w:val="24"/>
          <w:szCs w:val="24"/>
        </w:rPr>
        <w:t>Technology and the New Science</w:t>
      </w:r>
      <w:r w:rsidRPr="00B04584">
        <w:rPr>
          <w:sz w:val="24"/>
          <w:szCs w:val="24"/>
        </w:rPr>
        <w:t>’</w:t>
      </w:r>
      <w:r w:rsidRPr="00B04584">
        <w:rPr>
          <w:rFonts w:hint="eastAsia"/>
          <w:sz w:val="24"/>
          <w:szCs w:val="24"/>
        </w:rPr>
        <w:t xml:space="preserve"> of </w:t>
      </w:r>
      <w:r w:rsidRPr="00B04584">
        <w:rPr>
          <w:rFonts w:hint="eastAsia"/>
          <w:i/>
          <w:sz w:val="24"/>
          <w:szCs w:val="24"/>
        </w:rPr>
        <w:t xml:space="preserve">The Cambridge </w:t>
      </w:r>
      <w:r w:rsidRPr="00B04584">
        <w:rPr>
          <w:rFonts w:hint="eastAsia"/>
          <w:i/>
          <w:sz w:val="24"/>
          <w:szCs w:val="24"/>
        </w:rPr>
        <w:lastRenderedPageBreak/>
        <w:t xml:space="preserve">Introduction to Modern British Fiction, 1950-2000 </w:t>
      </w:r>
      <w:r w:rsidRPr="00B04584">
        <w:rPr>
          <w:rFonts w:hint="eastAsia"/>
          <w:sz w:val="24"/>
          <w:szCs w:val="24"/>
        </w:rPr>
        <w:t xml:space="preserve">(2002), concludes that Smith holds a critical and suspicious attitude towards the genetics through the </w:t>
      </w:r>
      <w:proofErr w:type="spellStart"/>
      <w:r w:rsidRPr="00B04584">
        <w:rPr>
          <w:rFonts w:hint="eastAsia"/>
          <w:sz w:val="24"/>
          <w:szCs w:val="24"/>
        </w:rPr>
        <w:t>FutureMouse</w:t>
      </w:r>
      <w:proofErr w:type="spellEnd"/>
      <w:r w:rsidRPr="00B04584">
        <w:rPr>
          <w:rFonts w:hint="eastAsia"/>
          <w:sz w:val="24"/>
          <w:szCs w:val="24"/>
        </w:rPr>
        <w:t xml:space="preserve">, and at the end of the novel, the escape off the </w:t>
      </w:r>
      <w:proofErr w:type="spellStart"/>
      <w:r w:rsidRPr="00B04584">
        <w:rPr>
          <w:rFonts w:hint="eastAsia"/>
          <w:sz w:val="24"/>
          <w:szCs w:val="24"/>
        </w:rPr>
        <w:t>FutureMouse</w:t>
      </w:r>
      <w:proofErr w:type="spellEnd"/>
      <w:r w:rsidRPr="00B04584">
        <w:rPr>
          <w:rFonts w:hint="eastAsia"/>
          <w:sz w:val="24"/>
          <w:szCs w:val="24"/>
        </w:rPr>
        <w:t xml:space="preserve"> indicates that Smith refuses this kind of post-Christian scientific utopia of the future. </w:t>
      </w:r>
      <w:proofErr w:type="spellStart"/>
      <w:r w:rsidRPr="00B04584">
        <w:rPr>
          <w:rFonts w:hint="eastAsia"/>
          <w:sz w:val="24"/>
          <w:szCs w:val="24"/>
        </w:rPr>
        <w:t>Mindi</w:t>
      </w:r>
      <w:proofErr w:type="spellEnd"/>
      <w:r w:rsidRPr="00B04584">
        <w:rPr>
          <w:rFonts w:hint="eastAsia"/>
          <w:sz w:val="24"/>
          <w:szCs w:val="24"/>
        </w:rPr>
        <w:t xml:space="preserve"> McMann in </w:t>
      </w:r>
      <w:r w:rsidRPr="00B04584">
        <w:rPr>
          <w:sz w:val="24"/>
          <w:szCs w:val="24"/>
        </w:rPr>
        <w:t>‘</w:t>
      </w:r>
      <w:r w:rsidRPr="00B04584">
        <w:rPr>
          <w:rFonts w:hint="eastAsia"/>
          <w:sz w:val="24"/>
          <w:szCs w:val="24"/>
        </w:rPr>
        <w:t>British Black Box: A Return to Race and Science in Zadie Smith</w:t>
      </w:r>
      <w:r w:rsidRPr="00B04584">
        <w:rPr>
          <w:sz w:val="24"/>
          <w:szCs w:val="24"/>
        </w:rPr>
        <w:t>’</w:t>
      </w:r>
      <w:r w:rsidRPr="00B04584">
        <w:rPr>
          <w:rFonts w:hint="eastAsia"/>
          <w:sz w:val="24"/>
          <w:szCs w:val="24"/>
        </w:rPr>
        <w:t>s White Teeth</w:t>
      </w:r>
      <w:r w:rsidRPr="00B04584">
        <w:rPr>
          <w:sz w:val="24"/>
          <w:szCs w:val="24"/>
        </w:rPr>
        <w:t>’</w:t>
      </w:r>
      <w:r w:rsidRPr="00B04584">
        <w:rPr>
          <w:rFonts w:hint="eastAsia"/>
          <w:sz w:val="24"/>
          <w:szCs w:val="24"/>
        </w:rPr>
        <w:t xml:space="preserve"> (2012), proposes that Smith addresses the uncertainties and anxieties of race and science to characterize the last years of the 21</w:t>
      </w:r>
      <w:r w:rsidRPr="00B04584">
        <w:rPr>
          <w:rFonts w:hint="eastAsia"/>
          <w:sz w:val="24"/>
          <w:szCs w:val="24"/>
          <w:vertAlign w:val="superscript"/>
        </w:rPr>
        <w:t>st</w:t>
      </w:r>
      <w:r w:rsidRPr="00B04584">
        <w:rPr>
          <w:rFonts w:hint="eastAsia"/>
          <w:sz w:val="24"/>
          <w:szCs w:val="24"/>
        </w:rPr>
        <w:t xml:space="preserve"> </w:t>
      </w:r>
      <w:r w:rsidRPr="00B04584">
        <w:rPr>
          <w:sz w:val="24"/>
          <w:szCs w:val="24"/>
        </w:rPr>
        <w:t>century</w:t>
      </w:r>
      <w:r w:rsidRPr="00B04584">
        <w:rPr>
          <w:rFonts w:hint="eastAsia"/>
          <w:sz w:val="24"/>
          <w:szCs w:val="24"/>
        </w:rPr>
        <w:t>, and she tries to help us to see how race and science become two primacy ways through the mutual understanding of the characters in the novel.</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The perspective of narration of the novel is not so widely discussed as the thematic study. Jan Lowe in </w:t>
      </w:r>
      <w:r w:rsidRPr="00B04584">
        <w:rPr>
          <w:sz w:val="24"/>
          <w:szCs w:val="24"/>
        </w:rPr>
        <w:t>‘</w:t>
      </w:r>
      <w:r w:rsidRPr="00B04584">
        <w:rPr>
          <w:rFonts w:hint="eastAsia"/>
          <w:sz w:val="24"/>
          <w:szCs w:val="24"/>
        </w:rPr>
        <w:t>No More Lonely Londoners</w:t>
      </w:r>
      <w:r w:rsidRPr="00B04584">
        <w:rPr>
          <w:sz w:val="24"/>
          <w:szCs w:val="24"/>
        </w:rPr>
        <w:t>’</w:t>
      </w:r>
      <w:r w:rsidRPr="00B04584">
        <w:rPr>
          <w:rFonts w:hint="eastAsia"/>
          <w:sz w:val="24"/>
          <w:szCs w:val="24"/>
        </w:rPr>
        <w:t xml:space="preserve"> (2001) explores that Smith employs the humorous realism narration mode to discuss the post-colonial theme in the novel. Jeremy David Scott published and essay </w:t>
      </w:r>
      <w:r w:rsidRPr="00B04584">
        <w:rPr>
          <w:sz w:val="24"/>
          <w:szCs w:val="24"/>
        </w:rPr>
        <w:t>‘</w:t>
      </w:r>
      <w:r w:rsidRPr="00B04584">
        <w:rPr>
          <w:rFonts w:hint="eastAsia"/>
          <w:sz w:val="24"/>
          <w:szCs w:val="24"/>
        </w:rPr>
        <w:t>Shared and Told Tales: Multiculturalism and Participatory Narrative Identities in Zadie Smith</w:t>
      </w:r>
      <w:r w:rsidRPr="00B04584">
        <w:rPr>
          <w:sz w:val="24"/>
          <w:szCs w:val="24"/>
        </w:rPr>
        <w:t>’</w:t>
      </w:r>
      <w:r w:rsidRPr="00B04584">
        <w:rPr>
          <w:rFonts w:hint="eastAsia"/>
          <w:sz w:val="24"/>
          <w:szCs w:val="24"/>
        </w:rPr>
        <w:t>s</w:t>
      </w:r>
      <w:r w:rsidRPr="00B04584">
        <w:rPr>
          <w:rFonts w:hint="eastAsia"/>
          <w:i/>
          <w:sz w:val="24"/>
          <w:szCs w:val="24"/>
        </w:rPr>
        <w:t xml:space="preserve"> White Teeth</w:t>
      </w:r>
      <w:r w:rsidRPr="00B04584">
        <w:rPr>
          <w:sz w:val="24"/>
          <w:szCs w:val="24"/>
        </w:rPr>
        <w:t>’</w:t>
      </w:r>
      <w:r w:rsidRPr="00B04584">
        <w:rPr>
          <w:rFonts w:hint="eastAsia"/>
          <w:sz w:val="24"/>
          <w:szCs w:val="24"/>
        </w:rPr>
        <w:t xml:space="preserve"> in </w:t>
      </w:r>
      <w:r w:rsidRPr="00B04584">
        <w:rPr>
          <w:rFonts w:hint="eastAsia"/>
          <w:i/>
          <w:sz w:val="24"/>
          <w:szCs w:val="24"/>
        </w:rPr>
        <w:t>The Journal of the Humanities</w:t>
      </w:r>
      <w:r w:rsidRPr="00B04584">
        <w:rPr>
          <w:rFonts w:hint="eastAsia"/>
          <w:sz w:val="24"/>
          <w:szCs w:val="24"/>
        </w:rPr>
        <w:t xml:space="preserve"> Volume 5, proposing that investing the question of a cultural identity in contemporary England in two ways </w:t>
      </w:r>
      <w:r w:rsidRPr="00B04584">
        <w:rPr>
          <w:sz w:val="24"/>
          <w:szCs w:val="24"/>
        </w:rPr>
        <w:t>‘</w:t>
      </w:r>
      <w:r w:rsidRPr="00B04584">
        <w:rPr>
          <w:rFonts w:hint="eastAsia"/>
          <w:sz w:val="24"/>
          <w:szCs w:val="24"/>
        </w:rPr>
        <w:t>through the sharing of narrative, or more specifically, the participatory experience of narrative in the one hand, and the ways in which those narratives are voices in the fictional discourse on the other</w:t>
      </w:r>
      <w:r w:rsidRPr="00B04584">
        <w:rPr>
          <w:sz w:val="24"/>
          <w:szCs w:val="24"/>
        </w:rPr>
        <w:t>’</w:t>
      </w:r>
      <w:r w:rsidRPr="00B04584">
        <w:rPr>
          <w:rFonts w:hint="eastAsia"/>
          <w:sz w:val="24"/>
          <w:szCs w:val="24"/>
        </w:rPr>
        <w:t xml:space="preserve"> (Scott, 2008:207). Both as the novelist centering on the hybridity identity, in </w:t>
      </w:r>
      <w:r w:rsidRPr="00B04584">
        <w:rPr>
          <w:sz w:val="24"/>
          <w:szCs w:val="24"/>
        </w:rPr>
        <w:t>‘</w:t>
      </w:r>
      <w:r w:rsidRPr="00B04584">
        <w:rPr>
          <w:rFonts w:hint="eastAsia"/>
          <w:sz w:val="24"/>
          <w:szCs w:val="24"/>
        </w:rPr>
        <w:t>Here She Is</w:t>
      </w:r>
      <w:r w:rsidRPr="00B04584">
        <w:rPr>
          <w:sz w:val="24"/>
          <w:szCs w:val="24"/>
        </w:rPr>
        <w:t>’</w:t>
      </w:r>
      <w:r w:rsidRPr="00B04584">
        <w:rPr>
          <w:rFonts w:hint="eastAsia"/>
          <w:sz w:val="24"/>
          <w:szCs w:val="24"/>
        </w:rPr>
        <w:t xml:space="preserve"> (2005), Frank Kermode compares the narrative technique of Salman Rushdie with Zadie Smith.</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From the perspective of writing styles, James Wood defines </w:t>
      </w:r>
      <w:r w:rsidRPr="00B04584">
        <w:rPr>
          <w:rFonts w:hint="eastAsia"/>
          <w:i/>
          <w:sz w:val="24"/>
          <w:szCs w:val="24"/>
        </w:rPr>
        <w:t>White Teeth</w:t>
      </w:r>
      <w:r w:rsidRPr="00B04584">
        <w:rPr>
          <w:rFonts w:hint="eastAsia"/>
          <w:sz w:val="24"/>
          <w:szCs w:val="24"/>
        </w:rPr>
        <w:t xml:space="preserve"> as hysterical realism in </w:t>
      </w:r>
      <w:r w:rsidRPr="00B04584">
        <w:rPr>
          <w:sz w:val="24"/>
          <w:szCs w:val="24"/>
        </w:rPr>
        <w:t>‘</w:t>
      </w:r>
      <w:r w:rsidRPr="00B04584">
        <w:rPr>
          <w:rFonts w:hint="eastAsia"/>
          <w:sz w:val="24"/>
          <w:szCs w:val="24"/>
        </w:rPr>
        <w:t>Human All Too Inhuman</w:t>
      </w:r>
      <w:r w:rsidRPr="00B04584">
        <w:rPr>
          <w:sz w:val="24"/>
          <w:szCs w:val="24"/>
        </w:rPr>
        <w:t>’</w:t>
      </w:r>
      <w:r w:rsidRPr="00B04584">
        <w:rPr>
          <w:rFonts w:hint="eastAsia"/>
          <w:sz w:val="24"/>
          <w:szCs w:val="24"/>
        </w:rPr>
        <w:t xml:space="preserve">, because </w:t>
      </w:r>
      <w:r w:rsidRPr="00B04584">
        <w:rPr>
          <w:sz w:val="24"/>
          <w:szCs w:val="24"/>
        </w:rPr>
        <w:t>‘</w:t>
      </w:r>
      <w:r w:rsidRPr="00B04584">
        <w:rPr>
          <w:rFonts w:hint="eastAsia"/>
          <w:sz w:val="24"/>
          <w:szCs w:val="24"/>
        </w:rPr>
        <w:t>The conventions of realism are not being abolished out, but on the contrary, exhausted, and overworked,</w:t>
      </w:r>
      <w:r w:rsidRPr="00B04584">
        <w:rPr>
          <w:sz w:val="24"/>
          <w:szCs w:val="24"/>
        </w:rPr>
        <w:t>’</w:t>
      </w:r>
      <w:r w:rsidRPr="00B04584">
        <w:rPr>
          <w:rFonts w:hint="eastAsia"/>
          <w:sz w:val="24"/>
          <w:szCs w:val="24"/>
        </w:rPr>
        <w:t xml:space="preserve"> and Wood considers this writing style is </w:t>
      </w:r>
      <w:r w:rsidRPr="00B04584">
        <w:rPr>
          <w:sz w:val="24"/>
          <w:szCs w:val="24"/>
        </w:rPr>
        <w:t>‘</w:t>
      </w:r>
      <w:r w:rsidRPr="00B04584">
        <w:rPr>
          <w:rFonts w:hint="eastAsia"/>
          <w:sz w:val="24"/>
          <w:szCs w:val="24"/>
        </w:rPr>
        <w:t>not a cock-up, but a cover-up</w:t>
      </w:r>
      <w:r w:rsidRPr="00B04584">
        <w:rPr>
          <w:sz w:val="24"/>
          <w:szCs w:val="24"/>
        </w:rPr>
        <w:t>’</w:t>
      </w:r>
      <w:r w:rsidRPr="00B04584">
        <w:rPr>
          <w:rFonts w:hint="eastAsia"/>
          <w:sz w:val="24"/>
          <w:szCs w:val="24"/>
        </w:rPr>
        <w:t xml:space="preserve">, as it is </w:t>
      </w:r>
      <w:r w:rsidRPr="00B04584">
        <w:rPr>
          <w:sz w:val="24"/>
          <w:szCs w:val="24"/>
        </w:rPr>
        <w:t>‘</w:t>
      </w:r>
      <w:r w:rsidRPr="00B04584">
        <w:rPr>
          <w:rFonts w:hint="eastAsia"/>
          <w:sz w:val="24"/>
          <w:szCs w:val="24"/>
        </w:rPr>
        <w:t xml:space="preserve">not to be faulted because it lacks reality </w:t>
      </w:r>
      <w:r w:rsidRPr="00B04584">
        <w:rPr>
          <w:sz w:val="24"/>
          <w:szCs w:val="24"/>
        </w:rPr>
        <w:t>–</w:t>
      </w:r>
      <w:r w:rsidRPr="00B04584">
        <w:rPr>
          <w:rFonts w:hint="eastAsia"/>
          <w:sz w:val="24"/>
          <w:szCs w:val="24"/>
        </w:rPr>
        <w:t xml:space="preserve"> the usual charge against botched realism </w:t>
      </w:r>
      <w:r w:rsidRPr="00B04584">
        <w:rPr>
          <w:sz w:val="24"/>
          <w:szCs w:val="24"/>
        </w:rPr>
        <w:t>–</w:t>
      </w:r>
      <w:r w:rsidRPr="00B04584">
        <w:rPr>
          <w:rFonts w:hint="eastAsia"/>
          <w:sz w:val="24"/>
          <w:szCs w:val="24"/>
        </w:rPr>
        <w:t xml:space="preserve"> but because it seems evasive of reality while borrowing from realism itself</w:t>
      </w:r>
      <w:r w:rsidRPr="00B04584">
        <w:rPr>
          <w:sz w:val="24"/>
          <w:szCs w:val="24"/>
        </w:rPr>
        <w:t>’</w:t>
      </w:r>
      <w:r w:rsidRPr="00B04584">
        <w:rPr>
          <w:rFonts w:hint="eastAsia"/>
          <w:sz w:val="24"/>
          <w:szCs w:val="24"/>
        </w:rPr>
        <w:t xml:space="preserve"> (Wood, 2000:41). In </w:t>
      </w:r>
      <w:r w:rsidRPr="00B04584">
        <w:rPr>
          <w:sz w:val="24"/>
          <w:szCs w:val="24"/>
        </w:rPr>
        <w:t>‘</w:t>
      </w:r>
      <w:r w:rsidRPr="00B04584">
        <w:rPr>
          <w:rFonts w:hint="eastAsia"/>
          <w:sz w:val="24"/>
          <w:szCs w:val="24"/>
        </w:rPr>
        <w:t>Short Sharp Shocks</w:t>
      </w:r>
      <w:r w:rsidRPr="00B04584">
        <w:rPr>
          <w:sz w:val="24"/>
          <w:szCs w:val="24"/>
        </w:rPr>
        <w:t>’</w:t>
      </w:r>
      <w:r w:rsidRPr="00B04584">
        <w:rPr>
          <w:rFonts w:hint="eastAsia"/>
          <w:sz w:val="24"/>
          <w:szCs w:val="24"/>
        </w:rPr>
        <w:t xml:space="preserve">, John </w:t>
      </w:r>
      <w:proofErr w:type="spellStart"/>
      <w:r w:rsidRPr="00B04584">
        <w:rPr>
          <w:rFonts w:hint="eastAsia"/>
          <w:sz w:val="24"/>
          <w:szCs w:val="24"/>
        </w:rPr>
        <w:t>Mullan</w:t>
      </w:r>
      <w:proofErr w:type="spellEnd"/>
      <w:r w:rsidRPr="00B04584">
        <w:rPr>
          <w:rFonts w:hint="eastAsia"/>
          <w:sz w:val="24"/>
          <w:szCs w:val="24"/>
        </w:rPr>
        <w:t xml:space="preserve"> points the satire in the novel contributes making </w:t>
      </w:r>
      <w:r w:rsidRPr="00B04584">
        <w:rPr>
          <w:rFonts w:hint="eastAsia"/>
          <w:i/>
          <w:sz w:val="24"/>
          <w:szCs w:val="24"/>
        </w:rPr>
        <w:lastRenderedPageBreak/>
        <w:t>White Teeth</w:t>
      </w:r>
      <w:r w:rsidRPr="00B04584">
        <w:rPr>
          <w:rFonts w:hint="eastAsia"/>
          <w:sz w:val="24"/>
          <w:szCs w:val="24"/>
        </w:rPr>
        <w:t xml:space="preserve"> </w:t>
      </w:r>
      <w:r w:rsidRPr="00B04584">
        <w:rPr>
          <w:sz w:val="24"/>
          <w:szCs w:val="24"/>
        </w:rPr>
        <w:t>‘</w:t>
      </w:r>
      <w:r w:rsidRPr="00B04584">
        <w:rPr>
          <w:rFonts w:hint="eastAsia"/>
          <w:sz w:val="24"/>
          <w:szCs w:val="24"/>
        </w:rPr>
        <w:t>a novel whose picture of multi-cultural England has escaped obligations of political correctness</w:t>
      </w:r>
      <w:r w:rsidRPr="00B04584">
        <w:rPr>
          <w:sz w:val="24"/>
          <w:szCs w:val="24"/>
        </w:rPr>
        <w:t>’</w:t>
      </w:r>
      <w:r w:rsidRPr="00B04584">
        <w:rPr>
          <w:rFonts w:hint="eastAsia"/>
          <w:sz w:val="24"/>
          <w:szCs w:val="24"/>
        </w:rPr>
        <w:t xml:space="preserve"> (</w:t>
      </w:r>
      <w:proofErr w:type="spellStart"/>
      <w:r w:rsidRPr="00B04584">
        <w:rPr>
          <w:rFonts w:hint="eastAsia"/>
          <w:sz w:val="24"/>
          <w:szCs w:val="24"/>
        </w:rPr>
        <w:t>Mullan</w:t>
      </w:r>
      <w:proofErr w:type="spellEnd"/>
      <w:r w:rsidRPr="00B04584">
        <w:rPr>
          <w:rFonts w:hint="eastAsia"/>
          <w:sz w:val="24"/>
          <w:szCs w:val="24"/>
        </w:rPr>
        <w:t xml:space="preserve">, 2002). In </w:t>
      </w:r>
      <w:r w:rsidRPr="00B04584">
        <w:rPr>
          <w:sz w:val="24"/>
          <w:szCs w:val="24"/>
        </w:rPr>
        <w:t>‘</w:t>
      </w:r>
      <w:r w:rsidRPr="00B04584">
        <w:rPr>
          <w:rFonts w:hint="eastAsia"/>
          <w:sz w:val="24"/>
          <w:szCs w:val="24"/>
        </w:rPr>
        <w:t>Generations of Black Londoners: Echoes of 1950s Caribbean Migrants Voices in Victor Headley</w:t>
      </w:r>
      <w:r w:rsidRPr="00B04584">
        <w:rPr>
          <w:sz w:val="24"/>
          <w:szCs w:val="24"/>
        </w:rPr>
        <w:t>’</w:t>
      </w:r>
      <w:r w:rsidRPr="00B04584">
        <w:rPr>
          <w:rFonts w:hint="eastAsia"/>
          <w:sz w:val="24"/>
          <w:szCs w:val="24"/>
        </w:rPr>
        <w:t xml:space="preserve">s </w:t>
      </w:r>
      <w:proofErr w:type="spellStart"/>
      <w:r w:rsidRPr="00B04584">
        <w:rPr>
          <w:rFonts w:hint="eastAsia"/>
          <w:sz w:val="24"/>
          <w:szCs w:val="24"/>
        </w:rPr>
        <w:t>Yaedie</w:t>
      </w:r>
      <w:proofErr w:type="spellEnd"/>
      <w:r w:rsidRPr="00B04584">
        <w:rPr>
          <w:rFonts w:hint="eastAsia"/>
          <w:sz w:val="24"/>
          <w:szCs w:val="24"/>
        </w:rPr>
        <w:t xml:space="preserve"> and Zadie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sz w:val="24"/>
          <w:szCs w:val="24"/>
        </w:rPr>
        <w:t>’</w:t>
      </w:r>
      <w:r w:rsidRPr="00B04584">
        <w:rPr>
          <w:rFonts w:hint="eastAsia"/>
          <w:sz w:val="24"/>
          <w:szCs w:val="24"/>
        </w:rPr>
        <w:t xml:space="preserve"> (2004), Rebecca Dyer explores Smith</w:t>
      </w:r>
      <w:r w:rsidRPr="00B04584">
        <w:rPr>
          <w:sz w:val="24"/>
          <w:szCs w:val="24"/>
        </w:rPr>
        <w:t>’</w:t>
      </w:r>
      <w:r w:rsidRPr="00B04584">
        <w:rPr>
          <w:rFonts w:hint="eastAsia"/>
          <w:sz w:val="24"/>
          <w:szCs w:val="24"/>
        </w:rPr>
        <w:t>s humors resembling Rushdie</w:t>
      </w:r>
      <w:r w:rsidRPr="00B04584">
        <w:rPr>
          <w:sz w:val="24"/>
          <w:szCs w:val="24"/>
        </w:rPr>
        <w:t>’</w:t>
      </w:r>
      <w:r w:rsidRPr="00B04584">
        <w:rPr>
          <w:rFonts w:hint="eastAsia"/>
          <w:sz w:val="24"/>
          <w:szCs w:val="24"/>
        </w:rPr>
        <w:t>s writing style.</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Regarding the intertextuality analysis of the book, Fiona </w:t>
      </w:r>
      <w:proofErr w:type="spellStart"/>
      <w:r w:rsidRPr="00B04584">
        <w:rPr>
          <w:rFonts w:hint="eastAsia"/>
          <w:sz w:val="24"/>
          <w:szCs w:val="24"/>
        </w:rPr>
        <w:t>Tolan</w:t>
      </w:r>
      <w:proofErr w:type="spellEnd"/>
      <w:r w:rsidRPr="00B04584">
        <w:rPr>
          <w:rFonts w:hint="eastAsia"/>
          <w:sz w:val="24"/>
          <w:szCs w:val="24"/>
        </w:rPr>
        <w:t xml:space="preserve"> in </w:t>
      </w:r>
      <w:r w:rsidRPr="00B04584">
        <w:rPr>
          <w:sz w:val="24"/>
          <w:szCs w:val="24"/>
        </w:rPr>
        <w:t>‘</w:t>
      </w:r>
      <w:r w:rsidRPr="00B04584">
        <w:rPr>
          <w:rFonts w:hint="eastAsia"/>
          <w:sz w:val="24"/>
          <w:szCs w:val="24"/>
        </w:rPr>
        <w:t>Zadie Smith</w:t>
      </w:r>
      <w:r w:rsidRPr="00B04584">
        <w:rPr>
          <w:sz w:val="24"/>
          <w:szCs w:val="24"/>
        </w:rPr>
        <w:t>’</w:t>
      </w:r>
      <w:r w:rsidRPr="00B04584">
        <w:rPr>
          <w:rFonts w:hint="eastAsia"/>
          <w:sz w:val="24"/>
          <w:szCs w:val="24"/>
        </w:rPr>
        <w:t xml:space="preserve">s </w:t>
      </w:r>
      <w:proofErr w:type="spellStart"/>
      <w:r w:rsidRPr="00B04584">
        <w:rPr>
          <w:rFonts w:hint="eastAsia"/>
          <w:sz w:val="24"/>
          <w:szCs w:val="24"/>
        </w:rPr>
        <w:t>Forsterian</w:t>
      </w:r>
      <w:proofErr w:type="spellEnd"/>
      <w:r w:rsidRPr="00B04584">
        <w:rPr>
          <w:rFonts w:hint="eastAsia"/>
          <w:sz w:val="24"/>
          <w:szCs w:val="24"/>
        </w:rPr>
        <w:t xml:space="preserve"> Ethnics: </w:t>
      </w:r>
      <w:r w:rsidRPr="00B04584">
        <w:rPr>
          <w:rFonts w:hint="eastAsia"/>
          <w:i/>
          <w:sz w:val="24"/>
          <w:szCs w:val="24"/>
        </w:rPr>
        <w:t>White Teeth, The Autograph Man, On Beauty</w:t>
      </w:r>
      <w:r w:rsidRPr="00B04584">
        <w:rPr>
          <w:sz w:val="24"/>
          <w:szCs w:val="24"/>
        </w:rPr>
        <w:t>’</w:t>
      </w:r>
      <w:r w:rsidRPr="00B04584">
        <w:rPr>
          <w:rFonts w:hint="eastAsia"/>
          <w:sz w:val="24"/>
          <w:szCs w:val="24"/>
        </w:rPr>
        <w:t xml:space="preserve"> published in </w:t>
      </w:r>
      <w:r w:rsidRPr="00B04584">
        <w:rPr>
          <w:rFonts w:hint="eastAsia"/>
          <w:i/>
          <w:sz w:val="24"/>
          <w:szCs w:val="24"/>
        </w:rPr>
        <w:t>Critique: Studies in Contemporary Fiction</w:t>
      </w:r>
      <w:r w:rsidRPr="00B04584">
        <w:rPr>
          <w:rFonts w:hint="eastAsia"/>
          <w:sz w:val="24"/>
          <w:szCs w:val="24"/>
        </w:rPr>
        <w:t xml:space="preserve">, identifies that the plot and theme in </w:t>
      </w:r>
      <w:r w:rsidRPr="00B04584">
        <w:rPr>
          <w:rFonts w:hint="eastAsia"/>
          <w:i/>
          <w:sz w:val="24"/>
          <w:szCs w:val="24"/>
        </w:rPr>
        <w:t>White Teeth</w:t>
      </w:r>
      <w:r w:rsidRPr="00B04584">
        <w:rPr>
          <w:rFonts w:hint="eastAsia"/>
          <w:sz w:val="24"/>
          <w:szCs w:val="24"/>
        </w:rPr>
        <w:t xml:space="preserve"> are similarly the manifestation of E. M Forster</w:t>
      </w:r>
      <w:r w:rsidRPr="00B04584">
        <w:rPr>
          <w:sz w:val="24"/>
          <w:szCs w:val="24"/>
        </w:rPr>
        <w:t>’</w:t>
      </w:r>
      <w:r w:rsidRPr="00B04584">
        <w:rPr>
          <w:rFonts w:hint="eastAsia"/>
          <w:sz w:val="24"/>
          <w:szCs w:val="24"/>
        </w:rPr>
        <w:t xml:space="preserve">s </w:t>
      </w:r>
      <w:r w:rsidRPr="00B04584">
        <w:rPr>
          <w:rFonts w:hint="eastAsia"/>
          <w:i/>
          <w:sz w:val="24"/>
          <w:szCs w:val="24"/>
        </w:rPr>
        <w:t>Howards End</w:t>
      </w:r>
      <w:r w:rsidRPr="00B04584">
        <w:rPr>
          <w:rFonts w:hint="eastAsia"/>
          <w:sz w:val="24"/>
          <w:szCs w:val="24"/>
        </w:rPr>
        <w:t xml:space="preserve">. </w:t>
      </w:r>
      <w:proofErr w:type="spellStart"/>
      <w:r w:rsidRPr="00B04584">
        <w:rPr>
          <w:rFonts w:hint="eastAsia"/>
          <w:sz w:val="24"/>
          <w:szCs w:val="24"/>
        </w:rPr>
        <w:t>Tolan</w:t>
      </w:r>
      <w:proofErr w:type="spellEnd"/>
      <w:r w:rsidRPr="00B04584">
        <w:rPr>
          <w:rFonts w:hint="eastAsia"/>
          <w:sz w:val="24"/>
          <w:szCs w:val="24"/>
        </w:rPr>
        <w:t xml:space="preserve"> considers that </w:t>
      </w:r>
      <w:r w:rsidRPr="00B04584">
        <w:rPr>
          <w:sz w:val="24"/>
          <w:szCs w:val="24"/>
        </w:rPr>
        <w:t>‘</w:t>
      </w:r>
      <w:r w:rsidRPr="00B04584">
        <w:rPr>
          <w:rFonts w:hint="eastAsia"/>
          <w:sz w:val="24"/>
          <w:szCs w:val="24"/>
        </w:rPr>
        <w:t xml:space="preserve">Like </w:t>
      </w:r>
      <w:r w:rsidRPr="00B04584">
        <w:rPr>
          <w:rFonts w:hint="eastAsia"/>
          <w:i/>
          <w:sz w:val="24"/>
          <w:szCs w:val="24"/>
        </w:rPr>
        <w:t>Howards Ends, White Teeth</w:t>
      </w:r>
      <w:r w:rsidRPr="00B04584">
        <w:rPr>
          <w:rFonts w:hint="eastAsia"/>
          <w:sz w:val="24"/>
          <w:szCs w:val="24"/>
        </w:rPr>
        <w:t xml:space="preserve"> is a garrulous account of two contrasting, helplessly interconnected families</w:t>
      </w:r>
      <w:r w:rsidRPr="00B04584">
        <w:rPr>
          <w:sz w:val="24"/>
          <w:szCs w:val="24"/>
        </w:rPr>
        <w:t>’</w:t>
      </w:r>
      <w:r w:rsidRPr="00B04584">
        <w:rPr>
          <w:rFonts w:hint="eastAsia"/>
          <w:sz w:val="24"/>
          <w:szCs w:val="24"/>
        </w:rPr>
        <w:t xml:space="preserve">, and </w:t>
      </w:r>
      <w:r w:rsidRPr="00B04584">
        <w:rPr>
          <w:rFonts w:hint="eastAsia"/>
          <w:i/>
          <w:sz w:val="24"/>
          <w:szCs w:val="24"/>
        </w:rPr>
        <w:t>White Teeth</w:t>
      </w:r>
      <w:r w:rsidRPr="00B04584">
        <w:rPr>
          <w:rFonts w:hint="eastAsia"/>
          <w:sz w:val="24"/>
          <w:szCs w:val="24"/>
        </w:rPr>
        <w:t xml:space="preserve"> also </w:t>
      </w:r>
      <w:r w:rsidRPr="00B04584">
        <w:rPr>
          <w:sz w:val="24"/>
          <w:szCs w:val="24"/>
        </w:rPr>
        <w:t>‘</w:t>
      </w:r>
      <w:r w:rsidRPr="00B04584">
        <w:rPr>
          <w:rFonts w:hint="eastAsia"/>
          <w:sz w:val="24"/>
          <w:szCs w:val="24"/>
        </w:rPr>
        <w:t>pits liberals against conservatives, insiders against outsiders, elegies for a timeless Britain</w:t>
      </w:r>
      <w:r w:rsidRPr="00B04584">
        <w:rPr>
          <w:sz w:val="24"/>
          <w:szCs w:val="24"/>
        </w:rPr>
        <w:t>’</w:t>
      </w:r>
      <w:r w:rsidRPr="00B04584">
        <w:rPr>
          <w:rFonts w:hint="eastAsia"/>
          <w:sz w:val="24"/>
          <w:szCs w:val="24"/>
        </w:rPr>
        <w:t xml:space="preserve"> liking </w:t>
      </w:r>
      <w:r w:rsidRPr="00B04584">
        <w:rPr>
          <w:rFonts w:hint="eastAsia"/>
          <w:i/>
          <w:sz w:val="24"/>
          <w:szCs w:val="24"/>
        </w:rPr>
        <w:t>Howard Ends</w:t>
      </w:r>
      <w:r w:rsidRPr="00B04584">
        <w:rPr>
          <w:rFonts w:hint="eastAsia"/>
          <w:sz w:val="24"/>
          <w:szCs w:val="24"/>
        </w:rPr>
        <w:t xml:space="preserve">. </w:t>
      </w:r>
      <w:proofErr w:type="spellStart"/>
      <w:r w:rsidRPr="00B04584">
        <w:rPr>
          <w:rFonts w:hint="eastAsia"/>
          <w:sz w:val="24"/>
          <w:szCs w:val="24"/>
        </w:rPr>
        <w:t>Tolan</w:t>
      </w:r>
      <w:proofErr w:type="spellEnd"/>
      <w:r w:rsidRPr="00B04584">
        <w:rPr>
          <w:rFonts w:hint="eastAsia"/>
          <w:sz w:val="24"/>
          <w:szCs w:val="24"/>
        </w:rPr>
        <w:t xml:space="preserve"> also points the plot of </w:t>
      </w:r>
      <w:proofErr w:type="spellStart"/>
      <w:r w:rsidRPr="00B04584">
        <w:rPr>
          <w:rFonts w:hint="eastAsia"/>
          <w:sz w:val="24"/>
          <w:szCs w:val="24"/>
        </w:rPr>
        <w:t>Irie</w:t>
      </w:r>
      <w:r w:rsidRPr="00B04584">
        <w:rPr>
          <w:sz w:val="24"/>
          <w:szCs w:val="24"/>
        </w:rPr>
        <w:t>’</w:t>
      </w:r>
      <w:r w:rsidRPr="00B04584">
        <w:rPr>
          <w:rFonts w:hint="eastAsia"/>
          <w:sz w:val="24"/>
          <w:szCs w:val="24"/>
        </w:rPr>
        <w:t>s</w:t>
      </w:r>
      <w:proofErr w:type="spellEnd"/>
      <w:r w:rsidRPr="00B04584">
        <w:rPr>
          <w:rFonts w:hint="eastAsia"/>
          <w:sz w:val="24"/>
          <w:szCs w:val="24"/>
        </w:rPr>
        <w:t xml:space="preserve"> fascinating </w:t>
      </w:r>
      <w:proofErr w:type="spellStart"/>
      <w:r w:rsidRPr="00B04584">
        <w:rPr>
          <w:rFonts w:hint="eastAsia"/>
          <w:sz w:val="24"/>
          <w:szCs w:val="24"/>
        </w:rPr>
        <w:t>Chalfens</w:t>
      </w:r>
      <w:proofErr w:type="spellEnd"/>
      <w:r w:rsidRPr="00B04584">
        <w:rPr>
          <w:sz w:val="24"/>
          <w:szCs w:val="24"/>
        </w:rPr>
        <w:t>’</w:t>
      </w:r>
      <w:r w:rsidRPr="00B04584">
        <w:rPr>
          <w:rFonts w:hint="eastAsia"/>
          <w:sz w:val="24"/>
          <w:szCs w:val="24"/>
        </w:rPr>
        <w:t xml:space="preserve"> Englishness is just like Foster</w:t>
      </w:r>
      <w:r w:rsidRPr="00B04584">
        <w:rPr>
          <w:sz w:val="24"/>
          <w:szCs w:val="24"/>
        </w:rPr>
        <w:t>’</w:t>
      </w:r>
      <w:r w:rsidRPr="00B04584">
        <w:rPr>
          <w:rFonts w:hint="eastAsia"/>
          <w:sz w:val="24"/>
          <w:szCs w:val="24"/>
        </w:rPr>
        <w:t>s Helen, and the significance of Smith</w:t>
      </w:r>
      <w:r w:rsidRPr="00B04584">
        <w:rPr>
          <w:sz w:val="24"/>
          <w:szCs w:val="24"/>
        </w:rPr>
        <w:t>’</w:t>
      </w:r>
      <w:r w:rsidRPr="00B04584">
        <w:rPr>
          <w:rFonts w:hint="eastAsia"/>
          <w:sz w:val="24"/>
          <w:szCs w:val="24"/>
        </w:rPr>
        <w:t xml:space="preserve">s borrowing is beyond the coincidence of plots, but for </w:t>
      </w:r>
      <w:r w:rsidRPr="00B04584">
        <w:rPr>
          <w:sz w:val="24"/>
          <w:szCs w:val="24"/>
        </w:rPr>
        <w:t>‘</w:t>
      </w:r>
      <w:r w:rsidRPr="00B04584">
        <w:rPr>
          <w:rFonts w:hint="eastAsia"/>
          <w:sz w:val="24"/>
          <w:szCs w:val="24"/>
        </w:rPr>
        <w:t xml:space="preserve">a more fundamental engage meant with </w:t>
      </w:r>
      <w:proofErr w:type="spellStart"/>
      <w:r w:rsidRPr="00B04584">
        <w:rPr>
          <w:rFonts w:hint="eastAsia"/>
          <w:sz w:val="24"/>
          <w:szCs w:val="24"/>
        </w:rPr>
        <w:t>Forsterian</w:t>
      </w:r>
      <w:proofErr w:type="spellEnd"/>
      <w:r w:rsidRPr="00B04584">
        <w:rPr>
          <w:rFonts w:hint="eastAsia"/>
          <w:sz w:val="24"/>
          <w:szCs w:val="24"/>
        </w:rPr>
        <w:t xml:space="preserve"> ethnics of the novel</w:t>
      </w:r>
      <w:r w:rsidRPr="00B04584">
        <w:rPr>
          <w:sz w:val="24"/>
          <w:szCs w:val="24"/>
        </w:rPr>
        <w:t>’</w:t>
      </w:r>
      <w:r w:rsidRPr="00B04584">
        <w:rPr>
          <w:rFonts w:hint="eastAsia"/>
          <w:sz w:val="24"/>
          <w:szCs w:val="24"/>
        </w:rPr>
        <w:t xml:space="preserve">, which is humanity, and that is the reason why </w:t>
      </w:r>
      <w:r w:rsidRPr="00B04584">
        <w:rPr>
          <w:sz w:val="24"/>
          <w:szCs w:val="24"/>
        </w:rPr>
        <w:t>‘</w:t>
      </w:r>
      <w:r w:rsidRPr="00B04584">
        <w:rPr>
          <w:rFonts w:hint="eastAsia"/>
          <w:sz w:val="24"/>
          <w:szCs w:val="24"/>
        </w:rPr>
        <w:t>Smith</w:t>
      </w:r>
      <w:r w:rsidRPr="00B04584">
        <w:rPr>
          <w:sz w:val="24"/>
          <w:szCs w:val="24"/>
        </w:rPr>
        <w:t>’</w:t>
      </w:r>
      <w:r w:rsidRPr="00B04584">
        <w:rPr>
          <w:rFonts w:hint="eastAsia"/>
          <w:sz w:val="24"/>
          <w:szCs w:val="24"/>
        </w:rPr>
        <w:t>s characters are full of moral enthusiasm</w:t>
      </w:r>
      <w:r w:rsidRPr="00B04584">
        <w:rPr>
          <w:sz w:val="24"/>
          <w:szCs w:val="24"/>
        </w:rPr>
        <w:t>’</w:t>
      </w:r>
      <w:r w:rsidRPr="00B04584">
        <w:rPr>
          <w:rFonts w:hint="eastAsia"/>
          <w:sz w:val="24"/>
          <w:szCs w:val="24"/>
        </w:rPr>
        <w:t xml:space="preserve"> (</w:t>
      </w:r>
      <w:proofErr w:type="spellStart"/>
      <w:r w:rsidRPr="00B04584">
        <w:rPr>
          <w:rFonts w:hint="eastAsia"/>
          <w:sz w:val="24"/>
          <w:szCs w:val="24"/>
        </w:rPr>
        <w:t>Tolan</w:t>
      </w:r>
      <w:proofErr w:type="spellEnd"/>
      <w:r w:rsidRPr="00B04584">
        <w:rPr>
          <w:rFonts w:hint="eastAsia"/>
          <w:sz w:val="24"/>
          <w:szCs w:val="24"/>
        </w:rPr>
        <w:t>, 2013:138).</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There are many critics comparing Zadie Smith with Salman </w:t>
      </w:r>
      <w:proofErr w:type="spellStart"/>
      <w:r w:rsidRPr="00B04584">
        <w:rPr>
          <w:rFonts w:hint="eastAsia"/>
          <w:sz w:val="24"/>
          <w:szCs w:val="24"/>
        </w:rPr>
        <w:t>Rushdieas</w:t>
      </w:r>
      <w:proofErr w:type="spellEnd"/>
      <w:r w:rsidRPr="00B04584">
        <w:rPr>
          <w:rFonts w:hint="eastAsia"/>
          <w:sz w:val="24"/>
          <w:szCs w:val="24"/>
        </w:rPr>
        <w:t xml:space="preserve"> the post-colonial writers with mix-raced background producing a new, hybrid form of British literature. Bruce King in The Internationalization of English Literature (2004) considers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rFonts w:hint="eastAsia"/>
          <w:sz w:val="24"/>
          <w:szCs w:val="24"/>
        </w:rPr>
        <w:t xml:space="preserve"> is subsidiary work of Rushdie. Jesse Mats praises Smith as </w:t>
      </w:r>
      <w:r w:rsidRPr="00B04584">
        <w:rPr>
          <w:sz w:val="24"/>
          <w:szCs w:val="24"/>
        </w:rPr>
        <w:t>‘</w:t>
      </w:r>
      <w:r w:rsidRPr="00B04584">
        <w:rPr>
          <w:rFonts w:hint="eastAsia"/>
          <w:sz w:val="24"/>
          <w:szCs w:val="24"/>
        </w:rPr>
        <w:t>the postcolonial postmodernism of Salman Rushdie,</w:t>
      </w:r>
      <w:r w:rsidRPr="00B04584">
        <w:rPr>
          <w:sz w:val="24"/>
          <w:szCs w:val="24"/>
        </w:rPr>
        <w:t>’</w:t>
      </w:r>
      <w:r w:rsidRPr="00B04584">
        <w:rPr>
          <w:rFonts w:hint="eastAsia"/>
          <w:sz w:val="24"/>
          <w:szCs w:val="24"/>
        </w:rPr>
        <w:t xml:space="preserve"> because </w:t>
      </w:r>
      <w:r w:rsidRPr="00B04584">
        <w:rPr>
          <w:sz w:val="24"/>
          <w:szCs w:val="24"/>
        </w:rPr>
        <w:t>‘</w:t>
      </w:r>
      <w:r w:rsidRPr="00B04584">
        <w:rPr>
          <w:rFonts w:hint="eastAsia"/>
          <w:sz w:val="24"/>
          <w:szCs w:val="24"/>
        </w:rPr>
        <w:t>Like Rushdie, Smith has chosen to make the absurdities of cultural diversity a comic way to explore myths of identity</w:t>
      </w:r>
      <w:r w:rsidRPr="00B04584">
        <w:rPr>
          <w:sz w:val="24"/>
          <w:szCs w:val="24"/>
        </w:rPr>
        <w:t>’</w:t>
      </w:r>
      <w:r w:rsidRPr="00B04584">
        <w:rPr>
          <w:rFonts w:hint="eastAsia"/>
          <w:sz w:val="24"/>
          <w:szCs w:val="24"/>
        </w:rPr>
        <w:t xml:space="preserve"> (</w:t>
      </w:r>
      <w:proofErr w:type="spellStart"/>
      <w:r w:rsidRPr="00B04584">
        <w:rPr>
          <w:rFonts w:hint="eastAsia"/>
          <w:sz w:val="24"/>
          <w:szCs w:val="24"/>
        </w:rPr>
        <w:t>Matz</w:t>
      </w:r>
      <w:proofErr w:type="spellEnd"/>
      <w:r w:rsidRPr="00B04584">
        <w:rPr>
          <w:rFonts w:hint="eastAsia"/>
          <w:sz w:val="24"/>
          <w:szCs w:val="24"/>
        </w:rPr>
        <w:t xml:space="preserve">, 2007:395). Brian W. Shaffer in </w:t>
      </w:r>
      <w:r w:rsidRPr="00B04584">
        <w:rPr>
          <w:rFonts w:hint="eastAsia"/>
          <w:i/>
          <w:sz w:val="24"/>
          <w:szCs w:val="24"/>
        </w:rPr>
        <w:t xml:space="preserve">Reading the Novel in English 1950-2000 </w:t>
      </w:r>
      <w:r w:rsidRPr="00B04584">
        <w:rPr>
          <w:rFonts w:hint="eastAsia"/>
          <w:sz w:val="24"/>
          <w:szCs w:val="24"/>
        </w:rPr>
        <w:t>(2006</w:t>
      </w:r>
      <w:proofErr w:type="gramStart"/>
      <w:r w:rsidRPr="00B04584">
        <w:rPr>
          <w:rFonts w:hint="eastAsia"/>
          <w:sz w:val="24"/>
          <w:szCs w:val="24"/>
        </w:rPr>
        <w:t>),</w:t>
      </w:r>
      <w:proofErr w:type="gramEnd"/>
      <w:r w:rsidRPr="00B04584">
        <w:rPr>
          <w:rFonts w:hint="eastAsia"/>
          <w:sz w:val="24"/>
          <w:szCs w:val="24"/>
        </w:rPr>
        <w:t xml:space="preserve"> regards </w:t>
      </w:r>
      <w:r w:rsidRPr="00B04584">
        <w:rPr>
          <w:rFonts w:hint="eastAsia"/>
          <w:i/>
          <w:sz w:val="24"/>
          <w:szCs w:val="24"/>
        </w:rPr>
        <w:t>White Teeth</w:t>
      </w:r>
      <w:r w:rsidRPr="00B04584">
        <w:rPr>
          <w:rFonts w:hint="eastAsia"/>
          <w:sz w:val="24"/>
          <w:szCs w:val="24"/>
        </w:rPr>
        <w:t xml:space="preserve"> as a Dickensian and </w:t>
      </w:r>
      <w:proofErr w:type="spellStart"/>
      <w:r w:rsidRPr="00B04584">
        <w:rPr>
          <w:rFonts w:hint="eastAsia"/>
          <w:sz w:val="24"/>
          <w:szCs w:val="24"/>
        </w:rPr>
        <w:t>Rushdiesque</w:t>
      </w:r>
      <w:proofErr w:type="spellEnd"/>
      <w:r w:rsidRPr="00B04584">
        <w:rPr>
          <w:rFonts w:hint="eastAsia"/>
          <w:sz w:val="24"/>
          <w:szCs w:val="24"/>
        </w:rPr>
        <w:t xml:space="preserve"> novel. While, thinks that Smith</w:t>
      </w:r>
      <w:r w:rsidRPr="00B04584">
        <w:rPr>
          <w:sz w:val="24"/>
          <w:szCs w:val="24"/>
        </w:rPr>
        <w:t>’</w:t>
      </w:r>
      <w:r w:rsidRPr="00B04584">
        <w:rPr>
          <w:rFonts w:hint="eastAsia"/>
          <w:sz w:val="24"/>
          <w:szCs w:val="24"/>
        </w:rPr>
        <w:t xml:space="preserve">s work is different from Rushdie, because her satire is more rational and active; her experimental integration is partial possible; her attitudes of racism and prejudices multiple is casual, and her world in the novel is vibrant, full of </w:t>
      </w:r>
      <w:r w:rsidRPr="00B04584">
        <w:rPr>
          <w:rFonts w:hint="eastAsia"/>
          <w:sz w:val="24"/>
          <w:szCs w:val="24"/>
        </w:rPr>
        <w:lastRenderedPageBreak/>
        <w:t>more familiar and low-class stories (</w:t>
      </w:r>
      <w:proofErr w:type="spellStart"/>
      <w:r w:rsidRPr="00B04584">
        <w:rPr>
          <w:rFonts w:hint="eastAsia"/>
          <w:sz w:val="24"/>
          <w:szCs w:val="24"/>
        </w:rPr>
        <w:t>Cuder</w:t>
      </w:r>
      <w:proofErr w:type="spellEnd"/>
      <w:r w:rsidRPr="00B04584">
        <w:rPr>
          <w:rFonts w:hint="eastAsia"/>
          <w:sz w:val="24"/>
          <w:szCs w:val="24"/>
        </w:rPr>
        <w:t xml:space="preserve">-Dominguez, 2004). Frank in </w:t>
      </w:r>
      <w:r w:rsidRPr="00B04584">
        <w:rPr>
          <w:sz w:val="24"/>
          <w:szCs w:val="24"/>
        </w:rPr>
        <w:t>‘</w:t>
      </w:r>
      <w:r w:rsidRPr="00B04584">
        <w:rPr>
          <w:rFonts w:hint="eastAsia"/>
          <w:sz w:val="24"/>
          <w:szCs w:val="24"/>
        </w:rPr>
        <w:t>Here She Is</w:t>
      </w:r>
      <w:r w:rsidRPr="00B04584">
        <w:rPr>
          <w:sz w:val="24"/>
          <w:szCs w:val="24"/>
        </w:rPr>
        <w:t>’</w:t>
      </w:r>
      <w:r w:rsidRPr="00B04584">
        <w:rPr>
          <w:rFonts w:hint="eastAsia"/>
          <w:sz w:val="24"/>
          <w:szCs w:val="24"/>
        </w:rPr>
        <w:t xml:space="preserve"> points that </w:t>
      </w:r>
      <w:r w:rsidRPr="00B04584">
        <w:rPr>
          <w:sz w:val="24"/>
          <w:szCs w:val="24"/>
        </w:rPr>
        <w:t>‘</w:t>
      </w:r>
      <w:r w:rsidRPr="00B04584">
        <w:rPr>
          <w:rFonts w:hint="eastAsia"/>
          <w:sz w:val="24"/>
          <w:szCs w:val="24"/>
        </w:rPr>
        <w:t>The subjects of the novel are vast and various but its manner is comic, high-spirited, obscene in a long tradition, the multitudinous world as seen by a clear, happy eye,</w:t>
      </w:r>
      <w:r w:rsidRPr="00B04584">
        <w:rPr>
          <w:sz w:val="24"/>
          <w:szCs w:val="24"/>
        </w:rPr>
        <w:t>’</w:t>
      </w:r>
      <w:r w:rsidRPr="00B04584">
        <w:rPr>
          <w:rFonts w:hint="eastAsia"/>
          <w:sz w:val="24"/>
          <w:szCs w:val="24"/>
        </w:rPr>
        <w:t xml:space="preserve"> and the impression of White Teeth </w:t>
      </w:r>
      <w:r w:rsidRPr="00B04584">
        <w:rPr>
          <w:sz w:val="24"/>
          <w:szCs w:val="24"/>
        </w:rPr>
        <w:t>‘</w:t>
      </w:r>
      <w:r w:rsidRPr="00B04584">
        <w:rPr>
          <w:rFonts w:hint="eastAsia"/>
          <w:sz w:val="24"/>
          <w:szCs w:val="24"/>
        </w:rPr>
        <w:t>is of ribald affection backed by understanding and compassion</w:t>
      </w:r>
      <w:r w:rsidRPr="00B04584">
        <w:rPr>
          <w:sz w:val="24"/>
          <w:szCs w:val="24"/>
        </w:rPr>
        <w:t>’</w:t>
      </w:r>
      <w:r w:rsidRPr="00B04584">
        <w:rPr>
          <w:rFonts w:hint="eastAsia"/>
          <w:sz w:val="24"/>
          <w:szCs w:val="24"/>
        </w:rPr>
        <w:t xml:space="preserve"> (Kermode, 2005), thus the novel is not a work influenced by Rushdie. </w:t>
      </w:r>
    </w:p>
    <w:p w:rsidR="00B02F8C" w:rsidRPr="00B04584" w:rsidRDefault="00B02F8C" w:rsidP="00B02F8C">
      <w:pPr>
        <w:spacing w:line="360" w:lineRule="auto"/>
        <w:rPr>
          <w:sz w:val="24"/>
          <w:szCs w:val="24"/>
        </w:rPr>
      </w:pPr>
    </w:p>
    <w:p w:rsidR="00B02F8C" w:rsidRPr="00B04584" w:rsidRDefault="00B02F8C" w:rsidP="00B02F8C">
      <w:pPr>
        <w:spacing w:line="360" w:lineRule="auto"/>
        <w:rPr>
          <w:sz w:val="24"/>
          <w:szCs w:val="24"/>
        </w:rPr>
      </w:pPr>
      <w:r w:rsidRPr="00B04584">
        <w:rPr>
          <w:rFonts w:hint="eastAsia"/>
          <w:sz w:val="24"/>
          <w:szCs w:val="24"/>
        </w:rPr>
        <w:t xml:space="preserve">To sum up, on more than 500 pages, the Anglo-Jamaican author </w:t>
      </w:r>
      <w:r w:rsidRPr="00B04584">
        <w:rPr>
          <w:sz w:val="24"/>
          <w:szCs w:val="24"/>
        </w:rPr>
        <w:t>explores</w:t>
      </w:r>
      <w:r w:rsidRPr="00B04584">
        <w:rPr>
          <w:rFonts w:hint="eastAsia"/>
          <w:sz w:val="24"/>
          <w:szCs w:val="24"/>
        </w:rPr>
        <w:t xml:space="preserve"> a wide range of themes such as Second World War experiences, first-generation migrant life in the diaspora, recent British youth culture, intergenerational family conflicts, radical religious fanaticism and biogenetical engineering. The novel addresses the problem of the individual person forming an authentic identity in a multicultural society and the establishment of a new national identity in postcolonial Britain. Being published in the first month of the first year of the new </w:t>
      </w:r>
      <w:r w:rsidRPr="00B04584">
        <w:rPr>
          <w:sz w:val="24"/>
          <w:szCs w:val="24"/>
        </w:rPr>
        <w:t>millennium</w:t>
      </w:r>
      <w:r w:rsidRPr="00B04584">
        <w:rPr>
          <w:rFonts w:hint="eastAsia"/>
          <w:sz w:val="24"/>
          <w:szCs w:val="24"/>
        </w:rPr>
        <w:t xml:space="preserve">, White Teeth becomes the most talked about fictional debuts of the time and will continue to be the research topic for a long time. </w:t>
      </w:r>
    </w:p>
    <w:p w:rsidR="00B925FD" w:rsidRPr="00B04584" w:rsidRDefault="00B925FD"/>
    <w:p w:rsidR="00B02F8C" w:rsidRPr="00B04584" w:rsidRDefault="00B02F8C" w:rsidP="006A09D0">
      <w:pPr>
        <w:spacing w:line="276" w:lineRule="auto"/>
        <w:rPr>
          <w:b/>
          <w:sz w:val="24"/>
          <w:szCs w:val="24"/>
        </w:rPr>
      </w:pPr>
      <w:r w:rsidRPr="00B04584">
        <w:rPr>
          <w:rFonts w:hint="eastAsia"/>
          <w:b/>
          <w:sz w:val="24"/>
          <w:szCs w:val="24"/>
        </w:rPr>
        <w:t xml:space="preserve">References: </w:t>
      </w:r>
    </w:p>
    <w:p w:rsidR="00B02F8C" w:rsidRPr="00B04584" w:rsidRDefault="00B02F8C" w:rsidP="006A09D0">
      <w:pPr>
        <w:spacing w:line="276" w:lineRule="auto"/>
        <w:ind w:left="240" w:hangingChars="100" w:hanging="240"/>
        <w:rPr>
          <w:sz w:val="24"/>
          <w:szCs w:val="24"/>
        </w:rPr>
      </w:pPr>
      <w:r w:rsidRPr="00B04584">
        <w:rPr>
          <w:rFonts w:hint="eastAsia"/>
          <w:sz w:val="24"/>
          <w:szCs w:val="24"/>
        </w:rPr>
        <w:t xml:space="preserve">Bentley, Nick, </w:t>
      </w:r>
      <w:proofErr w:type="spellStart"/>
      <w:r w:rsidRPr="00B04584">
        <w:rPr>
          <w:sz w:val="24"/>
          <w:szCs w:val="24"/>
        </w:rPr>
        <w:t>‘</w:t>
      </w:r>
      <w:r w:rsidRPr="00B04584">
        <w:rPr>
          <w:rFonts w:hint="eastAsia"/>
          <w:sz w:val="24"/>
          <w:szCs w:val="24"/>
        </w:rPr>
        <w:t>Re</w:t>
      </w:r>
      <w:proofErr w:type="spellEnd"/>
      <w:r w:rsidRPr="00B04584">
        <w:rPr>
          <w:rFonts w:hint="eastAsia"/>
          <w:sz w:val="24"/>
          <w:szCs w:val="24"/>
        </w:rPr>
        <w:t>-writing Englishness: imagining the nation in Julian Barnes</w:t>
      </w:r>
      <w:r w:rsidRPr="00B04584">
        <w:rPr>
          <w:sz w:val="24"/>
          <w:szCs w:val="24"/>
        </w:rPr>
        <w:t>’</w:t>
      </w:r>
      <w:r w:rsidRPr="00B04584">
        <w:rPr>
          <w:rFonts w:hint="eastAsia"/>
          <w:sz w:val="24"/>
          <w:szCs w:val="24"/>
        </w:rPr>
        <w:t>s England, England and Zadie Smith</w:t>
      </w:r>
      <w:r w:rsidRPr="00B04584">
        <w:rPr>
          <w:sz w:val="24"/>
          <w:szCs w:val="24"/>
        </w:rPr>
        <w:t>’</w:t>
      </w:r>
      <w:r w:rsidRPr="00B04584">
        <w:rPr>
          <w:rFonts w:hint="eastAsia"/>
          <w:sz w:val="24"/>
          <w:szCs w:val="24"/>
        </w:rPr>
        <w:t xml:space="preserve">s </w:t>
      </w:r>
      <w:r w:rsidRPr="00B04584">
        <w:rPr>
          <w:rFonts w:hint="eastAsia"/>
          <w:i/>
          <w:sz w:val="24"/>
          <w:szCs w:val="24"/>
        </w:rPr>
        <w:t>White Teeth</w:t>
      </w:r>
      <w:r w:rsidRPr="00B04584">
        <w:rPr>
          <w:sz w:val="24"/>
          <w:szCs w:val="24"/>
        </w:rPr>
        <w:t>’</w:t>
      </w:r>
      <w:r w:rsidRPr="00B04584">
        <w:rPr>
          <w:rFonts w:hint="eastAsia"/>
          <w:sz w:val="24"/>
          <w:szCs w:val="24"/>
        </w:rPr>
        <w:t>,</w:t>
      </w:r>
      <w:r w:rsidRPr="00B04584">
        <w:rPr>
          <w:rFonts w:hint="eastAsia"/>
          <w:i/>
          <w:sz w:val="24"/>
          <w:szCs w:val="24"/>
        </w:rPr>
        <w:t xml:space="preserve"> Textural Practice</w:t>
      </w:r>
      <w:r w:rsidRPr="00B04584">
        <w:rPr>
          <w:rFonts w:hint="eastAsia"/>
          <w:sz w:val="24"/>
          <w:szCs w:val="24"/>
        </w:rPr>
        <w:t>, (2007) 21: 483-504.</w:t>
      </w:r>
    </w:p>
    <w:p w:rsidR="00B02F8C" w:rsidRPr="00B04584" w:rsidRDefault="00B02F8C" w:rsidP="006A09D0">
      <w:pPr>
        <w:spacing w:line="276" w:lineRule="auto"/>
        <w:rPr>
          <w:sz w:val="24"/>
          <w:szCs w:val="24"/>
        </w:rPr>
      </w:pPr>
      <w:r w:rsidRPr="00B04584">
        <w:rPr>
          <w:rFonts w:hint="eastAsia"/>
          <w:sz w:val="24"/>
          <w:szCs w:val="24"/>
        </w:rPr>
        <w:t>Carly, Philips,</w:t>
      </w:r>
      <w:r w:rsidR="00B0450A" w:rsidRPr="00B04584">
        <w:rPr>
          <w:rFonts w:hint="eastAsia"/>
          <w:sz w:val="24"/>
          <w:szCs w:val="24"/>
        </w:rPr>
        <w:t xml:space="preserve"> </w:t>
      </w:r>
      <w:r w:rsidR="00B0450A" w:rsidRPr="00B04584">
        <w:rPr>
          <w:sz w:val="24"/>
          <w:szCs w:val="24"/>
        </w:rPr>
        <w:t>‘</w:t>
      </w:r>
      <w:r w:rsidR="00B0450A" w:rsidRPr="00B04584">
        <w:rPr>
          <w:rFonts w:hint="eastAsia"/>
          <w:sz w:val="24"/>
          <w:szCs w:val="24"/>
        </w:rPr>
        <w:t>Mixed and matched</w:t>
      </w:r>
      <w:r w:rsidR="00B0450A" w:rsidRPr="00B04584">
        <w:rPr>
          <w:sz w:val="24"/>
          <w:szCs w:val="24"/>
        </w:rPr>
        <w:t>’</w:t>
      </w:r>
      <w:r w:rsidR="00B0450A" w:rsidRPr="00B04584">
        <w:rPr>
          <w:rFonts w:hint="eastAsia"/>
          <w:sz w:val="24"/>
          <w:szCs w:val="24"/>
        </w:rPr>
        <w:t>, The Guardian, January, 9, 2000.</w:t>
      </w:r>
    </w:p>
    <w:p w:rsidR="00B0450A" w:rsidRPr="00B04584" w:rsidRDefault="00B0450A" w:rsidP="006A09D0">
      <w:pPr>
        <w:spacing w:line="276" w:lineRule="auto"/>
        <w:ind w:left="240" w:hangingChars="100" w:hanging="240"/>
        <w:rPr>
          <w:sz w:val="24"/>
          <w:szCs w:val="24"/>
        </w:rPr>
      </w:pPr>
      <w:r w:rsidRPr="00B04584">
        <w:rPr>
          <w:rFonts w:hint="eastAsia"/>
          <w:sz w:val="24"/>
          <w:szCs w:val="24"/>
        </w:rPr>
        <w:t xml:space="preserve">Childs, Peter, </w:t>
      </w:r>
      <w:r w:rsidRPr="00B04584">
        <w:rPr>
          <w:rFonts w:hint="eastAsia"/>
          <w:i/>
          <w:sz w:val="24"/>
          <w:szCs w:val="24"/>
        </w:rPr>
        <w:t>Contemporary Novelists: British Fiction since 1970</w:t>
      </w:r>
      <w:r w:rsidRPr="00B04584">
        <w:rPr>
          <w:rFonts w:hint="eastAsia"/>
          <w:sz w:val="24"/>
          <w:szCs w:val="24"/>
        </w:rPr>
        <w:t xml:space="preserve">, (New York: </w:t>
      </w:r>
      <w:proofErr w:type="spellStart"/>
      <w:r w:rsidRPr="00B04584">
        <w:rPr>
          <w:rFonts w:hint="eastAsia"/>
          <w:sz w:val="24"/>
          <w:szCs w:val="24"/>
        </w:rPr>
        <w:t>Palsgrave</w:t>
      </w:r>
      <w:proofErr w:type="spellEnd"/>
      <w:r w:rsidRPr="00B04584">
        <w:rPr>
          <w:rFonts w:hint="eastAsia"/>
          <w:sz w:val="24"/>
          <w:szCs w:val="24"/>
        </w:rPr>
        <w:t xml:space="preserve"> Macmillan, 2005).</w:t>
      </w:r>
    </w:p>
    <w:p w:rsidR="00B0450A" w:rsidRPr="00B04584" w:rsidRDefault="00B0450A" w:rsidP="006A09D0">
      <w:pPr>
        <w:spacing w:line="276" w:lineRule="auto"/>
        <w:ind w:left="240" w:hangingChars="100" w:hanging="240"/>
        <w:rPr>
          <w:sz w:val="24"/>
          <w:szCs w:val="24"/>
        </w:rPr>
      </w:pPr>
      <w:proofErr w:type="spellStart"/>
      <w:r w:rsidRPr="00B04584">
        <w:rPr>
          <w:rFonts w:hint="eastAsia"/>
          <w:sz w:val="24"/>
          <w:szCs w:val="24"/>
        </w:rPr>
        <w:t>Cuder</w:t>
      </w:r>
      <w:proofErr w:type="spellEnd"/>
      <w:r w:rsidRPr="00B04584">
        <w:rPr>
          <w:rFonts w:hint="eastAsia"/>
          <w:sz w:val="24"/>
          <w:szCs w:val="24"/>
        </w:rPr>
        <w:t xml:space="preserve">-Dominguez, Pilar, </w:t>
      </w:r>
      <w:r w:rsidRPr="00B04584">
        <w:rPr>
          <w:sz w:val="24"/>
          <w:szCs w:val="24"/>
        </w:rPr>
        <w:t>‘</w:t>
      </w:r>
      <w:r w:rsidRPr="00B04584">
        <w:rPr>
          <w:rFonts w:hint="eastAsia"/>
          <w:sz w:val="24"/>
          <w:szCs w:val="24"/>
        </w:rPr>
        <w:t xml:space="preserve">Ethic Cartographies of London in Bernardine </w:t>
      </w:r>
      <w:proofErr w:type="spellStart"/>
      <w:r w:rsidRPr="00B04584">
        <w:rPr>
          <w:rFonts w:hint="eastAsia"/>
          <w:sz w:val="24"/>
          <w:szCs w:val="24"/>
        </w:rPr>
        <w:t>Everisto</w:t>
      </w:r>
      <w:proofErr w:type="spellEnd"/>
      <w:r w:rsidRPr="00B04584">
        <w:rPr>
          <w:rFonts w:hint="eastAsia"/>
          <w:sz w:val="24"/>
          <w:szCs w:val="24"/>
        </w:rPr>
        <w:t xml:space="preserve"> and Zadie Smith</w:t>
      </w:r>
      <w:r w:rsidRPr="00B04584">
        <w:rPr>
          <w:sz w:val="24"/>
          <w:szCs w:val="24"/>
        </w:rPr>
        <w:t>’</w:t>
      </w:r>
      <w:r w:rsidRPr="00B04584">
        <w:rPr>
          <w:rFonts w:hint="eastAsia"/>
          <w:sz w:val="24"/>
          <w:szCs w:val="24"/>
        </w:rPr>
        <w:t xml:space="preserve">, </w:t>
      </w:r>
      <w:r w:rsidR="006A09D0" w:rsidRPr="00B04584">
        <w:rPr>
          <w:rFonts w:hint="eastAsia"/>
          <w:i/>
          <w:sz w:val="24"/>
          <w:szCs w:val="24"/>
        </w:rPr>
        <w:t>European Journal of English Studies</w:t>
      </w:r>
      <w:r w:rsidR="006A09D0" w:rsidRPr="00B04584">
        <w:rPr>
          <w:rFonts w:hint="eastAsia"/>
          <w:sz w:val="24"/>
          <w:szCs w:val="24"/>
        </w:rPr>
        <w:t>, (2004)8(2):173-188.</w:t>
      </w:r>
    </w:p>
    <w:p w:rsidR="006A09D0" w:rsidRPr="00B04584" w:rsidRDefault="006A09D0" w:rsidP="006A09D0">
      <w:pPr>
        <w:spacing w:line="276" w:lineRule="auto"/>
        <w:ind w:left="240" w:hangingChars="100" w:hanging="240"/>
        <w:rPr>
          <w:sz w:val="24"/>
          <w:szCs w:val="24"/>
        </w:rPr>
      </w:pPr>
      <w:r w:rsidRPr="00B04584">
        <w:rPr>
          <w:rFonts w:hint="eastAsia"/>
          <w:sz w:val="24"/>
          <w:szCs w:val="24"/>
        </w:rPr>
        <w:t xml:space="preserve">Dawson, Ashely, </w:t>
      </w:r>
      <w:r w:rsidRPr="00B04584">
        <w:rPr>
          <w:rFonts w:hint="eastAsia"/>
          <w:i/>
          <w:sz w:val="24"/>
          <w:szCs w:val="24"/>
        </w:rPr>
        <w:t xml:space="preserve">Mongrel Nation: </w:t>
      </w:r>
      <w:proofErr w:type="spellStart"/>
      <w:r w:rsidRPr="00B04584">
        <w:rPr>
          <w:rFonts w:hint="eastAsia"/>
          <w:i/>
          <w:sz w:val="24"/>
          <w:szCs w:val="24"/>
        </w:rPr>
        <w:t>Disasporic</w:t>
      </w:r>
      <w:proofErr w:type="spellEnd"/>
      <w:r w:rsidRPr="00B04584">
        <w:rPr>
          <w:rFonts w:hint="eastAsia"/>
          <w:i/>
          <w:sz w:val="24"/>
          <w:szCs w:val="24"/>
        </w:rPr>
        <w:t xml:space="preserve"> Culture and the Making of Postcolonial Britain</w:t>
      </w:r>
      <w:r w:rsidRPr="00B04584">
        <w:rPr>
          <w:rFonts w:hint="eastAsia"/>
          <w:sz w:val="24"/>
          <w:szCs w:val="24"/>
        </w:rPr>
        <w:t>, (Ann Arbor: University of Michigan Press, 2007)</w:t>
      </w:r>
    </w:p>
    <w:p w:rsidR="006A09D0" w:rsidRPr="00B04584" w:rsidRDefault="006A09D0" w:rsidP="006A09D0">
      <w:pPr>
        <w:spacing w:line="276" w:lineRule="auto"/>
        <w:ind w:left="240" w:hangingChars="100" w:hanging="240"/>
        <w:rPr>
          <w:sz w:val="24"/>
          <w:szCs w:val="24"/>
        </w:rPr>
      </w:pPr>
      <w:r w:rsidRPr="00B04584">
        <w:rPr>
          <w:rFonts w:hint="eastAsia"/>
          <w:sz w:val="24"/>
          <w:szCs w:val="24"/>
        </w:rPr>
        <w:t xml:space="preserve">Head, Dominic, </w:t>
      </w:r>
      <w:proofErr w:type="gramStart"/>
      <w:r w:rsidRPr="00B04584">
        <w:rPr>
          <w:rFonts w:hint="eastAsia"/>
          <w:i/>
          <w:sz w:val="24"/>
          <w:szCs w:val="24"/>
        </w:rPr>
        <w:t>The</w:t>
      </w:r>
      <w:proofErr w:type="gramEnd"/>
      <w:r w:rsidRPr="00B04584">
        <w:rPr>
          <w:rFonts w:hint="eastAsia"/>
          <w:i/>
          <w:sz w:val="24"/>
          <w:szCs w:val="24"/>
        </w:rPr>
        <w:t xml:space="preserve"> Cambridge Introduction to Modern British Fiction</w:t>
      </w:r>
      <w:r w:rsidRPr="00B04584">
        <w:rPr>
          <w:rFonts w:hint="eastAsia"/>
          <w:sz w:val="24"/>
          <w:szCs w:val="24"/>
        </w:rPr>
        <w:t xml:space="preserve">, </w:t>
      </w:r>
      <w:r w:rsidRPr="00B04584">
        <w:rPr>
          <w:rFonts w:hint="eastAsia"/>
          <w:i/>
          <w:sz w:val="24"/>
          <w:szCs w:val="24"/>
        </w:rPr>
        <w:t>1950-2000</w:t>
      </w:r>
      <w:r w:rsidRPr="00B04584">
        <w:rPr>
          <w:rFonts w:hint="eastAsia"/>
          <w:sz w:val="24"/>
          <w:szCs w:val="24"/>
        </w:rPr>
        <w:t>, (Cambridge: Cambridge University Press, 2002).</w:t>
      </w:r>
    </w:p>
    <w:p w:rsidR="006A09D0" w:rsidRPr="00B04584" w:rsidRDefault="006A09D0" w:rsidP="006A09D0">
      <w:pPr>
        <w:spacing w:line="276" w:lineRule="auto"/>
        <w:ind w:left="240" w:hangingChars="100" w:hanging="240"/>
        <w:rPr>
          <w:sz w:val="24"/>
          <w:szCs w:val="24"/>
        </w:rPr>
      </w:pPr>
      <w:r w:rsidRPr="00B04584">
        <w:rPr>
          <w:rFonts w:hint="eastAsia"/>
          <w:sz w:val="24"/>
          <w:szCs w:val="24"/>
        </w:rPr>
        <w:t xml:space="preserve">Kermode, Frank, </w:t>
      </w:r>
      <w:r w:rsidRPr="00B04584">
        <w:rPr>
          <w:sz w:val="24"/>
          <w:szCs w:val="24"/>
        </w:rPr>
        <w:t>‘</w:t>
      </w:r>
      <w:r w:rsidRPr="00B04584">
        <w:rPr>
          <w:rFonts w:hint="eastAsia"/>
          <w:sz w:val="24"/>
          <w:szCs w:val="24"/>
        </w:rPr>
        <w:t>Here She Is</w:t>
      </w:r>
      <w:r w:rsidRPr="00B04584">
        <w:rPr>
          <w:sz w:val="24"/>
          <w:szCs w:val="24"/>
        </w:rPr>
        <w:t>’</w:t>
      </w:r>
      <w:r w:rsidRPr="00B04584">
        <w:rPr>
          <w:rFonts w:hint="eastAsia"/>
          <w:sz w:val="24"/>
          <w:szCs w:val="24"/>
        </w:rPr>
        <w:t xml:space="preserve">, </w:t>
      </w:r>
      <w:r w:rsidRPr="00B04584">
        <w:rPr>
          <w:rFonts w:hint="eastAsia"/>
          <w:i/>
          <w:sz w:val="24"/>
          <w:szCs w:val="24"/>
        </w:rPr>
        <w:t>London Review of Books</w:t>
      </w:r>
      <w:r w:rsidRPr="00B04584">
        <w:rPr>
          <w:rFonts w:hint="eastAsia"/>
          <w:sz w:val="24"/>
          <w:szCs w:val="24"/>
        </w:rPr>
        <w:t>, June 23, 2005.</w:t>
      </w:r>
    </w:p>
    <w:p w:rsidR="006A09D0" w:rsidRPr="00B04584" w:rsidRDefault="006A09D0" w:rsidP="006A09D0">
      <w:pPr>
        <w:spacing w:line="276" w:lineRule="auto"/>
        <w:ind w:left="240" w:hangingChars="100" w:hanging="240"/>
        <w:rPr>
          <w:sz w:val="24"/>
          <w:szCs w:val="24"/>
        </w:rPr>
      </w:pPr>
      <w:r w:rsidRPr="00B04584">
        <w:rPr>
          <w:rFonts w:hint="eastAsia"/>
          <w:sz w:val="24"/>
          <w:szCs w:val="24"/>
        </w:rPr>
        <w:t xml:space="preserve">King, Bruce, </w:t>
      </w:r>
      <w:proofErr w:type="gramStart"/>
      <w:r w:rsidRPr="00B04584">
        <w:rPr>
          <w:rFonts w:hint="eastAsia"/>
          <w:i/>
          <w:sz w:val="24"/>
          <w:szCs w:val="24"/>
        </w:rPr>
        <w:t>The</w:t>
      </w:r>
      <w:proofErr w:type="gramEnd"/>
      <w:r w:rsidRPr="00B04584">
        <w:rPr>
          <w:rFonts w:hint="eastAsia"/>
          <w:i/>
          <w:sz w:val="24"/>
          <w:szCs w:val="24"/>
        </w:rPr>
        <w:t xml:space="preserve"> Oxford English Literary History: Volume 13: 1948-2000: The Internationalization of English Literature</w:t>
      </w:r>
      <w:r w:rsidRPr="00B04584">
        <w:rPr>
          <w:rFonts w:hint="eastAsia"/>
          <w:sz w:val="24"/>
          <w:szCs w:val="24"/>
        </w:rPr>
        <w:t>, (New York: Oxford University Press, 2004).</w:t>
      </w:r>
    </w:p>
    <w:p w:rsidR="006A09D0" w:rsidRPr="00B04584" w:rsidRDefault="00B80B0D" w:rsidP="006A09D0">
      <w:pPr>
        <w:spacing w:line="276" w:lineRule="auto"/>
        <w:ind w:left="240" w:hangingChars="100" w:hanging="240"/>
        <w:rPr>
          <w:sz w:val="24"/>
          <w:szCs w:val="24"/>
        </w:rPr>
      </w:pPr>
      <w:proofErr w:type="gramStart"/>
      <w:r w:rsidRPr="00B04584">
        <w:rPr>
          <w:sz w:val="24"/>
          <w:szCs w:val="24"/>
        </w:rPr>
        <w:t>Lowe</w:t>
      </w:r>
      <w:r w:rsidRPr="00B04584">
        <w:rPr>
          <w:rFonts w:hint="eastAsia"/>
          <w:sz w:val="24"/>
          <w:szCs w:val="24"/>
        </w:rPr>
        <w:t xml:space="preserve">, Jane, </w:t>
      </w:r>
      <w:r w:rsidRPr="00B04584">
        <w:rPr>
          <w:sz w:val="24"/>
          <w:szCs w:val="24"/>
        </w:rPr>
        <w:t>‘</w:t>
      </w:r>
      <w:r w:rsidRPr="00B04584">
        <w:rPr>
          <w:rFonts w:hint="eastAsia"/>
          <w:sz w:val="24"/>
          <w:szCs w:val="24"/>
        </w:rPr>
        <w:t>No More Lonely Londoners</w:t>
      </w:r>
      <w:r w:rsidRPr="00B04584">
        <w:rPr>
          <w:sz w:val="24"/>
          <w:szCs w:val="24"/>
        </w:rPr>
        <w:t>’</w:t>
      </w:r>
      <w:r w:rsidRPr="00B04584">
        <w:rPr>
          <w:rFonts w:hint="eastAsia"/>
          <w:sz w:val="24"/>
          <w:szCs w:val="24"/>
        </w:rPr>
        <w:t>,</w:t>
      </w:r>
      <w:r w:rsidRPr="00B04584">
        <w:rPr>
          <w:rFonts w:hint="eastAsia"/>
          <w:i/>
          <w:sz w:val="24"/>
          <w:szCs w:val="24"/>
        </w:rPr>
        <w:t xml:space="preserve"> Small Axe Caribbean Journal of Criticism</w:t>
      </w:r>
      <w:r w:rsidRPr="00B04584">
        <w:rPr>
          <w:rFonts w:hint="eastAsia"/>
          <w:sz w:val="24"/>
          <w:szCs w:val="24"/>
        </w:rPr>
        <w:t xml:space="preserve">, </w:t>
      </w:r>
      <w:r w:rsidRPr="00B04584">
        <w:rPr>
          <w:rFonts w:hint="eastAsia"/>
          <w:sz w:val="24"/>
          <w:szCs w:val="24"/>
        </w:rPr>
        <w:lastRenderedPageBreak/>
        <w:t>(2001) 1:166-180.</w:t>
      </w:r>
      <w:proofErr w:type="gramEnd"/>
    </w:p>
    <w:p w:rsidR="00B80B0D" w:rsidRPr="00B04584" w:rsidRDefault="00B80B0D" w:rsidP="006A09D0">
      <w:pPr>
        <w:spacing w:line="276" w:lineRule="auto"/>
        <w:ind w:left="240" w:hangingChars="100" w:hanging="240"/>
        <w:rPr>
          <w:sz w:val="24"/>
          <w:szCs w:val="24"/>
        </w:rPr>
      </w:pPr>
      <w:proofErr w:type="spellStart"/>
      <w:r w:rsidRPr="00B04584">
        <w:rPr>
          <w:rFonts w:hint="eastAsia"/>
          <w:sz w:val="24"/>
          <w:szCs w:val="24"/>
        </w:rPr>
        <w:t>Matz</w:t>
      </w:r>
      <w:proofErr w:type="spellEnd"/>
      <w:r w:rsidRPr="00B04584">
        <w:rPr>
          <w:rFonts w:hint="eastAsia"/>
          <w:sz w:val="24"/>
          <w:szCs w:val="24"/>
        </w:rPr>
        <w:t xml:space="preserve">, Jesse, </w:t>
      </w:r>
      <w:r w:rsidRPr="00B04584">
        <w:rPr>
          <w:sz w:val="24"/>
          <w:szCs w:val="24"/>
        </w:rPr>
        <w:t>‘</w:t>
      </w:r>
      <w:proofErr w:type="gramStart"/>
      <w:r w:rsidRPr="00B04584">
        <w:rPr>
          <w:rFonts w:hint="eastAsia"/>
          <w:sz w:val="24"/>
          <w:szCs w:val="24"/>
        </w:rPr>
        <w:t>The</w:t>
      </w:r>
      <w:proofErr w:type="gramEnd"/>
      <w:r w:rsidRPr="00B04584">
        <w:rPr>
          <w:rFonts w:hint="eastAsia"/>
          <w:sz w:val="24"/>
          <w:szCs w:val="24"/>
        </w:rPr>
        <w:t xml:space="preserve"> Modern Novel: A Short Introduction</w:t>
      </w:r>
      <w:r w:rsidRPr="00B04584">
        <w:rPr>
          <w:sz w:val="24"/>
          <w:szCs w:val="24"/>
        </w:rPr>
        <w:t>’</w:t>
      </w:r>
      <w:r w:rsidRPr="00B04584">
        <w:rPr>
          <w:rFonts w:hint="eastAsia"/>
          <w:sz w:val="24"/>
          <w:szCs w:val="24"/>
        </w:rPr>
        <w:t xml:space="preserve">, </w:t>
      </w:r>
      <w:r w:rsidRPr="00B04584">
        <w:rPr>
          <w:rFonts w:hint="eastAsia"/>
          <w:i/>
          <w:sz w:val="24"/>
          <w:szCs w:val="24"/>
        </w:rPr>
        <w:t>James Joyce Quarterly</w:t>
      </w:r>
      <w:r w:rsidRPr="00B04584">
        <w:rPr>
          <w:rFonts w:hint="eastAsia"/>
          <w:sz w:val="24"/>
          <w:szCs w:val="24"/>
        </w:rPr>
        <w:t>, (2007)44(2): 394-398.</w:t>
      </w:r>
    </w:p>
    <w:p w:rsidR="00B80B0D" w:rsidRPr="00B04584" w:rsidRDefault="00B80B0D" w:rsidP="006A09D0">
      <w:pPr>
        <w:spacing w:line="276" w:lineRule="auto"/>
        <w:ind w:left="240" w:hangingChars="100" w:hanging="240"/>
        <w:rPr>
          <w:sz w:val="24"/>
          <w:szCs w:val="24"/>
        </w:rPr>
      </w:pPr>
      <w:r w:rsidRPr="00B04584">
        <w:rPr>
          <w:rFonts w:hint="eastAsia"/>
          <w:sz w:val="24"/>
          <w:szCs w:val="24"/>
        </w:rPr>
        <w:t xml:space="preserve">McMann, </w:t>
      </w:r>
      <w:proofErr w:type="spellStart"/>
      <w:r w:rsidRPr="00B04584">
        <w:rPr>
          <w:rFonts w:hint="eastAsia"/>
          <w:sz w:val="24"/>
          <w:szCs w:val="24"/>
        </w:rPr>
        <w:t>Mindi</w:t>
      </w:r>
      <w:proofErr w:type="spellEnd"/>
      <w:r w:rsidRPr="00B04584">
        <w:rPr>
          <w:rFonts w:hint="eastAsia"/>
          <w:sz w:val="24"/>
          <w:szCs w:val="24"/>
        </w:rPr>
        <w:t xml:space="preserve">, </w:t>
      </w:r>
      <w:r w:rsidRPr="00B04584">
        <w:rPr>
          <w:sz w:val="24"/>
          <w:szCs w:val="24"/>
        </w:rPr>
        <w:t>‘</w:t>
      </w:r>
      <w:r w:rsidRPr="00B04584">
        <w:rPr>
          <w:rFonts w:hint="eastAsia"/>
          <w:sz w:val="24"/>
          <w:szCs w:val="24"/>
        </w:rPr>
        <w:t>British Black Box: A Return to Race and Science in Zadie Smith</w:t>
      </w:r>
      <w:r w:rsidRPr="00B04584">
        <w:rPr>
          <w:sz w:val="24"/>
          <w:szCs w:val="24"/>
        </w:rPr>
        <w:t>’</w:t>
      </w:r>
      <w:r w:rsidRPr="00B04584">
        <w:rPr>
          <w:rFonts w:hint="eastAsia"/>
          <w:sz w:val="24"/>
          <w:szCs w:val="24"/>
        </w:rPr>
        <w:t>s White Teeth</w:t>
      </w:r>
      <w:r w:rsidRPr="00B04584">
        <w:rPr>
          <w:sz w:val="24"/>
          <w:szCs w:val="24"/>
        </w:rPr>
        <w:t>’</w:t>
      </w:r>
      <w:r w:rsidRPr="00B04584">
        <w:rPr>
          <w:rFonts w:hint="eastAsia"/>
          <w:sz w:val="24"/>
          <w:szCs w:val="24"/>
        </w:rPr>
        <w:t xml:space="preserve">, </w:t>
      </w:r>
      <w:proofErr w:type="spellStart"/>
      <w:r w:rsidRPr="00B04584">
        <w:rPr>
          <w:rFonts w:hint="eastAsia"/>
          <w:i/>
          <w:sz w:val="24"/>
          <w:szCs w:val="24"/>
        </w:rPr>
        <w:t>Mfs</w:t>
      </w:r>
      <w:proofErr w:type="spellEnd"/>
      <w:r w:rsidRPr="00B04584">
        <w:rPr>
          <w:rFonts w:hint="eastAsia"/>
          <w:i/>
          <w:sz w:val="24"/>
          <w:szCs w:val="24"/>
        </w:rPr>
        <w:t xml:space="preserve"> Modern Fiction Studies</w:t>
      </w:r>
      <w:r w:rsidRPr="00B04584">
        <w:rPr>
          <w:rFonts w:hint="eastAsia"/>
          <w:sz w:val="24"/>
          <w:szCs w:val="24"/>
        </w:rPr>
        <w:t>, (2012)58(3): 616-636.</w:t>
      </w:r>
    </w:p>
    <w:p w:rsidR="00B80B0D" w:rsidRPr="00B04584" w:rsidRDefault="00B80B0D" w:rsidP="006A09D0">
      <w:pPr>
        <w:spacing w:line="276" w:lineRule="auto"/>
        <w:ind w:left="240" w:hangingChars="100" w:hanging="240"/>
        <w:rPr>
          <w:sz w:val="24"/>
          <w:szCs w:val="24"/>
        </w:rPr>
      </w:pPr>
      <w:proofErr w:type="spellStart"/>
      <w:r w:rsidRPr="00B04584">
        <w:rPr>
          <w:rFonts w:hint="eastAsia"/>
          <w:sz w:val="24"/>
          <w:szCs w:val="24"/>
        </w:rPr>
        <w:t>Mullan</w:t>
      </w:r>
      <w:proofErr w:type="spellEnd"/>
      <w:r w:rsidRPr="00B04584">
        <w:rPr>
          <w:rFonts w:hint="eastAsia"/>
          <w:sz w:val="24"/>
          <w:szCs w:val="24"/>
        </w:rPr>
        <w:t xml:space="preserve">, John, </w:t>
      </w:r>
      <w:proofErr w:type="gramStart"/>
      <w:r w:rsidRPr="00B04584">
        <w:rPr>
          <w:rFonts w:hint="eastAsia"/>
          <w:sz w:val="24"/>
          <w:szCs w:val="24"/>
        </w:rPr>
        <w:t>After</w:t>
      </w:r>
      <w:proofErr w:type="gramEnd"/>
      <w:r w:rsidRPr="00B04584">
        <w:rPr>
          <w:rFonts w:hint="eastAsia"/>
          <w:sz w:val="24"/>
          <w:szCs w:val="24"/>
        </w:rPr>
        <w:t xml:space="preserve"> post-colonialism, </w:t>
      </w:r>
      <w:r w:rsidRPr="00B04584">
        <w:rPr>
          <w:rFonts w:hint="eastAsia"/>
          <w:i/>
          <w:sz w:val="24"/>
          <w:szCs w:val="24"/>
        </w:rPr>
        <w:t>The Guardian</w:t>
      </w:r>
      <w:r w:rsidRPr="00B04584">
        <w:rPr>
          <w:rFonts w:hint="eastAsia"/>
          <w:sz w:val="24"/>
          <w:szCs w:val="24"/>
        </w:rPr>
        <w:t>, September, 28, 2002.</w:t>
      </w:r>
    </w:p>
    <w:p w:rsidR="00B80B0D" w:rsidRPr="00B04584" w:rsidRDefault="00B80B0D" w:rsidP="006A09D0">
      <w:pPr>
        <w:spacing w:line="276" w:lineRule="auto"/>
        <w:ind w:left="240" w:hangingChars="100" w:hanging="240"/>
        <w:rPr>
          <w:sz w:val="24"/>
          <w:szCs w:val="24"/>
        </w:rPr>
      </w:pPr>
      <w:r w:rsidRPr="00B04584">
        <w:rPr>
          <w:rFonts w:hint="eastAsia"/>
          <w:sz w:val="24"/>
          <w:szCs w:val="24"/>
        </w:rPr>
        <w:t xml:space="preserve">Scott, Jeremy Scott. </w:t>
      </w:r>
      <w:r w:rsidRPr="00B04584">
        <w:rPr>
          <w:sz w:val="24"/>
          <w:szCs w:val="24"/>
        </w:rPr>
        <w:t>‘</w:t>
      </w:r>
      <w:r w:rsidRPr="00B04584">
        <w:rPr>
          <w:rFonts w:hint="eastAsia"/>
          <w:sz w:val="24"/>
          <w:szCs w:val="24"/>
        </w:rPr>
        <w:t>Shared and Told Tales: Multiculturalism and Participatory Narrative Identities in Zadie Smith</w:t>
      </w:r>
      <w:r w:rsidRPr="00B04584">
        <w:rPr>
          <w:sz w:val="24"/>
          <w:szCs w:val="24"/>
        </w:rPr>
        <w:t>’</w:t>
      </w:r>
      <w:r w:rsidRPr="00B04584">
        <w:rPr>
          <w:rFonts w:hint="eastAsia"/>
          <w:sz w:val="24"/>
          <w:szCs w:val="24"/>
        </w:rPr>
        <w:t>s White Teeth</w:t>
      </w:r>
      <w:r w:rsidRPr="00B04584">
        <w:rPr>
          <w:sz w:val="24"/>
          <w:szCs w:val="24"/>
        </w:rPr>
        <w:t>’</w:t>
      </w:r>
      <w:r w:rsidRPr="00B04584">
        <w:rPr>
          <w:rFonts w:hint="eastAsia"/>
          <w:sz w:val="24"/>
          <w:szCs w:val="24"/>
        </w:rPr>
        <w:t xml:space="preserve">, </w:t>
      </w:r>
      <w:r w:rsidRPr="00B04584">
        <w:rPr>
          <w:rFonts w:hint="eastAsia"/>
          <w:i/>
          <w:sz w:val="24"/>
          <w:szCs w:val="24"/>
        </w:rPr>
        <w:t>The International Journal of the</w:t>
      </w:r>
      <w:r w:rsidRPr="00B04584">
        <w:rPr>
          <w:rFonts w:hint="eastAsia"/>
          <w:sz w:val="24"/>
          <w:szCs w:val="24"/>
        </w:rPr>
        <w:t xml:space="preserve"> </w:t>
      </w:r>
      <w:r w:rsidRPr="00B04584">
        <w:rPr>
          <w:rFonts w:hint="eastAsia"/>
          <w:i/>
          <w:sz w:val="24"/>
          <w:szCs w:val="24"/>
        </w:rPr>
        <w:t>Humanities</w:t>
      </w:r>
      <w:r w:rsidRPr="00B04584">
        <w:rPr>
          <w:rFonts w:hint="eastAsia"/>
          <w:sz w:val="24"/>
          <w:szCs w:val="24"/>
        </w:rPr>
        <w:t>, (2008)10:207-214.</w:t>
      </w:r>
    </w:p>
    <w:p w:rsidR="00B80B0D" w:rsidRPr="00B04584" w:rsidRDefault="00B80B0D" w:rsidP="006A09D0">
      <w:pPr>
        <w:spacing w:line="276" w:lineRule="auto"/>
        <w:ind w:left="240" w:hangingChars="100" w:hanging="240"/>
        <w:rPr>
          <w:sz w:val="24"/>
          <w:szCs w:val="24"/>
        </w:rPr>
      </w:pPr>
      <w:r w:rsidRPr="00B04584">
        <w:rPr>
          <w:rFonts w:hint="eastAsia"/>
          <w:sz w:val="24"/>
          <w:szCs w:val="24"/>
        </w:rPr>
        <w:t xml:space="preserve">Smith, Zadie, </w:t>
      </w:r>
      <w:r w:rsidRPr="00B04584">
        <w:rPr>
          <w:rFonts w:hint="eastAsia"/>
          <w:i/>
          <w:sz w:val="24"/>
          <w:szCs w:val="24"/>
        </w:rPr>
        <w:t>White Teeth</w:t>
      </w:r>
      <w:r w:rsidRPr="00B04584">
        <w:rPr>
          <w:rFonts w:hint="eastAsia"/>
          <w:sz w:val="24"/>
          <w:szCs w:val="24"/>
        </w:rPr>
        <w:t>, (London: Penguin, 2000)</w:t>
      </w:r>
      <w:r w:rsidR="00B04584" w:rsidRPr="00B04584">
        <w:rPr>
          <w:rFonts w:hint="eastAsia"/>
          <w:sz w:val="24"/>
          <w:szCs w:val="24"/>
        </w:rPr>
        <w:t>.</w:t>
      </w:r>
    </w:p>
    <w:p w:rsidR="00B04584" w:rsidRPr="00B04584" w:rsidRDefault="00B04584" w:rsidP="006A09D0">
      <w:pPr>
        <w:spacing w:line="276" w:lineRule="auto"/>
        <w:ind w:left="240" w:hangingChars="100" w:hanging="240"/>
        <w:rPr>
          <w:sz w:val="24"/>
          <w:szCs w:val="24"/>
        </w:rPr>
      </w:pPr>
      <w:r w:rsidRPr="00B04584">
        <w:rPr>
          <w:rFonts w:hint="eastAsia"/>
          <w:sz w:val="24"/>
          <w:szCs w:val="24"/>
        </w:rPr>
        <w:t xml:space="preserve">Squires, Claire, </w:t>
      </w:r>
      <w:r w:rsidRPr="00B04584">
        <w:rPr>
          <w:rFonts w:hint="eastAsia"/>
          <w:i/>
          <w:sz w:val="24"/>
          <w:szCs w:val="24"/>
        </w:rPr>
        <w:t>Zadie Smith</w:t>
      </w:r>
      <w:r w:rsidRPr="00B04584">
        <w:rPr>
          <w:i/>
          <w:sz w:val="24"/>
          <w:szCs w:val="24"/>
        </w:rPr>
        <w:t>’</w:t>
      </w:r>
      <w:r w:rsidRPr="00B04584">
        <w:rPr>
          <w:rFonts w:hint="eastAsia"/>
          <w:i/>
          <w:sz w:val="24"/>
          <w:szCs w:val="24"/>
        </w:rPr>
        <w:t>s White Teeth: A Reader</w:t>
      </w:r>
      <w:r w:rsidRPr="00B04584">
        <w:rPr>
          <w:i/>
          <w:sz w:val="24"/>
          <w:szCs w:val="24"/>
        </w:rPr>
        <w:t>’</w:t>
      </w:r>
      <w:r w:rsidRPr="00B04584">
        <w:rPr>
          <w:rFonts w:hint="eastAsia"/>
          <w:i/>
          <w:sz w:val="24"/>
          <w:szCs w:val="24"/>
        </w:rPr>
        <w:t>s Guide</w:t>
      </w:r>
      <w:r w:rsidRPr="00B04584">
        <w:rPr>
          <w:rFonts w:hint="eastAsia"/>
          <w:sz w:val="24"/>
          <w:szCs w:val="24"/>
        </w:rPr>
        <w:t>, (London: Continuum, 2002).</w:t>
      </w:r>
    </w:p>
    <w:p w:rsidR="00B04584" w:rsidRPr="00B04584" w:rsidRDefault="00B04584" w:rsidP="006A09D0">
      <w:pPr>
        <w:spacing w:line="276" w:lineRule="auto"/>
        <w:ind w:left="240" w:hangingChars="100" w:hanging="240"/>
        <w:rPr>
          <w:sz w:val="24"/>
          <w:szCs w:val="24"/>
        </w:rPr>
      </w:pPr>
      <w:proofErr w:type="spellStart"/>
      <w:r w:rsidRPr="00B04584">
        <w:rPr>
          <w:rFonts w:hint="eastAsia"/>
          <w:sz w:val="24"/>
          <w:szCs w:val="24"/>
        </w:rPr>
        <w:t>Tew</w:t>
      </w:r>
      <w:proofErr w:type="spellEnd"/>
      <w:r w:rsidRPr="00B04584">
        <w:rPr>
          <w:rFonts w:hint="eastAsia"/>
          <w:sz w:val="24"/>
          <w:szCs w:val="24"/>
        </w:rPr>
        <w:t xml:space="preserve">, Philip, </w:t>
      </w:r>
      <w:r w:rsidRPr="00B04584">
        <w:rPr>
          <w:rFonts w:hint="eastAsia"/>
          <w:i/>
          <w:sz w:val="24"/>
          <w:szCs w:val="24"/>
        </w:rPr>
        <w:t>Reading Zadie Smith: the First Decade and Bey</w:t>
      </w:r>
      <w:r w:rsidRPr="00B04584">
        <w:rPr>
          <w:rFonts w:hint="eastAsia"/>
          <w:sz w:val="24"/>
          <w:szCs w:val="24"/>
        </w:rPr>
        <w:t>ond. (London and New York: Bloomsbury, 2013).</w:t>
      </w:r>
    </w:p>
    <w:p w:rsidR="00B04584" w:rsidRPr="00B04584" w:rsidRDefault="00B04584" w:rsidP="006A09D0">
      <w:pPr>
        <w:spacing w:line="276" w:lineRule="auto"/>
        <w:ind w:left="240" w:hangingChars="100" w:hanging="240"/>
        <w:rPr>
          <w:sz w:val="24"/>
          <w:szCs w:val="24"/>
        </w:rPr>
      </w:pPr>
      <w:proofErr w:type="spellStart"/>
      <w:r w:rsidRPr="00B04584">
        <w:rPr>
          <w:rFonts w:hint="eastAsia"/>
          <w:sz w:val="24"/>
          <w:szCs w:val="24"/>
        </w:rPr>
        <w:t>Tolan</w:t>
      </w:r>
      <w:proofErr w:type="spellEnd"/>
      <w:r w:rsidRPr="00B04584">
        <w:rPr>
          <w:rFonts w:hint="eastAsia"/>
          <w:sz w:val="24"/>
          <w:szCs w:val="24"/>
        </w:rPr>
        <w:t xml:space="preserve">, Fiona, </w:t>
      </w:r>
      <w:r w:rsidRPr="00B04584">
        <w:rPr>
          <w:sz w:val="24"/>
          <w:szCs w:val="24"/>
        </w:rPr>
        <w:t>‘</w:t>
      </w:r>
      <w:r w:rsidRPr="00B04584">
        <w:rPr>
          <w:rFonts w:hint="eastAsia"/>
          <w:sz w:val="24"/>
          <w:szCs w:val="24"/>
        </w:rPr>
        <w:t>Zadie Smith</w:t>
      </w:r>
      <w:r w:rsidRPr="00B04584">
        <w:rPr>
          <w:sz w:val="24"/>
          <w:szCs w:val="24"/>
        </w:rPr>
        <w:t>’</w:t>
      </w:r>
      <w:r w:rsidRPr="00B04584">
        <w:rPr>
          <w:rFonts w:hint="eastAsia"/>
          <w:sz w:val="24"/>
          <w:szCs w:val="24"/>
        </w:rPr>
        <w:t xml:space="preserve">s </w:t>
      </w:r>
      <w:proofErr w:type="spellStart"/>
      <w:r w:rsidRPr="00B04584">
        <w:rPr>
          <w:rFonts w:hint="eastAsia"/>
          <w:sz w:val="24"/>
          <w:szCs w:val="24"/>
        </w:rPr>
        <w:t>Forsterian</w:t>
      </w:r>
      <w:proofErr w:type="spellEnd"/>
      <w:r w:rsidRPr="00B04584">
        <w:rPr>
          <w:rFonts w:hint="eastAsia"/>
          <w:sz w:val="24"/>
          <w:szCs w:val="24"/>
        </w:rPr>
        <w:t xml:space="preserve"> Ethics: White Teeth, The Autograph Man, On Beauty</w:t>
      </w:r>
      <w:r w:rsidRPr="00B04584">
        <w:rPr>
          <w:sz w:val="24"/>
          <w:szCs w:val="24"/>
        </w:rPr>
        <w:t>’</w:t>
      </w:r>
      <w:r w:rsidRPr="00B04584">
        <w:rPr>
          <w:rFonts w:hint="eastAsia"/>
          <w:sz w:val="24"/>
          <w:szCs w:val="24"/>
        </w:rPr>
        <w:t xml:space="preserve">, </w:t>
      </w:r>
      <w:r w:rsidRPr="00B04584">
        <w:rPr>
          <w:rFonts w:hint="eastAsia"/>
          <w:i/>
          <w:sz w:val="24"/>
          <w:szCs w:val="24"/>
        </w:rPr>
        <w:t>Critique: Studies in Contemporary Fiction</w:t>
      </w:r>
      <w:r w:rsidRPr="00B04584">
        <w:rPr>
          <w:rFonts w:hint="eastAsia"/>
          <w:sz w:val="24"/>
          <w:szCs w:val="24"/>
        </w:rPr>
        <w:t>, (2013)53(2):135-146.</w:t>
      </w:r>
    </w:p>
    <w:p w:rsidR="00B04584" w:rsidRPr="00B04584" w:rsidRDefault="00B04584" w:rsidP="006A09D0">
      <w:pPr>
        <w:spacing w:line="276" w:lineRule="auto"/>
        <w:ind w:left="240" w:hangingChars="100" w:hanging="240"/>
        <w:rPr>
          <w:sz w:val="24"/>
          <w:szCs w:val="24"/>
        </w:rPr>
      </w:pPr>
      <w:r w:rsidRPr="00B04584">
        <w:rPr>
          <w:rFonts w:hint="eastAsia"/>
          <w:sz w:val="24"/>
          <w:szCs w:val="24"/>
        </w:rPr>
        <w:t>W. Shaffer, Brain,</w:t>
      </w:r>
      <w:r w:rsidRPr="00B04584">
        <w:rPr>
          <w:rFonts w:hint="eastAsia"/>
          <w:i/>
          <w:sz w:val="24"/>
          <w:szCs w:val="24"/>
        </w:rPr>
        <w:t xml:space="preserve"> Reading the Novel in English 1950-2000</w:t>
      </w:r>
      <w:r w:rsidRPr="00B04584">
        <w:rPr>
          <w:rFonts w:hint="eastAsia"/>
          <w:sz w:val="24"/>
          <w:szCs w:val="24"/>
        </w:rPr>
        <w:t>, (Malden, MA: Blackwell Publishing, 2006).</w:t>
      </w:r>
    </w:p>
    <w:p w:rsidR="00B04584" w:rsidRPr="00B04584" w:rsidRDefault="00B04584" w:rsidP="006A09D0">
      <w:pPr>
        <w:spacing w:line="276" w:lineRule="auto"/>
        <w:ind w:left="240" w:hangingChars="100" w:hanging="240"/>
        <w:rPr>
          <w:sz w:val="24"/>
          <w:szCs w:val="24"/>
        </w:rPr>
      </w:pPr>
      <w:r w:rsidRPr="00B04584">
        <w:rPr>
          <w:rFonts w:hint="eastAsia"/>
          <w:sz w:val="24"/>
          <w:szCs w:val="24"/>
        </w:rPr>
        <w:t xml:space="preserve">Walters, Tracy L. </w:t>
      </w:r>
      <w:r w:rsidRPr="00B04584">
        <w:rPr>
          <w:rFonts w:hint="eastAsia"/>
          <w:i/>
          <w:sz w:val="24"/>
          <w:szCs w:val="24"/>
        </w:rPr>
        <w:t>Write black, write British: from post-colonial to black British literature</w:t>
      </w:r>
      <w:r w:rsidRPr="00B04584">
        <w:rPr>
          <w:rFonts w:hint="eastAsia"/>
          <w:sz w:val="24"/>
          <w:szCs w:val="24"/>
        </w:rPr>
        <w:t xml:space="preserve">, (London: </w:t>
      </w:r>
      <w:proofErr w:type="spellStart"/>
      <w:r w:rsidRPr="00B04584">
        <w:rPr>
          <w:rFonts w:hint="eastAsia"/>
          <w:sz w:val="24"/>
          <w:szCs w:val="24"/>
        </w:rPr>
        <w:t>Hansib</w:t>
      </w:r>
      <w:proofErr w:type="spellEnd"/>
      <w:r w:rsidRPr="00B04584">
        <w:rPr>
          <w:rFonts w:hint="eastAsia"/>
          <w:sz w:val="24"/>
          <w:szCs w:val="24"/>
        </w:rPr>
        <w:t xml:space="preserve"> Publications, 2005).</w:t>
      </w:r>
    </w:p>
    <w:p w:rsidR="00B04584" w:rsidRPr="006A09D0" w:rsidRDefault="00B04584" w:rsidP="006A09D0">
      <w:pPr>
        <w:spacing w:line="276" w:lineRule="auto"/>
        <w:ind w:left="240" w:hangingChars="100" w:hanging="240"/>
        <w:rPr>
          <w:sz w:val="24"/>
          <w:szCs w:val="24"/>
        </w:rPr>
      </w:pPr>
      <w:r>
        <w:rPr>
          <w:rFonts w:hint="eastAsia"/>
          <w:sz w:val="24"/>
          <w:szCs w:val="24"/>
        </w:rPr>
        <w:t xml:space="preserve">Wood, James, </w:t>
      </w:r>
      <w:r>
        <w:rPr>
          <w:sz w:val="24"/>
          <w:szCs w:val="24"/>
        </w:rPr>
        <w:t>‘</w:t>
      </w:r>
      <w:r>
        <w:rPr>
          <w:rFonts w:hint="eastAsia"/>
          <w:sz w:val="24"/>
          <w:szCs w:val="24"/>
        </w:rPr>
        <w:t>Human, All Too Inhuman</w:t>
      </w:r>
      <w:r>
        <w:rPr>
          <w:sz w:val="24"/>
          <w:szCs w:val="24"/>
        </w:rPr>
        <w:t>’</w:t>
      </w:r>
      <w:r>
        <w:rPr>
          <w:rFonts w:hint="eastAsia"/>
          <w:sz w:val="24"/>
          <w:szCs w:val="24"/>
        </w:rPr>
        <w:t xml:space="preserve">, </w:t>
      </w:r>
      <w:r w:rsidRPr="00B04584">
        <w:rPr>
          <w:rFonts w:hint="eastAsia"/>
          <w:i/>
          <w:sz w:val="24"/>
          <w:szCs w:val="24"/>
        </w:rPr>
        <w:t>New Republic</w:t>
      </w:r>
      <w:r>
        <w:rPr>
          <w:rFonts w:hint="eastAsia"/>
          <w:sz w:val="24"/>
          <w:szCs w:val="24"/>
        </w:rPr>
        <w:t>, (2000)41-45.</w:t>
      </w:r>
    </w:p>
    <w:sectPr w:rsidR="00B04584" w:rsidRPr="006A09D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0A9C" w:rsidRDefault="00610A9C" w:rsidP="00B02F8C">
      <w:r>
        <w:separator/>
      </w:r>
    </w:p>
  </w:endnote>
  <w:endnote w:type="continuationSeparator" w:id="0">
    <w:p w:rsidR="00610A9C" w:rsidRDefault="00610A9C" w:rsidP="00B02F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0A9C" w:rsidRDefault="00610A9C" w:rsidP="00B02F8C">
      <w:r>
        <w:separator/>
      </w:r>
    </w:p>
  </w:footnote>
  <w:footnote w:type="continuationSeparator" w:id="0">
    <w:p w:rsidR="00610A9C" w:rsidRDefault="00610A9C" w:rsidP="00B02F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73BD"/>
    <w:rsid w:val="002038BC"/>
    <w:rsid w:val="00590130"/>
    <w:rsid w:val="005E05EC"/>
    <w:rsid w:val="00610A9C"/>
    <w:rsid w:val="00677142"/>
    <w:rsid w:val="006A09D0"/>
    <w:rsid w:val="00B02F8C"/>
    <w:rsid w:val="00B0450A"/>
    <w:rsid w:val="00B04584"/>
    <w:rsid w:val="00B80B0D"/>
    <w:rsid w:val="00B925FD"/>
    <w:rsid w:val="00DC73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02F8C"/>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02F8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02F8C"/>
    <w:rPr>
      <w:sz w:val="18"/>
      <w:szCs w:val="18"/>
    </w:rPr>
  </w:style>
  <w:style w:type="paragraph" w:styleId="a4">
    <w:name w:val="footer"/>
    <w:basedOn w:val="a"/>
    <w:link w:val="Char0"/>
    <w:uiPriority w:val="99"/>
    <w:unhideWhenUsed/>
    <w:rsid w:val="00B02F8C"/>
    <w:pPr>
      <w:tabs>
        <w:tab w:val="center" w:pos="4153"/>
        <w:tab w:val="right" w:pos="8306"/>
      </w:tabs>
      <w:snapToGrid w:val="0"/>
      <w:jc w:val="left"/>
    </w:pPr>
    <w:rPr>
      <w:sz w:val="18"/>
      <w:szCs w:val="18"/>
    </w:rPr>
  </w:style>
  <w:style w:type="character" w:customStyle="1" w:styleId="Char0">
    <w:name w:val="页脚 Char"/>
    <w:basedOn w:val="a0"/>
    <w:link w:val="a4"/>
    <w:uiPriority w:val="99"/>
    <w:rsid w:val="00B02F8C"/>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02F8C"/>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02F8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02F8C"/>
    <w:rPr>
      <w:sz w:val="18"/>
      <w:szCs w:val="18"/>
    </w:rPr>
  </w:style>
  <w:style w:type="paragraph" w:styleId="a4">
    <w:name w:val="footer"/>
    <w:basedOn w:val="a"/>
    <w:link w:val="Char0"/>
    <w:uiPriority w:val="99"/>
    <w:unhideWhenUsed/>
    <w:rsid w:val="00B02F8C"/>
    <w:pPr>
      <w:tabs>
        <w:tab w:val="center" w:pos="4153"/>
        <w:tab w:val="right" w:pos="8306"/>
      </w:tabs>
      <w:snapToGrid w:val="0"/>
      <w:jc w:val="left"/>
    </w:pPr>
    <w:rPr>
      <w:sz w:val="18"/>
      <w:szCs w:val="18"/>
    </w:rPr>
  </w:style>
  <w:style w:type="character" w:customStyle="1" w:styleId="Char0">
    <w:name w:val="页脚 Char"/>
    <w:basedOn w:val="a0"/>
    <w:link w:val="a4"/>
    <w:uiPriority w:val="99"/>
    <w:rsid w:val="00B02F8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D7013F-329A-4ADE-919C-A59217E0B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2441</Words>
  <Characters>14236</Characters>
  <Application>Microsoft Office Word</Application>
  <DocSecurity>0</DocSecurity>
  <Lines>225</Lines>
  <Paragraphs>30</Paragraphs>
  <ScaleCrop>false</ScaleCrop>
  <Company/>
  <LinksUpToDate>false</LinksUpToDate>
  <CharactersWithSpaces>16647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cp:revision>
  <dcterms:created xsi:type="dcterms:W3CDTF">2020-01-17T14:12:00Z</dcterms:created>
  <dcterms:modified xsi:type="dcterms:W3CDTF">2020-01-17T15:10:00Z</dcterms:modified>
</cp:coreProperties>
</file>