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710340347"/>
        <w:docPartObj>
          <w:docPartGallery w:val="Cover Pages"/>
          <w:docPartUnique/>
        </w:docPartObj>
      </w:sdtPr>
      <w:sdtEndPr>
        <w:rPr>
          <w:rFonts w:ascii="Arial" w:hAnsi="Arial" w:cs="Arial"/>
          <w:sz w:val="24"/>
          <w:szCs w:val="24"/>
        </w:rPr>
      </w:sdtEndPr>
      <w:sdtContent>
        <w:p w14:paraId="163AE339" w14:textId="77777777" w:rsidR="005B03E4" w:rsidRDefault="005B03E4" w:rsidP="008F2D25">
          <w:pPr>
            <w:spacing w:line="480" w:lineRule="auto"/>
            <w:jc w:val="both"/>
          </w:pPr>
          <w:r>
            <w:rPr>
              <w:noProof/>
            </w:rPr>
            <mc:AlternateContent>
              <mc:Choice Requires="wpg">
                <w:drawing>
                  <wp:anchor distT="0" distB="0" distL="114300" distR="114300" simplePos="0" relativeHeight="251659264" behindDoc="1" locked="0" layoutInCell="1" allowOverlap="1" wp14:anchorId="0FBA3F75" wp14:editId="772136F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EAC1A65" w14:textId="77777777" w:rsidR="005B03E4" w:rsidRDefault="005B03E4">
                                      <w:pPr>
                                        <w:pStyle w:val="NoSpacing"/>
                                        <w:spacing w:before="120"/>
                                        <w:jc w:val="center"/>
                                        <w:rPr>
                                          <w:color w:val="FFFFFF" w:themeColor="background1"/>
                                        </w:rPr>
                                      </w:pPr>
                                      <w:r w:rsidRPr="005B03E4">
                                        <w:rPr>
                                          <w:color w:val="FFFFFF" w:themeColor="background1"/>
                                          <w:sz w:val="36"/>
                                          <w:szCs w:val="36"/>
                                        </w:rPr>
                                        <w:t>Nicole Davies (1802599)</w:t>
                                      </w:r>
                                    </w:p>
                                  </w:sdtContent>
                                </w:sdt>
                                <w:p w14:paraId="1B7D682A" w14:textId="0C39920E" w:rsidR="005B03E4" w:rsidRDefault="0032075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4A5306">
                                        <w:rPr>
                                          <w:caps/>
                                          <w:color w:val="FFFFFF" w:themeColor="background1"/>
                                        </w:rPr>
                                        <w:t>Peter Doyle</w:t>
                                      </w:r>
                                    </w:sdtContent>
                                  </w:sdt>
                                  <w:r w:rsidR="005B03E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B03E4">
                                        <w:rPr>
                                          <w:color w:val="FFFFFF" w:themeColor="background1"/>
                                        </w:rPr>
                                        <w:t>Understanding Policing.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0194F4" w14:textId="77777777" w:rsidR="005B03E4" w:rsidRPr="005B03E4" w:rsidRDefault="0032075E" w:rsidP="005B03E4">
                                  <w:pPr>
                                    <w:pStyle w:val="NoSpacing"/>
                                    <w:jc w:val="center"/>
                                    <w:rPr>
                                      <w:rFonts w:ascii="Arial" w:eastAsiaTheme="majorEastAsia" w:hAnsi="Arial" w:cs="Arial"/>
                                      <w:b/>
                                      <w:caps/>
                                      <w:color w:val="4472C4" w:themeColor="accent1"/>
                                      <w:sz w:val="40"/>
                                      <w:szCs w:val="40"/>
                                    </w:rPr>
                                  </w:pPr>
                                  <w:sdt>
                                    <w:sdtPr>
                                      <w:rPr>
                                        <w:rFonts w:ascii="Arial" w:eastAsia="Times New Roman" w:hAnsi="Arial" w:cs="Arial"/>
                                        <w:b/>
                                        <w:sz w:val="40"/>
                                        <w:szCs w:val="40"/>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5B03E4" w:rsidRPr="005B03E4">
                                        <w:rPr>
                                          <w:rFonts w:ascii="Arial" w:eastAsia="Times New Roman" w:hAnsi="Arial" w:cs="Arial"/>
                                          <w:b/>
                                          <w:sz w:val="40"/>
                                          <w:szCs w:val="40"/>
                                          <w:lang w:val="en-GB" w:eastAsia="en-GB"/>
                                        </w:rPr>
                                        <w:t>Review and discuss the effectiveness of one of the following models of policing:</w:t>
                                      </w:r>
                                      <w:r w:rsidR="005B03E4">
                                        <w:rPr>
                                          <w:rFonts w:ascii="Arial" w:eastAsia="Times New Roman" w:hAnsi="Arial" w:cs="Arial"/>
                                          <w:b/>
                                          <w:sz w:val="40"/>
                                          <w:szCs w:val="40"/>
                                          <w:lang w:val="en-GB" w:eastAsia="en-GB"/>
                                        </w:rPr>
                                        <w:t xml:space="preserve"> </w:t>
                                      </w:r>
                                      <w:r w:rsidR="005B03E4" w:rsidRPr="005B03E4">
                                        <w:rPr>
                                          <w:rFonts w:ascii="Arial" w:eastAsia="Times New Roman" w:hAnsi="Arial" w:cs="Arial"/>
                                          <w:b/>
                                          <w:sz w:val="40"/>
                                          <w:szCs w:val="40"/>
                                          <w:lang w:val="en-GB" w:eastAsia="en-GB"/>
                                        </w:rPr>
                                        <w:t>Community based and Neighbourhood Policing</w:t>
                                      </w:r>
                                    </w:sdtContent>
                                  </w:sdt>
                                  <w:r w:rsidR="005B03E4">
                                    <w:rPr>
                                      <w:rFonts w:ascii="Arial" w:eastAsia="Times New Roman" w:hAnsi="Arial" w:cs="Arial"/>
                                      <w:b/>
                                      <w:sz w:val="40"/>
                                      <w:szCs w:val="40"/>
                                      <w:lang w:val="en-GB" w:eastAsia="en-GB"/>
                                    </w:rPr>
                                    <w:t>.</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FBA3F75" id="Group 193" o:spid="_x0000_s1026" style="position:absolute;left:0;text-align:left;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sz w:val="36"/>
                                <w:szCs w:val="3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2EAC1A65" w14:textId="77777777" w:rsidR="005B03E4" w:rsidRDefault="005B03E4">
                                <w:pPr>
                                  <w:pStyle w:val="NoSpacing"/>
                                  <w:spacing w:before="120"/>
                                  <w:jc w:val="center"/>
                                  <w:rPr>
                                    <w:color w:val="FFFFFF" w:themeColor="background1"/>
                                  </w:rPr>
                                </w:pPr>
                                <w:r w:rsidRPr="005B03E4">
                                  <w:rPr>
                                    <w:color w:val="FFFFFF" w:themeColor="background1"/>
                                    <w:sz w:val="36"/>
                                    <w:szCs w:val="36"/>
                                  </w:rPr>
                                  <w:t>Nicole Davies (1802599)</w:t>
                                </w:r>
                              </w:p>
                            </w:sdtContent>
                          </w:sdt>
                          <w:p w14:paraId="1B7D682A" w14:textId="0C39920E" w:rsidR="005B03E4" w:rsidRDefault="0032075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4A5306">
                                  <w:rPr>
                                    <w:caps/>
                                    <w:color w:val="FFFFFF" w:themeColor="background1"/>
                                  </w:rPr>
                                  <w:t>Peter Doyle</w:t>
                                </w:r>
                              </w:sdtContent>
                            </w:sdt>
                            <w:r w:rsidR="005B03E4">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5B03E4">
                                  <w:rPr>
                                    <w:color w:val="FFFFFF" w:themeColor="background1"/>
                                  </w:rPr>
                                  <w:t>Understanding Policing.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080194F4" w14:textId="77777777" w:rsidR="005B03E4" w:rsidRPr="005B03E4" w:rsidRDefault="0032075E" w:rsidP="005B03E4">
                            <w:pPr>
                              <w:pStyle w:val="NoSpacing"/>
                              <w:jc w:val="center"/>
                              <w:rPr>
                                <w:rFonts w:ascii="Arial" w:eastAsiaTheme="majorEastAsia" w:hAnsi="Arial" w:cs="Arial"/>
                                <w:b/>
                                <w:caps/>
                                <w:color w:val="4472C4" w:themeColor="accent1"/>
                                <w:sz w:val="40"/>
                                <w:szCs w:val="40"/>
                              </w:rPr>
                            </w:pPr>
                            <w:sdt>
                              <w:sdtPr>
                                <w:rPr>
                                  <w:rFonts w:ascii="Arial" w:eastAsia="Times New Roman" w:hAnsi="Arial" w:cs="Arial"/>
                                  <w:b/>
                                  <w:sz w:val="40"/>
                                  <w:szCs w:val="40"/>
                                  <w:lang w:val="en-GB" w:eastAsia="en-GB"/>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r w:rsidR="005B03E4" w:rsidRPr="005B03E4">
                                  <w:rPr>
                                    <w:rFonts w:ascii="Arial" w:eastAsia="Times New Roman" w:hAnsi="Arial" w:cs="Arial"/>
                                    <w:b/>
                                    <w:sz w:val="40"/>
                                    <w:szCs w:val="40"/>
                                    <w:lang w:val="en-GB" w:eastAsia="en-GB"/>
                                  </w:rPr>
                                  <w:t>Review and discuss the effectiveness of one of the following models of policing:</w:t>
                                </w:r>
                                <w:r w:rsidR="005B03E4">
                                  <w:rPr>
                                    <w:rFonts w:ascii="Arial" w:eastAsia="Times New Roman" w:hAnsi="Arial" w:cs="Arial"/>
                                    <w:b/>
                                    <w:sz w:val="40"/>
                                    <w:szCs w:val="40"/>
                                    <w:lang w:val="en-GB" w:eastAsia="en-GB"/>
                                  </w:rPr>
                                  <w:t xml:space="preserve"> </w:t>
                                </w:r>
                                <w:r w:rsidR="005B03E4" w:rsidRPr="005B03E4">
                                  <w:rPr>
                                    <w:rFonts w:ascii="Arial" w:eastAsia="Times New Roman" w:hAnsi="Arial" w:cs="Arial"/>
                                    <w:b/>
                                    <w:sz w:val="40"/>
                                    <w:szCs w:val="40"/>
                                    <w:lang w:val="en-GB" w:eastAsia="en-GB"/>
                                  </w:rPr>
                                  <w:t>Community based and Neighbourhood Policing</w:t>
                                </w:r>
                              </w:sdtContent>
                            </w:sdt>
                            <w:r w:rsidR="005B03E4">
                              <w:rPr>
                                <w:rFonts w:ascii="Arial" w:eastAsia="Times New Roman" w:hAnsi="Arial" w:cs="Arial"/>
                                <w:b/>
                                <w:sz w:val="40"/>
                                <w:szCs w:val="40"/>
                                <w:lang w:val="en-GB" w:eastAsia="en-GB"/>
                              </w:rPr>
                              <w:t>.</w:t>
                            </w:r>
                          </w:p>
                        </w:txbxContent>
                      </v:textbox>
                    </v:shape>
                    <w10:wrap anchorx="page" anchory="page"/>
                  </v:group>
                </w:pict>
              </mc:Fallback>
            </mc:AlternateContent>
          </w:r>
        </w:p>
        <w:p w14:paraId="6C2BCAE9" w14:textId="77777777" w:rsidR="005B03E4" w:rsidRDefault="005B03E4" w:rsidP="008F2D25">
          <w:pPr>
            <w:spacing w:line="480" w:lineRule="auto"/>
            <w:jc w:val="both"/>
            <w:rPr>
              <w:rFonts w:ascii="Arial" w:hAnsi="Arial" w:cs="Arial"/>
              <w:sz w:val="24"/>
              <w:szCs w:val="24"/>
            </w:rPr>
          </w:pPr>
          <w:r>
            <w:rPr>
              <w:rFonts w:ascii="Arial" w:hAnsi="Arial" w:cs="Arial"/>
              <w:sz w:val="24"/>
              <w:szCs w:val="24"/>
            </w:rPr>
            <w:br w:type="page"/>
          </w:r>
        </w:p>
      </w:sdtContent>
    </w:sdt>
    <w:p w14:paraId="108D5074" w14:textId="4400E8C6" w:rsidR="003F3C7C" w:rsidRDefault="00C6334E" w:rsidP="008F2D25">
      <w:pPr>
        <w:spacing w:line="480" w:lineRule="auto"/>
        <w:jc w:val="both"/>
        <w:rPr>
          <w:rFonts w:ascii="Arial" w:hAnsi="Arial" w:cs="Arial"/>
          <w:sz w:val="24"/>
          <w:szCs w:val="24"/>
        </w:rPr>
      </w:pPr>
      <w:r>
        <w:rPr>
          <w:rFonts w:ascii="Arial" w:hAnsi="Arial" w:cs="Arial"/>
          <w:sz w:val="24"/>
          <w:szCs w:val="24"/>
        </w:rPr>
        <w:lastRenderedPageBreak/>
        <w:t xml:space="preserve">In 1829 the first ever Police force was </w:t>
      </w:r>
      <w:r w:rsidR="00901788">
        <w:rPr>
          <w:rFonts w:ascii="Arial" w:hAnsi="Arial" w:cs="Arial"/>
          <w:sz w:val="24"/>
          <w:szCs w:val="24"/>
        </w:rPr>
        <w:t>created</w:t>
      </w:r>
      <w:r>
        <w:rPr>
          <w:rFonts w:ascii="Arial" w:hAnsi="Arial" w:cs="Arial"/>
          <w:sz w:val="24"/>
          <w:szCs w:val="24"/>
        </w:rPr>
        <w:t xml:space="preserve"> by Sir Robert Peel, whom </w:t>
      </w:r>
      <w:r w:rsidR="00901788">
        <w:rPr>
          <w:rFonts w:ascii="Arial" w:hAnsi="Arial" w:cs="Arial"/>
          <w:sz w:val="24"/>
          <w:szCs w:val="24"/>
        </w:rPr>
        <w:t xml:space="preserve">established </w:t>
      </w:r>
      <w:r w:rsidR="00412AA9">
        <w:rPr>
          <w:rFonts w:ascii="Arial" w:hAnsi="Arial" w:cs="Arial"/>
          <w:sz w:val="24"/>
          <w:szCs w:val="24"/>
        </w:rPr>
        <w:t xml:space="preserve">17 Metropolitan Police divisions in London. </w:t>
      </w:r>
      <w:r w:rsidR="00F27094">
        <w:rPr>
          <w:rFonts w:ascii="Arial" w:hAnsi="Arial" w:cs="Arial"/>
          <w:sz w:val="24"/>
          <w:szCs w:val="24"/>
        </w:rPr>
        <w:t xml:space="preserve">With the </w:t>
      </w:r>
      <w:r w:rsidR="00636691">
        <w:rPr>
          <w:rFonts w:ascii="Arial" w:hAnsi="Arial" w:cs="Arial"/>
          <w:sz w:val="24"/>
          <w:szCs w:val="24"/>
        </w:rPr>
        <w:t>success</w:t>
      </w:r>
      <w:r w:rsidR="00F27094">
        <w:rPr>
          <w:rFonts w:ascii="Arial" w:hAnsi="Arial" w:cs="Arial"/>
          <w:sz w:val="24"/>
          <w:szCs w:val="24"/>
        </w:rPr>
        <w:t xml:space="preserve"> of </w:t>
      </w:r>
      <w:r w:rsidR="003440F6">
        <w:rPr>
          <w:rFonts w:ascii="Arial" w:hAnsi="Arial" w:cs="Arial"/>
          <w:sz w:val="24"/>
          <w:szCs w:val="24"/>
        </w:rPr>
        <w:t xml:space="preserve">these Police forces, by 1856 </w:t>
      </w:r>
      <w:r w:rsidR="004F6A20">
        <w:rPr>
          <w:rFonts w:ascii="Arial" w:hAnsi="Arial" w:cs="Arial"/>
          <w:sz w:val="24"/>
          <w:szCs w:val="24"/>
        </w:rPr>
        <w:t xml:space="preserve">the rest of the country was required </w:t>
      </w:r>
      <w:r w:rsidR="0076273E">
        <w:rPr>
          <w:rFonts w:ascii="Arial" w:hAnsi="Arial" w:cs="Arial"/>
          <w:sz w:val="24"/>
          <w:szCs w:val="24"/>
        </w:rPr>
        <w:t xml:space="preserve">to establish a Police force. Since then, a </w:t>
      </w:r>
      <w:r w:rsidR="00B1535B">
        <w:rPr>
          <w:rFonts w:ascii="Arial" w:hAnsi="Arial" w:cs="Arial"/>
          <w:sz w:val="24"/>
          <w:szCs w:val="24"/>
        </w:rPr>
        <w:t xml:space="preserve">variety </w:t>
      </w:r>
      <w:r w:rsidR="00D15564">
        <w:rPr>
          <w:rFonts w:ascii="Arial" w:hAnsi="Arial" w:cs="Arial"/>
          <w:sz w:val="24"/>
          <w:szCs w:val="24"/>
        </w:rPr>
        <w:t xml:space="preserve">of different models </w:t>
      </w:r>
      <w:r w:rsidR="00144B78">
        <w:rPr>
          <w:rFonts w:ascii="Arial" w:hAnsi="Arial" w:cs="Arial"/>
          <w:sz w:val="24"/>
          <w:szCs w:val="24"/>
        </w:rPr>
        <w:t xml:space="preserve">of Policing have been developed </w:t>
      </w:r>
      <w:r w:rsidR="00281E87">
        <w:rPr>
          <w:rFonts w:ascii="Arial" w:hAnsi="Arial" w:cs="Arial"/>
          <w:sz w:val="24"/>
          <w:szCs w:val="24"/>
        </w:rPr>
        <w:t xml:space="preserve">and experimented with. </w:t>
      </w:r>
      <w:r w:rsidR="009C4651">
        <w:rPr>
          <w:rFonts w:ascii="Arial" w:hAnsi="Arial" w:cs="Arial"/>
          <w:sz w:val="24"/>
          <w:szCs w:val="24"/>
        </w:rPr>
        <w:t xml:space="preserve">The model under discussion </w:t>
      </w:r>
      <w:r w:rsidR="008E2D27">
        <w:rPr>
          <w:rFonts w:ascii="Arial" w:hAnsi="Arial" w:cs="Arial"/>
          <w:sz w:val="24"/>
          <w:szCs w:val="24"/>
        </w:rPr>
        <w:t>in this assignment</w:t>
      </w:r>
      <w:r w:rsidR="009C4651">
        <w:rPr>
          <w:rFonts w:ascii="Arial" w:hAnsi="Arial" w:cs="Arial"/>
          <w:sz w:val="24"/>
          <w:szCs w:val="24"/>
        </w:rPr>
        <w:t xml:space="preserve"> is called Community and Neighbourhood Policing, which focuses on </w:t>
      </w:r>
      <w:r w:rsidR="00F00ABE">
        <w:rPr>
          <w:rFonts w:ascii="Arial" w:hAnsi="Arial" w:cs="Arial"/>
          <w:sz w:val="24"/>
          <w:szCs w:val="24"/>
        </w:rPr>
        <w:t xml:space="preserve">building relationships and </w:t>
      </w:r>
      <w:r w:rsidR="00BA6E20">
        <w:rPr>
          <w:rFonts w:ascii="Arial" w:hAnsi="Arial" w:cs="Arial"/>
          <w:sz w:val="24"/>
          <w:szCs w:val="24"/>
        </w:rPr>
        <w:t xml:space="preserve">rapport between officers and the community </w:t>
      </w:r>
      <w:r w:rsidR="009A6C3B">
        <w:rPr>
          <w:rFonts w:ascii="Arial" w:hAnsi="Arial" w:cs="Arial"/>
          <w:sz w:val="24"/>
          <w:szCs w:val="24"/>
        </w:rPr>
        <w:t xml:space="preserve">in order to more effectively prevent crime. </w:t>
      </w:r>
      <w:r w:rsidR="00385054">
        <w:rPr>
          <w:rFonts w:ascii="Arial" w:hAnsi="Arial" w:cs="Arial"/>
          <w:sz w:val="24"/>
          <w:szCs w:val="24"/>
        </w:rPr>
        <w:t xml:space="preserve">To understand what community policing is and the effectiveness of </w:t>
      </w:r>
      <w:r w:rsidR="006F45E5">
        <w:rPr>
          <w:rFonts w:ascii="Arial" w:hAnsi="Arial" w:cs="Arial"/>
          <w:sz w:val="24"/>
          <w:szCs w:val="24"/>
        </w:rPr>
        <w:t>the model</w:t>
      </w:r>
      <w:r w:rsidR="008F2D25">
        <w:rPr>
          <w:rFonts w:ascii="Arial" w:hAnsi="Arial" w:cs="Arial"/>
          <w:sz w:val="24"/>
          <w:szCs w:val="24"/>
        </w:rPr>
        <w:t xml:space="preserve"> which helps community’s</w:t>
      </w:r>
      <w:r w:rsidR="00C52F8C">
        <w:rPr>
          <w:rFonts w:ascii="Arial" w:hAnsi="Arial" w:cs="Arial"/>
          <w:sz w:val="24"/>
          <w:szCs w:val="24"/>
        </w:rPr>
        <w:t xml:space="preserve">, </w:t>
      </w:r>
      <w:r w:rsidR="00385054">
        <w:rPr>
          <w:rFonts w:ascii="Arial" w:hAnsi="Arial" w:cs="Arial"/>
          <w:sz w:val="24"/>
          <w:szCs w:val="24"/>
        </w:rPr>
        <w:t xml:space="preserve">we firstly need to </w:t>
      </w:r>
      <w:r w:rsidR="00A72F01">
        <w:rPr>
          <w:rFonts w:ascii="Arial" w:hAnsi="Arial" w:cs="Arial"/>
          <w:sz w:val="24"/>
          <w:szCs w:val="24"/>
        </w:rPr>
        <w:t>understand</w:t>
      </w:r>
      <w:r w:rsidR="00385054">
        <w:rPr>
          <w:rFonts w:ascii="Arial" w:hAnsi="Arial" w:cs="Arial"/>
          <w:sz w:val="24"/>
          <w:szCs w:val="24"/>
        </w:rPr>
        <w:t xml:space="preserve"> what a community is. </w:t>
      </w:r>
      <w:r w:rsidR="00C52F8C">
        <w:rPr>
          <w:rFonts w:ascii="Arial" w:hAnsi="Arial" w:cs="Arial"/>
          <w:sz w:val="24"/>
          <w:szCs w:val="24"/>
        </w:rPr>
        <w:t xml:space="preserve">According to </w:t>
      </w:r>
      <w:sdt>
        <w:sdtPr>
          <w:rPr>
            <w:rFonts w:ascii="Arial" w:hAnsi="Arial" w:cs="Arial"/>
            <w:sz w:val="24"/>
            <w:szCs w:val="24"/>
          </w:rPr>
          <w:id w:val="-1386401365"/>
          <w:citation/>
        </w:sdtPr>
        <w:sdtEndPr/>
        <w:sdtContent>
          <w:r w:rsidR="00C52F8C">
            <w:rPr>
              <w:rFonts w:ascii="Arial" w:hAnsi="Arial" w:cs="Arial"/>
              <w:sz w:val="24"/>
              <w:szCs w:val="24"/>
            </w:rPr>
            <w:fldChar w:fldCharType="begin"/>
          </w:r>
          <w:r w:rsidR="00C52F8C">
            <w:rPr>
              <w:rFonts w:ascii="Arial" w:hAnsi="Arial" w:cs="Arial"/>
              <w:sz w:val="24"/>
              <w:szCs w:val="24"/>
            </w:rPr>
            <w:instrText xml:space="preserve"> CITATION Dic11 \l 2057 </w:instrText>
          </w:r>
          <w:r w:rsidR="00C52F8C">
            <w:rPr>
              <w:rFonts w:ascii="Arial" w:hAnsi="Arial" w:cs="Arial"/>
              <w:sz w:val="24"/>
              <w:szCs w:val="24"/>
            </w:rPr>
            <w:fldChar w:fldCharType="separate"/>
          </w:r>
          <w:r w:rsidR="00C52F8C" w:rsidRPr="00C52F8C">
            <w:rPr>
              <w:rFonts w:ascii="Arial" w:hAnsi="Arial" w:cs="Arial"/>
              <w:noProof/>
              <w:sz w:val="24"/>
              <w:szCs w:val="24"/>
            </w:rPr>
            <w:t>(Dictionary.com, 2011)</w:t>
          </w:r>
          <w:r w:rsidR="00C52F8C">
            <w:rPr>
              <w:rFonts w:ascii="Arial" w:hAnsi="Arial" w:cs="Arial"/>
              <w:sz w:val="24"/>
              <w:szCs w:val="24"/>
            </w:rPr>
            <w:fldChar w:fldCharType="end"/>
          </w:r>
        </w:sdtContent>
      </w:sdt>
      <w:r w:rsidR="00F83390">
        <w:rPr>
          <w:rFonts w:ascii="Arial" w:hAnsi="Arial" w:cs="Arial"/>
          <w:sz w:val="24"/>
          <w:szCs w:val="24"/>
        </w:rPr>
        <w:t xml:space="preserve">, </w:t>
      </w:r>
      <w:r w:rsidR="00740D5F">
        <w:rPr>
          <w:rFonts w:ascii="Arial" w:hAnsi="Arial" w:cs="Arial"/>
          <w:sz w:val="24"/>
          <w:szCs w:val="24"/>
        </w:rPr>
        <w:t xml:space="preserve">a community </w:t>
      </w:r>
      <w:r w:rsidR="00812DC4">
        <w:rPr>
          <w:rFonts w:ascii="Arial" w:hAnsi="Arial" w:cs="Arial"/>
          <w:sz w:val="24"/>
          <w:szCs w:val="24"/>
        </w:rPr>
        <w:t xml:space="preserve">is a social group of any size whose members </w:t>
      </w:r>
      <w:r w:rsidR="004745F6">
        <w:rPr>
          <w:rFonts w:ascii="Arial" w:hAnsi="Arial" w:cs="Arial"/>
          <w:sz w:val="24"/>
          <w:szCs w:val="24"/>
        </w:rPr>
        <w:t>reside in a specific locality</w:t>
      </w:r>
      <w:r w:rsidR="008E147F">
        <w:rPr>
          <w:rFonts w:ascii="Arial" w:hAnsi="Arial" w:cs="Arial"/>
          <w:sz w:val="24"/>
          <w:szCs w:val="24"/>
        </w:rPr>
        <w:t xml:space="preserve">, share the same government and </w:t>
      </w:r>
      <w:r w:rsidR="003055D4">
        <w:rPr>
          <w:rFonts w:ascii="Arial" w:hAnsi="Arial" w:cs="Arial"/>
          <w:sz w:val="24"/>
          <w:szCs w:val="24"/>
        </w:rPr>
        <w:t>often</w:t>
      </w:r>
      <w:r w:rsidR="008E147F">
        <w:rPr>
          <w:rFonts w:ascii="Arial" w:hAnsi="Arial" w:cs="Arial"/>
          <w:sz w:val="24"/>
          <w:szCs w:val="24"/>
        </w:rPr>
        <w:t xml:space="preserve"> </w:t>
      </w:r>
      <w:r w:rsidR="003055D4">
        <w:rPr>
          <w:rFonts w:ascii="Arial" w:hAnsi="Arial" w:cs="Arial"/>
          <w:sz w:val="24"/>
          <w:szCs w:val="24"/>
        </w:rPr>
        <w:t xml:space="preserve">have a common cultural and historical heritage. </w:t>
      </w:r>
      <w:r w:rsidR="00484AE8">
        <w:rPr>
          <w:rFonts w:ascii="Arial" w:hAnsi="Arial" w:cs="Arial"/>
          <w:sz w:val="24"/>
          <w:szCs w:val="24"/>
        </w:rPr>
        <w:t xml:space="preserve">As we shall discuss in the following assignment, community policing has become an important vehicle for police transformation in failed societies. </w:t>
      </w:r>
      <w:sdt>
        <w:sdtPr>
          <w:rPr>
            <w:rFonts w:ascii="Arial" w:hAnsi="Arial" w:cs="Arial"/>
            <w:sz w:val="24"/>
            <w:szCs w:val="24"/>
          </w:rPr>
          <w:id w:val="-1880314892"/>
          <w:citation/>
        </w:sdtPr>
        <w:sdtEndPr/>
        <w:sdtContent>
          <w:r w:rsidR="00662A1C">
            <w:rPr>
              <w:rFonts w:ascii="Arial" w:hAnsi="Arial" w:cs="Arial"/>
              <w:sz w:val="24"/>
              <w:szCs w:val="24"/>
            </w:rPr>
            <w:fldChar w:fldCharType="begin"/>
          </w:r>
          <w:r w:rsidR="00662A1C">
            <w:rPr>
              <w:rFonts w:ascii="Arial" w:hAnsi="Arial" w:cs="Arial"/>
              <w:sz w:val="24"/>
              <w:szCs w:val="24"/>
            </w:rPr>
            <w:instrText xml:space="preserve"> CITATION Pal11 \l 2057 </w:instrText>
          </w:r>
          <w:r w:rsidR="00662A1C">
            <w:rPr>
              <w:rFonts w:ascii="Arial" w:hAnsi="Arial" w:cs="Arial"/>
              <w:sz w:val="24"/>
              <w:szCs w:val="24"/>
            </w:rPr>
            <w:fldChar w:fldCharType="separate"/>
          </w:r>
          <w:r w:rsidR="00662A1C" w:rsidRPr="00662A1C">
            <w:rPr>
              <w:rFonts w:ascii="Arial" w:hAnsi="Arial" w:cs="Arial"/>
              <w:noProof/>
              <w:sz w:val="24"/>
              <w:szCs w:val="24"/>
            </w:rPr>
            <w:t>(Palmiotto. J, 2011)</w:t>
          </w:r>
          <w:r w:rsidR="00662A1C">
            <w:rPr>
              <w:rFonts w:ascii="Arial" w:hAnsi="Arial" w:cs="Arial"/>
              <w:sz w:val="24"/>
              <w:szCs w:val="24"/>
            </w:rPr>
            <w:fldChar w:fldCharType="end"/>
          </w:r>
        </w:sdtContent>
      </w:sdt>
      <w:r w:rsidR="002B688A">
        <w:rPr>
          <w:rFonts w:ascii="Arial" w:hAnsi="Arial" w:cs="Arial"/>
          <w:sz w:val="24"/>
          <w:szCs w:val="24"/>
        </w:rPr>
        <w:t xml:space="preserve"> believes the philosophy of community policing is being advanced as the new policing system for the twenty-first century. </w:t>
      </w:r>
      <w:r w:rsidR="001502DD">
        <w:rPr>
          <w:rFonts w:ascii="Arial" w:hAnsi="Arial" w:cs="Arial"/>
          <w:sz w:val="24"/>
          <w:szCs w:val="24"/>
        </w:rPr>
        <w:t xml:space="preserve">Although, </w:t>
      </w:r>
      <w:sdt>
        <w:sdtPr>
          <w:rPr>
            <w:rFonts w:ascii="Arial" w:hAnsi="Arial" w:cs="Arial"/>
            <w:sz w:val="24"/>
            <w:szCs w:val="24"/>
          </w:rPr>
          <w:id w:val="208382383"/>
          <w:citation/>
        </w:sdtPr>
        <w:sdtEndPr/>
        <w:sdtContent>
          <w:r w:rsidR="001502DD">
            <w:rPr>
              <w:rFonts w:ascii="Arial" w:hAnsi="Arial" w:cs="Arial"/>
              <w:sz w:val="24"/>
              <w:szCs w:val="24"/>
            </w:rPr>
            <w:fldChar w:fldCharType="begin"/>
          </w:r>
          <w:r w:rsidR="001502DD">
            <w:rPr>
              <w:rFonts w:ascii="Arial" w:hAnsi="Arial" w:cs="Arial"/>
              <w:sz w:val="24"/>
              <w:szCs w:val="24"/>
            </w:rPr>
            <w:instrText xml:space="preserve"> CITATION Pal11 \l 2057 </w:instrText>
          </w:r>
          <w:r w:rsidR="001502DD">
            <w:rPr>
              <w:rFonts w:ascii="Arial" w:hAnsi="Arial" w:cs="Arial"/>
              <w:sz w:val="24"/>
              <w:szCs w:val="24"/>
            </w:rPr>
            <w:fldChar w:fldCharType="separate"/>
          </w:r>
          <w:r w:rsidR="001502DD" w:rsidRPr="001502DD">
            <w:rPr>
              <w:rFonts w:ascii="Arial" w:hAnsi="Arial" w:cs="Arial"/>
              <w:noProof/>
              <w:sz w:val="24"/>
              <w:szCs w:val="24"/>
            </w:rPr>
            <w:t>(Palmiotto. J, 2011)</w:t>
          </w:r>
          <w:r w:rsidR="001502DD">
            <w:rPr>
              <w:rFonts w:ascii="Arial" w:hAnsi="Arial" w:cs="Arial"/>
              <w:sz w:val="24"/>
              <w:szCs w:val="24"/>
            </w:rPr>
            <w:fldChar w:fldCharType="end"/>
          </w:r>
        </w:sdtContent>
      </w:sdt>
      <w:r w:rsidR="001502DD">
        <w:rPr>
          <w:rFonts w:ascii="Arial" w:hAnsi="Arial" w:cs="Arial"/>
          <w:sz w:val="24"/>
          <w:szCs w:val="24"/>
        </w:rPr>
        <w:t xml:space="preserve"> asks th</w:t>
      </w:r>
      <w:r w:rsidR="0025797C">
        <w:rPr>
          <w:rFonts w:ascii="Arial" w:hAnsi="Arial" w:cs="Arial"/>
          <w:sz w:val="24"/>
          <w:szCs w:val="24"/>
        </w:rPr>
        <w:t>e</w:t>
      </w:r>
      <w:r w:rsidR="001502DD">
        <w:rPr>
          <w:rFonts w:ascii="Arial" w:hAnsi="Arial" w:cs="Arial"/>
          <w:sz w:val="24"/>
          <w:szCs w:val="24"/>
        </w:rPr>
        <w:t xml:space="preserve"> question, how can police </w:t>
      </w:r>
      <w:r w:rsidR="00BC0635">
        <w:rPr>
          <w:rFonts w:ascii="Arial" w:hAnsi="Arial" w:cs="Arial"/>
          <w:sz w:val="24"/>
          <w:szCs w:val="24"/>
        </w:rPr>
        <w:t xml:space="preserve">administrators, leaders, or students of policing </w:t>
      </w:r>
      <w:r w:rsidR="00724597">
        <w:rPr>
          <w:rFonts w:ascii="Arial" w:hAnsi="Arial" w:cs="Arial"/>
          <w:sz w:val="24"/>
          <w:szCs w:val="24"/>
        </w:rPr>
        <w:t xml:space="preserve">support or understand the value of and the need for community </w:t>
      </w:r>
      <w:r w:rsidR="00C256AC">
        <w:rPr>
          <w:rFonts w:ascii="Arial" w:hAnsi="Arial" w:cs="Arial"/>
          <w:sz w:val="24"/>
          <w:szCs w:val="24"/>
        </w:rPr>
        <w:t>policing in our contemporary world</w:t>
      </w:r>
      <w:r w:rsidR="00FF6354">
        <w:rPr>
          <w:rFonts w:ascii="Arial" w:hAnsi="Arial" w:cs="Arial"/>
          <w:sz w:val="24"/>
          <w:szCs w:val="24"/>
        </w:rPr>
        <w:t xml:space="preserve"> if they lack knowledge of where </w:t>
      </w:r>
      <w:r w:rsidR="000A56A5">
        <w:rPr>
          <w:rFonts w:ascii="Arial" w:hAnsi="Arial" w:cs="Arial"/>
          <w:sz w:val="24"/>
          <w:szCs w:val="24"/>
        </w:rPr>
        <w:t xml:space="preserve">police have </w:t>
      </w:r>
      <w:r w:rsidR="004F13E1">
        <w:rPr>
          <w:rFonts w:ascii="Arial" w:hAnsi="Arial" w:cs="Arial"/>
          <w:sz w:val="24"/>
          <w:szCs w:val="24"/>
        </w:rPr>
        <w:t>been?</w:t>
      </w:r>
      <w:r w:rsidR="000A56A5">
        <w:rPr>
          <w:rFonts w:ascii="Arial" w:hAnsi="Arial" w:cs="Arial"/>
          <w:sz w:val="24"/>
          <w:szCs w:val="24"/>
        </w:rPr>
        <w:t xml:space="preserve"> </w:t>
      </w:r>
      <w:r w:rsidR="00D523C8">
        <w:rPr>
          <w:rFonts w:ascii="Arial" w:hAnsi="Arial" w:cs="Arial"/>
          <w:sz w:val="24"/>
          <w:szCs w:val="24"/>
        </w:rPr>
        <w:t>Policing has changed drastically from decades ago, with modern models of policing now being used to help reduce crime and bring society’s together.</w:t>
      </w:r>
      <w:r w:rsidR="00FF08B2">
        <w:rPr>
          <w:rFonts w:ascii="Arial" w:hAnsi="Arial" w:cs="Arial"/>
          <w:sz w:val="24"/>
          <w:szCs w:val="24"/>
        </w:rPr>
        <w:t xml:space="preserve"> According</w:t>
      </w:r>
      <w:r w:rsidR="00C15EC7">
        <w:rPr>
          <w:rFonts w:ascii="Arial" w:hAnsi="Arial" w:cs="Arial"/>
          <w:sz w:val="24"/>
          <w:szCs w:val="24"/>
        </w:rPr>
        <w:t xml:space="preserve"> to </w:t>
      </w:r>
      <w:sdt>
        <w:sdtPr>
          <w:rPr>
            <w:rFonts w:ascii="Arial" w:hAnsi="Arial" w:cs="Arial"/>
            <w:sz w:val="24"/>
            <w:szCs w:val="24"/>
          </w:rPr>
          <w:id w:val="233749707"/>
          <w:citation/>
        </w:sdtPr>
        <w:sdtEndPr/>
        <w:sdtContent>
          <w:r w:rsidR="00C15EC7">
            <w:rPr>
              <w:rFonts w:ascii="Arial" w:hAnsi="Arial" w:cs="Arial"/>
              <w:sz w:val="24"/>
              <w:szCs w:val="24"/>
            </w:rPr>
            <w:fldChar w:fldCharType="begin"/>
          </w:r>
          <w:r w:rsidR="00C15EC7">
            <w:rPr>
              <w:rFonts w:ascii="Arial" w:hAnsi="Arial" w:cs="Arial"/>
              <w:sz w:val="24"/>
              <w:szCs w:val="24"/>
            </w:rPr>
            <w:instrText xml:space="preserve"> CITATION Col17 \l 2057 </w:instrText>
          </w:r>
          <w:r w:rsidR="00C15EC7">
            <w:rPr>
              <w:rFonts w:ascii="Arial" w:hAnsi="Arial" w:cs="Arial"/>
              <w:sz w:val="24"/>
              <w:szCs w:val="24"/>
            </w:rPr>
            <w:fldChar w:fldCharType="separate"/>
          </w:r>
          <w:r w:rsidR="00C15EC7" w:rsidRPr="00C15EC7">
            <w:rPr>
              <w:rFonts w:ascii="Arial" w:hAnsi="Arial" w:cs="Arial"/>
              <w:noProof/>
              <w:sz w:val="24"/>
              <w:szCs w:val="24"/>
            </w:rPr>
            <w:t>(Policing, 2017)</w:t>
          </w:r>
          <w:r w:rsidR="00C15EC7">
            <w:rPr>
              <w:rFonts w:ascii="Arial" w:hAnsi="Arial" w:cs="Arial"/>
              <w:sz w:val="24"/>
              <w:szCs w:val="24"/>
            </w:rPr>
            <w:fldChar w:fldCharType="end"/>
          </w:r>
        </w:sdtContent>
      </w:sdt>
      <w:r w:rsidR="00C15EC7">
        <w:rPr>
          <w:rFonts w:ascii="Arial" w:hAnsi="Arial" w:cs="Arial"/>
          <w:sz w:val="24"/>
          <w:szCs w:val="24"/>
        </w:rPr>
        <w:t xml:space="preserve"> the definition of neighbourhood policing </w:t>
      </w:r>
      <w:r w:rsidR="000A2A65">
        <w:rPr>
          <w:rFonts w:ascii="Arial" w:hAnsi="Arial" w:cs="Arial"/>
          <w:sz w:val="24"/>
          <w:szCs w:val="24"/>
        </w:rPr>
        <w:t xml:space="preserve">is, community engagement that builds trust and develops a modern understanding of community needs. </w:t>
      </w:r>
    </w:p>
    <w:p w14:paraId="47EA48A6" w14:textId="75D570E8" w:rsidR="00314262" w:rsidRDefault="007A3AD1" w:rsidP="008F2D25">
      <w:pPr>
        <w:spacing w:line="480" w:lineRule="auto"/>
        <w:jc w:val="both"/>
        <w:rPr>
          <w:rFonts w:ascii="Arial" w:hAnsi="Arial" w:cs="Arial"/>
          <w:sz w:val="24"/>
          <w:szCs w:val="24"/>
        </w:rPr>
      </w:pPr>
      <w:r>
        <w:rPr>
          <w:rFonts w:ascii="Arial" w:hAnsi="Arial" w:cs="Arial"/>
          <w:sz w:val="24"/>
          <w:szCs w:val="24"/>
        </w:rPr>
        <w:t>Decl</w:t>
      </w:r>
      <w:r w:rsidR="006D7722">
        <w:rPr>
          <w:rFonts w:ascii="Arial" w:hAnsi="Arial" w:cs="Arial"/>
          <w:sz w:val="24"/>
          <w:szCs w:val="24"/>
        </w:rPr>
        <w:t>arations of support for community policing are wide ranging</w:t>
      </w:r>
      <w:r w:rsidR="00684DBA">
        <w:rPr>
          <w:rFonts w:ascii="Arial" w:hAnsi="Arial" w:cs="Arial"/>
          <w:sz w:val="24"/>
          <w:szCs w:val="24"/>
        </w:rPr>
        <w:t xml:space="preserve">. The government gave </w:t>
      </w:r>
      <w:r w:rsidR="00550442">
        <w:rPr>
          <w:rFonts w:ascii="Arial" w:hAnsi="Arial" w:cs="Arial"/>
          <w:sz w:val="24"/>
          <w:szCs w:val="24"/>
        </w:rPr>
        <w:t xml:space="preserve">official support for community policing </w:t>
      </w:r>
      <w:r w:rsidR="00EF5832">
        <w:rPr>
          <w:rFonts w:ascii="Arial" w:hAnsi="Arial" w:cs="Arial"/>
          <w:sz w:val="24"/>
          <w:szCs w:val="24"/>
        </w:rPr>
        <w:t xml:space="preserve">in </w:t>
      </w:r>
      <w:r w:rsidR="004C013F">
        <w:rPr>
          <w:rFonts w:ascii="Arial" w:hAnsi="Arial" w:cs="Arial"/>
          <w:sz w:val="24"/>
          <w:szCs w:val="24"/>
        </w:rPr>
        <w:t>its</w:t>
      </w:r>
      <w:r w:rsidR="00EF5832">
        <w:rPr>
          <w:rFonts w:ascii="Arial" w:hAnsi="Arial" w:cs="Arial"/>
          <w:sz w:val="24"/>
          <w:szCs w:val="24"/>
        </w:rPr>
        <w:t xml:space="preserve"> White Paper </w:t>
      </w:r>
      <w:r w:rsidR="00EE5A21">
        <w:rPr>
          <w:rFonts w:ascii="Arial" w:hAnsi="Arial" w:cs="Arial"/>
          <w:sz w:val="24"/>
          <w:szCs w:val="24"/>
        </w:rPr>
        <w:t xml:space="preserve">Police </w:t>
      </w:r>
      <w:r w:rsidR="004C013F">
        <w:rPr>
          <w:rFonts w:ascii="Arial" w:hAnsi="Arial" w:cs="Arial"/>
          <w:sz w:val="24"/>
          <w:szCs w:val="24"/>
        </w:rPr>
        <w:t>Reform</w:t>
      </w:r>
      <w:r w:rsidR="005D0134">
        <w:rPr>
          <w:rFonts w:ascii="Arial" w:hAnsi="Arial" w:cs="Arial"/>
          <w:sz w:val="24"/>
          <w:szCs w:val="24"/>
        </w:rPr>
        <w:t xml:space="preserve">, where they say they are very proud of their police service and of the best traditions of British </w:t>
      </w:r>
      <w:r w:rsidR="005D0134">
        <w:rPr>
          <w:rFonts w:ascii="Arial" w:hAnsi="Arial" w:cs="Arial"/>
          <w:sz w:val="24"/>
          <w:szCs w:val="24"/>
        </w:rPr>
        <w:lastRenderedPageBreak/>
        <w:t xml:space="preserve">policing </w:t>
      </w:r>
      <w:sdt>
        <w:sdtPr>
          <w:rPr>
            <w:rFonts w:ascii="Arial" w:hAnsi="Arial" w:cs="Arial"/>
            <w:sz w:val="24"/>
            <w:szCs w:val="24"/>
          </w:rPr>
          <w:id w:val="1418901456"/>
          <w:citation/>
        </w:sdtPr>
        <w:sdtEndPr/>
        <w:sdtContent>
          <w:r w:rsidR="004C013F">
            <w:rPr>
              <w:rFonts w:ascii="Arial" w:hAnsi="Arial" w:cs="Arial"/>
              <w:sz w:val="24"/>
              <w:szCs w:val="24"/>
            </w:rPr>
            <w:fldChar w:fldCharType="begin"/>
          </w:r>
          <w:r w:rsidR="004C013F">
            <w:rPr>
              <w:rFonts w:ascii="Arial" w:hAnsi="Arial" w:cs="Arial"/>
              <w:sz w:val="24"/>
              <w:szCs w:val="24"/>
            </w:rPr>
            <w:instrText xml:space="preserve"> CITATION HMS93 \l 2057 </w:instrText>
          </w:r>
          <w:r w:rsidR="004C013F">
            <w:rPr>
              <w:rFonts w:ascii="Arial" w:hAnsi="Arial" w:cs="Arial"/>
              <w:sz w:val="24"/>
              <w:szCs w:val="24"/>
            </w:rPr>
            <w:fldChar w:fldCharType="separate"/>
          </w:r>
          <w:r w:rsidR="004C013F" w:rsidRPr="004C013F">
            <w:rPr>
              <w:rFonts w:ascii="Arial" w:hAnsi="Arial" w:cs="Arial"/>
              <w:noProof/>
              <w:sz w:val="24"/>
              <w:szCs w:val="24"/>
            </w:rPr>
            <w:t>(HMSO, 1993)</w:t>
          </w:r>
          <w:r w:rsidR="004C013F">
            <w:rPr>
              <w:rFonts w:ascii="Arial" w:hAnsi="Arial" w:cs="Arial"/>
              <w:sz w:val="24"/>
              <w:szCs w:val="24"/>
            </w:rPr>
            <w:fldChar w:fldCharType="end"/>
          </w:r>
        </w:sdtContent>
      </w:sdt>
      <w:r w:rsidR="004C013F">
        <w:rPr>
          <w:rFonts w:ascii="Arial" w:hAnsi="Arial" w:cs="Arial"/>
          <w:sz w:val="24"/>
          <w:szCs w:val="24"/>
        </w:rPr>
        <w:t xml:space="preserve">. </w:t>
      </w:r>
      <w:r w:rsidR="00641787">
        <w:rPr>
          <w:rFonts w:ascii="Arial" w:hAnsi="Arial" w:cs="Arial"/>
          <w:sz w:val="24"/>
          <w:szCs w:val="24"/>
        </w:rPr>
        <w:t xml:space="preserve">The paper sets out </w:t>
      </w:r>
      <w:r w:rsidR="00495B54">
        <w:rPr>
          <w:rFonts w:ascii="Arial" w:hAnsi="Arial" w:cs="Arial"/>
          <w:sz w:val="24"/>
          <w:szCs w:val="24"/>
        </w:rPr>
        <w:t xml:space="preserve">proposals for enabling </w:t>
      </w:r>
      <w:r w:rsidR="00BD6834">
        <w:rPr>
          <w:rFonts w:ascii="Arial" w:hAnsi="Arial" w:cs="Arial"/>
          <w:sz w:val="24"/>
          <w:szCs w:val="24"/>
        </w:rPr>
        <w:t xml:space="preserve">them to do their job more effectively </w:t>
      </w:r>
      <w:sdt>
        <w:sdtPr>
          <w:rPr>
            <w:rFonts w:ascii="Arial" w:hAnsi="Arial" w:cs="Arial"/>
            <w:sz w:val="24"/>
            <w:szCs w:val="24"/>
          </w:rPr>
          <w:id w:val="-621529939"/>
          <w:citation/>
        </w:sdtPr>
        <w:sdtEndPr/>
        <w:sdtContent>
          <w:r w:rsidR="00BD6834">
            <w:rPr>
              <w:rFonts w:ascii="Arial" w:hAnsi="Arial" w:cs="Arial"/>
              <w:sz w:val="24"/>
              <w:szCs w:val="24"/>
            </w:rPr>
            <w:fldChar w:fldCharType="begin"/>
          </w:r>
          <w:r w:rsidR="00BD6834">
            <w:rPr>
              <w:rFonts w:ascii="Arial" w:hAnsi="Arial" w:cs="Arial"/>
              <w:sz w:val="24"/>
              <w:szCs w:val="24"/>
            </w:rPr>
            <w:instrText xml:space="preserve"> CITATION HMS93 \l 2057 </w:instrText>
          </w:r>
          <w:r w:rsidR="00BD6834">
            <w:rPr>
              <w:rFonts w:ascii="Arial" w:hAnsi="Arial" w:cs="Arial"/>
              <w:sz w:val="24"/>
              <w:szCs w:val="24"/>
            </w:rPr>
            <w:fldChar w:fldCharType="separate"/>
          </w:r>
          <w:r w:rsidR="00BD6834" w:rsidRPr="00BD6834">
            <w:rPr>
              <w:rFonts w:ascii="Arial" w:hAnsi="Arial" w:cs="Arial"/>
              <w:noProof/>
              <w:sz w:val="24"/>
              <w:szCs w:val="24"/>
            </w:rPr>
            <w:t>(HMSO, 1993)</w:t>
          </w:r>
          <w:r w:rsidR="00BD6834">
            <w:rPr>
              <w:rFonts w:ascii="Arial" w:hAnsi="Arial" w:cs="Arial"/>
              <w:sz w:val="24"/>
              <w:szCs w:val="24"/>
            </w:rPr>
            <w:fldChar w:fldCharType="end"/>
          </w:r>
        </w:sdtContent>
      </w:sdt>
      <w:r w:rsidR="00BD6834">
        <w:rPr>
          <w:rFonts w:ascii="Arial" w:hAnsi="Arial" w:cs="Arial"/>
          <w:sz w:val="24"/>
          <w:szCs w:val="24"/>
        </w:rPr>
        <w:t xml:space="preserve">. </w:t>
      </w:r>
      <w:r w:rsidR="00B66006">
        <w:rPr>
          <w:rFonts w:ascii="Arial" w:hAnsi="Arial" w:cs="Arial"/>
          <w:sz w:val="24"/>
          <w:szCs w:val="24"/>
        </w:rPr>
        <w:t xml:space="preserve">The Police have </w:t>
      </w:r>
      <w:r w:rsidR="00FC6EC2">
        <w:rPr>
          <w:rFonts w:ascii="Arial" w:hAnsi="Arial" w:cs="Arial"/>
          <w:sz w:val="24"/>
          <w:szCs w:val="24"/>
        </w:rPr>
        <w:t xml:space="preserve">pledged support for community policing in the Operational </w:t>
      </w:r>
      <w:r w:rsidR="001033A8">
        <w:rPr>
          <w:rFonts w:ascii="Arial" w:hAnsi="Arial" w:cs="Arial"/>
          <w:sz w:val="24"/>
          <w:szCs w:val="24"/>
        </w:rPr>
        <w:t>Police Review</w:t>
      </w:r>
      <w:r w:rsidR="005D31E1">
        <w:rPr>
          <w:rFonts w:ascii="Arial" w:hAnsi="Arial" w:cs="Arial"/>
          <w:sz w:val="24"/>
          <w:szCs w:val="24"/>
        </w:rPr>
        <w:t xml:space="preserve"> </w:t>
      </w:r>
      <w:sdt>
        <w:sdtPr>
          <w:rPr>
            <w:rFonts w:ascii="Arial" w:hAnsi="Arial" w:cs="Arial"/>
            <w:sz w:val="24"/>
            <w:szCs w:val="24"/>
          </w:rPr>
          <w:id w:val="-610664350"/>
          <w:citation/>
        </w:sdtPr>
        <w:sdtEndPr/>
        <w:sdtContent>
          <w:r w:rsidR="005D31E1">
            <w:rPr>
              <w:rFonts w:ascii="Arial" w:hAnsi="Arial" w:cs="Arial"/>
              <w:sz w:val="24"/>
              <w:szCs w:val="24"/>
            </w:rPr>
            <w:fldChar w:fldCharType="begin"/>
          </w:r>
          <w:r w:rsidR="005D31E1">
            <w:rPr>
              <w:rFonts w:ascii="Arial" w:hAnsi="Arial" w:cs="Arial"/>
              <w:sz w:val="24"/>
              <w:szCs w:val="24"/>
            </w:rPr>
            <w:instrText xml:space="preserve"> CITATION The90 \l 2057 </w:instrText>
          </w:r>
          <w:r w:rsidR="005D31E1">
            <w:rPr>
              <w:rFonts w:ascii="Arial" w:hAnsi="Arial" w:cs="Arial"/>
              <w:sz w:val="24"/>
              <w:szCs w:val="24"/>
            </w:rPr>
            <w:fldChar w:fldCharType="separate"/>
          </w:r>
          <w:r w:rsidR="005D31E1" w:rsidRPr="005D31E1">
            <w:rPr>
              <w:rFonts w:ascii="Arial" w:hAnsi="Arial" w:cs="Arial"/>
              <w:noProof/>
              <w:sz w:val="24"/>
              <w:szCs w:val="24"/>
            </w:rPr>
            <w:t>(Committee, 1990)</w:t>
          </w:r>
          <w:r w:rsidR="005D31E1">
            <w:rPr>
              <w:rFonts w:ascii="Arial" w:hAnsi="Arial" w:cs="Arial"/>
              <w:sz w:val="24"/>
              <w:szCs w:val="24"/>
            </w:rPr>
            <w:fldChar w:fldCharType="end"/>
          </w:r>
        </w:sdtContent>
      </w:sdt>
      <w:r w:rsidR="00D32AF7">
        <w:rPr>
          <w:rFonts w:ascii="Arial" w:hAnsi="Arial" w:cs="Arial"/>
          <w:sz w:val="24"/>
          <w:szCs w:val="24"/>
        </w:rPr>
        <w:t xml:space="preserve"> and in the </w:t>
      </w:r>
      <w:r w:rsidR="0063355D">
        <w:rPr>
          <w:rFonts w:ascii="Arial" w:hAnsi="Arial" w:cs="Arial"/>
          <w:sz w:val="24"/>
          <w:szCs w:val="24"/>
        </w:rPr>
        <w:t xml:space="preserve">ACPO </w:t>
      </w:r>
      <w:r w:rsidR="00B56243">
        <w:rPr>
          <w:rFonts w:ascii="Arial" w:hAnsi="Arial" w:cs="Arial"/>
          <w:sz w:val="24"/>
          <w:szCs w:val="24"/>
        </w:rPr>
        <w:t>S</w:t>
      </w:r>
      <w:r w:rsidR="00B56243" w:rsidRPr="00B56243">
        <w:rPr>
          <w:rFonts w:ascii="Arial" w:hAnsi="Arial" w:cs="Arial"/>
          <w:sz w:val="24"/>
          <w:szCs w:val="24"/>
        </w:rPr>
        <w:t>trategic</w:t>
      </w:r>
      <w:r w:rsidR="00B56243">
        <w:rPr>
          <w:rFonts w:ascii="Arial" w:hAnsi="Arial" w:cs="Arial"/>
          <w:sz w:val="24"/>
          <w:szCs w:val="24"/>
        </w:rPr>
        <w:t xml:space="preserve"> </w:t>
      </w:r>
      <w:r w:rsidR="0063355D">
        <w:rPr>
          <w:rFonts w:ascii="Arial" w:hAnsi="Arial" w:cs="Arial"/>
          <w:sz w:val="24"/>
          <w:szCs w:val="24"/>
        </w:rPr>
        <w:t xml:space="preserve">Policy document </w:t>
      </w:r>
      <w:sdt>
        <w:sdtPr>
          <w:rPr>
            <w:rFonts w:ascii="Arial" w:hAnsi="Arial" w:cs="Arial"/>
            <w:sz w:val="24"/>
            <w:szCs w:val="24"/>
          </w:rPr>
          <w:id w:val="-115598530"/>
          <w:citation/>
        </w:sdtPr>
        <w:sdtEndPr/>
        <w:sdtContent>
          <w:r w:rsidR="007879B9">
            <w:rPr>
              <w:rFonts w:ascii="Arial" w:hAnsi="Arial" w:cs="Arial"/>
              <w:sz w:val="24"/>
              <w:szCs w:val="24"/>
            </w:rPr>
            <w:fldChar w:fldCharType="begin"/>
          </w:r>
          <w:r w:rsidR="007879B9">
            <w:rPr>
              <w:rFonts w:ascii="Arial" w:hAnsi="Arial" w:cs="Arial"/>
              <w:sz w:val="24"/>
              <w:szCs w:val="24"/>
            </w:rPr>
            <w:instrText xml:space="preserve"> CITATION ACP90 \l 2057 </w:instrText>
          </w:r>
          <w:r w:rsidR="007879B9">
            <w:rPr>
              <w:rFonts w:ascii="Arial" w:hAnsi="Arial" w:cs="Arial"/>
              <w:sz w:val="24"/>
              <w:szCs w:val="24"/>
            </w:rPr>
            <w:fldChar w:fldCharType="separate"/>
          </w:r>
          <w:r w:rsidR="007879B9" w:rsidRPr="007879B9">
            <w:rPr>
              <w:rFonts w:ascii="Arial" w:hAnsi="Arial" w:cs="Arial"/>
              <w:noProof/>
              <w:sz w:val="24"/>
              <w:szCs w:val="24"/>
            </w:rPr>
            <w:t>(ACPO, 1990)</w:t>
          </w:r>
          <w:r w:rsidR="007879B9">
            <w:rPr>
              <w:rFonts w:ascii="Arial" w:hAnsi="Arial" w:cs="Arial"/>
              <w:sz w:val="24"/>
              <w:szCs w:val="24"/>
            </w:rPr>
            <w:fldChar w:fldCharType="end"/>
          </w:r>
        </w:sdtContent>
      </w:sdt>
      <w:r w:rsidR="00405A88">
        <w:rPr>
          <w:rFonts w:ascii="Arial" w:hAnsi="Arial" w:cs="Arial"/>
          <w:sz w:val="24"/>
          <w:szCs w:val="24"/>
        </w:rPr>
        <w:t xml:space="preserve"> in which the authors stress the importance </w:t>
      </w:r>
      <w:r w:rsidR="00594EEC">
        <w:rPr>
          <w:rFonts w:ascii="Arial" w:hAnsi="Arial" w:cs="Arial"/>
          <w:sz w:val="24"/>
          <w:szCs w:val="24"/>
        </w:rPr>
        <w:t xml:space="preserve">of the service role of the police and the </w:t>
      </w:r>
      <w:r w:rsidR="00DC11A1">
        <w:rPr>
          <w:rFonts w:ascii="Arial" w:hAnsi="Arial" w:cs="Arial"/>
          <w:sz w:val="24"/>
          <w:szCs w:val="24"/>
        </w:rPr>
        <w:t>commitment</w:t>
      </w:r>
      <w:r w:rsidR="00594EEC">
        <w:rPr>
          <w:rFonts w:ascii="Arial" w:hAnsi="Arial" w:cs="Arial"/>
          <w:sz w:val="24"/>
          <w:szCs w:val="24"/>
        </w:rPr>
        <w:t xml:space="preserve"> of the police</w:t>
      </w:r>
      <w:r w:rsidR="00DC11A1">
        <w:rPr>
          <w:rFonts w:ascii="Arial" w:hAnsi="Arial" w:cs="Arial"/>
          <w:sz w:val="24"/>
          <w:szCs w:val="24"/>
        </w:rPr>
        <w:t xml:space="preserve"> to reflect the priorities of the public in the actions that they take. </w:t>
      </w:r>
      <w:r w:rsidR="00BF771C">
        <w:rPr>
          <w:rFonts w:ascii="Arial" w:hAnsi="Arial" w:cs="Arial"/>
          <w:sz w:val="24"/>
          <w:szCs w:val="24"/>
        </w:rPr>
        <w:t xml:space="preserve">In 2005, over half a million people arrived to live In the UK, which placed new demands on police forces </w:t>
      </w:r>
      <w:sdt>
        <w:sdtPr>
          <w:rPr>
            <w:rFonts w:ascii="Arial" w:hAnsi="Arial" w:cs="Arial"/>
            <w:sz w:val="24"/>
            <w:szCs w:val="24"/>
          </w:rPr>
          <w:id w:val="631839171"/>
          <w:citation/>
        </w:sdtPr>
        <w:sdtEndPr/>
        <w:sdtContent>
          <w:r w:rsidR="00BF771C">
            <w:rPr>
              <w:rFonts w:ascii="Arial" w:hAnsi="Arial" w:cs="Arial"/>
              <w:sz w:val="24"/>
              <w:szCs w:val="24"/>
            </w:rPr>
            <w:fldChar w:fldCharType="begin"/>
          </w:r>
          <w:r w:rsidR="00BF771C">
            <w:rPr>
              <w:rFonts w:ascii="Arial" w:hAnsi="Arial" w:cs="Arial"/>
              <w:sz w:val="24"/>
              <w:szCs w:val="24"/>
            </w:rPr>
            <w:instrText xml:space="preserve"> CITATION Att07 \l 2057 </w:instrText>
          </w:r>
          <w:r w:rsidR="00BF771C">
            <w:rPr>
              <w:rFonts w:ascii="Arial" w:hAnsi="Arial" w:cs="Arial"/>
              <w:sz w:val="24"/>
              <w:szCs w:val="24"/>
            </w:rPr>
            <w:fldChar w:fldCharType="separate"/>
          </w:r>
          <w:r w:rsidR="00BF771C" w:rsidRPr="00BF771C">
            <w:rPr>
              <w:rFonts w:ascii="Arial" w:hAnsi="Arial" w:cs="Arial"/>
              <w:noProof/>
              <w:sz w:val="24"/>
              <w:szCs w:val="24"/>
            </w:rPr>
            <w:t>(Attewill, 2007)</w:t>
          </w:r>
          <w:r w:rsidR="00BF771C">
            <w:rPr>
              <w:rFonts w:ascii="Arial" w:hAnsi="Arial" w:cs="Arial"/>
              <w:sz w:val="24"/>
              <w:szCs w:val="24"/>
            </w:rPr>
            <w:fldChar w:fldCharType="end"/>
          </w:r>
        </w:sdtContent>
      </w:sdt>
      <w:r w:rsidR="008F08A6">
        <w:rPr>
          <w:rFonts w:ascii="Arial" w:hAnsi="Arial" w:cs="Arial"/>
          <w:sz w:val="24"/>
          <w:szCs w:val="24"/>
        </w:rPr>
        <w:t xml:space="preserve"> says. </w:t>
      </w:r>
      <w:r w:rsidR="0027623E">
        <w:rPr>
          <w:rFonts w:ascii="Arial" w:hAnsi="Arial" w:cs="Arial"/>
          <w:sz w:val="24"/>
          <w:szCs w:val="24"/>
        </w:rPr>
        <w:t xml:space="preserve">Yet </w:t>
      </w:r>
      <w:r w:rsidR="006C5812">
        <w:rPr>
          <w:rFonts w:ascii="Arial" w:hAnsi="Arial" w:cs="Arial"/>
          <w:sz w:val="24"/>
          <w:szCs w:val="24"/>
        </w:rPr>
        <w:t xml:space="preserve">compared to closely monitored and reported </w:t>
      </w:r>
      <w:r w:rsidR="00835623">
        <w:rPr>
          <w:rFonts w:ascii="Arial" w:hAnsi="Arial" w:cs="Arial"/>
          <w:sz w:val="24"/>
          <w:szCs w:val="24"/>
        </w:rPr>
        <w:t xml:space="preserve">police interactions with established ethnic minority </w:t>
      </w:r>
      <w:r w:rsidR="00F10FCE">
        <w:rPr>
          <w:rFonts w:ascii="Arial" w:hAnsi="Arial" w:cs="Arial"/>
          <w:sz w:val="24"/>
          <w:szCs w:val="24"/>
        </w:rPr>
        <w:t>communities</w:t>
      </w:r>
      <w:r w:rsidR="0098326D">
        <w:rPr>
          <w:rFonts w:ascii="Arial" w:hAnsi="Arial" w:cs="Arial"/>
          <w:sz w:val="24"/>
          <w:szCs w:val="24"/>
        </w:rPr>
        <w:t xml:space="preserve"> </w:t>
      </w:r>
      <w:sdt>
        <w:sdtPr>
          <w:rPr>
            <w:rFonts w:ascii="Arial" w:hAnsi="Arial" w:cs="Arial"/>
            <w:sz w:val="24"/>
            <w:szCs w:val="24"/>
          </w:rPr>
          <w:id w:val="-518785100"/>
          <w:citation/>
        </w:sdtPr>
        <w:sdtEndPr/>
        <w:sdtContent>
          <w:r w:rsidR="0098326D">
            <w:rPr>
              <w:rFonts w:ascii="Arial" w:hAnsi="Arial" w:cs="Arial"/>
              <w:sz w:val="24"/>
              <w:szCs w:val="24"/>
            </w:rPr>
            <w:fldChar w:fldCharType="begin"/>
          </w:r>
          <w:r w:rsidR="0098326D">
            <w:rPr>
              <w:rFonts w:ascii="Arial" w:hAnsi="Arial" w:cs="Arial"/>
              <w:sz w:val="24"/>
              <w:szCs w:val="24"/>
            </w:rPr>
            <w:instrText xml:space="preserve">CITATION Mor11 \l 2057 </w:instrText>
          </w:r>
          <w:r w:rsidR="0098326D">
            <w:rPr>
              <w:rFonts w:ascii="Arial" w:hAnsi="Arial" w:cs="Arial"/>
              <w:sz w:val="24"/>
              <w:szCs w:val="24"/>
            </w:rPr>
            <w:fldChar w:fldCharType="separate"/>
          </w:r>
          <w:r w:rsidR="0098326D" w:rsidRPr="0098326D">
            <w:rPr>
              <w:rFonts w:ascii="Arial" w:hAnsi="Arial" w:cs="Arial"/>
              <w:noProof/>
              <w:sz w:val="24"/>
              <w:szCs w:val="24"/>
            </w:rPr>
            <w:t>(Morant &amp; Edwards, 2011)</w:t>
          </w:r>
          <w:r w:rsidR="0098326D">
            <w:rPr>
              <w:rFonts w:ascii="Arial" w:hAnsi="Arial" w:cs="Arial"/>
              <w:sz w:val="24"/>
              <w:szCs w:val="24"/>
            </w:rPr>
            <w:fldChar w:fldCharType="end"/>
          </w:r>
        </w:sdtContent>
      </w:sdt>
      <w:r w:rsidR="00B70207">
        <w:rPr>
          <w:rFonts w:ascii="Arial" w:hAnsi="Arial" w:cs="Arial"/>
          <w:sz w:val="24"/>
          <w:szCs w:val="24"/>
        </w:rPr>
        <w:t xml:space="preserve"> say, police relations </w:t>
      </w:r>
      <w:r w:rsidR="004324A5">
        <w:rPr>
          <w:rFonts w:ascii="Arial" w:hAnsi="Arial" w:cs="Arial"/>
          <w:sz w:val="24"/>
          <w:szCs w:val="24"/>
        </w:rPr>
        <w:t xml:space="preserve">with more </w:t>
      </w:r>
      <w:r w:rsidR="004D1B05">
        <w:rPr>
          <w:rFonts w:ascii="Arial" w:hAnsi="Arial" w:cs="Arial"/>
          <w:sz w:val="24"/>
          <w:szCs w:val="24"/>
        </w:rPr>
        <w:t>current</w:t>
      </w:r>
      <w:r w:rsidR="004324A5">
        <w:rPr>
          <w:rFonts w:ascii="Arial" w:hAnsi="Arial" w:cs="Arial"/>
          <w:sz w:val="24"/>
          <w:szCs w:val="24"/>
        </w:rPr>
        <w:t xml:space="preserve"> immigrant communities </w:t>
      </w:r>
      <w:r w:rsidR="003D3915">
        <w:rPr>
          <w:rFonts w:ascii="Arial" w:hAnsi="Arial" w:cs="Arial"/>
          <w:sz w:val="24"/>
          <w:szCs w:val="24"/>
        </w:rPr>
        <w:t xml:space="preserve">have received </w:t>
      </w:r>
      <w:r w:rsidR="004D1B05">
        <w:rPr>
          <w:rFonts w:ascii="Arial" w:hAnsi="Arial" w:cs="Arial"/>
          <w:sz w:val="24"/>
          <w:szCs w:val="24"/>
        </w:rPr>
        <w:t>small</w:t>
      </w:r>
      <w:r w:rsidR="003D3915">
        <w:rPr>
          <w:rFonts w:ascii="Arial" w:hAnsi="Arial" w:cs="Arial"/>
          <w:sz w:val="24"/>
          <w:szCs w:val="24"/>
        </w:rPr>
        <w:t xml:space="preserve"> political, media and academic </w:t>
      </w:r>
      <w:r w:rsidR="004D1B05">
        <w:rPr>
          <w:rFonts w:ascii="Arial" w:hAnsi="Arial" w:cs="Arial"/>
          <w:sz w:val="24"/>
          <w:szCs w:val="24"/>
        </w:rPr>
        <w:t xml:space="preserve">interest. </w:t>
      </w:r>
      <w:r w:rsidR="0057202E">
        <w:rPr>
          <w:rFonts w:ascii="Arial" w:hAnsi="Arial" w:cs="Arial"/>
          <w:sz w:val="24"/>
          <w:szCs w:val="24"/>
        </w:rPr>
        <w:t xml:space="preserve">One of the main advantages </w:t>
      </w:r>
      <w:r w:rsidR="00090680">
        <w:rPr>
          <w:rFonts w:ascii="Arial" w:hAnsi="Arial" w:cs="Arial"/>
          <w:sz w:val="24"/>
          <w:szCs w:val="24"/>
        </w:rPr>
        <w:t xml:space="preserve">to community policing is that it reduces fear in the community says, </w:t>
      </w:r>
      <w:sdt>
        <w:sdtPr>
          <w:rPr>
            <w:rFonts w:ascii="Arial" w:hAnsi="Arial" w:cs="Arial"/>
            <w:sz w:val="24"/>
            <w:szCs w:val="24"/>
          </w:rPr>
          <w:id w:val="-573591228"/>
          <w:citation/>
        </w:sdtPr>
        <w:sdtEndPr/>
        <w:sdtContent>
          <w:r w:rsidR="00090680">
            <w:rPr>
              <w:rFonts w:ascii="Arial" w:hAnsi="Arial" w:cs="Arial"/>
              <w:sz w:val="24"/>
              <w:szCs w:val="24"/>
            </w:rPr>
            <w:fldChar w:fldCharType="begin"/>
          </w:r>
          <w:r w:rsidR="00090680">
            <w:rPr>
              <w:rFonts w:ascii="Arial" w:hAnsi="Arial" w:cs="Arial"/>
              <w:sz w:val="24"/>
              <w:szCs w:val="24"/>
            </w:rPr>
            <w:instrText xml:space="preserve">CITATION Mil10 \l 2057 </w:instrText>
          </w:r>
          <w:r w:rsidR="00090680">
            <w:rPr>
              <w:rFonts w:ascii="Arial" w:hAnsi="Arial" w:cs="Arial"/>
              <w:sz w:val="24"/>
              <w:szCs w:val="24"/>
            </w:rPr>
            <w:fldChar w:fldCharType="separate"/>
          </w:r>
          <w:r w:rsidR="00090680" w:rsidRPr="00090680">
            <w:rPr>
              <w:rFonts w:ascii="Arial" w:hAnsi="Arial" w:cs="Arial"/>
              <w:noProof/>
              <w:sz w:val="24"/>
              <w:szCs w:val="24"/>
            </w:rPr>
            <w:t>(Miler, 2010)</w:t>
          </w:r>
          <w:r w:rsidR="00090680">
            <w:rPr>
              <w:rFonts w:ascii="Arial" w:hAnsi="Arial" w:cs="Arial"/>
              <w:sz w:val="24"/>
              <w:szCs w:val="24"/>
            </w:rPr>
            <w:fldChar w:fldCharType="end"/>
          </w:r>
        </w:sdtContent>
      </w:sdt>
      <w:r w:rsidR="000051B9">
        <w:rPr>
          <w:rFonts w:ascii="Arial" w:hAnsi="Arial" w:cs="Arial"/>
          <w:sz w:val="24"/>
          <w:szCs w:val="24"/>
        </w:rPr>
        <w:t>.</w:t>
      </w:r>
      <w:r w:rsidR="00EE74F2">
        <w:rPr>
          <w:rFonts w:ascii="Arial" w:hAnsi="Arial" w:cs="Arial"/>
          <w:sz w:val="24"/>
          <w:szCs w:val="24"/>
        </w:rPr>
        <w:t xml:space="preserve"> C</w:t>
      </w:r>
      <w:r w:rsidR="000051B9">
        <w:rPr>
          <w:rFonts w:ascii="Arial" w:hAnsi="Arial" w:cs="Arial"/>
          <w:sz w:val="24"/>
          <w:szCs w:val="24"/>
        </w:rPr>
        <w:t>arr</w:t>
      </w:r>
      <w:r w:rsidR="00EE74F2">
        <w:rPr>
          <w:rFonts w:ascii="Arial" w:hAnsi="Arial" w:cs="Arial"/>
          <w:sz w:val="24"/>
          <w:szCs w:val="24"/>
        </w:rPr>
        <w:t>ying</w:t>
      </w:r>
      <w:r w:rsidR="000051B9">
        <w:rPr>
          <w:rFonts w:ascii="Arial" w:hAnsi="Arial" w:cs="Arial"/>
          <w:sz w:val="24"/>
          <w:szCs w:val="24"/>
        </w:rPr>
        <w:t xml:space="preserve"> on </w:t>
      </w:r>
      <w:r w:rsidR="001D6632">
        <w:rPr>
          <w:rFonts w:ascii="Arial" w:hAnsi="Arial" w:cs="Arial"/>
          <w:sz w:val="24"/>
          <w:szCs w:val="24"/>
        </w:rPr>
        <w:t>saying</w:t>
      </w:r>
      <w:r w:rsidR="000051B9">
        <w:rPr>
          <w:rFonts w:ascii="Arial" w:hAnsi="Arial" w:cs="Arial"/>
          <w:sz w:val="24"/>
          <w:szCs w:val="24"/>
        </w:rPr>
        <w:t xml:space="preserve">, </w:t>
      </w:r>
      <w:r w:rsidR="00254D44">
        <w:rPr>
          <w:rFonts w:ascii="Arial" w:hAnsi="Arial" w:cs="Arial"/>
          <w:sz w:val="24"/>
          <w:szCs w:val="24"/>
        </w:rPr>
        <w:t>with an increase in police pre</w:t>
      </w:r>
      <w:r w:rsidR="00720D4B">
        <w:rPr>
          <w:rFonts w:ascii="Arial" w:hAnsi="Arial" w:cs="Arial"/>
          <w:sz w:val="24"/>
          <w:szCs w:val="24"/>
        </w:rPr>
        <w:t xml:space="preserve">sence in the neighbourhood the residents feel more </w:t>
      </w:r>
      <w:r w:rsidR="00E45796">
        <w:rPr>
          <w:rFonts w:ascii="Arial" w:hAnsi="Arial" w:cs="Arial"/>
          <w:sz w:val="24"/>
          <w:szCs w:val="24"/>
        </w:rPr>
        <w:t>secure</w:t>
      </w:r>
      <w:r w:rsidR="00EE74F2">
        <w:rPr>
          <w:rFonts w:ascii="Arial" w:hAnsi="Arial" w:cs="Arial"/>
          <w:sz w:val="24"/>
          <w:szCs w:val="24"/>
        </w:rPr>
        <w:t xml:space="preserve"> </w:t>
      </w:r>
      <w:sdt>
        <w:sdtPr>
          <w:rPr>
            <w:rFonts w:ascii="Arial" w:hAnsi="Arial" w:cs="Arial"/>
            <w:sz w:val="24"/>
            <w:szCs w:val="24"/>
          </w:rPr>
          <w:id w:val="-2042051710"/>
          <w:citation/>
        </w:sdtPr>
        <w:sdtEndPr/>
        <w:sdtContent>
          <w:r w:rsidR="00EE74F2">
            <w:rPr>
              <w:rFonts w:ascii="Arial" w:hAnsi="Arial" w:cs="Arial"/>
              <w:sz w:val="24"/>
              <w:szCs w:val="24"/>
            </w:rPr>
            <w:fldChar w:fldCharType="begin"/>
          </w:r>
          <w:r w:rsidR="00EE74F2">
            <w:rPr>
              <w:rFonts w:ascii="Arial" w:hAnsi="Arial" w:cs="Arial"/>
              <w:sz w:val="24"/>
              <w:szCs w:val="24"/>
            </w:rPr>
            <w:instrText xml:space="preserve"> CITATION Mil10 \l 2057 </w:instrText>
          </w:r>
          <w:r w:rsidR="00EE74F2">
            <w:rPr>
              <w:rFonts w:ascii="Arial" w:hAnsi="Arial" w:cs="Arial"/>
              <w:sz w:val="24"/>
              <w:szCs w:val="24"/>
            </w:rPr>
            <w:fldChar w:fldCharType="separate"/>
          </w:r>
          <w:r w:rsidR="00EE74F2" w:rsidRPr="00EE74F2">
            <w:rPr>
              <w:rFonts w:ascii="Arial" w:hAnsi="Arial" w:cs="Arial"/>
              <w:noProof/>
              <w:sz w:val="24"/>
              <w:szCs w:val="24"/>
            </w:rPr>
            <w:t>(Miler, 2010)</w:t>
          </w:r>
          <w:r w:rsidR="00EE74F2">
            <w:rPr>
              <w:rFonts w:ascii="Arial" w:hAnsi="Arial" w:cs="Arial"/>
              <w:sz w:val="24"/>
              <w:szCs w:val="24"/>
            </w:rPr>
            <w:fldChar w:fldCharType="end"/>
          </w:r>
        </w:sdtContent>
      </w:sdt>
      <w:r w:rsidR="00E45796">
        <w:rPr>
          <w:rFonts w:ascii="Arial" w:hAnsi="Arial" w:cs="Arial"/>
          <w:sz w:val="24"/>
          <w:szCs w:val="24"/>
        </w:rPr>
        <w:t xml:space="preserve">. Furthermore, </w:t>
      </w:r>
      <w:sdt>
        <w:sdtPr>
          <w:rPr>
            <w:rFonts w:ascii="Arial" w:hAnsi="Arial" w:cs="Arial"/>
            <w:sz w:val="24"/>
            <w:szCs w:val="24"/>
          </w:rPr>
          <w:id w:val="1421601924"/>
          <w:citation/>
        </w:sdtPr>
        <w:sdtEndPr/>
        <w:sdtContent>
          <w:r w:rsidR="00E45796">
            <w:rPr>
              <w:rFonts w:ascii="Arial" w:hAnsi="Arial" w:cs="Arial"/>
              <w:sz w:val="24"/>
              <w:szCs w:val="24"/>
            </w:rPr>
            <w:fldChar w:fldCharType="begin"/>
          </w:r>
          <w:r w:rsidR="00E45796">
            <w:rPr>
              <w:rFonts w:ascii="Arial" w:hAnsi="Arial" w:cs="Arial"/>
              <w:sz w:val="24"/>
              <w:szCs w:val="24"/>
            </w:rPr>
            <w:instrText xml:space="preserve"> CITATION Mil10 \l 2057 </w:instrText>
          </w:r>
          <w:r w:rsidR="00E45796">
            <w:rPr>
              <w:rFonts w:ascii="Arial" w:hAnsi="Arial" w:cs="Arial"/>
              <w:sz w:val="24"/>
              <w:szCs w:val="24"/>
            </w:rPr>
            <w:fldChar w:fldCharType="separate"/>
          </w:r>
          <w:r w:rsidR="00E45796" w:rsidRPr="00E45796">
            <w:rPr>
              <w:rFonts w:ascii="Arial" w:hAnsi="Arial" w:cs="Arial"/>
              <w:noProof/>
              <w:sz w:val="24"/>
              <w:szCs w:val="24"/>
            </w:rPr>
            <w:t>(Miler, 2010)</w:t>
          </w:r>
          <w:r w:rsidR="00E45796">
            <w:rPr>
              <w:rFonts w:ascii="Arial" w:hAnsi="Arial" w:cs="Arial"/>
              <w:sz w:val="24"/>
              <w:szCs w:val="24"/>
            </w:rPr>
            <w:fldChar w:fldCharType="end"/>
          </w:r>
        </w:sdtContent>
      </w:sdt>
      <w:r w:rsidR="00E45796">
        <w:rPr>
          <w:rFonts w:ascii="Arial" w:hAnsi="Arial" w:cs="Arial"/>
          <w:sz w:val="24"/>
          <w:szCs w:val="24"/>
        </w:rPr>
        <w:t xml:space="preserve"> </w:t>
      </w:r>
      <w:r w:rsidR="00A16174">
        <w:rPr>
          <w:rFonts w:ascii="Arial" w:hAnsi="Arial" w:cs="Arial"/>
          <w:sz w:val="24"/>
          <w:szCs w:val="24"/>
        </w:rPr>
        <w:t>exclaims</w:t>
      </w:r>
      <w:r w:rsidR="00E45796">
        <w:rPr>
          <w:rFonts w:ascii="Arial" w:hAnsi="Arial" w:cs="Arial"/>
          <w:sz w:val="24"/>
          <w:szCs w:val="24"/>
        </w:rPr>
        <w:t xml:space="preserve">, </w:t>
      </w:r>
      <w:r w:rsidR="00A16174">
        <w:rPr>
          <w:rFonts w:ascii="Arial" w:hAnsi="Arial" w:cs="Arial"/>
          <w:sz w:val="24"/>
          <w:szCs w:val="24"/>
        </w:rPr>
        <w:t xml:space="preserve">the feelings of security </w:t>
      </w:r>
      <w:r w:rsidR="00383FA1">
        <w:rPr>
          <w:rFonts w:ascii="Arial" w:hAnsi="Arial" w:cs="Arial"/>
          <w:sz w:val="24"/>
          <w:szCs w:val="24"/>
        </w:rPr>
        <w:t>help</w:t>
      </w:r>
      <w:r w:rsidR="00A16174">
        <w:rPr>
          <w:rFonts w:ascii="Arial" w:hAnsi="Arial" w:cs="Arial"/>
          <w:sz w:val="24"/>
          <w:szCs w:val="24"/>
        </w:rPr>
        <w:t xml:space="preserve"> the police establish trust within the community</w:t>
      </w:r>
      <w:r w:rsidR="00383FA1">
        <w:rPr>
          <w:rFonts w:ascii="Arial" w:hAnsi="Arial" w:cs="Arial"/>
          <w:sz w:val="24"/>
          <w:szCs w:val="24"/>
        </w:rPr>
        <w:t xml:space="preserve"> and make them</w:t>
      </w:r>
      <w:r w:rsidR="006B0411">
        <w:rPr>
          <w:rFonts w:ascii="Arial" w:hAnsi="Arial" w:cs="Arial"/>
          <w:sz w:val="24"/>
          <w:szCs w:val="24"/>
        </w:rPr>
        <w:t xml:space="preserve"> feel more able to approach the police if something was indeed wrong. </w:t>
      </w:r>
    </w:p>
    <w:p w14:paraId="3B29007C" w14:textId="7ADC30EE" w:rsidR="005F5813" w:rsidRDefault="00503E91" w:rsidP="008F2D25">
      <w:pPr>
        <w:spacing w:line="480" w:lineRule="auto"/>
        <w:jc w:val="both"/>
        <w:rPr>
          <w:rFonts w:ascii="Arial" w:hAnsi="Arial" w:cs="Arial"/>
          <w:sz w:val="24"/>
          <w:szCs w:val="24"/>
        </w:rPr>
      </w:pPr>
      <w:r>
        <w:rPr>
          <w:rFonts w:ascii="Arial" w:hAnsi="Arial" w:cs="Arial"/>
          <w:sz w:val="24"/>
          <w:szCs w:val="24"/>
        </w:rPr>
        <w:t xml:space="preserve">According to a BBC news report, the police watch-dog HM </w:t>
      </w:r>
      <w:r w:rsidR="008C5FCB">
        <w:rPr>
          <w:rFonts w:ascii="Arial" w:hAnsi="Arial" w:cs="Arial"/>
          <w:sz w:val="24"/>
          <w:szCs w:val="24"/>
        </w:rPr>
        <w:t>I</w:t>
      </w:r>
      <w:r>
        <w:rPr>
          <w:rFonts w:ascii="Arial" w:hAnsi="Arial" w:cs="Arial"/>
          <w:sz w:val="24"/>
          <w:szCs w:val="24"/>
        </w:rPr>
        <w:t>ns</w:t>
      </w:r>
      <w:r w:rsidR="00353947">
        <w:rPr>
          <w:rFonts w:ascii="Arial" w:hAnsi="Arial" w:cs="Arial"/>
          <w:sz w:val="24"/>
          <w:szCs w:val="24"/>
        </w:rPr>
        <w:t>pectorate of Constabulary expressed their concern</w:t>
      </w:r>
      <w:r w:rsidR="00FA2AF0">
        <w:rPr>
          <w:rFonts w:ascii="Arial" w:hAnsi="Arial" w:cs="Arial"/>
          <w:sz w:val="24"/>
          <w:szCs w:val="24"/>
        </w:rPr>
        <w:t>s that neighbourhood poli</w:t>
      </w:r>
      <w:r w:rsidR="00B16048">
        <w:rPr>
          <w:rFonts w:ascii="Arial" w:hAnsi="Arial" w:cs="Arial"/>
          <w:sz w:val="24"/>
          <w:szCs w:val="24"/>
        </w:rPr>
        <w:t xml:space="preserve">ce teams are </w:t>
      </w:r>
      <w:r w:rsidR="00A90289">
        <w:rPr>
          <w:rFonts w:ascii="Arial" w:hAnsi="Arial" w:cs="Arial"/>
          <w:sz w:val="24"/>
          <w:szCs w:val="24"/>
        </w:rPr>
        <w:t xml:space="preserve">being diverted to other work which is </w:t>
      </w:r>
      <w:r w:rsidR="00051737">
        <w:rPr>
          <w:rFonts w:ascii="Arial" w:hAnsi="Arial" w:cs="Arial"/>
          <w:sz w:val="24"/>
          <w:szCs w:val="24"/>
        </w:rPr>
        <w:t xml:space="preserve">too often </w:t>
      </w:r>
      <w:r w:rsidR="008C5FCB">
        <w:rPr>
          <w:rFonts w:ascii="Arial" w:hAnsi="Arial" w:cs="Arial"/>
          <w:sz w:val="24"/>
          <w:szCs w:val="24"/>
        </w:rPr>
        <w:t>detartrating</w:t>
      </w:r>
      <w:r w:rsidR="00051737">
        <w:rPr>
          <w:rFonts w:ascii="Arial" w:hAnsi="Arial" w:cs="Arial"/>
          <w:sz w:val="24"/>
          <w:szCs w:val="24"/>
        </w:rPr>
        <w:t xml:space="preserve"> </w:t>
      </w:r>
      <w:r w:rsidR="00A15AEF">
        <w:rPr>
          <w:rFonts w:ascii="Arial" w:hAnsi="Arial" w:cs="Arial"/>
          <w:sz w:val="24"/>
          <w:szCs w:val="24"/>
        </w:rPr>
        <w:t xml:space="preserve">from neighbourhood </w:t>
      </w:r>
      <w:r w:rsidR="00C326DA">
        <w:rPr>
          <w:rFonts w:ascii="Arial" w:hAnsi="Arial" w:cs="Arial"/>
          <w:sz w:val="24"/>
          <w:szCs w:val="24"/>
        </w:rPr>
        <w:t xml:space="preserve">policing and limiting their problem solving </w:t>
      </w:r>
      <w:r w:rsidR="008C5FCB">
        <w:rPr>
          <w:rFonts w:ascii="Arial" w:hAnsi="Arial" w:cs="Arial"/>
          <w:sz w:val="24"/>
          <w:szCs w:val="24"/>
        </w:rPr>
        <w:t xml:space="preserve">opportunities </w:t>
      </w:r>
      <w:sdt>
        <w:sdtPr>
          <w:rPr>
            <w:rFonts w:ascii="Arial" w:hAnsi="Arial" w:cs="Arial"/>
            <w:sz w:val="24"/>
            <w:szCs w:val="24"/>
          </w:rPr>
          <w:id w:val="-1386951314"/>
          <w:citation/>
        </w:sdtPr>
        <w:sdtEndPr/>
        <w:sdtContent>
          <w:r w:rsidR="008C5FCB">
            <w:rPr>
              <w:rFonts w:ascii="Arial" w:hAnsi="Arial" w:cs="Arial"/>
              <w:sz w:val="24"/>
              <w:szCs w:val="24"/>
            </w:rPr>
            <w:fldChar w:fldCharType="begin"/>
          </w:r>
          <w:r w:rsidR="008C5FCB">
            <w:rPr>
              <w:rFonts w:ascii="Arial" w:hAnsi="Arial" w:cs="Arial"/>
              <w:sz w:val="24"/>
              <w:szCs w:val="24"/>
            </w:rPr>
            <w:instrText xml:space="preserve"> CITATION BBC133 \l 2057 </w:instrText>
          </w:r>
          <w:r w:rsidR="008C5FCB">
            <w:rPr>
              <w:rFonts w:ascii="Arial" w:hAnsi="Arial" w:cs="Arial"/>
              <w:sz w:val="24"/>
              <w:szCs w:val="24"/>
            </w:rPr>
            <w:fldChar w:fldCharType="separate"/>
          </w:r>
          <w:r w:rsidR="008C5FCB" w:rsidRPr="008C5FCB">
            <w:rPr>
              <w:rFonts w:ascii="Arial" w:hAnsi="Arial" w:cs="Arial"/>
              <w:noProof/>
              <w:sz w:val="24"/>
              <w:szCs w:val="24"/>
            </w:rPr>
            <w:t>(News., 2013)</w:t>
          </w:r>
          <w:r w:rsidR="008C5FCB">
            <w:rPr>
              <w:rFonts w:ascii="Arial" w:hAnsi="Arial" w:cs="Arial"/>
              <w:sz w:val="24"/>
              <w:szCs w:val="24"/>
            </w:rPr>
            <w:fldChar w:fldCharType="end"/>
          </w:r>
        </w:sdtContent>
      </w:sdt>
      <w:r w:rsidR="008C5FCB">
        <w:rPr>
          <w:rFonts w:ascii="Arial" w:hAnsi="Arial" w:cs="Arial"/>
          <w:sz w:val="24"/>
          <w:szCs w:val="24"/>
        </w:rPr>
        <w:t xml:space="preserve">. </w:t>
      </w:r>
      <w:r w:rsidR="003E0642">
        <w:rPr>
          <w:rFonts w:ascii="Arial" w:hAnsi="Arial" w:cs="Arial"/>
          <w:sz w:val="24"/>
          <w:szCs w:val="24"/>
        </w:rPr>
        <w:t>They also report that, ‘</w:t>
      </w:r>
      <w:r w:rsidR="005F5813">
        <w:rPr>
          <w:rFonts w:ascii="Arial" w:hAnsi="Arial" w:cs="Arial"/>
          <w:sz w:val="24"/>
          <w:szCs w:val="24"/>
        </w:rPr>
        <w:t xml:space="preserve">local policing is the area of operational policing that shows the greatest decline in performance’ </w:t>
      </w:r>
      <w:sdt>
        <w:sdtPr>
          <w:rPr>
            <w:rFonts w:ascii="Arial" w:hAnsi="Arial" w:cs="Arial"/>
            <w:sz w:val="24"/>
            <w:szCs w:val="24"/>
          </w:rPr>
          <w:id w:val="2140061123"/>
          <w:citation/>
        </w:sdtPr>
        <w:sdtEndPr/>
        <w:sdtContent>
          <w:r w:rsidR="005F5813">
            <w:rPr>
              <w:rFonts w:ascii="Arial" w:hAnsi="Arial" w:cs="Arial"/>
              <w:sz w:val="24"/>
              <w:szCs w:val="24"/>
            </w:rPr>
            <w:fldChar w:fldCharType="begin"/>
          </w:r>
          <w:r w:rsidR="005F5813">
            <w:rPr>
              <w:rFonts w:ascii="Arial" w:hAnsi="Arial" w:cs="Arial"/>
              <w:sz w:val="24"/>
              <w:szCs w:val="24"/>
            </w:rPr>
            <w:instrText xml:space="preserve"> CITATION BBC132 \l 2057 </w:instrText>
          </w:r>
          <w:r w:rsidR="005F5813">
            <w:rPr>
              <w:rFonts w:ascii="Arial" w:hAnsi="Arial" w:cs="Arial"/>
              <w:sz w:val="24"/>
              <w:szCs w:val="24"/>
            </w:rPr>
            <w:fldChar w:fldCharType="separate"/>
          </w:r>
          <w:r w:rsidR="005F5813" w:rsidRPr="005F5813">
            <w:rPr>
              <w:rFonts w:ascii="Arial" w:hAnsi="Arial" w:cs="Arial"/>
              <w:noProof/>
              <w:sz w:val="24"/>
              <w:szCs w:val="24"/>
            </w:rPr>
            <w:t>(News., 2013)</w:t>
          </w:r>
          <w:r w:rsidR="005F5813">
            <w:rPr>
              <w:rFonts w:ascii="Arial" w:hAnsi="Arial" w:cs="Arial"/>
              <w:sz w:val="24"/>
              <w:szCs w:val="24"/>
            </w:rPr>
            <w:fldChar w:fldCharType="end"/>
          </w:r>
        </w:sdtContent>
      </w:sdt>
      <w:r w:rsidR="005F5813">
        <w:rPr>
          <w:rFonts w:ascii="Arial" w:hAnsi="Arial" w:cs="Arial"/>
          <w:sz w:val="24"/>
          <w:szCs w:val="24"/>
        </w:rPr>
        <w:t xml:space="preserve">. </w:t>
      </w:r>
      <w:sdt>
        <w:sdtPr>
          <w:rPr>
            <w:rFonts w:ascii="Arial" w:hAnsi="Arial" w:cs="Arial"/>
            <w:sz w:val="24"/>
            <w:szCs w:val="24"/>
          </w:rPr>
          <w:id w:val="-1891095395"/>
          <w:citation/>
        </w:sdtPr>
        <w:sdtEndPr/>
        <w:sdtContent>
          <w:r w:rsidR="00153211">
            <w:rPr>
              <w:rFonts w:ascii="Arial" w:hAnsi="Arial" w:cs="Arial"/>
              <w:sz w:val="24"/>
              <w:szCs w:val="24"/>
            </w:rPr>
            <w:fldChar w:fldCharType="begin"/>
          </w:r>
          <w:r w:rsidR="00153211">
            <w:rPr>
              <w:rFonts w:ascii="Arial" w:hAnsi="Arial" w:cs="Arial"/>
              <w:sz w:val="24"/>
              <w:szCs w:val="24"/>
            </w:rPr>
            <w:instrText xml:space="preserve"> CITATION Gra19 \l 2057 </w:instrText>
          </w:r>
          <w:r w:rsidR="00153211">
            <w:rPr>
              <w:rFonts w:ascii="Arial" w:hAnsi="Arial" w:cs="Arial"/>
              <w:sz w:val="24"/>
              <w:szCs w:val="24"/>
            </w:rPr>
            <w:fldChar w:fldCharType="separate"/>
          </w:r>
          <w:r w:rsidR="00153211" w:rsidRPr="00153211">
            <w:rPr>
              <w:rFonts w:ascii="Arial" w:hAnsi="Arial" w:cs="Arial"/>
              <w:noProof/>
              <w:sz w:val="24"/>
              <w:szCs w:val="24"/>
            </w:rPr>
            <w:t>(Grahame &amp; Yago, 2019)</w:t>
          </w:r>
          <w:r w:rsidR="00153211">
            <w:rPr>
              <w:rFonts w:ascii="Arial" w:hAnsi="Arial" w:cs="Arial"/>
              <w:sz w:val="24"/>
              <w:szCs w:val="24"/>
            </w:rPr>
            <w:fldChar w:fldCharType="end"/>
          </w:r>
        </w:sdtContent>
      </w:sdt>
      <w:r w:rsidR="00153211">
        <w:rPr>
          <w:rFonts w:ascii="Arial" w:hAnsi="Arial" w:cs="Arial"/>
          <w:sz w:val="24"/>
          <w:szCs w:val="24"/>
        </w:rPr>
        <w:t xml:space="preserve"> </w:t>
      </w:r>
      <w:r w:rsidR="001638A6">
        <w:rPr>
          <w:rFonts w:ascii="Arial" w:hAnsi="Arial" w:cs="Arial"/>
          <w:sz w:val="24"/>
          <w:szCs w:val="24"/>
        </w:rPr>
        <w:t xml:space="preserve">reveal </w:t>
      </w:r>
      <w:r w:rsidR="006E1CD4">
        <w:rPr>
          <w:rFonts w:ascii="Arial" w:hAnsi="Arial" w:cs="Arial"/>
          <w:sz w:val="24"/>
          <w:szCs w:val="24"/>
        </w:rPr>
        <w:t xml:space="preserve">a </w:t>
      </w:r>
      <w:r w:rsidR="00EA6C59">
        <w:rPr>
          <w:rFonts w:ascii="Arial" w:hAnsi="Arial" w:cs="Arial"/>
          <w:sz w:val="24"/>
          <w:szCs w:val="24"/>
        </w:rPr>
        <w:t>briefing</w:t>
      </w:r>
      <w:r w:rsidR="006E1CD4">
        <w:rPr>
          <w:rFonts w:ascii="Arial" w:hAnsi="Arial" w:cs="Arial"/>
          <w:sz w:val="24"/>
          <w:szCs w:val="24"/>
        </w:rPr>
        <w:t xml:space="preserve"> from the House Of Commons showed the numbers of police community support officers ha</w:t>
      </w:r>
      <w:r w:rsidR="001638A6">
        <w:rPr>
          <w:rFonts w:ascii="Arial" w:hAnsi="Arial" w:cs="Arial"/>
          <w:sz w:val="24"/>
          <w:szCs w:val="24"/>
        </w:rPr>
        <w:t xml:space="preserve">d </w:t>
      </w:r>
      <w:r w:rsidR="006E1CD4">
        <w:rPr>
          <w:rFonts w:ascii="Arial" w:hAnsi="Arial" w:cs="Arial"/>
          <w:sz w:val="24"/>
          <w:szCs w:val="24"/>
        </w:rPr>
        <w:t>fallen from a peak of around 16, 900 in 2010 to around 10, 200</w:t>
      </w:r>
      <w:r w:rsidR="00EA6C59">
        <w:rPr>
          <w:rFonts w:ascii="Arial" w:hAnsi="Arial" w:cs="Arial"/>
          <w:sz w:val="24"/>
          <w:szCs w:val="24"/>
        </w:rPr>
        <w:t xml:space="preserve"> in 2017. </w:t>
      </w:r>
      <w:r w:rsidR="001638A6">
        <w:rPr>
          <w:rFonts w:ascii="Arial" w:hAnsi="Arial" w:cs="Arial"/>
          <w:sz w:val="24"/>
          <w:szCs w:val="24"/>
        </w:rPr>
        <w:t xml:space="preserve"> Adding to </w:t>
      </w:r>
      <w:r w:rsidR="001638A6">
        <w:rPr>
          <w:rFonts w:ascii="Arial" w:hAnsi="Arial" w:cs="Arial"/>
          <w:sz w:val="24"/>
          <w:szCs w:val="24"/>
        </w:rPr>
        <w:lastRenderedPageBreak/>
        <w:t>this, w</w:t>
      </w:r>
      <w:r w:rsidR="00EA6C59">
        <w:rPr>
          <w:rFonts w:ascii="Arial" w:hAnsi="Arial" w:cs="Arial"/>
          <w:sz w:val="24"/>
          <w:szCs w:val="24"/>
        </w:rPr>
        <w:t xml:space="preserve">ith the number of police community support officers declining </w:t>
      </w:r>
      <w:r w:rsidR="009C4A2A">
        <w:rPr>
          <w:rFonts w:ascii="Arial" w:hAnsi="Arial" w:cs="Arial"/>
          <w:sz w:val="24"/>
          <w:szCs w:val="24"/>
        </w:rPr>
        <w:t xml:space="preserve">it may be </w:t>
      </w:r>
      <w:r w:rsidR="001638A6">
        <w:rPr>
          <w:rFonts w:ascii="Arial" w:hAnsi="Arial" w:cs="Arial"/>
          <w:sz w:val="24"/>
          <w:szCs w:val="24"/>
        </w:rPr>
        <w:t xml:space="preserve">difficult to have a full presence on the streets of the UK, making sure communities are safe. </w:t>
      </w:r>
    </w:p>
    <w:p w14:paraId="366D40A4" w14:textId="77777777" w:rsidR="008F2D25" w:rsidRDefault="000E1602" w:rsidP="008F2D25">
      <w:pPr>
        <w:spacing w:line="480" w:lineRule="auto"/>
        <w:jc w:val="both"/>
        <w:rPr>
          <w:rFonts w:ascii="Arial" w:hAnsi="Arial" w:cs="Arial"/>
          <w:sz w:val="24"/>
          <w:szCs w:val="24"/>
        </w:rPr>
      </w:pPr>
      <w:r>
        <w:rPr>
          <w:rFonts w:ascii="Arial" w:hAnsi="Arial" w:cs="Arial"/>
          <w:sz w:val="24"/>
          <w:szCs w:val="24"/>
        </w:rPr>
        <w:t xml:space="preserve">Over the years the police have given the impression that they are apolitical, and the British public </w:t>
      </w:r>
      <w:r w:rsidR="00550E17">
        <w:rPr>
          <w:rFonts w:ascii="Arial" w:hAnsi="Arial" w:cs="Arial"/>
          <w:sz w:val="24"/>
          <w:szCs w:val="24"/>
        </w:rPr>
        <w:t>have long accepted this proposition</w:t>
      </w:r>
      <w:r w:rsidR="00683EBA">
        <w:rPr>
          <w:rFonts w:ascii="Arial" w:hAnsi="Arial" w:cs="Arial"/>
          <w:sz w:val="24"/>
          <w:szCs w:val="24"/>
        </w:rPr>
        <w:t xml:space="preserve"> argues </w:t>
      </w:r>
      <w:sdt>
        <w:sdtPr>
          <w:rPr>
            <w:rFonts w:ascii="Arial" w:hAnsi="Arial" w:cs="Arial"/>
            <w:sz w:val="24"/>
            <w:szCs w:val="24"/>
          </w:rPr>
          <w:id w:val="366338072"/>
          <w:citation/>
        </w:sdtPr>
        <w:sdtEndPr/>
        <w:sdtContent>
          <w:r w:rsidR="00683EBA">
            <w:rPr>
              <w:rFonts w:ascii="Arial" w:hAnsi="Arial" w:cs="Arial"/>
              <w:sz w:val="24"/>
              <w:szCs w:val="24"/>
            </w:rPr>
            <w:fldChar w:fldCharType="begin"/>
          </w:r>
          <w:r w:rsidR="00683EBA">
            <w:rPr>
              <w:rFonts w:ascii="Arial" w:hAnsi="Arial" w:cs="Arial"/>
              <w:sz w:val="24"/>
              <w:szCs w:val="24"/>
            </w:rPr>
            <w:instrText xml:space="preserve"> CITATION Bro13 \l 2057 </w:instrText>
          </w:r>
          <w:r w:rsidR="00683EBA">
            <w:rPr>
              <w:rFonts w:ascii="Arial" w:hAnsi="Arial" w:cs="Arial"/>
              <w:sz w:val="24"/>
              <w:szCs w:val="24"/>
            </w:rPr>
            <w:fldChar w:fldCharType="separate"/>
          </w:r>
          <w:r w:rsidR="00683EBA" w:rsidRPr="00683EBA">
            <w:rPr>
              <w:rFonts w:ascii="Arial" w:hAnsi="Arial" w:cs="Arial"/>
              <w:noProof/>
              <w:sz w:val="24"/>
              <w:szCs w:val="24"/>
            </w:rPr>
            <w:t>(Brown. M, 2013)</w:t>
          </w:r>
          <w:r w:rsidR="00683EBA">
            <w:rPr>
              <w:rFonts w:ascii="Arial" w:hAnsi="Arial" w:cs="Arial"/>
              <w:sz w:val="24"/>
              <w:szCs w:val="24"/>
            </w:rPr>
            <w:fldChar w:fldCharType="end"/>
          </w:r>
        </w:sdtContent>
      </w:sdt>
      <w:r w:rsidR="00683EBA">
        <w:rPr>
          <w:rFonts w:ascii="Arial" w:hAnsi="Arial" w:cs="Arial"/>
          <w:sz w:val="24"/>
          <w:szCs w:val="24"/>
        </w:rPr>
        <w:t xml:space="preserve">. </w:t>
      </w:r>
      <w:r w:rsidR="00A82CB1">
        <w:rPr>
          <w:rFonts w:ascii="Arial" w:hAnsi="Arial" w:cs="Arial"/>
          <w:sz w:val="24"/>
          <w:szCs w:val="24"/>
        </w:rPr>
        <w:t xml:space="preserve">The Police in the UK are connected </w:t>
      </w:r>
      <w:r w:rsidR="00210D9F">
        <w:rPr>
          <w:rFonts w:ascii="Arial" w:hAnsi="Arial" w:cs="Arial"/>
          <w:sz w:val="24"/>
          <w:szCs w:val="24"/>
        </w:rPr>
        <w:t xml:space="preserve">to </w:t>
      </w:r>
      <w:r w:rsidR="008C01A2">
        <w:rPr>
          <w:rFonts w:ascii="Arial" w:hAnsi="Arial" w:cs="Arial"/>
          <w:sz w:val="24"/>
          <w:szCs w:val="24"/>
        </w:rPr>
        <w:t>social order, law, mor</w:t>
      </w:r>
      <w:r w:rsidR="00577C61">
        <w:rPr>
          <w:rFonts w:ascii="Arial" w:hAnsi="Arial" w:cs="Arial"/>
          <w:sz w:val="24"/>
          <w:szCs w:val="24"/>
        </w:rPr>
        <w:t>ality and national pride</w:t>
      </w:r>
      <w:r w:rsidR="00AC3646">
        <w:rPr>
          <w:rFonts w:ascii="Arial" w:hAnsi="Arial" w:cs="Arial"/>
          <w:sz w:val="24"/>
          <w:szCs w:val="24"/>
        </w:rPr>
        <w:t xml:space="preserve"> while being the </w:t>
      </w:r>
      <w:r w:rsidR="003A3E18">
        <w:rPr>
          <w:rFonts w:ascii="Arial" w:hAnsi="Arial" w:cs="Arial"/>
          <w:sz w:val="24"/>
          <w:szCs w:val="24"/>
        </w:rPr>
        <w:t>ever</w:t>
      </w:r>
      <w:r w:rsidR="00AC3646">
        <w:rPr>
          <w:rFonts w:ascii="Arial" w:hAnsi="Arial" w:cs="Arial"/>
          <w:sz w:val="24"/>
          <w:szCs w:val="24"/>
        </w:rPr>
        <w:t>y</w:t>
      </w:r>
      <w:r w:rsidR="003A3E18">
        <w:rPr>
          <w:rFonts w:ascii="Arial" w:hAnsi="Arial" w:cs="Arial"/>
          <w:sz w:val="24"/>
          <w:szCs w:val="24"/>
        </w:rPr>
        <w:t>-day face of the country to the publi</w:t>
      </w:r>
      <w:r w:rsidR="00AC3646">
        <w:rPr>
          <w:rFonts w:ascii="Arial" w:hAnsi="Arial" w:cs="Arial"/>
          <w:sz w:val="24"/>
          <w:szCs w:val="24"/>
        </w:rPr>
        <w:t xml:space="preserve">c </w:t>
      </w:r>
      <w:sdt>
        <w:sdtPr>
          <w:rPr>
            <w:rFonts w:ascii="Arial" w:hAnsi="Arial" w:cs="Arial"/>
            <w:sz w:val="24"/>
            <w:szCs w:val="24"/>
          </w:rPr>
          <w:id w:val="1058672464"/>
          <w:citation/>
        </w:sdtPr>
        <w:sdtEndPr/>
        <w:sdtContent>
          <w:r w:rsidR="00AC3646">
            <w:rPr>
              <w:rFonts w:ascii="Arial" w:hAnsi="Arial" w:cs="Arial"/>
              <w:sz w:val="24"/>
              <w:szCs w:val="24"/>
            </w:rPr>
            <w:fldChar w:fldCharType="begin"/>
          </w:r>
          <w:r w:rsidR="00AC3646">
            <w:rPr>
              <w:rFonts w:ascii="Arial" w:hAnsi="Arial" w:cs="Arial"/>
              <w:sz w:val="24"/>
              <w:szCs w:val="24"/>
            </w:rPr>
            <w:instrText xml:space="preserve"> CITATION Bro13 \l 2057 </w:instrText>
          </w:r>
          <w:r w:rsidR="00AC3646">
            <w:rPr>
              <w:rFonts w:ascii="Arial" w:hAnsi="Arial" w:cs="Arial"/>
              <w:sz w:val="24"/>
              <w:szCs w:val="24"/>
            </w:rPr>
            <w:fldChar w:fldCharType="separate"/>
          </w:r>
          <w:r w:rsidR="00AC3646" w:rsidRPr="00AC3646">
            <w:rPr>
              <w:rFonts w:ascii="Arial" w:hAnsi="Arial" w:cs="Arial"/>
              <w:noProof/>
              <w:sz w:val="24"/>
              <w:szCs w:val="24"/>
            </w:rPr>
            <w:t>(Brown. M, 2013)</w:t>
          </w:r>
          <w:r w:rsidR="00AC3646">
            <w:rPr>
              <w:rFonts w:ascii="Arial" w:hAnsi="Arial" w:cs="Arial"/>
              <w:sz w:val="24"/>
              <w:szCs w:val="24"/>
            </w:rPr>
            <w:fldChar w:fldCharType="end"/>
          </w:r>
        </w:sdtContent>
      </w:sdt>
      <w:r w:rsidR="00AC3646">
        <w:rPr>
          <w:rFonts w:ascii="Arial" w:hAnsi="Arial" w:cs="Arial"/>
          <w:sz w:val="24"/>
          <w:szCs w:val="24"/>
        </w:rPr>
        <w:t xml:space="preserve"> carries on. </w:t>
      </w:r>
      <w:r w:rsidR="003B0BEC">
        <w:rPr>
          <w:rFonts w:ascii="Arial" w:hAnsi="Arial" w:cs="Arial"/>
          <w:sz w:val="24"/>
          <w:szCs w:val="24"/>
        </w:rPr>
        <w:t xml:space="preserve">According to </w:t>
      </w:r>
      <w:sdt>
        <w:sdtPr>
          <w:rPr>
            <w:rFonts w:ascii="Arial" w:hAnsi="Arial" w:cs="Arial"/>
            <w:sz w:val="24"/>
            <w:szCs w:val="24"/>
          </w:rPr>
          <w:id w:val="-847098314"/>
          <w:citation/>
        </w:sdtPr>
        <w:sdtEndPr/>
        <w:sdtContent>
          <w:r w:rsidR="003B0BEC">
            <w:rPr>
              <w:rFonts w:ascii="Arial" w:hAnsi="Arial" w:cs="Arial"/>
              <w:sz w:val="24"/>
              <w:szCs w:val="24"/>
            </w:rPr>
            <w:fldChar w:fldCharType="begin"/>
          </w:r>
          <w:r w:rsidR="003B0BEC">
            <w:rPr>
              <w:rFonts w:ascii="Arial" w:hAnsi="Arial" w:cs="Arial"/>
              <w:sz w:val="24"/>
              <w:szCs w:val="24"/>
            </w:rPr>
            <w:instrText xml:space="preserve"> CITATION Bro13 \l 2057 </w:instrText>
          </w:r>
          <w:r w:rsidR="003B0BEC">
            <w:rPr>
              <w:rFonts w:ascii="Arial" w:hAnsi="Arial" w:cs="Arial"/>
              <w:sz w:val="24"/>
              <w:szCs w:val="24"/>
            </w:rPr>
            <w:fldChar w:fldCharType="separate"/>
          </w:r>
          <w:r w:rsidR="003B0BEC" w:rsidRPr="003B0BEC">
            <w:rPr>
              <w:rFonts w:ascii="Arial" w:hAnsi="Arial" w:cs="Arial"/>
              <w:noProof/>
              <w:sz w:val="24"/>
              <w:szCs w:val="24"/>
            </w:rPr>
            <w:t>(Brown. M, 2013)</w:t>
          </w:r>
          <w:r w:rsidR="003B0BEC">
            <w:rPr>
              <w:rFonts w:ascii="Arial" w:hAnsi="Arial" w:cs="Arial"/>
              <w:sz w:val="24"/>
              <w:szCs w:val="24"/>
            </w:rPr>
            <w:fldChar w:fldCharType="end"/>
          </w:r>
        </w:sdtContent>
      </w:sdt>
      <w:r w:rsidR="003A3E18">
        <w:rPr>
          <w:rFonts w:ascii="Arial" w:hAnsi="Arial" w:cs="Arial"/>
          <w:sz w:val="24"/>
          <w:szCs w:val="24"/>
        </w:rPr>
        <w:t xml:space="preserve"> new laws and reform efforts make it difficult </w:t>
      </w:r>
      <w:r w:rsidR="006D45D0">
        <w:rPr>
          <w:rFonts w:ascii="Arial" w:hAnsi="Arial" w:cs="Arial"/>
          <w:sz w:val="24"/>
          <w:szCs w:val="24"/>
        </w:rPr>
        <w:t>now, to see the police as a non-political organizat</w:t>
      </w:r>
      <w:r w:rsidR="00304010">
        <w:rPr>
          <w:rFonts w:ascii="Arial" w:hAnsi="Arial" w:cs="Arial"/>
          <w:sz w:val="24"/>
          <w:szCs w:val="24"/>
        </w:rPr>
        <w:t xml:space="preserve">ion. </w:t>
      </w:r>
    </w:p>
    <w:p w14:paraId="63C21E35" w14:textId="3D5EBF18" w:rsidR="004F3B6A" w:rsidRDefault="00A61C92" w:rsidP="008F2D25">
      <w:pPr>
        <w:spacing w:line="480" w:lineRule="auto"/>
        <w:jc w:val="both"/>
        <w:rPr>
          <w:rFonts w:ascii="Arial" w:hAnsi="Arial" w:cs="Arial"/>
          <w:sz w:val="24"/>
          <w:szCs w:val="24"/>
        </w:rPr>
      </w:pPr>
      <w:r>
        <w:rPr>
          <w:rFonts w:ascii="Arial" w:hAnsi="Arial" w:cs="Arial"/>
          <w:sz w:val="24"/>
          <w:szCs w:val="24"/>
        </w:rPr>
        <w:t xml:space="preserve">The Criminal Justice and Police Act was followed by the Police Reform Act of 2002, </w:t>
      </w:r>
      <w:r w:rsidR="00E83966">
        <w:rPr>
          <w:rFonts w:ascii="Arial" w:hAnsi="Arial" w:cs="Arial"/>
          <w:sz w:val="24"/>
          <w:szCs w:val="24"/>
        </w:rPr>
        <w:t xml:space="preserve">that created the </w:t>
      </w:r>
      <w:r w:rsidR="00607023">
        <w:rPr>
          <w:rFonts w:ascii="Arial" w:hAnsi="Arial" w:cs="Arial"/>
          <w:sz w:val="24"/>
          <w:szCs w:val="24"/>
        </w:rPr>
        <w:t xml:space="preserve">police and community support officer (PSCO) role </w:t>
      </w:r>
      <w:sdt>
        <w:sdtPr>
          <w:rPr>
            <w:rFonts w:ascii="Arial" w:hAnsi="Arial" w:cs="Arial"/>
            <w:sz w:val="24"/>
            <w:szCs w:val="24"/>
          </w:rPr>
          <w:id w:val="932015287"/>
          <w:citation/>
        </w:sdtPr>
        <w:sdtEndPr/>
        <w:sdtContent>
          <w:r w:rsidR="00607023">
            <w:rPr>
              <w:rFonts w:ascii="Arial" w:hAnsi="Arial" w:cs="Arial"/>
              <w:sz w:val="24"/>
              <w:szCs w:val="24"/>
            </w:rPr>
            <w:fldChar w:fldCharType="begin"/>
          </w:r>
          <w:r w:rsidR="00607023">
            <w:rPr>
              <w:rFonts w:ascii="Arial" w:hAnsi="Arial" w:cs="Arial"/>
              <w:sz w:val="24"/>
              <w:szCs w:val="24"/>
            </w:rPr>
            <w:instrText xml:space="preserve"> CITATION Bro13 \l 2057 </w:instrText>
          </w:r>
          <w:r w:rsidR="00607023">
            <w:rPr>
              <w:rFonts w:ascii="Arial" w:hAnsi="Arial" w:cs="Arial"/>
              <w:sz w:val="24"/>
              <w:szCs w:val="24"/>
            </w:rPr>
            <w:fldChar w:fldCharType="separate"/>
          </w:r>
          <w:r w:rsidR="00607023" w:rsidRPr="00607023">
            <w:rPr>
              <w:rFonts w:ascii="Arial" w:hAnsi="Arial" w:cs="Arial"/>
              <w:noProof/>
              <w:sz w:val="24"/>
              <w:szCs w:val="24"/>
            </w:rPr>
            <w:t>(Brown. M, 2013)</w:t>
          </w:r>
          <w:r w:rsidR="00607023">
            <w:rPr>
              <w:rFonts w:ascii="Arial" w:hAnsi="Arial" w:cs="Arial"/>
              <w:sz w:val="24"/>
              <w:szCs w:val="24"/>
            </w:rPr>
            <w:fldChar w:fldCharType="end"/>
          </w:r>
        </w:sdtContent>
      </w:sdt>
      <w:r w:rsidR="00607023">
        <w:rPr>
          <w:rFonts w:ascii="Arial" w:hAnsi="Arial" w:cs="Arial"/>
          <w:sz w:val="24"/>
          <w:szCs w:val="24"/>
        </w:rPr>
        <w:t xml:space="preserve">. </w:t>
      </w:r>
      <w:r w:rsidR="00954C6A">
        <w:rPr>
          <w:rFonts w:ascii="Arial" w:hAnsi="Arial" w:cs="Arial"/>
          <w:sz w:val="24"/>
          <w:szCs w:val="24"/>
        </w:rPr>
        <w:t xml:space="preserve">South Wales police say, </w:t>
      </w:r>
      <w:r w:rsidR="00E54616">
        <w:rPr>
          <w:rFonts w:ascii="Arial" w:hAnsi="Arial" w:cs="Arial"/>
          <w:sz w:val="24"/>
          <w:szCs w:val="24"/>
        </w:rPr>
        <w:t xml:space="preserve">PSCSO’s are all about providing that vital link between the community and the police service to help make sure everyone </w:t>
      </w:r>
      <w:r w:rsidR="00584789">
        <w:rPr>
          <w:rFonts w:ascii="Arial" w:hAnsi="Arial" w:cs="Arial"/>
          <w:sz w:val="24"/>
          <w:szCs w:val="24"/>
        </w:rPr>
        <w:t>has the support they nee</w:t>
      </w:r>
      <w:r w:rsidR="000B187F">
        <w:rPr>
          <w:rFonts w:ascii="Arial" w:hAnsi="Arial" w:cs="Arial"/>
          <w:sz w:val="24"/>
          <w:szCs w:val="24"/>
        </w:rPr>
        <w:t xml:space="preserve">d </w:t>
      </w:r>
      <w:sdt>
        <w:sdtPr>
          <w:rPr>
            <w:rFonts w:ascii="Arial" w:hAnsi="Arial" w:cs="Arial"/>
            <w:sz w:val="24"/>
            <w:szCs w:val="24"/>
          </w:rPr>
          <w:id w:val="613488045"/>
          <w:citation/>
        </w:sdtPr>
        <w:sdtEndPr/>
        <w:sdtContent>
          <w:r w:rsidR="000B187F">
            <w:rPr>
              <w:rFonts w:ascii="Arial" w:hAnsi="Arial" w:cs="Arial"/>
              <w:sz w:val="24"/>
              <w:szCs w:val="24"/>
            </w:rPr>
            <w:fldChar w:fldCharType="begin"/>
          </w:r>
          <w:r w:rsidR="000B187F">
            <w:rPr>
              <w:rFonts w:ascii="Arial" w:hAnsi="Arial" w:cs="Arial"/>
              <w:sz w:val="24"/>
              <w:szCs w:val="24"/>
            </w:rPr>
            <w:instrText xml:space="preserve"> CITATION Sou191 \l 2057 </w:instrText>
          </w:r>
          <w:r w:rsidR="000B187F">
            <w:rPr>
              <w:rFonts w:ascii="Arial" w:hAnsi="Arial" w:cs="Arial"/>
              <w:sz w:val="24"/>
              <w:szCs w:val="24"/>
            </w:rPr>
            <w:fldChar w:fldCharType="separate"/>
          </w:r>
          <w:r w:rsidR="000B187F" w:rsidRPr="000B187F">
            <w:rPr>
              <w:rFonts w:ascii="Arial" w:hAnsi="Arial" w:cs="Arial"/>
              <w:noProof/>
              <w:sz w:val="24"/>
              <w:szCs w:val="24"/>
            </w:rPr>
            <w:t>(Police., 2019)</w:t>
          </w:r>
          <w:r w:rsidR="000B187F">
            <w:rPr>
              <w:rFonts w:ascii="Arial" w:hAnsi="Arial" w:cs="Arial"/>
              <w:sz w:val="24"/>
              <w:szCs w:val="24"/>
            </w:rPr>
            <w:fldChar w:fldCharType="end"/>
          </w:r>
        </w:sdtContent>
      </w:sdt>
      <w:r w:rsidR="000B187F">
        <w:rPr>
          <w:rFonts w:ascii="Arial" w:hAnsi="Arial" w:cs="Arial"/>
          <w:sz w:val="24"/>
          <w:szCs w:val="24"/>
        </w:rPr>
        <w:t xml:space="preserve">. </w:t>
      </w:r>
      <w:r w:rsidR="004B38DD">
        <w:rPr>
          <w:rFonts w:ascii="Arial" w:hAnsi="Arial" w:cs="Arial"/>
          <w:sz w:val="24"/>
          <w:szCs w:val="24"/>
        </w:rPr>
        <w:t xml:space="preserve">One author </w:t>
      </w:r>
      <w:sdt>
        <w:sdtPr>
          <w:rPr>
            <w:rFonts w:ascii="Arial" w:hAnsi="Arial" w:cs="Arial"/>
            <w:sz w:val="24"/>
            <w:szCs w:val="24"/>
          </w:rPr>
          <w:id w:val="151654997"/>
          <w:citation/>
        </w:sdtPr>
        <w:sdtEndPr/>
        <w:sdtContent>
          <w:r w:rsidR="004B38DD">
            <w:rPr>
              <w:rFonts w:ascii="Arial" w:hAnsi="Arial" w:cs="Arial"/>
              <w:sz w:val="24"/>
              <w:szCs w:val="24"/>
            </w:rPr>
            <w:fldChar w:fldCharType="begin"/>
          </w:r>
          <w:r w:rsidR="004B38DD">
            <w:rPr>
              <w:rFonts w:ascii="Arial" w:hAnsi="Arial" w:cs="Arial"/>
              <w:sz w:val="24"/>
              <w:szCs w:val="24"/>
            </w:rPr>
            <w:instrText xml:space="preserve"> CITATION ONe19 \l 2057 </w:instrText>
          </w:r>
          <w:r w:rsidR="004B38DD">
            <w:rPr>
              <w:rFonts w:ascii="Arial" w:hAnsi="Arial" w:cs="Arial"/>
              <w:sz w:val="24"/>
              <w:szCs w:val="24"/>
            </w:rPr>
            <w:fldChar w:fldCharType="separate"/>
          </w:r>
          <w:r w:rsidR="004B38DD" w:rsidRPr="004B38DD">
            <w:rPr>
              <w:rFonts w:ascii="Arial" w:hAnsi="Arial" w:cs="Arial"/>
              <w:noProof/>
              <w:sz w:val="24"/>
              <w:szCs w:val="24"/>
            </w:rPr>
            <w:t>(O'Neill, 2019)</w:t>
          </w:r>
          <w:r w:rsidR="004B38DD">
            <w:rPr>
              <w:rFonts w:ascii="Arial" w:hAnsi="Arial" w:cs="Arial"/>
              <w:sz w:val="24"/>
              <w:szCs w:val="24"/>
            </w:rPr>
            <w:fldChar w:fldCharType="end"/>
          </w:r>
        </w:sdtContent>
      </w:sdt>
      <w:r w:rsidR="004B38DD">
        <w:rPr>
          <w:rFonts w:ascii="Arial" w:hAnsi="Arial" w:cs="Arial"/>
          <w:sz w:val="24"/>
          <w:szCs w:val="24"/>
        </w:rPr>
        <w:t xml:space="preserve"> argues that, PCSO’s </w:t>
      </w:r>
      <w:r w:rsidR="00314262">
        <w:rPr>
          <w:rFonts w:ascii="Arial" w:hAnsi="Arial" w:cs="Arial"/>
          <w:sz w:val="24"/>
          <w:szCs w:val="24"/>
        </w:rPr>
        <w:t xml:space="preserve">have a great </w:t>
      </w:r>
      <w:r w:rsidR="002330F8">
        <w:rPr>
          <w:rFonts w:ascii="Arial" w:hAnsi="Arial" w:cs="Arial"/>
          <w:sz w:val="24"/>
          <w:szCs w:val="24"/>
        </w:rPr>
        <w:t xml:space="preserve">potential to </w:t>
      </w:r>
      <w:r w:rsidR="002E31F6">
        <w:rPr>
          <w:rFonts w:ascii="Arial" w:hAnsi="Arial" w:cs="Arial"/>
          <w:sz w:val="24"/>
          <w:szCs w:val="24"/>
        </w:rPr>
        <w:t>enhance</w:t>
      </w:r>
      <w:r w:rsidR="002330F8">
        <w:rPr>
          <w:rFonts w:ascii="Arial" w:hAnsi="Arial" w:cs="Arial"/>
          <w:sz w:val="24"/>
          <w:szCs w:val="24"/>
        </w:rPr>
        <w:t xml:space="preserve"> police relationships </w:t>
      </w:r>
      <w:r w:rsidR="00FB0675">
        <w:rPr>
          <w:rFonts w:ascii="Arial" w:hAnsi="Arial" w:cs="Arial"/>
          <w:sz w:val="24"/>
          <w:szCs w:val="24"/>
        </w:rPr>
        <w:t xml:space="preserve">with </w:t>
      </w:r>
      <w:r w:rsidR="002D1FAF">
        <w:rPr>
          <w:rFonts w:ascii="Arial" w:hAnsi="Arial" w:cs="Arial"/>
          <w:sz w:val="24"/>
          <w:szCs w:val="24"/>
        </w:rPr>
        <w:t xml:space="preserve">the community, </w:t>
      </w:r>
      <w:sdt>
        <w:sdtPr>
          <w:rPr>
            <w:rFonts w:ascii="Arial" w:hAnsi="Arial" w:cs="Arial"/>
            <w:sz w:val="24"/>
            <w:szCs w:val="24"/>
          </w:rPr>
          <w:id w:val="1753000760"/>
          <w:citation/>
        </w:sdtPr>
        <w:sdtEndPr/>
        <w:sdtContent>
          <w:r w:rsidR="002B5B16">
            <w:rPr>
              <w:rFonts w:ascii="Arial" w:hAnsi="Arial" w:cs="Arial"/>
              <w:sz w:val="24"/>
              <w:szCs w:val="24"/>
            </w:rPr>
            <w:fldChar w:fldCharType="begin"/>
          </w:r>
          <w:r w:rsidR="002B5B16">
            <w:rPr>
              <w:rFonts w:ascii="Arial" w:hAnsi="Arial" w:cs="Arial"/>
              <w:sz w:val="24"/>
              <w:szCs w:val="24"/>
            </w:rPr>
            <w:instrText xml:space="preserve"> CITATION ONe19 \l 2057 </w:instrText>
          </w:r>
          <w:r w:rsidR="002B5B16">
            <w:rPr>
              <w:rFonts w:ascii="Arial" w:hAnsi="Arial" w:cs="Arial"/>
              <w:sz w:val="24"/>
              <w:szCs w:val="24"/>
            </w:rPr>
            <w:fldChar w:fldCharType="separate"/>
          </w:r>
          <w:r w:rsidR="002B5B16" w:rsidRPr="002B5B16">
            <w:rPr>
              <w:rFonts w:ascii="Arial" w:hAnsi="Arial" w:cs="Arial"/>
              <w:noProof/>
              <w:sz w:val="24"/>
              <w:szCs w:val="24"/>
            </w:rPr>
            <w:t>(O'Neill, 2019)</w:t>
          </w:r>
          <w:r w:rsidR="002B5B16">
            <w:rPr>
              <w:rFonts w:ascii="Arial" w:hAnsi="Arial" w:cs="Arial"/>
              <w:sz w:val="24"/>
              <w:szCs w:val="24"/>
            </w:rPr>
            <w:fldChar w:fldCharType="end"/>
          </w:r>
        </w:sdtContent>
      </w:sdt>
      <w:r w:rsidR="002B5B16">
        <w:rPr>
          <w:rFonts w:ascii="Arial" w:hAnsi="Arial" w:cs="Arial"/>
          <w:sz w:val="24"/>
          <w:szCs w:val="24"/>
        </w:rPr>
        <w:t xml:space="preserve"> </w:t>
      </w:r>
      <w:r w:rsidR="00C43A4B">
        <w:rPr>
          <w:rFonts w:ascii="Arial" w:hAnsi="Arial" w:cs="Arial"/>
          <w:sz w:val="24"/>
          <w:szCs w:val="24"/>
        </w:rPr>
        <w:t xml:space="preserve">continues </w:t>
      </w:r>
      <w:r w:rsidR="002B5B16">
        <w:rPr>
          <w:rFonts w:ascii="Arial" w:hAnsi="Arial" w:cs="Arial"/>
          <w:sz w:val="24"/>
          <w:szCs w:val="24"/>
        </w:rPr>
        <w:t>say</w:t>
      </w:r>
      <w:r w:rsidR="004C789B">
        <w:rPr>
          <w:rFonts w:ascii="Arial" w:hAnsi="Arial" w:cs="Arial"/>
          <w:sz w:val="24"/>
          <w:szCs w:val="24"/>
        </w:rPr>
        <w:t>ing,</w:t>
      </w:r>
      <w:r w:rsidR="002B5B16">
        <w:rPr>
          <w:rFonts w:ascii="Arial" w:hAnsi="Arial" w:cs="Arial"/>
          <w:sz w:val="24"/>
          <w:szCs w:val="24"/>
        </w:rPr>
        <w:t xml:space="preserve"> </w:t>
      </w:r>
      <w:r w:rsidR="002D1FAF">
        <w:rPr>
          <w:rFonts w:ascii="Arial" w:hAnsi="Arial" w:cs="Arial"/>
          <w:sz w:val="24"/>
          <w:szCs w:val="24"/>
        </w:rPr>
        <w:t xml:space="preserve">they tend to be used in and are encouraged to adopt </w:t>
      </w:r>
      <w:r w:rsidR="00B84ED2">
        <w:rPr>
          <w:rFonts w:ascii="Arial" w:hAnsi="Arial" w:cs="Arial"/>
          <w:sz w:val="24"/>
          <w:szCs w:val="24"/>
        </w:rPr>
        <w:t>a crime-control capacity, in contrast to the general community</w:t>
      </w:r>
      <w:r w:rsidR="004F3B6A">
        <w:rPr>
          <w:rFonts w:ascii="Arial" w:hAnsi="Arial" w:cs="Arial"/>
          <w:sz w:val="24"/>
          <w:szCs w:val="24"/>
        </w:rPr>
        <w:t>, they have</w:t>
      </w:r>
      <w:r w:rsidR="00B84ED2">
        <w:rPr>
          <w:rFonts w:ascii="Arial" w:hAnsi="Arial" w:cs="Arial"/>
          <w:sz w:val="24"/>
          <w:szCs w:val="24"/>
        </w:rPr>
        <w:t xml:space="preserve"> </w:t>
      </w:r>
      <w:r w:rsidR="00927E59">
        <w:rPr>
          <w:rFonts w:ascii="Arial" w:hAnsi="Arial" w:cs="Arial"/>
          <w:sz w:val="24"/>
          <w:szCs w:val="24"/>
        </w:rPr>
        <w:t>engagement intention behind their role</w:t>
      </w:r>
      <w:r w:rsidR="00217026">
        <w:rPr>
          <w:rFonts w:ascii="Arial" w:hAnsi="Arial" w:cs="Arial"/>
          <w:sz w:val="24"/>
          <w:szCs w:val="24"/>
        </w:rPr>
        <w:t xml:space="preserve">. </w:t>
      </w:r>
      <w:r w:rsidR="006555CC">
        <w:rPr>
          <w:rFonts w:ascii="Arial" w:hAnsi="Arial" w:cs="Arial"/>
          <w:sz w:val="24"/>
          <w:szCs w:val="24"/>
        </w:rPr>
        <w:t>However,</w:t>
      </w:r>
      <w:r w:rsidR="004F3B6A">
        <w:rPr>
          <w:rFonts w:ascii="Arial" w:hAnsi="Arial" w:cs="Arial"/>
          <w:sz w:val="24"/>
          <w:szCs w:val="24"/>
        </w:rPr>
        <w:t xml:space="preserve"> a survey </w:t>
      </w:r>
      <w:r w:rsidR="00E420CD">
        <w:rPr>
          <w:rFonts w:ascii="Arial" w:hAnsi="Arial" w:cs="Arial"/>
          <w:sz w:val="24"/>
          <w:szCs w:val="24"/>
        </w:rPr>
        <w:t xml:space="preserve">created by Rowland and Coupe (2014) </w:t>
      </w:r>
      <w:r w:rsidR="00A72F01">
        <w:rPr>
          <w:rFonts w:ascii="Arial" w:hAnsi="Arial" w:cs="Arial"/>
          <w:sz w:val="24"/>
          <w:szCs w:val="24"/>
        </w:rPr>
        <w:t xml:space="preserve">based on shopping centre customers, found that while PSCO’s engender more feelings of safety in the public than do security guards, they do not score highly in this regard as police officers do </w:t>
      </w:r>
      <w:sdt>
        <w:sdtPr>
          <w:rPr>
            <w:rFonts w:ascii="Arial" w:hAnsi="Arial" w:cs="Arial"/>
            <w:sz w:val="24"/>
            <w:szCs w:val="24"/>
          </w:rPr>
          <w:id w:val="2048411033"/>
          <w:citation/>
        </w:sdtPr>
        <w:sdtEndPr/>
        <w:sdtContent>
          <w:r w:rsidR="00A72F01">
            <w:rPr>
              <w:rFonts w:ascii="Arial" w:hAnsi="Arial" w:cs="Arial"/>
              <w:sz w:val="24"/>
              <w:szCs w:val="24"/>
            </w:rPr>
            <w:fldChar w:fldCharType="begin"/>
          </w:r>
          <w:r w:rsidR="00A72F01">
            <w:rPr>
              <w:rFonts w:ascii="Arial" w:hAnsi="Arial" w:cs="Arial"/>
              <w:sz w:val="24"/>
              <w:szCs w:val="24"/>
            </w:rPr>
            <w:instrText xml:space="preserve"> CITATION ONe19 \l 2057 </w:instrText>
          </w:r>
          <w:r w:rsidR="00A72F01">
            <w:rPr>
              <w:rFonts w:ascii="Arial" w:hAnsi="Arial" w:cs="Arial"/>
              <w:sz w:val="24"/>
              <w:szCs w:val="24"/>
            </w:rPr>
            <w:fldChar w:fldCharType="separate"/>
          </w:r>
          <w:r w:rsidR="00A72F01" w:rsidRPr="00A72F01">
            <w:rPr>
              <w:rFonts w:ascii="Arial" w:hAnsi="Arial" w:cs="Arial"/>
              <w:noProof/>
              <w:sz w:val="24"/>
              <w:szCs w:val="24"/>
            </w:rPr>
            <w:t>(O'Neill, 2019)</w:t>
          </w:r>
          <w:r w:rsidR="00A72F01">
            <w:rPr>
              <w:rFonts w:ascii="Arial" w:hAnsi="Arial" w:cs="Arial"/>
              <w:sz w:val="24"/>
              <w:szCs w:val="24"/>
            </w:rPr>
            <w:fldChar w:fldCharType="end"/>
          </w:r>
        </w:sdtContent>
      </w:sdt>
      <w:r w:rsidR="005B1155">
        <w:rPr>
          <w:rFonts w:ascii="Arial" w:hAnsi="Arial" w:cs="Arial"/>
          <w:sz w:val="24"/>
          <w:szCs w:val="24"/>
        </w:rPr>
        <w:t>.</w:t>
      </w:r>
    </w:p>
    <w:p w14:paraId="1630E743" w14:textId="7E561FD3" w:rsidR="001D5F66" w:rsidRDefault="006555CC" w:rsidP="008F2D25">
      <w:pPr>
        <w:spacing w:line="480" w:lineRule="auto"/>
        <w:jc w:val="both"/>
        <w:rPr>
          <w:rFonts w:ascii="Arial" w:hAnsi="Arial" w:cs="Arial"/>
          <w:sz w:val="24"/>
          <w:szCs w:val="24"/>
        </w:rPr>
      </w:pPr>
      <w:r>
        <w:rPr>
          <w:rFonts w:ascii="Arial" w:hAnsi="Arial" w:cs="Arial"/>
          <w:sz w:val="24"/>
          <w:szCs w:val="24"/>
        </w:rPr>
        <w:t xml:space="preserve"> </w:t>
      </w:r>
      <w:r w:rsidR="00AA74BC">
        <w:rPr>
          <w:rFonts w:ascii="Arial" w:hAnsi="Arial" w:cs="Arial"/>
          <w:sz w:val="24"/>
          <w:szCs w:val="24"/>
        </w:rPr>
        <w:t>Following</w:t>
      </w:r>
      <w:r w:rsidR="00C9038C">
        <w:rPr>
          <w:rFonts w:ascii="Arial" w:hAnsi="Arial" w:cs="Arial"/>
          <w:sz w:val="24"/>
          <w:szCs w:val="24"/>
        </w:rPr>
        <w:t xml:space="preserve"> the </w:t>
      </w:r>
      <w:r w:rsidR="00AA74BC">
        <w:rPr>
          <w:rFonts w:ascii="Arial" w:hAnsi="Arial" w:cs="Arial"/>
          <w:sz w:val="24"/>
          <w:szCs w:val="24"/>
        </w:rPr>
        <w:t xml:space="preserve">Stephen </w:t>
      </w:r>
      <w:r w:rsidR="00C9038C">
        <w:rPr>
          <w:rFonts w:ascii="Arial" w:hAnsi="Arial" w:cs="Arial"/>
          <w:sz w:val="24"/>
          <w:szCs w:val="24"/>
        </w:rPr>
        <w:t xml:space="preserve">Lawrence inquiry, the question of police powers and search </w:t>
      </w:r>
      <w:r w:rsidR="00274E46">
        <w:rPr>
          <w:rFonts w:ascii="Arial" w:hAnsi="Arial" w:cs="Arial"/>
          <w:sz w:val="24"/>
          <w:szCs w:val="24"/>
        </w:rPr>
        <w:t xml:space="preserve">people in public </w:t>
      </w:r>
      <w:r w:rsidR="00AA74BC">
        <w:rPr>
          <w:rFonts w:ascii="Arial" w:hAnsi="Arial" w:cs="Arial"/>
          <w:sz w:val="24"/>
          <w:szCs w:val="24"/>
        </w:rPr>
        <w:t>places remains at the forefront of debate about police community relations</w:t>
      </w:r>
      <w:r w:rsidR="003E2647">
        <w:rPr>
          <w:rFonts w:ascii="Arial" w:hAnsi="Arial" w:cs="Arial"/>
          <w:sz w:val="24"/>
          <w:szCs w:val="24"/>
        </w:rPr>
        <w:t>.</w:t>
      </w:r>
      <w:r w:rsidR="00AA74BC">
        <w:rPr>
          <w:rFonts w:ascii="Arial" w:hAnsi="Arial" w:cs="Arial"/>
          <w:sz w:val="24"/>
          <w:szCs w:val="24"/>
        </w:rPr>
        <w:t xml:space="preserve"> </w:t>
      </w:r>
      <w:r w:rsidR="00BF5C04">
        <w:rPr>
          <w:rFonts w:ascii="Arial" w:hAnsi="Arial" w:cs="Arial"/>
          <w:sz w:val="24"/>
          <w:szCs w:val="24"/>
        </w:rPr>
        <w:t>Police a</w:t>
      </w:r>
      <w:r w:rsidR="00CB79DC">
        <w:rPr>
          <w:rFonts w:ascii="Arial" w:hAnsi="Arial" w:cs="Arial"/>
          <w:sz w:val="24"/>
          <w:szCs w:val="24"/>
        </w:rPr>
        <w:t>re</w:t>
      </w:r>
      <w:r w:rsidR="00BF5C04">
        <w:rPr>
          <w:rFonts w:ascii="Arial" w:hAnsi="Arial" w:cs="Arial"/>
          <w:sz w:val="24"/>
          <w:szCs w:val="24"/>
        </w:rPr>
        <w:t xml:space="preserve"> empowered to stop and search citizens under a wide range of legislative acts</w:t>
      </w:r>
      <w:r w:rsidR="00C82147">
        <w:rPr>
          <w:rFonts w:ascii="Arial" w:hAnsi="Arial" w:cs="Arial"/>
          <w:sz w:val="24"/>
          <w:szCs w:val="24"/>
        </w:rPr>
        <w:t xml:space="preserve">, one of these being </w:t>
      </w:r>
      <w:r w:rsidR="001032F8">
        <w:rPr>
          <w:rFonts w:ascii="Arial" w:hAnsi="Arial" w:cs="Arial"/>
          <w:sz w:val="24"/>
          <w:szCs w:val="24"/>
        </w:rPr>
        <w:t xml:space="preserve">The Police And Criminal Evidence Act 1984, </w:t>
      </w:r>
      <w:r w:rsidR="008B7FE5">
        <w:rPr>
          <w:rFonts w:ascii="Arial" w:hAnsi="Arial" w:cs="Arial"/>
          <w:sz w:val="24"/>
          <w:szCs w:val="24"/>
        </w:rPr>
        <w:t xml:space="preserve">this </w:t>
      </w:r>
      <w:r w:rsidR="008B7FE5">
        <w:rPr>
          <w:rFonts w:ascii="Arial" w:hAnsi="Arial" w:cs="Arial"/>
          <w:sz w:val="24"/>
          <w:szCs w:val="24"/>
        </w:rPr>
        <w:lastRenderedPageBreak/>
        <w:t xml:space="preserve">act is employed </w:t>
      </w:r>
      <w:r w:rsidR="00526AED">
        <w:rPr>
          <w:rFonts w:ascii="Arial" w:hAnsi="Arial" w:cs="Arial"/>
          <w:sz w:val="24"/>
          <w:szCs w:val="24"/>
        </w:rPr>
        <w:t>daily across Britain</w:t>
      </w:r>
      <w:r w:rsidR="00325D55">
        <w:rPr>
          <w:rFonts w:ascii="Arial" w:hAnsi="Arial" w:cs="Arial"/>
          <w:sz w:val="24"/>
          <w:szCs w:val="24"/>
        </w:rPr>
        <w:t xml:space="preserve"> </w:t>
      </w:r>
      <w:sdt>
        <w:sdtPr>
          <w:rPr>
            <w:rFonts w:ascii="Arial" w:hAnsi="Arial" w:cs="Arial"/>
            <w:sz w:val="24"/>
            <w:szCs w:val="24"/>
          </w:rPr>
          <w:id w:val="1484037957"/>
          <w:citation/>
        </w:sdtPr>
        <w:sdtEndPr/>
        <w:sdtContent>
          <w:r w:rsidR="00325D55">
            <w:rPr>
              <w:rFonts w:ascii="Arial" w:hAnsi="Arial" w:cs="Arial"/>
              <w:sz w:val="24"/>
              <w:szCs w:val="24"/>
            </w:rPr>
            <w:fldChar w:fldCharType="begin"/>
          </w:r>
          <w:r w:rsidR="00CB3BFB">
            <w:rPr>
              <w:rFonts w:ascii="Arial" w:hAnsi="Arial" w:cs="Arial"/>
              <w:sz w:val="24"/>
              <w:szCs w:val="24"/>
            </w:rPr>
            <w:instrText xml:space="preserve">CITATION Tow12 \l 2057 </w:instrText>
          </w:r>
          <w:r w:rsidR="00325D55">
            <w:rPr>
              <w:rFonts w:ascii="Arial" w:hAnsi="Arial" w:cs="Arial"/>
              <w:sz w:val="24"/>
              <w:szCs w:val="24"/>
            </w:rPr>
            <w:fldChar w:fldCharType="separate"/>
          </w:r>
          <w:r w:rsidR="00CB3BFB" w:rsidRPr="00CB3BFB">
            <w:rPr>
              <w:rFonts w:ascii="Arial" w:hAnsi="Arial" w:cs="Arial"/>
              <w:noProof/>
              <w:sz w:val="24"/>
              <w:szCs w:val="24"/>
            </w:rPr>
            <w:t>(Townsend, 2012)</w:t>
          </w:r>
          <w:r w:rsidR="00325D55">
            <w:rPr>
              <w:rFonts w:ascii="Arial" w:hAnsi="Arial" w:cs="Arial"/>
              <w:sz w:val="24"/>
              <w:szCs w:val="24"/>
            </w:rPr>
            <w:fldChar w:fldCharType="end"/>
          </w:r>
        </w:sdtContent>
      </w:sdt>
      <w:r w:rsidR="00CB3BFB">
        <w:rPr>
          <w:rFonts w:ascii="Arial" w:hAnsi="Arial" w:cs="Arial"/>
          <w:sz w:val="24"/>
          <w:szCs w:val="24"/>
        </w:rPr>
        <w:t>.</w:t>
      </w:r>
      <w:r w:rsidR="00077BC3">
        <w:rPr>
          <w:rFonts w:ascii="Arial" w:hAnsi="Arial" w:cs="Arial"/>
          <w:sz w:val="24"/>
          <w:szCs w:val="24"/>
        </w:rPr>
        <w:t xml:space="preserve"> </w:t>
      </w:r>
      <w:r w:rsidR="00FF14D3">
        <w:rPr>
          <w:rFonts w:ascii="Arial" w:hAnsi="Arial" w:cs="Arial"/>
          <w:sz w:val="24"/>
          <w:szCs w:val="24"/>
        </w:rPr>
        <w:t xml:space="preserve">Far from laying the debate to rest, the Stephen Lawrence inquiry promoted </w:t>
      </w:r>
      <w:r w:rsidR="00136229">
        <w:rPr>
          <w:rFonts w:ascii="Arial" w:hAnsi="Arial" w:cs="Arial"/>
          <w:sz w:val="24"/>
          <w:szCs w:val="24"/>
        </w:rPr>
        <w:t>new research studies and fresh theories</w:t>
      </w:r>
      <w:r w:rsidR="0055597B">
        <w:rPr>
          <w:rFonts w:ascii="Arial" w:hAnsi="Arial" w:cs="Arial"/>
          <w:sz w:val="24"/>
          <w:szCs w:val="24"/>
        </w:rPr>
        <w:t xml:space="preserve"> to explain official statistics. </w:t>
      </w:r>
      <w:sdt>
        <w:sdtPr>
          <w:rPr>
            <w:rFonts w:ascii="Arial" w:hAnsi="Arial" w:cs="Arial"/>
            <w:sz w:val="24"/>
            <w:szCs w:val="24"/>
          </w:rPr>
          <w:id w:val="614637701"/>
          <w:citation/>
        </w:sdtPr>
        <w:sdtEndPr/>
        <w:sdtContent>
          <w:r w:rsidR="00CD76B9">
            <w:rPr>
              <w:rFonts w:ascii="Arial" w:hAnsi="Arial" w:cs="Arial"/>
              <w:sz w:val="24"/>
              <w:szCs w:val="24"/>
            </w:rPr>
            <w:fldChar w:fldCharType="begin"/>
          </w:r>
          <w:r w:rsidR="003C636E">
            <w:rPr>
              <w:rFonts w:ascii="Arial" w:hAnsi="Arial" w:cs="Arial"/>
              <w:sz w:val="24"/>
              <w:szCs w:val="24"/>
            </w:rPr>
            <w:instrText xml:space="preserve">CITATION Bow07 \l 2057 </w:instrText>
          </w:r>
          <w:r w:rsidR="00CD76B9">
            <w:rPr>
              <w:rFonts w:ascii="Arial" w:hAnsi="Arial" w:cs="Arial"/>
              <w:sz w:val="24"/>
              <w:szCs w:val="24"/>
            </w:rPr>
            <w:fldChar w:fldCharType="separate"/>
          </w:r>
          <w:r w:rsidR="003C636E" w:rsidRPr="003C636E">
            <w:rPr>
              <w:rFonts w:ascii="Arial" w:hAnsi="Arial" w:cs="Arial"/>
              <w:noProof/>
              <w:sz w:val="24"/>
              <w:szCs w:val="24"/>
            </w:rPr>
            <w:t>(Bowling &amp; Phillips, 2007)</w:t>
          </w:r>
          <w:r w:rsidR="00CD76B9">
            <w:rPr>
              <w:rFonts w:ascii="Arial" w:hAnsi="Arial" w:cs="Arial"/>
              <w:sz w:val="24"/>
              <w:szCs w:val="24"/>
            </w:rPr>
            <w:fldChar w:fldCharType="end"/>
          </w:r>
        </w:sdtContent>
      </w:sdt>
      <w:r w:rsidR="00133CC9">
        <w:rPr>
          <w:rFonts w:ascii="Arial" w:hAnsi="Arial" w:cs="Arial"/>
          <w:sz w:val="24"/>
          <w:szCs w:val="24"/>
        </w:rPr>
        <w:t xml:space="preserve"> believe, that the </w:t>
      </w:r>
      <w:r w:rsidR="00396957">
        <w:rPr>
          <w:rFonts w:ascii="Arial" w:hAnsi="Arial" w:cs="Arial"/>
          <w:sz w:val="24"/>
          <w:szCs w:val="24"/>
        </w:rPr>
        <w:t>statistics</w:t>
      </w:r>
      <w:r w:rsidR="00133CC9">
        <w:rPr>
          <w:rFonts w:ascii="Arial" w:hAnsi="Arial" w:cs="Arial"/>
          <w:sz w:val="24"/>
          <w:szCs w:val="24"/>
        </w:rPr>
        <w:t xml:space="preserve"> </w:t>
      </w:r>
      <w:r w:rsidR="00C10ACB">
        <w:rPr>
          <w:rFonts w:ascii="Arial" w:hAnsi="Arial" w:cs="Arial"/>
          <w:sz w:val="24"/>
          <w:szCs w:val="24"/>
        </w:rPr>
        <w:t xml:space="preserve">show that the use of the powers against black people </w:t>
      </w:r>
      <w:r w:rsidR="00396957">
        <w:rPr>
          <w:rFonts w:ascii="Arial" w:hAnsi="Arial" w:cs="Arial"/>
          <w:sz w:val="24"/>
          <w:szCs w:val="24"/>
        </w:rPr>
        <w:t>is disproportionate</w:t>
      </w:r>
      <w:r w:rsidR="002117B5">
        <w:rPr>
          <w:rFonts w:ascii="Arial" w:hAnsi="Arial" w:cs="Arial"/>
          <w:sz w:val="24"/>
          <w:szCs w:val="24"/>
        </w:rPr>
        <w:t>. C</w:t>
      </w:r>
      <w:r w:rsidR="003F4395">
        <w:rPr>
          <w:rFonts w:ascii="Arial" w:hAnsi="Arial" w:cs="Arial"/>
          <w:sz w:val="24"/>
          <w:szCs w:val="24"/>
        </w:rPr>
        <w:t xml:space="preserve">arrying on </w:t>
      </w:r>
      <w:proofErr w:type="gramStart"/>
      <w:r w:rsidR="002117B5">
        <w:rPr>
          <w:rFonts w:ascii="Arial" w:hAnsi="Arial" w:cs="Arial"/>
          <w:sz w:val="24"/>
          <w:szCs w:val="24"/>
        </w:rPr>
        <w:t>to say</w:t>
      </w:r>
      <w:proofErr w:type="gramEnd"/>
      <w:r w:rsidR="003F4395">
        <w:rPr>
          <w:rFonts w:ascii="Arial" w:hAnsi="Arial" w:cs="Arial"/>
          <w:sz w:val="24"/>
          <w:szCs w:val="24"/>
        </w:rPr>
        <w:t>, th</w:t>
      </w:r>
      <w:r w:rsidR="002117B5">
        <w:rPr>
          <w:rFonts w:ascii="Arial" w:hAnsi="Arial" w:cs="Arial"/>
          <w:sz w:val="24"/>
          <w:szCs w:val="24"/>
        </w:rPr>
        <w:t>at</w:t>
      </w:r>
      <w:r w:rsidR="003F4395">
        <w:rPr>
          <w:rFonts w:ascii="Arial" w:hAnsi="Arial" w:cs="Arial"/>
          <w:sz w:val="24"/>
          <w:szCs w:val="24"/>
        </w:rPr>
        <w:t xml:space="preserve"> </w:t>
      </w:r>
      <w:r w:rsidR="00751DDE">
        <w:rPr>
          <w:rFonts w:ascii="Arial" w:hAnsi="Arial" w:cs="Arial"/>
          <w:sz w:val="24"/>
          <w:szCs w:val="24"/>
        </w:rPr>
        <w:t>it’s an</w:t>
      </w:r>
      <w:r w:rsidR="003F4395">
        <w:rPr>
          <w:rFonts w:ascii="Arial" w:hAnsi="Arial" w:cs="Arial"/>
          <w:sz w:val="24"/>
          <w:szCs w:val="24"/>
        </w:rPr>
        <w:t xml:space="preserve"> indication of unlawful racial discrimination.</w:t>
      </w:r>
      <w:r w:rsidR="00CB0491">
        <w:rPr>
          <w:rFonts w:ascii="Arial" w:hAnsi="Arial" w:cs="Arial"/>
          <w:sz w:val="24"/>
          <w:szCs w:val="24"/>
        </w:rPr>
        <w:t xml:space="preserve"> Furthermore </w:t>
      </w:r>
      <w:sdt>
        <w:sdtPr>
          <w:rPr>
            <w:rFonts w:ascii="Arial" w:hAnsi="Arial" w:cs="Arial"/>
            <w:sz w:val="24"/>
            <w:szCs w:val="24"/>
          </w:rPr>
          <w:id w:val="524209413"/>
          <w:citation/>
        </w:sdtPr>
        <w:sdtEndPr/>
        <w:sdtContent>
          <w:r w:rsidR="00CB0491">
            <w:rPr>
              <w:rFonts w:ascii="Arial" w:hAnsi="Arial" w:cs="Arial"/>
              <w:sz w:val="24"/>
              <w:szCs w:val="24"/>
            </w:rPr>
            <w:fldChar w:fldCharType="begin"/>
          </w:r>
          <w:r w:rsidR="003C636E">
            <w:rPr>
              <w:rFonts w:ascii="Arial" w:hAnsi="Arial" w:cs="Arial"/>
              <w:sz w:val="24"/>
              <w:szCs w:val="24"/>
            </w:rPr>
            <w:instrText xml:space="preserve">CITATION Bow07 \l 2057 </w:instrText>
          </w:r>
          <w:r w:rsidR="00CB0491">
            <w:rPr>
              <w:rFonts w:ascii="Arial" w:hAnsi="Arial" w:cs="Arial"/>
              <w:sz w:val="24"/>
              <w:szCs w:val="24"/>
            </w:rPr>
            <w:fldChar w:fldCharType="separate"/>
          </w:r>
          <w:r w:rsidR="003C636E" w:rsidRPr="003C636E">
            <w:rPr>
              <w:rFonts w:ascii="Arial" w:hAnsi="Arial" w:cs="Arial"/>
              <w:noProof/>
              <w:sz w:val="24"/>
              <w:szCs w:val="24"/>
            </w:rPr>
            <w:t>(Bowling &amp; Phillips, 2007)</w:t>
          </w:r>
          <w:r w:rsidR="00CB0491">
            <w:rPr>
              <w:rFonts w:ascii="Arial" w:hAnsi="Arial" w:cs="Arial"/>
              <w:sz w:val="24"/>
              <w:szCs w:val="24"/>
            </w:rPr>
            <w:fldChar w:fldCharType="end"/>
          </w:r>
        </w:sdtContent>
      </w:sdt>
      <w:r w:rsidR="00CB0491">
        <w:rPr>
          <w:rFonts w:ascii="Arial" w:hAnsi="Arial" w:cs="Arial"/>
          <w:sz w:val="24"/>
          <w:szCs w:val="24"/>
        </w:rPr>
        <w:t xml:space="preserve"> argue</w:t>
      </w:r>
      <w:r w:rsidR="000422D0">
        <w:rPr>
          <w:rFonts w:ascii="Arial" w:hAnsi="Arial" w:cs="Arial"/>
          <w:sz w:val="24"/>
          <w:szCs w:val="24"/>
        </w:rPr>
        <w:t xml:space="preserve">, if stop and search powers cannot be effectively regulated then their continued use is </w:t>
      </w:r>
      <w:r w:rsidR="00106D23">
        <w:rPr>
          <w:rFonts w:ascii="Arial" w:hAnsi="Arial" w:cs="Arial"/>
          <w:sz w:val="24"/>
          <w:szCs w:val="24"/>
        </w:rPr>
        <w:t>unjustified.</w:t>
      </w:r>
      <w:r w:rsidR="006F40DA">
        <w:rPr>
          <w:rFonts w:ascii="Arial" w:hAnsi="Arial" w:cs="Arial"/>
          <w:sz w:val="24"/>
          <w:szCs w:val="24"/>
        </w:rPr>
        <w:t xml:space="preserve"> However, </w:t>
      </w:r>
      <w:r w:rsidR="004C6C29">
        <w:rPr>
          <w:rFonts w:ascii="Arial" w:hAnsi="Arial" w:cs="Arial"/>
          <w:sz w:val="24"/>
          <w:szCs w:val="24"/>
        </w:rPr>
        <w:t>Amber Rudd former home sec</w:t>
      </w:r>
      <w:r w:rsidR="007269CD">
        <w:rPr>
          <w:rFonts w:ascii="Arial" w:hAnsi="Arial" w:cs="Arial"/>
          <w:sz w:val="24"/>
          <w:szCs w:val="24"/>
        </w:rPr>
        <w:t>retary has said, ‘figures show stop and search reforms are working’</w:t>
      </w:r>
      <w:r w:rsidR="00AA0502">
        <w:rPr>
          <w:rFonts w:ascii="Arial" w:hAnsi="Arial" w:cs="Arial"/>
          <w:sz w:val="24"/>
          <w:szCs w:val="24"/>
        </w:rPr>
        <w:t xml:space="preserve">, </w:t>
      </w:r>
      <w:r w:rsidR="00F950B0">
        <w:rPr>
          <w:rFonts w:ascii="Arial" w:hAnsi="Arial" w:cs="Arial"/>
          <w:sz w:val="24"/>
          <w:szCs w:val="24"/>
        </w:rPr>
        <w:t>although</w:t>
      </w:r>
      <w:r w:rsidR="009F6DB1">
        <w:rPr>
          <w:rFonts w:ascii="Arial" w:hAnsi="Arial" w:cs="Arial"/>
          <w:sz w:val="24"/>
          <w:szCs w:val="24"/>
        </w:rPr>
        <w:t xml:space="preserve"> Rudd agrees with </w:t>
      </w:r>
      <w:sdt>
        <w:sdtPr>
          <w:rPr>
            <w:rFonts w:ascii="Arial" w:hAnsi="Arial" w:cs="Arial"/>
            <w:sz w:val="24"/>
            <w:szCs w:val="24"/>
          </w:rPr>
          <w:id w:val="-733081786"/>
          <w:citation/>
        </w:sdtPr>
        <w:sdtEndPr/>
        <w:sdtContent>
          <w:r w:rsidR="009F6DB1">
            <w:rPr>
              <w:rFonts w:ascii="Arial" w:hAnsi="Arial" w:cs="Arial"/>
              <w:sz w:val="24"/>
              <w:szCs w:val="24"/>
            </w:rPr>
            <w:fldChar w:fldCharType="begin"/>
          </w:r>
          <w:r w:rsidR="003C636E">
            <w:rPr>
              <w:rFonts w:ascii="Arial" w:hAnsi="Arial" w:cs="Arial"/>
              <w:sz w:val="24"/>
              <w:szCs w:val="24"/>
            </w:rPr>
            <w:instrText xml:space="preserve">CITATION Bow07 \l 2057 </w:instrText>
          </w:r>
          <w:r w:rsidR="009F6DB1">
            <w:rPr>
              <w:rFonts w:ascii="Arial" w:hAnsi="Arial" w:cs="Arial"/>
              <w:sz w:val="24"/>
              <w:szCs w:val="24"/>
            </w:rPr>
            <w:fldChar w:fldCharType="separate"/>
          </w:r>
          <w:r w:rsidR="003C636E" w:rsidRPr="003C636E">
            <w:rPr>
              <w:rFonts w:ascii="Arial" w:hAnsi="Arial" w:cs="Arial"/>
              <w:noProof/>
              <w:sz w:val="24"/>
              <w:szCs w:val="24"/>
            </w:rPr>
            <w:t>(Bowling &amp; Phillips, 2007)</w:t>
          </w:r>
          <w:r w:rsidR="009F6DB1">
            <w:rPr>
              <w:rFonts w:ascii="Arial" w:hAnsi="Arial" w:cs="Arial"/>
              <w:sz w:val="24"/>
              <w:szCs w:val="24"/>
            </w:rPr>
            <w:fldChar w:fldCharType="end"/>
          </w:r>
        </w:sdtContent>
      </w:sdt>
      <w:r w:rsidR="009F6DB1">
        <w:rPr>
          <w:rFonts w:ascii="Arial" w:hAnsi="Arial" w:cs="Arial"/>
          <w:sz w:val="24"/>
          <w:szCs w:val="24"/>
        </w:rPr>
        <w:t xml:space="preserve"> </w:t>
      </w:r>
      <w:r w:rsidR="00C55747">
        <w:rPr>
          <w:rFonts w:ascii="Arial" w:hAnsi="Arial" w:cs="Arial"/>
          <w:sz w:val="24"/>
          <w:szCs w:val="24"/>
        </w:rPr>
        <w:t>on ethnic problems,</w:t>
      </w:r>
      <w:r w:rsidR="009F6DB1">
        <w:rPr>
          <w:rFonts w:ascii="Arial" w:hAnsi="Arial" w:cs="Arial"/>
          <w:sz w:val="24"/>
          <w:szCs w:val="24"/>
        </w:rPr>
        <w:t xml:space="preserve"> by saying, ‘</w:t>
      </w:r>
      <w:r w:rsidR="00FD2A8C">
        <w:rPr>
          <w:rFonts w:ascii="Arial" w:hAnsi="Arial" w:cs="Arial"/>
          <w:sz w:val="24"/>
          <w:szCs w:val="24"/>
        </w:rPr>
        <w:t>no-one should be stopped because of their race or ethnicity’</w:t>
      </w:r>
      <w:r w:rsidR="003C636E">
        <w:rPr>
          <w:rFonts w:ascii="Arial" w:hAnsi="Arial" w:cs="Arial"/>
          <w:sz w:val="24"/>
          <w:szCs w:val="24"/>
        </w:rPr>
        <w:t xml:space="preserve"> </w:t>
      </w:r>
      <w:sdt>
        <w:sdtPr>
          <w:rPr>
            <w:rFonts w:ascii="Arial" w:hAnsi="Arial" w:cs="Arial"/>
            <w:sz w:val="24"/>
            <w:szCs w:val="24"/>
          </w:rPr>
          <w:id w:val="-46528428"/>
          <w:citation/>
        </w:sdtPr>
        <w:sdtEndPr/>
        <w:sdtContent>
          <w:r w:rsidR="003C636E">
            <w:rPr>
              <w:rFonts w:ascii="Arial" w:hAnsi="Arial" w:cs="Arial"/>
              <w:sz w:val="24"/>
              <w:szCs w:val="24"/>
            </w:rPr>
            <w:fldChar w:fldCharType="begin"/>
          </w:r>
          <w:r w:rsidR="003C636E">
            <w:rPr>
              <w:rFonts w:ascii="Arial" w:hAnsi="Arial" w:cs="Arial"/>
              <w:sz w:val="24"/>
              <w:szCs w:val="24"/>
            </w:rPr>
            <w:instrText xml:space="preserve"> CITATION Jon19 \l 2057 </w:instrText>
          </w:r>
          <w:r w:rsidR="003C636E">
            <w:rPr>
              <w:rFonts w:ascii="Arial" w:hAnsi="Arial" w:cs="Arial"/>
              <w:sz w:val="24"/>
              <w:szCs w:val="24"/>
            </w:rPr>
            <w:fldChar w:fldCharType="separate"/>
          </w:r>
          <w:r w:rsidR="003C636E" w:rsidRPr="003C636E">
            <w:rPr>
              <w:rFonts w:ascii="Arial" w:hAnsi="Arial" w:cs="Arial"/>
              <w:noProof/>
              <w:sz w:val="24"/>
              <w:szCs w:val="24"/>
            </w:rPr>
            <w:t>(Jones, et al., 2019)</w:t>
          </w:r>
          <w:r w:rsidR="003C636E">
            <w:rPr>
              <w:rFonts w:ascii="Arial" w:hAnsi="Arial" w:cs="Arial"/>
              <w:sz w:val="24"/>
              <w:szCs w:val="24"/>
            </w:rPr>
            <w:fldChar w:fldCharType="end"/>
          </w:r>
        </w:sdtContent>
      </w:sdt>
      <w:r w:rsidR="003C636E">
        <w:rPr>
          <w:rFonts w:ascii="Arial" w:hAnsi="Arial" w:cs="Arial"/>
          <w:sz w:val="24"/>
          <w:szCs w:val="24"/>
        </w:rPr>
        <w:t xml:space="preserve">. </w:t>
      </w:r>
      <w:r w:rsidR="00EF650C">
        <w:rPr>
          <w:rFonts w:ascii="Arial" w:hAnsi="Arial" w:cs="Arial"/>
          <w:sz w:val="24"/>
          <w:szCs w:val="24"/>
        </w:rPr>
        <w:t xml:space="preserve">According to </w:t>
      </w:r>
      <w:sdt>
        <w:sdtPr>
          <w:rPr>
            <w:rFonts w:ascii="Arial" w:hAnsi="Arial" w:cs="Arial"/>
            <w:sz w:val="24"/>
            <w:szCs w:val="24"/>
          </w:rPr>
          <w:id w:val="652809224"/>
          <w:citation/>
        </w:sdtPr>
        <w:sdtEndPr/>
        <w:sdtContent>
          <w:r w:rsidR="00EF650C">
            <w:rPr>
              <w:rFonts w:ascii="Arial" w:hAnsi="Arial" w:cs="Arial"/>
              <w:sz w:val="24"/>
              <w:szCs w:val="24"/>
            </w:rPr>
            <w:fldChar w:fldCharType="begin"/>
          </w:r>
          <w:r w:rsidR="00E17BC8">
            <w:rPr>
              <w:rFonts w:ascii="Arial" w:hAnsi="Arial" w:cs="Arial"/>
              <w:sz w:val="24"/>
              <w:szCs w:val="24"/>
            </w:rPr>
            <w:instrText xml:space="preserve">CITATION GOV191 \l 2057 </w:instrText>
          </w:r>
          <w:r w:rsidR="00EF650C">
            <w:rPr>
              <w:rFonts w:ascii="Arial" w:hAnsi="Arial" w:cs="Arial"/>
              <w:sz w:val="24"/>
              <w:szCs w:val="24"/>
            </w:rPr>
            <w:fldChar w:fldCharType="separate"/>
          </w:r>
          <w:r w:rsidR="00E17BC8" w:rsidRPr="00E17BC8">
            <w:rPr>
              <w:rFonts w:ascii="Arial" w:hAnsi="Arial" w:cs="Arial"/>
              <w:noProof/>
              <w:sz w:val="24"/>
              <w:szCs w:val="24"/>
            </w:rPr>
            <w:t>(Office, 2019)</w:t>
          </w:r>
          <w:r w:rsidR="00EF650C">
            <w:rPr>
              <w:rFonts w:ascii="Arial" w:hAnsi="Arial" w:cs="Arial"/>
              <w:sz w:val="24"/>
              <w:szCs w:val="24"/>
            </w:rPr>
            <w:fldChar w:fldCharType="end"/>
          </w:r>
        </w:sdtContent>
      </w:sdt>
      <w:r w:rsidR="00EF650C">
        <w:rPr>
          <w:rFonts w:ascii="Arial" w:hAnsi="Arial" w:cs="Arial"/>
          <w:sz w:val="24"/>
          <w:szCs w:val="24"/>
        </w:rPr>
        <w:t xml:space="preserve">, </w:t>
      </w:r>
      <w:r w:rsidR="00385DBE">
        <w:rPr>
          <w:rFonts w:ascii="Arial" w:hAnsi="Arial" w:cs="Arial"/>
          <w:sz w:val="24"/>
          <w:szCs w:val="24"/>
        </w:rPr>
        <w:t xml:space="preserve">The figures show overall </w:t>
      </w:r>
      <w:r w:rsidR="00EF650C">
        <w:rPr>
          <w:rFonts w:ascii="Arial" w:hAnsi="Arial" w:cs="Arial"/>
          <w:sz w:val="24"/>
          <w:szCs w:val="24"/>
        </w:rPr>
        <w:t xml:space="preserve">the </w:t>
      </w:r>
      <w:r w:rsidR="00385DBE">
        <w:rPr>
          <w:rFonts w:ascii="Arial" w:hAnsi="Arial" w:cs="Arial"/>
          <w:sz w:val="24"/>
          <w:szCs w:val="24"/>
        </w:rPr>
        <w:t xml:space="preserve">use of stop and search has fallen by 21% to just under </w:t>
      </w:r>
      <w:r w:rsidR="003822B5">
        <w:rPr>
          <w:rFonts w:ascii="Arial" w:hAnsi="Arial" w:cs="Arial"/>
          <w:sz w:val="24"/>
          <w:szCs w:val="24"/>
        </w:rPr>
        <w:t>304,000 incidences across England and Wales</w:t>
      </w:r>
      <w:r w:rsidR="00093032">
        <w:rPr>
          <w:rFonts w:ascii="Arial" w:hAnsi="Arial" w:cs="Arial"/>
          <w:sz w:val="24"/>
          <w:szCs w:val="24"/>
        </w:rPr>
        <w:t>, the lowest number since 2002</w:t>
      </w:r>
      <w:r w:rsidR="00EF650C">
        <w:rPr>
          <w:rFonts w:ascii="Arial" w:hAnsi="Arial" w:cs="Arial"/>
          <w:sz w:val="24"/>
          <w:szCs w:val="24"/>
        </w:rPr>
        <w:t xml:space="preserve">. </w:t>
      </w:r>
      <w:r w:rsidR="00247AED">
        <w:rPr>
          <w:rFonts w:ascii="Arial" w:hAnsi="Arial" w:cs="Arial"/>
          <w:sz w:val="24"/>
          <w:szCs w:val="24"/>
        </w:rPr>
        <w:t xml:space="preserve">However, stops of white people dropped by 28%, while for minority ethnic people </w:t>
      </w:r>
      <w:r w:rsidR="00E274CD">
        <w:rPr>
          <w:rFonts w:ascii="Arial" w:hAnsi="Arial" w:cs="Arial"/>
          <w:sz w:val="24"/>
          <w:szCs w:val="24"/>
        </w:rPr>
        <w:t xml:space="preserve">the fall was just 11% </w:t>
      </w:r>
      <w:sdt>
        <w:sdtPr>
          <w:rPr>
            <w:rFonts w:ascii="Arial" w:hAnsi="Arial" w:cs="Arial"/>
            <w:sz w:val="24"/>
            <w:szCs w:val="24"/>
          </w:rPr>
          <w:id w:val="696580779"/>
          <w:citation/>
        </w:sdtPr>
        <w:sdtEndPr/>
        <w:sdtContent>
          <w:r w:rsidR="00E274CD">
            <w:rPr>
              <w:rFonts w:ascii="Arial" w:hAnsi="Arial" w:cs="Arial"/>
              <w:sz w:val="24"/>
              <w:szCs w:val="24"/>
            </w:rPr>
            <w:fldChar w:fldCharType="begin"/>
          </w:r>
          <w:r w:rsidR="00E17BC8">
            <w:rPr>
              <w:rFonts w:ascii="Arial" w:hAnsi="Arial" w:cs="Arial"/>
              <w:sz w:val="24"/>
              <w:szCs w:val="24"/>
            </w:rPr>
            <w:instrText xml:space="preserve">CITATION GOV191 \l 2057 </w:instrText>
          </w:r>
          <w:r w:rsidR="00E274CD">
            <w:rPr>
              <w:rFonts w:ascii="Arial" w:hAnsi="Arial" w:cs="Arial"/>
              <w:sz w:val="24"/>
              <w:szCs w:val="24"/>
            </w:rPr>
            <w:fldChar w:fldCharType="separate"/>
          </w:r>
          <w:r w:rsidR="00E17BC8" w:rsidRPr="00E17BC8">
            <w:rPr>
              <w:rFonts w:ascii="Arial" w:hAnsi="Arial" w:cs="Arial"/>
              <w:noProof/>
              <w:sz w:val="24"/>
              <w:szCs w:val="24"/>
            </w:rPr>
            <w:t>(Office, 2019)</w:t>
          </w:r>
          <w:r w:rsidR="00E274CD">
            <w:rPr>
              <w:rFonts w:ascii="Arial" w:hAnsi="Arial" w:cs="Arial"/>
              <w:sz w:val="24"/>
              <w:szCs w:val="24"/>
            </w:rPr>
            <w:fldChar w:fldCharType="end"/>
          </w:r>
        </w:sdtContent>
      </w:sdt>
      <w:r w:rsidR="00E274CD">
        <w:rPr>
          <w:rFonts w:ascii="Arial" w:hAnsi="Arial" w:cs="Arial"/>
          <w:sz w:val="24"/>
          <w:szCs w:val="24"/>
        </w:rPr>
        <w:t>.</w:t>
      </w:r>
      <w:r w:rsidR="00DF5671">
        <w:rPr>
          <w:rFonts w:ascii="Arial" w:hAnsi="Arial" w:cs="Arial"/>
          <w:sz w:val="24"/>
          <w:szCs w:val="24"/>
        </w:rPr>
        <w:t xml:space="preserve"> One newspaper reporter </w:t>
      </w:r>
      <w:sdt>
        <w:sdtPr>
          <w:rPr>
            <w:rFonts w:ascii="Arial" w:hAnsi="Arial" w:cs="Arial"/>
            <w:sz w:val="24"/>
            <w:szCs w:val="24"/>
          </w:rPr>
          <w:id w:val="1287772286"/>
          <w:citation/>
        </w:sdtPr>
        <w:sdtEndPr/>
        <w:sdtContent>
          <w:r w:rsidR="00DF5671">
            <w:rPr>
              <w:rFonts w:ascii="Arial" w:hAnsi="Arial" w:cs="Arial"/>
              <w:sz w:val="24"/>
              <w:szCs w:val="24"/>
            </w:rPr>
            <w:fldChar w:fldCharType="begin"/>
          </w:r>
          <w:r w:rsidR="00DF5671">
            <w:rPr>
              <w:rFonts w:ascii="Arial" w:hAnsi="Arial" w:cs="Arial"/>
              <w:sz w:val="24"/>
              <w:szCs w:val="24"/>
            </w:rPr>
            <w:instrText xml:space="preserve"> CITATION Dod17 \l 2057 </w:instrText>
          </w:r>
          <w:r w:rsidR="00DF5671">
            <w:rPr>
              <w:rFonts w:ascii="Arial" w:hAnsi="Arial" w:cs="Arial"/>
              <w:sz w:val="24"/>
              <w:szCs w:val="24"/>
            </w:rPr>
            <w:fldChar w:fldCharType="separate"/>
          </w:r>
          <w:r w:rsidR="00DF5671" w:rsidRPr="00DF5671">
            <w:rPr>
              <w:rFonts w:ascii="Arial" w:hAnsi="Arial" w:cs="Arial"/>
              <w:noProof/>
              <w:sz w:val="24"/>
              <w:szCs w:val="24"/>
            </w:rPr>
            <w:t>(Dodd, 2017)</w:t>
          </w:r>
          <w:r w:rsidR="00DF5671">
            <w:rPr>
              <w:rFonts w:ascii="Arial" w:hAnsi="Arial" w:cs="Arial"/>
              <w:sz w:val="24"/>
              <w:szCs w:val="24"/>
            </w:rPr>
            <w:fldChar w:fldCharType="end"/>
          </w:r>
        </w:sdtContent>
      </w:sdt>
      <w:r w:rsidR="00DF5671">
        <w:rPr>
          <w:rFonts w:ascii="Arial" w:hAnsi="Arial" w:cs="Arial"/>
          <w:sz w:val="24"/>
          <w:szCs w:val="24"/>
        </w:rPr>
        <w:t xml:space="preserve"> </w:t>
      </w:r>
      <w:r w:rsidR="00F54B98">
        <w:rPr>
          <w:rFonts w:ascii="Arial" w:hAnsi="Arial" w:cs="Arial"/>
          <w:sz w:val="24"/>
          <w:szCs w:val="24"/>
        </w:rPr>
        <w:t>published an article in 2017</w:t>
      </w:r>
      <w:r w:rsidR="00650297">
        <w:rPr>
          <w:rFonts w:ascii="Arial" w:hAnsi="Arial" w:cs="Arial"/>
          <w:sz w:val="24"/>
          <w:szCs w:val="24"/>
        </w:rPr>
        <w:t xml:space="preserve"> claiming black people are eight times more likely to be stop and searched by the police</w:t>
      </w:r>
      <w:r w:rsidR="006D707A">
        <w:rPr>
          <w:rFonts w:ascii="Arial" w:hAnsi="Arial" w:cs="Arial"/>
          <w:sz w:val="24"/>
          <w:szCs w:val="24"/>
        </w:rPr>
        <w:t xml:space="preserve">, using the figures from </w:t>
      </w:r>
      <w:sdt>
        <w:sdtPr>
          <w:rPr>
            <w:rFonts w:ascii="Arial" w:hAnsi="Arial" w:cs="Arial"/>
            <w:sz w:val="24"/>
            <w:szCs w:val="24"/>
          </w:rPr>
          <w:id w:val="948817934"/>
          <w:citation/>
        </w:sdtPr>
        <w:sdtEndPr/>
        <w:sdtContent>
          <w:r w:rsidR="006D707A">
            <w:rPr>
              <w:rFonts w:ascii="Arial" w:hAnsi="Arial" w:cs="Arial"/>
              <w:sz w:val="24"/>
              <w:szCs w:val="24"/>
            </w:rPr>
            <w:fldChar w:fldCharType="begin"/>
          </w:r>
          <w:r w:rsidR="00E17BC8">
            <w:rPr>
              <w:rFonts w:ascii="Arial" w:hAnsi="Arial" w:cs="Arial"/>
              <w:sz w:val="24"/>
              <w:szCs w:val="24"/>
            </w:rPr>
            <w:instrText xml:space="preserve">CITATION GOV191 \l 2057 </w:instrText>
          </w:r>
          <w:r w:rsidR="006D707A">
            <w:rPr>
              <w:rFonts w:ascii="Arial" w:hAnsi="Arial" w:cs="Arial"/>
              <w:sz w:val="24"/>
              <w:szCs w:val="24"/>
            </w:rPr>
            <w:fldChar w:fldCharType="separate"/>
          </w:r>
          <w:r w:rsidR="00E17BC8" w:rsidRPr="00E17BC8">
            <w:rPr>
              <w:rFonts w:ascii="Arial" w:hAnsi="Arial" w:cs="Arial"/>
              <w:noProof/>
              <w:sz w:val="24"/>
              <w:szCs w:val="24"/>
            </w:rPr>
            <w:t>(Office, 2019)</w:t>
          </w:r>
          <w:r w:rsidR="006D707A">
            <w:rPr>
              <w:rFonts w:ascii="Arial" w:hAnsi="Arial" w:cs="Arial"/>
              <w:sz w:val="24"/>
              <w:szCs w:val="24"/>
            </w:rPr>
            <w:fldChar w:fldCharType="end"/>
          </w:r>
        </w:sdtContent>
      </w:sdt>
      <w:r w:rsidR="006D707A">
        <w:rPr>
          <w:rFonts w:ascii="Arial" w:hAnsi="Arial" w:cs="Arial"/>
          <w:sz w:val="24"/>
          <w:szCs w:val="24"/>
        </w:rPr>
        <w:t xml:space="preserve"> website </w:t>
      </w:r>
      <w:sdt>
        <w:sdtPr>
          <w:rPr>
            <w:rFonts w:ascii="Arial" w:hAnsi="Arial" w:cs="Arial"/>
            <w:sz w:val="24"/>
            <w:szCs w:val="24"/>
          </w:rPr>
          <w:id w:val="-1281026131"/>
          <w:citation/>
        </w:sdtPr>
        <w:sdtEndPr/>
        <w:sdtContent>
          <w:r w:rsidR="006D707A">
            <w:rPr>
              <w:rFonts w:ascii="Arial" w:hAnsi="Arial" w:cs="Arial"/>
              <w:sz w:val="24"/>
              <w:szCs w:val="24"/>
            </w:rPr>
            <w:fldChar w:fldCharType="begin"/>
          </w:r>
          <w:r w:rsidR="006D707A">
            <w:rPr>
              <w:rFonts w:ascii="Arial" w:hAnsi="Arial" w:cs="Arial"/>
              <w:sz w:val="24"/>
              <w:szCs w:val="24"/>
            </w:rPr>
            <w:instrText xml:space="preserve"> CITATION Dod17 \l 2057 </w:instrText>
          </w:r>
          <w:r w:rsidR="006D707A">
            <w:rPr>
              <w:rFonts w:ascii="Arial" w:hAnsi="Arial" w:cs="Arial"/>
              <w:sz w:val="24"/>
              <w:szCs w:val="24"/>
            </w:rPr>
            <w:fldChar w:fldCharType="separate"/>
          </w:r>
          <w:r w:rsidR="006D707A" w:rsidRPr="006D707A">
            <w:rPr>
              <w:rFonts w:ascii="Arial" w:hAnsi="Arial" w:cs="Arial"/>
              <w:noProof/>
              <w:sz w:val="24"/>
              <w:szCs w:val="24"/>
            </w:rPr>
            <w:t>(Dodd, 2017)</w:t>
          </w:r>
          <w:r w:rsidR="006D707A">
            <w:rPr>
              <w:rFonts w:ascii="Arial" w:hAnsi="Arial" w:cs="Arial"/>
              <w:sz w:val="24"/>
              <w:szCs w:val="24"/>
            </w:rPr>
            <w:fldChar w:fldCharType="end"/>
          </w:r>
        </w:sdtContent>
      </w:sdt>
      <w:r w:rsidR="006D707A">
        <w:rPr>
          <w:rFonts w:ascii="Arial" w:hAnsi="Arial" w:cs="Arial"/>
          <w:sz w:val="24"/>
          <w:szCs w:val="24"/>
        </w:rPr>
        <w:t xml:space="preserve"> says, </w:t>
      </w:r>
      <w:r w:rsidR="00FE47C6">
        <w:rPr>
          <w:rFonts w:ascii="Arial" w:hAnsi="Arial" w:cs="Arial"/>
          <w:sz w:val="24"/>
          <w:szCs w:val="24"/>
        </w:rPr>
        <w:t xml:space="preserve">official figures </w:t>
      </w:r>
      <w:r w:rsidR="00FB3FD8">
        <w:rPr>
          <w:rFonts w:ascii="Arial" w:hAnsi="Arial" w:cs="Arial"/>
          <w:sz w:val="24"/>
          <w:szCs w:val="24"/>
        </w:rPr>
        <w:t>released</w:t>
      </w:r>
      <w:r w:rsidR="00976D28">
        <w:rPr>
          <w:rFonts w:ascii="Arial" w:hAnsi="Arial" w:cs="Arial"/>
          <w:sz w:val="24"/>
          <w:szCs w:val="24"/>
        </w:rPr>
        <w:t xml:space="preserve"> show the racial disparity in stop and search has increased, despite government </w:t>
      </w:r>
      <w:r w:rsidR="00FB3FD8">
        <w:rPr>
          <w:rFonts w:ascii="Arial" w:hAnsi="Arial" w:cs="Arial"/>
          <w:sz w:val="24"/>
          <w:szCs w:val="24"/>
        </w:rPr>
        <w:t>pressure for the gap to close.</w:t>
      </w:r>
    </w:p>
    <w:p w14:paraId="217A1323" w14:textId="0336D533" w:rsidR="000C5EC9" w:rsidRDefault="00AB73B7" w:rsidP="008F2D25">
      <w:pPr>
        <w:spacing w:line="480" w:lineRule="auto"/>
        <w:jc w:val="both"/>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760189058"/>
          <w:citation/>
        </w:sdtPr>
        <w:sdtEndPr/>
        <w:sdtContent>
          <w:r>
            <w:rPr>
              <w:rFonts w:ascii="Arial" w:hAnsi="Arial" w:cs="Arial"/>
              <w:sz w:val="24"/>
              <w:szCs w:val="24"/>
            </w:rPr>
            <w:fldChar w:fldCharType="begin"/>
          </w:r>
          <w:r>
            <w:rPr>
              <w:rFonts w:ascii="Arial" w:hAnsi="Arial" w:cs="Arial"/>
              <w:sz w:val="24"/>
              <w:szCs w:val="24"/>
            </w:rPr>
            <w:instrText xml:space="preserve"> CITATION Hom13 \l 2057 </w:instrText>
          </w:r>
          <w:r>
            <w:rPr>
              <w:rFonts w:ascii="Arial" w:hAnsi="Arial" w:cs="Arial"/>
              <w:sz w:val="24"/>
              <w:szCs w:val="24"/>
            </w:rPr>
            <w:fldChar w:fldCharType="separate"/>
          </w:r>
          <w:r w:rsidRPr="00AB73B7">
            <w:rPr>
              <w:rFonts w:ascii="Arial" w:hAnsi="Arial" w:cs="Arial"/>
              <w:noProof/>
              <w:sz w:val="24"/>
              <w:szCs w:val="24"/>
            </w:rPr>
            <w:t>(Office, 2013)</w:t>
          </w:r>
          <w:r>
            <w:rPr>
              <w:rFonts w:ascii="Arial" w:hAnsi="Arial" w:cs="Arial"/>
              <w:sz w:val="24"/>
              <w:szCs w:val="24"/>
            </w:rPr>
            <w:fldChar w:fldCharType="end"/>
          </w:r>
        </w:sdtContent>
      </w:sdt>
      <w:r>
        <w:rPr>
          <w:rFonts w:ascii="Arial" w:hAnsi="Arial" w:cs="Arial"/>
          <w:sz w:val="24"/>
          <w:szCs w:val="24"/>
        </w:rPr>
        <w:t xml:space="preserve">, </w:t>
      </w:r>
      <w:r w:rsidR="00D73EC2">
        <w:rPr>
          <w:rFonts w:ascii="Arial" w:hAnsi="Arial" w:cs="Arial"/>
          <w:sz w:val="24"/>
          <w:szCs w:val="24"/>
        </w:rPr>
        <w:t xml:space="preserve">PACE sets out to </w:t>
      </w:r>
      <w:r w:rsidR="00E83B55">
        <w:rPr>
          <w:rFonts w:ascii="Arial" w:hAnsi="Arial" w:cs="Arial"/>
          <w:sz w:val="24"/>
          <w:szCs w:val="24"/>
        </w:rPr>
        <w:t>reach</w:t>
      </w:r>
      <w:r w:rsidR="00D73EC2">
        <w:rPr>
          <w:rFonts w:ascii="Arial" w:hAnsi="Arial" w:cs="Arial"/>
          <w:sz w:val="24"/>
          <w:szCs w:val="24"/>
        </w:rPr>
        <w:t xml:space="preserve"> the correct balance between powers </w:t>
      </w:r>
      <w:r w:rsidR="00E83B55">
        <w:rPr>
          <w:rFonts w:ascii="Arial" w:hAnsi="Arial" w:cs="Arial"/>
          <w:sz w:val="24"/>
          <w:szCs w:val="24"/>
        </w:rPr>
        <w:t xml:space="preserve">given to the police and the human rights and freedoms of the public. </w:t>
      </w:r>
      <w:r w:rsidR="007D7EFD">
        <w:rPr>
          <w:rFonts w:ascii="Arial" w:hAnsi="Arial" w:cs="Arial"/>
          <w:sz w:val="24"/>
          <w:szCs w:val="24"/>
        </w:rPr>
        <w:t>The</w:t>
      </w:r>
      <w:r w:rsidR="001E18CB">
        <w:rPr>
          <w:rFonts w:ascii="Arial" w:hAnsi="Arial" w:cs="Arial"/>
          <w:sz w:val="24"/>
          <w:szCs w:val="24"/>
        </w:rPr>
        <w:t xml:space="preserve"> Home Office</w:t>
      </w:r>
      <w:r w:rsidR="007D7EFD">
        <w:rPr>
          <w:rFonts w:ascii="Arial" w:hAnsi="Arial" w:cs="Arial"/>
          <w:sz w:val="24"/>
          <w:szCs w:val="24"/>
        </w:rPr>
        <w:t xml:space="preserve"> claim, </w:t>
      </w:r>
      <w:r w:rsidR="00330949">
        <w:rPr>
          <w:rFonts w:ascii="Arial" w:hAnsi="Arial" w:cs="Arial"/>
          <w:sz w:val="24"/>
          <w:szCs w:val="24"/>
        </w:rPr>
        <w:t>providing</w:t>
      </w:r>
      <w:r w:rsidR="007D7EFD">
        <w:rPr>
          <w:rFonts w:ascii="Arial" w:hAnsi="Arial" w:cs="Arial"/>
          <w:sz w:val="24"/>
          <w:szCs w:val="24"/>
        </w:rPr>
        <w:t xml:space="preserve"> the correct balance is a central element of PACE</w:t>
      </w:r>
      <w:r w:rsidR="00330949">
        <w:rPr>
          <w:rFonts w:ascii="Arial" w:hAnsi="Arial" w:cs="Arial"/>
          <w:sz w:val="24"/>
          <w:szCs w:val="24"/>
        </w:rPr>
        <w:t xml:space="preserve"> </w:t>
      </w:r>
      <w:sdt>
        <w:sdtPr>
          <w:rPr>
            <w:rFonts w:ascii="Arial" w:hAnsi="Arial" w:cs="Arial"/>
            <w:sz w:val="24"/>
            <w:szCs w:val="24"/>
          </w:rPr>
          <w:id w:val="-1827044435"/>
          <w:citation/>
        </w:sdtPr>
        <w:sdtEndPr/>
        <w:sdtContent>
          <w:r w:rsidR="00330949">
            <w:rPr>
              <w:rFonts w:ascii="Arial" w:hAnsi="Arial" w:cs="Arial"/>
              <w:sz w:val="24"/>
              <w:szCs w:val="24"/>
            </w:rPr>
            <w:fldChar w:fldCharType="begin"/>
          </w:r>
          <w:r w:rsidR="00330949">
            <w:rPr>
              <w:rFonts w:ascii="Arial" w:hAnsi="Arial" w:cs="Arial"/>
              <w:sz w:val="24"/>
              <w:szCs w:val="24"/>
            </w:rPr>
            <w:instrText xml:space="preserve"> CITATION Hom13 \l 2057 </w:instrText>
          </w:r>
          <w:r w:rsidR="00330949">
            <w:rPr>
              <w:rFonts w:ascii="Arial" w:hAnsi="Arial" w:cs="Arial"/>
              <w:sz w:val="24"/>
              <w:szCs w:val="24"/>
            </w:rPr>
            <w:fldChar w:fldCharType="separate"/>
          </w:r>
          <w:r w:rsidR="00330949" w:rsidRPr="00330949">
            <w:rPr>
              <w:rFonts w:ascii="Arial" w:hAnsi="Arial" w:cs="Arial"/>
              <w:noProof/>
              <w:sz w:val="24"/>
              <w:szCs w:val="24"/>
            </w:rPr>
            <w:t>(Office, 2013)</w:t>
          </w:r>
          <w:r w:rsidR="00330949">
            <w:rPr>
              <w:rFonts w:ascii="Arial" w:hAnsi="Arial" w:cs="Arial"/>
              <w:sz w:val="24"/>
              <w:szCs w:val="24"/>
            </w:rPr>
            <w:fldChar w:fldCharType="end"/>
          </w:r>
        </w:sdtContent>
      </w:sdt>
      <w:r w:rsidR="00330949">
        <w:rPr>
          <w:rFonts w:ascii="Arial" w:hAnsi="Arial" w:cs="Arial"/>
          <w:sz w:val="24"/>
          <w:szCs w:val="24"/>
        </w:rPr>
        <w:t xml:space="preserve">. </w:t>
      </w:r>
      <w:r w:rsidR="00687A61">
        <w:rPr>
          <w:rFonts w:ascii="Arial" w:hAnsi="Arial" w:cs="Arial"/>
          <w:sz w:val="24"/>
          <w:szCs w:val="24"/>
        </w:rPr>
        <w:t xml:space="preserve">PACE covers stop and search, arrest, </w:t>
      </w:r>
      <w:r w:rsidR="00577878">
        <w:rPr>
          <w:rFonts w:ascii="Arial" w:hAnsi="Arial" w:cs="Arial"/>
          <w:sz w:val="24"/>
          <w:szCs w:val="24"/>
        </w:rPr>
        <w:t>detention, investigation, identification and interv</w:t>
      </w:r>
      <w:r w:rsidR="00151B99">
        <w:rPr>
          <w:rFonts w:ascii="Arial" w:hAnsi="Arial" w:cs="Arial"/>
          <w:sz w:val="24"/>
          <w:szCs w:val="24"/>
        </w:rPr>
        <w:t xml:space="preserve">iewing detainees </w:t>
      </w:r>
      <w:sdt>
        <w:sdtPr>
          <w:rPr>
            <w:rFonts w:ascii="Arial" w:hAnsi="Arial" w:cs="Arial"/>
            <w:sz w:val="24"/>
            <w:szCs w:val="24"/>
          </w:rPr>
          <w:id w:val="-1771077025"/>
          <w:citation/>
        </w:sdtPr>
        <w:sdtEndPr/>
        <w:sdtContent>
          <w:r w:rsidR="0024439E">
            <w:rPr>
              <w:rFonts w:ascii="Arial" w:hAnsi="Arial" w:cs="Arial"/>
              <w:sz w:val="24"/>
              <w:szCs w:val="24"/>
            </w:rPr>
            <w:fldChar w:fldCharType="begin"/>
          </w:r>
          <w:r w:rsidR="0024439E">
            <w:rPr>
              <w:rFonts w:ascii="Arial" w:hAnsi="Arial" w:cs="Arial"/>
              <w:sz w:val="24"/>
              <w:szCs w:val="24"/>
            </w:rPr>
            <w:instrText xml:space="preserve">CITATION GOV192 \l 2057 </w:instrText>
          </w:r>
          <w:r w:rsidR="0024439E">
            <w:rPr>
              <w:rFonts w:ascii="Arial" w:hAnsi="Arial" w:cs="Arial"/>
              <w:sz w:val="24"/>
              <w:szCs w:val="24"/>
            </w:rPr>
            <w:fldChar w:fldCharType="separate"/>
          </w:r>
          <w:r w:rsidR="0024439E" w:rsidRPr="0024439E">
            <w:rPr>
              <w:rFonts w:ascii="Arial" w:hAnsi="Arial" w:cs="Arial"/>
              <w:noProof/>
              <w:sz w:val="24"/>
              <w:szCs w:val="24"/>
            </w:rPr>
            <w:t>(GOV.UK, 2019)</w:t>
          </w:r>
          <w:r w:rsidR="0024439E">
            <w:rPr>
              <w:rFonts w:ascii="Arial" w:hAnsi="Arial" w:cs="Arial"/>
              <w:sz w:val="24"/>
              <w:szCs w:val="24"/>
            </w:rPr>
            <w:fldChar w:fldCharType="end"/>
          </w:r>
        </w:sdtContent>
      </w:sdt>
      <w:r w:rsidR="0024439E">
        <w:rPr>
          <w:rFonts w:ascii="Arial" w:hAnsi="Arial" w:cs="Arial"/>
          <w:sz w:val="24"/>
          <w:szCs w:val="24"/>
        </w:rPr>
        <w:t xml:space="preserve">. </w:t>
      </w:r>
    </w:p>
    <w:p w14:paraId="699DA8BE" w14:textId="2748158E" w:rsidR="00020474" w:rsidRDefault="00020474" w:rsidP="008F2D25">
      <w:pPr>
        <w:spacing w:line="480" w:lineRule="auto"/>
        <w:jc w:val="both"/>
        <w:rPr>
          <w:rFonts w:ascii="Arial" w:hAnsi="Arial" w:cs="Arial"/>
          <w:sz w:val="24"/>
          <w:szCs w:val="24"/>
        </w:rPr>
      </w:pPr>
      <w:r>
        <w:rPr>
          <w:rFonts w:ascii="Arial" w:hAnsi="Arial" w:cs="Arial"/>
          <w:sz w:val="24"/>
          <w:szCs w:val="24"/>
        </w:rPr>
        <w:t xml:space="preserve">Recent events in the UK (such as the 2011 London riots and protest groups) have refocused attention on police use of force argues </w:t>
      </w:r>
      <w:sdt>
        <w:sdtPr>
          <w:rPr>
            <w:rFonts w:ascii="Arial" w:hAnsi="Arial" w:cs="Arial"/>
            <w:sz w:val="24"/>
            <w:szCs w:val="24"/>
          </w:rPr>
          <w:id w:val="1262184060"/>
          <w:citation/>
        </w:sdtPr>
        <w:sdtEndPr/>
        <w:sdtContent>
          <w:r>
            <w:rPr>
              <w:rFonts w:ascii="Arial" w:hAnsi="Arial" w:cs="Arial"/>
              <w:sz w:val="24"/>
              <w:szCs w:val="24"/>
            </w:rPr>
            <w:fldChar w:fldCharType="begin"/>
          </w:r>
          <w:r>
            <w:rPr>
              <w:rFonts w:ascii="Arial" w:hAnsi="Arial" w:cs="Arial"/>
              <w:sz w:val="24"/>
              <w:szCs w:val="24"/>
            </w:rPr>
            <w:instrText xml:space="preserve"> CITATION Bra17 \l 2057 </w:instrText>
          </w:r>
          <w:r>
            <w:rPr>
              <w:rFonts w:ascii="Arial" w:hAnsi="Arial" w:cs="Arial"/>
              <w:sz w:val="24"/>
              <w:szCs w:val="24"/>
            </w:rPr>
            <w:fldChar w:fldCharType="separate"/>
          </w:r>
          <w:r w:rsidRPr="00020474">
            <w:rPr>
              <w:rFonts w:ascii="Arial" w:hAnsi="Arial" w:cs="Arial"/>
              <w:noProof/>
              <w:sz w:val="24"/>
              <w:szCs w:val="24"/>
            </w:rPr>
            <w:t>(Bradford, et al., 2017)</w:t>
          </w:r>
          <w:r>
            <w:rPr>
              <w:rFonts w:ascii="Arial" w:hAnsi="Arial" w:cs="Arial"/>
              <w:sz w:val="24"/>
              <w:szCs w:val="24"/>
            </w:rPr>
            <w:fldChar w:fldCharType="end"/>
          </w:r>
        </w:sdtContent>
      </w:sdt>
      <w:r w:rsidR="00B31BCC">
        <w:rPr>
          <w:rFonts w:ascii="Arial" w:hAnsi="Arial" w:cs="Arial"/>
          <w:sz w:val="24"/>
          <w:szCs w:val="24"/>
        </w:rPr>
        <w:t>.</w:t>
      </w:r>
      <w:r w:rsidR="00181B11">
        <w:rPr>
          <w:rFonts w:ascii="Arial" w:hAnsi="Arial" w:cs="Arial"/>
          <w:sz w:val="24"/>
          <w:szCs w:val="24"/>
        </w:rPr>
        <w:t xml:space="preserve"> Agreeing </w:t>
      </w:r>
      <w:r w:rsidR="00181B11">
        <w:rPr>
          <w:rFonts w:ascii="Arial" w:hAnsi="Arial" w:cs="Arial"/>
          <w:sz w:val="24"/>
          <w:szCs w:val="24"/>
        </w:rPr>
        <w:lastRenderedPageBreak/>
        <w:t xml:space="preserve">with </w:t>
      </w:r>
      <w:sdt>
        <w:sdtPr>
          <w:rPr>
            <w:rFonts w:ascii="Arial" w:hAnsi="Arial" w:cs="Arial"/>
            <w:sz w:val="24"/>
            <w:szCs w:val="24"/>
          </w:rPr>
          <w:id w:val="-162094116"/>
          <w:citation/>
        </w:sdtPr>
        <w:sdtEndPr/>
        <w:sdtContent>
          <w:r w:rsidR="00181B11">
            <w:rPr>
              <w:rFonts w:ascii="Arial" w:hAnsi="Arial" w:cs="Arial"/>
              <w:sz w:val="24"/>
              <w:szCs w:val="24"/>
            </w:rPr>
            <w:fldChar w:fldCharType="begin"/>
          </w:r>
          <w:r w:rsidR="00181B11">
            <w:rPr>
              <w:rFonts w:ascii="Arial" w:hAnsi="Arial" w:cs="Arial"/>
              <w:sz w:val="24"/>
              <w:szCs w:val="24"/>
            </w:rPr>
            <w:instrText xml:space="preserve"> CITATION Bra17 \l 2057 </w:instrText>
          </w:r>
          <w:r w:rsidR="00181B11">
            <w:rPr>
              <w:rFonts w:ascii="Arial" w:hAnsi="Arial" w:cs="Arial"/>
              <w:sz w:val="24"/>
              <w:szCs w:val="24"/>
            </w:rPr>
            <w:fldChar w:fldCharType="separate"/>
          </w:r>
          <w:r w:rsidR="00181B11" w:rsidRPr="00181B11">
            <w:rPr>
              <w:rFonts w:ascii="Arial" w:hAnsi="Arial" w:cs="Arial"/>
              <w:noProof/>
              <w:sz w:val="24"/>
              <w:szCs w:val="24"/>
            </w:rPr>
            <w:t>(Bradford, et al., 2017)</w:t>
          </w:r>
          <w:r w:rsidR="00181B11">
            <w:rPr>
              <w:rFonts w:ascii="Arial" w:hAnsi="Arial" w:cs="Arial"/>
              <w:sz w:val="24"/>
              <w:szCs w:val="24"/>
            </w:rPr>
            <w:fldChar w:fldCharType="end"/>
          </w:r>
        </w:sdtContent>
      </w:sdt>
      <w:r w:rsidR="00181B11">
        <w:rPr>
          <w:rFonts w:ascii="Arial" w:hAnsi="Arial" w:cs="Arial"/>
          <w:sz w:val="24"/>
          <w:szCs w:val="24"/>
        </w:rPr>
        <w:t xml:space="preserve">, </w:t>
      </w:r>
      <w:sdt>
        <w:sdtPr>
          <w:rPr>
            <w:rFonts w:ascii="Arial" w:hAnsi="Arial" w:cs="Arial"/>
            <w:sz w:val="24"/>
            <w:szCs w:val="24"/>
          </w:rPr>
          <w:id w:val="1434942017"/>
          <w:citation/>
        </w:sdtPr>
        <w:sdtEndPr/>
        <w:sdtContent>
          <w:r w:rsidR="00181B11">
            <w:rPr>
              <w:rFonts w:ascii="Arial" w:hAnsi="Arial" w:cs="Arial"/>
              <w:sz w:val="24"/>
              <w:szCs w:val="24"/>
            </w:rPr>
            <w:fldChar w:fldCharType="begin"/>
          </w:r>
          <w:r w:rsidR="00181B11">
            <w:rPr>
              <w:rFonts w:ascii="Arial" w:hAnsi="Arial" w:cs="Arial"/>
              <w:sz w:val="24"/>
              <w:szCs w:val="24"/>
            </w:rPr>
            <w:instrText xml:space="preserve"> CITATION Sko93 \l 2057 </w:instrText>
          </w:r>
          <w:r w:rsidR="00181B11">
            <w:rPr>
              <w:rFonts w:ascii="Arial" w:hAnsi="Arial" w:cs="Arial"/>
              <w:sz w:val="24"/>
              <w:szCs w:val="24"/>
            </w:rPr>
            <w:fldChar w:fldCharType="separate"/>
          </w:r>
          <w:r w:rsidR="00181B11" w:rsidRPr="00181B11">
            <w:rPr>
              <w:rFonts w:ascii="Arial" w:hAnsi="Arial" w:cs="Arial"/>
              <w:noProof/>
              <w:sz w:val="24"/>
              <w:szCs w:val="24"/>
            </w:rPr>
            <w:t>(Skolnick &amp; Fyfe, 1993)</w:t>
          </w:r>
          <w:r w:rsidR="00181B11">
            <w:rPr>
              <w:rFonts w:ascii="Arial" w:hAnsi="Arial" w:cs="Arial"/>
              <w:sz w:val="24"/>
              <w:szCs w:val="24"/>
            </w:rPr>
            <w:fldChar w:fldCharType="end"/>
          </w:r>
        </w:sdtContent>
      </w:sdt>
      <w:r w:rsidR="00181B11">
        <w:rPr>
          <w:rFonts w:ascii="Arial" w:hAnsi="Arial" w:cs="Arial"/>
          <w:sz w:val="24"/>
          <w:szCs w:val="24"/>
        </w:rPr>
        <w:t xml:space="preserve"> say</w:t>
      </w:r>
      <w:r w:rsidR="00502E23">
        <w:rPr>
          <w:rFonts w:ascii="Arial" w:hAnsi="Arial" w:cs="Arial"/>
          <w:sz w:val="24"/>
          <w:szCs w:val="24"/>
        </w:rPr>
        <w:t xml:space="preserve"> </w:t>
      </w:r>
      <w:r w:rsidR="00A65D98">
        <w:rPr>
          <w:rFonts w:ascii="Arial" w:hAnsi="Arial" w:cs="Arial"/>
          <w:sz w:val="24"/>
          <w:szCs w:val="24"/>
        </w:rPr>
        <w:t xml:space="preserve">police work world-wide is </w:t>
      </w:r>
      <w:r w:rsidR="00991EFB">
        <w:rPr>
          <w:rFonts w:ascii="Arial" w:hAnsi="Arial" w:cs="Arial"/>
          <w:sz w:val="24"/>
          <w:szCs w:val="24"/>
        </w:rPr>
        <w:t xml:space="preserve">understood by danger, authority and </w:t>
      </w:r>
      <w:r w:rsidR="00ED1507">
        <w:rPr>
          <w:rFonts w:ascii="Arial" w:hAnsi="Arial" w:cs="Arial"/>
          <w:sz w:val="24"/>
          <w:szCs w:val="24"/>
        </w:rPr>
        <w:t>the mandate to use c</w:t>
      </w:r>
      <w:r w:rsidR="005E7B44">
        <w:rPr>
          <w:rFonts w:ascii="Arial" w:hAnsi="Arial" w:cs="Arial"/>
          <w:sz w:val="24"/>
          <w:szCs w:val="24"/>
        </w:rPr>
        <w:t xml:space="preserve">oercive force that is non-negotiable. </w:t>
      </w:r>
      <w:r w:rsidR="00991EFB">
        <w:rPr>
          <w:rFonts w:ascii="Arial" w:hAnsi="Arial" w:cs="Arial"/>
          <w:sz w:val="24"/>
          <w:szCs w:val="24"/>
        </w:rPr>
        <w:t xml:space="preserve"> </w:t>
      </w:r>
    </w:p>
    <w:p w14:paraId="470F9EBC" w14:textId="4DEB23F9" w:rsidR="001B6EA9" w:rsidRDefault="004416A8" w:rsidP="008F2D25">
      <w:pPr>
        <w:spacing w:line="480" w:lineRule="auto"/>
        <w:jc w:val="both"/>
        <w:rPr>
          <w:rFonts w:ascii="Arial" w:hAnsi="Arial" w:cs="Arial"/>
          <w:sz w:val="24"/>
          <w:szCs w:val="24"/>
        </w:rPr>
      </w:pPr>
      <w:r>
        <w:rPr>
          <w:rFonts w:ascii="Arial" w:hAnsi="Arial" w:cs="Arial"/>
          <w:sz w:val="24"/>
          <w:szCs w:val="24"/>
        </w:rPr>
        <w:t>The law understands and recognises that there are situations where police officers may be required to use forc</w:t>
      </w:r>
      <w:r w:rsidR="001E18CB">
        <w:rPr>
          <w:rFonts w:ascii="Arial" w:hAnsi="Arial" w:cs="Arial"/>
          <w:sz w:val="24"/>
          <w:szCs w:val="24"/>
        </w:rPr>
        <w:t>e.</w:t>
      </w:r>
      <w:r>
        <w:rPr>
          <w:rFonts w:ascii="Arial" w:hAnsi="Arial" w:cs="Arial"/>
          <w:sz w:val="24"/>
          <w:szCs w:val="24"/>
        </w:rPr>
        <w:t xml:space="preserve"> </w:t>
      </w:r>
      <w:sdt>
        <w:sdtPr>
          <w:rPr>
            <w:rFonts w:ascii="Arial" w:hAnsi="Arial" w:cs="Arial"/>
            <w:sz w:val="24"/>
            <w:szCs w:val="24"/>
          </w:rPr>
          <w:id w:val="-884488208"/>
          <w:citation/>
        </w:sdtPr>
        <w:sdtEndPr/>
        <w:sdtContent>
          <w:r w:rsidR="00E644B1">
            <w:rPr>
              <w:rFonts w:ascii="Arial" w:hAnsi="Arial" w:cs="Arial"/>
              <w:sz w:val="24"/>
              <w:szCs w:val="24"/>
            </w:rPr>
            <w:fldChar w:fldCharType="begin"/>
          </w:r>
          <w:r w:rsidR="00E644B1">
            <w:rPr>
              <w:rFonts w:ascii="Arial" w:hAnsi="Arial" w:cs="Arial"/>
              <w:sz w:val="24"/>
              <w:szCs w:val="24"/>
            </w:rPr>
            <w:instrText xml:space="preserve"> CITATION Col131 \l 2057 </w:instrText>
          </w:r>
          <w:r w:rsidR="00E644B1">
            <w:rPr>
              <w:rFonts w:ascii="Arial" w:hAnsi="Arial" w:cs="Arial"/>
              <w:sz w:val="24"/>
              <w:szCs w:val="24"/>
            </w:rPr>
            <w:fldChar w:fldCharType="separate"/>
          </w:r>
          <w:r w:rsidR="00E644B1" w:rsidRPr="00E644B1">
            <w:rPr>
              <w:rFonts w:ascii="Arial" w:hAnsi="Arial" w:cs="Arial"/>
              <w:noProof/>
              <w:sz w:val="24"/>
              <w:szCs w:val="24"/>
            </w:rPr>
            <w:t>(Policing., 2013)</w:t>
          </w:r>
          <w:r w:rsidR="00E644B1">
            <w:rPr>
              <w:rFonts w:ascii="Arial" w:hAnsi="Arial" w:cs="Arial"/>
              <w:sz w:val="24"/>
              <w:szCs w:val="24"/>
            </w:rPr>
            <w:fldChar w:fldCharType="end"/>
          </w:r>
        </w:sdtContent>
      </w:sdt>
      <w:r w:rsidR="00E644B1">
        <w:rPr>
          <w:rFonts w:ascii="Arial" w:hAnsi="Arial" w:cs="Arial"/>
          <w:sz w:val="24"/>
          <w:szCs w:val="24"/>
        </w:rPr>
        <w:t xml:space="preserve"> </w:t>
      </w:r>
      <w:r w:rsidR="00DE2B33">
        <w:rPr>
          <w:rFonts w:ascii="Arial" w:hAnsi="Arial" w:cs="Arial"/>
          <w:sz w:val="24"/>
          <w:szCs w:val="24"/>
        </w:rPr>
        <w:t>reveal</w:t>
      </w:r>
      <w:r w:rsidR="00E644B1">
        <w:rPr>
          <w:rFonts w:ascii="Arial" w:hAnsi="Arial" w:cs="Arial"/>
          <w:sz w:val="24"/>
          <w:szCs w:val="24"/>
        </w:rPr>
        <w:t xml:space="preserve">, </w:t>
      </w:r>
      <w:r w:rsidR="00DE2B33">
        <w:rPr>
          <w:rFonts w:ascii="Arial" w:hAnsi="Arial" w:cs="Arial"/>
          <w:sz w:val="24"/>
          <w:szCs w:val="24"/>
        </w:rPr>
        <w:t xml:space="preserve">the responsibility for using </w:t>
      </w:r>
      <w:r w:rsidR="00BF24DF">
        <w:rPr>
          <w:rFonts w:ascii="Arial" w:hAnsi="Arial" w:cs="Arial"/>
          <w:sz w:val="24"/>
          <w:szCs w:val="24"/>
        </w:rPr>
        <w:t xml:space="preserve">the use of </w:t>
      </w:r>
      <w:r w:rsidR="00DE2B33">
        <w:rPr>
          <w:rFonts w:ascii="Arial" w:hAnsi="Arial" w:cs="Arial"/>
          <w:sz w:val="24"/>
          <w:szCs w:val="24"/>
        </w:rPr>
        <w:t xml:space="preserve">force rests with individual officers, who are answerable to the law. </w:t>
      </w:r>
      <w:r w:rsidR="00745C98">
        <w:rPr>
          <w:rFonts w:ascii="Arial" w:hAnsi="Arial" w:cs="Arial"/>
          <w:sz w:val="24"/>
          <w:szCs w:val="24"/>
        </w:rPr>
        <w:t>Rules on</w:t>
      </w:r>
      <w:r w:rsidR="00F36890">
        <w:rPr>
          <w:rFonts w:ascii="Arial" w:hAnsi="Arial" w:cs="Arial"/>
          <w:sz w:val="24"/>
          <w:szCs w:val="24"/>
        </w:rPr>
        <w:t xml:space="preserve"> </w:t>
      </w:r>
      <w:r w:rsidR="0075702F">
        <w:rPr>
          <w:rFonts w:ascii="Arial" w:hAnsi="Arial" w:cs="Arial"/>
          <w:sz w:val="24"/>
          <w:szCs w:val="24"/>
        </w:rPr>
        <w:t>the police</w:t>
      </w:r>
      <w:r w:rsidR="00745C98">
        <w:rPr>
          <w:rFonts w:ascii="Arial" w:hAnsi="Arial" w:cs="Arial"/>
          <w:sz w:val="24"/>
          <w:szCs w:val="24"/>
        </w:rPr>
        <w:t xml:space="preserve"> use of force </w:t>
      </w:r>
      <w:r w:rsidR="006F7563">
        <w:rPr>
          <w:rFonts w:ascii="Arial" w:hAnsi="Arial" w:cs="Arial"/>
          <w:sz w:val="24"/>
          <w:szCs w:val="24"/>
        </w:rPr>
        <w:t xml:space="preserve">are spread across </w:t>
      </w:r>
      <w:r w:rsidR="0075702F">
        <w:rPr>
          <w:rFonts w:ascii="Arial" w:hAnsi="Arial" w:cs="Arial"/>
          <w:sz w:val="24"/>
          <w:szCs w:val="24"/>
        </w:rPr>
        <w:t>statutory</w:t>
      </w:r>
      <w:r w:rsidR="00D744C9">
        <w:rPr>
          <w:rFonts w:ascii="Arial" w:hAnsi="Arial" w:cs="Arial"/>
          <w:sz w:val="24"/>
          <w:szCs w:val="24"/>
        </w:rPr>
        <w:t xml:space="preserve"> instruments and the common law, under </w:t>
      </w:r>
      <w:r w:rsidR="0075702F">
        <w:rPr>
          <w:rFonts w:ascii="Arial" w:hAnsi="Arial" w:cs="Arial"/>
          <w:sz w:val="24"/>
          <w:szCs w:val="24"/>
        </w:rPr>
        <w:t xml:space="preserve">the 1967 Criminal Law Act </w:t>
      </w:r>
      <w:sdt>
        <w:sdtPr>
          <w:rPr>
            <w:rFonts w:ascii="Arial" w:hAnsi="Arial" w:cs="Arial"/>
            <w:sz w:val="24"/>
            <w:szCs w:val="24"/>
          </w:rPr>
          <w:id w:val="799499538"/>
          <w:citation/>
        </w:sdtPr>
        <w:sdtEndPr/>
        <w:sdtContent>
          <w:r w:rsidR="0075702F">
            <w:rPr>
              <w:rFonts w:ascii="Arial" w:hAnsi="Arial" w:cs="Arial"/>
              <w:sz w:val="24"/>
              <w:szCs w:val="24"/>
            </w:rPr>
            <w:fldChar w:fldCharType="begin"/>
          </w:r>
          <w:r w:rsidR="0075702F">
            <w:rPr>
              <w:rFonts w:ascii="Arial" w:hAnsi="Arial" w:cs="Arial"/>
              <w:sz w:val="24"/>
              <w:szCs w:val="24"/>
            </w:rPr>
            <w:instrText xml:space="preserve"> CITATION Law19 \l 2057 </w:instrText>
          </w:r>
          <w:r w:rsidR="0075702F">
            <w:rPr>
              <w:rFonts w:ascii="Arial" w:hAnsi="Arial" w:cs="Arial"/>
              <w:sz w:val="24"/>
              <w:szCs w:val="24"/>
            </w:rPr>
            <w:fldChar w:fldCharType="separate"/>
          </w:r>
          <w:r w:rsidR="0075702F" w:rsidRPr="0075702F">
            <w:rPr>
              <w:rFonts w:ascii="Arial" w:hAnsi="Arial" w:cs="Arial"/>
              <w:noProof/>
              <w:sz w:val="24"/>
              <w:szCs w:val="24"/>
            </w:rPr>
            <w:t>(Force., 2019)</w:t>
          </w:r>
          <w:r w:rsidR="0075702F">
            <w:rPr>
              <w:rFonts w:ascii="Arial" w:hAnsi="Arial" w:cs="Arial"/>
              <w:sz w:val="24"/>
              <w:szCs w:val="24"/>
            </w:rPr>
            <w:fldChar w:fldCharType="end"/>
          </w:r>
        </w:sdtContent>
      </w:sdt>
      <w:r w:rsidR="0075702F">
        <w:rPr>
          <w:rFonts w:ascii="Arial" w:hAnsi="Arial" w:cs="Arial"/>
          <w:sz w:val="24"/>
          <w:szCs w:val="24"/>
        </w:rPr>
        <w:t xml:space="preserve">. </w:t>
      </w:r>
      <w:r w:rsidR="001E18CB">
        <w:rPr>
          <w:rFonts w:ascii="Arial" w:hAnsi="Arial" w:cs="Arial"/>
          <w:sz w:val="24"/>
          <w:szCs w:val="24"/>
        </w:rPr>
        <w:t xml:space="preserve">At the end of </w:t>
      </w:r>
      <w:r w:rsidR="00C159D5">
        <w:rPr>
          <w:rFonts w:ascii="Arial" w:hAnsi="Arial" w:cs="Arial"/>
          <w:sz w:val="24"/>
          <w:szCs w:val="24"/>
        </w:rPr>
        <w:t>February 2019, t</w:t>
      </w:r>
      <w:r w:rsidR="00332D08">
        <w:rPr>
          <w:rFonts w:ascii="Arial" w:hAnsi="Arial" w:cs="Arial"/>
          <w:sz w:val="24"/>
          <w:szCs w:val="24"/>
        </w:rPr>
        <w:t>he UK Policing Minister</w:t>
      </w:r>
      <w:r w:rsidR="00DF5563">
        <w:rPr>
          <w:rFonts w:ascii="Arial" w:hAnsi="Arial" w:cs="Arial"/>
          <w:sz w:val="24"/>
          <w:szCs w:val="24"/>
        </w:rPr>
        <w:t xml:space="preserve"> Nick Hurd,</w:t>
      </w:r>
      <w:r w:rsidR="00332D08">
        <w:rPr>
          <w:rFonts w:ascii="Arial" w:hAnsi="Arial" w:cs="Arial"/>
          <w:sz w:val="24"/>
          <w:szCs w:val="24"/>
        </w:rPr>
        <w:t xml:space="preserve"> reiterated </w:t>
      </w:r>
      <w:r w:rsidR="0015149B">
        <w:rPr>
          <w:rFonts w:ascii="Arial" w:hAnsi="Arial" w:cs="Arial"/>
          <w:sz w:val="24"/>
          <w:szCs w:val="24"/>
        </w:rPr>
        <w:t>before parliament</w:t>
      </w:r>
      <w:r w:rsidR="00826C4B">
        <w:rPr>
          <w:rFonts w:ascii="Arial" w:hAnsi="Arial" w:cs="Arial"/>
          <w:sz w:val="24"/>
          <w:szCs w:val="24"/>
        </w:rPr>
        <w:t xml:space="preserve"> Hurd </w:t>
      </w:r>
      <w:r w:rsidR="004C06F0">
        <w:rPr>
          <w:rFonts w:ascii="Arial" w:hAnsi="Arial" w:cs="Arial"/>
          <w:sz w:val="24"/>
          <w:szCs w:val="24"/>
        </w:rPr>
        <w:t>stated</w:t>
      </w:r>
      <w:r w:rsidR="00506FD5">
        <w:rPr>
          <w:rFonts w:ascii="Arial" w:hAnsi="Arial" w:cs="Arial"/>
          <w:sz w:val="24"/>
          <w:szCs w:val="24"/>
        </w:rPr>
        <w:t xml:space="preserve">, </w:t>
      </w:r>
      <w:r w:rsidR="0015149B">
        <w:rPr>
          <w:rFonts w:ascii="Arial" w:hAnsi="Arial" w:cs="Arial"/>
          <w:sz w:val="24"/>
          <w:szCs w:val="24"/>
        </w:rPr>
        <w:t xml:space="preserve">in the United Kingdom ‘any use of force by police officers must be lawful, proportionate and reasonable </w:t>
      </w:r>
      <w:r w:rsidR="000648D0">
        <w:rPr>
          <w:rFonts w:ascii="Arial" w:hAnsi="Arial" w:cs="Arial"/>
          <w:sz w:val="24"/>
          <w:szCs w:val="24"/>
        </w:rPr>
        <w:t xml:space="preserve">in the circumstances’ </w:t>
      </w:r>
      <w:sdt>
        <w:sdtPr>
          <w:rPr>
            <w:rFonts w:ascii="Arial" w:hAnsi="Arial" w:cs="Arial"/>
            <w:sz w:val="24"/>
            <w:szCs w:val="24"/>
          </w:rPr>
          <w:id w:val="2079086871"/>
          <w:citation/>
        </w:sdtPr>
        <w:sdtEndPr/>
        <w:sdtContent>
          <w:r w:rsidR="000648D0">
            <w:rPr>
              <w:rFonts w:ascii="Arial" w:hAnsi="Arial" w:cs="Arial"/>
              <w:sz w:val="24"/>
              <w:szCs w:val="24"/>
            </w:rPr>
            <w:fldChar w:fldCharType="begin"/>
          </w:r>
          <w:r w:rsidR="000648D0">
            <w:rPr>
              <w:rFonts w:ascii="Arial" w:hAnsi="Arial" w:cs="Arial"/>
              <w:sz w:val="24"/>
              <w:szCs w:val="24"/>
            </w:rPr>
            <w:instrText xml:space="preserve"> CITATION Hur19 \l 2057 </w:instrText>
          </w:r>
          <w:r w:rsidR="000648D0">
            <w:rPr>
              <w:rFonts w:ascii="Arial" w:hAnsi="Arial" w:cs="Arial"/>
              <w:sz w:val="24"/>
              <w:szCs w:val="24"/>
            </w:rPr>
            <w:fldChar w:fldCharType="separate"/>
          </w:r>
          <w:r w:rsidR="000648D0" w:rsidRPr="000648D0">
            <w:rPr>
              <w:rFonts w:ascii="Arial" w:hAnsi="Arial" w:cs="Arial"/>
              <w:noProof/>
              <w:sz w:val="24"/>
              <w:szCs w:val="24"/>
            </w:rPr>
            <w:t>(Hurd, 2019)</w:t>
          </w:r>
          <w:r w:rsidR="000648D0">
            <w:rPr>
              <w:rFonts w:ascii="Arial" w:hAnsi="Arial" w:cs="Arial"/>
              <w:sz w:val="24"/>
              <w:szCs w:val="24"/>
            </w:rPr>
            <w:fldChar w:fldCharType="end"/>
          </w:r>
        </w:sdtContent>
      </w:sdt>
      <w:r w:rsidR="000648D0">
        <w:rPr>
          <w:rFonts w:ascii="Arial" w:hAnsi="Arial" w:cs="Arial"/>
          <w:sz w:val="24"/>
          <w:szCs w:val="24"/>
        </w:rPr>
        <w:t>.</w:t>
      </w:r>
      <w:r w:rsidR="00506FD5">
        <w:rPr>
          <w:rFonts w:ascii="Arial" w:hAnsi="Arial" w:cs="Arial"/>
          <w:sz w:val="24"/>
          <w:szCs w:val="24"/>
        </w:rPr>
        <w:t xml:space="preserve"> </w:t>
      </w:r>
    </w:p>
    <w:p w14:paraId="3CEE5F65" w14:textId="25BB92BC" w:rsidR="006C6E0F" w:rsidRDefault="00432490" w:rsidP="008F2D25">
      <w:pPr>
        <w:spacing w:line="480" w:lineRule="auto"/>
        <w:jc w:val="both"/>
        <w:rPr>
          <w:rFonts w:ascii="Arial" w:hAnsi="Arial" w:cs="Arial"/>
          <w:sz w:val="24"/>
          <w:szCs w:val="24"/>
        </w:rPr>
      </w:pPr>
      <w:r>
        <w:rPr>
          <w:rFonts w:ascii="Arial" w:hAnsi="Arial" w:cs="Arial"/>
          <w:sz w:val="24"/>
          <w:szCs w:val="24"/>
        </w:rPr>
        <w:t xml:space="preserve">The </w:t>
      </w:r>
      <w:r w:rsidR="00812B95">
        <w:rPr>
          <w:rFonts w:ascii="Arial" w:hAnsi="Arial" w:cs="Arial"/>
          <w:sz w:val="24"/>
          <w:szCs w:val="24"/>
        </w:rPr>
        <w:t xml:space="preserve">West Yorkshire police </w:t>
      </w:r>
      <w:r w:rsidR="007C4CCD">
        <w:rPr>
          <w:rFonts w:ascii="Arial" w:hAnsi="Arial" w:cs="Arial"/>
          <w:sz w:val="24"/>
          <w:szCs w:val="24"/>
        </w:rPr>
        <w:t>state</w:t>
      </w:r>
      <w:r w:rsidR="00DB6C57">
        <w:rPr>
          <w:rFonts w:ascii="Arial" w:hAnsi="Arial" w:cs="Arial"/>
          <w:sz w:val="24"/>
          <w:szCs w:val="24"/>
        </w:rPr>
        <w:t xml:space="preserve"> </w:t>
      </w:r>
      <w:r w:rsidR="007C4CCD">
        <w:rPr>
          <w:rFonts w:ascii="Arial" w:hAnsi="Arial" w:cs="Arial"/>
          <w:sz w:val="24"/>
          <w:szCs w:val="24"/>
        </w:rPr>
        <w:t xml:space="preserve">that the decision to use force will depend on </w:t>
      </w:r>
      <w:r w:rsidR="00824DDC">
        <w:rPr>
          <w:rFonts w:ascii="Arial" w:hAnsi="Arial" w:cs="Arial"/>
          <w:sz w:val="24"/>
          <w:szCs w:val="24"/>
        </w:rPr>
        <w:t xml:space="preserve">an </w:t>
      </w:r>
      <w:r w:rsidR="00DB6C57">
        <w:rPr>
          <w:rFonts w:ascii="Arial" w:hAnsi="Arial" w:cs="Arial"/>
          <w:sz w:val="24"/>
          <w:szCs w:val="24"/>
        </w:rPr>
        <w:t>officer’s assessment of a situation</w:t>
      </w:r>
      <w:r w:rsidR="00F732BE">
        <w:rPr>
          <w:rFonts w:ascii="Arial" w:hAnsi="Arial" w:cs="Arial"/>
          <w:sz w:val="24"/>
          <w:szCs w:val="24"/>
        </w:rPr>
        <w:t xml:space="preserve"> they are in</w:t>
      </w:r>
      <w:r w:rsidR="00824DDC">
        <w:rPr>
          <w:rFonts w:ascii="Arial" w:hAnsi="Arial" w:cs="Arial"/>
          <w:sz w:val="24"/>
          <w:szCs w:val="24"/>
        </w:rPr>
        <w:t>,</w:t>
      </w:r>
      <w:r w:rsidR="00DB6C57">
        <w:rPr>
          <w:rFonts w:ascii="Arial" w:hAnsi="Arial" w:cs="Arial"/>
          <w:sz w:val="24"/>
          <w:szCs w:val="24"/>
        </w:rPr>
        <w:t xml:space="preserve"> their own ability to deal with the matter and the threat presented</w:t>
      </w:r>
      <w:r w:rsidR="005C2F23">
        <w:rPr>
          <w:rFonts w:ascii="Arial" w:hAnsi="Arial" w:cs="Arial"/>
          <w:sz w:val="24"/>
          <w:szCs w:val="24"/>
        </w:rPr>
        <w:t xml:space="preserve"> to them</w:t>
      </w:r>
      <w:r w:rsidR="00DB6C57">
        <w:rPr>
          <w:rFonts w:ascii="Arial" w:hAnsi="Arial" w:cs="Arial"/>
          <w:sz w:val="24"/>
          <w:szCs w:val="24"/>
        </w:rPr>
        <w:t xml:space="preserve"> at the time </w:t>
      </w:r>
      <w:sdt>
        <w:sdtPr>
          <w:rPr>
            <w:rFonts w:ascii="Arial" w:hAnsi="Arial" w:cs="Arial"/>
            <w:sz w:val="24"/>
            <w:szCs w:val="24"/>
          </w:rPr>
          <w:id w:val="-74908470"/>
          <w:citation/>
        </w:sdtPr>
        <w:sdtEndPr/>
        <w:sdtContent>
          <w:r w:rsidR="00DB6C57">
            <w:rPr>
              <w:rFonts w:ascii="Arial" w:hAnsi="Arial" w:cs="Arial"/>
              <w:sz w:val="24"/>
              <w:szCs w:val="24"/>
            </w:rPr>
            <w:fldChar w:fldCharType="begin"/>
          </w:r>
          <w:r w:rsidR="00DB6C57">
            <w:rPr>
              <w:rFonts w:ascii="Arial" w:hAnsi="Arial" w:cs="Arial"/>
              <w:sz w:val="24"/>
              <w:szCs w:val="24"/>
            </w:rPr>
            <w:instrText xml:space="preserve"> CITATION Wes18 \l 2057 </w:instrText>
          </w:r>
          <w:r w:rsidR="00DB6C57">
            <w:rPr>
              <w:rFonts w:ascii="Arial" w:hAnsi="Arial" w:cs="Arial"/>
              <w:sz w:val="24"/>
              <w:szCs w:val="24"/>
            </w:rPr>
            <w:fldChar w:fldCharType="separate"/>
          </w:r>
          <w:r w:rsidR="00DB6C57" w:rsidRPr="00DB6C57">
            <w:rPr>
              <w:rFonts w:ascii="Arial" w:hAnsi="Arial" w:cs="Arial"/>
              <w:noProof/>
              <w:sz w:val="24"/>
              <w:szCs w:val="24"/>
            </w:rPr>
            <w:t>(Police., 2018)</w:t>
          </w:r>
          <w:r w:rsidR="00DB6C57">
            <w:rPr>
              <w:rFonts w:ascii="Arial" w:hAnsi="Arial" w:cs="Arial"/>
              <w:sz w:val="24"/>
              <w:szCs w:val="24"/>
            </w:rPr>
            <w:fldChar w:fldCharType="end"/>
          </w:r>
        </w:sdtContent>
      </w:sdt>
      <w:r w:rsidR="00DB6C57">
        <w:rPr>
          <w:rFonts w:ascii="Arial" w:hAnsi="Arial" w:cs="Arial"/>
          <w:sz w:val="24"/>
          <w:szCs w:val="24"/>
        </w:rPr>
        <w:t xml:space="preserve">. </w:t>
      </w:r>
      <w:r w:rsidR="00F41BBD">
        <w:rPr>
          <w:rFonts w:ascii="Arial" w:hAnsi="Arial" w:cs="Arial"/>
          <w:sz w:val="24"/>
          <w:szCs w:val="24"/>
        </w:rPr>
        <w:t xml:space="preserve">West Yorkshire police </w:t>
      </w:r>
      <w:r w:rsidR="006B0576">
        <w:rPr>
          <w:rFonts w:ascii="Arial" w:hAnsi="Arial" w:cs="Arial"/>
          <w:sz w:val="24"/>
          <w:szCs w:val="24"/>
        </w:rPr>
        <w:t>disclose</w:t>
      </w:r>
      <w:r w:rsidR="00683534">
        <w:rPr>
          <w:rFonts w:ascii="Arial" w:hAnsi="Arial" w:cs="Arial"/>
          <w:sz w:val="24"/>
          <w:szCs w:val="24"/>
        </w:rPr>
        <w:t>, the equipment officer’s use on a person will depend on each different case</w:t>
      </w:r>
      <w:r w:rsidR="00824DDC">
        <w:rPr>
          <w:rFonts w:ascii="Arial" w:hAnsi="Arial" w:cs="Arial"/>
          <w:sz w:val="24"/>
          <w:szCs w:val="24"/>
        </w:rPr>
        <w:t xml:space="preserve"> and </w:t>
      </w:r>
      <w:r w:rsidR="00DE4331">
        <w:rPr>
          <w:rFonts w:ascii="Arial" w:hAnsi="Arial" w:cs="Arial"/>
          <w:sz w:val="24"/>
          <w:szCs w:val="24"/>
        </w:rPr>
        <w:t>o</w:t>
      </w:r>
      <w:r w:rsidR="00EF1A22">
        <w:rPr>
          <w:rFonts w:ascii="Arial" w:hAnsi="Arial" w:cs="Arial"/>
          <w:sz w:val="24"/>
          <w:szCs w:val="24"/>
        </w:rPr>
        <w:t>fficer’s</w:t>
      </w:r>
      <w:r w:rsidR="00DE4331">
        <w:rPr>
          <w:rFonts w:ascii="Arial" w:hAnsi="Arial" w:cs="Arial"/>
          <w:sz w:val="24"/>
          <w:szCs w:val="24"/>
        </w:rPr>
        <w:t xml:space="preserve"> should use the equipment in accordance with their training </w:t>
      </w:r>
      <w:sdt>
        <w:sdtPr>
          <w:rPr>
            <w:rFonts w:ascii="Arial" w:hAnsi="Arial" w:cs="Arial"/>
            <w:sz w:val="24"/>
            <w:szCs w:val="24"/>
          </w:rPr>
          <w:id w:val="1017349426"/>
          <w:citation/>
        </w:sdtPr>
        <w:sdtEndPr/>
        <w:sdtContent>
          <w:r w:rsidR="00DE4331">
            <w:rPr>
              <w:rFonts w:ascii="Arial" w:hAnsi="Arial" w:cs="Arial"/>
              <w:sz w:val="24"/>
              <w:szCs w:val="24"/>
            </w:rPr>
            <w:fldChar w:fldCharType="begin"/>
          </w:r>
          <w:r w:rsidR="00DE4331">
            <w:rPr>
              <w:rFonts w:ascii="Arial" w:hAnsi="Arial" w:cs="Arial"/>
              <w:sz w:val="24"/>
              <w:szCs w:val="24"/>
            </w:rPr>
            <w:instrText xml:space="preserve"> CITATION Wes18 \l 2057 </w:instrText>
          </w:r>
          <w:r w:rsidR="00DE4331">
            <w:rPr>
              <w:rFonts w:ascii="Arial" w:hAnsi="Arial" w:cs="Arial"/>
              <w:sz w:val="24"/>
              <w:szCs w:val="24"/>
            </w:rPr>
            <w:fldChar w:fldCharType="separate"/>
          </w:r>
          <w:r w:rsidR="00DE4331" w:rsidRPr="00DE4331">
            <w:rPr>
              <w:rFonts w:ascii="Arial" w:hAnsi="Arial" w:cs="Arial"/>
              <w:noProof/>
              <w:sz w:val="24"/>
              <w:szCs w:val="24"/>
            </w:rPr>
            <w:t>(Police., 2018)</w:t>
          </w:r>
          <w:r w:rsidR="00DE4331">
            <w:rPr>
              <w:rFonts w:ascii="Arial" w:hAnsi="Arial" w:cs="Arial"/>
              <w:sz w:val="24"/>
              <w:szCs w:val="24"/>
            </w:rPr>
            <w:fldChar w:fldCharType="end"/>
          </w:r>
        </w:sdtContent>
      </w:sdt>
      <w:r w:rsidR="00DE4331">
        <w:rPr>
          <w:rFonts w:ascii="Arial" w:hAnsi="Arial" w:cs="Arial"/>
          <w:sz w:val="24"/>
          <w:szCs w:val="24"/>
        </w:rPr>
        <w:t xml:space="preserve">. </w:t>
      </w:r>
      <w:r w:rsidR="00E3414A">
        <w:rPr>
          <w:rFonts w:ascii="Arial" w:hAnsi="Arial" w:cs="Arial"/>
          <w:sz w:val="24"/>
          <w:szCs w:val="24"/>
        </w:rPr>
        <w:t xml:space="preserve">Furthermore </w:t>
      </w:r>
      <w:sdt>
        <w:sdtPr>
          <w:rPr>
            <w:rFonts w:ascii="Arial" w:hAnsi="Arial" w:cs="Arial"/>
            <w:sz w:val="24"/>
            <w:szCs w:val="24"/>
          </w:rPr>
          <w:id w:val="-515610363"/>
          <w:citation/>
        </w:sdtPr>
        <w:sdtEndPr/>
        <w:sdtContent>
          <w:r w:rsidR="00E3414A">
            <w:rPr>
              <w:rFonts w:ascii="Arial" w:hAnsi="Arial" w:cs="Arial"/>
              <w:sz w:val="24"/>
              <w:szCs w:val="24"/>
            </w:rPr>
            <w:fldChar w:fldCharType="begin"/>
          </w:r>
          <w:r w:rsidR="00E3414A">
            <w:rPr>
              <w:rFonts w:ascii="Arial" w:hAnsi="Arial" w:cs="Arial"/>
              <w:sz w:val="24"/>
              <w:szCs w:val="24"/>
            </w:rPr>
            <w:instrText xml:space="preserve"> CITATION Wes18 \l 2057 </w:instrText>
          </w:r>
          <w:r w:rsidR="00E3414A">
            <w:rPr>
              <w:rFonts w:ascii="Arial" w:hAnsi="Arial" w:cs="Arial"/>
              <w:sz w:val="24"/>
              <w:szCs w:val="24"/>
            </w:rPr>
            <w:fldChar w:fldCharType="separate"/>
          </w:r>
          <w:r w:rsidR="00E3414A" w:rsidRPr="00E3414A">
            <w:rPr>
              <w:rFonts w:ascii="Arial" w:hAnsi="Arial" w:cs="Arial"/>
              <w:noProof/>
              <w:sz w:val="24"/>
              <w:szCs w:val="24"/>
            </w:rPr>
            <w:t>(Police., 2018)</w:t>
          </w:r>
          <w:r w:rsidR="00E3414A">
            <w:rPr>
              <w:rFonts w:ascii="Arial" w:hAnsi="Arial" w:cs="Arial"/>
              <w:sz w:val="24"/>
              <w:szCs w:val="24"/>
            </w:rPr>
            <w:fldChar w:fldCharType="end"/>
          </w:r>
        </w:sdtContent>
      </w:sdt>
      <w:r w:rsidR="00E3414A">
        <w:rPr>
          <w:rFonts w:ascii="Arial" w:hAnsi="Arial" w:cs="Arial"/>
          <w:sz w:val="24"/>
          <w:szCs w:val="24"/>
        </w:rPr>
        <w:t xml:space="preserve"> say, </w:t>
      </w:r>
      <w:r w:rsidR="00AA4707">
        <w:rPr>
          <w:rFonts w:ascii="Arial" w:hAnsi="Arial" w:cs="Arial"/>
          <w:sz w:val="24"/>
          <w:szCs w:val="24"/>
        </w:rPr>
        <w:t>if officer’s</w:t>
      </w:r>
      <w:r w:rsidR="006B0576">
        <w:rPr>
          <w:rFonts w:ascii="Arial" w:hAnsi="Arial" w:cs="Arial"/>
          <w:sz w:val="24"/>
          <w:szCs w:val="24"/>
        </w:rPr>
        <w:t xml:space="preserve"> do</w:t>
      </w:r>
      <w:r w:rsidR="00AA4707">
        <w:rPr>
          <w:rFonts w:ascii="Arial" w:hAnsi="Arial" w:cs="Arial"/>
          <w:sz w:val="24"/>
          <w:szCs w:val="24"/>
        </w:rPr>
        <w:t xml:space="preserve"> carry a baton, they can use it for, restraining a person or for protection against a violent attack. </w:t>
      </w:r>
      <w:r w:rsidR="004A68B8">
        <w:rPr>
          <w:rFonts w:ascii="Arial" w:hAnsi="Arial" w:cs="Arial"/>
          <w:sz w:val="24"/>
          <w:szCs w:val="24"/>
        </w:rPr>
        <w:t xml:space="preserve">West Yorkshire police point out </w:t>
      </w:r>
      <w:r w:rsidR="004A69F3">
        <w:rPr>
          <w:rFonts w:ascii="Arial" w:hAnsi="Arial" w:cs="Arial"/>
          <w:sz w:val="24"/>
          <w:szCs w:val="24"/>
        </w:rPr>
        <w:t xml:space="preserve">that having a framework called The Conflict Management Model </w:t>
      </w:r>
      <w:r w:rsidR="005514FC">
        <w:rPr>
          <w:rFonts w:ascii="Arial" w:hAnsi="Arial" w:cs="Arial"/>
          <w:sz w:val="24"/>
          <w:szCs w:val="24"/>
        </w:rPr>
        <w:t xml:space="preserve">can help </w:t>
      </w:r>
      <w:r w:rsidR="001C58BA">
        <w:rPr>
          <w:rFonts w:ascii="Arial" w:hAnsi="Arial" w:cs="Arial"/>
          <w:sz w:val="24"/>
          <w:szCs w:val="24"/>
        </w:rPr>
        <w:t xml:space="preserve">officer’s explain how they arrived at their decision to act as they did, (e.g. </w:t>
      </w:r>
      <w:r w:rsidR="006B0576">
        <w:rPr>
          <w:rFonts w:ascii="Arial" w:hAnsi="Arial" w:cs="Arial"/>
          <w:sz w:val="24"/>
          <w:szCs w:val="24"/>
        </w:rPr>
        <w:t xml:space="preserve">if </w:t>
      </w:r>
      <w:r w:rsidR="001C58BA">
        <w:rPr>
          <w:rFonts w:ascii="Arial" w:hAnsi="Arial" w:cs="Arial"/>
          <w:sz w:val="24"/>
          <w:szCs w:val="24"/>
        </w:rPr>
        <w:t>using force)</w:t>
      </w:r>
      <w:r w:rsidR="00E60EBF">
        <w:rPr>
          <w:rFonts w:ascii="Arial" w:hAnsi="Arial" w:cs="Arial"/>
          <w:sz w:val="24"/>
          <w:szCs w:val="24"/>
        </w:rPr>
        <w:t xml:space="preserve"> and </w:t>
      </w:r>
      <w:r w:rsidR="001C58BA">
        <w:rPr>
          <w:rFonts w:ascii="Arial" w:hAnsi="Arial" w:cs="Arial"/>
          <w:sz w:val="24"/>
          <w:szCs w:val="24"/>
        </w:rPr>
        <w:t>it also provides court defensible justification for actions used</w:t>
      </w:r>
      <w:r w:rsidR="006B0576">
        <w:rPr>
          <w:rFonts w:ascii="Arial" w:hAnsi="Arial" w:cs="Arial"/>
          <w:sz w:val="24"/>
          <w:szCs w:val="24"/>
        </w:rPr>
        <w:t xml:space="preserve"> to an non-officer</w:t>
      </w:r>
      <w:r w:rsidR="001C58BA">
        <w:rPr>
          <w:rFonts w:ascii="Arial" w:hAnsi="Arial" w:cs="Arial"/>
          <w:sz w:val="24"/>
          <w:szCs w:val="24"/>
        </w:rPr>
        <w:t xml:space="preserve"> </w:t>
      </w:r>
      <w:sdt>
        <w:sdtPr>
          <w:rPr>
            <w:rFonts w:ascii="Arial" w:hAnsi="Arial" w:cs="Arial"/>
            <w:sz w:val="24"/>
            <w:szCs w:val="24"/>
          </w:rPr>
          <w:id w:val="-52082294"/>
          <w:citation/>
        </w:sdtPr>
        <w:sdtEndPr/>
        <w:sdtContent>
          <w:r w:rsidR="001C58BA">
            <w:rPr>
              <w:rFonts w:ascii="Arial" w:hAnsi="Arial" w:cs="Arial"/>
              <w:sz w:val="24"/>
              <w:szCs w:val="24"/>
            </w:rPr>
            <w:fldChar w:fldCharType="begin"/>
          </w:r>
          <w:r w:rsidR="001C58BA">
            <w:rPr>
              <w:rFonts w:ascii="Arial" w:hAnsi="Arial" w:cs="Arial"/>
              <w:sz w:val="24"/>
              <w:szCs w:val="24"/>
            </w:rPr>
            <w:instrText xml:space="preserve"> CITATION Wes18 \l 2057 </w:instrText>
          </w:r>
          <w:r w:rsidR="001C58BA">
            <w:rPr>
              <w:rFonts w:ascii="Arial" w:hAnsi="Arial" w:cs="Arial"/>
              <w:sz w:val="24"/>
              <w:szCs w:val="24"/>
            </w:rPr>
            <w:fldChar w:fldCharType="separate"/>
          </w:r>
          <w:r w:rsidR="001C58BA" w:rsidRPr="001C58BA">
            <w:rPr>
              <w:rFonts w:ascii="Arial" w:hAnsi="Arial" w:cs="Arial"/>
              <w:noProof/>
              <w:sz w:val="24"/>
              <w:szCs w:val="24"/>
            </w:rPr>
            <w:t>(Police., 2018)</w:t>
          </w:r>
          <w:r w:rsidR="001C58BA">
            <w:rPr>
              <w:rFonts w:ascii="Arial" w:hAnsi="Arial" w:cs="Arial"/>
              <w:sz w:val="24"/>
              <w:szCs w:val="24"/>
            </w:rPr>
            <w:fldChar w:fldCharType="end"/>
          </w:r>
        </w:sdtContent>
      </w:sdt>
      <w:r w:rsidR="001C58BA">
        <w:rPr>
          <w:rFonts w:ascii="Arial" w:hAnsi="Arial" w:cs="Arial"/>
          <w:sz w:val="24"/>
          <w:szCs w:val="24"/>
        </w:rPr>
        <w:t xml:space="preserve">. </w:t>
      </w:r>
    </w:p>
    <w:p w14:paraId="759D3809" w14:textId="026F8F54" w:rsidR="00351F8A" w:rsidRDefault="006B6BC9" w:rsidP="008F2D25">
      <w:pPr>
        <w:spacing w:line="480" w:lineRule="auto"/>
        <w:jc w:val="both"/>
        <w:rPr>
          <w:rFonts w:ascii="Arial" w:hAnsi="Arial" w:cs="Arial"/>
          <w:sz w:val="24"/>
          <w:szCs w:val="24"/>
        </w:rPr>
      </w:pPr>
      <w:r>
        <w:rPr>
          <w:rFonts w:ascii="Arial" w:hAnsi="Arial" w:cs="Arial"/>
          <w:sz w:val="24"/>
          <w:szCs w:val="24"/>
        </w:rPr>
        <w:lastRenderedPageBreak/>
        <w:t xml:space="preserve">In April 2014, Theresa May, revealed reforms to police stop and search powers. </w:t>
      </w:r>
      <w:r w:rsidR="008D5606">
        <w:rPr>
          <w:rFonts w:ascii="Arial" w:hAnsi="Arial" w:cs="Arial"/>
          <w:sz w:val="24"/>
          <w:szCs w:val="24"/>
        </w:rPr>
        <w:t>May announced that, ‘</w:t>
      </w:r>
      <w:r w:rsidR="00204D75">
        <w:rPr>
          <w:rFonts w:ascii="Arial" w:hAnsi="Arial" w:cs="Arial"/>
          <w:sz w:val="24"/>
          <w:szCs w:val="24"/>
        </w:rPr>
        <w:t xml:space="preserve">Nobody wins when stop and search is misapplied. It is a waste </w:t>
      </w:r>
      <w:r w:rsidR="00E1576B">
        <w:rPr>
          <w:rFonts w:ascii="Arial" w:hAnsi="Arial" w:cs="Arial"/>
          <w:sz w:val="24"/>
          <w:szCs w:val="24"/>
        </w:rPr>
        <w:t xml:space="preserve">of police time, with it being unfair </w:t>
      </w:r>
      <w:r w:rsidR="00BB0E46">
        <w:rPr>
          <w:rFonts w:ascii="Arial" w:hAnsi="Arial" w:cs="Arial"/>
          <w:sz w:val="24"/>
          <w:szCs w:val="24"/>
        </w:rPr>
        <w:t xml:space="preserve">especially to young black men’ </w:t>
      </w:r>
      <w:sdt>
        <w:sdtPr>
          <w:rPr>
            <w:rFonts w:ascii="Arial" w:hAnsi="Arial" w:cs="Arial"/>
            <w:sz w:val="24"/>
            <w:szCs w:val="24"/>
          </w:rPr>
          <w:id w:val="-781489609"/>
          <w:citation/>
        </w:sdtPr>
        <w:sdtEndPr/>
        <w:sdtContent>
          <w:r w:rsidR="00BB0E46">
            <w:rPr>
              <w:rFonts w:ascii="Arial" w:hAnsi="Arial" w:cs="Arial"/>
              <w:sz w:val="24"/>
              <w:szCs w:val="24"/>
            </w:rPr>
            <w:fldChar w:fldCharType="begin"/>
          </w:r>
          <w:r w:rsidR="00BB0E46">
            <w:rPr>
              <w:rFonts w:ascii="Arial" w:hAnsi="Arial" w:cs="Arial"/>
              <w:sz w:val="24"/>
              <w:szCs w:val="24"/>
            </w:rPr>
            <w:instrText xml:space="preserve"> CITATION Hom14 \l 2057 </w:instrText>
          </w:r>
          <w:r w:rsidR="00BB0E46">
            <w:rPr>
              <w:rFonts w:ascii="Arial" w:hAnsi="Arial" w:cs="Arial"/>
              <w:sz w:val="24"/>
              <w:szCs w:val="24"/>
            </w:rPr>
            <w:fldChar w:fldCharType="separate"/>
          </w:r>
          <w:r w:rsidR="00BB0E46" w:rsidRPr="00BB0E46">
            <w:rPr>
              <w:rFonts w:ascii="Arial" w:hAnsi="Arial" w:cs="Arial"/>
              <w:noProof/>
              <w:sz w:val="24"/>
              <w:szCs w:val="24"/>
            </w:rPr>
            <w:t>(Office., 2014)</w:t>
          </w:r>
          <w:r w:rsidR="00BB0E46">
            <w:rPr>
              <w:rFonts w:ascii="Arial" w:hAnsi="Arial" w:cs="Arial"/>
              <w:sz w:val="24"/>
              <w:szCs w:val="24"/>
            </w:rPr>
            <w:fldChar w:fldCharType="end"/>
          </w:r>
        </w:sdtContent>
      </w:sdt>
      <w:r w:rsidR="00351F8A">
        <w:rPr>
          <w:rFonts w:ascii="Arial" w:hAnsi="Arial" w:cs="Arial"/>
          <w:sz w:val="24"/>
          <w:szCs w:val="24"/>
        </w:rPr>
        <w:t>.</w:t>
      </w:r>
    </w:p>
    <w:p w14:paraId="53B2DF12" w14:textId="0C19393A" w:rsidR="00EF296E" w:rsidRDefault="00EB60B1" w:rsidP="008F2D25">
      <w:pPr>
        <w:spacing w:line="480" w:lineRule="auto"/>
        <w:jc w:val="both"/>
        <w:rPr>
          <w:rFonts w:ascii="Arial" w:hAnsi="Arial" w:cs="Arial"/>
          <w:sz w:val="24"/>
          <w:szCs w:val="24"/>
        </w:rPr>
      </w:pPr>
      <w:r>
        <w:rPr>
          <w:rFonts w:ascii="Arial" w:hAnsi="Arial" w:cs="Arial"/>
          <w:sz w:val="24"/>
          <w:szCs w:val="24"/>
        </w:rPr>
        <w:t xml:space="preserve">Stop and search powers have been repeatedly cited as </w:t>
      </w:r>
      <w:r w:rsidR="004F13E1">
        <w:rPr>
          <w:rFonts w:ascii="Arial" w:hAnsi="Arial" w:cs="Arial"/>
          <w:sz w:val="24"/>
          <w:szCs w:val="24"/>
        </w:rPr>
        <w:t>contributing</w:t>
      </w:r>
      <w:r>
        <w:rPr>
          <w:rFonts w:ascii="Arial" w:hAnsi="Arial" w:cs="Arial"/>
          <w:sz w:val="24"/>
          <w:szCs w:val="24"/>
        </w:rPr>
        <w:t xml:space="preserve"> factors in inqu</w:t>
      </w:r>
      <w:r w:rsidR="008F7573">
        <w:rPr>
          <w:rFonts w:ascii="Arial" w:hAnsi="Arial" w:cs="Arial"/>
          <w:sz w:val="24"/>
          <w:szCs w:val="24"/>
        </w:rPr>
        <w:t>iries into disorder</w:t>
      </w:r>
      <w:r w:rsidR="00285EE6">
        <w:rPr>
          <w:rFonts w:ascii="Arial" w:hAnsi="Arial" w:cs="Arial"/>
          <w:sz w:val="24"/>
          <w:szCs w:val="24"/>
        </w:rPr>
        <w:t>, say</w:t>
      </w:r>
      <w:r w:rsidR="00BB0E46">
        <w:rPr>
          <w:rFonts w:ascii="Arial" w:hAnsi="Arial" w:cs="Arial"/>
          <w:sz w:val="24"/>
          <w:szCs w:val="24"/>
        </w:rPr>
        <w:t xml:space="preserve"> </w:t>
      </w:r>
      <w:sdt>
        <w:sdtPr>
          <w:rPr>
            <w:rFonts w:ascii="Arial" w:hAnsi="Arial" w:cs="Arial"/>
            <w:sz w:val="24"/>
            <w:szCs w:val="24"/>
          </w:rPr>
          <w:id w:val="-699400553"/>
          <w:citation/>
        </w:sdtPr>
        <w:sdtEndPr/>
        <w:sdtContent>
          <w:r w:rsidR="00351F8A">
            <w:rPr>
              <w:rFonts w:ascii="Arial" w:hAnsi="Arial" w:cs="Arial"/>
              <w:sz w:val="24"/>
              <w:szCs w:val="24"/>
            </w:rPr>
            <w:fldChar w:fldCharType="begin"/>
          </w:r>
          <w:r w:rsidR="00351F8A">
            <w:rPr>
              <w:rFonts w:ascii="Arial" w:hAnsi="Arial" w:cs="Arial"/>
              <w:sz w:val="24"/>
              <w:szCs w:val="24"/>
            </w:rPr>
            <w:instrText xml:space="preserve">CITATION Mas17 \l 2057 </w:instrText>
          </w:r>
          <w:r w:rsidR="00351F8A">
            <w:rPr>
              <w:rFonts w:ascii="Arial" w:hAnsi="Arial" w:cs="Arial"/>
              <w:sz w:val="24"/>
              <w:szCs w:val="24"/>
            </w:rPr>
            <w:fldChar w:fldCharType="separate"/>
          </w:r>
          <w:r w:rsidR="00351F8A" w:rsidRPr="00351F8A">
            <w:rPr>
              <w:rFonts w:ascii="Arial" w:hAnsi="Arial" w:cs="Arial"/>
              <w:noProof/>
              <w:sz w:val="24"/>
              <w:szCs w:val="24"/>
            </w:rPr>
            <w:t>(Maslen-Casey &amp; Connolly, 2017)</w:t>
          </w:r>
          <w:r w:rsidR="00351F8A">
            <w:rPr>
              <w:rFonts w:ascii="Arial" w:hAnsi="Arial" w:cs="Arial"/>
              <w:sz w:val="24"/>
              <w:szCs w:val="24"/>
            </w:rPr>
            <w:fldChar w:fldCharType="end"/>
          </w:r>
        </w:sdtContent>
      </w:sdt>
      <w:r w:rsidR="00285EE6">
        <w:rPr>
          <w:rFonts w:ascii="Arial" w:hAnsi="Arial" w:cs="Arial"/>
          <w:sz w:val="24"/>
          <w:szCs w:val="24"/>
        </w:rPr>
        <w:t xml:space="preserve">. </w:t>
      </w:r>
      <w:sdt>
        <w:sdtPr>
          <w:rPr>
            <w:rFonts w:ascii="Arial" w:hAnsi="Arial" w:cs="Arial"/>
            <w:sz w:val="24"/>
            <w:szCs w:val="24"/>
          </w:rPr>
          <w:id w:val="937021414"/>
          <w:citation/>
        </w:sdtPr>
        <w:sdtEndPr/>
        <w:sdtContent>
          <w:r w:rsidR="00C209F4">
            <w:rPr>
              <w:rFonts w:ascii="Arial" w:hAnsi="Arial" w:cs="Arial"/>
              <w:sz w:val="24"/>
              <w:szCs w:val="24"/>
            </w:rPr>
            <w:fldChar w:fldCharType="begin"/>
          </w:r>
          <w:r w:rsidR="00C209F4">
            <w:rPr>
              <w:rFonts w:ascii="Arial" w:hAnsi="Arial" w:cs="Arial"/>
              <w:sz w:val="24"/>
              <w:szCs w:val="24"/>
            </w:rPr>
            <w:instrText xml:space="preserve"> CITATION Mas17 \l 2057 </w:instrText>
          </w:r>
          <w:r w:rsidR="00C209F4">
            <w:rPr>
              <w:rFonts w:ascii="Arial" w:hAnsi="Arial" w:cs="Arial"/>
              <w:sz w:val="24"/>
              <w:szCs w:val="24"/>
            </w:rPr>
            <w:fldChar w:fldCharType="separate"/>
          </w:r>
          <w:r w:rsidR="00C209F4" w:rsidRPr="00C209F4">
            <w:rPr>
              <w:rFonts w:ascii="Arial" w:hAnsi="Arial" w:cs="Arial"/>
              <w:noProof/>
              <w:sz w:val="24"/>
              <w:szCs w:val="24"/>
            </w:rPr>
            <w:t>(Maslen-Casey &amp; Connolly, 2017)</w:t>
          </w:r>
          <w:r w:rsidR="00C209F4">
            <w:rPr>
              <w:rFonts w:ascii="Arial" w:hAnsi="Arial" w:cs="Arial"/>
              <w:sz w:val="24"/>
              <w:szCs w:val="24"/>
            </w:rPr>
            <w:fldChar w:fldCharType="end"/>
          </w:r>
        </w:sdtContent>
      </w:sdt>
      <w:r w:rsidR="00C209F4">
        <w:rPr>
          <w:rFonts w:ascii="Arial" w:hAnsi="Arial" w:cs="Arial"/>
          <w:sz w:val="24"/>
          <w:szCs w:val="24"/>
        </w:rPr>
        <w:t xml:space="preserve"> go on to say</w:t>
      </w:r>
      <w:r w:rsidR="00466A31">
        <w:rPr>
          <w:rFonts w:ascii="Arial" w:hAnsi="Arial" w:cs="Arial"/>
          <w:sz w:val="24"/>
          <w:szCs w:val="24"/>
        </w:rPr>
        <w:t xml:space="preserve">, </w:t>
      </w:r>
      <w:r w:rsidR="000B5C1E">
        <w:rPr>
          <w:rFonts w:ascii="Arial" w:hAnsi="Arial" w:cs="Arial"/>
          <w:sz w:val="24"/>
          <w:szCs w:val="24"/>
        </w:rPr>
        <w:t xml:space="preserve">examples of </w:t>
      </w:r>
      <w:r w:rsidR="00A56E18">
        <w:rPr>
          <w:rFonts w:ascii="Arial" w:hAnsi="Arial" w:cs="Arial"/>
          <w:sz w:val="24"/>
          <w:szCs w:val="24"/>
        </w:rPr>
        <w:t>these inquiries into disorder</w:t>
      </w:r>
      <w:r w:rsidR="008D7259">
        <w:rPr>
          <w:rFonts w:ascii="Arial" w:hAnsi="Arial" w:cs="Arial"/>
          <w:sz w:val="24"/>
          <w:szCs w:val="24"/>
        </w:rPr>
        <w:t xml:space="preserve"> </w:t>
      </w:r>
      <w:r w:rsidR="006048BF">
        <w:rPr>
          <w:rFonts w:ascii="Arial" w:hAnsi="Arial" w:cs="Arial"/>
          <w:sz w:val="24"/>
          <w:szCs w:val="24"/>
        </w:rPr>
        <w:t>come from t</w:t>
      </w:r>
      <w:r w:rsidR="008D7259">
        <w:rPr>
          <w:rFonts w:ascii="Arial" w:hAnsi="Arial" w:cs="Arial"/>
          <w:sz w:val="24"/>
          <w:szCs w:val="24"/>
        </w:rPr>
        <w:t>he Brixton Riots</w:t>
      </w:r>
      <w:r w:rsidR="006048BF">
        <w:rPr>
          <w:rFonts w:ascii="Arial" w:hAnsi="Arial" w:cs="Arial"/>
          <w:sz w:val="24"/>
          <w:szCs w:val="24"/>
        </w:rPr>
        <w:t xml:space="preserve"> of 1981 </w:t>
      </w:r>
      <w:r w:rsidR="001A2A5C">
        <w:rPr>
          <w:rFonts w:ascii="Arial" w:hAnsi="Arial" w:cs="Arial"/>
          <w:sz w:val="24"/>
          <w:szCs w:val="24"/>
        </w:rPr>
        <w:t>&amp; 1985</w:t>
      </w:r>
      <w:r w:rsidR="008D7259">
        <w:rPr>
          <w:rFonts w:ascii="Arial" w:hAnsi="Arial" w:cs="Arial"/>
          <w:sz w:val="24"/>
          <w:szCs w:val="24"/>
        </w:rPr>
        <w:t xml:space="preserve"> and the 2011 riots across England and Wale</w:t>
      </w:r>
      <w:r w:rsidR="00466A31">
        <w:rPr>
          <w:rFonts w:ascii="Arial" w:hAnsi="Arial" w:cs="Arial"/>
          <w:sz w:val="24"/>
          <w:szCs w:val="24"/>
        </w:rPr>
        <w:t>s, which caused much violence and some individuals receiving injuries from th</w:t>
      </w:r>
      <w:r w:rsidR="0077795D">
        <w:rPr>
          <w:rFonts w:ascii="Arial" w:hAnsi="Arial" w:cs="Arial"/>
          <w:sz w:val="24"/>
          <w:szCs w:val="24"/>
        </w:rPr>
        <w:t>ese</w:t>
      </w:r>
      <w:r w:rsidR="00466A31">
        <w:rPr>
          <w:rFonts w:ascii="Arial" w:hAnsi="Arial" w:cs="Arial"/>
          <w:sz w:val="24"/>
          <w:szCs w:val="24"/>
        </w:rPr>
        <w:t xml:space="preserve"> riots.</w:t>
      </w:r>
    </w:p>
    <w:p w14:paraId="54051E09" w14:textId="5B018CB7" w:rsidR="0077795D" w:rsidRDefault="0032075E" w:rsidP="008F2D25">
      <w:pPr>
        <w:spacing w:line="480" w:lineRule="auto"/>
        <w:jc w:val="both"/>
        <w:rPr>
          <w:rFonts w:ascii="Arial" w:hAnsi="Arial" w:cs="Arial"/>
          <w:sz w:val="24"/>
          <w:szCs w:val="24"/>
        </w:rPr>
      </w:pPr>
      <w:sdt>
        <w:sdtPr>
          <w:rPr>
            <w:rFonts w:ascii="Arial" w:hAnsi="Arial" w:cs="Arial"/>
            <w:sz w:val="24"/>
            <w:szCs w:val="24"/>
          </w:rPr>
          <w:id w:val="709682106"/>
          <w:citation/>
        </w:sdtPr>
        <w:sdtEndPr/>
        <w:sdtContent>
          <w:r w:rsidR="000F170E">
            <w:rPr>
              <w:rFonts w:ascii="Arial" w:hAnsi="Arial" w:cs="Arial"/>
              <w:sz w:val="24"/>
              <w:szCs w:val="24"/>
            </w:rPr>
            <w:fldChar w:fldCharType="begin"/>
          </w:r>
          <w:r w:rsidR="000F170E">
            <w:rPr>
              <w:rFonts w:ascii="Arial" w:hAnsi="Arial" w:cs="Arial"/>
              <w:sz w:val="24"/>
              <w:szCs w:val="24"/>
            </w:rPr>
            <w:instrText xml:space="preserve"> CITATION Joh06 \l 2057 </w:instrText>
          </w:r>
          <w:r w:rsidR="000F170E">
            <w:rPr>
              <w:rFonts w:ascii="Arial" w:hAnsi="Arial" w:cs="Arial"/>
              <w:sz w:val="24"/>
              <w:szCs w:val="24"/>
            </w:rPr>
            <w:fldChar w:fldCharType="separate"/>
          </w:r>
          <w:r w:rsidR="000F170E" w:rsidRPr="000F170E">
            <w:rPr>
              <w:rFonts w:ascii="Arial" w:hAnsi="Arial" w:cs="Arial"/>
              <w:noProof/>
              <w:sz w:val="24"/>
              <w:szCs w:val="24"/>
            </w:rPr>
            <w:t>(John, 2006)</w:t>
          </w:r>
          <w:r w:rsidR="000F170E">
            <w:rPr>
              <w:rFonts w:ascii="Arial" w:hAnsi="Arial" w:cs="Arial"/>
              <w:sz w:val="24"/>
              <w:szCs w:val="24"/>
            </w:rPr>
            <w:fldChar w:fldCharType="end"/>
          </w:r>
        </w:sdtContent>
      </w:sdt>
      <w:r w:rsidR="00534B32">
        <w:rPr>
          <w:rFonts w:ascii="Arial" w:hAnsi="Arial" w:cs="Arial"/>
          <w:sz w:val="24"/>
          <w:szCs w:val="24"/>
        </w:rPr>
        <w:t xml:space="preserve"> concluded that the reason for the 1981 Brixton riots </w:t>
      </w:r>
      <w:r w:rsidR="00E67FC2">
        <w:rPr>
          <w:rFonts w:ascii="Arial" w:hAnsi="Arial" w:cs="Arial"/>
          <w:sz w:val="24"/>
          <w:szCs w:val="24"/>
        </w:rPr>
        <w:t>was due to distrust</w:t>
      </w:r>
      <w:r w:rsidR="002B24AB">
        <w:rPr>
          <w:rFonts w:ascii="Arial" w:hAnsi="Arial" w:cs="Arial"/>
          <w:sz w:val="24"/>
          <w:szCs w:val="24"/>
        </w:rPr>
        <w:t xml:space="preserve"> of the police (at the time) and </w:t>
      </w:r>
      <w:r w:rsidR="00692A51">
        <w:rPr>
          <w:rFonts w:ascii="Arial" w:hAnsi="Arial" w:cs="Arial"/>
          <w:sz w:val="24"/>
          <w:szCs w:val="24"/>
        </w:rPr>
        <w:t xml:space="preserve">authority. </w:t>
      </w:r>
      <w:r w:rsidR="00D965E3">
        <w:rPr>
          <w:rFonts w:ascii="Arial" w:hAnsi="Arial" w:cs="Arial"/>
          <w:sz w:val="24"/>
          <w:szCs w:val="24"/>
        </w:rPr>
        <w:t xml:space="preserve">At the time, Brixton was the scene of violent </w:t>
      </w:r>
      <w:r w:rsidR="00D07FFA">
        <w:rPr>
          <w:rFonts w:ascii="Arial" w:hAnsi="Arial" w:cs="Arial"/>
          <w:sz w:val="24"/>
          <w:szCs w:val="24"/>
        </w:rPr>
        <w:t>confrontations</w:t>
      </w:r>
      <w:r w:rsidR="00B1057E">
        <w:rPr>
          <w:rFonts w:ascii="Arial" w:hAnsi="Arial" w:cs="Arial"/>
          <w:sz w:val="24"/>
          <w:szCs w:val="24"/>
        </w:rPr>
        <w:t xml:space="preserve"> </w:t>
      </w:r>
      <w:sdt>
        <w:sdtPr>
          <w:rPr>
            <w:rFonts w:ascii="Arial" w:hAnsi="Arial" w:cs="Arial"/>
            <w:sz w:val="24"/>
            <w:szCs w:val="24"/>
          </w:rPr>
          <w:id w:val="198823494"/>
          <w:citation/>
        </w:sdtPr>
        <w:sdtEndPr/>
        <w:sdtContent>
          <w:r w:rsidR="00B1057E">
            <w:rPr>
              <w:rFonts w:ascii="Arial" w:hAnsi="Arial" w:cs="Arial"/>
              <w:sz w:val="24"/>
              <w:szCs w:val="24"/>
            </w:rPr>
            <w:fldChar w:fldCharType="begin"/>
          </w:r>
          <w:r w:rsidR="00B1057E">
            <w:rPr>
              <w:rFonts w:ascii="Arial" w:hAnsi="Arial" w:cs="Arial"/>
              <w:sz w:val="24"/>
              <w:szCs w:val="24"/>
            </w:rPr>
            <w:instrText xml:space="preserve"> CITATION Cra17 \l 2057 </w:instrText>
          </w:r>
          <w:r w:rsidR="00B1057E">
            <w:rPr>
              <w:rFonts w:ascii="Arial" w:hAnsi="Arial" w:cs="Arial"/>
              <w:sz w:val="24"/>
              <w:szCs w:val="24"/>
            </w:rPr>
            <w:fldChar w:fldCharType="separate"/>
          </w:r>
          <w:r w:rsidR="00B1057E" w:rsidRPr="00B1057E">
            <w:rPr>
              <w:rFonts w:ascii="Arial" w:hAnsi="Arial" w:cs="Arial"/>
              <w:noProof/>
              <w:sz w:val="24"/>
              <w:szCs w:val="24"/>
            </w:rPr>
            <w:t>(Craddock, 2017)</w:t>
          </w:r>
          <w:r w:rsidR="00B1057E">
            <w:rPr>
              <w:rFonts w:ascii="Arial" w:hAnsi="Arial" w:cs="Arial"/>
              <w:sz w:val="24"/>
              <w:szCs w:val="24"/>
            </w:rPr>
            <w:fldChar w:fldCharType="end"/>
          </w:r>
        </w:sdtContent>
      </w:sdt>
      <w:r w:rsidR="00B1057E">
        <w:rPr>
          <w:rFonts w:ascii="Arial" w:hAnsi="Arial" w:cs="Arial"/>
          <w:sz w:val="24"/>
          <w:szCs w:val="24"/>
        </w:rPr>
        <w:t xml:space="preserve">. </w:t>
      </w:r>
      <w:r w:rsidR="00E87CF5">
        <w:rPr>
          <w:rFonts w:ascii="Arial" w:hAnsi="Arial" w:cs="Arial"/>
          <w:sz w:val="24"/>
          <w:szCs w:val="24"/>
        </w:rPr>
        <w:t>The reason for the distrust was many young black men believed officers discriminated against them</w:t>
      </w:r>
      <w:r w:rsidR="00B34597">
        <w:rPr>
          <w:rFonts w:ascii="Arial" w:hAnsi="Arial" w:cs="Arial"/>
          <w:sz w:val="24"/>
          <w:szCs w:val="24"/>
        </w:rPr>
        <w:t xml:space="preserve">, particularly by use of the ‘sus’ </w:t>
      </w:r>
      <w:r w:rsidR="004907D9">
        <w:rPr>
          <w:rFonts w:ascii="Arial" w:hAnsi="Arial" w:cs="Arial"/>
          <w:sz w:val="24"/>
          <w:szCs w:val="24"/>
        </w:rPr>
        <w:t xml:space="preserve">(suspected person) </w:t>
      </w:r>
      <w:r w:rsidR="00B34597">
        <w:rPr>
          <w:rFonts w:ascii="Arial" w:hAnsi="Arial" w:cs="Arial"/>
          <w:sz w:val="24"/>
          <w:szCs w:val="24"/>
        </w:rPr>
        <w:t xml:space="preserve">law, which </w:t>
      </w:r>
      <w:r w:rsidR="00F037EA">
        <w:rPr>
          <w:rFonts w:ascii="Arial" w:hAnsi="Arial" w:cs="Arial"/>
          <w:sz w:val="24"/>
          <w:szCs w:val="24"/>
        </w:rPr>
        <w:t xml:space="preserve">had the </w:t>
      </w:r>
      <w:r w:rsidR="005A5B6E">
        <w:rPr>
          <w:rFonts w:ascii="Arial" w:hAnsi="Arial" w:cs="Arial"/>
          <w:sz w:val="24"/>
          <w:szCs w:val="24"/>
        </w:rPr>
        <w:t>authority</w:t>
      </w:r>
      <w:r w:rsidR="00F037EA">
        <w:rPr>
          <w:rFonts w:ascii="Arial" w:hAnsi="Arial" w:cs="Arial"/>
          <w:sz w:val="24"/>
          <w:szCs w:val="24"/>
        </w:rPr>
        <w:t xml:space="preserve"> to be </w:t>
      </w:r>
      <w:r w:rsidR="005A5B6E">
        <w:rPr>
          <w:rFonts w:ascii="Arial" w:hAnsi="Arial" w:cs="Arial"/>
          <w:sz w:val="24"/>
          <w:szCs w:val="24"/>
        </w:rPr>
        <w:t>capable</w:t>
      </w:r>
      <w:r w:rsidR="00F037EA">
        <w:rPr>
          <w:rFonts w:ascii="Arial" w:hAnsi="Arial" w:cs="Arial"/>
          <w:sz w:val="24"/>
          <w:szCs w:val="24"/>
        </w:rPr>
        <w:t xml:space="preserve"> to stop and search </w:t>
      </w:r>
      <w:r w:rsidR="005A5B6E">
        <w:rPr>
          <w:rFonts w:ascii="Arial" w:hAnsi="Arial" w:cs="Arial"/>
          <w:sz w:val="24"/>
          <w:szCs w:val="24"/>
        </w:rPr>
        <w:t>anyone</w:t>
      </w:r>
      <w:r w:rsidR="00F037EA">
        <w:rPr>
          <w:rFonts w:ascii="Arial" w:hAnsi="Arial" w:cs="Arial"/>
          <w:sz w:val="24"/>
          <w:szCs w:val="24"/>
        </w:rPr>
        <w:t xml:space="preserve"> </w:t>
      </w:r>
      <w:r w:rsidR="00442423">
        <w:rPr>
          <w:rFonts w:ascii="Arial" w:hAnsi="Arial" w:cs="Arial"/>
          <w:sz w:val="24"/>
          <w:szCs w:val="24"/>
        </w:rPr>
        <w:t xml:space="preserve">who officers </w:t>
      </w:r>
      <w:r w:rsidR="006A6909">
        <w:rPr>
          <w:rFonts w:ascii="Arial" w:hAnsi="Arial" w:cs="Arial"/>
          <w:sz w:val="24"/>
          <w:szCs w:val="24"/>
        </w:rPr>
        <w:t xml:space="preserve">merely </w:t>
      </w:r>
      <w:r w:rsidR="00442423">
        <w:rPr>
          <w:rFonts w:ascii="Arial" w:hAnsi="Arial" w:cs="Arial"/>
          <w:sz w:val="24"/>
          <w:szCs w:val="24"/>
        </w:rPr>
        <w:t xml:space="preserve">suspected </w:t>
      </w:r>
      <w:r w:rsidR="006A6909">
        <w:rPr>
          <w:rFonts w:ascii="Arial" w:hAnsi="Arial" w:cs="Arial"/>
          <w:sz w:val="24"/>
          <w:szCs w:val="24"/>
        </w:rPr>
        <w:t xml:space="preserve">might be </w:t>
      </w:r>
      <w:r w:rsidR="005A5B6E">
        <w:rPr>
          <w:rFonts w:ascii="Arial" w:hAnsi="Arial" w:cs="Arial"/>
          <w:sz w:val="24"/>
          <w:szCs w:val="24"/>
        </w:rPr>
        <w:t>intending</w:t>
      </w:r>
      <w:r w:rsidR="006A6909">
        <w:rPr>
          <w:rFonts w:ascii="Arial" w:hAnsi="Arial" w:cs="Arial"/>
          <w:sz w:val="24"/>
          <w:szCs w:val="24"/>
        </w:rPr>
        <w:t xml:space="preserve"> </w:t>
      </w:r>
      <w:r w:rsidR="009E5070">
        <w:rPr>
          <w:rFonts w:ascii="Arial" w:hAnsi="Arial" w:cs="Arial"/>
          <w:sz w:val="24"/>
          <w:szCs w:val="24"/>
        </w:rPr>
        <w:t xml:space="preserve">to carry out a crime </w:t>
      </w:r>
      <w:sdt>
        <w:sdtPr>
          <w:rPr>
            <w:rFonts w:ascii="Arial" w:hAnsi="Arial" w:cs="Arial"/>
            <w:sz w:val="24"/>
            <w:szCs w:val="24"/>
          </w:rPr>
          <w:id w:val="-1116679520"/>
          <w:citation/>
        </w:sdtPr>
        <w:sdtEndPr/>
        <w:sdtContent>
          <w:r w:rsidR="001352EE">
            <w:rPr>
              <w:rFonts w:ascii="Arial" w:hAnsi="Arial" w:cs="Arial"/>
              <w:sz w:val="24"/>
              <w:szCs w:val="24"/>
            </w:rPr>
            <w:fldChar w:fldCharType="begin"/>
          </w:r>
          <w:r w:rsidR="001352EE">
            <w:rPr>
              <w:rFonts w:ascii="Arial" w:hAnsi="Arial" w:cs="Arial"/>
              <w:sz w:val="24"/>
              <w:szCs w:val="24"/>
            </w:rPr>
            <w:instrText xml:space="preserve"> CITATION Joh06 \l 2057 </w:instrText>
          </w:r>
          <w:r w:rsidR="001352EE">
            <w:rPr>
              <w:rFonts w:ascii="Arial" w:hAnsi="Arial" w:cs="Arial"/>
              <w:sz w:val="24"/>
              <w:szCs w:val="24"/>
            </w:rPr>
            <w:fldChar w:fldCharType="separate"/>
          </w:r>
          <w:r w:rsidR="001352EE" w:rsidRPr="001352EE">
            <w:rPr>
              <w:rFonts w:ascii="Arial" w:hAnsi="Arial" w:cs="Arial"/>
              <w:noProof/>
              <w:sz w:val="24"/>
              <w:szCs w:val="24"/>
            </w:rPr>
            <w:t>(John, 2006)</w:t>
          </w:r>
          <w:r w:rsidR="001352EE">
            <w:rPr>
              <w:rFonts w:ascii="Arial" w:hAnsi="Arial" w:cs="Arial"/>
              <w:sz w:val="24"/>
              <w:szCs w:val="24"/>
            </w:rPr>
            <w:fldChar w:fldCharType="end"/>
          </w:r>
        </w:sdtContent>
      </w:sdt>
      <w:r w:rsidR="001352EE">
        <w:rPr>
          <w:rFonts w:ascii="Arial" w:hAnsi="Arial" w:cs="Arial"/>
          <w:sz w:val="24"/>
          <w:szCs w:val="24"/>
        </w:rPr>
        <w:t xml:space="preserve">. </w:t>
      </w:r>
    </w:p>
    <w:p w14:paraId="4D671820" w14:textId="13966F4E" w:rsidR="00D34B40" w:rsidRDefault="001D2B1B" w:rsidP="008F2D25">
      <w:pPr>
        <w:spacing w:line="480" w:lineRule="auto"/>
        <w:jc w:val="both"/>
        <w:rPr>
          <w:rFonts w:ascii="Arial" w:hAnsi="Arial" w:cs="Arial"/>
          <w:sz w:val="24"/>
          <w:szCs w:val="24"/>
        </w:rPr>
      </w:pPr>
      <w:r>
        <w:rPr>
          <w:rFonts w:ascii="Arial" w:hAnsi="Arial" w:cs="Arial"/>
          <w:sz w:val="24"/>
          <w:szCs w:val="24"/>
        </w:rPr>
        <w:t>In the immediate aftermath the Home Sec</w:t>
      </w:r>
      <w:r w:rsidR="007235D8">
        <w:rPr>
          <w:rFonts w:ascii="Arial" w:hAnsi="Arial" w:cs="Arial"/>
          <w:sz w:val="24"/>
          <w:szCs w:val="24"/>
        </w:rPr>
        <w:t>retary (at the time), William White</w:t>
      </w:r>
      <w:r w:rsidR="003B0451">
        <w:rPr>
          <w:rFonts w:ascii="Arial" w:hAnsi="Arial" w:cs="Arial"/>
          <w:sz w:val="24"/>
          <w:szCs w:val="24"/>
        </w:rPr>
        <w:t>law</w:t>
      </w:r>
      <w:r w:rsidR="00B32F49">
        <w:rPr>
          <w:rFonts w:ascii="Arial" w:hAnsi="Arial" w:cs="Arial"/>
          <w:sz w:val="24"/>
          <w:szCs w:val="24"/>
        </w:rPr>
        <w:t xml:space="preserve">, appointed </w:t>
      </w:r>
      <w:r w:rsidR="00195364">
        <w:rPr>
          <w:rFonts w:ascii="Arial" w:hAnsi="Arial" w:cs="Arial"/>
          <w:sz w:val="24"/>
          <w:szCs w:val="24"/>
        </w:rPr>
        <w:t xml:space="preserve">Lord Scarman to lead an </w:t>
      </w:r>
      <w:r w:rsidR="0034050E">
        <w:rPr>
          <w:rFonts w:ascii="Arial" w:hAnsi="Arial" w:cs="Arial"/>
          <w:sz w:val="24"/>
          <w:szCs w:val="24"/>
        </w:rPr>
        <w:t>injury</w:t>
      </w:r>
      <w:r w:rsidR="00195364">
        <w:rPr>
          <w:rFonts w:ascii="Arial" w:hAnsi="Arial" w:cs="Arial"/>
          <w:sz w:val="24"/>
          <w:szCs w:val="24"/>
        </w:rPr>
        <w:t xml:space="preserve"> </w:t>
      </w:r>
      <w:r w:rsidR="0034050E">
        <w:rPr>
          <w:rFonts w:ascii="Arial" w:hAnsi="Arial" w:cs="Arial"/>
          <w:sz w:val="24"/>
          <w:szCs w:val="24"/>
        </w:rPr>
        <w:t xml:space="preserve">into what had </w:t>
      </w:r>
      <w:r w:rsidR="00F355D0">
        <w:rPr>
          <w:rFonts w:ascii="Arial" w:hAnsi="Arial" w:cs="Arial"/>
          <w:sz w:val="24"/>
          <w:szCs w:val="24"/>
        </w:rPr>
        <w:t>transpired</w:t>
      </w:r>
      <w:r w:rsidR="0034050E">
        <w:rPr>
          <w:rFonts w:ascii="Arial" w:hAnsi="Arial" w:cs="Arial"/>
          <w:sz w:val="24"/>
          <w:szCs w:val="24"/>
        </w:rPr>
        <w:t xml:space="preserve">. </w:t>
      </w:r>
      <w:r w:rsidR="00A3061B">
        <w:rPr>
          <w:rFonts w:ascii="Arial" w:hAnsi="Arial" w:cs="Arial"/>
          <w:sz w:val="24"/>
          <w:szCs w:val="24"/>
        </w:rPr>
        <w:t xml:space="preserve">Lord Scarman </w:t>
      </w:r>
      <w:r w:rsidR="00551D2D">
        <w:rPr>
          <w:rFonts w:ascii="Arial" w:hAnsi="Arial" w:cs="Arial"/>
          <w:sz w:val="24"/>
          <w:szCs w:val="24"/>
        </w:rPr>
        <w:t>contended that</w:t>
      </w:r>
      <w:r w:rsidR="002B2189">
        <w:rPr>
          <w:rFonts w:ascii="Arial" w:hAnsi="Arial" w:cs="Arial"/>
          <w:sz w:val="24"/>
          <w:szCs w:val="24"/>
        </w:rPr>
        <w:t xml:space="preserve"> there was ‘no </w:t>
      </w:r>
      <w:r w:rsidR="00551D2D">
        <w:rPr>
          <w:rFonts w:ascii="Arial" w:hAnsi="Arial" w:cs="Arial"/>
          <w:sz w:val="24"/>
          <w:szCs w:val="24"/>
        </w:rPr>
        <w:t>doubt</w:t>
      </w:r>
      <w:r w:rsidR="002B2189">
        <w:rPr>
          <w:rFonts w:ascii="Arial" w:hAnsi="Arial" w:cs="Arial"/>
          <w:sz w:val="24"/>
          <w:szCs w:val="24"/>
        </w:rPr>
        <w:t xml:space="preserve"> </w:t>
      </w:r>
      <w:r w:rsidR="00551D2D">
        <w:rPr>
          <w:rFonts w:ascii="Arial" w:hAnsi="Arial" w:cs="Arial"/>
          <w:sz w:val="24"/>
          <w:szCs w:val="24"/>
        </w:rPr>
        <w:t>racial</w:t>
      </w:r>
      <w:r w:rsidR="002B2189">
        <w:rPr>
          <w:rFonts w:ascii="Arial" w:hAnsi="Arial" w:cs="Arial"/>
          <w:sz w:val="24"/>
          <w:szCs w:val="24"/>
        </w:rPr>
        <w:t xml:space="preserve"> </w:t>
      </w:r>
      <w:r w:rsidR="00273FC0">
        <w:rPr>
          <w:rFonts w:ascii="Arial" w:hAnsi="Arial" w:cs="Arial"/>
          <w:sz w:val="24"/>
          <w:szCs w:val="24"/>
        </w:rPr>
        <w:t xml:space="preserve">disadvantages </w:t>
      </w:r>
      <w:r w:rsidR="007A2F7A">
        <w:rPr>
          <w:rFonts w:ascii="Arial" w:hAnsi="Arial" w:cs="Arial"/>
          <w:sz w:val="24"/>
          <w:szCs w:val="24"/>
        </w:rPr>
        <w:t>were</w:t>
      </w:r>
      <w:r w:rsidR="00273FC0">
        <w:rPr>
          <w:rFonts w:ascii="Arial" w:hAnsi="Arial" w:cs="Arial"/>
          <w:sz w:val="24"/>
          <w:szCs w:val="24"/>
        </w:rPr>
        <w:t xml:space="preserve"> a fact </w:t>
      </w:r>
      <w:r w:rsidR="00551D2D">
        <w:rPr>
          <w:rFonts w:ascii="Arial" w:hAnsi="Arial" w:cs="Arial"/>
          <w:sz w:val="24"/>
          <w:szCs w:val="24"/>
        </w:rPr>
        <w:t>of current British life’</w:t>
      </w:r>
      <w:r w:rsidR="00297FF3">
        <w:rPr>
          <w:rFonts w:ascii="Arial" w:hAnsi="Arial" w:cs="Arial"/>
          <w:sz w:val="24"/>
          <w:szCs w:val="24"/>
        </w:rPr>
        <w:t xml:space="preserve"> </w:t>
      </w:r>
      <w:sdt>
        <w:sdtPr>
          <w:rPr>
            <w:rFonts w:ascii="Arial" w:hAnsi="Arial" w:cs="Arial"/>
            <w:sz w:val="24"/>
            <w:szCs w:val="24"/>
          </w:rPr>
          <w:id w:val="320476134"/>
          <w:citation/>
        </w:sdtPr>
        <w:sdtEndPr/>
        <w:sdtContent>
          <w:r w:rsidR="00297FF3">
            <w:rPr>
              <w:rFonts w:ascii="Arial" w:hAnsi="Arial" w:cs="Arial"/>
              <w:sz w:val="24"/>
              <w:szCs w:val="24"/>
            </w:rPr>
            <w:fldChar w:fldCharType="begin"/>
          </w:r>
          <w:r w:rsidR="00297FF3">
            <w:rPr>
              <w:rFonts w:ascii="Arial" w:hAnsi="Arial" w:cs="Arial"/>
              <w:sz w:val="24"/>
              <w:szCs w:val="24"/>
            </w:rPr>
            <w:instrText xml:space="preserve"> CITATION Sca86 \l 2057 </w:instrText>
          </w:r>
          <w:r w:rsidR="00297FF3">
            <w:rPr>
              <w:rFonts w:ascii="Arial" w:hAnsi="Arial" w:cs="Arial"/>
              <w:sz w:val="24"/>
              <w:szCs w:val="24"/>
            </w:rPr>
            <w:fldChar w:fldCharType="separate"/>
          </w:r>
          <w:r w:rsidR="00297FF3" w:rsidRPr="00297FF3">
            <w:rPr>
              <w:rFonts w:ascii="Arial" w:hAnsi="Arial" w:cs="Arial"/>
              <w:noProof/>
              <w:sz w:val="24"/>
              <w:szCs w:val="24"/>
            </w:rPr>
            <w:t>(Scarman, 1986)</w:t>
          </w:r>
          <w:r w:rsidR="00297FF3">
            <w:rPr>
              <w:rFonts w:ascii="Arial" w:hAnsi="Arial" w:cs="Arial"/>
              <w:sz w:val="24"/>
              <w:szCs w:val="24"/>
            </w:rPr>
            <w:fldChar w:fldCharType="end"/>
          </w:r>
        </w:sdtContent>
      </w:sdt>
      <w:r w:rsidR="00297FF3">
        <w:rPr>
          <w:rFonts w:ascii="Arial" w:hAnsi="Arial" w:cs="Arial"/>
          <w:sz w:val="24"/>
          <w:szCs w:val="24"/>
        </w:rPr>
        <w:t xml:space="preserve">. </w:t>
      </w:r>
      <w:r w:rsidR="007A2F7A">
        <w:rPr>
          <w:rFonts w:ascii="Arial" w:hAnsi="Arial" w:cs="Arial"/>
          <w:sz w:val="24"/>
          <w:szCs w:val="24"/>
        </w:rPr>
        <w:t xml:space="preserve">However, he concluded </w:t>
      </w:r>
      <w:r w:rsidR="00582A08">
        <w:rPr>
          <w:rFonts w:ascii="Arial" w:hAnsi="Arial" w:cs="Arial"/>
          <w:sz w:val="24"/>
          <w:szCs w:val="24"/>
        </w:rPr>
        <w:t xml:space="preserve">that ‘institutional </w:t>
      </w:r>
      <w:r w:rsidR="00A77F60">
        <w:rPr>
          <w:rFonts w:ascii="Arial" w:hAnsi="Arial" w:cs="Arial"/>
          <w:sz w:val="24"/>
          <w:szCs w:val="24"/>
        </w:rPr>
        <w:t>racism, did not exist in the Metropolitan force’</w:t>
      </w:r>
      <w:r w:rsidR="00297FF3">
        <w:rPr>
          <w:rFonts w:ascii="Arial" w:hAnsi="Arial" w:cs="Arial"/>
          <w:sz w:val="24"/>
          <w:szCs w:val="24"/>
        </w:rPr>
        <w:t xml:space="preserve"> </w:t>
      </w:r>
      <w:sdt>
        <w:sdtPr>
          <w:rPr>
            <w:rFonts w:ascii="Arial" w:hAnsi="Arial" w:cs="Arial"/>
            <w:sz w:val="24"/>
            <w:szCs w:val="24"/>
          </w:rPr>
          <w:id w:val="531150481"/>
          <w:citation/>
        </w:sdtPr>
        <w:sdtEndPr/>
        <w:sdtContent>
          <w:r w:rsidR="00297FF3">
            <w:rPr>
              <w:rFonts w:ascii="Arial" w:hAnsi="Arial" w:cs="Arial"/>
              <w:sz w:val="24"/>
              <w:szCs w:val="24"/>
            </w:rPr>
            <w:fldChar w:fldCharType="begin"/>
          </w:r>
          <w:r w:rsidR="00297FF3">
            <w:rPr>
              <w:rFonts w:ascii="Arial" w:hAnsi="Arial" w:cs="Arial"/>
              <w:sz w:val="24"/>
              <w:szCs w:val="24"/>
            </w:rPr>
            <w:instrText xml:space="preserve"> CITATION Sca86 \l 2057 </w:instrText>
          </w:r>
          <w:r w:rsidR="00297FF3">
            <w:rPr>
              <w:rFonts w:ascii="Arial" w:hAnsi="Arial" w:cs="Arial"/>
              <w:sz w:val="24"/>
              <w:szCs w:val="24"/>
            </w:rPr>
            <w:fldChar w:fldCharType="separate"/>
          </w:r>
          <w:r w:rsidR="00297FF3" w:rsidRPr="00297FF3">
            <w:rPr>
              <w:rFonts w:ascii="Arial" w:hAnsi="Arial" w:cs="Arial"/>
              <w:noProof/>
              <w:sz w:val="24"/>
              <w:szCs w:val="24"/>
            </w:rPr>
            <w:t>(Scarman, 1986)</w:t>
          </w:r>
          <w:r w:rsidR="00297FF3">
            <w:rPr>
              <w:rFonts w:ascii="Arial" w:hAnsi="Arial" w:cs="Arial"/>
              <w:sz w:val="24"/>
              <w:szCs w:val="24"/>
            </w:rPr>
            <w:fldChar w:fldCharType="end"/>
          </w:r>
        </w:sdtContent>
      </w:sdt>
      <w:r w:rsidR="00297FF3">
        <w:rPr>
          <w:rFonts w:ascii="Arial" w:hAnsi="Arial" w:cs="Arial"/>
          <w:sz w:val="24"/>
          <w:szCs w:val="24"/>
        </w:rPr>
        <w:t xml:space="preserve">. </w:t>
      </w:r>
      <w:r w:rsidR="003A3225">
        <w:rPr>
          <w:rFonts w:ascii="Arial" w:hAnsi="Arial" w:cs="Arial"/>
          <w:sz w:val="24"/>
          <w:szCs w:val="24"/>
        </w:rPr>
        <w:t xml:space="preserve">Eighteen years </w:t>
      </w:r>
      <w:r w:rsidR="00C66B88">
        <w:rPr>
          <w:rFonts w:ascii="Arial" w:hAnsi="Arial" w:cs="Arial"/>
          <w:sz w:val="24"/>
          <w:szCs w:val="24"/>
        </w:rPr>
        <w:t>following</w:t>
      </w:r>
      <w:r w:rsidR="003A3225">
        <w:rPr>
          <w:rFonts w:ascii="Arial" w:hAnsi="Arial" w:cs="Arial"/>
          <w:sz w:val="24"/>
          <w:szCs w:val="24"/>
        </w:rPr>
        <w:t xml:space="preserve"> the </w:t>
      </w:r>
      <w:r w:rsidR="00960EA3">
        <w:rPr>
          <w:rFonts w:ascii="Arial" w:hAnsi="Arial" w:cs="Arial"/>
          <w:sz w:val="24"/>
          <w:szCs w:val="24"/>
        </w:rPr>
        <w:t>report,</w:t>
      </w:r>
      <w:r w:rsidR="00C66B88">
        <w:rPr>
          <w:rFonts w:ascii="Arial" w:hAnsi="Arial" w:cs="Arial"/>
          <w:sz w:val="24"/>
          <w:szCs w:val="24"/>
        </w:rPr>
        <w:t xml:space="preserve"> which was</w:t>
      </w:r>
      <w:r w:rsidR="003A3225">
        <w:rPr>
          <w:rFonts w:ascii="Arial" w:hAnsi="Arial" w:cs="Arial"/>
          <w:sz w:val="24"/>
          <w:szCs w:val="24"/>
        </w:rPr>
        <w:t xml:space="preserve"> published, </w:t>
      </w:r>
      <w:r w:rsidR="00F9410D">
        <w:rPr>
          <w:rFonts w:ascii="Arial" w:hAnsi="Arial" w:cs="Arial"/>
          <w:sz w:val="24"/>
          <w:szCs w:val="24"/>
        </w:rPr>
        <w:t xml:space="preserve">Lord Macpherson would famously </w:t>
      </w:r>
      <w:r w:rsidR="00307B26">
        <w:rPr>
          <w:rFonts w:ascii="Arial" w:hAnsi="Arial" w:cs="Arial"/>
          <w:sz w:val="24"/>
          <w:szCs w:val="24"/>
        </w:rPr>
        <w:t>come</w:t>
      </w:r>
      <w:r w:rsidR="00C66B88">
        <w:rPr>
          <w:rFonts w:ascii="Arial" w:hAnsi="Arial" w:cs="Arial"/>
          <w:sz w:val="24"/>
          <w:szCs w:val="24"/>
        </w:rPr>
        <w:t xml:space="preserve"> to the opposite conclusion in his report after the killing of black teenager Stephen Lawrence. </w:t>
      </w:r>
      <w:r w:rsidR="007D0EDF">
        <w:rPr>
          <w:rFonts w:ascii="Arial" w:hAnsi="Arial" w:cs="Arial"/>
          <w:sz w:val="24"/>
          <w:szCs w:val="24"/>
        </w:rPr>
        <w:t xml:space="preserve">Macpherson’s report led to an end </w:t>
      </w:r>
      <w:r w:rsidR="00960EA3">
        <w:rPr>
          <w:rFonts w:ascii="Arial" w:hAnsi="Arial" w:cs="Arial"/>
          <w:sz w:val="24"/>
          <w:szCs w:val="24"/>
        </w:rPr>
        <w:t xml:space="preserve">of the Sus law, </w:t>
      </w:r>
      <w:r w:rsidR="00402DC5">
        <w:rPr>
          <w:rFonts w:ascii="Arial" w:hAnsi="Arial" w:cs="Arial"/>
          <w:sz w:val="24"/>
          <w:szCs w:val="24"/>
        </w:rPr>
        <w:t xml:space="preserve">the creation </w:t>
      </w:r>
      <w:r w:rsidR="00307B26">
        <w:rPr>
          <w:rFonts w:ascii="Arial" w:hAnsi="Arial" w:cs="Arial"/>
          <w:sz w:val="24"/>
          <w:szCs w:val="24"/>
        </w:rPr>
        <w:t xml:space="preserve">of the police/community consultative groups as well as new approaches to the police recruitment and training </w:t>
      </w:r>
      <w:sdt>
        <w:sdtPr>
          <w:rPr>
            <w:rFonts w:ascii="Arial" w:hAnsi="Arial" w:cs="Arial"/>
            <w:sz w:val="24"/>
            <w:szCs w:val="24"/>
          </w:rPr>
          <w:id w:val="1548033463"/>
          <w:citation/>
        </w:sdtPr>
        <w:sdtEndPr/>
        <w:sdtContent>
          <w:r w:rsidR="00307B26">
            <w:rPr>
              <w:rFonts w:ascii="Arial" w:hAnsi="Arial" w:cs="Arial"/>
              <w:sz w:val="24"/>
              <w:szCs w:val="24"/>
            </w:rPr>
            <w:fldChar w:fldCharType="begin"/>
          </w:r>
          <w:r w:rsidR="00307B26">
            <w:rPr>
              <w:rFonts w:ascii="Arial" w:hAnsi="Arial" w:cs="Arial"/>
              <w:sz w:val="24"/>
              <w:szCs w:val="24"/>
            </w:rPr>
            <w:instrText xml:space="preserve">CITATION Clu99 \l 2057 </w:instrText>
          </w:r>
          <w:r w:rsidR="00307B26">
            <w:rPr>
              <w:rFonts w:ascii="Arial" w:hAnsi="Arial" w:cs="Arial"/>
              <w:sz w:val="24"/>
              <w:szCs w:val="24"/>
            </w:rPr>
            <w:fldChar w:fldCharType="separate"/>
          </w:r>
          <w:r w:rsidR="00307B26" w:rsidRPr="00307B26">
            <w:rPr>
              <w:rFonts w:ascii="Arial" w:hAnsi="Arial" w:cs="Arial"/>
              <w:noProof/>
              <w:sz w:val="24"/>
              <w:szCs w:val="24"/>
            </w:rPr>
            <w:t>(Cluny, 1999)</w:t>
          </w:r>
          <w:r w:rsidR="00307B26">
            <w:rPr>
              <w:rFonts w:ascii="Arial" w:hAnsi="Arial" w:cs="Arial"/>
              <w:sz w:val="24"/>
              <w:szCs w:val="24"/>
            </w:rPr>
            <w:fldChar w:fldCharType="end"/>
          </w:r>
        </w:sdtContent>
      </w:sdt>
      <w:r w:rsidR="00307B26">
        <w:rPr>
          <w:rFonts w:ascii="Arial" w:hAnsi="Arial" w:cs="Arial"/>
          <w:sz w:val="24"/>
          <w:szCs w:val="24"/>
        </w:rPr>
        <w:t xml:space="preserve">. </w:t>
      </w:r>
      <w:r w:rsidR="001A528A">
        <w:rPr>
          <w:rFonts w:ascii="Arial" w:hAnsi="Arial" w:cs="Arial"/>
          <w:sz w:val="24"/>
          <w:szCs w:val="24"/>
        </w:rPr>
        <w:lastRenderedPageBreak/>
        <w:t xml:space="preserve">Macpherson additionally called for a fresh importance on community policing </w:t>
      </w:r>
      <w:sdt>
        <w:sdtPr>
          <w:rPr>
            <w:rFonts w:ascii="Arial" w:hAnsi="Arial" w:cs="Arial"/>
            <w:sz w:val="24"/>
            <w:szCs w:val="24"/>
          </w:rPr>
          <w:id w:val="1881658263"/>
          <w:citation/>
        </w:sdtPr>
        <w:sdtEndPr/>
        <w:sdtContent>
          <w:r w:rsidR="001A528A">
            <w:rPr>
              <w:rFonts w:ascii="Arial" w:hAnsi="Arial" w:cs="Arial"/>
              <w:sz w:val="24"/>
              <w:szCs w:val="24"/>
            </w:rPr>
            <w:fldChar w:fldCharType="begin"/>
          </w:r>
          <w:r w:rsidR="001A528A">
            <w:rPr>
              <w:rFonts w:ascii="Arial" w:hAnsi="Arial" w:cs="Arial"/>
              <w:sz w:val="24"/>
              <w:szCs w:val="24"/>
            </w:rPr>
            <w:instrText xml:space="preserve"> CITATION Clu99 \l 2057 </w:instrText>
          </w:r>
          <w:r w:rsidR="001A528A">
            <w:rPr>
              <w:rFonts w:ascii="Arial" w:hAnsi="Arial" w:cs="Arial"/>
              <w:sz w:val="24"/>
              <w:szCs w:val="24"/>
            </w:rPr>
            <w:fldChar w:fldCharType="separate"/>
          </w:r>
          <w:r w:rsidR="001A528A" w:rsidRPr="001A528A">
            <w:rPr>
              <w:rFonts w:ascii="Arial" w:hAnsi="Arial" w:cs="Arial"/>
              <w:noProof/>
              <w:sz w:val="24"/>
              <w:szCs w:val="24"/>
            </w:rPr>
            <w:t>(Cluny, 1999)</w:t>
          </w:r>
          <w:r w:rsidR="001A528A">
            <w:rPr>
              <w:rFonts w:ascii="Arial" w:hAnsi="Arial" w:cs="Arial"/>
              <w:sz w:val="24"/>
              <w:szCs w:val="24"/>
            </w:rPr>
            <w:fldChar w:fldCharType="end"/>
          </w:r>
        </w:sdtContent>
      </w:sdt>
      <w:r w:rsidR="001A528A">
        <w:rPr>
          <w:rFonts w:ascii="Arial" w:hAnsi="Arial" w:cs="Arial"/>
          <w:sz w:val="24"/>
          <w:szCs w:val="24"/>
        </w:rPr>
        <w:t xml:space="preserve">. </w:t>
      </w:r>
      <w:r w:rsidR="001B05CC">
        <w:rPr>
          <w:rFonts w:ascii="Arial" w:hAnsi="Arial" w:cs="Arial"/>
          <w:sz w:val="24"/>
          <w:szCs w:val="24"/>
        </w:rPr>
        <w:t>The question we need to ask is</w:t>
      </w:r>
      <w:r w:rsidR="00D502AF">
        <w:rPr>
          <w:rFonts w:ascii="Arial" w:hAnsi="Arial" w:cs="Arial"/>
          <w:sz w:val="24"/>
          <w:szCs w:val="24"/>
        </w:rPr>
        <w:t xml:space="preserve"> here is,</w:t>
      </w:r>
      <w:r w:rsidR="001B05CC">
        <w:rPr>
          <w:rFonts w:ascii="Arial" w:hAnsi="Arial" w:cs="Arial"/>
          <w:sz w:val="24"/>
          <w:szCs w:val="24"/>
        </w:rPr>
        <w:t xml:space="preserve"> </w:t>
      </w:r>
      <w:r w:rsidR="00364329">
        <w:rPr>
          <w:rFonts w:ascii="Arial" w:hAnsi="Arial" w:cs="Arial"/>
          <w:sz w:val="24"/>
          <w:szCs w:val="24"/>
        </w:rPr>
        <w:t xml:space="preserve">were the </w:t>
      </w:r>
      <w:r w:rsidR="001B05CC">
        <w:rPr>
          <w:rFonts w:ascii="Arial" w:hAnsi="Arial" w:cs="Arial"/>
          <w:sz w:val="24"/>
          <w:szCs w:val="24"/>
        </w:rPr>
        <w:t>pol</w:t>
      </w:r>
      <w:r w:rsidR="00364329">
        <w:rPr>
          <w:rFonts w:ascii="Arial" w:hAnsi="Arial" w:cs="Arial"/>
          <w:sz w:val="24"/>
          <w:szCs w:val="24"/>
        </w:rPr>
        <w:t>ice responsible</w:t>
      </w:r>
      <w:r w:rsidR="001B05CC">
        <w:rPr>
          <w:rFonts w:ascii="Arial" w:hAnsi="Arial" w:cs="Arial"/>
          <w:sz w:val="24"/>
          <w:szCs w:val="24"/>
        </w:rPr>
        <w:t xml:space="preserve"> for the </w:t>
      </w:r>
      <w:r w:rsidR="00364329">
        <w:rPr>
          <w:rFonts w:ascii="Arial" w:hAnsi="Arial" w:cs="Arial"/>
          <w:sz w:val="24"/>
          <w:szCs w:val="24"/>
        </w:rPr>
        <w:t>Brixton</w:t>
      </w:r>
      <w:r w:rsidR="001B05CC">
        <w:rPr>
          <w:rFonts w:ascii="Arial" w:hAnsi="Arial" w:cs="Arial"/>
          <w:sz w:val="24"/>
          <w:szCs w:val="24"/>
        </w:rPr>
        <w:t xml:space="preserve"> riots of 1981? </w:t>
      </w:r>
      <w:sdt>
        <w:sdtPr>
          <w:rPr>
            <w:rFonts w:ascii="Arial" w:hAnsi="Arial" w:cs="Arial"/>
            <w:sz w:val="24"/>
            <w:szCs w:val="24"/>
          </w:rPr>
          <w:id w:val="1950734975"/>
          <w:citation/>
        </w:sdtPr>
        <w:sdtEndPr/>
        <w:sdtContent>
          <w:r w:rsidR="00D34B40">
            <w:rPr>
              <w:rFonts w:ascii="Arial" w:hAnsi="Arial" w:cs="Arial"/>
              <w:sz w:val="24"/>
              <w:szCs w:val="24"/>
            </w:rPr>
            <w:fldChar w:fldCharType="begin"/>
          </w:r>
          <w:r w:rsidR="00D34B40">
            <w:rPr>
              <w:rFonts w:ascii="Arial" w:hAnsi="Arial" w:cs="Arial"/>
              <w:sz w:val="24"/>
              <w:szCs w:val="24"/>
            </w:rPr>
            <w:instrText xml:space="preserve"> CITATION Con11 \l 2057 </w:instrText>
          </w:r>
          <w:r w:rsidR="00D34B40">
            <w:rPr>
              <w:rFonts w:ascii="Arial" w:hAnsi="Arial" w:cs="Arial"/>
              <w:sz w:val="24"/>
              <w:szCs w:val="24"/>
            </w:rPr>
            <w:fldChar w:fldCharType="separate"/>
          </w:r>
          <w:r w:rsidR="00D34B40" w:rsidRPr="00D34B40">
            <w:rPr>
              <w:rFonts w:ascii="Arial" w:hAnsi="Arial" w:cs="Arial"/>
              <w:noProof/>
              <w:sz w:val="24"/>
              <w:szCs w:val="24"/>
            </w:rPr>
            <w:t>(Connell, 2011)</w:t>
          </w:r>
          <w:r w:rsidR="00D34B40">
            <w:rPr>
              <w:rFonts w:ascii="Arial" w:hAnsi="Arial" w:cs="Arial"/>
              <w:sz w:val="24"/>
              <w:szCs w:val="24"/>
            </w:rPr>
            <w:fldChar w:fldCharType="end"/>
          </w:r>
        </w:sdtContent>
      </w:sdt>
      <w:r w:rsidR="00D34B40">
        <w:rPr>
          <w:rFonts w:ascii="Arial" w:hAnsi="Arial" w:cs="Arial"/>
          <w:sz w:val="24"/>
          <w:szCs w:val="24"/>
        </w:rPr>
        <w:t xml:space="preserve"> </w:t>
      </w:r>
      <w:r w:rsidR="00EC76CB">
        <w:rPr>
          <w:rFonts w:ascii="Arial" w:hAnsi="Arial" w:cs="Arial"/>
          <w:sz w:val="24"/>
          <w:szCs w:val="24"/>
        </w:rPr>
        <w:t xml:space="preserve">argues </w:t>
      </w:r>
      <w:r w:rsidR="00F366C2">
        <w:rPr>
          <w:rFonts w:ascii="Arial" w:hAnsi="Arial" w:cs="Arial"/>
          <w:sz w:val="24"/>
          <w:szCs w:val="24"/>
        </w:rPr>
        <w:t xml:space="preserve">that the 2011 riots in England and Wales brought back </w:t>
      </w:r>
      <w:r w:rsidR="00C26A17">
        <w:rPr>
          <w:rFonts w:ascii="Arial" w:hAnsi="Arial" w:cs="Arial"/>
          <w:sz w:val="24"/>
          <w:szCs w:val="24"/>
        </w:rPr>
        <w:t>memories in many city areas of England during the 1980’s</w:t>
      </w:r>
      <w:r w:rsidR="001F6356">
        <w:rPr>
          <w:rFonts w:ascii="Arial" w:hAnsi="Arial" w:cs="Arial"/>
          <w:sz w:val="24"/>
          <w:szCs w:val="24"/>
        </w:rPr>
        <w:t xml:space="preserve"> riots. </w:t>
      </w:r>
      <w:sdt>
        <w:sdtPr>
          <w:rPr>
            <w:rFonts w:ascii="Arial" w:hAnsi="Arial" w:cs="Arial"/>
            <w:sz w:val="24"/>
            <w:szCs w:val="24"/>
          </w:rPr>
          <w:id w:val="1232500145"/>
          <w:citation/>
        </w:sdtPr>
        <w:sdtEndPr/>
        <w:sdtContent>
          <w:r w:rsidR="00E815A4">
            <w:rPr>
              <w:rFonts w:ascii="Arial" w:hAnsi="Arial" w:cs="Arial"/>
              <w:sz w:val="24"/>
              <w:szCs w:val="24"/>
            </w:rPr>
            <w:fldChar w:fldCharType="begin"/>
          </w:r>
          <w:r w:rsidR="00E815A4">
            <w:rPr>
              <w:rFonts w:ascii="Arial" w:hAnsi="Arial" w:cs="Arial"/>
              <w:sz w:val="24"/>
              <w:szCs w:val="24"/>
            </w:rPr>
            <w:instrText xml:space="preserve"> CITATION Mal11 \l 2057 </w:instrText>
          </w:r>
          <w:r w:rsidR="00E815A4">
            <w:rPr>
              <w:rFonts w:ascii="Arial" w:hAnsi="Arial" w:cs="Arial"/>
              <w:sz w:val="24"/>
              <w:szCs w:val="24"/>
            </w:rPr>
            <w:fldChar w:fldCharType="separate"/>
          </w:r>
          <w:r w:rsidR="00E815A4" w:rsidRPr="00E815A4">
            <w:rPr>
              <w:rFonts w:ascii="Arial" w:hAnsi="Arial" w:cs="Arial"/>
              <w:noProof/>
              <w:sz w:val="24"/>
              <w:szCs w:val="24"/>
            </w:rPr>
            <w:t>(Malik, 2011)</w:t>
          </w:r>
          <w:r w:rsidR="00E815A4">
            <w:rPr>
              <w:rFonts w:ascii="Arial" w:hAnsi="Arial" w:cs="Arial"/>
              <w:sz w:val="24"/>
              <w:szCs w:val="24"/>
            </w:rPr>
            <w:fldChar w:fldCharType="end"/>
          </w:r>
        </w:sdtContent>
      </w:sdt>
      <w:r w:rsidR="00791B62">
        <w:rPr>
          <w:rFonts w:ascii="Arial" w:hAnsi="Arial" w:cs="Arial"/>
          <w:sz w:val="24"/>
          <w:szCs w:val="24"/>
        </w:rPr>
        <w:t xml:space="preserve"> says, Muslim rioters </w:t>
      </w:r>
      <w:r w:rsidR="00100ABB">
        <w:rPr>
          <w:rFonts w:ascii="Arial" w:hAnsi="Arial" w:cs="Arial"/>
          <w:sz w:val="24"/>
          <w:szCs w:val="24"/>
        </w:rPr>
        <w:t xml:space="preserve">have said police discrimination </w:t>
      </w:r>
      <w:r w:rsidR="00A70E0E">
        <w:rPr>
          <w:rFonts w:ascii="Arial" w:hAnsi="Arial" w:cs="Arial"/>
          <w:sz w:val="24"/>
          <w:szCs w:val="24"/>
        </w:rPr>
        <w:t xml:space="preserve">motivated them to take part in the August </w:t>
      </w:r>
      <w:r w:rsidR="008D3ACD">
        <w:rPr>
          <w:rFonts w:ascii="Arial" w:hAnsi="Arial" w:cs="Arial"/>
          <w:sz w:val="24"/>
          <w:szCs w:val="24"/>
        </w:rPr>
        <w:t>riots across</w:t>
      </w:r>
      <w:r w:rsidR="005C383A">
        <w:rPr>
          <w:rFonts w:ascii="Arial" w:hAnsi="Arial" w:cs="Arial"/>
          <w:sz w:val="24"/>
          <w:szCs w:val="24"/>
        </w:rPr>
        <w:t xml:space="preserve"> London in 2011. </w:t>
      </w:r>
      <w:r w:rsidR="00416921">
        <w:rPr>
          <w:rFonts w:ascii="Arial" w:hAnsi="Arial" w:cs="Arial"/>
          <w:sz w:val="24"/>
          <w:szCs w:val="24"/>
        </w:rPr>
        <w:t xml:space="preserve">According to </w:t>
      </w:r>
      <w:sdt>
        <w:sdtPr>
          <w:rPr>
            <w:rFonts w:ascii="Arial" w:hAnsi="Arial" w:cs="Arial"/>
            <w:sz w:val="24"/>
            <w:szCs w:val="24"/>
          </w:rPr>
          <w:id w:val="-521167266"/>
          <w:citation/>
        </w:sdtPr>
        <w:sdtEndPr/>
        <w:sdtContent>
          <w:r w:rsidR="008D3ACD">
            <w:rPr>
              <w:rFonts w:ascii="Arial" w:hAnsi="Arial" w:cs="Arial"/>
              <w:sz w:val="24"/>
              <w:szCs w:val="24"/>
            </w:rPr>
            <w:fldChar w:fldCharType="begin"/>
          </w:r>
          <w:r w:rsidR="008D3ACD">
            <w:rPr>
              <w:rFonts w:ascii="Arial" w:hAnsi="Arial" w:cs="Arial"/>
              <w:sz w:val="24"/>
              <w:szCs w:val="24"/>
            </w:rPr>
            <w:instrText xml:space="preserve"> CITATION Mal11 \l 2057 </w:instrText>
          </w:r>
          <w:r w:rsidR="008D3ACD">
            <w:rPr>
              <w:rFonts w:ascii="Arial" w:hAnsi="Arial" w:cs="Arial"/>
              <w:sz w:val="24"/>
              <w:szCs w:val="24"/>
            </w:rPr>
            <w:fldChar w:fldCharType="separate"/>
          </w:r>
          <w:r w:rsidR="008D3ACD" w:rsidRPr="008D3ACD">
            <w:rPr>
              <w:rFonts w:ascii="Arial" w:hAnsi="Arial" w:cs="Arial"/>
              <w:noProof/>
              <w:sz w:val="24"/>
              <w:szCs w:val="24"/>
            </w:rPr>
            <w:t>(Malik, 2011)</w:t>
          </w:r>
          <w:r w:rsidR="008D3ACD">
            <w:rPr>
              <w:rFonts w:ascii="Arial" w:hAnsi="Arial" w:cs="Arial"/>
              <w:sz w:val="24"/>
              <w:szCs w:val="24"/>
            </w:rPr>
            <w:fldChar w:fldCharType="end"/>
          </w:r>
        </w:sdtContent>
      </w:sdt>
      <w:r w:rsidR="008D3ACD">
        <w:rPr>
          <w:rFonts w:ascii="Arial" w:hAnsi="Arial" w:cs="Arial"/>
          <w:sz w:val="24"/>
          <w:szCs w:val="24"/>
        </w:rPr>
        <w:t xml:space="preserve">, </w:t>
      </w:r>
      <w:r w:rsidR="00E96BB7">
        <w:rPr>
          <w:rFonts w:ascii="Arial" w:hAnsi="Arial" w:cs="Arial"/>
          <w:sz w:val="24"/>
          <w:szCs w:val="24"/>
        </w:rPr>
        <w:t xml:space="preserve">one 19-year-old Muslim who took part in the riots in South London </w:t>
      </w:r>
      <w:r w:rsidR="00A3547D">
        <w:rPr>
          <w:rFonts w:ascii="Arial" w:hAnsi="Arial" w:cs="Arial"/>
          <w:sz w:val="24"/>
          <w:szCs w:val="24"/>
        </w:rPr>
        <w:t xml:space="preserve">has said he was always being stopped </w:t>
      </w:r>
      <w:r w:rsidR="00BE3470">
        <w:rPr>
          <w:rFonts w:ascii="Arial" w:hAnsi="Arial" w:cs="Arial"/>
          <w:sz w:val="24"/>
          <w:szCs w:val="24"/>
        </w:rPr>
        <w:t>and searched for having a beard and wearing a back-pack</w:t>
      </w:r>
      <w:r w:rsidR="00FF0D34">
        <w:rPr>
          <w:rFonts w:ascii="Arial" w:hAnsi="Arial" w:cs="Arial"/>
          <w:sz w:val="24"/>
          <w:szCs w:val="24"/>
        </w:rPr>
        <w:t xml:space="preserve"> from a young-age. Furthermor</w:t>
      </w:r>
      <w:r w:rsidR="00242275">
        <w:rPr>
          <w:rFonts w:ascii="Arial" w:hAnsi="Arial" w:cs="Arial"/>
          <w:sz w:val="24"/>
          <w:szCs w:val="24"/>
        </w:rPr>
        <w:t xml:space="preserve">e </w:t>
      </w:r>
      <w:sdt>
        <w:sdtPr>
          <w:rPr>
            <w:rFonts w:ascii="Arial" w:hAnsi="Arial" w:cs="Arial"/>
            <w:sz w:val="24"/>
            <w:szCs w:val="24"/>
          </w:rPr>
          <w:id w:val="552505970"/>
          <w:citation/>
        </w:sdtPr>
        <w:sdtEndPr/>
        <w:sdtContent>
          <w:r w:rsidR="00242275">
            <w:rPr>
              <w:rFonts w:ascii="Arial" w:hAnsi="Arial" w:cs="Arial"/>
              <w:sz w:val="24"/>
              <w:szCs w:val="24"/>
            </w:rPr>
            <w:fldChar w:fldCharType="begin"/>
          </w:r>
          <w:r w:rsidR="00242275">
            <w:rPr>
              <w:rFonts w:ascii="Arial" w:hAnsi="Arial" w:cs="Arial"/>
              <w:sz w:val="24"/>
              <w:szCs w:val="24"/>
            </w:rPr>
            <w:instrText xml:space="preserve"> CITATION Mal11 \l 2057 </w:instrText>
          </w:r>
          <w:r w:rsidR="00242275">
            <w:rPr>
              <w:rFonts w:ascii="Arial" w:hAnsi="Arial" w:cs="Arial"/>
              <w:sz w:val="24"/>
              <w:szCs w:val="24"/>
            </w:rPr>
            <w:fldChar w:fldCharType="separate"/>
          </w:r>
          <w:r w:rsidR="00242275" w:rsidRPr="00242275">
            <w:rPr>
              <w:rFonts w:ascii="Arial" w:hAnsi="Arial" w:cs="Arial"/>
              <w:noProof/>
              <w:sz w:val="24"/>
              <w:szCs w:val="24"/>
            </w:rPr>
            <w:t>(Malik, 2011)</w:t>
          </w:r>
          <w:r w:rsidR="00242275">
            <w:rPr>
              <w:rFonts w:ascii="Arial" w:hAnsi="Arial" w:cs="Arial"/>
              <w:sz w:val="24"/>
              <w:szCs w:val="24"/>
            </w:rPr>
            <w:fldChar w:fldCharType="end"/>
          </w:r>
        </w:sdtContent>
      </w:sdt>
      <w:r w:rsidR="00242275">
        <w:rPr>
          <w:rFonts w:ascii="Arial" w:hAnsi="Arial" w:cs="Arial"/>
          <w:sz w:val="24"/>
          <w:szCs w:val="24"/>
        </w:rPr>
        <w:t xml:space="preserve"> says,</w:t>
      </w:r>
      <w:r w:rsidR="00CA68B2">
        <w:rPr>
          <w:rFonts w:ascii="Arial" w:hAnsi="Arial" w:cs="Arial"/>
          <w:sz w:val="24"/>
          <w:szCs w:val="24"/>
        </w:rPr>
        <w:t xml:space="preserve"> a young Muslim women of mixed race who had travelled to South London</w:t>
      </w:r>
      <w:r w:rsidR="00033562">
        <w:rPr>
          <w:rFonts w:ascii="Arial" w:hAnsi="Arial" w:cs="Arial"/>
          <w:sz w:val="24"/>
          <w:szCs w:val="24"/>
        </w:rPr>
        <w:t xml:space="preserve">, to ‘get her own back’ on police, said a mixture of </w:t>
      </w:r>
      <w:r w:rsidR="003C56AE">
        <w:rPr>
          <w:rFonts w:ascii="Arial" w:hAnsi="Arial" w:cs="Arial"/>
          <w:sz w:val="24"/>
          <w:szCs w:val="24"/>
        </w:rPr>
        <w:t>racism and Islamo</w:t>
      </w:r>
      <w:r w:rsidR="00FB2DF5">
        <w:rPr>
          <w:rFonts w:ascii="Arial" w:hAnsi="Arial" w:cs="Arial"/>
          <w:sz w:val="24"/>
          <w:szCs w:val="24"/>
        </w:rPr>
        <w:t xml:space="preserve">phobia </w:t>
      </w:r>
      <w:r w:rsidR="00823B55">
        <w:rPr>
          <w:rFonts w:ascii="Arial" w:hAnsi="Arial" w:cs="Arial"/>
          <w:sz w:val="24"/>
          <w:szCs w:val="24"/>
        </w:rPr>
        <w:t xml:space="preserve">from </w:t>
      </w:r>
      <w:r w:rsidR="00FC3270">
        <w:rPr>
          <w:rFonts w:ascii="Arial" w:hAnsi="Arial" w:cs="Arial"/>
          <w:sz w:val="24"/>
          <w:szCs w:val="24"/>
        </w:rPr>
        <w:t>C</w:t>
      </w:r>
      <w:r w:rsidR="00823B55">
        <w:rPr>
          <w:rFonts w:ascii="Arial" w:hAnsi="Arial" w:cs="Arial"/>
          <w:sz w:val="24"/>
          <w:szCs w:val="24"/>
        </w:rPr>
        <w:t xml:space="preserve">entral London </w:t>
      </w:r>
      <w:r w:rsidR="00FC3270">
        <w:rPr>
          <w:rFonts w:ascii="Arial" w:hAnsi="Arial" w:cs="Arial"/>
          <w:sz w:val="24"/>
          <w:szCs w:val="24"/>
        </w:rPr>
        <w:t xml:space="preserve">Police </w:t>
      </w:r>
      <w:r w:rsidR="00242275">
        <w:rPr>
          <w:rFonts w:ascii="Arial" w:hAnsi="Arial" w:cs="Arial"/>
          <w:sz w:val="24"/>
          <w:szCs w:val="24"/>
        </w:rPr>
        <w:t xml:space="preserve">had played a part in motivating her to take part in the riots. </w:t>
      </w:r>
    </w:p>
    <w:p w14:paraId="16C65061" w14:textId="1E51572F" w:rsidR="009132B2" w:rsidRDefault="00160D24" w:rsidP="008F2D25">
      <w:pPr>
        <w:spacing w:line="480" w:lineRule="auto"/>
        <w:jc w:val="both"/>
        <w:rPr>
          <w:rFonts w:ascii="Arial" w:hAnsi="Arial" w:cs="Arial"/>
          <w:sz w:val="24"/>
          <w:szCs w:val="24"/>
        </w:rPr>
      </w:pPr>
      <w:r>
        <w:rPr>
          <w:rFonts w:ascii="Arial" w:hAnsi="Arial" w:cs="Arial"/>
          <w:sz w:val="24"/>
          <w:szCs w:val="24"/>
        </w:rPr>
        <w:t xml:space="preserve">This assignment has highlighted </w:t>
      </w:r>
      <w:r w:rsidR="00A90D15">
        <w:rPr>
          <w:rFonts w:ascii="Arial" w:hAnsi="Arial" w:cs="Arial"/>
          <w:sz w:val="24"/>
          <w:szCs w:val="24"/>
        </w:rPr>
        <w:t xml:space="preserve">the advantages and disadvantages </w:t>
      </w:r>
      <w:r w:rsidR="00CB5629">
        <w:rPr>
          <w:rFonts w:ascii="Arial" w:hAnsi="Arial" w:cs="Arial"/>
          <w:sz w:val="24"/>
          <w:szCs w:val="24"/>
        </w:rPr>
        <w:t xml:space="preserve">of community based and neighbourhood policing. With </w:t>
      </w:r>
      <w:r w:rsidR="001B2AB2">
        <w:rPr>
          <w:rFonts w:ascii="Arial" w:hAnsi="Arial" w:cs="Arial"/>
          <w:sz w:val="24"/>
          <w:szCs w:val="24"/>
        </w:rPr>
        <w:t>several</w:t>
      </w:r>
      <w:r w:rsidR="00CB5629">
        <w:rPr>
          <w:rFonts w:ascii="Arial" w:hAnsi="Arial" w:cs="Arial"/>
          <w:sz w:val="24"/>
          <w:szCs w:val="24"/>
        </w:rPr>
        <w:t xml:space="preserve"> </w:t>
      </w:r>
      <w:r w:rsidR="001B2AB2">
        <w:rPr>
          <w:rFonts w:ascii="Arial" w:hAnsi="Arial" w:cs="Arial"/>
          <w:sz w:val="24"/>
          <w:szCs w:val="24"/>
        </w:rPr>
        <w:t>individuals agreeing that it is effective</w:t>
      </w:r>
      <w:r w:rsidR="003C5D3A">
        <w:rPr>
          <w:rFonts w:ascii="Arial" w:hAnsi="Arial" w:cs="Arial"/>
          <w:sz w:val="24"/>
          <w:szCs w:val="24"/>
        </w:rPr>
        <w:t xml:space="preserve">, some disagreeing that it is effective. </w:t>
      </w:r>
      <w:r w:rsidR="0062698F">
        <w:rPr>
          <w:rFonts w:ascii="Arial" w:hAnsi="Arial" w:cs="Arial"/>
          <w:sz w:val="24"/>
          <w:szCs w:val="24"/>
        </w:rPr>
        <w:t xml:space="preserve">The assignment has </w:t>
      </w:r>
      <w:r w:rsidR="00925273">
        <w:rPr>
          <w:rFonts w:ascii="Arial" w:hAnsi="Arial" w:cs="Arial"/>
          <w:sz w:val="24"/>
          <w:szCs w:val="24"/>
        </w:rPr>
        <w:t>reviewed stop and search powers</w:t>
      </w:r>
      <w:r w:rsidR="003D388C">
        <w:rPr>
          <w:rFonts w:ascii="Arial" w:hAnsi="Arial" w:cs="Arial"/>
          <w:sz w:val="24"/>
          <w:szCs w:val="24"/>
        </w:rPr>
        <w:t xml:space="preserve"> where</w:t>
      </w:r>
      <w:r w:rsidR="00014C9C">
        <w:rPr>
          <w:rFonts w:ascii="Arial" w:hAnsi="Arial" w:cs="Arial"/>
          <w:sz w:val="24"/>
          <w:szCs w:val="24"/>
        </w:rPr>
        <w:t xml:space="preserve"> </w:t>
      </w:r>
      <w:r w:rsidR="008F2414">
        <w:rPr>
          <w:rFonts w:ascii="Arial" w:hAnsi="Arial" w:cs="Arial"/>
          <w:sz w:val="24"/>
          <w:szCs w:val="24"/>
        </w:rPr>
        <w:t xml:space="preserve">we have been made aware that the Stephen </w:t>
      </w:r>
      <w:r w:rsidR="003D388C">
        <w:rPr>
          <w:rFonts w:ascii="Arial" w:hAnsi="Arial" w:cs="Arial"/>
          <w:sz w:val="24"/>
          <w:szCs w:val="24"/>
        </w:rPr>
        <w:t>Lawrence</w:t>
      </w:r>
      <w:r w:rsidR="008F2414">
        <w:rPr>
          <w:rFonts w:ascii="Arial" w:hAnsi="Arial" w:cs="Arial"/>
          <w:sz w:val="24"/>
          <w:szCs w:val="24"/>
        </w:rPr>
        <w:t xml:space="preserve"> </w:t>
      </w:r>
      <w:r w:rsidR="00A40254">
        <w:rPr>
          <w:rFonts w:ascii="Arial" w:hAnsi="Arial" w:cs="Arial"/>
          <w:sz w:val="24"/>
          <w:szCs w:val="24"/>
        </w:rPr>
        <w:t>in</w:t>
      </w:r>
      <w:r w:rsidR="00B02613">
        <w:rPr>
          <w:rFonts w:ascii="Arial" w:hAnsi="Arial" w:cs="Arial"/>
          <w:sz w:val="24"/>
          <w:szCs w:val="24"/>
        </w:rPr>
        <w:t xml:space="preserve">quiry </w:t>
      </w:r>
      <w:r w:rsidR="00E414FA">
        <w:rPr>
          <w:rFonts w:ascii="Arial" w:hAnsi="Arial" w:cs="Arial"/>
          <w:sz w:val="24"/>
          <w:szCs w:val="24"/>
        </w:rPr>
        <w:t xml:space="preserve">has </w:t>
      </w:r>
      <w:r w:rsidR="00FA1164">
        <w:rPr>
          <w:rFonts w:ascii="Arial" w:hAnsi="Arial" w:cs="Arial"/>
          <w:sz w:val="24"/>
          <w:szCs w:val="24"/>
        </w:rPr>
        <w:t xml:space="preserve">held </w:t>
      </w:r>
      <w:r w:rsidR="00E414FA">
        <w:rPr>
          <w:rFonts w:ascii="Arial" w:hAnsi="Arial" w:cs="Arial"/>
          <w:sz w:val="24"/>
          <w:szCs w:val="24"/>
        </w:rPr>
        <w:t>serious doubts</w:t>
      </w:r>
      <w:r w:rsidR="00FA1164">
        <w:rPr>
          <w:rFonts w:ascii="Arial" w:hAnsi="Arial" w:cs="Arial"/>
          <w:sz w:val="24"/>
          <w:szCs w:val="24"/>
        </w:rPr>
        <w:t xml:space="preserve"> regarding </w:t>
      </w:r>
      <w:r w:rsidR="005B44D6">
        <w:rPr>
          <w:rFonts w:ascii="Arial" w:hAnsi="Arial" w:cs="Arial"/>
          <w:sz w:val="24"/>
          <w:szCs w:val="24"/>
        </w:rPr>
        <w:t>the powers of the police and the stop and search powers the police have granted to them.</w:t>
      </w:r>
      <w:r w:rsidR="00E414FA">
        <w:rPr>
          <w:rFonts w:ascii="Arial" w:hAnsi="Arial" w:cs="Arial"/>
          <w:sz w:val="24"/>
          <w:szCs w:val="24"/>
        </w:rPr>
        <w:t xml:space="preserve"> Stop and search powers</w:t>
      </w:r>
      <w:r w:rsidR="00A129A3">
        <w:rPr>
          <w:rFonts w:ascii="Arial" w:hAnsi="Arial" w:cs="Arial"/>
          <w:sz w:val="24"/>
          <w:szCs w:val="24"/>
        </w:rPr>
        <w:t xml:space="preserve"> </w:t>
      </w:r>
      <w:r w:rsidR="00E414FA">
        <w:rPr>
          <w:rFonts w:ascii="Arial" w:hAnsi="Arial" w:cs="Arial"/>
          <w:sz w:val="24"/>
          <w:szCs w:val="24"/>
        </w:rPr>
        <w:t>remain</w:t>
      </w:r>
      <w:r w:rsidR="00A129A3">
        <w:rPr>
          <w:rFonts w:ascii="Arial" w:hAnsi="Arial" w:cs="Arial"/>
          <w:sz w:val="24"/>
          <w:szCs w:val="24"/>
        </w:rPr>
        <w:t xml:space="preserve"> at the forefront </w:t>
      </w:r>
      <w:r w:rsidR="0008039E">
        <w:rPr>
          <w:rFonts w:ascii="Arial" w:hAnsi="Arial" w:cs="Arial"/>
          <w:sz w:val="24"/>
          <w:szCs w:val="24"/>
        </w:rPr>
        <w:t xml:space="preserve">of debate regarding </w:t>
      </w:r>
      <w:r w:rsidR="00FF5FEF">
        <w:rPr>
          <w:rFonts w:ascii="Arial" w:hAnsi="Arial" w:cs="Arial"/>
          <w:sz w:val="24"/>
          <w:szCs w:val="24"/>
        </w:rPr>
        <w:t>police and community relations</w:t>
      </w:r>
      <w:r w:rsidR="00AE3CCC">
        <w:rPr>
          <w:rFonts w:ascii="Arial" w:hAnsi="Arial" w:cs="Arial"/>
          <w:sz w:val="24"/>
          <w:szCs w:val="24"/>
        </w:rPr>
        <w:t xml:space="preserve"> </w:t>
      </w:r>
      <w:sdt>
        <w:sdtPr>
          <w:rPr>
            <w:rFonts w:ascii="Arial" w:hAnsi="Arial" w:cs="Arial"/>
            <w:sz w:val="24"/>
            <w:szCs w:val="24"/>
          </w:rPr>
          <w:id w:val="361943415"/>
          <w:citation/>
        </w:sdtPr>
        <w:sdtEndPr/>
        <w:sdtContent>
          <w:r w:rsidR="00AE3CCC">
            <w:rPr>
              <w:rFonts w:ascii="Arial" w:hAnsi="Arial" w:cs="Arial"/>
              <w:sz w:val="24"/>
              <w:szCs w:val="24"/>
            </w:rPr>
            <w:fldChar w:fldCharType="begin"/>
          </w:r>
          <w:r w:rsidR="00AE3CCC">
            <w:rPr>
              <w:rFonts w:ascii="Arial" w:hAnsi="Arial" w:cs="Arial"/>
              <w:sz w:val="24"/>
              <w:szCs w:val="24"/>
            </w:rPr>
            <w:instrText xml:space="preserve"> CITATION Tow12 \l 2057 </w:instrText>
          </w:r>
          <w:r w:rsidR="00AE3CCC">
            <w:rPr>
              <w:rFonts w:ascii="Arial" w:hAnsi="Arial" w:cs="Arial"/>
              <w:sz w:val="24"/>
              <w:szCs w:val="24"/>
            </w:rPr>
            <w:fldChar w:fldCharType="separate"/>
          </w:r>
          <w:r w:rsidR="00AE3CCC" w:rsidRPr="00AE3CCC">
            <w:rPr>
              <w:rFonts w:ascii="Arial" w:hAnsi="Arial" w:cs="Arial"/>
              <w:noProof/>
              <w:sz w:val="24"/>
              <w:szCs w:val="24"/>
            </w:rPr>
            <w:t>(Townsend, 2012)</w:t>
          </w:r>
          <w:r w:rsidR="00AE3CCC">
            <w:rPr>
              <w:rFonts w:ascii="Arial" w:hAnsi="Arial" w:cs="Arial"/>
              <w:sz w:val="24"/>
              <w:szCs w:val="24"/>
            </w:rPr>
            <w:fldChar w:fldCharType="end"/>
          </w:r>
        </w:sdtContent>
      </w:sdt>
      <w:r w:rsidR="00AE3CCC">
        <w:rPr>
          <w:rFonts w:ascii="Arial" w:hAnsi="Arial" w:cs="Arial"/>
          <w:sz w:val="24"/>
          <w:szCs w:val="24"/>
        </w:rPr>
        <w:t xml:space="preserve">. </w:t>
      </w:r>
      <w:r w:rsidR="00447E7C">
        <w:rPr>
          <w:rFonts w:ascii="Arial" w:hAnsi="Arial" w:cs="Arial"/>
          <w:sz w:val="24"/>
          <w:szCs w:val="24"/>
        </w:rPr>
        <w:t xml:space="preserve">With that being said, </w:t>
      </w:r>
      <w:sdt>
        <w:sdtPr>
          <w:rPr>
            <w:rFonts w:ascii="Arial" w:hAnsi="Arial" w:cs="Arial"/>
            <w:sz w:val="24"/>
            <w:szCs w:val="24"/>
          </w:rPr>
          <w:id w:val="595907779"/>
          <w:citation/>
        </w:sdtPr>
        <w:sdtEndPr/>
        <w:sdtContent>
          <w:r w:rsidR="00447E7C">
            <w:rPr>
              <w:rFonts w:ascii="Arial" w:hAnsi="Arial" w:cs="Arial"/>
              <w:sz w:val="24"/>
              <w:szCs w:val="24"/>
            </w:rPr>
            <w:fldChar w:fldCharType="begin"/>
          </w:r>
          <w:r w:rsidR="00447E7C">
            <w:rPr>
              <w:rFonts w:ascii="Arial" w:hAnsi="Arial" w:cs="Arial"/>
              <w:sz w:val="24"/>
              <w:szCs w:val="24"/>
            </w:rPr>
            <w:instrText xml:space="preserve"> CITATION Bow07 \l 2057 </w:instrText>
          </w:r>
          <w:r w:rsidR="00447E7C">
            <w:rPr>
              <w:rFonts w:ascii="Arial" w:hAnsi="Arial" w:cs="Arial"/>
              <w:sz w:val="24"/>
              <w:szCs w:val="24"/>
            </w:rPr>
            <w:fldChar w:fldCharType="separate"/>
          </w:r>
          <w:r w:rsidR="00447E7C" w:rsidRPr="00447E7C">
            <w:rPr>
              <w:rFonts w:ascii="Arial" w:hAnsi="Arial" w:cs="Arial"/>
              <w:noProof/>
              <w:sz w:val="24"/>
              <w:szCs w:val="24"/>
            </w:rPr>
            <w:t>(Bowling &amp; Phillips, 2007)</w:t>
          </w:r>
          <w:r w:rsidR="00447E7C">
            <w:rPr>
              <w:rFonts w:ascii="Arial" w:hAnsi="Arial" w:cs="Arial"/>
              <w:sz w:val="24"/>
              <w:szCs w:val="24"/>
            </w:rPr>
            <w:fldChar w:fldCharType="end"/>
          </w:r>
        </w:sdtContent>
      </w:sdt>
      <w:r w:rsidR="00447E7C">
        <w:rPr>
          <w:rFonts w:ascii="Arial" w:hAnsi="Arial" w:cs="Arial"/>
          <w:sz w:val="24"/>
          <w:szCs w:val="24"/>
        </w:rPr>
        <w:t xml:space="preserve"> have mentioned </w:t>
      </w:r>
      <w:r w:rsidR="00F80D6E">
        <w:rPr>
          <w:rFonts w:ascii="Arial" w:hAnsi="Arial" w:cs="Arial"/>
          <w:sz w:val="24"/>
          <w:szCs w:val="24"/>
        </w:rPr>
        <w:t xml:space="preserve">that the statics </w:t>
      </w:r>
      <w:r w:rsidR="007F35A0">
        <w:rPr>
          <w:rFonts w:ascii="Arial" w:hAnsi="Arial" w:cs="Arial"/>
          <w:sz w:val="24"/>
          <w:szCs w:val="24"/>
        </w:rPr>
        <w:t xml:space="preserve">show that the use of </w:t>
      </w:r>
      <w:r w:rsidR="00DD2899">
        <w:rPr>
          <w:rFonts w:ascii="Arial" w:hAnsi="Arial" w:cs="Arial"/>
          <w:sz w:val="24"/>
          <w:szCs w:val="24"/>
        </w:rPr>
        <w:t xml:space="preserve">the powers against black-people </w:t>
      </w:r>
      <w:r w:rsidR="002239DA">
        <w:rPr>
          <w:rFonts w:ascii="Arial" w:hAnsi="Arial" w:cs="Arial"/>
          <w:sz w:val="24"/>
          <w:szCs w:val="24"/>
        </w:rPr>
        <w:t xml:space="preserve">is </w:t>
      </w:r>
      <w:r w:rsidR="001D58AD">
        <w:rPr>
          <w:rFonts w:ascii="Arial" w:hAnsi="Arial" w:cs="Arial"/>
          <w:sz w:val="24"/>
          <w:szCs w:val="24"/>
        </w:rPr>
        <w:t>disproportionate</w:t>
      </w:r>
      <w:r w:rsidR="007D4977">
        <w:rPr>
          <w:rFonts w:ascii="Arial" w:hAnsi="Arial" w:cs="Arial"/>
          <w:sz w:val="24"/>
          <w:szCs w:val="24"/>
        </w:rPr>
        <w:t xml:space="preserve">. </w:t>
      </w:r>
      <w:r w:rsidR="005D5AB9">
        <w:rPr>
          <w:rFonts w:ascii="Arial" w:hAnsi="Arial" w:cs="Arial"/>
          <w:sz w:val="24"/>
          <w:szCs w:val="24"/>
        </w:rPr>
        <w:t>Nevertheless</w:t>
      </w:r>
      <w:r w:rsidR="007D4977">
        <w:rPr>
          <w:rFonts w:ascii="Arial" w:hAnsi="Arial" w:cs="Arial"/>
          <w:sz w:val="24"/>
          <w:szCs w:val="24"/>
        </w:rPr>
        <w:t xml:space="preserve">, some believe </w:t>
      </w:r>
      <w:r w:rsidR="006A3111">
        <w:rPr>
          <w:rFonts w:ascii="Arial" w:hAnsi="Arial" w:cs="Arial"/>
          <w:sz w:val="24"/>
          <w:szCs w:val="24"/>
        </w:rPr>
        <w:t>stop and search powers are working with Amber Rudd</w:t>
      </w:r>
      <w:r w:rsidR="005D5AB9">
        <w:rPr>
          <w:rFonts w:ascii="Arial" w:hAnsi="Arial" w:cs="Arial"/>
          <w:sz w:val="24"/>
          <w:szCs w:val="24"/>
        </w:rPr>
        <w:t xml:space="preserve"> saying, ‘Figures show stop and search reforms are working’.</w:t>
      </w:r>
      <w:r w:rsidR="002239DA">
        <w:rPr>
          <w:rFonts w:ascii="Arial" w:hAnsi="Arial" w:cs="Arial"/>
          <w:sz w:val="24"/>
          <w:szCs w:val="24"/>
        </w:rPr>
        <w:t xml:space="preserve"> </w:t>
      </w:r>
      <w:r w:rsidR="00E414FA">
        <w:rPr>
          <w:rFonts w:ascii="Arial" w:hAnsi="Arial" w:cs="Arial"/>
          <w:sz w:val="24"/>
          <w:szCs w:val="24"/>
        </w:rPr>
        <w:t xml:space="preserve">However, </w:t>
      </w:r>
      <w:r w:rsidR="002643B1">
        <w:rPr>
          <w:rFonts w:ascii="Arial" w:hAnsi="Arial" w:cs="Arial"/>
          <w:sz w:val="24"/>
          <w:szCs w:val="24"/>
        </w:rPr>
        <w:t xml:space="preserve">the police </w:t>
      </w:r>
      <w:r w:rsidR="00751DDE">
        <w:rPr>
          <w:rFonts w:ascii="Arial" w:hAnsi="Arial" w:cs="Arial"/>
          <w:sz w:val="24"/>
          <w:szCs w:val="24"/>
        </w:rPr>
        <w:t>can</w:t>
      </w:r>
      <w:r w:rsidR="002643B1">
        <w:rPr>
          <w:rFonts w:ascii="Arial" w:hAnsi="Arial" w:cs="Arial"/>
          <w:sz w:val="24"/>
          <w:szCs w:val="24"/>
        </w:rPr>
        <w:t xml:space="preserve"> stop and search any individual they feel necessary </w:t>
      </w:r>
      <w:r w:rsidR="00FE73DA">
        <w:rPr>
          <w:rFonts w:ascii="Arial" w:hAnsi="Arial" w:cs="Arial"/>
          <w:sz w:val="24"/>
          <w:szCs w:val="24"/>
        </w:rPr>
        <w:t>under a wide range of legislative act</w:t>
      </w:r>
      <w:r w:rsidR="00F5396C">
        <w:rPr>
          <w:rFonts w:ascii="Arial" w:hAnsi="Arial" w:cs="Arial"/>
          <w:sz w:val="24"/>
          <w:szCs w:val="24"/>
        </w:rPr>
        <w:t xml:space="preserve">s which allow them to do so. The use of force has been reviewed </w:t>
      </w:r>
      <w:r w:rsidR="00751DDE">
        <w:rPr>
          <w:rFonts w:ascii="Arial" w:hAnsi="Arial" w:cs="Arial"/>
          <w:sz w:val="24"/>
          <w:szCs w:val="24"/>
        </w:rPr>
        <w:t xml:space="preserve">in the assignment </w:t>
      </w:r>
      <w:r w:rsidR="00CA799B">
        <w:rPr>
          <w:rFonts w:ascii="Arial" w:hAnsi="Arial" w:cs="Arial"/>
          <w:sz w:val="24"/>
          <w:szCs w:val="24"/>
        </w:rPr>
        <w:t xml:space="preserve">also with it being </w:t>
      </w:r>
      <w:r w:rsidR="00CA799B">
        <w:rPr>
          <w:rFonts w:ascii="Arial" w:hAnsi="Arial" w:cs="Arial"/>
          <w:sz w:val="24"/>
          <w:szCs w:val="24"/>
        </w:rPr>
        <w:lastRenderedPageBreak/>
        <w:t>stated that the decision to use force is given to police officers who should assess the s</w:t>
      </w:r>
      <w:r w:rsidR="00B5361E">
        <w:rPr>
          <w:rFonts w:ascii="Arial" w:hAnsi="Arial" w:cs="Arial"/>
          <w:sz w:val="24"/>
          <w:szCs w:val="24"/>
        </w:rPr>
        <w:t xml:space="preserve">ituation </w:t>
      </w:r>
      <w:r w:rsidR="00CA799B">
        <w:rPr>
          <w:rFonts w:ascii="Arial" w:hAnsi="Arial" w:cs="Arial"/>
          <w:sz w:val="24"/>
          <w:szCs w:val="24"/>
        </w:rPr>
        <w:t xml:space="preserve">they are in and </w:t>
      </w:r>
      <w:r w:rsidR="0067797F">
        <w:rPr>
          <w:rFonts w:ascii="Arial" w:hAnsi="Arial" w:cs="Arial"/>
          <w:sz w:val="24"/>
          <w:szCs w:val="24"/>
        </w:rPr>
        <w:t>follow the rules and law while carrying out their deci</w:t>
      </w:r>
      <w:r w:rsidR="00B5361E">
        <w:rPr>
          <w:rFonts w:ascii="Arial" w:hAnsi="Arial" w:cs="Arial"/>
          <w:sz w:val="24"/>
          <w:szCs w:val="24"/>
        </w:rPr>
        <w:t xml:space="preserve">sions </w:t>
      </w:r>
      <w:sdt>
        <w:sdtPr>
          <w:rPr>
            <w:rFonts w:ascii="Arial" w:hAnsi="Arial" w:cs="Arial"/>
            <w:sz w:val="24"/>
            <w:szCs w:val="24"/>
          </w:rPr>
          <w:id w:val="-2001262185"/>
          <w:citation/>
        </w:sdtPr>
        <w:sdtEndPr/>
        <w:sdtContent>
          <w:r w:rsidR="00B5361E">
            <w:rPr>
              <w:rFonts w:ascii="Arial" w:hAnsi="Arial" w:cs="Arial"/>
              <w:sz w:val="24"/>
              <w:szCs w:val="24"/>
            </w:rPr>
            <w:fldChar w:fldCharType="begin"/>
          </w:r>
          <w:r w:rsidR="00B5361E">
            <w:rPr>
              <w:rFonts w:ascii="Arial" w:hAnsi="Arial" w:cs="Arial"/>
              <w:sz w:val="24"/>
              <w:szCs w:val="24"/>
            </w:rPr>
            <w:instrText xml:space="preserve"> CITATION Col131 \l 2057 </w:instrText>
          </w:r>
          <w:r w:rsidR="00B5361E">
            <w:rPr>
              <w:rFonts w:ascii="Arial" w:hAnsi="Arial" w:cs="Arial"/>
              <w:sz w:val="24"/>
              <w:szCs w:val="24"/>
            </w:rPr>
            <w:fldChar w:fldCharType="separate"/>
          </w:r>
          <w:r w:rsidR="00B5361E" w:rsidRPr="00B5361E">
            <w:rPr>
              <w:rFonts w:ascii="Arial" w:hAnsi="Arial" w:cs="Arial"/>
              <w:noProof/>
              <w:sz w:val="24"/>
              <w:szCs w:val="24"/>
            </w:rPr>
            <w:t>(Policing., 2013)</w:t>
          </w:r>
          <w:r w:rsidR="00B5361E">
            <w:rPr>
              <w:rFonts w:ascii="Arial" w:hAnsi="Arial" w:cs="Arial"/>
              <w:sz w:val="24"/>
              <w:szCs w:val="24"/>
            </w:rPr>
            <w:fldChar w:fldCharType="end"/>
          </w:r>
        </w:sdtContent>
      </w:sdt>
      <w:r w:rsidR="00B5361E">
        <w:rPr>
          <w:rFonts w:ascii="Arial" w:hAnsi="Arial" w:cs="Arial"/>
          <w:sz w:val="24"/>
          <w:szCs w:val="24"/>
        </w:rPr>
        <w:t xml:space="preserve">. </w:t>
      </w:r>
      <w:r w:rsidR="00555D0A">
        <w:rPr>
          <w:rFonts w:ascii="Arial" w:hAnsi="Arial" w:cs="Arial"/>
          <w:sz w:val="24"/>
          <w:szCs w:val="24"/>
        </w:rPr>
        <w:t>The Government have given official support for community policing</w:t>
      </w:r>
      <w:r w:rsidR="00F15A39">
        <w:rPr>
          <w:rFonts w:ascii="Arial" w:hAnsi="Arial" w:cs="Arial"/>
          <w:sz w:val="24"/>
          <w:szCs w:val="24"/>
        </w:rPr>
        <w:t xml:space="preserve">, they have said, they are very proud of their police service </w:t>
      </w:r>
      <w:r w:rsidR="006D46BD">
        <w:rPr>
          <w:rFonts w:ascii="Arial" w:hAnsi="Arial" w:cs="Arial"/>
          <w:sz w:val="24"/>
          <w:szCs w:val="24"/>
        </w:rPr>
        <w:t>and of the figures</w:t>
      </w:r>
      <w:r w:rsidR="00D1555E">
        <w:rPr>
          <w:rFonts w:ascii="Arial" w:hAnsi="Arial" w:cs="Arial"/>
          <w:sz w:val="24"/>
          <w:szCs w:val="24"/>
        </w:rPr>
        <w:t xml:space="preserve"> </w:t>
      </w:r>
      <w:r w:rsidR="00982F1B">
        <w:rPr>
          <w:rFonts w:ascii="Arial" w:hAnsi="Arial" w:cs="Arial"/>
          <w:sz w:val="24"/>
          <w:szCs w:val="24"/>
        </w:rPr>
        <w:t xml:space="preserve">which have been given to them </w:t>
      </w:r>
      <w:sdt>
        <w:sdtPr>
          <w:rPr>
            <w:rFonts w:ascii="Arial" w:hAnsi="Arial" w:cs="Arial"/>
            <w:sz w:val="24"/>
            <w:szCs w:val="24"/>
          </w:rPr>
          <w:id w:val="1388462449"/>
          <w:citation/>
        </w:sdtPr>
        <w:sdtEndPr/>
        <w:sdtContent>
          <w:r w:rsidR="00982F1B">
            <w:rPr>
              <w:rFonts w:ascii="Arial" w:hAnsi="Arial" w:cs="Arial"/>
              <w:sz w:val="24"/>
              <w:szCs w:val="24"/>
            </w:rPr>
            <w:fldChar w:fldCharType="begin"/>
          </w:r>
          <w:r w:rsidR="00982F1B">
            <w:rPr>
              <w:rFonts w:ascii="Arial" w:hAnsi="Arial" w:cs="Arial"/>
              <w:sz w:val="24"/>
              <w:szCs w:val="24"/>
            </w:rPr>
            <w:instrText xml:space="preserve"> CITATION HMS93 \l 2057 </w:instrText>
          </w:r>
          <w:r w:rsidR="00982F1B">
            <w:rPr>
              <w:rFonts w:ascii="Arial" w:hAnsi="Arial" w:cs="Arial"/>
              <w:sz w:val="24"/>
              <w:szCs w:val="24"/>
            </w:rPr>
            <w:fldChar w:fldCharType="separate"/>
          </w:r>
          <w:r w:rsidR="00982F1B" w:rsidRPr="00982F1B">
            <w:rPr>
              <w:rFonts w:ascii="Arial" w:hAnsi="Arial" w:cs="Arial"/>
              <w:noProof/>
              <w:sz w:val="24"/>
              <w:szCs w:val="24"/>
            </w:rPr>
            <w:t>(HMSO, 1993)</w:t>
          </w:r>
          <w:r w:rsidR="00982F1B">
            <w:rPr>
              <w:rFonts w:ascii="Arial" w:hAnsi="Arial" w:cs="Arial"/>
              <w:sz w:val="24"/>
              <w:szCs w:val="24"/>
            </w:rPr>
            <w:fldChar w:fldCharType="end"/>
          </w:r>
        </w:sdtContent>
      </w:sdt>
      <w:r w:rsidR="00982F1B">
        <w:rPr>
          <w:rFonts w:ascii="Arial" w:hAnsi="Arial" w:cs="Arial"/>
          <w:sz w:val="24"/>
          <w:szCs w:val="24"/>
        </w:rPr>
        <w:t xml:space="preserve">. </w:t>
      </w:r>
      <w:r w:rsidR="00F44A4D">
        <w:rPr>
          <w:rFonts w:ascii="Arial" w:hAnsi="Arial" w:cs="Arial"/>
          <w:sz w:val="24"/>
          <w:szCs w:val="24"/>
        </w:rPr>
        <w:t>However, there are people who disagree</w:t>
      </w:r>
      <w:r w:rsidR="00B4388D">
        <w:rPr>
          <w:rFonts w:ascii="Arial" w:hAnsi="Arial" w:cs="Arial"/>
          <w:sz w:val="24"/>
          <w:szCs w:val="24"/>
        </w:rPr>
        <w:t xml:space="preserve"> to this model of </w:t>
      </w:r>
      <w:r w:rsidR="006A5C29">
        <w:rPr>
          <w:rFonts w:ascii="Arial" w:hAnsi="Arial" w:cs="Arial"/>
          <w:sz w:val="24"/>
          <w:szCs w:val="24"/>
        </w:rPr>
        <w:t>policing</w:t>
      </w:r>
      <w:r w:rsidR="00945163">
        <w:rPr>
          <w:rFonts w:ascii="Arial" w:hAnsi="Arial" w:cs="Arial"/>
          <w:sz w:val="24"/>
          <w:szCs w:val="24"/>
        </w:rPr>
        <w:t xml:space="preserve">, one of these being </w:t>
      </w:r>
      <w:r w:rsidR="00407505">
        <w:rPr>
          <w:rFonts w:ascii="Arial" w:hAnsi="Arial" w:cs="Arial"/>
          <w:sz w:val="24"/>
          <w:szCs w:val="24"/>
        </w:rPr>
        <w:t xml:space="preserve">the police Watch-dog HM Inspectorate of Constabulary. </w:t>
      </w:r>
      <w:r w:rsidR="000B482A">
        <w:rPr>
          <w:rFonts w:ascii="Arial" w:hAnsi="Arial" w:cs="Arial"/>
          <w:sz w:val="24"/>
          <w:szCs w:val="24"/>
        </w:rPr>
        <w:t xml:space="preserve">They have expressed their concerns </w:t>
      </w:r>
      <w:r w:rsidR="007A4B8D">
        <w:rPr>
          <w:rFonts w:ascii="Arial" w:hAnsi="Arial" w:cs="Arial"/>
          <w:sz w:val="24"/>
          <w:szCs w:val="24"/>
        </w:rPr>
        <w:t xml:space="preserve">with </w:t>
      </w:r>
      <w:r w:rsidR="00785889">
        <w:rPr>
          <w:rFonts w:ascii="Arial" w:hAnsi="Arial" w:cs="Arial"/>
          <w:sz w:val="24"/>
          <w:szCs w:val="24"/>
        </w:rPr>
        <w:t>neighbourhood</w:t>
      </w:r>
      <w:r w:rsidR="007A4B8D">
        <w:rPr>
          <w:rFonts w:ascii="Arial" w:hAnsi="Arial" w:cs="Arial"/>
          <w:sz w:val="24"/>
          <w:szCs w:val="24"/>
        </w:rPr>
        <w:t xml:space="preserve"> policing</w:t>
      </w:r>
      <w:r w:rsidR="0092121F">
        <w:rPr>
          <w:rFonts w:ascii="Arial" w:hAnsi="Arial" w:cs="Arial"/>
          <w:sz w:val="24"/>
          <w:szCs w:val="24"/>
        </w:rPr>
        <w:t>,</w:t>
      </w:r>
      <w:r w:rsidR="00785889">
        <w:rPr>
          <w:rFonts w:ascii="Arial" w:hAnsi="Arial" w:cs="Arial"/>
          <w:sz w:val="24"/>
          <w:szCs w:val="24"/>
        </w:rPr>
        <w:t xml:space="preserve"> </w:t>
      </w:r>
      <w:r w:rsidR="008A130A">
        <w:rPr>
          <w:rFonts w:ascii="Arial" w:hAnsi="Arial" w:cs="Arial"/>
          <w:sz w:val="24"/>
          <w:szCs w:val="24"/>
        </w:rPr>
        <w:t xml:space="preserve">they believe </w:t>
      </w:r>
      <w:r w:rsidR="0078564C">
        <w:rPr>
          <w:rFonts w:ascii="Arial" w:hAnsi="Arial" w:cs="Arial"/>
          <w:sz w:val="24"/>
          <w:szCs w:val="24"/>
        </w:rPr>
        <w:t xml:space="preserve">neighbourhood police teams are being diverted to other work which is </w:t>
      </w:r>
      <w:r w:rsidR="00D0376C">
        <w:rPr>
          <w:rFonts w:ascii="Arial" w:hAnsi="Arial" w:cs="Arial"/>
          <w:sz w:val="24"/>
          <w:szCs w:val="24"/>
        </w:rPr>
        <w:t>t</w:t>
      </w:r>
      <w:r w:rsidR="001223DE">
        <w:rPr>
          <w:rFonts w:ascii="Arial" w:hAnsi="Arial" w:cs="Arial"/>
          <w:sz w:val="24"/>
          <w:szCs w:val="24"/>
        </w:rPr>
        <w:t>oo</w:t>
      </w:r>
      <w:r w:rsidR="00D0376C">
        <w:rPr>
          <w:rFonts w:ascii="Arial" w:hAnsi="Arial" w:cs="Arial"/>
          <w:sz w:val="24"/>
          <w:szCs w:val="24"/>
        </w:rPr>
        <w:t xml:space="preserve"> often detartrating from neighbourhood-policing</w:t>
      </w:r>
      <w:r w:rsidR="001223DE">
        <w:rPr>
          <w:rFonts w:ascii="Arial" w:hAnsi="Arial" w:cs="Arial"/>
          <w:sz w:val="24"/>
          <w:szCs w:val="24"/>
        </w:rPr>
        <w:t xml:space="preserve"> </w:t>
      </w:r>
      <w:sdt>
        <w:sdtPr>
          <w:rPr>
            <w:rFonts w:ascii="Arial" w:hAnsi="Arial" w:cs="Arial"/>
            <w:sz w:val="24"/>
            <w:szCs w:val="24"/>
          </w:rPr>
          <w:id w:val="-1462559895"/>
          <w:citation/>
        </w:sdtPr>
        <w:sdtEndPr/>
        <w:sdtContent>
          <w:r w:rsidR="003F611D">
            <w:rPr>
              <w:rFonts w:ascii="Arial" w:hAnsi="Arial" w:cs="Arial"/>
              <w:sz w:val="24"/>
              <w:szCs w:val="24"/>
            </w:rPr>
            <w:fldChar w:fldCharType="begin"/>
          </w:r>
          <w:r w:rsidR="003F611D">
            <w:rPr>
              <w:rFonts w:ascii="Arial" w:hAnsi="Arial" w:cs="Arial"/>
              <w:sz w:val="24"/>
              <w:szCs w:val="24"/>
            </w:rPr>
            <w:instrText xml:space="preserve"> CITATION BBC132 \l 2057 </w:instrText>
          </w:r>
          <w:r w:rsidR="003F611D">
            <w:rPr>
              <w:rFonts w:ascii="Arial" w:hAnsi="Arial" w:cs="Arial"/>
              <w:sz w:val="24"/>
              <w:szCs w:val="24"/>
            </w:rPr>
            <w:fldChar w:fldCharType="separate"/>
          </w:r>
          <w:r w:rsidR="003F611D" w:rsidRPr="003F611D">
            <w:rPr>
              <w:rFonts w:ascii="Arial" w:hAnsi="Arial" w:cs="Arial"/>
              <w:noProof/>
              <w:sz w:val="24"/>
              <w:szCs w:val="24"/>
            </w:rPr>
            <w:t>(News., 2013)</w:t>
          </w:r>
          <w:r w:rsidR="003F611D">
            <w:rPr>
              <w:rFonts w:ascii="Arial" w:hAnsi="Arial" w:cs="Arial"/>
              <w:sz w:val="24"/>
              <w:szCs w:val="24"/>
            </w:rPr>
            <w:fldChar w:fldCharType="end"/>
          </w:r>
        </w:sdtContent>
      </w:sdt>
      <w:r w:rsidR="003F611D">
        <w:rPr>
          <w:rFonts w:ascii="Arial" w:hAnsi="Arial" w:cs="Arial"/>
          <w:sz w:val="24"/>
          <w:szCs w:val="24"/>
        </w:rPr>
        <w:t xml:space="preserve">. </w:t>
      </w:r>
      <w:r w:rsidR="0088263C">
        <w:rPr>
          <w:rFonts w:ascii="Arial" w:hAnsi="Arial" w:cs="Arial"/>
          <w:sz w:val="24"/>
          <w:szCs w:val="24"/>
        </w:rPr>
        <w:t xml:space="preserve">The assignment has also touched upon the Riots of 1981. </w:t>
      </w:r>
      <w:r w:rsidR="002F5B6D">
        <w:rPr>
          <w:rFonts w:ascii="Arial" w:hAnsi="Arial" w:cs="Arial"/>
          <w:sz w:val="24"/>
          <w:szCs w:val="24"/>
        </w:rPr>
        <w:t xml:space="preserve">With </w:t>
      </w:r>
      <w:sdt>
        <w:sdtPr>
          <w:rPr>
            <w:rFonts w:ascii="Arial" w:hAnsi="Arial" w:cs="Arial"/>
            <w:sz w:val="24"/>
            <w:szCs w:val="24"/>
          </w:rPr>
          <w:id w:val="1118573527"/>
          <w:citation/>
        </w:sdtPr>
        <w:sdtEndPr/>
        <w:sdtContent>
          <w:r w:rsidR="007C5D18">
            <w:rPr>
              <w:rFonts w:ascii="Arial" w:hAnsi="Arial" w:cs="Arial"/>
              <w:sz w:val="24"/>
              <w:szCs w:val="24"/>
            </w:rPr>
            <w:fldChar w:fldCharType="begin"/>
          </w:r>
          <w:r w:rsidR="007C5D18">
            <w:rPr>
              <w:rFonts w:ascii="Arial" w:hAnsi="Arial" w:cs="Arial"/>
              <w:sz w:val="24"/>
              <w:szCs w:val="24"/>
            </w:rPr>
            <w:instrText xml:space="preserve"> CITATION Joh06 \l 2057 </w:instrText>
          </w:r>
          <w:r w:rsidR="007C5D18">
            <w:rPr>
              <w:rFonts w:ascii="Arial" w:hAnsi="Arial" w:cs="Arial"/>
              <w:sz w:val="24"/>
              <w:szCs w:val="24"/>
            </w:rPr>
            <w:fldChar w:fldCharType="separate"/>
          </w:r>
          <w:r w:rsidR="007C5D18" w:rsidRPr="007C5D18">
            <w:rPr>
              <w:rFonts w:ascii="Arial" w:hAnsi="Arial" w:cs="Arial"/>
              <w:noProof/>
              <w:sz w:val="24"/>
              <w:szCs w:val="24"/>
            </w:rPr>
            <w:t>(John, 2006)</w:t>
          </w:r>
          <w:r w:rsidR="007C5D18">
            <w:rPr>
              <w:rFonts w:ascii="Arial" w:hAnsi="Arial" w:cs="Arial"/>
              <w:sz w:val="24"/>
              <w:szCs w:val="24"/>
            </w:rPr>
            <w:fldChar w:fldCharType="end"/>
          </w:r>
        </w:sdtContent>
      </w:sdt>
      <w:r w:rsidR="007C5D18">
        <w:rPr>
          <w:rFonts w:ascii="Arial" w:hAnsi="Arial" w:cs="Arial"/>
          <w:sz w:val="24"/>
          <w:szCs w:val="24"/>
        </w:rPr>
        <w:t xml:space="preserve"> </w:t>
      </w:r>
      <w:r w:rsidR="004049BB">
        <w:rPr>
          <w:rFonts w:ascii="Arial" w:hAnsi="Arial" w:cs="Arial"/>
          <w:sz w:val="24"/>
          <w:szCs w:val="24"/>
        </w:rPr>
        <w:t xml:space="preserve">stating that the 1981 Brixton Riots </w:t>
      </w:r>
      <w:r w:rsidR="00F51A95">
        <w:rPr>
          <w:rFonts w:ascii="Arial" w:hAnsi="Arial" w:cs="Arial"/>
          <w:sz w:val="24"/>
          <w:szCs w:val="24"/>
        </w:rPr>
        <w:t xml:space="preserve">tock place due to the distrust of the police (at the time) and </w:t>
      </w:r>
      <w:r w:rsidR="001D7C1E">
        <w:rPr>
          <w:rFonts w:ascii="Arial" w:hAnsi="Arial" w:cs="Arial"/>
          <w:sz w:val="24"/>
          <w:szCs w:val="24"/>
        </w:rPr>
        <w:t xml:space="preserve">of the distrust of </w:t>
      </w:r>
      <w:r w:rsidR="00F51A95">
        <w:rPr>
          <w:rFonts w:ascii="Arial" w:hAnsi="Arial" w:cs="Arial"/>
          <w:sz w:val="24"/>
          <w:szCs w:val="24"/>
        </w:rPr>
        <w:t xml:space="preserve">authority. </w:t>
      </w:r>
      <w:r w:rsidR="007A15D4">
        <w:rPr>
          <w:rFonts w:ascii="Arial" w:hAnsi="Arial" w:cs="Arial"/>
          <w:sz w:val="24"/>
          <w:szCs w:val="24"/>
        </w:rPr>
        <w:t xml:space="preserve">This brings back the issue of stop and search powers within the assignment, with many young black-people believing </w:t>
      </w:r>
      <w:r w:rsidR="00117864">
        <w:rPr>
          <w:rFonts w:ascii="Arial" w:hAnsi="Arial" w:cs="Arial"/>
          <w:sz w:val="24"/>
          <w:szCs w:val="24"/>
        </w:rPr>
        <w:t>officers did indeed discriminate them</w:t>
      </w:r>
      <w:r w:rsidR="007707DB">
        <w:rPr>
          <w:rFonts w:ascii="Arial" w:hAnsi="Arial" w:cs="Arial"/>
          <w:sz w:val="24"/>
          <w:szCs w:val="24"/>
        </w:rPr>
        <w:t xml:space="preserve"> by the use of the ‘sus’ law</w:t>
      </w:r>
      <w:r w:rsidR="00F46FFE">
        <w:rPr>
          <w:rFonts w:ascii="Arial" w:hAnsi="Arial" w:cs="Arial"/>
          <w:sz w:val="24"/>
          <w:szCs w:val="24"/>
        </w:rPr>
        <w:t xml:space="preserve"> </w:t>
      </w:r>
      <w:r w:rsidR="00C0508E">
        <w:rPr>
          <w:rFonts w:ascii="Arial" w:hAnsi="Arial" w:cs="Arial"/>
          <w:sz w:val="24"/>
          <w:szCs w:val="24"/>
        </w:rPr>
        <w:t xml:space="preserve">which </w:t>
      </w:r>
      <w:r w:rsidR="00DA29D5">
        <w:rPr>
          <w:rFonts w:ascii="Arial" w:hAnsi="Arial" w:cs="Arial"/>
          <w:sz w:val="24"/>
          <w:szCs w:val="24"/>
        </w:rPr>
        <w:t>opened up</w:t>
      </w:r>
      <w:r w:rsidR="00C0508E">
        <w:rPr>
          <w:rFonts w:ascii="Arial" w:hAnsi="Arial" w:cs="Arial"/>
          <w:sz w:val="24"/>
          <w:szCs w:val="24"/>
        </w:rPr>
        <w:t xml:space="preserve"> the </w:t>
      </w:r>
      <w:r w:rsidR="009D3D5D">
        <w:rPr>
          <w:rFonts w:ascii="Arial" w:hAnsi="Arial" w:cs="Arial"/>
          <w:sz w:val="24"/>
          <w:szCs w:val="24"/>
        </w:rPr>
        <w:t xml:space="preserve">riots of 1981 </w:t>
      </w:r>
      <w:sdt>
        <w:sdtPr>
          <w:rPr>
            <w:rFonts w:ascii="Arial" w:hAnsi="Arial" w:cs="Arial"/>
            <w:sz w:val="24"/>
            <w:szCs w:val="24"/>
          </w:rPr>
          <w:id w:val="979505767"/>
          <w:citation/>
        </w:sdtPr>
        <w:sdtEndPr/>
        <w:sdtContent>
          <w:r w:rsidR="00F46FFE">
            <w:rPr>
              <w:rFonts w:ascii="Arial" w:hAnsi="Arial" w:cs="Arial"/>
              <w:sz w:val="24"/>
              <w:szCs w:val="24"/>
            </w:rPr>
            <w:fldChar w:fldCharType="begin"/>
          </w:r>
          <w:r w:rsidR="00F46FFE">
            <w:rPr>
              <w:rFonts w:ascii="Arial" w:hAnsi="Arial" w:cs="Arial"/>
              <w:sz w:val="24"/>
              <w:szCs w:val="24"/>
            </w:rPr>
            <w:instrText xml:space="preserve"> CITATION Joh06 \l 2057 </w:instrText>
          </w:r>
          <w:r w:rsidR="00F46FFE">
            <w:rPr>
              <w:rFonts w:ascii="Arial" w:hAnsi="Arial" w:cs="Arial"/>
              <w:sz w:val="24"/>
              <w:szCs w:val="24"/>
            </w:rPr>
            <w:fldChar w:fldCharType="separate"/>
          </w:r>
          <w:r w:rsidR="00F46FFE" w:rsidRPr="00F46FFE">
            <w:rPr>
              <w:rFonts w:ascii="Arial" w:hAnsi="Arial" w:cs="Arial"/>
              <w:noProof/>
              <w:sz w:val="24"/>
              <w:szCs w:val="24"/>
            </w:rPr>
            <w:t>(John, 2006)</w:t>
          </w:r>
          <w:r w:rsidR="00F46FFE">
            <w:rPr>
              <w:rFonts w:ascii="Arial" w:hAnsi="Arial" w:cs="Arial"/>
              <w:sz w:val="24"/>
              <w:szCs w:val="24"/>
            </w:rPr>
            <w:fldChar w:fldCharType="end"/>
          </w:r>
        </w:sdtContent>
      </w:sdt>
      <w:r w:rsidR="00F46FFE">
        <w:rPr>
          <w:rFonts w:ascii="Arial" w:hAnsi="Arial" w:cs="Arial"/>
          <w:sz w:val="24"/>
          <w:szCs w:val="24"/>
        </w:rPr>
        <w:t xml:space="preserve">. </w:t>
      </w:r>
      <w:r w:rsidR="000D005E">
        <w:rPr>
          <w:rFonts w:ascii="Arial" w:hAnsi="Arial" w:cs="Arial"/>
          <w:sz w:val="24"/>
          <w:szCs w:val="24"/>
        </w:rPr>
        <w:t xml:space="preserve">The question we need to ask here is, has anything changed since the time of the Brixton riots? </w:t>
      </w:r>
      <w:r w:rsidR="00DF307D">
        <w:rPr>
          <w:rFonts w:ascii="Arial" w:hAnsi="Arial" w:cs="Arial"/>
          <w:sz w:val="24"/>
          <w:szCs w:val="24"/>
        </w:rPr>
        <w:t xml:space="preserve">The reason to ask this question is with the </w:t>
      </w:r>
      <w:r w:rsidR="001B786F">
        <w:rPr>
          <w:rFonts w:ascii="Arial" w:hAnsi="Arial" w:cs="Arial"/>
          <w:sz w:val="24"/>
          <w:szCs w:val="24"/>
        </w:rPr>
        <w:t xml:space="preserve">issues regarding stop and search powers, has they </w:t>
      </w:r>
      <w:r w:rsidR="009D0697">
        <w:rPr>
          <w:rFonts w:ascii="Arial" w:hAnsi="Arial" w:cs="Arial"/>
          <w:sz w:val="24"/>
          <w:szCs w:val="24"/>
        </w:rPr>
        <w:t>have been</w:t>
      </w:r>
      <w:r w:rsidR="001B786F">
        <w:rPr>
          <w:rFonts w:ascii="Arial" w:hAnsi="Arial" w:cs="Arial"/>
          <w:sz w:val="24"/>
          <w:szCs w:val="24"/>
        </w:rPr>
        <w:t xml:space="preserve"> still being brought up for debate in the modern day of policing. </w:t>
      </w:r>
    </w:p>
    <w:p w14:paraId="04FB7A4A" w14:textId="77777777" w:rsidR="00883AA0" w:rsidRDefault="00883AA0" w:rsidP="008F2D25">
      <w:pPr>
        <w:spacing w:line="480" w:lineRule="auto"/>
        <w:jc w:val="both"/>
        <w:rPr>
          <w:rFonts w:ascii="Arial" w:hAnsi="Arial" w:cs="Arial"/>
          <w:sz w:val="24"/>
          <w:szCs w:val="24"/>
        </w:rPr>
      </w:pPr>
    </w:p>
    <w:p w14:paraId="1A1F4D9E" w14:textId="77777777" w:rsidR="008F2D25" w:rsidRDefault="008F2D25" w:rsidP="00C937A4">
      <w:pPr>
        <w:spacing w:line="360" w:lineRule="auto"/>
        <w:jc w:val="both"/>
        <w:rPr>
          <w:rFonts w:ascii="Arial" w:hAnsi="Arial" w:cs="Arial"/>
          <w:sz w:val="24"/>
          <w:szCs w:val="24"/>
        </w:rPr>
      </w:pPr>
    </w:p>
    <w:p w14:paraId="70DDB1E4" w14:textId="3014D74E" w:rsidR="00275F83" w:rsidRDefault="00466A31" w:rsidP="00C937A4">
      <w:pPr>
        <w:spacing w:line="360" w:lineRule="auto"/>
        <w:jc w:val="both"/>
        <w:rPr>
          <w:rFonts w:ascii="Arial" w:hAnsi="Arial" w:cs="Arial"/>
          <w:sz w:val="24"/>
          <w:szCs w:val="24"/>
        </w:rPr>
      </w:pPr>
      <w:r>
        <w:rPr>
          <w:rFonts w:ascii="Arial" w:hAnsi="Arial" w:cs="Arial"/>
          <w:sz w:val="24"/>
          <w:szCs w:val="24"/>
        </w:rPr>
        <w:t xml:space="preserve"> </w:t>
      </w:r>
    </w:p>
    <w:p w14:paraId="0DC9071C" w14:textId="77777777" w:rsidR="001A2A5C" w:rsidRDefault="001A2A5C" w:rsidP="00C937A4">
      <w:pPr>
        <w:spacing w:line="360" w:lineRule="auto"/>
        <w:jc w:val="both"/>
        <w:rPr>
          <w:rFonts w:ascii="Arial" w:hAnsi="Arial" w:cs="Arial"/>
          <w:sz w:val="24"/>
          <w:szCs w:val="24"/>
        </w:rPr>
      </w:pPr>
    </w:p>
    <w:p w14:paraId="6B518AB1" w14:textId="06B52E69" w:rsidR="008D7259" w:rsidRDefault="008D7259" w:rsidP="00C937A4">
      <w:pPr>
        <w:spacing w:line="360" w:lineRule="auto"/>
        <w:jc w:val="both"/>
        <w:rPr>
          <w:rFonts w:ascii="Arial" w:hAnsi="Arial" w:cs="Arial"/>
          <w:sz w:val="24"/>
          <w:szCs w:val="24"/>
        </w:rPr>
      </w:pPr>
    </w:p>
    <w:p w14:paraId="6FC2295D" w14:textId="06B9CFF9" w:rsidR="009D0697" w:rsidRDefault="009D0697" w:rsidP="00C937A4">
      <w:pPr>
        <w:spacing w:line="360" w:lineRule="auto"/>
        <w:jc w:val="both"/>
        <w:rPr>
          <w:rFonts w:ascii="Arial" w:hAnsi="Arial" w:cs="Arial"/>
          <w:sz w:val="24"/>
          <w:szCs w:val="24"/>
        </w:rPr>
      </w:pPr>
    </w:p>
    <w:p w14:paraId="216C2840" w14:textId="4D50D9D8" w:rsidR="009D0697" w:rsidRDefault="009D0697" w:rsidP="00C937A4">
      <w:pPr>
        <w:spacing w:line="360" w:lineRule="auto"/>
        <w:jc w:val="both"/>
        <w:rPr>
          <w:rFonts w:ascii="Arial" w:hAnsi="Arial" w:cs="Arial"/>
          <w:sz w:val="24"/>
          <w:szCs w:val="24"/>
        </w:rPr>
      </w:pPr>
    </w:p>
    <w:sdt>
      <w:sdtPr>
        <w:rPr>
          <w:rFonts w:asciiTheme="minorHAnsi" w:eastAsiaTheme="minorHAnsi" w:hAnsiTheme="minorHAnsi" w:cstheme="minorBidi"/>
          <w:color w:val="auto"/>
          <w:sz w:val="22"/>
          <w:szCs w:val="22"/>
          <w:lang w:val="en-GB"/>
        </w:rPr>
        <w:id w:val="-752203493"/>
        <w:docPartObj>
          <w:docPartGallery w:val="Bibliographies"/>
          <w:docPartUnique/>
        </w:docPartObj>
      </w:sdtPr>
      <w:sdtEndPr/>
      <w:sdtContent>
        <w:p w14:paraId="56DECC21" w14:textId="14285018" w:rsidR="009D0697" w:rsidRPr="009D0697" w:rsidRDefault="009D0697" w:rsidP="009D0697">
          <w:pPr>
            <w:pStyle w:val="Heading1"/>
            <w:jc w:val="center"/>
            <w:rPr>
              <w:rFonts w:ascii="Arial" w:hAnsi="Arial" w:cs="Arial"/>
              <w:b/>
              <w:bCs/>
              <w:sz w:val="56"/>
              <w:szCs w:val="56"/>
              <w:u w:val="single"/>
            </w:rPr>
          </w:pPr>
          <w:r w:rsidRPr="009D0697">
            <w:rPr>
              <w:rFonts w:ascii="Arial" w:hAnsi="Arial" w:cs="Arial"/>
              <w:b/>
              <w:bCs/>
              <w:sz w:val="56"/>
              <w:szCs w:val="56"/>
              <w:u w:val="single"/>
            </w:rPr>
            <w:t>References</w:t>
          </w:r>
        </w:p>
        <w:sdt>
          <w:sdtPr>
            <w:id w:val="-573587230"/>
            <w:bibliography/>
          </w:sdtPr>
          <w:sdtEndPr/>
          <w:sdtContent>
            <w:p w14:paraId="4D66AA30" w14:textId="77777777" w:rsidR="009D0697" w:rsidRDefault="009D0697" w:rsidP="009D0697">
              <w:pPr>
                <w:pStyle w:val="Bibliography"/>
                <w:numPr>
                  <w:ilvl w:val="0"/>
                  <w:numId w:val="1"/>
                </w:numPr>
                <w:rPr>
                  <w:noProof/>
                  <w:sz w:val="24"/>
                  <w:szCs w:val="24"/>
                  <w:lang w:val="en-US"/>
                </w:rPr>
              </w:pPr>
              <w:r>
                <w:fldChar w:fldCharType="begin"/>
              </w:r>
              <w:r>
                <w:instrText xml:space="preserve"> BIBLIOGRAPHY </w:instrText>
              </w:r>
              <w:r>
                <w:fldChar w:fldCharType="separate"/>
              </w:r>
              <w:r>
                <w:rPr>
                  <w:noProof/>
                  <w:lang w:val="en-US"/>
                </w:rPr>
                <w:t xml:space="preserve">ACPO, 1990. </w:t>
              </w:r>
              <w:r>
                <w:rPr>
                  <w:i/>
                  <w:iCs/>
                  <w:noProof/>
                  <w:lang w:val="en-US"/>
                </w:rPr>
                <w:t xml:space="preserve">ACPO - Strategic Policy Document., </w:t>
              </w:r>
              <w:r>
                <w:rPr>
                  <w:noProof/>
                  <w:lang w:val="en-US"/>
                </w:rPr>
                <w:t>London, UK: Home Office, UK.</w:t>
              </w:r>
            </w:p>
            <w:p w14:paraId="769BE09B" w14:textId="77777777" w:rsidR="009D0697" w:rsidRDefault="009D0697" w:rsidP="009D0697">
              <w:pPr>
                <w:pStyle w:val="Bibliography"/>
                <w:numPr>
                  <w:ilvl w:val="0"/>
                  <w:numId w:val="1"/>
                </w:numPr>
                <w:rPr>
                  <w:noProof/>
                  <w:lang w:val="en-US"/>
                </w:rPr>
              </w:pPr>
              <w:r>
                <w:rPr>
                  <w:noProof/>
                  <w:lang w:val="en-US"/>
                </w:rPr>
                <w:t xml:space="preserve">Attewill, F., 2007. Increased Immigration boosts knife crime and drink-driving, Police Cheif says.. </w:t>
              </w:r>
              <w:r>
                <w:rPr>
                  <w:i/>
                  <w:iCs/>
                  <w:noProof/>
                  <w:lang w:val="en-US"/>
                </w:rPr>
                <w:t>Background: Immigration to the UK.</w:t>
              </w:r>
              <w:r>
                <w:rPr>
                  <w:noProof/>
                  <w:lang w:val="en-US"/>
                </w:rPr>
                <w:t xml:space="preserve">, 19th September . </w:t>
              </w:r>
            </w:p>
            <w:p w14:paraId="55048D19" w14:textId="77777777" w:rsidR="009D0697" w:rsidRDefault="009D0697" w:rsidP="009D0697">
              <w:pPr>
                <w:pStyle w:val="Bibliography"/>
                <w:numPr>
                  <w:ilvl w:val="0"/>
                  <w:numId w:val="1"/>
                </w:numPr>
                <w:rPr>
                  <w:noProof/>
                  <w:lang w:val="en-US"/>
                </w:rPr>
              </w:pPr>
              <w:r>
                <w:rPr>
                  <w:noProof/>
                  <w:lang w:val="en-US"/>
                </w:rPr>
                <w:t xml:space="preserve">Bowling, B. &amp; Phillips, C., 2007. Disproportionate and Discriminatory: Reviewing the Evidence on Police Stop and Search.. </w:t>
              </w:r>
              <w:r>
                <w:rPr>
                  <w:i/>
                  <w:iCs/>
                  <w:noProof/>
                  <w:lang w:val="en-US"/>
                </w:rPr>
                <w:t xml:space="preserve">Modern Law Review., </w:t>
              </w:r>
              <w:r>
                <w:rPr>
                  <w:noProof/>
                  <w:lang w:val="en-US"/>
                </w:rPr>
                <w:t>70.(6.), pp. 936 - 961..</w:t>
              </w:r>
            </w:p>
            <w:p w14:paraId="2AA5DC6A" w14:textId="77777777" w:rsidR="009D0697" w:rsidRDefault="009D0697" w:rsidP="009D0697">
              <w:pPr>
                <w:pStyle w:val="Bibliography"/>
                <w:numPr>
                  <w:ilvl w:val="0"/>
                  <w:numId w:val="1"/>
                </w:numPr>
                <w:rPr>
                  <w:noProof/>
                  <w:lang w:val="en-US"/>
                </w:rPr>
              </w:pPr>
              <w:r>
                <w:rPr>
                  <w:noProof/>
                  <w:lang w:val="en-US"/>
                </w:rPr>
                <w:t xml:space="preserve">Bradford, B., Miliani, J. &amp; Jackson, J., 2017. Identity, legitimacy and "making sense" of police use of force.. </w:t>
              </w:r>
              <w:r>
                <w:rPr>
                  <w:i/>
                  <w:iCs/>
                  <w:noProof/>
                  <w:lang w:val="en-US"/>
                </w:rPr>
                <w:t xml:space="preserve">Policing; Bradford., </w:t>
              </w:r>
              <w:r>
                <w:rPr>
                  <w:noProof/>
                  <w:lang w:val="en-US"/>
                </w:rPr>
                <w:t>40(3), pp. 614 - 627.</w:t>
              </w:r>
            </w:p>
            <w:p w14:paraId="38058A4D" w14:textId="77777777" w:rsidR="009D0697" w:rsidRDefault="009D0697" w:rsidP="009D0697">
              <w:pPr>
                <w:pStyle w:val="Bibliography"/>
                <w:numPr>
                  <w:ilvl w:val="0"/>
                  <w:numId w:val="1"/>
                </w:numPr>
                <w:rPr>
                  <w:noProof/>
                  <w:lang w:val="en-US"/>
                </w:rPr>
              </w:pPr>
              <w:r>
                <w:rPr>
                  <w:noProof/>
                  <w:lang w:val="en-US"/>
                </w:rPr>
                <w:t xml:space="preserve">Brown. M, J., 2013. </w:t>
              </w:r>
              <w:r>
                <w:rPr>
                  <w:i/>
                  <w:iCs/>
                  <w:noProof/>
                  <w:lang w:val="en-US"/>
                </w:rPr>
                <w:t xml:space="preserve">The Future Of Policing.. </w:t>
              </w:r>
              <w:r>
                <w:rPr>
                  <w:noProof/>
                  <w:lang w:val="en-US"/>
                </w:rPr>
                <w:t>Abingdon, London, UK.: Routledge, UK..</w:t>
              </w:r>
            </w:p>
            <w:p w14:paraId="479783DD" w14:textId="77777777" w:rsidR="009D0697" w:rsidRDefault="009D0697" w:rsidP="009D0697">
              <w:pPr>
                <w:pStyle w:val="Bibliography"/>
                <w:numPr>
                  <w:ilvl w:val="0"/>
                  <w:numId w:val="1"/>
                </w:numPr>
                <w:rPr>
                  <w:noProof/>
                  <w:lang w:val="en-US"/>
                </w:rPr>
              </w:pPr>
              <w:r>
                <w:rPr>
                  <w:noProof/>
                  <w:lang w:val="en-US"/>
                </w:rPr>
                <w:t xml:space="preserve">Cluny, O. M. W. S., 1999. </w:t>
              </w:r>
              <w:r>
                <w:rPr>
                  <w:i/>
                  <w:iCs/>
                  <w:noProof/>
                  <w:lang w:val="en-US"/>
                </w:rPr>
                <w:t xml:space="preserve">The Stephen Lawerence Inquiry: Report., </w:t>
              </w:r>
              <w:r>
                <w:rPr>
                  <w:noProof/>
                  <w:lang w:val="en-US"/>
                </w:rPr>
                <w:t>London, Great Britian, UK.: Home Office, Stationery Office..</w:t>
              </w:r>
            </w:p>
            <w:p w14:paraId="1AAA9199" w14:textId="77777777" w:rsidR="009D0697" w:rsidRDefault="009D0697" w:rsidP="009D0697">
              <w:pPr>
                <w:pStyle w:val="Bibliography"/>
                <w:numPr>
                  <w:ilvl w:val="0"/>
                  <w:numId w:val="1"/>
                </w:numPr>
                <w:rPr>
                  <w:noProof/>
                  <w:lang w:val="en-US"/>
                </w:rPr>
              </w:pPr>
              <w:r>
                <w:rPr>
                  <w:noProof/>
                  <w:lang w:val="en-US"/>
                </w:rPr>
                <w:t xml:space="preserve">Committee, T. J. C., 1990. </w:t>
              </w:r>
              <w:r>
                <w:rPr>
                  <w:i/>
                  <w:iCs/>
                  <w:noProof/>
                  <w:lang w:val="en-US"/>
                </w:rPr>
                <w:t xml:space="preserve">Operational Policing Review Surrey: The Joint Consultative Committeee., </w:t>
              </w:r>
              <w:r>
                <w:rPr>
                  <w:noProof/>
                  <w:lang w:val="en-US"/>
                </w:rPr>
                <w:t>London, UK: Home Office, UK.</w:t>
              </w:r>
            </w:p>
            <w:p w14:paraId="1CA06C08" w14:textId="77777777" w:rsidR="009D0697" w:rsidRDefault="009D0697" w:rsidP="009D0697">
              <w:pPr>
                <w:pStyle w:val="Bibliography"/>
                <w:numPr>
                  <w:ilvl w:val="0"/>
                  <w:numId w:val="1"/>
                </w:numPr>
                <w:rPr>
                  <w:noProof/>
                  <w:lang w:val="en-US"/>
                </w:rPr>
              </w:pPr>
              <w:r>
                <w:rPr>
                  <w:noProof/>
                  <w:lang w:val="en-US"/>
                </w:rPr>
                <w:t xml:space="preserve">Connell, K., 2011. </w:t>
              </w:r>
              <w:r>
                <w:rPr>
                  <w:i/>
                  <w:iCs/>
                  <w:noProof/>
                  <w:lang w:val="en-US"/>
                </w:rPr>
                <w:t xml:space="preserve">Riots Don't Just Happen.. </w:t>
              </w:r>
              <w:r>
                <w:rPr>
                  <w:noProof/>
                  <w:lang w:val="en-US"/>
                </w:rPr>
                <w:t xml:space="preserve">[Online] </w:t>
              </w:r>
              <w:r>
                <w:rPr>
                  <w:noProof/>
                  <w:lang w:val="en-US"/>
                </w:rPr>
                <w:br/>
                <w:t xml:space="preserve">Available at: </w:t>
              </w:r>
              <w:r>
                <w:rPr>
                  <w:noProof/>
                  <w:u w:val="single"/>
                  <w:lang w:val="en-US"/>
                </w:rPr>
                <w:t>https://www.theguardian.com/commentisfree/2011/aug/10/riots-police-black-community</w:t>
              </w:r>
              <w:r>
                <w:rPr>
                  <w:noProof/>
                  <w:lang w:val="en-US"/>
                </w:rPr>
                <w:br/>
                <w:t>[Accessed 22nd. December. 2019].</w:t>
              </w:r>
            </w:p>
            <w:p w14:paraId="515D3364" w14:textId="77777777" w:rsidR="009D0697" w:rsidRDefault="009D0697" w:rsidP="009D0697">
              <w:pPr>
                <w:pStyle w:val="Bibliography"/>
                <w:numPr>
                  <w:ilvl w:val="0"/>
                  <w:numId w:val="1"/>
                </w:numPr>
                <w:rPr>
                  <w:noProof/>
                  <w:lang w:val="en-US"/>
                </w:rPr>
              </w:pPr>
              <w:r>
                <w:rPr>
                  <w:noProof/>
                  <w:lang w:val="en-US"/>
                </w:rPr>
                <w:t xml:space="preserve">Craddock, E., 2017. </w:t>
              </w:r>
              <w:r>
                <w:rPr>
                  <w:i/>
                  <w:iCs/>
                  <w:noProof/>
                  <w:lang w:val="en-US"/>
                </w:rPr>
                <w:t xml:space="preserve">A Reconsideration of Lord Scarman's Inquiry into the Brixton Riots of April 1981.. </w:t>
              </w:r>
              <w:r>
                <w:rPr>
                  <w:noProof/>
                  <w:lang w:val="en-US"/>
                </w:rPr>
                <w:t>Aberdeen, UK.: Universty Of Aberdeen Press..</w:t>
              </w:r>
            </w:p>
            <w:p w14:paraId="7F895DEA" w14:textId="77777777" w:rsidR="009D0697" w:rsidRDefault="009D0697" w:rsidP="009D0697">
              <w:pPr>
                <w:pStyle w:val="Bibliography"/>
                <w:numPr>
                  <w:ilvl w:val="0"/>
                  <w:numId w:val="1"/>
                </w:numPr>
                <w:rPr>
                  <w:noProof/>
                  <w:lang w:val="en-US"/>
                </w:rPr>
              </w:pPr>
              <w:r>
                <w:rPr>
                  <w:noProof/>
                  <w:lang w:val="en-US"/>
                </w:rPr>
                <w:t xml:space="preserve">Dictionary.com, 2011. </w:t>
              </w:r>
              <w:r>
                <w:rPr>
                  <w:i/>
                  <w:iCs/>
                  <w:noProof/>
                  <w:lang w:val="en-US"/>
                </w:rPr>
                <w:t xml:space="preserve">Community. </w:t>
              </w:r>
              <w:r>
                <w:rPr>
                  <w:noProof/>
                  <w:lang w:val="en-US"/>
                </w:rPr>
                <w:t xml:space="preserve">[Online] </w:t>
              </w:r>
              <w:r>
                <w:rPr>
                  <w:noProof/>
                  <w:lang w:val="en-US"/>
                </w:rPr>
                <w:br/>
                <w:t xml:space="preserve">Available at: </w:t>
              </w:r>
              <w:r>
                <w:rPr>
                  <w:noProof/>
                  <w:u w:val="single"/>
                  <w:lang w:val="en-US"/>
                </w:rPr>
                <w:t>https://www.dictionary.com/browse/community</w:t>
              </w:r>
              <w:r>
                <w:rPr>
                  <w:noProof/>
                  <w:lang w:val="en-US"/>
                </w:rPr>
                <w:br/>
                <w:t>[Accessed 17th December 2019].</w:t>
              </w:r>
            </w:p>
            <w:p w14:paraId="53E4CB00" w14:textId="77777777" w:rsidR="009D0697" w:rsidRDefault="009D0697" w:rsidP="009D0697">
              <w:pPr>
                <w:pStyle w:val="Bibliography"/>
                <w:numPr>
                  <w:ilvl w:val="0"/>
                  <w:numId w:val="1"/>
                </w:numPr>
                <w:rPr>
                  <w:noProof/>
                  <w:lang w:val="en-US"/>
                </w:rPr>
              </w:pPr>
              <w:r>
                <w:rPr>
                  <w:noProof/>
                  <w:lang w:val="en-US"/>
                </w:rPr>
                <w:t xml:space="preserve">Dodd, V., 2017. Stop and search eight times more likely to target black people.. </w:t>
              </w:r>
              <w:r>
                <w:rPr>
                  <w:i/>
                  <w:iCs/>
                  <w:noProof/>
                  <w:lang w:val="en-US"/>
                </w:rPr>
                <w:t>The Guardian.</w:t>
              </w:r>
              <w:r>
                <w:rPr>
                  <w:noProof/>
                  <w:lang w:val="en-US"/>
                </w:rPr>
                <w:t>, 26th October , pp. 139 - 141.</w:t>
              </w:r>
            </w:p>
            <w:p w14:paraId="0B4C958C" w14:textId="77777777" w:rsidR="009D0697" w:rsidRDefault="009D0697" w:rsidP="009D0697">
              <w:pPr>
                <w:pStyle w:val="Bibliography"/>
                <w:numPr>
                  <w:ilvl w:val="0"/>
                  <w:numId w:val="1"/>
                </w:numPr>
                <w:rPr>
                  <w:noProof/>
                  <w:lang w:val="en-US"/>
                </w:rPr>
              </w:pPr>
              <w:r>
                <w:rPr>
                  <w:noProof/>
                  <w:lang w:val="en-US"/>
                </w:rPr>
                <w:t xml:space="preserve">Force., L. O. P., 2019. </w:t>
              </w:r>
              <w:r>
                <w:rPr>
                  <w:i/>
                  <w:iCs/>
                  <w:noProof/>
                  <w:lang w:val="en-US"/>
                </w:rPr>
                <w:t xml:space="preserve">The Law On Police Force World Wide - United Kingdom.. </w:t>
              </w:r>
              <w:r>
                <w:rPr>
                  <w:noProof/>
                  <w:lang w:val="en-US"/>
                </w:rPr>
                <w:t xml:space="preserve">[Online] </w:t>
              </w:r>
              <w:r>
                <w:rPr>
                  <w:noProof/>
                  <w:lang w:val="en-US"/>
                </w:rPr>
                <w:br/>
                <w:t xml:space="preserve">Available at: </w:t>
              </w:r>
              <w:r>
                <w:rPr>
                  <w:noProof/>
                  <w:u w:val="single"/>
                  <w:lang w:val="en-US"/>
                </w:rPr>
                <w:t>https://www.policinglaw.info/country/united-kingdom</w:t>
              </w:r>
              <w:r>
                <w:rPr>
                  <w:noProof/>
                  <w:lang w:val="en-US"/>
                </w:rPr>
                <w:br/>
                <w:t>[Accessed 18th December 2019].</w:t>
              </w:r>
            </w:p>
            <w:p w14:paraId="1411C778" w14:textId="77777777" w:rsidR="009D0697" w:rsidRDefault="009D0697" w:rsidP="009D0697">
              <w:pPr>
                <w:pStyle w:val="Bibliography"/>
                <w:numPr>
                  <w:ilvl w:val="0"/>
                  <w:numId w:val="1"/>
                </w:numPr>
                <w:rPr>
                  <w:noProof/>
                  <w:lang w:val="en-US"/>
                </w:rPr>
              </w:pPr>
              <w:r>
                <w:rPr>
                  <w:noProof/>
                  <w:lang w:val="en-US"/>
                </w:rPr>
                <w:t xml:space="preserve">GOV.UK, 2019. </w:t>
              </w:r>
              <w:r>
                <w:rPr>
                  <w:i/>
                  <w:iCs/>
                  <w:noProof/>
                  <w:lang w:val="en-US"/>
                </w:rPr>
                <w:t xml:space="preserve">Police and Criminal Evidence Act 1984. </w:t>
              </w:r>
              <w:r>
                <w:rPr>
                  <w:noProof/>
                  <w:lang w:val="en-US"/>
                </w:rPr>
                <w:t xml:space="preserve">[Online] </w:t>
              </w:r>
              <w:r>
                <w:rPr>
                  <w:noProof/>
                  <w:lang w:val="en-US"/>
                </w:rPr>
                <w:br/>
                <w:t xml:space="preserve">Available at: </w:t>
              </w:r>
              <w:r>
                <w:rPr>
                  <w:noProof/>
                  <w:u w:val="single"/>
                  <w:lang w:val="en-US"/>
                </w:rPr>
                <w:t>https://www.legislation.gov.uk/ukpga/1984/60/section/1</w:t>
              </w:r>
              <w:r>
                <w:rPr>
                  <w:noProof/>
                  <w:lang w:val="en-US"/>
                </w:rPr>
                <w:br/>
                <w:t>[Accessed 18th December 2019].</w:t>
              </w:r>
            </w:p>
            <w:p w14:paraId="091E157F" w14:textId="77777777" w:rsidR="009D0697" w:rsidRDefault="009D0697" w:rsidP="009D0697">
              <w:pPr>
                <w:pStyle w:val="Bibliography"/>
                <w:numPr>
                  <w:ilvl w:val="0"/>
                  <w:numId w:val="1"/>
                </w:numPr>
                <w:rPr>
                  <w:noProof/>
                  <w:lang w:val="en-US"/>
                </w:rPr>
              </w:pPr>
              <w:r>
                <w:rPr>
                  <w:noProof/>
                  <w:lang w:val="en-US"/>
                </w:rPr>
                <w:t xml:space="preserve">Grahame, A. &amp; Yago, Z., 2019. </w:t>
              </w:r>
              <w:r>
                <w:rPr>
                  <w:i/>
                  <w:iCs/>
                  <w:noProof/>
                  <w:lang w:val="en-US"/>
                </w:rPr>
                <w:t xml:space="preserve">Police Service Strength - House Of Commons Libary.. </w:t>
              </w:r>
              <w:r>
                <w:rPr>
                  <w:noProof/>
                  <w:lang w:val="en-US"/>
                </w:rPr>
                <w:t xml:space="preserve">[Online] </w:t>
              </w:r>
              <w:r>
                <w:rPr>
                  <w:noProof/>
                  <w:lang w:val="en-US"/>
                </w:rPr>
                <w:br/>
                <w:t xml:space="preserve">Available at: </w:t>
              </w:r>
              <w:r>
                <w:rPr>
                  <w:noProof/>
                  <w:u w:val="single"/>
                  <w:lang w:val="en-US"/>
                </w:rPr>
                <w:t>https://researchbriefings.parliament.uk/ResearchBriefing/Summary/SN00634</w:t>
              </w:r>
              <w:r>
                <w:rPr>
                  <w:noProof/>
                  <w:lang w:val="en-US"/>
                </w:rPr>
                <w:br/>
                <w:t>[Accessed 22nd December 2019].</w:t>
              </w:r>
            </w:p>
            <w:p w14:paraId="622B66E0" w14:textId="77777777" w:rsidR="009D0697" w:rsidRDefault="009D0697" w:rsidP="009D0697">
              <w:pPr>
                <w:pStyle w:val="Bibliography"/>
                <w:numPr>
                  <w:ilvl w:val="0"/>
                  <w:numId w:val="1"/>
                </w:numPr>
                <w:rPr>
                  <w:noProof/>
                  <w:lang w:val="en-US"/>
                </w:rPr>
              </w:pPr>
              <w:r>
                <w:rPr>
                  <w:noProof/>
                  <w:lang w:val="en-US"/>
                </w:rPr>
                <w:t xml:space="preserve">HMSO, 1993. </w:t>
              </w:r>
              <w:r>
                <w:rPr>
                  <w:i/>
                  <w:iCs/>
                  <w:noProof/>
                  <w:lang w:val="en-US"/>
                </w:rPr>
                <w:t xml:space="preserve">Police Reform: A Police service for the Twenty-first century., </w:t>
              </w:r>
              <w:r>
                <w:rPr>
                  <w:noProof/>
                  <w:lang w:val="en-US"/>
                </w:rPr>
                <w:t>London: HMSO, London.</w:t>
              </w:r>
            </w:p>
            <w:p w14:paraId="361692FE" w14:textId="77777777" w:rsidR="009D0697" w:rsidRDefault="009D0697" w:rsidP="009D0697">
              <w:pPr>
                <w:pStyle w:val="Bibliography"/>
                <w:numPr>
                  <w:ilvl w:val="0"/>
                  <w:numId w:val="1"/>
                </w:numPr>
                <w:rPr>
                  <w:noProof/>
                  <w:lang w:val="en-US"/>
                </w:rPr>
              </w:pPr>
              <w:r>
                <w:rPr>
                  <w:noProof/>
                  <w:lang w:val="en-US"/>
                </w:rPr>
                <w:t xml:space="preserve">Hurd, N. M., 2019. </w:t>
              </w:r>
              <w:r>
                <w:rPr>
                  <w:i/>
                  <w:iCs/>
                  <w:noProof/>
                  <w:lang w:val="en-US"/>
                </w:rPr>
                <w:t xml:space="preserve">Police Equipment: Written statement - HCWS1369.. </w:t>
              </w:r>
              <w:r>
                <w:rPr>
                  <w:noProof/>
                  <w:lang w:val="en-US"/>
                </w:rPr>
                <w:t xml:space="preserve">[Online] </w:t>
              </w:r>
              <w:r>
                <w:rPr>
                  <w:noProof/>
                  <w:lang w:val="en-US"/>
                </w:rPr>
                <w:br/>
                <w:t xml:space="preserve">Available at: </w:t>
              </w:r>
              <w:r>
                <w:rPr>
                  <w:noProof/>
                  <w:u w:val="single"/>
                  <w:lang w:val="en-US"/>
                </w:rPr>
                <w:t>https://www.parliament.uk/business/publications/written-questions-answers-</w:t>
              </w:r>
              <w:r>
                <w:rPr>
                  <w:noProof/>
                  <w:u w:val="single"/>
                  <w:lang w:val="en-US"/>
                </w:rPr>
                <w:lastRenderedPageBreak/>
                <w:t>statements/written-statement/Commons/2019-02-28/HCWS1369/</w:t>
              </w:r>
              <w:r>
                <w:rPr>
                  <w:noProof/>
                  <w:lang w:val="en-US"/>
                </w:rPr>
                <w:br/>
                <w:t>[Accessed 18th December 2019].</w:t>
              </w:r>
            </w:p>
            <w:p w14:paraId="1B11D82B" w14:textId="77777777" w:rsidR="009D0697" w:rsidRDefault="009D0697" w:rsidP="009D0697">
              <w:pPr>
                <w:pStyle w:val="Bibliography"/>
                <w:numPr>
                  <w:ilvl w:val="0"/>
                  <w:numId w:val="1"/>
                </w:numPr>
                <w:rPr>
                  <w:noProof/>
                  <w:lang w:val="en-US"/>
                </w:rPr>
              </w:pPr>
              <w:r>
                <w:rPr>
                  <w:noProof/>
                  <w:lang w:val="en-US"/>
                </w:rPr>
                <w:t xml:space="preserve">John, C., 2006. </w:t>
              </w:r>
              <w:r>
                <w:rPr>
                  <w:i/>
                  <w:iCs/>
                  <w:noProof/>
                  <w:lang w:val="en-US"/>
                </w:rPr>
                <w:t xml:space="preserve">The legacy of the Brixton riots.. </w:t>
              </w:r>
              <w:r>
                <w:rPr>
                  <w:noProof/>
                  <w:lang w:val="en-US"/>
                </w:rPr>
                <w:t xml:space="preserve">[Online] </w:t>
              </w:r>
              <w:r>
                <w:rPr>
                  <w:noProof/>
                  <w:lang w:val="en-US"/>
                </w:rPr>
                <w:br/>
                <w:t xml:space="preserve">Available at: </w:t>
              </w:r>
              <w:r>
                <w:rPr>
                  <w:noProof/>
                  <w:u w:val="single"/>
                  <w:lang w:val="en-US"/>
                </w:rPr>
                <w:t>http://news.bbc.co.uk/1/hi/uk/4854556.stm</w:t>
              </w:r>
              <w:r>
                <w:rPr>
                  <w:noProof/>
                  <w:lang w:val="en-US"/>
                </w:rPr>
                <w:br/>
                <w:t>[Accessed 22nd December. 2019.].</w:t>
              </w:r>
            </w:p>
            <w:p w14:paraId="169E9E73" w14:textId="77777777" w:rsidR="009D0697" w:rsidRDefault="009D0697" w:rsidP="009D0697">
              <w:pPr>
                <w:pStyle w:val="Bibliography"/>
                <w:numPr>
                  <w:ilvl w:val="0"/>
                  <w:numId w:val="1"/>
                </w:numPr>
                <w:rPr>
                  <w:noProof/>
                  <w:lang w:val="en-US"/>
                </w:rPr>
              </w:pPr>
              <w:r>
                <w:rPr>
                  <w:noProof/>
                  <w:lang w:val="en-US"/>
                </w:rPr>
                <w:t xml:space="preserve">Jones, T., Lister, S. H. A. &amp; Aydın-Aitchison, A., 2019. Localism and police governance in England &amp; Wales: Exploring continuity and change.. </w:t>
              </w:r>
              <w:r>
                <w:rPr>
                  <w:i/>
                  <w:iCs/>
                  <w:noProof/>
                  <w:lang w:val="en-US"/>
                </w:rPr>
                <w:t xml:space="preserve">European Journal of Criminology., </w:t>
              </w:r>
              <w:r>
                <w:rPr>
                  <w:noProof/>
                  <w:lang w:val="en-US"/>
                </w:rPr>
                <w:t>18th September , 16(5), pp. 552 - 572..</w:t>
              </w:r>
            </w:p>
            <w:p w14:paraId="5E31576D" w14:textId="77777777" w:rsidR="009D0697" w:rsidRDefault="009D0697" w:rsidP="009D0697">
              <w:pPr>
                <w:pStyle w:val="Bibliography"/>
                <w:numPr>
                  <w:ilvl w:val="0"/>
                  <w:numId w:val="1"/>
                </w:numPr>
                <w:rPr>
                  <w:noProof/>
                  <w:lang w:val="en-US"/>
                </w:rPr>
              </w:pPr>
              <w:r>
                <w:rPr>
                  <w:noProof/>
                  <w:lang w:val="en-US"/>
                </w:rPr>
                <w:t xml:space="preserve">Malik, S., 2011. </w:t>
              </w:r>
              <w:r>
                <w:rPr>
                  <w:i/>
                  <w:iCs/>
                  <w:noProof/>
                  <w:lang w:val="en-US"/>
                </w:rPr>
                <w:t xml:space="preserve">Muslim Rioters Say Police Discrimination Motivated Them.. </w:t>
              </w:r>
              <w:r>
                <w:rPr>
                  <w:noProof/>
                  <w:lang w:val="en-US"/>
                </w:rPr>
                <w:t xml:space="preserve">[Online] </w:t>
              </w:r>
              <w:r>
                <w:rPr>
                  <w:noProof/>
                  <w:lang w:val="en-US"/>
                </w:rPr>
                <w:br/>
                <w:t xml:space="preserve">Available at: </w:t>
              </w:r>
              <w:r>
                <w:rPr>
                  <w:noProof/>
                  <w:u w:val="single"/>
                  <w:lang w:val="en-US"/>
                </w:rPr>
                <w:t>https://www.theguardian.com/uk/2011/dec/08/muslim-rioters-police-discrimination-motivated</w:t>
              </w:r>
              <w:r>
                <w:rPr>
                  <w:noProof/>
                  <w:lang w:val="en-US"/>
                </w:rPr>
                <w:br/>
                <w:t>[Accessed 05 January 2020].</w:t>
              </w:r>
            </w:p>
            <w:p w14:paraId="25F3CC89" w14:textId="77777777" w:rsidR="009D0697" w:rsidRDefault="009D0697" w:rsidP="009D0697">
              <w:pPr>
                <w:pStyle w:val="Bibliography"/>
                <w:numPr>
                  <w:ilvl w:val="0"/>
                  <w:numId w:val="1"/>
                </w:numPr>
                <w:rPr>
                  <w:noProof/>
                  <w:lang w:val="en-US"/>
                </w:rPr>
              </w:pPr>
              <w:r>
                <w:rPr>
                  <w:noProof/>
                  <w:lang w:val="en-US"/>
                </w:rPr>
                <w:t xml:space="preserve">Maslen-Casey, S. &amp; Connolly, S., 2017. </w:t>
              </w:r>
              <w:r>
                <w:rPr>
                  <w:i/>
                  <w:iCs/>
                  <w:noProof/>
                  <w:lang w:val="en-US"/>
                </w:rPr>
                <w:t xml:space="preserve">Police Use of Force under International Law.. </w:t>
              </w:r>
              <w:r>
                <w:rPr>
                  <w:noProof/>
                  <w:lang w:val="en-US"/>
                </w:rPr>
                <w:t>Cambridge, UK.: Cambridge Universty Press..</w:t>
              </w:r>
            </w:p>
            <w:p w14:paraId="14FA78BE" w14:textId="77777777" w:rsidR="009D0697" w:rsidRDefault="009D0697" w:rsidP="009D0697">
              <w:pPr>
                <w:pStyle w:val="Bibliography"/>
                <w:numPr>
                  <w:ilvl w:val="0"/>
                  <w:numId w:val="1"/>
                </w:numPr>
                <w:rPr>
                  <w:noProof/>
                  <w:lang w:val="en-US"/>
                </w:rPr>
              </w:pPr>
              <w:r>
                <w:rPr>
                  <w:noProof/>
                  <w:lang w:val="en-US"/>
                </w:rPr>
                <w:t xml:space="preserve">Miler, L. S. H. M. K. &amp;. O. M. C., 2010. </w:t>
              </w:r>
              <w:r>
                <w:rPr>
                  <w:i/>
                  <w:iCs/>
                  <w:noProof/>
                  <w:lang w:val="en-US"/>
                </w:rPr>
                <w:t xml:space="preserve">Community Policing: Partnerships for problem solving.. </w:t>
              </w:r>
              <w:r>
                <w:rPr>
                  <w:noProof/>
                  <w:lang w:val="en-US"/>
                </w:rPr>
                <w:t>Boston, MA, USA.: Cengage Learning..</w:t>
              </w:r>
            </w:p>
            <w:p w14:paraId="67F6C3BF" w14:textId="77777777" w:rsidR="009D0697" w:rsidRDefault="009D0697" w:rsidP="009D0697">
              <w:pPr>
                <w:pStyle w:val="Bibliography"/>
                <w:numPr>
                  <w:ilvl w:val="0"/>
                  <w:numId w:val="1"/>
                </w:numPr>
                <w:rPr>
                  <w:noProof/>
                  <w:lang w:val="en-US"/>
                </w:rPr>
              </w:pPr>
              <w:r>
                <w:rPr>
                  <w:noProof/>
                  <w:lang w:val="en-US"/>
                </w:rPr>
                <w:t xml:space="preserve">Morant, N. &amp; Edwards, E., 2011. Police respones to diversty: A soical representational study of rural British policing In a changing representional context.. </w:t>
              </w:r>
              <w:r>
                <w:rPr>
                  <w:i/>
                  <w:iCs/>
                  <w:noProof/>
                  <w:lang w:val="en-US"/>
                </w:rPr>
                <w:t xml:space="preserve">Jorunal Of Community &amp; Appiled Soical Psychology., </w:t>
              </w:r>
              <w:r>
                <w:rPr>
                  <w:noProof/>
                  <w:lang w:val="en-US"/>
                </w:rPr>
                <w:t>21(4), pp. 282 - 296.</w:t>
              </w:r>
            </w:p>
            <w:p w14:paraId="00C07578" w14:textId="77777777" w:rsidR="009D0697" w:rsidRDefault="009D0697" w:rsidP="009D0697">
              <w:pPr>
                <w:pStyle w:val="Bibliography"/>
                <w:numPr>
                  <w:ilvl w:val="0"/>
                  <w:numId w:val="1"/>
                </w:numPr>
                <w:rPr>
                  <w:noProof/>
                  <w:lang w:val="en-US"/>
                </w:rPr>
              </w:pPr>
              <w:r>
                <w:rPr>
                  <w:noProof/>
                  <w:lang w:val="en-US"/>
                </w:rPr>
                <w:t xml:space="preserve">News., B., 2013. </w:t>
              </w:r>
              <w:r>
                <w:rPr>
                  <w:i/>
                  <w:iCs/>
                  <w:noProof/>
                  <w:lang w:val="en-US"/>
                </w:rPr>
                <w:t xml:space="preserve">Neighbourhood policing risks being 'eroded' HMIC warns.. </w:t>
              </w:r>
              <w:r>
                <w:rPr>
                  <w:noProof/>
                  <w:lang w:val="en-US"/>
                </w:rPr>
                <w:t xml:space="preserve">[Online] </w:t>
              </w:r>
              <w:r>
                <w:rPr>
                  <w:noProof/>
                  <w:lang w:val="en-US"/>
                </w:rPr>
                <w:br/>
                <w:t xml:space="preserve">Available at: </w:t>
              </w:r>
              <w:r>
                <w:rPr>
                  <w:noProof/>
                  <w:u w:val="single"/>
                  <w:lang w:val="en-US"/>
                </w:rPr>
                <w:t>https://www.bbc.co.uk/news/uk-23358675</w:t>
              </w:r>
              <w:r>
                <w:rPr>
                  <w:noProof/>
                  <w:lang w:val="en-US"/>
                </w:rPr>
                <w:br/>
                <w:t>[Accessed 18th December 2019].</w:t>
              </w:r>
            </w:p>
            <w:p w14:paraId="72673277" w14:textId="77777777" w:rsidR="009D0697" w:rsidRDefault="009D0697" w:rsidP="009D0697">
              <w:pPr>
                <w:pStyle w:val="Bibliography"/>
                <w:numPr>
                  <w:ilvl w:val="0"/>
                  <w:numId w:val="1"/>
                </w:numPr>
                <w:rPr>
                  <w:noProof/>
                  <w:lang w:val="en-US"/>
                </w:rPr>
              </w:pPr>
              <w:r>
                <w:rPr>
                  <w:noProof/>
                  <w:lang w:val="en-US"/>
                </w:rPr>
                <w:t xml:space="preserve">News., B., 2013. </w:t>
              </w:r>
              <w:r>
                <w:rPr>
                  <w:i/>
                  <w:iCs/>
                  <w:noProof/>
                  <w:lang w:val="en-US"/>
                </w:rPr>
                <w:t xml:space="preserve">Neighbourhood Policing risks being 'eroded', HMIC warns.. </w:t>
              </w:r>
              <w:r>
                <w:rPr>
                  <w:noProof/>
                  <w:lang w:val="en-US"/>
                </w:rPr>
                <w:t xml:space="preserve">[Online] </w:t>
              </w:r>
              <w:r>
                <w:rPr>
                  <w:noProof/>
                  <w:lang w:val="en-US"/>
                </w:rPr>
                <w:br/>
                <w:t xml:space="preserve">Available at: </w:t>
              </w:r>
              <w:r>
                <w:rPr>
                  <w:noProof/>
                  <w:u w:val="single"/>
                  <w:lang w:val="en-US"/>
                </w:rPr>
                <w:t>https://www.bbc.co.uk/news/uk-23358675</w:t>
              </w:r>
              <w:r>
                <w:rPr>
                  <w:noProof/>
                  <w:lang w:val="en-US"/>
                </w:rPr>
                <w:br/>
                <w:t>[Accessed 19th December 2019].</w:t>
              </w:r>
            </w:p>
            <w:p w14:paraId="7C07F012" w14:textId="77777777" w:rsidR="009D0697" w:rsidRDefault="009D0697" w:rsidP="009D0697">
              <w:pPr>
                <w:pStyle w:val="Bibliography"/>
                <w:numPr>
                  <w:ilvl w:val="0"/>
                  <w:numId w:val="1"/>
                </w:numPr>
                <w:rPr>
                  <w:noProof/>
                  <w:lang w:val="en-US"/>
                </w:rPr>
              </w:pPr>
              <w:r>
                <w:rPr>
                  <w:noProof/>
                  <w:lang w:val="en-US"/>
                </w:rPr>
                <w:t xml:space="preserve">Office., H., 2014. </w:t>
              </w:r>
              <w:r>
                <w:rPr>
                  <w:i/>
                  <w:iCs/>
                  <w:noProof/>
                  <w:lang w:val="en-US"/>
                </w:rPr>
                <w:t xml:space="preserve">Stop and search: Theresa May announces Reeform of police and search.. </w:t>
              </w:r>
              <w:r>
                <w:rPr>
                  <w:noProof/>
                  <w:lang w:val="en-US"/>
                </w:rPr>
                <w:t xml:space="preserve">[Online] </w:t>
              </w:r>
              <w:r>
                <w:rPr>
                  <w:noProof/>
                  <w:lang w:val="en-US"/>
                </w:rPr>
                <w:br/>
                <w:t xml:space="preserve">Available at: </w:t>
              </w:r>
              <w:r>
                <w:rPr>
                  <w:noProof/>
                  <w:u w:val="single"/>
                  <w:lang w:val="en-US"/>
                </w:rPr>
                <w:t>www.gov.uk/government/news/stop-and-search-theresa-may-announces-reform-of-police-stop-and-search.</w:t>
              </w:r>
              <w:r>
                <w:rPr>
                  <w:noProof/>
                  <w:lang w:val="en-US"/>
                </w:rPr>
                <w:br/>
                <w:t>[Accessed 22nd December 2019.].</w:t>
              </w:r>
            </w:p>
            <w:p w14:paraId="5791DD0C" w14:textId="77777777" w:rsidR="009D0697" w:rsidRDefault="009D0697" w:rsidP="009D0697">
              <w:pPr>
                <w:pStyle w:val="Bibliography"/>
                <w:numPr>
                  <w:ilvl w:val="0"/>
                  <w:numId w:val="1"/>
                </w:numPr>
                <w:rPr>
                  <w:noProof/>
                  <w:lang w:val="en-US"/>
                </w:rPr>
              </w:pPr>
              <w:r>
                <w:rPr>
                  <w:noProof/>
                  <w:lang w:val="en-US"/>
                </w:rPr>
                <w:t xml:space="preserve">Office, H., 2013. </w:t>
              </w:r>
              <w:r>
                <w:rPr>
                  <w:i/>
                  <w:iCs/>
                  <w:noProof/>
                  <w:lang w:val="en-US"/>
                </w:rPr>
                <w:t xml:space="preserve">Police and Criminal Evidence Act 1984 (PACE) codes of practice.. </w:t>
              </w:r>
              <w:r>
                <w:rPr>
                  <w:noProof/>
                  <w:lang w:val="en-US"/>
                </w:rPr>
                <w:t xml:space="preserve">[Online] </w:t>
              </w:r>
              <w:r>
                <w:rPr>
                  <w:noProof/>
                  <w:lang w:val="en-US"/>
                </w:rPr>
                <w:br/>
                <w:t xml:space="preserve">Available at: </w:t>
              </w:r>
              <w:r>
                <w:rPr>
                  <w:noProof/>
                  <w:u w:val="single"/>
                  <w:lang w:val="en-US"/>
                </w:rPr>
                <w:t>https://www.gov.uk/guidance/police-and-criminal-evidence-act-1984-pace-codes-of-practice</w:t>
              </w:r>
              <w:r>
                <w:rPr>
                  <w:noProof/>
                  <w:lang w:val="en-US"/>
                </w:rPr>
                <w:br/>
                <w:t>[Accessed 18th December 2019].</w:t>
              </w:r>
            </w:p>
            <w:p w14:paraId="11D9EE9A" w14:textId="77777777" w:rsidR="009D0697" w:rsidRDefault="009D0697" w:rsidP="009D0697">
              <w:pPr>
                <w:pStyle w:val="Bibliography"/>
                <w:numPr>
                  <w:ilvl w:val="0"/>
                  <w:numId w:val="1"/>
                </w:numPr>
                <w:rPr>
                  <w:noProof/>
                  <w:lang w:val="en-US"/>
                </w:rPr>
              </w:pPr>
              <w:r>
                <w:rPr>
                  <w:noProof/>
                  <w:lang w:val="en-US"/>
                </w:rPr>
                <w:t xml:space="preserve">Office, H., 2019. </w:t>
              </w:r>
              <w:r>
                <w:rPr>
                  <w:i/>
                  <w:iCs/>
                  <w:noProof/>
                  <w:lang w:val="en-US"/>
                </w:rPr>
                <w:t xml:space="preserve">Stop and search.. </w:t>
              </w:r>
              <w:r>
                <w:rPr>
                  <w:noProof/>
                  <w:lang w:val="en-US"/>
                </w:rPr>
                <w:t xml:space="preserve">[Online] </w:t>
              </w:r>
              <w:r>
                <w:rPr>
                  <w:noProof/>
                  <w:lang w:val="en-US"/>
                </w:rPr>
                <w:br/>
                <w:t xml:space="preserve">Available at: </w:t>
              </w:r>
              <w:r>
                <w:rPr>
                  <w:noProof/>
                  <w:u w:val="single"/>
                  <w:lang w:val="en-US"/>
                </w:rPr>
                <w:t>https://www.ethnicity-facts-figures.service.gov.uk/crime-justice-and-the-law/policing/stop-and-search/latest</w:t>
              </w:r>
              <w:r>
                <w:rPr>
                  <w:noProof/>
                  <w:lang w:val="en-US"/>
                </w:rPr>
                <w:br/>
                <w:t>[Accessed 18th December 2019].</w:t>
              </w:r>
            </w:p>
            <w:p w14:paraId="70A34A3B" w14:textId="77777777" w:rsidR="009D0697" w:rsidRDefault="009D0697" w:rsidP="009D0697">
              <w:pPr>
                <w:pStyle w:val="Bibliography"/>
                <w:numPr>
                  <w:ilvl w:val="0"/>
                  <w:numId w:val="1"/>
                </w:numPr>
                <w:rPr>
                  <w:noProof/>
                  <w:lang w:val="en-US"/>
                </w:rPr>
              </w:pPr>
              <w:r>
                <w:rPr>
                  <w:noProof/>
                  <w:lang w:val="en-US"/>
                </w:rPr>
                <w:t xml:space="preserve">O'Neill, M., 2019. </w:t>
              </w:r>
              <w:r>
                <w:rPr>
                  <w:i/>
                  <w:iCs/>
                  <w:noProof/>
                  <w:lang w:val="en-US"/>
                </w:rPr>
                <w:t xml:space="preserve">Police Community Support Officers.. </w:t>
              </w:r>
              <w:r>
                <w:rPr>
                  <w:noProof/>
                  <w:lang w:val="en-US"/>
                </w:rPr>
                <w:t>Oxford, UK.: Oxford Universty Press..</w:t>
              </w:r>
            </w:p>
            <w:p w14:paraId="4363B3CB" w14:textId="77777777" w:rsidR="009D0697" w:rsidRDefault="009D0697" w:rsidP="009D0697">
              <w:pPr>
                <w:pStyle w:val="Bibliography"/>
                <w:numPr>
                  <w:ilvl w:val="0"/>
                  <w:numId w:val="1"/>
                </w:numPr>
                <w:rPr>
                  <w:noProof/>
                  <w:lang w:val="en-US"/>
                </w:rPr>
              </w:pPr>
              <w:r>
                <w:rPr>
                  <w:noProof/>
                  <w:lang w:val="en-US"/>
                </w:rPr>
                <w:lastRenderedPageBreak/>
                <w:t xml:space="preserve">Palmiotto. J, M., 2011. </w:t>
              </w:r>
              <w:r>
                <w:rPr>
                  <w:i/>
                  <w:iCs/>
                  <w:noProof/>
                  <w:lang w:val="en-US"/>
                </w:rPr>
                <w:t xml:space="preserve">Community Policing: A Police-Citizen Partnership. </w:t>
              </w:r>
              <w:r>
                <w:rPr>
                  <w:noProof/>
                  <w:lang w:val="en-US"/>
                </w:rPr>
                <w:t>Abingdon, UK.: Routledge, UK..</w:t>
              </w:r>
            </w:p>
            <w:p w14:paraId="62F53E0C" w14:textId="77777777" w:rsidR="009D0697" w:rsidRDefault="009D0697" w:rsidP="009D0697">
              <w:pPr>
                <w:pStyle w:val="Bibliography"/>
                <w:numPr>
                  <w:ilvl w:val="0"/>
                  <w:numId w:val="1"/>
                </w:numPr>
                <w:rPr>
                  <w:noProof/>
                  <w:lang w:val="en-US"/>
                </w:rPr>
              </w:pPr>
              <w:r>
                <w:rPr>
                  <w:noProof/>
                  <w:lang w:val="en-US"/>
                </w:rPr>
                <w:t xml:space="preserve">Police., S. W., 2019. </w:t>
              </w:r>
              <w:r>
                <w:rPr>
                  <w:i/>
                  <w:iCs/>
                  <w:noProof/>
                  <w:lang w:val="en-US"/>
                </w:rPr>
                <w:t xml:space="preserve">Police Community Support Officer (PCSO). </w:t>
              </w:r>
              <w:r>
                <w:rPr>
                  <w:noProof/>
                  <w:lang w:val="en-US"/>
                </w:rPr>
                <w:t xml:space="preserve">[Online] </w:t>
              </w:r>
              <w:r>
                <w:rPr>
                  <w:noProof/>
                  <w:lang w:val="en-US"/>
                </w:rPr>
                <w:br/>
                <w:t xml:space="preserve">Available at: </w:t>
              </w:r>
              <w:r>
                <w:rPr>
                  <w:noProof/>
                  <w:u w:val="single"/>
                  <w:lang w:val="en-US"/>
                </w:rPr>
                <w:t>https://www.south-wales.police.uk/en/join-us/police-community-support-officer-pcso/</w:t>
              </w:r>
              <w:r>
                <w:rPr>
                  <w:noProof/>
                  <w:lang w:val="en-US"/>
                </w:rPr>
                <w:br/>
                <w:t>[Accessed 17th December 2019].</w:t>
              </w:r>
            </w:p>
            <w:p w14:paraId="755A4140" w14:textId="77777777" w:rsidR="009D0697" w:rsidRDefault="009D0697" w:rsidP="009D0697">
              <w:pPr>
                <w:pStyle w:val="Bibliography"/>
                <w:numPr>
                  <w:ilvl w:val="0"/>
                  <w:numId w:val="1"/>
                </w:numPr>
                <w:rPr>
                  <w:noProof/>
                  <w:lang w:val="en-US"/>
                </w:rPr>
              </w:pPr>
              <w:r>
                <w:rPr>
                  <w:noProof/>
                  <w:lang w:val="en-US"/>
                </w:rPr>
                <w:t xml:space="preserve">Police., W. Y., 2018. </w:t>
              </w:r>
              <w:r>
                <w:rPr>
                  <w:i/>
                  <w:iCs/>
                  <w:noProof/>
                  <w:lang w:val="en-US"/>
                </w:rPr>
                <w:t xml:space="preserve">Use Of Force.. </w:t>
              </w:r>
              <w:r>
                <w:rPr>
                  <w:noProof/>
                  <w:lang w:val="en-US"/>
                </w:rPr>
                <w:t xml:space="preserve">[Online] </w:t>
              </w:r>
              <w:r>
                <w:rPr>
                  <w:noProof/>
                  <w:lang w:val="en-US"/>
                </w:rPr>
                <w:br/>
                <w:t xml:space="preserve">Available at: </w:t>
              </w:r>
              <w:r>
                <w:rPr>
                  <w:noProof/>
                  <w:u w:val="single"/>
                  <w:lang w:val="en-US"/>
                </w:rPr>
                <w:t>https://www.westyorkshire.police.uk/sites/default/files/files/disclosure-logs/2014_218_foi2014514185_use_of_force_policy2.pdf</w:t>
              </w:r>
              <w:r>
                <w:rPr>
                  <w:noProof/>
                  <w:lang w:val="en-US"/>
                </w:rPr>
                <w:br/>
                <w:t>[Accessed 18th December 2019].</w:t>
              </w:r>
            </w:p>
            <w:p w14:paraId="22862DDC" w14:textId="77777777" w:rsidR="009D0697" w:rsidRDefault="009D0697" w:rsidP="009D0697">
              <w:pPr>
                <w:pStyle w:val="Bibliography"/>
                <w:numPr>
                  <w:ilvl w:val="0"/>
                  <w:numId w:val="1"/>
                </w:numPr>
                <w:rPr>
                  <w:noProof/>
                  <w:lang w:val="en-US"/>
                </w:rPr>
              </w:pPr>
              <w:r>
                <w:rPr>
                  <w:noProof/>
                  <w:lang w:val="en-US"/>
                </w:rPr>
                <w:t xml:space="preserve">Policing., C. O., 2013. </w:t>
              </w:r>
              <w:r>
                <w:rPr>
                  <w:i/>
                  <w:iCs/>
                  <w:noProof/>
                  <w:lang w:val="en-US"/>
                </w:rPr>
                <w:t xml:space="preserve">Police Use Of Force.. </w:t>
              </w:r>
              <w:r>
                <w:rPr>
                  <w:noProof/>
                  <w:lang w:val="en-US"/>
                </w:rPr>
                <w:t xml:space="preserve">[Online] </w:t>
              </w:r>
              <w:r>
                <w:rPr>
                  <w:noProof/>
                  <w:lang w:val="en-US"/>
                </w:rPr>
                <w:br/>
                <w:t xml:space="preserve">Available at: </w:t>
              </w:r>
              <w:r>
                <w:rPr>
                  <w:noProof/>
                  <w:u w:val="single"/>
                  <w:lang w:val="en-US"/>
                </w:rPr>
                <w:t>https://www.app.college.police.uk/app-content/public-order/core-principles-and-legislation/police-use-of-force/</w:t>
              </w:r>
              <w:r>
                <w:rPr>
                  <w:noProof/>
                  <w:lang w:val="en-US"/>
                </w:rPr>
                <w:br/>
                <w:t>[Accessed 18th December 2019].</w:t>
              </w:r>
            </w:p>
            <w:p w14:paraId="109A2345" w14:textId="77777777" w:rsidR="009D0697" w:rsidRDefault="009D0697" w:rsidP="009D0697">
              <w:pPr>
                <w:pStyle w:val="Bibliography"/>
                <w:numPr>
                  <w:ilvl w:val="0"/>
                  <w:numId w:val="1"/>
                </w:numPr>
                <w:rPr>
                  <w:noProof/>
                  <w:lang w:val="en-US"/>
                </w:rPr>
              </w:pPr>
              <w:r>
                <w:rPr>
                  <w:noProof/>
                  <w:lang w:val="en-US"/>
                </w:rPr>
                <w:t xml:space="preserve">Policing, C. O., 2017. </w:t>
              </w:r>
              <w:r>
                <w:rPr>
                  <w:i/>
                  <w:iCs/>
                  <w:noProof/>
                  <w:lang w:val="en-US"/>
                </w:rPr>
                <w:t xml:space="preserve">Defintion Of Neighbourhood Policing.. </w:t>
              </w:r>
              <w:r>
                <w:rPr>
                  <w:noProof/>
                  <w:lang w:val="en-US"/>
                </w:rPr>
                <w:t xml:space="preserve">[Online] </w:t>
              </w:r>
              <w:r>
                <w:rPr>
                  <w:noProof/>
                  <w:lang w:val="en-US"/>
                </w:rPr>
                <w:br/>
                <w:t xml:space="preserve">Available at: </w:t>
              </w:r>
              <w:r>
                <w:rPr>
                  <w:noProof/>
                  <w:u w:val="single"/>
                  <w:lang w:val="en-US"/>
                </w:rPr>
                <w:t>https://www.college.police.uk/What-we-do/Standards/Guidelines/Neighbourhood-Policing/Pages/definition-of-neighbourhood-policing.aspx</w:t>
              </w:r>
              <w:r>
                <w:rPr>
                  <w:noProof/>
                  <w:lang w:val="en-US"/>
                </w:rPr>
                <w:br/>
                <w:t>[Accessed 18th December 2019].</w:t>
              </w:r>
            </w:p>
            <w:p w14:paraId="0447D973" w14:textId="77777777" w:rsidR="009D0697" w:rsidRDefault="009D0697" w:rsidP="009D0697">
              <w:pPr>
                <w:pStyle w:val="Bibliography"/>
                <w:numPr>
                  <w:ilvl w:val="0"/>
                  <w:numId w:val="1"/>
                </w:numPr>
                <w:rPr>
                  <w:noProof/>
                  <w:lang w:val="en-US"/>
                </w:rPr>
              </w:pPr>
              <w:r>
                <w:rPr>
                  <w:noProof/>
                  <w:lang w:val="en-US"/>
                </w:rPr>
                <w:t xml:space="preserve">Scarman, G. L. S., 1986. </w:t>
              </w:r>
              <w:r>
                <w:rPr>
                  <w:i/>
                  <w:iCs/>
                  <w:noProof/>
                  <w:lang w:val="en-US"/>
                </w:rPr>
                <w:t xml:space="preserve">The Scarman Report: The Brixton Disorders 10-12 April 1981: Report Of An Inquiry.. </w:t>
              </w:r>
              <w:r>
                <w:rPr>
                  <w:noProof/>
                  <w:lang w:val="en-US"/>
                </w:rPr>
                <w:t>London, United Kingdom.: Penguin Books, Limited..</w:t>
              </w:r>
            </w:p>
            <w:p w14:paraId="536DB9EA" w14:textId="77777777" w:rsidR="009D0697" w:rsidRDefault="009D0697" w:rsidP="009D0697">
              <w:pPr>
                <w:pStyle w:val="Bibliography"/>
                <w:numPr>
                  <w:ilvl w:val="0"/>
                  <w:numId w:val="1"/>
                </w:numPr>
                <w:rPr>
                  <w:noProof/>
                  <w:lang w:val="en-US"/>
                </w:rPr>
              </w:pPr>
              <w:r>
                <w:rPr>
                  <w:noProof/>
                  <w:lang w:val="en-US"/>
                </w:rPr>
                <w:t xml:space="preserve">Skolnick, J. &amp; Fyfe, J., 1993. </w:t>
              </w:r>
              <w:r>
                <w:rPr>
                  <w:i/>
                  <w:iCs/>
                  <w:noProof/>
                  <w:lang w:val="en-US"/>
                </w:rPr>
                <w:t xml:space="preserve">Above the Law: Police and the Exessive use of force.. </w:t>
              </w:r>
              <w:r>
                <w:rPr>
                  <w:noProof/>
                  <w:lang w:val="en-US"/>
                </w:rPr>
                <w:t>New York, USA.: NewYork Free Press..</w:t>
              </w:r>
            </w:p>
            <w:p w14:paraId="33821522" w14:textId="77777777" w:rsidR="009D0697" w:rsidRDefault="009D0697" w:rsidP="009D0697">
              <w:pPr>
                <w:pStyle w:val="Bibliography"/>
                <w:numPr>
                  <w:ilvl w:val="0"/>
                  <w:numId w:val="1"/>
                </w:numPr>
                <w:spacing w:line="360" w:lineRule="auto"/>
                <w:ind w:left="714" w:hanging="357"/>
                <w:rPr>
                  <w:noProof/>
                  <w:lang w:val="en-US"/>
                </w:rPr>
              </w:pPr>
              <w:r>
                <w:rPr>
                  <w:noProof/>
                  <w:lang w:val="en-US"/>
                </w:rPr>
                <w:t xml:space="preserve">Townsend, M., 2012. </w:t>
              </w:r>
              <w:r>
                <w:rPr>
                  <w:i/>
                  <w:iCs/>
                  <w:noProof/>
                  <w:lang w:val="en-US"/>
                </w:rPr>
                <w:t xml:space="preserve">Abuse Of Stop &amp; Search Powers Is A Crime, Says Lawerence Inquiry Advisier.. </w:t>
              </w:r>
              <w:r>
                <w:rPr>
                  <w:noProof/>
                  <w:lang w:val="en-US"/>
                </w:rPr>
                <w:t xml:space="preserve">[Online] </w:t>
              </w:r>
              <w:r>
                <w:rPr>
                  <w:noProof/>
                  <w:lang w:val="en-US"/>
                </w:rPr>
                <w:br/>
                <w:t xml:space="preserve">Available at: </w:t>
              </w:r>
              <w:r>
                <w:rPr>
                  <w:noProof/>
                  <w:u w:val="single"/>
                  <w:lang w:val="en-US"/>
                </w:rPr>
                <w:t>https://www.theguardian.com/law/2012/jan/07/abuse-stop-search-crime-police</w:t>
              </w:r>
              <w:r>
                <w:rPr>
                  <w:noProof/>
                  <w:lang w:val="en-US"/>
                </w:rPr>
                <w:br/>
                <w:t>[Accessed 05 January 2020].</w:t>
              </w:r>
            </w:p>
            <w:p w14:paraId="3C4A0234" w14:textId="14D395D9" w:rsidR="009D0697" w:rsidRDefault="009D0697" w:rsidP="009D0697">
              <w:r>
                <w:rPr>
                  <w:b/>
                  <w:bCs/>
                  <w:noProof/>
                </w:rPr>
                <w:fldChar w:fldCharType="end"/>
              </w:r>
            </w:p>
          </w:sdtContent>
        </w:sdt>
      </w:sdtContent>
    </w:sdt>
    <w:p w14:paraId="31C20EF5" w14:textId="77777777" w:rsidR="009D0697" w:rsidRPr="005B03E4" w:rsidRDefault="009D0697" w:rsidP="00C937A4">
      <w:pPr>
        <w:spacing w:line="360" w:lineRule="auto"/>
        <w:jc w:val="both"/>
        <w:rPr>
          <w:rFonts w:ascii="Arial" w:hAnsi="Arial" w:cs="Arial"/>
          <w:sz w:val="24"/>
          <w:szCs w:val="24"/>
        </w:rPr>
      </w:pPr>
    </w:p>
    <w:sectPr w:rsidR="009D0697" w:rsidRPr="005B03E4" w:rsidSect="005B03E4">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C39EB" w14:textId="77777777" w:rsidR="005B03E4" w:rsidRDefault="005B03E4" w:rsidP="005B03E4">
      <w:pPr>
        <w:spacing w:after="0" w:line="240" w:lineRule="auto"/>
      </w:pPr>
      <w:r>
        <w:separator/>
      </w:r>
    </w:p>
  </w:endnote>
  <w:endnote w:type="continuationSeparator" w:id="0">
    <w:p w14:paraId="5B624417" w14:textId="77777777" w:rsidR="005B03E4" w:rsidRDefault="005B03E4" w:rsidP="005B03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48023456"/>
      <w:docPartObj>
        <w:docPartGallery w:val="Page Numbers (Bottom of Page)"/>
        <w:docPartUnique/>
      </w:docPartObj>
    </w:sdtPr>
    <w:sdtEndPr>
      <w:rPr>
        <w:noProof/>
      </w:rPr>
    </w:sdtEndPr>
    <w:sdtContent>
      <w:p w14:paraId="591EB780" w14:textId="6A5E41A6" w:rsidR="006B3690" w:rsidRDefault="006B3690">
        <w:pPr>
          <w:pStyle w:val="Footer"/>
        </w:pPr>
        <w:r>
          <w:fldChar w:fldCharType="begin"/>
        </w:r>
        <w:r>
          <w:instrText xml:space="preserve"> PAGE   \* MERGEFORMAT </w:instrText>
        </w:r>
        <w:r>
          <w:fldChar w:fldCharType="separate"/>
        </w:r>
        <w:r>
          <w:rPr>
            <w:noProof/>
          </w:rPr>
          <w:t>2</w:t>
        </w:r>
        <w:r>
          <w:rPr>
            <w:noProof/>
          </w:rPr>
          <w:fldChar w:fldCharType="end"/>
        </w:r>
      </w:p>
    </w:sdtContent>
  </w:sdt>
  <w:p w14:paraId="3CAEDF2B" w14:textId="77777777" w:rsidR="006B3690" w:rsidRDefault="006B36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62B78" w14:textId="77777777" w:rsidR="005B03E4" w:rsidRDefault="005B03E4" w:rsidP="005B03E4">
      <w:pPr>
        <w:spacing w:after="0" w:line="240" w:lineRule="auto"/>
      </w:pPr>
      <w:r>
        <w:separator/>
      </w:r>
    </w:p>
  </w:footnote>
  <w:footnote w:type="continuationSeparator" w:id="0">
    <w:p w14:paraId="7651EF20" w14:textId="77777777" w:rsidR="005B03E4" w:rsidRDefault="005B03E4" w:rsidP="005B03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84694" w14:textId="77777777" w:rsidR="005B03E4" w:rsidRDefault="005B03E4">
    <w:pPr>
      <w:pStyle w:val="Header"/>
    </w:pPr>
    <w:r>
      <w:t>Nicole Davies.                                                                                                                             1802599.</w:t>
    </w:r>
  </w:p>
  <w:p w14:paraId="74F89140" w14:textId="77777777" w:rsidR="005B03E4" w:rsidRDefault="005B0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570123"/>
    <w:multiLevelType w:val="hybridMultilevel"/>
    <w:tmpl w:val="CD20D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3E4"/>
    <w:rsid w:val="00002229"/>
    <w:rsid w:val="000051B9"/>
    <w:rsid w:val="00014C9C"/>
    <w:rsid w:val="00020474"/>
    <w:rsid w:val="00020566"/>
    <w:rsid w:val="00033562"/>
    <w:rsid w:val="000422D0"/>
    <w:rsid w:val="00043107"/>
    <w:rsid w:val="00051737"/>
    <w:rsid w:val="00054D82"/>
    <w:rsid w:val="000648D0"/>
    <w:rsid w:val="00072978"/>
    <w:rsid w:val="00077BC3"/>
    <w:rsid w:val="0008039E"/>
    <w:rsid w:val="00090680"/>
    <w:rsid w:val="00093032"/>
    <w:rsid w:val="000A28C4"/>
    <w:rsid w:val="000A2A65"/>
    <w:rsid w:val="000A2B1C"/>
    <w:rsid w:val="000A56A5"/>
    <w:rsid w:val="000B187F"/>
    <w:rsid w:val="000B482A"/>
    <w:rsid w:val="000B5C1E"/>
    <w:rsid w:val="000C5EC9"/>
    <w:rsid w:val="000D005E"/>
    <w:rsid w:val="000D74C2"/>
    <w:rsid w:val="000D7B79"/>
    <w:rsid w:val="000E1602"/>
    <w:rsid w:val="000F170E"/>
    <w:rsid w:val="00100ABB"/>
    <w:rsid w:val="001032F8"/>
    <w:rsid w:val="001033A8"/>
    <w:rsid w:val="00106D23"/>
    <w:rsid w:val="00117864"/>
    <w:rsid w:val="001223DE"/>
    <w:rsid w:val="00133A7A"/>
    <w:rsid w:val="00133CC9"/>
    <w:rsid w:val="001352EE"/>
    <w:rsid w:val="00136229"/>
    <w:rsid w:val="00144B78"/>
    <w:rsid w:val="001502DD"/>
    <w:rsid w:val="0015149B"/>
    <w:rsid w:val="00151B99"/>
    <w:rsid w:val="00153211"/>
    <w:rsid w:val="00157205"/>
    <w:rsid w:val="00160D24"/>
    <w:rsid w:val="001638A6"/>
    <w:rsid w:val="001744F8"/>
    <w:rsid w:val="00181B11"/>
    <w:rsid w:val="00183B56"/>
    <w:rsid w:val="00195364"/>
    <w:rsid w:val="001A2A5C"/>
    <w:rsid w:val="001A528A"/>
    <w:rsid w:val="001B05CC"/>
    <w:rsid w:val="001B2AB2"/>
    <w:rsid w:val="001B6EA9"/>
    <w:rsid w:val="001B786F"/>
    <w:rsid w:val="001C58BA"/>
    <w:rsid w:val="001C60B7"/>
    <w:rsid w:val="001D2B1B"/>
    <w:rsid w:val="001D58AD"/>
    <w:rsid w:val="001D5F66"/>
    <w:rsid w:val="001D6632"/>
    <w:rsid w:val="001D7C1E"/>
    <w:rsid w:val="001E18CB"/>
    <w:rsid w:val="001F6356"/>
    <w:rsid w:val="00204D75"/>
    <w:rsid w:val="00210D9F"/>
    <w:rsid w:val="002117B5"/>
    <w:rsid w:val="00217026"/>
    <w:rsid w:val="00223558"/>
    <w:rsid w:val="002239DA"/>
    <w:rsid w:val="002330F8"/>
    <w:rsid w:val="00242275"/>
    <w:rsid w:val="0024439E"/>
    <w:rsid w:val="00247AED"/>
    <w:rsid w:val="00254D44"/>
    <w:rsid w:val="00257580"/>
    <w:rsid w:val="0025797C"/>
    <w:rsid w:val="002643B1"/>
    <w:rsid w:val="00266B02"/>
    <w:rsid w:val="00267263"/>
    <w:rsid w:val="00273FC0"/>
    <w:rsid w:val="00274E46"/>
    <w:rsid w:val="00275F83"/>
    <w:rsid w:val="0027623E"/>
    <w:rsid w:val="00281E87"/>
    <w:rsid w:val="00284201"/>
    <w:rsid w:val="00285EE6"/>
    <w:rsid w:val="00297FF3"/>
    <w:rsid w:val="002B2189"/>
    <w:rsid w:val="002B24AB"/>
    <w:rsid w:val="002B5B16"/>
    <w:rsid w:val="002B688A"/>
    <w:rsid w:val="002D1FAF"/>
    <w:rsid w:val="002E31F6"/>
    <w:rsid w:val="002F2A54"/>
    <w:rsid w:val="002F5B6D"/>
    <w:rsid w:val="00304010"/>
    <w:rsid w:val="003055D4"/>
    <w:rsid w:val="00307B26"/>
    <w:rsid w:val="00314262"/>
    <w:rsid w:val="0032075E"/>
    <w:rsid w:val="00325D55"/>
    <w:rsid w:val="00330949"/>
    <w:rsid w:val="00332D08"/>
    <w:rsid w:val="0034050E"/>
    <w:rsid w:val="003440F6"/>
    <w:rsid w:val="00351F8A"/>
    <w:rsid w:val="00353947"/>
    <w:rsid w:val="00354EC5"/>
    <w:rsid w:val="00364329"/>
    <w:rsid w:val="00364472"/>
    <w:rsid w:val="003822B5"/>
    <w:rsid w:val="00383FA1"/>
    <w:rsid w:val="00385054"/>
    <w:rsid w:val="00385DBE"/>
    <w:rsid w:val="00387374"/>
    <w:rsid w:val="00395EE6"/>
    <w:rsid w:val="00396957"/>
    <w:rsid w:val="003A3225"/>
    <w:rsid w:val="003A3E18"/>
    <w:rsid w:val="003B0451"/>
    <w:rsid w:val="003B0BEC"/>
    <w:rsid w:val="003C085B"/>
    <w:rsid w:val="003C56AE"/>
    <w:rsid w:val="003C5D3A"/>
    <w:rsid w:val="003C636E"/>
    <w:rsid w:val="003D017F"/>
    <w:rsid w:val="003D388C"/>
    <w:rsid w:val="003D3915"/>
    <w:rsid w:val="003E0642"/>
    <w:rsid w:val="003E2647"/>
    <w:rsid w:val="003F3C7C"/>
    <w:rsid w:val="003F4395"/>
    <w:rsid w:val="003F611D"/>
    <w:rsid w:val="00402DC5"/>
    <w:rsid w:val="004049BB"/>
    <w:rsid w:val="00405A88"/>
    <w:rsid w:val="00407505"/>
    <w:rsid w:val="00412AA9"/>
    <w:rsid w:val="00416921"/>
    <w:rsid w:val="00424D5D"/>
    <w:rsid w:val="00430116"/>
    <w:rsid w:val="00432490"/>
    <w:rsid w:val="004324A5"/>
    <w:rsid w:val="00434EE7"/>
    <w:rsid w:val="004416A8"/>
    <w:rsid w:val="00442423"/>
    <w:rsid w:val="00447E7C"/>
    <w:rsid w:val="00466A31"/>
    <w:rsid w:val="00470E44"/>
    <w:rsid w:val="004723E3"/>
    <w:rsid w:val="004745F6"/>
    <w:rsid w:val="00484AE8"/>
    <w:rsid w:val="004907D9"/>
    <w:rsid w:val="00493840"/>
    <w:rsid w:val="00495B54"/>
    <w:rsid w:val="004A5251"/>
    <w:rsid w:val="004A5306"/>
    <w:rsid w:val="004A68B8"/>
    <w:rsid w:val="004A69F3"/>
    <w:rsid w:val="004B38DD"/>
    <w:rsid w:val="004C013F"/>
    <w:rsid w:val="004C06F0"/>
    <w:rsid w:val="004C6C29"/>
    <w:rsid w:val="004C789B"/>
    <w:rsid w:val="004D1B05"/>
    <w:rsid w:val="004F13E1"/>
    <w:rsid w:val="004F3B6A"/>
    <w:rsid w:val="004F6A20"/>
    <w:rsid w:val="004F6E37"/>
    <w:rsid w:val="005012E5"/>
    <w:rsid w:val="00502E23"/>
    <w:rsid w:val="00503AA6"/>
    <w:rsid w:val="00503E91"/>
    <w:rsid w:val="005042BD"/>
    <w:rsid w:val="00506FD5"/>
    <w:rsid w:val="005121FF"/>
    <w:rsid w:val="00526AED"/>
    <w:rsid w:val="00534B32"/>
    <w:rsid w:val="00534CF9"/>
    <w:rsid w:val="00550442"/>
    <w:rsid w:val="00550E17"/>
    <w:rsid w:val="005514FC"/>
    <w:rsid w:val="00551D2D"/>
    <w:rsid w:val="0055597B"/>
    <w:rsid w:val="00555AE4"/>
    <w:rsid w:val="00555D0A"/>
    <w:rsid w:val="005672FD"/>
    <w:rsid w:val="0057202E"/>
    <w:rsid w:val="00574EFC"/>
    <w:rsid w:val="00577878"/>
    <w:rsid w:val="00577C61"/>
    <w:rsid w:val="00582A08"/>
    <w:rsid w:val="00584789"/>
    <w:rsid w:val="00594EEC"/>
    <w:rsid w:val="005A5B6E"/>
    <w:rsid w:val="005B03E4"/>
    <w:rsid w:val="005B1155"/>
    <w:rsid w:val="005B1915"/>
    <w:rsid w:val="005B44D6"/>
    <w:rsid w:val="005C2F23"/>
    <w:rsid w:val="005C383A"/>
    <w:rsid w:val="005D0134"/>
    <w:rsid w:val="005D31E1"/>
    <w:rsid w:val="005D5AB9"/>
    <w:rsid w:val="005E7B44"/>
    <w:rsid w:val="005F5813"/>
    <w:rsid w:val="005F6D94"/>
    <w:rsid w:val="006048BF"/>
    <w:rsid w:val="00607023"/>
    <w:rsid w:val="0062698F"/>
    <w:rsid w:val="0063355D"/>
    <w:rsid w:val="00636691"/>
    <w:rsid w:val="00641787"/>
    <w:rsid w:val="00650297"/>
    <w:rsid w:val="006555CC"/>
    <w:rsid w:val="00662A1C"/>
    <w:rsid w:val="0067797F"/>
    <w:rsid w:val="00683534"/>
    <w:rsid w:val="00683EBA"/>
    <w:rsid w:val="00684381"/>
    <w:rsid w:val="00684DBA"/>
    <w:rsid w:val="00687A61"/>
    <w:rsid w:val="00692A51"/>
    <w:rsid w:val="006A3111"/>
    <w:rsid w:val="006A5C29"/>
    <w:rsid w:val="006A6909"/>
    <w:rsid w:val="006B0411"/>
    <w:rsid w:val="006B0576"/>
    <w:rsid w:val="006B3690"/>
    <w:rsid w:val="006B6BC9"/>
    <w:rsid w:val="006C5812"/>
    <w:rsid w:val="006C6E0F"/>
    <w:rsid w:val="006D45D0"/>
    <w:rsid w:val="006D46BD"/>
    <w:rsid w:val="006D707A"/>
    <w:rsid w:val="006D7722"/>
    <w:rsid w:val="006E1CD4"/>
    <w:rsid w:val="006F40DA"/>
    <w:rsid w:val="006F45E5"/>
    <w:rsid w:val="006F7563"/>
    <w:rsid w:val="00700A5B"/>
    <w:rsid w:val="00707301"/>
    <w:rsid w:val="00714A54"/>
    <w:rsid w:val="00720D4B"/>
    <w:rsid w:val="007235D8"/>
    <w:rsid w:val="00724597"/>
    <w:rsid w:val="007269CD"/>
    <w:rsid w:val="00740D5F"/>
    <w:rsid w:val="00745C98"/>
    <w:rsid w:val="00751DDE"/>
    <w:rsid w:val="0075702F"/>
    <w:rsid w:val="00761C14"/>
    <w:rsid w:val="0076273E"/>
    <w:rsid w:val="007707DB"/>
    <w:rsid w:val="0077795D"/>
    <w:rsid w:val="0078564C"/>
    <w:rsid w:val="00785889"/>
    <w:rsid w:val="007879B9"/>
    <w:rsid w:val="00791B62"/>
    <w:rsid w:val="007A15D4"/>
    <w:rsid w:val="007A2F7A"/>
    <w:rsid w:val="007A3AD1"/>
    <w:rsid w:val="007A4B8D"/>
    <w:rsid w:val="007A5E0F"/>
    <w:rsid w:val="007C4CCD"/>
    <w:rsid w:val="007C5D18"/>
    <w:rsid w:val="007D0EDF"/>
    <w:rsid w:val="007D4977"/>
    <w:rsid w:val="007D7EFD"/>
    <w:rsid w:val="007F3402"/>
    <w:rsid w:val="007F35A0"/>
    <w:rsid w:val="007F3771"/>
    <w:rsid w:val="00812B95"/>
    <w:rsid w:val="00812DC4"/>
    <w:rsid w:val="00823B55"/>
    <w:rsid w:val="00824DDC"/>
    <w:rsid w:val="00826C4B"/>
    <w:rsid w:val="00834215"/>
    <w:rsid w:val="00835623"/>
    <w:rsid w:val="00845F92"/>
    <w:rsid w:val="0088263C"/>
    <w:rsid w:val="00883AA0"/>
    <w:rsid w:val="008A11DC"/>
    <w:rsid w:val="008A130A"/>
    <w:rsid w:val="008B7FE5"/>
    <w:rsid w:val="008C01A2"/>
    <w:rsid w:val="008C5FCB"/>
    <w:rsid w:val="008D3ACD"/>
    <w:rsid w:val="008D5606"/>
    <w:rsid w:val="008D7259"/>
    <w:rsid w:val="008E147F"/>
    <w:rsid w:val="008E2D27"/>
    <w:rsid w:val="008F08A6"/>
    <w:rsid w:val="008F2414"/>
    <w:rsid w:val="008F2D25"/>
    <w:rsid w:val="008F7573"/>
    <w:rsid w:val="00901788"/>
    <w:rsid w:val="009132B2"/>
    <w:rsid w:val="0092121F"/>
    <w:rsid w:val="00925273"/>
    <w:rsid w:val="00927E59"/>
    <w:rsid w:val="00945163"/>
    <w:rsid w:val="00954C6A"/>
    <w:rsid w:val="009606ED"/>
    <w:rsid w:val="00960EA3"/>
    <w:rsid w:val="00976D28"/>
    <w:rsid w:val="00982F1B"/>
    <w:rsid w:val="0098326D"/>
    <w:rsid w:val="0098430E"/>
    <w:rsid w:val="00991EFB"/>
    <w:rsid w:val="009966CA"/>
    <w:rsid w:val="009A6C3B"/>
    <w:rsid w:val="009C335B"/>
    <w:rsid w:val="009C4651"/>
    <w:rsid w:val="009C4A2A"/>
    <w:rsid w:val="009D0697"/>
    <w:rsid w:val="009D3D5D"/>
    <w:rsid w:val="009D5F0E"/>
    <w:rsid w:val="009E5070"/>
    <w:rsid w:val="009F6DB1"/>
    <w:rsid w:val="00A129A3"/>
    <w:rsid w:val="00A15AEF"/>
    <w:rsid w:val="00A16174"/>
    <w:rsid w:val="00A3061B"/>
    <w:rsid w:val="00A3547D"/>
    <w:rsid w:val="00A40254"/>
    <w:rsid w:val="00A56E18"/>
    <w:rsid w:val="00A61C92"/>
    <w:rsid w:val="00A65D98"/>
    <w:rsid w:val="00A70E0E"/>
    <w:rsid w:val="00A72686"/>
    <w:rsid w:val="00A72F01"/>
    <w:rsid w:val="00A740E0"/>
    <w:rsid w:val="00A77F60"/>
    <w:rsid w:val="00A82CB1"/>
    <w:rsid w:val="00A90289"/>
    <w:rsid w:val="00A90D15"/>
    <w:rsid w:val="00AA0502"/>
    <w:rsid w:val="00AA3BF1"/>
    <w:rsid w:val="00AA4707"/>
    <w:rsid w:val="00AA74BC"/>
    <w:rsid w:val="00AB73B7"/>
    <w:rsid w:val="00AC3646"/>
    <w:rsid w:val="00AE3CCC"/>
    <w:rsid w:val="00B02613"/>
    <w:rsid w:val="00B1057E"/>
    <w:rsid w:val="00B1535B"/>
    <w:rsid w:val="00B16048"/>
    <w:rsid w:val="00B31BCC"/>
    <w:rsid w:val="00B32F49"/>
    <w:rsid w:val="00B34597"/>
    <w:rsid w:val="00B4388D"/>
    <w:rsid w:val="00B509E2"/>
    <w:rsid w:val="00B5361E"/>
    <w:rsid w:val="00B56243"/>
    <w:rsid w:val="00B66006"/>
    <w:rsid w:val="00B6712E"/>
    <w:rsid w:val="00B70207"/>
    <w:rsid w:val="00B84ED2"/>
    <w:rsid w:val="00BA6E20"/>
    <w:rsid w:val="00BB0E46"/>
    <w:rsid w:val="00BC0635"/>
    <w:rsid w:val="00BD6834"/>
    <w:rsid w:val="00BE3470"/>
    <w:rsid w:val="00BF24DF"/>
    <w:rsid w:val="00BF5C04"/>
    <w:rsid w:val="00BF771C"/>
    <w:rsid w:val="00C0508E"/>
    <w:rsid w:val="00C10ACB"/>
    <w:rsid w:val="00C159D5"/>
    <w:rsid w:val="00C15EC7"/>
    <w:rsid w:val="00C1680A"/>
    <w:rsid w:val="00C209F4"/>
    <w:rsid w:val="00C256AC"/>
    <w:rsid w:val="00C26A17"/>
    <w:rsid w:val="00C326DA"/>
    <w:rsid w:val="00C40F0B"/>
    <w:rsid w:val="00C41E9E"/>
    <w:rsid w:val="00C43A4B"/>
    <w:rsid w:val="00C52F4E"/>
    <w:rsid w:val="00C52F8C"/>
    <w:rsid w:val="00C55747"/>
    <w:rsid w:val="00C6334E"/>
    <w:rsid w:val="00C66B88"/>
    <w:rsid w:val="00C82147"/>
    <w:rsid w:val="00C9038C"/>
    <w:rsid w:val="00C937A4"/>
    <w:rsid w:val="00CA4C18"/>
    <w:rsid w:val="00CA5A30"/>
    <w:rsid w:val="00CA68B2"/>
    <w:rsid w:val="00CA799B"/>
    <w:rsid w:val="00CB0491"/>
    <w:rsid w:val="00CB3BFB"/>
    <w:rsid w:val="00CB5629"/>
    <w:rsid w:val="00CB79DC"/>
    <w:rsid w:val="00CC42E0"/>
    <w:rsid w:val="00CD76B9"/>
    <w:rsid w:val="00CE499E"/>
    <w:rsid w:val="00CF527A"/>
    <w:rsid w:val="00D0376C"/>
    <w:rsid w:val="00D07FFA"/>
    <w:rsid w:val="00D1555E"/>
    <w:rsid w:val="00D15564"/>
    <w:rsid w:val="00D32AF7"/>
    <w:rsid w:val="00D34B40"/>
    <w:rsid w:val="00D502AF"/>
    <w:rsid w:val="00D523C8"/>
    <w:rsid w:val="00D60F29"/>
    <w:rsid w:val="00D73EC2"/>
    <w:rsid w:val="00D744C9"/>
    <w:rsid w:val="00D862AA"/>
    <w:rsid w:val="00D868C2"/>
    <w:rsid w:val="00D965E3"/>
    <w:rsid w:val="00DA29D5"/>
    <w:rsid w:val="00DA66F9"/>
    <w:rsid w:val="00DB5448"/>
    <w:rsid w:val="00DB6C57"/>
    <w:rsid w:val="00DC11A1"/>
    <w:rsid w:val="00DD2899"/>
    <w:rsid w:val="00DE2B33"/>
    <w:rsid w:val="00DE4331"/>
    <w:rsid w:val="00DF307D"/>
    <w:rsid w:val="00DF5563"/>
    <w:rsid w:val="00DF5671"/>
    <w:rsid w:val="00E1576B"/>
    <w:rsid w:val="00E17BC8"/>
    <w:rsid w:val="00E20549"/>
    <w:rsid w:val="00E274CD"/>
    <w:rsid w:val="00E3414A"/>
    <w:rsid w:val="00E34D37"/>
    <w:rsid w:val="00E414FA"/>
    <w:rsid w:val="00E420CD"/>
    <w:rsid w:val="00E45796"/>
    <w:rsid w:val="00E46296"/>
    <w:rsid w:val="00E54616"/>
    <w:rsid w:val="00E60EBF"/>
    <w:rsid w:val="00E644B1"/>
    <w:rsid w:val="00E67FC2"/>
    <w:rsid w:val="00E70153"/>
    <w:rsid w:val="00E815A4"/>
    <w:rsid w:val="00E83966"/>
    <w:rsid w:val="00E83B55"/>
    <w:rsid w:val="00E87CF5"/>
    <w:rsid w:val="00E9571F"/>
    <w:rsid w:val="00E96BB7"/>
    <w:rsid w:val="00EA2DEF"/>
    <w:rsid w:val="00EA6C59"/>
    <w:rsid w:val="00EB60B1"/>
    <w:rsid w:val="00EC76CB"/>
    <w:rsid w:val="00ED1507"/>
    <w:rsid w:val="00ED24FC"/>
    <w:rsid w:val="00EE5A21"/>
    <w:rsid w:val="00EE74F2"/>
    <w:rsid w:val="00EF1A22"/>
    <w:rsid w:val="00EF296E"/>
    <w:rsid w:val="00EF5832"/>
    <w:rsid w:val="00EF650C"/>
    <w:rsid w:val="00F00ABE"/>
    <w:rsid w:val="00F017F0"/>
    <w:rsid w:val="00F037EA"/>
    <w:rsid w:val="00F060CF"/>
    <w:rsid w:val="00F0684E"/>
    <w:rsid w:val="00F10FCE"/>
    <w:rsid w:val="00F15A39"/>
    <w:rsid w:val="00F27094"/>
    <w:rsid w:val="00F355D0"/>
    <w:rsid w:val="00F366C2"/>
    <w:rsid w:val="00F36890"/>
    <w:rsid w:val="00F41BBD"/>
    <w:rsid w:val="00F42F4F"/>
    <w:rsid w:val="00F432A6"/>
    <w:rsid w:val="00F44A4D"/>
    <w:rsid w:val="00F46FFE"/>
    <w:rsid w:val="00F51A95"/>
    <w:rsid w:val="00F5396C"/>
    <w:rsid w:val="00F54B98"/>
    <w:rsid w:val="00F732BE"/>
    <w:rsid w:val="00F80D6E"/>
    <w:rsid w:val="00F81731"/>
    <w:rsid w:val="00F83390"/>
    <w:rsid w:val="00F9410D"/>
    <w:rsid w:val="00F950B0"/>
    <w:rsid w:val="00FA1164"/>
    <w:rsid w:val="00FA2AF0"/>
    <w:rsid w:val="00FB0675"/>
    <w:rsid w:val="00FB2DF5"/>
    <w:rsid w:val="00FB3515"/>
    <w:rsid w:val="00FB3FD8"/>
    <w:rsid w:val="00FC3270"/>
    <w:rsid w:val="00FC6EC2"/>
    <w:rsid w:val="00FD2A8C"/>
    <w:rsid w:val="00FE47C6"/>
    <w:rsid w:val="00FE73DA"/>
    <w:rsid w:val="00FF08B2"/>
    <w:rsid w:val="00FF0D34"/>
    <w:rsid w:val="00FF14D3"/>
    <w:rsid w:val="00FF5FEF"/>
    <w:rsid w:val="00FF63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D845A"/>
  <w15:chartTrackingRefBased/>
  <w15:docId w15:val="{E5E1D758-4589-491A-91F7-8FF492F2D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D069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3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3E4"/>
  </w:style>
  <w:style w:type="paragraph" w:styleId="Footer">
    <w:name w:val="footer"/>
    <w:basedOn w:val="Normal"/>
    <w:link w:val="FooterChar"/>
    <w:uiPriority w:val="99"/>
    <w:unhideWhenUsed/>
    <w:rsid w:val="005B03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3E4"/>
  </w:style>
  <w:style w:type="paragraph" w:styleId="NoSpacing">
    <w:name w:val="No Spacing"/>
    <w:link w:val="NoSpacingChar"/>
    <w:uiPriority w:val="1"/>
    <w:qFormat/>
    <w:rsid w:val="005B03E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03E4"/>
    <w:rPr>
      <w:rFonts w:eastAsiaTheme="minorEastAsia"/>
      <w:lang w:val="en-US"/>
    </w:rPr>
  </w:style>
  <w:style w:type="character" w:customStyle="1" w:styleId="Heading1Char">
    <w:name w:val="Heading 1 Char"/>
    <w:basedOn w:val="DefaultParagraphFont"/>
    <w:link w:val="Heading1"/>
    <w:uiPriority w:val="9"/>
    <w:rsid w:val="009D069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D06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342796">
      <w:bodyDiv w:val="1"/>
      <w:marLeft w:val="0"/>
      <w:marRight w:val="0"/>
      <w:marTop w:val="0"/>
      <w:marBottom w:val="0"/>
      <w:divBdr>
        <w:top w:val="none" w:sz="0" w:space="0" w:color="auto"/>
        <w:left w:val="none" w:sz="0" w:space="0" w:color="auto"/>
        <w:bottom w:val="none" w:sz="0" w:space="0" w:color="auto"/>
        <w:right w:val="none" w:sz="0" w:space="0" w:color="auto"/>
      </w:divBdr>
    </w:div>
    <w:div w:id="41639703">
      <w:bodyDiv w:val="1"/>
      <w:marLeft w:val="0"/>
      <w:marRight w:val="0"/>
      <w:marTop w:val="0"/>
      <w:marBottom w:val="0"/>
      <w:divBdr>
        <w:top w:val="none" w:sz="0" w:space="0" w:color="auto"/>
        <w:left w:val="none" w:sz="0" w:space="0" w:color="auto"/>
        <w:bottom w:val="none" w:sz="0" w:space="0" w:color="auto"/>
        <w:right w:val="none" w:sz="0" w:space="0" w:color="auto"/>
      </w:divBdr>
    </w:div>
    <w:div w:id="68038968">
      <w:bodyDiv w:val="1"/>
      <w:marLeft w:val="0"/>
      <w:marRight w:val="0"/>
      <w:marTop w:val="0"/>
      <w:marBottom w:val="0"/>
      <w:divBdr>
        <w:top w:val="none" w:sz="0" w:space="0" w:color="auto"/>
        <w:left w:val="none" w:sz="0" w:space="0" w:color="auto"/>
        <w:bottom w:val="none" w:sz="0" w:space="0" w:color="auto"/>
        <w:right w:val="none" w:sz="0" w:space="0" w:color="auto"/>
      </w:divBdr>
    </w:div>
    <w:div w:id="154808328">
      <w:bodyDiv w:val="1"/>
      <w:marLeft w:val="0"/>
      <w:marRight w:val="0"/>
      <w:marTop w:val="0"/>
      <w:marBottom w:val="0"/>
      <w:divBdr>
        <w:top w:val="none" w:sz="0" w:space="0" w:color="auto"/>
        <w:left w:val="none" w:sz="0" w:space="0" w:color="auto"/>
        <w:bottom w:val="none" w:sz="0" w:space="0" w:color="auto"/>
        <w:right w:val="none" w:sz="0" w:space="0" w:color="auto"/>
      </w:divBdr>
    </w:div>
    <w:div w:id="161701469">
      <w:bodyDiv w:val="1"/>
      <w:marLeft w:val="0"/>
      <w:marRight w:val="0"/>
      <w:marTop w:val="0"/>
      <w:marBottom w:val="0"/>
      <w:divBdr>
        <w:top w:val="none" w:sz="0" w:space="0" w:color="auto"/>
        <w:left w:val="none" w:sz="0" w:space="0" w:color="auto"/>
        <w:bottom w:val="none" w:sz="0" w:space="0" w:color="auto"/>
        <w:right w:val="none" w:sz="0" w:space="0" w:color="auto"/>
      </w:divBdr>
    </w:div>
    <w:div w:id="175967973">
      <w:bodyDiv w:val="1"/>
      <w:marLeft w:val="0"/>
      <w:marRight w:val="0"/>
      <w:marTop w:val="0"/>
      <w:marBottom w:val="0"/>
      <w:divBdr>
        <w:top w:val="none" w:sz="0" w:space="0" w:color="auto"/>
        <w:left w:val="none" w:sz="0" w:space="0" w:color="auto"/>
        <w:bottom w:val="none" w:sz="0" w:space="0" w:color="auto"/>
        <w:right w:val="none" w:sz="0" w:space="0" w:color="auto"/>
      </w:divBdr>
    </w:div>
    <w:div w:id="212081024">
      <w:bodyDiv w:val="1"/>
      <w:marLeft w:val="0"/>
      <w:marRight w:val="0"/>
      <w:marTop w:val="0"/>
      <w:marBottom w:val="0"/>
      <w:divBdr>
        <w:top w:val="none" w:sz="0" w:space="0" w:color="auto"/>
        <w:left w:val="none" w:sz="0" w:space="0" w:color="auto"/>
        <w:bottom w:val="none" w:sz="0" w:space="0" w:color="auto"/>
        <w:right w:val="none" w:sz="0" w:space="0" w:color="auto"/>
      </w:divBdr>
    </w:div>
    <w:div w:id="293172194">
      <w:bodyDiv w:val="1"/>
      <w:marLeft w:val="0"/>
      <w:marRight w:val="0"/>
      <w:marTop w:val="0"/>
      <w:marBottom w:val="0"/>
      <w:divBdr>
        <w:top w:val="none" w:sz="0" w:space="0" w:color="auto"/>
        <w:left w:val="none" w:sz="0" w:space="0" w:color="auto"/>
        <w:bottom w:val="none" w:sz="0" w:space="0" w:color="auto"/>
        <w:right w:val="none" w:sz="0" w:space="0" w:color="auto"/>
      </w:divBdr>
    </w:div>
    <w:div w:id="301472677">
      <w:bodyDiv w:val="1"/>
      <w:marLeft w:val="0"/>
      <w:marRight w:val="0"/>
      <w:marTop w:val="0"/>
      <w:marBottom w:val="0"/>
      <w:divBdr>
        <w:top w:val="none" w:sz="0" w:space="0" w:color="auto"/>
        <w:left w:val="none" w:sz="0" w:space="0" w:color="auto"/>
        <w:bottom w:val="none" w:sz="0" w:space="0" w:color="auto"/>
        <w:right w:val="none" w:sz="0" w:space="0" w:color="auto"/>
      </w:divBdr>
    </w:div>
    <w:div w:id="302196219">
      <w:bodyDiv w:val="1"/>
      <w:marLeft w:val="0"/>
      <w:marRight w:val="0"/>
      <w:marTop w:val="0"/>
      <w:marBottom w:val="0"/>
      <w:divBdr>
        <w:top w:val="none" w:sz="0" w:space="0" w:color="auto"/>
        <w:left w:val="none" w:sz="0" w:space="0" w:color="auto"/>
        <w:bottom w:val="none" w:sz="0" w:space="0" w:color="auto"/>
        <w:right w:val="none" w:sz="0" w:space="0" w:color="auto"/>
      </w:divBdr>
    </w:div>
    <w:div w:id="323046111">
      <w:bodyDiv w:val="1"/>
      <w:marLeft w:val="0"/>
      <w:marRight w:val="0"/>
      <w:marTop w:val="0"/>
      <w:marBottom w:val="0"/>
      <w:divBdr>
        <w:top w:val="none" w:sz="0" w:space="0" w:color="auto"/>
        <w:left w:val="none" w:sz="0" w:space="0" w:color="auto"/>
        <w:bottom w:val="none" w:sz="0" w:space="0" w:color="auto"/>
        <w:right w:val="none" w:sz="0" w:space="0" w:color="auto"/>
      </w:divBdr>
    </w:div>
    <w:div w:id="378674779">
      <w:bodyDiv w:val="1"/>
      <w:marLeft w:val="0"/>
      <w:marRight w:val="0"/>
      <w:marTop w:val="0"/>
      <w:marBottom w:val="0"/>
      <w:divBdr>
        <w:top w:val="none" w:sz="0" w:space="0" w:color="auto"/>
        <w:left w:val="none" w:sz="0" w:space="0" w:color="auto"/>
        <w:bottom w:val="none" w:sz="0" w:space="0" w:color="auto"/>
        <w:right w:val="none" w:sz="0" w:space="0" w:color="auto"/>
      </w:divBdr>
    </w:div>
    <w:div w:id="384986364">
      <w:bodyDiv w:val="1"/>
      <w:marLeft w:val="0"/>
      <w:marRight w:val="0"/>
      <w:marTop w:val="0"/>
      <w:marBottom w:val="0"/>
      <w:divBdr>
        <w:top w:val="none" w:sz="0" w:space="0" w:color="auto"/>
        <w:left w:val="none" w:sz="0" w:space="0" w:color="auto"/>
        <w:bottom w:val="none" w:sz="0" w:space="0" w:color="auto"/>
        <w:right w:val="none" w:sz="0" w:space="0" w:color="auto"/>
      </w:divBdr>
    </w:div>
    <w:div w:id="387072987">
      <w:bodyDiv w:val="1"/>
      <w:marLeft w:val="0"/>
      <w:marRight w:val="0"/>
      <w:marTop w:val="0"/>
      <w:marBottom w:val="0"/>
      <w:divBdr>
        <w:top w:val="none" w:sz="0" w:space="0" w:color="auto"/>
        <w:left w:val="none" w:sz="0" w:space="0" w:color="auto"/>
        <w:bottom w:val="none" w:sz="0" w:space="0" w:color="auto"/>
        <w:right w:val="none" w:sz="0" w:space="0" w:color="auto"/>
      </w:divBdr>
    </w:div>
    <w:div w:id="401105500">
      <w:bodyDiv w:val="1"/>
      <w:marLeft w:val="0"/>
      <w:marRight w:val="0"/>
      <w:marTop w:val="0"/>
      <w:marBottom w:val="0"/>
      <w:divBdr>
        <w:top w:val="none" w:sz="0" w:space="0" w:color="auto"/>
        <w:left w:val="none" w:sz="0" w:space="0" w:color="auto"/>
        <w:bottom w:val="none" w:sz="0" w:space="0" w:color="auto"/>
        <w:right w:val="none" w:sz="0" w:space="0" w:color="auto"/>
      </w:divBdr>
    </w:div>
    <w:div w:id="414712725">
      <w:bodyDiv w:val="1"/>
      <w:marLeft w:val="0"/>
      <w:marRight w:val="0"/>
      <w:marTop w:val="0"/>
      <w:marBottom w:val="0"/>
      <w:divBdr>
        <w:top w:val="none" w:sz="0" w:space="0" w:color="auto"/>
        <w:left w:val="none" w:sz="0" w:space="0" w:color="auto"/>
        <w:bottom w:val="none" w:sz="0" w:space="0" w:color="auto"/>
        <w:right w:val="none" w:sz="0" w:space="0" w:color="auto"/>
      </w:divBdr>
    </w:div>
    <w:div w:id="420370073">
      <w:bodyDiv w:val="1"/>
      <w:marLeft w:val="0"/>
      <w:marRight w:val="0"/>
      <w:marTop w:val="0"/>
      <w:marBottom w:val="0"/>
      <w:divBdr>
        <w:top w:val="none" w:sz="0" w:space="0" w:color="auto"/>
        <w:left w:val="none" w:sz="0" w:space="0" w:color="auto"/>
        <w:bottom w:val="none" w:sz="0" w:space="0" w:color="auto"/>
        <w:right w:val="none" w:sz="0" w:space="0" w:color="auto"/>
      </w:divBdr>
    </w:div>
    <w:div w:id="448596725">
      <w:bodyDiv w:val="1"/>
      <w:marLeft w:val="0"/>
      <w:marRight w:val="0"/>
      <w:marTop w:val="0"/>
      <w:marBottom w:val="0"/>
      <w:divBdr>
        <w:top w:val="none" w:sz="0" w:space="0" w:color="auto"/>
        <w:left w:val="none" w:sz="0" w:space="0" w:color="auto"/>
        <w:bottom w:val="none" w:sz="0" w:space="0" w:color="auto"/>
        <w:right w:val="none" w:sz="0" w:space="0" w:color="auto"/>
      </w:divBdr>
    </w:div>
    <w:div w:id="457525924">
      <w:bodyDiv w:val="1"/>
      <w:marLeft w:val="0"/>
      <w:marRight w:val="0"/>
      <w:marTop w:val="0"/>
      <w:marBottom w:val="0"/>
      <w:divBdr>
        <w:top w:val="none" w:sz="0" w:space="0" w:color="auto"/>
        <w:left w:val="none" w:sz="0" w:space="0" w:color="auto"/>
        <w:bottom w:val="none" w:sz="0" w:space="0" w:color="auto"/>
        <w:right w:val="none" w:sz="0" w:space="0" w:color="auto"/>
      </w:divBdr>
    </w:div>
    <w:div w:id="465010052">
      <w:bodyDiv w:val="1"/>
      <w:marLeft w:val="0"/>
      <w:marRight w:val="0"/>
      <w:marTop w:val="0"/>
      <w:marBottom w:val="0"/>
      <w:divBdr>
        <w:top w:val="none" w:sz="0" w:space="0" w:color="auto"/>
        <w:left w:val="none" w:sz="0" w:space="0" w:color="auto"/>
        <w:bottom w:val="none" w:sz="0" w:space="0" w:color="auto"/>
        <w:right w:val="none" w:sz="0" w:space="0" w:color="auto"/>
      </w:divBdr>
    </w:div>
    <w:div w:id="470706686">
      <w:bodyDiv w:val="1"/>
      <w:marLeft w:val="0"/>
      <w:marRight w:val="0"/>
      <w:marTop w:val="0"/>
      <w:marBottom w:val="0"/>
      <w:divBdr>
        <w:top w:val="none" w:sz="0" w:space="0" w:color="auto"/>
        <w:left w:val="none" w:sz="0" w:space="0" w:color="auto"/>
        <w:bottom w:val="none" w:sz="0" w:space="0" w:color="auto"/>
        <w:right w:val="none" w:sz="0" w:space="0" w:color="auto"/>
      </w:divBdr>
    </w:div>
    <w:div w:id="473448971">
      <w:bodyDiv w:val="1"/>
      <w:marLeft w:val="0"/>
      <w:marRight w:val="0"/>
      <w:marTop w:val="0"/>
      <w:marBottom w:val="0"/>
      <w:divBdr>
        <w:top w:val="none" w:sz="0" w:space="0" w:color="auto"/>
        <w:left w:val="none" w:sz="0" w:space="0" w:color="auto"/>
        <w:bottom w:val="none" w:sz="0" w:space="0" w:color="auto"/>
        <w:right w:val="none" w:sz="0" w:space="0" w:color="auto"/>
      </w:divBdr>
    </w:div>
    <w:div w:id="571935232">
      <w:bodyDiv w:val="1"/>
      <w:marLeft w:val="0"/>
      <w:marRight w:val="0"/>
      <w:marTop w:val="0"/>
      <w:marBottom w:val="0"/>
      <w:divBdr>
        <w:top w:val="none" w:sz="0" w:space="0" w:color="auto"/>
        <w:left w:val="none" w:sz="0" w:space="0" w:color="auto"/>
        <w:bottom w:val="none" w:sz="0" w:space="0" w:color="auto"/>
        <w:right w:val="none" w:sz="0" w:space="0" w:color="auto"/>
      </w:divBdr>
    </w:div>
    <w:div w:id="575824957">
      <w:bodyDiv w:val="1"/>
      <w:marLeft w:val="0"/>
      <w:marRight w:val="0"/>
      <w:marTop w:val="0"/>
      <w:marBottom w:val="0"/>
      <w:divBdr>
        <w:top w:val="none" w:sz="0" w:space="0" w:color="auto"/>
        <w:left w:val="none" w:sz="0" w:space="0" w:color="auto"/>
        <w:bottom w:val="none" w:sz="0" w:space="0" w:color="auto"/>
        <w:right w:val="none" w:sz="0" w:space="0" w:color="auto"/>
      </w:divBdr>
    </w:div>
    <w:div w:id="712312027">
      <w:bodyDiv w:val="1"/>
      <w:marLeft w:val="0"/>
      <w:marRight w:val="0"/>
      <w:marTop w:val="0"/>
      <w:marBottom w:val="0"/>
      <w:divBdr>
        <w:top w:val="none" w:sz="0" w:space="0" w:color="auto"/>
        <w:left w:val="none" w:sz="0" w:space="0" w:color="auto"/>
        <w:bottom w:val="none" w:sz="0" w:space="0" w:color="auto"/>
        <w:right w:val="none" w:sz="0" w:space="0" w:color="auto"/>
      </w:divBdr>
    </w:div>
    <w:div w:id="719742319">
      <w:bodyDiv w:val="1"/>
      <w:marLeft w:val="0"/>
      <w:marRight w:val="0"/>
      <w:marTop w:val="0"/>
      <w:marBottom w:val="0"/>
      <w:divBdr>
        <w:top w:val="none" w:sz="0" w:space="0" w:color="auto"/>
        <w:left w:val="none" w:sz="0" w:space="0" w:color="auto"/>
        <w:bottom w:val="none" w:sz="0" w:space="0" w:color="auto"/>
        <w:right w:val="none" w:sz="0" w:space="0" w:color="auto"/>
      </w:divBdr>
    </w:div>
    <w:div w:id="731388946">
      <w:bodyDiv w:val="1"/>
      <w:marLeft w:val="0"/>
      <w:marRight w:val="0"/>
      <w:marTop w:val="0"/>
      <w:marBottom w:val="0"/>
      <w:divBdr>
        <w:top w:val="none" w:sz="0" w:space="0" w:color="auto"/>
        <w:left w:val="none" w:sz="0" w:space="0" w:color="auto"/>
        <w:bottom w:val="none" w:sz="0" w:space="0" w:color="auto"/>
        <w:right w:val="none" w:sz="0" w:space="0" w:color="auto"/>
      </w:divBdr>
    </w:div>
    <w:div w:id="768962880">
      <w:bodyDiv w:val="1"/>
      <w:marLeft w:val="0"/>
      <w:marRight w:val="0"/>
      <w:marTop w:val="0"/>
      <w:marBottom w:val="0"/>
      <w:divBdr>
        <w:top w:val="none" w:sz="0" w:space="0" w:color="auto"/>
        <w:left w:val="none" w:sz="0" w:space="0" w:color="auto"/>
        <w:bottom w:val="none" w:sz="0" w:space="0" w:color="auto"/>
        <w:right w:val="none" w:sz="0" w:space="0" w:color="auto"/>
      </w:divBdr>
    </w:div>
    <w:div w:id="782500521">
      <w:bodyDiv w:val="1"/>
      <w:marLeft w:val="0"/>
      <w:marRight w:val="0"/>
      <w:marTop w:val="0"/>
      <w:marBottom w:val="0"/>
      <w:divBdr>
        <w:top w:val="none" w:sz="0" w:space="0" w:color="auto"/>
        <w:left w:val="none" w:sz="0" w:space="0" w:color="auto"/>
        <w:bottom w:val="none" w:sz="0" w:space="0" w:color="auto"/>
        <w:right w:val="none" w:sz="0" w:space="0" w:color="auto"/>
      </w:divBdr>
    </w:div>
    <w:div w:id="791827267">
      <w:bodyDiv w:val="1"/>
      <w:marLeft w:val="0"/>
      <w:marRight w:val="0"/>
      <w:marTop w:val="0"/>
      <w:marBottom w:val="0"/>
      <w:divBdr>
        <w:top w:val="none" w:sz="0" w:space="0" w:color="auto"/>
        <w:left w:val="none" w:sz="0" w:space="0" w:color="auto"/>
        <w:bottom w:val="none" w:sz="0" w:space="0" w:color="auto"/>
        <w:right w:val="none" w:sz="0" w:space="0" w:color="auto"/>
      </w:divBdr>
    </w:div>
    <w:div w:id="803280177">
      <w:bodyDiv w:val="1"/>
      <w:marLeft w:val="0"/>
      <w:marRight w:val="0"/>
      <w:marTop w:val="0"/>
      <w:marBottom w:val="0"/>
      <w:divBdr>
        <w:top w:val="none" w:sz="0" w:space="0" w:color="auto"/>
        <w:left w:val="none" w:sz="0" w:space="0" w:color="auto"/>
        <w:bottom w:val="none" w:sz="0" w:space="0" w:color="auto"/>
        <w:right w:val="none" w:sz="0" w:space="0" w:color="auto"/>
      </w:divBdr>
    </w:div>
    <w:div w:id="813449099">
      <w:bodyDiv w:val="1"/>
      <w:marLeft w:val="0"/>
      <w:marRight w:val="0"/>
      <w:marTop w:val="0"/>
      <w:marBottom w:val="0"/>
      <w:divBdr>
        <w:top w:val="none" w:sz="0" w:space="0" w:color="auto"/>
        <w:left w:val="none" w:sz="0" w:space="0" w:color="auto"/>
        <w:bottom w:val="none" w:sz="0" w:space="0" w:color="auto"/>
        <w:right w:val="none" w:sz="0" w:space="0" w:color="auto"/>
      </w:divBdr>
    </w:div>
    <w:div w:id="815149221">
      <w:bodyDiv w:val="1"/>
      <w:marLeft w:val="0"/>
      <w:marRight w:val="0"/>
      <w:marTop w:val="0"/>
      <w:marBottom w:val="0"/>
      <w:divBdr>
        <w:top w:val="none" w:sz="0" w:space="0" w:color="auto"/>
        <w:left w:val="none" w:sz="0" w:space="0" w:color="auto"/>
        <w:bottom w:val="none" w:sz="0" w:space="0" w:color="auto"/>
        <w:right w:val="none" w:sz="0" w:space="0" w:color="auto"/>
      </w:divBdr>
    </w:div>
    <w:div w:id="815295042">
      <w:bodyDiv w:val="1"/>
      <w:marLeft w:val="0"/>
      <w:marRight w:val="0"/>
      <w:marTop w:val="0"/>
      <w:marBottom w:val="0"/>
      <w:divBdr>
        <w:top w:val="none" w:sz="0" w:space="0" w:color="auto"/>
        <w:left w:val="none" w:sz="0" w:space="0" w:color="auto"/>
        <w:bottom w:val="none" w:sz="0" w:space="0" w:color="auto"/>
        <w:right w:val="none" w:sz="0" w:space="0" w:color="auto"/>
      </w:divBdr>
    </w:div>
    <w:div w:id="816606919">
      <w:bodyDiv w:val="1"/>
      <w:marLeft w:val="0"/>
      <w:marRight w:val="0"/>
      <w:marTop w:val="0"/>
      <w:marBottom w:val="0"/>
      <w:divBdr>
        <w:top w:val="none" w:sz="0" w:space="0" w:color="auto"/>
        <w:left w:val="none" w:sz="0" w:space="0" w:color="auto"/>
        <w:bottom w:val="none" w:sz="0" w:space="0" w:color="auto"/>
        <w:right w:val="none" w:sz="0" w:space="0" w:color="auto"/>
      </w:divBdr>
    </w:div>
    <w:div w:id="822356263">
      <w:bodyDiv w:val="1"/>
      <w:marLeft w:val="0"/>
      <w:marRight w:val="0"/>
      <w:marTop w:val="0"/>
      <w:marBottom w:val="0"/>
      <w:divBdr>
        <w:top w:val="none" w:sz="0" w:space="0" w:color="auto"/>
        <w:left w:val="none" w:sz="0" w:space="0" w:color="auto"/>
        <w:bottom w:val="none" w:sz="0" w:space="0" w:color="auto"/>
        <w:right w:val="none" w:sz="0" w:space="0" w:color="auto"/>
      </w:divBdr>
    </w:div>
    <w:div w:id="856817900">
      <w:bodyDiv w:val="1"/>
      <w:marLeft w:val="0"/>
      <w:marRight w:val="0"/>
      <w:marTop w:val="0"/>
      <w:marBottom w:val="0"/>
      <w:divBdr>
        <w:top w:val="none" w:sz="0" w:space="0" w:color="auto"/>
        <w:left w:val="none" w:sz="0" w:space="0" w:color="auto"/>
        <w:bottom w:val="none" w:sz="0" w:space="0" w:color="auto"/>
        <w:right w:val="none" w:sz="0" w:space="0" w:color="auto"/>
      </w:divBdr>
    </w:div>
    <w:div w:id="857700523">
      <w:bodyDiv w:val="1"/>
      <w:marLeft w:val="0"/>
      <w:marRight w:val="0"/>
      <w:marTop w:val="0"/>
      <w:marBottom w:val="0"/>
      <w:divBdr>
        <w:top w:val="none" w:sz="0" w:space="0" w:color="auto"/>
        <w:left w:val="none" w:sz="0" w:space="0" w:color="auto"/>
        <w:bottom w:val="none" w:sz="0" w:space="0" w:color="auto"/>
        <w:right w:val="none" w:sz="0" w:space="0" w:color="auto"/>
      </w:divBdr>
    </w:div>
    <w:div w:id="861284894">
      <w:bodyDiv w:val="1"/>
      <w:marLeft w:val="0"/>
      <w:marRight w:val="0"/>
      <w:marTop w:val="0"/>
      <w:marBottom w:val="0"/>
      <w:divBdr>
        <w:top w:val="none" w:sz="0" w:space="0" w:color="auto"/>
        <w:left w:val="none" w:sz="0" w:space="0" w:color="auto"/>
        <w:bottom w:val="none" w:sz="0" w:space="0" w:color="auto"/>
        <w:right w:val="none" w:sz="0" w:space="0" w:color="auto"/>
      </w:divBdr>
    </w:div>
    <w:div w:id="862590116">
      <w:bodyDiv w:val="1"/>
      <w:marLeft w:val="0"/>
      <w:marRight w:val="0"/>
      <w:marTop w:val="0"/>
      <w:marBottom w:val="0"/>
      <w:divBdr>
        <w:top w:val="none" w:sz="0" w:space="0" w:color="auto"/>
        <w:left w:val="none" w:sz="0" w:space="0" w:color="auto"/>
        <w:bottom w:val="none" w:sz="0" w:space="0" w:color="auto"/>
        <w:right w:val="none" w:sz="0" w:space="0" w:color="auto"/>
      </w:divBdr>
    </w:div>
    <w:div w:id="864293077">
      <w:bodyDiv w:val="1"/>
      <w:marLeft w:val="0"/>
      <w:marRight w:val="0"/>
      <w:marTop w:val="0"/>
      <w:marBottom w:val="0"/>
      <w:divBdr>
        <w:top w:val="none" w:sz="0" w:space="0" w:color="auto"/>
        <w:left w:val="none" w:sz="0" w:space="0" w:color="auto"/>
        <w:bottom w:val="none" w:sz="0" w:space="0" w:color="auto"/>
        <w:right w:val="none" w:sz="0" w:space="0" w:color="auto"/>
      </w:divBdr>
    </w:div>
    <w:div w:id="924652577">
      <w:bodyDiv w:val="1"/>
      <w:marLeft w:val="0"/>
      <w:marRight w:val="0"/>
      <w:marTop w:val="0"/>
      <w:marBottom w:val="0"/>
      <w:divBdr>
        <w:top w:val="none" w:sz="0" w:space="0" w:color="auto"/>
        <w:left w:val="none" w:sz="0" w:space="0" w:color="auto"/>
        <w:bottom w:val="none" w:sz="0" w:space="0" w:color="auto"/>
        <w:right w:val="none" w:sz="0" w:space="0" w:color="auto"/>
      </w:divBdr>
    </w:div>
    <w:div w:id="924731163">
      <w:bodyDiv w:val="1"/>
      <w:marLeft w:val="0"/>
      <w:marRight w:val="0"/>
      <w:marTop w:val="0"/>
      <w:marBottom w:val="0"/>
      <w:divBdr>
        <w:top w:val="none" w:sz="0" w:space="0" w:color="auto"/>
        <w:left w:val="none" w:sz="0" w:space="0" w:color="auto"/>
        <w:bottom w:val="none" w:sz="0" w:space="0" w:color="auto"/>
        <w:right w:val="none" w:sz="0" w:space="0" w:color="auto"/>
      </w:divBdr>
    </w:div>
    <w:div w:id="931091598">
      <w:bodyDiv w:val="1"/>
      <w:marLeft w:val="0"/>
      <w:marRight w:val="0"/>
      <w:marTop w:val="0"/>
      <w:marBottom w:val="0"/>
      <w:divBdr>
        <w:top w:val="none" w:sz="0" w:space="0" w:color="auto"/>
        <w:left w:val="none" w:sz="0" w:space="0" w:color="auto"/>
        <w:bottom w:val="none" w:sz="0" w:space="0" w:color="auto"/>
        <w:right w:val="none" w:sz="0" w:space="0" w:color="auto"/>
      </w:divBdr>
    </w:div>
    <w:div w:id="966007990">
      <w:bodyDiv w:val="1"/>
      <w:marLeft w:val="0"/>
      <w:marRight w:val="0"/>
      <w:marTop w:val="0"/>
      <w:marBottom w:val="0"/>
      <w:divBdr>
        <w:top w:val="none" w:sz="0" w:space="0" w:color="auto"/>
        <w:left w:val="none" w:sz="0" w:space="0" w:color="auto"/>
        <w:bottom w:val="none" w:sz="0" w:space="0" w:color="auto"/>
        <w:right w:val="none" w:sz="0" w:space="0" w:color="auto"/>
      </w:divBdr>
    </w:div>
    <w:div w:id="977993852">
      <w:bodyDiv w:val="1"/>
      <w:marLeft w:val="0"/>
      <w:marRight w:val="0"/>
      <w:marTop w:val="0"/>
      <w:marBottom w:val="0"/>
      <w:divBdr>
        <w:top w:val="none" w:sz="0" w:space="0" w:color="auto"/>
        <w:left w:val="none" w:sz="0" w:space="0" w:color="auto"/>
        <w:bottom w:val="none" w:sz="0" w:space="0" w:color="auto"/>
        <w:right w:val="none" w:sz="0" w:space="0" w:color="auto"/>
      </w:divBdr>
    </w:div>
    <w:div w:id="987783718">
      <w:bodyDiv w:val="1"/>
      <w:marLeft w:val="0"/>
      <w:marRight w:val="0"/>
      <w:marTop w:val="0"/>
      <w:marBottom w:val="0"/>
      <w:divBdr>
        <w:top w:val="none" w:sz="0" w:space="0" w:color="auto"/>
        <w:left w:val="none" w:sz="0" w:space="0" w:color="auto"/>
        <w:bottom w:val="none" w:sz="0" w:space="0" w:color="auto"/>
        <w:right w:val="none" w:sz="0" w:space="0" w:color="auto"/>
      </w:divBdr>
    </w:div>
    <w:div w:id="995108640">
      <w:bodyDiv w:val="1"/>
      <w:marLeft w:val="0"/>
      <w:marRight w:val="0"/>
      <w:marTop w:val="0"/>
      <w:marBottom w:val="0"/>
      <w:divBdr>
        <w:top w:val="none" w:sz="0" w:space="0" w:color="auto"/>
        <w:left w:val="none" w:sz="0" w:space="0" w:color="auto"/>
        <w:bottom w:val="none" w:sz="0" w:space="0" w:color="auto"/>
        <w:right w:val="none" w:sz="0" w:space="0" w:color="auto"/>
      </w:divBdr>
    </w:div>
    <w:div w:id="1016344446">
      <w:bodyDiv w:val="1"/>
      <w:marLeft w:val="0"/>
      <w:marRight w:val="0"/>
      <w:marTop w:val="0"/>
      <w:marBottom w:val="0"/>
      <w:divBdr>
        <w:top w:val="none" w:sz="0" w:space="0" w:color="auto"/>
        <w:left w:val="none" w:sz="0" w:space="0" w:color="auto"/>
        <w:bottom w:val="none" w:sz="0" w:space="0" w:color="auto"/>
        <w:right w:val="none" w:sz="0" w:space="0" w:color="auto"/>
      </w:divBdr>
    </w:div>
    <w:div w:id="1021977763">
      <w:bodyDiv w:val="1"/>
      <w:marLeft w:val="0"/>
      <w:marRight w:val="0"/>
      <w:marTop w:val="0"/>
      <w:marBottom w:val="0"/>
      <w:divBdr>
        <w:top w:val="none" w:sz="0" w:space="0" w:color="auto"/>
        <w:left w:val="none" w:sz="0" w:space="0" w:color="auto"/>
        <w:bottom w:val="none" w:sz="0" w:space="0" w:color="auto"/>
        <w:right w:val="none" w:sz="0" w:space="0" w:color="auto"/>
      </w:divBdr>
    </w:div>
    <w:div w:id="1026177545">
      <w:bodyDiv w:val="1"/>
      <w:marLeft w:val="0"/>
      <w:marRight w:val="0"/>
      <w:marTop w:val="0"/>
      <w:marBottom w:val="0"/>
      <w:divBdr>
        <w:top w:val="none" w:sz="0" w:space="0" w:color="auto"/>
        <w:left w:val="none" w:sz="0" w:space="0" w:color="auto"/>
        <w:bottom w:val="none" w:sz="0" w:space="0" w:color="auto"/>
        <w:right w:val="none" w:sz="0" w:space="0" w:color="auto"/>
      </w:divBdr>
    </w:div>
    <w:div w:id="1035741239">
      <w:bodyDiv w:val="1"/>
      <w:marLeft w:val="0"/>
      <w:marRight w:val="0"/>
      <w:marTop w:val="0"/>
      <w:marBottom w:val="0"/>
      <w:divBdr>
        <w:top w:val="none" w:sz="0" w:space="0" w:color="auto"/>
        <w:left w:val="none" w:sz="0" w:space="0" w:color="auto"/>
        <w:bottom w:val="none" w:sz="0" w:space="0" w:color="auto"/>
        <w:right w:val="none" w:sz="0" w:space="0" w:color="auto"/>
      </w:divBdr>
    </w:div>
    <w:div w:id="1071149867">
      <w:bodyDiv w:val="1"/>
      <w:marLeft w:val="0"/>
      <w:marRight w:val="0"/>
      <w:marTop w:val="0"/>
      <w:marBottom w:val="0"/>
      <w:divBdr>
        <w:top w:val="none" w:sz="0" w:space="0" w:color="auto"/>
        <w:left w:val="none" w:sz="0" w:space="0" w:color="auto"/>
        <w:bottom w:val="none" w:sz="0" w:space="0" w:color="auto"/>
        <w:right w:val="none" w:sz="0" w:space="0" w:color="auto"/>
      </w:divBdr>
    </w:div>
    <w:div w:id="1098914132">
      <w:bodyDiv w:val="1"/>
      <w:marLeft w:val="0"/>
      <w:marRight w:val="0"/>
      <w:marTop w:val="0"/>
      <w:marBottom w:val="0"/>
      <w:divBdr>
        <w:top w:val="none" w:sz="0" w:space="0" w:color="auto"/>
        <w:left w:val="none" w:sz="0" w:space="0" w:color="auto"/>
        <w:bottom w:val="none" w:sz="0" w:space="0" w:color="auto"/>
        <w:right w:val="none" w:sz="0" w:space="0" w:color="auto"/>
      </w:divBdr>
    </w:div>
    <w:div w:id="1137457981">
      <w:bodyDiv w:val="1"/>
      <w:marLeft w:val="0"/>
      <w:marRight w:val="0"/>
      <w:marTop w:val="0"/>
      <w:marBottom w:val="0"/>
      <w:divBdr>
        <w:top w:val="none" w:sz="0" w:space="0" w:color="auto"/>
        <w:left w:val="none" w:sz="0" w:space="0" w:color="auto"/>
        <w:bottom w:val="none" w:sz="0" w:space="0" w:color="auto"/>
        <w:right w:val="none" w:sz="0" w:space="0" w:color="auto"/>
      </w:divBdr>
    </w:div>
    <w:div w:id="1146820359">
      <w:bodyDiv w:val="1"/>
      <w:marLeft w:val="0"/>
      <w:marRight w:val="0"/>
      <w:marTop w:val="0"/>
      <w:marBottom w:val="0"/>
      <w:divBdr>
        <w:top w:val="none" w:sz="0" w:space="0" w:color="auto"/>
        <w:left w:val="none" w:sz="0" w:space="0" w:color="auto"/>
        <w:bottom w:val="none" w:sz="0" w:space="0" w:color="auto"/>
        <w:right w:val="none" w:sz="0" w:space="0" w:color="auto"/>
      </w:divBdr>
    </w:div>
    <w:div w:id="1158501043">
      <w:bodyDiv w:val="1"/>
      <w:marLeft w:val="0"/>
      <w:marRight w:val="0"/>
      <w:marTop w:val="0"/>
      <w:marBottom w:val="0"/>
      <w:divBdr>
        <w:top w:val="none" w:sz="0" w:space="0" w:color="auto"/>
        <w:left w:val="none" w:sz="0" w:space="0" w:color="auto"/>
        <w:bottom w:val="none" w:sz="0" w:space="0" w:color="auto"/>
        <w:right w:val="none" w:sz="0" w:space="0" w:color="auto"/>
      </w:divBdr>
    </w:div>
    <w:div w:id="1163205179">
      <w:bodyDiv w:val="1"/>
      <w:marLeft w:val="0"/>
      <w:marRight w:val="0"/>
      <w:marTop w:val="0"/>
      <w:marBottom w:val="0"/>
      <w:divBdr>
        <w:top w:val="none" w:sz="0" w:space="0" w:color="auto"/>
        <w:left w:val="none" w:sz="0" w:space="0" w:color="auto"/>
        <w:bottom w:val="none" w:sz="0" w:space="0" w:color="auto"/>
        <w:right w:val="none" w:sz="0" w:space="0" w:color="auto"/>
      </w:divBdr>
    </w:div>
    <w:div w:id="1224025660">
      <w:bodyDiv w:val="1"/>
      <w:marLeft w:val="0"/>
      <w:marRight w:val="0"/>
      <w:marTop w:val="0"/>
      <w:marBottom w:val="0"/>
      <w:divBdr>
        <w:top w:val="none" w:sz="0" w:space="0" w:color="auto"/>
        <w:left w:val="none" w:sz="0" w:space="0" w:color="auto"/>
        <w:bottom w:val="none" w:sz="0" w:space="0" w:color="auto"/>
        <w:right w:val="none" w:sz="0" w:space="0" w:color="auto"/>
      </w:divBdr>
    </w:div>
    <w:div w:id="1227373347">
      <w:bodyDiv w:val="1"/>
      <w:marLeft w:val="0"/>
      <w:marRight w:val="0"/>
      <w:marTop w:val="0"/>
      <w:marBottom w:val="0"/>
      <w:divBdr>
        <w:top w:val="none" w:sz="0" w:space="0" w:color="auto"/>
        <w:left w:val="none" w:sz="0" w:space="0" w:color="auto"/>
        <w:bottom w:val="none" w:sz="0" w:space="0" w:color="auto"/>
        <w:right w:val="none" w:sz="0" w:space="0" w:color="auto"/>
      </w:divBdr>
    </w:div>
    <w:div w:id="1230579582">
      <w:bodyDiv w:val="1"/>
      <w:marLeft w:val="0"/>
      <w:marRight w:val="0"/>
      <w:marTop w:val="0"/>
      <w:marBottom w:val="0"/>
      <w:divBdr>
        <w:top w:val="none" w:sz="0" w:space="0" w:color="auto"/>
        <w:left w:val="none" w:sz="0" w:space="0" w:color="auto"/>
        <w:bottom w:val="none" w:sz="0" w:space="0" w:color="auto"/>
        <w:right w:val="none" w:sz="0" w:space="0" w:color="auto"/>
      </w:divBdr>
    </w:div>
    <w:div w:id="1234046971">
      <w:bodyDiv w:val="1"/>
      <w:marLeft w:val="0"/>
      <w:marRight w:val="0"/>
      <w:marTop w:val="0"/>
      <w:marBottom w:val="0"/>
      <w:divBdr>
        <w:top w:val="none" w:sz="0" w:space="0" w:color="auto"/>
        <w:left w:val="none" w:sz="0" w:space="0" w:color="auto"/>
        <w:bottom w:val="none" w:sz="0" w:space="0" w:color="auto"/>
        <w:right w:val="none" w:sz="0" w:space="0" w:color="auto"/>
      </w:divBdr>
    </w:div>
    <w:div w:id="1276210771">
      <w:bodyDiv w:val="1"/>
      <w:marLeft w:val="0"/>
      <w:marRight w:val="0"/>
      <w:marTop w:val="0"/>
      <w:marBottom w:val="0"/>
      <w:divBdr>
        <w:top w:val="none" w:sz="0" w:space="0" w:color="auto"/>
        <w:left w:val="none" w:sz="0" w:space="0" w:color="auto"/>
        <w:bottom w:val="none" w:sz="0" w:space="0" w:color="auto"/>
        <w:right w:val="none" w:sz="0" w:space="0" w:color="auto"/>
      </w:divBdr>
    </w:div>
    <w:div w:id="1323002023">
      <w:bodyDiv w:val="1"/>
      <w:marLeft w:val="0"/>
      <w:marRight w:val="0"/>
      <w:marTop w:val="0"/>
      <w:marBottom w:val="0"/>
      <w:divBdr>
        <w:top w:val="none" w:sz="0" w:space="0" w:color="auto"/>
        <w:left w:val="none" w:sz="0" w:space="0" w:color="auto"/>
        <w:bottom w:val="none" w:sz="0" w:space="0" w:color="auto"/>
        <w:right w:val="none" w:sz="0" w:space="0" w:color="auto"/>
      </w:divBdr>
    </w:div>
    <w:div w:id="1339311140">
      <w:bodyDiv w:val="1"/>
      <w:marLeft w:val="0"/>
      <w:marRight w:val="0"/>
      <w:marTop w:val="0"/>
      <w:marBottom w:val="0"/>
      <w:divBdr>
        <w:top w:val="none" w:sz="0" w:space="0" w:color="auto"/>
        <w:left w:val="none" w:sz="0" w:space="0" w:color="auto"/>
        <w:bottom w:val="none" w:sz="0" w:space="0" w:color="auto"/>
        <w:right w:val="none" w:sz="0" w:space="0" w:color="auto"/>
      </w:divBdr>
    </w:div>
    <w:div w:id="1356613109">
      <w:bodyDiv w:val="1"/>
      <w:marLeft w:val="0"/>
      <w:marRight w:val="0"/>
      <w:marTop w:val="0"/>
      <w:marBottom w:val="0"/>
      <w:divBdr>
        <w:top w:val="none" w:sz="0" w:space="0" w:color="auto"/>
        <w:left w:val="none" w:sz="0" w:space="0" w:color="auto"/>
        <w:bottom w:val="none" w:sz="0" w:space="0" w:color="auto"/>
        <w:right w:val="none" w:sz="0" w:space="0" w:color="auto"/>
      </w:divBdr>
    </w:div>
    <w:div w:id="1356886164">
      <w:bodyDiv w:val="1"/>
      <w:marLeft w:val="0"/>
      <w:marRight w:val="0"/>
      <w:marTop w:val="0"/>
      <w:marBottom w:val="0"/>
      <w:divBdr>
        <w:top w:val="none" w:sz="0" w:space="0" w:color="auto"/>
        <w:left w:val="none" w:sz="0" w:space="0" w:color="auto"/>
        <w:bottom w:val="none" w:sz="0" w:space="0" w:color="auto"/>
        <w:right w:val="none" w:sz="0" w:space="0" w:color="auto"/>
      </w:divBdr>
    </w:div>
    <w:div w:id="1362319485">
      <w:bodyDiv w:val="1"/>
      <w:marLeft w:val="0"/>
      <w:marRight w:val="0"/>
      <w:marTop w:val="0"/>
      <w:marBottom w:val="0"/>
      <w:divBdr>
        <w:top w:val="none" w:sz="0" w:space="0" w:color="auto"/>
        <w:left w:val="none" w:sz="0" w:space="0" w:color="auto"/>
        <w:bottom w:val="none" w:sz="0" w:space="0" w:color="auto"/>
        <w:right w:val="none" w:sz="0" w:space="0" w:color="auto"/>
      </w:divBdr>
    </w:div>
    <w:div w:id="1431315922">
      <w:bodyDiv w:val="1"/>
      <w:marLeft w:val="0"/>
      <w:marRight w:val="0"/>
      <w:marTop w:val="0"/>
      <w:marBottom w:val="0"/>
      <w:divBdr>
        <w:top w:val="none" w:sz="0" w:space="0" w:color="auto"/>
        <w:left w:val="none" w:sz="0" w:space="0" w:color="auto"/>
        <w:bottom w:val="none" w:sz="0" w:space="0" w:color="auto"/>
        <w:right w:val="none" w:sz="0" w:space="0" w:color="auto"/>
      </w:divBdr>
    </w:div>
    <w:div w:id="1464152866">
      <w:bodyDiv w:val="1"/>
      <w:marLeft w:val="0"/>
      <w:marRight w:val="0"/>
      <w:marTop w:val="0"/>
      <w:marBottom w:val="0"/>
      <w:divBdr>
        <w:top w:val="none" w:sz="0" w:space="0" w:color="auto"/>
        <w:left w:val="none" w:sz="0" w:space="0" w:color="auto"/>
        <w:bottom w:val="none" w:sz="0" w:space="0" w:color="auto"/>
        <w:right w:val="none" w:sz="0" w:space="0" w:color="auto"/>
      </w:divBdr>
    </w:div>
    <w:div w:id="1468399908">
      <w:bodyDiv w:val="1"/>
      <w:marLeft w:val="0"/>
      <w:marRight w:val="0"/>
      <w:marTop w:val="0"/>
      <w:marBottom w:val="0"/>
      <w:divBdr>
        <w:top w:val="none" w:sz="0" w:space="0" w:color="auto"/>
        <w:left w:val="none" w:sz="0" w:space="0" w:color="auto"/>
        <w:bottom w:val="none" w:sz="0" w:space="0" w:color="auto"/>
        <w:right w:val="none" w:sz="0" w:space="0" w:color="auto"/>
      </w:divBdr>
    </w:div>
    <w:div w:id="1494032277">
      <w:bodyDiv w:val="1"/>
      <w:marLeft w:val="0"/>
      <w:marRight w:val="0"/>
      <w:marTop w:val="0"/>
      <w:marBottom w:val="0"/>
      <w:divBdr>
        <w:top w:val="none" w:sz="0" w:space="0" w:color="auto"/>
        <w:left w:val="none" w:sz="0" w:space="0" w:color="auto"/>
        <w:bottom w:val="none" w:sz="0" w:space="0" w:color="auto"/>
        <w:right w:val="none" w:sz="0" w:space="0" w:color="auto"/>
      </w:divBdr>
    </w:div>
    <w:div w:id="1518303886">
      <w:bodyDiv w:val="1"/>
      <w:marLeft w:val="0"/>
      <w:marRight w:val="0"/>
      <w:marTop w:val="0"/>
      <w:marBottom w:val="0"/>
      <w:divBdr>
        <w:top w:val="none" w:sz="0" w:space="0" w:color="auto"/>
        <w:left w:val="none" w:sz="0" w:space="0" w:color="auto"/>
        <w:bottom w:val="none" w:sz="0" w:space="0" w:color="auto"/>
        <w:right w:val="none" w:sz="0" w:space="0" w:color="auto"/>
      </w:divBdr>
    </w:div>
    <w:div w:id="1536697816">
      <w:bodyDiv w:val="1"/>
      <w:marLeft w:val="0"/>
      <w:marRight w:val="0"/>
      <w:marTop w:val="0"/>
      <w:marBottom w:val="0"/>
      <w:divBdr>
        <w:top w:val="none" w:sz="0" w:space="0" w:color="auto"/>
        <w:left w:val="none" w:sz="0" w:space="0" w:color="auto"/>
        <w:bottom w:val="none" w:sz="0" w:space="0" w:color="auto"/>
        <w:right w:val="none" w:sz="0" w:space="0" w:color="auto"/>
      </w:divBdr>
    </w:div>
    <w:div w:id="1539128195">
      <w:bodyDiv w:val="1"/>
      <w:marLeft w:val="0"/>
      <w:marRight w:val="0"/>
      <w:marTop w:val="0"/>
      <w:marBottom w:val="0"/>
      <w:divBdr>
        <w:top w:val="none" w:sz="0" w:space="0" w:color="auto"/>
        <w:left w:val="none" w:sz="0" w:space="0" w:color="auto"/>
        <w:bottom w:val="none" w:sz="0" w:space="0" w:color="auto"/>
        <w:right w:val="none" w:sz="0" w:space="0" w:color="auto"/>
      </w:divBdr>
    </w:div>
    <w:div w:id="1558782128">
      <w:bodyDiv w:val="1"/>
      <w:marLeft w:val="0"/>
      <w:marRight w:val="0"/>
      <w:marTop w:val="0"/>
      <w:marBottom w:val="0"/>
      <w:divBdr>
        <w:top w:val="none" w:sz="0" w:space="0" w:color="auto"/>
        <w:left w:val="none" w:sz="0" w:space="0" w:color="auto"/>
        <w:bottom w:val="none" w:sz="0" w:space="0" w:color="auto"/>
        <w:right w:val="none" w:sz="0" w:space="0" w:color="auto"/>
      </w:divBdr>
    </w:div>
    <w:div w:id="1562204771">
      <w:bodyDiv w:val="1"/>
      <w:marLeft w:val="0"/>
      <w:marRight w:val="0"/>
      <w:marTop w:val="0"/>
      <w:marBottom w:val="0"/>
      <w:divBdr>
        <w:top w:val="none" w:sz="0" w:space="0" w:color="auto"/>
        <w:left w:val="none" w:sz="0" w:space="0" w:color="auto"/>
        <w:bottom w:val="none" w:sz="0" w:space="0" w:color="auto"/>
        <w:right w:val="none" w:sz="0" w:space="0" w:color="auto"/>
      </w:divBdr>
    </w:div>
    <w:div w:id="1566723493">
      <w:bodyDiv w:val="1"/>
      <w:marLeft w:val="0"/>
      <w:marRight w:val="0"/>
      <w:marTop w:val="0"/>
      <w:marBottom w:val="0"/>
      <w:divBdr>
        <w:top w:val="none" w:sz="0" w:space="0" w:color="auto"/>
        <w:left w:val="none" w:sz="0" w:space="0" w:color="auto"/>
        <w:bottom w:val="none" w:sz="0" w:space="0" w:color="auto"/>
        <w:right w:val="none" w:sz="0" w:space="0" w:color="auto"/>
      </w:divBdr>
    </w:div>
    <w:div w:id="1568807106">
      <w:bodyDiv w:val="1"/>
      <w:marLeft w:val="0"/>
      <w:marRight w:val="0"/>
      <w:marTop w:val="0"/>
      <w:marBottom w:val="0"/>
      <w:divBdr>
        <w:top w:val="none" w:sz="0" w:space="0" w:color="auto"/>
        <w:left w:val="none" w:sz="0" w:space="0" w:color="auto"/>
        <w:bottom w:val="none" w:sz="0" w:space="0" w:color="auto"/>
        <w:right w:val="none" w:sz="0" w:space="0" w:color="auto"/>
      </w:divBdr>
    </w:div>
    <w:div w:id="1575702673">
      <w:bodyDiv w:val="1"/>
      <w:marLeft w:val="0"/>
      <w:marRight w:val="0"/>
      <w:marTop w:val="0"/>
      <w:marBottom w:val="0"/>
      <w:divBdr>
        <w:top w:val="none" w:sz="0" w:space="0" w:color="auto"/>
        <w:left w:val="none" w:sz="0" w:space="0" w:color="auto"/>
        <w:bottom w:val="none" w:sz="0" w:space="0" w:color="auto"/>
        <w:right w:val="none" w:sz="0" w:space="0" w:color="auto"/>
      </w:divBdr>
    </w:div>
    <w:div w:id="1607539831">
      <w:bodyDiv w:val="1"/>
      <w:marLeft w:val="0"/>
      <w:marRight w:val="0"/>
      <w:marTop w:val="0"/>
      <w:marBottom w:val="0"/>
      <w:divBdr>
        <w:top w:val="none" w:sz="0" w:space="0" w:color="auto"/>
        <w:left w:val="none" w:sz="0" w:space="0" w:color="auto"/>
        <w:bottom w:val="none" w:sz="0" w:space="0" w:color="auto"/>
        <w:right w:val="none" w:sz="0" w:space="0" w:color="auto"/>
      </w:divBdr>
    </w:div>
    <w:div w:id="1688218931">
      <w:bodyDiv w:val="1"/>
      <w:marLeft w:val="0"/>
      <w:marRight w:val="0"/>
      <w:marTop w:val="0"/>
      <w:marBottom w:val="0"/>
      <w:divBdr>
        <w:top w:val="none" w:sz="0" w:space="0" w:color="auto"/>
        <w:left w:val="none" w:sz="0" w:space="0" w:color="auto"/>
        <w:bottom w:val="none" w:sz="0" w:space="0" w:color="auto"/>
        <w:right w:val="none" w:sz="0" w:space="0" w:color="auto"/>
      </w:divBdr>
    </w:div>
    <w:div w:id="1705015823">
      <w:bodyDiv w:val="1"/>
      <w:marLeft w:val="0"/>
      <w:marRight w:val="0"/>
      <w:marTop w:val="0"/>
      <w:marBottom w:val="0"/>
      <w:divBdr>
        <w:top w:val="none" w:sz="0" w:space="0" w:color="auto"/>
        <w:left w:val="none" w:sz="0" w:space="0" w:color="auto"/>
        <w:bottom w:val="none" w:sz="0" w:space="0" w:color="auto"/>
        <w:right w:val="none" w:sz="0" w:space="0" w:color="auto"/>
      </w:divBdr>
    </w:div>
    <w:div w:id="1715888449">
      <w:bodyDiv w:val="1"/>
      <w:marLeft w:val="0"/>
      <w:marRight w:val="0"/>
      <w:marTop w:val="0"/>
      <w:marBottom w:val="0"/>
      <w:divBdr>
        <w:top w:val="none" w:sz="0" w:space="0" w:color="auto"/>
        <w:left w:val="none" w:sz="0" w:space="0" w:color="auto"/>
        <w:bottom w:val="none" w:sz="0" w:space="0" w:color="auto"/>
        <w:right w:val="none" w:sz="0" w:space="0" w:color="auto"/>
      </w:divBdr>
    </w:div>
    <w:div w:id="1736396112">
      <w:bodyDiv w:val="1"/>
      <w:marLeft w:val="0"/>
      <w:marRight w:val="0"/>
      <w:marTop w:val="0"/>
      <w:marBottom w:val="0"/>
      <w:divBdr>
        <w:top w:val="none" w:sz="0" w:space="0" w:color="auto"/>
        <w:left w:val="none" w:sz="0" w:space="0" w:color="auto"/>
        <w:bottom w:val="none" w:sz="0" w:space="0" w:color="auto"/>
        <w:right w:val="none" w:sz="0" w:space="0" w:color="auto"/>
      </w:divBdr>
    </w:div>
    <w:div w:id="1751805628">
      <w:bodyDiv w:val="1"/>
      <w:marLeft w:val="0"/>
      <w:marRight w:val="0"/>
      <w:marTop w:val="0"/>
      <w:marBottom w:val="0"/>
      <w:divBdr>
        <w:top w:val="none" w:sz="0" w:space="0" w:color="auto"/>
        <w:left w:val="none" w:sz="0" w:space="0" w:color="auto"/>
        <w:bottom w:val="none" w:sz="0" w:space="0" w:color="auto"/>
        <w:right w:val="none" w:sz="0" w:space="0" w:color="auto"/>
      </w:divBdr>
    </w:div>
    <w:div w:id="1823739397">
      <w:bodyDiv w:val="1"/>
      <w:marLeft w:val="0"/>
      <w:marRight w:val="0"/>
      <w:marTop w:val="0"/>
      <w:marBottom w:val="0"/>
      <w:divBdr>
        <w:top w:val="none" w:sz="0" w:space="0" w:color="auto"/>
        <w:left w:val="none" w:sz="0" w:space="0" w:color="auto"/>
        <w:bottom w:val="none" w:sz="0" w:space="0" w:color="auto"/>
        <w:right w:val="none" w:sz="0" w:space="0" w:color="auto"/>
      </w:divBdr>
    </w:div>
    <w:div w:id="1845629972">
      <w:bodyDiv w:val="1"/>
      <w:marLeft w:val="0"/>
      <w:marRight w:val="0"/>
      <w:marTop w:val="0"/>
      <w:marBottom w:val="0"/>
      <w:divBdr>
        <w:top w:val="none" w:sz="0" w:space="0" w:color="auto"/>
        <w:left w:val="none" w:sz="0" w:space="0" w:color="auto"/>
        <w:bottom w:val="none" w:sz="0" w:space="0" w:color="auto"/>
        <w:right w:val="none" w:sz="0" w:space="0" w:color="auto"/>
      </w:divBdr>
    </w:div>
    <w:div w:id="1866669937">
      <w:bodyDiv w:val="1"/>
      <w:marLeft w:val="0"/>
      <w:marRight w:val="0"/>
      <w:marTop w:val="0"/>
      <w:marBottom w:val="0"/>
      <w:divBdr>
        <w:top w:val="none" w:sz="0" w:space="0" w:color="auto"/>
        <w:left w:val="none" w:sz="0" w:space="0" w:color="auto"/>
        <w:bottom w:val="none" w:sz="0" w:space="0" w:color="auto"/>
        <w:right w:val="none" w:sz="0" w:space="0" w:color="auto"/>
      </w:divBdr>
    </w:div>
    <w:div w:id="1872835774">
      <w:bodyDiv w:val="1"/>
      <w:marLeft w:val="0"/>
      <w:marRight w:val="0"/>
      <w:marTop w:val="0"/>
      <w:marBottom w:val="0"/>
      <w:divBdr>
        <w:top w:val="none" w:sz="0" w:space="0" w:color="auto"/>
        <w:left w:val="none" w:sz="0" w:space="0" w:color="auto"/>
        <w:bottom w:val="none" w:sz="0" w:space="0" w:color="auto"/>
        <w:right w:val="none" w:sz="0" w:space="0" w:color="auto"/>
      </w:divBdr>
    </w:div>
    <w:div w:id="1905603503">
      <w:bodyDiv w:val="1"/>
      <w:marLeft w:val="0"/>
      <w:marRight w:val="0"/>
      <w:marTop w:val="0"/>
      <w:marBottom w:val="0"/>
      <w:divBdr>
        <w:top w:val="none" w:sz="0" w:space="0" w:color="auto"/>
        <w:left w:val="none" w:sz="0" w:space="0" w:color="auto"/>
        <w:bottom w:val="none" w:sz="0" w:space="0" w:color="auto"/>
        <w:right w:val="none" w:sz="0" w:space="0" w:color="auto"/>
      </w:divBdr>
    </w:div>
    <w:div w:id="1906798778">
      <w:bodyDiv w:val="1"/>
      <w:marLeft w:val="0"/>
      <w:marRight w:val="0"/>
      <w:marTop w:val="0"/>
      <w:marBottom w:val="0"/>
      <w:divBdr>
        <w:top w:val="none" w:sz="0" w:space="0" w:color="auto"/>
        <w:left w:val="none" w:sz="0" w:space="0" w:color="auto"/>
        <w:bottom w:val="none" w:sz="0" w:space="0" w:color="auto"/>
        <w:right w:val="none" w:sz="0" w:space="0" w:color="auto"/>
      </w:divBdr>
    </w:div>
    <w:div w:id="1908874415">
      <w:bodyDiv w:val="1"/>
      <w:marLeft w:val="0"/>
      <w:marRight w:val="0"/>
      <w:marTop w:val="0"/>
      <w:marBottom w:val="0"/>
      <w:divBdr>
        <w:top w:val="none" w:sz="0" w:space="0" w:color="auto"/>
        <w:left w:val="none" w:sz="0" w:space="0" w:color="auto"/>
        <w:bottom w:val="none" w:sz="0" w:space="0" w:color="auto"/>
        <w:right w:val="none" w:sz="0" w:space="0" w:color="auto"/>
      </w:divBdr>
    </w:div>
    <w:div w:id="1912613721">
      <w:bodyDiv w:val="1"/>
      <w:marLeft w:val="0"/>
      <w:marRight w:val="0"/>
      <w:marTop w:val="0"/>
      <w:marBottom w:val="0"/>
      <w:divBdr>
        <w:top w:val="none" w:sz="0" w:space="0" w:color="auto"/>
        <w:left w:val="none" w:sz="0" w:space="0" w:color="auto"/>
        <w:bottom w:val="none" w:sz="0" w:space="0" w:color="auto"/>
        <w:right w:val="none" w:sz="0" w:space="0" w:color="auto"/>
      </w:divBdr>
    </w:div>
    <w:div w:id="1921285200">
      <w:bodyDiv w:val="1"/>
      <w:marLeft w:val="0"/>
      <w:marRight w:val="0"/>
      <w:marTop w:val="0"/>
      <w:marBottom w:val="0"/>
      <w:divBdr>
        <w:top w:val="none" w:sz="0" w:space="0" w:color="auto"/>
        <w:left w:val="none" w:sz="0" w:space="0" w:color="auto"/>
        <w:bottom w:val="none" w:sz="0" w:space="0" w:color="auto"/>
        <w:right w:val="none" w:sz="0" w:space="0" w:color="auto"/>
      </w:divBdr>
    </w:div>
    <w:div w:id="1935166238">
      <w:bodyDiv w:val="1"/>
      <w:marLeft w:val="0"/>
      <w:marRight w:val="0"/>
      <w:marTop w:val="0"/>
      <w:marBottom w:val="0"/>
      <w:divBdr>
        <w:top w:val="none" w:sz="0" w:space="0" w:color="auto"/>
        <w:left w:val="none" w:sz="0" w:space="0" w:color="auto"/>
        <w:bottom w:val="none" w:sz="0" w:space="0" w:color="auto"/>
        <w:right w:val="none" w:sz="0" w:space="0" w:color="auto"/>
      </w:divBdr>
    </w:div>
    <w:div w:id="1985307959">
      <w:bodyDiv w:val="1"/>
      <w:marLeft w:val="0"/>
      <w:marRight w:val="0"/>
      <w:marTop w:val="0"/>
      <w:marBottom w:val="0"/>
      <w:divBdr>
        <w:top w:val="none" w:sz="0" w:space="0" w:color="auto"/>
        <w:left w:val="none" w:sz="0" w:space="0" w:color="auto"/>
        <w:bottom w:val="none" w:sz="0" w:space="0" w:color="auto"/>
        <w:right w:val="none" w:sz="0" w:space="0" w:color="auto"/>
      </w:divBdr>
    </w:div>
    <w:div w:id="1987124961">
      <w:bodyDiv w:val="1"/>
      <w:marLeft w:val="0"/>
      <w:marRight w:val="0"/>
      <w:marTop w:val="0"/>
      <w:marBottom w:val="0"/>
      <w:divBdr>
        <w:top w:val="none" w:sz="0" w:space="0" w:color="auto"/>
        <w:left w:val="none" w:sz="0" w:space="0" w:color="auto"/>
        <w:bottom w:val="none" w:sz="0" w:space="0" w:color="auto"/>
        <w:right w:val="none" w:sz="0" w:space="0" w:color="auto"/>
      </w:divBdr>
    </w:div>
    <w:div w:id="1998456413">
      <w:bodyDiv w:val="1"/>
      <w:marLeft w:val="0"/>
      <w:marRight w:val="0"/>
      <w:marTop w:val="0"/>
      <w:marBottom w:val="0"/>
      <w:divBdr>
        <w:top w:val="none" w:sz="0" w:space="0" w:color="auto"/>
        <w:left w:val="none" w:sz="0" w:space="0" w:color="auto"/>
        <w:bottom w:val="none" w:sz="0" w:space="0" w:color="auto"/>
        <w:right w:val="none" w:sz="0" w:space="0" w:color="auto"/>
      </w:divBdr>
    </w:div>
    <w:div w:id="2021542391">
      <w:bodyDiv w:val="1"/>
      <w:marLeft w:val="0"/>
      <w:marRight w:val="0"/>
      <w:marTop w:val="0"/>
      <w:marBottom w:val="0"/>
      <w:divBdr>
        <w:top w:val="none" w:sz="0" w:space="0" w:color="auto"/>
        <w:left w:val="none" w:sz="0" w:space="0" w:color="auto"/>
        <w:bottom w:val="none" w:sz="0" w:space="0" w:color="auto"/>
        <w:right w:val="none" w:sz="0" w:space="0" w:color="auto"/>
      </w:divBdr>
    </w:div>
    <w:div w:id="2023504864">
      <w:bodyDiv w:val="1"/>
      <w:marLeft w:val="0"/>
      <w:marRight w:val="0"/>
      <w:marTop w:val="0"/>
      <w:marBottom w:val="0"/>
      <w:divBdr>
        <w:top w:val="none" w:sz="0" w:space="0" w:color="auto"/>
        <w:left w:val="none" w:sz="0" w:space="0" w:color="auto"/>
        <w:bottom w:val="none" w:sz="0" w:space="0" w:color="auto"/>
        <w:right w:val="none" w:sz="0" w:space="0" w:color="auto"/>
      </w:divBdr>
    </w:div>
    <w:div w:id="2032954786">
      <w:bodyDiv w:val="1"/>
      <w:marLeft w:val="0"/>
      <w:marRight w:val="0"/>
      <w:marTop w:val="0"/>
      <w:marBottom w:val="0"/>
      <w:divBdr>
        <w:top w:val="none" w:sz="0" w:space="0" w:color="auto"/>
        <w:left w:val="none" w:sz="0" w:space="0" w:color="auto"/>
        <w:bottom w:val="none" w:sz="0" w:space="0" w:color="auto"/>
        <w:right w:val="none" w:sz="0" w:space="0" w:color="auto"/>
      </w:divBdr>
    </w:div>
    <w:div w:id="2083600299">
      <w:bodyDiv w:val="1"/>
      <w:marLeft w:val="0"/>
      <w:marRight w:val="0"/>
      <w:marTop w:val="0"/>
      <w:marBottom w:val="0"/>
      <w:divBdr>
        <w:top w:val="none" w:sz="0" w:space="0" w:color="auto"/>
        <w:left w:val="none" w:sz="0" w:space="0" w:color="auto"/>
        <w:bottom w:val="none" w:sz="0" w:space="0" w:color="auto"/>
        <w:right w:val="none" w:sz="0" w:space="0" w:color="auto"/>
      </w:divBdr>
    </w:div>
    <w:div w:id="2088764604">
      <w:bodyDiv w:val="1"/>
      <w:marLeft w:val="0"/>
      <w:marRight w:val="0"/>
      <w:marTop w:val="0"/>
      <w:marBottom w:val="0"/>
      <w:divBdr>
        <w:top w:val="none" w:sz="0" w:space="0" w:color="auto"/>
        <w:left w:val="none" w:sz="0" w:space="0" w:color="auto"/>
        <w:bottom w:val="none" w:sz="0" w:space="0" w:color="auto"/>
        <w:right w:val="none" w:sz="0" w:space="0" w:color="auto"/>
      </w:divBdr>
    </w:div>
    <w:div w:id="2092501961">
      <w:bodyDiv w:val="1"/>
      <w:marLeft w:val="0"/>
      <w:marRight w:val="0"/>
      <w:marTop w:val="0"/>
      <w:marBottom w:val="0"/>
      <w:divBdr>
        <w:top w:val="none" w:sz="0" w:space="0" w:color="auto"/>
        <w:left w:val="none" w:sz="0" w:space="0" w:color="auto"/>
        <w:bottom w:val="none" w:sz="0" w:space="0" w:color="auto"/>
        <w:right w:val="none" w:sz="0" w:space="0" w:color="auto"/>
      </w:divBdr>
    </w:div>
    <w:div w:id="2113237865">
      <w:bodyDiv w:val="1"/>
      <w:marLeft w:val="0"/>
      <w:marRight w:val="0"/>
      <w:marTop w:val="0"/>
      <w:marBottom w:val="0"/>
      <w:divBdr>
        <w:top w:val="none" w:sz="0" w:space="0" w:color="auto"/>
        <w:left w:val="none" w:sz="0" w:space="0" w:color="auto"/>
        <w:bottom w:val="none" w:sz="0" w:space="0" w:color="auto"/>
        <w:right w:val="none" w:sz="0" w:space="0" w:color="auto"/>
      </w:divBdr>
    </w:div>
    <w:div w:id="2118285312">
      <w:bodyDiv w:val="1"/>
      <w:marLeft w:val="0"/>
      <w:marRight w:val="0"/>
      <w:marTop w:val="0"/>
      <w:marBottom w:val="0"/>
      <w:divBdr>
        <w:top w:val="none" w:sz="0" w:space="0" w:color="auto"/>
        <w:left w:val="none" w:sz="0" w:space="0" w:color="auto"/>
        <w:bottom w:val="none" w:sz="0" w:space="0" w:color="auto"/>
        <w:right w:val="none" w:sz="0" w:space="0" w:color="auto"/>
      </w:divBdr>
    </w:div>
    <w:div w:id="2118521231">
      <w:bodyDiv w:val="1"/>
      <w:marLeft w:val="0"/>
      <w:marRight w:val="0"/>
      <w:marTop w:val="0"/>
      <w:marBottom w:val="0"/>
      <w:divBdr>
        <w:top w:val="none" w:sz="0" w:space="0" w:color="auto"/>
        <w:left w:val="none" w:sz="0" w:space="0" w:color="auto"/>
        <w:bottom w:val="none" w:sz="0" w:space="0" w:color="auto"/>
        <w:right w:val="none" w:sz="0" w:space="0" w:color="auto"/>
      </w:divBdr>
    </w:div>
    <w:div w:id="2126849935">
      <w:bodyDiv w:val="1"/>
      <w:marLeft w:val="0"/>
      <w:marRight w:val="0"/>
      <w:marTop w:val="0"/>
      <w:marBottom w:val="0"/>
      <w:divBdr>
        <w:top w:val="none" w:sz="0" w:space="0" w:color="auto"/>
        <w:left w:val="none" w:sz="0" w:space="0" w:color="auto"/>
        <w:bottom w:val="none" w:sz="0" w:space="0" w:color="auto"/>
        <w:right w:val="none" w:sz="0" w:space="0" w:color="auto"/>
      </w:divBdr>
    </w:div>
    <w:div w:id="213294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Understanding Policing.</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70CA3375182714BA54DFFDDF394CB66" ma:contentTypeVersion="2" ma:contentTypeDescription="Create a new document." ma:contentTypeScope="" ma:versionID="a38c19e4a17838bb1b9a1c4ef6ee52d6">
  <xsd:schema xmlns:xsd="http://www.w3.org/2001/XMLSchema" xmlns:xs="http://www.w3.org/2001/XMLSchema" xmlns:p="http://schemas.microsoft.com/office/2006/metadata/properties" xmlns:ns3="016e731e-1cc7-4f6a-b7d3-07864f8c4f2a" targetNamespace="http://schemas.microsoft.com/office/2006/metadata/properties" ma:root="true" ma:fieldsID="fa4a38f5c4855e21cabc1b7380710bb9" ns3:_="">
    <xsd:import namespace="016e731e-1cc7-4f6a-b7d3-07864f8c4f2a"/>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6e731e-1cc7-4f6a-b7d3-07864f8c4f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HMS93</b:Tag>
    <b:SourceType>Report</b:SourceType>
    <b:Guid>{9B12AAC3-B6CE-464E-BA06-220C0579DEDC}</b:Guid>
    <b:Title>Police Reform: A Police service for the Twenty-first century.</b:Title>
    <b:Year>1993</b:Year>
    <b:City>London</b:City>
    <b:Publisher>HMSO, London</b:Publisher>
    <b:Author>
      <b:Author>
        <b:NameList>
          <b:Person>
            <b:Last>HMSO</b:Last>
          </b:Person>
        </b:NameList>
      </b:Author>
    </b:Author>
    <b:RefOrder>4</b:RefOrder>
  </b:Source>
  <b:Source>
    <b:Tag>The90</b:Tag>
    <b:SourceType>Report</b:SourceType>
    <b:Guid>{97A9D409-2C5A-42F9-8E0B-EC90A4D6DC17}</b:Guid>
    <b:Author>
      <b:Author>
        <b:NameList>
          <b:Person>
            <b:Last>Committee</b:Last>
            <b:First>The</b:First>
            <b:Middle>Joint Consultative</b:Middle>
          </b:Person>
        </b:NameList>
      </b:Author>
    </b:Author>
    <b:Title>Operational Policing Review Surrey: The Joint Consultative Committeee.</b:Title>
    <b:Year>1990</b:Year>
    <b:Publisher>Home Office, UK</b:Publisher>
    <b:City>London, UK</b:City>
    <b:RefOrder>5</b:RefOrder>
  </b:Source>
  <b:Source>
    <b:Tag>ACP90</b:Tag>
    <b:SourceType>Report</b:SourceType>
    <b:Guid>{C9C7F3B9-CCED-4A92-9E6D-86B3B99AEAC7}</b:Guid>
    <b:Author>
      <b:Author>
        <b:NameList>
          <b:Person>
            <b:Last>ACPO</b:Last>
          </b:Person>
        </b:NameList>
      </b:Author>
    </b:Author>
    <b:Title>ACPO - Strategic Policy Document.</b:Title>
    <b:Year>1990</b:Year>
    <b:Publisher>Home Office, UK</b:Publisher>
    <b:City>London, UK</b:City>
    <b:RefOrder>6</b:RefOrder>
  </b:Source>
  <b:Source>
    <b:Tag>Dic11</b:Tag>
    <b:SourceType>InternetSite</b:SourceType>
    <b:Guid>{A688A6B8-BE9D-4573-A061-2A9ADAE65D62}</b:Guid>
    <b:Title>Community </b:Title>
    <b:Year>2011</b:Year>
    <b:Author>
      <b:Author>
        <b:NameList>
          <b:Person>
            <b:Last>Dictionary.com</b:Last>
          </b:Person>
        </b:NameList>
      </b:Author>
    </b:Author>
    <b:YearAccessed>2019</b:YearAccessed>
    <b:MonthAccessed>December </b:MonthAccessed>
    <b:DayAccessed>17th </b:DayAccessed>
    <b:URL>https://www.dictionary.com/browse/community</b:URL>
    <b:RefOrder>1</b:RefOrder>
  </b:Source>
  <b:Source>
    <b:Tag>Mil10</b:Tag>
    <b:SourceType>Book</b:SourceType>
    <b:Guid>{35E9B545-AAFF-4FE3-8D21-81389861B39E}</b:Guid>
    <b:Title>Community Policing: Partnerships for problem solving.</b:Title>
    <b:Year>2010</b:Year>
    <b:Author>
      <b:Author>
        <b:NameList>
          <b:Person>
            <b:Last>Miler</b:Last>
            <b:First>Linda</b:First>
            <b:Middle>S., Hess, M. Karen &amp; Orthmann, M.H Christine.</b:Middle>
          </b:Person>
        </b:NameList>
      </b:Author>
    </b:Author>
    <b:City>Boston, MA, USA.</b:City>
    <b:Publisher>Cengage Learning.</b:Publisher>
    <b:RefOrder>9</b:RefOrder>
  </b:Source>
  <b:Source>
    <b:Tag>Pal11</b:Tag>
    <b:SourceType>Book</b:SourceType>
    <b:Guid>{FFEA6D62-AF09-4D39-8389-E625DD548274}</b:Guid>
    <b:Author>
      <b:Author>
        <b:NameList>
          <b:Person>
            <b:Last>Palmiotto. J</b:Last>
            <b:First>Michael.</b:First>
          </b:Person>
        </b:NameList>
      </b:Author>
    </b:Author>
    <b:Title>Community Policing: A Police-Citizen Partnership </b:Title>
    <b:Year>2011</b:Year>
    <b:City>Abingdon, UK.</b:City>
    <b:Publisher>Routledge, UK.</b:Publisher>
    <b:RefOrder>2</b:RefOrder>
  </b:Source>
  <b:Source>
    <b:Tag>ONe19</b:Tag>
    <b:SourceType>Book</b:SourceType>
    <b:Guid>{FD81277B-0CA9-4131-BB7A-8D0ACAE45E8E}</b:Guid>
    <b:Author>
      <b:Author>
        <b:NameList>
          <b:Person>
            <b:Last>O'Neill</b:Last>
            <b:First>Megan.</b:First>
          </b:Person>
        </b:NameList>
      </b:Author>
    </b:Author>
    <b:Title>Police Community Support Officers.</b:Title>
    <b:Year>2019</b:Year>
    <b:City>Oxford, UK.</b:City>
    <b:Publisher>Oxford Universty Press.</b:Publisher>
    <b:RefOrder>15</b:RefOrder>
  </b:Source>
  <b:Source>
    <b:Tag>Sou191</b:Tag>
    <b:SourceType>InternetSite</b:SourceType>
    <b:Guid>{DE0B30CC-B08B-408C-868B-6F428E377D6A}</b:Guid>
    <b:Title>Police Community Support Officer (PCSO)</b:Title>
    <b:Year>2019</b:Year>
    <b:Author>
      <b:Author>
        <b:NameList>
          <b:Person>
            <b:Last>Police.</b:Last>
            <b:First>South</b:First>
            <b:Middle>Wales</b:Middle>
          </b:Person>
        </b:NameList>
      </b:Author>
    </b:Author>
    <b:YearAccessed>2019</b:YearAccessed>
    <b:MonthAccessed>December </b:MonthAccessed>
    <b:DayAccessed>17th </b:DayAccessed>
    <b:URL>https://www.south-wales.police.uk/en/join-us/police-community-support-officer-pcso/</b:URL>
    <b:RefOrder>14</b:RefOrder>
  </b:Source>
  <b:Source>
    <b:Tag>Col17</b:Tag>
    <b:SourceType>InternetSite</b:SourceType>
    <b:Guid>{7B8B2934-7FE6-4FA5-B329-4C6079AA4A10}</b:Guid>
    <b:Author>
      <b:Author>
        <b:NameList>
          <b:Person>
            <b:Last>Policing</b:Last>
            <b:First>College</b:First>
            <b:Middle>Of</b:Middle>
          </b:Person>
        </b:NameList>
      </b:Author>
    </b:Author>
    <b:Title>Defintion Of Neighbourhood Policing.</b:Title>
    <b:Year>2017</b:Year>
    <b:YearAccessed>2019</b:YearAccessed>
    <b:MonthAccessed>December </b:MonthAccessed>
    <b:DayAccessed>18th </b:DayAccessed>
    <b:URL>https://www.college.police.uk/What-we-do/Standards/Guidelines/Neighbourhood-Policing/Pages/definition-of-neighbourhood-policing.aspx</b:URL>
    <b:RefOrder>3</b:RefOrder>
  </b:Source>
  <b:Source>
    <b:Tag>Dod17</b:Tag>
    <b:SourceType>ArticleInAPeriodical</b:SourceType>
    <b:Guid>{654B6D04-6541-4E73-82BE-B9A83C9624BD}</b:Guid>
    <b:Title>Stop and search eight times more likely to target black people.</b:Title>
    <b:Year>2017</b:Year>
    <b:Pages>139 - 141</b:Pages>
    <b:Author>
      <b:Author>
        <b:NameList>
          <b:Person>
            <b:Last>Dodd</b:Last>
            <b:First>Vikram</b:First>
          </b:Person>
        </b:NameList>
      </b:Author>
    </b:Author>
    <b:PeriodicalTitle>The Guardian.</b:PeriodicalTitle>
    <b:Month>October </b:Month>
    <b:Day>26th </b:Day>
    <b:RefOrder>20</b:RefOrder>
  </b:Source>
  <b:Source>
    <b:Tag>Jon19</b:Tag>
    <b:SourceType>JournalArticle</b:SourceType>
    <b:Guid>{8C8EC09D-8863-4603-9AF3-D0D565449FC6}</b:Guid>
    <b:Author>
      <b:Author>
        <b:NameList>
          <b:Person>
            <b:Last>Jones</b:Last>
            <b:First>Trevor</b:First>
          </b:Person>
          <b:Person>
            <b:Last>Lister</b:Last>
            <b:First>Stuart</b:First>
            <b:Middle>Henry, Alistair</b:Middle>
          </b:Person>
          <b:Person>
            <b:Last>Aydın-Aitchison</b:Last>
            <b:First>Andy</b:First>
          </b:Person>
        </b:NameList>
      </b:Author>
    </b:Author>
    <b:Title>Localism and police governance in England &amp; Wales: Exploring continuity and change.</b:Title>
    <b:PeriodicalTitle>European Journal of Criminology.</b:PeriodicalTitle>
    <b:Year>2019</b:Year>
    <b:Month>September </b:Month>
    <b:Day>18th </b:Day>
    <b:Pages>552 - 572.</b:Pages>
    <b:JournalName>European Journal of Criminology.</b:JournalName>
    <b:Volume>16</b:Volume>
    <b:Issue>5</b:Issue>
    <b:RefOrder>18</b:RefOrder>
  </b:Source>
  <b:Source>
    <b:Tag>Bow07</b:Tag>
    <b:SourceType>JournalArticle</b:SourceType>
    <b:Guid>{A16B47F6-D0BC-41E8-9A53-D65A13C56A38}</b:Guid>
    <b:Title>Disproportionate and Discriminatory: Reviewing the Evidence on Police Stop and Search.</b:Title>
    <b:Year>2007</b:Year>
    <b:Author>
      <b:Author>
        <b:NameList>
          <b:Person>
            <b:Last>Bowling</b:Last>
            <b:First>Ben</b:First>
          </b:Person>
          <b:Person>
            <b:Last>Phillips</b:Last>
            <b:First>Coretta</b:First>
          </b:Person>
        </b:NameList>
      </b:Author>
    </b:Author>
    <b:JournalName>Modern Law Review.</b:JournalName>
    <b:Pages>936 - 961.</b:Pages>
    <b:Volume>70.</b:Volume>
    <b:Issue>6.</b:Issue>
    <b:RefOrder>17</b:RefOrder>
  </b:Source>
  <b:Source>
    <b:Tag>GOV191</b:Tag>
    <b:SourceType>InternetSite</b:SourceType>
    <b:Guid>{05F74297-8E5D-4B09-A104-BCBD5F596B8D}</b:Guid>
    <b:Title>Stop and search.</b:Title>
    <b:Year>2019</b:Year>
    <b:Author>
      <b:Author>
        <b:NameList>
          <b:Person>
            <b:Last>Office</b:Last>
            <b:First>Home</b:First>
          </b:Person>
        </b:NameList>
      </b:Author>
    </b:Author>
    <b:YearAccessed>2019</b:YearAccessed>
    <b:MonthAccessed>December</b:MonthAccessed>
    <b:DayAccessed>18th</b:DayAccessed>
    <b:URL>https://www.ethnicity-facts-figures.service.gov.uk/crime-justice-and-the-law/policing/stop-and-search/latest</b:URL>
    <b:RefOrder>19</b:RefOrder>
  </b:Source>
  <b:Source>
    <b:Tag>Hom13</b:Tag>
    <b:SourceType>InternetSite</b:SourceType>
    <b:Guid>{F4BA57F6-B369-4F16-BE52-75D372A88D41}</b:Guid>
    <b:Author>
      <b:Author>
        <b:NameList>
          <b:Person>
            <b:Last>Office</b:Last>
            <b:First>Home</b:First>
          </b:Person>
        </b:NameList>
      </b:Author>
    </b:Author>
    <b:Title>Police and Criminal Evidence Act 1984 (PACE) codes of practice.</b:Title>
    <b:Year>2013</b:Year>
    <b:YearAccessed>2019</b:YearAccessed>
    <b:MonthAccessed>December </b:MonthAccessed>
    <b:DayAccessed>18th </b:DayAccessed>
    <b:URL>https://www.gov.uk/guidance/police-and-criminal-evidence-act-1984-pace-codes-of-practice</b:URL>
    <b:RefOrder>21</b:RefOrder>
  </b:Source>
  <b:Source>
    <b:Tag>GOV192</b:Tag>
    <b:SourceType>InternetSite</b:SourceType>
    <b:Guid>{AE34CFEC-F44D-4CB7-AA28-E1CC38E299C5}</b:Guid>
    <b:Author>
      <b:Author>
        <b:NameList>
          <b:Person>
            <b:Last>GOV.UK</b:Last>
          </b:Person>
        </b:NameList>
      </b:Author>
    </b:Author>
    <b:Title>Police and Criminal Evidence Act 1984</b:Title>
    <b:Year>2019</b:Year>
    <b:YearAccessed>2019</b:YearAccessed>
    <b:MonthAccessed>December</b:MonthAccessed>
    <b:DayAccessed>18th</b:DayAccessed>
    <b:URL>https://www.legislation.gov.uk/ukpga/1984/60/section/1</b:URL>
    <b:RefOrder>22</b:RefOrder>
  </b:Source>
  <b:Source>
    <b:Tag>Att07</b:Tag>
    <b:SourceType>ArticleInAPeriodical</b:SourceType>
    <b:Guid>{223C922B-BF10-4310-9017-61875B00C4B5}</b:Guid>
    <b:Title>Increased  Immigration boosts knife crime and drink-driving, Police Cheif says.</b:Title>
    <b:Year>2007</b:Year>
    <b:Author>
      <b:Author>
        <b:NameList>
          <b:Person>
            <b:Last>Attewill</b:Last>
            <b:First>F.</b:First>
          </b:Person>
        </b:NameList>
      </b:Author>
    </b:Author>
    <b:PeriodicalTitle>Background: Immigration to the UK.</b:PeriodicalTitle>
    <b:Month>September </b:Month>
    <b:Day>19th </b:Day>
    <b:RefOrder>7</b:RefOrder>
  </b:Source>
  <b:Source>
    <b:Tag>Mor11</b:Tag>
    <b:SourceType>JournalArticle</b:SourceType>
    <b:Guid>{4145785F-73F0-4080-A4E7-A0DB5997410E}</b:Guid>
    <b:Title>Police respones to diversty: A soical representational study of rural British policing In a changing representional context.</b:Title>
    <b:Year>2011</b:Year>
    <b:Pages>282 -  296</b:Pages>
    <b:Author>
      <b:Author>
        <b:NameList>
          <b:Person>
            <b:Last>Morant</b:Last>
            <b:First>Nicola</b:First>
          </b:Person>
          <b:Person>
            <b:Last>Edwards</b:Last>
            <b:First>Elizabeth.</b:First>
          </b:Person>
        </b:NameList>
      </b:Author>
    </b:Author>
    <b:JournalName>Jorunal Of Community &amp; Appiled Soical Psychology.</b:JournalName>
    <b:Volume>21</b:Volume>
    <b:Issue>4</b:Issue>
    <b:RefOrder>8</b:RefOrder>
  </b:Source>
  <b:Source>
    <b:Tag>Col131</b:Tag>
    <b:SourceType>InternetSite</b:SourceType>
    <b:Guid>{CE41378D-D7F3-48EF-817B-63C458A32103}</b:Guid>
    <b:Title>Police Use Of Force. </b:Title>
    <b:Year>2013</b:Year>
    <b:Author>
      <b:Author>
        <b:NameList>
          <b:Person>
            <b:Last>Policing.</b:Last>
            <b:First>College</b:First>
            <b:Middle>Of</b:Middle>
          </b:Person>
        </b:NameList>
      </b:Author>
    </b:Author>
    <b:YearAccessed>2019</b:YearAccessed>
    <b:MonthAccessed>December </b:MonthAccessed>
    <b:DayAccessed>18th </b:DayAccessed>
    <b:URL>https://www.app.college.police.uk/app-content/public-order/core-principles-and-legislation/police-use-of-force/</b:URL>
    <b:RefOrder>25</b:RefOrder>
  </b:Source>
  <b:Source>
    <b:Tag>Law19</b:Tag>
    <b:SourceType>InternetSite</b:SourceType>
    <b:Guid>{DC44D6DF-347D-49AE-9976-A90158C88A4C}</b:Guid>
    <b:Author>
      <b:Author>
        <b:NameList>
          <b:Person>
            <b:Last>Force.</b:Last>
            <b:First>Law</b:First>
            <b:Middle>On Police</b:Middle>
          </b:Person>
        </b:NameList>
      </b:Author>
    </b:Author>
    <b:Title>The Law On Police Force World Wide - United Kingdom.</b:Title>
    <b:Year>2019</b:Year>
    <b:YearAccessed>2019</b:YearAccessed>
    <b:MonthAccessed>December </b:MonthAccessed>
    <b:DayAccessed>18th </b:DayAccessed>
    <b:URL>https://www.policinglaw.info/country/united-kingdom</b:URL>
    <b:RefOrder>26</b:RefOrder>
  </b:Source>
  <b:Source>
    <b:Tag>Hur19</b:Tag>
    <b:SourceType>InternetSite</b:SourceType>
    <b:Guid>{B630BDE7-4871-49B2-B6D4-B717AA16D61C}</b:Guid>
    <b:Author>
      <b:Author>
        <b:NameList>
          <b:Person>
            <b:Last>Hurd</b:Last>
            <b:First>Nick</b:First>
            <b:Middle>Mr.</b:Middle>
          </b:Person>
        </b:NameList>
      </b:Author>
    </b:Author>
    <b:Title>Police Equipment: Written statement - HCWS1369.</b:Title>
    <b:Year>2019</b:Year>
    <b:YearAccessed>2019</b:YearAccessed>
    <b:MonthAccessed>December </b:MonthAccessed>
    <b:DayAccessed>18th</b:DayAccessed>
    <b:URL>https://www.parliament.uk/business/publications/written-questions-answers-statements/written-statement/Commons/2019-02-28/HCWS1369/</b:URL>
    <b:RefOrder>27</b:RefOrder>
  </b:Source>
  <b:Source>
    <b:Tag>Wes18</b:Tag>
    <b:SourceType>InternetSite</b:SourceType>
    <b:Guid>{63BD5D6D-87BA-4BDD-B9E7-E515389EFDA3}</b:Guid>
    <b:Author>
      <b:Author>
        <b:NameList>
          <b:Person>
            <b:Last>Police.</b:Last>
            <b:First>West</b:First>
            <b:Middle>Yorkshire</b:Middle>
          </b:Person>
        </b:NameList>
      </b:Author>
    </b:Author>
    <b:Title>Use Of Force.</b:Title>
    <b:Year>2018</b:Year>
    <b:YearAccessed>2019</b:YearAccessed>
    <b:MonthAccessed>December </b:MonthAccessed>
    <b:DayAccessed>18th</b:DayAccessed>
    <b:URL>https://www.westyorkshire.police.uk/sites/default/files/files/disclosure-logs/2014_218_foi2014514185_use_of_force_policy2.pdf</b:URL>
    <b:RefOrder>28</b:RefOrder>
  </b:Source>
  <b:Source>
    <b:Tag>Bra17</b:Tag>
    <b:SourceType>JournalArticle</b:SourceType>
    <b:Guid>{747AA9BB-3F6F-4613-9B24-A7238D97EB43}</b:Guid>
    <b:Title>Identity, legitimacy and "making sense" of police use of force. </b:Title>
    <b:Year>2017</b:Year>
    <b:Author>
      <b:Author>
        <b:NameList>
          <b:Person>
            <b:Last>Bradford</b:Last>
            <b:First>Ben</b:First>
          </b:Person>
          <b:Person>
            <b:Last>Miliani</b:Last>
            <b:First>Jenna</b:First>
          </b:Person>
          <b:Person>
            <b:Last>Jackson</b:Last>
            <b:First>Jonathan.</b:First>
          </b:Person>
        </b:NameList>
      </b:Author>
    </b:Author>
    <b:JournalName>Policing; Bradford.</b:JournalName>
    <b:Pages>614 - 627</b:Pages>
    <b:Volume>40</b:Volume>
    <b:Issue>3</b:Issue>
    <b:RefOrder>23</b:RefOrder>
  </b:Source>
  <b:Source>
    <b:Tag>Sko93</b:Tag>
    <b:SourceType>Book</b:SourceType>
    <b:Guid>{157B526E-3979-4B9E-B411-5A9BD3F41CE7}</b:Guid>
    <b:Author>
      <b:Author>
        <b:NameList>
          <b:Person>
            <b:Last>Skolnick</b:Last>
            <b:First>J</b:First>
          </b:Person>
          <b:Person>
            <b:Last>Fyfe</b:Last>
            <b:First>J.</b:First>
          </b:Person>
        </b:NameList>
      </b:Author>
    </b:Author>
    <b:Title>Above the Law: Police and the Exessive use of force.</b:Title>
    <b:Year>1993</b:Year>
    <b:City>New York, USA.</b:City>
    <b:Publisher>NewYork Free Press.</b:Publisher>
    <b:RefOrder>24</b:RefOrder>
  </b:Source>
  <b:Source>
    <b:Tag>Bro13</b:Tag>
    <b:SourceType>Book</b:SourceType>
    <b:Guid>{A4B4F4B9-E403-4FDB-A41B-318CCB0FC31E}</b:Guid>
    <b:Author>
      <b:Author>
        <b:NameList>
          <b:Person>
            <b:Last>Brown. M</b:Last>
            <b:First>Jennifer.</b:First>
          </b:Person>
        </b:NameList>
      </b:Author>
    </b:Author>
    <b:Title>The Future Of Policing.</b:Title>
    <b:Year>2013</b:Year>
    <b:City>Abingdon, London, UK.</b:City>
    <b:Publisher>Routledge, UK.</b:Publisher>
    <b:RefOrder>13</b:RefOrder>
  </b:Source>
  <b:Source>
    <b:Tag>BBC132</b:Tag>
    <b:SourceType>InternetSite</b:SourceType>
    <b:Guid>{3EDB093C-6BAE-4186-BA88-2C4A27A78A2F}</b:Guid>
    <b:Title>Neighbourhood Policing risks being 'eroded', HMIC warns.</b:Title>
    <b:Year>2013</b:Year>
    <b:Author>
      <b:Author>
        <b:NameList>
          <b:Person>
            <b:Last>News.</b:Last>
            <b:First>BBC</b:First>
          </b:Person>
        </b:NameList>
      </b:Author>
    </b:Author>
    <b:YearAccessed>2019</b:YearAccessed>
    <b:MonthAccessed>December </b:MonthAccessed>
    <b:DayAccessed>19th</b:DayAccessed>
    <b:URL>https://www.bbc.co.uk/news/uk-23358675</b:URL>
    <b:RefOrder>11</b:RefOrder>
  </b:Source>
  <b:Source>
    <b:Tag>BBC133</b:Tag>
    <b:SourceType>InternetSite</b:SourceType>
    <b:Guid>{BB0C8BA0-EB10-44C5-820A-80746632EA52}</b:Guid>
    <b:Author>
      <b:Author>
        <b:NameList>
          <b:Person>
            <b:Last>News.</b:Last>
            <b:First>BBC</b:First>
          </b:Person>
        </b:NameList>
      </b:Author>
    </b:Author>
    <b:Title>Neighbourhood policing risks being 'eroded' HMIC warns.</b:Title>
    <b:Year>2013</b:Year>
    <b:YearAccessed>2019</b:YearAccessed>
    <b:MonthAccessed>December </b:MonthAccessed>
    <b:DayAccessed>18th </b:DayAccessed>
    <b:URL>https://www.bbc.co.uk/news/uk-23358675</b:URL>
    <b:RefOrder>10</b:RefOrder>
  </b:Source>
  <b:Source>
    <b:Tag>Gra19</b:Tag>
    <b:SourceType>InternetSite</b:SourceType>
    <b:Guid>{A54BB5D6-D5CE-4A46-91D7-DC165C5CC64E}</b:Guid>
    <b:Author>
      <b:Author>
        <b:NameList>
          <b:Person>
            <b:Last>Grahame</b:Last>
            <b:First>Allen</b:First>
          </b:Person>
          <b:Person>
            <b:Last>Yago</b:Last>
            <b:First>Zayed.</b:First>
          </b:Person>
        </b:NameList>
      </b:Author>
    </b:Author>
    <b:Title>Police Service Strength - House Of Commons Libary.</b:Title>
    <b:Year>2019</b:Year>
    <b:YearAccessed>2019</b:YearAccessed>
    <b:MonthAccessed>December </b:MonthAccessed>
    <b:DayAccessed>22nd </b:DayAccessed>
    <b:URL>https://researchbriefings.parliament.uk/ResearchBriefing/Summary/SN00634</b:URL>
    <b:RefOrder>12</b:RefOrder>
  </b:Source>
  <b:Source>
    <b:Tag>Hom14</b:Tag>
    <b:SourceType>InternetSite</b:SourceType>
    <b:Guid>{5426770A-4065-4C11-8C5A-2AA42A9468B8}</b:Guid>
    <b:Author>
      <b:Author>
        <b:NameList>
          <b:Person>
            <b:Last>Office.</b:Last>
            <b:First>Home</b:First>
          </b:Person>
        </b:NameList>
      </b:Author>
    </b:Author>
    <b:Title>Stop and search: Theresa May announces Reeform of police and search.</b:Title>
    <b:Year>2014</b:Year>
    <b:YearAccessed>2019.</b:YearAccessed>
    <b:MonthAccessed>December </b:MonthAccessed>
    <b:DayAccessed>22nd </b:DayAccessed>
    <b:URL>www.gov.uk/government/news/stop-and-search-theresa-may-announces-reform-of-police-stop-and-search.</b:URL>
    <b:RefOrder>29</b:RefOrder>
  </b:Source>
  <b:Source>
    <b:Tag>Mas17</b:Tag>
    <b:SourceType>Book</b:SourceType>
    <b:Guid>{32334B88-8A23-4722-ABC4-310DA723539C}</b:Guid>
    <b:Title>Police Use of Force under International Law.</b:Title>
    <b:Year>2017</b:Year>
    <b:Author>
      <b:Author>
        <b:NameList>
          <b:Person>
            <b:Last>Maslen-Casey</b:Last>
            <b:First>Stuart</b:First>
          </b:Person>
          <b:Person>
            <b:Last>Connolly</b:Last>
            <b:First>Sean.</b:First>
          </b:Person>
        </b:NameList>
      </b:Author>
    </b:Author>
    <b:City>Cambridge, UK.</b:City>
    <b:Publisher>Cambridge Universty Press.</b:Publisher>
    <b:RefOrder>30</b:RefOrder>
  </b:Source>
  <b:Source>
    <b:Tag>Joh06</b:Tag>
    <b:SourceType>InternetSite</b:SourceType>
    <b:Guid>{DBDFA19C-6257-484C-BA8A-AE9F261914EC}</b:Guid>
    <b:Title>The legacy of the Brixton riots.</b:Title>
    <b:Year>2006</b:Year>
    <b:YearAccessed>2019.</b:YearAccessed>
    <b:MonthAccessed>December.</b:MonthAccessed>
    <b:DayAccessed>22nd</b:DayAccessed>
    <b:URL>http://news.bbc.co.uk/1/hi/uk/4854556.stm</b:URL>
    <b:Author>
      <b:Author>
        <b:NameList>
          <b:Person>
            <b:Last>John</b:Last>
            <b:First>Cindy.</b:First>
          </b:Person>
        </b:NameList>
      </b:Author>
    </b:Author>
    <b:RefOrder>31</b:RefOrder>
  </b:Source>
  <b:Source>
    <b:Tag>Cra17</b:Tag>
    <b:SourceType>Book</b:SourceType>
    <b:Guid>{6FC446AE-72E9-4C8C-94A6-0FD6C90D2AAE}</b:Guid>
    <b:Title>A Reconsideration of Lord Scarman's Inquiry into the Brixton Riots of April 1981.</b:Title>
    <b:Year>2017</b:Year>
    <b:Author>
      <b:Author>
        <b:NameList>
          <b:Person>
            <b:Last>Craddock</b:Last>
            <b:First>Emma.</b:First>
          </b:Person>
        </b:NameList>
      </b:Author>
    </b:Author>
    <b:City>Aberdeen, UK.</b:City>
    <b:Publisher>Universty Of Aberdeen Press.</b:Publisher>
    <b:RefOrder>32</b:RefOrder>
  </b:Source>
  <b:Source>
    <b:Tag>Sca86</b:Tag>
    <b:SourceType>Book</b:SourceType>
    <b:Guid>{47015FAC-8604-47CC-A9DD-3F180BEA5026}</b:Guid>
    <b:Title>The Scarman Report: The Brixton Disorders 10-12 April 1981: Report Of An Inquiry.</b:Title>
    <b:Year>1986</b:Year>
    <b:City>London, United Kingdom.</b:City>
    <b:Publisher>Penguin Books, Limited.</b:Publisher>
    <b:Author>
      <b:Author>
        <b:NameList>
          <b:Person>
            <b:Last>Scarman</b:Last>
            <b:First>George,</b:First>
            <b:Middle>Leslie, Sir.</b:Middle>
          </b:Person>
        </b:NameList>
      </b:Author>
    </b:Author>
    <b:RefOrder>33</b:RefOrder>
  </b:Source>
  <b:Source>
    <b:Tag>Clu99</b:Tag>
    <b:SourceType>Report</b:SourceType>
    <b:Guid>{17117282-DE24-48DE-A04F-35C9C07AC8CC}</b:Guid>
    <b:Title>The Stephen Lawerence Inquiry: Report.</b:Title>
    <b:Year>1999</b:Year>
    <b:City>London, Great Britian, UK.</b:City>
    <b:Publisher>Home Office, Stationery Office.</b:Publisher>
    <b:Author>
      <b:Author>
        <b:NameList>
          <b:Person>
            <b:Last>Cluny</b:Last>
            <b:First>Of,</b:First>
            <b:Middle>Macpherson, William, Sir.</b:Middle>
          </b:Person>
        </b:NameList>
      </b:Author>
    </b:Author>
    <b:RefOrder>34</b:RefOrder>
  </b:Source>
  <b:Source>
    <b:Tag>Con11</b:Tag>
    <b:SourceType>InternetSite</b:SourceType>
    <b:Guid>{7B794832-8394-4DD8-AAC5-1C637D903570}</b:Guid>
    <b:Title>Riots Don't Just Happen. </b:Title>
    <b:Year>2011</b:Year>
    <b:YearAccessed>2019</b:YearAccessed>
    <b:MonthAccessed>December.</b:MonthAccessed>
    <b:DayAccessed>22nd.</b:DayAccessed>
    <b:URL>https://www.theguardian.com/commentisfree/2011/aug/10/riots-police-black-community</b:URL>
    <b:Author>
      <b:Author>
        <b:NameList>
          <b:Person>
            <b:Last>Connell</b:Last>
            <b:First>Kieran.</b:First>
          </b:Person>
        </b:NameList>
      </b:Author>
    </b:Author>
    <b:RefOrder>35</b:RefOrder>
  </b:Source>
  <b:Source>
    <b:Tag>Mal11</b:Tag>
    <b:SourceType>InternetSite</b:SourceType>
    <b:Guid>{F6128402-83B3-4AFA-BAF9-EAC17A591F3E}</b:Guid>
    <b:Title>Muslim Rioters Say Police Discrimination Motivated Them.</b:Title>
    <b:Year>2011</b:Year>
    <b:YearAccessed>2020</b:YearAccessed>
    <b:MonthAccessed>January</b:MonthAccessed>
    <b:DayAccessed>05</b:DayAccessed>
    <b:URL>https://www.theguardian.com/uk/2011/dec/08/muslim-rioters-police-discrimination-motivated</b:URL>
    <b:Author>
      <b:Author>
        <b:NameList>
          <b:Person>
            <b:Last>Malik</b:Last>
            <b:First>Shiv.</b:First>
          </b:Person>
        </b:NameList>
      </b:Author>
    </b:Author>
    <b:RefOrder>36</b:RefOrder>
  </b:Source>
  <b:Source>
    <b:Tag>Tow12</b:Tag>
    <b:SourceType>InternetSite</b:SourceType>
    <b:Guid>{951F8206-61D9-4034-8B65-415D1160A30B}</b:Guid>
    <b:Author>
      <b:Author>
        <b:NameList>
          <b:Person>
            <b:Last>Townsend</b:Last>
            <b:First>Mark.</b:First>
          </b:Person>
        </b:NameList>
      </b:Author>
    </b:Author>
    <b:Title>Abuse Of Stop &amp; Search Powers Is A Crime, Says Lawerence Inquiry Advisier.</b:Title>
    <b:Year>2012</b:Year>
    <b:YearAccessed>2020</b:YearAccessed>
    <b:MonthAccessed>January</b:MonthAccessed>
    <b:DayAccessed>05</b:DayAccessed>
    <b:URL>https://www.theguardian.com/law/2012/jan/07/abuse-stop-search-crime-police</b:URL>
    <b:RefOrder>16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68080C6-9BE4-45A7-952C-1F5FD11AE239}">
  <ds:schemaRefs>
    <ds:schemaRef ds:uri="http://purl.org/dc/dcmitype/"/>
    <ds:schemaRef ds:uri="http://purl.org/dc/elements/1.1/"/>
    <ds:schemaRef ds:uri="http://purl.org/dc/terms/"/>
    <ds:schemaRef ds:uri="http://schemas.microsoft.com/office/infopath/2007/PartnerControls"/>
    <ds:schemaRef ds:uri="http://schemas.microsoft.com/office/2006/documentManagement/types"/>
    <ds:schemaRef ds:uri="016e731e-1cc7-4f6a-b7d3-07864f8c4f2a"/>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337093F0-6024-4E9C-BFC2-B1B7219FD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6e731e-1cc7-4f6a-b7d3-07864f8c4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3608F3-F0DC-4DBF-BED6-8D6F346BC17D}">
  <ds:schemaRefs>
    <ds:schemaRef ds:uri="http://schemas.microsoft.com/sharepoint/v3/contenttype/forms"/>
  </ds:schemaRefs>
</ds:datastoreItem>
</file>

<file path=customXml/itemProps5.xml><?xml version="1.0" encoding="utf-8"?>
<ds:datastoreItem xmlns:ds="http://schemas.openxmlformats.org/officeDocument/2006/customXml" ds:itemID="{03B2E26C-2EED-4D76-B465-112F722E5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3440</Words>
  <Characters>19612</Characters>
  <Application>Microsoft Office Word</Application>
  <DocSecurity>0</DocSecurity>
  <Lines>163</Lines>
  <Paragraphs>46</Paragraphs>
  <ScaleCrop>false</ScaleCrop>
  <Company>Peter Doyle</Company>
  <LinksUpToDate>false</LinksUpToDate>
  <CharactersWithSpaces>23006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and discuss the effectiveness of one of the following models of policing: Community based and Neighbourhood Policing</dc:title>
  <dc:subject/>
  <dc:creator>Nicole Davies (1802599)</dc:creator>
  <cp:keywords/>
  <dc:description/>
  <cp:lastModifiedBy>Nicole Davies (1802599)</cp:lastModifiedBy>
  <cp:revision>2</cp:revision>
  <dcterms:created xsi:type="dcterms:W3CDTF">2020-01-10T15:20:00Z</dcterms:created>
  <dcterms:modified xsi:type="dcterms:W3CDTF">2020-01-10T15:20:00Z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0x010100370CA3375182714BA54DFFDDF394CB66</vt:lpwstr>
  </property>
</Properties>
</file>