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49080DF1" w14:textId="77777777" w:rsidR="001971A5"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7BA5F6E1" w:rsidR="009C337F" w:rsidRDefault="001971A5" w:rsidP="005D3F07">
            <w:pPr>
              <w:overflowPunct/>
              <w:autoSpaceDE/>
              <w:autoSpaceDN/>
              <w:adjustRightInd/>
              <w:ind w:right="-957"/>
              <w:textAlignment w:val="auto"/>
              <w:rPr>
                <w:rFonts w:ascii="Times New Roman" w:hAnsi="Times New Roman" w:cs="Times New Roman"/>
                <w:bCs/>
                <w:color w:val="auto"/>
                <w:sz w:val="48"/>
              </w:rPr>
            </w:pPr>
            <w:r w:rsidRPr="00AF1776">
              <w:rPr>
                <w:rFonts w:ascii="Times New Roman" w:hAnsi="Times New Roman" w:cs="Times New Roman"/>
                <w:bCs/>
                <w:color w:val="auto"/>
                <w:sz w:val="48"/>
              </w:rPr>
              <w:t>Anne-Marie Elliott</w:t>
            </w:r>
          </w:p>
          <w:p w14:paraId="11C39EEB" w14:textId="77777777" w:rsidR="00AF1776" w:rsidRPr="00AF1776" w:rsidRDefault="00AF1776" w:rsidP="005D3F07">
            <w:pPr>
              <w:overflowPunct/>
              <w:autoSpaceDE/>
              <w:autoSpaceDN/>
              <w:adjustRightInd/>
              <w:ind w:right="-957"/>
              <w:textAlignment w:val="auto"/>
              <w:rPr>
                <w:rFonts w:ascii="Times New Roman" w:hAnsi="Times New Roman" w:cs="Times New Roman"/>
                <w:bCs/>
                <w:color w:val="auto"/>
                <w:sz w:val="28"/>
                <w:szCs w:val="10"/>
              </w:rPr>
            </w:pPr>
          </w:p>
          <w:p w14:paraId="3BF3A414" w14:textId="77777777" w:rsidR="001971A5"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971A5">
              <w:rPr>
                <w:rFonts w:ascii="Times New Roman" w:hAnsi="Times New Roman" w:cs="Times New Roman"/>
                <w:b/>
                <w:color w:val="auto"/>
                <w:sz w:val="48"/>
              </w:rPr>
              <w:t xml:space="preserve">  </w:t>
            </w:r>
          </w:p>
          <w:p w14:paraId="22E38809" w14:textId="7F675678" w:rsidR="00986B43" w:rsidRDefault="00000000" w:rsidP="005D3F07">
            <w:pPr>
              <w:overflowPunct/>
              <w:autoSpaceDE/>
              <w:autoSpaceDN/>
              <w:adjustRightInd/>
              <w:ind w:right="-957"/>
              <w:textAlignment w:val="auto"/>
              <w:rPr>
                <w:rFonts w:ascii="Times New Roman" w:hAnsi="Times New Roman" w:cs="Times New Roman"/>
                <w:bCs/>
                <w:color w:val="auto"/>
                <w:sz w:val="48"/>
              </w:rPr>
            </w:pPr>
            <w:hyperlink r:id="rId11" w:history="1">
              <w:r w:rsidR="00AF1776" w:rsidRPr="00D001C3">
                <w:rPr>
                  <w:rStyle w:val="Hyperlink"/>
                  <w:rFonts w:ascii="Times New Roman" w:hAnsi="Times New Roman" w:cs="Times New Roman"/>
                  <w:bCs/>
                  <w:sz w:val="48"/>
                </w:rPr>
                <w:t>2329849@student.uwtsd.ac.uk</w:t>
              </w:r>
            </w:hyperlink>
          </w:p>
          <w:p w14:paraId="57B11076" w14:textId="77777777" w:rsidR="00AF1776" w:rsidRPr="00AF1776" w:rsidRDefault="00AF1776" w:rsidP="005D3F07">
            <w:pPr>
              <w:overflowPunct/>
              <w:autoSpaceDE/>
              <w:autoSpaceDN/>
              <w:adjustRightInd/>
              <w:ind w:right="-957"/>
              <w:textAlignment w:val="auto"/>
              <w:rPr>
                <w:rFonts w:ascii="Times New Roman" w:hAnsi="Times New Roman" w:cs="Times New Roman"/>
                <w:bCs/>
                <w:color w:val="auto"/>
                <w:sz w:val="28"/>
                <w:szCs w:val="10"/>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475B33D" w14:textId="3563444C" w:rsidR="00AF1776" w:rsidRDefault="001971A5" w:rsidP="005D3F07">
            <w:pPr>
              <w:overflowPunct/>
              <w:autoSpaceDE/>
              <w:autoSpaceDN/>
              <w:adjustRightInd/>
              <w:ind w:right="-957"/>
              <w:textAlignment w:val="auto"/>
              <w:rPr>
                <w:rFonts w:ascii="Times New Roman" w:hAnsi="Times New Roman" w:cs="Times New Roman"/>
                <w:bCs/>
                <w:color w:val="auto"/>
                <w:sz w:val="48"/>
              </w:rPr>
            </w:pPr>
            <w:r w:rsidRPr="00AF1776">
              <w:rPr>
                <w:rFonts w:ascii="Times New Roman" w:hAnsi="Times New Roman" w:cs="Times New Roman"/>
                <w:bCs/>
                <w:color w:val="auto"/>
                <w:sz w:val="48"/>
              </w:rPr>
              <w:t>2329849</w:t>
            </w:r>
          </w:p>
          <w:p w14:paraId="2367A154" w14:textId="77777777" w:rsidR="00AF1776" w:rsidRPr="00AF1776" w:rsidRDefault="00AF1776" w:rsidP="005D3F07">
            <w:pPr>
              <w:overflowPunct/>
              <w:autoSpaceDE/>
              <w:autoSpaceDN/>
              <w:adjustRightInd/>
              <w:ind w:right="-957"/>
              <w:textAlignment w:val="auto"/>
              <w:rPr>
                <w:rFonts w:ascii="Times New Roman" w:hAnsi="Times New Roman" w:cs="Times New Roman"/>
                <w:bCs/>
                <w:color w:val="auto"/>
                <w:sz w:val="28"/>
                <w:szCs w:val="10"/>
              </w:rPr>
            </w:pPr>
          </w:p>
          <w:p w14:paraId="5F84129B" w14:textId="6CE7356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EB3879">
              <w:rPr>
                <w:rFonts w:ascii="Times New Roman" w:hAnsi="Times New Roman" w:cs="Times New Roman"/>
                <w:b/>
                <w:color w:val="auto"/>
                <w:sz w:val="48"/>
              </w:rPr>
              <w:t>2</w:t>
            </w:r>
            <w:r w:rsidR="00F04CF7">
              <w:rPr>
                <w:rFonts w:ascii="Times New Roman" w:hAnsi="Times New Roman" w:cs="Times New Roman"/>
                <w:b/>
                <w:color w:val="auto"/>
                <w:sz w:val="48"/>
              </w:rPr>
              <w:t>1 onwards</w:t>
            </w:r>
            <w:r w:rsidR="00AE6231">
              <w:rPr>
                <w:rFonts w:ascii="Times New Roman" w:hAnsi="Times New Roman" w:cs="Times New Roman"/>
                <w:b/>
                <w:color w:val="auto"/>
                <w:sz w:val="48"/>
              </w:rPr>
              <w:t xml:space="preserve"> </w:t>
            </w:r>
            <w:r w:rsidR="00EB3879">
              <w:rPr>
                <w:rFonts w:ascii="Times New Roman" w:hAnsi="Times New Roman" w:cs="Times New Roman"/>
                <w:b/>
                <w:color w:val="auto"/>
                <w:sz w:val="48"/>
              </w:rPr>
              <w:t xml:space="preserve"> </w:t>
            </w:r>
          </w:p>
        </w:tc>
      </w:tr>
    </w:tbl>
    <w:p w14:paraId="16518EAC" w14:textId="77777777" w:rsidR="00AF1776" w:rsidRDefault="00AF1776" w:rsidP="00AF1776">
      <w:pPr>
        <w:overflowPunct/>
        <w:autoSpaceDE/>
        <w:autoSpaceDN/>
        <w:adjustRightInd/>
        <w:ind w:right="-957"/>
        <w:textAlignment w:val="auto"/>
        <w:rPr>
          <w:rFonts w:ascii="Times New Roman" w:hAnsi="Times New Roman" w:cs="Times New Roman"/>
          <w:b/>
          <w:color w:val="auto"/>
          <w:sz w:val="48"/>
        </w:rPr>
      </w:pPr>
    </w:p>
    <w:p w14:paraId="605E4FBB" w14:textId="77777777" w:rsidR="00AF1776" w:rsidRDefault="00AF1776" w:rsidP="00AF1776">
      <w:pPr>
        <w:overflowPunct/>
        <w:autoSpaceDE/>
        <w:autoSpaceDN/>
        <w:adjustRightInd/>
        <w:ind w:right="-957"/>
        <w:textAlignment w:val="auto"/>
        <w:rPr>
          <w:rFonts w:ascii="Times New Roman" w:hAnsi="Times New Roman" w:cs="Times New Roman"/>
          <w:b/>
          <w:color w:val="auto"/>
          <w:sz w:val="48"/>
        </w:rPr>
      </w:pPr>
    </w:p>
    <w:p w14:paraId="656E9326" w14:textId="51DB2D1B" w:rsidR="00151DA6" w:rsidRPr="00AF1776" w:rsidRDefault="00151DA6" w:rsidP="00AF1776">
      <w:pPr>
        <w:overflowPunct/>
        <w:autoSpaceDE/>
        <w:autoSpaceDN/>
        <w:adjustRightInd/>
        <w:ind w:right="-957"/>
        <w:textAlignment w:val="auto"/>
        <w:rPr>
          <w:rFonts w:ascii="Times New Roman" w:hAnsi="Times New Roman" w:cs="Times New Roman"/>
          <w:b/>
          <w:color w:val="auto"/>
          <w:sz w:val="4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0C3953DC" w:rsidR="00EB695F" w:rsidRDefault="00EB695F" w:rsidP="00FF7EBB">
      <w:pPr>
        <w:jc w:val="both"/>
        <w:rPr>
          <w:sz w:val="24"/>
          <w:szCs w:val="24"/>
        </w:rPr>
      </w:pPr>
    </w:p>
    <w:p w14:paraId="6738A33E" w14:textId="77777777" w:rsidR="00F04CF7" w:rsidRDefault="00F04CF7" w:rsidP="00F04CF7">
      <w:pPr>
        <w:spacing w:line="276" w:lineRule="auto"/>
        <w:rPr>
          <w:sz w:val="24"/>
          <w:szCs w:val="24"/>
        </w:rPr>
      </w:pPr>
      <w:r>
        <w:rPr>
          <w:sz w:val="24"/>
          <w:szCs w:val="24"/>
        </w:rPr>
        <w:t xml:space="preserve">Action on Hearing Loss (2020), Hearing Matters Report, [ONLINE].  Available at; </w:t>
      </w:r>
      <w:hyperlink r:id="rId12" w:history="1">
        <w:r w:rsidRPr="00485489">
          <w:rPr>
            <w:rStyle w:val="Hyperlink"/>
            <w:sz w:val="24"/>
            <w:szCs w:val="24"/>
          </w:rPr>
          <w:t>https://rnid.org.uk/wp-content/uploads/2020/05/Hearing-Matters-Report.pdf</w:t>
        </w:r>
      </w:hyperlink>
      <w:r>
        <w:rPr>
          <w:sz w:val="24"/>
          <w:szCs w:val="24"/>
        </w:rPr>
        <w:t xml:space="preserve"> (Accessed 28/10/24)</w:t>
      </w:r>
    </w:p>
    <w:p w14:paraId="1E28B2DA" w14:textId="77777777" w:rsidR="00F04CF7" w:rsidRDefault="00F04CF7" w:rsidP="00F04CF7">
      <w:pPr>
        <w:spacing w:line="276" w:lineRule="auto"/>
        <w:rPr>
          <w:sz w:val="24"/>
          <w:szCs w:val="24"/>
        </w:rPr>
      </w:pPr>
    </w:p>
    <w:p w14:paraId="02DB67A8" w14:textId="77777777" w:rsidR="00F04CF7" w:rsidRDefault="00F04CF7" w:rsidP="00F04CF7">
      <w:pPr>
        <w:spacing w:line="276" w:lineRule="auto"/>
        <w:rPr>
          <w:sz w:val="24"/>
          <w:szCs w:val="24"/>
        </w:rPr>
      </w:pPr>
      <w:r>
        <w:rPr>
          <w:sz w:val="24"/>
          <w:szCs w:val="24"/>
        </w:rPr>
        <w:t xml:space="preserve">Al Anon (2024), Professionals Resources, </w:t>
      </w:r>
      <w:r w:rsidRPr="00A17577">
        <w:rPr>
          <w:i/>
          <w:iCs/>
          <w:sz w:val="24"/>
          <w:szCs w:val="24"/>
        </w:rPr>
        <w:t>Why Consider Signposting Patients to Al</w:t>
      </w:r>
      <w:r w:rsidRPr="00A17577">
        <w:rPr>
          <w:rFonts w:ascii="Cambria Math" w:hAnsi="Cambria Math" w:cs="Cambria Math"/>
          <w:i/>
          <w:iCs/>
          <w:sz w:val="24"/>
          <w:szCs w:val="24"/>
        </w:rPr>
        <w:t>‑</w:t>
      </w:r>
      <w:r w:rsidRPr="00A17577">
        <w:rPr>
          <w:i/>
          <w:iCs/>
          <w:sz w:val="24"/>
          <w:szCs w:val="24"/>
        </w:rPr>
        <w:t>Anon?</w:t>
      </w:r>
      <w:r>
        <w:rPr>
          <w:sz w:val="24"/>
          <w:szCs w:val="24"/>
        </w:rPr>
        <w:t xml:space="preserve"> [ONLINE]. Available at; </w:t>
      </w:r>
      <w:hyperlink r:id="rId13" w:history="1">
        <w:r w:rsidRPr="002B5B34">
          <w:rPr>
            <w:rStyle w:val="Hyperlink"/>
            <w:sz w:val="24"/>
            <w:szCs w:val="24"/>
          </w:rPr>
          <w:t>https://al-anonuk.org.uk/professionals/resources-for-professionals/</w:t>
        </w:r>
      </w:hyperlink>
      <w:r>
        <w:rPr>
          <w:sz w:val="24"/>
          <w:szCs w:val="24"/>
        </w:rPr>
        <w:t xml:space="preserve"> (Accessed 28/10/24)</w:t>
      </w:r>
    </w:p>
    <w:p w14:paraId="495720DA" w14:textId="77777777" w:rsidR="002E4231" w:rsidRDefault="002E4231" w:rsidP="00F04CF7">
      <w:pPr>
        <w:spacing w:line="276" w:lineRule="auto"/>
        <w:rPr>
          <w:sz w:val="24"/>
          <w:szCs w:val="24"/>
        </w:rPr>
      </w:pPr>
    </w:p>
    <w:p w14:paraId="36243B40" w14:textId="1571C9CB" w:rsidR="00F04CF7" w:rsidRDefault="00F04CF7" w:rsidP="00F04CF7">
      <w:pPr>
        <w:spacing w:line="276" w:lineRule="auto"/>
        <w:rPr>
          <w:sz w:val="24"/>
          <w:szCs w:val="24"/>
        </w:rPr>
      </w:pPr>
      <w:r>
        <w:rPr>
          <w:sz w:val="24"/>
          <w:szCs w:val="24"/>
        </w:rPr>
        <w:t xml:space="preserve">Anne Craft Trust (2025), </w:t>
      </w:r>
      <w:r w:rsidRPr="00B54C37">
        <w:rPr>
          <w:sz w:val="24"/>
          <w:szCs w:val="24"/>
        </w:rPr>
        <w:t>Why Have Different Policies and Procedures for Safeguarding Children and Adults?</w:t>
      </w:r>
      <w:r>
        <w:rPr>
          <w:sz w:val="24"/>
          <w:szCs w:val="24"/>
        </w:rPr>
        <w:t xml:space="preserve"> [ONLINE]. Available at; </w:t>
      </w:r>
      <w:hyperlink r:id="rId14" w:anchor=":~:text=One%20important%20difference%20between%20safeguarding,adult's%20right%20to%20self%2Ddetermination" w:history="1">
        <w:r w:rsidRPr="002B5B34">
          <w:rPr>
            <w:rStyle w:val="Hyperlink"/>
            <w:sz w:val="24"/>
            <w:szCs w:val="24"/>
          </w:rPr>
          <w:t>https://www.anncrafttrust.org/resources/why-have-different-policies-and-procedures-for-safeguarding-children-and-adults/#:~:text=One%20important%20difference%20between%20safeguarding,adult's%20right%20to%20self%2Ddetermination</w:t>
        </w:r>
      </w:hyperlink>
      <w:r w:rsidRPr="00B54C37">
        <w:rPr>
          <w:sz w:val="24"/>
          <w:szCs w:val="24"/>
        </w:rPr>
        <w:t>.</w:t>
      </w:r>
      <w:r>
        <w:rPr>
          <w:sz w:val="24"/>
          <w:szCs w:val="24"/>
        </w:rPr>
        <w:t xml:space="preserve"> (Accessed 4/1/25)</w:t>
      </w:r>
    </w:p>
    <w:p w14:paraId="4A1DC89E" w14:textId="77777777" w:rsidR="00F04CF7" w:rsidRDefault="00F04CF7" w:rsidP="00F04CF7">
      <w:pPr>
        <w:spacing w:line="276" w:lineRule="auto"/>
        <w:rPr>
          <w:sz w:val="24"/>
          <w:szCs w:val="24"/>
        </w:rPr>
      </w:pPr>
    </w:p>
    <w:p w14:paraId="58F7CDF2" w14:textId="41E5DFF3" w:rsidR="00F04CF7" w:rsidRDefault="00F04CF7" w:rsidP="00F04CF7">
      <w:pPr>
        <w:spacing w:line="276" w:lineRule="auto"/>
        <w:rPr>
          <w:sz w:val="24"/>
          <w:szCs w:val="24"/>
        </w:rPr>
      </w:pPr>
      <w:r w:rsidRPr="00F41BEB">
        <w:rPr>
          <w:sz w:val="24"/>
          <w:szCs w:val="24"/>
        </w:rPr>
        <w:t>Axon v The Secretary of State for Health (The Family Planning Association: intervening) (2006) EWHC 37</w:t>
      </w:r>
      <w:r>
        <w:rPr>
          <w:sz w:val="24"/>
          <w:szCs w:val="24"/>
        </w:rPr>
        <w:t xml:space="preserve"> cited in NSPCC Learning (2025) [ONLINE]. Available at; </w:t>
      </w:r>
      <w:hyperlink r:id="rId15" w:anchor="skip-to-content" w:history="1">
        <w:r w:rsidRPr="002B5B34">
          <w:rPr>
            <w:rStyle w:val="Hyperlink"/>
            <w:sz w:val="24"/>
            <w:szCs w:val="24"/>
          </w:rPr>
          <w:t>https://learning.nspcc.org.uk/child-protection-system/gillick-competence-fraser-guidelines#skip-to-content</w:t>
        </w:r>
      </w:hyperlink>
      <w:r>
        <w:rPr>
          <w:sz w:val="24"/>
          <w:szCs w:val="24"/>
        </w:rPr>
        <w:t xml:space="preserve"> (Accessed 4/1/25)</w:t>
      </w:r>
    </w:p>
    <w:p w14:paraId="4BB3AEB5" w14:textId="77777777" w:rsidR="00F04CF7" w:rsidRDefault="00F04CF7" w:rsidP="00F04CF7">
      <w:pPr>
        <w:spacing w:line="276" w:lineRule="auto"/>
        <w:rPr>
          <w:sz w:val="24"/>
          <w:szCs w:val="24"/>
        </w:rPr>
      </w:pPr>
    </w:p>
    <w:p w14:paraId="0A6124AD" w14:textId="77777777" w:rsidR="00F04CF7" w:rsidRDefault="00F04CF7" w:rsidP="00F04CF7">
      <w:pPr>
        <w:spacing w:line="276" w:lineRule="auto"/>
        <w:rPr>
          <w:sz w:val="24"/>
          <w:szCs w:val="24"/>
        </w:rPr>
      </w:pPr>
      <w:proofErr w:type="spellStart"/>
      <w:r w:rsidRPr="0038166A">
        <w:rPr>
          <w:sz w:val="24"/>
          <w:szCs w:val="24"/>
        </w:rPr>
        <w:t>Bassot</w:t>
      </w:r>
      <w:proofErr w:type="spellEnd"/>
      <w:r w:rsidRPr="0038166A">
        <w:rPr>
          <w:sz w:val="24"/>
          <w:szCs w:val="24"/>
        </w:rPr>
        <w:t xml:space="preserve">, B (2013).  The Reflective Journal cited in The University of Edinburgh [ONLINE]. Available at; </w:t>
      </w:r>
      <w:hyperlink r:id="rId16" w:history="1">
        <w:r w:rsidRPr="0038166A">
          <w:rPr>
            <w:rStyle w:val="Hyperlink"/>
            <w:sz w:val="24"/>
            <w:szCs w:val="24"/>
          </w:rPr>
          <w:t>https://edwebprofiles.ed.ac.uk/reflection/reflectors-toolkit/reflecting-on-experience/the-integrated-reflective-cycle</w:t>
        </w:r>
      </w:hyperlink>
      <w:r w:rsidRPr="0038166A">
        <w:rPr>
          <w:sz w:val="24"/>
          <w:szCs w:val="24"/>
        </w:rPr>
        <w:t xml:space="preserve"> (Accessed 25</w:t>
      </w:r>
      <w:r>
        <w:rPr>
          <w:sz w:val="24"/>
          <w:szCs w:val="24"/>
        </w:rPr>
        <w:t>/4/24</w:t>
      </w:r>
      <w:r w:rsidRPr="0038166A">
        <w:rPr>
          <w:sz w:val="24"/>
          <w:szCs w:val="24"/>
        </w:rPr>
        <w:t>)</w:t>
      </w:r>
    </w:p>
    <w:p w14:paraId="52D218C0" w14:textId="77777777" w:rsidR="00F04CF7" w:rsidRDefault="00F04CF7" w:rsidP="00F04CF7">
      <w:pPr>
        <w:spacing w:line="276" w:lineRule="auto"/>
        <w:rPr>
          <w:sz w:val="24"/>
          <w:szCs w:val="24"/>
        </w:rPr>
      </w:pPr>
    </w:p>
    <w:p w14:paraId="4BC8C16F" w14:textId="77777777" w:rsidR="00F04CF7" w:rsidRDefault="00F04CF7" w:rsidP="00F04CF7">
      <w:pPr>
        <w:spacing w:line="276" w:lineRule="auto"/>
        <w:rPr>
          <w:sz w:val="24"/>
          <w:szCs w:val="24"/>
        </w:rPr>
      </w:pPr>
      <w:r>
        <w:rPr>
          <w:sz w:val="24"/>
          <w:szCs w:val="24"/>
        </w:rPr>
        <w:t xml:space="preserve">BASW (2017), Alcohol and other drugs, </w:t>
      </w:r>
      <w:r w:rsidRPr="002B562B">
        <w:rPr>
          <w:i/>
          <w:iCs/>
          <w:sz w:val="24"/>
          <w:szCs w:val="24"/>
        </w:rPr>
        <w:t>A Pocket Guide</w:t>
      </w:r>
      <w:r>
        <w:rPr>
          <w:sz w:val="24"/>
          <w:szCs w:val="24"/>
        </w:rPr>
        <w:t xml:space="preserve"> [ONLINE]. Available at; </w:t>
      </w:r>
      <w:hyperlink r:id="rId17" w:history="1">
        <w:r w:rsidRPr="001D5095">
          <w:rPr>
            <w:rStyle w:val="Hyperlink"/>
            <w:sz w:val="24"/>
            <w:szCs w:val="24"/>
          </w:rPr>
          <w:t>https://basw.co.uk/sites/default/files/resources/AOD%20Pocket%20Guide.pdf</w:t>
        </w:r>
      </w:hyperlink>
      <w:r>
        <w:rPr>
          <w:sz w:val="24"/>
          <w:szCs w:val="24"/>
        </w:rPr>
        <w:t xml:space="preserve"> (Accessed 11/11/24)</w:t>
      </w:r>
    </w:p>
    <w:p w14:paraId="320D4794" w14:textId="77777777" w:rsidR="00F04CF7" w:rsidRDefault="00F04CF7" w:rsidP="00F04CF7">
      <w:pPr>
        <w:spacing w:line="276" w:lineRule="auto"/>
        <w:rPr>
          <w:sz w:val="24"/>
          <w:szCs w:val="24"/>
        </w:rPr>
      </w:pPr>
    </w:p>
    <w:p w14:paraId="32CA4D8B" w14:textId="39F33285" w:rsidR="00F04CF7" w:rsidRDefault="00F04CF7" w:rsidP="00F04CF7">
      <w:pPr>
        <w:spacing w:line="276" w:lineRule="auto"/>
        <w:rPr>
          <w:sz w:val="24"/>
          <w:szCs w:val="24"/>
        </w:rPr>
      </w:pPr>
      <w:r>
        <w:rPr>
          <w:sz w:val="24"/>
          <w:szCs w:val="24"/>
        </w:rPr>
        <w:t xml:space="preserve">Brown, H. (2011), The Role of Emotion of Decision Making cited in </w:t>
      </w:r>
      <w:proofErr w:type="spellStart"/>
      <w:r>
        <w:rPr>
          <w:sz w:val="24"/>
          <w:szCs w:val="24"/>
        </w:rPr>
        <w:t>Koubel</w:t>
      </w:r>
      <w:proofErr w:type="spellEnd"/>
      <w:r>
        <w:rPr>
          <w:sz w:val="24"/>
          <w:szCs w:val="24"/>
        </w:rPr>
        <w:t xml:space="preserve">. G. (2016), e-book, Safeguarding Adults and Children; Working with Children and Vulnerable Adults [ONLINE].  Available at;  </w:t>
      </w:r>
      <w:hyperlink r:id="rId18" w:history="1">
        <w:r w:rsidRPr="001D5095">
          <w:rPr>
            <w:rStyle w:val="Hyperlink"/>
            <w:sz w:val="24"/>
            <w:szCs w:val="24"/>
          </w:rPr>
          <w:t>https://ebookcentral.proquest.com/lib/trinity/reader.action?docID=6418408&amp;ppg=14</w:t>
        </w:r>
      </w:hyperlink>
      <w:r>
        <w:rPr>
          <w:sz w:val="24"/>
          <w:szCs w:val="24"/>
        </w:rPr>
        <w:t xml:space="preserve"> (Accessed 11/1/25) </w:t>
      </w:r>
    </w:p>
    <w:p w14:paraId="3D0452E1" w14:textId="77777777" w:rsidR="00F04CF7" w:rsidRPr="0038166A" w:rsidRDefault="00F04CF7" w:rsidP="00F04CF7">
      <w:pPr>
        <w:spacing w:line="276" w:lineRule="auto"/>
        <w:rPr>
          <w:sz w:val="24"/>
          <w:szCs w:val="24"/>
        </w:rPr>
      </w:pPr>
    </w:p>
    <w:p w14:paraId="0E9ACBE9" w14:textId="77777777" w:rsidR="00F04CF7" w:rsidRDefault="00F04CF7" w:rsidP="00F04CF7">
      <w:pPr>
        <w:spacing w:line="276" w:lineRule="auto"/>
        <w:rPr>
          <w:sz w:val="24"/>
          <w:szCs w:val="24"/>
        </w:rPr>
      </w:pPr>
      <w:r>
        <w:rPr>
          <w:sz w:val="24"/>
          <w:szCs w:val="24"/>
        </w:rPr>
        <w:t xml:space="preserve">Care Inspectorate Wales (2024), More than just words [ONLINE].  Available at: </w:t>
      </w:r>
      <w:hyperlink r:id="rId19" w:history="1">
        <w:r w:rsidRPr="0073407C">
          <w:rPr>
            <w:rStyle w:val="Hyperlink"/>
            <w:sz w:val="24"/>
            <w:szCs w:val="24"/>
          </w:rPr>
          <w:t>https://www.careinspectorate.wales/more-just-words</w:t>
        </w:r>
      </w:hyperlink>
      <w:r>
        <w:rPr>
          <w:sz w:val="24"/>
          <w:szCs w:val="24"/>
        </w:rPr>
        <w:t xml:space="preserve"> (Accessed 23/9/24)</w:t>
      </w:r>
    </w:p>
    <w:p w14:paraId="281DF57F" w14:textId="77777777" w:rsidR="00F04CF7" w:rsidRDefault="00F04CF7" w:rsidP="00F04CF7">
      <w:pPr>
        <w:spacing w:line="276" w:lineRule="auto"/>
        <w:rPr>
          <w:sz w:val="24"/>
          <w:szCs w:val="24"/>
        </w:rPr>
      </w:pPr>
    </w:p>
    <w:p w14:paraId="638D6CB4" w14:textId="77777777" w:rsidR="00F04CF7" w:rsidRDefault="00F04CF7" w:rsidP="00F04CF7">
      <w:pPr>
        <w:spacing w:line="276" w:lineRule="auto"/>
        <w:rPr>
          <w:sz w:val="24"/>
          <w:szCs w:val="24"/>
        </w:rPr>
      </w:pPr>
      <w:r>
        <w:rPr>
          <w:sz w:val="24"/>
          <w:szCs w:val="24"/>
        </w:rPr>
        <w:t xml:space="preserve">Community Care (2008) </w:t>
      </w:r>
      <w:r w:rsidRPr="0050357F">
        <w:rPr>
          <w:sz w:val="24"/>
          <w:szCs w:val="24"/>
        </w:rPr>
        <w:t>Proven Practice: communicating with service users and their carers</w:t>
      </w:r>
      <w:r>
        <w:rPr>
          <w:sz w:val="24"/>
          <w:szCs w:val="24"/>
        </w:rPr>
        <w:t xml:space="preserve"> [ONLINE]. Available at; </w:t>
      </w:r>
      <w:hyperlink r:id="rId20" w:history="1">
        <w:r w:rsidRPr="00B2759B">
          <w:rPr>
            <w:rStyle w:val="Hyperlink"/>
            <w:sz w:val="24"/>
            <w:szCs w:val="24"/>
          </w:rPr>
          <w:t>https://www.communitycare.co.uk/2008/10/15/proven-practice-communicating-with-service-users-and-their-carers/</w:t>
        </w:r>
      </w:hyperlink>
      <w:r>
        <w:rPr>
          <w:sz w:val="24"/>
          <w:szCs w:val="24"/>
        </w:rPr>
        <w:t xml:space="preserve"> (Accessed 9 September 2024)</w:t>
      </w:r>
    </w:p>
    <w:p w14:paraId="164C0842" w14:textId="77777777" w:rsidR="00F04CF7" w:rsidRPr="00512D9E" w:rsidRDefault="00F04CF7" w:rsidP="00F04CF7">
      <w:pPr>
        <w:spacing w:line="276" w:lineRule="auto"/>
        <w:rPr>
          <w:sz w:val="24"/>
          <w:szCs w:val="24"/>
        </w:rPr>
      </w:pPr>
    </w:p>
    <w:p w14:paraId="43902509" w14:textId="77777777" w:rsidR="00F04CF7" w:rsidRDefault="00F04CF7" w:rsidP="00F04CF7">
      <w:pPr>
        <w:rPr>
          <w:sz w:val="24"/>
          <w:szCs w:val="24"/>
        </w:rPr>
      </w:pPr>
      <w:r>
        <w:rPr>
          <w:sz w:val="24"/>
          <w:szCs w:val="24"/>
        </w:rPr>
        <w:t xml:space="preserve">Care Learning (2024), How to offer reassurance in health and social care [ONLINE]. Available at; </w:t>
      </w:r>
      <w:hyperlink r:id="rId21" w:history="1">
        <w:r w:rsidRPr="00B70DBD">
          <w:rPr>
            <w:rStyle w:val="Hyperlink"/>
            <w:sz w:val="24"/>
            <w:szCs w:val="24"/>
          </w:rPr>
          <w:t>https://carelearning.org.uk/blog/communication-blog/how-to-offer-reassurance-in-health-and-social-care/</w:t>
        </w:r>
      </w:hyperlink>
      <w:r>
        <w:rPr>
          <w:sz w:val="24"/>
          <w:szCs w:val="24"/>
        </w:rPr>
        <w:t xml:space="preserve"> (Accessed 2/12/24)</w:t>
      </w:r>
    </w:p>
    <w:p w14:paraId="6A627F46" w14:textId="77777777" w:rsidR="00F04CF7" w:rsidRDefault="00F04CF7" w:rsidP="00F04CF7">
      <w:pPr>
        <w:rPr>
          <w:sz w:val="24"/>
          <w:szCs w:val="24"/>
        </w:rPr>
      </w:pPr>
    </w:p>
    <w:p w14:paraId="70732660" w14:textId="5FFAF76E" w:rsidR="00F04CF7" w:rsidRDefault="00F04CF7" w:rsidP="00F04CF7">
      <w:pPr>
        <w:rPr>
          <w:sz w:val="24"/>
          <w:szCs w:val="24"/>
        </w:rPr>
      </w:pPr>
      <w:r>
        <w:rPr>
          <w:sz w:val="24"/>
          <w:szCs w:val="24"/>
        </w:rPr>
        <w:t xml:space="preserve">CEBC (2006), </w:t>
      </w:r>
      <w:r w:rsidRPr="00C85931">
        <w:rPr>
          <w:sz w:val="24"/>
          <w:szCs w:val="24"/>
        </w:rPr>
        <w:t>HITS (Hurt, Insult, Threaten, Scream) Tool</w:t>
      </w:r>
      <w:r>
        <w:rPr>
          <w:sz w:val="24"/>
          <w:szCs w:val="24"/>
        </w:rPr>
        <w:t xml:space="preserve"> [ONLINE]. Available at; </w:t>
      </w:r>
      <w:hyperlink r:id="rId22" w:anchor=":~:text=A%20four%2Ditem%20questionnaire%20that,items%20make%20the%20acronym%20HITS" w:history="1">
        <w:r w:rsidRPr="004532ED">
          <w:rPr>
            <w:rStyle w:val="Hyperlink"/>
            <w:sz w:val="24"/>
            <w:szCs w:val="24"/>
          </w:rPr>
          <w:t>https://www.cebc4cw.org/assessment-tool/hits-hurt-insult-threaten-scream-tool/#:~:text=A%20four%2Ditem%20questionnaire%20that,items%20make%20the%20acronym%20HITS</w:t>
        </w:r>
      </w:hyperlink>
      <w:r w:rsidRPr="00C85931">
        <w:rPr>
          <w:sz w:val="24"/>
          <w:szCs w:val="24"/>
        </w:rPr>
        <w:t>.</w:t>
      </w:r>
      <w:r>
        <w:rPr>
          <w:sz w:val="24"/>
          <w:szCs w:val="24"/>
        </w:rPr>
        <w:t xml:space="preserve"> (Accessed 20/11/24)</w:t>
      </w:r>
    </w:p>
    <w:p w14:paraId="6C185DC4" w14:textId="77777777" w:rsidR="00F04CF7" w:rsidRPr="0038166A" w:rsidRDefault="00F04CF7" w:rsidP="00F04CF7">
      <w:pPr>
        <w:rPr>
          <w:sz w:val="24"/>
          <w:szCs w:val="24"/>
        </w:rPr>
      </w:pPr>
    </w:p>
    <w:p w14:paraId="4A914620" w14:textId="46B9C658" w:rsidR="00F04CF7" w:rsidRDefault="00F04CF7" w:rsidP="00F04CF7">
      <w:pPr>
        <w:rPr>
          <w:sz w:val="24"/>
          <w:szCs w:val="24"/>
        </w:rPr>
      </w:pPr>
      <w:r>
        <w:rPr>
          <w:sz w:val="24"/>
          <w:szCs w:val="24"/>
        </w:rPr>
        <w:t xml:space="preserve">Drinkaware (2025), Facts. Binge Drinking [ONLINE]. Available at; </w:t>
      </w:r>
      <w:hyperlink r:id="rId23" w:anchor=":~:text=in%20your%20browser.-,What%20is%20binge%20drinking%3F,females%20is%20the%20technical%20definition" w:history="1">
        <w:r w:rsidRPr="001A2F5A">
          <w:rPr>
            <w:rStyle w:val="Hyperlink"/>
            <w:sz w:val="24"/>
            <w:szCs w:val="24"/>
          </w:rPr>
          <w:t>https://www.drinkaware.co.uk/facts/health-effects-of-alcohol/lifestyle-effects/binge-drinking#:~:text=in%20your%20browser.-,What%20is%20binge%20drinking%3F,females%20is%20the%20technical%20definition</w:t>
        </w:r>
      </w:hyperlink>
      <w:r w:rsidRPr="00C253E2">
        <w:rPr>
          <w:sz w:val="24"/>
          <w:szCs w:val="24"/>
        </w:rPr>
        <w:t>.</w:t>
      </w:r>
      <w:r>
        <w:rPr>
          <w:sz w:val="24"/>
          <w:szCs w:val="24"/>
        </w:rPr>
        <w:t xml:space="preserve"> (Accessed 12/1/25)</w:t>
      </w:r>
    </w:p>
    <w:p w14:paraId="01F7B472" w14:textId="77777777" w:rsidR="00F04CF7" w:rsidRDefault="00F04CF7" w:rsidP="00F04CF7">
      <w:pPr>
        <w:rPr>
          <w:sz w:val="24"/>
          <w:szCs w:val="24"/>
        </w:rPr>
      </w:pPr>
    </w:p>
    <w:p w14:paraId="4543CAC2" w14:textId="77777777" w:rsidR="00F04CF7" w:rsidRDefault="00F04CF7" w:rsidP="00F04CF7">
      <w:pPr>
        <w:rPr>
          <w:sz w:val="24"/>
          <w:szCs w:val="24"/>
        </w:rPr>
      </w:pPr>
      <w:r>
        <w:rPr>
          <w:sz w:val="24"/>
          <w:szCs w:val="24"/>
        </w:rPr>
        <w:t xml:space="preserve">Equality and Human Rights Commission (2017). What is the European Convention on Human Rights [ONLINE].  Available at; </w:t>
      </w:r>
      <w:hyperlink r:id="rId24" w:history="1">
        <w:r w:rsidRPr="00456ED3">
          <w:rPr>
            <w:rStyle w:val="Hyperlink"/>
            <w:sz w:val="24"/>
            <w:szCs w:val="24"/>
          </w:rPr>
          <w:t>https://www.equalityhumanrights.com/human-rights/what-are-human-rights/what-european-convention-human-rights</w:t>
        </w:r>
      </w:hyperlink>
      <w:r>
        <w:rPr>
          <w:sz w:val="24"/>
          <w:szCs w:val="24"/>
        </w:rPr>
        <w:t xml:space="preserve"> (Accessed 1/12/24)</w:t>
      </w:r>
    </w:p>
    <w:p w14:paraId="1986A7B1" w14:textId="77777777" w:rsidR="00F04CF7" w:rsidRDefault="00F04CF7" w:rsidP="00F04CF7">
      <w:pPr>
        <w:rPr>
          <w:sz w:val="24"/>
          <w:szCs w:val="24"/>
        </w:rPr>
      </w:pPr>
    </w:p>
    <w:p w14:paraId="15D7AD00" w14:textId="0E14958C" w:rsidR="00F04CF7" w:rsidRDefault="00F04CF7" w:rsidP="00F04CF7">
      <w:pPr>
        <w:rPr>
          <w:sz w:val="24"/>
          <w:szCs w:val="24"/>
        </w:rPr>
      </w:pPr>
      <w:r>
        <w:rPr>
          <w:sz w:val="24"/>
          <w:szCs w:val="24"/>
        </w:rPr>
        <w:t xml:space="preserve">Fraser, M., Kirby, L., and </w:t>
      </w:r>
      <w:proofErr w:type="spellStart"/>
      <w:r>
        <w:rPr>
          <w:sz w:val="24"/>
          <w:szCs w:val="24"/>
        </w:rPr>
        <w:t>Smokowiski</w:t>
      </w:r>
      <w:proofErr w:type="spellEnd"/>
      <w:r>
        <w:rPr>
          <w:sz w:val="24"/>
          <w:szCs w:val="24"/>
        </w:rPr>
        <w:t>. P., (2004) Risk and Resilience in Childhood cited in Blackwell Companion to Social Work (4</w:t>
      </w:r>
      <w:r w:rsidRPr="009E7072">
        <w:rPr>
          <w:sz w:val="24"/>
          <w:szCs w:val="24"/>
          <w:vertAlign w:val="superscript"/>
        </w:rPr>
        <w:t>th</w:t>
      </w:r>
      <w:r>
        <w:rPr>
          <w:sz w:val="24"/>
          <w:szCs w:val="24"/>
        </w:rPr>
        <w:t xml:space="preserve"> </w:t>
      </w:r>
      <w:proofErr w:type="spellStart"/>
      <w:r>
        <w:rPr>
          <w:sz w:val="24"/>
          <w:szCs w:val="24"/>
        </w:rPr>
        <w:t>edn</w:t>
      </w:r>
      <w:proofErr w:type="spellEnd"/>
      <w:r>
        <w:rPr>
          <w:sz w:val="24"/>
          <w:szCs w:val="24"/>
        </w:rPr>
        <w:t>) edited by Davies, M., Wiley-Blackwell (2013), Chichester. pp484</w:t>
      </w:r>
    </w:p>
    <w:p w14:paraId="5B796EB5" w14:textId="77777777" w:rsidR="00F04CF7" w:rsidRDefault="00F04CF7" w:rsidP="00F04CF7">
      <w:pPr>
        <w:rPr>
          <w:sz w:val="24"/>
          <w:szCs w:val="24"/>
        </w:rPr>
      </w:pPr>
    </w:p>
    <w:p w14:paraId="56417066" w14:textId="77777777" w:rsidR="00F04CF7" w:rsidRDefault="00F04CF7" w:rsidP="00F04CF7">
      <w:pPr>
        <w:rPr>
          <w:sz w:val="24"/>
          <w:szCs w:val="24"/>
        </w:rPr>
      </w:pPr>
      <w:proofErr w:type="spellStart"/>
      <w:r>
        <w:rPr>
          <w:sz w:val="24"/>
          <w:szCs w:val="24"/>
        </w:rPr>
        <w:t>Gov.Wales</w:t>
      </w:r>
      <w:proofErr w:type="spellEnd"/>
      <w:r>
        <w:rPr>
          <w:sz w:val="24"/>
          <w:szCs w:val="24"/>
        </w:rPr>
        <w:t xml:space="preserve"> (2015) </w:t>
      </w:r>
      <w:r w:rsidRPr="00ED2390">
        <w:rPr>
          <w:sz w:val="24"/>
          <w:szCs w:val="24"/>
        </w:rPr>
        <w:t>Social Services</w:t>
      </w:r>
      <w:r>
        <w:rPr>
          <w:sz w:val="24"/>
          <w:szCs w:val="24"/>
        </w:rPr>
        <w:t xml:space="preserve"> </w:t>
      </w:r>
      <w:r w:rsidRPr="00ED2390">
        <w:rPr>
          <w:sz w:val="24"/>
          <w:szCs w:val="24"/>
        </w:rPr>
        <w:t>and Well-being</w:t>
      </w:r>
      <w:r>
        <w:rPr>
          <w:sz w:val="24"/>
          <w:szCs w:val="24"/>
        </w:rPr>
        <w:t xml:space="preserve"> </w:t>
      </w:r>
      <w:r w:rsidRPr="00ED2390">
        <w:rPr>
          <w:sz w:val="24"/>
          <w:szCs w:val="24"/>
        </w:rPr>
        <w:t>(Wales) Act 2014</w:t>
      </w:r>
      <w:r>
        <w:rPr>
          <w:sz w:val="24"/>
          <w:szCs w:val="24"/>
        </w:rPr>
        <w:t xml:space="preserve">; </w:t>
      </w:r>
      <w:r w:rsidRPr="00ED2390">
        <w:rPr>
          <w:i/>
          <w:iCs/>
          <w:sz w:val="24"/>
          <w:szCs w:val="24"/>
        </w:rPr>
        <w:t>The Essentials</w:t>
      </w:r>
      <w:r>
        <w:rPr>
          <w:sz w:val="24"/>
          <w:szCs w:val="24"/>
        </w:rPr>
        <w:t xml:space="preserve"> [ONLINE]. Available at; </w:t>
      </w:r>
      <w:hyperlink r:id="rId25" w:history="1">
        <w:r w:rsidRPr="00456ED3">
          <w:rPr>
            <w:rStyle w:val="Hyperlink"/>
            <w:sz w:val="24"/>
            <w:szCs w:val="24"/>
          </w:rPr>
          <w:t>https://www.gov.wales/sites/default/files/publications/2019-05/social-services-and-well-being-wales-act-2014-the-essentials.pdf</w:t>
        </w:r>
      </w:hyperlink>
      <w:r>
        <w:rPr>
          <w:sz w:val="24"/>
          <w:szCs w:val="24"/>
        </w:rPr>
        <w:t xml:space="preserve"> (Accessed 1/12/24)</w:t>
      </w:r>
    </w:p>
    <w:p w14:paraId="76511C2B" w14:textId="77777777" w:rsidR="00F04CF7" w:rsidRDefault="00F04CF7" w:rsidP="00F04CF7">
      <w:pPr>
        <w:rPr>
          <w:sz w:val="24"/>
          <w:szCs w:val="24"/>
        </w:rPr>
      </w:pPr>
    </w:p>
    <w:p w14:paraId="2781E1F5" w14:textId="2FF04F2D" w:rsidR="00F04CF7" w:rsidRDefault="00F04CF7" w:rsidP="00F04CF7">
      <w:pPr>
        <w:rPr>
          <w:sz w:val="24"/>
          <w:szCs w:val="24"/>
        </w:rPr>
      </w:pPr>
      <w:proofErr w:type="spellStart"/>
      <w:r>
        <w:rPr>
          <w:sz w:val="24"/>
          <w:szCs w:val="24"/>
        </w:rPr>
        <w:t>Gov.Wales</w:t>
      </w:r>
      <w:proofErr w:type="spellEnd"/>
      <w:r>
        <w:rPr>
          <w:sz w:val="24"/>
          <w:szCs w:val="24"/>
        </w:rPr>
        <w:t xml:space="preserve"> (2018), Working Together to Safeguard People; Volume 5 Handling Individual Cases to Protect Children at Risk</w:t>
      </w:r>
      <w:r w:rsidR="002D1FC9">
        <w:rPr>
          <w:sz w:val="24"/>
          <w:szCs w:val="24"/>
        </w:rPr>
        <w:t xml:space="preserve">, </w:t>
      </w:r>
      <w:r w:rsidR="002D1FC9" w:rsidRPr="002D1FC9">
        <w:rPr>
          <w:i/>
          <w:iCs/>
          <w:sz w:val="24"/>
          <w:szCs w:val="24"/>
        </w:rPr>
        <w:t>Section 1 Statutory Duties</w:t>
      </w:r>
      <w:r>
        <w:rPr>
          <w:sz w:val="24"/>
          <w:szCs w:val="24"/>
        </w:rPr>
        <w:t xml:space="preserve"> [ONLINE]. Available at; </w:t>
      </w:r>
      <w:hyperlink r:id="rId26" w:history="1">
        <w:r w:rsidRPr="007B033E">
          <w:rPr>
            <w:rStyle w:val="Hyperlink"/>
            <w:sz w:val="24"/>
            <w:szCs w:val="24"/>
          </w:rPr>
          <w:t>https://www.gov.wales/sites/default/files/publications/2019-05/working-together-to-safeguard-people-volume-5-handling-individual-cases-to-protect-children-at-risk.pdf</w:t>
        </w:r>
      </w:hyperlink>
      <w:r>
        <w:rPr>
          <w:sz w:val="24"/>
          <w:szCs w:val="24"/>
        </w:rPr>
        <w:t xml:space="preserve"> (Accessed 3/1/25)</w:t>
      </w:r>
    </w:p>
    <w:p w14:paraId="4316968A" w14:textId="77777777" w:rsidR="00A17337" w:rsidRDefault="00A17337" w:rsidP="00F04CF7">
      <w:pPr>
        <w:rPr>
          <w:sz w:val="24"/>
          <w:szCs w:val="24"/>
        </w:rPr>
      </w:pPr>
    </w:p>
    <w:p w14:paraId="356241EE" w14:textId="0908CE6D" w:rsidR="00A17337" w:rsidRDefault="00A17337" w:rsidP="00F04CF7">
      <w:pPr>
        <w:rPr>
          <w:sz w:val="24"/>
          <w:szCs w:val="24"/>
        </w:rPr>
      </w:pPr>
      <w:proofErr w:type="spellStart"/>
      <w:r>
        <w:rPr>
          <w:sz w:val="24"/>
          <w:szCs w:val="24"/>
        </w:rPr>
        <w:t>Gov.Wales</w:t>
      </w:r>
      <w:proofErr w:type="spellEnd"/>
      <w:r>
        <w:rPr>
          <w:sz w:val="24"/>
          <w:szCs w:val="24"/>
        </w:rPr>
        <w:t xml:space="preserve"> (2019), Social Services and Well-being (Wales) Act 2014, </w:t>
      </w:r>
      <w:r w:rsidRPr="00A17337">
        <w:rPr>
          <w:sz w:val="24"/>
          <w:szCs w:val="24"/>
        </w:rPr>
        <w:t>Working Together to Safeguard People Volume I – Introduction and Overview</w:t>
      </w:r>
      <w:r>
        <w:rPr>
          <w:sz w:val="24"/>
          <w:szCs w:val="24"/>
        </w:rPr>
        <w:t xml:space="preserve">, Section 13a [ONLINE]. Available at; </w:t>
      </w:r>
      <w:hyperlink r:id="rId27" w:history="1">
        <w:r w:rsidRPr="005D1023">
          <w:rPr>
            <w:rStyle w:val="Hyperlink"/>
            <w:sz w:val="24"/>
            <w:szCs w:val="24"/>
          </w:rPr>
          <w:t>https://www.gov.wales/sites/default/files/publications/2019-05/working-together-to-safeguard-people-volume-i-introduction-and-overview.pdf</w:t>
        </w:r>
      </w:hyperlink>
      <w:r>
        <w:rPr>
          <w:sz w:val="24"/>
          <w:szCs w:val="24"/>
        </w:rPr>
        <w:t xml:space="preserve"> (Accessed 30/1/25)</w:t>
      </w:r>
    </w:p>
    <w:p w14:paraId="7BA04489" w14:textId="77777777" w:rsidR="00F04CF7" w:rsidRPr="009E7072" w:rsidRDefault="00F04CF7" w:rsidP="00F04CF7">
      <w:pPr>
        <w:rPr>
          <w:sz w:val="24"/>
          <w:szCs w:val="24"/>
        </w:rPr>
      </w:pPr>
    </w:p>
    <w:p w14:paraId="3CC632DF" w14:textId="22F0280E" w:rsidR="00F04CF7" w:rsidRDefault="00F04CF7" w:rsidP="00F04CF7">
      <w:pPr>
        <w:rPr>
          <w:sz w:val="24"/>
          <w:szCs w:val="24"/>
        </w:rPr>
      </w:pPr>
      <w:proofErr w:type="spellStart"/>
      <w:r w:rsidRPr="0038166A">
        <w:rPr>
          <w:sz w:val="24"/>
          <w:szCs w:val="24"/>
        </w:rPr>
        <w:t>Gov.Wales</w:t>
      </w:r>
      <w:proofErr w:type="spellEnd"/>
      <w:r>
        <w:rPr>
          <w:sz w:val="24"/>
          <w:szCs w:val="24"/>
        </w:rPr>
        <w:t xml:space="preserve"> (2024</w:t>
      </w:r>
      <w:r w:rsidR="0063415C">
        <w:rPr>
          <w:sz w:val="24"/>
          <w:szCs w:val="24"/>
        </w:rPr>
        <w:t>a</w:t>
      </w:r>
      <w:r>
        <w:rPr>
          <w:sz w:val="24"/>
          <w:szCs w:val="24"/>
        </w:rPr>
        <w:t xml:space="preserve">), </w:t>
      </w:r>
      <w:r w:rsidRPr="0038166A">
        <w:rPr>
          <w:sz w:val="24"/>
          <w:szCs w:val="24"/>
        </w:rPr>
        <w:t xml:space="preserve">The Substance Misuse Treatment Framework (2019-22), Guidance for the Provision of Evidence Based Tier 4 Services in the Treatment of Substance Misuse [ONLINE]. Available at; </w:t>
      </w:r>
      <w:hyperlink r:id="rId28" w:history="1">
        <w:r w:rsidRPr="0038166A">
          <w:rPr>
            <w:color w:val="0563C1" w:themeColor="hyperlink"/>
            <w:sz w:val="24"/>
            <w:szCs w:val="24"/>
            <w:u w:val="single"/>
          </w:rPr>
          <w:t>substance-misuse-treatment-framework-guidance-for-the-provision-of-</w:t>
        </w:r>
        <w:r w:rsidRPr="0038166A">
          <w:rPr>
            <w:color w:val="0563C1" w:themeColor="hyperlink"/>
            <w:sz w:val="24"/>
            <w:szCs w:val="24"/>
            <w:u w:val="single"/>
          </w:rPr>
          <w:lastRenderedPageBreak/>
          <w:t>evidence-based-tier-4-services-in-the-treatment-of-substance-misuse.pdf (</w:t>
        </w:r>
        <w:proofErr w:type="spellStart"/>
        <w:r w:rsidRPr="0038166A">
          <w:rPr>
            <w:color w:val="0563C1" w:themeColor="hyperlink"/>
            <w:sz w:val="24"/>
            <w:szCs w:val="24"/>
            <w:u w:val="single"/>
          </w:rPr>
          <w:t>gov.wales</w:t>
        </w:r>
        <w:proofErr w:type="spellEnd"/>
        <w:r w:rsidRPr="0038166A">
          <w:rPr>
            <w:color w:val="0563C1" w:themeColor="hyperlink"/>
            <w:sz w:val="24"/>
            <w:szCs w:val="24"/>
            <w:u w:val="single"/>
          </w:rPr>
          <w:t>)</w:t>
        </w:r>
      </w:hyperlink>
      <w:r w:rsidRPr="0038166A">
        <w:rPr>
          <w:sz w:val="24"/>
          <w:szCs w:val="24"/>
        </w:rPr>
        <w:t xml:space="preserve"> (Accessed 1</w:t>
      </w:r>
      <w:r>
        <w:rPr>
          <w:sz w:val="24"/>
          <w:szCs w:val="24"/>
        </w:rPr>
        <w:t>/4/</w:t>
      </w:r>
      <w:r w:rsidRPr="0038166A">
        <w:rPr>
          <w:sz w:val="24"/>
          <w:szCs w:val="24"/>
        </w:rPr>
        <w:t>24)</w:t>
      </w:r>
    </w:p>
    <w:p w14:paraId="02ED473C" w14:textId="77777777" w:rsidR="00F04CF7" w:rsidRPr="0038166A" w:rsidRDefault="00F04CF7" w:rsidP="00F04CF7">
      <w:pPr>
        <w:rPr>
          <w:sz w:val="24"/>
          <w:szCs w:val="24"/>
        </w:rPr>
      </w:pPr>
    </w:p>
    <w:p w14:paraId="1A9A57B3" w14:textId="723D5DB3" w:rsidR="00F04CF7" w:rsidRDefault="00F04CF7" w:rsidP="00F04CF7">
      <w:pPr>
        <w:rPr>
          <w:sz w:val="24"/>
          <w:szCs w:val="24"/>
        </w:rPr>
      </w:pPr>
      <w:proofErr w:type="spellStart"/>
      <w:r w:rsidRPr="0038166A">
        <w:rPr>
          <w:sz w:val="24"/>
          <w:szCs w:val="24"/>
        </w:rPr>
        <w:t>Gov.Wales</w:t>
      </w:r>
      <w:proofErr w:type="spellEnd"/>
      <w:r>
        <w:rPr>
          <w:sz w:val="24"/>
          <w:szCs w:val="24"/>
        </w:rPr>
        <w:t xml:space="preserve"> (2024</w:t>
      </w:r>
      <w:r w:rsidR="0063415C">
        <w:rPr>
          <w:sz w:val="24"/>
          <w:szCs w:val="24"/>
        </w:rPr>
        <w:t>b</w:t>
      </w:r>
      <w:r>
        <w:rPr>
          <w:sz w:val="24"/>
          <w:szCs w:val="24"/>
        </w:rPr>
        <w:t>)</w:t>
      </w:r>
      <w:r w:rsidRPr="0038166A">
        <w:rPr>
          <w:sz w:val="24"/>
          <w:szCs w:val="24"/>
        </w:rPr>
        <w:t>, The Service Framework for the treatment of people with co-</w:t>
      </w:r>
      <w:proofErr w:type="spellStart"/>
      <w:r w:rsidRPr="0038166A">
        <w:rPr>
          <w:sz w:val="24"/>
          <w:szCs w:val="24"/>
        </w:rPr>
        <w:t>occuring</w:t>
      </w:r>
      <w:proofErr w:type="spellEnd"/>
      <w:r w:rsidRPr="0038166A">
        <w:rPr>
          <w:sz w:val="24"/>
          <w:szCs w:val="24"/>
        </w:rPr>
        <w:t xml:space="preserve"> mental health and substance </w:t>
      </w:r>
      <w:proofErr w:type="spellStart"/>
      <w:r w:rsidRPr="0038166A">
        <w:rPr>
          <w:sz w:val="24"/>
          <w:szCs w:val="24"/>
        </w:rPr>
        <w:t>miuse</w:t>
      </w:r>
      <w:proofErr w:type="spellEnd"/>
      <w:r w:rsidRPr="0038166A">
        <w:rPr>
          <w:sz w:val="24"/>
          <w:szCs w:val="24"/>
        </w:rPr>
        <w:t xml:space="preserve"> problems, [ONLINE]. Available at; </w:t>
      </w:r>
      <w:hyperlink r:id="rId29" w:history="1">
        <w:r w:rsidRPr="0038166A">
          <w:rPr>
            <w:color w:val="0563C1" w:themeColor="hyperlink"/>
            <w:sz w:val="24"/>
            <w:szCs w:val="24"/>
            <w:u w:val="single"/>
          </w:rPr>
          <w:t>service-framework-for-the-treatment-of-people-with-a-co-occurring-mental-health-and-substance-misuse-problem.pdf (</w:t>
        </w:r>
        <w:proofErr w:type="spellStart"/>
        <w:r w:rsidRPr="0038166A">
          <w:rPr>
            <w:color w:val="0563C1" w:themeColor="hyperlink"/>
            <w:sz w:val="24"/>
            <w:szCs w:val="24"/>
            <w:u w:val="single"/>
          </w:rPr>
          <w:t>gov.wales</w:t>
        </w:r>
        <w:proofErr w:type="spellEnd"/>
        <w:r w:rsidRPr="0038166A">
          <w:rPr>
            <w:color w:val="0563C1" w:themeColor="hyperlink"/>
            <w:sz w:val="24"/>
            <w:szCs w:val="24"/>
            <w:u w:val="single"/>
          </w:rPr>
          <w:t>)</w:t>
        </w:r>
      </w:hyperlink>
      <w:r w:rsidRPr="0038166A">
        <w:rPr>
          <w:sz w:val="24"/>
          <w:szCs w:val="24"/>
        </w:rPr>
        <w:t xml:space="preserve"> (Accessed 28</w:t>
      </w:r>
      <w:r>
        <w:rPr>
          <w:sz w:val="24"/>
          <w:szCs w:val="24"/>
        </w:rPr>
        <w:t>/4/24</w:t>
      </w:r>
      <w:r w:rsidRPr="0038166A">
        <w:rPr>
          <w:sz w:val="24"/>
          <w:szCs w:val="24"/>
        </w:rPr>
        <w:t>)</w:t>
      </w:r>
    </w:p>
    <w:p w14:paraId="1D8614A4" w14:textId="77777777" w:rsidR="00F04CF7" w:rsidRDefault="00F04CF7" w:rsidP="00F04CF7">
      <w:pPr>
        <w:rPr>
          <w:sz w:val="24"/>
          <w:szCs w:val="24"/>
        </w:rPr>
      </w:pPr>
    </w:p>
    <w:p w14:paraId="2E233AD5" w14:textId="37409A35" w:rsidR="00F04CF7" w:rsidRDefault="00F04CF7" w:rsidP="00F04CF7">
      <w:pPr>
        <w:rPr>
          <w:sz w:val="24"/>
          <w:szCs w:val="24"/>
        </w:rPr>
      </w:pPr>
      <w:proofErr w:type="spellStart"/>
      <w:r>
        <w:rPr>
          <w:sz w:val="24"/>
          <w:szCs w:val="24"/>
        </w:rPr>
        <w:t>Gov.Wales</w:t>
      </w:r>
      <w:proofErr w:type="spellEnd"/>
      <w:r>
        <w:rPr>
          <w:sz w:val="24"/>
          <w:szCs w:val="24"/>
        </w:rPr>
        <w:t xml:space="preserve"> (2024</w:t>
      </w:r>
      <w:r w:rsidR="0063415C">
        <w:rPr>
          <w:sz w:val="24"/>
          <w:szCs w:val="24"/>
        </w:rPr>
        <w:t>c</w:t>
      </w:r>
      <w:r>
        <w:rPr>
          <w:sz w:val="24"/>
          <w:szCs w:val="24"/>
        </w:rPr>
        <w:t xml:space="preserve">), Part 3 Codes of Practice; </w:t>
      </w:r>
      <w:r w:rsidRPr="009F62EB">
        <w:rPr>
          <w:i/>
          <w:iCs/>
          <w:sz w:val="24"/>
          <w:szCs w:val="24"/>
        </w:rPr>
        <w:t>Assessing the needs of individuals</w:t>
      </w:r>
      <w:r>
        <w:rPr>
          <w:sz w:val="24"/>
          <w:szCs w:val="24"/>
        </w:rPr>
        <w:t xml:space="preserve"> [ONLINE]. Available at; </w:t>
      </w:r>
      <w:hyperlink r:id="rId30" w:history="1">
        <w:r w:rsidRPr="00846264">
          <w:rPr>
            <w:rStyle w:val="Hyperlink"/>
            <w:sz w:val="24"/>
            <w:szCs w:val="24"/>
          </w:rPr>
          <w:t>https://www.gov.wales/sites/default/files/publications/2019-05/part-3-code-of-practice-assessing-the-needs-of-individuals.pdf</w:t>
        </w:r>
      </w:hyperlink>
      <w:r>
        <w:rPr>
          <w:sz w:val="24"/>
          <w:szCs w:val="24"/>
        </w:rPr>
        <w:t xml:space="preserve"> (Accessed 12/11/24)</w:t>
      </w:r>
    </w:p>
    <w:p w14:paraId="186C7B68" w14:textId="77777777" w:rsidR="00F04CF7" w:rsidRDefault="00F04CF7" w:rsidP="00F04CF7">
      <w:pPr>
        <w:rPr>
          <w:sz w:val="24"/>
          <w:szCs w:val="24"/>
        </w:rPr>
      </w:pPr>
    </w:p>
    <w:p w14:paraId="1894B7D3" w14:textId="4468B899" w:rsidR="00F04CF7" w:rsidRDefault="00F04CF7" w:rsidP="00F04CF7">
      <w:pPr>
        <w:rPr>
          <w:sz w:val="24"/>
          <w:szCs w:val="24"/>
        </w:rPr>
      </w:pPr>
      <w:proofErr w:type="spellStart"/>
      <w:r>
        <w:rPr>
          <w:sz w:val="24"/>
          <w:szCs w:val="24"/>
        </w:rPr>
        <w:t>Gov.Wales</w:t>
      </w:r>
      <w:proofErr w:type="spellEnd"/>
      <w:r>
        <w:rPr>
          <w:sz w:val="24"/>
          <w:szCs w:val="24"/>
        </w:rPr>
        <w:t xml:space="preserve"> (2024</w:t>
      </w:r>
      <w:r w:rsidR="0063415C">
        <w:rPr>
          <w:sz w:val="24"/>
          <w:szCs w:val="24"/>
        </w:rPr>
        <w:t>d</w:t>
      </w:r>
      <w:r>
        <w:rPr>
          <w:sz w:val="24"/>
          <w:szCs w:val="24"/>
        </w:rPr>
        <w:t xml:space="preserve">), Part 10 Codes of Practice (Advocacy) [ONLINE]. Available at; </w:t>
      </w:r>
      <w:hyperlink r:id="rId31" w:history="1">
        <w:r w:rsidRPr="00B70DBD">
          <w:rPr>
            <w:rStyle w:val="Hyperlink"/>
            <w:sz w:val="24"/>
            <w:szCs w:val="24"/>
          </w:rPr>
          <w:t>https://www.gov.wales/sites/default/files/publications/2019-05/part-10-code-of-practice-advocacy.pdf</w:t>
        </w:r>
      </w:hyperlink>
      <w:r>
        <w:rPr>
          <w:sz w:val="24"/>
          <w:szCs w:val="24"/>
        </w:rPr>
        <w:t xml:space="preserve"> (Accessed 27/12/24)</w:t>
      </w:r>
    </w:p>
    <w:p w14:paraId="308DA962" w14:textId="77777777" w:rsidR="00F04CF7" w:rsidRDefault="00F04CF7" w:rsidP="00F04CF7">
      <w:pPr>
        <w:rPr>
          <w:sz w:val="24"/>
          <w:szCs w:val="24"/>
        </w:rPr>
      </w:pPr>
    </w:p>
    <w:p w14:paraId="1C5CE735" w14:textId="7470BE56" w:rsidR="00F04CF7" w:rsidRDefault="00F04CF7" w:rsidP="00F04CF7">
      <w:pPr>
        <w:rPr>
          <w:sz w:val="24"/>
          <w:szCs w:val="24"/>
        </w:rPr>
      </w:pPr>
      <w:proofErr w:type="spellStart"/>
      <w:r>
        <w:rPr>
          <w:sz w:val="24"/>
          <w:szCs w:val="24"/>
        </w:rPr>
        <w:t>Gov.Wales</w:t>
      </w:r>
      <w:proofErr w:type="spellEnd"/>
      <w:r>
        <w:rPr>
          <w:sz w:val="24"/>
          <w:szCs w:val="24"/>
        </w:rPr>
        <w:t xml:space="preserve"> (2024e), </w:t>
      </w:r>
      <w:proofErr w:type="spellStart"/>
      <w:r>
        <w:rPr>
          <w:sz w:val="24"/>
          <w:szCs w:val="24"/>
        </w:rPr>
        <w:t>Childrens</w:t>
      </w:r>
      <w:proofErr w:type="spellEnd"/>
      <w:r>
        <w:rPr>
          <w:sz w:val="24"/>
          <w:szCs w:val="24"/>
        </w:rPr>
        <w:t xml:space="preserve"> Rights in Wales</w:t>
      </w:r>
      <w:r w:rsidR="00BB6E80">
        <w:rPr>
          <w:sz w:val="24"/>
          <w:szCs w:val="24"/>
        </w:rPr>
        <w:t xml:space="preserve">, </w:t>
      </w:r>
      <w:r w:rsidR="00BB6E80" w:rsidRPr="00BB6E80">
        <w:rPr>
          <w:i/>
          <w:iCs/>
          <w:sz w:val="24"/>
          <w:szCs w:val="24"/>
        </w:rPr>
        <w:t>Overview</w:t>
      </w:r>
      <w:r w:rsidR="00BB6E80">
        <w:rPr>
          <w:sz w:val="24"/>
          <w:szCs w:val="24"/>
        </w:rPr>
        <w:t xml:space="preserve"> </w:t>
      </w:r>
      <w:r>
        <w:rPr>
          <w:sz w:val="24"/>
          <w:szCs w:val="24"/>
        </w:rPr>
        <w:t xml:space="preserve">[ONLINE]. Available at;  </w:t>
      </w:r>
      <w:hyperlink r:id="rId32" w:history="1">
        <w:r w:rsidRPr="007B033E">
          <w:rPr>
            <w:rStyle w:val="Hyperlink"/>
            <w:sz w:val="24"/>
            <w:szCs w:val="24"/>
          </w:rPr>
          <w:t>https://www.gov.wales/childrens-rights-in-wales</w:t>
        </w:r>
      </w:hyperlink>
      <w:r>
        <w:rPr>
          <w:sz w:val="24"/>
          <w:szCs w:val="24"/>
        </w:rPr>
        <w:t xml:space="preserve"> (Accessed 3/1/25)</w:t>
      </w:r>
    </w:p>
    <w:p w14:paraId="533FFB94" w14:textId="77777777" w:rsidR="00F04CF7" w:rsidRDefault="00F04CF7" w:rsidP="00F04CF7">
      <w:pPr>
        <w:rPr>
          <w:sz w:val="24"/>
          <w:szCs w:val="24"/>
        </w:rPr>
      </w:pPr>
    </w:p>
    <w:p w14:paraId="331E8FA8" w14:textId="77777777" w:rsidR="00F04CF7" w:rsidRPr="009E7072" w:rsidRDefault="00F04CF7" w:rsidP="00F04CF7">
      <w:pPr>
        <w:rPr>
          <w:sz w:val="24"/>
          <w:szCs w:val="24"/>
        </w:rPr>
      </w:pPr>
      <w:proofErr w:type="spellStart"/>
      <w:r>
        <w:rPr>
          <w:sz w:val="24"/>
          <w:szCs w:val="24"/>
        </w:rPr>
        <w:t>Gov.Wales</w:t>
      </w:r>
      <w:proofErr w:type="spellEnd"/>
      <w:r>
        <w:rPr>
          <w:sz w:val="24"/>
          <w:szCs w:val="24"/>
        </w:rPr>
        <w:t xml:space="preserve"> (2025), Substance Misuse Treatment Framework (2019) </w:t>
      </w:r>
      <w:r w:rsidRPr="00D12D8F">
        <w:rPr>
          <w:sz w:val="24"/>
          <w:szCs w:val="24"/>
        </w:rPr>
        <w:t>Guidance for Evidence Based Community</w:t>
      </w:r>
      <w:r>
        <w:rPr>
          <w:sz w:val="24"/>
          <w:szCs w:val="24"/>
        </w:rPr>
        <w:t xml:space="preserve"> </w:t>
      </w:r>
      <w:r w:rsidRPr="00D12D8F">
        <w:rPr>
          <w:sz w:val="24"/>
          <w:szCs w:val="24"/>
        </w:rPr>
        <w:t>Prescribing in the Treatment of Substance Misuse</w:t>
      </w:r>
      <w:r>
        <w:rPr>
          <w:sz w:val="24"/>
          <w:szCs w:val="24"/>
        </w:rPr>
        <w:t xml:space="preserve"> [ONLINE].  Available at; </w:t>
      </w:r>
      <w:hyperlink r:id="rId33" w:history="1">
        <w:r w:rsidRPr="00865CF5">
          <w:rPr>
            <w:rStyle w:val="Hyperlink"/>
            <w:sz w:val="24"/>
            <w:szCs w:val="24"/>
          </w:rPr>
          <w:t>https://www.gov.wales/sites/default/files/publications/2019-02/substance-misuse-treatment-framework-guidance-for-evidence-based-community-prescribing-in-the-treatment-of-substance-misuse.pdf</w:t>
        </w:r>
      </w:hyperlink>
      <w:r>
        <w:rPr>
          <w:sz w:val="24"/>
          <w:szCs w:val="24"/>
        </w:rPr>
        <w:t xml:space="preserve"> (Accessed 15/1/25)</w:t>
      </w:r>
    </w:p>
    <w:p w14:paraId="672D9A4C" w14:textId="77777777" w:rsidR="00C7204A" w:rsidRDefault="00C7204A" w:rsidP="00C7204A">
      <w:pPr>
        <w:rPr>
          <w:sz w:val="24"/>
          <w:szCs w:val="24"/>
        </w:rPr>
      </w:pPr>
    </w:p>
    <w:p w14:paraId="00A6C915" w14:textId="36BFBC12" w:rsidR="00C7204A" w:rsidRDefault="00C7204A" w:rsidP="00C7204A">
      <w:pPr>
        <w:rPr>
          <w:sz w:val="24"/>
          <w:szCs w:val="24"/>
        </w:rPr>
      </w:pPr>
      <w:proofErr w:type="spellStart"/>
      <w:r>
        <w:rPr>
          <w:sz w:val="24"/>
          <w:szCs w:val="24"/>
        </w:rPr>
        <w:t>Gov.Wales</w:t>
      </w:r>
      <w:proofErr w:type="spellEnd"/>
      <w:r>
        <w:rPr>
          <w:sz w:val="24"/>
          <w:szCs w:val="24"/>
        </w:rPr>
        <w:t xml:space="preserve"> (2025a) </w:t>
      </w:r>
      <w:r w:rsidRPr="00C7204A">
        <w:rPr>
          <w:sz w:val="24"/>
          <w:szCs w:val="24"/>
        </w:rPr>
        <w:t>Substance Misuse Treatment Framework (SMTF) Guidance for Evidence Based Community Prescribing in the Treatment of Substance Misuse</w:t>
      </w:r>
      <w:r>
        <w:rPr>
          <w:sz w:val="24"/>
          <w:szCs w:val="24"/>
        </w:rPr>
        <w:t>, Section 10, Assessment [ONLINE].  Available at;</w:t>
      </w:r>
      <w:r w:rsidRPr="00C7204A">
        <w:rPr>
          <w:sz w:val="24"/>
          <w:szCs w:val="24"/>
        </w:rPr>
        <w:t xml:space="preserve"> </w:t>
      </w:r>
      <w:r>
        <w:rPr>
          <w:sz w:val="24"/>
          <w:szCs w:val="24"/>
        </w:rPr>
        <w:t>(</w:t>
      </w:r>
      <w:hyperlink r:id="rId34" w:history="1">
        <w:r w:rsidRPr="005D1023">
          <w:rPr>
            <w:rStyle w:val="Hyperlink"/>
            <w:sz w:val="24"/>
            <w:szCs w:val="24"/>
          </w:rPr>
          <w:t>https://www.gov.wales/sites/default/files/publications/2019-02/substance-misuse-treatment-framework-guidance-for-evidence-based-community-prescribing-in-the-treatment-of-substance-misuse.pdf</w:t>
        </w:r>
      </w:hyperlink>
      <w:r>
        <w:rPr>
          <w:sz w:val="24"/>
          <w:szCs w:val="24"/>
        </w:rPr>
        <w:t xml:space="preserve"> (Accessed 12/1/25)</w:t>
      </w:r>
    </w:p>
    <w:p w14:paraId="3679EABC" w14:textId="77777777" w:rsidR="00F04CF7" w:rsidRDefault="00F04CF7" w:rsidP="00F04CF7">
      <w:pPr>
        <w:rPr>
          <w:sz w:val="24"/>
          <w:szCs w:val="24"/>
        </w:rPr>
      </w:pPr>
    </w:p>
    <w:p w14:paraId="7E2F0BCE" w14:textId="3B67AACE" w:rsidR="00F04CF7" w:rsidRPr="00F04CF7" w:rsidRDefault="00F04CF7" w:rsidP="00F04CF7">
      <w:pPr>
        <w:rPr>
          <w:kern w:val="24"/>
          <w:sz w:val="24"/>
          <w:szCs w:val="24"/>
        </w:rPr>
      </w:pPr>
      <w:r w:rsidRPr="00B625E8">
        <w:rPr>
          <w:kern w:val="24"/>
          <w:sz w:val="24"/>
          <w:szCs w:val="24"/>
        </w:rPr>
        <w:t xml:space="preserve">Higgins-Biddle, J. C., &amp; </w:t>
      </w:r>
      <w:proofErr w:type="spellStart"/>
      <w:r w:rsidRPr="00B625E8">
        <w:rPr>
          <w:kern w:val="24"/>
          <w:sz w:val="24"/>
          <w:szCs w:val="24"/>
        </w:rPr>
        <w:t>Babor</w:t>
      </w:r>
      <w:proofErr w:type="spellEnd"/>
      <w:r w:rsidRPr="00B625E8">
        <w:rPr>
          <w:kern w:val="24"/>
          <w:sz w:val="24"/>
          <w:szCs w:val="24"/>
        </w:rPr>
        <w:t xml:space="preserve">, T. F. (2018). A review of the Alcohol Use Disorders Identification Test (AUDIT), AUDIT-C, and USAUDIT for screening in the United States: Past issues and future directions. The American Journal of Drug and Alcohol Abuse, 44(6), 578–586. </w:t>
      </w:r>
      <w:hyperlink r:id="rId35" w:history="1">
        <w:r w:rsidRPr="00A327B7">
          <w:rPr>
            <w:rStyle w:val="Hyperlink"/>
            <w:kern w:val="24"/>
            <w:sz w:val="24"/>
            <w:szCs w:val="24"/>
          </w:rPr>
          <w:t>https://doi.org/10.1080/00952990.2018.1456545</w:t>
        </w:r>
      </w:hyperlink>
      <w:r>
        <w:rPr>
          <w:rStyle w:val="Hyperlink"/>
          <w:kern w:val="24"/>
          <w:sz w:val="24"/>
          <w:szCs w:val="24"/>
          <w:u w:val="none"/>
        </w:rPr>
        <w:t xml:space="preserve"> </w:t>
      </w:r>
      <w:r w:rsidRPr="00F04CF7">
        <w:rPr>
          <w:rStyle w:val="Hyperlink"/>
          <w:color w:val="auto"/>
          <w:kern w:val="24"/>
          <w:sz w:val="24"/>
          <w:szCs w:val="24"/>
          <w:u w:val="none"/>
        </w:rPr>
        <w:t>(Accessed 1/12/24)</w:t>
      </w:r>
    </w:p>
    <w:p w14:paraId="6DE4D20C" w14:textId="77777777" w:rsidR="00F04CF7" w:rsidRDefault="00F04CF7" w:rsidP="00F04CF7">
      <w:pPr>
        <w:rPr>
          <w:kern w:val="24"/>
          <w:sz w:val="24"/>
          <w:szCs w:val="24"/>
        </w:rPr>
      </w:pPr>
    </w:p>
    <w:p w14:paraId="7E5B0C11" w14:textId="77777777" w:rsidR="00F04CF7" w:rsidRPr="009E7072" w:rsidRDefault="00F04CF7" w:rsidP="00F04CF7">
      <w:pPr>
        <w:rPr>
          <w:kern w:val="24"/>
          <w:sz w:val="24"/>
          <w:szCs w:val="24"/>
        </w:rPr>
      </w:pPr>
      <w:r>
        <w:rPr>
          <w:sz w:val="24"/>
          <w:szCs w:val="24"/>
        </w:rPr>
        <w:t xml:space="preserve">HMICFRS, Justice Inspectorates (2024), North Wales PEEL 2018, </w:t>
      </w:r>
      <w:r>
        <w:rPr>
          <w:i/>
          <w:iCs/>
          <w:sz w:val="24"/>
          <w:szCs w:val="24"/>
        </w:rPr>
        <w:t>Question</w:t>
      </w:r>
      <w:r w:rsidRPr="00916370">
        <w:rPr>
          <w:i/>
          <w:iCs/>
          <w:sz w:val="24"/>
          <w:szCs w:val="24"/>
        </w:rPr>
        <w:t xml:space="preserve"> 3 </w:t>
      </w:r>
      <w:r>
        <w:rPr>
          <w:i/>
          <w:iCs/>
          <w:sz w:val="24"/>
          <w:szCs w:val="24"/>
        </w:rPr>
        <w:t xml:space="preserve">- </w:t>
      </w:r>
      <w:r w:rsidRPr="00916370">
        <w:rPr>
          <w:i/>
          <w:iCs/>
          <w:sz w:val="24"/>
          <w:szCs w:val="24"/>
        </w:rPr>
        <w:t>Responding to Incidents</w:t>
      </w:r>
      <w:r>
        <w:rPr>
          <w:sz w:val="24"/>
          <w:szCs w:val="24"/>
        </w:rPr>
        <w:t xml:space="preserve"> [ONLINE]. Available at; </w:t>
      </w:r>
      <w:hyperlink r:id="rId36" w:history="1">
        <w:r w:rsidRPr="00B70DBD">
          <w:rPr>
            <w:rStyle w:val="Hyperlink"/>
            <w:sz w:val="24"/>
            <w:szCs w:val="24"/>
          </w:rPr>
          <w:t>https://hmicfrs.justiceinspectorates.gov.uk/peel-assessments/peel-2018/north-wales/effectiveness/detailed-findings/</w:t>
        </w:r>
      </w:hyperlink>
      <w:r>
        <w:rPr>
          <w:sz w:val="24"/>
          <w:szCs w:val="24"/>
        </w:rPr>
        <w:t xml:space="preserve"> (Accessed 2/12/24)</w:t>
      </w:r>
    </w:p>
    <w:p w14:paraId="05EAF62B" w14:textId="77777777" w:rsidR="00F04CF7" w:rsidRDefault="00F04CF7" w:rsidP="00F04CF7">
      <w:pPr>
        <w:rPr>
          <w:sz w:val="24"/>
          <w:szCs w:val="24"/>
        </w:rPr>
      </w:pPr>
    </w:p>
    <w:p w14:paraId="21F28B31" w14:textId="77777777" w:rsidR="00F04CF7" w:rsidRDefault="00F04CF7" w:rsidP="00F04CF7">
      <w:pPr>
        <w:rPr>
          <w:sz w:val="24"/>
          <w:szCs w:val="24"/>
        </w:rPr>
      </w:pPr>
      <w:proofErr w:type="spellStart"/>
      <w:r>
        <w:rPr>
          <w:sz w:val="24"/>
          <w:szCs w:val="24"/>
        </w:rPr>
        <w:t>Koubel</w:t>
      </w:r>
      <w:proofErr w:type="spellEnd"/>
      <w:r>
        <w:rPr>
          <w:sz w:val="24"/>
          <w:szCs w:val="24"/>
        </w:rPr>
        <w:t xml:space="preserve">. G. (2016), Safeguarding Adults and Children; Working with Children and Vulnerable Adults, E-Book [ONLINE].  Available at;  </w:t>
      </w:r>
      <w:hyperlink r:id="rId37" w:history="1">
        <w:r w:rsidRPr="001D5095">
          <w:rPr>
            <w:rStyle w:val="Hyperlink"/>
            <w:sz w:val="24"/>
            <w:szCs w:val="24"/>
          </w:rPr>
          <w:t>https://ebookcentral.proquest.com/lib/trinity/reader.action?docID=6418408&amp;ppg=14</w:t>
        </w:r>
      </w:hyperlink>
      <w:r>
        <w:rPr>
          <w:sz w:val="24"/>
          <w:szCs w:val="24"/>
        </w:rPr>
        <w:t xml:space="preserve"> (Accessed 11/1/25) </w:t>
      </w:r>
    </w:p>
    <w:p w14:paraId="7864C5DB" w14:textId="77777777" w:rsidR="00F04CF7" w:rsidRPr="0038166A" w:rsidRDefault="00F04CF7" w:rsidP="00F04CF7">
      <w:pPr>
        <w:rPr>
          <w:sz w:val="24"/>
          <w:szCs w:val="24"/>
        </w:rPr>
      </w:pPr>
    </w:p>
    <w:p w14:paraId="70D299C9" w14:textId="77777777" w:rsidR="00F04CF7" w:rsidRDefault="00F04CF7" w:rsidP="00F04CF7">
      <w:pPr>
        <w:rPr>
          <w:sz w:val="24"/>
          <w:szCs w:val="24"/>
        </w:rPr>
      </w:pPr>
      <w:r>
        <w:rPr>
          <w:sz w:val="24"/>
          <w:szCs w:val="24"/>
        </w:rPr>
        <w:lastRenderedPageBreak/>
        <w:t xml:space="preserve">Legislation.Gov (2024a), Welsh Language (Wales) Measure 2011, </w:t>
      </w:r>
      <w:r w:rsidRPr="005B337F">
        <w:rPr>
          <w:i/>
          <w:iCs/>
          <w:sz w:val="24"/>
          <w:szCs w:val="24"/>
        </w:rPr>
        <w:t>Section 1</w:t>
      </w:r>
      <w:r>
        <w:rPr>
          <w:sz w:val="24"/>
          <w:szCs w:val="24"/>
        </w:rPr>
        <w:t xml:space="preserve"> [ONLINE]. Available at; </w:t>
      </w:r>
      <w:hyperlink r:id="rId38" w:history="1">
        <w:r w:rsidRPr="00E71365">
          <w:rPr>
            <w:rStyle w:val="Hyperlink"/>
            <w:sz w:val="24"/>
            <w:szCs w:val="24"/>
          </w:rPr>
          <w:t>https://www.legislation.gov.uk/mwa/2011/1/section/1</w:t>
        </w:r>
      </w:hyperlink>
      <w:r>
        <w:rPr>
          <w:sz w:val="24"/>
          <w:szCs w:val="24"/>
        </w:rPr>
        <w:t xml:space="preserve"> (Accessed 14/11/24)</w:t>
      </w:r>
    </w:p>
    <w:p w14:paraId="2DBE1786" w14:textId="77777777" w:rsidR="00F04CF7" w:rsidRDefault="00F04CF7" w:rsidP="00F04CF7">
      <w:pPr>
        <w:rPr>
          <w:sz w:val="24"/>
          <w:szCs w:val="24"/>
        </w:rPr>
      </w:pPr>
    </w:p>
    <w:p w14:paraId="5A629CB1" w14:textId="77777777" w:rsidR="00F04CF7" w:rsidRDefault="00F04CF7" w:rsidP="00F04CF7">
      <w:pPr>
        <w:rPr>
          <w:sz w:val="24"/>
          <w:szCs w:val="24"/>
        </w:rPr>
      </w:pPr>
      <w:r>
        <w:rPr>
          <w:sz w:val="24"/>
          <w:szCs w:val="24"/>
        </w:rPr>
        <w:t xml:space="preserve">Legislation.Gov (2024b), Social Services and Well-being (Wales) Act 2014. </w:t>
      </w:r>
      <w:r w:rsidRPr="00E354F0">
        <w:rPr>
          <w:i/>
          <w:iCs/>
          <w:sz w:val="24"/>
          <w:szCs w:val="24"/>
        </w:rPr>
        <w:t>Part 7</w:t>
      </w:r>
      <w:r>
        <w:rPr>
          <w:i/>
          <w:iCs/>
          <w:sz w:val="24"/>
          <w:szCs w:val="24"/>
        </w:rPr>
        <w:t xml:space="preserve"> Safeguarding</w:t>
      </w:r>
      <w:r>
        <w:rPr>
          <w:sz w:val="24"/>
          <w:szCs w:val="24"/>
        </w:rPr>
        <w:t xml:space="preserve"> [ONLINE].  Available at </w:t>
      </w:r>
      <w:hyperlink r:id="rId39" w:history="1">
        <w:r w:rsidRPr="00BA13EB">
          <w:rPr>
            <w:rStyle w:val="Hyperlink"/>
            <w:sz w:val="24"/>
            <w:szCs w:val="24"/>
          </w:rPr>
          <w:t>https://www.legislation.gov.uk/anaw/2014/4/part/7</w:t>
        </w:r>
      </w:hyperlink>
      <w:r>
        <w:rPr>
          <w:sz w:val="24"/>
          <w:szCs w:val="24"/>
        </w:rPr>
        <w:t xml:space="preserve"> (Accessed 21/11/24)</w:t>
      </w:r>
    </w:p>
    <w:p w14:paraId="4261739A" w14:textId="77777777" w:rsidR="00F04CF7" w:rsidRDefault="00F04CF7" w:rsidP="00F04CF7">
      <w:pPr>
        <w:rPr>
          <w:sz w:val="24"/>
          <w:szCs w:val="24"/>
        </w:rPr>
      </w:pPr>
    </w:p>
    <w:p w14:paraId="14222911" w14:textId="77777777" w:rsidR="00F04CF7" w:rsidRDefault="00F04CF7" w:rsidP="00F04CF7">
      <w:pPr>
        <w:rPr>
          <w:sz w:val="24"/>
          <w:szCs w:val="24"/>
        </w:rPr>
      </w:pPr>
      <w:r>
        <w:rPr>
          <w:sz w:val="24"/>
          <w:szCs w:val="24"/>
        </w:rPr>
        <w:t xml:space="preserve">Legislation.Gov (2024c), Social Services and Well-being (Wales) Act 2014. </w:t>
      </w:r>
      <w:r>
        <w:rPr>
          <w:i/>
          <w:iCs/>
          <w:sz w:val="24"/>
          <w:szCs w:val="24"/>
        </w:rPr>
        <w:t xml:space="preserve">Section 19 Duty to Assess </w:t>
      </w:r>
      <w:hyperlink r:id="rId40" w:history="1">
        <w:r w:rsidRPr="00E71365">
          <w:rPr>
            <w:rStyle w:val="Hyperlink"/>
            <w:sz w:val="24"/>
            <w:szCs w:val="24"/>
          </w:rPr>
          <w:t>https://www.legislation.gov.uk/anaw/2014/4/section/19</w:t>
        </w:r>
      </w:hyperlink>
      <w:r>
        <w:rPr>
          <w:sz w:val="24"/>
          <w:szCs w:val="24"/>
        </w:rPr>
        <w:t xml:space="preserve"> (Accessed 14/11/24)</w:t>
      </w:r>
    </w:p>
    <w:p w14:paraId="34456207" w14:textId="77777777" w:rsidR="00A01925" w:rsidRDefault="00A01925" w:rsidP="00F04CF7">
      <w:pPr>
        <w:rPr>
          <w:sz w:val="24"/>
          <w:szCs w:val="24"/>
        </w:rPr>
      </w:pPr>
    </w:p>
    <w:p w14:paraId="4947ADC0" w14:textId="7250EAE3" w:rsidR="00A01925" w:rsidRDefault="00F04CF7" w:rsidP="00F04CF7">
      <w:pPr>
        <w:rPr>
          <w:sz w:val="24"/>
          <w:szCs w:val="24"/>
        </w:rPr>
      </w:pPr>
      <w:r>
        <w:rPr>
          <w:sz w:val="24"/>
          <w:szCs w:val="24"/>
        </w:rPr>
        <w:t xml:space="preserve">Legislation.Gov (2024d). Social Services and Well-being (Wales) Act 2014. Part 10; </w:t>
      </w:r>
      <w:r w:rsidRPr="0000244C">
        <w:rPr>
          <w:i/>
          <w:iCs/>
          <w:sz w:val="24"/>
          <w:szCs w:val="24"/>
        </w:rPr>
        <w:t>Section 3 Advocacy</w:t>
      </w:r>
      <w:r>
        <w:rPr>
          <w:sz w:val="24"/>
          <w:szCs w:val="24"/>
        </w:rPr>
        <w:t xml:space="preserve"> [ONLINE]. Available at; </w:t>
      </w:r>
      <w:hyperlink r:id="rId41" w:history="1">
        <w:r w:rsidRPr="00B70DBD">
          <w:rPr>
            <w:rStyle w:val="Hyperlink"/>
            <w:sz w:val="24"/>
            <w:szCs w:val="24"/>
          </w:rPr>
          <w:t>https://www.legislation.gov.uk/anaw/2014/4/section/181</w:t>
        </w:r>
      </w:hyperlink>
      <w:r>
        <w:rPr>
          <w:sz w:val="24"/>
          <w:szCs w:val="24"/>
        </w:rPr>
        <w:t xml:space="preserve"> (Accessed 2/12/24)</w:t>
      </w:r>
    </w:p>
    <w:p w14:paraId="3586F9E7" w14:textId="77777777" w:rsidR="00A01925" w:rsidRDefault="00A01925" w:rsidP="00F04CF7">
      <w:pPr>
        <w:rPr>
          <w:sz w:val="24"/>
          <w:szCs w:val="24"/>
        </w:rPr>
      </w:pPr>
    </w:p>
    <w:p w14:paraId="669C0FF0" w14:textId="77777777" w:rsidR="00A01925" w:rsidRDefault="00A01925" w:rsidP="00A01925">
      <w:pPr>
        <w:rPr>
          <w:sz w:val="24"/>
          <w:szCs w:val="24"/>
        </w:rPr>
      </w:pPr>
      <w:r>
        <w:rPr>
          <w:sz w:val="24"/>
          <w:szCs w:val="24"/>
        </w:rPr>
        <w:t xml:space="preserve">Legislation.Gov (2024e), Mental Capacity Act (2005) Section 1 [ONLINE]. Available at; </w:t>
      </w:r>
      <w:hyperlink r:id="rId42" w:history="1">
        <w:r w:rsidRPr="00E02F79">
          <w:rPr>
            <w:rStyle w:val="Hyperlink"/>
            <w:sz w:val="24"/>
            <w:szCs w:val="24"/>
          </w:rPr>
          <w:t>https://www.legislation.gov.uk/ukpga/2005/9/section/1</w:t>
        </w:r>
      </w:hyperlink>
      <w:r>
        <w:rPr>
          <w:sz w:val="24"/>
          <w:szCs w:val="24"/>
        </w:rPr>
        <w:t xml:space="preserve"> (Accessed 21/12/24)</w:t>
      </w:r>
    </w:p>
    <w:p w14:paraId="4C232C82" w14:textId="77777777" w:rsidR="00A01925" w:rsidRDefault="00A01925" w:rsidP="00F04CF7">
      <w:pPr>
        <w:rPr>
          <w:sz w:val="24"/>
          <w:szCs w:val="24"/>
        </w:rPr>
      </w:pPr>
    </w:p>
    <w:p w14:paraId="609E6E48" w14:textId="055BBDB9" w:rsidR="00332ABB" w:rsidRDefault="00332ABB" w:rsidP="00332ABB">
      <w:pPr>
        <w:rPr>
          <w:sz w:val="24"/>
          <w:szCs w:val="24"/>
        </w:rPr>
      </w:pPr>
      <w:r>
        <w:rPr>
          <w:sz w:val="24"/>
          <w:szCs w:val="24"/>
        </w:rPr>
        <w:t xml:space="preserve">Legislation.Gov (2025). Social Services and Well-being (Wales) Act 2014. Part 7 Safeguarding [ONLINE].  Available at; </w:t>
      </w:r>
      <w:hyperlink r:id="rId43" w:history="1">
        <w:r w:rsidRPr="00652BC6">
          <w:rPr>
            <w:rStyle w:val="Hyperlink"/>
            <w:sz w:val="24"/>
            <w:szCs w:val="24"/>
          </w:rPr>
          <w:t>https://www.legislation.gov.uk/anaw/2014/4/section/130</w:t>
        </w:r>
      </w:hyperlink>
      <w:r>
        <w:rPr>
          <w:sz w:val="24"/>
          <w:szCs w:val="24"/>
        </w:rPr>
        <w:t xml:space="preserve"> (Accessed 4/1/25)</w:t>
      </w:r>
    </w:p>
    <w:p w14:paraId="5BC08FDB" w14:textId="77777777" w:rsidR="00332ABB" w:rsidRDefault="00332ABB" w:rsidP="00332ABB">
      <w:pPr>
        <w:rPr>
          <w:sz w:val="24"/>
          <w:szCs w:val="24"/>
        </w:rPr>
      </w:pPr>
    </w:p>
    <w:p w14:paraId="508E52EF" w14:textId="270D2185" w:rsidR="00F04CF7" w:rsidRDefault="00F04CF7" w:rsidP="00F04CF7">
      <w:pPr>
        <w:rPr>
          <w:sz w:val="24"/>
          <w:szCs w:val="24"/>
        </w:rPr>
      </w:pPr>
      <w:r>
        <w:rPr>
          <w:sz w:val="24"/>
          <w:szCs w:val="24"/>
        </w:rPr>
        <w:t>Legislation.Gov (2025</w:t>
      </w:r>
      <w:r w:rsidR="00332ABB">
        <w:rPr>
          <w:sz w:val="24"/>
          <w:szCs w:val="24"/>
        </w:rPr>
        <w:t>a</w:t>
      </w:r>
      <w:r>
        <w:rPr>
          <w:sz w:val="24"/>
          <w:szCs w:val="24"/>
        </w:rPr>
        <w:t xml:space="preserve">). The Children Act 1989 [ONLINE]. Available at; </w:t>
      </w:r>
      <w:hyperlink r:id="rId44" w:history="1">
        <w:r w:rsidRPr="002B5B34">
          <w:rPr>
            <w:rStyle w:val="Hyperlink"/>
            <w:sz w:val="24"/>
            <w:szCs w:val="24"/>
          </w:rPr>
          <w:t>https://www.legislation.gov.uk/ukpga/1989/41/section/44</w:t>
        </w:r>
      </w:hyperlink>
      <w:r>
        <w:rPr>
          <w:sz w:val="24"/>
          <w:szCs w:val="24"/>
        </w:rPr>
        <w:t xml:space="preserve"> (Accessed </w:t>
      </w:r>
      <w:r w:rsidR="007920EE">
        <w:rPr>
          <w:sz w:val="24"/>
          <w:szCs w:val="24"/>
        </w:rPr>
        <w:t>12</w:t>
      </w:r>
      <w:r>
        <w:rPr>
          <w:sz w:val="24"/>
          <w:szCs w:val="24"/>
        </w:rPr>
        <w:t>/1/25)</w:t>
      </w:r>
    </w:p>
    <w:p w14:paraId="52CF2F23" w14:textId="77777777" w:rsidR="007920EE" w:rsidRDefault="007920EE" w:rsidP="00F04CF7">
      <w:pPr>
        <w:rPr>
          <w:sz w:val="24"/>
          <w:szCs w:val="24"/>
        </w:rPr>
      </w:pPr>
    </w:p>
    <w:p w14:paraId="2BD775EE" w14:textId="37542E6B" w:rsidR="007920EE" w:rsidRDefault="007920EE" w:rsidP="00F04CF7">
      <w:pPr>
        <w:rPr>
          <w:sz w:val="24"/>
          <w:szCs w:val="24"/>
        </w:rPr>
      </w:pPr>
      <w:r>
        <w:rPr>
          <w:sz w:val="24"/>
          <w:szCs w:val="24"/>
        </w:rPr>
        <w:t xml:space="preserve">Legislation.Gov (2025b). Social Services and Well-being (Wales) Act 2014. S.134 Safeguarding </w:t>
      </w:r>
      <w:proofErr w:type="spellStart"/>
      <w:r>
        <w:rPr>
          <w:sz w:val="24"/>
          <w:szCs w:val="24"/>
        </w:rPr>
        <w:t>Childrens</w:t>
      </w:r>
      <w:proofErr w:type="spellEnd"/>
      <w:r>
        <w:rPr>
          <w:sz w:val="24"/>
          <w:szCs w:val="24"/>
        </w:rPr>
        <w:t xml:space="preserve"> Board and Safeguarding Adults Board [ONLINE]. Available at; </w:t>
      </w:r>
      <w:hyperlink r:id="rId45" w:history="1">
        <w:r w:rsidRPr="005D1023">
          <w:rPr>
            <w:rStyle w:val="Hyperlink"/>
            <w:sz w:val="24"/>
            <w:szCs w:val="24"/>
          </w:rPr>
          <w:t>https://www.legislation.gov.uk/anaw/2014/4/section/134</w:t>
        </w:r>
      </w:hyperlink>
      <w:r>
        <w:rPr>
          <w:sz w:val="24"/>
          <w:szCs w:val="24"/>
        </w:rPr>
        <w:t xml:space="preserve"> (Accessed 30/1/25)</w:t>
      </w:r>
    </w:p>
    <w:p w14:paraId="2040AC6A" w14:textId="77777777" w:rsidR="00E41E7A" w:rsidRDefault="00E41E7A" w:rsidP="00F04CF7">
      <w:pPr>
        <w:rPr>
          <w:sz w:val="24"/>
          <w:szCs w:val="24"/>
        </w:rPr>
      </w:pPr>
    </w:p>
    <w:p w14:paraId="1A05503F" w14:textId="2267FC9E" w:rsidR="00E41E7A" w:rsidRDefault="00E41E7A" w:rsidP="00F04CF7">
      <w:pPr>
        <w:rPr>
          <w:sz w:val="24"/>
          <w:szCs w:val="24"/>
        </w:rPr>
      </w:pPr>
      <w:r>
        <w:rPr>
          <w:sz w:val="24"/>
          <w:szCs w:val="24"/>
        </w:rPr>
        <w:t xml:space="preserve">Legislation.Gov (2025c). Social Services and Well-being (Wales) Act 2014. Part 2 [ONLINE]. Available at; </w:t>
      </w:r>
      <w:hyperlink r:id="rId46" w:history="1">
        <w:r w:rsidRPr="00D40F3C">
          <w:rPr>
            <w:rStyle w:val="Hyperlink"/>
            <w:sz w:val="24"/>
            <w:szCs w:val="24"/>
          </w:rPr>
          <w:t>https://www.safeguarding.wales/en/chi-i/chi-i-c1/c1-p2/</w:t>
        </w:r>
      </w:hyperlink>
      <w:r>
        <w:rPr>
          <w:sz w:val="24"/>
          <w:szCs w:val="24"/>
        </w:rPr>
        <w:t xml:space="preserve"> (Accessed 30/1/25)</w:t>
      </w:r>
    </w:p>
    <w:p w14:paraId="75564E16" w14:textId="77777777" w:rsidR="00A0553F" w:rsidRDefault="00A0553F" w:rsidP="00F04CF7">
      <w:pPr>
        <w:rPr>
          <w:sz w:val="24"/>
          <w:szCs w:val="24"/>
        </w:rPr>
      </w:pPr>
    </w:p>
    <w:p w14:paraId="65846B34" w14:textId="2656DFBF" w:rsidR="00A0553F" w:rsidRDefault="00A0553F" w:rsidP="00F04CF7">
      <w:pPr>
        <w:rPr>
          <w:sz w:val="24"/>
          <w:szCs w:val="24"/>
        </w:rPr>
      </w:pPr>
      <w:r>
        <w:rPr>
          <w:sz w:val="24"/>
          <w:szCs w:val="24"/>
        </w:rPr>
        <w:t xml:space="preserve">Legislation.Gov (2025d). Children Act 1989. Section 44 Emergency Protection Orders [ONLINE]. Available at; </w:t>
      </w:r>
      <w:hyperlink r:id="rId47" w:history="1">
        <w:r w:rsidRPr="00D40F3C">
          <w:rPr>
            <w:rStyle w:val="Hyperlink"/>
            <w:sz w:val="24"/>
            <w:szCs w:val="24"/>
          </w:rPr>
          <w:t>https://www.legislation.gov.uk/ukpga/1989/41/section/44</w:t>
        </w:r>
      </w:hyperlink>
      <w:r>
        <w:rPr>
          <w:sz w:val="24"/>
          <w:szCs w:val="24"/>
        </w:rPr>
        <w:t xml:space="preserve"> (Accessed 30/1/25)</w:t>
      </w:r>
    </w:p>
    <w:p w14:paraId="786C1C2D" w14:textId="77777777" w:rsidR="00332ABB" w:rsidRDefault="00332ABB" w:rsidP="00F04CF7">
      <w:pPr>
        <w:rPr>
          <w:sz w:val="24"/>
          <w:szCs w:val="24"/>
        </w:rPr>
      </w:pPr>
    </w:p>
    <w:p w14:paraId="7F1086A4" w14:textId="77777777" w:rsidR="00F04CF7" w:rsidRDefault="00F04CF7" w:rsidP="00F04CF7">
      <w:pPr>
        <w:rPr>
          <w:sz w:val="24"/>
          <w:szCs w:val="24"/>
        </w:rPr>
      </w:pPr>
      <w:r w:rsidRPr="00E2359A">
        <w:rPr>
          <w:sz w:val="24"/>
          <w:szCs w:val="24"/>
        </w:rPr>
        <w:t>Local Government Association (2017). Adult safeguarding</w:t>
      </w:r>
      <w:r>
        <w:rPr>
          <w:sz w:val="24"/>
          <w:szCs w:val="24"/>
        </w:rPr>
        <w:t xml:space="preserve"> </w:t>
      </w:r>
      <w:r w:rsidRPr="00E2359A">
        <w:rPr>
          <w:sz w:val="24"/>
          <w:szCs w:val="24"/>
        </w:rPr>
        <w:t>and domestic abuse: A guide to support practitioners</w:t>
      </w:r>
      <w:r>
        <w:rPr>
          <w:sz w:val="24"/>
          <w:szCs w:val="24"/>
        </w:rPr>
        <w:t xml:space="preserve"> </w:t>
      </w:r>
      <w:r w:rsidRPr="00E2359A">
        <w:rPr>
          <w:sz w:val="24"/>
          <w:szCs w:val="24"/>
        </w:rPr>
        <w:t>and managers (second edition). Local Government</w:t>
      </w:r>
      <w:r>
        <w:rPr>
          <w:sz w:val="24"/>
          <w:szCs w:val="24"/>
        </w:rPr>
        <w:t xml:space="preserve"> </w:t>
      </w:r>
      <w:r w:rsidRPr="00E2359A">
        <w:rPr>
          <w:sz w:val="24"/>
          <w:szCs w:val="24"/>
        </w:rPr>
        <w:t>Association</w:t>
      </w:r>
      <w:r>
        <w:rPr>
          <w:sz w:val="24"/>
          <w:szCs w:val="24"/>
        </w:rPr>
        <w:t xml:space="preserve"> [ONLINE] Available at; </w:t>
      </w:r>
      <w:hyperlink r:id="rId48" w:history="1">
        <w:r w:rsidRPr="00A327B7">
          <w:rPr>
            <w:rStyle w:val="Hyperlink"/>
            <w:sz w:val="24"/>
            <w:szCs w:val="24"/>
          </w:rPr>
          <w:t>www.local.gov.uk/adult-safeguarding-and-domesticabuse-guide-support-practitioners-and-managers second-edition</w:t>
        </w:r>
      </w:hyperlink>
      <w:r>
        <w:rPr>
          <w:sz w:val="24"/>
          <w:szCs w:val="24"/>
        </w:rPr>
        <w:t xml:space="preserve"> (Accessed 28/10/24)</w:t>
      </w:r>
    </w:p>
    <w:p w14:paraId="1A2E2EFD" w14:textId="77777777" w:rsidR="00F04CF7" w:rsidRDefault="00F04CF7" w:rsidP="00F04CF7">
      <w:pPr>
        <w:rPr>
          <w:sz w:val="24"/>
          <w:szCs w:val="24"/>
        </w:rPr>
      </w:pPr>
    </w:p>
    <w:p w14:paraId="333F440F" w14:textId="77777777" w:rsidR="002E4231" w:rsidRDefault="00F04CF7" w:rsidP="00F04CF7">
      <w:pPr>
        <w:rPr>
          <w:sz w:val="24"/>
          <w:szCs w:val="24"/>
        </w:rPr>
      </w:pPr>
      <w:r>
        <w:rPr>
          <w:sz w:val="24"/>
          <w:szCs w:val="24"/>
        </w:rPr>
        <w:t xml:space="preserve">Maclean, S &amp; Harrison, R (2015), Theory and Practice: A straightforward guide for social work students, </w:t>
      </w:r>
      <w:r w:rsidRPr="00BC34E7">
        <w:rPr>
          <w:i/>
          <w:iCs/>
          <w:sz w:val="24"/>
          <w:szCs w:val="24"/>
        </w:rPr>
        <w:t>Chapter 28 Models of Assessment</w:t>
      </w:r>
      <w:r>
        <w:rPr>
          <w:i/>
          <w:iCs/>
          <w:sz w:val="24"/>
          <w:szCs w:val="24"/>
        </w:rPr>
        <w:t xml:space="preserve">. </w:t>
      </w:r>
      <w:proofErr w:type="spellStart"/>
      <w:r w:rsidRPr="00BC34E7">
        <w:rPr>
          <w:sz w:val="24"/>
          <w:szCs w:val="24"/>
        </w:rPr>
        <w:t>Kirwin</w:t>
      </w:r>
      <w:proofErr w:type="spellEnd"/>
      <w:r w:rsidRPr="00BC34E7">
        <w:rPr>
          <w:sz w:val="24"/>
          <w:szCs w:val="24"/>
        </w:rPr>
        <w:t xml:space="preserve"> Maclean 3</w:t>
      </w:r>
      <w:r w:rsidRPr="00BC34E7">
        <w:rPr>
          <w:sz w:val="24"/>
          <w:szCs w:val="24"/>
          <w:vertAlign w:val="superscript"/>
        </w:rPr>
        <w:t>rd</w:t>
      </w:r>
      <w:r w:rsidRPr="00BC34E7">
        <w:rPr>
          <w:sz w:val="24"/>
          <w:szCs w:val="24"/>
        </w:rPr>
        <w:t xml:space="preserve"> </w:t>
      </w:r>
      <w:proofErr w:type="spellStart"/>
      <w:r w:rsidRPr="00BC34E7">
        <w:rPr>
          <w:sz w:val="24"/>
          <w:szCs w:val="24"/>
        </w:rPr>
        <w:t>ed</w:t>
      </w:r>
      <w:r>
        <w:rPr>
          <w:sz w:val="24"/>
          <w:szCs w:val="24"/>
        </w:rPr>
        <w:t>t</w:t>
      </w:r>
      <w:proofErr w:type="spellEnd"/>
      <w:r w:rsidRPr="00BC34E7">
        <w:rPr>
          <w:sz w:val="24"/>
          <w:szCs w:val="24"/>
        </w:rPr>
        <w:t>, Litchfield pp143</w:t>
      </w:r>
    </w:p>
    <w:p w14:paraId="7EBAEE42" w14:textId="3DE91E61" w:rsidR="00F04CF7" w:rsidRDefault="00F04CF7" w:rsidP="00F04CF7">
      <w:pPr>
        <w:rPr>
          <w:sz w:val="24"/>
          <w:szCs w:val="24"/>
        </w:rPr>
      </w:pPr>
      <w:r>
        <w:rPr>
          <w:sz w:val="24"/>
          <w:szCs w:val="24"/>
        </w:rPr>
        <w:t xml:space="preserve">Maclean, S &amp; Harrison, R (2015a), Theory and Practice: A straightforward guide for social work students, </w:t>
      </w:r>
      <w:r w:rsidRPr="00BC34E7">
        <w:rPr>
          <w:i/>
          <w:iCs/>
          <w:sz w:val="24"/>
          <w:szCs w:val="24"/>
        </w:rPr>
        <w:t xml:space="preserve">Chapter </w:t>
      </w:r>
      <w:r>
        <w:rPr>
          <w:i/>
          <w:iCs/>
          <w:sz w:val="24"/>
          <w:szCs w:val="24"/>
        </w:rPr>
        <w:t xml:space="preserve">42 Systems Theory. </w:t>
      </w:r>
      <w:proofErr w:type="spellStart"/>
      <w:r w:rsidRPr="00BC34E7">
        <w:rPr>
          <w:sz w:val="24"/>
          <w:szCs w:val="24"/>
        </w:rPr>
        <w:t>Kirwin</w:t>
      </w:r>
      <w:proofErr w:type="spellEnd"/>
      <w:r w:rsidRPr="00BC34E7">
        <w:rPr>
          <w:sz w:val="24"/>
          <w:szCs w:val="24"/>
        </w:rPr>
        <w:t xml:space="preserve"> Maclean 3</w:t>
      </w:r>
      <w:r w:rsidRPr="00BC34E7">
        <w:rPr>
          <w:sz w:val="24"/>
          <w:szCs w:val="24"/>
          <w:vertAlign w:val="superscript"/>
        </w:rPr>
        <w:t>rd</w:t>
      </w:r>
      <w:r w:rsidRPr="00BC34E7">
        <w:rPr>
          <w:sz w:val="24"/>
          <w:szCs w:val="24"/>
        </w:rPr>
        <w:t xml:space="preserve"> </w:t>
      </w:r>
      <w:proofErr w:type="spellStart"/>
      <w:r w:rsidRPr="00BC34E7">
        <w:rPr>
          <w:sz w:val="24"/>
          <w:szCs w:val="24"/>
        </w:rPr>
        <w:t>ed</w:t>
      </w:r>
      <w:r>
        <w:rPr>
          <w:sz w:val="24"/>
          <w:szCs w:val="24"/>
        </w:rPr>
        <w:t>t</w:t>
      </w:r>
      <w:proofErr w:type="spellEnd"/>
      <w:r w:rsidRPr="00BC34E7">
        <w:rPr>
          <w:sz w:val="24"/>
          <w:szCs w:val="24"/>
        </w:rPr>
        <w:t>, Litchfield pp1</w:t>
      </w:r>
      <w:r>
        <w:rPr>
          <w:sz w:val="24"/>
          <w:szCs w:val="24"/>
        </w:rPr>
        <w:t>95</w:t>
      </w:r>
    </w:p>
    <w:p w14:paraId="3F696D9F" w14:textId="77777777" w:rsidR="002E4231" w:rsidRDefault="002E4231" w:rsidP="00F04CF7">
      <w:pPr>
        <w:rPr>
          <w:sz w:val="24"/>
          <w:szCs w:val="24"/>
        </w:rPr>
      </w:pPr>
    </w:p>
    <w:p w14:paraId="64534353" w14:textId="0C7353FB" w:rsidR="00F04CF7" w:rsidRDefault="00F04CF7" w:rsidP="00F04CF7">
      <w:pPr>
        <w:rPr>
          <w:sz w:val="24"/>
          <w:szCs w:val="24"/>
        </w:rPr>
      </w:pPr>
      <w:r>
        <w:rPr>
          <w:sz w:val="24"/>
          <w:szCs w:val="24"/>
        </w:rPr>
        <w:lastRenderedPageBreak/>
        <w:t xml:space="preserve">Maclean, S., (2020) The Big Six Reflective Model, </w:t>
      </w:r>
      <w:proofErr w:type="spellStart"/>
      <w:r>
        <w:rPr>
          <w:sz w:val="24"/>
          <w:szCs w:val="24"/>
        </w:rPr>
        <w:t>Youtube</w:t>
      </w:r>
      <w:proofErr w:type="spellEnd"/>
      <w:r>
        <w:rPr>
          <w:sz w:val="24"/>
          <w:szCs w:val="24"/>
        </w:rPr>
        <w:t xml:space="preserve"> 4min 45s [ONLINE].  Available at; </w:t>
      </w:r>
      <w:hyperlink r:id="rId49" w:history="1">
        <w:r w:rsidRPr="008E5956">
          <w:rPr>
            <w:rStyle w:val="Hyperlink"/>
            <w:sz w:val="24"/>
            <w:szCs w:val="24"/>
          </w:rPr>
          <w:t>https://www.youtube.com/watch?v=eSCUPKm5PTY</w:t>
        </w:r>
      </w:hyperlink>
      <w:r>
        <w:rPr>
          <w:sz w:val="24"/>
          <w:szCs w:val="24"/>
        </w:rPr>
        <w:t xml:space="preserve"> (Accessed 16/1/25)</w:t>
      </w:r>
    </w:p>
    <w:p w14:paraId="6CA1E172" w14:textId="77777777" w:rsidR="00881131" w:rsidRDefault="00881131" w:rsidP="00F04CF7">
      <w:pPr>
        <w:rPr>
          <w:sz w:val="24"/>
          <w:szCs w:val="24"/>
        </w:rPr>
      </w:pPr>
    </w:p>
    <w:p w14:paraId="1786BEAC" w14:textId="60625392" w:rsidR="00881131" w:rsidRDefault="00881131" w:rsidP="00F04CF7">
      <w:pPr>
        <w:rPr>
          <w:sz w:val="24"/>
          <w:szCs w:val="24"/>
        </w:rPr>
      </w:pPr>
      <w:r>
        <w:rPr>
          <w:sz w:val="24"/>
          <w:szCs w:val="24"/>
        </w:rPr>
        <w:t xml:space="preserve">Microsoft (2025), What is Microsoft Teams [ONLINE]. Available at; </w:t>
      </w:r>
      <w:hyperlink r:id="rId50" w:history="1">
        <w:r w:rsidRPr="005D1023">
          <w:rPr>
            <w:rStyle w:val="Hyperlink"/>
            <w:sz w:val="24"/>
            <w:szCs w:val="24"/>
          </w:rPr>
          <w:t>https://support.microsoft.com/en-gb/topic/what-is-microsoft-teams-3de4d369-0167-8def-b93b-0eb5286d7a29</w:t>
        </w:r>
      </w:hyperlink>
      <w:r>
        <w:rPr>
          <w:sz w:val="24"/>
          <w:szCs w:val="24"/>
        </w:rPr>
        <w:t xml:space="preserve"> (Accessed 30/1/25)</w:t>
      </w:r>
    </w:p>
    <w:p w14:paraId="7B6607B5" w14:textId="77777777" w:rsidR="00F04CF7" w:rsidRPr="0030271B" w:rsidRDefault="00F04CF7" w:rsidP="00F04CF7">
      <w:pPr>
        <w:rPr>
          <w:sz w:val="24"/>
          <w:szCs w:val="24"/>
        </w:rPr>
      </w:pPr>
    </w:p>
    <w:p w14:paraId="694AAFFA" w14:textId="77777777" w:rsidR="00F04CF7" w:rsidRDefault="00F04CF7" w:rsidP="00F04CF7">
      <w:pPr>
        <w:rPr>
          <w:sz w:val="24"/>
          <w:szCs w:val="24"/>
        </w:rPr>
      </w:pPr>
      <w:r w:rsidRPr="0003660D">
        <w:rPr>
          <w:sz w:val="24"/>
          <w:szCs w:val="24"/>
        </w:rPr>
        <w:t xml:space="preserve">Miller WR, Rollnick S. Motivational interviewing: Helping people change. </w:t>
      </w:r>
      <w:r>
        <w:rPr>
          <w:sz w:val="24"/>
          <w:szCs w:val="24"/>
        </w:rPr>
        <w:t xml:space="preserve">Cited in </w:t>
      </w:r>
      <w:r w:rsidRPr="0003660D">
        <w:rPr>
          <w:sz w:val="24"/>
          <w:szCs w:val="24"/>
        </w:rPr>
        <w:t>Understanding Motivational Interviewing</w:t>
      </w:r>
      <w:r>
        <w:rPr>
          <w:sz w:val="24"/>
          <w:szCs w:val="24"/>
        </w:rPr>
        <w:t xml:space="preserve">, </w:t>
      </w:r>
      <w:r w:rsidRPr="0003660D">
        <w:rPr>
          <w:sz w:val="24"/>
          <w:szCs w:val="24"/>
        </w:rPr>
        <w:t>E</w:t>
      </w:r>
      <w:r>
        <w:rPr>
          <w:sz w:val="24"/>
          <w:szCs w:val="24"/>
        </w:rPr>
        <w:t>.</w:t>
      </w:r>
      <w:r w:rsidRPr="0003660D">
        <w:rPr>
          <w:sz w:val="24"/>
          <w:szCs w:val="24"/>
        </w:rPr>
        <w:t xml:space="preserve"> </w:t>
      </w:r>
      <w:proofErr w:type="spellStart"/>
      <w:r w:rsidRPr="0003660D">
        <w:rPr>
          <w:sz w:val="24"/>
          <w:szCs w:val="24"/>
        </w:rPr>
        <w:t>Hartney</w:t>
      </w:r>
      <w:proofErr w:type="spellEnd"/>
      <w:r>
        <w:rPr>
          <w:sz w:val="24"/>
          <w:szCs w:val="24"/>
        </w:rPr>
        <w:t xml:space="preserve"> (2023) [ONLINE]. Available at; </w:t>
      </w:r>
      <w:hyperlink r:id="rId51" w:anchor="citation-6" w:history="1">
        <w:r w:rsidRPr="00846264">
          <w:rPr>
            <w:rStyle w:val="Hyperlink"/>
            <w:sz w:val="24"/>
            <w:szCs w:val="24"/>
          </w:rPr>
          <w:t>https://www.verywellmind.com/what-is-motivational-interviewing-22378#citation-6</w:t>
        </w:r>
      </w:hyperlink>
      <w:r>
        <w:rPr>
          <w:sz w:val="24"/>
          <w:szCs w:val="24"/>
        </w:rPr>
        <w:t xml:space="preserve"> (Accessed 12/11/24)</w:t>
      </w:r>
    </w:p>
    <w:p w14:paraId="5AAB6183" w14:textId="77777777" w:rsidR="00F04CF7" w:rsidRPr="00512D9E" w:rsidRDefault="00F04CF7" w:rsidP="00F04CF7">
      <w:pPr>
        <w:rPr>
          <w:sz w:val="24"/>
          <w:szCs w:val="24"/>
        </w:rPr>
      </w:pPr>
    </w:p>
    <w:p w14:paraId="714DE814" w14:textId="77777777" w:rsidR="00F04CF7" w:rsidRDefault="00F04CF7" w:rsidP="00F04CF7">
      <w:pPr>
        <w:rPr>
          <w:sz w:val="24"/>
          <w:szCs w:val="24"/>
        </w:rPr>
      </w:pPr>
      <w:r>
        <w:rPr>
          <w:sz w:val="24"/>
          <w:szCs w:val="24"/>
        </w:rPr>
        <w:t xml:space="preserve">NSPCC Learning (2023), Child Protection Definitions [ONLINE]. Available at; </w:t>
      </w:r>
      <w:hyperlink r:id="rId52" w:anchor=":~:text=child%20into%20care.-,Significant%20harm,%3B%20Scottish%20Government%2C%202023" w:history="1">
        <w:r w:rsidRPr="002B5B34">
          <w:rPr>
            <w:rStyle w:val="Hyperlink"/>
            <w:sz w:val="24"/>
            <w:szCs w:val="24"/>
          </w:rPr>
          <w:t>https://learning.nspcc.org.uk/child-protection-system/child-protection-definitions#:~:text=child%20into%20care.-,Significant%20harm,%3B%20Scottish%20Government%2C%202023</w:t>
        </w:r>
      </w:hyperlink>
      <w:r w:rsidRPr="002C49B3">
        <w:rPr>
          <w:sz w:val="24"/>
          <w:szCs w:val="24"/>
        </w:rPr>
        <w:t>).</w:t>
      </w:r>
      <w:r>
        <w:rPr>
          <w:sz w:val="24"/>
          <w:szCs w:val="24"/>
        </w:rPr>
        <w:t xml:space="preserve"> (Accessed 4/1/25)</w:t>
      </w:r>
    </w:p>
    <w:p w14:paraId="5EC84096" w14:textId="77777777" w:rsidR="00F04CF7" w:rsidRDefault="00F04CF7" w:rsidP="00F04CF7">
      <w:pPr>
        <w:rPr>
          <w:sz w:val="24"/>
          <w:szCs w:val="24"/>
        </w:rPr>
      </w:pPr>
    </w:p>
    <w:p w14:paraId="54CD346F" w14:textId="77777777" w:rsidR="00F04CF7" w:rsidRDefault="00F04CF7" w:rsidP="00F04CF7">
      <w:pPr>
        <w:rPr>
          <w:sz w:val="24"/>
          <w:szCs w:val="24"/>
        </w:rPr>
      </w:pPr>
      <w:r>
        <w:rPr>
          <w:sz w:val="24"/>
          <w:szCs w:val="24"/>
        </w:rPr>
        <w:t xml:space="preserve">NSPCC Learning (2025a), Gillick Competence and Fraser Guidelines [ONLINE]. Available at; </w:t>
      </w:r>
      <w:hyperlink r:id="rId53" w:anchor="skip-to-content" w:history="1">
        <w:r w:rsidRPr="002B5B34">
          <w:rPr>
            <w:rStyle w:val="Hyperlink"/>
            <w:sz w:val="24"/>
            <w:szCs w:val="24"/>
          </w:rPr>
          <w:t>https://learning.nspcc.org.uk/child-protection-system/gillick-competence-fraser-guidelines#skip-to-content</w:t>
        </w:r>
      </w:hyperlink>
      <w:r>
        <w:rPr>
          <w:sz w:val="24"/>
          <w:szCs w:val="24"/>
        </w:rPr>
        <w:t xml:space="preserve"> (Accessed 4/1/25)</w:t>
      </w:r>
    </w:p>
    <w:p w14:paraId="3C7BDD87" w14:textId="77777777" w:rsidR="00F04CF7" w:rsidRPr="005D1CFE" w:rsidRDefault="00F04CF7" w:rsidP="00F04CF7">
      <w:pPr>
        <w:rPr>
          <w:sz w:val="24"/>
          <w:szCs w:val="24"/>
        </w:rPr>
      </w:pPr>
    </w:p>
    <w:p w14:paraId="5F617930" w14:textId="77777777" w:rsidR="00F04CF7" w:rsidRDefault="00F04CF7" w:rsidP="00F04CF7">
      <w:pPr>
        <w:rPr>
          <w:sz w:val="24"/>
          <w:szCs w:val="24"/>
        </w:rPr>
      </w:pPr>
      <w:r>
        <w:rPr>
          <w:sz w:val="24"/>
          <w:szCs w:val="24"/>
        </w:rPr>
        <w:t xml:space="preserve">NSPCC Learning (2025b), Child Protection System in Wales [ONLINE]. Available at; </w:t>
      </w:r>
      <w:hyperlink r:id="rId54" w:anchor=":~:text=In%20Wales%2C%20the%20Children%20Act,to%20both%20England%20and%20Wales" w:history="1">
        <w:r w:rsidRPr="007B033E">
          <w:rPr>
            <w:rStyle w:val="Hyperlink"/>
            <w:sz w:val="24"/>
            <w:szCs w:val="24"/>
          </w:rPr>
          <w:t>https://learning.nspcc.org.uk/child-protection-system/wales#:~:text=In%20Wales%2C%20the%20Children%20Act,to%20both%20England%20and%20Wales</w:t>
        </w:r>
      </w:hyperlink>
      <w:r w:rsidRPr="008E70FD">
        <w:rPr>
          <w:sz w:val="24"/>
          <w:szCs w:val="24"/>
        </w:rPr>
        <w:t>.</w:t>
      </w:r>
      <w:r>
        <w:rPr>
          <w:sz w:val="24"/>
          <w:szCs w:val="24"/>
        </w:rPr>
        <w:t xml:space="preserve"> (Accessed 4/1/25)</w:t>
      </w:r>
    </w:p>
    <w:p w14:paraId="3143FC65" w14:textId="77777777" w:rsidR="00F04CF7" w:rsidRDefault="00F04CF7" w:rsidP="00F04CF7">
      <w:pPr>
        <w:rPr>
          <w:sz w:val="24"/>
          <w:szCs w:val="24"/>
        </w:rPr>
      </w:pPr>
    </w:p>
    <w:p w14:paraId="397311BC" w14:textId="77777777" w:rsidR="00F04CF7" w:rsidRDefault="00F04CF7" w:rsidP="00F04CF7">
      <w:pPr>
        <w:rPr>
          <w:sz w:val="24"/>
          <w:szCs w:val="24"/>
        </w:rPr>
      </w:pPr>
      <w:r>
        <w:rPr>
          <w:sz w:val="24"/>
          <w:szCs w:val="24"/>
        </w:rPr>
        <w:t xml:space="preserve">NHS Cymru, Public Health Wales (2022), </w:t>
      </w:r>
      <w:r w:rsidRPr="002C450B">
        <w:rPr>
          <w:sz w:val="24"/>
          <w:szCs w:val="24"/>
        </w:rPr>
        <w:t>New</w:t>
      </w:r>
      <w:r>
        <w:rPr>
          <w:sz w:val="24"/>
          <w:szCs w:val="24"/>
        </w:rPr>
        <w:t>s, ‘New</w:t>
      </w:r>
      <w:r w:rsidRPr="002C450B">
        <w:rPr>
          <w:sz w:val="24"/>
          <w:szCs w:val="24"/>
        </w:rPr>
        <w:t xml:space="preserve"> data depicts a complex picture of substance misuse in </w:t>
      </w:r>
      <w:proofErr w:type="spellStart"/>
      <w:r w:rsidRPr="002C450B">
        <w:rPr>
          <w:sz w:val="24"/>
          <w:szCs w:val="24"/>
        </w:rPr>
        <w:t>Wales</w:t>
      </w:r>
      <w:r>
        <w:rPr>
          <w:sz w:val="24"/>
          <w:szCs w:val="24"/>
        </w:rPr>
        <w:t>’</w:t>
      </w:r>
      <w:proofErr w:type="spellEnd"/>
      <w:r>
        <w:rPr>
          <w:sz w:val="24"/>
          <w:szCs w:val="24"/>
        </w:rPr>
        <w:t xml:space="preserve"> [ONLINE]. Available at; </w:t>
      </w:r>
      <w:hyperlink r:id="rId55" w:history="1">
        <w:r w:rsidRPr="00820352">
          <w:rPr>
            <w:rStyle w:val="Hyperlink"/>
            <w:sz w:val="24"/>
            <w:szCs w:val="24"/>
          </w:rPr>
          <w:t>https://phw.nhs.wales/news/new-data-depicts-a-complex-picture-of-substance-misuse-in-wales/</w:t>
        </w:r>
      </w:hyperlink>
      <w:r>
        <w:rPr>
          <w:sz w:val="24"/>
          <w:szCs w:val="24"/>
        </w:rPr>
        <w:t xml:space="preserve">  (Accessed 14/6/24)</w:t>
      </w:r>
    </w:p>
    <w:p w14:paraId="7F209B13" w14:textId="77777777" w:rsidR="00F04CF7" w:rsidRDefault="00F04CF7" w:rsidP="00F04CF7">
      <w:pPr>
        <w:rPr>
          <w:sz w:val="24"/>
          <w:szCs w:val="24"/>
        </w:rPr>
      </w:pPr>
    </w:p>
    <w:p w14:paraId="0E7C3756" w14:textId="559E7931" w:rsidR="00F04CF7" w:rsidRDefault="00F04CF7" w:rsidP="00F04CF7">
      <w:pPr>
        <w:rPr>
          <w:sz w:val="24"/>
          <w:szCs w:val="24"/>
        </w:rPr>
      </w:pPr>
      <w:r>
        <w:rPr>
          <w:sz w:val="24"/>
          <w:szCs w:val="24"/>
        </w:rPr>
        <w:t xml:space="preserve">National Deaf </w:t>
      </w:r>
      <w:proofErr w:type="spellStart"/>
      <w:r>
        <w:rPr>
          <w:sz w:val="24"/>
          <w:szCs w:val="24"/>
        </w:rPr>
        <w:t>Childrens</w:t>
      </w:r>
      <w:proofErr w:type="spellEnd"/>
      <w:r>
        <w:rPr>
          <w:sz w:val="24"/>
          <w:szCs w:val="24"/>
        </w:rPr>
        <w:t xml:space="preserve"> Society, (2024) ‘Lip Reading’ [ONLINE].  Available at; </w:t>
      </w:r>
      <w:hyperlink r:id="rId56" w:anchor=":~:text=It's%20estimated%20that%20only%2030,even%20under%20the%20best%20conditions" w:history="1">
        <w:r w:rsidRPr="00485489">
          <w:rPr>
            <w:rStyle w:val="Hyperlink"/>
            <w:sz w:val="24"/>
            <w:szCs w:val="24"/>
          </w:rPr>
          <w:t>https://www.ndcs.org.uk/information-and-support/language-and-communication/spoken-language/lip-reading/#:~:text=It's%20estimated%20that%20only%2030,even%20under%20the%20best%20conditions</w:t>
        </w:r>
      </w:hyperlink>
      <w:r w:rsidRPr="00921B0E">
        <w:rPr>
          <w:sz w:val="24"/>
          <w:szCs w:val="24"/>
        </w:rPr>
        <w:t>.</w:t>
      </w:r>
      <w:r>
        <w:rPr>
          <w:sz w:val="24"/>
          <w:szCs w:val="24"/>
        </w:rPr>
        <w:t xml:space="preserve"> (Accessed 8/9/24)</w:t>
      </w:r>
    </w:p>
    <w:p w14:paraId="52002655" w14:textId="77777777" w:rsidR="00F04CF7" w:rsidRDefault="00F04CF7" w:rsidP="00F04CF7">
      <w:pPr>
        <w:rPr>
          <w:sz w:val="24"/>
          <w:szCs w:val="24"/>
        </w:rPr>
      </w:pPr>
    </w:p>
    <w:p w14:paraId="4E639025" w14:textId="77777777" w:rsidR="00F04CF7" w:rsidRDefault="00F04CF7" w:rsidP="00F04CF7">
      <w:pPr>
        <w:rPr>
          <w:sz w:val="24"/>
          <w:szCs w:val="24"/>
        </w:rPr>
      </w:pPr>
      <w:r>
        <w:rPr>
          <w:sz w:val="24"/>
          <w:szCs w:val="24"/>
        </w:rPr>
        <w:t xml:space="preserve">National Centre for Domestic Abuse (NCDV) (2024) Non-Molestation Order [ONLINE]. Available at; </w:t>
      </w:r>
      <w:hyperlink r:id="rId57" w:anchor=":~:text=A%20non%2Dmolestation%20order%20is,attending%20your%20place%20of%20work" w:history="1">
        <w:r w:rsidRPr="007B033E">
          <w:rPr>
            <w:rStyle w:val="Hyperlink"/>
            <w:sz w:val="24"/>
            <w:szCs w:val="24"/>
          </w:rPr>
          <w:t>https://www.ncdv.org.uk/non-molestation-order/#:~:text=A%20non%2Dmolestation%20order%20is,attending%20your%20place%20of%20work</w:t>
        </w:r>
      </w:hyperlink>
      <w:r w:rsidRPr="005D1CFE">
        <w:rPr>
          <w:sz w:val="24"/>
          <w:szCs w:val="24"/>
        </w:rPr>
        <w:t>.</w:t>
      </w:r>
      <w:r>
        <w:rPr>
          <w:sz w:val="24"/>
          <w:szCs w:val="24"/>
        </w:rPr>
        <w:t xml:space="preserve"> (Accessed 2/1/25)</w:t>
      </w:r>
    </w:p>
    <w:p w14:paraId="58F6FAE7" w14:textId="77777777" w:rsidR="002E4231" w:rsidRDefault="002E4231" w:rsidP="00F04CF7">
      <w:pPr>
        <w:rPr>
          <w:sz w:val="24"/>
          <w:szCs w:val="24"/>
        </w:rPr>
      </w:pPr>
    </w:p>
    <w:p w14:paraId="5C9DB43B" w14:textId="7451C902" w:rsidR="00F04CF7" w:rsidRDefault="00F04CF7" w:rsidP="00F04CF7">
      <w:pPr>
        <w:rPr>
          <w:kern w:val="24"/>
          <w:sz w:val="24"/>
          <w:szCs w:val="24"/>
        </w:rPr>
      </w:pPr>
      <w:r>
        <w:rPr>
          <w:kern w:val="24"/>
          <w:sz w:val="24"/>
          <w:szCs w:val="24"/>
        </w:rPr>
        <w:t xml:space="preserve">National Institute on Alcohol Abuse and Alcoholism (2024). Alcohol’s effects on Health; Binge Drinking [ONLINE]. Available at; </w:t>
      </w:r>
      <w:hyperlink r:id="rId58" w:anchor=":~:text=Over%20time%2C%20alcohol%20misuse%2C%20including,Binge%20drinking%20can%20be%20deadly" w:history="1">
        <w:r w:rsidR="002E4231" w:rsidRPr="00D40F3C">
          <w:rPr>
            <w:rStyle w:val="Hyperlink"/>
            <w:kern w:val="24"/>
            <w:sz w:val="24"/>
            <w:szCs w:val="24"/>
          </w:rPr>
          <w:t>https://www.niaaa.nih.gov/publications/brochures-and-fact-sheets/bingedrinking#:~:text=Over%20time%2C%20alcohol%20misuse%2C%20including,Binge%20drinking%20can%20be%20deadly</w:t>
        </w:r>
      </w:hyperlink>
      <w:r w:rsidRPr="00204267">
        <w:rPr>
          <w:kern w:val="24"/>
          <w:sz w:val="24"/>
          <w:szCs w:val="24"/>
        </w:rPr>
        <w:t>.</w:t>
      </w:r>
      <w:r>
        <w:rPr>
          <w:kern w:val="24"/>
          <w:sz w:val="24"/>
          <w:szCs w:val="24"/>
        </w:rPr>
        <w:t xml:space="preserve"> (Accessed 1/11/24)</w:t>
      </w:r>
    </w:p>
    <w:p w14:paraId="3DCDA64E" w14:textId="77777777" w:rsidR="002E4231" w:rsidRDefault="002E4231" w:rsidP="00F04CF7">
      <w:pPr>
        <w:rPr>
          <w:kern w:val="24"/>
          <w:sz w:val="24"/>
          <w:szCs w:val="24"/>
        </w:rPr>
      </w:pPr>
    </w:p>
    <w:p w14:paraId="6165F4A1" w14:textId="77777777" w:rsidR="002E4231" w:rsidRDefault="002E4231" w:rsidP="00F04CF7">
      <w:pPr>
        <w:rPr>
          <w:kern w:val="24"/>
          <w:sz w:val="24"/>
          <w:szCs w:val="24"/>
        </w:rPr>
      </w:pPr>
    </w:p>
    <w:p w14:paraId="1D5C3FF0" w14:textId="4BBE5F97" w:rsidR="00F04CF7" w:rsidRDefault="00F04CF7" w:rsidP="00F04CF7">
      <w:pPr>
        <w:rPr>
          <w:kern w:val="24"/>
          <w:sz w:val="24"/>
          <w:szCs w:val="24"/>
        </w:rPr>
      </w:pPr>
      <w:r>
        <w:rPr>
          <w:kern w:val="24"/>
          <w:sz w:val="24"/>
          <w:szCs w:val="24"/>
        </w:rPr>
        <w:t xml:space="preserve">National Legal Service (2024), </w:t>
      </w:r>
      <w:proofErr w:type="gramStart"/>
      <w:r>
        <w:rPr>
          <w:kern w:val="24"/>
          <w:sz w:val="24"/>
          <w:szCs w:val="24"/>
        </w:rPr>
        <w:t>Non Molestation</w:t>
      </w:r>
      <w:proofErr w:type="gramEnd"/>
      <w:r>
        <w:rPr>
          <w:kern w:val="24"/>
          <w:sz w:val="24"/>
          <w:szCs w:val="24"/>
        </w:rPr>
        <w:t xml:space="preserve"> Orders [ONLINE]. Available at; </w:t>
      </w:r>
      <w:hyperlink r:id="rId59" w:anchor=":~:text=A%20non%2Dmolestation%20order%20is,causing%20you%20or%20children%20harm" w:history="1">
        <w:r w:rsidRPr="007B033E">
          <w:rPr>
            <w:rStyle w:val="Hyperlink"/>
            <w:kern w:val="24"/>
            <w:sz w:val="24"/>
            <w:szCs w:val="24"/>
          </w:rPr>
          <w:t>https://nationallegalservice.co.uk/family-solicitors/non-molestation-orders/#:~:text=A%20non%2Dmolestation%20order%20is,causing%20you%20or%20children%20harm</w:t>
        </w:r>
      </w:hyperlink>
      <w:r w:rsidRPr="005D1CFE">
        <w:rPr>
          <w:kern w:val="24"/>
          <w:sz w:val="24"/>
          <w:szCs w:val="24"/>
        </w:rPr>
        <w:t>.</w:t>
      </w:r>
      <w:r>
        <w:rPr>
          <w:kern w:val="24"/>
          <w:sz w:val="24"/>
          <w:szCs w:val="24"/>
        </w:rPr>
        <w:t xml:space="preserve"> (Accessed 2/1/25)</w:t>
      </w:r>
    </w:p>
    <w:p w14:paraId="770DA32A" w14:textId="77777777" w:rsidR="00F04CF7" w:rsidRDefault="00F04CF7" w:rsidP="00F04CF7">
      <w:pPr>
        <w:rPr>
          <w:kern w:val="24"/>
          <w:sz w:val="24"/>
          <w:szCs w:val="24"/>
        </w:rPr>
      </w:pPr>
    </w:p>
    <w:p w14:paraId="61397F50" w14:textId="77777777" w:rsidR="00F04CF7" w:rsidRDefault="00F04CF7" w:rsidP="00F04CF7">
      <w:pPr>
        <w:rPr>
          <w:sz w:val="24"/>
          <w:szCs w:val="24"/>
        </w:rPr>
      </w:pPr>
      <w:r>
        <w:rPr>
          <w:kern w:val="24"/>
          <w:sz w:val="24"/>
          <w:szCs w:val="24"/>
        </w:rPr>
        <w:t xml:space="preserve">Norman, E., (2000) Introduction: the strengths perspective and resiliency enhancement – a natural partnership </w:t>
      </w:r>
      <w:r>
        <w:rPr>
          <w:sz w:val="24"/>
          <w:szCs w:val="24"/>
        </w:rPr>
        <w:t>Risk and Resilience in Childhood cited in Blackwell Companion to Social Work (4</w:t>
      </w:r>
      <w:r w:rsidRPr="009E7072">
        <w:rPr>
          <w:sz w:val="24"/>
          <w:szCs w:val="24"/>
          <w:vertAlign w:val="superscript"/>
        </w:rPr>
        <w:t>th</w:t>
      </w:r>
      <w:r>
        <w:rPr>
          <w:sz w:val="24"/>
          <w:szCs w:val="24"/>
        </w:rPr>
        <w:t xml:space="preserve"> </w:t>
      </w:r>
      <w:proofErr w:type="spellStart"/>
      <w:r>
        <w:rPr>
          <w:sz w:val="24"/>
          <w:szCs w:val="24"/>
        </w:rPr>
        <w:t>edn</w:t>
      </w:r>
      <w:proofErr w:type="spellEnd"/>
      <w:r>
        <w:rPr>
          <w:sz w:val="24"/>
          <w:szCs w:val="24"/>
        </w:rPr>
        <w:t>) edited by Davies, M., Wiley-Blackwell (2013), Chichester. Pp 484</w:t>
      </w:r>
    </w:p>
    <w:p w14:paraId="3D2F0FCD" w14:textId="77777777" w:rsidR="00F04CF7" w:rsidRDefault="00F04CF7" w:rsidP="00F04CF7">
      <w:pPr>
        <w:rPr>
          <w:sz w:val="24"/>
          <w:szCs w:val="24"/>
        </w:rPr>
      </w:pPr>
    </w:p>
    <w:p w14:paraId="75D6000B" w14:textId="77777777" w:rsidR="00F04CF7" w:rsidRDefault="00F04CF7" w:rsidP="00F04CF7">
      <w:pPr>
        <w:rPr>
          <w:sz w:val="24"/>
          <w:szCs w:val="24"/>
        </w:rPr>
      </w:pPr>
      <w:r w:rsidRPr="001151A6">
        <w:rPr>
          <w:sz w:val="24"/>
          <w:szCs w:val="24"/>
        </w:rPr>
        <w:t>North Wales</w:t>
      </w:r>
      <w:r>
        <w:rPr>
          <w:sz w:val="24"/>
          <w:szCs w:val="24"/>
        </w:rPr>
        <w:t xml:space="preserve"> </w:t>
      </w:r>
      <w:r w:rsidRPr="001151A6">
        <w:rPr>
          <w:sz w:val="24"/>
          <w:szCs w:val="24"/>
        </w:rPr>
        <w:t>Safeguarding Adults</w:t>
      </w:r>
      <w:r>
        <w:rPr>
          <w:sz w:val="24"/>
          <w:szCs w:val="24"/>
        </w:rPr>
        <w:t xml:space="preserve"> </w:t>
      </w:r>
      <w:r w:rsidRPr="001151A6">
        <w:rPr>
          <w:sz w:val="24"/>
          <w:szCs w:val="24"/>
        </w:rPr>
        <w:t>Board</w:t>
      </w:r>
      <w:r>
        <w:rPr>
          <w:sz w:val="24"/>
          <w:szCs w:val="24"/>
        </w:rPr>
        <w:t xml:space="preserve"> (2022) </w:t>
      </w:r>
      <w:r w:rsidRPr="001151A6">
        <w:rPr>
          <w:sz w:val="24"/>
          <w:szCs w:val="24"/>
        </w:rPr>
        <w:t>Professional Curiosity</w:t>
      </w:r>
      <w:r>
        <w:rPr>
          <w:sz w:val="24"/>
          <w:szCs w:val="24"/>
        </w:rPr>
        <w:t xml:space="preserve"> </w:t>
      </w:r>
      <w:r w:rsidRPr="001151A6">
        <w:rPr>
          <w:sz w:val="24"/>
          <w:szCs w:val="24"/>
        </w:rPr>
        <w:t>Guidance</w:t>
      </w:r>
      <w:r>
        <w:rPr>
          <w:sz w:val="24"/>
          <w:szCs w:val="24"/>
        </w:rPr>
        <w:t xml:space="preserve"> [ONLINE]. Available at; </w:t>
      </w:r>
      <w:hyperlink r:id="rId60" w:history="1">
        <w:r w:rsidRPr="00A327B7">
          <w:rPr>
            <w:rStyle w:val="Hyperlink"/>
            <w:sz w:val="24"/>
            <w:szCs w:val="24"/>
          </w:rPr>
          <w:t>https://www.northwalessafeguardingboard.wales/wp-content/uploads/2022/03/Professional-Curiosity.pdf</w:t>
        </w:r>
      </w:hyperlink>
      <w:r>
        <w:rPr>
          <w:sz w:val="24"/>
          <w:szCs w:val="24"/>
        </w:rPr>
        <w:t xml:space="preserve"> (Accessed 28/10/24)</w:t>
      </w:r>
    </w:p>
    <w:p w14:paraId="6C08CF70" w14:textId="77777777" w:rsidR="00F04CF7" w:rsidRDefault="00F04CF7" w:rsidP="00F04CF7">
      <w:pPr>
        <w:rPr>
          <w:sz w:val="24"/>
          <w:szCs w:val="24"/>
        </w:rPr>
      </w:pPr>
    </w:p>
    <w:p w14:paraId="2DCC99FD" w14:textId="77777777" w:rsidR="00F04CF7" w:rsidRDefault="00F04CF7" w:rsidP="00F04CF7">
      <w:pPr>
        <w:rPr>
          <w:sz w:val="24"/>
          <w:szCs w:val="24"/>
        </w:rPr>
      </w:pPr>
      <w:r>
        <w:rPr>
          <w:sz w:val="24"/>
          <w:szCs w:val="24"/>
        </w:rPr>
        <w:t xml:space="preserve">North Wales Safeguarding Procedures (2024), Introduction [ONLINE]. Available at; </w:t>
      </w:r>
      <w:hyperlink r:id="rId61" w:history="1">
        <w:r w:rsidRPr="008D6884">
          <w:rPr>
            <w:rStyle w:val="Hyperlink"/>
            <w:sz w:val="24"/>
            <w:szCs w:val="24"/>
          </w:rPr>
          <w:t>https://www.safeguarding.wales/en/int-i/int-i-i1/i1-p1/</w:t>
        </w:r>
      </w:hyperlink>
      <w:r>
        <w:rPr>
          <w:sz w:val="24"/>
          <w:szCs w:val="24"/>
        </w:rPr>
        <w:t xml:space="preserve"> (Accessed 28/12/24)</w:t>
      </w:r>
    </w:p>
    <w:p w14:paraId="22494FCA" w14:textId="77777777" w:rsidR="00F04CF7" w:rsidRDefault="00F04CF7" w:rsidP="00F04CF7">
      <w:pPr>
        <w:rPr>
          <w:sz w:val="24"/>
          <w:szCs w:val="24"/>
        </w:rPr>
      </w:pPr>
    </w:p>
    <w:p w14:paraId="1D3C3948" w14:textId="486E0242" w:rsidR="00F04CF7" w:rsidRDefault="00F04CF7" w:rsidP="00F04CF7">
      <w:pPr>
        <w:rPr>
          <w:sz w:val="24"/>
          <w:szCs w:val="24"/>
        </w:rPr>
      </w:pPr>
      <w:r>
        <w:rPr>
          <w:sz w:val="24"/>
          <w:szCs w:val="24"/>
        </w:rPr>
        <w:t xml:space="preserve">North Wales Safeguarding </w:t>
      </w:r>
      <w:r w:rsidR="005D0922">
        <w:rPr>
          <w:sz w:val="24"/>
          <w:szCs w:val="24"/>
        </w:rPr>
        <w:t>Board</w:t>
      </w:r>
      <w:r>
        <w:rPr>
          <w:sz w:val="24"/>
          <w:szCs w:val="24"/>
        </w:rPr>
        <w:t xml:space="preserve"> (2025), Introduction, [ONLINE]. Available at; </w:t>
      </w:r>
      <w:hyperlink r:id="rId62" w:history="1">
        <w:r w:rsidRPr="001A2F5A">
          <w:rPr>
            <w:rStyle w:val="Hyperlink"/>
            <w:sz w:val="24"/>
            <w:szCs w:val="24"/>
          </w:rPr>
          <w:t>https://www.northwalessafeguardingboard.wales/introduction-to-the-north-wales-safeguarding-adults-board/</w:t>
        </w:r>
      </w:hyperlink>
      <w:r>
        <w:rPr>
          <w:sz w:val="24"/>
          <w:szCs w:val="24"/>
        </w:rPr>
        <w:t xml:space="preserve"> (Accessed 12/1/25)</w:t>
      </w:r>
    </w:p>
    <w:p w14:paraId="57E8F82B" w14:textId="77777777" w:rsidR="00F04CF7" w:rsidRPr="009E7072" w:rsidRDefault="00F04CF7" w:rsidP="00F04CF7">
      <w:pPr>
        <w:rPr>
          <w:sz w:val="24"/>
          <w:szCs w:val="24"/>
        </w:rPr>
      </w:pPr>
    </w:p>
    <w:p w14:paraId="2A6E45BE" w14:textId="77777777" w:rsidR="00F04CF7" w:rsidRDefault="00F04CF7" w:rsidP="00F04CF7">
      <w:pPr>
        <w:rPr>
          <w:sz w:val="24"/>
          <w:szCs w:val="24"/>
        </w:rPr>
      </w:pPr>
      <w:r>
        <w:rPr>
          <w:sz w:val="24"/>
          <w:szCs w:val="24"/>
        </w:rPr>
        <w:t xml:space="preserve">OPAAL National Forum (2008) cited in Social Services and Well-being (Wales) Act 2014; Part 10 Codes of Practice (Advocacy), Section 6 (27) [ONLINE]. Available at; </w:t>
      </w:r>
      <w:hyperlink r:id="rId63" w:history="1">
        <w:r w:rsidRPr="00B70DBD">
          <w:rPr>
            <w:rStyle w:val="Hyperlink"/>
            <w:sz w:val="24"/>
            <w:szCs w:val="24"/>
          </w:rPr>
          <w:t>https://www.gov.wales/sites/default/files/publications/2019-05/part-10-code-of-practice-advocacy.pdf</w:t>
        </w:r>
      </w:hyperlink>
      <w:r>
        <w:rPr>
          <w:sz w:val="24"/>
          <w:szCs w:val="24"/>
        </w:rPr>
        <w:t xml:space="preserve"> (Accessed 27/12/24)</w:t>
      </w:r>
    </w:p>
    <w:p w14:paraId="5D452084" w14:textId="77777777" w:rsidR="00F04CF7" w:rsidRDefault="00F04CF7" w:rsidP="00F04CF7">
      <w:pPr>
        <w:rPr>
          <w:sz w:val="24"/>
          <w:szCs w:val="24"/>
        </w:rPr>
      </w:pPr>
    </w:p>
    <w:p w14:paraId="6376418B" w14:textId="77777777" w:rsidR="00F04CF7" w:rsidRDefault="00F04CF7" w:rsidP="00F04CF7">
      <w:pPr>
        <w:rPr>
          <w:sz w:val="24"/>
          <w:szCs w:val="24"/>
        </w:rPr>
      </w:pPr>
      <w:r>
        <w:rPr>
          <w:sz w:val="24"/>
          <w:szCs w:val="24"/>
        </w:rPr>
        <w:t xml:space="preserve">Porth </w:t>
      </w:r>
      <w:proofErr w:type="spellStart"/>
      <w:r>
        <w:rPr>
          <w:sz w:val="24"/>
          <w:szCs w:val="24"/>
        </w:rPr>
        <w:t>Argored</w:t>
      </w:r>
      <w:proofErr w:type="spellEnd"/>
      <w:r>
        <w:rPr>
          <w:sz w:val="24"/>
          <w:szCs w:val="24"/>
        </w:rPr>
        <w:t xml:space="preserve">, (2024a), Moodle, CPEL Consolidation Programme; Cohort 23 Workshop 3 Presentation; </w:t>
      </w:r>
      <w:r w:rsidRPr="00EC2E73">
        <w:rPr>
          <w:i/>
          <w:iCs/>
          <w:sz w:val="24"/>
          <w:szCs w:val="24"/>
        </w:rPr>
        <w:t>Overarching Legislation</w:t>
      </w:r>
      <w:r>
        <w:rPr>
          <w:sz w:val="24"/>
          <w:szCs w:val="24"/>
        </w:rPr>
        <w:t xml:space="preserve"> [ONLINE]. Available at; </w:t>
      </w:r>
      <w:hyperlink r:id="rId64" w:history="1">
        <w:r w:rsidRPr="00456ED3">
          <w:rPr>
            <w:rStyle w:val="Hyperlink"/>
            <w:sz w:val="24"/>
            <w:szCs w:val="24"/>
          </w:rPr>
          <w:t>https://moodle.uwtsd.ac.uk/mod/folder/view.php?id=558864</w:t>
        </w:r>
      </w:hyperlink>
      <w:r>
        <w:rPr>
          <w:sz w:val="24"/>
          <w:szCs w:val="24"/>
        </w:rPr>
        <w:t xml:space="preserve"> (Accessed 15/12/24)</w:t>
      </w:r>
    </w:p>
    <w:p w14:paraId="64410B61" w14:textId="77777777" w:rsidR="00F04CF7" w:rsidRDefault="00F04CF7" w:rsidP="00F04CF7">
      <w:pPr>
        <w:rPr>
          <w:sz w:val="24"/>
          <w:szCs w:val="24"/>
        </w:rPr>
      </w:pPr>
    </w:p>
    <w:p w14:paraId="5E6CAC78" w14:textId="77777777" w:rsidR="00F04CF7" w:rsidRDefault="00F04CF7" w:rsidP="00F04CF7">
      <w:pPr>
        <w:rPr>
          <w:sz w:val="24"/>
          <w:szCs w:val="24"/>
        </w:rPr>
      </w:pPr>
      <w:r w:rsidRPr="007B6F98">
        <w:rPr>
          <w:sz w:val="24"/>
          <w:szCs w:val="24"/>
        </w:rPr>
        <w:t>Prochaska, J.O. and DiClemente, C.C. (1983) ‘Stages and processes of self-change of smoking: Toward an integrative model of change’, Journal of Consulting and Clinical Psychology, 51(3), pp. 390–395. doi:10.1037/0022-006X.51.3.390.</w:t>
      </w:r>
    </w:p>
    <w:p w14:paraId="683236AB" w14:textId="77777777" w:rsidR="00F04CF7" w:rsidRDefault="00F04CF7" w:rsidP="00F04CF7">
      <w:pPr>
        <w:rPr>
          <w:sz w:val="24"/>
          <w:szCs w:val="24"/>
        </w:rPr>
      </w:pPr>
    </w:p>
    <w:p w14:paraId="0A215A0E" w14:textId="77777777" w:rsidR="00F04CF7" w:rsidRDefault="00F04CF7" w:rsidP="00F04CF7">
      <w:pPr>
        <w:rPr>
          <w:sz w:val="24"/>
          <w:szCs w:val="24"/>
        </w:rPr>
      </w:pPr>
      <w:r>
        <w:rPr>
          <w:sz w:val="24"/>
          <w:szCs w:val="24"/>
        </w:rPr>
        <w:t xml:space="preserve">Public Health Wales (2025) </w:t>
      </w:r>
      <w:r w:rsidRPr="007934CB">
        <w:rPr>
          <w:sz w:val="24"/>
          <w:szCs w:val="24"/>
        </w:rPr>
        <w:t>Working Together to</w:t>
      </w:r>
      <w:r>
        <w:rPr>
          <w:sz w:val="24"/>
          <w:szCs w:val="24"/>
        </w:rPr>
        <w:t xml:space="preserve"> </w:t>
      </w:r>
      <w:r w:rsidRPr="007934CB">
        <w:rPr>
          <w:sz w:val="24"/>
          <w:szCs w:val="24"/>
        </w:rPr>
        <w:t>Reduce Harm</w:t>
      </w:r>
      <w:r>
        <w:rPr>
          <w:sz w:val="24"/>
          <w:szCs w:val="24"/>
        </w:rPr>
        <w:t xml:space="preserve"> </w:t>
      </w:r>
      <w:proofErr w:type="gramStart"/>
      <w:r w:rsidRPr="007934CB">
        <w:rPr>
          <w:sz w:val="24"/>
          <w:szCs w:val="24"/>
        </w:rPr>
        <w:t>The</w:t>
      </w:r>
      <w:proofErr w:type="gramEnd"/>
      <w:r w:rsidRPr="007934CB">
        <w:rPr>
          <w:sz w:val="24"/>
          <w:szCs w:val="24"/>
        </w:rPr>
        <w:t xml:space="preserve"> Substance Misuse Strategy</w:t>
      </w:r>
      <w:r>
        <w:rPr>
          <w:sz w:val="24"/>
          <w:szCs w:val="24"/>
        </w:rPr>
        <w:t xml:space="preserve"> </w:t>
      </w:r>
      <w:r w:rsidRPr="007934CB">
        <w:rPr>
          <w:sz w:val="24"/>
          <w:szCs w:val="24"/>
        </w:rPr>
        <w:t>for Wales 2008-2018</w:t>
      </w:r>
      <w:r>
        <w:rPr>
          <w:sz w:val="24"/>
          <w:szCs w:val="24"/>
        </w:rPr>
        <w:t xml:space="preserve"> [ONLINE]. Available at; </w:t>
      </w:r>
      <w:hyperlink r:id="rId65" w:history="1">
        <w:r w:rsidRPr="00865CF5">
          <w:rPr>
            <w:rStyle w:val="Hyperlink"/>
            <w:sz w:val="24"/>
            <w:szCs w:val="24"/>
          </w:rPr>
          <w:t>https://phw.nhs.wales/topics/substance-misuse-drugs-alcohol/evidence/alcohol/alcohol-documents/working-together-to-reduce-harm-sm-strategy-2008-2018/</w:t>
        </w:r>
      </w:hyperlink>
      <w:r>
        <w:rPr>
          <w:sz w:val="24"/>
          <w:szCs w:val="24"/>
        </w:rPr>
        <w:t xml:space="preserve"> (Accessed 15/1/25)</w:t>
      </w:r>
    </w:p>
    <w:p w14:paraId="3077E8F0" w14:textId="255EC601" w:rsidR="00B05811" w:rsidRDefault="00B05811" w:rsidP="00F04CF7">
      <w:pPr>
        <w:rPr>
          <w:sz w:val="24"/>
          <w:szCs w:val="24"/>
        </w:rPr>
      </w:pPr>
    </w:p>
    <w:p w14:paraId="65739D6D" w14:textId="609BB7D9" w:rsidR="00B05811" w:rsidRDefault="00B05811" w:rsidP="00F04CF7">
      <w:pPr>
        <w:rPr>
          <w:sz w:val="24"/>
          <w:szCs w:val="24"/>
        </w:rPr>
      </w:pPr>
      <w:r>
        <w:rPr>
          <w:sz w:val="24"/>
          <w:szCs w:val="24"/>
        </w:rPr>
        <w:t xml:space="preserve">Public Health Wales (2025a), Wales Safeguarding Procedures [ONLINE]. Available at; </w:t>
      </w:r>
      <w:hyperlink r:id="rId66" w:history="1">
        <w:r w:rsidRPr="00927DC3">
          <w:rPr>
            <w:rStyle w:val="Hyperlink"/>
            <w:sz w:val="24"/>
            <w:szCs w:val="24"/>
          </w:rPr>
          <w:t>https://phw.nhs.wales/services-and-teams/national-safeguarding-service/safeguarding-information-and-advice/</w:t>
        </w:r>
      </w:hyperlink>
      <w:r>
        <w:rPr>
          <w:sz w:val="24"/>
          <w:szCs w:val="24"/>
        </w:rPr>
        <w:t xml:space="preserve"> (Accessed 30/1/25)</w:t>
      </w:r>
    </w:p>
    <w:p w14:paraId="59BF664A" w14:textId="77777777" w:rsidR="00F04CF7" w:rsidRDefault="00F04CF7" w:rsidP="00F04CF7">
      <w:pPr>
        <w:rPr>
          <w:sz w:val="24"/>
          <w:szCs w:val="24"/>
        </w:rPr>
      </w:pPr>
    </w:p>
    <w:p w14:paraId="3C887220" w14:textId="77777777" w:rsidR="00F04CF7" w:rsidRDefault="00F04CF7" w:rsidP="00F04CF7">
      <w:pPr>
        <w:rPr>
          <w:color w:val="333333"/>
          <w:sz w:val="24"/>
          <w:szCs w:val="24"/>
          <w:bdr w:val="none" w:sz="0" w:space="0" w:color="auto" w:frame="1"/>
        </w:rPr>
      </w:pPr>
      <w:r w:rsidRPr="0038166A">
        <w:rPr>
          <w:color w:val="333333"/>
          <w:sz w:val="24"/>
          <w:szCs w:val="24"/>
          <w:bdr w:val="none" w:sz="0" w:space="0" w:color="auto" w:frame="1"/>
        </w:rPr>
        <w:t xml:space="preserve">Rollnick S, Butler C </w:t>
      </w:r>
      <w:proofErr w:type="spellStart"/>
      <w:r w:rsidRPr="0038166A">
        <w:rPr>
          <w:color w:val="333333"/>
          <w:sz w:val="24"/>
          <w:szCs w:val="24"/>
          <w:bdr w:val="none" w:sz="0" w:space="0" w:color="auto" w:frame="1"/>
        </w:rPr>
        <w:t>C</w:t>
      </w:r>
      <w:proofErr w:type="spellEnd"/>
      <w:r w:rsidRPr="0038166A">
        <w:rPr>
          <w:color w:val="333333"/>
          <w:sz w:val="24"/>
          <w:szCs w:val="24"/>
          <w:bdr w:val="none" w:sz="0" w:space="0" w:color="auto" w:frame="1"/>
        </w:rPr>
        <w:t>, </w:t>
      </w:r>
      <w:proofErr w:type="spellStart"/>
      <w:r w:rsidRPr="0038166A">
        <w:rPr>
          <w:color w:val="333333"/>
          <w:sz w:val="24"/>
          <w:szCs w:val="24"/>
          <w:bdr w:val="none" w:sz="0" w:space="0" w:color="auto" w:frame="1"/>
        </w:rPr>
        <w:t>Kinnersley</w:t>
      </w:r>
      <w:proofErr w:type="spellEnd"/>
      <w:r w:rsidRPr="0038166A">
        <w:rPr>
          <w:color w:val="333333"/>
          <w:sz w:val="24"/>
          <w:szCs w:val="24"/>
          <w:bdr w:val="none" w:sz="0" w:space="0" w:color="auto" w:frame="1"/>
        </w:rPr>
        <w:t> P, Gregory J, Mash B. Motivational interviewing</w:t>
      </w:r>
      <w:r w:rsidRPr="0038166A">
        <w:rPr>
          <w:i/>
          <w:iCs/>
          <w:sz w:val="24"/>
          <w:szCs w:val="24"/>
          <w:bdr w:val="none" w:sz="0" w:space="0" w:color="auto" w:frame="1"/>
        </w:rPr>
        <w:t>, </w:t>
      </w:r>
      <w:r w:rsidRPr="0038166A">
        <w:rPr>
          <w:i/>
          <w:iCs/>
          <w:color w:val="333333"/>
          <w:sz w:val="24"/>
          <w:szCs w:val="24"/>
          <w:bdr w:val="none" w:sz="0" w:space="0" w:color="auto" w:frame="1"/>
        </w:rPr>
        <w:t>BMJ </w:t>
      </w:r>
      <w:r w:rsidRPr="0038166A">
        <w:rPr>
          <w:color w:val="555555"/>
          <w:sz w:val="24"/>
          <w:szCs w:val="24"/>
          <w:bdr w:val="none" w:sz="0" w:space="0" w:color="auto" w:frame="1"/>
        </w:rPr>
        <w:t>2010; </w:t>
      </w:r>
      <w:proofErr w:type="gramStart"/>
      <w:r w:rsidRPr="0038166A">
        <w:rPr>
          <w:color w:val="333333"/>
          <w:sz w:val="24"/>
          <w:szCs w:val="24"/>
          <w:bdr w:val="none" w:sz="0" w:space="0" w:color="auto" w:frame="1"/>
        </w:rPr>
        <w:t>340 :c</w:t>
      </w:r>
      <w:proofErr w:type="gramEnd"/>
      <w:r w:rsidRPr="0038166A">
        <w:rPr>
          <w:color w:val="333333"/>
          <w:sz w:val="24"/>
          <w:szCs w:val="24"/>
          <w:bdr w:val="none" w:sz="0" w:space="0" w:color="auto" w:frame="1"/>
        </w:rPr>
        <w:t xml:space="preserve">1900 doi:10.1136/bmj.c1900 [ONLINE].  Available at </w:t>
      </w:r>
      <w:hyperlink r:id="rId67" w:history="1">
        <w:r w:rsidRPr="0038166A">
          <w:rPr>
            <w:color w:val="0563C1" w:themeColor="hyperlink"/>
            <w:sz w:val="24"/>
            <w:szCs w:val="24"/>
            <w:u w:val="single"/>
          </w:rPr>
          <w:t>Motivational interviewing | The BMJ</w:t>
        </w:r>
      </w:hyperlink>
      <w:r w:rsidRPr="0038166A">
        <w:rPr>
          <w:color w:val="333333"/>
          <w:sz w:val="24"/>
          <w:szCs w:val="24"/>
          <w:bdr w:val="none" w:sz="0" w:space="0" w:color="auto" w:frame="1"/>
        </w:rPr>
        <w:t xml:space="preserve"> (Accessed 28</w:t>
      </w:r>
      <w:r>
        <w:rPr>
          <w:color w:val="333333"/>
          <w:sz w:val="24"/>
          <w:szCs w:val="24"/>
          <w:bdr w:val="none" w:sz="0" w:space="0" w:color="auto" w:frame="1"/>
        </w:rPr>
        <w:t>/4/24</w:t>
      </w:r>
      <w:r w:rsidRPr="0038166A">
        <w:rPr>
          <w:color w:val="333333"/>
          <w:sz w:val="24"/>
          <w:szCs w:val="24"/>
          <w:bdr w:val="none" w:sz="0" w:space="0" w:color="auto" w:frame="1"/>
        </w:rPr>
        <w:t>)</w:t>
      </w:r>
    </w:p>
    <w:p w14:paraId="5F54F949" w14:textId="77777777" w:rsidR="00F04CF7" w:rsidRPr="009E7072" w:rsidRDefault="00F04CF7" w:rsidP="00F04CF7">
      <w:pPr>
        <w:rPr>
          <w:color w:val="333333"/>
          <w:sz w:val="24"/>
          <w:szCs w:val="24"/>
          <w:bdr w:val="none" w:sz="0" w:space="0" w:color="auto" w:frame="1"/>
        </w:rPr>
      </w:pPr>
    </w:p>
    <w:p w14:paraId="598F0174" w14:textId="77777777" w:rsidR="00F04CF7" w:rsidRDefault="00F04CF7" w:rsidP="00F04CF7">
      <w:pPr>
        <w:rPr>
          <w:sz w:val="24"/>
          <w:szCs w:val="24"/>
        </w:rPr>
      </w:pPr>
      <w:proofErr w:type="spellStart"/>
      <w:r>
        <w:rPr>
          <w:sz w:val="24"/>
          <w:szCs w:val="24"/>
        </w:rPr>
        <w:t>Safelives</w:t>
      </w:r>
      <w:proofErr w:type="spellEnd"/>
      <w:r>
        <w:rPr>
          <w:sz w:val="24"/>
          <w:szCs w:val="24"/>
        </w:rPr>
        <w:t xml:space="preserve"> (2024). DASH resources, </w:t>
      </w:r>
      <w:proofErr w:type="gramStart"/>
      <w:r w:rsidRPr="00381DA3">
        <w:rPr>
          <w:i/>
          <w:iCs/>
          <w:sz w:val="24"/>
          <w:szCs w:val="24"/>
        </w:rPr>
        <w:t>What</w:t>
      </w:r>
      <w:proofErr w:type="gramEnd"/>
      <w:r w:rsidRPr="00381DA3">
        <w:rPr>
          <w:i/>
          <w:iCs/>
          <w:sz w:val="24"/>
          <w:szCs w:val="24"/>
        </w:rPr>
        <w:t xml:space="preserve"> is DASH</w:t>
      </w:r>
      <w:r>
        <w:rPr>
          <w:sz w:val="24"/>
          <w:szCs w:val="24"/>
        </w:rPr>
        <w:t xml:space="preserve"> [ONLINE].  Available at; </w:t>
      </w:r>
      <w:hyperlink r:id="rId68" w:history="1">
        <w:r w:rsidRPr="004532ED">
          <w:rPr>
            <w:rStyle w:val="Hyperlink"/>
            <w:sz w:val="24"/>
            <w:szCs w:val="24"/>
          </w:rPr>
          <w:t>https://safelives.org.uk/resources-for-professionals/dash-resources/</w:t>
        </w:r>
      </w:hyperlink>
      <w:r>
        <w:rPr>
          <w:sz w:val="24"/>
          <w:szCs w:val="24"/>
        </w:rPr>
        <w:t xml:space="preserve"> (Accessed 20/11/24)</w:t>
      </w:r>
    </w:p>
    <w:p w14:paraId="571C6008" w14:textId="77777777" w:rsidR="00F04CF7" w:rsidRDefault="00F04CF7" w:rsidP="00F04CF7">
      <w:pPr>
        <w:rPr>
          <w:sz w:val="24"/>
          <w:szCs w:val="24"/>
        </w:rPr>
      </w:pPr>
    </w:p>
    <w:p w14:paraId="5E379216" w14:textId="77777777" w:rsidR="00F04CF7" w:rsidRDefault="00F04CF7" w:rsidP="00F04CF7">
      <w:pPr>
        <w:rPr>
          <w:sz w:val="24"/>
          <w:szCs w:val="24"/>
        </w:rPr>
      </w:pPr>
      <w:proofErr w:type="spellStart"/>
      <w:r>
        <w:rPr>
          <w:sz w:val="24"/>
          <w:szCs w:val="24"/>
        </w:rPr>
        <w:t>Safelives</w:t>
      </w:r>
      <w:proofErr w:type="spellEnd"/>
      <w:r>
        <w:rPr>
          <w:sz w:val="24"/>
          <w:szCs w:val="24"/>
        </w:rPr>
        <w:t xml:space="preserve"> (2024a). Domestic Response in the UK. </w:t>
      </w:r>
      <w:r w:rsidRPr="001F6050">
        <w:rPr>
          <w:i/>
          <w:iCs/>
          <w:sz w:val="24"/>
          <w:szCs w:val="24"/>
        </w:rPr>
        <w:t xml:space="preserve">What is </w:t>
      </w:r>
      <w:proofErr w:type="gramStart"/>
      <w:r w:rsidRPr="001F6050">
        <w:rPr>
          <w:i/>
          <w:iCs/>
          <w:sz w:val="24"/>
          <w:szCs w:val="24"/>
        </w:rPr>
        <w:t>a MARAC</w:t>
      </w:r>
      <w:r>
        <w:rPr>
          <w:sz w:val="24"/>
          <w:szCs w:val="24"/>
        </w:rPr>
        <w:t xml:space="preserve"> [ONLINE]</w:t>
      </w:r>
      <w:proofErr w:type="gramEnd"/>
      <w:r>
        <w:rPr>
          <w:sz w:val="24"/>
          <w:szCs w:val="24"/>
        </w:rPr>
        <w:t xml:space="preserve">. Available at; </w:t>
      </w:r>
      <w:hyperlink r:id="rId69" w:history="1">
        <w:r w:rsidRPr="004532ED">
          <w:rPr>
            <w:rStyle w:val="Hyperlink"/>
            <w:sz w:val="24"/>
            <w:szCs w:val="24"/>
          </w:rPr>
          <w:t>https://safelives.org.uk/about-domestic-abuse/domestic-abuse-response-in-the-uk/what-is-a-marac/</w:t>
        </w:r>
      </w:hyperlink>
      <w:r>
        <w:rPr>
          <w:sz w:val="24"/>
          <w:szCs w:val="24"/>
        </w:rPr>
        <w:t xml:space="preserve"> (Accessed 20/11/24)</w:t>
      </w:r>
    </w:p>
    <w:p w14:paraId="1B590524" w14:textId="77777777" w:rsidR="00C535F5" w:rsidRDefault="00C535F5" w:rsidP="00F04CF7">
      <w:pPr>
        <w:rPr>
          <w:sz w:val="24"/>
          <w:szCs w:val="24"/>
        </w:rPr>
      </w:pPr>
    </w:p>
    <w:p w14:paraId="6640F1ED" w14:textId="77777777" w:rsidR="00C535F5" w:rsidRDefault="00C535F5" w:rsidP="00C535F5">
      <w:pPr>
        <w:rPr>
          <w:sz w:val="24"/>
          <w:szCs w:val="24"/>
        </w:rPr>
      </w:pPr>
      <w:proofErr w:type="spellStart"/>
      <w:r>
        <w:rPr>
          <w:sz w:val="24"/>
          <w:szCs w:val="24"/>
        </w:rPr>
        <w:t>Safelives</w:t>
      </w:r>
      <w:proofErr w:type="spellEnd"/>
      <w:r>
        <w:rPr>
          <w:sz w:val="24"/>
          <w:szCs w:val="24"/>
        </w:rPr>
        <w:t xml:space="preserve"> (2024b). Domestic Response in the UK. </w:t>
      </w:r>
      <w:r w:rsidRPr="001F6050">
        <w:rPr>
          <w:i/>
          <w:iCs/>
          <w:sz w:val="24"/>
          <w:szCs w:val="24"/>
        </w:rPr>
        <w:t xml:space="preserve">What is </w:t>
      </w:r>
      <w:proofErr w:type="gramStart"/>
      <w:r w:rsidRPr="001F6050">
        <w:rPr>
          <w:i/>
          <w:iCs/>
          <w:sz w:val="24"/>
          <w:szCs w:val="24"/>
        </w:rPr>
        <w:t>an IDVA</w:t>
      </w:r>
      <w:r>
        <w:rPr>
          <w:sz w:val="24"/>
          <w:szCs w:val="24"/>
        </w:rPr>
        <w:t xml:space="preserve"> [ONLINE]</w:t>
      </w:r>
      <w:proofErr w:type="gramEnd"/>
      <w:r>
        <w:rPr>
          <w:sz w:val="24"/>
          <w:szCs w:val="24"/>
        </w:rPr>
        <w:t xml:space="preserve">. Available at; </w:t>
      </w:r>
      <w:hyperlink r:id="rId70" w:history="1">
        <w:r w:rsidRPr="004532ED">
          <w:rPr>
            <w:rStyle w:val="Hyperlink"/>
            <w:sz w:val="24"/>
            <w:szCs w:val="24"/>
          </w:rPr>
          <w:t>https://safelives.org.uk/about-domestic-abuse/domestic-abuse-response-in-the-uk/</w:t>
        </w:r>
      </w:hyperlink>
      <w:r>
        <w:rPr>
          <w:sz w:val="24"/>
          <w:szCs w:val="24"/>
        </w:rPr>
        <w:t xml:space="preserve"> (Accessed 21/11/24)</w:t>
      </w:r>
    </w:p>
    <w:p w14:paraId="00A5A55C" w14:textId="77777777" w:rsidR="00F04CF7" w:rsidRDefault="00F04CF7" w:rsidP="00F04CF7">
      <w:pPr>
        <w:rPr>
          <w:sz w:val="24"/>
          <w:szCs w:val="24"/>
        </w:rPr>
      </w:pPr>
    </w:p>
    <w:p w14:paraId="14EC32C2" w14:textId="77777777" w:rsidR="00F04CF7" w:rsidRDefault="00F04CF7" w:rsidP="00F04CF7">
      <w:pPr>
        <w:rPr>
          <w:sz w:val="24"/>
          <w:szCs w:val="24"/>
        </w:rPr>
      </w:pPr>
      <w:r>
        <w:rPr>
          <w:sz w:val="24"/>
          <w:szCs w:val="24"/>
        </w:rPr>
        <w:t xml:space="preserve">Safeguarding Wales (2024), </w:t>
      </w:r>
      <w:r w:rsidRPr="00B22D99">
        <w:rPr>
          <w:sz w:val="24"/>
          <w:szCs w:val="24"/>
        </w:rPr>
        <w:t>The Wales Safeguarding Procedures for children and adults at risk of abuse and neglect</w:t>
      </w:r>
      <w:r>
        <w:rPr>
          <w:sz w:val="24"/>
          <w:szCs w:val="24"/>
        </w:rPr>
        <w:t xml:space="preserve"> [ONLINE]. Available at; </w:t>
      </w:r>
      <w:hyperlink r:id="rId71" w:history="1">
        <w:r w:rsidRPr="00E71365">
          <w:rPr>
            <w:rStyle w:val="Hyperlink"/>
            <w:sz w:val="24"/>
            <w:szCs w:val="24"/>
          </w:rPr>
          <w:t>https://www.safeguarding.wales/en/int-i/int-i-i1/i1-p1/</w:t>
        </w:r>
      </w:hyperlink>
      <w:r>
        <w:rPr>
          <w:sz w:val="24"/>
          <w:szCs w:val="24"/>
        </w:rPr>
        <w:t xml:space="preserve"> (Accessed 22/11/24)</w:t>
      </w:r>
    </w:p>
    <w:p w14:paraId="4A272174" w14:textId="77777777" w:rsidR="00F04CF7" w:rsidRDefault="00F04CF7" w:rsidP="00F04CF7">
      <w:pPr>
        <w:rPr>
          <w:sz w:val="24"/>
          <w:szCs w:val="24"/>
        </w:rPr>
      </w:pPr>
    </w:p>
    <w:p w14:paraId="4463EB02" w14:textId="77777777" w:rsidR="00F04CF7" w:rsidRDefault="00F04CF7" w:rsidP="00F04CF7">
      <w:pPr>
        <w:rPr>
          <w:sz w:val="24"/>
          <w:szCs w:val="24"/>
        </w:rPr>
      </w:pPr>
      <w:r>
        <w:rPr>
          <w:sz w:val="24"/>
          <w:szCs w:val="24"/>
        </w:rPr>
        <w:t xml:space="preserve">Safeguarding Wales (2024a), </w:t>
      </w:r>
      <w:r w:rsidRPr="00B22D99">
        <w:rPr>
          <w:sz w:val="24"/>
          <w:szCs w:val="24"/>
        </w:rPr>
        <w:t>The Wales Safeguarding Procedures</w:t>
      </w:r>
      <w:r>
        <w:rPr>
          <w:sz w:val="24"/>
          <w:szCs w:val="24"/>
        </w:rPr>
        <w:t xml:space="preserve">; Pointers for Practice; </w:t>
      </w:r>
      <w:r w:rsidRPr="00F66373">
        <w:rPr>
          <w:i/>
          <w:iCs/>
          <w:sz w:val="24"/>
          <w:szCs w:val="24"/>
        </w:rPr>
        <w:t>Gathering Information</w:t>
      </w:r>
      <w:r>
        <w:rPr>
          <w:sz w:val="24"/>
          <w:szCs w:val="24"/>
        </w:rPr>
        <w:t xml:space="preserve"> [ONLINE]. Available at;  </w:t>
      </w:r>
      <w:hyperlink r:id="rId72" w:history="1">
        <w:r w:rsidRPr="007B033E">
          <w:rPr>
            <w:rStyle w:val="Hyperlink"/>
            <w:sz w:val="24"/>
            <w:szCs w:val="24"/>
          </w:rPr>
          <w:t>https://safeguarding.wales/en/adu-i/adu-i-ap/a1p-p3/</w:t>
        </w:r>
      </w:hyperlink>
      <w:r>
        <w:rPr>
          <w:sz w:val="24"/>
          <w:szCs w:val="24"/>
        </w:rPr>
        <w:t xml:space="preserve"> (Accessed 1/1/25)</w:t>
      </w:r>
    </w:p>
    <w:p w14:paraId="0A738865" w14:textId="77777777" w:rsidR="002A3D7E" w:rsidRDefault="002A3D7E" w:rsidP="00F04CF7">
      <w:pPr>
        <w:rPr>
          <w:sz w:val="24"/>
          <w:szCs w:val="24"/>
        </w:rPr>
      </w:pPr>
    </w:p>
    <w:p w14:paraId="105C2EEA" w14:textId="2C68428F" w:rsidR="002A3D7E" w:rsidRDefault="002A3D7E" w:rsidP="00F04CF7">
      <w:pPr>
        <w:rPr>
          <w:sz w:val="24"/>
          <w:szCs w:val="24"/>
        </w:rPr>
      </w:pPr>
      <w:r>
        <w:rPr>
          <w:sz w:val="24"/>
          <w:szCs w:val="24"/>
        </w:rPr>
        <w:t xml:space="preserve">Safeguarding Wales (2024b), The Wales Safeguarding Procedures; S.3 part 1 [ONLINE]. Available at; </w:t>
      </w:r>
      <w:hyperlink r:id="rId73" w:history="1">
        <w:r w:rsidRPr="005D1023">
          <w:rPr>
            <w:rStyle w:val="Hyperlink"/>
            <w:sz w:val="24"/>
            <w:szCs w:val="24"/>
          </w:rPr>
          <w:t>https://www.safeguarding.wales/en/adu-i/adu-i-a3pt1/a3pt1-p6/</w:t>
        </w:r>
      </w:hyperlink>
      <w:r>
        <w:rPr>
          <w:sz w:val="24"/>
          <w:szCs w:val="24"/>
        </w:rPr>
        <w:t xml:space="preserve"> (Accessed 30/1/25)</w:t>
      </w:r>
    </w:p>
    <w:p w14:paraId="40796B99" w14:textId="77777777" w:rsidR="00F04CF7" w:rsidRDefault="00F04CF7" w:rsidP="00F04CF7">
      <w:pPr>
        <w:rPr>
          <w:sz w:val="24"/>
          <w:szCs w:val="24"/>
        </w:rPr>
      </w:pPr>
    </w:p>
    <w:p w14:paraId="2D57CAAB" w14:textId="77777777" w:rsidR="00F04CF7" w:rsidRDefault="00F04CF7" w:rsidP="00F04CF7">
      <w:pPr>
        <w:rPr>
          <w:sz w:val="24"/>
          <w:szCs w:val="24"/>
        </w:rPr>
      </w:pPr>
      <w:r>
        <w:rPr>
          <w:sz w:val="24"/>
          <w:szCs w:val="24"/>
        </w:rPr>
        <w:t xml:space="preserve">SCIE (2003) Social care practice, </w:t>
      </w:r>
      <w:proofErr w:type="gramStart"/>
      <w:r w:rsidRPr="009F62EB">
        <w:rPr>
          <w:i/>
          <w:iCs/>
          <w:sz w:val="24"/>
          <w:szCs w:val="24"/>
        </w:rPr>
        <w:t>strengths based</w:t>
      </w:r>
      <w:proofErr w:type="gramEnd"/>
      <w:r w:rsidRPr="009F62EB">
        <w:rPr>
          <w:i/>
          <w:iCs/>
          <w:sz w:val="24"/>
          <w:szCs w:val="24"/>
        </w:rPr>
        <w:t xml:space="preserve"> practice and meaningful relationships in hybrid working</w:t>
      </w:r>
      <w:r>
        <w:rPr>
          <w:sz w:val="24"/>
          <w:szCs w:val="24"/>
        </w:rPr>
        <w:t xml:space="preserve"> [ONLINE]. Available at </w:t>
      </w:r>
      <w:hyperlink r:id="rId74" w:history="1">
        <w:r w:rsidRPr="00E01AA6">
          <w:rPr>
            <w:rStyle w:val="Hyperlink"/>
            <w:sz w:val="24"/>
            <w:szCs w:val="24"/>
          </w:rPr>
          <w:t>https://www.scie.org.uk/social-work/advice-best-practice/meaningful-relationships-in-hybrid-working/</w:t>
        </w:r>
      </w:hyperlink>
      <w:r>
        <w:rPr>
          <w:sz w:val="24"/>
          <w:szCs w:val="24"/>
        </w:rPr>
        <w:t xml:space="preserve">  (Accessed 12/11/24)</w:t>
      </w:r>
    </w:p>
    <w:p w14:paraId="60F43825" w14:textId="77777777" w:rsidR="00F04CF7" w:rsidRDefault="00F04CF7" w:rsidP="00F04CF7">
      <w:pPr>
        <w:rPr>
          <w:sz w:val="24"/>
          <w:szCs w:val="24"/>
        </w:rPr>
      </w:pPr>
    </w:p>
    <w:p w14:paraId="1C06DDFC" w14:textId="77777777" w:rsidR="00F04CF7" w:rsidRDefault="00F04CF7" w:rsidP="00F04CF7">
      <w:pPr>
        <w:rPr>
          <w:sz w:val="24"/>
          <w:szCs w:val="24"/>
        </w:rPr>
      </w:pPr>
      <w:r>
        <w:rPr>
          <w:sz w:val="24"/>
          <w:szCs w:val="24"/>
        </w:rPr>
        <w:t xml:space="preserve">SCIE (2015), Safeguarding Adults; sharing information, Key Messages [ONLINE]. Available at; </w:t>
      </w:r>
      <w:hyperlink r:id="rId75" w:anchor=":~:text=The%20law%20does%20not%20prevent,sharing%20it%20may%20be%20justified" w:history="1">
        <w:r w:rsidRPr="004532ED">
          <w:rPr>
            <w:rStyle w:val="Hyperlink"/>
            <w:sz w:val="24"/>
            <w:szCs w:val="24"/>
          </w:rPr>
          <w:t>https://www.scie.org.uk/safeguarding/adults/practice/sharing-information/#:~:text=The%20law%20does%20not%20prevent,sharing%20it%20may%20be%20justified</w:t>
        </w:r>
      </w:hyperlink>
      <w:r w:rsidRPr="00964660">
        <w:rPr>
          <w:sz w:val="24"/>
          <w:szCs w:val="24"/>
        </w:rPr>
        <w:t>.</w:t>
      </w:r>
      <w:r>
        <w:rPr>
          <w:sz w:val="24"/>
          <w:szCs w:val="24"/>
        </w:rPr>
        <w:t xml:space="preserve"> (Accessed 21/11/24)</w:t>
      </w:r>
    </w:p>
    <w:p w14:paraId="6154FF65" w14:textId="77777777" w:rsidR="00F04CF7" w:rsidRDefault="00F04CF7" w:rsidP="00F04CF7">
      <w:pPr>
        <w:rPr>
          <w:sz w:val="24"/>
          <w:szCs w:val="24"/>
        </w:rPr>
      </w:pPr>
    </w:p>
    <w:p w14:paraId="4E7EDA8C" w14:textId="77777777" w:rsidR="00F04CF7" w:rsidRDefault="00F04CF7" w:rsidP="00F04CF7">
      <w:pPr>
        <w:rPr>
          <w:sz w:val="24"/>
          <w:szCs w:val="24"/>
        </w:rPr>
      </w:pPr>
      <w:r>
        <w:rPr>
          <w:sz w:val="24"/>
          <w:szCs w:val="24"/>
        </w:rPr>
        <w:t xml:space="preserve">SCIE (2025), Social Work Recording, The Importance of Recording [ONLINE]. Available at; </w:t>
      </w:r>
      <w:hyperlink r:id="rId76" w:anchor=":~:text=It%20is%20a%20legal%20requirement,managers%2C%20to%20inspections%20and%20audits" w:history="1">
        <w:r w:rsidRPr="001D5095">
          <w:rPr>
            <w:rStyle w:val="Hyperlink"/>
            <w:sz w:val="24"/>
            <w:szCs w:val="24"/>
          </w:rPr>
          <w:t>https://www.scie.org.uk/social-work/recording/#:~:text=It%20is%20a%20legal%20requirement,managers%2C%20to%20inspections%20and%20audits</w:t>
        </w:r>
      </w:hyperlink>
      <w:r>
        <w:rPr>
          <w:sz w:val="24"/>
          <w:szCs w:val="24"/>
        </w:rPr>
        <w:t xml:space="preserve"> (Accessed 11/1/25) </w:t>
      </w:r>
    </w:p>
    <w:p w14:paraId="77C85535" w14:textId="77777777" w:rsidR="00F04CF7" w:rsidRPr="00DA1CE1" w:rsidRDefault="00F04CF7" w:rsidP="00F04CF7">
      <w:pPr>
        <w:rPr>
          <w:sz w:val="24"/>
          <w:szCs w:val="24"/>
        </w:rPr>
      </w:pPr>
    </w:p>
    <w:p w14:paraId="73930A11" w14:textId="77777777" w:rsidR="00F04CF7" w:rsidRDefault="00F04CF7" w:rsidP="00F04CF7">
      <w:pPr>
        <w:rPr>
          <w:sz w:val="24"/>
          <w:szCs w:val="24"/>
        </w:rPr>
      </w:pPr>
      <w:r>
        <w:rPr>
          <w:sz w:val="24"/>
          <w:szCs w:val="24"/>
        </w:rPr>
        <w:t xml:space="preserve">Social Care Wales (2017), Care Council for Wales, Principals-Resource-Guide [ONLINE]. Available at; </w:t>
      </w:r>
      <w:hyperlink r:id="rId77" w:history="1">
        <w:r w:rsidRPr="00456ED3">
          <w:rPr>
            <w:rStyle w:val="Hyperlink"/>
            <w:sz w:val="24"/>
            <w:szCs w:val="24"/>
          </w:rPr>
          <w:t>https://socialcare.wales/cms-assets/documents/hub-downloads/Principles-Resource-Guide_March-17.pdf</w:t>
        </w:r>
      </w:hyperlink>
      <w:r>
        <w:rPr>
          <w:sz w:val="24"/>
          <w:szCs w:val="24"/>
        </w:rPr>
        <w:t xml:space="preserve"> (Accessed 2/12/24)</w:t>
      </w:r>
    </w:p>
    <w:p w14:paraId="0B705687" w14:textId="77777777" w:rsidR="00F04CF7" w:rsidRDefault="00F04CF7" w:rsidP="00F04CF7">
      <w:pPr>
        <w:rPr>
          <w:sz w:val="24"/>
          <w:szCs w:val="24"/>
        </w:rPr>
      </w:pPr>
    </w:p>
    <w:p w14:paraId="6AF62CE1" w14:textId="77777777" w:rsidR="00F04CF7" w:rsidRDefault="00F04CF7" w:rsidP="00F04CF7">
      <w:pPr>
        <w:rPr>
          <w:sz w:val="24"/>
          <w:szCs w:val="24"/>
        </w:rPr>
      </w:pPr>
      <w:r>
        <w:rPr>
          <w:sz w:val="24"/>
          <w:szCs w:val="24"/>
        </w:rPr>
        <w:t xml:space="preserve">Social Care Wales (2024), NOS Standards, Exercise Professional Judgement in Social Work [ONLINE].  Available at; </w:t>
      </w:r>
      <w:hyperlink r:id="rId78" w:history="1">
        <w:r w:rsidRPr="001D5095">
          <w:rPr>
            <w:rStyle w:val="Hyperlink"/>
            <w:sz w:val="24"/>
            <w:szCs w:val="24"/>
          </w:rPr>
          <w:t>https://socialcare.wales/cms-assets/documents/qualification-unit-documents/SCDSW4-Exercise-professional-judgement-in-social-work.pdf</w:t>
        </w:r>
      </w:hyperlink>
      <w:r>
        <w:rPr>
          <w:sz w:val="24"/>
          <w:szCs w:val="24"/>
        </w:rPr>
        <w:t xml:space="preserve"> (Accessed 11/1/25) </w:t>
      </w:r>
    </w:p>
    <w:p w14:paraId="6CD50ABB" w14:textId="77777777" w:rsidR="00F04CF7" w:rsidRDefault="00F04CF7" w:rsidP="00F04CF7">
      <w:pPr>
        <w:rPr>
          <w:sz w:val="24"/>
          <w:szCs w:val="24"/>
        </w:rPr>
      </w:pPr>
    </w:p>
    <w:p w14:paraId="01249393" w14:textId="77777777" w:rsidR="00F04CF7" w:rsidRDefault="00F04CF7" w:rsidP="00F04CF7">
      <w:pPr>
        <w:rPr>
          <w:sz w:val="24"/>
          <w:szCs w:val="24"/>
        </w:rPr>
      </w:pPr>
      <w:r>
        <w:rPr>
          <w:sz w:val="24"/>
          <w:szCs w:val="24"/>
        </w:rPr>
        <w:lastRenderedPageBreak/>
        <w:t xml:space="preserve">Social Care Wales (2024a), Overview, The Social Services and Well-being (Wales) Act 2014; </w:t>
      </w:r>
      <w:r w:rsidRPr="00C752F1">
        <w:rPr>
          <w:i/>
          <w:iCs/>
          <w:sz w:val="24"/>
          <w:szCs w:val="24"/>
        </w:rPr>
        <w:t>‘Principles’</w:t>
      </w:r>
      <w:r>
        <w:rPr>
          <w:sz w:val="24"/>
          <w:szCs w:val="24"/>
        </w:rPr>
        <w:t xml:space="preserve"> [ONLINE]. Available at </w:t>
      </w:r>
      <w:hyperlink r:id="rId79" w:history="1">
        <w:r w:rsidRPr="002B2F7C">
          <w:rPr>
            <w:rStyle w:val="Hyperlink"/>
            <w:sz w:val="24"/>
            <w:szCs w:val="24"/>
          </w:rPr>
          <w:t>https://socialcare.wales/resources-guidance/information-and-learning-hub/sswbact/overview</w:t>
        </w:r>
      </w:hyperlink>
      <w:r>
        <w:rPr>
          <w:sz w:val="24"/>
          <w:szCs w:val="24"/>
        </w:rPr>
        <w:t xml:space="preserve"> (Accessed 12/11/24)</w:t>
      </w:r>
    </w:p>
    <w:p w14:paraId="3D1D4B28" w14:textId="77777777" w:rsidR="00F04CF7" w:rsidRDefault="00F04CF7" w:rsidP="00F04CF7">
      <w:pPr>
        <w:rPr>
          <w:sz w:val="24"/>
          <w:szCs w:val="24"/>
        </w:rPr>
      </w:pPr>
    </w:p>
    <w:p w14:paraId="733E2E2A" w14:textId="77777777" w:rsidR="00F04CF7" w:rsidRDefault="00F04CF7" w:rsidP="00F04CF7">
      <w:pPr>
        <w:rPr>
          <w:sz w:val="24"/>
          <w:szCs w:val="24"/>
        </w:rPr>
      </w:pPr>
      <w:r>
        <w:rPr>
          <w:sz w:val="24"/>
          <w:szCs w:val="24"/>
        </w:rPr>
        <w:t xml:space="preserve">Social Care Wales (2024b), Code of Professional Practice [ONLINE].  Available at; </w:t>
      </w:r>
      <w:hyperlink r:id="rId80" w:history="1">
        <w:r w:rsidRPr="00485489">
          <w:rPr>
            <w:rStyle w:val="Hyperlink"/>
            <w:sz w:val="24"/>
            <w:szCs w:val="24"/>
          </w:rPr>
          <w:t>https://socialcare.wales/cms-assets/documents/Code-of-Professional-Practice-for-Social-Care-web-version.pdf</w:t>
        </w:r>
      </w:hyperlink>
      <w:r>
        <w:rPr>
          <w:sz w:val="24"/>
          <w:szCs w:val="24"/>
        </w:rPr>
        <w:t xml:space="preserve"> (Accessed 8/9/24)</w:t>
      </w:r>
    </w:p>
    <w:p w14:paraId="4FFD76B0" w14:textId="77777777" w:rsidR="00F04CF7" w:rsidRDefault="00F04CF7" w:rsidP="00F04CF7">
      <w:pPr>
        <w:rPr>
          <w:sz w:val="24"/>
          <w:szCs w:val="24"/>
        </w:rPr>
      </w:pPr>
    </w:p>
    <w:p w14:paraId="337DF134" w14:textId="77777777" w:rsidR="00F04CF7" w:rsidRDefault="00F04CF7" w:rsidP="00F04CF7">
      <w:pPr>
        <w:rPr>
          <w:sz w:val="24"/>
          <w:szCs w:val="24"/>
        </w:rPr>
      </w:pPr>
      <w:r>
        <w:rPr>
          <w:sz w:val="24"/>
          <w:szCs w:val="24"/>
        </w:rPr>
        <w:t xml:space="preserve">The Open University (2024), Law School, </w:t>
      </w:r>
      <w:r w:rsidRPr="00F34F5E">
        <w:rPr>
          <w:sz w:val="24"/>
          <w:szCs w:val="24"/>
        </w:rPr>
        <w:t>The Violence Against Women, Domestic Abuse and Sexual Violence (Wales) Act 2015</w:t>
      </w:r>
      <w:r>
        <w:rPr>
          <w:sz w:val="24"/>
          <w:szCs w:val="24"/>
        </w:rPr>
        <w:t xml:space="preserve"> [ONLINE]. Available at; </w:t>
      </w:r>
      <w:hyperlink r:id="rId81" w:anchor=":~:text=The%20Violence%20Against%20Women%2C%20Domestic,to%20'domestic%20violence'%20generally" w:history="1">
        <w:r w:rsidRPr="00B70DBD">
          <w:rPr>
            <w:rStyle w:val="Hyperlink"/>
            <w:sz w:val="24"/>
            <w:szCs w:val="24"/>
          </w:rPr>
          <w:t>https://law-school.open.ac.uk/research/research-clusters/feminism-gender-and-law/iwd-2022-womens-legal-landmarks/vawdasv#:~:text=The%20Violence%20Against%20Women%2C%20Domestic,to%20'domestic%20violence'%20generally</w:t>
        </w:r>
      </w:hyperlink>
      <w:r w:rsidRPr="00F34F5E">
        <w:rPr>
          <w:sz w:val="24"/>
          <w:szCs w:val="24"/>
        </w:rPr>
        <w:t>.</w:t>
      </w:r>
      <w:r>
        <w:rPr>
          <w:sz w:val="24"/>
          <w:szCs w:val="24"/>
        </w:rPr>
        <w:t xml:space="preserve"> (Accessed 27/12/24)</w:t>
      </w:r>
    </w:p>
    <w:p w14:paraId="469AB573" w14:textId="77777777" w:rsidR="00F04CF7" w:rsidRDefault="00F04CF7" w:rsidP="00F04CF7">
      <w:pPr>
        <w:rPr>
          <w:sz w:val="24"/>
          <w:szCs w:val="24"/>
        </w:rPr>
      </w:pPr>
    </w:p>
    <w:p w14:paraId="019B2525" w14:textId="77777777" w:rsidR="00F04CF7" w:rsidRDefault="00F04CF7" w:rsidP="00F04CF7">
      <w:pPr>
        <w:rPr>
          <w:sz w:val="24"/>
          <w:szCs w:val="24"/>
        </w:rPr>
      </w:pPr>
      <w:r>
        <w:rPr>
          <w:sz w:val="24"/>
          <w:szCs w:val="24"/>
        </w:rPr>
        <w:t xml:space="preserve">The University of Edinburgh (2024) Reflection Toolkit; </w:t>
      </w:r>
      <w:r w:rsidRPr="009F62EB">
        <w:rPr>
          <w:i/>
          <w:iCs/>
          <w:sz w:val="24"/>
          <w:szCs w:val="24"/>
        </w:rPr>
        <w:t>The Integrated Reflection Cycle</w:t>
      </w:r>
      <w:r>
        <w:rPr>
          <w:sz w:val="24"/>
          <w:szCs w:val="24"/>
        </w:rPr>
        <w:t xml:space="preserve"> [ONLINE].  Available at; </w:t>
      </w:r>
      <w:hyperlink r:id="rId82" w:history="1">
        <w:r w:rsidRPr="005D4EE8">
          <w:rPr>
            <w:rStyle w:val="Hyperlink"/>
            <w:sz w:val="24"/>
            <w:szCs w:val="24"/>
          </w:rPr>
          <w:t>https://reflection.ed.ac.uk/reflectors-toolkit/reflecting-on-experience/the-integrated-reflective-cycle</w:t>
        </w:r>
      </w:hyperlink>
      <w:r>
        <w:rPr>
          <w:sz w:val="24"/>
          <w:szCs w:val="24"/>
        </w:rPr>
        <w:t xml:space="preserve"> (Accessed 25/4/24)</w:t>
      </w:r>
    </w:p>
    <w:p w14:paraId="2131BB94" w14:textId="77777777" w:rsidR="00F04CF7" w:rsidRPr="0038166A" w:rsidRDefault="00F04CF7" w:rsidP="00F04CF7">
      <w:pPr>
        <w:rPr>
          <w:sz w:val="24"/>
          <w:szCs w:val="24"/>
        </w:rPr>
      </w:pPr>
    </w:p>
    <w:p w14:paraId="37ECBA55" w14:textId="00AD32EA" w:rsidR="00F04CF7" w:rsidRDefault="00F04CF7" w:rsidP="00F04CF7">
      <w:pPr>
        <w:rPr>
          <w:sz w:val="24"/>
          <w:szCs w:val="24"/>
        </w:rPr>
      </w:pPr>
      <w:r>
        <w:rPr>
          <w:sz w:val="24"/>
          <w:szCs w:val="24"/>
        </w:rPr>
        <w:t>Wales Safeguarding Procedures (20</w:t>
      </w:r>
      <w:r w:rsidR="000D6D38">
        <w:rPr>
          <w:sz w:val="24"/>
          <w:szCs w:val="24"/>
        </w:rPr>
        <w:t>19</w:t>
      </w:r>
      <w:r>
        <w:rPr>
          <w:sz w:val="24"/>
          <w:szCs w:val="24"/>
        </w:rPr>
        <w:t xml:space="preserve">a), Section 1 Safeguarding Principles [ONLINE]. Available at; </w:t>
      </w:r>
      <w:hyperlink r:id="rId83" w:history="1">
        <w:r w:rsidRPr="007B033E">
          <w:rPr>
            <w:rStyle w:val="Hyperlink"/>
            <w:sz w:val="24"/>
            <w:szCs w:val="24"/>
          </w:rPr>
          <w:t>https://www.safeguarding.wales/en/chi-i/chi-i-c1/c1-p2/</w:t>
        </w:r>
      </w:hyperlink>
      <w:r>
        <w:rPr>
          <w:sz w:val="24"/>
          <w:szCs w:val="24"/>
        </w:rPr>
        <w:t xml:space="preserve"> (Accessed 3/1/25)</w:t>
      </w:r>
    </w:p>
    <w:p w14:paraId="71370133" w14:textId="77777777" w:rsidR="00F04CF7" w:rsidRDefault="00F04CF7" w:rsidP="00F04CF7">
      <w:pPr>
        <w:rPr>
          <w:sz w:val="24"/>
          <w:szCs w:val="24"/>
        </w:rPr>
      </w:pPr>
    </w:p>
    <w:p w14:paraId="0FB52A12" w14:textId="18E23276" w:rsidR="00F04CF7" w:rsidRDefault="00F04CF7" w:rsidP="00F04CF7">
      <w:pPr>
        <w:rPr>
          <w:sz w:val="24"/>
          <w:szCs w:val="24"/>
        </w:rPr>
      </w:pPr>
      <w:r>
        <w:rPr>
          <w:sz w:val="24"/>
          <w:szCs w:val="24"/>
        </w:rPr>
        <w:t>Wales Safeguarding Procedures (20</w:t>
      </w:r>
      <w:r w:rsidR="000D6D38">
        <w:rPr>
          <w:sz w:val="24"/>
          <w:szCs w:val="24"/>
        </w:rPr>
        <w:t>19</w:t>
      </w:r>
      <w:r>
        <w:rPr>
          <w:sz w:val="24"/>
          <w:szCs w:val="24"/>
        </w:rPr>
        <w:t xml:space="preserve">b), Section 1 Safeguarding Principles [ONLINE]. Available at; </w:t>
      </w:r>
      <w:hyperlink r:id="rId84" w:history="1">
        <w:r w:rsidRPr="007B033E">
          <w:rPr>
            <w:rStyle w:val="Hyperlink"/>
            <w:sz w:val="24"/>
            <w:szCs w:val="24"/>
          </w:rPr>
          <w:t>https://www.safeguarding.wales/en/chi-i/chi-i-cp/c1p-p1/</w:t>
        </w:r>
      </w:hyperlink>
      <w:r>
        <w:rPr>
          <w:sz w:val="24"/>
          <w:szCs w:val="24"/>
        </w:rPr>
        <w:t xml:space="preserve"> (Accessed 3/1/25)</w:t>
      </w:r>
    </w:p>
    <w:p w14:paraId="401B5E32" w14:textId="77777777" w:rsidR="00F04CF7" w:rsidRDefault="00F04CF7" w:rsidP="00F04CF7">
      <w:pPr>
        <w:rPr>
          <w:sz w:val="24"/>
          <w:szCs w:val="24"/>
        </w:rPr>
      </w:pPr>
    </w:p>
    <w:p w14:paraId="084A314E" w14:textId="2152207B" w:rsidR="00BC7CD1" w:rsidRDefault="00BC7CD1" w:rsidP="00BC7CD1">
      <w:pPr>
        <w:rPr>
          <w:sz w:val="24"/>
          <w:szCs w:val="24"/>
        </w:rPr>
      </w:pPr>
      <w:r>
        <w:rPr>
          <w:sz w:val="24"/>
          <w:szCs w:val="24"/>
        </w:rPr>
        <w:t xml:space="preserve">Wales Safeguarding Procedures (2019c), Pointers for Practice: Taking a child-centred approach [ONLINE]. Available at; </w:t>
      </w:r>
      <w:hyperlink r:id="rId85" w:history="1">
        <w:r w:rsidRPr="00C760D8">
          <w:rPr>
            <w:rStyle w:val="Hyperlink"/>
            <w:sz w:val="24"/>
            <w:szCs w:val="24"/>
          </w:rPr>
          <w:t>https://www.safeguarding.wales/en/chi-i/chi-i-cp/c1p-p1/</w:t>
        </w:r>
      </w:hyperlink>
      <w:r>
        <w:rPr>
          <w:sz w:val="24"/>
          <w:szCs w:val="24"/>
        </w:rPr>
        <w:t xml:space="preserve"> (Accessed 3/1/25)</w:t>
      </w:r>
    </w:p>
    <w:p w14:paraId="40A04406" w14:textId="77777777" w:rsidR="00BC7CD1" w:rsidRDefault="00BC7CD1" w:rsidP="00BC7CD1">
      <w:pPr>
        <w:rPr>
          <w:sz w:val="24"/>
          <w:szCs w:val="24"/>
        </w:rPr>
      </w:pPr>
    </w:p>
    <w:p w14:paraId="7AD7F233" w14:textId="77777777" w:rsidR="002D1FC9" w:rsidRDefault="002D1FC9" w:rsidP="002D1FC9">
      <w:pPr>
        <w:rPr>
          <w:sz w:val="24"/>
          <w:szCs w:val="24"/>
        </w:rPr>
      </w:pPr>
      <w:r>
        <w:rPr>
          <w:sz w:val="24"/>
          <w:szCs w:val="24"/>
        </w:rPr>
        <w:t xml:space="preserve">Welsh Government (2012) More Than Just Words [ONLINE]. Available at; </w:t>
      </w:r>
      <w:hyperlink r:id="rId86" w:history="1">
        <w:r w:rsidRPr="001D5095">
          <w:rPr>
            <w:rStyle w:val="Hyperlink"/>
            <w:sz w:val="24"/>
            <w:szCs w:val="24"/>
          </w:rPr>
          <w:t>https://www.gov.wales/sites/default/files/publications/2022-07/more-than-just-words-action-plan-2022-2027.pdf</w:t>
        </w:r>
      </w:hyperlink>
      <w:r>
        <w:rPr>
          <w:sz w:val="24"/>
          <w:szCs w:val="24"/>
        </w:rPr>
        <w:t xml:space="preserve"> (Accessed 25/10/24) </w:t>
      </w:r>
    </w:p>
    <w:p w14:paraId="72961DE6" w14:textId="77777777" w:rsidR="002D1FC9" w:rsidRDefault="002D1FC9" w:rsidP="002D1FC9">
      <w:pPr>
        <w:rPr>
          <w:sz w:val="24"/>
          <w:szCs w:val="24"/>
        </w:rPr>
      </w:pPr>
    </w:p>
    <w:p w14:paraId="341BB5A7" w14:textId="77777777" w:rsidR="00F04CF7" w:rsidRDefault="00F04CF7" w:rsidP="00F04CF7">
      <w:pPr>
        <w:rPr>
          <w:sz w:val="24"/>
          <w:szCs w:val="24"/>
        </w:rPr>
      </w:pPr>
      <w:r>
        <w:rPr>
          <w:sz w:val="24"/>
          <w:szCs w:val="24"/>
        </w:rPr>
        <w:t xml:space="preserve">Williams, J., (2017). </w:t>
      </w:r>
      <w:r w:rsidRPr="00A468AD">
        <w:rPr>
          <w:sz w:val="24"/>
          <w:szCs w:val="24"/>
        </w:rPr>
        <w:t>Adult Safeguarding in Wales: One step in the right direction?</w:t>
      </w:r>
      <w:r>
        <w:rPr>
          <w:sz w:val="24"/>
          <w:szCs w:val="24"/>
        </w:rPr>
        <w:t xml:space="preserve"> [ONLINE] accessed via Aberystwyth University available at; </w:t>
      </w:r>
      <w:hyperlink r:id="rId87" w:history="1">
        <w:r w:rsidRPr="007B033E">
          <w:rPr>
            <w:rStyle w:val="Hyperlink"/>
            <w:sz w:val="24"/>
            <w:szCs w:val="24"/>
          </w:rPr>
          <w:t>https://research.aber.ac.uk/en/publications/adult-safeguarding-in-wales-one-step-in-the-right-direction</w:t>
        </w:r>
      </w:hyperlink>
      <w:r>
        <w:rPr>
          <w:sz w:val="24"/>
          <w:szCs w:val="24"/>
        </w:rPr>
        <w:t xml:space="preserve"> (Accessed 1/1/25)</w:t>
      </w:r>
    </w:p>
    <w:p w14:paraId="07BEA7A7" w14:textId="77777777" w:rsidR="003412A9" w:rsidRDefault="003412A9" w:rsidP="00F04CF7">
      <w:pPr>
        <w:rPr>
          <w:sz w:val="24"/>
          <w:szCs w:val="24"/>
        </w:rPr>
      </w:pPr>
    </w:p>
    <w:p w14:paraId="7FA1B41D" w14:textId="77777777" w:rsidR="00F04CF7" w:rsidRDefault="00F04CF7" w:rsidP="00F04CF7">
      <w:pPr>
        <w:rPr>
          <w:sz w:val="24"/>
          <w:szCs w:val="24"/>
        </w:rPr>
      </w:pPr>
      <w:r>
        <w:rPr>
          <w:sz w:val="24"/>
          <w:szCs w:val="24"/>
        </w:rPr>
        <w:t xml:space="preserve">Wirral Safeguarding Children Partnership (2019), Recognition of Significant Harm [ONLINE]. Available at; </w:t>
      </w:r>
      <w:hyperlink r:id="rId88" w:history="1">
        <w:r w:rsidRPr="002B5B34">
          <w:rPr>
            <w:rStyle w:val="Hyperlink"/>
            <w:sz w:val="24"/>
            <w:szCs w:val="24"/>
          </w:rPr>
          <w:t>https://www.wirralsafeguarding.co.uk/wp-content/uploads/2019/11/1.2-Recognition-of-Significant-Harm-.pdf</w:t>
        </w:r>
      </w:hyperlink>
      <w:r>
        <w:rPr>
          <w:sz w:val="24"/>
          <w:szCs w:val="24"/>
        </w:rPr>
        <w:t xml:space="preserve"> (Accessed 4/1/25)</w:t>
      </w:r>
    </w:p>
    <w:p w14:paraId="412D9329" w14:textId="77777777" w:rsidR="002E4231" w:rsidRDefault="002E4231" w:rsidP="00F04CF7">
      <w:pPr>
        <w:rPr>
          <w:sz w:val="24"/>
          <w:szCs w:val="24"/>
        </w:rPr>
      </w:pPr>
    </w:p>
    <w:p w14:paraId="7987A894" w14:textId="1F66ADFD" w:rsidR="00F04CF7" w:rsidRDefault="002E4231" w:rsidP="00F04CF7">
      <w:pPr>
        <w:rPr>
          <w:sz w:val="24"/>
          <w:szCs w:val="24"/>
        </w:rPr>
      </w:pPr>
      <w:proofErr w:type="spellStart"/>
      <w:r>
        <w:rPr>
          <w:sz w:val="24"/>
          <w:szCs w:val="24"/>
        </w:rPr>
        <w:t>W</w:t>
      </w:r>
      <w:r w:rsidR="00F04CF7">
        <w:rPr>
          <w:sz w:val="24"/>
          <w:szCs w:val="24"/>
        </w:rPr>
        <w:t>omens</w:t>
      </w:r>
      <w:proofErr w:type="spellEnd"/>
      <w:r w:rsidR="00F04CF7">
        <w:rPr>
          <w:sz w:val="24"/>
          <w:szCs w:val="24"/>
        </w:rPr>
        <w:t xml:space="preserve"> Aid (2024), What is Domestic Abuse [ONLINE]. Available at [</w:t>
      </w:r>
      <w:hyperlink r:id="rId89" w:history="1">
        <w:r w:rsidR="00F04CF7" w:rsidRPr="00BA13EB">
          <w:rPr>
            <w:rStyle w:val="Hyperlink"/>
            <w:sz w:val="24"/>
            <w:szCs w:val="24"/>
          </w:rPr>
          <w:t>https://www.womensaid.org.uk/information-support/what-is-domestic-abuse/</w:t>
        </w:r>
      </w:hyperlink>
      <w:r w:rsidR="00F04CF7">
        <w:rPr>
          <w:sz w:val="24"/>
          <w:szCs w:val="24"/>
        </w:rPr>
        <w:t xml:space="preserve"> (accessed 1/11/24)</w:t>
      </w:r>
    </w:p>
    <w:p w14:paraId="59605552" w14:textId="77777777" w:rsidR="00CE11B6" w:rsidRDefault="00CE11B6" w:rsidP="00EE5BC3">
      <w:pPr>
        <w:jc w:val="center"/>
        <w:rPr>
          <w:b/>
          <w:sz w:val="28"/>
          <w:szCs w:val="28"/>
        </w:rPr>
      </w:pPr>
    </w:p>
    <w:p w14:paraId="7047BA81" w14:textId="5EB17848"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CB976A4" w:rsidR="00E559CE" w:rsidRPr="00B17FA0" w:rsidRDefault="00E559CE" w:rsidP="00C31E09">
            <w:pPr>
              <w:jc w:val="center"/>
              <w:rPr>
                <w:sz w:val="24"/>
                <w:szCs w:val="24"/>
              </w:rPr>
            </w:pPr>
            <w:r>
              <w:rPr>
                <w:sz w:val="24"/>
                <w:szCs w:val="24"/>
              </w:rPr>
              <w:t>Consolidation workshop</w:t>
            </w:r>
          </w:p>
        </w:tc>
        <w:tc>
          <w:tcPr>
            <w:tcW w:w="5094" w:type="dxa"/>
          </w:tcPr>
          <w:p w14:paraId="63517E6F" w14:textId="720978E5" w:rsidR="00E559CE" w:rsidRPr="00B17FA0" w:rsidRDefault="00E559CE" w:rsidP="00C31E09">
            <w:pPr>
              <w:jc w:val="center"/>
              <w:rPr>
                <w:sz w:val="24"/>
                <w:szCs w:val="24"/>
              </w:rPr>
            </w:pPr>
            <w:r w:rsidRPr="00B17FA0">
              <w:rPr>
                <w:sz w:val="24"/>
                <w:szCs w:val="24"/>
              </w:rPr>
              <w:t>Date Attended</w:t>
            </w:r>
          </w:p>
        </w:tc>
      </w:tr>
      <w:tr w:rsidR="00E559CE" w:rsidRPr="00B17FA0" w14:paraId="5C7266B7" w14:textId="77777777" w:rsidTr="00B94443">
        <w:tc>
          <w:tcPr>
            <w:tcW w:w="5094" w:type="dxa"/>
          </w:tcPr>
          <w:p w14:paraId="7D190C95" w14:textId="77777777" w:rsidR="00E559CE" w:rsidRPr="00B17FA0" w:rsidRDefault="00E559CE" w:rsidP="00C31E09">
            <w:pPr>
              <w:jc w:val="center"/>
              <w:rPr>
                <w:sz w:val="24"/>
                <w:szCs w:val="24"/>
              </w:rPr>
            </w:pPr>
            <w:r w:rsidRPr="00B17FA0">
              <w:rPr>
                <w:sz w:val="24"/>
                <w:szCs w:val="24"/>
              </w:rPr>
              <w:t>1</w:t>
            </w:r>
          </w:p>
        </w:tc>
        <w:tc>
          <w:tcPr>
            <w:tcW w:w="5094" w:type="dxa"/>
          </w:tcPr>
          <w:p w14:paraId="4504991A" w14:textId="799E2410" w:rsidR="00E559CE" w:rsidRPr="00B17FA0" w:rsidRDefault="001971A5" w:rsidP="00C31E09">
            <w:pPr>
              <w:jc w:val="center"/>
              <w:rPr>
                <w:sz w:val="24"/>
                <w:szCs w:val="24"/>
              </w:rPr>
            </w:pPr>
            <w:r>
              <w:rPr>
                <w:sz w:val="24"/>
                <w:szCs w:val="24"/>
              </w:rPr>
              <w:t>12/</w:t>
            </w:r>
            <w:r w:rsidR="00EB3879">
              <w:rPr>
                <w:sz w:val="24"/>
                <w:szCs w:val="24"/>
              </w:rPr>
              <w:t>0</w:t>
            </w:r>
            <w:r>
              <w:rPr>
                <w:sz w:val="24"/>
                <w:szCs w:val="24"/>
              </w:rPr>
              <w:t>2/24</w:t>
            </w:r>
          </w:p>
        </w:tc>
      </w:tr>
      <w:tr w:rsidR="00E559CE" w:rsidRPr="00B17FA0" w14:paraId="05C1FAE9" w14:textId="77777777" w:rsidTr="00B94443">
        <w:tc>
          <w:tcPr>
            <w:tcW w:w="5094" w:type="dxa"/>
          </w:tcPr>
          <w:p w14:paraId="2BDB6661" w14:textId="77777777" w:rsidR="00E559CE" w:rsidRPr="00B17FA0" w:rsidRDefault="00E559CE" w:rsidP="00C31E09">
            <w:pPr>
              <w:jc w:val="center"/>
              <w:rPr>
                <w:sz w:val="24"/>
                <w:szCs w:val="24"/>
              </w:rPr>
            </w:pPr>
            <w:r w:rsidRPr="00B17FA0">
              <w:rPr>
                <w:sz w:val="24"/>
                <w:szCs w:val="24"/>
              </w:rPr>
              <w:t>2</w:t>
            </w:r>
          </w:p>
        </w:tc>
        <w:tc>
          <w:tcPr>
            <w:tcW w:w="5094" w:type="dxa"/>
          </w:tcPr>
          <w:p w14:paraId="1AF3604C" w14:textId="4D420A9E" w:rsidR="00E559CE" w:rsidRPr="00B17FA0" w:rsidRDefault="00AF1776" w:rsidP="00C31E09">
            <w:pPr>
              <w:jc w:val="center"/>
              <w:rPr>
                <w:sz w:val="24"/>
                <w:szCs w:val="24"/>
              </w:rPr>
            </w:pPr>
            <w:r>
              <w:rPr>
                <w:sz w:val="24"/>
                <w:szCs w:val="24"/>
              </w:rPr>
              <w:t>15/</w:t>
            </w:r>
            <w:r w:rsidR="00EB3879">
              <w:rPr>
                <w:sz w:val="24"/>
                <w:szCs w:val="24"/>
              </w:rPr>
              <w:t>0</w:t>
            </w:r>
            <w:r>
              <w:rPr>
                <w:sz w:val="24"/>
                <w:szCs w:val="24"/>
              </w:rPr>
              <w:t>5/24</w:t>
            </w:r>
          </w:p>
        </w:tc>
      </w:tr>
      <w:tr w:rsidR="00E559CE" w:rsidRPr="00B17FA0" w14:paraId="5356395F" w14:textId="77777777" w:rsidTr="00B94443">
        <w:tc>
          <w:tcPr>
            <w:tcW w:w="5094" w:type="dxa"/>
          </w:tcPr>
          <w:p w14:paraId="7DC37211" w14:textId="77777777" w:rsidR="00E559CE" w:rsidRPr="00B17FA0" w:rsidRDefault="00E559CE" w:rsidP="00C31E09">
            <w:pPr>
              <w:jc w:val="center"/>
              <w:rPr>
                <w:sz w:val="24"/>
                <w:szCs w:val="24"/>
              </w:rPr>
            </w:pPr>
            <w:r w:rsidRPr="00B17FA0">
              <w:rPr>
                <w:sz w:val="24"/>
                <w:szCs w:val="24"/>
              </w:rPr>
              <w:t>3</w:t>
            </w:r>
          </w:p>
        </w:tc>
        <w:tc>
          <w:tcPr>
            <w:tcW w:w="5094" w:type="dxa"/>
          </w:tcPr>
          <w:p w14:paraId="4DFBE392" w14:textId="5A781ECA" w:rsidR="00E559CE" w:rsidRPr="00B17FA0" w:rsidRDefault="00AF1776" w:rsidP="00C31E09">
            <w:pPr>
              <w:jc w:val="center"/>
              <w:rPr>
                <w:sz w:val="24"/>
                <w:szCs w:val="24"/>
              </w:rPr>
            </w:pPr>
            <w:r>
              <w:rPr>
                <w:sz w:val="24"/>
                <w:szCs w:val="24"/>
              </w:rPr>
              <w:t>15/</w:t>
            </w:r>
            <w:r w:rsidR="00EB3879">
              <w:rPr>
                <w:sz w:val="24"/>
                <w:szCs w:val="24"/>
              </w:rPr>
              <w:t>0</w:t>
            </w:r>
            <w:r>
              <w:rPr>
                <w:sz w:val="24"/>
                <w:szCs w:val="24"/>
              </w:rPr>
              <w:t>7/24</w:t>
            </w:r>
          </w:p>
        </w:tc>
      </w:tr>
      <w:tr w:rsidR="00E559CE" w:rsidRPr="008B28E7" w14:paraId="40165146" w14:textId="77777777" w:rsidTr="00B94443">
        <w:tc>
          <w:tcPr>
            <w:tcW w:w="5094" w:type="dxa"/>
          </w:tcPr>
          <w:p w14:paraId="2DE3C97B" w14:textId="77777777" w:rsidR="00E559CE" w:rsidRPr="00B17FA0" w:rsidRDefault="00E559CE" w:rsidP="00C31E09">
            <w:pPr>
              <w:jc w:val="center"/>
              <w:rPr>
                <w:sz w:val="24"/>
                <w:szCs w:val="24"/>
              </w:rPr>
            </w:pPr>
            <w:r w:rsidRPr="00B17FA0">
              <w:rPr>
                <w:sz w:val="24"/>
                <w:szCs w:val="24"/>
              </w:rPr>
              <w:t>4</w:t>
            </w:r>
          </w:p>
        </w:tc>
        <w:tc>
          <w:tcPr>
            <w:tcW w:w="5094" w:type="dxa"/>
          </w:tcPr>
          <w:p w14:paraId="16B5309A" w14:textId="0B691C87" w:rsidR="00E559CE" w:rsidRPr="00B17FA0" w:rsidRDefault="00EB3879" w:rsidP="00C31E09">
            <w:pPr>
              <w:jc w:val="center"/>
              <w:rPr>
                <w:sz w:val="24"/>
                <w:szCs w:val="24"/>
              </w:rPr>
            </w:pPr>
            <w:r>
              <w:rPr>
                <w:sz w:val="24"/>
                <w:szCs w:val="24"/>
              </w:rPr>
              <w:t>21/11/24</w:t>
            </w:r>
          </w:p>
        </w:tc>
      </w:tr>
    </w:tbl>
    <w:p w14:paraId="3338AF4A" w14:textId="77777777" w:rsidR="00E559CE" w:rsidRPr="008B28E7" w:rsidRDefault="00E559CE" w:rsidP="00E559CE">
      <w:pPr>
        <w:jc w:val="both"/>
        <w:rPr>
          <w:sz w:val="24"/>
          <w:szCs w:val="24"/>
        </w:rPr>
      </w:pPr>
    </w:p>
    <w:p w14:paraId="20A980F4" w14:textId="53839C1A" w:rsidR="000E38C3" w:rsidRDefault="00E559CE" w:rsidP="00E559CE">
      <w:pPr>
        <w:jc w:val="both"/>
        <w:rPr>
          <w:sz w:val="24"/>
          <w:szCs w:val="24"/>
        </w:rPr>
      </w:pPr>
      <w:r>
        <w:rPr>
          <w:sz w:val="24"/>
          <w:szCs w:val="24"/>
        </w:rPr>
        <w:t>Notes</w:t>
      </w: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3893A4C7" w14:textId="77777777"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bdr w:val="none" w:sz="0" w:space="0" w:color="auto" w:frame="1"/>
                <w:lang w:val="en-US"/>
              </w:rPr>
            </w:pPr>
            <w:r>
              <w:rPr>
                <w:rFonts w:ascii="Arial" w:hAnsi="Arial" w:cs="Arial"/>
                <w:color w:val="242424"/>
                <w:bdr w:val="none" w:sz="0" w:space="0" w:color="auto" w:frame="1"/>
                <w:lang w:val="en-US"/>
              </w:rPr>
              <w:t>Anne-Marie has settled well within the team. Her experience and knowledge that she has brought with her from her previous role has been respected within the team. Anne-Marie is always eager to share her knowledge with the team where appropriate.</w:t>
            </w:r>
          </w:p>
          <w:p w14:paraId="1325363F" w14:textId="77777777"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lang w:val="en-US"/>
              </w:rPr>
            </w:pPr>
          </w:p>
          <w:p w14:paraId="159EBB19" w14:textId="77777777"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lang w:val="en-US"/>
              </w:rPr>
            </w:pPr>
            <w:r>
              <w:rPr>
                <w:rFonts w:ascii="Arial" w:hAnsi="Arial" w:cs="Arial"/>
                <w:color w:val="242424"/>
                <w:bdr w:val="none" w:sz="0" w:space="0" w:color="auto" w:frame="1"/>
                <w:lang w:val="en-US"/>
              </w:rPr>
              <w:t xml:space="preserve">Although the knowledge and skills she brought with her from her previous role were vast, she understood that a different approach may be needed for the different service user group she was now working with. </w:t>
            </w:r>
            <w:r>
              <w:rPr>
                <w:rFonts w:ascii="Arial" w:hAnsi="Arial" w:cs="Arial"/>
                <w:color w:val="242424"/>
                <w:lang w:val="en-US"/>
              </w:rPr>
              <w:t>Anne-Marie</w:t>
            </w:r>
            <w:r w:rsidRPr="5C0B0358">
              <w:rPr>
                <w:rFonts w:ascii="Arial" w:hAnsi="Arial" w:cs="Arial"/>
                <w:color w:val="242424"/>
                <w:lang w:val="en-US"/>
              </w:rPr>
              <w:t xml:space="preserve"> is very self-aware and identified her need to improve her theoretical knowledge and develop her skills in therapeutic interventions relating to substance misuse. Throughout supervision and written work, Ann</w:t>
            </w:r>
            <w:r>
              <w:rPr>
                <w:rFonts w:ascii="Arial" w:hAnsi="Arial" w:cs="Arial"/>
                <w:color w:val="242424"/>
                <w:lang w:val="en-US"/>
              </w:rPr>
              <w:t>e-</w:t>
            </w:r>
            <w:r w:rsidRPr="5C0B0358">
              <w:rPr>
                <w:rFonts w:ascii="Arial" w:hAnsi="Arial" w:cs="Arial"/>
                <w:color w:val="242424"/>
                <w:lang w:val="en-US"/>
              </w:rPr>
              <w:t>Marie has evidenced her ability to apply this learning to practice.</w:t>
            </w:r>
          </w:p>
          <w:p w14:paraId="057C6801" w14:textId="77777777"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bdr w:val="none" w:sz="0" w:space="0" w:color="auto" w:frame="1"/>
                <w:lang w:val="en-US"/>
              </w:rPr>
            </w:pPr>
          </w:p>
          <w:p w14:paraId="10AEB181" w14:textId="77777777"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bdr w:val="none" w:sz="0" w:space="0" w:color="auto" w:frame="1"/>
                <w:lang w:val="en-US"/>
              </w:rPr>
            </w:pPr>
            <w:r>
              <w:rPr>
                <w:rFonts w:ascii="Arial" w:hAnsi="Arial" w:cs="Arial"/>
                <w:color w:val="242424"/>
                <w:bdr w:val="none" w:sz="0" w:space="0" w:color="auto" w:frame="1"/>
                <w:lang w:val="en-US"/>
              </w:rPr>
              <w:t xml:space="preserve">Anne-Marie has identified that policies relating to assessment differ within service areas and because of this, she was proactive in </w:t>
            </w:r>
            <w:proofErr w:type="spellStart"/>
            <w:r>
              <w:rPr>
                <w:rFonts w:ascii="Arial" w:hAnsi="Arial" w:cs="Arial"/>
                <w:color w:val="242424"/>
                <w:bdr w:val="none" w:sz="0" w:space="0" w:color="auto" w:frame="1"/>
                <w:lang w:val="en-US"/>
              </w:rPr>
              <w:t>familiarising</w:t>
            </w:r>
            <w:proofErr w:type="spellEnd"/>
            <w:r>
              <w:rPr>
                <w:rFonts w:ascii="Arial" w:hAnsi="Arial" w:cs="Arial"/>
                <w:color w:val="242424"/>
                <w:bdr w:val="none" w:sz="0" w:space="0" w:color="auto" w:frame="1"/>
                <w:lang w:val="en-US"/>
              </w:rPr>
              <w:t xml:space="preserve"> herself with the substance misuse framework. She has also shadowed more experienced colleagues to enhance her assessment skills and has </w:t>
            </w:r>
            <w:proofErr w:type="spellStart"/>
            <w:r>
              <w:rPr>
                <w:rFonts w:ascii="Arial" w:hAnsi="Arial" w:cs="Arial"/>
                <w:color w:val="242424"/>
                <w:bdr w:val="none" w:sz="0" w:space="0" w:color="auto" w:frame="1"/>
                <w:lang w:val="en-US"/>
              </w:rPr>
              <w:t>utilised</w:t>
            </w:r>
            <w:proofErr w:type="spellEnd"/>
            <w:r>
              <w:rPr>
                <w:rFonts w:ascii="Arial" w:hAnsi="Arial" w:cs="Arial"/>
                <w:color w:val="242424"/>
                <w:bdr w:val="none" w:sz="0" w:space="0" w:color="auto" w:frame="1"/>
                <w:lang w:val="en-US"/>
              </w:rPr>
              <w:t xml:space="preserve"> their feedback to develop and improve her practice. </w:t>
            </w:r>
          </w:p>
          <w:p w14:paraId="18DC4BC0" w14:textId="77777777"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lang w:val="en-US"/>
              </w:rPr>
            </w:pPr>
          </w:p>
          <w:p w14:paraId="5652CCD4" w14:textId="77777777"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bdr w:val="none" w:sz="0" w:space="0" w:color="auto" w:frame="1"/>
                <w:lang w:val="en-US"/>
              </w:rPr>
            </w:pPr>
            <w:r>
              <w:rPr>
                <w:rFonts w:ascii="Arial" w:hAnsi="Arial" w:cs="Arial"/>
                <w:color w:val="242424"/>
                <w:bdr w:val="none" w:sz="0" w:space="0" w:color="auto" w:frame="1"/>
                <w:lang w:val="en-US"/>
              </w:rPr>
              <w:t xml:space="preserve">Often people presenting to the service will have multiple complex needs. To help improve her knowledge and development around this, Anne-Marie has attended relevant training courses and </w:t>
            </w:r>
            <w:proofErr w:type="spellStart"/>
            <w:r>
              <w:rPr>
                <w:rFonts w:ascii="Arial" w:hAnsi="Arial" w:cs="Arial"/>
                <w:color w:val="242424"/>
                <w:bdr w:val="none" w:sz="0" w:space="0" w:color="auto" w:frame="1"/>
                <w:lang w:val="en-US"/>
              </w:rPr>
              <w:t>familiarised</w:t>
            </w:r>
            <w:proofErr w:type="spellEnd"/>
            <w:r>
              <w:rPr>
                <w:rFonts w:ascii="Arial" w:hAnsi="Arial" w:cs="Arial"/>
                <w:color w:val="242424"/>
                <w:bdr w:val="none" w:sz="0" w:space="0" w:color="auto" w:frame="1"/>
                <w:lang w:val="en-US"/>
              </w:rPr>
              <w:t xml:space="preserve"> herself with operational guidelines to best support those with dual diagnosis. </w:t>
            </w:r>
          </w:p>
          <w:p w14:paraId="4188D72E" w14:textId="77777777"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lang w:val="en-US"/>
              </w:rPr>
            </w:pPr>
          </w:p>
          <w:p w14:paraId="39B3C459" w14:textId="79B8154B"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bdr w:val="none" w:sz="0" w:space="0" w:color="auto" w:frame="1"/>
                <w:lang w:val="en-US"/>
              </w:rPr>
            </w:pPr>
            <w:r>
              <w:rPr>
                <w:rFonts w:ascii="Arial" w:hAnsi="Arial" w:cs="Arial"/>
                <w:color w:val="242424"/>
                <w:bdr w:val="none" w:sz="0" w:space="0" w:color="auto" w:frame="1"/>
                <w:lang w:val="en-US"/>
              </w:rPr>
              <w:t xml:space="preserve">Anne-Marie has evidenced her ability to identify areas of her practice that are positive, and with consistent reflection, which is evident both in her written work and practice, she has </w:t>
            </w:r>
            <w:r>
              <w:rPr>
                <w:rFonts w:ascii="Arial" w:hAnsi="Arial" w:cs="Arial"/>
                <w:color w:val="242424"/>
                <w:bdr w:val="none" w:sz="0" w:space="0" w:color="auto" w:frame="1"/>
                <w:lang w:val="en-US"/>
              </w:rPr>
              <w:lastRenderedPageBreak/>
              <w:t>been able to identify elements of her practice that need enhancing. By doing this Anne-Marie has shown an eagerness to develop within this line of work</w:t>
            </w:r>
            <w:r w:rsidR="00C67BEE">
              <w:rPr>
                <w:rFonts w:ascii="Arial" w:hAnsi="Arial" w:cs="Arial"/>
                <w:color w:val="242424"/>
                <w:bdr w:val="none" w:sz="0" w:space="0" w:color="auto" w:frame="1"/>
                <w:lang w:val="en-US"/>
              </w:rPr>
              <w:t>, she aims to represent SMS at multi-agency meetings such as Vulnerable Adults Risk Management Group (VARM) who provide a collaborative approach to support vulnerable individuals in the community</w:t>
            </w:r>
            <w:r>
              <w:rPr>
                <w:rFonts w:ascii="Arial" w:hAnsi="Arial" w:cs="Arial"/>
                <w:color w:val="242424"/>
                <w:bdr w:val="none" w:sz="0" w:space="0" w:color="auto" w:frame="1"/>
                <w:lang w:val="en-US"/>
              </w:rPr>
              <w:t>.</w:t>
            </w:r>
          </w:p>
          <w:p w14:paraId="40804C7E" w14:textId="77777777"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lang w:val="en-US"/>
              </w:rPr>
            </w:pPr>
          </w:p>
          <w:p w14:paraId="15036687" w14:textId="77777777"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bdr w:val="none" w:sz="0" w:space="0" w:color="auto" w:frame="1"/>
              </w:rPr>
            </w:pPr>
            <w:r>
              <w:rPr>
                <w:rFonts w:ascii="Arial" w:hAnsi="Arial" w:cs="Arial"/>
                <w:color w:val="242424"/>
                <w:bdr w:val="none" w:sz="0" w:space="0" w:color="auto" w:frame="1"/>
              </w:rPr>
              <w:t>Anne-Marie has managed ethical issues and dilemmas, as demonstrated in her safeguarding essay. She has been non-judgmental in her approach, not allowing her own personal values to affect the work she undertakes with the individuals or carers accessing support.</w:t>
            </w:r>
          </w:p>
          <w:p w14:paraId="3E80F9F9" w14:textId="77777777" w:rsidR="00CC2D57" w:rsidRDefault="00CC2D57" w:rsidP="00CC2D57">
            <w:pPr>
              <w:pStyle w:val="xmsonormal"/>
              <w:shd w:val="clear" w:color="auto" w:fill="FFFFFF" w:themeFill="background1"/>
              <w:spacing w:before="0" w:beforeAutospacing="0" w:after="0" w:afterAutospacing="0" w:line="235" w:lineRule="atLeast"/>
              <w:rPr>
                <w:rFonts w:ascii="Calibri" w:hAnsi="Calibri" w:cs="Calibri"/>
                <w:color w:val="242424"/>
                <w:sz w:val="22"/>
                <w:szCs w:val="22"/>
              </w:rPr>
            </w:pPr>
          </w:p>
          <w:p w14:paraId="7E69F203" w14:textId="2E5766DF" w:rsidR="00CC2D57" w:rsidRPr="003036B4"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bdr w:val="none" w:sz="0" w:space="0" w:color="auto" w:frame="1"/>
                <w:lang w:val="en-US"/>
              </w:rPr>
            </w:pPr>
            <w:r>
              <w:rPr>
                <w:rFonts w:ascii="Arial" w:hAnsi="Arial" w:cs="Arial"/>
                <w:color w:val="242424"/>
                <w:bdr w:val="none" w:sz="0" w:space="0" w:color="auto" w:frame="1"/>
                <w:lang w:val="en-US"/>
              </w:rPr>
              <w:t xml:space="preserve">Anne-Marie has evidenced her ability to work collaboratively with people in need of care and support. The observation </w:t>
            </w:r>
            <w:proofErr w:type="gramStart"/>
            <w:r>
              <w:rPr>
                <w:rFonts w:ascii="Arial" w:hAnsi="Arial" w:cs="Arial"/>
                <w:color w:val="242424"/>
                <w:bdr w:val="none" w:sz="0" w:space="0" w:color="auto" w:frame="1"/>
                <w:lang w:val="en-US"/>
              </w:rPr>
              <w:t>evidences</w:t>
            </w:r>
            <w:proofErr w:type="gramEnd"/>
            <w:r>
              <w:rPr>
                <w:rFonts w:ascii="Arial" w:hAnsi="Arial" w:cs="Arial"/>
                <w:color w:val="242424"/>
                <w:bdr w:val="none" w:sz="0" w:space="0" w:color="auto" w:frame="1"/>
                <w:lang w:val="en-US"/>
              </w:rPr>
              <w:t xml:space="preserve"> this. </w:t>
            </w:r>
            <w:r w:rsidR="00C67BEE">
              <w:rPr>
                <w:rFonts w:ascii="Arial" w:hAnsi="Arial" w:cs="Arial"/>
                <w:color w:val="242424"/>
                <w:bdr w:val="none" w:sz="0" w:space="0" w:color="auto" w:frame="1"/>
                <w:lang w:val="en-US"/>
              </w:rPr>
              <w:t xml:space="preserve"> </w:t>
            </w:r>
            <w:r>
              <w:rPr>
                <w:rFonts w:ascii="Arial" w:hAnsi="Arial" w:cs="Arial"/>
                <w:color w:val="242424"/>
                <w:bdr w:val="none" w:sz="0" w:space="0" w:color="auto" w:frame="1"/>
                <w:lang w:val="en-US"/>
              </w:rPr>
              <w:t xml:space="preserve">She always approaches assessments with the goal of obtaining the individuals perspective on their situation, she is mindful of any pre-judgements and is open and honest in her communication. Anne-Marie has adapted a holistic person </w:t>
            </w:r>
            <w:proofErr w:type="spellStart"/>
            <w:r>
              <w:rPr>
                <w:rFonts w:ascii="Arial" w:hAnsi="Arial" w:cs="Arial"/>
                <w:color w:val="242424"/>
                <w:bdr w:val="none" w:sz="0" w:space="0" w:color="auto" w:frame="1"/>
                <w:lang w:val="en-US"/>
              </w:rPr>
              <w:t>centred</w:t>
            </w:r>
            <w:proofErr w:type="spellEnd"/>
            <w:r>
              <w:rPr>
                <w:rFonts w:ascii="Arial" w:hAnsi="Arial" w:cs="Arial"/>
                <w:color w:val="242424"/>
                <w:bdr w:val="none" w:sz="0" w:space="0" w:color="auto" w:frame="1"/>
                <w:lang w:val="en-US"/>
              </w:rPr>
              <w:t xml:space="preserve"> approach when working with individuals. She can identify risks which require collaborative working with other professions and refers appropriately. She will also identify individual needs which can be best supported by other services, then signpost</w:t>
            </w:r>
            <w:r w:rsidR="00C67BEE">
              <w:rPr>
                <w:rFonts w:ascii="Arial" w:hAnsi="Arial" w:cs="Arial"/>
                <w:color w:val="242424"/>
                <w:bdr w:val="none" w:sz="0" w:space="0" w:color="auto" w:frame="1"/>
                <w:lang w:val="en-US"/>
              </w:rPr>
              <w:t>s</w:t>
            </w:r>
            <w:r>
              <w:rPr>
                <w:rFonts w:ascii="Arial" w:hAnsi="Arial" w:cs="Arial"/>
                <w:color w:val="242424"/>
                <w:bdr w:val="none" w:sz="0" w:space="0" w:color="auto" w:frame="1"/>
                <w:lang w:val="en-US"/>
              </w:rPr>
              <w:t xml:space="preserve"> as required. </w:t>
            </w:r>
            <w:r w:rsidR="003036B4">
              <w:rPr>
                <w:rFonts w:ascii="Arial" w:hAnsi="Arial" w:cs="Arial"/>
                <w:color w:val="242424"/>
                <w:bdr w:val="none" w:sz="0" w:space="0" w:color="auto" w:frame="1"/>
                <w:lang w:val="en-US"/>
              </w:rPr>
              <w:t xml:space="preserve"> </w:t>
            </w:r>
            <w:r>
              <w:rPr>
                <w:rFonts w:ascii="Arial" w:hAnsi="Arial" w:cs="Arial"/>
                <w:color w:val="242424"/>
                <w:bdr w:val="none" w:sz="0" w:space="0" w:color="auto" w:frame="1"/>
                <w:lang w:val="en-US"/>
              </w:rPr>
              <w:t>Feedback from individuals reflects this, stating that she is friendly, thorough and approachable. Anne-Marie works well with other professionals, </w:t>
            </w:r>
            <w:r>
              <w:rPr>
                <w:rFonts w:ascii="Arial" w:hAnsi="Arial" w:cs="Arial"/>
                <w:color w:val="242424"/>
                <w:bdr w:val="none" w:sz="0" w:space="0" w:color="auto" w:frame="1"/>
              </w:rPr>
              <w:t>accepting their viewpoint, whilst able to challenge where appropriate to advocate for the individuals she works with.</w:t>
            </w:r>
          </w:p>
          <w:p w14:paraId="41766B61" w14:textId="77777777"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rPr>
            </w:pPr>
          </w:p>
          <w:p w14:paraId="77023FAD" w14:textId="4F0D2902"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bdr w:val="none" w:sz="0" w:space="0" w:color="auto" w:frame="1"/>
                <w:lang w:val="en-US"/>
              </w:rPr>
            </w:pPr>
            <w:r>
              <w:rPr>
                <w:rFonts w:ascii="Arial" w:hAnsi="Arial" w:cs="Arial"/>
                <w:color w:val="242424"/>
                <w:bdr w:val="none" w:sz="0" w:space="0" w:color="auto" w:frame="1"/>
                <w:lang w:val="en-US"/>
              </w:rPr>
              <w:t>Anne-Marie has been proactive in accessing opportunities to develop her skills within this role. She has attended multiple training opportunities to improve her knowledge in the substance misuse area. She also runs a satellite clinic independently to</w:t>
            </w:r>
            <w:r w:rsidR="00C67BEE">
              <w:rPr>
                <w:rFonts w:ascii="Arial" w:hAnsi="Arial" w:cs="Arial"/>
                <w:color w:val="242424"/>
                <w:bdr w:val="none" w:sz="0" w:space="0" w:color="auto" w:frame="1"/>
                <w:lang w:val="en-US"/>
              </w:rPr>
              <w:t xml:space="preserve"> assist</w:t>
            </w:r>
            <w:r>
              <w:rPr>
                <w:rFonts w:ascii="Arial" w:hAnsi="Arial" w:cs="Arial"/>
                <w:color w:val="242424"/>
                <w:bdr w:val="none" w:sz="0" w:space="0" w:color="auto" w:frame="1"/>
                <w:lang w:val="en-US"/>
              </w:rPr>
              <w:t xml:space="preserve"> those that struggle to access the service</w:t>
            </w:r>
            <w:r w:rsidR="00C67BEE">
              <w:rPr>
                <w:rFonts w:ascii="Arial" w:hAnsi="Arial" w:cs="Arial"/>
                <w:color w:val="242424"/>
                <w:bdr w:val="none" w:sz="0" w:space="0" w:color="auto" w:frame="1"/>
                <w:lang w:val="en-US"/>
              </w:rPr>
              <w:t xml:space="preserve"> due to rurality</w:t>
            </w:r>
            <w:r>
              <w:rPr>
                <w:rFonts w:ascii="Arial" w:hAnsi="Arial" w:cs="Arial"/>
                <w:color w:val="242424"/>
                <w:bdr w:val="none" w:sz="0" w:space="0" w:color="auto" w:frame="1"/>
                <w:lang w:val="en-US"/>
              </w:rPr>
              <w:t>.</w:t>
            </w:r>
          </w:p>
          <w:p w14:paraId="2C51CF14" w14:textId="77777777" w:rsidR="00CC2D57" w:rsidRDefault="00CC2D57" w:rsidP="00CC2D57">
            <w:pPr>
              <w:pStyle w:val="xmsonormal"/>
              <w:shd w:val="clear" w:color="auto" w:fill="FFFFFF" w:themeFill="background1"/>
              <w:spacing w:before="0" w:beforeAutospacing="0" w:after="0" w:afterAutospacing="0" w:line="235" w:lineRule="atLeast"/>
              <w:rPr>
                <w:rFonts w:ascii="Calibri" w:hAnsi="Calibri" w:cs="Calibri"/>
                <w:color w:val="242424"/>
                <w:sz w:val="22"/>
                <w:szCs w:val="22"/>
              </w:rPr>
            </w:pPr>
          </w:p>
          <w:p w14:paraId="5981F639" w14:textId="185FA555" w:rsidR="00CC2D57" w:rsidRDefault="00CC2D57" w:rsidP="00CC2D57">
            <w:pPr>
              <w:pStyle w:val="xmsonormal"/>
              <w:shd w:val="clear" w:color="auto" w:fill="FFFFFF" w:themeFill="background1"/>
              <w:spacing w:before="0" w:beforeAutospacing="0" w:after="0" w:afterAutospacing="0" w:line="235" w:lineRule="atLeast"/>
              <w:rPr>
                <w:rFonts w:ascii="Calibri" w:hAnsi="Calibri" w:cs="Calibri"/>
                <w:color w:val="242424"/>
                <w:sz w:val="22"/>
                <w:szCs w:val="22"/>
              </w:rPr>
            </w:pPr>
            <w:r>
              <w:rPr>
                <w:rFonts w:ascii="Arial" w:hAnsi="Arial" w:cs="Arial"/>
                <w:color w:val="242424"/>
                <w:bdr w:val="none" w:sz="0" w:space="0" w:color="auto" w:frame="1"/>
                <w:lang w:val="en-US"/>
              </w:rPr>
              <w:t xml:space="preserve">In terms of her future development, Anne-Marie has identified limited experience in children’s safeguarding cases and the role our team would take in this situation. This is through no fault of her own as the team do not have control over allocation. However, it has been agreed that she will be proactive in requesting an allocation that identifies such needs in </w:t>
            </w:r>
            <w:r w:rsidR="00C67BEE">
              <w:rPr>
                <w:rFonts w:ascii="Arial" w:hAnsi="Arial" w:cs="Arial"/>
                <w:color w:val="242424"/>
                <w:bdr w:val="none" w:sz="0" w:space="0" w:color="auto" w:frame="1"/>
                <w:lang w:val="en-US"/>
              </w:rPr>
              <w:t xml:space="preserve">the </w:t>
            </w:r>
            <w:r>
              <w:rPr>
                <w:rFonts w:ascii="Arial" w:hAnsi="Arial" w:cs="Arial"/>
                <w:color w:val="242424"/>
                <w:bdr w:val="none" w:sz="0" w:space="0" w:color="auto" w:frame="1"/>
                <w:lang w:val="en-US"/>
              </w:rPr>
              <w:t xml:space="preserve">future.   Along with this she expressed a need to </w:t>
            </w:r>
            <w:r w:rsidR="003036B4">
              <w:rPr>
                <w:rFonts w:ascii="Arial" w:hAnsi="Arial" w:cs="Arial"/>
                <w:color w:val="242424"/>
                <w:bdr w:val="none" w:sz="0" w:space="0" w:color="auto" w:frame="1"/>
                <w:lang w:val="en-US"/>
              </w:rPr>
              <w:t>joint work more closely with</w:t>
            </w:r>
            <w:r>
              <w:rPr>
                <w:rFonts w:ascii="Arial" w:hAnsi="Arial" w:cs="Arial"/>
                <w:color w:val="242424"/>
                <w:bdr w:val="none" w:sz="0" w:space="0" w:color="auto" w:frame="1"/>
                <w:lang w:val="en-US"/>
              </w:rPr>
              <w:t xml:space="preserve"> the Co-occurring Lead Nurse to gain a deeper understanding of the complexities of</w:t>
            </w:r>
            <w:r w:rsidR="003036B4">
              <w:rPr>
                <w:rFonts w:ascii="Arial" w:hAnsi="Arial" w:cs="Arial"/>
                <w:color w:val="242424"/>
                <w:bdr w:val="none" w:sz="0" w:space="0" w:color="auto" w:frame="1"/>
                <w:lang w:val="en-US"/>
              </w:rPr>
              <w:t xml:space="preserve"> severe and enduring mental health issues to work more holistically with individuals with multiple needs</w:t>
            </w:r>
            <w:r w:rsidR="00C67BEE">
              <w:rPr>
                <w:rFonts w:ascii="Arial" w:hAnsi="Arial" w:cs="Arial"/>
                <w:color w:val="242424"/>
                <w:bdr w:val="none" w:sz="0" w:space="0" w:color="auto" w:frame="1"/>
                <w:lang w:val="en-US"/>
              </w:rPr>
              <w:t>, Anne-Marie has shown a particular interest in this</w:t>
            </w:r>
            <w:r>
              <w:rPr>
                <w:rFonts w:ascii="Arial" w:hAnsi="Arial" w:cs="Arial"/>
                <w:color w:val="242424"/>
                <w:bdr w:val="none" w:sz="0" w:space="0" w:color="auto" w:frame="1"/>
                <w:lang w:val="en-US"/>
              </w:rPr>
              <w:t>.</w:t>
            </w:r>
          </w:p>
          <w:p w14:paraId="69CFDF3E" w14:textId="77777777" w:rsidR="00CC2D57" w:rsidRDefault="00CC2D57" w:rsidP="00CC2D57">
            <w:pPr>
              <w:pStyle w:val="xmsonormal"/>
              <w:shd w:val="clear" w:color="auto" w:fill="FFFFFF" w:themeFill="background1"/>
              <w:spacing w:before="0" w:beforeAutospacing="0" w:after="0" w:afterAutospacing="0" w:line="235" w:lineRule="atLeast"/>
              <w:rPr>
                <w:rFonts w:ascii="Arial" w:hAnsi="Arial" w:cs="Arial"/>
                <w:color w:val="242424"/>
                <w:lang w:val="en-US"/>
              </w:rPr>
            </w:pPr>
          </w:p>
          <w:p w14:paraId="66B434FF" w14:textId="2F36D8E2" w:rsidR="00CC2D57" w:rsidRDefault="00CC2D57" w:rsidP="00CC2D57">
            <w:pPr>
              <w:pStyle w:val="xmsonormal"/>
              <w:shd w:val="clear" w:color="auto" w:fill="FFFFFF" w:themeFill="background1"/>
              <w:spacing w:before="0" w:beforeAutospacing="0" w:after="0" w:afterAutospacing="0" w:line="235" w:lineRule="atLeast"/>
              <w:rPr>
                <w:rFonts w:ascii="Calibri" w:hAnsi="Calibri" w:cs="Calibri"/>
                <w:color w:val="242424"/>
                <w:sz w:val="22"/>
                <w:szCs w:val="22"/>
              </w:rPr>
            </w:pPr>
            <w:r>
              <w:rPr>
                <w:rFonts w:ascii="Arial" w:hAnsi="Arial" w:cs="Arial"/>
                <w:color w:val="242424"/>
                <w:bdr w:val="none" w:sz="0" w:space="0" w:color="auto" w:frame="1"/>
              </w:rPr>
              <w:t>I have not witnessed any concerns with her practice, and I have enjoyed watching Anne-Marie develop in the role as a substance misuse social worker. I look forward to seeing how Anne-Marie further develops whilst she continues to help empower and advocate for those who access our service.</w:t>
            </w:r>
          </w:p>
          <w:p w14:paraId="575BDF1E"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3E5FE7E" w14:textId="77777777"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p w14:paraId="018ED188" w14:textId="77777777" w:rsidR="00CC2D57" w:rsidRDefault="00CC2D57" w:rsidP="005D4F72">
            <w:pPr>
              <w:jc w:val="both"/>
              <w:rPr>
                <w:color w:val="auto"/>
                <w:sz w:val="24"/>
                <w:szCs w:val="24"/>
              </w:rPr>
            </w:pPr>
          </w:p>
          <w:p w14:paraId="00940462" w14:textId="38E90E15" w:rsidR="00CC2D57" w:rsidRDefault="00CC2D57" w:rsidP="005D4F72">
            <w:pPr>
              <w:jc w:val="both"/>
              <w:rPr>
                <w:color w:val="auto"/>
                <w:sz w:val="24"/>
                <w:szCs w:val="24"/>
              </w:rPr>
            </w:pPr>
          </w:p>
        </w:tc>
      </w:tr>
      <w:bookmarkEnd w:id="0"/>
    </w:tbl>
    <w:p w14:paraId="74E312FD" w14:textId="77777777" w:rsidR="003036B4" w:rsidRDefault="003036B4"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510C4EC2" w14:textId="77777777" w:rsidR="00AF1776" w:rsidRPr="008B28E7" w:rsidRDefault="00AF1776" w:rsidP="00AF177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 xml:space="preserve"> Anne-Marie Elliott</w:t>
      </w:r>
    </w:p>
    <w:p w14:paraId="603639EC" w14:textId="77777777" w:rsidR="00AF1776" w:rsidRDefault="00AF1776" w:rsidP="00AF1776">
      <w:pPr>
        <w:pBdr>
          <w:top w:val="single" w:sz="6" w:space="1" w:color="auto"/>
          <w:left w:val="single" w:sz="6" w:space="1" w:color="auto"/>
          <w:bottom w:val="single" w:sz="6" w:space="1" w:color="auto"/>
          <w:right w:val="single" w:sz="6" w:space="1" w:color="auto"/>
        </w:pBdr>
        <w:jc w:val="both"/>
        <w:rPr>
          <w:b/>
          <w:sz w:val="24"/>
          <w:szCs w:val="24"/>
        </w:rPr>
      </w:pPr>
    </w:p>
    <w:p w14:paraId="1B58FD96" w14:textId="77777777" w:rsidR="00AF1776" w:rsidRPr="008B28E7" w:rsidRDefault="00AF1776" w:rsidP="00AF1776">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2329849</w:t>
      </w:r>
    </w:p>
    <w:p w14:paraId="400517B8" w14:textId="77777777" w:rsidR="00AF1776" w:rsidRPr="008B28E7" w:rsidRDefault="00AF1776" w:rsidP="00AF1776">
      <w:pPr>
        <w:pBdr>
          <w:top w:val="single" w:sz="6" w:space="1" w:color="auto"/>
          <w:left w:val="single" w:sz="6" w:space="1" w:color="auto"/>
          <w:bottom w:val="single" w:sz="6" w:space="1" w:color="auto"/>
          <w:right w:val="single" w:sz="6" w:space="1" w:color="auto"/>
        </w:pBdr>
        <w:jc w:val="both"/>
        <w:rPr>
          <w:b/>
          <w:sz w:val="24"/>
          <w:szCs w:val="24"/>
        </w:rPr>
      </w:pPr>
    </w:p>
    <w:p w14:paraId="1E6BB87A" w14:textId="77777777" w:rsidR="00AF1776" w:rsidRPr="008B28E7" w:rsidRDefault="00AF1776" w:rsidP="00AF177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477EF5AA" w14:textId="203C777E" w:rsidR="00AF1776" w:rsidRDefault="003036B4" w:rsidP="00AF1776">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Substance Misuse Service</w:t>
      </w:r>
    </w:p>
    <w:p w14:paraId="648E7B90" w14:textId="5596AF29" w:rsidR="003036B4" w:rsidRDefault="003036B4" w:rsidP="00AF1776">
      <w:pPr>
        <w:pBdr>
          <w:top w:val="single" w:sz="6" w:space="1" w:color="auto"/>
          <w:left w:val="single" w:sz="6" w:space="1" w:color="auto"/>
          <w:bottom w:val="single" w:sz="6" w:space="1" w:color="auto"/>
          <w:right w:val="single" w:sz="6" w:space="1" w:color="auto"/>
        </w:pBdr>
        <w:jc w:val="both"/>
        <w:rPr>
          <w:bCs/>
          <w:sz w:val="24"/>
          <w:szCs w:val="24"/>
        </w:rPr>
      </w:pPr>
      <w:proofErr w:type="spellStart"/>
      <w:r>
        <w:rPr>
          <w:bCs/>
          <w:sz w:val="24"/>
          <w:szCs w:val="24"/>
        </w:rPr>
        <w:t>Rowleys</w:t>
      </w:r>
      <w:proofErr w:type="spellEnd"/>
      <w:r>
        <w:rPr>
          <w:bCs/>
          <w:sz w:val="24"/>
          <w:szCs w:val="24"/>
        </w:rPr>
        <w:t xml:space="preserve"> Drive</w:t>
      </w:r>
    </w:p>
    <w:p w14:paraId="46C42547" w14:textId="440B19C3" w:rsidR="003036B4" w:rsidRDefault="003036B4" w:rsidP="00AF1776">
      <w:pPr>
        <w:pBdr>
          <w:top w:val="single" w:sz="6" w:space="1" w:color="auto"/>
          <w:left w:val="single" w:sz="6" w:space="1" w:color="auto"/>
          <w:bottom w:val="single" w:sz="6" w:space="1" w:color="auto"/>
          <w:right w:val="single" w:sz="6" w:space="1" w:color="auto"/>
        </w:pBdr>
        <w:jc w:val="both"/>
        <w:rPr>
          <w:bCs/>
          <w:sz w:val="24"/>
          <w:szCs w:val="24"/>
        </w:rPr>
      </w:pPr>
      <w:proofErr w:type="spellStart"/>
      <w:r>
        <w:rPr>
          <w:bCs/>
          <w:sz w:val="24"/>
          <w:szCs w:val="24"/>
        </w:rPr>
        <w:t>Shotton</w:t>
      </w:r>
      <w:proofErr w:type="spellEnd"/>
      <w:r>
        <w:rPr>
          <w:bCs/>
          <w:sz w:val="24"/>
          <w:szCs w:val="24"/>
        </w:rPr>
        <w:t xml:space="preserve"> </w:t>
      </w:r>
    </w:p>
    <w:p w14:paraId="7A58D1A2" w14:textId="23C942C2" w:rsidR="003036B4" w:rsidRPr="00EB3879" w:rsidRDefault="003036B4" w:rsidP="00AF1776">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CH7 6PF</w:t>
      </w:r>
    </w:p>
    <w:p w14:paraId="6CA34802" w14:textId="77777777" w:rsidR="00AF1776" w:rsidRPr="008B28E7" w:rsidRDefault="00AF1776" w:rsidP="00AF1776">
      <w:pPr>
        <w:pBdr>
          <w:top w:val="single" w:sz="6" w:space="1" w:color="auto"/>
          <w:left w:val="single" w:sz="6" w:space="1" w:color="auto"/>
          <w:bottom w:val="single" w:sz="6" w:space="1" w:color="auto"/>
          <w:right w:val="single" w:sz="6" w:space="1" w:color="auto"/>
        </w:pBdr>
        <w:jc w:val="both"/>
        <w:rPr>
          <w:b/>
          <w:sz w:val="24"/>
          <w:szCs w:val="24"/>
        </w:rPr>
      </w:pPr>
    </w:p>
    <w:p w14:paraId="4F0E58FB" w14:textId="3F29A649" w:rsidR="00AF1776" w:rsidRDefault="00AF1776" w:rsidP="00AF177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w:t>
      </w:r>
      <w:r w:rsidR="003036B4">
        <w:rPr>
          <w:bCs/>
          <w:sz w:val="24"/>
          <w:szCs w:val="24"/>
        </w:rPr>
        <w:t>07385 111782</w:t>
      </w:r>
    </w:p>
    <w:p w14:paraId="74787085" w14:textId="77777777" w:rsidR="00AF1776" w:rsidRDefault="00AF1776" w:rsidP="00AF1776">
      <w:pPr>
        <w:pBdr>
          <w:top w:val="single" w:sz="6" w:space="1" w:color="auto"/>
          <w:left w:val="single" w:sz="6" w:space="1" w:color="auto"/>
          <w:bottom w:val="single" w:sz="6" w:space="1" w:color="auto"/>
          <w:right w:val="single" w:sz="6" w:space="1" w:color="auto"/>
        </w:pBdr>
        <w:jc w:val="both"/>
        <w:rPr>
          <w:b/>
          <w:sz w:val="24"/>
          <w:szCs w:val="24"/>
        </w:rPr>
      </w:pPr>
    </w:p>
    <w:p w14:paraId="4B818844" w14:textId="77777777" w:rsidR="00AF1776" w:rsidRPr="008B28E7" w:rsidRDefault="00AF1776" w:rsidP="00AF177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w:t>
      </w:r>
      <w:r w:rsidRPr="00EB3879">
        <w:rPr>
          <w:bCs/>
          <w:sz w:val="24"/>
          <w:szCs w:val="24"/>
        </w:rPr>
        <w:t>anne.marie.elliott@flintshire.gov.uk</w:t>
      </w:r>
    </w:p>
    <w:p w14:paraId="43556C8C" w14:textId="77777777" w:rsidR="00AF1776" w:rsidRDefault="00AF1776" w:rsidP="00AF1776">
      <w:pPr>
        <w:pBdr>
          <w:top w:val="single" w:sz="6" w:space="1" w:color="auto"/>
          <w:left w:val="single" w:sz="6" w:space="1" w:color="auto"/>
          <w:bottom w:val="single" w:sz="6" w:space="1" w:color="auto"/>
          <w:right w:val="single" w:sz="6" w:space="1" w:color="auto"/>
        </w:pBdr>
        <w:jc w:val="both"/>
        <w:rPr>
          <w:b/>
          <w:sz w:val="24"/>
          <w:szCs w:val="24"/>
        </w:rPr>
      </w:pPr>
    </w:p>
    <w:p w14:paraId="3F321A84" w14:textId="77777777" w:rsidR="00AF1776" w:rsidRPr="00EB3879" w:rsidRDefault="00AF1776" w:rsidP="00AF1776">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 xml:space="preserve"> </w:t>
      </w:r>
      <w:r w:rsidRPr="00EB3879">
        <w:rPr>
          <w:bCs/>
          <w:sz w:val="24"/>
          <w:szCs w:val="24"/>
        </w:rPr>
        <w:t>15/10/22</w:t>
      </w:r>
    </w:p>
    <w:p w14:paraId="003003C3" w14:textId="77777777" w:rsidR="00AF1776" w:rsidRDefault="00AF1776" w:rsidP="00AF1776">
      <w:pPr>
        <w:pBdr>
          <w:top w:val="single" w:sz="6" w:space="1" w:color="auto"/>
          <w:left w:val="single" w:sz="6" w:space="1" w:color="auto"/>
          <w:bottom w:val="single" w:sz="6" w:space="1" w:color="auto"/>
          <w:right w:val="single" w:sz="6" w:space="1" w:color="auto"/>
        </w:pBdr>
        <w:jc w:val="both"/>
        <w:rPr>
          <w:b/>
          <w:sz w:val="24"/>
          <w:szCs w:val="24"/>
        </w:rPr>
      </w:pPr>
    </w:p>
    <w:p w14:paraId="4D0D0018" w14:textId="77777777" w:rsidR="00AF1776" w:rsidRDefault="00AF1776" w:rsidP="00AF177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w:t>
      </w:r>
      <w:r w:rsidRPr="00EB3879">
        <w:rPr>
          <w:bCs/>
          <w:sz w:val="24"/>
          <w:szCs w:val="24"/>
        </w:rPr>
        <w:t>15/11/22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13A21645" w14:textId="77777777" w:rsidR="000E0D51" w:rsidRPr="008B28E7" w:rsidRDefault="000E0D51" w:rsidP="00FF7EBB">
      <w:pPr>
        <w:jc w:val="both"/>
        <w:rPr>
          <w:b/>
          <w:sz w:val="24"/>
          <w:szCs w:val="24"/>
        </w:rPr>
      </w:pPr>
    </w:p>
    <w:p w14:paraId="50640C87" w14:textId="77777777" w:rsidR="00AF1776" w:rsidRPr="00AF1776" w:rsidRDefault="00AF1776" w:rsidP="00EB3879">
      <w:pPr>
        <w:pBdr>
          <w:top w:val="single" w:sz="6" w:space="1" w:color="auto"/>
          <w:left w:val="single" w:sz="6" w:space="0" w:color="auto"/>
          <w:bottom w:val="single" w:sz="6" w:space="1" w:color="auto"/>
          <w:right w:val="single" w:sz="6" w:space="1" w:color="auto"/>
        </w:pBdr>
        <w:jc w:val="both"/>
        <w:rPr>
          <w:b/>
          <w:sz w:val="24"/>
          <w:szCs w:val="24"/>
        </w:rPr>
      </w:pPr>
      <w:r w:rsidRPr="00AF1776">
        <w:rPr>
          <w:b/>
          <w:sz w:val="24"/>
          <w:szCs w:val="24"/>
        </w:rPr>
        <w:t xml:space="preserve">3. Name of Learner’s Agency:  </w:t>
      </w:r>
      <w:r w:rsidRPr="00EB3879">
        <w:rPr>
          <w:bCs/>
          <w:sz w:val="24"/>
          <w:szCs w:val="24"/>
        </w:rPr>
        <w:t>Flintshire County Council</w:t>
      </w:r>
    </w:p>
    <w:p w14:paraId="2941803E" w14:textId="77777777" w:rsidR="00AF1776" w:rsidRPr="00AF1776" w:rsidRDefault="00AF1776" w:rsidP="00EB3879">
      <w:pPr>
        <w:pBdr>
          <w:top w:val="single" w:sz="6" w:space="1" w:color="auto"/>
          <w:left w:val="single" w:sz="6" w:space="0" w:color="auto"/>
          <w:bottom w:val="single" w:sz="6" w:space="1" w:color="auto"/>
          <w:right w:val="single" w:sz="6" w:space="1" w:color="auto"/>
        </w:pBdr>
        <w:jc w:val="both"/>
        <w:rPr>
          <w:b/>
          <w:sz w:val="24"/>
          <w:szCs w:val="24"/>
        </w:rPr>
      </w:pPr>
    </w:p>
    <w:p w14:paraId="50E1A543" w14:textId="77777777" w:rsidR="00AF1776" w:rsidRPr="00AF1776" w:rsidRDefault="00AF1776" w:rsidP="00EB3879">
      <w:pPr>
        <w:pBdr>
          <w:top w:val="single" w:sz="6" w:space="1" w:color="auto"/>
          <w:left w:val="single" w:sz="6" w:space="0" w:color="auto"/>
          <w:bottom w:val="single" w:sz="6" w:space="1" w:color="auto"/>
          <w:right w:val="single" w:sz="6" w:space="1" w:color="auto"/>
        </w:pBdr>
        <w:jc w:val="both"/>
        <w:rPr>
          <w:b/>
          <w:sz w:val="24"/>
          <w:szCs w:val="24"/>
        </w:rPr>
      </w:pPr>
      <w:r w:rsidRPr="00AF1776">
        <w:rPr>
          <w:b/>
          <w:sz w:val="24"/>
          <w:szCs w:val="24"/>
        </w:rPr>
        <w:t xml:space="preserve">Agency Contact details: </w:t>
      </w:r>
    </w:p>
    <w:p w14:paraId="7B8DD3E7" w14:textId="77777777" w:rsidR="00AF1776" w:rsidRPr="00AF1776" w:rsidRDefault="00AF1776" w:rsidP="00EB3879">
      <w:pPr>
        <w:pBdr>
          <w:top w:val="single" w:sz="6" w:space="1" w:color="auto"/>
          <w:left w:val="single" w:sz="6" w:space="0" w:color="auto"/>
          <w:bottom w:val="single" w:sz="6" w:space="1" w:color="auto"/>
          <w:right w:val="single" w:sz="6" w:space="1" w:color="auto"/>
        </w:pBdr>
        <w:jc w:val="both"/>
        <w:rPr>
          <w:b/>
          <w:sz w:val="24"/>
          <w:szCs w:val="24"/>
        </w:rPr>
      </w:pPr>
    </w:p>
    <w:p w14:paraId="0B073996" w14:textId="77777777" w:rsidR="00AF1776" w:rsidRPr="00AF1776" w:rsidRDefault="00AF1776" w:rsidP="00EB3879">
      <w:pPr>
        <w:pBdr>
          <w:top w:val="single" w:sz="6" w:space="1" w:color="auto"/>
          <w:left w:val="single" w:sz="6" w:space="0" w:color="auto"/>
          <w:bottom w:val="single" w:sz="6" w:space="1" w:color="auto"/>
          <w:right w:val="single" w:sz="6" w:space="1" w:color="auto"/>
        </w:pBdr>
        <w:jc w:val="both"/>
        <w:rPr>
          <w:b/>
          <w:sz w:val="24"/>
          <w:szCs w:val="24"/>
        </w:rPr>
      </w:pPr>
      <w:r w:rsidRPr="00AF1776">
        <w:rPr>
          <w:b/>
          <w:sz w:val="24"/>
          <w:szCs w:val="24"/>
        </w:rPr>
        <w:t xml:space="preserve">Name:  </w:t>
      </w:r>
      <w:r w:rsidRPr="00EB3879">
        <w:rPr>
          <w:bCs/>
          <w:sz w:val="24"/>
          <w:szCs w:val="24"/>
        </w:rPr>
        <w:t>Deeside Counselling Centre</w:t>
      </w:r>
    </w:p>
    <w:p w14:paraId="2F38DBED" w14:textId="77777777" w:rsidR="00AF1776" w:rsidRPr="00AF1776" w:rsidRDefault="00AF1776" w:rsidP="00EB3879">
      <w:pPr>
        <w:pBdr>
          <w:top w:val="single" w:sz="6" w:space="1" w:color="auto"/>
          <w:left w:val="single" w:sz="6" w:space="0" w:color="auto"/>
          <w:bottom w:val="single" w:sz="6" w:space="1" w:color="auto"/>
          <w:right w:val="single" w:sz="6" w:space="1" w:color="auto"/>
        </w:pBdr>
        <w:jc w:val="both"/>
        <w:rPr>
          <w:b/>
          <w:sz w:val="24"/>
          <w:szCs w:val="24"/>
        </w:rPr>
      </w:pPr>
    </w:p>
    <w:p w14:paraId="596F8D89" w14:textId="52496B0F" w:rsidR="00E26865" w:rsidRPr="00400D9D" w:rsidRDefault="00AF1776" w:rsidP="00EB3879">
      <w:pPr>
        <w:pBdr>
          <w:top w:val="single" w:sz="6" w:space="1" w:color="auto"/>
          <w:left w:val="single" w:sz="6" w:space="0" w:color="auto"/>
          <w:bottom w:val="single" w:sz="6" w:space="1" w:color="auto"/>
          <w:right w:val="single" w:sz="6" w:space="1" w:color="auto"/>
        </w:pBdr>
        <w:jc w:val="both"/>
        <w:rPr>
          <w:b/>
          <w:sz w:val="24"/>
          <w:szCs w:val="24"/>
        </w:rPr>
      </w:pPr>
      <w:r w:rsidRPr="00AF1776">
        <w:rPr>
          <w:b/>
          <w:sz w:val="24"/>
          <w:szCs w:val="24"/>
        </w:rPr>
        <w:t xml:space="preserve">Address:  </w:t>
      </w:r>
    </w:p>
    <w:p w14:paraId="1A3CF7DF" w14:textId="1FD8C0F7" w:rsidR="00AF1776" w:rsidRPr="00EB3879" w:rsidRDefault="00AF1776" w:rsidP="00EB3879">
      <w:pPr>
        <w:pBdr>
          <w:top w:val="single" w:sz="6" w:space="1" w:color="auto"/>
          <w:left w:val="single" w:sz="6" w:space="0" w:color="auto"/>
          <w:bottom w:val="single" w:sz="6" w:space="1" w:color="auto"/>
          <w:right w:val="single" w:sz="6" w:space="1" w:color="auto"/>
        </w:pBdr>
        <w:jc w:val="both"/>
        <w:rPr>
          <w:bCs/>
          <w:sz w:val="24"/>
          <w:szCs w:val="24"/>
        </w:rPr>
      </w:pPr>
      <w:proofErr w:type="spellStart"/>
      <w:r w:rsidRPr="00EB3879">
        <w:rPr>
          <w:bCs/>
          <w:sz w:val="24"/>
          <w:szCs w:val="24"/>
        </w:rPr>
        <w:t>Rowleys</w:t>
      </w:r>
      <w:proofErr w:type="spellEnd"/>
      <w:r w:rsidRPr="00EB3879">
        <w:rPr>
          <w:bCs/>
          <w:sz w:val="24"/>
          <w:szCs w:val="24"/>
        </w:rPr>
        <w:t xml:space="preserve"> Drive</w:t>
      </w:r>
    </w:p>
    <w:p w14:paraId="2FFDF763" w14:textId="77777777" w:rsidR="00AF1776" w:rsidRPr="00EB3879" w:rsidRDefault="00AF1776" w:rsidP="00EB3879">
      <w:pPr>
        <w:pBdr>
          <w:top w:val="single" w:sz="6" w:space="1" w:color="auto"/>
          <w:left w:val="single" w:sz="6" w:space="0" w:color="auto"/>
          <w:bottom w:val="single" w:sz="6" w:space="1" w:color="auto"/>
          <w:right w:val="single" w:sz="6" w:space="1" w:color="auto"/>
        </w:pBdr>
        <w:jc w:val="both"/>
        <w:rPr>
          <w:bCs/>
          <w:sz w:val="24"/>
          <w:szCs w:val="24"/>
        </w:rPr>
      </w:pPr>
      <w:proofErr w:type="spellStart"/>
      <w:r w:rsidRPr="00EB3879">
        <w:rPr>
          <w:bCs/>
          <w:sz w:val="24"/>
          <w:szCs w:val="24"/>
        </w:rPr>
        <w:t>Shotton</w:t>
      </w:r>
      <w:proofErr w:type="spellEnd"/>
      <w:r w:rsidRPr="00EB3879">
        <w:rPr>
          <w:bCs/>
          <w:sz w:val="24"/>
          <w:szCs w:val="24"/>
        </w:rPr>
        <w:tab/>
      </w:r>
      <w:r w:rsidRPr="00EB3879">
        <w:rPr>
          <w:bCs/>
          <w:sz w:val="24"/>
          <w:szCs w:val="24"/>
        </w:rPr>
        <w:tab/>
      </w:r>
    </w:p>
    <w:p w14:paraId="3D084E7B" w14:textId="77777777" w:rsidR="00AF1776" w:rsidRPr="00EB3879" w:rsidRDefault="00AF1776" w:rsidP="00EB3879">
      <w:pPr>
        <w:pBdr>
          <w:top w:val="single" w:sz="6" w:space="1" w:color="auto"/>
          <w:left w:val="single" w:sz="6" w:space="0" w:color="auto"/>
          <w:bottom w:val="single" w:sz="6" w:space="1" w:color="auto"/>
          <w:right w:val="single" w:sz="6" w:space="1" w:color="auto"/>
        </w:pBdr>
        <w:jc w:val="both"/>
        <w:rPr>
          <w:bCs/>
          <w:sz w:val="24"/>
          <w:szCs w:val="24"/>
        </w:rPr>
      </w:pPr>
      <w:r w:rsidRPr="00EB3879">
        <w:rPr>
          <w:bCs/>
          <w:sz w:val="24"/>
          <w:szCs w:val="24"/>
        </w:rPr>
        <w:t>Flintshire, CH5 1PU</w:t>
      </w:r>
    </w:p>
    <w:p w14:paraId="02B7A366" w14:textId="77777777" w:rsidR="00AF1776" w:rsidRPr="00AF1776" w:rsidRDefault="00AF1776" w:rsidP="00EB3879">
      <w:pPr>
        <w:pBdr>
          <w:top w:val="single" w:sz="6" w:space="1" w:color="auto"/>
          <w:left w:val="single" w:sz="6" w:space="0" w:color="auto"/>
          <w:bottom w:val="single" w:sz="6" w:space="1" w:color="auto"/>
          <w:right w:val="single" w:sz="6" w:space="1" w:color="auto"/>
        </w:pBdr>
        <w:jc w:val="both"/>
        <w:rPr>
          <w:b/>
          <w:sz w:val="24"/>
          <w:szCs w:val="24"/>
        </w:rPr>
      </w:pPr>
    </w:p>
    <w:p w14:paraId="5A0423F2" w14:textId="77777777" w:rsidR="00AF1776" w:rsidRPr="00AF1776" w:rsidRDefault="00AF1776" w:rsidP="00EB3879">
      <w:pPr>
        <w:pBdr>
          <w:top w:val="single" w:sz="6" w:space="1" w:color="auto"/>
          <w:left w:val="single" w:sz="6" w:space="0" w:color="auto"/>
          <w:bottom w:val="single" w:sz="6" w:space="1" w:color="auto"/>
          <w:right w:val="single" w:sz="6" w:space="1" w:color="auto"/>
        </w:pBdr>
        <w:jc w:val="both"/>
        <w:rPr>
          <w:b/>
          <w:sz w:val="24"/>
          <w:szCs w:val="24"/>
        </w:rPr>
      </w:pPr>
      <w:r w:rsidRPr="00AF1776">
        <w:rPr>
          <w:b/>
          <w:sz w:val="24"/>
          <w:szCs w:val="24"/>
        </w:rPr>
        <w:t xml:space="preserve">Telephone Number: </w:t>
      </w:r>
      <w:r w:rsidRPr="00EB3879">
        <w:rPr>
          <w:bCs/>
          <w:sz w:val="24"/>
          <w:szCs w:val="24"/>
        </w:rPr>
        <w:t>03000 849 900</w:t>
      </w:r>
    </w:p>
    <w:p w14:paraId="6BE3D4FA" w14:textId="77777777" w:rsidR="00AF1776" w:rsidRPr="00AF1776" w:rsidRDefault="00AF1776" w:rsidP="00EB3879">
      <w:pPr>
        <w:pBdr>
          <w:top w:val="single" w:sz="6" w:space="1" w:color="auto"/>
          <w:left w:val="single" w:sz="6" w:space="0" w:color="auto"/>
          <w:bottom w:val="single" w:sz="6" w:space="1" w:color="auto"/>
          <w:right w:val="single" w:sz="6" w:space="1" w:color="auto"/>
        </w:pBdr>
        <w:jc w:val="both"/>
        <w:rPr>
          <w:b/>
          <w:sz w:val="24"/>
          <w:szCs w:val="24"/>
        </w:rPr>
      </w:pPr>
    </w:p>
    <w:p w14:paraId="1E6E7867" w14:textId="77777777" w:rsidR="00AF1776" w:rsidRPr="00AF1776" w:rsidRDefault="00AF1776" w:rsidP="00EB3879">
      <w:pPr>
        <w:pBdr>
          <w:top w:val="single" w:sz="6" w:space="1" w:color="auto"/>
          <w:left w:val="single" w:sz="6" w:space="0" w:color="auto"/>
          <w:bottom w:val="single" w:sz="6" w:space="1" w:color="auto"/>
          <w:right w:val="single" w:sz="6" w:space="1" w:color="auto"/>
        </w:pBdr>
        <w:jc w:val="both"/>
        <w:rPr>
          <w:b/>
          <w:sz w:val="24"/>
          <w:szCs w:val="24"/>
        </w:rPr>
      </w:pPr>
      <w:r w:rsidRPr="00AF1776">
        <w:rPr>
          <w:b/>
          <w:sz w:val="24"/>
          <w:szCs w:val="24"/>
        </w:rPr>
        <w:t xml:space="preserve">E-Mail address: </w:t>
      </w:r>
      <w:hyperlink r:id="rId90" w:history="1">
        <w:r w:rsidRPr="00EB3879">
          <w:rPr>
            <w:color w:val="auto"/>
            <w:sz w:val="24"/>
            <w:szCs w:val="24"/>
            <w:u w:val="single"/>
            <w:shd w:val="clear" w:color="auto" w:fill="FFFFFF"/>
          </w:rPr>
          <w:t>BCU.smsflintshire@wales.nhs.uk</w:t>
        </w:r>
      </w:hyperlink>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34B08D4"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AF1776">
        <w:rPr>
          <w:b/>
          <w:sz w:val="24"/>
          <w:szCs w:val="24"/>
        </w:rPr>
        <w:sym w:font="Wingdings" w:char="F0FC"/>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3767BEEC" w14:textId="77777777" w:rsidR="00AF1776" w:rsidRPr="008B28E7" w:rsidRDefault="00AF1776" w:rsidP="00AF177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2214454B" w14:textId="77777777" w:rsidR="00AF1776" w:rsidRPr="008B28E7" w:rsidRDefault="00AF1776" w:rsidP="00AF1776">
      <w:pPr>
        <w:pBdr>
          <w:top w:val="single" w:sz="6" w:space="1" w:color="auto"/>
          <w:left w:val="single" w:sz="6" w:space="1" w:color="auto"/>
          <w:bottom w:val="single" w:sz="6" w:space="1" w:color="auto"/>
          <w:right w:val="single" w:sz="6" w:space="1" w:color="auto"/>
        </w:pBdr>
        <w:jc w:val="both"/>
        <w:rPr>
          <w:b/>
          <w:sz w:val="24"/>
          <w:szCs w:val="24"/>
        </w:rPr>
      </w:pPr>
    </w:p>
    <w:p w14:paraId="7EB314C0" w14:textId="77777777" w:rsidR="00AF1776" w:rsidRPr="00EB3879" w:rsidRDefault="00AF1776" w:rsidP="00AF1776">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Pr>
          <w:b/>
          <w:sz w:val="24"/>
          <w:szCs w:val="24"/>
        </w:rPr>
        <w:t xml:space="preserve">  </w:t>
      </w:r>
      <w:r w:rsidRPr="00EB3879">
        <w:rPr>
          <w:bCs/>
          <w:sz w:val="24"/>
          <w:szCs w:val="24"/>
        </w:rPr>
        <w:t>Samantha Webb</w:t>
      </w:r>
    </w:p>
    <w:p w14:paraId="37300708" w14:textId="77777777" w:rsidR="00AF1776" w:rsidRPr="008B28E7" w:rsidRDefault="00AF1776" w:rsidP="00AF1776">
      <w:pPr>
        <w:pBdr>
          <w:top w:val="single" w:sz="6" w:space="1" w:color="auto"/>
          <w:left w:val="single" w:sz="6" w:space="1" w:color="auto"/>
          <w:bottom w:val="single" w:sz="6" w:space="1" w:color="auto"/>
          <w:right w:val="single" w:sz="6" w:space="1" w:color="auto"/>
        </w:pBdr>
        <w:jc w:val="both"/>
        <w:rPr>
          <w:b/>
          <w:sz w:val="24"/>
          <w:szCs w:val="24"/>
        </w:rPr>
      </w:pPr>
    </w:p>
    <w:p w14:paraId="0B209B6B" w14:textId="3496FF9C" w:rsidR="00EB3879" w:rsidRPr="008B28E7" w:rsidRDefault="00AF1776" w:rsidP="00AF177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w:t>
      </w:r>
    </w:p>
    <w:p w14:paraId="06375FB8" w14:textId="77777777" w:rsidR="00AF1776" w:rsidRPr="00EB3879" w:rsidRDefault="00AF1776" w:rsidP="00AF1776">
      <w:pPr>
        <w:pBdr>
          <w:top w:val="single" w:sz="6" w:space="1" w:color="auto"/>
          <w:left w:val="single" w:sz="6" w:space="1" w:color="auto"/>
          <w:bottom w:val="single" w:sz="6" w:space="1" w:color="auto"/>
          <w:right w:val="single" w:sz="6" w:space="1" w:color="auto"/>
        </w:pBdr>
        <w:jc w:val="both"/>
        <w:rPr>
          <w:bCs/>
          <w:sz w:val="24"/>
          <w:szCs w:val="24"/>
        </w:rPr>
      </w:pPr>
      <w:r w:rsidRPr="00EB3879">
        <w:rPr>
          <w:bCs/>
          <w:sz w:val="24"/>
          <w:szCs w:val="24"/>
        </w:rPr>
        <w:t>Deeside Counselling Centre</w:t>
      </w:r>
    </w:p>
    <w:p w14:paraId="155FD576" w14:textId="77777777" w:rsidR="00AF1776" w:rsidRPr="00EB3879" w:rsidRDefault="00AF1776" w:rsidP="00AF1776">
      <w:pPr>
        <w:pBdr>
          <w:top w:val="single" w:sz="6" w:space="1" w:color="auto"/>
          <w:left w:val="single" w:sz="6" w:space="1" w:color="auto"/>
          <w:bottom w:val="single" w:sz="6" w:space="1" w:color="auto"/>
          <w:right w:val="single" w:sz="6" w:space="1" w:color="auto"/>
        </w:pBdr>
        <w:jc w:val="both"/>
        <w:rPr>
          <w:bCs/>
          <w:sz w:val="24"/>
          <w:szCs w:val="24"/>
        </w:rPr>
      </w:pPr>
      <w:proofErr w:type="spellStart"/>
      <w:r w:rsidRPr="00EB3879">
        <w:rPr>
          <w:bCs/>
          <w:sz w:val="24"/>
          <w:szCs w:val="24"/>
        </w:rPr>
        <w:t>Rowleys</w:t>
      </w:r>
      <w:proofErr w:type="spellEnd"/>
      <w:r w:rsidRPr="00EB3879">
        <w:rPr>
          <w:bCs/>
          <w:sz w:val="24"/>
          <w:szCs w:val="24"/>
        </w:rPr>
        <w:t xml:space="preserve"> Drive</w:t>
      </w:r>
    </w:p>
    <w:p w14:paraId="188CCB83" w14:textId="77777777" w:rsidR="00AF1776" w:rsidRPr="00EB3879" w:rsidRDefault="00AF1776" w:rsidP="00AF1776">
      <w:pPr>
        <w:pBdr>
          <w:top w:val="single" w:sz="6" w:space="1" w:color="auto"/>
          <w:left w:val="single" w:sz="6" w:space="1" w:color="auto"/>
          <w:bottom w:val="single" w:sz="6" w:space="1" w:color="auto"/>
          <w:right w:val="single" w:sz="6" w:space="1" w:color="auto"/>
        </w:pBdr>
        <w:jc w:val="both"/>
        <w:rPr>
          <w:bCs/>
          <w:sz w:val="24"/>
          <w:szCs w:val="24"/>
        </w:rPr>
      </w:pPr>
      <w:proofErr w:type="spellStart"/>
      <w:r w:rsidRPr="00EB3879">
        <w:rPr>
          <w:bCs/>
          <w:sz w:val="24"/>
          <w:szCs w:val="24"/>
        </w:rPr>
        <w:t>Shotton</w:t>
      </w:r>
      <w:proofErr w:type="spellEnd"/>
      <w:r w:rsidRPr="00EB3879">
        <w:rPr>
          <w:bCs/>
          <w:sz w:val="24"/>
          <w:szCs w:val="24"/>
        </w:rPr>
        <w:tab/>
      </w:r>
      <w:r w:rsidRPr="00EB3879">
        <w:rPr>
          <w:bCs/>
          <w:sz w:val="24"/>
          <w:szCs w:val="24"/>
        </w:rPr>
        <w:tab/>
      </w:r>
    </w:p>
    <w:p w14:paraId="6C682A8B" w14:textId="77777777" w:rsidR="00AF1776" w:rsidRPr="00EB3879" w:rsidRDefault="00AF1776" w:rsidP="00AF1776">
      <w:pPr>
        <w:pBdr>
          <w:top w:val="single" w:sz="6" w:space="1" w:color="auto"/>
          <w:left w:val="single" w:sz="6" w:space="1" w:color="auto"/>
          <w:bottom w:val="single" w:sz="6" w:space="1" w:color="auto"/>
          <w:right w:val="single" w:sz="6" w:space="1" w:color="auto"/>
        </w:pBdr>
        <w:jc w:val="both"/>
        <w:rPr>
          <w:bCs/>
          <w:sz w:val="24"/>
          <w:szCs w:val="24"/>
        </w:rPr>
      </w:pPr>
      <w:r w:rsidRPr="00EB3879">
        <w:rPr>
          <w:bCs/>
          <w:sz w:val="24"/>
          <w:szCs w:val="24"/>
        </w:rPr>
        <w:t>Flintshire, CH5 1PU</w:t>
      </w:r>
    </w:p>
    <w:p w14:paraId="7334FB0C" w14:textId="77777777" w:rsidR="00AF1776" w:rsidRPr="008B28E7" w:rsidRDefault="00AF1776" w:rsidP="00AF1776">
      <w:pPr>
        <w:pBdr>
          <w:top w:val="single" w:sz="6" w:space="1" w:color="auto"/>
          <w:left w:val="single" w:sz="6" w:space="1" w:color="auto"/>
          <w:bottom w:val="single" w:sz="6" w:space="1" w:color="auto"/>
          <w:right w:val="single" w:sz="6" w:space="1" w:color="auto"/>
        </w:pBdr>
        <w:jc w:val="both"/>
        <w:rPr>
          <w:b/>
          <w:sz w:val="24"/>
          <w:szCs w:val="24"/>
        </w:rPr>
      </w:pPr>
    </w:p>
    <w:p w14:paraId="528FF292" w14:textId="77777777" w:rsidR="00AF1776" w:rsidRPr="00EB3879" w:rsidRDefault="00AF1776" w:rsidP="00AF1776">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Pr>
          <w:b/>
          <w:sz w:val="24"/>
          <w:szCs w:val="24"/>
        </w:rPr>
        <w:t xml:space="preserve"> </w:t>
      </w:r>
      <w:r w:rsidRPr="00EB3879">
        <w:rPr>
          <w:bCs/>
          <w:sz w:val="24"/>
          <w:szCs w:val="24"/>
        </w:rPr>
        <w:t>03000 849 900</w:t>
      </w:r>
    </w:p>
    <w:p w14:paraId="7759A493" w14:textId="77777777" w:rsidR="00AF1776" w:rsidRPr="008B28E7" w:rsidRDefault="00AF1776" w:rsidP="00AF1776">
      <w:pPr>
        <w:pBdr>
          <w:top w:val="single" w:sz="6" w:space="1" w:color="auto"/>
          <w:left w:val="single" w:sz="6" w:space="1" w:color="auto"/>
          <w:bottom w:val="single" w:sz="6" w:space="1" w:color="auto"/>
          <w:right w:val="single" w:sz="6" w:space="1" w:color="auto"/>
        </w:pBdr>
        <w:jc w:val="both"/>
        <w:rPr>
          <w:b/>
          <w:sz w:val="24"/>
          <w:szCs w:val="24"/>
        </w:rPr>
      </w:pPr>
    </w:p>
    <w:p w14:paraId="450B9DED" w14:textId="77777777" w:rsidR="00AF1776" w:rsidRPr="00EB3879" w:rsidRDefault="00AF1776" w:rsidP="00AF1776">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Pr>
          <w:b/>
          <w:sz w:val="24"/>
          <w:szCs w:val="24"/>
        </w:rPr>
        <w:t xml:space="preserve"> </w:t>
      </w:r>
      <w:r w:rsidRPr="00EB3879">
        <w:rPr>
          <w:bCs/>
          <w:sz w:val="24"/>
          <w:szCs w:val="24"/>
        </w:rPr>
        <w:t>Samantha.webb@flintshire.gov.uk</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561B4A9" w:rsidR="004923DA" w:rsidRPr="00EB3879" w:rsidRDefault="004923DA" w:rsidP="00FF7EBB">
            <w:pPr>
              <w:jc w:val="both"/>
              <w:rPr>
                <w:b/>
                <w:sz w:val="24"/>
                <w:szCs w:val="24"/>
              </w:rPr>
            </w:pPr>
            <w:r w:rsidRPr="008B28E7">
              <w:rPr>
                <w:b/>
                <w:sz w:val="24"/>
                <w:szCs w:val="24"/>
              </w:rPr>
              <w:t>Name:</w:t>
            </w:r>
            <w:r w:rsidR="00EB3879">
              <w:rPr>
                <w:b/>
                <w:sz w:val="24"/>
                <w:szCs w:val="24"/>
              </w:rPr>
              <w:t xml:space="preserve">  </w:t>
            </w:r>
            <w:r w:rsidR="00EB3879" w:rsidRPr="00EB3879">
              <w:rPr>
                <w:bCs/>
                <w:sz w:val="24"/>
                <w:szCs w:val="24"/>
              </w:rPr>
              <w:t xml:space="preserve">Samantha Webb </w:t>
            </w:r>
          </w:p>
          <w:p w14:paraId="4EF4A770" w14:textId="77777777" w:rsidR="004923DA" w:rsidRPr="008B28E7" w:rsidRDefault="004923DA" w:rsidP="00FF7EBB">
            <w:pPr>
              <w:jc w:val="both"/>
              <w:rPr>
                <w:b/>
                <w:sz w:val="24"/>
                <w:szCs w:val="24"/>
              </w:rPr>
            </w:pPr>
          </w:p>
          <w:p w14:paraId="1AC8522D" w14:textId="6927C29B" w:rsidR="004923DA" w:rsidRPr="00EB3879" w:rsidRDefault="004923DA" w:rsidP="00FF7EBB">
            <w:pPr>
              <w:jc w:val="both"/>
              <w:rPr>
                <w:bCs/>
                <w:sz w:val="24"/>
                <w:szCs w:val="24"/>
              </w:rPr>
            </w:pPr>
            <w:r w:rsidRPr="008B28E7">
              <w:rPr>
                <w:b/>
                <w:sz w:val="24"/>
                <w:szCs w:val="24"/>
              </w:rPr>
              <w:t xml:space="preserve">Work Address: </w:t>
            </w:r>
            <w:r w:rsidR="00EB3879" w:rsidRPr="00EB3879">
              <w:rPr>
                <w:bCs/>
                <w:sz w:val="24"/>
                <w:szCs w:val="24"/>
              </w:rPr>
              <w:t>As Above</w:t>
            </w:r>
          </w:p>
          <w:p w14:paraId="12053DB3" w14:textId="77777777" w:rsidR="004923DA" w:rsidRPr="008B28E7" w:rsidRDefault="004923DA" w:rsidP="00FF7EBB">
            <w:pPr>
              <w:jc w:val="both"/>
              <w:rPr>
                <w:b/>
                <w:sz w:val="24"/>
                <w:szCs w:val="24"/>
              </w:rPr>
            </w:pPr>
          </w:p>
          <w:p w14:paraId="6F80DBD9" w14:textId="77777777" w:rsidR="00276B2B" w:rsidRDefault="004923DA" w:rsidP="00FF7EBB">
            <w:pPr>
              <w:jc w:val="both"/>
              <w:rPr>
                <w:b/>
                <w:sz w:val="24"/>
                <w:szCs w:val="24"/>
              </w:rPr>
            </w:pPr>
            <w:r w:rsidRPr="008B28E7">
              <w:rPr>
                <w:b/>
                <w:sz w:val="24"/>
                <w:szCs w:val="24"/>
              </w:rPr>
              <w:t>Professional Qualification and date of qualification:</w:t>
            </w:r>
            <w:r w:rsidR="003036B4">
              <w:rPr>
                <w:b/>
                <w:sz w:val="24"/>
                <w:szCs w:val="24"/>
              </w:rPr>
              <w:t xml:space="preserve">  </w:t>
            </w:r>
          </w:p>
          <w:p w14:paraId="4C4510A4" w14:textId="77777777" w:rsidR="00276B2B" w:rsidRDefault="00276B2B" w:rsidP="00FF7EBB">
            <w:pPr>
              <w:jc w:val="both"/>
              <w:rPr>
                <w:bCs/>
                <w:sz w:val="24"/>
                <w:szCs w:val="24"/>
              </w:rPr>
            </w:pPr>
          </w:p>
          <w:p w14:paraId="6E1CBC17" w14:textId="049B0109" w:rsidR="004923DA" w:rsidRPr="00276B2B" w:rsidRDefault="00276B2B" w:rsidP="00FF7EBB">
            <w:pPr>
              <w:jc w:val="both"/>
              <w:rPr>
                <w:bCs/>
                <w:sz w:val="24"/>
                <w:szCs w:val="24"/>
              </w:rPr>
            </w:pPr>
            <w:r w:rsidRPr="00276B2B">
              <w:rPr>
                <w:bCs/>
                <w:sz w:val="24"/>
                <w:szCs w:val="24"/>
              </w:rPr>
              <w:t xml:space="preserve">Registered Level 3 Social Worker </w:t>
            </w:r>
            <w:r>
              <w:rPr>
                <w:bCs/>
                <w:sz w:val="24"/>
                <w:szCs w:val="24"/>
              </w:rPr>
              <w:t xml:space="preserve">- </w:t>
            </w:r>
            <w:r w:rsidRPr="00276B2B">
              <w:rPr>
                <w:bCs/>
                <w:sz w:val="24"/>
                <w:szCs w:val="24"/>
              </w:rPr>
              <w:t>Qualified October 201</w:t>
            </w:r>
            <w:r>
              <w:rPr>
                <w:bCs/>
                <w:sz w:val="24"/>
                <w:szCs w:val="24"/>
              </w:rPr>
              <w:t>9</w:t>
            </w:r>
          </w:p>
          <w:p w14:paraId="5F68A3CF" w14:textId="77777777" w:rsidR="004923DA" w:rsidRDefault="004923DA" w:rsidP="00FF7EBB">
            <w:pPr>
              <w:jc w:val="both"/>
              <w:rPr>
                <w:b/>
                <w:sz w:val="24"/>
                <w:szCs w:val="24"/>
              </w:rPr>
            </w:pPr>
          </w:p>
          <w:p w14:paraId="4C6113F1" w14:textId="051EFF6A" w:rsidR="004923DA" w:rsidRDefault="009D59C2" w:rsidP="00FF7EBB">
            <w:pPr>
              <w:jc w:val="both"/>
              <w:rPr>
                <w:b/>
                <w:sz w:val="24"/>
                <w:szCs w:val="24"/>
              </w:rPr>
            </w:pPr>
            <w:r>
              <w:rPr>
                <w:b/>
                <w:sz w:val="24"/>
                <w:szCs w:val="24"/>
              </w:rPr>
              <w:t>T</w:t>
            </w:r>
            <w:r w:rsidR="004923DA" w:rsidRPr="008B28E7">
              <w:rPr>
                <w:b/>
                <w:sz w:val="24"/>
                <w:szCs w:val="24"/>
              </w:rPr>
              <w:t>elephone number:</w:t>
            </w:r>
            <w:r w:rsidR="00AF4027">
              <w:rPr>
                <w:b/>
                <w:sz w:val="24"/>
                <w:szCs w:val="24"/>
              </w:rPr>
              <w:t xml:space="preserve">  </w:t>
            </w:r>
            <w:r w:rsidR="00AF4027" w:rsidRPr="003036B4">
              <w:rPr>
                <w:bCs/>
                <w:sz w:val="24"/>
                <w:szCs w:val="24"/>
              </w:rPr>
              <w:t>03000 849 900</w:t>
            </w:r>
          </w:p>
          <w:p w14:paraId="0BB87919" w14:textId="548A11EF" w:rsidR="009D59C2" w:rsidRDefault="009D59C2" w:rsidP="00FF7EBB">
            <w:pPr>
              <w:jc w:val="both"/>
              <w:rPr>
                <w:b/>
                <w:sz w:val="24"/>
                <w:szCs w:val="24"/>
              </w:rPr>
            </w:pPr>
          </w:p>
          <w:p w14:paraId="4FDEE73F" w14:textId="28167A48" w:rsidR="009D59C2" w:rsidRPr="008B28E7" w:rsidRDefault="009D59C2" w:rsidP="00FF7EBB">
            <w:pPr>
              <w:jc w:val="both"/>
              <w:rPr>
                <w:b/>
                <w:sz w:val="24"/>
                <w:szCs w:val="24"/>
              </w:rPr>
            </w:pPr>
            <w:r>
              <w:rPr>
                <w:b/>
                <w:sz w:val="24"/>
                <w:szCs w:val="24"/>
              </w:rPr>
              <w:t>Email address:</w:t>
            </w:r>
            <w:r w:rsidR="00EB3879">
              <w:rPr>
                <w:b/>
                <w:sz w:val="24"/>
                <w:szCs w:val="24"/>
              </w:rPr>
              <w:t xml:space="preserve"> </w:t>
            </w:r>
            <w:r w:rsidR="00EB3879" w:rsidRPr="00EB3879">
              <w:rPr>
                <w:bCs/>
                <w:sz w:val="24"/>
                <w:szCs w:val="24"/>
              </w:rPr>
              <w:t>As above</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87D7D1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8F44D8" w:rsidRPr="005D0459">
        <w:rPr>
          <w:noProof/>
        </w:rPr>
        <w:drawing>
          <wp:inline distT="0" distB="0" distL="0" distR="0" wp14:anchorId="2E14EF44" wp14:editId="742BE029">
            <wp:extent cx="1198880" cy="523838"/>
            <wp:effectExtent l="0" t="0" r="127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234706" cy="539492"/>
                    </a:xfrm>
                    <a:prstGeom prst="rect">
                      <a:avLst/>
                    </a:prstGeom>
                    <a:noFill/>
                    <a:ln>
                      <a:noFill/>
                    </a:ln>
                  </pic:spPr>
                </pic:pic>
              </a:graphicData>
            </a:graphic>
          </wp:inline>
        </w:drawing>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204C33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F44D8">
        <w:rPr>
          <w:sz w:val="24"/>
          <w:szCs w:val="24"/>
        </w:rPr>
        <w:t xml:space="preserve"> </w:t>
      </w:r>
      <w:r w:rsidR="00AF4027">
        <w:rPr>
          <w:sz w:val="24"/>
          <w:szCs w:val="24"/>
        </w:rPr>
        <w:t>31/1/25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125DA9A4"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791BE923" w14:textId="544C8544"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F74436" w:rsidRPr="00E16F80">
        <w:rPr>
          <w:noProof/>
        </w:rPr>
        <w:drawing>
          <wp:inline distT="0" distB="0" distL="0" distR="0" wp14:anchorId="70AEBB2B" wp14:editId="7A4F4925">
            <wp:extent cx="416469" cy="1195495"/>
            <wp:effectExtent l="0" t="8572"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rot="5400000">
                      <a:off x="0" y="0"/>
                      <a:ext cx="430290" cy="1235169"/>
                    </a:xfrm>
                    <a:prstGeom prst="rect">
                      <a:avLst/>
                    </a:prstGeom>
                  </pic:spPr>
                </pic:pic>
              </a:graphicData>
            </a:graphic>
          </wp:inline>
        </w:drawing>
      </w:r>
      <w:r w:rsidR="00EB3879">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91459F4"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F74436">
        <w:rPr>
          <w:sz w:val="24"/>
          <w:szCs w:val="24"/>
        </w:rPr>
        <w:t>31/1/25</w:t>
      </w:r>
      <w:r w:rsidR="009D59C2">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665CD2B" w:rsidR="00335C41" w:rsidRPr="00D3203C" w:rsidRDefault="00335C41" w:rsidP="00335C41">
            <w:pPr>
              <w:ind w:right="180"/>
              <w:jc w:val="both"/>
              <w:rPr>
                <w:sz w:val="24"/>
                <w:szCs w:val="24"/>
              </w:rPr>
            </w:pPr>
            <w:r w:rsidRPr="00D3203C">
              <w:rPr>
                <w:sz w:val="24"/>
                <w:szCs w:val="24"/>
              </w:rPr>
              <w:t>Signed</w:t>
            </w:r>
            <w:r w:rsidR="008F44D8">
              <w:rPr>
                <w:sz w:val="24"/>
                <w:szCs w:val="24"/>
              </w:rPr>
              <w:t xml:space="preserve">  </w:t>
            </w:r>
            <w:r w:rsidR="007B7366" w:rsidRPr="00E16F80">
              <w:rPr>
                <w:noProof/>
              </w:rPr>
              <w:drawing>
                <wp:inline distT="0" distB="0" distL="0" distR="0" wp14:anchorId="72161479" wp14:editId="541C5C7E">
                  <wp:extent cx="416469" cy="1195495"/>
                  <wp:effectExtent l="0" t="8572"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rot="5400000">
                            <a:off x="0" y="0"/>
                            <a:ext cx="430290" cy="1235169"/>
                          </a:xfrm>
                          <a:prstGeom prst="rect">
                            <a:avLst/>
                          </a:prstGeom>
                        </pic:spPr>
                      </pic:pic>
                    </a:graphicData>
                  </a:graphic>
                </wp:inline>
              </w:drawing>
            </w:r>
            <w:r w:rsidR="00276B2B">
              <w:rPr>
                <w:sz w:val="24"/>
                <w:szCs w:val="24"/>
              </w:rPr>
              <w:tab/>
            </w:r>
            <w:r w:rsidRPr="00D3203C">
              <w:rPr>
                <w:sz w:val="24"/>
                <w:szCs w:val="24"/>
              </w:rPr>
              <w:t>(Mentor)</w:t>
            </w:r>
          </w:p>
          <w:p w14:paraId="5D3F0767" w14:textId="77777777" w:rsidR="00335C41" w:rsidRPr="00D3203C" w:rsidRDefault="00335C41" w:rsidP="00335C41">
            <w:pPr>
              <w:ind w:right="180"/>
              <w:jc w:val="both"/>
              <w:rPr>
                <w:sz w:val="24"/>
                <w:szCs w:val="24"/>
              </w:rPr>
            </w:pPr>
          </w:p>
          <w:p w14:paraId="366C7E1B" w14:textId="23434CDB" w:rsidR="003036B4" w:rsidRPr="00D3203C" w:rsidRDefault="00335C41" w:rsidP="00335C41">
            <w:pPr>
              <w:ind w:right="180"/>
              <w:jc w:val="both"/>
              <w:rPr>
                <w:sz w:val="24"/>
                <w:szCs w:val="24"/>
              </w:rPr>
            </w:pPr>
            <w:proofErr w:type="gramStart"/>
            <w:r w:rsidRPr="00D3203C">
              <w:rPr>
                <w:sz w:val="24"/>
                <w:szCs w:val="24"/>
              </w:rPr>
              <w:t xml:space="preserve">Date </w:t>
            </w:r>
            <w:r w:rsidR="008F44D8">
              <w:rPr>
                <w:sz w:val="24"/>
                <w:szCs w:val="24"/>
              </w:rPr>
              <w:t xml:space="preserve"> </w:t>
            </w:r>
            <w:r w:rsidR="00597DEB">
              <w:rPr>
                <w:sz w:val="24"/>
                <w:szCs w:val="24"/>
              </w:rPr>
              <w:t>31</w:t>
            </w:r>
            <w:proofErr w:type="gramEnd"/>
            <w:r w:rsidR="00597DEB">
              <w:rPr>
                <w:sz w:val="24"/>
                <w:szCs w:val="24"/>
              </w:rPr>
              <w:t>/1/2</w:t>
            </w:r>
            <w:r w:rsidR="00016669">
              <w:rPr>
                <w:sz w:val="24"/>
                <w:szCs w:val="24"/>
              </w:rPr>
              <w:t>5</w:t>
            </w:r>
          </w:p>
          <w:p w14:paraId="21FFCE4E" w14:textId="13153E0B" w:rsidR="00335C41" w:rsidRPr="00706BB5" w:rsidRDefault="00335C41" w:rsidP="007B7366">
            <w:pPr>
              <w:ind w:right="180"/>
              <w:jc w:val="both"/>
              <w:rPr>
                <w:b/>
                <w:sz w:val="24"/>
                <w:szCs w:val="24"/>
                <w:highlight w:val="magenta"/>
              </w:rPr>
            </w:pPr>
          </w:p>
        </w:tc>
      </w:tr>
    </w:tbl>
    <w:p w14:paraId="2F624C09" w14:textId="35D4CD9C" w:rsidR="009C7342" w:rsidRDefault="009C7342" w:rsidP="00FF7EBB">
      <w:pPr>
        <w:ind w:right="180"/>
        <w:jc w:val="both"/>
        <w:rPr>
          <w:b/>
          <w:sz w:val="24"/>
          <w:szCs w:val="24"/>
        </w:rPr>
      </w:pPr>
    </w:p>
    <w:p w14:paraId="706A1AF1" w14:textId="7CF70C65" w:rsidR="004923DA" w:rsidRPr="00706BB5" w:rsidRDefault="004923DA">
      <w:pPr>
        <w:ind w:right="180"/>
        <w:jc w:val="both"/>
        <w:rPr>
          <w:b/>
          <w:bCs/>
          <w:sz w:val="24"/>
          <w:szCs w:val="24"/>
        </w:rPr>
      </w:pPr>
      <w:r w:rsidRPr="00F15354">
        <w:rPr>
          <w:b/>
          <w:bCs/>
          <w:sz w:val="24"/>
          <w:szCs w:val="24"/>
        </w:rPr>
        <w:lastRenderedPageBreak/>
        <w:t>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224408FB" w14:textId="77777777" w:rsidR="0F2B140F" w:rsidRPr="00706BB5" w:rsidRDefault="0F2B140F" w:rsidP="00706BB5">
      <w:pPr>
        <w:jc w:val="both"/>
        <w:rPr>
          <w:color w:val="auto"/>
          <w:sz w:val="24"/>
          <w:szCs w:val="24"/>
        </w:rPr>
      </w:pPr>
    </w:p>
    <w:p w14:paraId="23F2A715" w14:textId="77777777" w:rsidR="00BE6EF5" w:rsidRDefault="00BE6EF5" w:rsidP="00FF7EBB">
      <w:pPr>
        <w:overflowPunct/>
        <w:autoSpaceDE/>
        <w:autoSpaceDN/>
        <w:adjustRightInd/>
        <w:jc w:val="both"/>
        <w:textAlignment w:val="auto"/>
        <w:rPr>
          <w:color w:val="auto"/>
          <w:sz w:val="24"/>
          <w:szCs w:val="24"/>
        </w:rPr>
      </w:pPr>
    </w:p>
    <w:p w14:paraId="7074C08A" w14:textId="44DE6C6F"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1B72C334" w14:textId="77777777" w:rsidR="00BE6EF5"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r w:rsidR="00BE6EF5">
        <w:rPr>
          <w:caps/>
          <w:sz w:val="24"/>
          <w:szCs w:val="24"/>
        </w:rPr>
        <w:t xml:space="preserve">   </w:t>
      </w:r>
    </w:p>
    <w:p w14:paraId="329D761D" w14:textId="1CB76C72" w:rsidR="004923DA" w:rsidRDefault="00BE6EF5" w:rsidP="00FF7EBB">
      <w:pPr>
        <w:overflowPunct/>
        <w:autoSpaceDE/>
        <w:autoSpaceDN/>
        <w:adjustRightInd/>
        <w:jc w:val="both"/>
        <w:textAlignment w:val="auto"/>
        <w:rPr>
          <w:caps/>
          <w:sz w:val="24"/>
          <w:szCs w:val="24"/>
        </w:rPr>
      </w:pPr>
      <w:r w:rsidRPr="00553E7E">
        <w:rPr>
          <w:noProof/>
        </w:rPr>
        <w:drawing>
          <wp:inline distT="0" distB="0" distL="0" distR="0" wp14:anchorId="43C820FD" wp14:editId="6FA66000">
            <wp:extent cx="541703" cy="1621507"/>
            <wp:effectExtent l="0" t="6350" r="4445" b="4445"/>
            <wp:docPr id="1668865824" name="Picture 1668865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rot="5400000">
                      <a:off x="0" y="0"/>
                      <a:ext cx="553373" cy="1656440"/>
                    </a:xfrm>
                    <a:prstGeom prst="rect">
                      <a:avLst/>
                    </a:prstGeom>
                  </pic:spPr>
                </pic:pic>
              </a:graphicData>
            </a:graphic>
          </wp:inline>
        </w:drawing>
      </w:r>
      <w:r>
        <w:rPr>
          <w:caps/>
          <w:sz w:val="24"/>
          <w:szCs w:val="24"/>
        </w:rPr>
        <w:t xml:space="preserve"> </w:t>
      </w:r>
    </w:p>
    <w:p w14:paraId="323A3D37" w14:textId="4DD9CC0F" w:rsidR="00BE6EF5" w:rsidRDefault="00BE6EF5" w:rsidP="00FF7EBB">
      <w:pPr>
        <w:overflowPunct/>
        <w:autoSpaceDE/>
        <w:autoSpaceDN/>
        <w:adjustRightInd/>
        <w:jc w:val="both"/>
        <w:textAlignment w:val="auto"/>
        <w:rPr>
          <w:caps/>
          <w:sz w:val="24"/>
          <w:szCs w:val="24"/>
        </w:rPr>
      </w:pPr>
      <w:r>
        <w:rPr>
          <w:caps/>
          <w:sz w:val="24"/>
          <w:szCs w:val="24"/>
        </w:rPr>
        <w:t>Nikki Lothian</w:t>
      </w:r>
    </w:p>
    <w:p w14:paraId="4F796BF0" w14:textId="62809E07" w:rsidR="00BE6EF5" w:rsidRDefault="00790718" w:rsidP="00FF7EBB">
      <w:pPr>
        <w:overflowPunct/>
        <w:autoSpaceDE/>
        <w:autoSpaceDN/>
        <w:adjustRightInd/>
        <w:jc w:val="both"/>
        <w:textAlignment w:val="auto"/>
        <w:rPr>
          <w:caps/>
          <w:sz w:val="24"/>
          <w:szCs w:val="24"/>
        </w:rPr>
      </w:pPr>
      <w:r>
        <w:rPr>
          <w:caps/>
          <w:sz w:val="24"/>
          <w:szCs w:val="24"/>
        </w:rPr>
        <w:t>LINE/</w:t>
      </w:r>
      <w:r w:rsidR="00BE6EF5">
        <w:rPr>
          <w:caps/>
          <w:sz w:val="24"/>
          <w:szCs w:val="24"/>
        </w:rPr>
        <w:t>Team Manager</w:t>
      </w:r>
    </w:p>
    <w:p w14:paraId="22C13FC3" w14:textId="77777777" w:rsidR="00BE6EF5" w:rsidRDefault="00BE6EF5" w:rsidP="00FF7EBB">
      <w:pPr>
        <w:overflowPunct/>
        <w:autoSpaceDE/>
        <w:autoSpaceDN/>
        <w:adjustRightInd/>
        <w:jc w:val="both"/>
        <w:textAlignment w:val="auto"/>
        <w:rPr>
          <w:caps/>
          <w:sz w:val="24"/>
          <w:szCs w:val="24"/>
        </w:rPr>
      </w:pPr>
    </w:p>
    <w:p w14:paraId="2CC957DC" w14:textId="09970723" w:rsidR="00BE6EF5" w:rsidRDefault="00BE6EF5" w:rsidP="00FF7EBB">
      <w:pPr>
        <w:overflowPunct/>
        <w:autoSpaceDE/>
        <w:autoSpaceDN/>
        <w:adjustRightInd/>
        <w:jc w:val="both"/>
        <w:textAlignment w:val="auto"/>
        <w:rPr>
          <w:caps/>
          <w:sz w:val="24"/>
          <w:szCs w:val="24"/>
        </w:rPr>
      </w:pPr>
      <w:r w:rsidRPr="00E16F80">
        <w:rPr>
          <w:noProof/>
        </w:rPr>
        <w:drawing>
          <wp:inline distT="0" distB="0" distL="0" distR="0" wp14:anchorId="01F985E3" wp14:editId="5C920378">
            <wp:extent cx="416469" cy="1195495"/>
            <wp:effectExtent l="0" t="8572" r="0" b="0"/>
            <wp:docPr id="570050143" name="Picture 570050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rot="5400000">
                      <a:off x="0" y="0"/>
                      <a:ext cx="430290" cy="1235169"/>
                    </a:xfrm>
                    <a:prstGeom prst="rect">
                      <a:avLst/>
                    </a:prstGeom>
                  </pic:spPr>
                </pic:pic>
              </a:graphicData>
            </a:graphic>
          </wp:inline>
        </w:drawing>
      </w:r>
    </w:p>
    <w:p w14:paraId="3C12C144" w14:textId="77777777" w:rsidR="00BE6EF5" w:rsidRDefault="00BE6EF5" w:rsidP="00FF7EBB">
      <w:pPr>
        <w:overflowPunct/>
        <w:autoSpaceDE/>
        <w:autoSpaceDN/>
        <w:adjustRightInd/>
        <w:jc w:val="both"/>
        <w:textAlignment w:val="auto"/>
        <w:rPr>
          <w:caps/>
          <w:sz w:val="24"/>
          <w:szCs w:val="24"/>
        </w:rPr>
      </w:pPr>
    </w:p>
    <w:p w14:paraId="5E36080F" w14:textId="23DFE06D" w:rsidR="00BE6EF5" w:rsidRDefault="00BE6EF5" w:rsidP="00FF7EBB">
      <w:pPr>
        <w:overflowPunct/>
        <w:autoSpaceDE/>
        <w:autoSpaceDN/>
        <w:adjustRightInd/>
        <w:jc w:val="both"/>
        <w:textAlignment w:val="auto"/>
        <w:rPr>
          <w:caps/>
          <w:sz w:val="24"/>
          <w:szCs w:val="24"/>
        </w:rPr>
      </w:pPr>
      <w:r>
        <w:rPr>
          <w:caps/>
          <w:sz w:val="24"/>
          <w:szCs w:val="24"/>
        </w:rPr>
        <w:t>Sama</w:t>
      </w:r>
      <w:r w:rsidR="00CE11B6">
        <w:rPr>
          <w:caps/>
          <w:sz w:val="24"/>
          <w:szCs w:val="24"/>
        </w:rPr>
        <w:t>N</w:t>
      </w:r>
      <w:r>
        <w:rPr>
          <w:caps/>
          <w:sz w:val="24"/>
          <w:szCs w:val="24"/>
        </w:rPr>
        <w:t>tha WEbb</w:t>
      </w:r>
    </w:p>
    <w:p w14:paraId="7EB6847D" w14:textId="6E3F5D85" w:rsidR="00BE6EF5" w:rsidRPr="008B28E7" w:rsidRDefault="00BE6EF5" w:rsidP="00FF7EBB">
      <w:pPr>
        <w:overflowPunct/>
        <w:autoSpaceDE/>
        <w:autoSpaceDN/>
        <w:adjustRightInd/>
        <w:jc w:val="both"/>
        <w:textAlignment w:val="auto"/>
        <w:rPr>
          <w:caps/>
          <w:sz w:val="24"/>
          <w:szCs w:val="24"/>
        </w:rPr>
      </w:pPr>
      <w:r>
        <w:rPr>
          <w:caps/>
          <w:sz w:val="24"/>
          <w:szCs w:val="24"/>
        </w:rPr>
        <w:t>Social worker</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061EB2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8F44D8" w:rsidRPr="00EB3879">
        <w:rPr>
          <w:b/>
          <w:bCs/>
          <w:caps/>
          <w:sz w:val="24"/>
          <w:szCs w:val="24"/>
        </w:rPr>
        <w:t>Nikki Lothian</w:t>
      </w:r>
    </w:p>
    <w:p w14:paraId="7C11F360" w14:textId="78F74E3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8F44D8">
        <w:rPr>
          <w:sz w:val="24"/>
          <w:szCs w:val="24"/>
        </w:rPr>
        <w:t xml:space="preserve"> </w:t>
      </w:r>
      <w:r w:rsidR="00A90670" w:rsidRPr="00553E7E">
        <w:rPr>
          <w:noProof/>
        </w:rPr>
        <w:drawing>
          <wp:inline distT="0" distB="0" distL="0" distR="0" wp14:anchorId="427FD15F" wp14:editId="3C8FF112">
            <wp:extent cx="541703" cy="1621507"/>
            <wp:effectExtent l="0" t="6350" r="444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rot="5400000">
                      <a:off x="0" y="0"/>
                      <a:ext cx="553373" cy="1656440"/>
                    </a:xfrm>
                    <a:prstGeom prst="rect">
                      <a:avLst/>
                    </a:prstGeom>
                  </pic:spPr>
                </pic:pic>
              </a:graphicData>
            </a:graphic>
          </wp:inline>
        </w:drawing>
      </w:r>
    </w:p>
    <w:p w14:paraId="57B2A00A" w14:textId="426143C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A90670">
        <w:rPr>
          <w:sz w:val="24"/>
          <w:szCs w:val="24"/>
        </w:rPr>
        <w:t>31/1/25</w:t>
      </w:r>
      <w:r w:rsidR="009D59C2">
        <w:rPr>
          <w:sz w:val="24"/>
          <w:szCs w:val="24"/>
        </w:rPr>
        <w:t xml:space="preserve">                                        </w:t>
      </w:r>
      <w:r w:rsidR="008F44D8">
        <w:rPr>
          <w:sz w:val="24"/>
          <w:szCs w:val="24"/>
        </w:rPr>
        <w:t xml:space="preserve">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4F8E7F6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790718">
        <w:rPr>
          <w:caps/>
          <w:sz w:val="24"/>
          <w:szCs w:val="24"/>
        </w:rPr>
        <w:tab/>
      </w:r>
      <w:r w:rsidR="00EB3879">
        <w:rPr>
          <w:b/>
          <w:bCs/>
          <w:caps/>
          <w:sz w:val="24"/>
          <w:szCs w:val="24"/>
        </w:rPr>
        <w:t>Samantha webb</w:t>
      </w:r>
    </w:p>
    <w:p w14:paraId="4903E782" w14:textId="2FCC51F4"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008F44D8">
        <w:rPr>
          <w:sz w:val="24"/>
          <w:szCs w:val="24"/>
        </w:rPr>
        <w:t xml:space="preserve"> </w:t>
      </w:r>
      <w:r w:rsidR="00443612" w:rsidRPr="00E16F80">
        <w:rPr>
          <w:noProof/>
        </w:rPr>
        <w:drawing>
          <wp:inline distT="0" distB="0" distL="0" distR="0" wp14:anchorId="4C70C4D2" wp14:editId="1D3B9B8F">
            <wp:extent cx="416469" cy="1195495"/>
            <wp:effectExtent l="0" t="8572"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rot="5400000">
                      <a:off x="0" y="0"/>
                      <a:ext cx="430290" cy="1235169"/>
                    </a:xfrm>
                    <a:prstGeom prst="rect">
                      <a:avLst/>
                    </a:prstGeom>
                  </pic:spPr>
                </pic:pic>
              </a:graphicData>
            </a:graphic>
          </wp:inline>
        </w:drawing>
      </w:r>
    </w:p>
    <w:p w14:paraId="35D5374D" w14:textId="7C7C81DA"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790718">
        <w:rPr>
          <w:sz w:val="24"/>
          <w:szCs w:val="24"/>
        </w:rPr>
        <w:tab/>
      </w:r>
      <w:r w:rsidR="008F44D8" w:rsidRPr="00EB3879">
        <w:rPr>
          <w:b/>
          <w:bCs/>
          <w:sz w:val="24"/>
          <w:szCs w:val="24"/>
        </w:rPr>
        <w:t>SOCIAL WORKER</w:t>
      </w:r>
    </w:p>
    <w:p w14:paraId="4FB74CFA" w14:textId="7573F4A0"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790718">
        <w:rPr>
          <w:sz w:val="24"/>
          <w:szCs w:val="24"/>
        </w:rPr>
        <w:tab/>
      </w:r>
      <w:r w:rsidR="00790718">
        <w:rPr>
          <w:sz w:val="24"/>
          <w:szCs w:val="24"/>
        </w:rPr>
        <w:tab/>
      </w:r>
      <w:r w:rsidR="00443612">
        <w:rPr>
          <w:sz w:val="24"/>
          <w:szCs w:val="24"/>
        </w:rPr>
        <w:t>31/1/25</w:t>
      </w:r>
      <w:r w:rsidR="001359EE">
        <w:rPr>
          <w:sz w:val="24"/>
          <w:szCs w:val="24"/>
        </w:rPr>
        <w:t xml:space="preserve">               </w:t>
      </w:r>
      <w:r w:rsidR="008F44D8">
        <w:rPr>
          <w:sz w:val="24"/>
          <w:szCs w:val="24"/>
        </w:rPr>
        <w:t xml:space="preserve"> </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6CDDD5F" w14:textId="77777777" w:rsidR="00986C0B" w:rsidRDefault="00986C0B">
            <w:pPr>
              <w:rPr>
                <w:sz w:val="24"/>
                <w:szCs w:val="24"/>
              </w:rPr>
            </w:pPr>
          </w:p>
          <w:p w14:paraId="63EF7732" w14:textId="50E3205F" w:rsidR="008F44D8" w:rsidRPr="00DA5682" w:rsidRDefault="008F44D8">
            <w:pPr>
              <w:rPr>
                <w:sz w:val="24"/>
                <w:szCs w:val="24"/>
              </w:rPr>
            </w:pPr>
            <w:r>
              <w:rPr>
                <w:sz w:val="24"/>
                <w:szCs w:val="24"/>
              </w:rPr>
              <w:t>Anne-Marie Elliott</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29B3ABC" w14:textId="77777777" w:rsidR="00986C0B" w:rsidRDefault="00986C0B">
            <w:pPr>
              <w:rPr>
                <w:sz w:val="24"/>
                <w:szCs w:val="24"/>
              </w:rPr>
            </w:pPr>
          </w:p>
          <w:p w14:paraId="457A0422" w14:textId="5500A126" w:rsidR="008F44D8" w:rsidRPr="00DA5682" w:rsidRDefault="008F44D8">
            <w:pPr>
              <w:rPr>
                <w:sz w:val="24"/>
                <w:szCs w:val="24"/>
              </w:rPr>
            </w:pPr>
            <w:r>
              <w:rPr>
                <w:sz w:val="24"/>
                <w:szCs w:val="24"/>
              </w:rPr>
              <w:t>Flintshire County Council Substance Misuse Service</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5628F990" w14:textId="77777777" w:rsidR="00986C0B" w:rsidRDefault="00986C0B">
            <w:pPr>
              <w:rPr>
                <w:sz w:val="24"/>
                <w:szCs w:val="24"/>
              </w:rPr>
            </w:pPr>
          </w:p>
          <w:p w14:paraId="0786A0D4" w14:textId="40A158C1" w:rsidR="008F44D8" w:rsidRPr="00DA5682" w:rsidRDefault="008F44D8">
            <w:pPr>
              <w:rPr>
                <w:sz w:val="24"/>
                <w:szCs w:val="24"/>
              </w:rPr>
            </w:pPr>
            <w:r>
              <w:rPr>
                <w:sz w:val="24"/>
                <w:szCs w:val="24"/>
              </w:rPr>
              <w:t>Samantha Webb</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19F8A2" w14:textId="77777777" w:rsidR="00986C0B" w:rsidRDefault="00986C0B">
            <w:pPr>
              <w:rPr>
                <w:sz w:val="24"/>
                <w:szCs w:val="24"/>
              </w:rPr>
            </w:pPr>
          </w:p>
          <w:p w14:paraId="3081E6E0" w14:textId="4308B9CC" w:rsidR="008F44D8" w:rsidRPr="00DA5682" w:rsidRDefault="008F44D8">
            <w:pPr>
              <w:rPr>
                <w:sz w:val="24"/>
                <w:szCs w:val="24"/>
              </w:rPr>
            </w:pPr>
            <w:r>
              <w:rPr>
                <w:sz w:val="24"/>
                <w:szCs w:val="24"/>
              </w:rPr>
              <w:t>Nikki Lothian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65E7BA21" w14:textId="77777777" w:rsidR="00CE11B6" w:rsidRDefault="00CE11B6" w:rsidP="00986C0B">
      <w:pPr>
        <w:rPr>
          <w:b/>
          <w:sz w:val="24"/>
          <w:szCs w:val="24"/>
        </w:rPr>
      </w:pPr>
    </w:p>
    <w:p w14:paraId="21C029D3" w14:textId="5FB60B98"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3CC2D92A" w:rsidR="00986C0B" w:rsidRPr="00DA5682" w:rsidRDefault="00986C0B" w:rsidP="00986C0B">
      <w:pPr>
        <w:rPr>
          <w:sz w:val="24"/>
          <w:szCs w:val="24"/>
        </w:rPr>
      </w:pPr>
      <w:r w:rsidRPr="00DA5682">
        <w:rPr>
          <w:sz w:val="24"/>
          <w:szCs w:val="24"/>
        </w:rPr>
        <w:t xml:space="preserve">Signed: </w:t>
      </w:r>
      <w:r w:rsidR="00CF7633" w:rsidRPr="005D0459">
        <w:rPr>
          <w:noProof/>
        </w:rPr>
        <w:drawing>
          <wp:inline distT="0" distB="0" distL="0" distR="0" wp14:anchorId="69481B3F" wp14:editId="0E4A37A1">
            <wp:extent cx="1130836" cy="5232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176113" cy="544190"/>
                    </a:xfrm>
                    <a:prstGeom prst="rect">
                      <a:avLst/>
                    </a:prstGeom>
                    <a:noFill/>
                    <a:ln>
                      <a:noFill/>
                    </a:ln>
                  </pic:spPr>
                </pic:pic>
              </a:graphicData>
            </a:graphic>
          </wp:inline>
        </w:drawing>
      </w:r>
      <w:r w:rsidR="008F44D8">
        <w:rPr>
          <w:sz w:val="24"/>
          <w:szCs w:val="24"/>
        </w:rPr>
        <w:tab/>
      </w:r>
      <w:r w:rsidR="007D2829">
        <w:rPr>
          <w:sz w:val="24"/>
          <w:szCs w:val="24"/>
        </w:rPr>
        <w:tab/>
      </w:r>
      <w:r w:rsidRPr="00DA5682">
        <w:rPr>
          <w:sz w:val="24"/>
          <w:szCs w:val="24"/>
        </w:rPr>
        <w:t>Print Na</w:t>
      </w:r>
      <w:r w:rsidR="008F44D8">
        <w:rPr>
          <w:sz w:val="24"/>
          <w:szCs w:val="24"/>
        </w:rPr>
        <w:t xml:space="preserve">me: </w:t>
      </w:r>
      <w:r w:rsidRPr="00DA5682">
        <w:rPr>
          <w:sz w:val="24"/>
          <w:szCs w:val="24"/>
        </w:rPr>
        <w:t xml:space="preserve"> </w:t>
      </w:r>
      <w:r w:rsidR="008F44D8" w:rsidRPr="00EB3879">
        <w:rPr>
          <w:b/>
          <w:bCs/>
          <w:sz w:val="24"/>
          <w:szCs w:val="24"/>
        </w:rPr>
        <w:t>Anne-Marie Elliott</w:t>
      </w:r>
      <w:r w:rsidR="008F44D8">
        <w:rPr>
          <w:sz w:val="24"/>
          <w:szCs w:val="24"/>
        </w:rPr>
        <w:tab/>
      </w:r>
      <w:r w:rsidRPr="00DA5682">
        <w:rPr>
          <w:sz w:val="24"/>
          <w:szCs w:val="24"/>
        </w:rPr>
        <w:t>Date</w:t>
      </w:r>
      <w:r w:rsidR="008F44D8">
        <w:rPr>
          <w:sz w:val="24"/>
          <w:szCs w:val="24"/>
        </w:rPr>
        <w:t>:</w:t>
      </w:r>
      <w:r w:rsidRPr="00DA5682">
        <w:rPr>
          <w:sz w:val="24"/>
          <w:szCs w:val="24"/>
        </w:rPr>
        <w:t xml:space="preserve"> </w:t>
      </w:r>
      <w:r w:rsidR="007D2829">
        <w:rPr>
          <w:sz w:val="24"/>
          <w:szCs w:val="24"/>
        </w:rPr>
        <w:t>29</w:t>
      </w:r>
      <w:r w:rsidR="006E452F">
        <w:rPr>
          <w:sz w:val="24"/>
          <w:szCs w:val="24"/>
        </w:rPr>
        <w:t>/</w:t>
      </w:r>
      <w:r w:rsidR="007D2829">
        <w:rPr>
          <w:sz w:val="24"/>
          <w:szCs w:val="24"/>
        </w:rPr>
        <w:t>3</w:t>
      </w:r>
      <w:r w:rsidR="006E452F">
        <w:rPr>
          <w:sz w:val="24"/>
          <w:szCs w:val="24"/>
        </w:rPr>
        <w:t>/2</w:t>
      </w:r>
      <w:r w:rsidR="007D2829">
        <w:rPr>
          <w:sz w:val="24"/>
          <w:szCs w:val="24"/>
        </w:rPr>
        <w:t>4</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27B4A78" w:rsidR="00986C0B" w:rsidRPr="00DA5682" w:rsidRDefault="00986C0B" w:rsidP="00986C0B">
      <w:pPr>
        <w:rPr>
          <w:sz w:val="24"/>
          <w:szCs w:val="24"/>
        </w:rPr>
      </w:pPr>
      <w:r w:rsidRPr="00DA5682">
        <w:rPr>
          <w:sz w:val="24"/>
          <w:szCs w:val="24"/>
        </w:rPr>
        <w:t>Signed:</w:t>
      </w:r>
      <w:r w:rsidR="008F44D8">
        <w:rPr>
          <w:sz w:val="24"/>
          <w:szCs w:val="24"/>
        </w:rPr>
        <w:t xml:space="preserve"> </w:t>
      </w:r>
      <w:r w:rsidRPr="00DA5682">
        <w:rPr>
          <w:sz w:val="24"/>
          <w:szCs w:val="24"/>
        </w:rPr>
        <w:t xml:space="preserve"> </w:t>
      </w:r>
      <w:r w:rsidR="006E452F" w:rsidRPr="00553E7E">
        <w:rPr>
          <w:noProof/>
        </w:rPr>
        <w:drawing>
          <wp:inline distT="0" distB="0" distL="0" distR="0" wp14:anchorId="6C9F7E3B" wp14:editId="3DBA9A90">
            <wp:extent cx="541703" cy="1621507"/>
            <wp:effectExtent l="0" t="6350" r="444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rot="5400000">
                      <a:off x="0" y="0"/>
                      <a:ext cx="553373" cy="1656440"/>
                    </a:xfrm>
                    <a:prstGeom prst="rect">
                      <a:avLst/>
                    </a:prstGeom>
                  </pic:spPr>
                </pic:pic>
              </a:graphicData>
            </a:graphic>
          </wp:inline>
        </w:drawing>
      </w:r>
      <w:r w:rsidR="008F44D8">
        <w:rPr>
          <w:sz w:val="24"/>
          <w:szCs w:val="24"/>
        </w:rPr>
        <w:tab/>
      </w:r>
      <w:r w:rsidRPr="00DA5682">
        <w:rPr>
          <w:sz w:val="24"/>
          <w:szCs w:val="24"/>
        </w:rPr>
        <w:t>Print Name:</w:t>
      </w:r>
      <w:r w:rsidR="008F44D8">
        <w:rPr>
          <w:sz w:val="24"/>
          <w:szCs w:val="24"/>
        </w:rPr>
        <w:tab/>
      </w:r>
      <w:r w:rsidR="00EB3879" w:rsidRPr="00EB3879">
        <w:rPr>
          <w:b/>
          <w:bCs/>
          <w:sz w:val="24"/>
          <w:szCs w:val="24"/>
        </w:rPr>
        <w:t>Nikki Lothian</w:t>
      </w:r>
      <w:r w:rsidR="00EB3879">
        <w:rPr>
          <w:sz w:val="24"/>
          <w:szCs w:val="24"/>
        </w:rPr>
        <w:tab/>
      </w:r>
      <w:r w:rsidRPr="00DA5682">
        <w:rPr>
          <w:sz w:val="24"/>
          <w:szCs w:val="24"/>
        </w:rPr>
        <w:t>Date</w:t>
      </w:r>
      <w:r w:rsidR="008F44D8">
        <w:rPr>
          <w:sz w:val="24"/>
          <w:szCs w:val="24"/>
        </w:rPr>
        <w:t>:</w:t>
      </w:r>
      <w:r w:rsidRPr="00DA5682">
        <w:rPr>
          <w:sz w:val="24"/>
          <w:szCs w:val="24"/>
        </w:rPr>
        <w:t xml:space="preserve"> </w:t>
      </w:r>
      <w:r w:rsidR="007D2829">
        <w:rPr>
          <w:sz w:val="24"/>
          <w:szCs w:val="24"/>
        </w:rPr>
        <w:t>29</w:t>
      </w:r>
      <w:r w:rsidR="006E452F">
        <w:rPr>
          <w:sz w:val="24"/>
          <w:szCs w:val="24"/>
        </w:rPr>
        <w:t>/</w:t>
      </w:r>
      <w:r w:rsidR="007D2829">
        <w:rPr>
          <w:sz w:val="24"/>
          <w:szCs w:val="24"/>
        </w:rPr>
        <w:t>3</w:t>
      </w:r>
      <w:r w:rsidR="006E452F">
        <w:rPr>
          <w:sz w:val="24"/>
          <w:szCs w:val="24"/>
        </w:rPr>
        <w:t>/2</w:t>
      </w:r>
      <w:r w:rsidR="007D2829">
        <w:rPr>
          <w:sz w:val="24"/>
          <w:szCs w:val="24"/>
        </w:rPr>
        <w:t>4</w:t>
      </w:r>
    </w:p>
    <w:p w14:paraId="6AF3A2C6" w14:textId="0EFF73E4" w:rsidR="00986C0B" w:rsidRPr="00DA5682" w:rsidRDefault="00986C0B" w:rsidP="00986C0B">
      <w:pPr>
        <w:rPr>
          <w:sz w:val="24"/>
          <w:szCs w:val="24"/>
        </w:rPr>
      </w:pPr>
      <w:r w:rsidRPr="00DA5682">
        <w:rPr>
          <w:sz w:val="24"/>
          <w:szCs w:val="24"/>
        </w:rPr>
        <w:t>(Line Manager)</w:t>
      </w:r>
    </w:p>
    <w:p w14:paraId="1FB87367" w14:textId="77777777" w:rsidR="00986C0B" w:rsidRPr="00DA5682" w:rsidRDefault="00986C0B" w:rsidP="00986C0B">
      <w:pPr>
        <w:rPr>
          <w:sz w:val="24"/>
          <w:szCs w:val="24"/>
        </w:rPr>
      </w:pPr>
    </w:p>
    <w:p w14:paraId="022FF86F" w14:textId="6A32FC26" w:rsidR="00986C0B" w:rsidRPr="00DA5682" w:rsidRDefault="00986C0B" w:rsidP="00986C0B">
      <w:pPr>
        <w:rPr>
          <w:sz w:val="24"/>
          <w:szCs w:val="24"/>
        </w:rPr>
      </w:pPr>
      <w:r w:rsidRPr="00DA5682">
        <w:rPr>
          <w:sz w:val="24"/>
          <w:szCs w:val="24"/>
        </w:rPr>
        <w:t>Signed:</w:t>
      </w:r>
      <w:r w:rsidR="008F44D8">
        <w:rPr>
          <w:sz w:val="24"/>
          <w:szCs w:val="24"/>
        </w:rPr>
        <w:t xml:space="preserve"> </w:t>
      </w:r>
      <w:r w:rsidRPr="00DA5682">
        <w:rPr>
          <w:sz w:val="24"/>
          <w:szCs w:val="24"/>
        </w:rPr>
        <w:t xml:space="preserve"> </w:t>
      </w:r>
      <w:r w:rsidR="00443612" w:rsidRPr="00E16F80">
        <w:rPr>
          <w:noProof/>
        </w:rPr>
        <w:drawing>
          <wp:inline distT="0" distB="0" distL="0" distR="0" wp14:anchorId="1421F1DD" wp14:editId="75485AB6">
            <wp:extent cx="416469" cy="1195495"/>
            <wp:effectExtent l="0" t="8572"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rot="5400000">
                      <a:off x="0" y="0"/>
                      <a:ext cx="430290" cy="1235169"/>
                    </a:xfrm>
                    <a:prstGeom prst="rect">
                      <a:avLst/>
                    </a:prstGeom>
                  </pic:spPr>
                </pic:pic>
              </a:graphicData>
            </a:graphic>
          </wp:inline>
        </w:drawing>
      </w:r>
      <w:r w:rsidR="00656290">
        <w:rPr>
          <w:sz w:val="24"/>
          <w:szCs w:val="24"/>
        </w:rPr>
        <w:t xml:space="preserve"> </w:t>
      </w:r>
      <w:r w:rsidR="008F44D8">
        <w:rPr>
          <w:sz w:val="24"/>
          <w:szCs w:val="24"/>
        </w:rPr>
        <w:tab/>
      </w:r>
      <w:r w:rsidRPr="00DA5682">
        <w:rPr>
          <w:sz w:val="24"/>
          <w:szCs w:val="24"/>
        </w:rPr>
        <w:t>Print Name:</w:t>
      </w:r>
      <w:r w:rsidR="008F44D8">
        <w:rPr>
          <w:sz w:val="24"/>
          <w:szCs w:val="24"/>
        </w:rPr>
        <w:t xml:space="preserve"> </w:t>
      </w:r>
      <w:r w:rsidR="008F44D8">
        <w:rPr>
          <w:sz w:val="24"/>
          <w:szCs w:val="24"/>
        </w:rPr>
        <w:tab/>
      </w:r>
      <w:r w:rsidR="00EB3879" w:rsidRPr="00EB3879">
        <w:rPr>
          <w:b/>
          <w:bCs/>
          <w:sz w:val="24"/>
          <w:szCs w:val="24"/>
        </w:rPr>
        <w:t>Samantha Webb</w:t>
      </w:r>
      <w:r w:rsidR="008F44D8">
        <w:rPr>
          <w:sz w:val="24"/>
          <w:szCs w:val="24"/>
        </w:rPr>
        <w:tab/>
      </w:r>
      <w:r w:rsidRPr="00DA5682">
        <w:rPr>
          <w:sz w:val="24"/>
          <w:szCs w:val="24"/>
        </w:rPr>
        <w:t>Date:</w:t>
      </w:r>
      <w:r w:rsidR="008F44D8">
        <w:rPr>
          <w:sz w:val="24"/>
          <w:szCs w:val="24"/>
        </w:rPr>
        <w:t xml:space="preserve"> </w:t>
      </w:r>
      <w:r w:rsidR="007D2829">
        <w:rPr>
          <w:sz w:val="24"/>
          <w:szCs w:val="24"/>
        </w:rPr>
        <w:t>29</w:t>
      </w:r>
      <w:r w:rsidR="00656290">
        <w:rPr>
          <w:sz w:val="24"/>
          <w:szCs w:val="24"/>
        </w:rPr>
        <w:t>/</w:t>
      </w:r>
      <w:r w:rsidR="007D2829">
        <w:rPr>
          <w:sz w:val="24"/>
          <w:szCs w:val="24"/>
        </w:rPr>
        <w:t>3</w:t>
      </w:r>
      <w:r w:rsidR="00656290">
        <w:rPr>
          <w:sz w:val="24"/>
          <w:szCs w:val="24"/>
        </w:rPr>
        <w:t>/2</w:t>
      </w:r>
      <w:r w:rsidR="007D2829">
        <w:rPr>
          <w:sz w:val="24"/>
          <w:szCs w:val="24"/>
        </w:rPr>
        <w:t>4</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94"/>
      <w:footerReference w:type="default" r:id="rId9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6184D" w14:textId="77777777" w:rsidR="00312B10" w:rsidRDefault="00312B10">
      <w:r>
        <w:separator/>
      </w:r>
    </w:p>
  </w:endnote>
  <w:endnote w:type="continuationSeparator" w:id="0">
    <w:p w14:paraId="3C40FDF4" w14:textId="77777777" w:rsidR="00312B10" w:rsidRDefault="00312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7A016" w14:textId="77777777" w:rsidR="00312B10" w:rsidRDefault="00312B10">
      <w:r>
        <w:separator/>
      </w:r>
    </w:p>
  </w:footnote>
  <w:footnote w:type="continuationSeparator" w:id="0">
    <w:p w14:paraId="739554D4" w14:textId="77777777" w:rsidR="00312B10" w:rsidRDefault="00312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68818393">
    <w:abstractNumId w:val="1"/>
    <w:lvlOverride w:ilvl="0">
      <w:lvl w:ilvl="0">
        <w:start w:val="1"/>
        <w:numFmt w:val="bullet"/>
        <w:lvlText w:val=""/>
        <w:lvlJc w:val="left"/>
        <w:pPr>
          <w:ind w:left="720" w:hanging="360"/>
        </w:pPr>
        <w:rPr>
          <w:rFonts w:ascii="Symbol" w:hAnsi="Symbol" w:hint="default"/>
        </w:rPr>
      </w:lvl>
    </w:lvlOverride>
  </w:num>
  <w:num w:numId="2" w16cid:durableId="1847211127">
    <w:abstractNumId w:val="22"/>
  </w:num>
  <w:num w:numId="3" w16cid:durableId="1490555066">
    <w:abstractNumId w:val="45"/>
  </w:num>
  <w:num w:numId="4" w16cid:durableId="1363164381">
    <w:abstractNumId w:val="47"/>
  </w:num>
  <w:num w:numId="5" w16cid:durableId="1122261771">
    <w:abstractNumId w:val="34"/>
  </w:num>
  <w:num w:numId="6" w16cid:durableId="304818958">
    <w:abstractNumId w:val="32"/>
  </w:num>
  <w:num w:numId="7" w16cid:durableId="651952413">
    <w:abstractNumId w:val="29"/>
  </w:num>
  <w:num w:numId="8" w16cid:durableId="340545839">
    <w:abstractNumId w:val="30"/>
  </w:num>
  <w:num w:numId="9" w16cid:durableId="1832478332">
    <w:abstractNumId w:val="10"/>
  </w:num>
  <w:num w:numId="10" w16cid:durableId="634409340">
    <w:abstractNumId w:val="33"/>
  </w:num>
  <w:num w:numId="11" w16cid:durableId="852769639">
    <w:abstractNumId w:val="17"/>
  </w:num>
  <w:num w:numId="12" w16cid:durableId="83890334">
    <w:abstractNumId w:val="16"/>
  </w:num>
  <w:num w:numId="13" w16cid:durableId="2027561907">
    <w:abstractNumId w:val="27"/>
  </w:num>
  <w:num w:numId="14" w16cid:durableId="1537736942">
    <w:abstractNumId w:val="8"/>
  </w:num>
  <w:num w:numId="15" w16cid:durableId="2122722740">
    <w:abstractNumId w:val="26"/>
  </w:num>
  <w:num w:numId="16" w16cid:durableId="1979260830">
    <w:abstractNumId w:val="15"/>
  </w:num>
  <w:num w:numId="17" w16cid:durableId="465196128">
    <w:abstractNumId w:val="13"/>
  </w:num>
  <w:num w:numId="18" w16cid:durableId="34637050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0445629">
    <w:abstractNumId w:val="23"/>
  </w:num>
  <w:num w:numId="20" w16cid:durableId="286006180">
    <w:abstractNumId w:val="18"/>
  </w:num>
  <w:num w:numId="21" w16cid:durableId="192499894">
    <w:abstractNumId w:val="14"/>
  </w:num>
  <w:num w:numId="22" w16cid:durableId="1610116045">
    <w:abstractNumId w:val="11"/>
  </w:num>
  <w:num w:numId="23" w16cid:durableId="383915843">
    <w:abstractNumId w:val="28"/>
  </w:num>
  <w:num w:numId="24" w16cid:durableId="1711150994">
    <w:abstractNumId w:val="19"/>
  </w:num>
  <w:num w:numId="25" w16cid:durableId="1453984615">
    <w:abstractNumId w:val="41"/>
  </w:num>
  <w:num w:numId="26" w16cid:durableId="1403523005">
    <w:abstractNumId w:val="35"/>
  </w:num>
  <w:num w:numId="27" w16cid:durableId="976423183">
    <w:abstractNumId w:val="40"/>
  </w:num>
  <w:num w:numId="28" w16cid:durableId="898171535">
    <w:abstractNumId w:val="20"/>
  </w:num>
  <w:num w:numId="29" w16cid:durableId="1239166635">
    <w:abstractNumId w:val="43"/>
  </w:num>
  <w:num w:numId="30" w16cid:durableId="362486363">
    <w:abstractNumId w:val="31"/>
  </w:num>
  <w:num w:numId="31" w16cid:durableId="368527360">
    <w:abstractNumId w:val="12"/>
  </w:num>
  <w:num w:numId="32" w16cid:durableId="1056471711">
    <w:abstractNumId w:val="44"/>
  </w:num>
  <w:num w:numId="33" w16cid:durableId="762839832">
    <w:abstractNumId w:val="39"/>
  </w:num>
  <w:num w:numId="34" w16cid:durableId="1892686608">
    <w:abstractNumId w:val="5"/>
  </w:num>
  <w:num w:numId="35" w16cid:durableId="222448443">
    <w:abstractNumId w:val="46"/>
  </w:num>
  <w:num w:numId="36" w16cid:durableId="310135589">
    <w:abstractNumId w:val="42"/>
  </w:num>
  <w:num w:numId="37" w16cid:durableId="1406146108">
    <w:abstractNumId w:val="36"/>
  </w:num>
  <w:num w:numId="38" w16cid:durableId="836699457">
    <w:abstractNumId w:val="37"/>
  </w:num>
  <w:num w:numId="39" w16cid:durableId="1014575534">
    <w:abstractNumId w:val="4"/>
  </w:num>
  <w:num w:numId="40" w16cid:durableId="2045405254">
    <w:abstractNumId w:val="6"/>
  </w:num>
  <w:num w:numId="41" w16cid:durableId="265775861">
    <w:abstractNumId w:val="25"/>
  </w:num>
  <w:num w:numId="42" w16cid:durableId="1479419017">
    <w:abstractNumId w:val="7"/>
  </w:num>
  <w:num w:numId="43" w16cid:durableId="1547527328">
    <w:abstractNumId w:val="3"/>
  </w:num>
  <w:num w:numId="44" w16cid:durableId="407456598">
    <w:abstractNumId w:val="38"/>
  </w:num>
  <w:num w:numId="45" w16cid:durableId="927620736">
    <w:abstractNumId w:val="0"/>
  </w:num>
  <w:num w:numId="46" w16cid:durableId="1003630759">
    <w:abstractNumId w:val="14"/>
  </w:num>
  <w:num w:numId="47" w16cid:durableId="354423886">
    <w:abstractNumId w:val="48"/>
  </w:num>
  <w:num w:numId="48" w16cid:durableId="123720377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93909546">
    <w:abstractNumId w:val="11"/>
  </w:num>
  <w:num w:numId="50" w16cid:durableId="1336610726">
    <w:abstractNumId w:val="28"/>
  </w:num>
  <w:num w:numId="51" w16cid:durableId="20860188">
    <w:abstractNumId w:val="24"/>
  </w:num>
  <w:num w:numId="52" w16cid:durableId="775296704">
    <w:abstractNumId w:val="21"/>
  </w:num>
  <w:num w:numId="53" w16cid:durableId="1045447574">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6669"/>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878E4"/>
    <w:rsid w:val="00090160"/>
    <w:rsid w:val="00091F52"/>
    <w:rsid w:val="00092970"/>
    <w:rsid w:val="00093720"/>
    <w:rsid w:val="000938E6"/>
    <w:rsid w:val="00093B3C"/>
    <w:rsid w:val="0009488C"/>
    <w:rsid w:val="00095C1B"/>
    <w:rsid w:val="00096DEA"/>
    <w:rsid w:val="000A4240"/>
    <w:rsid w:val="000A469A"/>
    <w:rsid w:val="000A584A"/>
    <w:rsid w:val="000A6458"/>
    <w:rsid w:val="000A7E9B"/>
    <w:rsid w:val="000C378F"/>
    <w:rsid w:val="000C6892"/>
    <w:rsid w:val="000C6FFE"/>
    <w:rsid w:val="000D0BB6"/>
    <w:rsid w:val="000D2ED2"/>
    <w:rsid w:val="000D6653"/>
    <w:rsid w:val="000D6D38"/>
    <w:rsid w:val="000E0D51"/>
    <w:rsid w:val="000E26B0"/>
    <w:rsid w:val="000E37C2"/>
    <w:rsid w:val="000E38C3"/>
    <w:rsid w:val="000F1599"/>
    <w:rsid w:val="000F1769"/>
    <w:rsid w:val="000F1A97"/>
    <w:rsid w:val="000F42AE"/>
    <w:rsid w:val="000F6196"/>
    <w:rsid w:val="000F6BC3"/>
    <w:rsid w:val="0010312C"/>
    <w:rsid w:val="00105026"/>
    <w:rsid w:val="001058AC"/>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971A5"/>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47C6"/>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6B2B"/>
    <w:rsid w:val="002775E1"/>
    <w:rsid w:val="00277979"/>
    <w:rsid w:val="00291ADD"/>
    <w:rsid w:val="002920DF"/>
    <w:rsid w:val="00292F3D"/>
    <w:rsid w:val="00295CA1"/>
    <w:rsid w:val="002A0E51"/>
    <w:rsid w:val="002A1A44"/>
    <w:rsid w:val="002A291A"/>
    <w:rsid w:val="002A2C54"/>
    <w:rsid w:val="002A3D7E"/>
    <w:rsid w:val="002A4E2E"/>
    <w:rsid w:val="002A5604"/>
    <w:rsid w:val="002B1701"/>
    <w:rsid w:val="002B23C3"/>
    <w:rsid w:val="002B2D49"/>
    <w:rsid w:val="002B443A"/>
    <w:rsid w:val="002B5373"/>
    <w:rsid w:val="002B5B35"/>
    <w:rsid w:val="002B7AEE"/>
    <w:rsid w:val="002C2536"/>
    <w:rsid w:val="002C256A"/>
    <w:rsid w:val="002C3031"/>
    <w:rsid w:val="002C4233"/>
    <w:rsid w:val="002C496D"/>
    <w:rsid w:val="002D05EB"/>
    <w:rsid w:val="002D11A8"/>
    <w:rsid w:val="002D1FC9"/>
    <w:rsid w:val="002D2F29"/>
    <w:rsid w:val="002D46C0"/>
    <w:rsid w:val="002D5A92"/>
    <w:rsid w:val="002D65D2"/>
    <w:rsid w:val="002D6B31"/>
    <w:rsid w:val="002E4231"/>
    <w:rsid w:val="002E6D17"/>
    <w:rsid w:val="002E7017"/>
    <w:rsid w:val="002E7F2C"/>
    <w:rsid w:val="002F1FC7"/>
    <w:rsid w:val="002F2185"/>
    <w:rsid w:val="002F4F6E"/>
    <w:rsid w:val="003015C3"/>
    <w:rsid w:val="003036B4"/>
    <w:rsid w:val="003055AC"/>
    <w:rsid w:val="003106DB"/>
    <w:rsid w:val="00312B10"/>
    <w:rsid w:val="0031350A"/>
    <w:rsid w:val="00316815"/>
    <w:rsid w:val="003168CA"/>
    <w:rsid w:val="00321255"/>
    <w:rsid w:val="0032230D"/>
    <w:rsid w:val="00322A0B"/>
    <w:rsid w:val="00330881"/>
    <w:rsid w:val="00331CD2"/>
    <w:rsid w:val="00332426"/>
    <w:rsid w:val="00332ABB"/>
    <w:rsid w:val="00335C41"/>
    <w:rsid w:val="00335FC5"/>
    <w:rsid w:val="0033771E"/>
    <w:rsid w:val="00337FEF"/>
    <w:rsid w:val="003412A9"/>
    <w:rsid w:val="00350F67"/>
    <w:rsid w:val="00354B6D"/>
    <w:rsid w:val="00355210"/>
    <w:rsid w:val="00355CFD"/>
    <w:rsid w:val="00365DF9"/>
    <w:rsid w:val="0037066E"/>
    <w:rsid w:val="00372DB4"/>
    <w:rsid w:val="00373A36"/>
    <w:rsid w:val="0037419E"/>
    <w:rsid w:val="003746F3"/>
    <w:rsid w:val="00375AF5"/>
    <w:rsid w:val="003761BD"/>
    <w:rsid w:val="00377448"/>
    <w:rsid w:val="00377884"/>
    <w:rsid w:val="003826BD"/>
    <w:rsid w:val="00385414"/>
    <w:rsid w:val="00390074"/>
    <w:rsid w:val="00392F73"/>
    <w:rsid w:val="00393600"/>
    <w:rsid w:val="0039762B"/>
    <w:rsid w:val="003A0C37"/>
    <w:rsid w:val="003A1B6B"/>
    <w:rsid w:val="003A2C24"/>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0D9D"/>
    <w:rsid w:val="00401FDA"/>
    <w:rsid w:val="004046F0"/>
    <w:rsid w:val="0040668F"/>
    <w:rsid w:val="00411EF7"/>
    <w:rsid w:val="00412677"/>
    <w:rsid w:val="00425160"/>
    <w:rsid w:val="00430DE3"/>
    <w:rsid w:val="004348AE"/>
    <w:rsid w:val="004376C0"/>
    <w:rsid w:val="0044223A"/>
    <w:rsid w:val="00443612"/>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3D14"/>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0FB6"/>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97DEB"/>
    <w:rsid w:val="005A1B4C"/>
    <w:rsid w:val="005A545C"/>
    <w:rsid w:val="005B271A"/>
    <w:rsid w:val="005B3A2D"/>
    <w:rsid w:val="005C1567"/>
    <w:rsid w:val="005C28D3"/>
    <w:rsid w:val="005C6CE5"/>
    <w:rsid w:val="005D0922"/>
    <w:rsid w:val="005D3F07"/>
    <w:rsid w:val="005D4A1E"/>
    <w:rsid w:val="005D4F72"/>
    <w:rsid w:val="005E13EA"/>
    <w:rsid w:val="005E17F1"/>
    <w:rsid w:val="005F56D3"/>
    <w:rsid w:val="005F64AA"/>
    <w:rsid w:val="005F7851"/>
    <w:rsid w:val="00606E27"/>
    <w:rsid w:val="006108C9"/>
    <w:rsid w:val="00614DF7"/>
    <w:rsid w:val="006179BB"/>
    <w:rsid w:val="0062158D"/>
    <w:rsid w:val="006223FD"/>
    <w:rsid w:val="006326D1"/>
    <w:rsid w:val="00632E0A"/>
    <w:rsid w:val="00633165"/>
    <w:rsid w:val="0063415C"/>
    <w:rsid w:val="006447DE"/>
    <w:rsid w:val="00644889"/>
    <w:rsid w:val="0065276E"/>
    <w:rsid w:val="00654329"/>
    <w:rsid w:val="00654CEC"/>
    <w:rsid w:val="00655507"/>
    <w:rsid w:val="00656290"/>
    <w:rsid w:val="006579FD"/>
    <w:rsid w:val="006635E3"/>
    <w:rsid w:val="006669F3"/>
    <w:rsid w:val="006712A7"/>
    <w:rsid w:val="00672CED"/>
    <w:rsid w:val="00674FC2"/>
    <w:rsid w:val="00676E35"/>
    <w:rsid w:val="00677E42"/>
    <w:rsid w:val="00682334"/>
    <w:rsid w:val="00684732"/>
    <w:rsid w:val="00684B16"/>
    <w:rsid w:val="00687016"/>
    <w:rsid w:val="006872A0"/>
    <w:rsid w:val="00690F07"/>
    <w:rsid w:val="0069625A"/>
    <w:rsid w:val="00696A88"/>
    <w:rsid w:val="00696F65"/>
    <w:rsid w:val="00697572"/>
    <w:rsid w:val="006A170F"/>
    <w:rsid w:val="006B4496"/>
    <w:rsid w:val="006B5E67"/>
    <w:rsid w:val="006B6612"/>
    <w:rsid w:val="006C2EB5"/>
    <w:rsid w:val="006D18A3"/>
    <w:rsid w:val="006D4FBE"/>
    <w:rsid w:val="006D5970"/>
    <w:rsid w:val="006E452F"/>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718"/>
    <w:rsid w:val="007908E0"/>
    <w:rsid w:val="007920EE"/>
    <w:rsid w:val="00793EB3"/>
    <w:rsid w:val="00794205"/>
    <w:rsid w:val="0079422A"/>
    <w:rsid w:val="007A0DB9"/>
    <w:rsid w:val="007A1F6A"/>
    <w:rsid w:val="007A628F"/>
    <w:rsid w:val="007B0DE3"/>
    <w:rsid w:val="007B1BFD"/>
    <w:rsid w:val="007B7191"/>
    <w:rsid w:val="007B7366"/>
    <w:rsid w:val="007C1D94"/>
    <w:rsid w:val="007C556F"/>
    <w:rsid w:val="007C5ABE"/>
    <w:rsid w:val="007C6A87"/>
    <w:rsid w:val="007D0A07"/>
    <w:rsid w:val="007D0F11"/>
    <w:rsid w:val="007D133D"/>
    <w:rsid w:val="007D2829"/>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1131"/>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44D8"/>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52D9"/>
    <w:rsid w:val="009677E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1925"/>
    <w:rsid w:val="00A0553F"/>
    <w:rsid w:val="00A06422"/>
    <w:rsid w:val="00A10D56"/>
    <w:rsid w:val="00A11785"/>
    <w:rsid w:val="00A12AAE"/>
    <w:rsid w:val="00A12F22"/>
    <w:rsid w:val="00A16DD1"/>
    <w:rsid w:val="00A17337"/>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70"/>
    <w:rsid w:val="00A906AA"/>
    <w:rsid w:val="00A94C5E"/>
    <w:rsid w:val="00AA252C"/>
    <w:rsid w:val="00AA666E"/>
    <w:rsid w:val="00AA7960"/>
    <w:rsid w:val="00AB5518"/>
    <w:rsid w:val="00AB56FF"/>
    <w:rsid w:val="00AC3A0E"/>
    <w:rsid w:val="00AC4A04"/>
    <w:rsid w:val="00AC5679"/>
    <w:rsid w:val="00AD336F"/>
    <w:rsid w:val="00AE134C"/>
    <w:rsid w:val="00AE1868"/>
    <w:rsid w:val="00AE2564"/>
    <w:rsid w:val="00AE301F"/>
    <w:rsid w:val="00AE3302"/>
    <w:rsid w:val="00AE5BA6"/>
    <w:rsid w:val="00AE6231"/>
    <w:rsid w:val="00AE7077"/>
    <w:rsid w:val="00AF1776"/>
    <w:rsid w:val="00AF4027"/>
    <w:rsid w:val="00AF46C6"/>
    <w:rsid w:val="00AF61C2"/>
    <w:rsid w:val="00AF6CC6"/>
    <w:rsid w:val="00B0296A"/>
    <w:rsid w:val="00B05811"/>
    <w:rsid w:val="00B07E79"/>
    <w:rsid w:val="00B12295"/>
    <w:rsid w:val="00B137BE"/>
    <w:rsid w:val="00B15998"/>
    <w:rsid w:val="00B17FA0"/>
    <w:rsid w:val="00B2292C"/>
    <w:rsid w:val="00B22C3C"/>
    <w:rsid w:val="00B24344"/>
    <w:rsid w:val="00B26769"/>
    <w:rsid w:val="00B2754B"/>
    <w:rsid w:val="00B315D9"/>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6E80"/>
    <w:rsid w:val="00BB7FD2"/>
    <w:rsid w:val="00BC04FA"/>
    <w:rsid w:val="00BC1C22"/>
    <w:rsid w:val="00BC460B"/>
    <w:rsid w:val="00BC4ED3"/>
    <w:rsid w:val="00BC5725"/>
    <w:rsid w:val="00BC7CD1"/>
    <w:rsid w:val="00BD30B1"/>
    <w:rsid w:val="00BE0F7B"/>
    <w:rsid w:val="00BE10C2"/>
    <w:rsid w:val="00BE6EF5"/>
    <w:rsid w:val="00BF0D6C"/>
    <w:rsid w:val="00C01D14"/>
    <w:rsid w:val="00C01D97"/>
    <w:rsid w:val="00C025B4"/>
    <w:rsid w:val="00C029EC"/>
    <w:rsid w:val="00C133E7"/>
    <w:rsid w:val="00C161FD"/>
    <w:rsid w:val="00C17C9F"/>
    <w:rsid w:val="00C23F17"/>
    <w:rsid w:val="00C246F2"/>
    <w:rsid w:val="00C26D0D"/>
    <w:rsid w:val="00C27C95"/>
    <w:rsid w:val="00C300D2"/>
    <w:rsid w:val="00C31E09"/>
    <w:rsid w:val="00C3270F"/>
    <w:rsid w:val="00C3278B"/>
    <w:rsid w:val="00C33375"/>
    <w:rsid w:val="00C34C23"/>
    <w:rsid w:val="00C368FA"/>
    <w:rsid w:val="00C42005"/>
    <w:rsid w:val="00C4664D"/>
    <w:rsid w:val="00C472AA"/>
    <w:rsid w:val="00C50A05"/>
    <w:rsid w:val="00C535F5"/>
    <w:rsid w:val="00C54AED"/>
    <w:rsid w:val="00C555FC"/>
    <w:rsid w:val="00C55E9B"/>
    <w:rsid w:val="00C56D09"/>
    <w:rsid w:val="00C57D24"/>
    <w:rsid w:val="00C604D6"/>
    <w:rsid w:val="00C63CAB"/>
    <w:rsid w:val="00C63D00"/>
    <w:rsid w:val="00C6441B"/>
    <w:rsid w:val="00C64B0F"/>
    <w:rsid w:val="00C65921"/>
    <w:rsid w:val="00C67BEE"/>
    <w:rsid w:val="00C7108B"/>
    <w:rsid w:val="00C7204A"/>
    <w:rsid w:val="00C75883"/>
    <w:rsid w:val="00C777AE"/>
    <w:rsid w:val="00C77FA5"/>
    <w:rsid w:val="00C8089F"/>
    <w:rsid w:val="00C835FE"/>
    <w:rsid w:val="00C836CC"/>
    <w:rsid w:val="00C852D6"/>
    <w:rsid w:val="00C87A74"/>
    <w:rsid w:val="00C92C71"/>
    <w:rsid w:val="00C93F8F"/>
    <w:rsid w:val="00CA0894"/>
    <w:rsid w:val="00CA3593"/>
    <w:rsid w:val="00CA48AE"/>
    <w:rsid w:val="00CA5726"/>
    <w:rsid w:val="00CA7E6A"/>
    <w:rsid w:val="00CB258E"/>
    <w:rsid w:val="00CB3C8F"/>
    <w:rsid w:val="00CC02F1"/>
    <w:rsid w:val="00CC1122"/>
    <w:rsid w:val="00CC11A6"/>
    <w:rsid w:val="00CC135E"/>
    <w:rsid w:val="00CC2D57"/>
    <w:rsid w:val="00CC7226"/>
    <w:rsid w:val="00CD0735"/>
    <w:rsid w:val="00CD45E3"/>
    <w:rsid w:val="00CD4771"/>
    <w:rsid w:val="00CD5089"/>
    <w:rsid w:val="00CD5D3F"/>
    <w:rsid w:val="00CD7E1F"/>
    <w:rsid w:val="00CE11B6"/>
    <w:rsid w:val="00CE4BC4"/>
    <w:rsid w:val="00CE7DA2"/>
    <w:rsid w:val="00CF2F8A"/>
    <w:rsid w:val="00CF3DB3"/>
    <w:rsid w:val="00CF763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7C0"/>
    <w:rsid w:val="00D84841"/>
    <w:rsid w:val="00D876E6"/>
    <w:rsid w:val="00D90958"/>
    <w:rsid w:val="00D933FD"/>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208B"/>
    <w:rsid w:val="00E15751"/>
    <w:rsid w:val="00E17160"/>
    <w:rsid w:val="00E17D41"/>
    <w:rsid w:val="00E22A11"/>
    <w:rsid w:val="00E231D1"/>
    <w:rsid w:val="00E26865"/>
    <w:rsid w:val="00E3288D"/>
    <w:rsid w:val="00E35112"/>
    <w:rsid w:val="00E35BEC"/>
    <w:rsid w:val="00E41A6A"/>
    <w:rsid w:val="00E41E7A"/>
    <w:rsid w:val="00E50821"/>
    <w:rsid w:val="00E51F91"/>
    <w:rsid w:val="00E5498A"/>
    <w:rsid w:val="00E559CE"/>
    <w:rsid w:val="00E60F42"/>
    <w:rsid w:val="00E6746C"/>
    <w:rsid w:val="00E70038"/>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3879"/>
    <w:rsid w:val="00EB62E6"/>
    <w:rsid w:val="00EB695F"/>
    <w:rsid w:val="00EC3A85"/>
    <w:rsid w:val="00EC4B89"/>
    <w:rsid w:val="00EC59A5"/>
    <w:rsid w:val="00EC6E15"/>
    <w:rsid w:val="00ED1B30"/>
    <w:rsid w:val="00ED4719"/>
    <w:rsid w:val="00ED5D03"/>
    <w:rsid w:val="00EE01ED"/>
    <w:rsid w:val="00EE1AC1"/>
    <w:rsid w:val="00EE3931"/>
    <w:rsid w:val="00EE39D6"/>
    <w:rsid w:val="00EE52AD"/>
    <w:rsid w:val="00EE5BC3"/>
    <w:rsid w:val="00EE6FAB"/>
    <w:rsid w:val="00EF328C"/>
    <w:rsid w:val="00EF68BB"/>
    <w:rsid w:val="00F01F92"/>
    <w:rsid w:val="00F030D4"/>
    <w:rsid w:val="00F04053"/>
    <w:rsid w:val="00F04CF7"/>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4436"/>
    <w:rsid w:val="00F81FEC"/>
    <w:rsid w:val="00F927A1"/>
    <w:rsid w:val="00F92E4D"/>
    <w:rsid w:val="00F95D08"/>
    <w:rsid w:val="00FA23BD"/>
    <w:rsid w:val="00FA3764"/>
    <w:rsid w:val="00FA41C7"/>
    <w:rsid w:val="00FA4A79"/>
    <w:rsid w:val="00FA56ED"/>
    <w:rsid w:val="00FB05DD"/>
    <w:rsid w:val="00FB0F7C"/>
    <w:rsid w:val="00FB24EA"/>
    <w:rsid w:val="00FB45C8"/>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AF1776"/>
    <w:rPr>
      <w:color w:val="605E5C"/>
      <w:shd w:val="clear" w:color="auto" w:fill="E1DFDD"/>
    </w:rPr>
  </w:style>
  <w:style w:type="paragraph" w:customStyle="1" w:styleId="xmsonormal">
    <w:name w:val="x_msonormal"/>
    <w:basedOn w:val="Normal"/>
    <w:rsid w:val="00CC2D5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7920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wales/sites/default/files/publications/2019-05/working-together-to-safeguard-people-volume-5-handling-individual-cases-to-protect-children-at-risk.pdf" TargetMode="External"/><Relationship Id="rId21" Type="http://schemas.openxmlformats.org/officeDocument/2006/relationships/hyperlink" Target="https://carelearning.org.uk/blog/communication-blog/how-to-offer-reassurance-in-health-and-social-care/" TargetMode="External"/><Relationship Id="rId42" Type="http://schemas.openxmlformats.org/officeDocument/2006/relationships/hyperlink" Target="https://www.legislation.gov.uk/ukpga/2005/9/section/1" TargetMode="External"/><Relationship Id="rId47" Type="http://schemas.openxmlformats.org/officeDocument/2006/relationships/hyperlink" Target="https://www.legislation.gov.uk/ukpga/1989/41/section/44" TargetMode="External"/><Relationship Id="rId63" Type="http://schemas.openxmlformats.org/officeDocument/2006/relationships/hyperlink" Target="https://www.gov.wales/sites/default/files/publications/2019-05/part-10-code-of-practice-advocacy.pdf" TargetMode="External"/><Relationship Id="rId68" Type="http://schemas.openxmlformats.org/officeDocument/2006/relationships/hyperlink" Target="https://safelives.org.uk/resources-for-professionals/dash-resources/" TargetMode="External"/><Relationship Id="rId84" Type="http://schemas.openxmlformats.org/officeDocument/2006/relationships/hyperlink" Target="https://www.safeguarding.wales/en/chi-i/chi-i-cp/c1p-p1/" TargetMode="External"/><Relationship Id="rId89" Type="http://schemas.openxmlformats.org/officeDocument/2006/relationships/hyperlink" Target="https://www.womensaid.org.uk/information-support/what-is-domestic-abuse/" TargetMode="External"/><Relationship Id="rId16" Type="http://schemas.openxmlformats.org/officeDocument/2006/relationships/hyperlink" Target="https://edwebprofiles.ed.ac.uk/reflection/reflectors-toolkit/reflecting-on-experience/the-integrated-reflective-cycle" TargetMode="External"/><Relationship Id="rId11" Type="http://schemas.openxmlformats.org/officeDocument/2006/relationships/hyperlink" Target="mailto:2329849@student.uwtsd.ac.uk" TargetMode="External"/><Relationship Id="rId32" Type="http://schemas.openxmlformats.org/officeDocument/2006/relationships/hyperlink" Target="https://www.gov.wales/childrens-rights-in-wales" TargetMode="External"/><Relationship Id="rId37" Type="http://schemas.openxmlformats.org/officeDocument/2006/relationships/hyperlink" Target="https://ebookcentral.proquest.com/lib/trinity/reader.action?docID=6418408&amp;ppg=14" TargetMode="External"/><Relationship Id="rId53" Type="http://schemas.openxmlformats.org/officeDocument/2006/relationships/hyperlink" Target="https://learning.nspcc.org.uk/child-protection-system/gillick-competence-fraser-guidelines" TargetMode="External"/><Relationship Id="rId58" Type="http://schemas.openxmlformats.org/officeDocument/2006/relationships/hyperlink" Target="https://www.niaaa.nih.gov/publications/brochures-and-fact-sheets/bingedrinking" TargetMode="External"/><Relationship Id="rId74" Type="http://schemas.openxmlformats.org/officeDocument/2006/relationships/hyperlink" Target="https://www.scie.org.uk/social-work/advice-best-practice/meaningful-relationships-in-hybrid-working/" TargetMode="External"/><Relationship Id="rId79" Type="http://schemas.openxmlformats.org/officeDocument/2006/relationships/hyperlink" Target="https://socialcare.wales/resources-guidance/information-and-learning-hub/sswbact/overview" TargetMode="External"/><Relationship Id="rId5" Type="http://schemas.openxmlformats.org/officeDocument/2006/relationships/styles" Target="styles.xml"/><Relationship Id="rId90" Type="http://schemas.openxmlformats.org/officeDocument/2006/relationships/hyperlink" Target="mailto:bcu.smsflintshire@wales.nhs.uk" TargetMode="External"/><Relationship Id="rId95" Type="http://schemas.openxmlformats.org/officeDocument/2006/relationships/footer" Target="footer1.xml"/><Relationship Id="rId22" Type="http://schemas.openxmlformats.org/officeDocument/2006/relationships/hyperlink" Target="https://www.cebc4cw.org/assessment-tool/hits-hurt-insult-threaten-scream-tool/" TargetMode="External"/><Relationship Id="rId27" Type="http://schemas.openxmlformats.org/officeDocument/2006/relationships/hyperlink" Target="https://www.gov.wales/sites/default/files/publications/2019-05/working-together-to-safeguard-people-volume-i-introduction-and-overview.pdf" TargetMode="External"/><Relationship Id="rId43" Type="http://schemas.openxmlformats.org/officeDocument/2006/relationships/hyperlink" Target="https://www.legislation.gov.uk/anaw/2014/4/section/130" TargetMode="External"/><Relationship Id="rId48" Type="http://schemas.openxmlformats.org/officeDocument/2006/relationships/hyperlink" Target="http://www.local.gov.uk/adult-safeguarding-and-domesticabuse-guide-support-practitioners-and-managers%20second-edition" TargetMode="External"/><Relationship Id="rId64" Type="http://schemas.openxmlformats.org/officeDocument/2006/relationships/hyperlink" Target="https://moodle.uwtsd.ac.uk/mod/folder/view.php?id=558864" TargetMode="External"/><Relationship Id="rId69" Type="http://schemas.openxmlformats.org/officeDocument/2006/relationships/hyperlink" Target="https://safelives.org.uk/about-domestic-abuse/domestic-abuse-response-in-the-uk/what-is-a-marac/" TargetMode="External"/><Relationship Id="rId80" Type="http://schemas.openxmlformats.org/officeDocument/2006/relationships/hyperlink" Target="https://socialcare.wales/cms-assets/documents/Code-of-Professional-Practice-for-Social-Care-web-version.pdf" TargetMode="External"/><Relationship Id="rId85" Type="http://schemas.openxmlformats.org/officeDocument/2006/relationships/hyperlink" Target="https://www.safeguarding.wales/en/chi-i/chi-i-cp/c1p-p1/" TargetMode="External"/><Relationship Id="rId3" Type="http://schemas.openxmlformats.org/officeDocument/2006/relationships/customXml" Target="../customXml/item3.xml"/><Relationship Id="rId12" Type="http://schemas.openxmlformats.org/officeDocument/2006/relationships/hyperlink" Target="https://rnid.org.uk/wp-content/uploads/2020/05/Hearing-Matters-Report.pdf" TargetMode="External"/><Relationship Id="rId17" Type="http://schemas.openxmlformats.org/officeDocument/2006/relationships/hyperlink" Target="https://basw.co.uk/sites/default/files/resources/AOD%20Pocket%20Guide.pdf" TargetMode="External"/><Relationship Id="rId25" Type="http://schemas.openxmlformats.org/officeDocument/2006/relationships/hyperlink" Target="https://www.gov.wales/sites/default/files/publications/2019-05/social-services-and-well-being-wales-act-2014-the-essentials.pdf" TargetMode="External"/><Relationship Id="rId33" Type="http://schemas.openxmlformats.org/officeDocument/2006/relationships/hyperlink" Target="https://www.gov.wales/sites/default/files/publications/2019-02/substance-misuse-treatment-framework-guidance-for-evidence-based-community-prescribing-in-the-treatment-of-substance-misuse.pdf" TargetMode="External"/><Relationship Id="rId38" Type="http://schemas.openxmlformats.org/officeDocument/2006/relationships/hyperlink" Target="https://www.legislation.gov.uk/mwa/2011/1/section/1" TargetMode="External"/><Relationship Id="rId46" Type="http://schemas.openxmlformats.org/officeDocument/2006/relationships/hyperlink" Target="https://www.safeguarding.wales/en/chi-i/chi-i-c1/c1-p2/" TargetMode="External"/><Relationship Id="rId59" Type="http://schemas.openxmlformats.org/officeDocument/2006/relationships/hyperlink" Target="https://nationallegalservice.co.uk/family-solicitors/non-molestation-orders/" TargetMode="External"/><Relationship Id="rId67" Type="http://schemas.openxmlformats.org/officeDocument/2006/relationships/hyperlink" Target="https://www.bmj.com/content/340/bmj.c1900.full" TargetMode="External"/><Relationship Id="rId20" Type="http://schemas.openxmlformats.org/officeDocument/2006/relationships/hyperlink" Target="https://www.communitycare.co.uk/2008/10/15/proven-practice-communicating-with-service-users-and-their-carers/" TargetMode="External"/><Relationship Id="rId41" Type="http://schemas.openxmlformats.org/officeDocument/2006/relationships/hyperlink" Target="https://www.legislation.gov.uk/anaw/2014/4/section/181" TargetMode="External"/><Relationship Id="rId54" Type="http://schemas.openxmlformats.org/officeDocument/2006/relationships/hyperlink" Target="https://learning.nspcc.org.uk/child-protection-system/wales" TargetMode="External"/><Relationship Id="rId62" Type="http://schemas.openxmlformats.org/officeDocument/2006/relationships/hyperlink" Target="https://www.northwalessafeguardingboard.wales/introduction-to-the-north-wales-safeguarding-adults-board/" TargetMode="External"/><Relationship Id="rId70" Type="http://schemas.openxmlformats.org/officeDocument/2006/relationships/hyperlink" Target="https://safelives.org.uk/about-domestic-abuse/domestic-abuse-response-in-the-uk/" TargetMode="External"/><Relationship Id="rId75" Type="http://schemas.openxmlformats.org/officeDocument/2006/relationships/hyperlink" Target="https://www.scie.org.uk/safeguarding/adults/practice/sharing-information/" TargetMode="External"/><Relationship Id="rId83" Type="http://schemas.openxmlformats.org/officeDocument/2006/relationships/hyperlink" Target="https://www.safeguarding.wales/en/chi-i/chi-i-c1/c1-p2/" TargetMode="External"/><Relationship Id="rId88" Type="http://schemas.openxmlformats.org/officeDocument/2006/relationships/hyperlink" Target="https://www.wirralsafeguarding.co.uk/wp-content/uploads/2019/11/1.2-Recognition-of-Significant-Harm-.pdf" TargetMode="External"/><Relationship Id="rId91" Type="http://schemas.openxmlformats.org/officeDocument/2006/relationships/image" Target="media/image2.jpe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learning.nspcc.org.uk/child-protection-system/gillick-competence-fraser-guidelines" TargetMode="External"/><Relationship Id="rId23" Type="http://schemas.openxmlformats.org/officeDocument/2006/relationships/hyperlink" Target="https://www.drinkaware.co.uk/facts/health-effects-of-alcohol/lifestyle-effects/binge-drinking" TargetMode="External"/><Relationship Id="rId28" Type="http://schemas.openxmlformats.org/officeDocument/2006/relationships/hyperlink" Target="https://www.gov.wales/sites/default/files/publications/2019-02/substance-misuse-treatment-framework-guidance-for-the-provision-of-evidence-based-tier-4-services-in-the-treatment-of-substance-misuse.pdf" TargetMode="External"/><Relationship Id="rId36" Type="http://schemas.openxmlformats.org/officeDocument/2006/relationships/hyperlink" Target="https://hmicfrs.justiceinspectorates.gov.uk/peel-assessments/peel-2018/north-wales/effectiveness/detailed-findings/" TargetMode="External"/><Relationship Id="rId49" Type="http://schemas.openxmlformats.org/officeDocument/2006/relationships/hyperlink" Target="https://www.youtube.com/watch?v=eSCUPKm5PTY" TargetMode="External"/><Relationship Id="rId57" Type="http://schemas.openxmlformats.org/officeDocument/2006/relationships/hyperlink" Target="https://www.ncdv.org.uk/non-molestation-order/" TargetMode="External"/><Relationship Id="rId10" Type="http://schemas.openxmlformats.org/officeDocument/2006/relationships/image" Target="media/image1.png"/><Relationship Id="rId31" Type="http://schemas.openxmlformats.org/officeDocument/2006/relationships/hyperlink" Target="https://www.gov.wales/sites/default/files/publications/2019-05/part-10-code-of-practice-advocacy.pdf" TargetMode="External"/><Relationship Id="rId44" Type="http://schemas.openxmlformats.org/officeDocument/2006/relationships/hyperlink" Target="https://www.legislation.gov.uk/ukpga/1989/41/section/44" TargetMode="External"/><Relationship Id="rId52" Type="http://schemas.openxmlformats.org/officeDocument/2006/relationships/hyperlink" Target="https://learning.nspcc.org.uk/child-protection-system/child-protection-definitions" TargetMode="External"/><Relationship Id="rId60" Type="http://schemas.openxmlformats.org/officeDocument/2006/relationships/hyperlink" Target="https://www.northwalessafeguardingboard.wales/wp-content/uploads/2022/03/Professional-Curiosity.pdf" TargetMode="External"/><Relationship Id="rId65" Type="http://schemas.openxmlformats.org/officeDocument/2006/relationships/hyperlink" Target="https://phw.nhs.wales/topics/substance-misuse-drugs-alcohol/evidence/alcohol/alcohol-documents/working-together-to-reduce-harm-sm-strategy-2008-2018/" TargetMode="External"/><Relationship Id="rId73" Type="http://schemas.openxmlformats.org/officeDocument/2006/relationships/hyperlink" Target="https://www.safeguarding.wales/en/adu-i/adu-i-a3pt1/a3pt1-p6/" TargetMode="External"/><Relationship Id="rId78" Type="http://schemas.openxmlformats.org/officeDocument/2006/relationships/hyperlink" Target="https://socialcare.wales/cms-assets/documents/qualification-unit-documents/SCDSW4-Exercise-professional-judgement-in-social-work.pdf" TargetMode="External"/><Relationship Id="rId81" Type="http://schemas.openxmlformats.org/officeDocument/2006/relationships/hyperlink" Target="https://law-school.open.ac.uk/research/research-clusters/feminism-gender-and-law/iwd-2022-womens-legal-landmarks/vawdasv" TargetMode="External"/><Relationship Id="rId86" Type="http://schemas.openxmlformats.org/officeDocument/2006/relationships/hyperlink" Target="https://www.gov.wales/sites/default/files/publications/2022-07/more-than-just-words-action-plan-2022-2027.pdf" TargetMode="External"/><Relationship Id="rId94"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al-anonuk.org.uk/professionals/resources-for-professionals/" TargetMode="External"/><Relationship Id="rId18" Type="http://schemas.openxmlformats.org/officeDocument/2006/relationships/hyperlink" Target="https://ebookcentral.proquest.com/lib/trinity/reader.action?docID=6418408&amp;ppg=14" TargetMode="External"/><Relationship Id="rId39" Type="http://schemas.openxmlformats.org/officeDocument/2006/relationships/hyperlink" Target="https://www.legislation.gov.uk/anaw/2014/4/part/7" TargetMode="External"/><Relationship Id="rId34" Type="http://schemas.openxmlformats.org/officeDocument/2006/relationships/hyperlink" Target="https://www.gov.wales/sites/default/files/publications/2019-02/substance-misuse-treatment-framework-guidance-for-evidence-based-community-prescribing-in-the-treatment-of-substance-misuse.pdf" TargetMode="External"/><Relationship Id="rId50" Type="http://schemas.openxmlformats.org/officeDocument/2006/relationships/hyperlink" Target="https://support.microsoft.com/en-gb/topic/what-is-microsoft-teams-3de4d369-0167-8def-b93b-0eb5286d7a29" TargetMode="External"/><Relationship Id="rId55" Type="http://schemas.openxmlformats.org/officeDocument/2006/relationships/hyperlink" Target="https://phw.nhs.wales/news/new-data-depicts-a-complex-picture-of-substance-misuse-in-wales/" TargetMode="External"/><Relationship Id="rId76" Type="http://schemas.openxmlformats.org/officeDocument/2006/relationships/hyperlink" Target="https://www.scie.org.uk/social-work/recording/" TargetMode="External"/><Relationship Id="rId97"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https://www.safeguarding.wales/en/int-i/int-i-i1/i1-p1/" TargetMode="External"/><Relationship Id="rId92" Type="http://schemas.openxmlformats.org/officeDocument/2006/relationships/image" Target="media/image3.png"/><Relationship Id="rId2" Type="http://schemas.openxmlformats.org/officeDocument/2006/relationships/customXml" Target="../customXml/item2.xml"/><Relationship Id="rId29" Type="http://schemas.openxmlformats.org/officeDocument/2006/relationships/hyperlink" Target="https://www.gov.wales/sites/default/files/publications/2019-02/service-framework-for-the-treatment-of-people-with-a-co-occurring-mental-health-and-substance-misuse-problem.pdf" TargetMode="External"/><Relationship Id="rId24" Type="http://schemas.openxmlformats.org/officeDocument/2006/relationships/hyperlink" Target="https://www.equalityhumanrights.com/human-rights/what-are-human-rights/what-european-convention-human-rights" TargetMode="External"/><Relationship Id="rId40" Type="http://schemas.openxmlformats.org/officeDocument/2006/relationships/hyperlink" Target="https://www.legislation.gov.uk/anaw/2014/4/section/19" TargetMode="External"/><Relationship Id="rId45" Type="http://schemas.openxmlformats.org/officeDocument/2006/relationships/hyperlink" Target="https://www.legislation.gov.uk/anaw/2014/4/section/134" TargetMode="External"/><Relationship Id="rId66" Type="http://schemas.openxmlformats.org/officeDocument/2006/relationships/hyperlink" Target="https://phw.nhs.wales/services-and-teams/national-safeguarding-service/safeguarding-information-and-advice/" TargetMode="External"/><Relationship Id="rId87" Type="http://schemas.openxmlformats.org/officeDocument/2006/relationships/hyperlink" Target="https://research.aber.ac.uk/en/publications/adult-safeguarding-in-wales-one-step-in-the-right-direction" TargetMode="External"/><Relationship Id="rId61" Type="http://schemas.openxmlformats.org/officeDocument/2006/relationships/hyperlink" Target="https://www.safeguarding.wales/en/int-i/int-i-i1/i1-p1/" TargetMode="External"/><Relationship Id="rId82" Type="http://schemas.openxmlformats.org/officeDocument/2006/relationships/hyperlink" Target="https://reflection.ed.ac.uk/reflectors-toolkit/reflecting-on-experience/the-integrated-reflective-cycle" TargetMode="External"/><Relationship Id="rId19" Type="http://schemas.openxmlformats.org/officeDocument/2006/relationships/hyperlink" Target="https://www.careinspectorate.wales/more-just-words" TargetMode="External"/><Relationship Id="rId14" Type="http://schemas.openxmlformats.org/officeDocument/2006/relationships/hyperlink" Target="https://www.anncrafttrust.org/resources/why-have-different-policies-and-procedures-for-safeguarding-children-and-adults/" TargetMode="External"/><Relationship Id="rId30" Type="http://schemas.openxmlformats.org/officeDocument/2006/relationships/hyperlink" Target="https://www.gov.wales/sites/default/files/publications/2019-05/part-3-code-of-practice-assessing-the-needs-of-individuals.pdf" TargetMode="External"/><Relationship Id="rId35" Type="http://schemas.openxmlformats.org/officeDocument/2006/relationships/hyperlink" Target="https://doi.org/10.1080/00952990.2018.1456545" TargetMode="External"/><Relationship Id="rId56" Type="http://schemas.openxmlformats.org/officeDocument/2006/relationships/hyperlink" Target="https://www.ndcs.org.uk/information-and-support/language-and-communication/spoken-language/lip-reading/" TargetMode="External"/><Relationship Id="rId77" Type="http://schemas.openxmlformats.org/officeDocument/2006/relationships/hyperlink" Target="https://socialcare.wales/cms-assets/documents/hub-downloads/Principles-Resource-Guide_March-17.pdf" TargetMode="External"/><Relationship Id="rId8" Type="http://schemas.openxmlformats.org/officeDocument/2006/relationships/footnotes" Target="footnotes.xml"/><Relationship Id="rId51" Type="http://schemas.openxmlformats.org/officeDocument/2006/relationships/hyperlink" Target="https://www.verywellmind.com/what-is-motivational-interviewing-22378" TargetMode="External"/><Relationship Id="rId72" Type="http://schemas.openxmlformats.org/officeDocument/2006/relationships/hyperlink" Target="https://safeguarding.wales/en/adu-i/adu-i-ap/a1p-p3/" TargetMode="External"/><Relationship Id="rId93"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20</Pages>
  <Words>7108</Words>
  <Characters>40522</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Anne Marie Elliott</cp:lastModifiedBy>
  <cp:revision>24</cp:revision>
  <cp:lastPrinted>2020-02-11T19:20:00Z</cp:lastPrinted>
  <dcterms:created xsi:type="dcterms:W3CDTF">2025-01-31T13:07:00Z</dcterms:created>
  <dcterms:modified xsi:type="dcterms:W3CDTF">2025-02-12T17:03:00Z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