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Arial"/>
        </w:rPr>
        <w:id w:val="-346861918"/>
        <w:docPartObj>
          <w:docPartGallery w:val="Cover Pages"/>
          <w:docPartUnique/>
        </w:docPartObj>
      </w:sdtPr>
      <w:sdtEndPr/>
      <w:sdtContent>
        <w:p w14:paraId="3F306825" w14:textId="619701AF" w:rsidR="00EF0066" w:rsidRPr="009A3676" w:rsidRDefault="00EF0066" w:rsidP="000C798B">
          <w:pPr>
            <w:jc w:val="both"/>
            <w:rPr>
              <w:rFonts w:cs="Arial"/>
              <w:color w:val="000000" w:themeColor="text1"/>
            </w:rPr>
          </w:pPr>
        </w:p>
        <w:p w14:paraId="075E137F" w14:textId="68FE7275" w:rsidR="000C798B" w:rsidRPr="009A3676" w:rsidRDefault="000C798B" w:rsidP="003958FC">
          <w:pPr>
            <w:spacing w:line="240" w:lineRule="auto"/>
            <w:jc w:val="center"/>
            <w:rPr>
              <w:rFonts w:cs="Arial"/>
              <w:color w:val="000000" w:themeColor="text1"/>
            </w:rPr>
          </w:pPr>
          <w:r w:rsidRPr="009A3676">
            <w:rPr>
              <w:rFonts w:cs="Arial"/>
              <w:noProof/>
              <w:color w:val="000000" w:themeColor="text1"/>
            </w:rPr>
            <w:drawing>
              <wp:inline distT="0" distB="0" distL="0" distR="0" wp14:anchorId="19422B83" wp14:editId="668DCD00">
                <wp:extent cx="3314700" cy="1158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6320A8E7" w14:textId="76FC9928" w:rsidR="001616E9" w:rsidRPr="009A3676" w:rsidRDefault="001616E9" w:rsidP="003958FC">
          <w:pPr>
            <w:spacing w:line="240" w:lineRule="auto"/>
            <w:jc w:val="both"/>
            <w:rPr>
              <w:rFonts w:cs="Arial"/>
              <w:color w:val="000000" w:themeColor="text1"/>
            </w:rPr>
          </w:pPr>
        </w:p>
        <w:p w14:paraId="538C7B4E" w14:textId="16C68DD1" w:rsidR="001616E9" w:rsidRPr="00861007" w:rsidRDefault="001616E9" w:rsidP="003958FC">
          <w:pPr>
            <w:spacing w:line="240" w:lineRule="auto"/>
            <w:jc w:val="both"/>
            <w:rPr>
              <w:rFonts w:cs="Arial"/>
              <w:color w:val="000000" w:themeColor="text1"/>
              <w:szCs w:val="24"/>
            </w:rPr>
          </w:pPr>
        </w:p>
        <w:p w14:paraId="3B941C6D" w14:textId="66C4FE80" w:rsidR="001616E9" w:rsidRPr="00861007" w:rsidRDefault="00D35918" w:rsidP="005D3315">
          <w:pPr>
            <w:spacing w:line="240" w:lineRule="auto"/>
            <w:jc w:val="center"/>
            <w:rPr>
              <w:rFonts w:cs="Arial"/>
              <w:b/>
              <w:color w:val="000000" w:themeColor="text1"/>
              <w:szCs w:val="24"/>
            </w:rPr>
          </w:pPr>
          <w:r w:rsidRPr="00861007">
            <w:rPr>
              <w:rFonts w:cs="Arial"/>
              <w:b/>
              <w:color w:val="000000" w:themeColor="text1"/>
              <w:szCs w:val="24"/>
            </w:rPr>
            <w:t xml:space="preserve"> </w:t>
          </w:r>
        </w:p>
        <w:p w14:paraId="2E6450AA" w14:textId="1D81566C" w:rsidR="005D3315" w:rsidRPr="00861007" w:rsidRDefault="005D3315" w:rsidP="005D3315">
          <w:pPr>
            <w:spacing w:line="240" w:lineRule="auto"/>
            <w:jc w:val="center"/>
            <w:rPr>
              <w:rFonts w:cs="Arial"/>
              <w:b/>
              <w:color w:val="000000" w:themeColor="text1"/>
              <w:szCs w:val="24"/>
            </w:rPr>
          </w:pPr>
        </w:p>
        <w:p w14:paraId="05DD1EEA" w14:textId="77777777" w:rsidR="00861007" w:rsidRPr="00861007" w:rsidRDefault="00861007" w:rsidP="005D3315">
          <w:pPr>
            <w:spacing w:line="240" w:lineRule="auto"/>
            <w:jc w:val="center"/>
            <w:rPr>
              <w:rFonts w:cs="Arial"/>
              <w:b/>
              <w:color w:val="000000" w:themeColor="text1"/>
              <w:szCs w:val="24"/>
            </w:rPr>
          </w:pPr>
        </w:p>
        <w:p w14:paraId="3D18AF7F" w14:textId="10E23337" w:rsidR="005F080E" w:rsidRDefault="005F080E" w:rsidP="003958FC">
          <w:pPr>
            <w:spacing w:line="240" w:lineRule="auto"/>
            <w:jc w:val="center"/>
            <w:rPr>
              <w:rFonts w:cs="Arial"/>
              <w:b/>
              <w:bCs/>
              <w:color w:val="000000" w:themeColor="text1"/>
              <w:sz w:val="44"/>
              <w:szCs w:val="44"/>
            </w:rPr>
          </w:pPr>
          <w:r w:rsidRPr="004205C0">
            <w:rPr>
              <w:rFonts w:cs="Arial"/>
              <w:b/>
              <w:bCs/>
              <w:color w:val="000000" w:themeColor="text1"/>
              <w:sz w:val="44"/>
              <w:szCs w:val="44"/>
            </w:rPr>
            <w:t xml:space="preserve">Developing a </w:t>
          </w:r>
          <w:r w:rsidR="009F30D2" w:rsidRPr="004205C0">
            <w:rPr>
              <w:rFonts w:cs="Arial"/>
              <w:b/>
              <w:bCs/>
              <w:color w:val="000000" w:themeColor="text1"/>
              <w:sz w:val="44"/>
              <w:szCs w:val="44"/>
            </w:rPr>
            <w:t>Smart Automated Medication Dispenser</w:t>
          </w:r>
          <w:r w:rsidR="0030594B" w:rsidRPr="004205C0">
            <w:rPr>
              <w:rFonts w:cs="Arial"/>
              <w:b/>
              <w:bCs/>
              <w:color w:val="000000" w:themeColor="text1"/>
              <w:sz w:val="44"/>
              <w:szCs w:val="44"/>
            </w:rPr>
            <w:t xml:space="preserve"> </w:t>
          </w:r>
          <w:r w:rsidR="008C6C0E" w:rsidRPr="004205C0">
            <w:rPr>
              <w:rFonts w:cs="Arial"/>
              <w:b/>
              <w:bCs/>
              <w:color w:val="000000" w:themeColor="text1"/>
              <w:sz w:val="44"/>
              <w:szCs w:val="44"/>
            </w:rPr>
            <w:t xml:space="preserve">to Assist Patients with </w:t>
          </w:r>
          <w:r w:rsidR="000C4878" w:rsidRPr="004205C0">
            <w:rPr>
              <w:rFonts w:cs="Arial"/>
              <w:b/>
              <w:bCs/>
              <w:color w:val="000000" w:themeColor="text1"/>
              <w:sz w:val="44"/>
              <w:szCs w:val="44"/>
            </w:rPr>
            <w:t>Cognitive and/or Motor Impairment</w:t>
          </w:r>
        </w:p>
        <w:p w14:paraId="50D3705D" w14:textId="77777777" w:rsidR="00CD6FFD" w:rsidRPr="004205C0" w:rsidRDefault="00CD6FFD" w:rsidP="003958FC">
          <w:pPr>
            <w:spacing w:line="240" w:lineRule="auto"/>
            <w:jc w:val="center"/>
            <w:rPr>
              <w:rFonts w:cs="Arial"/>
              <w:b/>
              <w:bCs/>
              <w:color w:val="000000" w:themeColor="text1"/>
              <w:sz w:val="44"/>
              <w:szCs w:val="44"/>
            </w:rPr>
          </w:pPr>
        </w:p>
        <w:p w14:paraId="2912207E" w14:textId="76BC9E7A" w:rsidR="000C798B" w:rsidRPr="009A3676" w:rsidRDefault="000C798B" w:rsidP="003958FC">
          <w:pPr>
            <w:spacing w:line="240" w:lineRule="auto"/>
            <w:jc w:val="center"/>
            <w:rPr>
              <w:rFonts w:cs="Arial"/>
              <w:color w:val="000000" w:themeColor="text1"/>
              <w:sz w:val="40"/>
            </w:rPr>
          </w:pPr>
          <w:r w:rsidRPr="009A3676">
            <w:rPr>
              <w:rFonts w:cs="Arial"/>
              <w:color w:val="000000" w:themeColor="text1"/>
              <w:sz w:val="40"/>
            </w:rPr>
            <w:t>by</w:t>
          </w:r>
        </w:p>
        <w:p w14:paraId="37754F06" w14:textId="07B7B78A" w:rsidR="000C798B" w:rsidRPr="009A3676" w:rsidRDefault="00234FBC" w:rsidP="003958FC">
          <w:pPr>
            <w:spacing w:line="240" w:lineRule="auto"/>
            <w:jc w:val="center"/>
            <w:rPr>
              <w:rFonts w:cs="Arial"/>
              <w:color w:val="000000" w:themeColor="text1"/>
              <w:sz w:val="40"/>
            </w:rPr>
          </w:pPr>
          <w:r w:rsidRPr="009A3676">
            <w:rPr>
              <w:rFonts w:cs="Arial"/>
              <w:color w:val="000000" w:themeColor="text1"/>
              <w:sz w:val="40"/>
            </w:rPr>
            <w:t>Matthew Dene Lewington</w:t>
          </w:r>
        </w:p>
        <w:p w14:paraId="66EC2902" w14:textId="77777777" w:rsidR="000B3539" w:rsidRPr="009A3676" w:rsidRDefault="000B3539" w:rsidP="00D129FC">
          <w:pPr>
            <w:spacing w:line="240" w:lineRule="auto"/>
            <w:rPr>
              <w:rFonts w:cs="Arial"/>
              <w:color w:val="000000" w:themeColor="text1"/>
              <w:sz w:val="40"/>
            </w:rPr>
          </w:pPr>
        </w:p>
        <w:p w14:paraId="4E00C55A" w14:textId="77777777" w:rsidR="001616E9" w:rsidRPr="009A3676" w:rsidRDefault="001616E9" w:rsidP="003958FC">
          <w:pPr>
            <w:spacing w:line="240" w:lineRule="auto"/>
            <w:jc w:val="center"/>
            <w:rPr>
              <w:rFonts w:cs="Arial"/>
              <w:color w:val="000000" w:themeColor="text1"/>
              <w:sz w:val="40"/>
            </w:rPr>
          </w:pPr>
        </w:p>
        <w:p w14:paraId="1289E684" w14:textId="7CD14899" w:rsidR="000C798B" w:rsidRPr="009A3676" w:rsidRDefault="000C798B" w:rsidP="003958FC">
          <w:pPr>
            <w:spacing w:line="240" w:lineRule="auto"/>
            <w:jc w:val="center"/>
            <w:rPr>
              <w:rFonts w:cs="Arial"/>
              <w:color w:val="000000" w:themeColor="text1"/>
              <w:sz w:val="40"/>
            </w:rPr>
          </w:pPr>
          <w:r w:rsidRPr="009A3676">
            <w:rPr>
              <w:rFonts w:cs="Arial"/>
              <w:color w:val="000000" w:themeColor="text1"/>
              <w:sz w:val="40"/>
            </w:rPr>
            <w:t xml:space="preserve">Supervisor: </w:t>
          </w:r>
          <w:r w:rsidR="0044002B" w:rsidRPr="009A3676">
            <w:rPr>
              <w:rFonts w:cs="Arial"/>
              <w:color w:val="000000" w:themeColor="text1"/>
              <w:sz w:val="40"/>
            </w:rPr>
            <w:t>Dr Nik Whitehead</w:t>
          </w:r>
        </w:p>
        <w:p w14:paraId="4F5D0B9A" w14:textId="4F92CC2C" w:rsidR="000C798B" w:rsidRPr="009A3676" w:rsidRDefault="000C798B" w:rsidP="003958FC">
          <w:pPr>
            <w:spacing w:line="240" w:lineRule="auto"/>
            <w:jc w:val="center"/>
            <w:rPr>
              <w:rFonts w:cs="Arial"/>
              <w:color w:val="000000" w:themeColor="text1"/>
              <w:sz w:val="40"/>
            </w:rPr>
          </w:pPr>
          <w:r w:rsidRPr="009A3676">
            <w:rPr>
              <w:rFonts w:cs="Arial"/>
              <w:color w:val="000000" w:themeColor="text1"/>
              <w:sz w:val="40"/>
            </w:rPr>
            <w:t xml:space="preserve">Second Marker: </w:t>
          </w:r>
          <w:r w:rsidR="00727599" w:rsidRPr="009A3676">
            <w:rPr>
              <w:rFonts w:cs="Arial"/>
              <w:color w:val="000000" w:themeColor="text1"/>
              <w:sz w:val="40"/>
            </w:rPr>
            <w:t>Gaynor Thomas</w:t>
          </w:r>
        </w:p>
        <w:p w14:paraId="3F92EEE2" w14:textId="77777777" w:rsidR="000C798B" w:rsidRPr="009A3676" w:rsidRDefault="000C798B" w:rsidP="003958FC">
          <w:pPr>
            <w:spacing w:line="240" w:lineRule="auto"/>
            <w:jc w:val="center"/>
            <w:rPr>
              <w:rFonts w:cs="Arial"/>
              <w:color w:val="000000" w:themeColor="text1"/>
              <w:sz w:val="40"/>
            </w:rPr>
          </w:pPr>
        </w:p>
        <w:p w14:paraId="17879D8D" w14:textId="77777777" w:rsidR="001616E9" w:rsidRPr="009A3676" w:rsidRDefault="001616E9" w:rsidP="00636D82">
          <w:pPr>
            <w:spacing w:line="240" w:lineRule="auto"/>
            <w:rPr>
              <w:rFonts w:cs="Arial"/>
              <w:color w:val="000000" w:themeColor="text1"/>
              <w:sz w:val="40"/>
            </w:rPr>
          </w:pPr>
        </w:p>
        <w:p w14:paraId="5FAB70A1" w14:textId="30BC6E44" w:rsidR="000C798B" w:rsidRDefault="000C798B" w:rsidP="003958FC">
          <w:pPr>
            <w:spacing w:line="240" w:lineRule="auto"/>
            <w:jc w:val="center"/>
            <w:rPr>
              <w:rFonts w:cs="Arial"/>
              <w:color w:val="000000" w:themeColor="text1"/>
              <w:sz w:val="40"/>
            </w:rPr>
          </w:pPr>
        </w:p>
        <w:p w14:paraId="0A900FC9" w14:textId="77777777" w:rsidR="002569B9" w:rsidRPr="009A3676" w:rsidRDefault="002569B9" w:rsidP="003958FC">
          <w:pPr>
            <w:spacing w:line="240" w:lineRule="auto"/>
            <w:jc w:val="center"/>
            <w:rPr>
              <w:rFonts w:cs="Arial"/>
              <w:color w:val="000000" w:themeColor="text1"/>
              <w:sz w:val="40"/>
            </w:rPr>
          </w:pPr>
        </w:p>
        <w:p w14:paraId="26B278A2" w14:textId="6129E4DF" w:rsidR="000C798B" w:rsidRPr="009A3676" w:rsidRDefault="000C798B" w:rsidP="003958FC">
          <w:pPr>
            <w:spacing w:line="240" w:lineRule="auto"/>
            <w:jc w:val="center"/>
            <w:rPr>
              <w:rFonts w:cs="Arial"/>
              <w:color w:val="000000" w:themeColor="text1"/>
              <w:sz w:val="40"/>
            </w:rPr>
          </w:pPr>
          <w:r w:rsidRPr="009A3676">
            <w:rPr>
              <w:rFonts w:cs="Arial"/>
              <w:color w:val="000000" w:themeColor="text1"/>
              <w:sz w:val="40"/>
            </w:rPr>
            <w:t xml:space="preserve">Project submitted as part of the requirements for the award of </w:t>
          </w:r>
          <w:r w:rsidR="003958FC" w:rsidRPr="009A3676">
            <w:rPr>
              <w:rFonts w:cs="Arial"/>
              <w:color w:val="000000" w:themeColor="text1"/>
              <w:sz w:val="40"/>
            </w:rPr>
            <w:t xml:space="preserve">BSc (Hons) </w:t>
          </w:r>
          <w:r w:rsidR="00241267" w:rsidRPr="009A3676">
            <w:rPr>
              <w:rFonts w:cs="Arial"/>
              <w:color w:val="000000" w:themeColor="text1"/>
              <w:sz w:val="40"/>
            </w:rPr>
            <w:t xml:space="preserve">Computing </w:t>
          </w:r>
          <w:r w:rsidR="00CE4AE8" w:rsidRPr="009A3676">
            <w:rPr>
              <w:rFonts w:cs="Arial"/>
              <w:color w:val="000000" w:themeColor="text1"/>
              <w:sz w:val="40"/>
            </w:rPr>
            <w:t>(</w:t>
          </w:r>
          <w:r w:rsidR="003958FC" w:rsidRPr="009A3676">
            <w:rPr>
              <w:rFonts w:cs="Arial"/>
              <w:color w:val="000000" w:themeColor="text1"/>
              <w:sz w:val="40"/>
            </w:rPr>
            <w:t>Software Engineering</w:t>
          </w:r>
          <w:r w:rsidR="00CE4AE8" w:rsidRPr="009A3676">
            <w:rPr>
              <w:rFonts w:cs="Arial"/>
              <w:color w:val="000000" w:themeColor="text1"/>
              <w:sz w:val="40"/>
            </w:rPr>
            <w:t>)</w:t>
          </w:r>
        </w:p>
        <w:p w14:paraId="27CAB8FE" w14:textId="77777777" w:rsidR="000C798B" w:rsidRPr="009A3676" w:rsidRDefault="000C798B" w:rsidP="003958FC">
          <w:pPr>
            <w:spacing w:line="240" w:lineRule="auto"/>
            <w:jc w:val="center"/>
            <w:rPr>
              <w:rFonts w:cs="Arial"/>
              <w:color w:val="000000" w:themeColor="text1"/>
              <w:sz w:val="40"/>
            </w:rPr>
          </w:pPr>
        </w:p>
        <w:p w14:paraId="2727AF75" w14:textId="65A86D70" w:rsidR="000C798B" w:rsidRDefault="000C798B" w:rsidP="003958FC">
          <w:pPr>
            <w:spacing w:line="240" w:lineRule="auto"/>
            <w:jc w:val="center"/>
            <w:rPr>
              <w:rFonts w:cs="Arial"/>
              <w:color w:val="000000" w:themeColor="text1"/>
              <w:sz w:val="40"/>
            </w:rPr>
          </w:pPr>
        </w:p>
        <w:p w14:paraId="0BACF023" w14:textId="77777777" w:rsidR="002569B9" w:rsidRPr="009A3676" w:rsidRDefault="002569B9" w:rsidP="003958FC">
          <w:pPr>
            <w:spacing w:line="240" w:lineRule="auto"/>
            <w:jc w:val="center"/>
            <w:rPr>
              <w:rFonts w:cs="Arial"/>
              <w:color w:val="000000" w:themeColor="text1"/>
              <w:sz w:val="40"/>
            </w:rPr>
          </w:pPr>
        </w:p>
        <w:p w14:paraId="6982A240" w14:textId="77777777" w:rsidR="00636D82" w:rsidRPr="009A3676" w:rsidRDefault="00636D82" w:rsidP="003958FC">
          <w:pPr>
            <w:spacing w:line="240" w:lineRule="auto"/>
            <w:jc w:val="center"/>
            <w:rPr>
              <w:rFonts w:cs="Arial"/>
              <w:color w:val="000000" w:themeColor="text1"/>
              <w:sz w:val="40"/>
            </w:rPr>
          </w:pPr>
        </w:p>
        <w:p w14:paraId="3882E469" w14:textId="5ADE2DCD" w:rsidR="000C798B" w:rsidRPr="009A3676" w:rsidRDefault="000C798B" w:rsidP="003958FC">
          <w:pPr>
            <w:spacing w:line="240" w:lineRule="auto"/>
            <w:jc w:val="center"/>
            <w:rPr>
              <w:rFonts w:cs="Arial"/>
              <w:color w:val="000000" w:themeColor="text1"/>
              <w:sz w:val="40"/>
            </w:rPr>
          </w:pPr>
          <w:r w:rsidRPr="009A3676">
            <w:rPr>
              <w:rFonts w:cs="Arial"/>
              <w:color w:val="000000" w:themeColor="text1"/>
              <w:sz w:val="40"/>
            </w:rPr>
            <w:t>April 20</w:t>
          </w:r>
          <w:r w:rsidR="00275AF8" w:rsidRPr="009A3676">
            <w:rPr>
              <w:rFonts w:cs="Arial"/>
              <w:color w:val="000000" w:themeColor="text1"/>
              <w:sz w:val="40"/>
            </w:rPr>
            <w:t>20</w:t>
          </w:r>
        </w:p>
        <w:p w14:paraId="10815FDF" w14:textId="77777777" w:rsidR="000C798B" w:rsidRPr="009A3676" w:rsidRDefault="000C798B" w:rsidP="000C798B">
          <w:pPr>
            <w:rPr>
              <w:rFonts w:cs="Arial"/>
            </w:rPr>
          </w:pPr>
        </w:p>
        <w:p w14:paraId="51F70C16" w14:textId="77777777" w:rsidR="001616E9" w:rsidRDefault="001616E9" w:rsidP="00301090">
          <w:pPr>
            <w:rPr>
              <w:rFonts w:cs="Arial"/>
            </w:rPr>
          </w:pPr>
        </w:p>
        <w:p w14:paraId="3D5047C3" w14:textId="26096867" w:rsidR="00DD531A" w:rsidRPr="009A3676" w:rsidRDefault="00DD531A" w:rsidP="00301090">
          <w:pPr>
            <w:rPr>
              <w:rFonts w:cs="Arial"/>
            </w:rPr>
            <w:sectPr w:rsidR="00DD531A" w:rsidRPr="009A3676" w:rsidSect="00B7484C">
              <w:footerReference w:type="default" r:id="rId13"/>
              <w:pgSz w:w="11907" w:h="16840" w:code="9"/>
              <w:pgMar w:top="1134" w:right="1418" w:bottom="851" w:left="1985" w:header="709" w:footer="1021" w:gutter="0"/>
              <w:pgNumType w:fmt="lowerRoman" w:start="0"/>
              <w:cols w:space="708"/>
              <w:titlePg/>
              <w:docGrid w:linePitch="360"/>
            </w:sectPr>
          </w:pPr>
        </w:p>
        <w:p w14:paraId="589EB0B4" w14:textId="77E8278E" w:rsidR="001B15C3" w:rsidRPr="009A3676" w:rsidRDefault="001B15C3" w:rsidP="001B15C3">
          <w:pPr>
            <w:jc w:val="both"/>
            <w:rPr>
              <w:rFonts w:cs="Arial"/>
              <w:b/>
              <w:color w:val="000000" w:themeColor="text1"/>
              <w:sz w:val="28"/>
            </w:rPr>
          </w:pPr>
          <w:r w:rsidRPr="009A3676">
            <w:rPr>
              <w:rFonts w:cs="Arial"/>
              <w:b/>
              <w:color w:val="000000" w:themeColor="text1"/>
              <w:sz w:val="28"/>
            </w:rPr>
            <w:lastRenderedPageBreak/>
            <w:t xml:space="preserve">DECLARATION </w:t>
          </w:r>
        </w:p>
        <w:p w14:paraId="5AEDBDE9" w14:textId="70B56CC6" w:rsidR="001B15C3" w:rsidRPr="009A3676" w:rsidRDefault="001B15C3" w:rsidP="001B15C3">
          <w:pPr>
            <w:jc w:val="both"/>
            <w:rPr>
              <w:rFonts w:cs="Arial"/>
              <w:color w:val="000000" w:themeColor="text1"/>
            </w:rPr>
          </w:pPr>
        </w:p>
        <w:p w14:paraId="6D9B6949" w14:textId="230ACF0A" w:rsidR="001B15C3" w:rsidRPr="009A3676" w:rsidRDefault="001B15C3" w:rsidP="001B15C3">
          <w:pPr>
            <w:jc w:val="both"/>
            <w:rPr>
              <w:rFonts w:cs="Arial"/>
              <w:color w:val="000000" w:themeColor="text1"/>
            </w:rPr>
          </w:pPr>
        </w:p>
        <w:p w14:paraId="7E2306F5" w14:textId="77777777" w:rsidR="001B15C3" w:rsidRPr="009A3676" w:rsidRDefault="001B15C3" w:rsidP="001B15C3">
          <w:pPr>
            <w:jc w:val="both"/>
            <w:rPr>
              <w:rFonts w:cs="Arial"/>
              <w:color w:val="000000" w:themeColor="text1"/>
            </w:rPr>
          </w:pPr>
          <w:r w:rsidRPr="009A3676">
            <w:rPr>
              <w:rFonts w:cs="Arial"/>
              <w:b/>
              <w:bCs/>
              <w:color w:val="000000" w:themeColor="text1"/>
            </w:rPr>
            <w:t xml:space="preserve"> </w:t>
          </w:r>
        </w:p>
        <w:p w14:paraId="20CEE582" w14:textId="3A6CE141" w:rsidR="001B15C3" w:rsidRPr="009A3676" w:rsidRDefault="001B15C3" w:rsidP="001B15C3">
          <w:pPr>
            <w:jc w:val="both"/>
            <w:rPr>
              <w:rFonts w:cs="Arial"/>
              <w:color w:val="000000" w:themeColor="text1"/>
            </w:rPr>
          </w:pPr>
          <w:r w:rsidRPr="009A3676">
            <w:rPr>
              <w:rFonts w:cs="Arial"/>
              <w:color w:val="000000" w:themeColor="text1"/>
            </w:rPr>
            <w:t xml:space="preserve">I, Matthew Dene Lewington declare that I am the sole author of this Project; that all references cited have been consulted; that I have conducted all work of which this is a record, and that the finished work lies within the prescribed word limits. </w:t>
          </w:r>
        </w:p>
        <w:p w14:paraId="3C47737C" w14:textId="77777777" w:rsidR="001B15C3" w:rsidRPr="009A3676" w:rsidRDefault="001B15C3" w:rsidP="001B15C3">
          <w:pPr>
            <w:jc w:val="both"/>
            <w:rPr>
              <w:rFonts w:cs="Arial"/>
              <w:color w:val="000000" w:themeColor="text1"/>
            </w:rPr>
          </w:pPr>
          <w:r w:rsidRPr="009A3676">
            <w:rPr>
              <w:rFonts w:cs="Arial"/>
              <w:color w:val="000000" w:themeColor="text1"/>
            </w:rPr>
            <w:t xml:space="preserve"> </w:t>
          </w:r>
        </w:p>
        <w:p w14:paraId="1C262BEC" w14:textId="77777777" w:rsidR="001B15C3" w:rsidRPr="009A3676" w:rsidRDefault="001B15C3" w:rsidP="001B15C3">
          <w:pPr>
            <w:jc w:val="both"/>
            <w:rPr>
              <w:rFonts w:cs="Arial"/>
              <w:color w:val="000000" w:themeColor="text1"/>
            </w:rPr>
          </w:pPr>
          <w:r w:rsidRPr="009A3676">
            <w:rPr>
              <w:rFonts w:cs="Arial"/>
              <w:color w:val="000000" w:themeColor="text1"/>
            </w:rPr>
            <w:t xml:space="preserve"> </w:t>
          </w:r>
        </w:p>
        <w:p w14:paraId="7F6FC855" w14:textId="77777777" w:rsidR="001B15C3" w:rsidRPr="009A3676" w:rsidRDefault="001B15C3" w:rsidP="001B15C3">
          <w:pPr>
            <w:jc w:val="both"/>
            <w:rPr>
              <w:rFonts w:cs="Arial"/>
              <w:color w:val="000000" w:themeColor="text1"/>
            </w:rPr>
          </w:pPr>
          <w:r w:rsidRPr="009A3676">
            <w:rPr>
              <w:rFonts w:cs="Arial"/>
              <w:color w:val="000000" w:themeColor="text1"/>
            </w:rPr>
            <w:t xml:space="preserve">This work has not previously been accepted as part of any other degree submission. </w:t>
          </w:r>
        </w:p>
        <w:p w14:paraId="7E656FA5" w14:textId="77777777" w:rsidR="001B15C3" w:rsidRPr="009A3676" w:rsidRDefault="001B15C3" w:rsidP="001B15C3">
          <w:pPr>
            <w:jc w:val="both"/>
            <w:rPr>
              <w:rFonts w:cs="Arial"/>
              <w:color w:val="000000" w:themeColor="text1"/>
            </w:rPr>
          </w:pPr>
          <w:r w:rsidRPr="009A3676">
            <w:rPr>
              <w:rFonts w:cs="Arial"/>
              <w:color w:val="000000" w:themeColor="text1"/>
            </w:rPr>
            <w:t xml:space="preserve"> </w:t>
          </w:r>
        </w:p>
        <w:p w14:paraId="1478F612" w14:textId="77777777" w:rsidR="001B15C3" w:rsidRPr="009A3676" w:rsidRDefault="001B15C3" w:rsidP="001B15C3">
          <w:pPr>
            <w:jc w:val="both"/>
            <w:rPr>
              <w:rFonts w:cs="Arial"/>
              <w:color w:val="000000" w:themeColor="text1"/>
            </w:rPr>
          </w:pPr>
          <w:r w:rsidRPr="009A3676">
            <w:rPr>
              <w:rFonts w:cs="Arial"/>
              <w:color w:val="000000" w:themeColor="text1"/>
            </w:rPr>
            <w:t xml:space="preserve"> </w:t>
          </w:r>
        </w:p>
        <w:p w14:paraId="7F84BE04" w14:textId="77777777" w:rsidR="001B15C3" w:rsidRPr="009A3676" w:rsidRDefault="001B15C3" w:rsidP="001B15C3">
          <w:pPr>
            <w:ind w:left="1440"/>
            <w:jc w:val="both"/>
            <w:rPr>
              <w:rFonts w:cs="Arial"/>
              <w:color w:val="000000" w:themeColor="text1"/>
            </w:rPr>
          </w:pPr>
        </w:p>
        <w:p w14:paraId="227AA979" w14:textId="77777777" w:rsidR="001B15C3" w:rsidRPr="009A3676" w:rsidRDefault="001B15C3" w:rsidP="001B15C3">
          <w:pPr>
            <w:ind w:left="1440"/>
            <w:jc w:val="both"/>
            <w:rPr>
              <w:rFonts w:cs="Arial"/>
              <w:color w:val="000000" w:themeColor="text1"/>
            </w:rPr>
          </w:pPr>
          <w:r w:rsidRPr="009A3676">
            <w:rPr>
              <w:rFonts w:cs="Arial"/>
              <w:b/>
              <w:bCs/>
              <w:i/>
              <w:iCs/>
              <w:color w:val="000000" w:themeColor="text1"/>
            </w:rPr>
            <w:t xml:space="preserve"> </w:t>
          </w:r>
        </w:p>
        <w:p w14:paraId="56C450E9" w14:textId="77777777" w:rsidR="001B15C3" w:rsidRPr="009A3676" w:rsidRDefault="001B15C3" w:rsidP="001B15C3">
          <w:pPr>
            <w:autoSpaceDE w:val="0"/>
            <w:autoSpaceDN w:val="0"/>
            <w:adjustRightInd w:val="0"/>
            <w:ind w:left="1440"/>
            <w:jc w:val="both"/>
            <w:rPr>
              <w:rFonts w:cs="Arial"/>
              <w:b/>
              <w:bCs/>
              <w:i/>
              <w:iCs/>
              <w:color w:val="000000" w:themeColor="text1"/>
            </w:rPr>
          </w:pPr>
        </w:p>
        <w:p w14:paraId="0A862DFB" w14:textId="77777777" w:rsidR="001B15C3" w:rsidRPr="009A3676" w:rsidRDefault="001B15C3">
          <w:pPr>
            <w:spacing w:after="160" w:line="259" w:lineRule="auto"/>
            <w:rPr>
              <w:rFonts w:cs="Arial"/>
              <w:sz w:val="28"/>
              <w:szCs w:val="28"/>
            </w:rPr>
          </w:pPr>
          <w:r w:rsidRPr="009A3676">
            <w:rPr>
              <w:rFonts w:cs="Arial"/>
              <w:sz w:val="28"/>
              <w:szCs w:val="28"/>
            </w:rPr>
            <w:br w:type="page"/>
          </w:r>
        </w:p>
        <w:p w14:paraId="5B70892F" w14:textId="77777777" w:rsidR="001B15C3" w:rsidRPr="009A3676" w:rsidRDefault="001B15C3" w:rsidP="001B15C3">
          <w:pPr>
            <w:jc w:val="both"/>
            <w:rPr>
              <w:rFonts w:cs="Arial"/>
              <w:color w:val="000000" w:themeColor="text1"/>
              <w:sz w:val="28"/>
            </w:rPr>
          </w:pPr>
          <w:r w:rsidRPr="009A3676">
            <w:rPr>
              <w:rFonts w:cs="Arial"/>
              <w:b/>
              <w:bCs/>
              <w:color w:val="000000" w:themeColor="text1"/>
              <w:sz w:val="28"/>
            </w:rPr>
            <w:lastRenderedPageBreak/>
            <w:t>FORM OF CONSENT</w:t>
          </w:r>
          <w:r w:rsidRPr="009A3676">
            <w:rPr>
              <w:rFonts w:cs="Arial"/>
              <w:b/>
              <w:bCs/>
              <w:i/>
              <w:iCs/>
              <w:color w:val="000000" w:themeColor="text1"/>
              <w:sz w:val="28"/>
            </w:rPr>
            <w:t xml:space="preserve"> </w:t>
          </w:r>
        </w:p>
        <w:p w14:paraId="074BAC51" w14:textId="77777777" w:rsidR="001B15C3" w:rsidRPr="009A3676" w:rsidRDefault="001B15C3" w:rsidP="001B15C3">
          <w:pPr>
            <w:autoSpaceDE w:val="0"/>
            <w:autoSpaceDN w:val="0"/>
            <w:adjustRightInd w:val="0"/>
            <w:ind w:left="1440"/>
            <w:jc w:val="both"/>
            <w:rPr>
              <w:rFonts w:cs="Arial"/>
              <w:b/>
              <w:bCs/>
              <w:i/>
              <w:iCs/>
              <w:color w:val="000000" w:themeColor="text1"/>
            </w:rPr>
          </w:pPr>
        </w:p>
        <w:p w14:paraId="7D1E438A" w14:textId="77777777" w:rsidR="001B15C3" w:rsidRPr="009A3676" w:rsidRDefault="001B15C3" w:rsidP="001B15C3">
          <w:pPr>
            <w:autoSpaceDE w:val="0"/>
            <w:autoSpaceDN w:val="0"/>
            <w:adjustRightInd w:val="0"/>
            <w:ind w:left="1440"/>
            <w:jc w:val="both"/>
            <w:rPr>
              <w:rFonts w:cs="Arial"/>
              <w:b/>
              <w:bCs/>
              <w:iCs/>
              <w:color w:val="000000" w:themeColor="text1"/>
            </w:rPr>
          </w:pPr>
        </w:p>
        <w:p w14:paraId="0D11F41B" w14:textId="77777777" w:rsidR="001B15C3" w:rsidRPr="009A3676" w:rsidRDefault="001B15C3" w:rsidP="001B15C3">
          <w:pPr>
            <w:autoSpaceDE w:val="0"/>
            <w:autoSpaceDN w:val="0"/>
            <w:adjustRightInd w:val="0"/>
            <w:ind w:left="1440"/>
            <w:jc w:val="both"/>
            <w:rPr>
              <w:rFonts w:cs="Arial"/>
              <w:b/>
              <w:bCs/>
              <w:i/>
              <w:iCs/>
              <w:color w:val="000000" w:themeColor="text1"/>
            </w:rPr>
          </w:pPr>
        </w:p>
        <w:p w14:paraId="51221871" w14:textId="77777777" w:rsidR="000817CF" w:rsidRPr="009A3676" w:rsidRDefault="001B15C3" w:rsidP="001B15C3">
          <w:pPr>
            <w:spacing w:after="40"/>
            <w:jc w:val="both"/>
            <w:rPr>
              <w:rFonts w:cs="Arial"/>
              <w:color w:val="000000" w:themeColor="text1"/>
            </w:rPr>
          </w:pPr>
          <w:r w:rsidRPr="009A3676">
            <w:rPr>
              <w:rFonts w:cs="Arial"/>
              <w:color w:val="000000" w:themeColor="text1"/>
            </w:rPr>
            <w:t>I</w:t>
          </w:r>
          <w:r w:rsidR="00F74964" w:rsidRPr="009A3676">
            <w:rPr>
              <w:rFonts w:cs="Arial"/>
              <w:color w:val="000000" w:themeColor="text1"/>
            </w:rPr>
            <w:t>, Matthew Dene Lewington</w:t>
          </w:r>
          <w:r w:rsidR="00F74964" w:rsidRPr="009A3676">
            <w:rPr>
              <w:rFonts w:cs="Arial"/>
              <w:b/>
              <w:bCs/>
              <w:color w:val="000000" w:themeColor="text1"/>
            </w:rPr>
            <w:t xml:space="preserve"> </w:t>
          </w:r>
          <w:r w:rsidRPr="009A3676">
            <w:rPr>
              <w:rFonts w:cs="Arial"/>
              <w:color w:val="000000" w:themeColor="text1"/>
            </w:rPr>
            <w:t>hereby consent that my Project, submitted in candidature for the</w:t>
          </w:r>
          <w:r w:rsidR="000A03E4" w:rsidRPr="009A3676">
            <w:rPr>
              <w:rFonts w:cs="Arial"/>
              <w:color w:val="000000" w:themeColor="text1"/>
            </w:rPr>
            <w:t xml:space="preserve"> B.Sc. (Hons) Computing (Software Engineering) </w:t>
          </w:r>
          <w:r w:rsidRPr="009A3676">
            <w:rPr>
              <w:rFonts w:cs="Arial"/>
              <w:color w:val="000000" w:themeColor="text1"/>
            </w:rPr>
            <w:t>degree, if successful, may be made available for inter-library loan or photocopying (subject to the law of copyright), and that the title and abstract may be made available to outside organisations.</w:t>
          </w:r>
        </w:p>
        <w:p w14:paraId="28E5743A" w14:textId="77777777" w:rsidR="000817CF" w:rsidRPr="009A3676" w:rsidRDefault="000817CF" w:rsidP="001B15C3">
          <w:pPr>
            <w:spacing w:after="40"/>
            <w:jc w:val="both"/>
            <w:rPr>
              <w:rFonts w:cs="Arial"/>
              <w:color w:val="000000" w:themeColor="text1"/>
            </w:rPr>
          </w:pPr>
        </w:p>
        <w:p w14:paraId="2E31ED08" w14:textId="77777777" w:rsidR="000817CF" w:rsidRPr="009A3676" w:rsidRDefault="000817CF">
          <w:pPr>
            <w:spacing w:after="160" w:line="259" w:lineRule="auto"/>
            <w:rPr>
              <w:rFonts w:cs="Arial"/>
              <w:color w:val="000000" w:themeColor="text1"/>
            </w:rPr>
          </w:pPr>
          <w:r w:rsidRPr="009A3676">
            <w:rPr>
              <w:rFonts w:cs="Arial"/>
              <w:color w:val="000000" w:themeColor="text1"/>
            </w:rPr>
            <w:br w:type="page"/>
          </w:r>
        </w:p>
        <w:p w14:paraId="185EAF08" w14:textId="4F9BCC12" w:rsidR="005C5CB2" w:rsidRPr="009A3676" w:rsidRDefault="005C5CB2" w:rsidP="005C5CB2">
          <w:pPr>
            <w:jc w:val="both"/>
            <w:rPr>
              <w:rFonts w:cs="Arial"/>
              <w:color w:val="000000" w:themeColor="text1"/>
              <w:sz w:val="28"/>
            </w:rPr>
          </w:pPr>
          <w:r w:rsidRPr="009A3676">
            <w:rPr>
              <w:rFonts w:cs="Arial"/>
              <w:b/>
              <w:bCs/>
              <w:color w:val="000000" w:themeColor="text1"/>
              <w:sz w:val="28"/>
            </w:rPr>
            <w:lastRenderedPageBreak/>
            <w:t>ABSTRACT</w:t>
          </w:r>
          <w:r w:rsidRPr="009A3676">
            <w:rPr>
              <w:rFonts w:cs="Arial"/>
              <w:b/>
              <w:bCs/>
              <w:i/>
              <w:iCs/>
              <w:color w:val="000000" w:themeColor="text1"/>
              <w:sz w:val="28"/>
            </w:rPr>
            <w:t xml:space="preserve"> </w:t>
          </w:r>
        </w:p>
        <w:p w14:paraId="6E48F20D" w14:textId="7B94CD30" w:rsidR="00514CFD" w:rsidRPr="009A3676" w:rsidRDefault="005D4D88" w:rsidP="009D079C">
          <w:pPr>
            <w:rPr>
              <w:rStyle w:val="Strong"/>
              <w:rFonts w:cs="Arial"/>
              <w:b w:val="0"/>
              <w:bCs w:val="0"/>
            </w:rPr>
          </w:pPr>
          <w:r w:rsidRPr="009A3676">
            <w:rPr>
              <w:rStyle w:val="Strong"/>
              <w:rFonts w:cs="Arial"/>
              <w:b w:val="0"/>
              <w:bCs w:val="0"/>
            </w:rPr>
            <w:t xml:space="preserve">There are </w:t>
          </w:r>
          <w:r w:rsidR="002B0857" w:rsidRPr="009A3676">
            <w:rPr>
              <w:rStyle w:val="Strong"/>
              <w:rFonts w:cs="Arial"/>
              <w:b w:val="0"/>
              <w:bCs w:val="0"/>
            </w:rPr>
            <w:t>several</w:t>
          </w:r>
          <w:r w:rsidRPr="009A3676">
            <w:rPr>
              <w:rStyle w:val="Strong"/>
              <w:rFonts w:cs="Arial"/>
              <w:b w:val="0"/>
              <w:bCs w:val="0"/>
            </w:rPr>
            <w:t xml:space="preserve"> </w:t>
          </w:r>
          <w:r w:rsidR="0087115A" w:rsidRPr="009A3676">
            <w:rPr>
              <w:rStyle w:val="Strong"/>
              <w:rFonts w:cs="Arial"/>
              <w:b w:val="0"/>
              <w:bCs w:val="0"/>
            </w:rPr>
            <w:t xml:space="preserve">diseases and conditions that can cause </w:t>
          </w:r>
          <w:r w:rsidR="003122B1" w:rsidRPr="009A3676">
            <w:rPr>
              <w:rStyle w:val="Strong"/>
              <w:rFonts w:cs="Arial"/>
              <w:b w:val="0"/>
              <w:bCs w:val="0"/>
            </w:rPr>
            <w:t>impairment of</w:t>
          </w:r>
          <w:r w:rsidR="00E8138E" w:rsidRPr="009A3676">
            <w:rPr>
              <w:rStyle w:val="Strong"/>
              <w:rFonts w:cs="Arial"/>
              <w:b w:val="0"/>
              <w:bCs w:val="0"/>
            </w:rPr>
            <w:t xml:space="preserve"> </w:t>
          </w:r>
          <w:r w:rsidR="00C232CD" w:rsidRPr="009A3676">
            <w:rPr>
              <w:rStyle w:val="Strong"/>
              <w:rFonts w:cs="Arial"/>
              <w:b w:val="0"/>
              <w:bCs w:val="0"/>
            </w:rPr>
            <w:t xml:space="preserve">a person’s </w:t>
          </w:r>
          <w:r w:rsidR="00E8138E" w:rsidRPr="009A3676">
            <w:rPr>
              <w:rStyle w:val="Strong"/>
              <w:rFonts w:cs="Arial"/>
              <w:b w:val="0"/>
              <w:bCs w:val="0"/>
            </w:rPr>
            <w:t>cognitive and/or motor abilities</w:t>
          </w:r>
          <w:r w:rsidR="003122B1" w:rsidRPr="009A3676">
            <w:rPr>
              <w:rStyle w:val="Strong"/>
              <w:rFonts w:cs="Arial"/>
              <w:b w:val="0"/>
              <w:bCs w:val="0"/>
            </w:rPr>
            <w:t xml:space="preserve"> potentially</w:t>
          </w:r>
          <w:r w:rsidR="00E8138E" w:rsidRPr="009A3676">
            <w:rPr>
              <w:rStyle w:val="Strong"/>
              <w:rFonts w:cs="Arial"/>
              <w:b w:val="0"/>
              <w:bCs w:val="0"/>
            </w:rPr>
            <w:t xml:space="preserve"> impacting the</w:t>
          </w:r>
          <w:r w:rsidR="00340C63" w:rsidRPr="009A3676">
            <w:rPr>
              <w:rStyle w:val="Strong"/>
              <w:rFonts w:cs="Arial"/>
              <w:b w:val="0"/>
              <w:bCs w:val="0"/>
            </w:rPr>
            <w:t>ir</w:t>
          </w:r>
          <w:r w:rsidR="00E8138E" w:rsidRPr="009A3676">
            <w:rPr>
              <w:rStyle w:val="Strong"/>
              <w:rFonts w:cs="Arial"/>
              <w:b w:val="0"/>
              <w:bCs w:val="0"/>
            </w:rPr>
            <w:t xml:space="preserve"> quality of </w:t>
          </w:r>
          <w:r w:rsidR="001F3342" w:rsidRPr="009A3676">
            <w:rPr>
              <w:rStyle w:val="Strong"/>
              <w:rFonts w:cs="Arial"/>
              <w:b w:val="0"/>
              <w:bCs w:val="0"/>
            </w:rPr>
            <w:t>life and</w:t>
          </w:r>
          <w:r w:rsidR="00F85547" w:rsidRPr="009A3676">
            <w:rPr>
              <w:rStyle w:val="Strong"/>
              <w:rFonts w:cs="Arial"/>
              <w:b w:val="0"/>
              <w:bCs w:val="0"/>
            </w:rPr>
            <w:t xml:space="preserve"> taking away some aspects of their independence</w:t>
          </w:r>
          <w:r w:rsidR="00055CF6" w:rsidRPr="009A3676">
            <w:rPr>
              <w:rStyle w:val="Strong"/>
              <w:rFonts w:cs="Arial"/>
              <w:b w:val="0"/>
              <w:bCs w:val="0"/>
            </w:rPr>
            <w:t>.</w:t>
          </w:r>
          <w:r w:rsidR="001F3342" w:rsidRPr="009A3676">
            <w:rPr>
              <w:rStyle w:val="Strong"/>
              <w:rFonts w:cs="Arial"/>
              <w:b w:val="0"/>
              <w:bCs w:val="0"/>
            </w:rPr>
            <w:t xml:space="preserve"> One key area </w:t>
          </w:r>
          <w:r w:rsidR="00514CFD" w:rsidRPr="009A3676">
            <w:rPr>
              <w:rStyle w:val="Strong"/>
              <w:rFonts w:cs="Arial"/>
              <w:b w:val="0"/>
              <w:bCs w:val="0"/>
            </w:rPr>
            <w:t xml:space="preserve">to help alleviate the </w:t>
          </w:r>
          <w:r w:rsidR="009C0CB5" w:rsidRPr="009A3676">
            <w:rPr>
              <w:rStyle w:val="Strong"/>
              <w:rFonts w:cs="Arial"/>
              <w:b w:val="0"/>
              <w:bCs w:val="0"/>
            </w:rPr>
            <w:t xml:space="preserve">symptoms of these </w:t>
          </w:r>
          <w:r w:rsidR="00083115" w:rsidRPr="009A3676">
            <w:rPr>
              <w:rStyle w:val="Strong"/>
              <w:rFonts w:cs="Arial"/>
              <w:b w:val="0"/>
              <w:bCs w:val="0"/>
            </w:rPr>
            <w:t xml:space="preserve">conditions is a medication schedule </w:t>
          </w:r>
          <w:r w:rsidR="00097B6F" w:rsidRPr="009A3676">
            <w:rPr>
              <w:rStyle w:val="Strong"/>
              <w:rFonts w:cs="Arial"/>
              <w:b w:val="0"/>
              <w:bCs w:val="0"/>
            </w:rPr>
            <w:t>that needs to be adhered to.</w:t>
          </w:r>
          <w:r w:rsidR="003E1157" w:rsidRPr="009A3676">
            <w:rPr>
              <w:rStyle w:val="Strong"/>
              <w:rFonts w:cs="Arial"/>
              <w:b w:val="0"/>
              <w:bCs w:val="0"/>
            </w:rPr>
            <w:t xml:space="preserve"> </w:t>
          </w:r>
          <w:r w:rsidR="00F55EFB" w:rsidRPr="009A3676">
            <w:rPr>
              <w:rStyle w:val="Strong"/>
              <w:rFonts w:cs="Arial"/>
              <w:b w:val="0"/>
              <w:bCs w:val="0"/>
            </w:rPr>
            <w:t xml:space="preserve">Combining the possible </w:t>
          </w:r>
          <w:r w:rsidR="001D2AD3" w:rsidRPr="009A3676">
            <w:rPr>
              <w:rStyle w:val="Strong"/>
              <w:rFonts w:cs="Arial"/>
              <w:b w:val="0"/>
              <w:bCs w:val="0"/>
            </w:rPr>
            <w:t xml:space="preserve">burden of these conditions with an active medication schedule </w:t>
          </w:r>
          <w:r w:rsidR="00E72B4E" w:rsidRPr="009A3676">
            <w:rPr>
              <w:rStyle w:val="Strong"/>
              <w:rFonts w:cs="Arial"/>
              <w:b w:val="0"/>
              <w:bCs w:val="0"/>
            </w:rPr>
            <w:t xml:space="preserve">can sometimes be difficult as shown in the </w:t>
          </w:r>
          <w:r w:rsidR="004902C8" w:rsidRPr="009A3676">
            <w:rPr>
              <w:rStyle w:val="Strong"/>
              <w:rFonts w:cs="Arial"/>
              <w:b w:val="0"/>
              <w:bCs w:val="0"/>
            </w:rPr>
            <w:t>literature review of this project, and a way to</w:t>
          </w:r>
          <w:r w:rsidR="00F45172" w:rsidRPr="009A3676">
            <w:rPr>
              <w:rStyle w:val="Strong"/>
              <w:rFonts w:cs="Arial"/>
              <w:b w:val="0"/>
              <w:bCs w:val="0"/>
            </w:rPr>
            <w:t xml:space="preserve"> </w:t>
          </w:r>
          <w:r w:rsidR="0004334F" w:rsidRPr="009A3676">
            <w:rPr>
              <w:rStyle w:val="Strong"/>
              <w:rFonts w:cs="Arial"/>
              <w:b w:val="0"/>
              <w:bCs w:val="0"/>
            </w:rPr>
            <w:t xml:space="preserve">assist </w:t>
          </w:r>
          <w:r w:rsidR="004F5984" w:rsidRPr="009A3676">
            <w:rPr>
              <w:rStyle w:val="Strong"/>
              <w:rFonts w:cs="Arial"/>
              <w:b w:val="0"/>
              <w:bCs w:val="0"/>
            </w:rPr>
            <w:t>a person with adhering to their medication schedule</w:t>
          </w:r>
          <w:r w:rsidR="00ED4EAA" w:rsidRPr="009A3676">
            <w:rPr>
              <w:rStyle w:val="Strong"/>
              <w:rFonts w:cs="Arial"/>
              <w:b w:val="0"/>
              <w:bCs w:val="0"/>
            </w:rPr>
            <w:t xml:space="preserve"> is proven to </w:t>
          </w:r>
          <w:r w:rsidR="004A1873" w:rsidRPr="009A3676">
            <w:rPr>
              <w:rStyle w:val="Strong"/>
              <w:rFonts w:cs="Arial"/>
              <w:b w:val="0"/>
              <w:bCs w:val="0"/>
            </w:rPr>
            <w:t>help combat these conditions.</w:t>
          </w:r>
        </w:p>
        <w:p w14:paraId="051F3265" w14:textId="5DFE3A7B" w:rsidR="005F02C6" w:rsidRPr="009A3676" w:rsidRDefault="005F02C6" w:rsidP="009D079C">
          <w:pPr>
            <w:rPr>
              <w:rStyle w:val="Strong"/>
              <w:rFonts w:cs="Arial"/>
              <w:b w:val="0"/>
              <w:bCs w:val="0"/>
            </w:rPr>
          </w:pPr>
          <w:r w:rsidRPr="009A3676">
            <w:rPr>
              <w:rStyle w:val="Strong"/>
              <w:rFonts w:cs="Arial"/>
              <w:b w:val="0"/>
              <w:bCs w:val="0"/>
            </w:rPr>
            <w:tab/>
            <w:t>A prototype</w:t>
          </w:r>
          <w:r w:rsidR="00B56E96" w:rsidRPr="009A3676">
            <w:rPr>
              <w:rStyle w:val="Strong"/>
              <w:rFonts w:cs="Arial"/>
              <w:b w:val="0"/>
              <w:bCs w:val="0"/>
            </w:rPr>
            <w:t xml:space="preserve"> </w:t>
          </w:r>
          <w:r w:rsidR="00850C61" w:rsidRPr="009A3676">
            <w:rPr>
              <w:rStyle w:val="Strong"/>
              <w:rFonts w:cs="Arial"/>
              <w:b w:val="0"/>
              <w:bCs w:val="0"/>
            </w:rPr>
            <w:t xml:space="preserve">for an automated </w:t>
          </w:r>
          <w:r w:rsidR="00C40A55" w:rsidRPr="009A3676">
            <w:rPr>
              <w:rStyle w:val="Strong"/>
              <w:rFonts w:cs="Arial"/>
              <w:b w:val="0"/>
              <w:bCs w:val="0"/>
            </w:rPr>
            <w:t>smart medication dispens</w:t>
          </w:r>
          <w:r w:rsidR="00850C61" w:rsidRPr="009A3676">
            <w:rPr>
              <w:rStyle w:val="Strong"/>
              <w:rFonts w:cs="Arial"/>
              <w:b w:val="0"/>
              <w:bCs w:val="0"/>
            </w:rPr>
            <w:t xml:space="preserve">er </w:t>
          </w:r>
          <w:r w:rsidR="00C40A55" w:rsidRPr="009A3676">
            <w:rPr>
              <w:rStyle w:val="Strong"/>
              <w:rFonts w:cs="Arial"/>
              <w:b w:val="0"/>
              <w:bCs w:val="0"/>
            </w:rPr>
            <w:t xml:space="preserve">has been </w:t>
          </w:r>
          <w:r w:rsidR="00B56E96" w:rsidRPr="009A3676">
            <w:rPr>
              <w:rStyle w:val="Strong"/>
              <w:rFonts w:cs="Arial"/>
              <w:b w:val="0"/>
              <w:bCs w:val="0"/>
            </w:rPr>
            <w:t>developed utilising an ESP32</w:t>
          </w:r>
          <w:r w:rsidR="008E1C09" w:rsidRPr="009A3676">
            <w:rPr>
              <w:rStyle w:val="Strong"/>
              <w:rFonts w:cs="Arial"/>
              <w:b w:val="0"/>
              <w:bCs w:val="0"/>
            </w:rPr>
            <w:t xml:space="preserve"> microcontroller</w:t>
          </w:r>
          <w:r w:rsidR="00E53B81" w:rsidRPr="009A3676">
            <w:rPr>
              <w:rStyle w:val="Strong"/>
              <w:rFonts w:cs="Arial"/>
              <w:b w:val="0"/>
              <w:bCs w:val="0"/>
            </w:rPr>
            <w:t xml:space="preserve"> </w:t>
          </w:r>
          <w:r w:rsidR="00C40A55" w:rsidRPr="009A3676">
            <w:rPr>
              <w:rStyle w:val="Strong"/>
              <w:rFonts w:cs="Arial"/>
              <w:b w:val="0"/>
              <w:bCs w:val="0"/>
            </w:rPr>
            <w:t>(</w:t>
          </w:r>
          <w:r w:rsidR="00E53B81" w:rsidRPr="009A3676">
            <w:rPr>
              <w:rStyle w:val="Strong"/>
              <w:rFonts w:cs="Arial"/>
              <w:b w:val="0"/>
              <w:bCs w:val="0"/>
            </w:rPr>
            <w:t>and associated software</w:t>
          </w:r>
          <w:r w:rsidR="00DF6684">
            <w:rPr>
              <w:rStyle w:val="Strong"/>
              <w:rFonts w:cs="Arial"/>
              <w:b w:val="0"/>
              <w:bCs w:val="0"/>
            </w:rPr>
            <w:t xml:space="preserve"> technologies</w:t>
          </w:r>
          <w:r w:rsidR="00C40A55" w:rsidRPr="009A3676">
            <w:rPr>
              <w:rStyle w:val="Strong"/>
              <w:rFonts w:cs="Arial"/>
              <w:b w:val="0"/>
              <w:bCs w:val="0"/>
            </w:rPr>
            <w:t>)</w:t>
          </w:r>
          <w:r w:rsidR="00405759" w:rsidRPr="009A3676">
            <w:rPr>
              <w:rStyle w:val="Strong"/>
              <w:rFonts w:cs="Arial"/>
              <w:b w:val="0"/>
              <w:bCs w:val="0"/>
            </w:rPr>
            <w:t xml:space="preserve">, </w:t>
          </w:r>
          <w:r w:rsidR="00E53B81" w:rsidRPr="009A3676">
            <w:rPr>
              <w:rStyle w:val="Strong"/>
              <w:rFonts w:cs="Arial"/>
              <w:b w:val="0"/>
              <w:bCs w:val="0"/>
            </w:rPr>
            <w:t>PHP</w:t>
          </w:r>
          <w:r w:rsidR="00AB3237">
            <w:rPr>
              <w:rStyle w:val="Strong"/>
              <w:rFonts w:cs="Arial"/>
              <w:b w:val="0"/>
              <w:bCs w:val="0"/>
            </w:rPr>
            <w:t xml:space="preserve"> for a web service,</w:t>
          </w:r>
          <w:r w:rsidR="00C40A55" w:rsidRPr="009A3676">
            <w:rPr>
              <w:rStyle w:val="Strong"/>
              <w:rFonts w:cs="Arial"/>
              <w:b w:val="0"/>
              <w:bCs w:val="0"/>
            </w:rPr>
            <w:t xml:space="preserve"> and a database to </w:t>
          </w:r>
          <w:r w:rsidR="009E10F9" w:rsidRPr="009A3676">
            <w:rPr>
              <w:rStyle w:val="Strong"/>
              <w:rFonts w:cs="Arial"/>
              <w:b w:val="0"/>
              <w:bCs w:val="0"/>
            </w:rPr>
            <w:t>store relevant information.</w:t>
          </w:r>
        </w:p>
        <w:p w14:paraId="0C688065" w14:textId="6B1E81F7" w:rsidR="0081200C" w:rsidRPr="009A3676" w:rsidRDefault="0081200C" w:rsidP="009D079C">
          <w:pPr>
            <w:rPr>
              <w:rStyle w:val="Strong"/>
              <w:rFonts w:cs="Arial"/>
              <w:b w:val="0"/>
              <w:bCs w:val="0"/>
            </w:rPr>
          </w:pPr>
          <w:r w:rsidRPr="009A3676">
            <w:rPr>
              <w:rStyle w:val="Strong"/>
              <w:rFonts w:cs="Arial"/>
              <w:b w:val="0"/>
              <w:bCs w:val="0"/>
            </w:rPr>
            <w:tab/>
            <w:t>This prototype was</w:t>
          </w:r>
          <w:r w:rsidR="00452E2F" w:rsidRPr="009A3676">
            <w:rPr>
              <w:rStyle w:val="Strong"/>
              <w:rFonts w:cs="Arial"/>
              <w:b w:val="0"/>
              <w:bCs w:val="0"/>
            </w:rPr>
            <w:t xml:space="preserve"> both tested from a functionality perspective, by testing</w:t>
          </w:r>
          <w:r w:rsidRPr="009A3676">
            <w:rPr>
              <w:rStyle w:val="Strong"/>
              <w:rFonts w:cs="Arial"/>
              <w:b w:val="0"/>
              <w:bCs w:val="0"/>
            </w:rPr>
            <w:t xml:space="preserve"> over a seven-day period</w:t>
          </w:r>
          <w:r w:rsidR="00452E2F" w:rsidRPr="009A3676">
            <w:rPr>
              <w:rStyle w:val="Strong"/>
              <w:rFonts w:cs="Arial"/>
              <w:b w:val="0"/>
              <w:bCs w:val="0"/>
            </w:rPr>
            <w:t>,</w:t>
          </w:r>
          <w:r w:rsidRPr="009A3676">
            <w:rPr>
              <w:rStyle w:val="Strong"/>
              <w:rFonts w:cs="Arial"/>
              <w:b w:val="0"/>
              <w:bCs w:val="0"/>
            </w:rPr>
            <w:t xml:space="preserve"> and provided a 100% success rate in generating the appropriate alarms to show when the user should take their medication</w:t>
          </w:r>
          <w:r w:rsidR="00452E2F" w:rsidRPr="009A3676">
            <w:rPr>
              <w:rStyle w:val="Strong"/>
              <w:rFonts w:cs="Arial"/>
              <w:b w:val="0"/>
              <w:bCs w:val="0"/>
            </w:rPr>
            <w:t xml:space="preserve">, and also being tested via in-house </w:t>
          </w:r>
          <w:r w:rsidR="004D7851" w:rsidRPr="009A3676">
            <w:rPr>
              <w:rStyle w:val="Strong"/>
              <w:rFonts w:cs="Arial"/>
              <w:b w:val="0"/>
              <w:bCs w:val="0"/>
            </w:rPr>
            <w:t>usability evaluation and being successfully evaluated as fit for purpose.</w:t>
          </w:r>
        </w:p>
        <w:p w14:paraId="7CD4F869" w14:textId="77777777" w:rsidR="001B15C3" w:rsidRPr="009A3676" w:rsidRDefault="001B15C3" w:rsidP="0081200C">
          <w:pPr>
            <w:jc w:val="both"/>
            <w:rPr>
              <w:rFonts w:cs="Arial"/>
              <w:b/>
              <w:bCs/>
              <w:color w:val="000000" w:themeColor="text1"/>
            </w:rPr>
          </w:pPr>
        </w:p>
        <w:p w14:paraId="114AE18A" w14:textId="77777777" w:rsidR="001B15C3" w:rsidRPr="009A3676" w:rsidRDefault="001B15C3" w:rsidP="001B15C3">
          <w:pPr>
            <w:pStyle w:val="BodyText3"/>
            <w:rPr>
              <w:rFonts w:ascii="Arial" w:hAnsi="Arial" w:cs="Arial"/>
              <w:b/>
              <w:bCs/>
              <w:color w:val="000000" w:themeColor="text1"/>
              <w:szCs w:val="24"/>
            </w:rPr>
          </w:pPr>
        </w:p>
        <w:p w14:paraId="00BB1552" w14:textId="77777777" w:rsidR="001B15C3" w:rsidRPr="009A3676" w:rsidRDefault="001B15C3" w:rsidP="001B15C3">
          <w:pPr>
            <w:pStyle w:val="BodyText3"/>
            <w:rPr>
              <w:rFonts w:ascii="Arial" w:hAnsi="Arial" w:cs="Arial"/>
              <w:b/>
              <w:bCs/>
              <w:color w:val="000000" w:themeColor="text1"/>
              <w:szCs w:val="24"/>
            </w:rPr>
          </w:pPr>
        </w:p>
        <w:p w14:paraId="0FB9FA74" w14:textId="77777777" w:rsidR="001B15C3" w:rsidRPr="009A3676" w:rsidRDefault="001B15C3" w:rsidP="001B15C3">
          <w:pPr>
            <w:pStyle w:val="TOCHeading"/>
            <w:rPr>
              <w:rFonts w:ascii="Arial" w:eastAsia="Times New Roman" w:hAnsi="Arial" w:cs="Arial"/>
              <w:color w:val="auto"/>
              <w:sz w:val="28"/>
              <w:szCs w:val="28"/>
              <w:lang w:val="en-GB" w:eastAsia="en-GB"/>
            </w:rPr>
          </w:pPr>
        </w:p>
        <w:p w14:paraId="539300AC" w14:textId="77777777" w:rsidR="001B15C3" w:rsidRPr="009A3676" w:rsidRDefault="001B15C3">
          <w:pPr>
            <w:spacing w:after="160" w:line="259" w:lineRule="auto"/>
            <w:rPr>
              <w:rFonts w:cs="Arial"/>
              <w:sz w:val="28"/>
              <w:szCs w:val="28"/>
            </w:rPr>
          </w:pPr>
          <w:r w:rsidRPr="009A3676">
            <w:rPr>
              <w:rFonts w:cs="Arial"/>
              <w:sz w:val="28"/>
              <w:szCs w:val="28"/>
            </w:rPr>
            <w:br w:type="page"/>
          </w:r>
        </w:p>
        <w:sdt>
          <w:sdtPr>
            <w:rPr>
              <w:rFonts w:ascii="Arial" w:eastAsia="Times New Roman" w:hAnsi="Arial" w:cs="Arial"/>
              <w:color w:val="auto"/>
              <w:sz w:val="28"/>
              <w:szCs w:val="28"/>
              <w:lang w:val="en-GB" w:eastAsia="en-GB"/>
            </w:rPr>
            <w:id w:val="638382681"/>
            <w:docPartObj>
              <w:docPartGallery w:val="Table of Contents"/>
              <w:docPartUnique/>
            </w:docPartObj>
          </w:sdtPr>
          <w:sdtEndPr>
            <w:rPr>
              <w:b/>
              <w:bCs/>
              <w:noProof/>
              <w:sz w:val="24"/>
              <w:szCs w:val="20"/>
            </w:rPr>
          </w:sdtEndPr>
          <w:sdtContent>
            <w:p w14:paraId="037F6ABD" w14:textId="2CE7CC3D" w:rsidR="009576BE" w:rsidRPr="0099481F" w:rsidRDefault="00DB0753">
              <w:pPr>
                <w:pStyle w:val="TOCHeading"/>
                <w:rPr>
                  <w:rFonts w:ascii="Arial" w:hAnsi="Arial" w:cs="Arial"/>
                  <w:b/>
                  <w:bCs/>
                  <w:color w:val="auto"/>
                </w:rPr>
              </w:pPr>
              <w:r w:rsidRPr="0099481F">
                <w:rPr>
                  <w:rFonts w:ascii="Arial" w:hAnsi="Arial" w:cs="Arial"/>
                  <w:b/>
                  <w:bCs/>
                  <w:color w:val="auto"/>
                </w:rPr>
                <w:t>Table of C</w:t>
              </w:r>
              <w:r w:rsidR="009576BE" w:rsidRPr="0099481F">
                <w:rPr>
                  <w:rFonts w:ascii="Arial" w:hAnsi="Arial" w:cs="Arial"/>
                  <w:b/>
                  <w:bCs/>
                  <w:color w:val="auto"/>
                </w:rPr>
                <w:t>ontents</w:t>
              </w:r>
            </w:p>
            <w:p w14:paraId="58024978" w14:textId="1DA061C2" w:rsidR="00F11E0C" w:rsidRDefault="009576BE">
              <w:pPr>
                <w:pStyle w:val="TOC1"/>
                <w:tabs>
                  <w:tab w:val="right" w:leader="dot" w:pos="8494"/>
                </w:tabs>
                <w:rPr>
                  <w:rFonts w:asciiTheme="minorHAnsi" w:eastAsiaTheme="minorEastAsia" w:hAnsiTheme="minorHAnsi" w:cstheme="minorBidi"/>
                  <w:noProof/>
                  <w:sz w:val="22"/>
                  <w:szCs w:val="22"/>
                </w:rPr>
              </w:pPr>
              <w:r w:rsidRPr="009A3676">
                <w:rPr>
                  <w:rFonts w:cs="Arial"/>
                </w:rPr>
                <w:fldChar w:fldCharType="begin"/>
              </w:r>
              <w:r w:rsidRPr="009A3676">
                <w:rPr>
                  <w:rFonts w:cs="Arial"/>
                </w:rPr>
                <w:instrText xml:space="preserve"> TOC \o "1-3" \h \z \u </w:instrText>
              </w:r>
              <w:r w:rsidRPr="009A3676">
                <w:rPr>
                  <w:rFonts w:cs="Arial"/>
                </w:rPr>
                <w:fldChar w:fldCharType="separate"/>
              </w:r>
              <w:hyperlink w:anchor="_Toc38810254" w:history="1">
                <w:r w:rsidR="00F11E0C" w:rsidRPr="00A1205F">
                  <w:rPr>
                    <w:rStyle w:val="Hyperlink"/>
                    <w:noProof/>
                  </w:rPr>
                  <w:t>Table of Figures</w:t>
                </w:r>
                <w:r w:rsidR="00F11E0C">
                  <w:rPr>
                    <w:noProof/>
                    <w:webHidden/>
                  </w:rPr>
                  <w:tab/>
                </w:r>
                <w:r w:rsidR="00F11E0C">
                  <w:rPr>
                    <w:noProof/>
                    <w:webHidden/>
                  </w:rPr>
                  <w:fldChar w:fldCharType="begin"/>
                </w:r>
                <w:r w:rsidR="00F11E0C">
                  <w:rPr>
                    <w:noProof/>
                    <w:webHidden/>
                  </w:rPr>
                  <w:instrText xml:space="preserve"> PAGEREF _Toc38810254 \h </w:instrText>
                </w:r>
                <w:r w:rsidR="00F11E0C">
                  <w:rPr>
                    <w:noProof/>
                    <w:webHidden/>
                  </w:rPr>
                </w:r>
                <w:r w:rsidR="00F11E0C">
                  <w:rPr>
                    <w:noProof/>
                    <w:webHidden/>
                  </w:rPr>
                  <w:fldChar w:fldCharType="separate"/>
                </w:r>
                <w:r w:rsidR="00F11E0C">
                  <w:rPr>
                    <w:noProof/>
                    <w:webHidden/>
                  </w:rPr>
                  <w:t>viii</w:t>
                </w:r>
                <w:r w:rsidR="00F11E0C">
                  <w:rPr>
                    <w:noProof/>
                    <w:webHidden/>
                  </w:rPr>
                  <w:fldChar w:fldCharType="end"/>
                </w:r>
              </w:hyperlink>
            </w:p>
            <w:p w14:paraId="6AC95D81" w14:textId="57BAAF4D" w:rsidR="00F11E0C" w:rsidRDefault="00007FC7">
              <w:pPr>
                <w:pStyle w:val="TOC1"/>
                <w:tabs>
                  <w:tab w:val="right" w:leader="dot" w:pos="8494"/>
                </w:tabs>
                <w:rPr>
                  <w:rFonts w:asciiTheme="minorHAnsi" w:eastAsiaTheme="minorEastAsia" w:hAnsiTheme="minorHAnsi" w:cstheme="minorBidi"/>
                  <w:noProof/>
                  <w:sz w:val="22"/>
                  <w:szCs w:val="22"/>
                </w:rPr>
              </w:pPr>
              <w:hyperlink w:anchor="_Toc38810255" w:history="1">
                <w:r w:rsidR="00F11E0C" w:rsidRPr="00A1205F">
                  <w:rPr>
                    <w:rStyle w:val="Hyperlink"/>
                    <w:noProof/>
                  </w:rPr>
                  <w:t>Table of Tables</w:t>
                </w:r>
                <w:r w:rsidR="00F11E0C">
                  <w:rPr>
                    <w:noProof/>
                    <w:webHidden/>
                  </w:rPr>
                  <w:tab/>
                </w:r>
                <w:r w:rsidR="00F11E0C">
                  <w:rPr>
                    <w:noProof/>
                    <w:webHidden/>
                  </w:rPr>
                  <w:fldChar w:fldCharType="begin"/>
                </w:r>
                <w:r w:rsidR="00F11E0C">
                  <w:rPr>
                    <w:noProof/>
                    <w:webHidden/>
                  </w:rPr>
                  <w:instrText xml:space="preserve"> PAGEREF _Toc38810255 \h </w:instrText>
                </w:r>
                <w:r w:rsidR="00F11E0C">
                  <w:rPr>
                    <w:noProof/>
                    <w:webHidden/>
                  </w:rPr>
                </w:r>
                <w:r w:rsidR="00F11E0C">
                  <w:rPr>
                    <w:noProof/>
                    <w:webHidden/>
                  </w:rPr>
                  <w:fldChar w:fldCharType="separate"/>
                </w:r>
                <w:r w:rsidR="00F11E0C">
                  <w:rPr>
                    <w:noProof/>
                    <w:webHidden/>
                  </w:rPr>
                  <w:t>x</w:t>
                </w:r>
                <w:r w:rsidR="00F11E0C">
                  <w:rPr>
                    <w:noProof/>
                    <w:webHidden/>
                  </w:rPr>
                  <w:fldChar w:fldCharType="end"/>
                </w:r>
              </w:hyperlink>
            </w:p>
            <w:p w14:paraId="4A1500B2" w14:textId="262FF964" w:rsidR="00F11E0C" w:rsidRDefault="00007FC7">
              <w:pPr>
                <w:pStyle w:val="TOC1"/>
                <w:tabs>
                  <w:tab w:val="right" w:leader="dot" w:pos="8494"/>
                </w:tabs>
                <w:rPr>
                  <w:rFonts w:asciiTheme="minorHAnsi" w:eastAsiaTheme="minorEastAsia" w:hAnsiTheme="minorHAnsi" w:cstheme="minorBidi"/>
                  <w:noProof/>
                  <w:sz w:val="22"/>
                  <w:szCs w:val="22"/>
                </w:rPr>
              </w:pPr>
              <w:hyperlink w:anchor="_Toc38810256" w:history="1">
                <w:r w:rsidR="00F11E0C" w:rsidRPr="00A1205F">
                  <w:rPr>
                    <w:rStyle w:val="Hyperlink"/>
                    <w:bCs/>
                    <w:noProof/>
                  </w:rPr>
                  <w:t>Acronyms</w:t>
                </w:r>
                <w:r w:rsidR="00F11E0C">
                  <w:rPr>
                    <w:noProof/>
                    <w:webHidden/>
                  </w:rPr>
                  <w:tab/>
                </w:r>
                <w:r w:rsidR="00F11E0C">
                  <w:rPr>
                    <w:noProof/>
                    <w:webHidden/>
                  </w:rPr>
                  <w:fldChar w:fldCharType="begin"/>
                </w:r>
                <w:r w:rsidR="00F11E0C">
                  <w:rPr>
                    <w:noProof/>
                    <w:webHidden/>
                  </w:rPr>
                  <w:instrText xml:space="preserve"> PAGEREF _Toc38810256 \h </w:instrText>
                </w:r>
                <w:r w:rsidR="00F11E0C">
                  <w:rPr>
                    <w:noProof/>
                    <w:webHidden/>
                  </w:rPr>
                </w:r>
                <w:r w:rsidR="00F11E0C">
                  <w:rPr>
                    <w:noProof/>
                    <w:webHidden/>
                  </w:rPr>
                  <w:fldChar w:fldCharType="separate"/>
                </w:r>
                <w:r w:rsidR="00F11E0C">
                  <w:rPr>
                    <w:noProof/>
                    <w:webHidden/>
                  </w:rPr>
                  <w:t>xi</w:t>
                </w:r>
                <w:r w:rsidR="00F11E0C">
                  <w:rPr>
                    <w:noProof/>
                    <w:webHidden/>
                  </w:rPr>
                  <w:fldChar w:fldCharType="end"/>
                </w:r>
              </w:hyperlink>
            </w:p>
            <w:p w14:paraId="22C8769F" w14:textId="52B33A9D" w:rsidR="00F11E0C" w:rsidRDefault="00007FC7">
              <w:pPr>
                <w:pStyle w:val="TOC1"/>
                <w:tabs>
                  <w:tab w:val="left" w:pos="480"/>
                  <w:tab w:val="right" w:leader="dot" w:pos="8494"/>
                </w:tabs>
                <w:rPr>
                  <w:rFonts w:asciiTheme="minorHAnsi" w:eastAsiaTheme="minorEastAsia" w:hAnsiTheme="minorHAnsi" w:cstheme="minorBidi"/>
                  <w:noProof/>
                  <w:sz w:val="22"/>
                  <w:szCs w:val="22"/>
                </w:rPr>
              </w:pPr>
              <w:hyperlink w:anchor="_Toc38810257" w:history="1">
                <w:r w:rsidR="00F11E0C" w:rsidRPr="00A1205F">
                  <w:rPr>
                    <w:rStyle w:val="Hyperlink"/>
                    <w:rFonts w:cs="Arial"/>
                    <w:noProof/>
                  </w:rPr>
                  <w:t>1</w:t>
                </w:r>
                <w:r w:rsidR="00F11E0C">
                  <w:rPr>
                    <w:rFonts w:asciiTheme="minorHAnsi" w:eastAsiaTheme="minorEastAsia" w:hAnsiTheme="minorHAnsi" w:cstheme="minorBidi"/>
                    <w:noProof/>
                    <w:sz w:val="22"/>
                    <w:szCs w:val="22"/>
                  </w:rPr>
                  <w:tab/>
                </w:r>
                <w:r w:rsidR="00F11E0C" w:rsidRPr="00A1205F">
                  <w:rPr>
                    <w:rStyle w:val="Hyperlink"/>
                    <w:rFonts w:cs="Arial"/>
                    <w:noProof/>
                  </w:rPr>
                  <w:t>Introduction</w:t>
                </w:r>
                <w:r w:rsidR="00F11E0C">
                  <w:rPr>
                    <w:noProof/>
                    <w:webHidden/>
                  </w:rPr>
                  <w:tab/>
                </w:r>
                <w:r w:rsidR="00F11E0C">
                  <w:rPr>
                    <w:noProof/>
                    <w:webHidden/>
                  </w:rPr>
                  <w:fldChar w:fldCharType="begin"/>
                </w:r>
                <w:r w:rsidR="00F11E0C">
                  <w:rPr>
                    <w:noProof/>
                    <w:webHidden/>
                  </w:rPr>
                  <w:instrText xml:space="preserve"> PAGEREF _Toc38810257 \h </w:instrText>
                </w:r>
                <w:r w:rsidR="00F11E0C">
                  <w:rPr>
                    <w:noProof/>
                    <w:webHidden/>
                  </w:rPr>
                </w:r>
                <w:r w:rsidR="00F11E0C">
                  <w:rPr>
                    <w:noProof/>
                    <w:webHidden/>
                  </w:rPr>
                  <w:fldChar w:fldCharType="separate"/>
                </w:r>
                <w:r w:rsidR="00F11E0C">
                  <w:rPr>
                    <w:noProof/>
                    <w:webHidden/>
                  </w:rPr>
                  <w:t>1</w:t>
                </w:r>
                <w:r w:rsidR="00F11E0C">
                  <w:rPr>
                    <w:noProof/>
                    <w:webHidden/>
                  </w:rPr>
                  <w:fldChar w:fldCharType="end"/>
                </w:r>
              </w:hyperlink>
            </w:p>
            <w:p w14:paraId="7F7B6FF3" w14:textId="1B5B0807"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58" w:history="1">
                <w:r w:rsidR="00F11E0C" w:rsidRPr="00A1205F">
                  <w:rPr>
                    <w:rStyle w:val="Hyperlink"/>
                    <w:rFonts w:cs="Arial"/>
                    <w:noProof/>
                  </w:rPr>
                  <w:t>1.1</w:t>
                </w:r>
                <w:r w:rsidR="00F11E0C">
                  <w:rPr>
                    <w:rFonts w:asciiTheme="minorHAnsi" w:eastAsiaTheme="minorEastAsia" w:hAnsiTheme="minorHAnsi" w:cstheme="minorBidi"/>
                    <w:noProof/>
                    <w:sz w:val="22"/>
                    <w:szCs w:val="22"/>
                  </w:rPr>
                  <w:tab/>
                </w:r>
                <w:r w:rsidR="00F11E0C" w:rsidRPr="00A1205F">
                  <w:rPr>
                    <w:rStyle w:val="Hyperlink"/>
                    <w:rFonts w:cs="Arial"/>
                    <w:noProof/>
                  </w:rPr>
                  <w:t>Background</w:t>
                </w:r>
                <w:r w:rsidR="00F11E0C">
                  <w:rPr>
                    <w:noProof/>
                    <w:webHidden/>
                  </w:rPr>
                  <w:tab/>
                </w:r>
                <w:r w:rsidR="00F11E0C">
                  <w:rPr>
                    <w:noProof/>
                    <w:webHidden/>
                  </w:rPr>
                  <w:fldChar w:fldCharType="begin"/>
                </w:r>
                <w:r w:rsidR="00F11E0C">
                  <w:rPr>
                    <w:noProof/>
                    <w:webHidden/>
                  </w:rPr>
                  <w:instrText xml:space="preserve"> PAGEREF _Toc38810258 \h </w:instrText>
                </w:r>
                <w:r w:rsidR="00F11E0C">
                  <w:rPr>
                    <w:noProof/>
                    <w:webHidden/>
                  </w:rPr>
                </w:r>
                <w:r w:rsidR="00F11E0C">
                  <w:rPr>
                    <w:noProof/>
                    <w:webHidden/>
                  </w:rPr>
                  <w:fldChar w:fldCharType="separate"/>
                </w:r>
                <w:r w:rsidR="00F11E0C">
                  <w:rPr>
                    <w:noProof/>
                    <w:webHidden/>
                  </w:rPr>
                  <w:t>1</w:t>
                </w:r>
                <w:r w:rsidR="00F11E0C">
                  <w:rPr>
                    <w:noProof/>
                    <w:webHidden/>
                  </w:rPr>
                  <w:fldChar w:fldCharType="end"/>
                </w:r>
              </w:hyperlink>
            </w:p>
            <w:p w14:paraId="3D82B457" w14:textId="40D71D4D"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59" w:history="1">
                <w:r w:rsidR="00F11E0C" w:rsidRPr="00A1205F">
                  <w:rPr>
                    <w:rStyle w:val="Hyperlink"/>
                    <w:rFonts w:cs="Arial"/>
                    <w:noProof/>
                  </w:rPr>
                  <w:t>1.2</w:t>
                </w:r>
                <w:r w:rsidR="00F11E0C">
                  <w:rPr>
                    <w:rFonts w:asciiTheme="minorHAnsi" w:eastAsiaTheme="minorEastAsia" w:hAnsiTheme="minorHAnsi" w:cstheme="minorBidi"/>
                    <w:noProof/>
                    <w:sz w:val="22"/>
                    <w:szCs w:val="22"/>
                  </w:rPr>
                  <w:tab/>
                </w:r>
                <w:r w:rsidR="00F11E0C" w:rsidRPr="00A1205F">
                  <w:rPr>
                    <w:rStyle w:val="Hyperlink"/>
                    <w:rFonts w:cs="Arial"/>
                    <w:noProof/>
                  </w:rPr>
                  <w:t>Purpose</w:t>
                </w:r>
                <w:r w:rsidR="00F11E0C">
                  <w:rPr>
                    <w:noProof/>
                    <w:webHidden/>
                  </w:rPr>
                  <w:tab/>
                </w:r>
                <w:r w:rsidR="00F11E0C">
                  <w:rPr>
                    <w:noProof/>
                    <w:webHidden/>
                  </w:rPr>
                  <w:fldChar w:fldCharType="begin"/>
                </w:r>
                <w:r w:rsidR="00F11E0C">
                  <w:rPr>
                    <w:noProof/>
                    <w:webHidden/>
                  </w:rPr>
                  <w:instrText xml:space="preserve"> PAGEREF _Toc38810259 \h </w:instrText>
                </w:r>
                <w:r w:rsidR="00F11E0C">
                  <w:rPr>
                    <w:noProof/>
                    <w:webHidden/>
                  </w:rPr>
                </w:r>
                <w:r w:rsidR="00F11E0C">
                  <w:rPr>
                    <w:noProof/>
                    <w:webHidden/>
                  </w:rPr>
                  <w:fldChar w:fldCharType="separate"/>
                </w:r>
                <w:r w:rsidR="00F11E0C">
                  <w:rPr>
                    <w:noProof/>
                    <w:webHidden/>
                  </w:rPr>
                  <w:t>1</w:t>
                </w:r>
                <w:r w:rsidR="00F11E0C">
                  <w:rPr>
                    <w:noProof/>
                    <w:webHidden/>
                  </w:rPr>
                  <w:fldChar w:fldCharType="end"/>
                </w:r>
              </w:hyperlink>
            </w:p>
            <w:p w14:paraId="5A4D3935" w14:textId="2A85880B"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60" w:history="1">
                <w:r w:rsidR="00F11E0C" w:rsidRPr="00A1205F">
                  <w:rPr>
                    <w:rStyle w:val="Hyperlink"/>
                    <w:rFonts w:cs="Arial"/>
                    <w:noProof/>
                  </w:rPr>
                  <w:t>1.3</w:t>
                </w:r>
                <w:r w:rsidR="00F11E0C">
                  <w:rPr>
                    <w:rFonts w:asciiTheme="minorHAnsi" w:eastAsiaTheme="minorEastAsia" w:hAnsiTheme="minorHAnsi" w:cstheme="minorBidi"/>
                    <w:noProof/>
                    <w:sz w:val="22"/>
                    <w:szCs w:val="22"/>
                  </w:rPr>
                  <w:tab/>
                </w:r>
                <w:r w:rsidR="00F11E0C" w:rsidRPr="00A1205F">
                  <w:rPr>
                    <w:rStyle w:val="Hyperlink"/>
                    <w:rFonts w:cs="Arial"/>
                    <w:noProof/>
                  </w:rPr>
                  <w:t>Aims and Objectives</w:t>
                </w:r>
                <w:r w:rsidR="00F11E0C">
                  <w:rPr>
                    <w:noProof/>
                    <w:webHidden/>
                  </w:rPr>
                  <w:tab/>
                </w:r>
                <w:r w:rsidR="00F11E0C">
                  <w:rPr>
                    <w:noProof/>
                    <w:webHidden/>
                  </w:rPr>
                  <w:fldChar w:fldCharType="begin"/>
                </w:r>
                <w:r w:rsidR="00F11E0C">
                  <w:rPr>
                    <w:noProof/>
                    <w:webHidden/>
                  </w:rPr>
                  <w:instrText xml:space="preserve"> PAGEREF _Toc38810260 \h </w:instrText>
                </w:r>
                <w:r w:rsidR="00F11E0C">
                  <w:rPr>
                    <w:noProof/>
                    <w:webHidden/>
                  </w:rPr>
                </w:r>
                <w:r w:rsidR="00F11E0C">
                  <w:rPr>
                    <w:noProof/>
                    <w:webHidden/>
                  </w:rPr>
                  <w:fldChar w:fldCharType="separate"/>
                </w:r>
                <w:r w:rsidR="00F11E0C">
                  <w:rPr>
                    <w:noProof/>
                    <w:webHidden/>
                  </w:rPr>
                  <w:t>1</w:t>
                </w:r>
                <w:r w:rsidR="00F11E0C">
                  <w:rPr>
                    <w:noProof/>
                    <w:webHidden/>
                  </w:rPr>
                  <w:fldChar w:fldCharType="end"/>
                </w:r>
              </w:hyperlink>
            </w:p>
            <w:p w14:paraId="5F988AA8" w14:textId="0FDDCABB" w:rsidR="00F11E0C" w:rsidRDefault="00007FC7">
              <w:pPr>
                <w:pStyle w:val="TOC1"/>
                <w:tabs>
                  <w:tab w:val="left" w:pos="480"/>
                  <w:tab w:val="right" w:leader="dot" w:pos="8494"/>
                </w:tabs>
                <w:rPr>
                  <w:rFonts w:asciiTheme="minorHAnsi" w:eastAsiaTheme="minorEastAsia" w:hAnsiTheme="minorHAnsi" w:cstheme="minorBidi"/>
                  <w:noProof/>
                  <w:sz w:val="22"/>
                  <w:szCs w:val="22"/>
                </w:rPr>
              </w:pPr>
              <w:hyperlink w:anchor="_Toc38810261" w:history="1">
                <w:r w:rsidR="00F11E0C" w:rsidRPr="00A1205F">
                  <w:rPr>
                    <w:rStyle w:val="Hyperlink"/>
                    <w:rFonts w:cs="Arial"/>
                    <w:noProof/>
                  </w:rPr>
                  <w:t>2</w:t>
                </w:r>
                <w:r w:rsidR="00F11E0C">
                  <w:rPr>
                    <w:rFonts w:asciiTheme="minorHAnsi" w:eastAsiaTheme="minorEastAsia" w:hAnsiTheme="minorHAnsi" w:cstheme="minorBidi"/>
                    <w:noProof/>
                    <w:sz w:val="22"/>
                    <w:szCs w:val="22"/>
                  </w:rPr>
                  <w:tab/>
                </w:r>
                <w:r w:rsidR="00F11E0C" w:rsidRPr="00A1205F">
                  <w:rPr>
                    <w:rStyle w:val="Hyperlink"/>
                    <w:rFonts w:cs="Arial"/>
                    <w:noProof/>
                  </w:rPr>
                  <w:t>Background and Related Works</w:t>
                </w:r>
                <w:r w:rsidR="00F11E0C">
                  <w:rPr>
                    <w:noProof/>
                    <w:webHidden/>
                  </w:rPr>
                  <w:tab/>
                </w:r>
                <w:r w:rsidR="00F11E0C">
                  <w:rPr>
                    <w:noProof/>
                    <w:webHidden/>
                  </w:rPr>
                  <w:fldChar w:fldCharType="begin"/>
                </w:r>
                <w:r w:rsidR="00F11E0C">
                  <w:rPr>
                    <w:noProof/>
                    <w:webHidden/>
                  </w:rPr>
                  <w:instrText xml:space="preserve"> PAGEREF _Toc38810261 \h </w:instrText>
                </w:r>
                <w:r w:rsidR="00F11E0C">
                  <w:rPr>
                    <w:noProof/>
                    <w:webHidden/>
                  </w:rPr>
                </w:r>
                <w:r w:rsidR="00F11E0C">
                  <w:rPr>
                    <w:noProof/>
                    <w:webHidden/>
                  </w:rPr>
                  <w:fldChar w:fldCharType="separate"/>
                </w:r>
                <w:r w:rsidR="00F11E0C">
                  <w:rPr>
                    <w:noProof/>
                    <w:webHidden/>
                  </w:rPr>
                  <w:t>3</w:t>
                </w:r>
                <w:r w:rsidR="00F11E0C">
                  <w:rPr>
                    <w:noProof/>
                    <w:webHidden/>
                  </w:rPr>
                  <w:fldChar w:fldCharType="end"/>
                </w:r>
              </w:hyperlink>
            </w:p>
            <w:p w14:paraId="7A0C3827" w14:textId="385B34C7"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62" w:history="1">
                <w:r w:rsidR="00F11E0C" w:rsidRPr="00A1205F">
                  <w:rPr>
                    <w:rStyle w:val="Hyperlink"/>
                    <w:rFonts w:cs="Arial"/>
                    <w:noProof/>
                  </w:rPr>
                  <w:t>2.1</w:t>
                </w:r>
                <w:r w:rsidR="00F11E0C">
                  <w:rPr>
                    <w:rFonts w:asciiTheme="minorHAnsi" w:eastAsiaTheme="minorEastAsia" w:hAnsiTheme="minorHAnsi" w:cstheme="minorBidi"/>
                    <w:noProof/>
                    <w:sz w:val="22"/>
                    <w:szCs w:val="22"/>
                  </w:rPr>
                  <w:tab/>
                </w:r>
                <w:r w:rsidR="00F11E0C" w:rsidRPr="00A1205F">
                  <w:rPr>
                    <w:rStyle w:val="Hyperlink"/>
                    <w:rFonts w:cs="Arial"/>
                    <w:noProof/>
                  </w:rPr>
                  <w:t>Potential Target Groups</w:t>
                </w:r>
                <w:r w:rsidR="00F11E0C">
                  <w:rPr>
                    <w:noProof/>
                    <w:webHidden/>
                  </w:rPr>
                  <w:tab/>
                </w:r>
                <w:r w:rsidR="00F11E0C">
                  <w:rPr>
                    <w:noProof/>
                    <w:webHidden/>
                  </w:rPr>
                  <w:fldChar w:fldCharType="begin"/>
                </w:r>
                <w:r w:rsidR="00F11E0C">
                  <w:rPr>
                    <w:noProof/>
                    <w:webHidden/>
                  </w:rPr>
                  <w:instrText xml:space="preserve"> PAGEREF _Toc38810262 \h </w:instrText>
                </w:r>
                <w:r w:rsidR="00F11E0C">
                  <w:rPr>
                    <w:noProof/>
                    <w:webHidden/>
                  </w:rPr>
                </w:r>
                <w:r w:rsidR="00F11E0C">
                  <w:rPr>
                    <w:noProof/>
                    <w:webHidden/>
                  </w:rPr>
                  <w:fldChar w:fldCharType="separate"/>
                </w:r>
                <w:r w:rsidR="00F11E0C">
                  <w:rPr>
                    <w:noProof/>
                    <w:webHidden/>
                  </w:rPr>
                  <w:t>3</w:t>
                </w:r>
                <w:r w:rsidR="00F11E0C">
                  <w:rPr>
                    <w:noProof/>
                    <w:webHidden/>
                  </w:rPr>
                  <w:fldChar w:fldCharType="end"/>
                </w:r>
              </w:hyperlink>
            </w:p>
            <w:p w14:paraId="41D32A4D" w14:textId="480C87CD"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63" w:history="1">
                <w:r w:rsidR="00F11E0C" w:rsidRPr="00A1205F">
                  <w:rPr>
                    <w:rStyle w:val="Hyperlink"/>
                    <w:rFonts w:cs="Arial"/>
                    <w:noProof/>
                  </w:rPr>
                  <w:t>2.1.1</w:t>
                </w:r>
                <w:r w:rsidR="00F11E0C">
                  <w:rPr>
                    <w:rFonts w:asciiTheme="minorHAnsi" w:eastAsiaTheme="minorEastAsia" w:hAnsiTheme="minorHAnsi" w:cstheme="minorBidi"/>
                    <w:noProof/>
                    <w:sz w:val="22"/>
                    <w:szCs w:val="22"/>
                  </w:rPr>
                  <w:tab/>
                </w:r>
                <w:r w:rsidR="00F11E0C" w:rsidRPr="00A1205F">
                  <w:rPr>
                    <w:rStyle w:val="Hyperlink"/>
                    <w:rFonts w:cs="Arial"/>
                    <w:noProof/>
                  </w:rPr>
                  <w:t>Dementias</w:t>
                </w:r>
                <w:r w:rsidR="00F11E0C">
                  <w:rPr>
                    <w:noProof/>
                    <w:webHidden/>
                  </w:rPr>
                  <w:tab/>
                </w:r>
                <w:r w:rsidR="00F11E0C">
                  <w:rPr>
                    <w:noProof/>
                    <w:webHidden/>
                  </w:rPr>
                  <w:fldChar w:fldCharType="begin"/>
                </w:r>
                <w:r w:rsidR="00F11E0C">
                  <w:rPr>
                    <w:noProof/>
                    <w:webHidden/>
                  </w:rPr>
                  <w:instrText xml:space="preserve"> PAGEREF _Toc38810263 \h </w:instrText>
                </w:r>
                <w:r w:rsidR="00F11E0C">
                  <w:rPr>
                    <w:noProof/>
                    <w:webHidden/>
                  </w:rPr>
                </w:r>
                <w:r w:rsidR="00F11E0C">
                  <w:rPr>
                    <w:noProof/>
                    <w:webHidden/>
                  </w:rPr>
                  <w:fldChar w:fldCharType="separate"/>
                </w:r>
                <w:r w:rsidR="00F11E0C">
                  <w:rPr>
                    <w:noProof/>
                    <w:webHidden/>
                  </w:rPr>
                  <w:t>3</w:t>
                </w:r>
                <w:r w:rsidR="00F11E0C">
                  <w:rPr>
                    <w:noProof/>
                    <w:webHidden/>
                  </w:rPr>
                  <w:fldChar w:fldCharType="end"/>
                </w:r>
              </w:hyperlink>
            </w:p>
            <w:p w14:paraId="5D0AA8CF" w14:textId="3A21378F"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64" w:history="1">
                <w:r w:rsidR="00F11E0C" w:rsidRPr="00A1205F">
                  <w:rPr>
                    <w:rStyle w:val="Hyperlink"/>
                    <w:rFonts w:cs="Arial"/>
                    <w:noProof/>
                  </w:rPr>
                  <w:t>2.1.2</w:t>
                </w:r>
                <w:r w:rsidR="00F11E0C">
                  <w:rPr>
                    <w:rFonts w:asciiTheme="minorHAnsi" w:eastAsiaTheme="minorEastAsia" w:hAnsiTheme="minorHAnsi" w:cstheme="minorBidi"/>
                    <w:noProof/>
                    <w:sz w:val="22"/>
                    <w:szCs w:val="22"/>
                  </w:rPr>
                  <w:tab/>
                </w:r>
                <w:r w:rsidR="00F11E0C" w:rsidRPr="00A1205F">
                  <w:rPr>
                    <w:rStyle w:val="Hyperlink"/>
                    <w:rFonts w:cs="Arial"/>
                    <w:noProof/>
                  </w:rPr>
                  <w:t>Parkinson’s Disease</w:t>
                </w:r>
                <w:r w:rsidR="00F11E0C">
                  <w:rPr>
                    <w:noProof/>
                    <w:webHidden/>
                  </w:rPr>
                  <w:tab/>
                </w:r>
                <w:r w:rsidR="00F11E0C">
                  <w:rPr>
                    <w:noProof/>
                    <w:webHidden/>
                  </w:rPr>
                  <w:fldChar w:fldCharType="begin"/>
                </w:r>
                <w:r w:rsidR="00F11E0C">
                  <w:rPr>
                    <w:noProof/>
                    <w:webHidden/>
                  </w:rPr>
                  <w:instrText xml:space="preserve"> PAGEREF _Toc38810264 \h </w:instrText>
                </w:r>
                <w:r w:rsidR="00F11E0C">
                  <w:rPr>
                    <w:noProof/>
                    <w:webHidden/>
                  </w:rPr>
                </w:r>
                <w:r w:rsidR="00F11E0C">
                  <w:rPr>
                    <w:noProof/>
                    <w:webHidden/>
                  </w:rPr>
                  <w:fldChar w:fldCharType="separate"/>
                </w:r>
                <w:r w:rsidR="00F11E0C">
                  <w:rPr>
                    <w:noProof/>
                    <w:webHidden/>
                  </w:rPr>
                  <w:t>5</w:t>
                </w:r>
                <w:r w:rsidR="00F11E0C">
                  <w:rPr>
                    <w:noProof/>
                    <w:webHidden/>
                  </w:rPr>
                  <w:fldChar w:fldCharType="end"/>
                </w:r>
              </w:hyperlink>
            </w:p>
            <w:p w14:paraId="7CFAE90F" w14:textId="6E04A973"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65" w:history="1">
                <w:r w:rsidR="00F11E0C" w:rsidRPr="00A1205F">
                  <w:rPr>
                    <w:rStyle w:val="Hyperlink"/>
                    <w:rFonts w:cs="Arial"/>
                    <w:noProof/>
                  </w:rPr>
                  <w:t>2.1.3</w:t>
                </w:r>
                <w:r w:rsidR="00F11E0C">
                  <w:rPr>
                    <w:rFonts w:asciiTheme="minorHAnsi" w:eastAsiaTheme="minorEastAsia" w:hAnsiTheme="minorHAnsi" w:cstheme="minorBidi"/>
                    <w:noProof/>
                    <w:sz w:val="22"/>
                    <w:szCs w:val="22"/>
                  </w:rPr>
                  <w:tab/>
                </w:r>
                <w:r w:rsidR="00F11E0C" w:rsidRPr="00A1205F">
                  <w:rPr>
                    <w:rStyle w:val="Hyperlink"/>
                    <w:rFonts w:cs="Arial"/>
                    <w:noProof/>
                  </w:rPr>
                  <w:t>Motor Neurone Disease</w:t>
                </w:r>
                <w:r w:rsidR="00F11E0C">
                  <w:rPr>
                    <w:noProof/>
                    <w:webHidden/>
                  </w:rPr>
                  <w:tab/>
                </w:r>
                <w:r w:rsidR="00F11E0C">
                  <w:rPr>
                    <w:noProof/>
                    <w:webHidden/>
                  </w:rPr>
                  <w:fldChar w:fldCharType="begin"/>
                </w:r>
                <w:r w:rsidR="00F11E0C">
                  <w:rPr>
                    <w:noProof/>
                    <w:webHidden/>
                  </w:rPr>
                  <w:instrText xml:space="preserve"> PAGEREF _Toc38810265 \h </w:instrText>
                </w:r>
                <w:r w:rsidR="00F11E0C">
                  <w:rPr>
                    <w:noProof/>
                    <w:webHidden/>
                  </w:rPr>
                </w:r>
                <w:r w:rsidR="00F11E0C">
                  <w:rPr>
                    <w:noProof/>
                    <w:webHidden/>
                  </w:rPr>
                  <w:fldChar w:fldCharType="separate"/>
                </w:r>
                <w:r w:rsidR="00F11E0C">
                  <w:rPr>
                    <w:noProof/>
                    <w:webHidden/>
                  </w:rPr>
                  <w:t>5</w:t>
                </w:r>
                <w:r w:rsidR="00F11E0C">
                  <w:rPr>
                    <w:noProof/>
                    <w:webHidden/>
                  </w:rPr>
                  <w:fldChar w:fldCharType="end"/>
                </w:r>
              </w:hyperlink>
            </w:p>
            <w:p w14:paraId="40CBD8D0" w14:textId="7C599AB7"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66" w:history="1">
                <w:r w:rsidR="00F11E0C" w:rsidRPr="00A1205F">
                  <w:rPr>
                    <w:rStyle w:val="Hyperlink"/>
                    <w:rFonts w:cs="Arial"/>
                    <w:noProof/>
                  </w:rPr>
                  <w:t>2.1.4</w:t>
                </w:r>
                <w:r w:rsidR="00F11E0C">
                  <w:rPr>
                    <w:rFonts w:asciiTheme="minorHAnsi" w:eastAsiaTheme="minorEastAsia" w:hAnsiTheme="minorHAnsi" w:cstheme="minorBidi"/>
                    <w:noProof/>
                    <w:sz w:val="22"/>
                    <w:szCs w:val="22"/>
                  </w:rPr>
                  <w:tab/>
                </w:r>
                <w:r w:rsidR="00F11E0C" w:rsidRPr="00A1205F">
                  <w:rPr>
                    <w:rStyle w:val="Hyperlink"/>
                    <w:rFonts w:cs="Arial"/>
                    <w:noProof/>
                  </w:rPr>
                  <w:t>Multiple Sclerosis</w:t>
                </w:r>
                <w:r w:rsidR="00F11E0C">
                  <w:rPr>
                    <w:noProof/>
                    <w:webHidden/>
                  </w:rPr>
                  <w:tab/>
                </w:r>
                <w:r w:rsidR="00F11E0C">
                  <w:rPr>
                    <w:noProof/>
                    <w:webHidden/>
                  </w:rPr>
                  <w:fldChar w:fldCharType="begin"/>
                </w:r>
                <w:r w:rsidR="00F11E0C">
                  <w:rPr>
                    <w:noProof/>
                    <w:webHidden/>
                  </w:rPr>
                  <w:instrText xml:space="preserve"> PAGEREF _Toc38810266 \h </w:instrText>
                </w:r>
                <w:r w:rsidR="00F11E0C">
                  <w:rPr>
                    <w:noProof/>
                    <w:webHidden/>
                  </w:rPr>
                </w:r>
                <w:r w:rsidR="00F11E0C">
                  <w:rPr>
                    <w:noProof/>
                    <w:webHidden/>
                  </w:rPr>
                  <w:fldChar w:fldCharType="separate"/>
                </w:r>
                <w:r w:rsidR="00F11E0C">
                  <w:rPr>
                    <w:noProof/>
                    <w:webHidden/>
                  </w:rPr>
                  <w:t>5</w:t>
                </w:r>
                <w:r w:rsidR="00F11E0C">
                  <w:rPr>
                    <w:noProof/>
                    <w:webHidden/>
                  </w:rPr>
                  <w:fldChar w:fldCharType="end"/>
                </w:r>
              </w:hyperlink>
            </w:p>
            <w:p w14:paraId="674980D9" w14:textId="429EF30F"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67" w:history="1">
                <w:r w:rsidR="00F11E0C" w:rsidRPr="00A1205F">
                  <w:rPr>
                    <w:rStyle w:val="Hyperlink"/>
                    <w:rFonts w:cs="Arial"/>
                    <w:noProof/>
                  </w:rPr>
                  <w:t>2.1.5</w:t>
                </w:r>
                <w:r w:rsidR="00F11E0C">
                  <w:rPr>
                    <w:rFonts w:asciiTheme="minorHAnsi" w:eastAsiaTheme="minorEastAsia" w:hAnsiTheme="minorHAnsi" w:cstheme="minorBidi"/>
                    <w:noProof/>
                    <w:sz w:val="22"/>
                    <w:szCs w:val="22"/>
                  </w:rPr>
                  <w:tab/>
                </w:r>
                <w:r w:rsidR="00F11E0C" w:rsidRPr="00A1205F">
                  <w:rPr>
                    <w:rStyle w:val="Hyperlink"/>
                    <w:rFonts w:cs="Arial"/>
                    <w:noProof/>
                  </w:rPr>
                  <w:t>Huntington Disease</w:t>
                </w:r>
                <w:r w:rsidR="00F11E0C">
                  <w:rPr>
                    <w:noProof/>
                    <w:webHidden/>
                  </w:rPr>
                  <w:tab/>
                </w:r>
                <w:r w:rsidR="00F11E0C">
                  <w:rPr>
                    <w:noProof/>
                    <w:webHidden/>
                  </w:rPr>
                  <w:fldChar w:fldCharType="begin"/>
                </w:r>
                <w:r w:rsidR="00F11E0C">
                  <w:rPr>
                    <w:noProof/>
                    <w:webHidden/>
                  </w:rPr>
                  <w:instrText xml:space="preserve"> PAGEREF _Toc38810267 \h </w:instrText>
                </w:r>
                <w:r w:rsidR="00F11E0C">
                  <w:rPr>
                    <w:noProof/>
                    <w:webHidden/>
                  </w:rPr>
                </w:r>
                <w:r w:rsidR="00F11E0C">
                  <w:rPr>
                    <w:noProof/>
                    <w:webHidden/>
                  </w:rPr>
                  <w:fldChar w:fldCharType="separate"/>
                </w:r>
                <w:r w:rsidR="00F11E0C">
                  <w:rPr>
                    <w:noProof/>
                    <w:webHidden/>
                  </w:rPr>
                  <w:t>6</w:t>
                </w:r>
                <w:r w:rsidR="00F11E0C">
                  <w:rPr>
                    <w:noProof/>
                    <w:webHidden/>
                  </w:rPr>
                  <w:fldChar w:fldCharType="end"/>
                </w:r>
              </w:hyperlink>
            </w:p>
            <w:p w14:paraId="09E0E425" w14:textId="743D071A"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68" w:history="1">
                <w:r w:rsidR="00F11E0C" w:rsidRPr="00A1205F">
                  <w:rPr>
                    <w:rStyle w:val="Hyperlink"/>
                    <w:rFonts w:cs="Arial"/>
                    <w:noProof/>
                  </w:rPr>
                  <w:t>2.1.6</w:t>
                </w:r>
                <w:r w:rsidR="00F11E0C">
                  <w:rPr>
                    <w:rFonts w:asciiTheme="minorHAnsi" w:eastAsiaTheme="minorEastAsia" w:hAnsiTheme="minorHAnsi" w:cstheme="minorBidi"/>
                    <w:noProof/>
                    <w:sz w:val="22"/>
                    <w:szCs w:val="22"/>
                  </w:rPr>
                  <w:tab/>
                </w:r>
                <w:r w:rsidR="00F11E0C" w:rsidRPr="00A1205F">
                  <w:rPr>
                    <w:rStyle w:val="Hyperlink"/>
                    <w:rFonts w:cs="Arial"/>
                    <w:noProof/>
                  </w:rPr>
                  <w:t>Muscular Dystrophies</w:t>
                </w:r>
                <w:r w:rsidR="00F11E0C">
                  <w:rPr>
                    <w:noProof/>
                    <w:webHidden/>
                  </w:rPr>
                  <w:tab/>
                </w:r>
                <w:r w:rsidR="00F11E0C">
                  <w:rPr>
                    <w:noProof/>
                    <w:webHidden/>
                  </w:rPr>
                  <w:fldChar w:fldCharType="begin"/>
                </w:r>
                <w:r w:rsidR="00F11E0C">
                  <w:rPr>
                    <w:noProof/>
                    <w:webHidden/>
                  </w:rPr>
                  <w:instrText xml:space="preserve"> PAGEREF _Toc38810268 \h </w:instrText>
                </w:r>
                <w:r w:rsidR="00F11E0C">
                  <w:rPr>
                    <w:noProof/>
                    <w:webHidden/>
                  </w:rPr>
                </w:r>
                <w:r w:rsidR="00F11E0C">
                  <w:rPr>
                    <w:noProof/>
                    <w:webHidden/>
                  </w:rPr>
                  <w:fldChar w:fldCharType="separate"/>
                </w:r>
                <w:r w:rsidR="00F11E0C">
                  <w:rPr>
                    <w:noProof/>
                    <w:webHidden/>
                  </w:rPr>
                  <w:t>6</w:t>
                </w:r>
                <w:r w:rsidR="00F11E0C">
                  <w:rPr>
                    <w:noProof/>
                    <w:webHidden/>
                  </w:rPr>
                  <w:fldChar w:fldCharType="end"/>
                </w:r>
              </w:hyperlink>
            </w:p>
            <w:p w14:paraId="139D14B8" w14:textId="6DE6D8E6"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69" w:history="1">
                <w:r w:rsidR="00F11E0C" w:rsidRPr="00A1205F">
                  <w:rPr>
                    <w:rStyle w:val="Hyperlink"/>
                    <w:rFonts w:cs="Arial"/>
                    <w:noProof/>
                  </w:rPr>
                  <w:t>2.1.7</w:t>
                </w:r>
                <w:r w:rsidR="00F11E0C">
                  <w:rPr>
                    <w:rFonts w:asciiTheme="minorHAnsi" w:eastAsiaTheme="minorEastAsia" w:hAnsiTheme="minorHAnsi" w:cstheme="minorBidi"/>
                    <w:noProof/>
                    <w:sz w:val="22"/>
                    <w:szCs w:val="22"/>
                  </w:rPr>
                  <w:tab/>
                </w:r>
                <w:r w:rsidR="00F11E0C" w:rsidRPr="00A1205F">
                  <w:rPr>
                    <w:rStyle w:val="Hyperlink"/>
                    <w:rFonts w:cs="Arial"/>
                    <w:noProof/>
                  </w:rPr>
                  <w:t>Diabetes Mellitus</w:t>
                </w:r>
                <w:r w:rsidR="00F11E0C">
                  <w:rPr>
                    <w:noProof/>
                    <w:webHidden/>
                  </w:rPr>
                  <w:tab/>
                </w:r>
                <w:r w:rsidR="00F11E0C">
                  <w:rPr>
                    <w:noProof/>
                    <w:webHidden/>
                  </w:rPr>
                  <w:fldChar w:fldCharType="begin"/>
                </w:r>
                <w:r w:rsidR="00F11E0C">
                  <w:rPr>
                    <w:noProof/>
                    <w:webHidden/>
                  </w:rPr>
                  <w:instrText xml:space="preserve"> PAGEREF _Toc38810269 \h </w:instrText>
                </w:r>
                <w:r w:rsidR="00F11E0C">
                  <w:rPr>
                    <w:noProof/>
                    <w:webHidden/>
                  </w:rPr>
                </w:r>
                <w:r w:rsidR="00F11E0C">
                  <w:rPr>
                    <w:noProof/>
                    <w:webHidden/>
                  </w:rPr>
                  <w:fldChar w:fldCharType="separate"/>
                </w:r>
                <w:r w:rsidR="00F11E0C">
                  <w:rPr>
                    <w:noProof/>
                    <w:webHidden/>
                  </w:rPr>
                  <w:t>7</w:t>
                </w:r>
                <w:r w:rsidR="00F11E0C">
                  <w:rPr>
                    <w:noProof/>
                    <w:webHidden/>
                  </w:rPr>
                  <w:fldChar w:fldCharType="end"/>
                </w:r>
              </w:hyperlink>
            </w:p>
            <w:p w14:paraId="0C308FF1" w14:textId="7E0B77F2"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70" w:history="1">
                <w:r w:rsidR="00F11E0C" w:rsidRPr="00A1205F">
                  <w:rPr>
                    <w:rStyle w:val="Hyperlink"/>
                    <w:rFonts w:cs="Arial"/>
                    <w:noProof/>
                  </w:rPr>
                  <w:t>2.1.8</w:t>
                </w:r>
                <w:r w:rsidR="00F11E0C">
                  <w:rPr>
                    <w:rFonts w:asciiTheme="minorHAnsi" w:eastAsiaTheme="minorEastAsia" w:hAnsiTheme="minorHAnsi" w:cstheme="minorBidi"/>
                    <w:noProof/>
                    <w:sz w:val="22"/>
                    <w:szCs w:val="22"/>
                  </w:rPr>
                  <w:tab/>
                </w:r>
                <w:r w:rsidR="00F11E0C" w:rsidRPr="00A1205F">
                  <w:rPr>
                    <w:rStyle w:val="Hyperlink"/>
                    <w:rFonts w:cs="Arial"/>
                    <w:noProof/>
                  </w:rPr>
                  <w:t>Target Group Conclusion</w:t>
                </w:r>
                <w:r w:rsidR="00F11E0C">
                  <w:rPr>
                    <w:noProof/>
                    <w:webHidden/>
                  </w:rPr>
                  <w:tab/>
                </w:r>
                <w:r w:rsidR="00F11E0C">
                  <w:rPr>
                    <w:noProof/>
                    <w:webHidden/>
                  </w:rPr>
                  <w:fldChar w:fldCharType="begin"/>
                </w:r>
                <w:r w:rsidR="00F11E0C">
                  <w:rPr>
                    <w:noProof/>
                    <w:webHidden/>
                  </w:rPr>
                  <w:instrText xml:space="preserve"> PAGEREF _Toc38810270 \h </w:instrText>
                </w:r>
                <w:r w:rsidR="00F11E0C">
                  <w:rPr>
                    <w:noProof/>
                    <w:webHidden/>
                  </w:rPr>
                </w:r>
                <w:r w:rsidR="00F11E0C">
                  <w:rPr>
                    <w:noProof/>
                    <w:webHidden/>
                  </w:rPr>
                  <w:fldChar w:fldCharType="separate"/>
                </w:r>
                <w:r w:rsidR="00F11E0C">
                  <w:rPr>
                    <w:noProof/>
                    <w:webHidden/>
                  </w:rPr>
                  <w:t>8</w:t>
                </w:r>
                <w:r w:rsidR="00F11E0C">
                  <w:rPr>
                    <w:noProof/>
                    <w:webHidden/>
                  </w:rPr>
                  <w:fldChar w:fldCharType="end"/>
                </w:r>
              </w:hyperlink>
            </w:p>
            <w:p w14:paraId="3E0ED3C3" w14:textId="7601BD01"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71" w:history="1">
                <w:r w:rsidR="00F11E0C" w:rsidRPr="00A1205F">
                  <w:rPr>
                    <w:rStyle w:val="Hyperlink"/>
                    <w:rFonts w:cs="Arial"/>
                    <w:noProof/>
                  </w:rPr>
                  <w:t>2.2</w:t>
                </w:r>
                <w:r w:rsidR="00F11E0C">
                  <w:rPr>
                    <w:rFonts w:asciiTheme="minorHAnsi" w:eastAsiaTheme="minorEastAsia" w:hAnsiTheme="minorHAnsi" w:cstheme="minorBidi"/>
                    <w:noProof/>
                    <w:sz w:val="22"/>
                    <w:szCs w:val="22"/>
                  </w:rPr>
                  <w:tab/>
                </w:r>
                <w:r w:rsidR="00F11E0C" w:rsidRPr="00A1205F">
                  <w:rPr>
                    <w:rStyle w:val="Hyperlink"/>
                    <w:rFonts w:cs="Arial"/>
                    <w:noProof/>
                  </w:rPr>
                  <w:t>Medication Adherence</w:t>
                </w:r>
                <w:r w:rsidR="00F11E0C">
                  <w:rPr>
                    <w:noProof/>
                    <w:webHidden/>
                  </w:rPr>
                  <w:tab/>
                </w:r>
                <w:r w:rsidR="00F11E0C">
                  <w:rPr>
                    <w:noProof/>
                    <w:webHidden/>
                  </w:rPr>
                  <w:fldChar w:fldCharType="begin"/>
                </w:r>
                <w:r w:rsidR="00F11E0C">
                  <w:rPr>
                    <w:noProof/>
                    <w:webHidden/>
                  </w:rPr>
                  <w:instrText xml:space="preserve"> PAGEREF _Toc38810271 \h </w:instrText>
                </w:r>
                <w:r w:rsidR="00F11E0C">
                  <w:rPr>
                    <w:noProof/>
                    <w:webHidden/>
                  </w:rPr>
                </w:r>
                <w:r w:rsidR="00F11E0C">
                  <w:rPr>
                    <w:noProof/>
                    <w:webHidden/>
                  </w:rPr>
                  <w:fldChar w:fldCharType="separate"/>
                </w:r>
                <w:r w:rsidR="00F11E0C">
                  <w:rPr>
                    <w:noProof/>
                    <w:webHidden/>
                  </w:rPr>
                  <w:t>8</w:t>
                </w:r>
                <w:r w:rsidR="00F11E0C">
                  <w:rPr>
                    <w:noProof/>
                    <w:webHidden/>
                  </w:rPr>
                  <w:fldChar w:fldCharType="end"/>
                </w:r>
              </w:hyperlink>
            </w:p>
            <w:p w14:paraId="59DEB70E" w14:textId="0202B84F"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72" w:history="1">
                <w:r w:rsidR="00F11E0C" w:rsidRPr="00A1205F">
                  <w:rPr>
                    <w:rStyle w:val="Hyperlink"/>
                    <w:rFonts w:cs="Arial"/>
                    <w:noProof/>
                  </w:rPr>
                  <w:t>2.2.1</w:t>
                </w:r>
                <w:r w:rsidR="00F11E0C">
                  <w:rPr>
                    <w:rFonts w:asciiTheme="minorHAnsi" w:eastAsiaTheme="minorEastAsia" w:hAnsiTheme="minorHAnsi" w:cstheme="minorBidi"/>
                    <w:noProof/>
                    <w:sz w:val="22"/>
                    <w:szCs w:val="22"/>
                  </w:rPr>
                  <w:tab/>
                </w:r>
                <w:r w:rsidR="00F11E0C" w:rsidRPr="00A1205F">
                  <w:rPr>
                    <w:rStyle w:val="Hyperlink"/>
                    <w:rFonts w:cs="Arial"/>
                    <w:noProof/>
                  </w:rPr>
                  <w:t>User Reminder</w:t>
                </w:r>
                <w:r w:rsidR="00F11E0C">
                  <w:rPr>
                    <w:noProof/>
                    <w:webHidden/>
                  </w:rPr>
                  <w:tab/>
                </w:r>
                <w:r w:rsidR="00F11E0C">
                  <w:rPr>
                    <w:noProof/>
                    <w:webHidden/>
                  </w:rPr>
                  <w:fldChar w:fldCharType="begin"/>
                </w:r>
                <w:r w:rsidR="00F11E0C">
                  <w:rPr>
                    <w:noProof/>
                    <w:webHidden/>
                  </w:rPr>
                  <w:instrText xml:space="preserve"> PAGEREF _Toc38810272 \h </w:instrText>
                </w:r>
                <w:r w:rsidR="00F11E0C">
                  <w:rPr>
                    <w:noProof/>
                    <w:webHidden/>
                  </w:rPr>
                </w:r>
                <w:r w:rsidR="00F11E0C">
                  <w:rPr>
                    <w:noProof/>
                    <w:webHidden/>
                  </w:rPr>
                  <w:fldChar w:fldCharType="separate"/>
                </w:r>
                <w:r w:rsidR="00F11E0C">
                  <w:rPr>
                    <w:noProof/>
                    <w:webHidden/>
                  </w:rPr>
                  <w:t>9</w:t>
                </w:r>
                <w:r w:rsidR="00F11E0C">
                  <w:rPr>
                    <w:noProof/>
                    <w:webHidden/>
                  </w:rPr>
                  <w:fldChar w:fldCharType="end"/>
                </w:r>
              </w:hyperlink>
            </w:p>
            <w:p w14:paraId="50217E69" w14:textId="3ADDAA95"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73" w:history="1">
                <w:r w:rsidR="00F11E0C" w:rsidRPr="00A1205F">
                  <w:rPr>
                    <w:rStyle w:val="Hyperlink"/>
                    <w:rFonts w:cs="Arial"/>
                    <w:noProof/>
                  </w:rPr>
                  <w:t>2.3</w:t>
                </w:r>
                <w:r w:rsidR="00F11E0C">
                  <w:rPr>
                    <w:rFonts w:asciiTheme="minorHAnsi" w:eastAsiaTheme="minorEastAsia" w:hAnsiTheme="minorHAnsi" w:cstheme="minorBidi"/>
                    <w:noProof/>
                    <w:sz w:val="22"/>
                    <w:szCs w:val="22"/>
                  </w:rPr>
                  <w:tab/>
                </w:r>
                <w:r w:rsidR="00F11E0C" w:rsidRPr="00A1205F">
                  <w:rPr>
                    <w:rStyle w:val="Hyperlink"/>
                    <w:rFonts w:cs="Arial"/>
                    <w:noProof/>
                  </w:rPr>
                  <w:t>The Internet of Things</w:t>
                </w:r>
                <w:r w:rsidR="00F11E0C">
                  <w:rPr>
                    <w:noProof/>
                    <w:webHidden/>
                  </w:rPr>
                  <w:tab/>
                </w:r>
                <w:r w:rsidR="00F11E0C">
                  <w:rPr>
                    <w:noProof/>
                    <w:webHidden/>
                  </w:rPr>
                  <w:fldChar w:fldCharType="begin"/>
                </w:r>
                <w:r w:rsidR="00F11E0C">
                  <w:rPr>
                    <w:noProof/>
                    <w:webHidden/>
                  </w:rPr>
                  <w:instrText xml:space="preserve"> PAGEREF _Toc38810273 \h </w:instrText>
                </w:r>
                <w:r w:rsidR="00F11E0C">
                  <w:rPr>
                    <w:noProof/>
                    <w:webHidden/>
                  </w:rPr>
                </w:r>
                <w:r w:rsidR="00F11E0C">
                  <w:rPr>
                    <w:noProof/>
                    <w:webHidden/>
                  </w:rPr>
                  <w:fldChar w:fldCharType="separate"/>
                </w:r>
                <w:r w:rsidR="00F11E0C">
                  <w:rPr>
                    <w:noProof/>
                    <w:webHidden/>
                  </w:rPr>
                  <w:t>14</w:t>
                </w:r>
                <w:r w:rsidR="00F11E0C">
                  <w:rPr>
                    <w:noProof/>
                    <w:webHidden/>
                  </w:rPr>
                  <w:fldChar w:fldCharType="end"/>
                </w:r>
              </w:hyperlink>
            </w:p>
            <w:p w14:paraId="2FFB5252" w14:textId="766E60E3"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74" w:history="1">
                <w:r w:rsidR="00F11E0C" w:rsidRPr="00A1205F">
                  <w:rPr>
                    <w:rStyle w:val="Hyperlink"/>
                    <w:rFonts w:cs="Arial"/>
                    <w:noProof/>
                  </w:rPr>
                  <w:t>2.3.1</w:t>
                </w:r>
                <w:r w:rsidR="00F11E0C">
                  <w:rPr>
                    <w:rFonts w:asciiTheme="minorHAnsi" w:eastAsiaTheme="minorEastAsia" w:hAnsiTheme="minorHAnsi" w:cstheme="minorBidi"/>
                    <w:noProof/>
                    <w:sz w:val="22"/>
                    <w:szCs w:val="22"/>
                  </w:rPr>
                  <w:tab/>
                </w:r>
                <w:r w:rsidR="00F11E0C" w:rsidRPr="00A1205F">
                  <w:rPr>
                    <w:rStyle w:val="Hyperlink"/>
                    <w:rFonts w:cs="Arial"/>
                    <w:noProof/>
                  </w:rPr>
                  <w:t>What is the IoT?</w:t>
                </w:r>
                <w:r w:rsidR="00F11E0C">
                  <w:rPr>
                    <w:noProof/>
                    <w:webHidden/>
                  </w:rPr>
                  <w:tab/>
                </w:r>
                <w:r w:rsidR="00F11E0C">
                  <w:rPr>
                    <w:noProof/>
                    <w:webHidden/>
                  </w:rPr>
                  <w:fldChar w:fldCharType="begin"/>
                </w:r>
                <w:r w:rsidR="00F11E0C">
                  <w:rPr>
                    <w:noProof/>
                    <w:webHidden/>
                  </w:rPr>
                  <w:instrText xml:space="preserve"> PAGEREF _Toc38810274 \h </w:instrText>
                </w:r>
                <w:r w:rsidR="00F11E0C">
                  <w:rPr>
                    <w:noProof/>
                    <w:webHidden/>
                  </w:rPr>
                </w:r>
                <w:r w:rsidR="00F11E0C">
                  <w:rPr>
                    <w:noProof/>
                    <w:webHidden/>
                  </w:rPr>
                  <w:fldChar w:fldCharType="separate"/>
                </w:r>
                <w:r w:rsidR="00F11E0C">
                  <w:rPr>
                    <w:noProof/>
                    <w:webHidden/>
                  </w:rPr>
                  <w:t>14</w:t>
                </w:r>
                <w:r w:rsidR="00F11E0C">
                  <w:rPr>
                    <w:noProof/>
                    <w:webHidden/>
                  </w:rPr>
                  <w:fldChar w:fldCharType="end"/>
                </w:r>
              </w:hyperlink>
            </w:p>
            <w:p w14:paraId="5791D4E7" w14:textId="6DF97044"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75" w:history="1">
                <w:r w:rsidR="00F11E0C" w:rsidRPr="00A1205F">
                  <w:rPr>
                    <w:rStyle w:val="Hyperlink"/>
                    <w:rFonts w:cs="Arial"/>
                    <w:noProof/>
                  </w:rPr>
                  <w:t>2.3.2</w:t>
                </w:r>
                <w:r w:rsidR="00F11E0C">
                  <w:rPr>
                    <w:rFonts w:asciiTheme="minorHAnsi" w:eastAsiaTheme="minorEastAsia" w:hAnsiTheme="minorHAnsi" w:cstheme="minorBidi"/>
                    <w:noProof/>
                    <w:sz w:val="22"/>
                    <w:szCs w:val="22"/>
                  </w:rPr>
                  <w:tab/>
                </w:r>
                <w:r w:rsidR="00F11E0C" w:rsidRPr="00A1205F">
                  <w:rPr>
                    <w:rStyle w:val="Hyperlink"/>
                    <w:rFonts w:cs="Arial"/>
                    <w:noProof/>
                  </w:rPr>
                  <w:t>IoT Hardware</w:t>
                </w:r>
                <w:r w:rsidR="00F11E0C">
                  <w:rPr>
                    <w:noProof/>
                    <w:webHidden/>
                  </w:rPr>
                  <w:tab/>
                </w:r>
                <w:r w:rsidR="00F11E0C">
                  <w:rPr>
                    <w:noProof/>
                    <w:webHidden/>
                  </w:rPr>
                  <w:fldChar w:fldCharType="begin"/>
                </w:r>
                <w:r w:rsidR="00F11E0C">
                  <w:rPr>
                    <w:noProof/>
                    <w:webHidden/>
                  </w:rPr>
                  <w:instrText xml:space="preserve"> PAGEREF _Toc38810275 \h </w:instrText>
                </w:r>
                <w:r w:rsidR="00F11E0C">
                  <w:rPr>
                    <w:noProof/>
                    <w:webHidden/>
                  </w:rPr>
                </w:r>
                <w:r w:rsidR="00F11E0C">
                  <w:rPr>
                    <w:noProof/>
                    <w:webHidden/>
                  </w:rPr>
                  <w:fldChar w:fldCharType="separate"/>
                </w:r>
                <w:r w:rsidR="00F11E0C">
                  <w:rPr>
                    <w:noProof/>
                    <w:webHidden/>
                  </w:rPr>
                  <w:t>15</w:t>
                </w:r>
                <w:r w:rsidR="00F11E0C">
                  <w:rPr>
                    <w:noProof/>
                    <w:webHidden/>
                  </w:rPr>
                  <w:fldChar w:fldCharType="end"/>
                </w:r>
              </w:hyperlink>
            </w:p>
            <w:p w14:paraId="10A175D7" w14:textId="73DBC948"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76" w:history="1">
                <w:r w:rsidR="00F11E0C" w:rsidRPr="00A1205F">
                  <w:rPr>
                    <w:rStyle w:val="Hyperlink"/>
                    <w:rFonts w:cs="Arial"/>
                    <w:noProof/>
                  </w:rPr>
                  <w:t>2.3.3</w:t>
                </w:r>
                <w:r w:rsidR="00F11E0C">
                  <w:rPr>
                    <w:rFonts w:asciiTheme="minorHAnsi" w:eastAsiaTheme="minorEastAsia" w:hAnsiTheme="minorHAnsi" w:cstheme="minorBidi"/>
                    <w:noProof/>
                    <w:sz w:val="22"/>
                    <w:szCs w:val="22"/>
                  </w:rPr>
                  <w:tab/>
                </w:r>
                <w:r w:rsidR="00F11E0C" w:rsidRPr="00A1205F">
                  <w:rPr>
                    <w:rStyle w:val="Hyperlink"/>
                    <w:rFonts w:cs="Arial"/>
                    <w:noProof/>
                  </w:rPr>
                  <w:t>IoT Security</w:t>
                </w:r>
                <w:r w:rsidR="00F11E0C">
                  <w:rPr>
                    <w:noProof/>
                    <w:webHidden/>
                  </w:rPr>
                  <w:tab/>
                </w:r>
                <w:r w:rsidR="00F11E0C">
                  <w:rPr>
                    <w:noProof/>
                    <w:webHidden/>
                  </w:rPr>
                  <w:fldChar w:fldCharType="begin"/>
                </w:r>
                <w:r w:rsidR="00F11E0C">
                  <w:rPr>
                    <w:noProof/>
                    <w:webHidden/>
                  </w:rPr>
                  <w:instrText xml:space="preserve"> PAGEREF _Toc38810276 \h </w:instrText>
                </w:r>
                <w:r w:rsidR="00F11E0C">
                  <w:rPr>
                    <w:noProof/>
                    <w:webHidden/>
                  </w:rPr>
                </w:r>
                <w:r w:rsidR="00F11E0C">
                  <w:rPr>
                    <w:noProof/>
                    <w:webHidden/>
                  </w:rPr>
                  <w:fldChar w:fldCharType="separate"/>
                </w:r>
                <w:r w:rsidR="00F11E0C">
                  <w:rPr>
                    <w:noProof/>
                    <w:webHidden/>
                  </w:rPr>
                  <w:t>17</w:t>
                </w:r>
                <w:r w:rsidR="00F11E0C">
                  <w:rPr>
                    <w:noProof/>
                    <w:webHidden/>
                  </w:rPr>
                  <w:fldChar w:fldCharType="end"/>
                </w:r>
              </w:hyperlink>
            </w:p>
            <w:p w14:paraId="1D327D5E" w14:textId="27E9A778"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77" w:history="1">
                <w:r w:rsidR="00F11E0C" w:rsidRPr="00A1205F">
                  <w:rPr>
                    <w:rStyle w:val="Hyperlink"/>
                    <w:rFonts w:cs="Arial"/>
                    <w:noProof/>
                  </w:rPr>
                  <w:t>2.3.4</w:t>
                </w:r>
                <w:r w:rsidR="00F11E0C">
                  <w:rPr>
                    <w:rFonts w:asciiTheme="minorHAnsi" w:eastAsiaTheme="minorEastAsia" w:hAnsiTheme="minorHAnsi" w:cstheme="minorBidi"/>
                    <w:noProof/>
                    <w:sz w:val="22"/>
                    <w:szCs w:val="22"/>
                  </w:rPr>
                  <w:tab/>
                </w:r>
                <w:r w:rsidR="00F11E0C" w:rsidRPr="00A1205F">
                  <w:rPr>
                    <w:rStyle w:val="Hyperlink"/>
                    <w:rFonts w:cs="Arial"/>
                    <w:noProof/>
                  </w:rPr>
                  <w:t>Existing IoT Products</w:t>
                </w:r>
                <w:r w:rsidR="00F11E0C">
                  <w:rPr>
                    <w:noProof/>
                    <w:webHidden/>
                  </w:rPr>
                  <w:tab/>
                </w:r>
                <w:r w:rsidR="00F11E0C">
                  <w:rPr>
                    <w:noProof/>
                    <w:webHidden/>
                  </w:rPr>
                  <w:fldChar w:fldCharType="begin"/>
                </w:r>
                <w:r w:rsidR="00F11E0C">
                  <w:rPr>
                    <w:noProof/>
                    <w:webHidden/>
                  </w:rPr>
                  <w:instrText xml:space="preserve"> PAGEREF _Toc38810277 \h </w:instrText>
                </w:r>
                <w:r w:rsidR="00F11E0C">
                  <w:rPr>
                    <w:noProof/>
                    <w:webHidden/>
                  </w:rPr>
                </w:r>
                <w:r w:rsidR="00F11E0C">
                  <w:rPr>
                    <w:noProof/>
                    <w:webHidden/>
                  </w:rPr>
                  <w:fldChar w:fldCharType="separate"/>
                </w:r>
                <w:r w:rsidR="00F11E0C">
                  <w:rPr>
                    <w:noProof/>
                    <w:webHidden/>
                  </w:rPr>
                  <w:t>18</w:t>
                </w:r>
                <w:r w:rsidR="00F11E0C">
                  <w:rPr>
                    <w:noProof/>
                    <w:webHidden/>
                  </w:rPr>
                  <w:fldChar w:fldCharType="end"/>
                </w:r>
              </w:hyperlink>
            </w:p>
            <w:p w14:paraId="350044D5" w14:textId="09D6BA2C"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78" w:history="1">
                <w:r w:rsidR="00F11E0C" w:rsidRPr="00A1205F">
                  <w:rPr>
                    <w:rStyle w:val="Hyperlink"/>
                    <w:rFonts w:cs="Arial"/>
                    <w:noProof/>
                  </w:rPr>
                  <w:t>2.4</w:t>
                </w:r>
                <w:r w:rsidR="00F11E0C">
                  <w:rPr>
                    <w:rFonts w:asciiTheme="minorHAnsi" w:eastAsiaTheme="minorEastAsia" w:hAnsiTheme="minorHAnsi" w:cstheme="minorBidi"/>
                    <w:noProof/>
                    <w:sz w:val="22"/>
                    <w:szCs w:val="22"/>
                  </w:rPr>
                  <w:tab/>
                </w:r>
                <w:r w:rsidR="00F11E0C" w:rsidRPr="00A1205F">
                  <w:rPr>
                    <w:rStyle w:val="Hyperlink"/>
                    <w:rFonts w:cs="Arial"/>
                    <w:noProof/>
                  </w:rPr>
                  <w:t>Pill Container</w:t>
                </w:r>
                <w:r w:rsidR="00F11E0C">
                  <w:rPr>
                    <w:noProof/>
                    <w:webHidden/>
                  </w:rPr>
                  <w:tab/>
                </w:r>
                <w:r w:rsidR="00F11E0C">
                  <w:rPr>
                    <w:noProof/>
                    <w:webHidden/>
                  </w:rPr>
                  <w:fldChar w:fldCharType="begin"/>
                </w:r>
                <w:r w:rsidR="00F11E0C">
                  <w:rPr>
                    <w:noProof/>
                    <w:webHidden/>
                  </w:rPr>
                  <w:instrText xml:space="preserve"> PAGEREF _Toc38810278 \h </w:instrText>
                </w:r>
                <w:r w:rsidR="00F11E0C">
                  <w:rPr>
                    <w:noProof/>
                    <w:webHidden/>
                  </w:rPr>
                </w:r>
                <w:r w:rsidR="00F11E0C">
                  <w:rPr>
                    <w:noProof/>
                    <w:webHidden/>
                  </w:rPr>
                  <w:fldChar w:fldCharType="separate"/>
                </w:r>
                <w:r w:rsidR="00F11E0C">
                  <w:rPr>
                    <w:noProof/>
                    <w:webHidden/>
                  </w:rPr>
                  <w:t>19</w:t>
                </w:r>
                <w:r w:rsidR="00F11E0C">
                  <w:rPr>
                    <w:noProof/>
                    <w:webHidden/>
                  </w:rPr>
                  <w:fldChar w:fldCharType="end"/>
                </w:r>
              </w:hyperlink>
            </w:p>
            <w:p w14:paraId="665D765E" w14:textId="29BA58F7"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79" w:history="1">
                <w:r w:rsidR="00F11E0C" w:rsidRPr="00A1205F">
                  <w:rPr>
                    <w:rStyle w:val="Hyperlink"/>
                    <w:rFonts w:cs="Arial"/>
                    <w:noProof/>
                  </w:rPr>
                  <w:t>2.4.1</w:t>
                </w:r>
                <w:r w:rsidR="00F11E0C">
                  <w:rPr>
                    <w:rFonts w:asciiTheme="minorHAnsi" w:eastAsiaTheme="minorEastAsia" w:hAnsiTheme="minorHAnsi" w:cstheme="minorBidi"/>
                    <w:noProof/>
                    <w:sz w:val="22"/>
                    <w:szCs w:val="22"/>
                  </w:rPr>
                  <w:tab/>
                </w:r>
                <w:r w:rsidR="00F11E0C" w:rsidRPr="00A1205F">
                  <w:rPr>
                    <w:rStyle w:val="Hyperlink"/>
                    <w:rFonts w:cs="Arial"/>
                    <w:noProof/>
                  </w:rPr>
                  <w:t>Medication Storage</w:t>
                </w:r>
                <w:r w:rsidR="00F11E0C">
                  <w:rPr>
                    <w:noProof/>
                    <w:webHidden/>
                  </w:rPr>
                  <w:tab/>
                </w:r>
                <w:r w:rsidR="00F11E0C">
                  <w:rPr>
                    <w:noProof/>
                    <w:webHidden/>
                  </w:rPr>
                  <w:fldChar w:fldCharType="begin"/>
                </w:r>
                <w:r w:rsidR="00F11E0C">
                  <w:rPr>
                    <w:noProof/>
                    <w:webHidden/>
                  </w:rPr>
                  <w:instrText xml:space="preserve"> PAGEREF _Toc38810279 \h </w:instrText>
                </w:r>
                <w:r w:rsidR="00F11E0C">
                  <w:rPr>
                    <w:noProof/>
                    <w:webHidden/>
                  </w:rPr>
                </w:r>
                <w:r w:rsidR="00F11E0C">
                  <w:rPr>
                    <w:noProof/>
                    <w:webHidden/>
                  </w:rPr>
                  <w:fldChar w:fldCharType="separate"/>
                </w:r>
                <w:r w:rsidR="00F11E0C">
                  <w:rPr>
                    <w:noProof/>
                    <w:webHidden/>
                  </w:rPr>
                  <w:t>20</w:t>
                </w:r>
                <w:r w:rsidR="00F11E0C">
                  <w:rPr>
                    <w:noProof/>
                    <w:webHidden/>
                  </w:rPr>
                  <w:fldChar w:fldCharType="end"/>
                </w:r>
              </w:hyperlink>
            </w:p>
            <w:p w14:paraId="2A92EFEE" w14:textId="16696867"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80" w:history="1">
                <w:r w:rsidR="00F11E0C" w:rsidRPr="00A1205F">
                  <w:rPr>
                    <w:rStyle w:val="Hyperlink"/>
                    <w:rFonts w:cs="Arial"/>
                    <w:noProof/>
                  </w:rPr>
                  <w:t>2.4.2</w:t>
                </w:r>
                <w:r w:rsidR="00F11E0C">
                  <w:rPr>
                    <w:rFonts w:asciiTheme="minorHAnsi" w:eastAsiaTheme="minorEastAsia" w:hAnsiTheme="minorHAnsi" w:cstheme="minorBidi"/>
                    <w:noProof/>
                    <w:sz w:val="22"/>
                    <w:szCs w:val="22"/>
                  </w:rPr>
                  <w:tab/>
                </w:r>
                <w:r w:rsidR="00F11E0C" w:rsidRPr="00A1205F">
                  <w:rPr>
                    <w:rStyle w:val="Hyperlink"/>
                    <w:rFonts w:cs="Arial"/>
                    <w:noProof/>
                  </w:rPr>
                  <w:t>Existing Products</w:t>
                </w:r>
                <w:r w:rsidR="00F11E0C">
                  <w:rPr>
                    <w:noProof/>
                    <w:webHidden/>
                  </w:rPr>
                  <w:tab/>
                </w:r>
                <w:r w:rsidR="00F11E0C">
                  <w:rPr>
                    <w:noProof/>
                    <w:webHidden/>
                  </w:rPr>
                  <w:fldChar w:fldCharType="begin"/>
                </w:r>
                <w:r w:rsidR="00F11E0C">
                  <w:rPr>
                    <w:noProof/>
                    <w:webHidden/>
                  </w:rPr>
                  <w:instrText xml:space="preserve"> PAGEREF _Toc38810280 \h </w:instrText>
                </w:r>
                <w:r w:rsidR="00F11E0C">
                  <w:rPr>
                    <w:noProof/>
                    <w:webHidden/>
                  </w:rPr>
                </w:r>
                <w:r w:rsidR="00F11E0C">
                  <w:rPr>
                    <w:noProof/>
                    <w:webHidden/>
                  </w:rPr>
                  <w:fldChar w:fldCharType="separate"/>
                </w:r>
                <w:r w:rsidR="00F11E0C">
                  <w:rPr>
                    <w:noProof/>
                    <w:webHidden/>
                  </w:rPr>
                  <w:t>22</w:t>
                </w:r>
                <w:r w:rsidR="00F11E0C">
                  <w:rPr>
                    <w:noProof/>
                    <w:webHidden/>
                  </w:rPr>
                  <w:fldChar w:fldCharType="end"/>
                </w:r>
              </w:hyperlink>
            </w:p>
            <w:p w14:paraId="620B59FF" w14:textId="5E93A910"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81" w:history="1">
                <w:r w:rsidR="00F11E0C" w:rsidRPr="00A1205F">
                  <w:rPr>
                    <w:rStyle w:val="Hyperlink"/>
                    <w:rFonts w:cs="Arial"/>
                    <w:noProof/>
                  </w:rPr>
                  <w:t>2.5</w:t>
                </w:r>
                <w:r w:rsidR="00F11E0C">
                  <w:rPr>
                    <w:rFonts w:asciiTheme="minorHAnsi" w:eastAsiaTheme="minorEastAsia" w:hAnsiTheme="minorHAnsi" w:cstheme="minorBidi"/>
                    <w:noProof/>
                    <w:sz w:val="22"/>
                    <w:szCs w:val="22"/>
                  </w:rPr>
                  <w:tab/>
                </w:r>
                <w:r w:rsidR="00F11E0C" w:rsidRPr="00A1205F">
                  <w:rPr>
                    <w:rStyle w:val="Hyperlink"/>
                    <w:rFonts w:cs="Arial"/>
                    <w:noProof/>
                  </w:rPr>
                  <w:t>Smart Medication Dispenser</w:t>
                </w:r>
                <w:r w:rsidR="00F11E0C">
                  <w:rPr>
                    <w:noProof/>
                    <w:webHidden/>
                  </w:rPr>
                  <w:tab/>
                </w:r>
                <w:r w:rsidR="00F11E0C">
                  <w:rPr>
                    <w:noProof/>
                    <w:webHidden/>
                  </w:rPr>
                  <w:fldChar w:fldCharType="begin"/>
                </w:r>
                <w:r w:rsidR="00F11E0C">
                  <w:rPr>
                    <w:noProof/>
                    <w:webHidden/>
                  </w:rPr>
                  <w:instrText xml:space="preserve"> PAGEREF _Toc38810281 \h </w:instrText>
                </w:r>
                <w:r w:rsidR="00F11E0C">
                  <w:rPr>
                    <w:noProof/>
                    <w:webHidden/>
                  </w:rPr>
                </w:r>
                <w:r w:rsidR="00F11E0C">
                  <w:rPr>
                    <w:noProof/>
                    <w:webHidden/>
                  </w:rPr>
                  <w:fldChar w:fldCharType="separate"/>
                </w:r>
                <w:r w:rsidR="00F11E0C">
                  <w:rPr>
                    <w:noProof/>
                    <w:webHidden/>
                  </w:rPr>
                  <w:t>22</w:t>
                </w:r>
                <w:r w:rsidR="00F11E0C">
                  <w:rPr>
                    <w:noProof/>
                    <w:webHidden/>
                  </w:rPr>
                  <w:fldChar w:fldCharType="end"/>
                </w:r>
              </w:hyperlink>
            </w:p>
            <w:p w14:paraId="688871FD" w14:textId="54599708"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82" w:history="1">
                <w:r w:rsidR="00F11E0C" w:rsidRPr="00A1205F">
                  <w:rPr>
                    <w:rStyle w:val="Hyperlink"/>
                    <w:rFonts w:cs="Arial"/>
                    <w:noProof/>
                  </w:rPr>
                  <w:t>2.5.1</w:t>
                </w:r>
                <w:r w:rsidR="00F11E0C">
                  <w:rPr>
                    <w:rFonts w:asciiTheme="minorHAnsi" w:eastAsiaTheme="minorEastAsia" w:hAnsiTheme="minorHAnsi" w:cstheme="minorBidi"/>
                    <w:noProof/>
                    <w:sz w:val="22"/>
                    <w:szCs w:val="22"/>
                  </w:rPr>
                  <w:tab/>
                </w:r>
                <w:r w:rsidR="00F11E0C" w:rsidRPr="00A1205F">
                  <w:rPr>
                    <w:rStyle w:val="Hyperlink"/>
                    <w:rFonts w:cs="Arial"/>
                    <w:noProof/>
                  </w:rPr>
                  <w:t>Existing Systems</w:t>
                </w:r>
                <w:r w:rsidR="00F11E0C">
                  <w:rPr>
                    <w:noProof/>
                    <w:webHidden/>
                  </w:rPr>
                  <w:tab/>
                </w:r>
                <w:r w:rsidR="00F11E0C">
                  <w:rPr>
                    <w:noProof/>
                    <w:webHidden/>
                  </w:rPr>
                  <w:fldChar w:fldCharType="begin"/>
                </w:r>
                <w:r w:rsidR="00F11E0C">
                  <w:rPr>
                    <w:noProof/>
                    <w:webHidden/>
                  </w:rPr>
                  <w:instrText xml:space="preserve"> PAGEREF _Toc38810282 \h </w:instrText>
                </w:r>
                <w:r w:rsidR="00F11E0C">
                  <w:rPr>
                    <w:noProof/>
                    <w:webHidden/>
                  </w:rPr>
                </w:r>
                <w:r w:rsidR="00F11E0C">
                  <w:rPr>
                    <w:noProof/>
                    <w:webHidden/>
                  </w:rPr>
                  <w:fldChar w:fldCharType="separate"/>
                </w:r>
                <w:r w:rsidR="00F11E0C">
                  <w:rPr>
                    <w:noProof/>
                    <w:webHidden/>
                  </w:rPr>
                  <w:t>22</w:t>
                </w:r>
                <w:r w:rsidR="00F11E0C">
                  <w:rPr>
                    <w:noProof/>
                    <w:webHidden/>
                  </w:rPr>
                  <w:fldChar w:fldCharType="end"/>
                </w:r>
              </w:hyperlink>
            </w:p>
            <w:p w14:paraId="5589D565" w14:textId="2AE2FA28"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83" w:history="1">
                <w:r w:rsidR="00F11E0C" w:rsidRPr="00A1205F">
                  <w:rPr>
                    <w:rStyle w:val="Hyperlink"/>
                    <w:rFonts w:cs="Arial"/>
                    <w:noProof/>
                  </w:rPr>
                  <w:t>2.5.2</w:t>
                </w:r>
                <w:r w:rsidR="00F11E0C">
                  <w:rPr>
                    <w:rFonts w:asciiTheme="minorHAnsi" w:eastAsiaTheme="minorEastAsia" w:hAnsiTheme="minorHAnsi" w:cstheme="minorBidi"/>
                    <w:noProof/>
                    <w:sz w:val="22"/>
                    <w:szCs w:val="22"/>
                  </w:rPr>
                  <w:tab/>
                </w:r>
                <w:r w:rsidR="00F11E0C" w:rsidRPr="00A1205F">
                  <w:rPr>
                    <w:rStyle w:val="Hyperlink"/>
                    <w:rFonts w:cs="Arial"/>
                    <w:noProof/>
                  </w:rPr>
                  <w:t>Proposed Systems</w:t>
                </w:r>
                <w:r w:rsidR="00F11E0C">
                  <w:rPr>
                    <w:noProof/>
                    <w:webHidden/>
                  </w:rPr>
                  <w:tab/>
                </w:r>
                <w:r w:rsidR="00F11E0C">
                  <w:rPr>
                    <w:noProof/>
                    <w:webHidden/>
                  </w:rPr>
                  <w:fldChar w:fldCharType="begin"/>
                </w:r>
                <w:r w:rsidR="00F11E0C">
                  <w:rPr>
                    <w:noProof/>
                    <w:webHidden/>
                  </w:rPr>
                  <w:instrText xml:space="preserve"> PAGEREF _Toc38810283 \h </w:instrText>
                </w:r>
                <w:r w:rsidR="00F11E0C">
                  <w:rPr>
                    <w:noProof/>
                    <w:webHidden/>
                  </w:rPr>
                </w:r>
                <w:r w:rsidR="00F11E0C">
                  <w:rPr>
                    <w:noProof/>
                    <w:webHidden/>
                  </w:rPr>
                  <w:fldChar w:fldCharType="separate"/>
                </w:r>
                <w:r w:rsidR="00F11E0C">
                  <w:rPr>
                    <w:noProof/>
                    <w:webHidden/>
                  </w:rPr>
                  <w:t>24</w:t>
                </w:r>
                <w:r w:rsidR="00F11E0C">
                  <w:rPr>
                    <w:noProof/>
                    <w:webHidden/>
                  </w:rPr>
                  <w:fldChar w:fldCharType="end"/>
                </w:r>
              </w:hyperlink>
            </w:p>
            <w:p w14:paraId="23CC5F68" w14:textId="0F5607BF"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84" w:history="1">
                <w:r w:rsidR="00F11E0C" w:rsidRPr="00A1205F">
                  <w:rPr>
                    <w:rStyle w:val="Hyperlink"/>
                    <w:rFonts w:cs="Arial"/>
                    <w:noProof/>
                  </w:rPr>
                  <w:t>2.6</w:t>
                </w:r>
                <w:r w:rsidR="00F11E0C">
                  <w:rPr>
                    <w:rFonts w:asciiTheme="minorHAnsi" w:eastAsiaTheme="minorEastAsia" w:hAnsiTheme="minorHAnsi" w:cstheme="minorBidi"/>
                    <w:noProof/>
                    <w:sz w:val="22"/>
                    <w:szCs w:val="22"/>
                  </w:rPr>
                  <w:tab/>
                </w:r>
                <w:r w:rsidR="00F11E0C" w:rsidRPr="00A1205F">
                  <w:rPr>
                    <w:rStyle w:val="Hyperlink"/>
                    <w:rFonts w:cs="Arial"/>
                    <w:noProof/>
                  </w:rPr>
                  <w:t>Prototyping</w:t>
                </w:r>
                <w:r w:rsidR="00F11E0C">
                  <w:rPr>
                    <w:noProof/>
                    <w:webHidden/>
                  </w:rPr>
                  <w:tab/>
                </w:r>
                <w:r w:rsidR="00F11E0C">
                  <w:rPr>
                    <w:noProof/>
                    <w:webHidden/>
                  </w:rPr>
                  <w:fldChar w:fldCharType="begin"/>
                </w:r>
                <w:r w:rsidR="00F11E0C">
                  <w:rPr>
                    <w:noProof/>
                    <w:webHidden/>
                  </w:rPr>
                  <w:instrText xml:space="preserve"> PAGEREF _Toc38810284 \h </w:instrText>
                </w:r>
                <w:r w:rsidR="00F11E0C">
                  <w:rPr>
                    <w:noProof/>
                    <w:webHidden/>
                  </w:rPr>
                </w:r>
                <w:r w:rsidR="00F11E0C">
                  <w:rPr>
                    <w:noProof/>
                    <w:webHidden/>
                  </w:rPr>
                  <w:fldChar w:fldCharType="separate"/>
                </w:r>
                <w:r w:rsidR="00F11E0C">
                  <w:rPr>
                    <w:noProof/>
                    <w:webHidden/>
                  </w:rPr>
                  <w:t>25</w:t>
                </w:r>
                <w:r w:rsidR="00F11E0C">
                  <w:rPr>
                    <w:noProof/>
                    <w:webHidden/>
                  </w:rPr>
                  <w:fldChar w:fldCharType="end"/>
                </w:r>
              </w:hyperlink>
            </w:p>
            <w:p w14:paraId="7274D8D8" w14:textId="1651F9E8"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85" w:history="1">
                <w:r w:rsidR="00F11E0C" w:rsidRPr="00A1205F">
                  <w:rPr>
                    <w:rStyle w:val="Hyperlink"/>
                    <w:rFonts w:cs="Arial"/>
                    <w:noProof/>
                  </w:rPr>
                  <w:t>2.6.1</w:t>
                </w:r>
                <w:r w:rsidR="00F11E0C">
                  <w:rPr>
                    <w:rFonts w:asciiTheme="minorHAnsi" w:eastAsiaTheme="minorEastAsia" w:hAnsiTheme="minorHAnsi" w:cstheme="minorBidi"/>
                    <w:noProof/>
                    <w:sz w:val="22"/>
                    <w:szCs w:val="22"/>
                  </w:rPr>
                  <w:tab/>
                </w:r>
                <w:r w:rsidR="00F11E0C" w:rsidRPr="00A1205F">
                  <w:rPr>
                    <w:rStyle w:val="Hyperlink"/>
                    <w:rFonts w:cs="Arial"/>
                    <w:noProof/>
                  </w:rPr>
                  <w:t>Rapid Prototyping (3D Printing)</w:t>
                </w:r>
                <w:r w:rsidR="00F11E0C">
                  <w:rPr>
                    <w:noProof/>
                    <w:webHidden/>
                  </w:rPr>
                  <w:tab/>
                </w:r>
                <w:r w:rsidR="00F11E0C">
                  <w:rPr>
                    <w:noProof/>
                    <w:webHidden/>
                  </w:rPr>
                  <w:fldChar w:fldCharType="begin"/>
                </w:r>
                <w:r w:rsidR="00F11E0C">
                  <w:rPr>
                    <w:noProof/>
                    <w:webHidden/>
                  </w:rPr>
                  <w:instrText xml:space="preserve"> PAGEREF _Toc38810285 \h </w:instrText>
                </w:r>
                <w:r w:rsidR="00F11E0C">
                  <w:rPr>
                    <w:noProof/>
                    <w:webHidden/>
                  </w:rPr>
                </w:r>
                <w:r w:rsidR="00F11E0C">
                  <w:rPr>
                    <w:noProof/>
                    <w:webHidden/>
                  </w:rPr>
                  <w:fldChar w:fldCharType="separate"/>
                </w:r>
                <w:r w:rsidR="00F11E0C">
                  <w:rPr>
                    <w:noProof/>
                    <w:webHidden/>
                  </w:rPr>
                  <w:t>25</w:t>
                </w:r>
                <w:r w:rsidR="00F11E0C">
                  <w:rPr>
                    <w:noProof/>
                    <w:webHidden/>
                  </w:rPr>
                  <w:fldChar w:fldCharType="end"/>
                </w:r>
              </w:hyperlink>
            </w:p>
            <w:p w14:paraId="07AFBBED" w14:textId="6CA42EAA"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86" w:history="1">
                <w:r w:rsidR="00F11E0C" w:rsidRPr="00A1205F">
                  <w:rPr>
                    <w:rStyle w:val="Hyperlink"/>
                    <w:rFonts w:cs="Arial"/>
                    <w:noProof/>
                  </w:rPr>
                  <w:t>2.7</w:t>
                </w:r>
                <w:r w:rsidR="00F11E0C">
                  <w:rPr>
                    <w:rFonts w:asciiTheme="minorHAnsi" w:eastAsiaTheme="minorEastAsia" w:hAnsiTheme="minorHAnsi" w:cstheme="minorBidi"/>
                    <w:noProof/>
                    <w:sz w:val="22"/>
                    <w:szCs w:val="22"/>
                  </w:rPr>
                  <w:tab/>
                </w:r>
                <w:r w:rsidR="00F11E0C" w:rsidRPr="00A1205F">
                  <w:rPr>
                    <w:rStyle w:val="Hyperlink"/>
                    <w:rFonts w:cs="Arial"/>
                    <w:noProof/>
                  </w:rPr>
                  <w:t>User Interface</w:t>
                </w:r>
                <w:r w:rsidR="00F11E0C">
                  <w:rPr>
                    <w:noProof/>
                    <w:webHidden/>
                  </w:rPr>
                  <w:tab/>
                </w:r>
                <w:r w:rsidR="00F11E0C">
                  <w:rPr>
                    <w:noProof/>
                    <w:webHidden/>
                  </w:rPr>
                  <w:fldChar w:fldCharType="begin"/>
                </w:r>
                <w:r w:rsidR="00F11E0C">
                  <w:rPr>
                    <w:noProof/>
                    <w:webHidden/>
                  </w:rPr>
                  <w:instrText xml:space="preserve"> PAGEREF _Toc38810286 \h </w:instrText>
                </w:r>
                <w:r w:rsidR="00F11E0C">
                  <w:rPr>
                    <w:noProof/>
                    <w:webHidden/>
                  </w:rPr>
                </w:r>
                <w:r w:rsidR="00F11E0C">
                  <w:rPr>
                    <w:noProof/>
                    <w:webHidden/>
                  </w:rPr>
                  <w:fldChar w:fldCharType="separate"/>
                </w:r>
                <w:r w:rsidR="00F11E0C">
                  <w:rPr>
                    <w:noProof/>
                    <w:webHidden/>
                  </w:rPr>
                  <w:t>26</w:t>
                </w:r>
                <w:r w:rsidR="00F11E0C">
                  <w:rPr>
                    <w:noProof/>
                    <w:webHidden/>
                  </w:rPr>
                  <w:fldChar w:fldCharType="end"/>
                </w:r>
              </w:hyperlink>
            </w:p>
            <w:p w14:paraId="7BC92479" w14:textId="6AE941A1"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87" w:history="1">
                <w:r w:rsidR="00F11E0C" w:rsidRPr="00A1205F">
                  <w:rPr>
                    <w:rStyle w:val="Hyperlink"/>
                    <w:rFonts w:cs="Arial"/>
                    <w:noProof/>
                  </w:rPr>
                  <w:t>2.7.1</w:t>
                </w:r>
                <w:r w:rsidR="00F11E0C">
                  <w:rPr>
                    <w:rFonts w:asciiTheme="minorHAnsi" w:eastAsiaTheme="minorEastAsia" w:hAnsiTheme="minorHAnsi" w:cstheme="minorBidi"/>
                    <w:noProof/>
                    <w:sz w:val="22"/>
                    <w:szCs w:val="22"/>
                  </w:rPr>
                  <w:tab/>
                </w:r>
                <w:r w:rsidR="00F11E0C" w:rsidRPr="00A1205F">
                  <w:rPr>
                    <w:rStyle w:val="Hyperlink"/>
                    <w:rFonts w:cs="Arial"/>
                    <w:noProof/>
                  </w:rPr>
                  <w:t>Web Interface</w:t>
                </w:r>
                <w:r w:rsidR="00F11E0C">
                  <w:rPr>
                    <w:noProof/>
                    <w:webHidden/>
                  </w:rPr>
                  <w:tab/>
                </w:r>
                <w:r w:rsidR="00F11E0C">
                  <w:rPr>
                    <w:noProof/>
                    <w:webHidden/>
                  </w:rPr>
                  <w:fldChar w:fldCharType="begin"/>
                </w:r>
                <w:r w:rsidR="00F11E0C">
                  <w:rPr>
                    <w:noProof/>
                    <w:webHidden/>
                  </w:rPr>
                  <w:instrText xml:space="preserve"> PAGEREF _Toc38810287 \h </w:instrText>
                </w:r>
                <w:r w:rsidR="00F11E0C">
                  <w:rPr>
                    <w:noProof/>
                    <w:webHidden/>
                  </w:rPr>
                </w:r>
                <w:r w:rsidR="00F11E0C">
                  <w:rPr>
                    <w:noProof/>
                    <w:webHidden/>
                  </w:rPr>
                  <w:fldChar w:fldCharType="separate"/>
                </w:r>
                <w:r w:rsidR="00F11E0C">
                  <w:rPr>
                    <w:noProof/>
                    <w:webHidden/>
                  </w:rPr>
                  <w:t>26</w:t>
                </w:r>
                <w:r w:rsidR="00F11E0C">
                  <w:rPr>
                    <w:noProof/>
                    <w:webHidden/>
                  </w:rPr>
                  <w:fldChar w:fldCharType="end"/>
                </w:r>
              </w:hyperlink>
            </w:p>
            <w:p w14:paraId="6E892AB1" w14:textId="34BFEEFF"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88" w:history="1">
                <w:r w:rsidR="00F11E0C" w:rsidRPr="00A1205F">
                  <w:rPr>
                    <w:rStyle w:val="Hyperlink"/>
                    <w:rFonts w:cs="Arial"/>
                    <w:noProof/>
                  </w:rPr>
                  <w:t>2.7.2</w:t>
                </w:r>
                <w:r w:rsidR="00F11E0C">
                  <w:rPr>
                    <w:rFonts w:asciiTheme="minorHAnsi" w:eastAsiaTheme="minorEastAsia" w:hAnsiTheme="minorHAnsi" w:cstheme="minorBidi"/>
                    <w:noProof/>
                    <w:sz w:val="22"/>
                    <w:szCs w:val="22"/>
                  </w:rPr>
                  <w:tab/>
                </w:r>
                <w:r w:rsidR="00F11E0C" w:rsidRPr="00A1205F">
                  <w:rPr>
                    <w:rStyle w:val="Hyperlink"/>
                    <w:rFonts w:cs="Arial"/>
                    <w:noProof/>
                  </w:rPr>
                  <w:t>Mobile Application</w:t>
                </w:r>
                <w:r w:rsidR="00F11E0C">
                  <w:rPr>
                    <w:noProof/>
                    <w:webHidden/>
                  </w:rPr>
                  <w:tab/>
                </w:r>
                <w:r w:rsidR="00F11E0C">
                  <w:rPr>
                    <w:noProof/>
                    <w:webHidden/>
                  </w:rPr>
                  <w:fldChar w:fldCharType="begin"/>
                </w:r>
                <w:r w:rsidR="00F11E0C">
                  <w:rPr>
                    <w:noProof/>
                    <w:webHidden/>
                  </w:rPr>
                  <w:instrText xml:space="preserve"> PAGEREF _Toc38810288 \h </w:instrText>
                </w:r>
                <w:r w:rsidR="00F11E0C">
                  <w:rPr>
                    <w:noProof/>
                    <w:webHidden/>
                  </w:rPr>
                </w:r>
                <w:r w:rsidR="00F11E0C">
                  <w:rPr>
                    <w:noProof/>
                    <w:webHidden/>
                  </w:rPr>
                  <w:fldChar w:fldCharType="separate"/>
                </w:r>
                <w:r w:rsidR="00F11E0C">
                  <w:rPr>
                    <w:noProof/>
                    <w:webHidden/>
                  </w:rPr>
                  <w:t>26</w:t>
                </w:r>
                <w:r w:rsidR="00F11E0C">
                  <w:rPr>
                    <w:noProof/>
                    <w:webHidden/>
                  </w:rPr>
                  <w:fldChar w:fldCharType="end"/>
                </w:r>
              </w:hyperlink>
            </w:p>
            <w:p w14:paraId="1F37C881" w14:textId="03F4FC76"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89" w:history="1">
                <w:r w:rsidR="00F11E0C" w:rsidRPr="00A1205F">
                  <w:rPr>
                    <w:rStyle w:val="Hyperlink"/>
                    <w:rFonts w:cs="Arial"/>
                    <w:noProof/>
                  </w:rPr>
                  <w:t>2.8</w:t>
                </w:r>
                <w:r w:rsidR="00F11E0C">
                  <w:rPr>
                    <w:rFonts w:asciiTheme="minorHAnsi" w:eastAsiaTheme="minorEastAsia" w:hAnsiTheme="minorHAnsi" w:cstheme="minorBidi"/>
                    <w:noProof/>
                    <w:sz w:val="22"/>
                    <w:szCs w:val="22"/>
                  </w:rPr>
                  <w:tab/>
                </w:r>
                <w:r w:rsidR="00F11E0C" w:rsidRPr="00A1205F">
                  <w:rPr>
                    <w:rStyle w:val="Hyperlink"/>
                    <w:rFonts w:cs="Arial"/>
                    <w:noProof/>
                  </w:rPr>
                  <w:t>Conclusion</w:t>
                </w:r>
                <w:r w:rsidR="00F11E0C">
                  <w:rPr>
                    <w:noProof/>
                    <w:webHidden/>
                  </w:rPr>
                  <w:tab/>
                </w:r>
                <w:r w:rsidR="00F11E0C">
                  <w:rPr>
                    <w:noProof/>
                    <w:webHidden/>
                  </w:rPr>
                  <w:fldChar w:fldCharType="begin"/>
                </w:r>
                <w:r w:rsidR="00F11E0C">
                  <w:rPr>
                    <w:noProof/>
                    <w:webHidden/>
                  </w:rPr>
                  <w:instrText xml:space="preserve"> PAGEREF _Toc38810289 \h </w:instrText>
                </w:r>
                <w:r w:rsidR="00F11E0C">
                  <w:rPr>
                    <w:noProof/>
                    <w:webHidden/>
                  </w:rPr>
                </w:r>
                <w:r w:rsidR="00F11E0C">
                  <w:rPr>
                    <w:noProof/>
                    <w:webHidden/>
                  </w:rPr>
                  <w:fldChar w:fldCharType="separate"/>
                </w:r>
                <w:r w:rsidR="00F11E0C">
                  <w:rPr>
                    <w:noProof/>
                    <w:webHidden/>
                  </w:rPr>
                  <w:t>27</w:t>
                </w:r>
                <w:r w:rsidR="00F11E0C">
                  <w:rPr>
                    <w:noProof/>
                    <w:webHidden/>
                  </w:rPr>
                  <w:fldChar w:fldCharType="end"/>
                </w:r>
              </w:hyperlink>
            </w:p>
            <w:p w14:paraId="3A13CE9C" w14:textId="7B3DFB08" w:rsidR="00F11E0C" w:rsidRDefault="00007FC7">
              <w:pPr>
                <w:pStyle w:val="TOC1"/>
                <w:tabs>
                  <w:tab w:val="left" w:pos="480"/>
                  <w:tab w:val="right" w:leader="dot" w:pos="8494"/>
                </w:tabs>
                <w:rPr>
                  <w:rFonts w:asciiTheme="minorHAnsi" w:eastAsiaTheme="minorEastAsia" w:hAnsiTheme="minorHAnsi" w:cstheme="minorBidi"/>
                  <w:noProof/>
                  <w:sz w:val="22"/>
                  <w:szCs w:val="22"/>
                </w:rPr>
              </w:pPr>
              <w:hyperlink w:anchor="_Toc38810290" w:history="1">
                <w:r w:rsidR="00F11E0C" w:rsidRPr="00A1205F">
                  <w:rPr>
                    <w:rStyle w:val="Hyperlink"/>
                    <w:rFonts w:cs="Arial"/>
                    <w:noProof/>
                  </w:rPr>
                  <w:t>3</w:t>
                </w:r>
                <w:r w:rsidR="00F11E0C">
                  <w:rPr>
                    <w:rFonts w:asciiTheme="minorHAnsi" w:eastAsiaTheme="minorEastAsia" w:hAnsiTheme="minorHAnsi" w:cstheme="minorBidi"/>
                    <w:noProof/>
                    <w:sz w:val="22"/>
                    <w:szCs w:val="22"/>
                  </w:rPr>
                  <w:tab/>
                </w:r>
                <w:r w:rsidR="00F11E0C" w:rsidRPr="00A1205F">
                  <w:rPr>
                    <w:rStyle w:val="Hyperlink"/>
                    <w:rFonts w:cs="Arial"/>
                    <w:noProof/>
                  </w:rPr>
                  <w:t>Methodology</w:t>
                </w:r>
                <w:r w:rsidR="00F11E0C">
                  <w:rPr>
                    <w:noProof/>
                    <w:webHidden/>
                  </w:rPr>
                  <w:tab/>
                </w:r>
                <w:r w:rsidR="00F11E0C">
                  <w:rPr>
                    <w:noProof/>
                    <w:webHidden/>
                  </w:rPr>
                  <w:fldChar w:fldCharType="begin"/>
                </w:r>
                <w:r w:rsidR="00F11E0C">
                  <w:rPr>
                    <w:noProof/>
                    <w:webHidden/>
                  </w:rPr>
                  <w:instrText xml:space="preserve"> PAGEREF _Toc38810290 \h </w:instrText>
                </w:r>
                <w:r w:rsidR="00F11E0C">
                  <w:rPr>
                    <w:noProof/>
                    <w:webHidden/>
                  </w:rPr>
                </w:r>
                <w:r w:rsidR="00F11E0C">
                  <w:rPr>
                    <w:noProof/>
                    <w:webHidden/>
                  </w:rPr>
                  <w:fldChar w:fldCharType="separate"/>
                </w:r>
                <w:r w:rsidR="00F11E0C">
                  <w:rPr>
                    <w:noProof/>
                    <w:webHidden/>
                  </w:rPr>
                  <w:t>28</w:t>
                </w:r>
                <w:r w:rsidR="00F11E0C">
                  <w:rPr>
                    <w:noProof/>
                    <w:webHidden/>
                  </w:rPr>
                  <w:fldChar w:fldCharType="end"/>
                </w:r>
              </w:hyperlink>
            </w:p>
            <w:p w14:paraId="24EA1708" w14:textId="4CBC8CD9"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91" w:history="1">
                <w:r w:rsidR="00F11E0C" w:rsidRPr="00A1205F">
                  <w:rPr>
                    <w:rStyle w:val="Hyperlink"/>
                    <w:rFonts w:cs="Arial"/>
                    <w:noProof/>
                  </w:rPr>
                  <w:t>3.1</w:t>
                </w:r>
                <w:r w:rsidR="00F11E0C">
                  <w:rPr>
                    <w:rFonts w:asciiTheme="minorHAnsi" w:eastAsiaTheme="minorEastAsia" w:hAnsiTheme="minorHAnsi" w:cstheme="minorBidi"/>
                    <w:noProof/>
                    <w:sz w:val="22"/>
                    <w:szCs w:val="22"/>
                  </w:rPr>
                  <w:tab/>
                </w:r>
                <w:r w:rsidR="00F11E0C" w:rsidRPr="00A1205F">
                  <w:rPr>
                    <w:rStyle w:val="Hyperlink"/>
                    <w:rFonts w:cs="Arial"/>
                    <w:noProof/>
                  </w:rPr>
                  <w:t>Research Methodology</w:t>
                </w:r>
                <w:r w:rsidR="00F11E0C">
                  <w:rPr>
                    <w:noProof/>
                    <w:webHidden/>
                  </w:rPr>
                  <w:tab/>
                </w:r>
                <w:r w:rsidR="00F11E0C">
                  <w:rPr>
                    <w:noProof/>
                    <w:webHidden/>
                  </w:rPr>
                  <w:fldChar w:fldCharType="begin"/>
                </w:r>
                <w:r w:rsidR="00F11E0C">
                  <w:rPr>
                    <w:noProof/>
                    <w:webHidden/>
                  </w:rPr>
                  <w:instrText xml:space="preserve"> PAGEREF _Toc38810291 \h </w:instrText>
                </w:r>
                <w:r w:rsidR="00F11E0C">
                  <w:rPr>
                    <w:noProof/>
                    <w:webHidden/>
                  </w:rPr>
                </w:r>
                <w:r w:rsidR="00F11E0C">
                  <w:rPr>
                    <w:noProof/>
                    <w:webHidden/>
                  </w:rPr>
                  <w:fldChar w:fldCharType="separate"/>
                </w:r>
                <w:r w:rsidR="00F11E0C">
                  <w:rPr>
                    <w:noProof/>
                    <w:webHidden/>
                  </w:rPr>
                  <w:t>28</w:t>
                </w:r>
                <w:r w:rsidR="00F11E0C">
                  <w:rPr>
                    <w:noProof/>
                    <w:webHidden/>
                  </w:rPr>
                  <w:fldChar w:fldCharType="end"/>
                </w:r>
              </w:hyperlink>
            </w:p>
            <w:p w14:paraId="43825803" w14:textId="3AE958AC"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92" w:history="1">
                <w:r w:rsidR="00F11E0C" w:rsidRPr="00A1205F">
                  <w:rPr>
                    <w:rStyle w:val="Hyperlink"/>
                    <w:rFonts w:cs="Arial"/>
                    <w:noProof/>
                  </w:rPr>
                  <w:t>3.1.1</w:t>
                </w:r>
                <w:r w:rsidR="00F11E0C">
                  <w:rPr>
                    <w:rFonts w:asciiTheme="minorHAnsi" w:eastAsiaTheme="minorEastAsia" w:hAnsiTheme="minorHAnsi" w:cstheme="minorBidi"/>
                    <w:noProof/>
                    <w:sz w:val="22"/>
                    <w:szCs w:val="22"/>
                  </w:rPr>
                  <w:tab/>
                </w:r>
                <w:r w:rsidR="00F11E0C" w:rsidRPr="00A1205F">
                  <w:rPr>
                    <w:rStyle w:val="Hyperlink"/>
                    <w:rFonts w:cs="Arial"/>
                    <w:noProof/>
                  </w:rPr>
                  <w:t>Philosophy</w:t>
                </w:r>
                <w:r w:rsidR="00F11E0C">
                  <w:rPr>
                    <w:noProof/>
                    <w:webHidden/>
                  </w:rPr>
                  <w:tab/>
                </w:r>
                <w:r w:rsidR="00F11E0C">
                  <w:rPr>
                    <w:noProof/>
                    <w:webHidden/>
                  </w:rPr>
                  <w:fldChar w:fldCharType="begin"/>
                </w:r>
                <w:r w:rsidR="00F11E0C">
                  <w:rPr>
                    <w:noProof/>
                    <w:webHidden/>
                  </w:rPr>
                  <w:instrText xml:space="preserve"> PAGEREF _Toc38810292 \h </w:instrText>
                </w:r>
                <w:r w:rsidR="00F11E0C">
                  <w:rPr>
                    <w:noProof/>
                    <w:webHidden/>
                  </w:rPr>
                </w:r>
                <w:r w:rsidR="00F11E0C">
                  <w:rPr>
                    <w:noProof/>
                    <w:webHidden/>
                  </w:rPr>
                  <w:fldChar w:fldCharType="separate"/>
                </w:r>
                <w:r w:rsidR="00F11E0C">
                  <w:rPr>
                    <w:noProof/>
                    <w:webHidden/>
                  </w:rPr>
                  <w:t>28</w:t>
                </w:r>
                <w:r w:rsidR="00F11E0C">
                  <w:rPr>
                    <w:noProof/>
                    <w:webHidden/>
                  </w:rPr>
                  <w:fldChar w:fldCharType="end"/>
                </w:r>
              </w:hyperlink>
            </w:p>
            <w:p w14:paraId="7A773737" w14:textId="532B2AE4"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93" w:history="1">
                <w:r w:rsidR="00F11E0C" w:rsidRPr="00A1205F">
                  <w:rPr>
                    <w:rStyle w:val="Hyperlink"/>
                    <w:rFonts w:cs="Arial"/>
                    <w:noProof/>
                  </w:rPr>
                  <w:t>3.1.2</w:t>
                </w:r>
                <w:r w:rsidR="00F11E0C">
                  <w:rPr>
                    <w:rFonts w:asciiTheme="minorHAnsi" w:eastAsiaTheme="minorEastAsia" w:hAnsiTheme="minorHAnsi" w:cstheme="minorBidi"/>
                    <w:noProof/>
                    <w:sz w:val="22"/>
                    <w:szCs w:val="22"/>
                  </w:rPr>
                  <w:tab/>
                </w:r>
                <w:r w:rsidR="00F11E0C" w:rsidRPr="00A1205F">
                  <w:rPr>
                    <w:rStyle w:val="Hyperlink"/>
                    <w:rFonts w:cs="Arial"/>
                    <w:noProof/>
                  </w:rPr>
                  <w:t>Strategy</w:t>
                </w:r>
                <w:r w:rsidR="00F11E0C">
                  <w:rPr>
                    <w:noProof/>
                    <w:webHidden/>
                  </w:rPr>
                  <w:tab/>
                </w:r>
                <w:r w:rsidR="00F11E0C">
                  <w:rPr>
                    <w:noProof/>
                    <w:webHidden/>
                  </w:rPr>
                  <w:fldChar w:fldCharType="begin"/>
                </w:r>
                <w:r w:rsidR="00F11E0C">
                  <w:rPr>
                    <w:noProof/>
                    <w:webHidden/>
                  </w:rPr>
                  <w:instrText xml:space="preserve"> PAGEREF _Toc38810293 \h </w:instrText>
                </w:r>
                <w:r w:rsidR="00F11E0C">
                  <w:rPr>
                    <w:noProof/>
                    <w:webHidden/>
                  </w:rPr>
                </w:r>
                <w:r w:rsidR="00F11E0C">
                  <w:rPr>
                    <w:noProof/>
                    <w:webHidden/>
                  </w:rPr>
                  <w:fldChar w:fldCharType="separate"/>
                </w:r>
                <w:r w:rsidR="00F11E0C">
                  <w:rPr>
                    <w:noProof/>
                    <w:webHidden/>
                  </w:rPr>
                  <w:t>28</w:t>
                </w:r>
                <w:r w:rsidR="00F11E0C">
                  <w:rPr>
                    <w:noProof/>
                    <w:webHidden/>
                  </w:rPr>
                  <w:fldChar w:fldCharType="end"/>
                </w:r>
              </w:hyperlink>
            </w:p>
            <w:p w14:paraId="4A8E27CD" w14:textId="1CDCFDF2"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94" w:history="1">
                <w:r w:rsidR="00F11E0C" w:rsidRPr="00A1205F">
                  <w:rPr>
                    <w:rStyle w:val="Hyperlink"/>
                    <w:rFonts w:cs="Arial"/>
                    <w:noProof/>
                  </w:rPr>
                  <w:t>3.1.3</w:t>
                </w:r>
                <w:r w:rsidR="00F11E0C">
                  <w:rPr>
                    <w:rFonts w:asciiTheme="minorHAnsi" w:eastAsiaTheme="minorEastAsia" w:hAnsiTheme="minorHAnsi" w:cstheme="minorBidi"/>
                    <w:noProof/>
                    <w:sz w:val="22"/>
                    <w:szCs w:val="22"/>
                  </w:rPr>
                  <w:tab/>
                </w:r>
                <w:r w:rsidR="00F11E0C" w:rsidRPr="00A1205F">
                  <w:rPr>
                    <w:rStyle w:val="Hyperlink"/>
                    <w:rFonts w:cs="Arial"/>
                    <w:noProof/>
                  </w:rPr>
                  <w:t>Approaches</w:t>
                </w:r>
                <w:r w:rsidR="00F11E0C">
                  <w:rPr>
                    <w:noProof/>
                    <w:webHidden/>
                  </w:rPr>
                  <w:tab/>
                </w:r>
                <w:r w:rsidR="00F11E0C">
                  <w:rPr>
                    <w:noProof/>
                    <w:webHidden/>
                  </w:rPr>
                  <w:fldChar w:fldCharType="begin"/>
                </w:r>
                <w:r w:rsidR="00F11E0C">
                  <w:rPr>
                    <w:noProof/>
                    <w:webHidden/>
                  </w:rPr>
                  <w:instrText xml:space="preserve"> PAGEREF _Toc38810294 \h </w:instrText>
                </w:r>
                <w:r w:rsidR="00F11E0C">
                  <w:rPr>
                    <w:noProof/>
                    <w:webHidden/>
                  </w:rPr>
                </w:r>
                <w:r w:rsidR="00F11E0C">
                  <w:rPr>
                    <w:noProof/>
                    <w:webHidden/>
                  </w:rPr>
                  <w:fldChar w:fldCharType="separate"/>
                </w:r>
                <w:r w:rsidR="00F11E0C">
                  <w:rPr>
                    <w:noProof/>
                    <w:webHidden/>
                  </w:rPr>
                  <w:t>28</w:t>
                </w:r>
                <w:r w:rsidR="00F11E0C">
                  <w:rPr>
                    <w:noProof/>
                    <w:webHidden/>
                  </w:rPr>
                  <w:fldChar w:fldCharType="end"/>
                </w:r>
              </w:hyperlink>
            </w:p>
            <w:p w14:paraId="4A99AFD3" w14:textId="3832E17A"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95" w:history="1">
                <w:r w:rsidR="00F11E0C" w:rsidRPr="00A1205F">
                  <w:rPr>
                    <w:rStyle w:val="Hyperlink"/>
                    <w:rFonts w:cs="Arial"/>
                    <w:noProof/>
                  </w:rPr>
                  <w:t>3.1.4</w:t>
                </w:r>
                <w:r w:rsidR="00F11E0C">
                  <w:rPr>
                    <w:rFonts w:asciiTheme="minorHAnsi" w:eastAsiaTheme="minorEastAsia" w:hAnsiTheme="minorHAnsi" w:cstheme="minorBidi"/>
                    <w:noProof/>
                    <w:sz w:val="22"/>
                    <w:szCs w:val="22"/>
                  </w:rPr>
                  <w:tab/>
                </w:r>
                <w:r w:rsidR="00F11E0C" w:rsidRPr="00A1205F">
                  <w:rPr>
                    <w:rStyle w:val="Hyperlink"/>
                    <w:rFonts w:cs="Arial"/>
                    <w:noProof/>
                  </w:rPr>
                  <w:t>Risks &amp; Limitations</w:t>
                </w:r>
                <w:r w:rsidR="00F11E0C">
                  <w:rPr>
                    <w:noProof/>
                    <w:webHidden/>
                  </w:rPr>
                  <w:tab/>
                </w:r>
                <w:r w:rsidR="00F11E0C">
                  <w:rPr>
                    <w:noProof/>
                    <w:webHidden/>
                  </w:rPr>
                  <w:fldChar w:fldCharType="begin"/>
                </w:r>
                <w:r w:rsidR="00F11E0C">
                  <w:rPr>
                    <w:noProof/>
                    <w:webHidden/>
                  </w:rPr>
                  <w:instrText xml:space="preserve"> PAGEREF _Toc38810295 \h </w:instrText>
                </w:r>
                <w:r w:rsidR="00F11E0C">
                  <w:rPr>
                    <w:noProof/>
                    <w:webHidden/>
                  </w:rPr>
                </w:r>
                <w:r w:rsidR="00F11E0C">
                  <w:rPr>
                    <w:noProof/>
                    <w:webHidden/>
                  </w:rPr>
                  <w:fldChar w:fldCharType="separate"/>
                </w:r>
                <w:r w:rsidR="00F11E0C">
                  <w:rPr>
                    <w:noProof/>
                    <w:webHidden/>
                  </w:rPr>
                  <w:t>29</w:t>
                </w:r>
                <w:r w:rsidR="00F11E0C">
                  <w:rPr>
                    <w:noProof/>
                    <w:webHidden/>
                  </w:rPr>
                  <w:fldChar w:fldCharType="end"/>
                </w:r>
              </w:hyperlink>
            </w:p>
            <w:p w14:paraId="04FB0F04" w14:textId="76A449F6"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96" w:history="1">
                <w:r w:rsidR="00F11E0C" w:rsidRPr="00A1205F">
                  <w:rPr>
                    <w:rStyle w:val="Hyperlink"/>
                    <w:rFonts w:cs="Arial"/>
                    <w:noProof/>
                  </w:rPr>
                  <w:t>3.1.5</w:t>
                </w:r>
                <w:r w:rsidR="00F11E0C">
                  <w:rPr>
                    <w:rFonts w:asciiTheme="minorHAnsi" w:eastAsiaTheme="minorEastAsia" w:hAnsiTheme="minorHAnsi" w:cstheme="minorBidi"/>
                    <w:noProof/>
                    <w:sz w:val="22"/>
                    <w:szCs w:val="22"/>
                  </w:rPr>
                  <w:tab/>
                </w:r>
                <w:r w:rsidR="00F11E0C" w:rsidRPr="00A1205F">
                  <w:rPr>
                    <w:rStyle w:val="Hyperlink"/>
                    <w:rFonts w:cs="Arial"/>
                    <w:noProof/>
                  </w:rPr>
                  <w:t>Validity, Reliability &amp; Generalisability</w:t>
                </w:r>
                <w:r w:rsidR="00F11E0C">
                  <w:rPr>
                    <w:noProof/>
                    <w:webHidden/>
                  </w:rPr>
                  <w:tab/>
                </w:r>
                <w:r w:rsidR="00F11E0C">
                  <w:rPr>
                    <w:noProof/>
                    <w:webHidden/>
                  </w:rPr>
                  <w:fldChar w:fldCharType="begin"/>
                </w:r>
                <w:r w:rsidR="00F11E0C">
                  <w:rPr>
                    <w:noProof/>
                    <w:webHidden/>
                  </w:rPr>
                  <w:instrText xml:space="preserve"> PAGEREF _Toc38810296 \h </w:instrText>
                </w:r>
                <w:r w:rsidR="00F11E0C">
                  <w:rPr>
                    <w:noProof/>
                    <w:webHidden/>
                  </w:rPr>
                </w:r>
                <w:r w:rsidR="00F11E0C">
                  <w:rPr>
                    <w:noProof/>
                    <w:webHidden/>
                  </w:rPr>
                  <w:fldChar w:fldCharType="separate"/>
                </w:r>
                <w:r w:rsidR="00F11E0C">
                  <w:rPr>
                    <w:noProof/>
                    <w:webHidden/>
                  </w:rPr>
                  <w:t>30</w:t>
                </w:r>
                <w:r w:rsidR="00F11E0C">
                  <w:rPr>
                    <w:noProof/>
                    <w:webHidden/>
                  </w:rPr>
                  <w:fldChar w:fldCharType="end"/>
                </w:r>
              </w:hyperlink>
            </w:p>
            <w:p w14:paraId="2E7BCC5E" w14:textId="02E79C5B"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97" w:history="1">
                <w:r w:rsidR="00F11E0C" w:rsidRPr="00A1205F">
                  <w:rPr>
                    <w:rStyle w:val="Hyperlink"/>
                    <w:rFonts w:cs="Arial"/>
                    <w:noProof/>
                  </w:rPr>
                  <w:t>3.1.6</w:t>
                </w:r>
                <w:r w:rsidR="00F11E0C">
                  <w:rPr>
                    <w:rFonts w:asciiTheme="minorHAnsi" w:eastAsiaTheme="minorEastAsia" w:hAnsiTheme="minorHAnsi" w:cstheme="minorBidi"/>
                    <w:noProof/>
                    <w:sz w:val="22"/>
                    <w:szCs w:val="22"/>
                  </w:rPr>
                  <w:tab/>
                </w:r>
                <w:r w:rsidR="00F11E0C" w:rsidRPr="00A1205F">
                  <w:rPr>
                    <w:rStyle w:val="Hyperlink"/>
                    <w:rFonts w:cs="Arial"/>
                    <w:noProof/>
                  </w:rPr>
                  <w:t>Data Evaluation Methods</w:t>
                </w:r>
                <w:r w:rsidR="00F11E0C">
                  <w:rPr>
                    <w:noProof/>
                    <w:webHidden/>
                  </w:rPr>
                  <w:tab/>
                </w:r>
                <w:r w:rsidR="00F11E0C">
                  <w:rPr>
                    <w:noProof/>
                    <w:webHidden/>
                  </w:rPr>
                  <w:fldChar w:fldCharType="begin"/>
                </w:r>
                <w:r w:rsidR="00F11E0C">
                  <w:rPr>
                    <w:noProof/>
                    <w:webHidden/>
                  </w:rPr>
                  <w:instrText xml:space="preserve"> PAGEREF _Toc38810297 \h </w:instrText>
                </w:r>
                <w:r w:rsidR="00F11E0C">
                  <w:rPr>
                    <w:noProof/>
                    <w:webHidden/>
                  </w:rPr>
                </w:r>
                <w:r w:rsidR="00F11E0C">
                  <w:rPr>
                    <w:noProof/>
                    <w:webHidden/>
                  </w:rPr>
                  <w:fldChar w:fldCharType="separate"/>
                </w:r>
                <w:r w:rsidR="00F11E0C">
                  <w:rPr>
                    <w:noProof/>
                    <w:webHidden/>
                  </w:rPr>
                  <w:t>31</w:t>
                </w:r>
                <w:r w:rsidR="00F11E0C">
                  <w:rPr>
                    <w:noProof/>
                    <w:webHidden/>
                  </w:rPr>
                  <w:fldChar w:fldCharType="end"/>
                </w:r>
              </w:hyperlink>
            </w:p>
            <w:p w14:paraId="5E5C09AA" w14:textId="738C64CD"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298" w:history="1">
                <w:r w:rsidR="00F11E0C" w:rsidRPr="00A1205F">
                  <w:rPr>
                    <w:rStyle w:val="Hyperlink"/>
                    <w:rFonts w:cs="Arial"/>
                    <w:noProof/>
                  </w:rPr>
                  <w:t>3.2</w:t>
                </w:r>
                <w:r w:rsidR="00F11E0C">
                  <w:rPr>
                    <w:rFonts w:asciiTheme="minorHAnsi" w:eastAsiaTheme="minorEastAsia" w:hAnsiTheme="minorHAnsi" w:cstheme="minorBidi"/>
                    <w:noProof/>
                    <w:sz w:val="22"/>
                    <w:szCs w:val="22"/>
                  </w:rPr>
                  <w:tab/>
                </w:r>
                <w:r w:rsidR="00F11E0C" w:rsidRPr="00A1205F">
                  <w:rPr>
                    <w:rStyle w:val="Hyperlink"/>
                    <w:rFonts w:cs="Arial"/>
                    <w:noProof/>
                  </w:rPr>
                  <w:t>Development Methodology</w:t>
                </w:r>
                <w:r w:rsidR="00F11E0C">
                  <w:rPr>
                    <w:noProof/>
                    <w:webHidden/>
                  </w:rPr>
                  <w:tab/>
                </w:r>
                <w:r w:rsidR="00F11E0C">
                  <w:rPr>
                    <w:noProof/>
                    <w:webHidden/>
                  </w:rPr>
                  <w:fldChar w:fldCharType="begin"/>
                </w:r>
                <w:r w:rsidR="00F11E0C">
                  <w:rPr>
                    <w:noProof/>
                    <w:webHidden/>
                  </w:rPr>
                  <w:instrText xml:space="preserve"> PAGEREF _Toc38810298 \h </w:instrText>
                </w:r>
                <w:r w:rsidR="00F11E0C">
                  <w:rPr>
                    <w:noProof/>
                    <w:webHidden/>
                  </w:rPr>
                </w:r>
                <w:r w:rsidR="00F11E0C">
                  <w:rPr>
                    <w:noProof/>
                    <w:webHidden/>
                  </w:rPr>
                  <w:fldChar w:fldCharType="separate"/>
                </w:r>
                <w:r w:rsidR="00F11E0C">
                  <w:rPr>
                    <w:noProof/>
                    <w:webHidden/>
                  </w:rPr>
                  <w:t>32</w:t>
                </w:r>
                <w:r w:rsidR="00F11E0C">
                  <w:rPr>
                    <w:noProof/>
                    <w:webHidden/>
                  </w:rPr>
                  <w:fldChar w:fldCharType="end"/>
                </w:r>
              </w:hyperlink>
            </w:p>
            <w:p w14:paraId="0BEB9E98" w14:textId="3D09F169"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299" w:history="1">
                <w:r w:rsidR="00F11E0C" w:rsidRPr="00A1205F">
                  <w:rPr>
                    <w:rStyle w:val="Hyperlink"/>
                    <w:rFonts w:cs="Arial"/>
                    <w:noProof/>
                  </w:rPr>
                  <w:t>3.2.1</w:t>
                </w:r>
                <w:r w:rsidR="00F11E0C">
                  <w:rPr>
                    <w:rFonts w:asciiTheme="minorHAnsi" w:eastAsiaTheme="minorEastAsia" w:hAnsiTheme="minorHAnsi" w:cstheme="minorBidi"/>
                    <w:noProof/>
                    <w:sz w:val="22"/>
                    <w:szCs w:val="22"/>
                  </w:rPr>
                  <w:tab/>
                </w:r>
                <w:r w:rsidR="00F11E0C" w:rsidRPr="00A1205F">
                  <w:rPr>
                    <w:rStyle w:val="Hyperlink"/>
                    <w:rFonts w:cs="Arial"/>
                    <w:noProof/>
                  </w:rPr>
                  <w:t>Software Development Methodology</w:t>
                </w:r>
                <w:r w:rsidR="00F11E0C">
                  <w:rPr>
                    <w:noProof/>
                    <w:webHidden/>
                  </w:rPr>
                  <w:tab/>
                </w:r>
                <w:r w:rsidR="00F11E0C">
                  <w:rPr>
                    <w:noProof/>
                    <w:webHidden/>
                  </w:rPr>
                  <w:fldChar w:fldCharType="begin"/>
                </w:r>
                <w:r w:rsidR="00F11E0C">
                  <w:rPr>
                    <w:noProof/>
                    <w:webHidden/>
                  </w:rPr>
                  <w:instrText xml:space="preserve"> PAGEREF _Toc38810299 \h </w:instrText>
                </w:r>
                <w:r w:rsidR="00F11E0C">
                  <w:rPr>
                    <w:noProof/>
                    <w:webHidden/>
                  </w:rPr>
                </w:r>
                <w:r w:rsidR="00F11E0C">
                  <w:rPr>
                    <w:noProof/>
                    <w:webHidden/>
                  </w:rPr>
                  <w:fldChar w:fldCharType="separate"/>
                </w:r>
                <w:r w:rsidR="00F11E0C">
                  <w:rPr>
                    <w:noProof/>
                    <w:webHidden/>
                  </w:rPr>
                  <w:t>32</w:t>
                </w:r>
                <w:r w:rsidR="00F11E0C">
                  <w:rPr>
                    <w:noProof/>
                    <w:webHidden/>
                  </w:rPr>
                  <w:fldChar w:fldCharType="end"/>
                </w:r>
              </w:hyperlink>
            </w:p>
            <w:p w14:paraId="692FECE8" w14:textId="6F7B8C5B"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00" w:history="1">
                <w:r w:rsidR="00F11E0C" w:rsidRPr="00A1205F">
                  <w:rPr>
                    <w:rStyle w:val="Hyperlink"/>
                    <w:rFonts w:cs="Arial"/>
                    <w:noProof/>
                  </w:rPr>
                  <w:t>3.3</w:t>
                </w:r>
                <w:r w:rsidR="00F11E0C">
                  <w:rPr>
                    <w:rFonts w:asciiTheme="minorHAnsi" w:eastAsiaTheme="minorEastAsia" w:hAnsiTheme="minorHAnsi" w:cstheme="minorBidi"/>
                    <w:noProof/>
                    <w:sz w:val="22"/>
                    <w:szCs w:val="22"/>
                  </w:rPr>
                  <w:tab/>
                </w:r>
                <w:r w:rsidR="00F11E0C" w:rsidRPr="00A1205F">
                  <w:rPr>
                    <w:rStyle w:val="Hyperlink"/>
                    <w:rFonts w:cs="Arial"/>
                    <w:noProof/>
                  </w:rPr>
                  <w:t>Resources</w:t>
                </w:r>
                <w:r w:rsidR="00F11E0C">
                  <w:rPr>
                    <w:noProof/>
                    <w:webHidden/>
                  </w:rPr>
                  <w:tab/>
                </w:r>
                <w:r w:rsidR="00F11E0C">
                  <w:rPr>
                    <w:noProof/>
                    <w:webHidden/>
                  </w:rPr>
                  <w:fldChar w:fldCharType="begin"/>
                </w:r>
                <w:r w:rsidR="00F11E0C">
                  <w:rPr>
                    <w:noProof/>
                    <w:webHidden/>
                  </w:rPr>
                  <w:instrText xml:space="preserve"> PAGEREF _Toc38810300 \h </w:instrText>
                </w:r>
                <w:r w:rsidR="00F11E0C">
                  <w:rPr>
                    <w:noProof/>
                    <w:webHidden/>
                  </w:rPr>
                </w:r>
                <w:r w:rsidR="00F11E0C">
                  <w:rPr>
                    <w:noProof/>
                    <w:webHidden/>
                  </w:rPr>
                  <w:fldChar w:fldCharType="separate"/>
                </w:r>
                <w:r w:rsidR="00F11E0C">
                  <w:rPr>
                    <w:noProof/>
                    <w:webHidden/>
                  </w:rPr>
                  <w:t>32</w:t>
                </w:r>
                <w:r w:rsidR="00F11E0C">
                  <w:rPr>
                    <w:noProof/>
                    <w:webHidden/>
                  </w:rPr>
                  <w:fldChar w:fldCharType="end"/>
                </w:r>
              </w:hyperlink>
            </w:p>
            <w:p w14:paraId="6EA06941" w14:textId="368EFED9"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01" w:history="1">
                <w:r w:rsidR="00F11E0C" w:rsidRPr="00A1205F">
                  <w:rPr>
                    <w:rStyle w:val="Hyperlink"/>
                    <w:rFonts w:cs="Arial"/>
                    <w:noProof/>
                  </w:rPr>
                  <w:t>3.3.1</w:t>
                </w:r>
                <w:r w:rsidR="00F11E0C">
                  <w:rPr>
                    <w:rFonts w:asciiTheme="minorHAnsi" w:eastAsiaTheme="minorEastAsia" w:hAnsiTheme="minorHAnsi" w:cstheme="minorBidi"/>
                    <w:noProof/>
                    <w:sz w:val="22"/>
                    <w:szCs w:val="22"/>
                  </w:rPr>
                  <w:tab/>
                </w:r>
                <w:r w:rsidR="00F11E0C" w:rsidRPr="00A1205F">
                  <w:rPr>
                    <w:rStyle w:val="Hyperlink"/>
                    <w:rFonts w:cs="Arial"/>
                    <w:noProof/>
                  </w:rPr>
                  <w:t>Hardware Resources</w:t>
                </w:r>
                <w:r w:rsidR="00F11E0C">
                  <w:rPr>
                    <w:noProof/>
                    <w:webHidden/>
                  </w:rPr>
                  <w:tab/>
                </w:r>
                <w:r w:rsidR="00F11E0C">
                  <w:rPr>
                    <w:noProof/>
                    <w:webHidden/>
                  </w:rPr>
                  <w:fldChar w:fldCharType="begin"/>
                </w:r>
                <w:r w:rsidR="00F11E0C">
                  <w:rPr>
                    <w:noProof/>
                    <w:webHidden/>
                  </w:rPr>
                  <w:instrText xml:space="preserve"> PAGEREF _Toc38810301 \h </w:instrText>
                </w:r>
                <w:r w:rsidR="00F11E0C">
                  <w:rPr>
                    <w:noProof/>
                    <w:webHidden/>
                  </w:rPr>
                </w:r>
                <w:r w:rsidR="00F11E0C">
                  <w:rPr>
                    <w:noProof/>
                    <w:webHidden/>
                  </w:rPr>
                  <w:fldChar w:fldCharType="separate"/>
                </w:r>
                <w:r w:rsidR="00F11E0C">
                  <w:rPr>
                    <w:noProof/>
                    <w:webHidden/>
                  </w:rPr>
                  <w:t>32</w:t>
                </w:r>
                <w:r w:rsidR="00F11E0C">
                  <w:rPr>
                    <w:noProof/>
                    <w:webHidden/>
                  </w:rPr>
                  <w:fldChar w:fldCharType="end"/>
                </w:r>
              </w:hyperlink>
            </w:p>
            <w:p w14:paraId="1AF2CED0" w14:textId="043FBA9C"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02" w:history="1">
                <w:r w:rsidR="00F11E0C" w:rsidRPr="00A1205F">
                  <w:rPr>
                    <w:rStyle w:val="Hyperlink"/>
                    <w:rFonts w:cs="Arial"/>
                    <w:noProof/>
                  </w:rPr>
                  <w:t>3.3.2</w:t>
                </w:r>
                <w:r w:rsidR="00F11E0C">
                  <w:rPr>
                    <w:rFonts w:asciiTheme="minorHAnsi" w:eastAsiaTheme="minorEastAsia" w:hAnsiTheme="minorHAnsi" w:cstheme="minorBidi"/>
                    <w:noProof/>
                    <w:sz w:val="22"/>
                    <w:szCs w:val="22"/>
                  </w:rPr>
                  <w:tab/>
                </w:r>
                <w:r w:rsidR="00F11E0C" w:rsidRPr="00A1205F">
                  <w:rPr>
                    <w:rStyle w:val="Hyperlink"/>
                    <w:rFonts w:cs="Arial"/>
                    <w:noProof/>
                  </w:rPr>
                  <w:t>Software Resources</w:t>
                </w:r>
                <w:r w:rsidR="00F11E0C">
                  <w:rPr>
                    <w:noProof/>
                    <w:webHidden/>
                  </w:rPr>
                  <w:tab/>
                </w:r>
                <w:r w:rsidR="00F11E0C">
                  <w:rPr>
                    <w:noProof/>
                    <w:webHidden/>
                  </w:rPr>
                  <w:fldChar w:fldCharType="begin"/>
                </w:r>
                <w:r w:rsidR="00F11E0C">
                  <w:rPr>
                    <w:noProof/>
                    <w:webHidden/>
                  </w:rPr>
                  <w:instrText xml:space="preserve"> PAGEREF _Toc38810302 \h </w:instrText>
                </w:r>
                <w:r w:rsidR="00F11E0C">
                  <w:rPr>
                    <w:noProof/>
                    <w:webHidden/>
                  </w:rPr>
                </w:r>
                <w:r w:rsidR="00F11E0C">
                  <w:rPr>
                    <w:noProof/>
                    <w:webHidden/>
                  </w:rPr>
                  <w:fldChar w:fldCharType="separate"/>
                </w:r>
                <w:r w:rsidR="00F11E0C">
                  <w:rPr>
                    <w:noProof/>
                    <w:webHidden/>
                  </w:rPr>
                  <w:t>32</w:t>
                </w:r>
                <w:r w:rsidR="00F11E0C">
                  <w:rPr>
                    <w:noProof/>
                    <w:webHidden/>
                  </w:rPr>
                  <w:fldChar w:fldCharType="end"/>
                </w:r>
              </w:hyperlink>
            </w:p>
            <w:p w14:paraId="6FF4C020" w14:textId="3F285FEA"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03" w:history="1">
                <w:r w:rsidR="00F11E0C" w:rsidRPr="00A1205F">
                  <w:rPr>
                    <w:rStyle w:val="Hyperlink"/>
                    <w:rFonts w:cs="Arial"/>
                    <w:noProof/>
                  </w:rPr>
                  <w:t>3.3.3</w:t>
                </w:r>
                <w:r w:rsidR="00F11E0C">
                  <w:rPr>
                    <w:rFonts w:asciiTheme="minorHAnsi" w:eastAsiaTheme="minorEastAsia" w:hAnsiTheme="minorHAnsi" w:cstheme="minorBidi"/>
                    <w:noProof/>
                    <w:sz w:val="22"/>
                    <w:szCs w:val="22"/>
                  </w:rPr>
                  <w:tab/>
                </w:r>
                <w:r w:rsidR="00F11E0C" w:rsidRPr="00A1205F">
                  <w:rPr>
                    <w:rStyle w:val="Hyperlink"/>
                    <w:rFonts w:cs="Arial"/>
                    <w:noProof/>
                  </w:rPr>
                  <w:t>External resources</w:t>
                </w:r>
                <w:r w:rsidR="00F11E0C">
                  <w:rPr>
                    <w:noProof/>
                    <w:webHidden/>
                  </w:rPr>
                  <w:tab/>
                </w:r>
                <w:r w:rsidR="00F11E0C">
                  <w:rPr>
                    <w:noProof/>
                    <w:webHidden/>
                  </w:rPr>
                  <w:fldChar w:fldCharType="begin"/>
                </w:r>
                <w:r w:rsidR="00F11E0C">
                  <w:rPr>
                    <w:noProof/>
                    <w:webHidden/>
                  </w:rPr>
                  <w:instrText xml:space="preserve"> PAGEREF _Toc38810303 \h </w:instrText>
                </w:r>
                <w:r w:rsidR="00F11E0C">
                  <w:rPr>
                    <w:noProof/>
                    <w:webHidden/>
                  </w:rPr>
                </w:r>
                <w:r w:rsidR="00F11E0C">
                  <w:rPr>
                    <w:noProof/>
                    <w:webHidden/>
                  </w:rPr>
                  <w:fldChar w:fldCharType="separate"/>
                </w:r>
                <w:r w:rsidR="00F11E0C">
                  <w:rPr>
                    <w:noProof/>
                    <w:webHidden/>
                  </w:rPr>
                  <w:t>33</w:t>
                </w:r>
                <w:r w:rsidR="00F11E0C">
                  <w:rPr>
                    <w:noProof/>
                    <w:webHidden/>
                  </w:rPr>
                  <w:fldChar w:fldCharType="end"/>
                </w:r>
              </w:hyperlink>
            </w:p>
            <w:p w14:paraId="1B7B7F2B" w14:textId="1F2BD237"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04" w:history="1">
                <w:r w:rsidR="00F11E0C" w:rsidRPr="00A1205F">
                  <w:rPr>
                    <w:rStyle w:val="Hyperlink"/>
                    <w:rFonts w:cs="Arial"/>
                    <w:noProof/>
                  </w:rPr>
                  <w:t>3.4</w:t>
                </w:r>
                <w:r w:rsidR="00F11E0C">
                  <w:rPr>
                    <w:rFonts w:asciiTheme="minorHAnsi" w:eastAsiaTheme="minorEastAsia" w:hAnsiTheme="minorHAnsi" w:cstheme="minorBidi"/>
                    <w:noProof/>
                    <w:sz w:val="22"/>
                    <w:szCs w:val="22"/>
                  </w:rPr>
                  <w:tab/>
                </w:r>
                <w:r w:rsidR="00F11E0C" w:rsidRPr="00A1205F">
                  <w:rPr>
                    <w:rStyle w:val="Hyperlink"/>
                    <w:rFonts w:cs="Arial"/>
                    <w:noProof/>
                  </w:rPr>
                  <w:t>Conclusion</w:t>
                </w:r>
                <w:r w:rsidR="00F11E0C">
                  <w:rPr>
                    <w:noProof/>
                    <w:webHidden/>
                  </w:rPr>
                  <w:tab/>
                </w:r>
                <w:r w:rsidR="00F11E0C">
                  <w:rPr>
                    <w:noProof/>
                    <w:webHidden/>
                  </w:rPr>
                  <w:fldChar w:fldCharType="begin"/>
                </w:r>
                <w:r w:rsidR="00F11E0C">
                  <w:rPr>
                    <w:noProof/>
                    <w:webHidden/>
                  </w:rPr>
                  <w:instrText xml:space="preserve"> PAGEREF _Toc38810304 \h </w:instrText>
                </w:r>
                <w:r w:rsidR="00F11E0C">
                  <w:rPr>
                    <w:noProof/>
                    <w:webHidden/>
                  </w:rPr>
                </w:r>
                <w:r w:rsidR="00F11E0C">
                  <w:rPr>
                    <w:noProof/>
                    <w:webHidden/>
                  </w:rPr>
                  <w:fldChar w:fldCharType="separate"/>
                </w:r>
                <w:r w:rsidR="00F11E0C">
                  <w:rPr>
                    <w:noProof/>
                    <w:webHidden/>
                  </w:rPr>
                  <w:t>33</w:t>
                </w:r>
                <w:r w:rsidR="00F11E0C">
                  <w:rPr>
                    <w:noProof/>
                    <w:webHidden/>
                  </w:rPr>
                  <w:fldChar w:fldCharType="end"/>
                </w:r>
              </w:hyperlink>
            </w:p>
            <w:p w14:paraId="6BCA4BB1" w14:textId="41B4F0E7" w:rsidR="00F11E0C" w:rsidRDefault="00007FC7">
              <w:pPr>
                <w:pStyle w:val="TOC1"/>
                <w:tabs>
                  <w:tab w:val="left" w:pos="480"/>
                  <w:tab w:val="right" w:leader="dot" w:pos="8494"/>
                </w:tabs>
                <w:rPr>
                  <w:rFonts w:asciiTheme="minorHAnsi" w:eastAsiaTheme="minorEastAsia" w:hAnsiTheme="minorHAnsi" w:cstheme="minorBidi"/>
                  <w:noProof/>
                  <w:sz w:val="22"/>
                  <w:szCs w:val="22"/>
                </w:rPr>
              </w:pPr>
              <w:hyperlink w:anchor="_Toc38810305" w:history="1">
                <w:r w:rsidR="00F11E0C" w:rsidRPr="00A1205F">
                  <w:rPr>
                    <w:rStyle w:val="Hyperlink"/>
                    <w:rFonts w:cs="Arial"/>
                    <w:noProof/>
                  </w:rPr>
                  <w:t>4</w:t>
                </w:r>
                <w:r w:rsidR="00F11E0C">
                  <w:rPr>
                    <w:rFonts w:asciiTheme="minorHAnsi" w:eastAsiaTheme="minorEastAsia" w:hAnsiTheme="minorHAnsi" w:cstheme="minorBidi"/>
                    <w:noProof/>
                    <w:sz w:val="22"/>
                    <w:szCs w:val="22"/>
                  </w:rPr>
                  <w:tab/>
                </w:r>
                <w:r w:rsidR="00F11E0C" w:rsidRPr="00A1205F">
                  <w:rPr>
                    <w:rStyle w:val="Hyperlink"/>
                    <w:rFonts w:cs="Arial"/>
                    <w:noProof/>
                  </w:rPr>
                  <w:t>Design</w:t>
                </w:r>
                <w:r w:rsidR="00F11E0C">
                  <w:rPr>
                    <w:noProof/>
                    <w:webHidden/>
                  </w:rPr>
                  <w:tab/>
                </w:r>
                <w:r w:rsidR="00F11E0C">
                  <w:rPr>
                    <w:noProof/>
                    <w:webHidden/>
                  </w:rPr>
                  <w:fldChar w:fldCharType="begin"/>
                </w:r>
                <w:r w:rsidR="00F11E0C">
                  <w:rPr>
                    <w:noProof/>
                    <w:webHidden/>
                  </w:rPr>
                  <w:instrText xml:space="preserve"> PAGEREF _Toc38810305 \h </w:instrText>
                </w:r>
                <w:r w:rsidR="00F11E0C">
                  <w:rPr>
                    <w:noProof/>
                    <w:webHidden/>
                  </w:rPr>
                </w:r>
                <w:r w:rsidR="00F11E0C">
                  <w:rPr>
                    <w:noProof/>
                    <w:webHidden/>
                  </w:rPr>
                  <w:fldChar w:fldCharType="separate"/>
                </w:r>
                <w:r w:rsidR="00F11E0C">
                  <w:rPr>
                    <w:noProof/>
                    <w:webHidden/>
                  </w:rPr>
                  <w:t>34</w:t>
                </w:r>
                <w:r w:rsidR="00F11E0C">
                  <w:rPr>
                    <w:noProof/>
                    <w:webHidden/>
                  </w:rPr>
                  <w:fldChar w:fldCharType="end"/>
                </w:r>
              </w:hyperlink>
            </w:p>
            <w:p w14:paraId="4AC6B28C" w14:textId="4E23FBD8"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06" w:history="1">
                <w:r w:rsidR="00F11E0C" w:rsidRPr="00A1205F">
                  <w:rPr>
                    <w:rStyle w:val="Hyperlink"/>
                    <w:rFonts w:cs="Arial"/>
                    <w:noProof/>
                  </w:rPr>
                  <w:t>4.1</w:t>
                </w:r>
                <w:r w:rsidR="00F11E0C">
                  <w:rPr>
                    <w:rFonts w:asciiTheme="minorHAnsi" w:eastAsiaTheme="minorEastAsia" w:hAnsiTheme="minorHAnsi" w:cstheme="minorBidi"/>
                    <w:noProof/>
                    <w:sz w:val="22"/>
                    <w:szCs w:val="22"/>
                  </w:rPr>
                  <w:tab/>
                </w:r>
                <w:r w:rsidR="00F11E0C" w:rsidRPr="00A1205F">
                  <w:rPr>
                    <w:rStyle w:val="Hyperlink"/>
                    <w:rFonts w:cs="Arial"/>
                    <w:noProof/>
                  </w:rPr>
                  <w:t>Requirements</w:t>
                </w:r>
                <w:r w:rsidR="00F11E0C">
                  <w:rPr>
                    <w:noProof/>
                    <w:webHidden/>
                  </w:rPr>
                  <w:tab/>
                </w:r>
                <w:r w:rsidR="00F11E0C">
                  <w:rPr>
                    <w:noProof/>
                    <w:webHidden/>
                  </w:rPr>
                  <w:fldChar w:fldCharType="begin"/>
                </w:r>
                <w:r w:rsidR="00F11E0C">
                  <w:rPr>
                    <w:noProof/>
                    <w:webHidden/>
                  </w:rPr>
                  <w:instrText xml:space="preserve"> PAGEREF _Toc38810306 \h </w:instrText>
                </w:r>
                <w:r w:rsidR="00F11E0C">
                  <w:rPr>
                    <w:noProof/>
                    <w:webHidden/>
                  </w:rPr>
                </w:r>
                <w:r w:rsidR="00F11E0C">
                  <w:rPr>
                    <w:noProof/>
                    <w:webHidden/>
                  </w:rPr>
                  <w:fldChar w:fldCharType="separate"/>
                </w:r>
                <w:r w:rsidR="00F11E0C">
                  <w:rPr>
                    <w:noProof/>
                    <w:webHidden/>
                  </w:rPr>
                  <w:t>34</w:t>
                </w:r>
                <w:r w:rsidR="00F11E0C">
                  <w:rPr>
                    <w:noProof/>
                    <w:webHidden/>
                  </w:rPr>
                  <w:fldChar w:fldCharType="end"/>
                </w:r>
              </w:hyperlink>
            </w:p>
            <w:p w14:paraId="43BC7868" w14:textId="23EDEC96"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07" w:history="1">
                <w:r w:rsidR="00F11E0C" w:rsidRPr="00A1205F">
                  <w:rPr>
                    <w:rStyle w:val="Hyperlink"/>
                    <w:rFonts w:cs="Arial"/>
                    <w:noProof/>
                  </w:rPr>
                  <w:t>4.1.1</w:t>
                </w:r>
                <w:r w:rsidR="00F11E0C">
                  <w:rPr>
                    <w:rFonts w:asciiTheme="minorHAnsi" w:eastAsiaTheme="minorEastAsia" w:hAnsiTheme="minorHAnsi" w:cstheme="minorBidi"/>
                    <w:noProof/>
                    <w:sz w:val="22"/>
                    <w:szCs w:val="22"/>
                  </w:rPr>
                  <w:tab/>
                </w:r>
                <w:r w:rsidR="00F11E0C" w:rsidRPr="00A1205F">
                  <w:rPr>
                    <w:rStyle w:val="Hyperlink"/>
                    <w:rFonts w:cs="Arial"/>
                    <w:noProof/>
                  </w:rPr>
                  <w:t>Hardware  Requirements</w:t>
                </w:r>
                <w:r w:rsidR="00F11E0C">
                  <w:rPr>
                    <w:noProof/>
                    <w:webHidden/>
                  </w:rPr>
                  <w:tab/>
                </w:r>
                <w:r w:rsidR="00F11E0C">
                  <w:rPr>
                    <w:noProof/>
                    <w:webHidden/>
                  </w:rPr>
                  <w:fldChar w:fldCharType="begin"/>
                </w:r>
                <w:r w:rsidR="00F11E0C">
                  <w:rPr>
                    <w:noProof/>
                    <w:webHidden/>
                  </w:rPr>
                  <w:instrText xml:space="preserve"> PAGEREF _Toc38810307 \h </w:instrText>
                </w:r>
                <w:r w:rsidR="00F11E0C">
                  <w:rPr>
                    <w:noProof/>
                    <w:webHidden/>
                  </w:rPr>
                </w:r>
                <w:r w:rsidR="00F11E0C">
                  <w:rPr>
                    <w:noProof/>
                    <w:webHidden/>
                  </w:rPr>
                  <w:fldChar w:fldCharType="separate"/>
                </w:r>
                <w:r w:rsidR="00F11E0C">
                  <w:rPr>
                    <w:noProof/>
                    <w:webHidden/>
                  </w:rPr>
                  <w:t>34</w:t>
                </w:r>
                <w:r w:rsidR="00F11E0C">
                  <w:rPr>
                    <w:noProof/>
                    <w:webHidden/>
                  </w:rPr>
                  <w:fldChar w:fldCharType="end"/>
                </w:r>
              </w:hyperlink>
            </w:p>
            <w:p w14:paraId="3063F590" w14:textId="797DE1C7"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08" w:history="1">
                <w:r w:rsidR="00F11E0C" w:rsidRPr="00A1205F">
                  <w:rPr>
                    <w:rStyle w:val="Hyperlink"/>
                    <w:rFonts w:cs="Arial"/>
                    <w:noProof/>
                  </w:rPr>
                  <w:t>4.1.2</w:t>
                </w:r>
                <w:r w:rsidR="00F11E0C">
                  <w:rPr>
                    <w:rFonts w:asciiTheme="minorHAnsi" w:eastAsiaTheme="minorEastAsia" w:hAnsiTheme="minorHAnsi" w:cstheme="minorBidi"/>
                    <w:noProof/>
                    <w:sz w:val="22"/>
                    <w:szCs w:val="22"/>
                  </w:rPr>
                  <w:tab/>
                </w:r>
                <w:r w:rsidR="00F11E0C" w:rsidRPr="00A1205F">
                  <w:rPr>
                    <w:rStyle w:val="Hyperlink"/>
                    <w:rFonts w:cs="Arial"/>
                    <w:noProof/>
                  </w:rPr>
                  <w:t>Software Requirements</w:t>
                </w:r>
                <w:r w:rsidR="00F11E0C">
                  <w:rPr>
                    <w:noProof/>
                    <w:webHidden/>
                  </w:rPr>
                  <w:tab/>
                </w:r>
                <w:r w:rsidR="00F11E0C">
                  <w:rPr>
                    <w:noProof/>
                    <w:webHidden/>
                  </w:rPr>
                  <w:fldChar w:fldCharType="begin"/>
                </w:r>
                <w:r w:rsidR="00F11E0C">
                  <w:rPr>
                    <w:noProof/>
                    <w:webHidden/>
                  </w:rPr>
                  <w:instrText xml:space="preserve"> PAGEREF _Toc38810308 \h </w:instrText>
                </w:r>
                <w:r w:rsidR="00F11E0C">
                  <w:rPr>
                    <w:noProof/>
                    <w:webHidden/>
                  </w:rPr>
                </w:r>
                <w:r w:rsidR="00F11E0C">
                  <w:rPr>
                    <w:noProof/>
                    <w:webHidden/>
                  </w:rPr>
                  <w:fldChar w:fldCharType="separate"/>
                </w:r>
                <w:r w:rsidR="00F11E0C">
                  <w:rPr>
                    <w:noProof/>
                    <w:webHidden/>
                  </w:rPr>
                  <w:t>35</w:t>
                </w:r>
                <w:r w:rsidR="00F11E0C">
                  <w:rPr>
                    <w:noProof/>
                    <w:webHidden/>
                  </w:rPr>
                  <w:fldChar w:fldCharType="end"/>
                </w:r>
              </w:hyperlink>
            </w:p>
            <w:p w14:paraId="05D06F9B" w14:textId="534E0DFE"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09" w:history="1">
                <w:r w:rsidR="00F11E0C" w:rsidRPr="00A1205F">
                  <w:rPr>
                    <w:rStyle w:val="Hyperlink"/>
                    <w:rFonts w:cs="Arial"/>
                    <w:noProof/>
                  </w:rPr>
                  <w:t>4.2</w:t>
                </w:r>
                <w:r w:rsidR="00F11E0C">
                  <w:rPr>
                    <w:rFonts w:asciiTheme="minorHAnsi" w:eastAsiaTheme="minorEastAsia" w:hAnsiTheme="minorHAnsi" w:cstheme="minorBidi"/>
                    <w:noProof/>
                    <w:sz w:val="22"/>
                    <w:szCs w:val="22"/>
                  </w:rPr>
                  <w:tab/>
                </w:r>
                <w:r w:rsidR="00F11E0C" w:rsidRPr="00A1205F">
                  <w:rPr>
                    <w:rStyle w:val="Hyperlink"/>
                    <w:rFonts w:cs="Arial"/>
                    <w:noProof/>
                  </w:rPr>
                  <w:t>Hardware Design</w:t>
                </w:r>
                <w:r w:rsidR="00F11E0C">
                  <w:rPr>
                    <w:noProof/>
                    <w:webHidden/>
                  </w:rPr>
                  <w:tab/>
                </w:r>
                <w:r w:rsidR="00F11E0C">
                  <w:rPr>
                    <w:noProof/>
                    <w:webHidden/>
                  </w:rPr>
                  <w:fldChar w:fldCharType="begin"/>
                </w:r>
                <w:r w:rsidR="00F11E0C">
                  <w:rPr>
                    <w:noProof/>
                    <w:webHidden/>
                  </w:rPr>
                  <w:instrText xml:space="preserve"> PAGEREF _Toc38810309 \h </w:instrText>
                </w:r>
                <w:r w:rsidR="00F11E0C">
                  <w:rPr>
                    <w:noProof/>
                    <w:webHidden/>
                  </w:rPr>
                </w:r>
                <w:r w:rsidR="00F11E0C">
                  <w:rPr>
                    <w:noProof/>
                    <w:webHidden/>
                  </w:rPr>
                  <w:fldChar w:fldCharType="separate"/>
                </w:r>
                <w:r w:rsidR="00F11E0C">
                  <w:rPr>
                    <w:noProof/>
                    <w:webHidden/>
                  </w:rPr>
                  <w:t>35</w:t>
                </w:r>
                <w:r w:rsidR="00F11E0C">
                  <w:rPr>
                    <w:noProof/>
                    <w:webHidden/>
                  </w:rPr>
                  <w:fldChar w:fldCharType="end"/>
                </w:r>
              </w:hyperlink>
            </w:p>
            <w:p w14:paraId="28563C11" w14:textId="393F07AA"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10" w:history="1">
                <w:r w:rsidR="00F11E0C" w:rsidRPr="00A1205F">
                  <w:rPr>
                    <w:rStyle w:val="Hyperlink"/>
                    <w:rFonts w:cs="Arial"/>
                    <w:noProof/>
                  </w:rPr>
                  <w:t>4.2.1</w:t>
                </w:r>
                <w:r w:rsidR="00F11E0C">
                  <w:rPr>
                    <w:rFonts w:asciiTheme="minorHAnsi" w:eastAsiaTheme="minorEastAsia" w:hAnsiTheme="minorHAnsi" w:cstheme="minorBidi"/>
                    <w:noProof/>
                    <w:sz w:val="22"/>
                    <w:szCs w:val="22"/>
                  </w:rPr>
                  <w:tab/>
                </w:r>
                <w:r w:rsidR="00F11E0C" w:rsidRPr="00A1205F">
                  <w:rPr>
                    <w:rStyle w:val="Hyperlink"/>
                    <w:rFonts w:cs="Arial"/>
                    <w:noProof/>
                  </w:rPr>
                  <w:t>Draft 1.0</w:t>
                </w:r>
                <w:r w:rsidR="00F11E0C">
                  <w:rPr>
                    <w:noProof/>
                    <w:webHidden/>
                  </w:rPr>
                  <w:tab/>
                </w:r>
                <w:r w:rsidR="00F11E0C">
                  <w:rPr>
                    <w:noProof/>
                    <w:webHidden/>
                  </w:rPr>
                  <w:fldChar w:fldCharType="begin"/>
                </w:r>
                <w:r w:rsidR="00F11E0C">
                  <w:rPr>
                    <w:noProof/>
                    <w:webHidden/>
                  </w:rPr>
                  <w:instrText xml:space="preserve"> PAGEREF _Toc38810310 \h </w:instrText>
                </w:r>
                <w:r w:rsidR="00F11E0C">
                  <w:rPr>
                    <w:noProof/>
                    <w:webHidden/>
                  </w:rPr>
                </w:r>
                <w:r w:rsidR="00F11E0C">
                  <w:rPr>
                    <w:noProof/>
                    <w:webHidden/>
                  </w:rPr>
                  <w:fldChar w:fldCharType="separate"/>
                </w:r>
                <w:r w:rsidR="00F11E0C">
                  <w:rPr>
                    <w:noProof/>
                    <w:webHidden/>
                  </w:rPr>
                  <w:t>36</w:t>
                </w:r>
                <w:r w:rsidR="00F11E0C">
                  <w:rPr>
                    <w:noProof/>
                    <w:webHidden/>
                  </w:rPr>
                  <w:fldChar w:fldCharType="end"/>
                </w:r>
              </w:hyperlink>
            </w:p>
            <w:p w14:paraId="0F4B18D8" w14:textId="7DA2D56D"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11" w:history="1">
                <w:r w:rsidR="00F11E0C" w:rsidRPr="00A1205F">
                  <w:rPr>
                    <w:rStyle w:val="Hyperlink"/>
                    <w:rFonts w:cs="Arial"/>
                    <w:noProof/>
                  </w:rPr>
                  <w:t>4.2.2</w:t>
                </w:r>
                <w:r w:rsidR="00F11E0C">
                  <w:rPr>
                    <w:rFonts w:asciiTheme="minorHAnsi" w:eastAsiaTheme="minorEastAsia" w:hAnsiTheme="minorHAnsi" w:cstheme="minorBidi"/>
                    <w:noProof/>
                    <w:sz w:val="22"/>
                    <w:szCs w:val="22"/>
                  </w:rPr>
                  <w:tab/>
                </w:r>
                <w:r w:rsidR="00F11E0C" w:rsidRPr="00A1205F">
                  <w:rPr>
                    <w:rStyle w:val="Hyperlink"/>
                    <w:rFonts w:cs="Arial"/>
                    <w:noProof/>
                  </w:rPr>
                  <w:t>Draft 2.0</w:t>
                </w:r>
                <w:r w:rsidR="00F11E0C">
                  <w:rPr>
                    <w:noProof/>
                    <w:webHidden/>
                  </w:rPr>
                  <w:tab/>
                </w:r>
                <w:r w:rsidR="00F11E0C">
                  <w:rPr>
                    <w:noProof/>
                    <w:webHidden/>
                  </w:rPr>
                  <w:fldChar w:fldCharType="begin"/>
                </w:r>
                <w:r w:rsidR="00F11E0C">
                  <w:rPr>
                    <w:noProof/>
                    <w:webHidden/>
                  </w:rPr>
                  <w:instrText xml:space="preserve"> PAGEREF _Toc38810311 \h </w:instrText>
                </w:r>
                <w:r w:rsidR="00F11E0C">
                  <w:rPr>
                    <w:noProof/>
                    <w:webHidden/>
                  </w:rPr>
                </w:r>
                <w:r w:rsidR="00F11E0C">
                  <w:rPr>
                    <w:noProof/>
                    <w:webHidden/>
                  </w:rPr>
                  <w:fldChar w:fldCharType="separate"/>
                </w:r>
                <w:r w:rsidR="00F11E0C">
                  <w:rPr>
                    <w:noProof/>
                    <w:webHidden/>
                  </w:rPr>
                  <w:t>36</w:t>
                </w:r>
                <w:r w:rsidR="00F11E0C">
                  <w:rPr>
                    <w:noProof/>
                    <w:webHidden/>
                  </w:rPr>
                  <w:fldChar w:fldCharType="end"/>
                </w:r>
              </w:hyperlink>
            </w:p>
            <w:p w14:paraId="4F04C094" w14:textId="62C8EA87"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12" w:history="1">
                <w:r w:rsidR="00F11E0C" w:rsidRPr="00A1205F">
                  <w:rPr>
                    <w:rStyle w:val="Hyperlink"/>
                    <w:rFonts w:cs="Arial"/>
                    <w:noProof/>
                  </w:rPr>
                  <w:t>4.2.3</w:t>
                </w:r>
                <w:r w:rsidR="00F11E0C">
                  <w:rPr>
                    <w:rFonts w:asciiTheme="minorHAnsi" w:eastAsiaTheme="minorEastAsia" w:hAnsiTheme="minorHAnsi" w:cstheme="minorBidi"/>
                    <w:noProof/>
                    <w:sz w:val="22"/>
                    <w:szCs w:val="22"/>
                  </w:rPr>
                  <w:tab/>
                </w:r>
                <w:r w:rsidR="00F11E0C" w:rsidRPr="00A1205F">
                  <w:rPr>
                    <w:rStyle w:val="Hyperlink"/>
                    <w:rFonts w:cs="Arial"/>
                    <w:noProof/>
                  </w:rPr>
                  <w:t>Draft 3.0</w:t>
                </w:r>
                <w:r w:rsidR="00F11E0C">
                  <w:rPr>
                    <w:noProof/>
                    <w:webHidden/>
                  </w:rPr>
                  <w:tab/>
                </w:r>
                <w:r w:rsidR="00F11E0C">
                  <w:rPr>
                    <w:noProof/>
                    <w:webHidden/>
                  </w:rPr>
                  <w:fldChar w:fldCharType="begin"/>
                </w:r>
                <w:r w:rsidR="00F11E0C">
                  <w:rPr>
                    <w:noProof/>
                    <w:webHidden/>
                  </w:rPr>
                  <w:instrText xml:space="preserve"> PAGEREF _Toc38810312 \h </w:instrText>
                </w:r>
                <w:r w:rsidR="00F11E0C">
                  <w:rPr>
                    <w:noProof/>
                    <w:webHidden/>
                  </w:rPr>
                </w:r>
                <w:r w:rsidR="00F11E0C">
                  <w:rPr>
                    <w:noProof/>
                    <w:webHidden/>
                  </w:rPr>
                  <w:fldChar w:fldCharType="separate"/>
                </w:r>
                <w:r w:rsidR="00F11E0C">
                  <w:rPr>
                    <w:noProof/>
                    <w:webHidden/>
                  </w:rPr>
                  <w:t>37</w:t>
                </w:r>
                <w:r w:rsidR="00F11E0C">
                  <w:rPr>
                    <w:noProof/>
                    <w:webHidden/>
                  </w:rPr>
                  <w:fldChar w:fldCharType="end"/>
                </w:r>
              </w:hyperlink>
            </w:p>
            <w:p w14:paraId="045CCAC1" w14:textId="40A35127"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13" w:history="1">
                <w:r w:rsidR="00F11E0C" w:rsidRPr="00A1205F">
                  <w:rPr>
                    <w:rStyle w:val="Hyperlink"/>
                    <w:rFonts w:cs="Arial"/>
                    <w:noProof/>
                  </w:rPr>
                  <w:t>4.2.4</w:t>
                </w:r>
                <w:r w:rsidR="00F11E0C">
                  <w:rPr>
                    <w:rFonts w:asciiTheme="minorHAnsi" w:eastAsiaTheme="minorEastAsia" w:hAnsiTheme="minorHAnsi" w:cstheme="minorBidi"/>
                    <w:noProof/>
                    <w:sz w:val="22"/>
                    <w:szCs w:val="22"/>
                  </w:rPr>
                  <w:tab/>
                </w:r>
                <w:r w:rsidR="00F11E0C" w:rsidRPr="00A1205F">
                  <w:rPr>
                    <w:rStyle w:val="Hyperlink"/>
                    <w:rFonts w:cs="Arial"/>
                    <w:noProof/>
                  </w:rPr>
                  <w:t>Draft 3.1</w:t>
                </w:r>
                <w:r w:rsidR="00F11E0C">
                  <w:rPr>
                    <w:noProof/>
                    <w:webHidden/>
                  </w:rPr>
                  <w:tab/>
                </w:r>
                <w:r w:rsidR="00F11E0C">
                  <w:rPr>
                    <w:noProof/>
                    <w:webHidden/>
                  </w:rPr>
                  <w:fldChar w:fldCharType="begin"/>
                </w:r>
                <w:r w:rsidR="00F11E0C">
                  <w:rPr>
                    <w:noProof/>
                    <w:webHidden/>
                  </w:rPr>
                  <w:instrText xml:space="preserve"> PAGEREF _Toc38810313 \h </w:instrText>
                </w:r>
                <w:r w:rsidR="00F11E0C">
                  <w:rPr>
                    <w:noProof/>
                    <w:webHidden/>
                  </w:rPr>
                </w:r>
                <w:r w:rsidR="00F11E0C">
                  <w:rPr>
                    <w:noProof/>
                    <w:webHidden/>
                  </w:rPr>
                  <w:fldChar w:fldCharType="separate"/>
                </w:r>
                <w:r w:rsidR="00F11E0C">
                  <w:rPr>
                    <w:noProof/>
                    <w:webHidden/>
                  </w:rPr>
                  <w:t>39</w:t>
                </w:r>
                <w:r w:rsidR="00F11E0C">
                  <w:rPr>
                    <w:noProof/>
                    <w:webHidden/>
                  </w:rPr>
                  <w:fldChar w:fldCharType="end"/>
                </w:r>
              </w:hyperlink>
            </w:p>
            <w:p w14:paraId="76DB118C" w14:textId="0708E402"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14" w:history="1">
                <w:r w:rsidR="00F11E0C" w:rsidRPr="00A1205F">
                  <w:rPr>
                    <w:rStyle w:val="Hyperlink"/>
                    <w:rFonts w:cs="Arial"/>
                    <w:noProof/>
                  </w:rPr>
                  <w:t>4.2.5</w:t>
                </w:r>
                <w:r w:rsidR="00F11E0C">
                  <w:rPr>
                    <w:rFonts w:asciiTheme="minorHAnsi" w:eastAsiaTheme="minorEastAsia" w:hAnsiTheme="minorHAnsi" w:cstheme="minorBidi"/>
                    <w:noProof/>
                    <w:sz w:val="22"/>
                    <w:szCs w:val="22"/>
                  </w:rPr>
                  <w:tab/>
                </w:r>
                <w:r w:rsidR="00F11E0C" w:rsidRPr="00A1205F">
                  <w:rPr>
                    <w:rStyle w:val="Hyperlink"/>
                    <w:rFonts w:cs="Arial"/>
                    <w:noProof/>
                  </w:rPr>
                  <w:t>Draft 4.0</w:t>
                </w:r>
                <w:r w:rsidR="00F11E0C">
                  <w:rPr>
                    <w:noProof/>
                    <w:webHidden/>
                  </w:rPr>
                  <w:tab/>
                </w:r>
                <w:r w:rsidR="00F11E0C">
                  <w:rPr>
                    <w:noProof/>
                    <w:webHidden/>
                  </w:rPr>
                  <w:fldChar w:fldCharType="begin"/>
                </w:r>
                <w:r w:rsidR="00F11E0C">
                  <w:rPr>
                    <w:noProof/>
                    <w:webHidden/>
                  </w:rPr>
                  <w:instrText xml:space="preserve"> PAGEREF _Toc38810314 \h </w:instrText>
                </w:r>
                <w:r w:rsidR="00F11E0C">
                  <w:rPr>
                    <w:noProof/>
                    <w:webHidden/>
                  </w:rPr>
                </w:r>
                <w:r w:rsidR="00F11E0C">
                  <w:rPr>
                    <w:noProof/>
                    <w:webHidden/>
                  </w:rPr>
                  <w:fldChar w:fldCharType="separate"/>
                </w:r>
                <w:r w:rsidR="00F11E0C">
                  <w:rPr>
                    <w:noProof/>
                    <w:webHidden/>
                  </w:rPr>
                  <w:t>40</w:t>
                </w:r>
                <w:r w:rsidR="00F11E0C">
                  <w:rPr>
                    <w:noProof/>
                    <w:webHidden/>
                  </w:rPr>
                  <w:fldChar w:fldCharType="end"/>
                </w:r>
              </w:hyperlink>
            </w:p>
            <w:p w14:paraId="4D3D13FB" w14:textId="519FE3BC"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15" w:history="1">
                <w:r w:rsidR="00F11E0C" w:rsidRPr="00A1205F">
                  <w:rPr>
                    <w:rStyle w:val="Hyperlink"/>
                    <w:rFonts w:cs="Arial"/>
                    <w:noProof/>
                  </w:rPr>
                  <w:t>4.3</w:t>
                </w:r>
                <w:r w:rsidR="00F11E0C">
                  <w:rPr>
                    <w:rFonts w:asciiTheme="minorHAnsi" w:eastAsiaTheme="minorEastAsia" w:hAnsiTheme="minorHAnsi" w:cstheme="minorBidi"/>
                    <w:noProof/>
                    <w:sz w:val="22"/>
                    <w:szCs w:val="22"/>
                  </w:rPr>
                  <w:tab/>
                </w:r>
                <w:r w:rsidR="00F11E0C" w:rsidRPr="00A1205F">
                  <w:rPr>
                    <w:rStyle w:val="Hyperlink"/>
                    <w:rFonts w:cs="Arial"/>
                    <w:noProof/>
                  </w:rPr>
                  <w:t>Software Design</w:t>
                </w:r>
                <w:r w:rsidR="00F11E0C">
                  <w:rPr>
                    <w:noProof/>
                    <w:webHidden/>
                  </w:rPr>
                  <w:tab/>
                </w:r>
                <w:r w:rsidR="00F11E0C">
                  <w:rPr>
                    <w:noProof/>
                    <w:webHidden/>
                  </w:rPr>
                  <w:fldChar w:fldCharType="begin"/>
                </w:r>
                <w:r w:rsidR="00F11E0C">
                  <w:rPr>
                    <w:noProof/>
                    <w:webHidden/>
                  </w:rPr>
                  <w:instrText xml:space="preserve"> PAGEREF _Toc38810315 \h </w:instrText>
                </w:r>
                <w:r w:rsidR="00F11E0C">
                  <w:rPr>
                    <w:noProof/>
                    <w:webHidden/>
                  </w:rPr>
                </w:r>
                <w:r w:rsidR="00F11E0C">
                  <w:rPr>
                    <w:noProof/>
                    <w:webHidden/>
                  </w:rPr>
                  <w:fldChar w:fldCharType="separate"/>
                </w:r>
                <w:r w:rsidR="00F11E0C">
                  <w:rPr>
                    <w:noProof/>
                    <w:webHidden/>
                  </w:rPr>
                  <w:t>42</w:t>
                </w:r>
                <w:r w:rsidR="00F11E0C">
                  <w:rPr>
                    <w:noProof/>
                    <w:webHidden/>
                  </w:rPr>
                  <w:fldChar w:fldCharType="end"/>
                </w:r>
              </w:hyperlink>
            </w:p>
            <w:p w14:paraId="3B346238" w14:textId="683CAA6D"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16" w:history="1">
                <w:r w:rsidR="00F11E0C" w:rsidRPr="00A1205F">
                  <w:rPr>
                    <w:rStyle w:val="Hyperlink"/>
                    <w:rFonts w:cs="Arial"/>
                    <w:noProof/>
                  </w:rPr>
                  <w:t>4.4</w:t>
                </w:r>
                <w:r w:rsidR="00F11E0C">
                  <w:rPr>
                    <w:rFonts w:asciiTheme="minorHAnsi" w:eastAsiaTheme="minorEastAsia" w:hAnsiTheme="minorHAnsi" w:cstheme="minorBidi"/>
                    <w:noProof/>
                    <w:sz w:val="22"/>
                    <w:szCs w:val="22"/>
                  </w:rPr>
                  <w:tab/>
                </w:r>
                <w:r w:rsidR="00F11E0C" w:rsidRPr="00A1205F">
                  <w:rPr>
                    <w:rStyle w:val="Hyperlink"/>
                    <w:rFonts w:cs="Arial"/>
                    <w:noProof/>
                  </w:rPr>
                  <w:t>Conclusion</w:t>
                </w:r>
                <w:r w:rsidR="00F11E0C">
                  <w:rPr>
                    <w:noProof/>
                    <w:webHidden/>
                  </w:rPr>
                  <w:tab/>
                </w:r>
                <w:r w:rsidR="00F11E0C">
                  <w:rPr>
                    <w:noProof/>
                    <w:webHidden/>
                  </w:rPr>
                  <w:fldChar w:fldCharType="begin"/>
                </w:r>
                <w:r w:rsidR="00F11E0C">
                  <w:rPr>
                    <w:noProof/>
                    <w:webHidden/>
                  </w:rPr>
                  <w:instrText xml:space="preserve"> PAGEREF _Toc38810316 \h </w:instrText>
                </w:r>
                <w:r w:rsidR="00F11E0C">
                  <w:rPr>
                    <w:noProof/>
                    <w:webHidden/>
                  </w:rPr>
                </w:r>
                <w:r w:rsidR="00F11E0C">
                  <w:rPr>
                    <w:noProof/>
                    <w:webHidden/>
                  </w:rPr>
                  <w:fldChar w:fldCharType="separate"/>
                </w:r>
                <w:r w:rsidR="00F11E0C">
                  <w:rPr>
                    <w:noProof/>
                    <w:webHidden/>
                  </w:rPr>
                  <w:t>43</w:t>
                </w:r>
                <w:r w:rsidR="00F11E0C">
                  <w:rPr>
                    <w:noProof/>
                    <w:webHidden/>
                  </w:rPr>
                  <w:fldChar w:fldCharType="end"/>
                </w:r>
              </w:hyperlink>
            </w:p>
            <w:p w14:paraId="63A8D69C" w14:textId="6922FF54" w:rsidR="00F11E0C" w:rsidRDefault="00007FC7">
              <w:pPr>
                <w:pStyle w:val="TOC1"/>
                <w:tabs>
                  <w:tab w:val="left" w:pos="480"/>
                  <w:tab w:val="right" w:leader="dot" w:pos="8494"/>
                </w:tabs>
                <w:rPr>
                  <w:rFonts w:asciiTheme="minorHAnsi" w:eastAsiaTheme="minorEastAsia" w:hAnsiTheme="minorHAnsi" w:cstheme="minorBidi"/>
                  <w:noProof/>
                  <w:sz w:val="22"/>
                  <w:szCs w:val="22"/>
                </w:rPr>
              </w:pPr>
              <w:hyperlink w:anchor="_Toc38810317" w:history="1">
                <w:r w:rsidR="00F11E0C" w:rsidRPr="00A1205F">
                  <w:rPr>
                    <w:rStyle w:val="Hyperlink"/>
                    <w:rFonts w:cs="Arial"/>
                    <w:noProof/>
                  </w:rPr>
                  <w:t>5</w:t>
                </w:r>
                <w:r w:rsidR="00F11E0C">
                  <w:rPr>
                    <w:rFonts w:asciiTheme="minorHAnsi" w:eastAsiaTheme="minorEastAsia" w:hAnsiTheme="minorHAnsi" w:cstheme="minorBidi"/>
                    <w:noProof/>
                    <w:sz w:val="22"/>
                    <w:szCs w:val="22"/>
                  </w:rPr>
                  <w:tab/>
                </w:r>
                <w:r w:rsidR="00F11E0C" w:rsidRPr="00A1205F">
                  <w:rPr>
                    <w:rStyle w:val="Hyperlink"/>
                    <w:rFonts w:cs="Arial"/>
                    <w:noProof/>
                  </w:rPr>
                  <w:t>Implementation</w:t>
                </w:r>
                <w:r w:rsidR="00F11E0C">
                  <w:rPr>
                    <w:noProof/>
                    <w:webHidden/>
                  </w:rPr>
                  <w:tab/>
                </w:r>
                <w:r w:rsidR="00F11E0C">
                  <w:rPr>
                    <w:noProof/>
                    <w:webHidden/>
                  </w:rPr>
                  <w:fldChar w:fldCharType="begin"/>
                </w:r>
                <w:r w:rsidR="00F11E0C">
                  <w:rPr>
                    <w:noProof/>
                    <w:webHidden/>
                  </w:rPr>
                  <w:instrText xml:space="preserve"> PAGEREF _Toc38810317 \h </w:instrText>
                </w:r>
                <w:r w:rsidR="00F11E0C">
                  <w:rPr>
                    <w:noProof/>
                    <w:webHidden/>
                  </w:rPr>
                </w:r>
                <w:r w:rsidR="00F11E0C">
                  <w:rPr>
                    <w:noProof/>
                    <w:webHidden/>
                  </w:rPr>
                  <w:fldChar w:fldCharType="separate"/>
                </w:r>
                <w:r w:rsidR="00F11E0C">
                  <w:rPr>
                    <w:noProof/>
                    <w:webHidden/>
                  </w:rPr>
                  <w:t>44</w:t>
                </w:r>
                <w:r w:rsidR="00F11E0C">
                  <w:rPr>
                    <w:noProof/>
                    <w:webHidden/>
                  </w:rPr>
                  <w:fldChar w:fldCharType="end"/>
                </w:r>
              </w:hyperlink>
            </w:p>
            <w:p w14:paraId="5F3DF776" w14:textId="51AC285A"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18" w:history="1">
                <w:r w:rsidR="00F11E0C" w:rsidRPr="00A1205F">
                  <w:rPr>
                    <w:rStyle w:val="Hyperlink"/>
                    <w:rFonts w:cs="Arial"/>
                    <w:noProof/>
                  </w:rPr>
                  <w:t>5.1</w:t>
                </w:r>
                <w:r w:rsidR="00F11E0C">
                  <w:rPr>
                    <w:rFonts w:asciiTheme="minorHAnsi" w:eastAsiaTheme="minorEastAsia" w:hAnsiTheme="minorHAnsi" w:cstheme="minorBidi"/>
                    <w:noProof/>
                    <w:sz w:val="22"/>
                    <w:szCs w:val="22"/>
                  </w:rPr>
                  <w:tab/>
                </w:r>
                <w:r w:rsidR="00F11E0C" w:rsidRPr="00A1205F">
                  <w:rPr>
                    <w:rStyle w:val="Hyperlink"/>
                    <w:rFonts w:cs="Arial"/>
                    <w:noProof/>
                  </w:rPr>
                  <w:t>Container</w:t>
                </w:r>
                <w:r w:rsidR="00F11E0C">
                  <w:rPr>
                    <w:noProof/>
                    <w:webHidden/>
                  </w:rPr>
                  <w:tab/>
                </w:r>
                <w:r w:rsidR="00F11E0C">
                  <w:rPr>
                    <w:noProof/>
                    <w:webHidden/>
                  </w:rPr>
                  <w:fldChar w:fldCharType="begin"/>
                </w:r>
                <w:r w:rsidR="00F11E0C">
                  <w:rPr>
                    <w:noProof/>
                    <w:webHidden/>
                  </w:rPr>
                  <w:instrText xml:space="preserve"> PAGEREF _Toc38810318 \h </w:instrText>
                </w:r>
                <w:r w:rsidR="00F11E0C">
                  <w:rPr>
                    <w:noProof/>
                    <w:webHidden/>
                  </w:rPr>
                </w:r>
                <w:r w:rsidR="00F11E0C">
                  <w:rPr>
                    <w:noProof/>
                    <w:webHidden/>
                  </w:rPr>
                  <w:fldChar w:fldCharType="separate"/>
                </w:r>
                <w:r w:rsidR="00F11E0C">
                  <w:rPr>
                    <w:noProof/>
                    <w:webHidden/>
                  </w:rPr>
                  <w:t>44</w:t>
                </w:r>
                <w:r w:rsidR="00F11E0C">
                  <w:rPr>
                    <w:noProof/>
                    <w:webHidden/>
                  </w:rPr>
                  <w:fldChar w:fldCharType="end"/>
                </w:r>
              </w:hyperlink>
            </w:p>
            <w:p w14:paraId="674B4D12" w14:textId="331C3BB5"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19" w:history="1">
                <w:r w:rsidR="00F11E0C" w:rsidRPr="00A1205F">
                  <w:rPr>
                    <w:rStyle w:val="Hyperlink"/>
                    <w:noProof/>
                  </w:rPr>
                  <w:t>5.1.1</w:t>
                </w:r>
                <w:r w:rsidR="00F11E0C">
                  <w:rPr>
                    <w:rFonts w:asciiTheme="minorHAnsi" w:eastAsiaTheme="minorEastAsia" w:hAnsiTheme="minorHAnsi" w:cstheme="minorBidi"/>
                    <w:noProof/>
                    <w:sz w:val="22"/>
                    <w:szCs w:val="22"/>
                  </w:rPr>
                  <w:tab/>
                </w:r>
                <w:r w:rsidR="00F11E0C" w:rsidRPr="00A1205F">
                  <w:rPr>
                    <w:rStyle w:val="Hyperlink"/>
                    <w:noProof/>
                  </w:rPr>
                  <w:t>MCU</w:t>
                </w:r>
                <w:r w:rsidR="00F11E0C">
                  <w:rPr>
                    <w:noProof/>
                    <w:webHidden/>
                  </w:rPr>
                  <w:tab/>
                </w:r>
                <w:r w:rsidR="00F11E0C">
                  <w:rPr>
                    <w:noProof/>
                    <w:webHidden/>
                  </w:rPr>
                  <w:fldChar w:fldCharType="begin"/>
                </w:r>
                <w:r w:rsidR="00F11E0C">
                  <w:rPr>
                    <w:noProof/>
                    <w:webHidden/>
                  </w:rPr>
                  <w:instrText xml:space="preserve"> PAGEREF _Toc38810319 \h </w:instrText>
                </w:r>
                <w:r w:rsidR="00F11E0C">
                  <w:rPr>
                    <w:noProof/>
                    <w:webHidden/>
                  </w:rPr>
                </w:r>
                <w:r w:rsidR="00F11E0C">
                  <w:rPr>
                    <w:noProof/>
                    <w:webHidden/>
                  </w:rPr>
                  <w:fldChar w:fldCharType="separate"/>
                </w:r>
                <w:r w:rsidR="00F11E0C">
                  <w:rPr>
                    <w:noProof/>
                    <w:webHidden/>
                  </w:rPr>
                  <w:t>45</w:t>
                </w:r>
                <w:r w:rsidR="00F11E0C">
                  <w:rPr>
                    <w:noProof/>
                    <w:webHidden/>
                  </w:rPr>
                  <w:fldChar w:fldCharType="end"/>
                </w:r>
              </w:hyperlink>
            </w:p>
            <w:p w14:paraId="4ED89842" w14:textId="6C6AEDFF"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20" w:history="1">
                <w:r w:rsidR="00F11E0C" w:rsidRPr="00A1205F">
                  <w:rPr>
                    <w:rStyle w:val="Hyperlink"/>
                    <w:noProof/>
                  </w:rPr>
                  <w:t>5.1.2</w:t>
                </w:r>
                <w:r w:rsidR="00F11E0C">
                  <w:rPr>
                    <w:rFonts w:asciiTheme="minorHAnsi" w:eastAsiaTheme="minorEastAsia" w:hAnsiTheme="minorHAnsi" w:cstheme="minorBidi"/>
                    <w:noProof/>
                    <w:sz w:val="22"/>
                    <w:szCs w:val="22"/>
                  </w:rPr>
                  <w:tab/>
                </w:r>
                <w:r w:rsidR="00F11E0C" w:rsidRPr="00A1205F">
                  <w:rPr>
                    <w:rStyle w:val="Hyperlink"/>
                    <w:noProof/>
                  </w:rPr>
                  <w:t>Modules</w:t>
                </w:r>
                <w:r w:rsidR="00F11E0C">
                  <w:rPr>
                    <w:noProof/>
                    <w:webHidden/>
                  </w:rPr>
                  <w:tab/>
                </w:r>
                <w:r w:rsidR="00F11E0C">
                  <w:rPr>
                    <w:noProof/>
                    <w:webHidden/>
                  </w:rPr>
                  <w:fldChar w:fldCharType="begin"/>
                </w:r>
                <w:r w:rsidR="00F11E0C">
                  <w:rPr>
                    <w:noProof/>
                    <w:webHidden/>
                  </w:rPr>
                  <w:instrText xml:space="preserve"> PAGEREF _Toc38810320 \h </w:instrText>
                </w:r>
                <w:r w:rsidR="00F11E0C">
                  <w:rPr>
                    <w:noProof/>
                    <w:webHidden/>
                  </w:rPr>
                </w:r>
                <w:r w:rsidR="00F11E0C">
                  <w:rPr>
                    <w:noProof/>
                    <w:webHidden/>
                  </w:rPr>
                  <w:fldChar w:fldCharType="separate"/>
                </w:r>
                <w:r w:rsidR="00F11E0C">
                  <w:rPr>
                    <w:noProof/>
                    <w:webHidden/>
                  </w:rPr>
                  <w:t>48</w:t>
                </w:r>
                <w:r w:rsidR="00F11E0C">
                  <w:rPr>
                    <w:noProof/>
                    <w:webHidden/>
                  </w:rPr>
                  <w:fldChar w:fldCharType="end"/>
                </w:r>
              </w:hyperlink>
            </w:p>
            <w:p w14:paraId="66560B51" w14:textId="79BA3006"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21" w:history="1">
                <w:r w:rsidR="00F11E0C" w:rsidRPr="00A1205F">
                  <w:rPr>
                    <w:rStyle w:val="Hyperlink"/>
                    <w:noProof/>
                  </w:rPr>
                  <w:t>5.1.3</w:t>
                </w:r>
                <w:r w:rsidR="00F11E0C">
                  <w:rPr>
                    <w:rFonts w:asciiTheme="minorHAnsi" w:eastAsiaTheme="minorEastAsia" w:hAnsiTheme="minorHAnsi" w:cstheme="minorBidi"/>
                    <w:noProof/>
                    <w:sz w:val="22"/>
                    <w:szCs w:val="22"/>
                  </w:rPr>
                  <w:tab/>
                </w:r>
                <w:r w:rsidR="00F11E0C" w:rsidRPr="00A1205F">
                  <w:rPr>
                    <w:rStyle w:val="Hyperlink"/>
                    <w:noProof/>
                  </w:rPr>
                  <w:t>Wiring</w:t>
                </w:r>
                <w:r w:rsidR="00F11E0C">
                  <w:rPr>
                    <w:noProof/>
                    <w:webHidden/>
                  </w:rPr>
                  <w:tab/>
                </w:r>
                <w:r w:rsidR="00F11E0C">
                  <w:rPr>
                    <w:noProof/>
                    <w:webHidden/>
                  </w:rPr>
                  <w:fldChar w:fldCharType="begin"/>
                </w:r>
                <w:r w:rsidR="00F11E0C">
                  <w:rPr>
                    <w:noProof/>
                    <w:webHidden/>
                  </w:rPr>
                  <w:instrText xml:space="preserve"> PAGEREF _Toc38810321 \h </w:instrText>
                </w:r>
                <w:r w:rsidR="00F11E0C">
                  <w:rPr>
                    <w:noProof/>
                    <w:webHidden/>
                  </w:rPr>
                </w:r>
                <w:r w:rsidR="00F11E0C">
                  <w:rPr>
                    <w:noProof/>
                    <w:webHidden/>
                  </w:rPr>
                  <w:fldChar w:fldCharType="separate"/>
                </w:r>
                <w:r w:rsidR="00F11E0C">
                  <w:rPr>
                    <w:noProof/>
                    <w:webHidden/>
                  </w:rPr>
                  <w:t>50</w:t>
                </w:r>
                <w:r w:rsidR="00F11E0C">
                  <w:rPr>
                    <w:noProof/>
                    <w:webHidden/>
                  </w:rPr>
                  <w:fldChar w:fldCharType="end"/>
                </w:r>
              </w:hyperlink>
            </w:p>
            <w:p w14:paraId="0DFD1F7C" w14:textId="08FDBA83"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22" w:history="1">
                <w:r w:rsidR="00F11E0C" w:rsidRPr="00A1205F">
                  <w:rPr>
                    <w:rStyle w:val="Hyperlink"/>
                    <w:noProof/>
                  </w:rPr>
                  <w:t>5.1.4</w:t>
                </w:r>
                <w:r w:rsidR="00F11E0C">
                  <w:rPr>
                    <w:rFonts w:asciiTheme="minorHAnsi" w:eastAsiaTheme="minorEastAsia" w:hAnsiTheme="minorHAnsi" w:cstheme="minorBidi"/>
                    <w:noProof/>
                    <w:sz w:val="22"/>
                    <w:szCs w:val="22"/>
                  </w:rPr>
                  <w:tab/>
                </w:r>
                <w:r w:rsidR="00F11E0C" w:rsidRPr="00A1205F">
                  <w:rPr>
                    <w:rStyle w:val="Hyperlink"/>
                    <w:noProof/>
                  </w:rPr>
                  <w:t>End Hardware</w:t>
                </w:r>
                <w:r w:rsidR="00F11E0C">
                  <w:rPr>
                    <w:noProof/>
                    <w:webHidden/>
                  </w:rPr>
                  <w:tab/>
                </w:r>
                <w:r w:rsidR="00F11E0C">
                  <w:rPr>
                    <w:noProof/>
                    <w:webHidden/>
                  </w:rPr>
                  <w:fldChar w:fldCharType="begin"/>
                </w:r>
                <w:r w:rsidR="00F11E0C">
                  <w:rPr>
                    <w:noProof/>
                    <w:webHidden/>
                  </w:rPr>
                  <w:instrText xml:space="preserve"> PAGEREF _Toc38810322 \h </w:instrText>
                </w:r>
                <w:r w:rsidR="00F11E0C">
                  <w:rPr>
                    <w:noProof/>
                    <w:webHidden/>
                  </w:rPr>
                </w:r>
                <w:r w:rsidR="00F11E0C">
                  <w:rPr>
                    <w:noProof/>
                    <w:webHidden/>
                  </w:rPr>
                  <w:fldChar w:fldCharType="separate"/>
                </w:r>
                <w:r w:rsidR="00F11E0C">
                  <w:rPr>
                    <w:noProof/>
                    <w:webHidden/>
                  </w:rPr>
                  <w:t>50</w:t>
                </w:r>
                <w:r w:rsidR="00F11E0C">
                  <w:rPr>
                    <w:noProof/>
                    <w:webHidden/>
                  </w:rPr>
                  <w:fldChar w:fldCharType="end"/>
                </w:r>
              </w:hyperlink>
            </w:p>
            <w:p w14:paraId="42AD9198" w14:textId="08DBE245"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23" w:history="1">
                <w:r w:rsidR="00F11E0C" w:rsidRPr="00A1205F">
                  <w:rPr>
                    <w:rStyle w:val="Hyperlink"/>
                    <w:rFonts w:cs="Arial"/>
                    <w:noProof/>
                  </w:rPr>
                  <w:t>5.2</w:t>
                </w:r>
                <w:r w:rsidR="00F11E0C">
                  <w:rPr>
                    <w:rFonts w:asciiTheme="minorHAnsi" w:eastAsiaTheme="minorEastAsia" w:hAnsiTheme="minorHAnsi" w:cstheme="minorBidi"/>
                    <w:noProof/>
                    <w:sz w:val="22"/>
                    <w:szCs w:val="22"/>
                  </w:rPr>
                  <w:tab/>
                </w:r>
                <w:r w:rsidR="00F11E0C" w:rsidRPr="00A1205F">
                  <w:rPr>
                    <w:rStyle w:val="Hyperlink"/>
                    <w:rFonts w:cs="Arial"/>
                    <w:noProof/>
                  </w:rPr>
                  <w:t>Database</w:t>
                </w:r>
                <w:r w:rsidR="00F11E0C">
                  <w:rPr>
                    <w:noProof/>
                    <w:webHidden/>
                  </w:rPr>
                  <w:tab/>
                </w:r>
                <w:r w:rsidR="00F11E0C">
                  <w:rPr>
                    <w:noProof/>
                    <w:webHidden/>
                  </w:rPr>
                  <w:fldChar w:fldCharType="begin"/>
                </w:r>
                <w:r w:rsidR="00F11E0C">
                  <w:rPr>
                    <w:noProof/>
                    <w:webHidden/>
                  </w:rPr>
                  <w:instrText xml:space="preserve"> PAGEREF _Toc38810323 \h </w:instrText>
                </w:r>
                <w:r w:rsidR="00F11E0C">
                  <w:rPr>
                    <w:noProof/>
                    <w:webHidden/>
                  </w:rPr>
                </w:r>
                <w:r w:rsidR="00F11E0C">
                  <w:rPr>
                    <w:noProof/>
                    <w:webHidden/>
                  </w:rPr>
                  <w:fldChar w:fldCharType="separate"/>
                </w:r>
                <w:r w:rsidR="00F11E0C">
                  <w:rPr>
                    <w:noProof/>
                    <w:webHidden/>
                  </w:rPr>
                  <w:t>51</w:t>
                </w:r>
                <w:r w:rsidR="00F11E0C">
                  <w:rPr>
                    <w:noProof/>
                    <w:webHidden/>
                  </w:rPr>
                  <w:fldChar w:fldCharType="end"/>
                </w:r>
              </w:hyperlink>
            </w:p>
            <w:p w14:paraId="17B73AE1" w14:textId="735A6258"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24" w:history="1">
                <w:r w:rsidR="00F11E0C" w:rsidRPr="00A1205F">
                  <w:rPr>
                    <w:rStyle w:val="Hyperlink"/>
                    <w:rFonts w:cs="Arial"/>
                    <w:noProof/>
                  </w:rPr>
                  <w:t>5.3</w:t>
                </w:r>
                <w:r w:rsidR="00F11E0C">
                  <w:rPr>
                    <w:rFonts w:asciiTheme="minorHAnsi" w:eastAsiaTheme="minorEastAsia" w:hAnsiTheme="minorHAnsi" w:cstheme="minorBidi"/>
                    <w:noProof/>
                    <w:sz w:val="22"/>
                    <w:szCs w:val="22"/>
                  </w:rPr>
                  <w:tab/>
                </w:r>
                <w:r w:rsidR="00F11E0C" w:rsidRPr="00A1205F">
                  <w:rPr>
                    <w:rStyle w:val="Hyperlink"/>
                    <w:rFonts w:cs="Arial"/>
                    <w:noProof/>
                  </w:rPr>
                  <w:t>PHP Web Service</w:t>
                </w:r>
                <w:r w:rsidR="00F11E0C">
                  <w:rPr>
                    <w:noProof/>
                    <w:webHidden/>
                  </w:rPr>
                  <w:tab/>
                </w:r>
                <w:r w:rsidR="00F11E0C">
                  <w:rPr>
                    <w:noProof/>
                    <w:webHidden/>
                  </w:rPr>
                  <w:fldChar w:fldCharType="begin"/>
                </w:r>
                <w:r w:rsidR="00F11E0C">
                  <w:rPr>
                    <w:noProof/>
                    <w:webHidden/>
                  </w:rPr>
                  <w:instrText xml:space="preserve"> PAGEREF _Toc38810324 \h </w:instrText>
                </w:r>
                <w:r w:rsidR="00F11E0C">
                  <w:rPr>
                    <w:noProof/>
                    <w:webHidden/>
                  </w:rPr>
                </w:r>
                <w:r w:rsidR="00F11E0C">
                  <w:rPr>
                    <w:noProof/>
                    <w:webHidden/>
                  </w:rPr>
                  <w:fldChar w:fldCharType="separate"/>
                </w:r>
                <w:r w:rsidR="00F11E0C">
                  <w:rPr>
                    <w:noProof/>
                    <w:webHidden/>
                  </w:rPr>
                  <w:t>53</w:t>
                </w:r>
                <w:r w:rsidR="00F11E0C">
                  <w:rPr>
                    <w:noProof/>
                    <w:webHidden/>
                  </w:rPr>
                  <w:fldChar w:fldCharType="end"/>
                </w:r>
              </w:hyperlink>
            </w:p>
            <w:p w14:paraId="6B5A883A" w14:textId="38E341EC"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25" w:history="1">
                <w:r w:rsidR="00F11E0C" w:rsidRPr="00A1205F">
                  <w:rPr>
                    <w:rStyle w:val="Hyperlink"/>
                    <w:rFonts w:cs="Arial"/>
                    <w:noProof/>
                  </w:rPr>
                  <w:t>5.3.1</w:t>
                </w:r>
                <w:r w:rsidR="00F11E0C">
                  <w:rPr>
                    <w:rFonts w:asciiTheme="minorHAnsi" w:eastAsiaTheme="minorEastAsia" w:hAnsiTheme="minorHAnsi" w:cstheme="minorBidi"/>
                    <w:noProof/>
                    <w:sz w:val="22"/>
                    <w:szCs w:val="22"/>
                  </w:rPr>
                  <w:tab/>
                </w:r>
                <w:r w:rsidR="00F11E0C" w:rsidRPr="00A1205F">
                  <w:rPr>
                    <w:rStyle w:val="Hyperlink"/>
                    <w:rFonts w:cs="Arial"/>
                    <w:noProof/>
                  </w:rPr>
                  <w:t>UpdateData.php</w:t>
                </w:r>
                <w:r w:rsidR="00F11E0C">
                  <w:rPr>
                    <w:noProof/>
                    <w:webHidden/>
                  </w:rPr>
                  <w:tab/>
                </w:r>
                <w:r w:rsidR="00F11E0C">
                  <w:rPr>
                    <w:noProof/>
                    <w:webHidden/>
                  </w:rPr>
                  <w:fldChar w:fldCharType="begin"/>
                </w:r>
                <w:r w:rsidR="00F11E0C">
                  <w:rPr>
                    <w:noProof/>
                    <w:webHidden/>
                  </w:rPr>
                  <w:instrText xml:space="preserve"> PAGEREF _Toc38810325 \h </w:instrText>
                </w:r>
                <w:r w:rsidR="00F11E0C">
                  <w:rPr>
                    <w:noProof/>
                    <w:webHidden/>
                  </w:rPr>
                </w:r>
                <w:r w:rsidR="00F11E0C">
                  <w:rPr>
                    <w:noProof/>
                    <w:webHidden/>
                  </w:rPr>
                  <w:fldChar w:fldCharType="separate"/>
                </w:r>
                <w:r w:rsidR="00F11E0C">
                  <w:rPr>
                    <w:noProof/>
                    <w:webHidden/>
                  </w:rPr>
                  <w:t>53</w:t>
                </w:r>
                <w:r w:rsidR="00F11E0C">
                  <w:rPr>
                    <w:noProof/>
                    <w:webHidden/>
                  </w:rPr>
                  <w:fldChar w:fldCharType="end"/>
                </w:r>
              </w:hyperlink>
            </w:p>
            <w:p w14:paraId="0B2905A5" w14:textId="566395D6"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26" w:history="1">
                <w:r w:rsidR="00F11E0C" w:rsidRPr="00A1205F">
                  <w:rPr>
                    <w:rStyle w:val="Hyperlink"/>
                    <w:rFonts w:cs="Arial"/>
                    <w:noProof/>
                  </w:rPr>
                  <w:t>5.3.2</w:t>
                </w:r>
                <w:r w:rsidR="00F11E0C">
                  <w:rPr>
                    <w:rFonts w:asciiTheme="minorHAnsi" w:eastAsiaTheme="minorEastAsia" w:hAnsiTheme="minorHAnsi" w:cstheme="minorBidi"/>
                    <w:noProof/>
                    <w:sz w:val="22"/>
                    <w:szCs w:val="22"/>
                  </w:rPr>
                  <w:tab/>
                </w:r>
                <w:r w:rsidR="00F11E0C" w:rsidRPr="00A1205F">
                  <w:rPr>
                    <w:rStyle w:val="Hyperlink"/>
                    <w:rFonts w:cs="Arial"/>
                    <w:noProof/>
                  </w:rPr>
                  <w:t>GetData.php</w:t>
                </w:r>
                <w:r w:rsidR="00F11E0C">
                  <w:rPr>
                    <w:noProof/>
                    <w:webHidden/>
                  </w:rPr>
                  <w:tab/>
                </w:r>
                <w:r w:rsidR="00F11E0C">
                  <w:rPr>
                    <w:noProof/>
                    <w:webHidden/>
                  </w:rPr>
                  <w:fldChar w:fldCharType="begin"/>
                </w:r>
                <w:r w:rsidR="00F11E0C">
                  <w:rPr>
                    <w:noProof/>
                    <w:webHidden/>
                  </w:rPr>
                  <w:instrText xml:space="preserve"> PAGEREF _Toc38810326 \h </w:instrText>
                </w:r>
                <w:r w:rsidR="00F11E0C">
                  <w:rPr>
                    <w:noProof/>
                    <w:webHidden/>
                  </w:rPr>
                </w:r>
                <w:r w:rsidR="00F11E0C">
                  <w:rPr>
                    <w:noProof/>
                    <w:webHidden/>
                  </w:rPr>
                  <w:fldChar w:fldCharType="separate"/>
                </w:r>
                <w:r w:rsidR="00F11E0C">
                  <w:rPr>
                    <w:noProof/>
                    <w:webHidden/>
                  </w:rPr>
                  <w:t>54</w:t>
                </w:r>
                <w:r w:rsidR="00F11E0C">
                  <w:rPr>
                    <w:noProof/>
                    <w:webHidden/>
                  </w:rPr>
                  <w:fldChar w:fldCharType="end"/>
                </w:r>
              </w:hyperlink>
            </w:p>
            <w:p w14:paraId="3FCA460F" w14:textId="73A7CB19"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27" w:history="1">
                <w:r w:rsidR="00F11E0C" w:rsidRPr="00A1205F">
                  <w:rPr>
                    <w:rStyle w:val="Hyperlink"/>
                    <w:rFonts w:cs="Arial"/>
                    <w:noProof/>
                  </w:rPr>
                  <w:t>5.3.3</w:t>
                </w:r>
                <w:r w:rsidR="00F11E0C">
                  <w:rPr>
                    <w:rFonts w:asciiTheme="minorHAnsi" w:eastAsiaTheme="minorEastAsia" w:hAnsiTheme="minorHAnsi" w:cstheme="minorBidi"/>
                    <w:noProof/>
                    <w:sz w:val="22"/>
                    <w:szCs w:val="22"/>
                  </w:rPr>
                  <w:tab/>
                </w:r>
                <w:r w:rsidR="00F11E0C" w:rsidRPr="00A1205F">
                  <w:rPr>
                    <w:rStyle w:val="Hyperlink"/>
                    <w:rFonts w:cs="Arial"/>
                    <w:noProof/>
                  </w:rPr>
                  <w:t>UpdateLog.php</w:t>
                </w:r>
                <w:r w:rsidR="00F11E0C">
                  <w:rPr>
                    <w:noProof/>
                    <w:webHidden/>
                  </w:rPr>
                  <w:tab/>
                </w:r>
                <w:r w:rsidR="00F11E0C">
                  <w:rPr>
                    <w:noProof/>
                    <w:webHidden/>
                  </w:rPr>
                  <w:fldChar w:fldCharType="begin"/>
                </w:r>
                <w:r w:rsidR="00F11E0C">
                  <w:rPr>
                    <w:noProof/>
                    <w:webHidden/>
                  </w:rPr>
                  <w:instrText xml:space="preserve"> PAGEREF _Toc38810327 \h </w:instrText>
                </w:r>
                <w:r w:rsidR="00F11E0C">
                  <w:rPr>
                    <w:noProof/>
                    <w:webHidden/>
                  </w:rPr>
                </w:r>
                <w:r w:rsidR="00F11E0C">
                  <w:rPr>
                    <w:noProof/>
                    <w:webHidden/>
                  </w:rPr>
                  <w:fldChar w:fldCharType="separate"/>
                </w:r>
                <w:r w:rsidR="00F11E0C">
                  <w:rPr>
                    <w:noProof/>
                    <w:webHidden/>
                  </w:rPr>
                  <w:t>54</w:t>
                </w:r>
                <w:r w:rsidR="00F11E0C">
                  <w:rPr>
                    <w:noProof/>
                    <w:webHidden/>
                  </w:rPr>
                  <w:fldChar w:fldCharType="end"/>
                </w:r>
              </w:hyperlink>
            </w:p>
            <w:p w14:paraId="4DEE935A" w14:textId="543D1DAD"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28" w:history="1">
                <w:r w:rsidR="00F11E0C" w:rsidRPr="00A1205F">
                  <w:rPr>
                    <w:rStyle w:val="Hyperlink"/>
                    <w:rFonts w:cs="Arial"/>
                    <w:noProof/>
                  </w:rPr>
                  <w:t>5.3.4</w:t>
                </w:r>
                <w:r w:rsidR="00F11E0C">
                  <w:rPr>
                    <w:rFonts w:asciiTheme="minorHAnsi" w:eastAsiaTheme="minorEastAsia" w:hAnsiTheme="minorHAnsi" w:cstheme="minorBidi"/>
                    <w:noProof/>
                    <w:sz w:val="22"/>
                    <w:szCs w:val="22"/>
                  </w:rPr>
                  <w:tab/>
                </w:r>
                <w:r w:rsidR="00F11E0C" w:rsidRPr="00A1205F">
                  <w:rPr>
                    <w:rStyle w:val="Hyperlink"/>
                    <w:rFonts w:cs="Arial"/>
                    <w:noProof/>
                  </w:rPr>
                  <w:t>GetLog.php</w:t>
                </w:r>
                <w:r w:rsidR="00F11E0C">
                  <w:rPr>
                    <w:noProof/>
                    <w:webHidden/>
                  </w:rPr>
                  <w:tab/>
                </w:r>
                <w:r w:rsidR="00F11E0C">
                  <w:rPr>
                    <w:noProof/>
                    <w:webHidden/>
                  </w:rPr>
                  <w:fldChar w:fldCharType="begin"/>
                </w:r>
                <w:r w:rsidR="00F11E0C">
                  <w:rPr>
                    <w:noProof/>
                    <w:webHidden/>
                  </w:rPr>
                  <w:instrText xml:space="preserve"> PAGEREF _Toc38810328 \h </w:instrText>
                </w:r>
                <w:r w:rsidR="00F11E0C">
                  <w:rPr>
                    <w:noProof/>
                    <w:webHidden/>
                  </w:rPr>
                </w:r>
                <w:r w:rsidR="00F11E0C">
                  <w:rPr>
                    <w:noProof/>
                    <w:webHidden/>
                  </w:rPr>
                  <w:fldChar w:fldCharType="separate"/>
                </w:r>
                <w:r w:rsidR="00F11E0C">
                  <w:rPr>
                    <w:noProof/>
                    <w:webHidden/>
                  </w:rPr>
                  <w:t>55</w:t>
                </w:r>
                <w:r w:rsidR="00F11E0C">
                  <w:rPr>
                    <w:noProof/>
                    <w:webHidden/>
                  </w:rPr>
                  <w:fldChar w:fldCharType="end"/>
                </w:r>
              </w:hyperlink>
            </w:p>
            <w:p w14:paraId="5497BEBB" w14:textId="30D06AF3"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29" w:history="1">
                <w:r w:rsidR="00F11E0C" w:rsidRPr="00A1205F">
                  <w:rPr>
                    <w:rStyle w:val="Hyperlink"/>
                    <w:rFonts w:cs="Arial"/>
                    <w:noProof/>
                  </w:rPr>
                  <w:t>5.4</w:t>
                </w:r>
                <w:r w:rsidR="00F11E0C">
                  <w:rPr>
                    <w:rFonts w:asciiTheme="minorHAnsi" w:eastAsiaTheme="minorEastAsia" w:hAnsiTheme="minorHAnsi" w:cstheme="minorBidi"/>
                    <w:noProof/>
                    <w:sz w:val="22"/>
                    <w:szCs w:val="22"/>
                  </w:rPr>
                  <w:tab/>
                </w:r>
                <w:r w:rsidR="00F11E0C" w:rsidRPr="00A1205F">
                  <w:rPr>
                    <w:rStyle w:val="Hyperlink"/>
                    <w:rFonts w:cs="Arial"/>
                    <w:noProof/>
                  </w:rPr>
                  <w:t>Node Device Code</w:t>
                </w:r>
                <w:r w:rsidR="00F11E0C">
                  <w:rPr>
                    <w:noProof/>
                    <w:webHidden/>
                  </w:rPr>
                  <w:tab/>
                </w:r>
                <w:r w:rsidR="00F11E0C">
                  <w:rPr>
                    <w:noProof/>
                    <w:webHidden/>
                  </w:rPr>
                  <w:fldChar w:fldCharType="begin"/>
                </w:r>
                <w:r w:rsidR="00F11E0C">
                  <w:rPr>
                    <w:noProof/>
                    <w:webHidden/>
                  </w:rPr>
                  <w:instrText xml:space="preserve"> PAGEREF _Toc38810329 \h </w:instrText>
                </w:r>
                <w:r w:rsidR="00F11E0C">
                  <w:rPr>
                    <w:noProof/>
                    <w:webHidden/>
                  </w:rPr>
                </w:r>
                <w:r w:rsidR="00F11E0C">
                  <w:rPr>
                    <w:noProof/>
                    <w:webHidden/>
                  </w:rPr>
                  <w:fldChar w:fldCharType="separate"/>
                </w:r>
                <w:r w:rsidR="00F11E0C">
                  <w:rPr>
                    <w:noProof/>
                    <w:webHidden/>
                  </w:rPr>
                  <w:t>56</w:t>
                </w:r>
                <w:r w:rsidR="00F11E0C">
                  <w:rPr>
                    <w:noProof/>
                    <w:webHidden/>
                  </w:rPr>
                  <w:fldChar w:fldCharType="end"/>
                </w:r>
              </w:hyperlink>
            </w:p>
            <w:p w14:paraId="5C7D005F" w14:textId="551E57DA"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30" w:history="1">
                <w:r w:rsidR="00F11E0C" w:rsidRPr="00A1205F">
                  <w:rPr>
                    <w:rStyle w:val="Hyperlink"/>
                    <w:rFonts w:cs="Arial"/>
                    <w:noProof/>
                  </w:rPr>
                  <w:t>5.4.1</w:t>
                </w:r>
                <w:r w:rsidR="00F11E0C">
                  <w:rPr>
                    <w:rFonts w:asciiTheme="minorHAnsi" w:eastAsiaTheme="minorEastAsia" w:hAnsiTheme="minorHAnsi" w:cstheme="minorBidi"/>
                    <w:noProof/>
                    <w:sz w:val="22"/>
                    <w:szCs w:val="22"/>
                  </w:rPr>
                  <w:tab/>
                </w:r>
                <w:r w:rsidR="00F11E0C" w:rsidRPr="00A1205F">
                  <w:rPr>
                    <w:rStyle w:val="Hyperlink"/>
                    <w:rFonts w:cs="Arial"/>
                    <w:noProof/>
                  </w:rPr>
                  <w:t>HostAP</w:t>
                </w:r>
                <w:r w:rsidR="00F11E0C">
                  <w:rPr>
                    <w:noProof/>
                    <w:webHidden/>
                  </w:rPr>
                  <w:tab/>
                </w:r>
                <w:r w:rsidR="00F11E0C">
                  <w:rPr>
                    <w:noProof/>
                    <w:webHidden/>
                  </w:rPr>
                  <w:fldChar w:fldCharType="begin"/>
                </w:r>
                <w:r w:rsidR="00F11E0C">
                  <w:rPr>
                    <w:noProof/>
                    <w:webHidden/>
                  </w:rPr>
                  <w:instrText xml:space="preserve"> PAGEREF _Toc38810330 \h </w:instrText>
                </w:r>
                <w:r w:rsidR="00F11E0C">
                  <w:rPr>
                    <w:noProof/>
                    <w:webHidden/>
                  </w:rPr>
                </w:r>
                <w:r w:rsidR="00F11E0C">
                  <w:rPr>
                    <w:noProof/>
                    <w:webHidden/>
                  </w:rPr>
                  <w:fldChar w:fldCharType="separate"/>
                </w:r>
                <w:r w:rsidR="00F11E0C">
                  <w:rPr>
                    <w:noProof/>
                    <w:webHidden/>
                  </w:rPr>
                  <w:t>56</w:t>
                </w:r>
                <w:r w:rsidR="00F11E0C">
                  <w:rPr>
                    <w:noProof/>
                    <w:webHidden/>
                  </w:rPr>
                  <w:fldChar w:fldCharType="end"/>
                </w:r>
              </w:hyperlink>
            </w:p>
            <w:p w14:paraId="428420B1" w14:textId="30CBA3B3"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31" w:history="1">
                <w:r w:rsidR="00F11E0C" w:rsidRPr="00A1205F">
                  <w:rPr>
                    <w:rStyle w:val="Hyperlink"/>
                    <w:rFonts w:cs="Arial"/>
                    <w:noProof/>
                  </w:rPr>
                  <w:t>5.4.2</w:t>
                </w:r>
                <w:r w:rsidR="00F11E0C">
                  <w:rPr>
                    <w:rFonts w:asciiTheme="minorHAnsi" w:eastAsiaTheme="minorEastAsia" w:hAnsiTheme="minorHAnsi" w:cstheme="minorBidi"/>
                    <w:noProof/>
                    <w:sz w:val="22"/>
                    <w:szCs w:val="22"/>
                  </w:rPr>
                  <w:tab/>
                </w:r>
                <w:r w:rsidR="00F11E0C" w:rsidRPr="00A1205F">
                  <w:rPr>
                    <w:rStyle w:val="Hyperlink"/>
                    <w:rFonts w:cs="Arial"/>
                    <w:noProof/>
                  </w:rPr>
                  <w:t>SQLConnection</w:t>
                </w:r>
                <w:r w:rsidR="00F11E0C">
                  <w:rPr>
                    <w:noProof/>
                    <w:webHidden/>
                  </w:rPr>
                  <w:tab/>
                </w:r>
                <w:r w:rsidR="00F11E0C">
                  <w:rPr>
                    <w:noProof/>
                    <w:webHidden/>
                  </w:rPr>
                  <w:fldChar w:fldCharType="begin"/>
                </w:r>
                <w:r w:rsidR="00F11E0C">
                  <w:rPr>
                    <w:noProof/>
                    <w:webHidden/>
                  </w:rPr>
                  <w:instrText xml:space="preserve"> PAGEREF _Toc38810331 \h </w:instrText>
                </w:r>
                <w:r w:rsidR="00F11E0C">
                  <w:rPr>
                    <w:noProof/>
                    <w:webHidden/>
                  </w:rPr>
                </w:r>
                <w:r w:rsidR="00F11E0C">
                  <w:rPr>
                    <w:noProof/>
                    <w:webHidden/>
                  </w:rPr>
                  <w:fldChar w:fldCharType="separate"/>
                </w:r>
                <w:r w:rsidR="00F11E0C">
                  <w:rPr>
                    <w:noProof/>
                    <w:webHidden/>
                  </w:rPr>
                  <w:t>58</w:t>
                </w:r>
                <w:r w:rsidR="00F11E0C">
                  <w:rPr>
                    <w:noProof/>
                    <w:webHidden/>
                  </w:rPr>
                  <w:fldChar w:fldCharType="end"/>
                </w:r>
              </w:hyperlink>
            </w:p>
            <w:p w14:paraId="61E6FA85" w14:textId="5F07433D"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32" w:history="1">
                <w:r w:rsidR="00F11E0C" w:rsidRPr="00A1205F">
                  <w:rPr>
                    <w:rStyle w:val="Hyperlink"/>
                    <w:rFonts w:cs="Arial"/>
                    <w:noProof/>
                  </w:rPr>
                  <w:t>5.4.3</w:t>
                </w:r>
                <w:r w:rsidR="00F11E0C">
                  <w:rPr>
                    <w:rFonts w:asciiTheme="minorHAnsi" w:eastAsiaTheme="minorEastAsia" w:hAnsiTheme="minorHAnsi" w:cstheme="minorBidi"/>
                    <w:noProof/>
                    <w:sz w:val="22"/>
                    <w:szCs w:val="22"/>
                  </w:rPr>
                  <w:tab/>
                </w:r>
                <w:r w:rsidR="00F11E0C" w:rsidRPr="00A1205F">
                  <w:rPr>
                    <w:rStyle w:val="Hyperlink"/>
                    <w:rFonts w:cs="Arial"/>
                    <w:noProof/>
                  </w:rPr>
                  <w:t>DateTime</w:t>
                </w:r>
                <w:r w:rsidR="00F11E0C">
                  <w:rPr>
                    <w:noProof/>
                    <w:webHidden/>
                  </w:rPr>
                  <w:tab/>
                </w:r>
                <w:r w:rsidR="00F11E0C">
                  <w:rPr>
                    <w:noProof/>
                    <w:webHidden/>
                  </w:rPr>
                  <w:fldChar w:fldCharType="begin"/>
                </w:r>
                <w:r w:rsidR="00F11E0C">
                  <w:rPr>
                    <w:noProof/>
                    <w:webHidden/>
                  </w:rPr>
                  <w:instrText xml:space="preserve"> PAGEREF _Toc38810332 \h </w:instrText>
                </w:r>
                <w:r w:rsidR="00F11E0C">
                  <w:rPr>
                    <w:noProof/>
                    <w:webHidden/>
                  </w:rPr>
                </w:r>
                <w:r w:rsidR="00F11E0C">
                  <w:rPr>
                    <w:noProof/>
                    <w:webHidden/>
                  </w:rPr>
                  <w:fldChar w:fldCharType="separate"/>
                </w:r>
                <w:r w:rsidR="00F11E0C">
                  <w:rPr>
                    <w:noProof/>
                    <w:webHidden/>
                  </w:rPr>
                  <w:t>59</w:t>
                </w:r>
                <w:r w:rsidR="00F11E0C">
                  <w:rPr>
                    <w:noProof/>
                    <w:webHidden/>
                  </w:rPr>
                  <w:fldChar w:fldCharType="end"/>
                </w:r>
              </w:hyperlink>
            </w:p>
            <w:p w14:paraId="7525A072" w14:textId="08843E71"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33" w:history="1">
                <w:r w:rsidR="00F11E0C" w:rsidRPr="00A1205F">
                  <w:rPr>
                    <w:rStyle w:val="Hyperlink"/>
                    <w:rFonts w:cs="Arial"/>
                    <w:noProof/>
                  </w:rPr>
                  <w:t>5.4.4</w:t>
                </w:r>
                <w:r w:rsidR="00F11E0C">
                  <w:rPr>
                    <w:rFonts w:asciiTheme="minorHAnsi" w:eastAsiaTheme="minorEastAsia" w:hAnsiTheme="minorHAnsi" w:cstheme="minorBidi"/>
                    <w:noProof/>
                    <w:sz w:val="22"/>
                    <w:szCs w:val="22"/>
                  </w:rPr>
                  <w:tab/>
                </w:r>
                <w:r w:rsidR="00F11E0C" w:rsidRPr="00A1205F">
                  <w:rPr>
                    <w:rStyle w:val="Hyperlink"/>
                    <w:rFonts w:cs="Arial"/>
                    <w:noProof/>
                  </w:rPr>
                  <w:t>User</w:t>
                </w:r>
                <w:r w:rsidR="00F11E0C">
                  <w:rPr>
                    <w:noProof/>
                    <w:webHidden/>
                  </w:rPr>
                  <w:tab/>
                </w:r>
                <w:r w:rsidR="00F11E0C">
                  <w:rPr>
                    <w:noProof/>
                    <w:webHidden/>
                  </w:rPr>
                  <w:fldChar w:fldCharType="begin"/>
                </w:r>
                <w:r w:rsidR="00F11E0C">
                  <w:rPr>
                    <w:noProof/>
                    <w:webHidden/>
                  </w:rPr>
                  <w:instrText xml:space="preserve"> PAGEREF _Toc38810333 \h </w:instrText>
                </w:r>
                <w:r w:rsidR="00F11E0C">
                  <w:rPr>
                    <w:noProof/>
                    <w:webHidden/>
                  </w:rPr>
                </w:r>
                <w:r w:rsidR="00F11E0C">
                  <w:rPr>
                    <w:noProof/>
                    <w:webHidden/>
                  </w:rPr>
                  <w:fldChar w:fldCharType="separate"/>
                </w:r>
                <w:r w:rsidR="00F11E0C">
                  <w:rPr>
                    <w:noProof/>
                    <w:webHidden/>
                  </w:rPr>
                  <w:t>61</w:t>
                </w:r>
                <w:r w:rsidR="00F11E0C">
                  <w:rPr>
                    <w:noProof/>
                    <w:webHidden/>
                  </w:rPr>
                  <w:fldChar w:fldCharType="end"/>
                </w:r>
              </w:hyperlink>
            </w:p>
            <w:p w14:paraId="3F893757" w14:textId="007D37CA"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34" w:history="1">
                <w:r w:rsidR="00F11E0C" w:rsidRPr="00A1205F">
                  <w:rPr>
                    <w:rStyle w:val="Hyperlink"/>
                    <w:rFonts w:cs="Arial"/>
                    <w:noProof/>
                  </w:rPr>
                  <w:t>5.4.5</w:t>
                </w:r>
                <w:r w:rsidR="00F11E0C">
                  <w:rPr>
                    <w:rFonts w:asciiTheme="minorHAnsi" w:eastAsiaTheme="minorEastAsia" w:hAnsiTheme="minorHAnsi" w:cstheme="minorBidi"/>
                    <w:noProof/>
                    <w:sz w:val="22"/>
                    <w:szCs w:val="22"/>
                  </w:rPr>
                  <w:tab/>
                </w:r>
                <w:r w:rsidR="00F11E0C" w:rsidRPr="00A1205F">
                  <w:rPr>
                    <w:rStyle w:val="Hyperlink"/>
                    <w:rFonts w:cs="Arial"/>
                    <w:noProof/>
                  </w:rPr>
                  <w:t>Schedule</w:t>
                </w:r>
                <w:r w:rsidR="00F11E0C">
                  <w:rPr>
                    <w:noProof/>
                    <w:webHidden/>
                  </w:rPr>
                  <w:tab/>
                </w:r>
                <w:r w:rsidR="00F11E0C">
                  <w:rPr>
                    <w:noProof/>
                    <w:webHidden/>
                  </w:rPr>
                  <w:fldChar w:fldCharType="begin"/>
                </w:r>
                <w:r w:rsidR="00F11E0C">
                  <w:rPr>
                    <w:noProof/>
                    <w:webHidden/>
                  </w:rPr>
                  <w:instrText xml:space="preserve"> PAGEREF _Toc38810334 \h </w:instrText>
                </w:r>
                <w:r w:rsidR="00F11E0C">
                  <w:rPr>
                    <w:noProof/>
                    <w:webHidden/>
                  </w:rPr>
                </w:r>
                <w:r w:rsidR="00F11E0C">
                  <w:rPr>
                    <w:noProof/>
                    <w:webHidden/>
                  </w:rPr>
                  <w:fldChar w:fldCharType="separate"/>
                </w:r>
                <w:r w:rsidR="00F11E0C">
                  <w:rPr>
                    <w:noProof/>
                    <w:webHidden/>
                  </w:rPr>
                  <w:t>62</w:t>
                </w:r>
                <w:r w:rsidR="00F11E0C">
                  <w:rPr>
                    <w:noProof/>
                    <w:webHidden/>
                  </w:rPr>
                  <w:fldChar w:fldCharType="end"/>
                </w:r>
              </w:hyperlink>
            </w:p>
            <w:p w14:paraId="0E1CDD40" w14:textId="731CD05F"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35" w:history="1">
                <w:r w:rsidR="00F11E0C" w:rsidRPr="00A1205F">
                  <w:rPr>
                    <w:rStyle w:val="Hyperlink"/>
                    <w:rFonts w:cs="Arial"/>
                    <w:noProof/>
                  </w:rPr>
                  <w:t>5.4.6</w:t>
                </w:r>
                <w:r w:rsidR="00F11E0C">
                  <w:rPr>
                    <w:rFonts w:asciiTheme="minorHAnsi" w:eastAsiaTheme="minorEastAsia" w:hAnsiTheme="minorHAnsi" w:cstheme="minorBidi"/>
                    <w:noProof/>
                    <w:sz w:val="22"/>
                    <w:szCs w:val="22"/>
                  </w:rPr>
                  <w:tab/>
                </w:r>
                <w:r w:rsidR="00F11E0C" w:rsidRPr="00A1205F">
                  <w:rPr>
                    <w:rStyle w:val="Hyperlink"/>
                    <w:rFonts w:cs="Arial"/>
                    <w:noProof/>
                  </w:rPr>
                  <w:t>WebHandler</w:t>
                </w:r>
                <w:r w:rsidR="00F11E0C">
                  <w:rPr>
                    <w:noProof/>
                    <w:webHidden/>
                  </w:rPr>
                  <w:tab/>
                </w:r>
                <w:r w:rsidR="00F11E0C">
                  <w:rPr>
                    <w:noProof/>
                    <w:webHidden/>
                  </w:rPr>
                  <w:fldChar w:fldCharType="begin"/>
                </w:r>
                <w:r w:rsidR="00F11E0C">
                  <w:rPr>
                    <w:noProof/>
                    <w:webHidden/>
                  </w:rPr>
                  <w:instrText xml:space="preserve"> PAGEREF _Toc38810335 \h </w:instrText>
                </w:r>
                <w:r w:rsidR="00F11E0C">
                  <w:rPr>
                    <w:noProof/>
                    <w:webHidden/>
                  </w:rPr>
                </w:r>
                <w:r w:rsidR="00F11E0C">
                  <w:rPr>
                    <w:noProof/>
                    <w:webHidden/>
                  </w:rPr>
                  <w:fldChar w:fldCharType="separate"/>
                </w:r>
                <w:r w:rsidR="00F11E0C">
                  <w:rPr>
                    <w:noProof/>
                    <w:webHidden/>
                  </w:rPr>
                  <w:t>63</w:t>
                </w:r>
                <w:r w:rsidR="00F11E0C">
                  <w:rPr>
                    <w:noProof/>
                    <w:webHidden/>
                  </w:rPr>
                  <w:fldChar w:fldCharType="end"/>
                </w:r>
              </w:hyperlink>
            </w:p>
            <w:p w14:paraId="04608F29" w14:textId="7F26B5CF"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36" w:history="1">
                <w:r w:rsidR="00F11E0C" w:rsidRPr="00A1205F">
                  <w:rPr>
                    <w:rStyle w:val="Hyperlink"/>
                    <w:rFonts w:cs="Arial"/>
                    <w:noProof/>
                  </w:rPr>
                  <w:t>5.4.7</w:t>
                </w:r>
                <w:r w:rsidR="00F11E0C">
                  <w:rPr>
                    <w:rFonts w:asciiTheme="minorHAnsi" w:eastAsiaTheme="minorEastAsia" w:hAnsiTheme="minorHAnsi" w:cstheme="minorBidi"/>
                    <w:noProof/>
                    <w:sz w:val="22"/>
                    <w:szCs w:val="22"/>
                  </w:rPr>
                  <w:tab/>
                </w:r>
                <w:r w:rsidR="00F11E0C" w:rsidRPr="00A1205F">
                  <w:rPr>
                    <w:rStyle w:val="Hyperlink"/>
                    <w:rFonts w:cs="Arial"/>
                    <w:noProof/>
                  </w:rPr>
                  <w:t>Dispenser</w:t>
                </w:r>
                <w:r w:rsidR="00F11E0C">
                  <w:rPr>
                    <w:noProof/>
                    <w:webHidden/>
                  </w:rPr>
                  <w:tab/>
                </w:r>
                <w:r w:rsidR="00F11E0C">
                  <w:rPr>
                    <w:noProof/>
                    <w:webHidden/>
                  </w:rPr>
                  <w:fldChar w:fldCharType="begin"/>
                </w:r>
                <w:r w:rsidR="00F11E0C">
                  <w:rPr>
                    <w:noProof/>
                    <w:webHidden/>
                  </w:rPr>
                  <w:instrText xml:space="preserve"> PAGEREF _Toc38810336 \h </w:instrText>
                </w:r>
                <w:r w:rsidR="00F11E0C">
                  <w:rPr>
                    <w:noProof/>
                    <w:webHidden/>
                  </w:rPr>
                </w:r>
                <w:r w:rsidR="00F11E0C">
                  <w:rPr>
                    <w:noProof/>
                    <w:webHidden/>
                  </w:rPr>
                  <w:fldChar w:fldCharType="separate"/>
                </w:r>
                <w:r w:rsidR="00F11E0C">
                  <w:rPr>
                    <w:noProof/>
                    <w:webHidden/>
                  </w:rPr>
                  <w:t>65</w:t>
                </w:r>
                <w:r w:rsidR="00F11E0C">
                  <w:rPr>
                    <w:noProof/>
                    <w:webHidden/>
                  </w:rPr>
                  <w:fldChar w:fldCharType="end"/>
                </w:r>
              </w:hyperlink>
            </w:p>
            <w:p w14:paraId="0760C023" w14:textId="3C316C32"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37" w:history="1">
                <w:r w:rsidR="00F11E0C" w:rsidRPr="00A1205F">
                  <w:rPr>
                    <w:rStyle w:val="Hyperlink"/>
                    <w:rFonts w:cs="Arial"/>
                    <w:noProof/>
                  </w:rPr>
                  <w:t>5.4.8</w:t>
                </w:r>
                <w:r w:rsidR="00F11E0C">
                  <w:rPr>
                    <w:rFonts w:asciiTheme="minorHAnsi" w:eastAsiaTheme="minorEastAsia" w:hAnsiTheme="minorHAnsi" w:cstheme="minorBidi"/>
                    <w:noProof/>
                    <w:sz w:val="22"/>
                    <w:szCs w:val="22"/>
                  </w:rPr>
                  <w:tab/>
                </w:r>
                <w:r w:rsidR="00F11E0C" w:rsidRPr="00A1205F">
                  <w:rPr>
                    <w:rStyle w:val="Hyperlink"/>
                    <w:rFonts w:cs="Arial"/>
                    <w:noProof/>
                  </w:rPr>
                  <w:t>Alert</w:t>
                </w:r>
                <w:r w:rsidR="00F11E0C">
                  <w:rPr>
                    <w:noProof/>
                    <w:webHidden/>
                  </w:rPr>
                  <w:tab/>
                </w:r>
                <w:r w:rsidR="00F11E0C">
                  <w:rPr>
                    <w:noProof/>
                    <w:webHidden/>
                  </w:rPr>
                  <w:fldChar w:fldCharType="begin"/>
                </w:r>
                <w:r w:rsidR="00F11E0C">
                  <w:rPr>
                    <w:noProof/>
                    <w:webHidden/>
                  </w:rPr>
                  <w:instrText xml:space="preserve"> PAGEREF _Toc38810337 \h </w:instrText>
                </w:r>
                <w:r w:rsidR="00F11E0C">
                  <w:rPr>
                    <w:noProof/>
                    <w:webHidden/>
                  </w:rPr>
                </w:r>
                <w:r w:rsidR="00F11E0C">
                  <w:rPr>
                    <w:noProof/>
                    <w:webHidden/>
                  </w:rPr>
                  <w:fldChar w:fldCharType="separate"/>
                </w:r>
                <w:r w:rsidR="00F11E0C">
                  <w:rPr>
                    <w:noProof/>
                    <w:webHidden/>
                  </w:rPr>
                  <w:t>66</w:t>
                </w:r>
                <w:r w:rsidR="00F11E0C">
                  <w:rPr>
                    <w:noProof/>
                    <w:webHidden/>
                  </w:rPr>
                  <w:fldChar w:fldCharType="end"/>
                </w:r>
              </w:hyperlink>
            </w:p>
            <w:p w14:paraId="25B7A096" w14:textId="21F03D7D" w:rsidR="00F11E0C" w:rsidRDefault="00007FC7">
              <w:pPr>
                <w:pStyle w:val="TOC3"/>
                <w:tabs>
                  <w:tab w:val="left" w:pos="1320"/>
                  <w:tab w:val="right" w:leader="dot" w:pos="8494"/>
                </w:tabs>
                <w:rPr>
                  <w:rFonts w:asciiTheme="minorHAnsi" w:eastAsiaTheme="minorEastAsia" w:hAnsiTheme="minorHAnsi" w:cstheme="minorBidi"/>
                  <w:noProof/>
                  <w:sz w:val="22"/>
                  <w:szCs w:val="22"/>
                </w:rPr>
              </w:pPr>
              <w:hyperlink w:anchor="_Toc38810338" w:history="1">
                <w:r w:rsidR="00F11E0C" w:rsidRPr="00A1205F">
                  <w:rPr>
                    <w:rStyle w:val="Hyperlink"/>
                    <w:rFonts w:cs="Arial"/>
                    <w:noProof/>
                  </w:rPr>
                  <w:t>5.4.9</w:t>
                </w:r>
                <w:r w:rsidR="00F11E0C">
                  <w:rPr>
                    <w:rFonts w:asciiTheme="minorHAnsi" w:eastAsiaTheme="minorEastAsia" w:hAnsiTheme="minorHAnsi" w:cstheme="minorBidi"/>
                    <w:noProof/>
                    <w:sz w:val="22"/>
                    <w:szCs w:val="22"/>
                  </w:rPr>
                  <w:tab/>
                </w:r>
                <w:r w:rsidR="00F11E0C" w:rsidRPr="00A1205F">
                  <w:rPr>
                    <w:rStyle w:val="Hyperlink"/>
                    <w:rFonts w:cs="Arial"/>
                    <w:noProof/>
                  </w:rPr>
                  <w:t>Log</w:t>
                </w:r>
                <w:r w:rsidR="00F11E0C">
                  <w:rPr>
                    <w:noProof/>
                    <w:webHidden/>
                  </w:rPr>
                  <w:tab/>
                </w:r>
                <w:r w:rsidR="00F11E0C">
                  <w:rPr>
                    <w:noProof/>
                    <w:webHidden/>
                  </w:rPr>
                  <w:fldChar w:fldCharType="begin"/>
                </w:r>
                <w:r w:rsidR="00F11E0C">
                  <w:rPr>
                    <w:noProof/>
                    <w:webHidden/>
                  </w:rPr>
                  <w:instrText xml:space="preserve"> PAGEREF _Toc38810338 \h </w:instrText>
                </w:r>
                <w:r w:rsidR="00F11E0C">
                  <w:rPr>
                    <w:noProof/>
                    <w:webHidden/>
                  </w:rPr>
                </w:r>
                <w:r w:rsidR="00F11E0C">
                  <w:rPr>
                    <w:noProof/>
                    <w:webHidden/>
                  </w:rPr>
                  <w:fldChar w:fldCharType="separate"/>
                </w:r>
                <w:r w:rsidR="00F11E0C">
                  <w:rPr>
                    <w:noProof/>
                    <w:webHidden/>
                  </w:rPr>
                  <w:t>66</w:t>
                </w:r>
                <w:r w:rsidR="00F11E0C">
                  <w:rPr>
                    <w:noProof/>
                    <w:webHidden/>
                  </w:rPr>
                  <w:fldChar w:fldCharType="end"/>
                </w:r>
              </w:hyperlink>
            </w:p>
            <w:p w14:paraId="109851DE" w14:textId="2F01C667"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39" w:history="1">
                <w:r w:rsidR="00F11E0C" w:rsidRPr="00A1205F">
                  <w:rPr>
                    <w:rStyle w:val="Hyperlink"/>
                    <w:rFonts w:cs="Arial"/>
                    <w:noProof/>
                  </w:rPr>
                  <w:t>5.5</w:t>
                </w:r>
                <w:r w:rsidR="00F11E0C">
                  <w:rPr>
                    <w:rFonts w:asciiTheme="minorHAnsi" w:eastAsiaTheme="minorEastAsia" w:hAnsiTheme="minorHAnsi" w:cstheme="minorBidi"/>
                    <w:noProof/>
                    <w:sz w:val="22"/>
                    <w:szCs w:val="22"/>
                  </w:rPr>
                  <w:tab/>
                </w:r>
                <w:r w:rsidR="00F11E0C" w:rsidRPr="00A1205F">
                  <w:rPr>
                    <w:rStyle w:val="Hyperlink"/>
                    <w:rFonts w:cs="Arial"/>
                    <w:noProof/>
                  </w:rPr>
                  <w:t>Conclusion</w:t>
                </w:r>
                <w:r w:rsidR="00F11E0C">
                  <w:rPr>
                    <w:noProof/>
                    <w:webHidden/>
                  </w:rPr>
                  <w:tab/>
                </w:r>
                <w:r w:rsidR="00F11E0C">
                  <w:rPr>
                    <w:noProof/>
                    <w:webHidden/>
                  </w:rPr>
                  <w:fldChar w:fldCharType="begin"/>
                </w:r>
                <w:r w:rsidR="00F11E0C">
                  <w:rPr>
                    <w:noProof/>
                    <w:webHidden/>
                  </w:rPr>
                  <w:instrText xml:space="preserve"> PAGEREF _Toc38810339 \h </w:instrText>
                </w:r>
                <w:r w:rsidR="00F11E0C">
                  <w:rPr>
                    <w:noProof/>
                    <w:webHidden/>
                  </w:rPr>
                </w:r>
                <w:r w:rsidR="00F11E0C">
                  <w:rPr>
                    <w:noProof/>
                    <w:webHidden/>
                  </w:rPr>
                  <w:fldChar w:fldCharType="separate"/>
                </w:r>
                <w:r w:rsidR="00F11E0C">
                  <w:rPr>
                    <w:noProof/>
                    <w:webHidden/>
                  </w:rPr>
                  <w:t>67</w:t>
                </w:r>
                <w:r w:rsidR="00F11E0C">
                  <w:rPr>
                    <w:noProof/>
                    <w:webHidden/>
                  </w:rPr>
                  <w:fldChar w:fldCharType="end"/>
                </w:r>
              </w:hyperlink>
            </w:p>
            <w:p w14:paraId="3E896E0B" w14:textId="1F6D7BCE" w:rsidR="00F11E0C" w:rsidRDefault="00007FC7">
              <w:pPr>
                <w:pStyle w:val="TOC1"/>
                <w:tabs>
                  <w:tab w:val="left" w:pos="480"/>
                  <w:tab w:val="right" w:leader="dot" w:pos="8494"/>
                </w:tabs>
                <w:rPr>
                  <w:rFonts w:asciiTheme="minorHAnsi" w:eastAsiaTheme="minorEastAsia" w:hAnsiTheme="minorHAnsi" w:cstheme="minorBidi"/>
                  <w:noProof/>
                  <w:sz w:val="22"/>
                  <w:szCs w:val="22"/>
                </w:rPr>
              </w:pPr>
              <w:hyperlink w:anchor="_Toc38810340" w:history="1">
                <w:r w:rsidR="00F11E0C" w:rsidRPr="00A1205F">
                  <w:rPr>
                    <w:rStyle w:val="Hyperlink"/>
                    <w:rFonts w:cs="Arial"/>
                    <w:noProof/>
                  </w:rPr>
                  <w:t>6</w:t>
                </w:r>
                <w:r w:rsidR="00F11E0C">
                  <w:rPr>
                    <w:rFonts w:asciiTheme="minorHAnsi" w:eastAsiaTheme="minorEastAsia" w:hAnsiTheme="minorHAnsi" w:cstheme="minorBidi"/>
                    <w:noProof/>
                    <w:sz w:val="22"/>
                    <w:szCs w:val="22"/>
                  </w:rPr>
                  <w:tab/>
                </w:r>
                <w:r w:rsidR="00F11E0C" w:rsidRPr="00A1205F">
                  <w:rPr>
                    <w:rStyle w:val="Hyperlink"/>
                    <w:rFonts w:cs="Arial"/>
                    <w:noProof/>
                  </w:rPr>
                  <w:t>Evaluation</w:t>
                </w:r>
                <w:r w:rsidR="00F11E0C">
                  <w:rPr>
                    <w:noProof/>
                    <w:webHidden/>
                  </w:rPr>
                  <w:tab/>
                </w:r>
                <w:r w:rsidR="00F11E0C">
                  <w:rPr>
                    <w:noProof/>
                    <w:webHidden/>
                  </w:rPr>
                  <w:fldChar w:fldCharType="begin"/>
                </w:r>
                <w:r w:rsidR="00F11E0C">
                  <w:rPr>
                    <w:noProof/>
                    <w:webHidden/>
                  </w:rPr>
                  <w:instrText xml:space="preserve"> PAGEREF _Toc38810340 \h </w:instrText>
                </w:r>
                <w:r w:rsidR="00F11E0C">
                  <w:rPr>
                    <w:noProof/>
                    <w:webHidden/>
                  </w:rPr>
                </w:r>
                <w:r w:rsidR="00F11E0C">
                  <w:rPr>
                    <w:noProof/>
                    <w:webHidden/>
                  </w:rPr>
                  <w:fldChar w:fldCharType="separate"/>
                </w:r>
                <w:r w:rsidR="00F11E0C">
                  <w:rPr>
                    <w:noProof/>
                    <w:webHidden/>
                  </w:rPr>
                  <w:t>69</w:t>
                </w:r>
                <w:r w:rsidR="00F11E0C">
                  <w:rPr>
                    <w:noProof/>
                    <w:webHidden/>
                  </w:rPr>
                  <w:fldChar w:fldCharType="end"/>
                </w:r>
              </w:hyperlink>
            </w:p>
            <w:p w14:paraId="394F5EE8" w14:textId="3D81F665"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41" w:history="1">
                <w:r w:rsidR="00F11E0C" w:rsidRPr="00A1205F">
                  <w:rPr>
                    <w:rStyle w:val="Hyperlink"/>
                    <w:rFonts w:cs="Arial"/>
                    <w:noProof/>
                  </w:rPr>
                  <w:t>6.1</w:t>
                </w:r>
                <w:r w:rsidR="00F11E0C">
                  <w:rPr>
                    <w:rFonts w:asciiTheme="minorHAnsi" w:eastAsiaTheme="minorEastAsia" w:hAnsiTheme="minorHAnsi" w:cstheme="minorBidi"/>
                    <w:noProof/>
                    <w:sz w:val="22"/>
                    <w:szCs w:val="22"/>
                  </w:rPr>
                  <w:tab/>
                </w:r>
                <w:r w:rsidR="00F11E0C" w:rsidRPr="00A1205F">
                  <w:rPr>
                    <w:rStyle w:val="Hyperlink"/>
                    <w:rFonts w:cs="Arial"/>
                    <w:noProof/>
                  </w:rPr>
                  <w:t>Feature Testing</w:t>
                </w:r>
                <w:r w:rsidR="00F11E0C">
                  <w:rPr>
                    <w:noProof/>
                    <w:webHidden/>
                  </w:rPr>
                  <w:tab/>
                </w:r>
                <w:r w:rsidR="00F11E0C">
                  <w:rPr>
                    <w:noProof/>
                    <w:webHidden/>
                  </w:rPr>
                  <w:fldChar w:fldCharType="begin"/>
                </w:r>
                <w:r w:rsidR="00F11E0C">
                  <w:rPr>
                    <w:noProof/>
                    <w:webHidden/>
                  </w:rPr>
                  <w:instrText xml:space="preserve"> PAGEREF _Toc38810341 \h </w:instrText>
                </w:r>
                <w:r w:rsidR="00F11E0C">
                  <w:rPr>
                    <w:noProof/>
                    <w:webHidden/>
                  </w:rPr>
                </w:r>
                <w:r w:rsidR="00F11E0C">
                  <w:rPr>
                    <w:noProof/>
                    <w:webHidden/>
                  </w:rPr>
                  <w:fldChar w:fldCharType="separate"/>
                </w:r>
                <w:r w:rsidR="00F11E0C">
                  <w:rPr>
                    <w:noProof/>
                    <w:webHidden/>
                  </w:rPr>
                  <w:t>69</w:t>
                </w:r>
                <w:r w:rsidR="00F11E0C">
                  <w:rPr>
                    <w:noProof/>
                    <w:webHidden/>
                  </w:rPr>
                  <w:fldChar w:fldCharType="end"/>
                </w:r>
              </w:hyperlink>
            </w:p>
            <w:p w14:paraId="34F8CBFD" w14:textId="0A58BDE4"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42" w:history="1">
                <w:r w:rsidR="00F11E0C" w:rsidRPr="00A1205F">
                  <w:rPr>
                    <w:rStyle w:val="Hyperlink"/>
                    <w:rFonts w:cs="Arial"/>
                    <w:noProof/>
                  </w:rPr>
                  <w:t>6.2</w:t>
                </w:r>
                <w:r w:rsidR="00F11E0C">
                  <w:rPr>
                    <w:rFonts w:asciiTheme="minorHAnsi" w:eastAsiaTheme="minorEastAsia" w:hAnsiTheme="minorHAnsi" w:cstheme="minorBidi"/>
                    <w:noProof/>
                    <w:sz w:val="22"/>
                    <w:szCs w:val="22"/>
                  </w:rPr>
                  <w:tab/>
                </w:r>
                <w:r w:rsidR="00F11E0C" w:rsidRPr="00A1205F">
                  <w:rPr>
                    <w:rStyle w:val="Hyperlink"/>
                    <w:rFonts w:cs="Arial"/>
                    <w:noProof/>
                  </w:rPr>
                  <w:t>Dispensing Log</w:t>
                </w:r>
                <w:r w:rsidR="00F11E0C">
                  <w:rPr>
                    <w:noProof/>
                    <w:webHidden/>
                  </w:rPr>
                  <w:tab/>
                </w:r>
                <w:r w:rsidR="00F11E0C">
                  <w:rPr>
                    <w:noProof/>
                    <w:webHidden/>
                  </w:rPr>
                  <w:fldChar w:fldCharType="begin"/>
                </w:r>
                <w:r w:rsidR="00F11E0C">
                  <w:rPr>
                    <w:noProof/>
                    <w:webHidden/>
                  </w:rPr>
                  <w:instrText xml:space="preserve"> PAGEREF _Toc38810342 \h </w:instrText>
                </w:r>
                <w:r w:rsidR="00F11E0C">
                  <w:rPr>
                    <w:noProof/>
                    <w:webHidden/>
                  </w:rPr>
                </w:r>
                <w:r w:rsidR="00F11E0C">
                  <w:rPr>
                    <w:noProof/>
                    <w:webHidden/>
                  </w:rPr>
                  <w:fldChar w:fldCharType="separate"/>
                </w:r>
                <w:r w:rsidR="00F11E0C">
                  <w:rPr>
                    <w:noProof/>
                    <w:webHidden/>
                  </w:rPr>
                  <w:t>72</w:t>
                </w:r>
                <w:r w:rsidR="00F11E0C">
                  <w:rPr>
                    <w:noProof/>
                    <w:webHidden/>
                  </w:rPr>
                  <w:fldChar w:fldCharType="end"/>
                </w:r>
              </w:hyperlink>
            </w:p>
            <w:p w14:paraId="47B67D5B" w14:textId="1509AD3E"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43" w:history="1">
                <w:r w:rsidR="00F11E0C" w:rsidRPr="00A1205F">
                  <w:rPr>
                    <w:rStyle w:val="Hyperlink"/>
                    <w:rFonts w:cs="Arial"/>
                    <w:noProof/>
                  </w:rPr>
                  <w:t>6.3</w:t>
                </w:r>
                <w:r w:rsidR="00F11E0C">
                  <w:rPr>
                    <w:rFonts w:asciiTheme="minorHAnsi" w:eastAsiaTheme="minorEastAsia" w:hAnsiTheme="minorHAnsi" w:cstheme="minorBidi"/>
                    <w:noProof/>
                    <w:sz w:val="22"/>
                    <w:szCs w:val="22"/>
                  </w:rPr>
                  <w:tab/>
                </w:r>
                <w:r w:rsidR="00F11E0C" w:rsidRPr="00A1205F">
                  <w:rPr>
                    <w:rStyle w:val="Hyperlink"/>
                    <w:rFonts w:cs="Arial"/>
                    <w:noProof/>
                  </w:rPr>
                  <w:t>Cognitive Walkthrough</w:t>
                </w:r>
                <w:r w:rsidR="00F11E0C">
                  <w:rPr>
                    <w:noProof/>
                    <w:webHidden/>
                  </w:rPr>
                  <w:tab/>
                </w:r>
                <w:r w:rsidR="00F11E0C">
                  <w:rPr>
                    <w:noProof/>
                    <w:webHidden/>
                  </w:rPr>
                  <w:fldChar w:fldCharType="begin"/>
                </w:r>
                <w:r w:rsidR="00F11E0C">
                  <w:rPr>
                    <w:noProof/>
                    <w:webHidden/>
                  </w:rPr>
                  <w:instrText xml:space="preserve"> PAGEREF _Toc38810343 \h </w:instrText>
                </w:r>
                <w:r w:rsidR="00F11E0C">
                  <w:rPr>
                    <w:noProof/>
                    <w:webHidden/>
                  </w:rPr>
                </w:r>
                <w:r w:rsidR="00F11E0C">
                  <w:rPr>
                    <w:noProof/>
                    <w:webHidden/>
                  </w:rPr>
                  <w:fldChar w:fldCharType="separate"/>
                </w:r>
                <w:r w:rsidR="00F11E0C">
                  <w:rPr>
                    <w:noProof/>
                    <w:webHidden/>
                  </w:rPr>
                  <w:t>72</w:t>
                </w:r>
                <w:r w:rsidR="00F11E0C">
                  <w:rPr>
                    <w:noProof/>
                    <w:webHidden/>
                  </w:rPr>
                  <w:fldChar w:fldCharType="end"/>
                </w:r>
              </w:hyperlink>
            </w:p>
            <w:p w14:paraId="3EF3DABC" w14:textId="3821C93D" w:rsidR="00F11E0C" w:rsidRDefault="00007FC7">
              <w:pPr>
                <w:pStyle w:val="TOC2"/>
                <w:tabs>
                  <w:tab w:val="left" w:pos="880"/>
                  <w:tab w:val="right" w:leader="dot" w:pos="8494"/>
                </w:tabs>
                <w:rPr>
                  <w:rFonts w:asciiTheme="minorHAnsi" w:eastAsiaTheme="minorEastAsia" w:hAnsiTheme="minorHAnsi" w:cstheme="minorBidi"/>
                  <w:noProof/>
                  <w:sz w:val="22"/>
                  <w:szCs w:val="22"/>
                </w:rPr>
              </w:pPr>
              <w:hyperlink w:anchor="_Toc38810344" w:history="1">
                <w:r w:rsidR="00F11E0C" w:rsidRPr="00A1205F">
                  <w:rPr>
                    <w:rStyle w:val="Hyperlink"/>
                    <w:rFonts w:cs="Arial"/>
                    <w:noProof/>
                  </w:rPr>
                  <w:t>6.4</w:t>
                </w:r>
                <w:r w:rsidR="00F11E0C">
                  <w:rPr>
                    <w:rFonts w:asciiTheme="minorHAnsi" w:eastAsiaTheme="minorEastAsia" w:hAnsiTheme="minorHAnsi" w:cstheme="minorBidi"/>
                    <w:noProof/>
                    <w:sz w:val="22"/>
                    <w:szCs w:val="22"/>
                  </w:rPr>
                  <w:tab/>
                </w:r>
                <w:r w:rsidR="00F11E0C" w:rsidRPr="00A1205F">
                  <w:rPr>
                    <w:rStyle w:val="Hyperlink"/>
                    <w:rFonts w:cs="Arial"/>
                    <w:noProof/>
                  </w:rPr>
                  <w:t>Conclusion</w:t>
                </w:r>
                <w:r w:rsidR="00F11E0C">
                  <w:rPr>
                    <w:noProof/>
                    <w:webHidden/>
                  </w:rPr>
                  <w:tab/>
                </w:r>
                <w:r w:rsidR="00F11E0C">
                  <w:rPr>
                    <w:noProof/>
                    <w:webHidden/>
                  </w:rPr>
                  <w:fldChar w:fldCharType="begin"/>
                </w:r>
                <w:r w:rsidR="00F11E0C">
                  <w:rPr>
                    <w:noProof/>
                    <w:webHidden/>
                  </w:rPr>
                  <w:instrText xml:space="preserve"> PAGEREF _Toc38810344 \h </w:instrText>
                </w:r>
                <w:r w:rsidR="00F11E0C">
                  <w:rPr>
                    <w:noProof/>
                    <w:webHidden/>
                  </w:rPr>
                </w:r>
                <w:r w:rsidR="00F11E0C">
                  <w:rPr>
                    <w:noProof/>
                    <w:webHidden/>
                  </w:rPr>
                  <w:fldChar w:fldCharType="separate"/>
                </w:r>
                <w:r w:rsidR="00F11E0C">
                  <w:rPr>
                    <w:noProof/>
                    <w:webHidden/>
                  </w:rPr>
                  <w:t>72</w:t>
                </w:r>
                <w:r w:rsidR="00F11E0C">
                  <w:rPr>
                    <w:noProof/>
                    <w:webHidden/>
                  </w:rPr>
                  <w:fldChar w:fldCharType="end"/>
                </w:r>
              </w:hyperlink>
            </w:p>
            <w:p w14:paraId="2C1B2D7F" w14:textId="420EAB2B" w:rsidR="00F11E0C" w:rsidRDefault="00007FC7">
              <w:pPr>
                <w:pStyle w:val="TOC1"/>
                <w:tabs>
                  <w:tab w:val="left" w:pos="480"/>
                  <w:tab w:val="right" w:leader="dot" w:pos="8494"/>
                </w:tabs>
                <w:rPr>
                  <w:rFonts w:asciiTheme="minorHAnsi" w:eastAsiaTheme="minorEastAsia" w:hAnsiTheme="minorHAnsi" w:cstheme="minorBidi"/>
                  <w:noProof/>
                  <w:sz w:val="22"/>
                  <w:szCs w:val="22"/>
                </w:rPr>
              </w:pPr>
              <w:hyperlink w:anchor="_Toc38810345" w:history="1">
                <w:r w:rsidR="00F11E0C" w:rsidRPr="00A1205F">
                  <w:rPr>
                    <w:rStyle w:val="Hyperlink"/>
                    <w:rFonts w:cs="Arial"/>
                    <w:noProof/>
                  </w:rPr>
                  <w:t>7</w:t>
                </w:r>
                <w:r w:rsidR="00F11E0C">
                  <w:rPr>
                    <w:rFonts w:asciiTheme="minorHAnsi" w:eastAsiaTheme="minorEastAsia" w:hAnsiTheme="minorHAnsi" w:cstheme="minorBidi"/>
                    <w:noProof/>
                    <w:sz w:val="22"/>
                    <w:szCs w:val="22"/>
                  </w:rPr>
                  <w:tab/>
                </w:r>
                <w:r w:rsidR="00F11E0C" w:rsidRPr="00A1205F">
                  <w:rPr>
                    <w:rStyle w:val="Hyperlink"/>
                    <w:rFonts w:cs="Arial"/>
                    <w:noProof/>
                  </w:rPr>
                  <w:t>Conclusions and Recommendations</w:t>
                </w:r>
                <w:r w:rsidR="00F11E0C">
                  <w:rPr>
                    <w:noProof/>
                    <w:webHidden/>
                  </w:rPr>
                  <w:tab/>
                </w:r>
                <w:r w:rsidR="00F11E0C">
                  <w:rPr>
                    <w:noProof/>
                    <w:webHidden/>
                  </w:rPr>
                  <w:fldChar w:fldCharType="begin"/>
                </w:r>
                <w:r w:rsidR="00F11E0C">
                  <w:rPr>
                    <w:noProof/>
                    <w:webHidden/>
                  </w:rPr>
                  <w:instrText xml:space="preserve"> PAGEREF _Toc38810345 \h </w:instrText>
                </w:r>
                <w:r w:rsidR="00F11E0C">
                  <w:rPr>
                    <w:noProof/>
                    <w:webHidden/>
                  </w:rPr>
                </w:r>
                <w:r w:rsidR="00F11E0C">
                  <w:rPr>
                    <w:noProof/>
                    <w:webHidden/>
                  </w:rPr>
                  <w:fldChar w:fldCharType="separate"/>
                </w:r>
                <w:r w:rsidR="00F11E0C">
                  <w:rPr>
                    <w:noProof/>
                    <w:webHidden/>
                  </w:rPr>
                  <w:t>74</w:t>
                </w:r>
                <w:r w:rsidR="00F11E0C">
                  <w:rPr>
                    <w:noProof/>
                    <w:webHidden/>
                  </w:rPr>
                  <w:fldChar w:fldCharType="end"/>
                </w:r>
              </w:hyperlink>
            </w:p>
            <w:p w14:paraId="29AD3AC1" w14:textId="57FB39E1" w:rsidR="00F11E0C" w:rsidRDefault="00007FC7">
              <w:pPr>
                <w:pStyle w:val="TOC1"/>
                <w:tabs>
                  <w:tab w:val="left" w:pos="480"/>
                  <w:tab w:val="right" w:leader="dot" w:pos="8494"/>
                </w:tabs>
                <w:rPr>
                  <w:rFonts w:asciiTheme="minorHAnsi" w:eastAsiaTheme="minorEastAsia" w:hAnsiTheme="minorHAnsi" w:cstheme="minorBidi"/>
                  <w:noProof/>
                  <w:sz w:val="22"/>
                  <w:szCs w:val="22"/>
                </w:rPr>
              </w:pPr>
              <w:hyperlink w:anchor="_Toc38810346" w:history="1">
                <w:r w:rsidR="00F11E0C" w:rsidRPr="00A1205F">
                  <w:rPr>
                    <w:rStyle w:val="Hyperlink"/>
                    <w:rFonts w:cs="Arial"/>
                    <w:noProof/>
                  </w:rPr>
                  <w:t>8</w:t>
                </w:r>
                <w:r w:rsidR="00F11E0C">
                  <w:rPr>
                    <w:rFonts w:asciiTheme="minorHAnsi" w:eastAsiaTheme="minorEastAsia" w:hAnsiTheme="minorHAnsi" w:cstheme="minorBidi"/>
                    <w:noProof/>
                    <w:sz w:val="22"/>
                    <w:szCs w:val="22"/>
                  </w:rPr>
                  <w:tab/>
                </w:r>
                <w:r w:rsidR="00F11E0C" w:rsidRPr="00A1205F">
                  <w:rPr>
                    <w:rStyle w:val="Hyperlink"/>
                    <w:rFonts w:cs="Arial"/>
                    <w:noProof/>
                  </w:rPr>
                  <w:t>Reflection</w:t>
                </w:r>
                <w:r w:rsidR="00F11E0C">
                  <w:rPr>
                    <w:noProof/>
                    <w:webHidden/>
                  </w:rPr>
                  <w:tab/>
                </w:r>
                <w:r w:rsidR="00F11E0C">
                  <w:rPr>
                    <w:noProof/>
                    <w:webHidden/>
                  </w:rPr>
                  <w:fldChar w:fldCharType="begin"/>
                </w:r>
                <w:r w:rsidR="00F11E0C">
                  <w:rPr>
                    <w:noProof/>
                    <w:webHidden/>
                  </w:rPr>
                  <w:instrText xml:space="preserve"> PAGEREF _Toc38810346 \h </w:instrText>
                </w:r>
                <w:r w:rsidR="00F11E0C">
                  <w:rPr>
                    <w:noProof/>
                    <w:webHidden/>
                  </w:rPr>
                </w:r>
                <w:r w:rsidR="00F11E0C">
                  <w:rPr>
                    <w:noProof/>
                    <w:webHidden/>
                  </w:rPr>
                  <w:fldChar w:fldCharType="separate"/>
                </w:r>
                <w:r w:rsidR="00F11E0C">
                  <w:rPr>
                    <w:noProof/>
                    <w:webHidden/>
                  </w:rPr>
                  <w:t>77</w:t>
                </w:r>
                <w:r w:rsidR="00F11E0C">
                  <w:rPr>
                    <w:noProof/>
                    <w:webHidden/>
                  </w:rPr>
                  <w:fldChar w:fldCharType="end"/>
                </w:r>
              </w:hyperlink>
            </w:p>
            <w:p w14:paraId="75B3BAE1" w14:textId="6918BB92" w:rsidR="00F11E0C" w:rsidRDefault="00007FC7">
              <w:pPr>
                <w:pStyle w:val="TOC1"/>
                <w:tabs>
                  <w:tab w:val="left" w:pos="480"/>
                  <w:tab w:val="right" w:leader="dot" w:pos="8494"/>
                </w:tabs>
                <w:rPr>
                  <w:rFonts w:asciiTheme="minorHAnsi" w:eastAsiaTheme="minorEastAsia" w:hAnsiTheme="minorHAnsi" w:cstheme="minorBidi"/>
                  <w:noProof/>
                  <w:sz w:val="22"/>
                  <w:szCs w:val="22"/>
                </w:rPr>
              </w:pPr>
              <w:hyperlink w:anchor="_Toc38810347" w:history="1">
                <w:r w:rsidR="00F11E0C" w:rsidRPr="00A1205F">
                  <w:rPr>
                    <w:rStyle w:val="Hyperlink"/>
                    <w:rFonts w:cs="Arial"/>
                    <w:noProof/>
                  </w:rPr>
                  <w:t>9</w:t>
                </w:r>
                <w:r w:rsidR="00F11E0C">
                  <w:rPr>
                    <w:rFonts w:asciiTheme="minorHAnsi" w:eastAsiaTheme="minorEastAsia" w:hAnsiTheme="minorHAnsi" w:cstheme="minorBidi"/>
                    <w:noProof/>
                    <w:sz w:val="22"/>
                    <w:szCs w:val="22"/>
                  </w:rPr>
                  <w:tab/>
                </w:r>
                <w:r w:rsidR="00F11E0C" w:rsidRPr="00A1205F">
                  <w:rPr>
                    <w:rStyle w:val="Hyperlink"/>
                    <w:rFonts w:cs="Arial"/>
                    <w:noProof/>
                  </w:rPr>
                  <w:t>References</w:t>
                </w:r>
                <w:r w:rsidR="00F11E0C">
                  <w:rPr>
                    <w:noProof/>
                    <w:webHidden/>
                  </w:rPr>
                  <w:tab/>
                </w:r>
                <w:r w:rsidR="00F11E0C">
                  <w:rPr>
                    <w:noProof/>
                    <w:webHidden/>
                  </w:rPr>
                  <w:fldChar w:fldCharType="begin"/>
                </w:r>
                <w:r w:rsidR="00F11E0C">
                  <w:rPr>
                    <w:noProof/>
                    <w:webHidden/>
                  </w:rPr>
                  <w:instrText xml:space="preserve"> PAGEREF _Toc38810347 \h </w:instrText>
                </w:r>
                <w:r w:rsidR="00F11E0C">
                  <w:rPr>
                    <w:noProof/>
                    <w:webHidden/>
                  </w:rPr>
                </w:r>
                <w:r w:rsidR="00F11E0C">
                  <w:rPr>
                    <w:noProof/>
                    <w:webHidden/>
                  </w:rPr>
                  <w:fldChar w:fldCharType="separate"/>
                </w:r>
                <w:r w:rsidR="00F11E0C">
                  <w:rPr>
                    <w:noProof/>
                    <w:webHidden/>
                  </w:rPr>
                  <w:t>79</w:t>
                </w:r>
                <w:r w:rsidR="00F11E0C">
                  <w:rPr>
                    <w:noProof/>
                    <w:webHidden/>
                  </w:rPr>
                  <w:fldChar w:fldCharType="end"/>
                </w:r>
              </w:hyperlink>
            </w:p>
            <w:p w14:paraId="0B152F7F" w14:textId="3A9E9BD9" w:rsidR="00F11E0C" w:rsidRDefault="00007FC7">
              <w:pPr>
                <w:pStyle w:val="TOC1"/>
                <w:tabs>
                  <w:tab w:val="right" w:leader="dot" w:pos="8494"/>
                </w:tabs>
                <w:rPr>
                  <w:rFonts w:asciiTheme="minorHAnsi" w:eastAsiaTheme="minorEastAsia" w:hAnsiTheme="minorHAnsi" w:cstheme="minorBidi"/>
                  <w:noProof/>
                  <w:sz w:val="22"/>
                  <w:szCs w:val="22"/>
                </w:rPr>
              </w:pPr>
              <w:hyperlink w:anchor="_Toc38810348" w:history="1">
                <w:r w:rsidR="00F11E0C" w:rsidRPr="00A1205F">
                  <w:rPr>
                    <w:rStyle w:val="Hyperlink"/>
                    <w:noProof/>
                  </w:rPr>
                  <w:t>Appendix A Test Cases</w:t>
                </w:r>
                <w:r w:rsidR="00F11E0C">
                  <w:rPr>
                    <w:noProof/>
                    <w:webHidden/>
                  </w:rPr>
                  <w:tab/>
                </w:r>
                <w:r w:rsidR="00F11E0C">
                  <w:rPr>
                    <w:noProof/>
                    <w:webHidden/>
                  </w:rPr>
                  <w:fldChar w:fldCharType="begin"/>
                </w:r>
                <w:r w:rsidR="00F11E0C">
                  <w:rPr>
                    <w:noProof/>
                    <w:webHidden/>
                  </w:rPr>
                  <w:instrText xml:space="preserve"> PAGEREF _Toc38810348 \h </w:instrText>
                </w:r>
                <w:r w:rsidR="00F11E0C">
                  <w:rPr>
                    <w:noProof/>
                    <w:webHidden/>
                  </w:rPr>
                </w:r>
                <w:r w:rsidR="00F11E0C">
                  <w:rPr>
                    <w:noProof/>
                    <w:webHidden/>
                  </w:rPr>
                  <w:fldChar w:fldCharType="separate"/>
                </w:r>
                <w:r w:rsidR="00F11E0C">
                  <w:rPr>
                    <w:noProof/>
                    <w:webHidden/>
                  </w:rPr>
                  <w:t>91</w:t>
                </w:r>
                <w:r w:rsidR="00F11E0C">
                  <w:rPr>
                    <w:noProof/>
                    <w:webHidden/>
                  </w:rPr>
                  <w:fldChar w:fldCharType="end"/>
                </w:r>
              </w:hyperlink>
            </w:p>
            <w:p w14:paraId="46CBC206" w14:textId="1AC273CC" w:rsidR="00F11E0C" w:rsidRDefault="00007FC7">
              <w:pPr>
                <w:pStyle w:val="TOC2"/>
                <w:tabs>
                  <w:tab w:val="right" w:leader="dot" w:pos="8494"/>
                </w:tabs>
                <w:rPr>
                  <w:rFonts w:asciiTheme="minorHAnsi" w:eastAsiaTheme="minorEastAsia" w:hAnsiTheme="minorHAnsi" w:cstheme="minorBidi"/>
                  <w:noProof/>
                  <w:sz w:val="22"/>
                  <w:szCs w:val="22"/>
                </w:rPr>
              </w:pPr>
              <w:hyperlink w:anchor="_Toc38810349" w:history="1">
                <w:r w:rsidR="00F11E0C" w:rsidRPr="00A1205F">
                  <w:rPr>
                    <w:rStyle w:val="Hyperlink"/>
                    <w:noProof/>
                  </w:rPr>
                  <w:t>Appendix A.1 HostAP Test Cases</w:t>
                </w:r>
                <w:r w:rsidR="00F11E0C">
                  <w:rPr>
                    <w:noProof/>
                    <w:webHidden/>
                  </w:rPr>
                  <w:tab/>
                </w:r>
                <w:r w:rsidR="00F11E0C">
                  <w:rPr>
                    <w:noProof/>
                    <w:webHidden/>
                  </w:rPr>
                  <w:fldChar w:fldCharType="begin"/>
                </w:r>
                <w:r w:rsidR="00F11E0C">
                  <w:rPr>
                    <w:noProof/>
                    <w:webHidden/>
                  </w:rPr>
                  <w:instrText xml:space="preserve"> PAGEREF _Toc38810349 \h </w:instrText>
                </w:r>
                <w:r w:rsidR="00F11E0C">
                  <w:rPr>
                    <w:noProof/>
                    <w:webHidden/>
                  </w:rPr>
                </w:r>
                <w:r w:rsidR="00F11E0C">
                  <w:rPr>
                    <w:noProof/>
                    <w:webHidden/>
                  </w:rPr>
                  <w:fldChar w:fldCharType="separate"/>
                </w:r>
                <w:r w:rsidR="00F11E0C">
                  <w:rPr>
                    <w:noProof/>
                    <w:webHidden/>
                  </w:rPr>
                  <w:t>91</w:t>
                </w:r>
                <w:r w:rsidR="00F11E0C">
                  <w:rPr>
                    <w:noProof/>
                    <w:webHidden/>
                  </w:rPr>
                  <w:fldChar w:fldCharType="end"/>
                </w:r>
              </w:hyperlink>
            </w:p>
            <w:p w14:paraId="11DF4470" w14:textId="757FD739" w:rsidR="00F11E0C" w:rsidRDefault="00007FC7">
              <w:pPr>
                <w:pStyle w:val="TOC2"/>
                <w:tabs>
                  <w:tab w:val="right" w:leader="dot" w:pos="8494"/>
                </w:tabs>
                <w:rPr>
                  <w:rFonts w:asciiTheme="minorHAnsi" w:eastAsiaTheme="minorEastAsia" w:hAnsiTheme="minorHAnsi" w:cstheme="minorBidi"/>
                  <w:noProof/>
                  <w:sz w:val="22"/>
                  <w:szCs w:val="22"/>
                </w:rPr>
              </w:pPr>
              <w:hyperlink w:anchor="_Toc38810350" w:history="1">
                <w:r w:rsidR="00F11E0C" w:rsidRPr="00A1205F">
                  <w:rPr>
                    <w:rStyle w:val="Hyperlink"/>
                    <w:noProof/>
                  </w:rPr>
                  <w:t>Appendix A.2 SQLConnection Test Cases</w:t>
                </w:r>
                <w:r w:rsidR="00F11E0C">
                  <w:rPr>
                    <w:noProof/>
                    <w:webHidden/>
                  </w:rPr>
                  <w:tab/>
                </w:r>
                <w:r w:rsidR="00F11E0C">
                  <w:rPr>
                    <w:noProof/>
                    <w:webHidden/>
                  </w:rPr>
                  <w:fldChar w:fldCharType="begin"/>
                </w:r>
                <w:r w:rsidR="00F11E0C">
                  <w:rPr>
                    <w:noProof/>
                    <w:webHidden/>
                  </w:rPr>
                  <w:instrText xml:space="preserve"> PAGEREF _Toc38810350 \h </w:instrText>
                </w:r>
                <w:r w:rsidR="00F11E0C">
                  <w:rPr>
                    <w:noProof/>
                    <w:webHidden/>
                  </w:rPr>
                </w:r>
                <w:r w:rsidR="00F11E0C">
                  <w:rPr>
                    <w:noProof/>
                    <w:webHidden/>
                  </w:rPr>
                  <w:fldChar w:fldCharType="separate"/>
                </w:r>
                <w:r w:rsidR="00F11E0C">
                  <w:rPr>
                    <w:noProof/>
                    <w:webHidden/>
                  </w:rPr>
                  <w:t>94</w:t>
                </w:r>
                <w:r w:rsidR="00F11E0C">
                  <w:rPr>
                    <w:noProof/>
                    <w:webHidden/>
                  </w:rPr>
                  <w:fldChar w:fldCharType="end"/>
                </w:r>
              </w:hyperlink>
            </w:p>
            <w:p w14:paraId="3D513183" w14:textId="0E3ABFC4" w:rsidR="00F11E0C" w:rsidRDefault="00007FC7">
              <w:pPr>
                <w:pStyle w:val="TOC2"/>
                <w:tabs>
                  <w:tab w:val="right" w:leader="dot" w:pos="8494"/>
                </w:tabs>
                <w:rPr>
                  <w:rFonts w:asciiTheme="minorHAnsi" w:eastAsiaTheme="minorEastAsia" w:hAnsiTheme="minorHAnsi" w:cstheme="minorBidi"/>
                  <w:noProof/>
                  <w:sz w:val="22"/>
                  <w:szCs w:val="22"/>
                </w:rPr>
              </w:pPr>
              <w:hyperlink w:anchor="_Toc38810351" w:history="1">
                <w:r w:rsidR="00F11E0C" w:rsidRPr="00A1205F">
                  <w:rPr>
                    <w:rStyle w:val="Hyperlink"/>
                    <w:noProof/>
                  </w:rPr>
                  <w:t>Appendix A.3 DateTime Test Cases</w:t>
                </w:r>
                <w:r w:rsidR="00F11E0C">
                  <w:rPr>
                    <w:noProof/>
                    <w:webHidden/>
                  </w:rPr>
                  <w:tab/>
                </w:r>
                <w:r w:rsidR="00F11E0C">
                  <w:rPr>
                    <w:noProof/>
                    <w:webHidden/>
                  </w:rPr>
                  <w:fldChar w:fldCharType="begin"/>
                </w:r>
                <w:r w:rsidR="00F11E0C">
                  <w:rPr>
                    <w:noProof/>
                    <w:webHidden/>
                  </w:rPr>
                  <w:instrText xml:space="preserve"> PAGEREF _Toc38810351 \h </w:instrText>
                </w:r>
                <w:r w:rsidR="00F11E0C">
                  <w:rPr>
                    <w:noProof/>
                    <w:webHidden/>
                  </w:rPr>
                </w:r>
                <w:r w:rsidR="00F11E0C">
                  <w:rPr>
                    <w:noProof/>
                    <w:webHidden/>
                  </w:rPr>
                  <w:fldChar w:fldCharType="separate"/>
                </w:r>
                <w:r w:rsidR="00F11E0C">
                  <w:rPr>
                    <w:noProof/>
                    <w:webHidden/>
                  </w:rPr>
                  <w:t>95</w:t>
                </w:r>
                <w:r w:rsidR="00F11E0C">
                  <w:rPr>
                    <w:noProof/>
                    <w:webHidden/>
                  </w:rPr>
                  <w:fldChar w:fldCharType="end"/>
                </w:r>
              </w:hyperlink>
            </w:p>
            <w:p w14:paraId="6EE54A99" w14:textId="6E230A77" w:rsidR="00F11E0C" w:rsidRDefault="00007FC7">
              <w:pPr>
                <w:pStyle w:val="TOC2"/>
                <w:tabs>
                  <w:tab w:val="right" w:leader="dot" w:pos="8494"/>
                </w:tabs>
                <w:rPr>
                  <w:rFonts w:asciiTheme="minorHAnsi" w:eastAsiaTheme="minorEastAsia" w:hAnsiTheme="minorHAnsi" w:cstheme="minorBidi"/>
                  <w:noProof/>
                  <w:sz w:val="22"/>
                  <w:szCs w:val="22"/>
                </w:rPr>
              </w:pPr>
              <w:hyperlink w:anchor="_Toc38810352" w:history="1">
                <w:r w:rsidR="00F11E0C" w:rsidRPr="00A1205F">
                  <w:rPr>
                    <w:rStyle w:val="Hyperlink"/>
                    <w:noProof/>
                  </w:rPr>
                  <w:t>Appendix A.4 User Test Cases</w:t>
                </w:r>
                <w:r w:rsidR="00F11E0C">
                  <w:rPr>
                    <w:noProof/>
                    <w:webHidden/>
                  </w:rPr>
                  <w:tab/>
                </w:r>
                <w:r w:rsidR="00F11E0C">
                  <w:rPr>
                    <w:noProof/>
                    <w:webHidden/>
                  </w:rPr>
                  <w:fldChar w:fldCharType="begin"/>
                </w:r>
                <w:r w:rsidR="00F11E0C">
                  <w:rPr>
                    <w:noProof/>
                    <w:webHidden/>
                  </w:rPr>
                  <w:instrText xml:space="preserve"> PAGEREF _Toc38810352 \h </w:instrText>
                </w:r>
                <w:r w:rsidR="00F11E0C">
                  <w:rPr>
                    <w:noProof/>
                    <w:webHidden/>
                  </w:rPr>
                </w:r>
                <w:r w:rsidR="00F11E0C">
                  <w:rPr>
                    <w:noProof/>
                    <w:webHidden/>
                  </w:rPr>
                  <w:fldChar w:fldCharType="separate"/>
                </w:r>
                <w:r w:rsidR="00F11E0C">
                  <w:rPr>
                    <w:noProof/>
                    <w:webHidden/>
                  </w:rPr>
                  <w:t>99</w:t>
                </w:r>
                <w:r w:rsidR="00F11E0C">
                  <w:rPr>
                    <w:noProof/>
                    <w:webHidden/>
                  </w:rPr>
                  <w:fldChar w:fldCharType="end"/>
                </w:r>
              </w:hyperlink>
            </w:p>
            <w:p w14:paraId="6D6BD1E1" w14:textId="31C79372" w:rsidR="00F11E0C" w:rsidRDefault="00007FC7">
              <w:pPr>
                <w:pStyle w:val="TOC2"/>
                <w:tabs>
                  <w:tab w:val="right" w:leader="dot" w:pos="8494"/>
                </w:tabs>
                <w:rPr>
                  <w:rFonts w:asciiTheme="minorHAnsi" w:eastAsiaTheme="minorEastAsia" w:hAnsiTheme="minorHAnsi" w:cstheme="minorBidi"/>
                  <w:noProof/>
                  <w:sz w:val="22"/>
                  <w:szCs w:val="22"/>
                </w:rPr>
              </w:pPr>
              <w:hyperlink w:anchor="_Toc38810353" w:history="1">
                <w:r w:rsidR="00F11E0C" w:rsidRPr="00A1205F">
                  <w:rPr>
                    <w:rStyle w:val="Hyperlink"/>
                    <w:noProof/>
                  </w:rPr>
                  <w:t>Appendix A.5 Schedule Test Cases</w:t>
                </w:r>
                <w:r w:rsidR="00F11E0C">
                  <w:rPr>
                    <w:noProof/>
                    <w:webHidden/>
                  </w:rPr>
                  <w:tab/>
                </w:r>
                <w:r w:rsidR="00F11E0C">
                  <w:rPr>
                    <w:noProof/>
                    <w:webHidden/>
                  </w:rPr>
                  <w:fldChar w:fldCharType="begin"/>
                </w:r>
                <w:r w:rsidR="00F11E0C">
                  <w:rPr>
                    <w:noProof/>
                    <w:webHidden/>
                  </w:rPr>
                  <w:instrText xml:space="preserve"> PAGEREF _Toc38810353 \h </w:instrText>
                </w:r>
                <w:r w:rsidR="00F11E0C">
                  <w:rPr>
                    <w:noProof/>
                    <w:webHidden/>
                  </w:rPr>
                </w:r>
                <w:r w:rsidR="00F11E0C">
                  <w:rPr>
                    <w:noProof/>
                    <w:webHidden/>
                  </w:rPr>
                  <w:fldChar w:fldCharType="separate"/>
                </w:r>
                <w:r w:rsidR="00F11E0C">
                  <w:rPr>
                    <w:noProof/>
                    <w:webHidden/>
                  </w:rPr>
                  <w:t>100</w:t>
                </w:r>
                <w:r w:rsidR="00F11E0C">
                  <w:rPr>
                    <w:noProof/>
                    <w:webHidden/>
                  </w:rPr>
                  <w:fldChar w:fldCharType="end"/>
                </w:r>
              </w:hyperlink>
            </w:p>
            <w:p w14:paraId="5C5FA025" w14:textId="5568BB69" w:rsidR="00F11E0C" w:rsidRDefault="00007FC7">
              <w:pPr>
                <w:pStyle w:val="TOC2"/>
                <w:tabs>
                  <w:tab w:val="right" w:leader="dot" w:pos="8494"/>
                </w:tabs>
                <w:rPr>
                  <w:rFonts w:asciiTheme="minorHAnsi" w:eastAsiaTheme="minorEastAsia" w:hAnsiTheme="minorHAnsi" w:cstheme="minorBidi"/>
                  <w:noProof/>
                  <w:sz w:val="22"/>
                  <w:szCs w:val="22"/>
                </w:rPr>
              </w:pPr>
              <w:hyperlink w:anchor="_Toc38810354" w:history="1">
                <w:r w:rsidR="00F11E0C" w:rsidRPr="00A1205F">
                  <w:rPr>
                    <w:rStyle w:val="Hyperlink"/>
                    <w:noProof/>
                  </w:rPr>
                  <w:t>Appendix A.6 Dispenser Test Cases</w:t>
                </w:r>
                <w:r w:rsidR="00F11E0C">
                  <w:rPr>
                    <w:noProof/>
                    <w:webHidden/>
                  </w:rPr>
                  <w:tab/>
                </w:r>
                <w:r w:rsidR="00F11E0C">
                  <w:rPr>
                    <w:noProof/>
                    <w:webHidden/>
                  </w:rPr>
                  <w:fldChar w:fldCharType="begin"/>
                </w:r>
                <w:r w:rsidR="00F11E0C">
                  <w:rPr>
                    <w:noProof/>
                    <w:webHidden/>
                  </w:rPr>
                  <w:instrText xml:space="preserve"> PAGEREF _Toc38810354 \h </w:instrText>
                </w:r>
                <w:r w:rsidR="00F11E0C">
                  <w:rPr>
                    <w:noProof/>
                    <w:webHidden/>
                  </w:rPr>
                </w:r>
                <w:r w:rsidR="00F11E0C">
                  <w:rPr>
                    <w:noProof/>
                    <w:webHidden/>
                  </w:rPr>
                  <w:fldChar w:fldCharType="separate"/>
                </w:r>
                <w:r w:rsidR="00F11E0C">
                  <w:rPr>
                    <w:noProof/>
                    <w:webHidden/>
                  </w:rPr>
                  <w:t>102</w:t>
                </w:r>
                <w:r w:rsidR="00F11E0C">
                  <w:rPr>
                    <w:noProof/>
                    <w:webHidden/>
                  </w:rPr>
                  <w:fldChar w:fldCharType="end"/>
                </w:r>
              </w:hyperlink>
            </w:p>
            <w:p w14:paraId="5B8F8B93" w14:textId="0BAA5DDA" w:rsidR="00F11E0C" w:rsidRDefault="00007FC7">
              <w:pPr>
                <w:pStyle w:val="TOC2"/>
                <w:tabs>
                  <w:tab w:val="right" w:leader="dot" w:pos="8494"/>
                </w:tabs>
                <w:rPr>
                  <w:rFonts w:asciiTheme="minorHAnsi" w:eastAsiaTheme="minorEastAsia" w:hAnsiTheme="minorHAnsi" w:cstheme="minorBidi"/>
                  <w:noProof/>
                  <w:sz w:val="22"/>
                  <w:szCs w:val="22"/>
                </w:rPr>
              </w:pPr>
              <w:hyperlink w:anchor="_Toc38810355" w:history="1">
                <w:r w:rsidR="00F11E0C" w:rsidRPr="00A1205F">
                  <w:rPr>
                    <w:rStyle w:val="Hyperlink"/>
                    <w:noProof/>
                  </w:rPr>
                  <w:t>Appendix A.7 Log Test Cases</w:t>
                </w:r>
                <w:r w:rsidR="00F11E0C">
                  <w:rPr>
                    <w:noProof/>
                    <w:webHidden/>
                  </w:rPr>
                  <w:tab/>
                </w:r>
                <w:r w:rsidR="00F11E0C">
                  <w:rPr>
                    <w:noProof/>
                    <w:webHidden/>
                  </w:rPr>
                  <w:fldChar w:fldCharType="begin"/>
                </w:r>
                <w:r w:rsidR="00F11E0C">
                  <w:rPr>
                    <w:noProof/>
                    <w:webHidden/>
                  </w:rPr>
                  <w:instrText xml:space="preserve"> PAGEREF _Toc38810355 \h </w:instrText>
                </w:r>
                <w:r w:rsidR="00F11E0C">
                  <w:rPr>
                    <w:noProof/>
                    <w:webHidden/>
                  </w:rPr>
                </w:r>
                <w:r w:rsidR="00F11E0C">
                  <w:rPr>
                    <w:noProof/>
                    <w:webHidden/>
                  </w:rPr>
                  <w:fldChar w:fldCharType="separate"/>
                </w:r>
                <w:r w:rsidR="00F11E0C">
                  <w:rPr>
                    <w:noProof/>
                    <w:webHidden/>
                  </w:rPr>
                  <w:t>102</w:t>
                </w:r>
                <w:r w:rsidR="00F11E0C">
                  <w:rPr>
                    <w:noProof/>
                    <w:webHidden/>
                  </w:rPr>
                  <w:fldChar w:fldCharType="end"/>
                </w:r>
              </w:hyperlink>
            </w:p>
            <w:p w14:paraId="2CEA61F7" w14:textId="6315C13B" w:rsidR="00F11E0C" w:rsidRDefault="00007FC7">
              <w:pPr>
                <w:pStyle w:val="TOC1"/>
                <w:tabs>
                  <w:tab w:val="right" w:leader="dot" w:pos="8494"/>
                </w:tabs>
                <w:rPr>
                  <w:rFonts w:asciiTheme="minorHAnsi" w:eastAsiaTheme="minorEastAsia" w:hAnsiTheme="minorHAnsi" w:cstheme="minorBidi"/>
                  <w:noProof/>
                  <w:sz w:val="22"/>
                  <w:szCs w:val="22"/>
                </w:rPr>
              </w:pPr>
              <w:hyperlink w:anchor="_Toc38810356" w:history="1">
                <w:r w:rsidR="00F11E0C" w:rsidRPr="00A1205F">
                  <w:rPr>
                    <w:rStyle w:val="Hyperlink"/>
                    <w:noProof/>
                  </w:rPr>
                  <w:t>Appendix B Web Application Screenshots</w:t>
                </w:r>
                <w:r w:rsidR="00F11E0C">
                  <w:rPr>
                    <w:noProof/>
                    <w:webHidden/>
                  </w:rPr>
                  <w:tab/>
                </w:r>
                <w:r w:rsidR="00F11E0C">
                  <w:rPr>
                    <w:noProof/>
                    <w:webHidden/>
                  </w:rPr>
                  <w:fldChar w:fldCharType="begin"/>
                </w:r>
                <w:r w:rsidR="00F11E0C">
                  <w:rPr>
                    <w:noProof/>
                    <w:webHidden/>
                  </w:rPr>
                  <w:instrText xml:space="preserve"> PAGEREF _Toc38810356 \h </w:instrText>
                </w:r>
                <w:r w:rsidR="00F11E0C">
                  <w:rPr>
                    <w:noProof/>
                    <w:webHidden/>
                  </w:rPr>
                </w:r>
                <w:r w:rsidR="00F11E0C">
                  <w:rPr>
                    <w:noProof/>
                    <w:webHidden/>
                  </w:rPr>
                  <w:fldChar w:fldCharType="separate"/>
                </w:r>
                <w:r w:rsidR="00F11E0C">
                  <w:rPr>
                    <w:noProof/>
                    <w:webHidden/>
                  </w:rPr>
                  <w:t>106</w:t>
                </w:r>
                <w:r w:rsidR="00F11E0C">
                  <w:rPr>
                    <w:noProof/>
                    <w:webHidden/>
                  </w:rPr>
                  <w:fldChar w:fldCharType="end"/>
                </w:r>
              </w:hyperlink>
            </w:p>
            <w:p w14:paraId="36BD1939" w14:textId="207B2127" w:rsidR="00F11E0C" w:rsidRDefault="00007FC7">
              <w:pPr>
                <w:pStyle w:val="TOC1"/>
                <w:tabs>
                  <w:tab w:val="right" w:leader="dot" w:pos="8494"/>
                </w:tabs>
                <w:rPr>
                  <w:rFonts w:asciiTheme="minorHAnsi" w:eastAsiaTheme="minorEastAsia" w:hAnsiTheme="minorHAnsi" w:cstheme="minorBidi"/>
                  <w:noProof/>
                  <w:sz w:val="22"/>
                  <w:szCs w:val="22"/>
                </w:rPr>
              </w:pPr>
              <w:hyperlink w:anchor="_Toc38810357" w:history="1">
                <w:r w:rsidR="00F11E0C" w:rsidRPr="00A1205F">
                  <w:rPr>
                    <w:rStyle w:val="Hyperlink"/>
                    <w:noProof/>
                  </w:rPr>
                  <w:t>Appendix C User Log</w:t>
                </w:r>
                <w:r w:rsidR="00F11E0C">
                  <w:rPr>
                    <w:noProof/>
                    <w:webHidden/>
                  </w:rPr>
                  <w:tab/>
                </w:r>
                <w:r w:rsidR="00F11E0C">
                  <w:rPr>
                    <w:noProof/>
                    <w:webHidden/>
                  </w:rPr>
                  <w:fldChar w:fldCharType="begin"/>
                </w:r>
                <w:r w:rsidR="00F11E0C">
                  <w:rPr>
                    <w:noProof/>
                    <w:webHidden/>
                  </w:rPr>
                  <w:instrText xml:space="preserve"> PAGEREF _Toc38810357 \h </w:instrText>
                </w:r>
                <w:r w:rsidR="00F11E0C">
                  <w:rPr>
                    <w:noProof/>
                    <w:webHidden/>
                  </w:rPr>
                </w:r>
                <w:r w:rsidR="00F11E0C">
                  <w:rPr>
                    <w:noProof/>
                    <w:webHidden/>
                  </w:rPr>
                  <w:fldChar w:fldCharType="separate"/>
                </w:r>
                <w:r w:rsidR="00F11E0C">
                  <w:rPr>
                    <w:noProof/>
                    <w:webHidden/>
                  </w:rPr>
                  <w:t>114</w:t>
                </w:r>
                <w:r w:rsidR="00F11E0C">
                  <w:rPr>
                    <w:noProof/>
                    <w:webHidden/>
                  </w:rPr>
                  <w:fldChar w:fldCharType="end"/>
                </w:r>
              </w:hyperlink>
            </w:p>
            <w:p w14:paraId="0F7D670B" w14:textId="37C28F68" w:rsidR="00F11E0C" w:rsidRDefault="00007FC7">
              <w:pPr>
                <w:pStyle w:val="TOC1"/>
                <w:tabs>
                  <w:tab w:val="right" w:leader="dot" w:pos="8494"/>
                </w:tabs>
                <w:rPr>
                  <w:rFonts w:asciiTheme="minorHAnsi" w:eastAsiaTheme="minorEastAsia" w:hAnsiTheme="minorHAnsi" w:cstheme="minorBidi"/>
                  <w:noProof/>
                  <w:sz w:val="22"/>
                  <w:szCs w:val="22"/>
                </w:rPr>
              </w:pPr>
              <w:hyperlink w:anchor="_Toc38810358" w:history="1">
                <w:r w:rsidR="00F11E0C" w:rsidRPr="00A1205F">
                  <w:rPr>
                    <w:rStyle w:val="Hyperlink"/>
                    <w:noProof/>
                  </w:rPr>
                  <w:t>Appendix D Cognitive Walkthrough</w:t>
                </w:r>
                <w:r w:rsidR="00F11E0C">
                  <w:rPr>
                    <w:noProof/>
                    <w:webHidden/>
                  </w:rPr>
                  <w:tab/>
                </w:r>
                <w:r w:rsidR="00F11E0C">
                  <w:rPr>
                    <w:noProof/>
                    <w:webHidden/>
                  </w:rPr>
                  <w:fldChar w:fldCharType="begin"/>
                </w:r>
                <w:r w:rsidR="00F11E0C">
                  <w:rPr>
                    <w:noProof/>
                    <w:webHidden/>
                  </w:rPr>
                  <w:instrText xml:space="preserve"> PAGEREF _Toc38810358 \h </w:instrText>
                </w:r>
                <w:r w:rsidR="00F11E0C">
                  <w:rPr>
                    <w:noProof/>
                    <w:webHidden/>
                  </w:rPr>
                </w:r>
                <w:r w:rsidR="00F11E0C">
                  <w:rPr>
                    <w:noProof/>
                    <w:webHidden/>
                  </w:rPr>
                  <w:fldChar w:fldCharType="separate"/>
                </w:r>
                <w:r w:rsidR="00F11E0C">
                  <w:rPr>
                    <w:noProof/>
                    <w:webHidden/>
                  </w:rPr>
                  <w:t>116</w:t>
                </w:r>
                <w:r w:rsidR="00F11E0C">
                  <w:rPr>
                    <w:noProof/>
                    <w:webHidden/>
                  </w:rPr>
                  <w:fldChar w:fldCharType="end"/>
                </w:r>
              </w:hyperlink>
            </w:p>
            <w:p w14:paraId="58E6C179" w14:textId="46DF1D43" w:rsidR="00F11E0C" w:rsidRDefault="00007FC7">
              <w:pPr>
                <w:pStyle w:val="TOC1"/>
                <w:tabs>
                  <w:tab w:val="right" w:leader="dot" w:pos="8494"/>
                </w:tabs>
                <w:rPr>
                  <w:rFonts w:asciiTheme="minorHAnsi" w:eastAsiaTheme="minorEastAsia" w:hAnsiTheme="minorHAnsi" w:cstheme="minorBidi"/>
                  <w:noProof/>
                  <w:sz w:val="22"/>
                  <w:szCs w:val="22"/>
                </w:rPr>
              </w:pPr>
              <w:hyperlink w:anchor="_Toc38810359" w:history="1">
                <w:r w:rsidR="00F11E0C" w:rsidRPr="00A1205F">
                  <w:rPr>
                    <w:rStyle w:val="Hyperlink"/>
                    <w:noProof/>
                  </w:rPr>
                  <w:t>Appendix E User Manual</w:t>
                </w:r>
                <w:r w:rsidR="00F11E0C">
                  <w:rPr>
                    <w:noProof/>
                    <w:webHidden/>
                  </w:rPr>
                  <w:tab/>
                </w:r>
                <w:r w:rsidR="00F11E0C">
                  <w:rPr>
                    <w:noProof/>
                    <w:webHidden/>
                  </w:rPr>
                  <w:fldChar w:fldCharType="begin"/>
                </w:r>
                <w:r w:rsidR="00F11E0C">
                  <w:rPr>
                    <w:noProof/>
                    <w:webHidden/>
                  </w:rPr>
                  <w:instrText xml:space="preserve"> PAGEREF _Toc38810359 \h </w:instrText>
                </w:r>
                <w:r w:rsidR="00F11E0C">
                  <w:rPr>
                    <w:noProof/>
                    <w:webHidden/>
                  </w:rPr>
                </w:r>
                <w:r w:rsidR="00F11E0C">
                  <w:rPr>
                    <w:noProof/>
                    <w:webHidden/>
                  </w:rPr>
                  <w:fldChar w:fldCharType="separate"/>
                </w:r>
                <w:r w:rsidR="00F11E0C">
                  <w:rPr>
                    <w:noProof/>
                    <w:webHidden/>
                  </w:rPr>
                  <w:t>124</w:t>
                </w:r>
                <w:r w:rsidR="00F11E0C">
                  <w:rPr>
                    <w:noProof/>
                    <w:webHidden/>
                  </w:rPr>
                  <w:fldChar w:fldCharType="end"/>
                </w:r>
              </w:hyperlink>
            </w:p>
            <w:p w14:paraId="548AC891" w14:textId="27992CCE" w:rsidR="008F307E" w:rsidRPr="009A3676" w:rsidRDefault="009576BE" w:rsidP="008F307E">
              <w:pPr>
                <w:rPr>
                  <w:rFonts w:cs="Arial"/>
                </w:rPr>
              </w:pPr>
              <w:r w:rsidRPr="009A3676">
                <w:rPr>
                  <w:rFonts w:cs="Arial"/>
                  <w:b/>
                  <w:bCs/>
                  <w:noProof/>
                </w:rPr>
                <w:fldChar w:fldCharType="end"/>
              </w:r>
            </w:p>
          </w:sdtContent>
        </w:sdt>
      </w:sdtContent>
    </w:sdt>
    <w:p w14:paraId="3CA0191C" w14:textId="77777777" w:rsidR="008F307E" w:rsidRPr="009A3676" w:rsidRDefault="008F307E">
      <w:pPr>
        <w:spacing w:after="160" w:line="259" w:lineRule="auto"/>
        <w:rPr>
          <w:rFonts w:eastAsiaTheme="majorEastAsia" w:cs="Arial"/>
          <w:noProof/>
          <w:color w:val="2F5496" w:themeColor="accent1" w:themeShade="BF"/>
          <w:sz w:val="28"/>
          <w:szCs w:val="28"/>
          <w:lang w:val="en-US" w:eastAsia="en-US"/>
        </w:rPr>
      </w:pPr>
      <w:r w:rsidRPr="009A3676">
        <w:rPr>
          <w:rFonts w:cs="Arial"/>
          <w:noProof/>
          <w:sz w:val="28"/>
          <w:szCs w:val="28"/>
        </w:rPr>
        <w:br w:type="page"/>
      </w:r>
    </w:p>
    <w:p w14:paraId="36A66827" w14:textId="623194C8" w:rsidR="008F4507" w:rsidRPr="009A3676" w:rsidRDefault="008F4507" w:rsidP="008E4027">
      <w:pPr>
        <w:pStyle w:val="Heading1"/>
        <w:numPr>
          <w:ilvl w:val="0"/>
          <w:numId w:val="0"/>
        </w:numPr>
        <w:rPr>
          <w:noProof/>
        </w:rPr>
      </w:pPr>
      <w:bookmarkStart w:id="0" w:name="_Toc38810254"/>
      <w:r w:rsidRPr="009A3676">
        <w:rPr>
          <w:noProof/>
        </w:rPr>
        <w:lastRenderedPageBreak/>
        <w:t>Table of Figures</w:t>
      </w:r>
      <w:bookmarkEnd w:id="0"/>
    </w:p>
    <w:p w14:paraId="5A3C57A3" w14:textId="7BC87758" w:rsidR="00A2716C" w:rsidRDefault="00ED55E3">
      <w:pPr>
        <w:pStyle w:val="TableofFigures"/>
        <w:tabs>
          <w:tab w:val="right" w:leader="dot" w:pos="8494"/>
        </w:tabs>
        <w:rPr>
          <w:rFonts w:asciiTheme="minorHAnsi" w:hAnsiTheme="minorHAnsi"/>
          <w:noProof/>
          <w:sz w:val="22"/>
          <w:lang w:eastAsia="en-GB"/>
        </w:rPr>
      </w:pPr>
      <w:r w:rsidRPr="003A5F97">
        <w:rPr>
          <w:rFonts w:cs="Arial"/>
          <w:b/>
          <w:bCs/>
          <w:noProof/>
          <w:szCs w:val="24"/>
        </w:rPr>
        <w:fldChar w:fldCharType="begin"/>
      </w:r>
      <w:r w:rsidRPr="003A5F97">
        <w:rPr>
          <w:rFonts w:cs="Arial"/>
          <w:b/>
          <w:bCs/>
          <w:noProof/>
          <w:szCs w:val="24"/>
        </w:rPr>
        <w:instrText xml:space="preserve"> TOC \h \z \c "Figure" </w:instrText>
      </w:r>
      <w:r w:rsidRPr="003A5F97">
        <w:rPr>
          <w:rFonts w:cs="Arial"/>
          <w:b/>
          <w:bCs/>
          <w:noProof/>
          <w:szCs w:val="24"/>
        </w:rPr>
        <w:fldChar w:fldCharType="separate"/>
      </w:r>
      <w:hyperlink w:anchor="_Toc38809799" w:history="1">
        <w:r w:rsidR="00A2716C" w:rsidRPr="00832657">
          <w:rPr>
            <w:rStyle w:val="Hyperlink"/>
            <w:rFonts w:cs="Arial"/>
            <w:noProof/>
          </w:rPr>
          <w:t>Figure 2</w:t>
        </w:r>
        <w:r w:rsidR="00A2716C" w:rsidRPr="00832657">
          <w:rPr>
            <w:rStyle w:val="Hyperlink"/>
            <w:rFonts w:cs="Arial"/>
            <w:noProof/>
          </w:rPr>
          <w:noBreakHyphen/>
          <w:t>1 Target user group disease prevalence and predicted increase within the UK</w:t>
        </w:r>
        <w:r w:rsidR="00A2716C">
          <w:rPr>
            <w:noProof/>
            <w:webHidden/>
          </w:rPr>
          <w:tab/>
        </w:r>
        <w:r w:rsidR="00A2716C">
          <w:rPr>
            <w:noProof/>
            <w:webHidden/>
          </w:rPr>
          <w:fldChar w:fldCharType="begin"/>
        </w:r>
        <w:r w:rsidR="00A2716C">
          <w:rPr>
            <w:noProof/>
            <w:webHidden/>
          </w:rPr>
          <w:instrText xml:space="preserve"> PAGEREF _Toc38809799 \h </w:instrText>
        </w:r>
        <w:r w:rsidR="00A2716C">
          <w:rPr>
            <w:noProof/>
            <w:webHidden/>
          </w:rPr>
        </w:r>
        <w:r w:rsidR="00A2716C">
          <w:rPr>
            <w:noProof/>
            <w:webHidden/>
          </w:rPr>
          <w:fldChar w:fldCharType="separate"/>
        </w:r>
        <w:r w:rsidR="00A2716C">
          <w:rPr>
            <w:noProof/>
            <w:webHidden/>
          </w:rPr>
          <w:t>8</w:t>
        </w:r>
        <w:r w:rsidR="00A2716C">
          <w:rPr>
            <w:noProof/>
            <w:webHidden/>
          </w:rPr>
          <w:fldChar w:fldCharType="end"/>
        </w:r>
      </w:hyperlink>
    </w:p>
    <w:p w14:paraId="57FB0040" w14:textId="7055582C" w:rsidR="00A2716C" w:rsidRDefault="00007FC7">
      <w:pPr>
        <w:pStyle w:val="TableofFigures"/>
        <w:tabs>
          <w:tab w:val="right" w:leader="dot" w:pos="8494"/>
        </w:tabs>
        <w:rPr>
          <w:rFonts w:asciiTheme="minorHAnsi" w:hAnsiTheme="minorHAnsi"/>
          <w:noProof/>
          <w:sz w:val="22"/>
          <w:lang w:eastAsia="en-GB"/>
        </w:rPr>
      </w:pPr>
      <w:hyperlink w:anchor="_Toc38809800" w:history="1">
        <w:r w:rsidR="00A2716C" w:rsidRPr="00832657">
          <w:rPr>
            <w:rStyle w:val="Hyperlink"/>
            <w:rFonts w:cs="Arial"/>
            <w:noProof/>
          </w:rPr>
          <w:t>Figure 2</w:t>
        </w:r>
        <w:r w:rsidR="00A2716C" w:rsidRPr="00832657">
          <w:rPr>
            <w:rStyle w:val="Hyperlink"/>
            <w:rFonts w:cs="Arial"/>
            <w:noProof/>
          </w:rPr>
          <w:noBreakHyphen/>
          <w:t>2 Microsoft Outlook appointment window</w:t>
        </w:r>
        <w:r w:rsidR="00A2716C">
          <w:rPr>
            <w:noProof/>
            <w:webHidden/>
          </w:rPr>
          <w:tab/>
        </w:r>
        <w:r w:rsidR="00A2716C">
          <w:rPr>
            <w:noProof/>
            <w:webHidden/>
          </w:rPr>
          <w:fldChar w:fldCharType="begin"/>
        </w:r>
        <w:r w:rsidR="00A2716C">
          <w:rPr>
            <w:noProof/>
            <w:webHidden/>
          </w:rPr>
          <w:instrText xml:space="preserve"> PAGEREF _Toc38809800 \h </w:instrText>
        </w:r>
        <w:r w:rsidR="00A2716C">
          <w:rPr>
            <w:noProof/>
            <w:webHidden/>
          </w:rPr>
        </w:r>
        <w:r w:rsidR="00A2716C">
          <w:rPr>
            <w:noProof/>
            <w:webHidden/>
          </w:rPr>
          <w:fldChar w:fldCharType="separate"/>
        </w:r>
        <w:r w:rsidR="00A2716C">
          <w:rPr>
            <w:noProof/>
            <w:webHidden/>
          </w:rPr>
          <w:t>11</w:t>
        </w:r>
        <w:r w:rsidR="00A2716C">
          <w:rPr>
            <w:noProof/>
            <w:webHidden/>
          </w:rPr>
          <w:fldChar w:fldCharType="end"/>
        </w:r>
      </w:hyperlink>
    </w:p>
    <w:p w14:paraId="53457F06" w14:textId="13296547" w:rsidR="00A2716C" w:rsidRDefault="00007FC7">
      <w:pPr>
        <w:pStyle w:val="TableofFigures"/>
        <w:tabs>
          <w:tab w:val="right" w:leader="dot" w:pos="8494"/>
        </w:tabs>
        <w:rPr>
          <w:rFonts w:asciiTheme="minorHAnsi" w:hAnsiTheme="minorHAnsi"/>
          <w:noProof/>
          <w:sz w:val="22"/>
          <w:lang w:eastAsia="en-GB"/>
        </w:rPr>
      </w:pPr>
      <w:hyperlink w:anchor="_Toc38809801" w:history="1">
        <w:r w:rsidR="00A2716C" w:rsidRPr="00832657">
          <w:rPr>
            <w:rStyle w:val="Hyperlink"/>
            <w:rFonts w:cs="Arial"/>
            <w:noProof/>
          </w:rPr>
          <w:t>Figure 2</w:t>
        </w:r>
        <w:r w:rsidR="00A2716C" w:rsidRPr="00832657">
          <w:rPr>
            <w:rStyle w:val="Hyperlink"/>
            <w:rFonts w:cs="Arial"/>
            <w:noProof/>
          </w:rPr>
          <w:noBreakHyphen/>
          <w:t>3 Android calendar reminder screen</w:t>
        </w:r>
        <w:r w:rsidR="00A2716C">
          <w:rPr>
            <w:noProof/>
            <w:webHidden/>
          </w:rPr>
          <w:tab/>
        </w:r>
        <w:r w:rsidR="00A2716C">
          <w:rPr>
            <w:noProof/>
            <w:webHidden/>
          </w:rPr>
          <w:fldChar w:fldCharType="begin"/>
        </w:r>
        <w:r w:rsidR="00A2716C">
          <w:rPr>
            <w:noProof/>
            <w:webHidden/>
          </w:rPr>
          <w:instrText xml:space="preserve"> PAGEREF _Toc38809801 \h </w:instrText>
        </w:r>
        <w:r w:rsidR="00A2716C">
          <w:rPr>
            <w:noProof/>
            <w:webHidden/>
          </w:rPr>
        </w:r>
        <w:r w:rsidR="00A2716C">
          <w:rPr>
            <w:noProof/>
            <w:webHidden/>
          </w:rPr>
          <w:fldChar w:fldCharType="separate"/>
        </w:r>
        <w:r w:rsidR="00A2716C">
          <w:rPr>
            <w:noProof/>
            <w:webHidden/>
          </w:rPr>
          <w:t>11</w:t>
        </w:r>
        <w:r w:rsidR="00A2716C">
          <w:rPr>
            <w:noProof/>
            <w:webHidden/>
          </w:rPr>
          <w:fldChar w:fldCharType="end"/>
        </w:r>
      </w:hyperlink>
    </w:p>
    <w:p w14:paraId="2C26F8F9" w14:textId="122BD8E3" w:rsidR="00A2716C" w:rsidRDefault="00007FC7">
      <w:pPr>
        <w:pStyle w:val="TableofFigures"/>
        <w:tabs>
          <w:tab w:val="right" w:leader="dot" w:pos="8494"/>
        </w:tabs>
        <w:rPr>
          <w:rFonts w:asciiTheme="minorHAnsi" w:hAnsiTheme="minorHAnsi"/>
          <w:noProof/>
          <w:sz w:val="22"/>
          <w:lang w:eastAsia="en-GB"/>
        </w:rPr>
      </w:pPr>
      <w:hyperlink w:anchor="_Toc38809802" w:history="1">
        <w:r w:rsidR="00A2716C" w:rsidRPr="00832657">
          <w:rPr>
            <w:rStyle w:val="Hyperlink"/>
            <w:rFonts w:cs="Arial"/>
            <w:noProof/>
          </w:rPr>
          <w:t>Figure 2</w:t>
        </w:r>
        <w:r w:rsidR="00A2716C" w:rsidRPr="00832657">
          <w:rPr>
            <w:rStyle w:val="Hyperlink"/>
            <w:rFonts w:cs="Arial"/>
            <w:noProof/>
          </w:rPr>
          <w:noBreakHyphen/>
          <w:t>4 Alexa reminder screen</w:t>
        </w:r>
        <w:r w:rsidR="00A2716C">
          <w:rPr>
            <w:noProof/>
            <w:webHidden/>
          </w:rPr>
          <w:tab/>
        </w:r>
        <w:r w:rsidR="00A2716C">
          <w:rPr>
            <w:noProof/>
            <w:webHidden/>
          </w:rPr>
          <w:fldChar w:fldCharType="begin"/>
        </w:r>
        <w:r w:rsidR="00A2716C">
          <w:rPr>
            <w:noProof/>
            <w:webHidden/>
          </w:rPr>
          <w:instrText xml:space="preserve"> PAGEREF _Toc38809802 \h </w:instrText>
        </w:r>
        <w:r w:rsidR="00A2716C">
          <w:rPr>
            <w:noProof/>
            <w:webHidden/>
          </w:rPr>
        </w:r>
        <w:r w:rsidR="00A2716C">
          <w:rPr>
            <w:noProof/>
            <w:webHidden/>
          </w:rPr>
          <w:fldChar w:fldCharType="separate"/>
        </w:r>
        <w:r w:rsidR="00A2716C">
          <w:rPr>
            <w:noProof/>
            <w:webHidden/>
          </w:rPr>
          <w:t>12</w:t>
        </w:r>
        <w:r w:rsidR="00A2716C">
          <w:rPr>
            <w:noProof/>
            <w:webHidden/>
          </w:rPr>
          <w:fldChar w:fldCharType="end"/>
        </w:r>
      </w:hyperlink>
    </w:p>
    <w:p w14:paraId="6E2A4298" w14:textId="71BC32B5" w:rsidR="00A2716C" w:rsidRDefault="00007FC7">
      <w:pPr>
        <w:pStyle w:val="TableofFigures"/>
        <w:tabs>
          <w:tab w:val="right" w:leader="dot" w:pos="8494"/>
        </w:tabs>
        <w:rPr>
          <w:rFonts w:asciiTheme="minorHAnsi" w:hAnsiTheme="minorHAnsi"/>
          <w:noProof/>
          <w:sz w:val="22"/>
          <w:lang w:eastAsia="en-GB"/>
        </w:rPr>
      </w:pPr>
      <w:hyperlink w:anchor="_Toc38809803" w:history="1">
        <w:r w:rsidR="00A2716C" w:rsidRPr="00832657">
          <w:rPr>
            <w:rStyle w:val="Hyperlink"/>
            <w:rFonts w:cs="Arial"/>
            <w:noProof/>
          </w:rPr>
          <w:t>Figure 2</w:t>
        </w:r>
        <w:r w:rsidR="00A2716C" w:rsidRPr="00832657">
          <w:rPr>
            <w:rStyle w:val="Hyperlink"/>
            <w:rFonts w:cs="Arial"/>
            <w:noProof/>
          </w:rPr>
          <w:noBreakHyphen/>
          <w:t>5 7 day pill organiser (single dose per day) [99]</w:t>
        </w:r>
        <w:r w:rsidR="00A2716C">
          <w:rPr>
            <w:noProof/>
            <w:webHidden/>
          </w:rPr>
          <w:tab/>
        </w:r>
        <w:r w:rsidR="00A2716C">
          <w:rPr>
            <w:noProof/>
            <w:webHidden/>
          </w:rPr>
          <w:fldChar w:fldCharType="begin"/>
        </w:r>
        <w:r w:rsidR="00A2716C">
          <w:rPr>
            <w:noProof/>
            <w:webHidden/>
          </w:rPr>
          <w:instrText xml:space="preserve"> PAGEREF _Toc38809803 \h </w:instrText>
        </w:r>
        <w:r w:rsidR="00A2716C">
          <w:rPr>
            <w:noProof/>
            <w:webHidden/>
          </w:rPr>
        </w:r>
        <w:r w:rsidR="00A2716C">
          <w:rPr>
            <w:noProof/>
            <w:webHidden/>
          </w:rPr>
          <w:fldChar w:fldCharType="separate"/>
        </w:r>
        <w:r w:rsidR="00A2716C">
          <w:rPr>
            <w:noProof/>
            <w:webHidden/>
          </w:rPr>
          <w:t>19</w:t>
        </w:r>
        <w:r w:rsidR="00A2716C">
          <w:rPr>
            <w:noProof/>
            <w:webHidden/>
          </w:rPr>
          <w:fldChar w:fldCharType="end"/>
        </w:r>
      </w:hyperlink>
    </w:p>
    <w:p w14:paraId="6649AEC3" w14:textId="6D459F31" w:rsidR="00A2716C" w:rsidRDefault="00007FC7">
      <w:pPr>
        <w:pStyle w:val="TableofFigures"/>
        <w:tabs>
          <w:tab w:val="right" w:leader="dot" w:pos="8494"/>
        </w:tabs>
        <w:rPr>
          <w:rFonts w:asciiTheme="minorHAnsi" w:hAnsiTheme="minorHAnsi"/>
          <w:noProof/>
          <w:sz w:val="22"/>
          <w:lang w:eastAsia="en-GB"/>
        </w:rPr>
      </w:pPr>
      <w:hyperlink w:anchor="_Toc38809804" w:history="1">
        <w:r w:rsidR="00A2716C" w:rsidRPr="00832657">
          <w:rPr>
            <w:rStyle w:val="Hyperlink"/>
            <w:rFonts w:cs="Arial"/>
            <w:noProof/>
          </w:rPr>
          <w:t>Figure 2</w:t>
        </w:r>
        <w:r w:rsidR="00A2716C" w:rsidRPr="00832657">
          <w:rPr>
            <w:rStyle w:val="Hyperlink"/>
            <w:rFonts w:cs="Arial"/>
            <w:noProof/>
          </w:rPr>
          <w:noBreakHyphen/>
          <w:t>6 7 day pill organiser (four doses per day) [100]</w:t>
        </w:r>
        <w:r w:rsidR="00A2716C">
          <w:rPr>
            <w:noProof/>
            <w:webHidden/>
          </w:rPr>
          <w:tab/>
        </w:r>
        <w:r w:rsidR="00A2716C">
          <w:rPr>
            <w:noProof/>
            <w:webHidden/>
          </w:rPr>
          <w:fldChar w:fldCharType="begin"/>
        </w:r>
        <w:r w:rsidR="00A2716C">
          <w:rPr>
            <w:noProof/>
            <w:webHidden/>
          </w:rPr>
          <w:instrText xml:space="preserve"> PAGEREF _Toc38809804 \h </w:instrText>
        </w:r>
        <w:r w:rsidR="00A2716C">
          <w:rPr>
            <w:noProof/>
            <w:webHidden/>
          </w:rPr>
        </w:r>
        <w:r w:rsidR="00A2716C">
          <w:rPr>
            <w:noProof/>
            <w:webHidden/>
          </w:rPr>
          <w:fldChar w:fldCharType="separate"/>
        </w:r>
        <w:r w:rsidR="00A2716C">
          <w:rPr>
            <w:noProof/>
            <w:webHidden/>
          </w:rPr>
          <w:t>20</w:t>
        </w:r>
        <w:r w:rsidR="00A2716C">
          <w:rPr>
            <w:noProof/>
            <w:webHidden/>
          </w:rPr>
          <w:fldChar w:fldCharType="end"/>
        </w:r>
      </w:hyperlink>
    </w:p>
    <w:p w14:paraId="33C25E42" w14:textId="1BC23DEC" w:rsidR="00A2716C" w:rsidRDefault="00007FC7">
      <w:pPr>
        <w:pStyle w:val="TableofFigures"/>
        <w:tabs>
          <w:tab w:val="right" w:leader="dot" w:pos="8494"/>
        </w:tabs>
        <w:rPr>
          <w:rFonts w:asciiTheme="minorHAnsi" w:hAnsiTheme="minorHAnsi"/>
          <w:noProof/>
          <w:sz w:val="22"/>
          <w:lang w:eastAsia="en-GB"/>
        </w:rPr>
      </w:pPr>
      <w:hyperlink w:anchor="_Toc38809805" w:history="1">
        <w:r w:rsidR="00A2716C" w:rsidRPr="00832657">
          <w:rPr>
            <w:rStyle w:val="Hyperlink"/>
            <w:rFonts w:cs="Arial"/>
            <w:noProof/>
          </w:rPr>
          <w:t>Figure 2</w:t>
        </w:r>
        <w:r w:rsidR="00A2716C" w:rsidRPr="00832657">
          <w:rPr>
            <w:rStyle w:val="Hyperlink"/>
            <w:rFonts w:cs="Arial"/>
            <w:noProof/>
          </w:rPr>
          <w:noBreakHyphen/>
          <w:t>7 Fisherbrand amber glass vials [110]</w:t>
        </w:r>
        <w:r w:rsidR="00A2716C">
          <w:rPr>
            <w:noProof/>
            <w:webHidden/>
          </w:rPr>
          <w:tab/>
        </w:r>
        <w:r w:rsidR="00A2716C">
          <w:rPr>
            <w:noProof/>
            <w:webHidden/>
          </w:rPr>
          <w:fldChar w:fldCharType="begin"/>
        </w:r>
        <w:r w:rsidR="00A2716C">
          <w:rPr>
            <w:noProof/>
            <w:webHidden/>
          </w:rPr>
          <w:instrText xml:space="preserve"> PAGEREF _Toc38809805 \h </w:instrText>
        </w:r>
        <w:r w:rsidR="00A2716C">
          <w:rPr>
            <w:noProof/>
            <w:webHidden/>
          </w:rPr>
        </w:r>
        <w:r w:rsidR="00A2716C">
          <w:rPr>
            <w:noProof/>
            <w:webHidden/>
          </w:rPr>
          <w:fldChar w:fldCharType="separate"/>
        </w:r>
        <w:r w:rsidR="00A2716C">
          <w:rPr>
            <w:noProof/>
            <w:webHidden/>
          </w:rPr>
          <w:t>22</w:t>
        </w:r>
        <w:r w:rsidR="00A2716C">
          <w:rPr>
            <w:noProof/>
            <w:webHidden/>
          </w:rPr>
          <w:fldChar w:fldCharType="end"/>
        </w:r>
      </w:hyperlink>
    </w:p>
    <w:p w14:paraId="42A6E7A3" w14:textId="409D7ED4" w:rsidR="00A2716C" w:rsidRDefault="00007FC7">
      <w:pPr>
        <w:pStyle w:val="TableofFigures"/>
        <w:tabs>
          <w:tab w:val="right" w:leader="dot" w:pos="8494"/>
        </w:tabs>
        <w:rPr>
          <w:rFonts w:asciiTheme="minorHAnsi" w:hAnsiTheme="minorHAnsi"/>
          <w:noProof/>
          <w:sz w:val="22"/>
          <w:lang w:eastAsia="en-GB"/>
        </w:rPr>
      </w:pPr>
      <w:hyperlink w:anchor="_Toc38809806" w:history="1">
        <w:r w:rsidR="00A2716C" w:rsidRPr="00832657">
          <w:rPr>
            <w:rStyle w:val="Hyperlink"/>
            <w:rFonts w:cs="Arial"/>
            <w:noProof/>
          </w:rPr>
          <w:t>Figure 2</w:t>
        </w:r>
        <w:r w:rsidR="00A2716C" w:rsidRPr="00832657">
          <w:rPr>
            <w:rStyle w:val="Hyperlink"/>
            <w:rFonts w:cs="Arial"/>
            <w:noProof/>
          </w:rPr>
          <w:noBreakHyphen/>
          <w:t>8 Pivotell opaque plastic lid</w:t>
        </w:r>
        <w:r w:rsidR="00A2716C">
          <w:rPr>
            <w:noProof/>
            <w:webHidden/>
          </w:rPr>
          <w:tab/>
        </w:r>
        <w:r w:rsidR="00A2716C">
          <w:rPr>
            <w:noProof/>
            <w:webHidden/>
          </w:rPr>
          <w:fldChar w:fldCharType="begin"/>
        </w:r>
        <w:r w:rsidR="00A2716C">
          <w:rPr>
            <w:noProof/>
            <w:webHidden/>
          </w:rPr>
          <w:instrText xml:space="preserve"> PAGEREF _Toc38809806 \h </w:instrText>
        </w:r>
        <w:r w:rsidR="00A2716C">
          <w:rPr>
            <w:noProof/>
            <w:webHidden/>
          </w:rPr>
        </w:r>
        <w:r w:rsidR="00A2716C">
          <w:rPr>
            <w:noProof/>
            <w:webHidden/>
          </w:rPr>
          <w:fldChar w:fldCharType="separate"/>
        </w:r>
        <w:r w:rsidR="00A2716C">
          <w:rPr>
            <w:noProof/>
            <w:webHidden/>
          </w:rPr>
          <w:t>23</w:t>
        </w:r>
        <w:r w:rsidR="00A2716C">
          <w:rPr>
            <w:noProof/>
            <w:webHidden/>
          </w:rPr>
          <w:fldChar w:fldCharType="end"/>
        </w:r>
      </w:hyperlink>
    </w:p>
    <w:p w14:paraId="18113401" w14:textId="38B9EF11" w:rsidR="00A2716C" w:rsidRDefault="00007FC7">
      <w:pPr>
        <w:pStyle w:val="TableofFigures"/>
        <w:tabs>
          <w:tab w:val="right" w:leader="dot" w:pos="8494"/>
        </w:tabs>
        <w:rPr>
          <w:rFonts w:asciiTheme="minorHAnsi" w:hAnsiTheme="minorHAnsi"/>
          <w:noProof/>
          <w:sz w:val="22"/>
          <w:lang w:eastAsia="en-GB"/>
        </w:rPr>
      </w:pPr>
      <w:hyperlink w:anchor="_Toc38809807" w:history="1">
        <w:r w:rsidR="00A2716C" w:rsidRPr="00832657">
          <w:rPr>
            <w:rStyle w:val="Hyperlink"/>
            <w:rFonts w:cs="Arial"/>
            <w:noProof/>
          </w:rPr>
          <w:t>Figure 2</w:t>
        </w:r>
        <w:r w:rsidR="00A2716C" w:rsidRPr="00832657">
          <w:rPr>
            <w:rStyle w:val="Hyperlink"/>
            <w:rFonts w:cs="Arial"/>
            <w:noProof/>
          </w:rPr>
          <w:noBreakHyphen/>
          <w:t>9 Pivotell clear lid</w:t>
        </w:r>
        <w:r w:rsidR="00A2716C">
          <w:rPr>
            <w:noProof/>
            <w:webHidden/>
          </w:rPr>
          <w:tab/>
        </w:r>
        <w:r w:rsidR="00A2716C">
          <w:rPr>
            <w:noProof/>
            <w:webHidden/>
          </w:rPr>
          <w:fldChar w:fldCharType="begin"/>
        </w:r>
        <w:r w:rsidR="00A2716C">
          <w:rPr>
            <w:noProof/>
            <w:webHidden/>
          </w:rPr>
          <w:instrText xml:space="preserve"> PAGEREF _Toc38809807 \h </w:instrText>
        </w:r>
        <w:r w:rsidR="00A2716C">
          <w:rPr>
            <w:noProof/>
            <w:webHidden/>
          </w:rPr>
        </w:r>
        <w:r w:rsidR="00A2716C">
          <w:rPr>
            <w:noProof/>
            <w:webHidden/>
          </w:rPr>
          <w:fldChar w:fldCharType="separate"/>
        </w:r>
        <w:r w:rsidR="00A2716C">
          <w:rPr>
            <w:noProof/>
            <w:webHidden/>
          </w:rPr>
          <w:t>23</w:t>
        </w:r>
        <w:r w:rsidR="00A2716C">
          <w:rPr>
            <w:noProof/>
            <w:webHidden/>
          </w:rPr>
          <w:fldChar w:fldCharType="end"/>
        </w:r>
      </w:hyperlink>
    </w:p>
    <w:p w14:paraId="6704D165" w14:textId="7716FB5B" w:rsidR="00A2716C" w:rsidRDefault="00007FC7">
      <w:pPr>
        <w:pStyle w:val="TableofFigures"/>
        <w:tabs>
          <w:tab w:val="right" w:leader="dot" w:pos="8494"/>
        </w:tabs>
        <w:rPr>
          <w:rFonts w:asciiTheme="minorHAnsi" w:hAnsiTheme="minorHAnsi"/>
          <w:noProof/>
          <w:sz w:val="22"/>
          <w:lang w:eastAsia="en-GB"/>
        </w:rPr>
      </w:pPr>
      <w:hyperlink w:anchor="_Toc38809808" w:history="1">
        <w:r w:rsidR="00A2716C" w:rsidRPr="00832657">
          <w:rPr>
            <w:rStyle w:val="Hyperlink"/>
            <w:rFonts w:cs="Arial"/>
            <w:noProof/>
          </w:rPr>
          <w:t>Figure 2</w:t>
        </w:r>
        <w:r w:rsidR="00A2716C" w:rsidRPr="00832657">
          <w:rPr>
            <w:rStyle w:val="Hyperlink"/>
            <w:rFonts w:cs="Arial"/>
            <w:noProof/>
          </w:rPr>
          <w:noBreakHyphen/>
          <w:t>10 e-pill Med-Time XL</w:t>
        </w:r>
        <w:r w:rsidR="00A2716C">
          <w:rPr>
            <w:noProof/>
            <w:webHidden/>
          </w:rPr>
          <w:tab/>
        </w:r>
        <w:r w:rsidR="00A2716C">
          <w:rPr>
            <w:noProof/>
            <w:webHidden/>
          </w:rPr>
          <w:fldChar w:fldCharType="begin"/>
        </w:r>
        <w:r w:rsidR="00A2716C">
          <w:rPr>
            <w:noProof/>
            <w:webHidden/>
          </w:rPr>
          <w:instrText xml:space="preserve"> PAGEREF _Toc38809808 \h </w:instrText>
        </w:r>
        <w:r w:rsidR="00A2716C">
          <w:rPr>
            <w:noProof/>
            <w:webHidden/>
          </w:rPr>
        </w:r>
        <w:r w:rsidR="00A2716C">
          <w:rPr>
            <w:noProof/>
            <w:webHidden/>
          </w:rPr>
          <w:fldChar w:fldCharType="separate"/>
        </w:r>
        <w:r w:rsidR="00A2716C">
          <w:rPr>
            <w:noProof/>
            <w:webHidden/>
          </w:rPr>
          <w:t>24</w:t>
        </w:r>
        <w:r w:rsidR="00A2716C">
          <w:rPr>
            <w:noProof/>
            <w:webHidden/>
          </w:rPr>
          <w:fldChar w:fldCharType="end"/>
        </w:r>
      </w:hyperlink>
    </w:p>
    <w:p w14:paraId="3EE1F106" w14:textId="799B763E" w:rsidR="00A2716C" w:rsidRDefault="00007FC7">
      <w:pPr>
        <w:pStyle w:val="TableofFigures"/>
        <w:tabs>
          <w:tab w:val="right" w:leader="dot" w:pos="8494"/>
        </w:tabs>
        <w:rPr>
          <w:rFonts w:asciiTheme="minorHAnsi" w:hAnsiTheme="minorHAnsi"/>
          <w:noProof/>
          <w:sz w:val="22"/>
          <w:lang w:eastAsia="en-GB"/>
        </w:rPr>
      </w:pPr>
      <w:hyperlink w:anchor="_Toc38809809" w:history="1">
        <w:r w:rsidR="00A2716C" w:rsidRPr="00832657">
          <w:rPr>
            <w:rStyle w:val="Hyperlink"/>
            <w:rFonts w:cs="Arial"/>
            <w:noProof/>
          </w:rPr>
          <w:t>Figure 2</w:t>
        </w:r>
        <w:r w:rsidR="00A2716C" w:rsidRPr="00832657">
          <w:rPr>
            <w:rStyle w:val="Hyperlink"/>
            <w:rFonts w:cs="Arial"/>
            <w:noProof/>
          </w:rPr>
          <w:noBreakHyphen/>
          <w:t>11 e-pill MedSmart PLUS</w:t>
        </w:r>
        <w:r w:rsidR="00A2716C">
          <w:rPr>
            <w:noProof/>
            <w:webHidden/>
          </w:rPr>
          <w:tab/>
        </w:r>
        <w:r w:rsidR="00A2716C">
          <w:rPr>
            <w:noProof/>
            <w:webHidden/>
          </w:rPr>
          <w:fldChar w:fldCharType="begin"/>
        </w:r>
        <w:r w:rsidR="00A2716C">
          <w:rPr>
            <w:noProof/>
            <w:webHidden/>
          </w:rPr>
          <w:instrText xml:space="preserve"> PAGEREF _Toc38809809 \h </w:instrText>
        </w:r>
        <w:r w:rsidR="00A2716C">
          <w:rPr>
            <w:noProof/>
            <w:webHidden/>
          </w:rPr>
        </w:r>
        <w:r w:rsidR="00A2716C">
          <w:rPr>
            <w:noProof/>
            <w:webHidden/>
          </w:rPr>
          <w:fldChar w:fldCharType="separate"/>
        </w:r>
        <w:r w:rsidR="00A2716C">
          <w:rPr>
            <w:noProof/>
            <w:webHidden/>
          </w:rPr>
          <w:t>24</w:t>
        </w:r>
        <w:r w:rsidR="00A2716C">
          <w:rPr>
            <w:noProof/>
            <w:webHidden/>
          </w:rPr>
          <w:fldChar w:fldCharType="end"/>
        </w:r>
      </w:hyperlink>
    </w:p>
    <w:p w14:paraId="7CE84B24" w14:textId="3F56FE09" w:rsidR="00A2716C" w:rsidRDefault="00007FC7">
      <w:pPr>
        <w:pStyle w:val="TableofFigures"/>
        <w:tabs>
          <w:tab w:val="right" w:leader="dot" w:pos="8494"/>
        </w:tabs>
        <w:rPr>
          <w:rFonts w:asciiTheme="minorHAnsi" w:hAnsiTheme="minorHAnsi"/>
          <w:noProof/>
          <w:sz w:val="22"/>
          <w:lang w:eastAsia="en-GB"/>
        </w:rPr>
      </w:pPr>
      <w:hyperlink w:anchor="_Toc38809810" w:history="1">
        <w:r w:rsidR="00A2716C" w:rsidRPr="00832657">
          <w:rPr>
            <w:rStyle w:val="Hyperlink"/>
            <w:rFonts w:cs="Arial"/>
            <w:noProof/>
          </w:rPr>
          <w:t>Figure 4</w:t>
        </w:r>
        <w:r w:rsidR="00A2716C" w:rsidRPr="00832657">
          <w:rPr>
            <w:rStyle w:val="Hyperlink"/>
            <w:rFonts w:cs="Arial"/>
            <w:noProof/>
          </w:rPr>
          <w:noBreakHyphen/>
          <w:t>1 “Trapdoor” method</w:t>
        </w:r>
        <w:r w:rsidR="00A2716C">
          <w:rPr>
            <w:noProof/>
            <w:webHidden/>
          </w:rPr>
          <w:tab/>
        </w:r>
        <w:r w:rsidR="00A2716C">
          <w:rPr>
            <w:noProof/>
            <w:webHidden/>
          </w:rPr>
          <w:fldChar w:fldCharType="begin"/>
        </w:r>
        <w:r w:rsidR="00A2716C">
          <w:rPr>
            <w:noProof/>
            <w:webHidden/>
          </w:rPr>
          <w:instrText xml:space="preserve"> PAGEREF _Toc38809810 \h </w:instrText>
        </w:r>
        <w:r w:rsidR="00A2716C">
          <w:rPr>
            <w:noProof/>
            <w:webHidden/>
          </w:rPr>
        </w:r>
        <w:r w:rsidR="00A2716C">
          <w:rPr>
            <w:noProof/>
            <w:webHidden/>
          </w:rPr>
          <w:fldChar w:fldCharType="separate"/>
        </w:r>
        <w:r w:rsidR="00A2716C">
          <w:rPr>
            <w:noProof/>
            <w:webHidden/>
          </w:rPr>
          <w:t>35</w:t>
        </w:r>
        <w:r w:rsidR="00A2716C">
          <w:rPr>
            <w:noProof/>
            <w:webHidden/>
          </w:rPr>
          <w:fldChar w:fldCharType="end"/>
        </w:r>
      </w:hyperlink>
    </w:p>
    <w:p w14:paraId="7697ADB8" w14:textId="74E86569" w:rsidR="00A2716C" w:rsidRDefault="00007FC7">
      <w:pPr>
        <w:pStyle w:val="TableofFigures"/>
        <w:tabs>
          <w:tab w:val="right" w:leader="dot" w:pos="8494"/>
        </w:tabs>
        <w:rPr>
          <w:rFonts w:asciiTheme="minorHAnsi" w:hAnsiTheme="minorHAnsi"/>
          <w:noProof/>
          <w:sz w:val="22"/>
          <w:lang w:eastAsia="en-GB"/>
        </w:rPr>
      </w:pPr>
      <w:hyperlink w:anchor="_Toc38809811" w:history="1">
        <w:r w:rsidR="00A2716C" w:rsidRPr="00832657">
          <w:rPr>
            <w:rStyle w:val="Hyperlink"/>
            <w:rFonts w:cs="Arial"/>
            <w:noProof/>
          </w:rPr>
          <w:t>Figure 4</w:t>
        </w:r>
        <w:r w:rsidR="00A2716C" w:rsidRPr="00832657">
          <w:rPr>
            <w:rStyle w:val="Hyperlink"/>
            <w:rFonts w:cs="Arial"/>
            <w:noProof/>
          </w:rPr>
          <w:noBreakHyphen/>
          <w:t>2 Draft 1.0</w:t>
        </w:r>
        <w:r w:rsidR="00A2716C">
          <w:rPr>
            <w:noProof/>
            <w:webHidden/>
          </w:rPr>
          <w:tab/>
        </w:r>
        <w:r w:rsidR="00A2716C">
          <w:rPr>
            <w:noProof/>
            <w:webHidden/>
          </w:rPr>
          <w:fldChar w:fldCharType="begin"/>
        </w:r>
        <w:r w:rsidR="00A2716C">
          <w:rPr>
            <w:noProof/>
            <w:webHidden/>
          </w:rPr>
          <w:instrText xml:space="preserve"> PAGEREF _Toc38809811 \h </w:instrText>
        </w:r>
        <w:r w:rsidR="00A2716C">
          <w:rPr>
            <w:noProof/>
            <w:webHidden/>
          </w:rPr>
        </w:r>
        <w:r w:rsidR="00A2716C">
          <w:rPr>
            <w:noProof/>
            <w:webHidden/>
          </w:rPr>
          <w:fldChar w:fldCharType="separate"/>
        </w:r>
        <w:r w:rsidR="00A2716C">
          <w:rPr>
            <w:noProof/>
            <w:webHidden/>
          </w:rPr>
          <w:t>36</w:t>
        </w:r>
        <w:r w:rsidR="00A2716C">
          <w:rPr>
            <w:noProof/>
            <w:webHidden/>
          </w:rPr>
          <w:fldChar w:fldCharType="end"/>
        </w:r>
      </w:hyperlink>
    </w:p>
    <w:p w14:paraId="33F05F9C" w14:textId="6A0AE72B" w:rsidR="00A2716C" w:rsidRDefault="00007FC7">
      <w:pPr>
        <w:pStyle w:val="TableofFigures"/>
        <w:tabs>
          <w:tab w:val="right" w:leader="dot" w:pos="8494"/>
        </w:tabs>
        <w:rPr>
          <w:rFonts w:asciiTheme="minorHAnsi" w:hAnsiTheme="minorHAnsi"/>
          <w:noProof/>
          <w:sz w:val="22"/>
          <w:lang w:eastAsia="en-GB"/>
        </w:rPr>
      </w:pPr>
      <w:hyperlink w:anchor="_Toc38809812" w:history="1">
        <w:r w:rsidR="00A2716C" w:rsidRPr="00832657">
          <w:rPr>
            <w:rStyle w:val="Hyperlink"/>
            <w:rFonts w:cs="Arial"/>
            <w:noProof/>
          </w:rPr>
          <w:t>Figure 4</w:t>
        </w:r>
        <w:r w:rsidR="00A2716C" w:rsidRPr="00832657">
          <w:rPr>
            <w:rStyle w:val="Hyperlink"/>
            <w:rFonts w:cs="Arial"/>
            <w:noProof/>
          </w:rPr>
          <w:noBreakHyphen/>
          <w:t>3 Draft 2.0</w:t>
        </w:r>
        <w:r w:rsidR="00A2716C">
          <w:rPr>
            <w:noProof/>
            <w:webHidden/>
          </w:rPr>
          <w:tab/>
        </w:r>
        <w:r w:rsidR="00A2716C">
          <w:rPr>
            <w:noProof/>
            <w:webHidden/>
          </w:rPr>
          <w:fldChar w:fldCharType="begin"/>
        </w:r>
        <w:r w:rsidR="00A2716C">
          <w:rPr>
            <w:noProof/>
            <w:webHidden/>
          </w:rPr>
          <w:instrText xml:space="preserve"> PAGEREF _Toc38809812 \h </w:instrText>
        </w:r>
        <w:r w:rsidR="00A2716C">
          <w:rPr>
            <w:noProof/>
            <w:webHidden/>
          </w:rPr>
        </w:r>
        <w:r w:rsidR="00A2716C">
          <w:rPr>
            <w:noProof/>
            <w:webHidden/>
          </w:rPr>
          <w:fldChar w:fldCharType="separate"/>
        </w:r>
        <w:r w:rsidR="00A2716C">
          <w:rPr>
            <w:noProof/>
            <w:webHidden/>
          </w:rPr>
          <w:t>37</w:t>
        </w:r>
        <w:r w:rsidR="00A2716C">
          <w:rPr>
            <w:noProof/>
            <w:webHidden/>
          </w:rPr>
          <w:fldChar w:fldCharType="end"/>
        </w:r>
      </w:hyperlink>
    </w:p>
    <w:p w14:paraId="2790AF93" w14:textId="55F4BB6C" w:rsidR="00A2716C" w:rsidRDefault="00007FC7">
      <w:pPr>
        <w:pStyle w:val="TableofFigures"/>
        <w:tabs>
          <w:tab w:val="right" w:leader="dot" w:pos="8494"/>
        </w:tabs>
        <w:rPr>
          <w:rFonts w:asciiTheme="minorHAnsi" w:hAnsiTheme="minorHAnsi"/>
          <w:noProof/>
          <w:sz w:val="22"/>
          <w:lang w:eastAsia="en-GB"/>
        </w:rPr>
      </w:pPr>
      <w:hyperlink w:anchor="_Toc38809813" w:history="1">
        <w:r w:rsidR="00A2716C" w:rsidRPr="00832657">
          <w:rPr>
            <w:rStyle w:val="Hyperlink"/>
            <w:rFonts w:cs="Arial"/>
            <w:noProof/>
          </w:rPr>
          <w:t>Figure 4</w:t>
        </w:r>
        <w:r w:rsidR="00A2716C" w:rsidRPr="00832657">
          <w:rPr>
            <w:rStyle w:val="Hyperlink"/>
            <w:rFonts w:cs="Arial"/>
            <w:noProof/>
          </w:rPr>
          <w:noBreakHyphen/>
          <w:t>4 Drawing of draft 3.0</w:t>
        </w:r>
        <w:r w:rsidR="00A2716C">
          <w:rPr>
            <w:noProof/>
            <w:webHidden/>
          </w:rPr>
          <w:tab/>
        </w:r>
        <w:r w:rsidR="00A2716C">
          <w:rPr>
            <w:noProof/>
            <w:webHidden/>
          </w:rPr>
          <w:fldChar w:fldCharType="begin"/>
        </w:r>
        <w:r w:rsidR="00A2716C">
          <w:rPr>
            <w:noProof/>
            <w:webHidden/>
          </w:rPr>
          <w:instrText xml:space="preserve"> PAGEREF _Toc38809813 \h </w:instrText>
        </w:r>
        <w:r w:rsidR="00A2716C">
          <w:rPr>
            <w:noProof/>
            <w:webHidden/>
          </w:rPr>
        </w:r>
        <w:r w:rsidR="00A2716C">
          <w:rPr>
            <w:noProof/>
            <w:webHidden/>
          </w:rPr>
          <w:fldChar w:fldCharType="separate"/>
        </w:r>
        <w:r w:rsidR="00A2716C">
          <w:rPr>
            <w:noProof/>
            <w:webHidden/>
          </w:rPr>
          <w:t>38</w:t>
        </w:r>
        <w:r w:rsidR="00A2716C">
          <w:rPr>
            <w:noProof/>
            <w:webHidden/>
          </w:rPr>
          <w:fldChar w:fldCharType="end"/>
        </w:r>
      </w:hyperlink>
    </w:p>
    <w:p w14:paraId="74AC7450" w14:textId="5BED02E7" w:rsidR="00A2716C" w:rsidRDefault="00007FC7">
      <w:pPr>
        <w:pStyle w:val="TableofFigures"/>
        <w:tabs>
          <w:tab w:val="right" w:leader="dot" w:pos="8494"/>
        </w:tabs>
        <w:rPr>
          <w:rFonts w:asciiTheme="minorHAnsi" w:hAnsiTheme="minorHAnsi"/>
          <w:noProof/>
          <w:sz w:val="22"/>
          <w:lang w:eastAsia="en-GB"/>
        </w:rPr>
      </w:pPr>
      <w:hyperlink w:anchor="_Toc38809814" w:history="1">
        <w:r w:rsidR="00A2716C" w:rsidRPr="00832657">
          <w:rPr>
            <w:rStyle w:val="Hyperlink"/>
            <w:rFonts w:cs="Arial"/>
            <w:noProof/>
          </w:rPr>
          <w:t>Figure 4</w:t>
        </w:r>
        <w:r w:rsidR="00A2716C" w:rsidRPr="00832657">
          <w:rPr>
            <w:rStyle w:val="Hyperlink"/>
            <w:rFonts w:cs="Arial"/>
            <w:noProof/>
          </w:rPr>
          <w:noBreakHyphen/>
          <w:t>5 Draft 3.0</w:t>
        </w:r>
        <w:r w:rsidR="00A2716C">
          <w:rPr>
            <w:noProof/>
            <w:webHidden/>
          </w:rPr>
          <w:tab/>
        </w:r>
        <w:r w:rsidR="00A2716C">
          <w:rPr>
            <w:noProof/>
            <w:webHidden/>
          </w:rPr>
          <w:fldChar w:fldCharType="begin"/>
        </w:r>
        <w:r w:rsidR="00A2716C">
          <w:rPr>
            <w:noProof/>
            <w:webHidden/>
          </w:rPr>
          <w:instrText xml:space="preserve"> PAGEREF _Toc38809814 \h </w:instrText>
        </w:r>
        <w:r w:rsidR="00A2716C">
          <w:rPr>
            <w:noProof/>
            <w:webHidden/>
          </w:rPr>
        </w:r>
        <w:r w:rsidR="00A2716C">
          <w:rPr>
            <w:noProof/>
            <w:webHidden/>
          </w:rPr>
          <w:fldChar w:fldCharType="separate"/>
        </w:r>
        <w:r w:rsidR="00A2716C">
          <w:rPr>
            <w:noProof/>
            <w:webHidden/>
          </w:rPr>
          <w:t>38</w:t>
        </w:r>
        <w:r w:rsidR="00A2716C">
          <w:rPr>
            <w:noProof/>
            <w:webHidden/>
          </w:rPr>
          <w:fldChar w:fldCharType="end"/>
        </w:r>
      </w:hyperlink>
    </w:p>
    <w:p w14:paraId="16F72012" w14:textId="56D1FBD5" w:rsidR="00A2716C" w:rsidRDefault="00007FC7">
      <w:pPr>
        <w:pStyle w:val="TableofFigures"/>
        <w:tabs>
          <w:tab w:val="right" w:leader="dot" w:pos="8494"/>
        </w:tabs>
        <w:rPr>
          <w:rFonts w:asciiTheme="minorHAnsi" w:hAnsiTheme="minorHAnsi"/>
          <w:noProof/>
          <w:sz w:val="22"/>
          <w:lang w:eastAsia="en-GB"/>
        </w:rPr>
      </w:pPr>
      <w:hyperlink w:anchor="_Toc38809815" w:history="1">
        <w:r w:rsidR="00A2716C" w:rsidRPr="00832657">
          <w:rPr>
            <w:rStyle w:val="Hyperlink"/>
            <w:rFonts w:cs="Arial"/>
            <w:noProof/>
          </w:rPr>
          <w:t>Figure 4</w:t>
        </w:r>
        <w:r w:rsidR="00A2716C" w:rsidRPr="00832657">
          <w:rPr>
            <w:rStyle w:val="Hyperlink"/>
            <w:rFonts w:cs="Arial"/>
            <w:noProof/>
          </w:rPr>
          <w:noBreakHyphen/>
          <w:t>6 Draft 3.1</w:t>
        </w:r>
        <w:r w:rsidR="00A2716C">
          <w:rPr>
            <w:noProof/>
            <w:webHidden/>
          </w:rPr>
          <w:tab/>
        </w:r>
        <w:r w:rsidR="00A2716C">
          <w:rPr>
            <w:noProof/>
            <w:webHidden/>
          </w:rPr>
          <w:fldChar w:fldCharType="begin"/>
        </w:r>
        <w:r w:rsidR="00A2716C">
          <w:rPr>
            <w:noProof/>
            <w:webHidden/>
          </w:rPr>
          <w:instrText xml:space="preserve"> PAGEREF _Toc38809815 \h </w:instrText>
        </w:r>
        <w:r w:rsidR="00A2716C">
          <w:rPr>
            <w:noProof/>
            <w:webHidden/>
          </w:rPr>
        </w:r>
        <w:r w:rsidR="00A2716C">
          <w:rPr>
            <w:noProof/>
            <w:webHidden/>
          </w:rPr>
          <w:fldChar w:fldCharType="separate"/>
        </w:r>
        <w:r w:rsidR="00A2716C">
          <w:rPr>
            <w:noProof/>
            <w:webHidden/>
          </w:rPr>
          <w:t>39</w:t>
        </w:r>
        <w:r w:rsidR="00A2716C">
          <w:rPr>
            <w:noProof/>
            <w:webHidden/>
          </w:rPr>
          <w:fldChar w:fldCharType="end"/>
        </w:r>
      </w:hyperlink>
    </w:p>
    <w:p w14:paraId="21960185" w14:textId="56417E73" w:rsidR="00A2716C" w:rsidRDefault="00007FC7">
      <w:pPr>
        <w:pStyle w:val="TableofFigures"/>
        <w:tabs>
          <w:tab w:val="right" w:leader="dot" w:pos="8494"/>
        </w:tabs>
        <w:rPr>
          <w:rFonts w:asciiTheme="minorHAnsi" w:hAnsiTheme="minorHAnsi"/>
          <w:noProof/>
          <w:sz w:val="22"/>
          <w:lang w:eastAsia="en-GB"/>
        </w:rPr>
      </w:pPr>
      <w:hyperlink w:anchor="_Toc38809816" w:history="1">
        <w:r w:rsidR="00A2716C" w:rsidRPr="00832657">
          <w:rPr>
            <w:rStyle w:val="Hyperlink"/>
            <w:rFonts w:cs="Arial"/>
            <w:noProof/>
          </w:rPr>
          <w:t>Figure 4</w:t>
        </w:r>
        <w:r w:rsidR="00A2716C" w:rsidRPr="00832657">
          <w:rPr>
            <w:rStyle w:val="Hyperlink"/>
            <w:rFonts w:cs="Arial"/>
            <w:noProof/>
          </w:rPr>
          <w:noBreakHyphen/>
          <w:t>7 Draft 3.1 back</w:t>
        </w:r>
        <w:r w:rsidR="00A2716C">
          <w:rPr>
            <w:noProof/>
            <w:webHidden/>
          </w:rPr>
          <w:tab/>
        </w:r>
        <w:r w:rsidR="00A2716C">
          <w:rPr>
            <w:noProof/>
            <w:webHidden/>
          </w:rPr>
          <w:fldChar w:fldCharType="begin"/>
        </w:r>
        <w:r w:rsidR="00A2716C">
          <w:rPr>
            <w:noProof/>
            <w:webHidden/>
          </w:rPr>
          <w:instrText xml:space="preserve"> PAGEREF _Toc38809816 \h </w:instrText>
        </w:r>
        <w:r w:rsidR="00A2716C">
          <w:rPr>
            <w:noProof/>
            <w:webHidden/>
          </w:rPr>
        </w:r>
        <w:r w:rsidR="00A2716C">
          <w:rPr>
            <w:noProof/>
            <w:webHidden/>
          </w:rPr>
          <w:fldChar w:fldCharType="separate"/>
        </w:r>
        <w:r w:rsidR="00A2716C">
          <w:rPr>
            <w:noProof/>
            <w:webHidden/>
          </w:rPr>
          <w:t>39</w:t>
        </w:r>
        <w:r w:rsidR="00A2716C">
          <w:rPr>
            <w:noProof/>
            <w:webHidden/>
          </w:rPr>
          <w:fldChar w:fldCharType="end"/>
        </w:r>
      </w:hyperlink>
    </w:p>
    <w:p w14:paraId="12C520E3" w14:textId="065BB806" w:rsidR="00A2716C" w:rsidRDefault="00007FC7">
      <w:pPr>
        <w:pStyle w:val="TableofFigures"/>
        <w:tabs>
          <w:tab w:val="right" w:leader="dot" w:pos="8494"/>
        </w:tabs>
        <w:rPr>
          <w:rFonts w:asciiTheme="minorHAnsi" w:hAnsiTheme="minorHAnsi"/>
          <w:noProof/>
          <w:sz w:val="22"/>
          <w:lang w:eastAsia="en-GB"/>
        </w:rPr>
      </w:pPr>
      <w:hyperlink w:anchor="_Toc38809817" w:history="1">
        <w:r w:rsidR="00A2716C" w:rsidRPr="00832657">
          <w:rPr>
            <w:rStyle w:val="Hyperlink"/>
            <w:rFonts w:cs="Arial"/>
            <w:noProof/>
          </w:rPr>
          <w:t>Figure 4</w:t>
        </w:r>
        <w:r w:rsidR="00A2716C" w:rsidRPr="00832657">
          <w:rPr>
            <w:rStyle w:val="Hyperlink"/>
            <w:rFonts w:cs="Arial"/>
            <w:noProof/>
          </w:rPr>
          <w:noBreakHyphen/>
          <w:t>8 Draft 3.1 back 2</w:t>
        </w:r>
        <w:r w:rsidR="00A2716C">
          <w:rPr>
            <w:noProof/>
            <w:webHidden/>
          </w:rPr>
          <w:tab/>
        </w:r>
        <w:r w:rsidR="00A2716C">
          <w:rPr>
            <w:noProof/>
            <w:webHidden/>
          </w:rPr>
          <w:fldChar w:fldCharType="begin"/>
        </w:r>
        <w:r w:rsidR="00A2716C">
          <w:rPr>
            <w:noProof/>
            <w:webHidden/>
          </w:rPr>
          <w:instrText xml:space="preserve"> PAGEREF _Toc38809817 \h </w:instrText>
        </w:r>
        <w:r w:rsidR="00A2716C">
          <w:rPr>
            <w:noProof/>
            <w:webHidden/>
          </w:rPr>
        </w:r>
        <w:r w:rsidR="00A2716C">
          <w:rPr>
            <w:noProof/>
            <w:webHidden/>
          </w:rPr>
          <w:fldChar w:fldCharType="separate"/>
        </w:r>
        <w:r w:rsidR="00A2716C">
          <w:rPr>
            <w:noProof/>
            <w:webHidden/>
          </w:rPr>
          <w:t>40</w:t>
        </w:r>
        <w:r w:rsidR="00A2716C">
          <w:rPr>
            <w:noProof/>
            <w:webHidden/>
          </w:rPr>
          <w:fldChar w:fldCharType="end"/>
        </w:r>
      </w:hyperlink>
    </w:p>
    <w:p w14:paraId="2F8B6893" w14:textId="6561C194" w:rsidR="00A2716C" w:rsidRDefault="00007FC7">
      <w:pPr>
        <w:pStyle w:val="TableofFigures"/>
        <w:tabs>
          <w:tab w:val="right" w:leader="dot" w:pos="8494"/>
        </w:tabs>
        <w:rPr>
          <w:rFonts w:asciiTheme="minorHAnsi" w:hAnsiTheme="minorHAnsi"/>
          <w:noProof/>
          <w:sz w:val="22"/>
          <w:lang w:eastAsia="en-GB"/>
        </w:rPr>
      </w:pPr>
      <w:hyperlink w:anchor="_Toc38809818" w:history="1">
        <w:r w:rsidR="00A2716C" w:rsidRPr="00832657">
          <w:rPr>
            <w:rStyle w:val="Hyperlink"/>
            <w:rFonts w:cs="Arial"/>
            <w:noProof/>
          </w:rPr>
          <w:t>Figure 4</w:t>
        </w:r>
        <w:r w:rsidR="00A2716C" w:rsidRPr="00832657">
          <w:rPr>
            <w:rStyle w:val="Hyperlink"/>
            <w:rFonts w:cs="Arial"/>
            <w:noProof/>
          </w:rPr>
          <w:noBreakHyphen/>
          <w:t>9 Draft 4.0 front</w:t>
        </w:r>
        <w:r w:rsidR="00A2716C">
          <w:rPr>
            <w:noProof/>
            <w:webHidden/>
          </w:rPr>
          <w:tab/>
        </w:r>
        <w:r w:rsidR="00A2716C">
          <w:rPr>
            <w:noProof/>
            <w:webHidden/>
          </w:rPr>
          <w:fldChar w:fldCharType="begin"/>
        </w:r>
        <w:r w:rsidR="00A2716C">
          <w:rPr>
            <w:noProof/>
            <w:webHidden/>
          </w:rPr>
          <w:instrText xml:space="preserve"> PAGEREF _Toc38809818 \h </w:instrText>
        </w:r>
        <w:r w:rsidR="00A2716C">
          <w:rPr>
            <w:noProof/>
            <w:webHidden/>
          </w:rPr>
        </w:r>
        <w:r w:rsidR="00A2716C">
          <w:rPr>
            <w:noProof/>
            <w:webHidden/>
          </w:rPr>
          <w:fldChar w:fldCharType="separate"/>
        </w:r>
        <w:r w:rsidR="00A2716C">
          <w:rPr>
            <w:noProof/>
            <w:webHidden/>
          </w:rPr>
          <w:t>41</w:t>
        </w:r>
        <w:r w:rsidR="00A2716C">
          <w:rPr>
            <w:noProof/>
            <w:webHidden/>
          </w:rPr>
          <w:fldChar w:fldCharType="end"/>
        </w:r>
      </w:hyperlink>
    </w:p>
    <w:p w14:paraId="1237AD84" w14:textId="56BC32FF" w:rsidR="00A2716C" w:rsidRDefault="00007FC7">
      <w:pPr>
        <w:pStyle w:val="TableofFigures"/>
        <w:tabs>
          <w:tab w:val="right" w:leader="dot" w:pos="8494"/>
        </w:tabs>
        <w:rPr>
          <w:rFonts w:asciiTheme="minorHAnsi" w:hAnsiTheme="minorHAnsi"/>
          <w:noProof/>
          <w:sz w:val="22"/>
          <w:lang w:eastAsia="en-GB"/>
        </w:rPr>
      </w:pPr>
      <w:hyperlink w:anchor="_Toc38809819" w:history="1">
        <w:r w:rsidR="00A2716C" w:rsidRPr="00832657">
          <w:rPr>
            <w:rStyle w:val="Hyperlink"/>
            <w:rFonts w:cs="Arial"/>
            <w:noProof/>
          </w:rPr>
          <w:t>Figure 4</w:t>
        </w:r>
        <w:r w:rsidR="00A2716C" w:rsidRPr="00832657">
          <w:rPr>
            <w:rStyle w:val="Hyperlink"/>
            <w:rFonts w:cs="Arial"/>
            <w:noProof/>
          </w:rPr>
          <w:noBreakHyphen/>
          <w:t>10 Draft 4.0 top view</w:t>
        </w:r>
        <w:r w:rsidR="00A2716C">
          <w:rPr>
            <w:noProof/>
            <w:webHidden/>
          </w:rPr>
          <w:tab/>
        </w:r>
        <w:r w:rsidR="00A2716C">
          <w:rPr>
            <w:noProof/>
            <w:webHidden/>
          </w:rPr>
          <w:fldChar w:fldCharType="begin"/>
        </w:r>
        <w:r w:rsidR="00A2716C">
          <w:rPr>
            <w:noProof/>
            <w:webHidden/>
          </w:rPr>
          <w:instrText xml:space="preserve"> PAGEREF _Toc38809819 \h </w:instrText>
        </w:r>
        <w:r w:rsidR="00A2716C">
          <w:rPr>
            <w:noProof/>
            <w:webHidden/>
          </w:rPr>
        </w:r>
        <w:r w:rsidR="00A2716C">
          <w:rPr>
            <w:noProof/>
            <w:webHidden/>
          </w:rPr>
          <w:fldChar w:fldCharType="separate"/>
        </w:r>
        <w:r w:rsidR="00A2716C">
          <w:rPr>
            <w:noProof/>
            <w:webHidden/>
          </w:rPr>
          <w:t>41</w:t>
        </w:r>
        <w:r w:rsidR="00A2716C">
          <w:rPr>
            <w:noProof/>
            <w:webHidden/>
          </w:rPr>
          <w:fldChar w:fldCharType="end"/>
        </w:r>
      </w:hyperlink>
    </w:p>
    <w:p w14:paraId="7D0859D2" w14:textId="08299534" w:rsidR="00A2716C" w:rsidRDefault="00007FC7">
      <w:pPr>
        <w:pStyle w:val="TableofFigures"/>
        <w:tabs>
          <w:tab w:val="right" w:leader="dot" w:pos="8494"/>
        </w:tabs>
        <w:rPr>
          <w:rFonts w:asciiTheme="minorHAnsi" w:hAnsiTheme="minorHAnsi"/>
          <w:noProof/>
          <w:sz w:val="22"/>
          <w:lang w:eastAsia="en-GB"/>
        </w:rPr>
      </w:pPr>
      <w:hyperlink w:anchor="_Toc38809820" w:history="1">
        <w:r w:rsidR="00A2716C" w:rsidRPr="00832657">
          <w:rPr>
            <w:rStyle w:val="Hyperlink"/>
            <w:rFonts w:cs="Arial"/>
            <w:noProof/>
          </w:rPr>
          <w:t>Figure 4</w:t>
        </w:r>
        <w:r w:rsidR="00A2716C" w:rsidRPr="00832657">
          <w:rPr>
            <w:rStyle w:val="Hyperlink"/>
            <w:rFonts w:cs="Arial"/>
            <w:noProof/>
          </w:rPr>
          <w:noBreakHyphen/>
          <w:t>11 Application login page</w:t>
        </w:r>
        <w:r w:rsidR="00A2716C">
          <w:rPr>
            <w:noProof/>
            <w:webHidden/>
          </w:rPr>
          <w:tab/>
        </w:r>
        <w:r w:rsidR="00A2716C">
          <w:rPr>
            <w:noProof/>
            <w:webHidden/>
          </w:rPr>
          <w:fldChar w:fldCharType="begin"/>
        </w:r>
        <w:r w:rsidR="00A2716C">
          <w:rPr>
            <w:noProof/>
            <w:webHidden/>
          </w:rPr>
          <w:instrText xml:space="preserve"> PAGEREF _Toc38809820 \h </w:instrText>
        </w:r>
        <w:r w:rsidR="00A2716C">
          <w:rPr>
            <w:noProof/>
            <w:webHidden/>
          </w:rPr>
        </w:r>
        <w:r w:rsidR="00A2716C">
          <w:rPr>
            <w:noProof/>
            <w:webHidden/>
          </w:rPr>
          <w:fldChar w:fldCharType="separate"/>
        </w:r>
        <w:r w:rsidR="00A2716C">
          <w:rPr>
            <w:noProof/>
            <w:webHidden/>
          </w:rPr>
          <w:t>42</w:t>
        </w:r>
        <w:r w:rsidR="00A2716C">
          <w:rPr>
            <w:noProof/>
            <w:webHidden/>
          </w:rPr>
          <w:fldChar w:fldCharType="end"/>
        </w:r>
      </w:hyperlink>
    </w:p>
    <w:p w14:paraId="446AC852" w14:textId="1CA48ED7" w:rsidR="00A2716C" w:rsidRDefault="00007FC7">
      <w:pPr>
        <w:pStyle w:val="TableofFigures"/>
        <w:tabs>
          <w:tab w:val="right" w:leader="dot" w:pos="8494"/>
        </w:tabs>
        <w:rPr>
          <w:rFonts w:asciiTheme="minorHAnsi" w:hAnsiTheme="minorHAnsi"/>
          <w:noProof/>
          <w:sz w:val="22"/>
          <w:lang w:eastAsia="en-GB"/>
        </w:rPr>
      </w:pPr>
      <w:hyperlink w:anchor="_Toc38809821" w:history="1">
        <w:r w:rsidR="00A2716C" w:rsidRPr="00832657">
          <w:rPr>
            <w:rStyle w:val="Hyperlink"/>
            <w:rFonts w:cs="Arial"/>
            <w:noProof/>
          </w:rPr>
          <w:t>Figure 4</w:t>
        </w:r>
        <w:r w:rsidR="00A2716C" w:rsidRPr="00832657">
          <w:rPr>
            <w:rStyle w:val="Hyperlink"/>
            <w:rFonts w:cs="Arial"/>
            <w:noProof/>
          </w:rPr>
          <w:noBreakHyphen/>
          <w:t>12 Application navigation</w:t>
        </w:r>
        <w:r w:rsidR="00A2716C">
          <w:rPr>
            <w:noProof/>
            <w:webHidden/>
          </w:rPr>
          <w:tab/>
        </w:r>
        <w:r w:rsidR="00A2716C">
          <w:rPr>
            <w:noProof/>
            <w:webHidden/>
          </w:rPr>
          <w:fldChar w:fldCharType="begin"/>
        </w:r>
        <w:r w:rsidR="00A2716C">
          <w:rPr>
            <w:noProof/>
            <w:webHidden/>
          </w:rPr>
          <w:instrText xml:space="preserve"> PAGEREF _Toc38809821 \h </w:instrText>
        </w:r>
        <w:r w:rsidR="00A2716C">
          <w:rPr>
            <w:noProof/>
            <w:webHidden/>
          </w:rPr>
        </w:r>
        <w:r w:rsidR="00A2716C">
          <w:rPr>
            <w:noProof/>
            <w:webHidden/>
          </w:rPr>
          <w:fldChar w:fldCharType="separate"/>
        </w:r>
        <w:r w:rsidR="00A2716C">
          <w:rPr>
            <w:noProof/>
            <w:webHidden/>
          </w:rPr>
          <w:t>42</w:t>
        </w:r>
        <w:r w:rsidR="00A2716C">
          <w:rPr>
            <w:noProof/>
            <w:webHidden/>
          </w:rPr>
          <w:fldChar w:fldCharType="end"/>
        </w:r>
      </w:hyperlink>
    </w:p>
    <w:p w14:paraId="4F93D585" w14:textId="01E79422" w:rsidR="00A2716C" w:rsidRDefault="00007FC7">
      <w:pPr>
        <w:pStyle w:val="TableofFigures"/>
        <w:tabs>
          <w:tab w:val="right" w:leader="dot" w:pos="8494"/>
        </w:tabs>
        <w:rPr>
          <w:rFonts w:asciiTheme="minorHAnsi" w:hAnsiTheme="minorHAnsi"/>
          <w:noProof/>
          <w:sz w:val="22"/>
          <w:lang w:eastAsia="en-GB"/>
        </w:rPr>
      </w:pPr>
      <w:hyperlink w:anchor="_Toc38809822" w:history="1">
        <w:r w:rsidR="00A2716C" w:rsidRPr="00832657">
          <w:rPr>
            <w:rStyle w:val="Hyperlink"/>
            <w:noProof/>
          </w:rPr>
          <w:t>Figure 5</w:t>
        </w:r>
        <w:r w:rsidR="00A2716C" w:rsidRPr="00832657">
          <w:rPr>
            <w:rStyle w:val="Hyperlink"/>
            <w:noProof/>
          </w:rPr>
          <w:noBreakHyphen/>
          <w:t>1 Draft 2.0 3D print 1</w:t>
        </w:r>
        <w:r w:rsidR="00A2716C">
          <w:rPr>
            <w:noProof/>
            <w:webHidden/>
          </w:rPr>
          <w:tab/>
        </w:r>
        <w:r w:rsidR="00A2716C">
          <w:rPr>
            <w:noProof/>
            <w:webHidden/>
          </w:rPr>
          <w:fldChar w:fldCharType="begin"/>
        </w:r>
        <w:r w:rsidR="00A2716C">
          <w:rPr>
            <w:noProof/>
            <w:webHidden/>
          </w:rPr>
          <w:instrText xml:space="preserve"> PAGEREF _Toc38809822 \h </w:instrText>
        </w:r>
        <w:r w:rsidR="00A2716C">
          <w:rPr>
            <w:noProof/>
            <w:webHidden/>
          </w:rPr>
        </w:r>
        <w:r w:rsidR="00A2716C">
          <w:rPr>
            <w:noProof/>
            <w:webHidden/>
          </w:rPr>
          <w:fldChar w:fldCharType="separate"/>
        </w:r>
        <w:r w:rsidR="00A2716C">
          <w:rPr>
            <w:noProof/>
            <w:webHidden/>
          </w:rPr>
          <w:t>45</w:t>
        </w:r>
        <w:r w:rsidR="00A2716C">
          <w:rPr>
            <w:noProof/>
            <w:webHidden/>
          </w:rPr>
          <w:fldChar w:fldCharType="end"/>
        </w:r>
      </w:hyperlink>
    </w:p>
    <w:p w14:paraId="75732016" w14:textId="5E69F008" w:rsidR="00A2716C" w:rsidRDefault="00007FC7">
      <w:pPr>
        <w:pStyle w:val="TableofFigures"/>
        <w:tabs>
          <w:tab w:val="right" w:leader="dot" w:pos="8494"/>
        </w:tabs>
        <w:rPr>
          <w:rFonts w:asciiTheme="minorHAnsi" w:hAnsiTheme="minorHAnsi"/>
          <w:noProof/>
          <w:sz w:val="22"/>
          <w:lang w:eastAsia="en-GB"/>
        </w:rPr>
      </w:pPr>
      <w:hyperlink w:anchor="_Toc38809823" w:history="1">
        <w:r w:rsidR="00A2716C" w:rsidRPr="00832657">
          <w:rPr>
            <w:rStyle w:val="Hyperlink"/>
            <w:noProof/>
          </w:rPr>
          <w:t>Figure 5</w:t>
        </w:r>
        <w:r w:rsidR="00A2716C" w:rsidRPr="00832657">
          <w:rPr>
            <w:rStyle w:val="Hyperlink"/>
            <w:noProof/>
          </w:rPr>
          <w:noBreakHyphen/>
          <w:t>2 Draft 2.0 3D print 2</w:t>
        </w:r>
        <w:r w:rsidR="00A2716C">
          <w:rPr>
            <w:noProof/>
            <w:webHidden/>
          </w:rPr>
          <w:tab/>
        </w:r>
        <w:r w:rsidR="00A2716C">
          <w:rPr>
            <w:noProof/>
            <w:webHidden/>
          </w:rPr>
          <w:fldChar w:fldCharType="begin"/>
        </w:r>
        <w:r w:rsidR="00A2716C">
          <w:rPr>
            <w:noProof/>
            <w:webHidden/>
          </w:rPr>
          <w:instrText xml:space="preserve"> PAGEREF _Toc38809823 \h </w:instrText>
        </w:r>
        <w:r w:rsidR="00A2716C">
          <w:rPr>
            <w:noProof/>
            <w:webHidden/>
          </w:rPr>
        </w:r>
        <w:r w:rsidR="00A2716C">
          <w:rPr>
            <w:noProof/>
            <w:webHidden/>
          </w:rPr>
          <w:fldChar w:fldCharType="separate"/>
        </w:r>
        <w:r w:rsidR="00A2716C">
          <w:rPr>
            <w:noProof/>
            <w:webHidden/>
          </w:rPr>
          <w:t>45</w:t>
        </w:r>
        <w:r w:rsidR="00A2716C">
          <w:rPr>
            <w:noProof/>
            <w:webHidden/>
          </w:rPr>
          <w:fldChar w:fldCharType="end"/>
        </w:r>
      </w:hyperlink>
    </w:p>
    <w:p w14:paraId="5CA2E4DA" w14:textId="21FADE0E" w:rsidR="00A2716C" w:rsidRDefault="00007FC7">
      <w:pPr>
        <w:pStyle w:val="TableofFigures"/>
        <w:tabs>
          <w:tab w:val="right" w:leader="dot" w:pos="8494"/>
        </w:tabs>
        <w:rPr>
          <w:rFonts w:asciiTheme="minorHAnsi" w:hAnsiTheme="minorHAnsi"/>
          <w:noProof/>
          <w:sz w:val="22"/>
          <w:lang w:eastAsia="en-GB"/>
        </w:rPr>
      </w:pPr>
      <w:hyperlink w:anchor="_Toc38809824" w:history="1">
        <w:r w:rsidR="00A2716C" w:rsidRPr="00832657">
          <w:rPr>
            <w:rStyle w:val="Hyperlink"/>
            <w:noProof/>
          </w:rPr>
          <w:t>Figure 5</w:t>
        </w:r>
        <w:r w:rsidR="00A2716C" w:rsidRPr="00832657">
          <w:rPr>
            <w:rStyle w:val="Hyperlink"/>
            <w:noProof/>
          </w:rPr>
          <w:noBreakHyphen/>
          <w:t>3 ESP32 pin layout [124]</w:t>
        </w:r>
        <w:r w:rsidR="00A2716C">
          <w:rPr>
            <w:noProof/>
            <w:webHidden/>
          </w:rPr>
          <w:tab/>
        </w:r>
        <w:r w:rsidR="00A2716C">
          <w:rPr>
            <w:noProof/>
            <w:webHidden/>
          </w:rPr>
          <w:fldChar w:fldCharType="begin"/>
        </w:r>
        <w:r w:rsidR="00A2716C">
          <w:rPr>
            <w:noProof/>
            <w:webHidden/>
          </w:rPr>
          <w:instrText xml:space="preserve"> PAGEREF _Toc38809824 \h </w:instrText>
        </w:r>
        <w:r w:rsidR="00A2716C">
          <w:rPr>
            <w:noProof/>
            <w:webHidden/>
          </w:rPr>
        </w:r>
        <w:r w:rsidR="00A2716C">
          <w:rPr>
            <w:noProof/>
            <w:webHidden/>
          </w:rPr>
          <w:fldChar w:fldCharType="separate"/>
        </w:r>
        <w:r w:rsidR="00A2716C">
          <w:rPr>
            <w:noProof/>
            <w:webHidden/>
          </w:rPr>
          <w:t>46</w:t>
        </w:r>
        <w:r w:rsidR="00A2716C">
          <w:rPr>
            <w:noProof/>
            <w:webHidden/>
          </w:rPr>
          <w:fldChar w:fldCharType="end"/>
        </w:r>
      </w:hyperlink>
    </w:p>
    <w:p w14:paraId="70325895" w14:textId="47A7080F" w:rsidR="00A2716C" w:rsidRDefault="00007FC7">
      <w:pPr>
        <w:pStyle w:val="TableofFigures"/>
        <w:tabs>
          <w:tab w:val="right" w:leader="dot" w:pos="8494"/>
        </w:tabs>
        <w:rPr>
          <w:rFonts w:asciiTheme="minorHAnsi" w:hAnsiTheme="minorHAnsi"/>
          <w:noProof/>
          <w:sz w:val="22"/>
          <w:lang w:eastAsia="en-GB"/>
        </w:rPr>
      </w:pPr>
      <w:hyperlink w:anchor="_Toc38809825" w:history="1">
        <w:r w:rsidR="00A2716C" w:rsidRPr="00832657">
          <w:rPr>
            <w:rStyle w:val="Hyperlink"/>
            <w:noProof/>
          </w:rPr>
          <w:t>Figure 5</w:t>
        </w:r>
        <w:r w:rsidR="00A2716C" w:rsidRPr="00832657">
          <w:rPr>
            <w:rStyle w:val="Hyperlink"/>
            <w:noProof/>
          </w:rPr>
          <w:noBreakHyphen/>
          <w:t>4 74HC595N shift register [126]</w:t>
        </w:r>
        <w:r w:rsidR="00A2716C">
          <w:rPr>
            <w:noProof/>
            <w:webHidden/>
          </w:rPr>
          <w:tab/>
        </w:r>
        <w:r w:rsidR="00A2716C">
          <w:rPr>
            <w:noProof/>
            <w:webHidden/>
          </w:rPr>
          <w:fldChar w:fldCharType="begin"/>
        </w:r>
        <w:r w:rsidR="00A2716C">
          <w:rPr>
            <w:noProof/>
            <w:webHidden/>
          </w:rPr>
          <w:instrText xml:space="preserve"> PAGEREF _Toc38809825 \h </w:instrText>
        </w:r>
        <w:r w:rsidR="00A2716C">
          <w:rPr>
            <w:noProof/>
            <w:webHidden/>
          </w:rPr>
        </w:r>
        <w:r w:rsidR="00A2716C">
          <w:rPr>
            <w:noProof/>
            <w:webHidden/>
          </w:rPr>
          <w:fldChar w:fldCharType="separate"/>
        </w:r>
        <w:r w:rsidR="00A2716C">
          <w:rPr>
            <w:noProof/>
            <w:webHidden/>
          </w:rPr>
          <w:t>46</w:t>
        </w:r>
        <w:r w:rsidR="00A2716C">
          <w:rPr>
            <w:noProof/>
            <w:webHidden/>
          </w:rPr>
          <w:fldChar w:fldCharType="end"/>
        </w:r>
      </w:hyperlink>
    </w:p>
    <w:p w14:paraId="567D40B7" w14:textId="469AEDF6" w:rsidR="00A2716C" w:rsidRDefault="00007FC7">
      <w:pPr>
        <w:pStyle w:val="TableofFigures"/>
        <w:tabs>
          <w:tab w:val="right" w:leader="dot" w:pos="8494"/>
        </w:tabs>
        <w:rPr>
          <w:rFonts w:asciiTheme="minorHAnsi" w:hAnsiTheme="minorHAnsi"/>
          <w:noProof/>
          <w:sz w:val="22"/>
          <w:lang w:eastAsia="en-GB"/>
        </w:rPr>
      </w:pPr>
      <w:hyperlink w:anchor="_Toc38809826" w:history="1">
        <w:r w:rsidR="00A2716C" w:rsidRPr="00832657">
          <w:rPr>
            <w:rStyle w:val="Hyperlink"/>
            <w:noProof/>
          </w:rPr>
          <w:t>Figure 5</w:t>
        </w:r>
        <w:r w:rsidR="00A2716C" w:rsidRPr="00832657">
          <w:rPr>
            <w:rStyle w:val="Hyperlink"/>
            <w:noProof/>
          </w:rPr>
          <w:noBreakHyphen/>
          <w:t>5 74HC595N layout</w:t>
        </w:r>
        <w:r w:rsidR="00A2716C">
          <w:rPr>
            <w:noProof/>
            <w:webHidden/>
          </w:rPr>
          <w:tab/>
        </w:r>
        <w:r w:rsidR="00A2716C">
          <w:rPr>
            <w:noProof/>
            <w:webHidden/>
          </w:rPr>
          <w:fldChar w:fldCharType="begin"/>
        </w:r>
        <w:r w:rsidR="00A2716C">
          <w:rPr>
            <w:noProof/>
            <w:webHidden/>
          </w:rPr>
          <w:instrText xml:space="preserve"> PAGEREF _Toc38809826 \h </w:instrText>
        </w:r>
        <w:r w:rsidR="00A2716C">
          <w:rPr>
            <w:noProof/>
            <w:webHidden/>
          </w:rPr>
        </w:r>
        <w:r w:rsidR="00A2716C">
          <w:rPr>
            <w:noProof/>
            <w:webHidden/>
          </w:rPr>
          <w:fldChar w:fldCharType="separate"/>
        </w:r>
        <w:r w:rsidR="00A2716C">
          <w:rPr>
            <w:noProof/>
            <w:webHidden/>
          </w:rPr>
          <w:t>47</w:t>
        </w:r>
        <w:r w:rsidR="00A2716C">
          <w:rPr>
            <w:noProof/>
            <w:webHidden/>
          </w:rPr>
          <w:fldChar w:fldCharType="end"/>
        </w:r>
      </w:hyperlink>
    </w:p>
    <w:p w14:paraId="1E289E99" w14:textId="6AA746F7" w:rsidR="00A2716C" w:rsidRDefault="00007FC7">
      <w:pPr>
        <w:pStyle w:val="TableofFigures"/>
        <w:tabs>
          <w:tab w:val="right" w:leader="dot" w:pos="8494"/>
        </w:tabs>
        <w:rPr>
          <w:rFonts w:asciiTheme="minorHAnsi" w:hAnsiTheme="minorHAnsi"/>
          <w:noProof/>
          <w:sz w:val="22"/>
          <w:lang w:eastAsia="en-GB"/>
        </w:rPr>
      </w:pPr>
      <w:hyperlink w:anchor="_Toc38809827" w:history="1">
        <w:r w:rsidR="00A2716C" w:rsidRPr="00832657">
          <w:rPr>
            <w:rStyle w:val="Hyperlink"/>
            <w:noProof/>
          </w:rPr>
          <w:t>Figure 5</w:t>
        </w:r>
        <w:r w:rsidR="00A2716C" w:rsidRPr="00832657">
          <w:rPr>
            <w:rStyle w:val="Hyperlink"/>
            <w:noProof/>
          </w:rPr>
          <w:noBreakHyphen/>
          <w:t>6 Breadboard with 74HC595 bit shift register</w:t>
        </w:r>
        <w:r w:rsidR="00A2716C">
          <w:rPr>
            <w:noProof/>
            <w:webHidden/>
          </w:rPr>
          <w:tab/>
        </w:r>
        <w:r w:rsidR="00A2716C">
          <w:rPr>
            <w:noProof/>
            <w:webHidden/>
          </w:rPr>
          <w:fldChar w:fldCharType="begin"/>
        </w:r>
        <w:r w:rsidR="00A2716C">
          <w:rPr>
            <w:noProof/>
            <w:webHidden/>
          </w:rPr>
          <w:instrText xml:space="preserve"> PAGEREF _Toc38809827 \h </w:instrText>
        </w:r>
        <w:r w:rsidR="00A2716C">
          <w:rPr>
            <w:noProof/>
            <w:webHidden/>
          </w:rPr>
        </w:r>
        <w:r w:rsidR="00A2716C">
          <w:rPr>
            <w:noProof/>
            <w:webHidden/>
          </w:rPr>
          <w:fldChar w:fldCharType="separate"/>
        </w:r>
        <w:r w:rsidR="00A2716C">
          <w:rPr>
            <w:noProof/>
            <w:webHidden/>
          </w:rPr>
          <w:t>48</w:t>
        </w:r>
        <w:r w:rsidR="00A2716C">
          <w:rPr>
            <w:noProof/>
            <w:webHidden/>
          </w:rPr>
          <w:fldChar w:fldCharType="end"/>
        </w:r>
      </w:hyperlink>
    </w:p>
    <w:p w14:paraId="17591F90" w14:textId="305545BE" w:rsidR="00A2716C" w:rsidRDefault="00007FC7">
      <w:pPr>
        <w:pStyle w:val="TableofFigures"/>
        <w:tabs>
          <w:tab w:val="right" w:leader="dot" w:pos="8494"/>
        </w:tabs>
        <w:rPr>
          <w:rFonts w:asciiTheme="minorHAnsi" w:hAnsiTheme="minorHAnsi"/>
          <w:noProof/>
          <w:sz w:val="22"/>
          <w:lang w:eastAsia="en-GB"/>
        </w:rPr>
      </w:pPr>
      <w:hyperlink w:anchor="_Toc38809828" w:history="1">
        <w:r w:rsidR="00A2716C" w:rsidRPr="00832657">
          <w:rPr>
            <w:rStyle w:val="Hyperlink"/>
            <w:noProof/>
          </w:rPr>
          <w:t>Figure 5</w:t>
        </w:r>
        <w:r w:rsidR="00A2716C" w:rsidRPr="00832657">
          <w:rPr>
            <w:rStyle w:val="Hyperlink"/>
            <w:noProof/>
          </w:rPr>
          <w:noBreakHyphen/>
          <w:t>7 Screw stepper motors (2p for size comparison)</w:t>
        </w:r>
        <w:r w:rsidR="00A2716C">
          <w:rPr>
            <w:noProof/>
            <w:webHidden/>
          </w:rPr>
          <w:tab/>
        </w:r>
        <w:r w:rsidR="00A2716C">
          <w:rPr>
            <w:noProof/>
            <w:webHidden/>
          </w:rPr>
          <w:fldChar w:fldCharType="begin"/>
        </w:r>
        <w:r w:rsidR="00A2716C">
          <w:rPr>
            <w:noProof/>
            <w:webHidden/>
          </w:rPr>
          <w:instrText xml:space="preserve"> PAGEREF _Toc38809828 \h </w:instrText>
        </w:r>
        <w:r w:rsidR="00A2716C">
          <w:rPr>
            <w:noProof/>
            <w:webHidden/>
          </w:rPr>
        </w:r>
        <w:r w:rsidR="00A2716C">
          <w:rPr>
            <w:noProof/>
            <w:webHidden/>
          </w:rPr>
          <w:fldChar w:fldCharType="separate"/>
        </w:r>
        <w:r w:rsidR="00A2716C">
          <w:rPr>
            <w:noProof/>
            <w:webHidden/>
          </w:rPr>
          <w:t>49</w:t>
        </w:r>
        <w:r w:rsidR="00A2716C">
          <w:rPr>
            <w:noProof/>
            <w:webHidden/>
          </w:rPr>
          <w:fldChar w:fldCharType="end"/>
        </w:r>
      </w:hyperlink>
    </w:p>
    <w:p w14:paraId="511C91D5" w14:textId="40B34652" w:rsidR="00A2716C" w:rsidRDefault="00007FC7">
      <w:pPr>
        <w:pStyle w:val="TableofFigures"/>
        <w:tabs>
          <w:tab w:val="right" w:leader="dot" w:pos="8494"/>
        </w:tabs>
        <w:rPr>
          <w:rFonts w:asciiTheme="minorHAnsi" w:hAnsiTheme="minorHAnsi"/>
          <w:noProof/>
          <w:sz w:val="22"/>
          <w:lang w:eastAsia="en-GB"/>
        </w:rPr>
      </w:pPr>
      <w:hyperlink w:anchor="_Toc38809829" w:history="1">
        <w:r w:rsidR="00A2716C" w:rsidRPr="00832657">
          <w:rPr>
            <w:rStyle w:val="Hyperlink"/>
            <w:noProof/>
          </w:rPr>
          <w:t>Figure 5</w:t>
        </w:r>
        <w:r w:rsidR="00A2716C" w:rsidRPr="00832657">
          <w:rPr>
            <w:rStyle w:val="Hyperlink"/>
            <w:noProof/>
          </w:rPr>
          <w:noBreakHyphen/>
          <w:t>8 Push button</w:t>
        </w:r>
        <w:r w:rsidR="00A2716C">
          <w:rPr>
            <w:noProof/>
            <w:webHidden/>
          </w:rPr>
          <w:tab/>
        </w:r>
        <w:r w:rsidR="00A2716C">
          <w:rPr>
            <w:noProof/>
            <w:webHidden/>
          </w:rPr>
          <w:fldChar w:fldCharType="begin"/>
        </w:r>
        <w:r w:rsidR="00A2716C">
          <w:rPr>
            <w:noProof/>
            <w:webHidden/>
          </w:rPr>
          <w:instrText xml:space="preserve"> PAGEREF _Toc38809829 \h </w:instrText>
        </w:r>
        <w:r w:rsidR="00A2716C">
          <w:rPr>
            <w:noProof/>
            <w:webHidden/>
          </w:rPr>
        </w:r>
        <w:r w:rsidR="00A2716C">
          <w:rPr>
            <w:noProof/>
            <w:webHidden/>
          </w:rPr>
          <w:fldChar w:fldCharType="separate"/>
        </w:r>
        <w:r w:rsidR="00A2716C">
          <w:rPr>
            <w:noProof/>
            <w:webHidden/>
          </w:rPr>
          <w:t>49</w:t>
        </w:r>
        <w:r w:rsidR="00A2716C">
          <w:rPr>
            <w:noProof/>
            <w:webHidden/>
          </w:rPr>
          <w:fldChar w:fldCharType="end"/>
        </w:r>
      </w:hyperlink>
    </w:p>
    <w:p w14:paraId="50136CE6" w14:textId="0E73877D" w:rsidR="00A2716C" w:rsidRDefault="00007FC7">
      <w:pPr>
        <w:pStyle w:val="TableofFigures"/>
        <w:tabs>
          <w:tab w:val="right" w:leader="dot" w:pos="8494"/>
        </w:tabs>
        <w:rPr>
          <w:rFonts w:asciiTheme="minorHAnsi" w:hAnsiTheme="minorHAnsi"/>
          <w:noProof/>
          <w:sz w:val="22"/>
          <w:lang w:eastAsia="en-GB"/>
        </w:rPr>
      </w:pPr>
      <w:hyperlink w:anchor="_Toc38809830" w:history="1">
        <w:r w:rsidR="00A2716C" w:rsidRPr="00832657">
          <w:rPr>
            <w:rStyle w:val="Hyperlink"/>
            <w:noProof/>
          </w:rPr>
          <w:t>Figure 5</w:t>
        </w:r>
        <w:r w:rsidR="00A2716C" w:rsidRPr="00832657">
          <w:rPr>
            <w:rStyle w:val="Hyperlink"/>
            <w:noProof/>
          </w:rPr>
          <w:noBreakHyphen/>
          <w:t>9 Piezo buzzer (2p for size comparison)</w:t>
        </w:r>
        <w:r w:rsidR="00A2716C">
          <w:rPr>
            <w:noProof/>
            <w:webHidden/>
          </w:rPr>
          <w:tab/>
        </w:r>
        <w:r w:rsidR="00A2716C">
          <w:rPr>
            <w:noProof/>
            <w:webHidden/>
          </w:rPr>
          <w:fldChar w:fldCharType="begin"/>
        </w:r>
        <w:r w:rsidR="00A2716C">
          <w:rPr>
            <w:noProof/>
            <w:webHidden/>
          </w:rPr>
          <w:instrText xml:space="preserve"> PAGEREF _Toc38809830 \h </w:instrText>
        </w:r>
        <w:r w:rsidR="00A2716C">
          <w:rPr>
            <w:noProof/>
            <w:webHidden/>
          </w:rPr>
        </w:r>
        <w:r w:rsidR="00A2716C">
          <w:rPr>
            <w:noProof/>
            <w:webHidden/>
          </w:rPr>
          <w:fldChar w:fldCharType="separate"/>
        </w:r>
        <w:r w:rsidR="00A2716C">
          <w:rPr>
            <w:noProof/>
            <w:webHidden/>
          </w:rPr>
          <w:t>50</w:t>
        </w:r>
        <w:r w:rsidR="00A2716C">
          <w:rPr>
            <w:noProof/>
            <w:webHidden/>
          </w:rPr>
          <w:fldChar w:fldCharType="end"/>
        </w:r>
      </w:hyperlink>
    </w:p>
    <w:p w14:paraId="14458933" w14:textId="5698C9E1" w:rsidR="00A2716C" w:rsidRDefault="00007FC7">
      <w:pPr>
        <w:pStyle w:val="TableofFigures"/>
        <w:tabs>
          <w:tab w:val="right" w:leader="dot" w:pos="8494"/>
        </w:tabs>
        <w:rPr>
          <w:rFonts w:asciiTheme="minorHAnsi" w:hAnsiTheme="minorHAnsi"/>
          <w:noProof/>
          <w:sz w:val="22"/>
          <w:lang w:eastAsia="en-GB"/>
        </w:rPr>
      </w:pPr>
      <w:hyperlink w:anchor="_Toc38809831" w:history="1">
        <w:r w:rsidR="00A2716C" w:rsidRPr="00832657">
          <w:rPr>
            <w:rStyle w:val="Hyperlink"/>
            <w:noProof/>
          </w:rPr>
          <w:t>Figure 5</w:t>
        </w:r>
        <w:r w:rsidR="00A2716C" w:rsidRPr="00832657">
          <w:rPr>
            <w:rStyle w:val="Hyperlink"/>
            <w:noProof/>
          </w:rPr>
          <w:noBreakHyphen/>
          <w:t>10 Final breadboard circuit</w:t>
        </w:r>
        <w:r w:rsidR="00A2716C">
          <w:rPr>
            <w:noProof/>
            <w:webHidden/>
          </w:rPr>
          <w:tab/>
        </w:r>
        <w:r w:rsidR="00A2716C">
          <w:rPr>
            <w:noProof/>
            <w:webHidden/>
          </w:rPr>
          <w:fldChar w:fldCharType="begin"/>
        </w:r>
        <w:r w:rsidR="00A2716C">
          <w:rPr>
            <w:noProof/>
            <w:webHidden/>
          </w:rPr>
          <w:instrText xml:space="preserve"> PAGEREF _Toc38809831 \h </w:instrText>
        </w:r>
        <w:r w:rsidR="00A2716C">
          <w:rPr>
            <w:noProof/>
            <w:webHidden/>
          </w:rPr>
        </w:r>
        <w:r w:rsidR="00A2716C">
          <w:rPr>
            <w:noProof/>
            <w:webHidden/>
          </w:rPr>
          <w:fldChar w:fldCharType="separate"/>
        </w:r>
        <w:r w:rsidR="00A2716C">
          <w:rPr>
            <w:noProof/>
            <w:webHidden/>
          </w:rPr>
          <w:t>51</w:t>
        </w:r>
        <w:r w:rsidR="00A2716C">
          <w:rPr>
            <w:noProof/>
            <w:webHidden/>
          </w:rPr>
          <w:fldChar w:fldCharType="end"/>
        </w:r>
      </w:hyperlink>
    </w:p>
    <w:p w14:paraId="4AAD349B" w14:textId="57DB406A" w:rsidR="00A2716C" w:rsidRDefault="00007FC7">
      <w:pPr>
        <w:pStyle w:val="TableofFigures"/>
        <w:tabs>
          <w:tab w:val="right" w:leader="dot" w:pos="8494"/>
        </w:tabs>
        <w:rPr>
          <w:rFonts w:asciiTheme="minorHAnsi" w:hAnsiTheme="minorHAnsi"/>
          <w:noProof/>
          <w:sz w:val="22"/>
          <w:lang w:eastAsia="en-GB"/>
        </w:rPr>
      </w:pPr>
      <w:hyperlink w:anchor="_Toc38809832" w:history="1">
        <w:r w:rsidR="00A2716C" w:rsidRPr="00832657">
          <w:rPr>
            <w:rStyle w:val="Hyperlink"/>
            <w:noProof/>
          </w:rPr>
          <w:t>Figure 5</w:t>
        </w:r>
        <w:r w:rsidR="00A2716C" w:rsidRPr="00832657">
          <w:rPr>
            <w:rStyle w:val="Hyperlink"/>
            <w:noProof/>
          </w:rPr>
          <w:noBreakHyphen/>
          <w:t>11 Fritzing sketch of breadboard</w:t>
        </w:r>
        <w:r w:rsidR="00A2716C">
          <w:rPr>
            <w:noProof/>
            <w:webHidden/>
          </w:rPr>
          <w:tab/>
        </w:r>
        <w:r w:rsidR="00A2716C">
          <w:rPr>
            <w:noProof/>
            <w:webHidden/>
          </w:rPr>
          <w:fldChar w:fldCharType="begin"/>
        </w:r>
        <w:r w:rsidR="00A2716C">
          <w:rPr>
            <w:noProof/>
            <w:webHidden/>
          </w:rPr>
          <w:instrText xml:space="preserve"> PAGEREF _Toc38809832 \h </w:instrText>
        </w:r>
        <w:r w:rsidR="00A2716C">
          <w:rPr>
            <w:noProof/>
            <w:webHidden/>
          </w:rPr>
        </w:r>
        <w:r w:rsidR="00A2716C">
          <w:rPr>
            <w:noProof/>
            <w:webHidden/>
          </w:rPr>
          <w:fldChar w:fldCharType="separate"/>
        </w:r>
        <w:r w:rsidR="00A2716C">
          <w:rPr>
            <w:noProof/>
            <w:webHidden/>
          </w:rPr>
          <w:t>51</w:t>
        </w:r>
        <w:r w:rsidR="00A2716C">
          <w:rPr>
            <w:noProof/>
            <w:webHidden/>
          </w:rPr>
          <w:fldChar w:fldCharType="end"/>
        </w:r>
      </w:hyperlink>
    </w:p>
    <w:p w14:paraId="71C7F84B" w14:textId="72D7A1B8" w:rsidR="00A2716C" w:rsidRDefault="00007FC7">
      <w:pPr>
        <w:pStyle w:val="TableofFigures"/>
        <w:tabs>
          <w:tab w:val="right" w:leader="dot" w:pos="8494"/>
        </w:tabs>
        <w:rPr>
          <w:rFonts w:asciiTheme="minorHAnsi" w:hAnsiTheme="minorHAnsi"/>
          <w:noProof/>
          <w:sz w:val="22"/>
          <w:lang w:eastAsia="en-GB"/>
        </w:rPr>
      </w:pPr>
      <w:hyperlink w:anchor="_Toc38809833" w:history="1">
        <w:r w:rsidR="00A2716C" w:rsidRPr="00832657">
          <w:rPr>
            <w:rStyle w:val="Hyperlink"/>
            <w:noProof/>
          </w:rPr>
          <w:t>Figure 5</w:t>
        </w:r>
        <w:r w:rsidR="00A2716C" w:rsidRPr="00832657">
          <w:rPr>
            <w:rStyle w:val="Hyperlink"/>
            <w:noProof/>
          </w:rPr>
          <w:noBreakHyphen/>
          <w:t>12 JSON array declaration</w:t>
        </w:r>
        <w:r w:rsidR="00A2716C">
          <w:rPr>
            <w:noProof/>
            <w:webHidden/>
          </w:rPr>
          <w:tab/>
        </w:r>
        <w:r w:rsidR="00A2716C">
          <w:rPr>
            <w:noProof/>
            <w:webHidden/>
          </w:rPr>
          <w:fldChar w:fldCharType="begin"/>
        </w:r>
        <w:r w:rsidR="00A2716C">
          <w:rPr>
            <w:noProof/>
            <w:webHidden/>
          </w:rPr>
          <w:instrText xml:space="preserve"> PAGEREF _Toc38809833 \h </w:instrText>
        </w:r>
        <w:r w:rsidR="00A2716C">
          <w:rPr>
            <w:noProof/>
            <w:webHidden/>
          </w:rPr>
        </w:r>
        <w:r w:rsidR="00A2716C">
          <w:rPr>
            <w:noProof/>
            <w:webHidden/>
          </w:rPr>
          <w:fldChar w:fldCharType="separate"/>
        </w:r>
        <w:r w:rsidR="00A2716C">
          <w:rPr>
            <w:noProof/>
            <w:webHidden/>
          </w:rPr>
          <w:t>51</w:t>
        </w:r>
        <w:r w:rsidR="00A2716C">
          <w:rPr>
            <w:noProof/>
            <w:webHidden/>
          </w:rPr>
          <w:fldChar w:fldCharType="end"/>
        </w:r>
      </w:hyperlink>
    </w:p>
    <w:p w14:paraId="1F8D5B38" w14:textId="31821D87" w:rsidR="00A2716C" w:rsidRDefault="00007FC7">
      <w:pPr>
        <w:pStyle w:val="TableofFigures"/>
        <w:tabs>
          <w:tab w:val="right" w:leader="dot" w:pos="8494"/>
        </w:tabs>
        <w:rPr>
          <w:rFonts w:asciiTheme="minorHAnsi" w:hAnsiTheme="minorHAnsi"/>
          <w:noProof/>
          <w:sz w:val="22"/>
          <w:lang w:eastAsia="en-GB"/>
        </w:rPr>
      </w:pPr>
      <w:hyperlink w:anchor="_Toc38809834" w:history="1">
        <w:r w:rsidR="00A2716C" w:rsidRPr="00832657">
          <w:rPr>
            <w:rStyle w:val="Hyperlink"/>
            <w:rFonts w:cs="Arial"/>
            <w:noProof/>
          </w:rPr>
          <w:t>Figure 5</w:t>
        </w:r>
        <w:r w:rsidR="00A2716C" w:rsidRPr="00832657">
          <w:rPr>
            <w:rStyle w:val="Hyperlink"/>
            <w:rFonts w:cs="Arial"/>
            <w:noProof/>
          </w:rPr>
          <w:noBreakHyphen/>
          <w:t>13 Database ERD</w:t>
        </w:r>
        <w:r w:rsidR="00A2716C">
          <w:rPr>
            <w:noProof/>
            <w:webHidden/>
          </w:rPr>
          <w:tab/>
        </w:r>
        <w:r w:rsidR="00A2716C">
          <w:rPr>
            <w:noProof/>
            <w:webHidden/>
          </w:rPr>
          <w:fldChar w:fldCharType="begin"/>
        </w:r>
        <w:r w:rsidR="00A2716C">
          <w:rPr>
            <w:noProof/>
            <w:webHidden/>
          </w:rPr>
          <w:instrText xml:space="preserve"> PAGEREF _Toc38809834 \h </w:instrText>
        </w:r>
        <w:r w:rsidR="00A2716C">
          <w:rPr>
            <w:noProof/>
            <w:webHidden/>
          </w:rPr>
        </w:r>
        <w:r w:rsidR="00A2716C">
          <w:rPr>
            <w:noProof/>
            <w:webHidden/>
          </w:rPr>
          <w:fldChar w:fldCharType="separate"/>
        </w:r>
        <w:r w:rsidR="00A2716C">
          <w:rPr>
            <w:noProof/>
            <w:webHidden/>
          </w:rPr>
          <w:t>52</w:t>
        </w:r>
        <w:r w:rsidR="00A2716C">
          <w:rPr>
            <w:noProof/>
            <w:webHidden/>
          </w:rPr>
          <w:fldChar w:fldCharType="end"/>
        </w:r>
      </w:hyperlink>
    </w:p>
    <w:p w14:paraId="0CF1447F" w14:textId="4B5A6F04" w:rsidR="00A2716C" w:rsidRDefault="00007FC7">
      <w:pPr>
        <w:pStyle w:val="TableofFigures"/>
        <w:tabs>
          <w:tab w:val="right" w:leader="dot" w:pos="8494"/>
        </w:tabs>
        <w:rPr>
          <w:rFonts w:asciiTheme="minorHAnsi" w:hAnsiTheme="minorHAnsi"/>
          <w:noProof/>
          <w:sz w:val="22"/>
          <w:lang w:eastAsia="en-GB"/>
        </w:rPr>
      </w:pPr>
      <w:hyperlink w:anchor="_Toc38809835" w:history="1">
        <w:r w:rsidR="00A2716C" w:rsidRPr="00832657">
          <w:rPr>
            <w:rStyle w:val="Hyperlink"/>
            <w:rFonts w:cs="Arial"/>
            <w:noProof/>
          </w:rPr>
          <w:t>Figure 5</w:t>
        </w:r>
        <w:r w:rsidR="00A2716C" w:rsidRPr="00832657">
          <w:rPr>
            <w:rStyle w:val="Hyperlink"/>
            <w:rFonts w:cs="Arial"/>
            <w:noProof/>
          </w:rPr>
          <w:noBreakHyphen/>
          <w:t>14 UpdateData.php UML diagram</w:t>
        </w:r>
        <w:r w:rsidR="00A2716C">
          <w:rPr>
            <w:noProof/>
            <w:webHidden/>
          </w:rPr>
          <w:tab/>
        </w:r>
        <w:r w:rsidR="00A2716C">
          <w:rPr>
            <w:noProof/>
            <w:webHidden/>
          </w:rPr>
          <w:fldChar w:fldCharType="begin"/>
        </w:r>
        <w:r w:rsidR="00A2716C">
          <w:rPr>
            <w:noProof/>
            <w:webHidden/>
          </w:rPr>
          <w:instrText xml:space="preserve"> PAGEREF _Toc38809835 \h </w:instrText>
        </w:r>
        <w:r w:rsidR="00A2716C">
          <w:rPr>
            <w:noProof/>
            <w:webHidden/>
          </w:rPr>
        </w:r>
        <w:r w:rsidR="00A2716C">
          <w:rPr>
            <w:noProof/>
            <w:webHidden/>
          </w:rPr>
          <w:fldChar w:fldCharType="separate"/>
        </w:r>
        <w:r w:rsidR="00A2716C">
          <w:rPr>
            <w:noProof/>
            <w:webHidden/>
          </w:rPr>
          <w:t>54</w:t>
        </w:r>
        <w:r w:rsidR="00A2716C">
          <w:rPr>
            <w:noProof/>
            <w:webHidden/>
          </w:rPr>
          <w:fldChar w:fldCharType="end"/>
        </w:r>
      </w:hyperlink>
    </w:p>
    <w:p w14:paraId="1EDD64C0" w14:textId="39DB360D" w:rsidR="00A2716C" w:rsidRDefault="00007FC7">
      <w:pPr>
        <w:pStyle w:val="TableofFigures"/>
        <w:tabs>
          <w:tab w:val="right" w:leader="dot" w:pos="8494"/>
        </w:tabs>
        <w:rPr>
          <w:rFonts w:asciiTheme="minorHAnsi" w:hAnsiTheme="minorHAnsi"/>
          <w:noProof/>
          <w:sz w:val="22"/>
          <w:lang w:eastAsia="en-GB"/>
        </w:rPr>
      </w:pPr>
      <w:hyperlink w:anchor="_Toc38809836" w:history="1">
        <w:r w:rsidR="00A2716C" w:rsidRPr="00832657">
          <w:rPr>
            <w:rStyle w:val="Hyperlink"/>
            <w:rFonts w:cs="Arial"/>
            <w:noProof/>
          </w:rPr>
          <w:t>Figure 5</w:t>
        </w:r>
        <w:r w:rsidR="00A2716C" w:rsidRPr="00832657">
          <w:rPr>
            <w:rStyle w:val="Hyperlink"/>
            <w:rFonts w:cs="Arial"/>
            <w:noProof/>
          </w:rPr>
          <w:noBreakHyphen/>
          <w:t>15 GetData.php UML diagram</w:t>
        </w:r>
        <w:r w:rsidR="00A2716C">
          <w:rPr>
            <w:noProof/>
            <w:webHidden/>
          </w:rPr>
          <w:tab/>
        </w:r>
        <w:r w:rsidR="00A2716C">
          <w:rPr>
            <w:noProof/>
            <w:webHidden/>
          </w:rPr>
          <w:fldChar w:fldCharType="begin"/>
        </w:r>
        <w:r w:rsidR="00A2716C">
          <w:rPr>
            <w:noProof/>
            <w:webHidden/>
          </w:rPr>
          <w:instrText xml:space="preserve"> PAGEREF _Toc38809836 \h </w:instrText>
        </w:r>
        <w:r w:rsidR="00A2716C">
          <w:rPr>
            <w:noProof/>
            <w:webHidden/>
          </w:rPr>
        </w:r>
        <w:r w:rsidR="00A2716C">
          <w:rPr>
            <w:noProof/>
            <w:webHidden/>
          </w:rPr>
          <w:fldChar w:fldCharType="separate"/>
        </w:r>
        <w:r w:rsidR="00A2716C">
          <w:rPr>
            <w:noProof/>
            <w:webHidden/>
          </w:rPr>
          <w:t>54</w:t>
        </w:r>
        <w:r w:rsidR="00A2716C">
          <w:rPr>
            <w:noProof/>
            <w:webHidden/>
          </w:rPr>
          <w:fldChar w:fldCharType="end"/>
        </w:r>
      </w:hyperlink>
    </w:p>
    <w:p w14:paraId="2E6EDE76" w14:textId="77D629E5" w:rsidR="00A2716C" w:rsidRDefault="00007FC7">
      <w:pPr>
        <w:pStyle w:val="TableofFigures"/>
        <w:tabs>
          <w:tab w:val="right" w:leader="dot" w:pos="8494"/>
        </w:tabs>
        <w:rPr>
          <w:rFonts w:asciiTheme="minorHAnsi" w:hAnsiTheme="minorHAnsi"/>
          <w:noProof/>
          <w:sz w:val="22"/>
          <w:lang w:eastAsia="en-GB"/>
        </w:rPr>
      </w:pPr>
      <w:hyperlink w:anchor="_Toc38809837" w:history="1">
        <w:r w:rsidR="00A2716C" w:rsidRPr="00832657">
          <w:rPr>
            <w:rStyle w:val="Hyperlink"/>
            <w:rFonts w:cs="Arial"/>
            <w:noProof/>
          </w:rPr>
          <w:t>Figure 5</w:t>
        </w:r>
        <w:r w:rsidR="00A2716C" w:rsidRPr="00832657">
          <w:rPr>
            <w:rStyle w:val="Hyperlink"/>
            <w:rFonts w:cs="Arial"/>
            <w:noProof/>
          </w:rPr>
          <w:noBreakHyphen/>
          <w:t>16 UpdateLog.php UML diagram</w:t>
        </w:r>
        <w:r w:rsidR="00A2716C">
          <w:rPr>
            <w:noProof/>
            <w:webHidden/>
          </w:rPr>
          <w:tab/>
        </w:r>
        <w:r w:rsidR="00A2716C">
          <w:rPr>
            <w:noProof/>
            <w:webHidden/>
          </w:rPr>
          <w:fldChar w:fldCharType="begin"/>
        </w:r>
        <w:r w:rsidR="00A2716C">
          <w:rPr>
            <w:noProof/>
            <w:webHidden/>
          </w:rPr>
          <w:instrText xml:space="preserve"> PAGEREF _Toc38809837 \h </w:instrText>
        </w:r>
        <w:r w:rsidR="00A2716C">
          <w:rPr>
            <w:noProof/>
            <w:webHidden/>
          </w:rPr>
        </w:r>
        <w:r w:rsidR="00A2716C">
          <w:rPr>
            <w:noProof/>
            <w:webHidden/>
          </w:rPr>
          <w:fldChar w:fldCharType="separate"/>
        </w:r>
        <w:r w:rsidR="00A2716C">
          <w:rPr>
            <w:noProof/>
            <w:webHidden/>
          </w:rPr>
          <w:t>55</w:t>
        </w:r>
        <w:r w:rsidR="00A2716C">
          <w:rPr>
            <w:noProof/>
            <w:webHidden/>
          </w:rPr>
          <w:fldChar w:fldCharType="end"/>
        </w:r>
      </w:hyperlink>
    </w:p>
    <w:p w14:paraId="6E591DFF" w14:textId="3237C70D" w:rsidR="00A2716C" w:rsidRDefault="00007FC7">
      <w:pPr>
        <w:pStyle w:val="TableofFigures"/>
        <w:tabs>
          <w:tab w:val="right" w:leader="dot" w:pos="8494"/>
        </w:tabs>
        <w:rPr>
          <w:rFonts w:asciiTheme="minorHAnsi" w:hAnsiTheme="minorHAnsi"/>
          <w:noProof/>
          <w:sz w:val="22"/>
          <w:lang w:eastAsia="en-GB"/>
        </w:rPr>
      </w:pPr>
      <w:hyperlink w:anchor="_Toc38809838" w:history="1">
        <w:r w:rsidR="00A2716C" w:rsidRPr="00832657">
          <w:rPr>
            <w:rStyle w:val="Hyperlink"/>
            <w:rFonts w:cs="Arial"/>
            <w:noProof/>
          </w:rPr>
          <w:t>Figure 5</w:t>
        </w:r>
        <w:r w:rsidR="00A2716C" w:rsidRPr="00832657">
          <w:rPr>
            <w:rStyle w:val="Hyperlink"/>
            <w:rFonts w:cs="Arial"/>
            <w:noProof/>
          </w:rPr>
          <w:noBreakHyphen/>
          <w:t>17 GetLog.php UML diagram</w:t>
        </w:r>
        <w:r w:rsidR="00A2716C">
          <w:rPr>
            <w:noProof/>
            <w:webHidden/>
          </w:rPr>
          <w:tab/>
        </w:r>
        <w:r w:rsidR="00A2716C">
          <w:rPr>
            <w:noProof/>
            <w:webHidden/>
          </w:rPr>
          <w:fldChar w:fldCharType="begin"/>
        </w:r>
        <w:r w:rsidR="00A2716C">
          <w:rPr>
            <w:noProof/>
            <w:webHidden/>
          </w:rPr>
          <w:instrText xml:space="preserve"> PAGEREF _Toc38809838 \h </w:instrText>
        </w:r>
        <w:r w:rsidR="00A2716C">
          <w:rPr>
            <w:noProof/>
            <w:webHidden/>
          </w:rPr>
        </w:r>
        <w:r w:rsidR="00A2716C">
          <w:rPr>
            <w:noProof/>
            <w:webHidden/>
          </w:rPr>
          <w:fldChar w:fldCharType="separate"/>
        </w:r>
        <w:r w:rsidR="00A2716C">
          <w:rPr>
            <w:noProof/>
            <w:webHidden/>
          </w:rPr>
          <w:t>55</w:t>
        </w:r>
        <w:r w:rsidR="00A2716C">
          <w:rPr>
            <w:noProof/>
            <w:webHidden/>
          </w:rPr>
          <w:fldChar w:fldCharType="end"/>
        </w:r>
      </w:hyperlink>
    </w:p>
    <w:p w14:paraId="6BE0A443" w14:textId="31C81415" w:rsidR="00A2716C" w:rsidRDefault="00007FC7">
      <w:pPr>
        <w:pStyle w:val="TableofFigures"/>
        <w:tabs>
          <w:tab w:val="right" w:leader="dot" w:pos="8494"/>
        </w:tabs>
        <w:rPr>
          <w:rFonts w:asciiTheme="minorHAnsi" w:hAnsiTheme="minorHAnsi"/>
          <w:noProof/>
          <w:sz w:val="22"/>
          <w:lang w:eastAsia="en-GB"/>
        </w:rPr>
      </w:pPr>
      <w:hyperlink w:anchor="_Toc38809839" w:history="1">
        <w:r w:rsidR="00A2716C" w:rsidRPr="00832657">
          <w:rPr>
            <w:rStyle w:val="Hyperlink"/>
            <w:noProof/>
          </w:rPr>
          <w:t>Figure 5</w:t>
        </w:r>
        <w:r w:rsidR="00A2716C" w:rsidRPr="00832657">
          <w:rPr>
            <w:rStyle w:val="Hyperlink"/>
            <w:noProof/>
          </w:rPr>
          <w:noBreakHyphen/>
          <w:t>18 Date comparison in PHP</w:t>
        </w:r>
        <w:r w:rsidR="00A2716C">
          <w:rPr>
            <w:noProof/>
            <w:webHidden/>
          </w:rPr>
          <w:tab/>
        </w:r>
        <w:r w:rsidR="00A2716C">
          <w:rPr>
            <w:noProof/>
            <w:webHidden/>
          </w:rPr>
          <w:fldChar w:fldCharType="begin"/>
        </w:r>
        <w:r w:rsidR="00A2716C">
          <w:rPr>
            <w:noProof/>
            <w:webHidden/>
          </w:rPr>
          <w:instrText xml:space="preserve"> PAGEREF _Toc38809839 \h </w:instrText>
        </w:r>
        <w:r w:rsidR="00A2716C">
          <w:rPr>
            <w:noProof/>
            <w:webHidden/>
          </w:rPr>
        </w:r>
        <w:r w:rsidR="00A2716C">
          <w:rPr>
            <w:noProof/>
            <w:webHidden/>
          </w:rPr>
          <w:fldChar w:fldCharType="separate"/>
        </w:r>
        <w:r w:rsidR="00A2716C">
          <w:rPr>
            <w:noProof/>
            <w:webHidden/>
          </w:rPr>
          <w:t>55</w:t>
        </w:r>
        <w:r w:rsidR="00A2716C">
          <w:rPr>
            <w:noProof/>
            <w:webHidden/>
          </w:rPr>
          <w:fldChar w:fldCharType="end"/>
        </w:r>
      </w:hyperlink>
    </w:p>
    <w:p w14:paraId="240A9C72" w14:textId="24514080" w:rsidR="00A2716C" w:rsidRDefault="00007FC7">
      <w:pPr>
        <w:pStyle w:val="TableofFigures"/>
        <w:tabs>
          <w:tab w:val="right" w:leader="dot" w:pos="8494"/>
        </w:tabs>
        <w:rPr>
          <w:rFonts w:asciiTheme="minorHAnsi" w:hAnsiTheme="minorHAnsi"/>
          <w:noProof/>
          <w:sz w:val="22"/>
          <w:lang w:eastAsia="en-GB"/>
        </w:rPr>
      </w:pPr>
      <w:hyperlink w:anchor="_Toc38809840" w:history="1">
        <w:r w:rsidR="00A2716C" w:rsidRPr="00832657">
          <w:rPr>
            <w:rStyle w:val="Hyperlink"/>
            <w:rFonts w:cs="Arial"/>
            <w:noProof/>
          </w:rPr>
          <w:t>Figure 5</w:t>
        </w:r>
        <w:r w:rsidR="00A2716C" w:rsidRPr="00832657">
          <w:rPr>
            <w:rStyle w:val="Hyperlink"/>
            <w:rFonts w:cs="Arial"/>
            <w:noProof/>
          </w:rPr>
          <w:noBreakHyphen/>
          <w:t>19 HostAP class UML diagram</w:t>
        </w:r>
        <w:r w:rsidR="00A2716C">
          <w:rPr>
            <w:noProof/>
            <w:webHidden/>
          </w:rPr>
          <w:tab/>
        </w:r>
        <w:r w:rsidR="00A2716C">
          <w:rPr>
            <w:noProof/>
            <w:webHidden/>
          </w:rPr>
          <w:fldChar w:fldCharType="begin"/>
        </w:r>
        <w:r w:rsidR="00A2716C">
          <w:rPr>
            <w:noProof/>
            <w:webHidden/>
          </w:rPr>
          <w:instrText xml:space="preserve"> PAGEREF _Toc38809840 \h </w:instrText>
        </w:r>
        <w:r w:rsidR="00A2716C">
          <w:rPr>
            <w:noProof/>
            <w:webHidden/>
          </w:rPr>
        </w:r>
        <w:r w:rsidR="00A2716C">
          <w:rPr>
            <w:noProof/>
            <w:webHidden/>
          </w:rPr>
          <w:fldChar w:fldCharType="separate"/>
        </w:r>
        <w:r w:rsidR="00A2716C">
          <w:rPr>
            <w:noProof/>
            <w:webHidden/>
          </w:rPr>
          <w:t>57</w:t>
        </w:r>
        <w:r w:rsidR="00A2716C">
          <w:rPr>
            <w:noProof/>
            <w:webHidden/>
          </w:rPr>
          <w:fldChar w:fldCharType="end"/>
        </w:r>
      </w:hyperlink>
    </w:p>
    <w:p w14:paraId="46208FDD" w14:textId="0DAF9DD0" w:rsidR="00A2716C" w:rsidRDefault="00007FC7">
      <w:pPr>
        <w:pStyle w:val="TableofFigures"/>
        <w:tabs>
          <w:tab w:val="right" w:leader="dot" w:pos="8494"/>
        </w:tabs>
        <w:rPr>
          <w:rFonts w:asciiTheme="minorHAnsi" w:hAnsiTheme="minorHAnsi"/>
          <w:noProof/>
          <w:sz w:val="22"/>
          <w:lang w:eastAsia="en-GB"/>
        </w:rPr>
      </w:pPr>
      <w:hyperlink w:anchor="_Toc38809841" w:history="1">
        <w:r w:rsidR="00A2716C" w:rsidRPr="00832657">
          <w:rPr>
            <w:rStyle w:val="Hyperlink"/>
            <w:noProof/>
          </w:rPr>
          <w:t>Figure 5</w:t>
        </w:r>
        <w:r w:rsidR="00A2716C" w:rsidRPr="00832657">
          <w:rPr>
            <w:rStyle w:val="Hyperlink"/>
            <w:noProof/>
          </w:rPr>
          <w:noBreakHyphen/>
          <w:t>20 SQLConnection class UML diagram</w:t>
        </w:r>
        <w:r w:rsidR="00A2716C">
          <w:rPr>
            <w:noProof/>
            <w:webHidden/>
          </w:rPr>
          <w:tab/>
        </w:r>
        <w:r w:rsidR="00A2716C">
          <w:rPr>
            <w:noProof/>
            <w:webHidden/>
          </w:rPr>
          <w:fldChar w:fldCharType="begin"/>
        </w:r>
        <w:r w:rsidR="00A2716C">
          <w:rPr>
            <w:noProof/>
            <w:webHidden/>
          </w:rPr>
          <w:instrText xml:space="preserve"> PAGEREF _Toc38809841 \h </w:instrText>
        </w:r>
        <w:r w:rsidR="00A2716C">
          <w:rPr>
            <w:noProof/>
            <w:webHidden/>
          </w:rPr>
        </w:r>
        <w:r w:rsidR="00A2716C">
          <w:rPr>
            <w:noProof/>
            <w:webHidden/>
          </w:rPr>
          <w:fldChar w:fldCharType="separate"/>
        </w:r>
        <w:r w:rsidR="00A2716C">
          <w:rPr>
            <w:noProof/>
            <w:webHidden/>
          </w:rPr>
          <w:t>58</w:t>
        </w:r>
        <w:r w:rsidR="00A2716C">
          <w:rPr>
            <w:noProof/>
            <w:webHidden/>
          </w:rPr>
          <w:fldChar w:fldCharType="end"/>
        </w:r>
      </w:hyperlink>
    </w:p>
    <w:p w14:paraId="6A3BF1F1" w14:textId="647D88C7" w:rsidR="00A2716C" w:rsidRDefault="00007FC7">
      <w:pPr>
        <w:pStyle w:val="TableofFigures"/>
        <w:tabs>
          <w:tab w:val="right" w:leader="dot" w:pos="8494"/>
        </w:tabs>
        <w:rPr>
          <w:rFonts w:asciiTheme="minorHAnsi" w:hAnsiTheme="minorHAnsi"/>
          <w:noProof/>
          <w:sz w:val="22"/>
          <w:lang w:eastAsia="en-GB"/>
        </w:rPr>
      </w:pPr>
      <w:hyperlink w:anchor="_Toc38809842" w:history="1">
        <w:r w:rsidR="00A2716C" w:rsidRPr="00832657">
          <w:rPr>
            <w:rStyle w:val="Hyperlink"/>
            <w:noProof/>
          </w:rPr>
          <w:t>Figure 5</w:t>
        </w:r>
        <w:r w:rsidR="00A2716C" w:rsidRPr="00832657">
          <w:rPr>
            <w:rStyle w:val="Hyperlink"/>
            <w:noProof/>
          </w:rPr>
          <w:noBreakHyphen/>
          <w:t>21 DateTime class UML diagram</w:t>
        </w:r>
        <w:r w:rsidR="00A2716C">
          <w:rPr>
            <w:noProof/>
            <w:webHidden/>
          </w:rPr>
          <w:tab/>
        </w:r>
        <w:r w:rsidR="00A2716C">
          <w:rPr>
            <w:noProof/>
            <w:webHidden/>
          </w:rPr>
          <w:fldChar w:fldCharType="begin"/>
        </w:r>
        <w:r w:rsidR="00A2716C">
          <w:rPr>
            <w:noProof/>
            <w:webHidden/>
          </w:rPr>
          <w:instrText xml:space="preserve"> PAGEREF _Toc38809842 \h </w:instrText>
        </w:r>
        <w:r w:rsidR="00A2716C">
          <w:rPr>
            <w:noProof/>
            <w:webHidden/>
          </w:rPr>
        </w:r>
        <w:r w:rsidR="00A2716C">
          <w:rPr>
            <w:noProof/>
            <w:webHidden/>
          </w:rPr>
          <w:fldChar w:fldCharType="separate"/>
        </w:r>
        <w:r w:rsidR="00A2716C">
          <w:rPr>
            <w:noProof/>
            <w:webHidden/>
          </w:rPr>
          <w:t>59</w:t>
        </w:r>
        <w:r w:rsidR="00A2716C">
          <w:rPr>
            <w:noProof/>
            <w:webHidden/>
          </w:rPr>
          <w:fldChar w:fldCharType="end"/>
        </w:r>
      </w:hyperlink>
    </w:p>
    <w:p w14:paraId="18BD9088" w14:textId="358FE31A" w:rsidR="00A2716C" w:rsidRDefault="00007FC7">
      <w:pPr>
        <w:pStyle w:val="TableofFigures"/>
        <w:tabs>
          <w:tab w:val="right" w:leader="dot" w:pos="8494"/>
        </w:tabs>
        <w:rPr>
          <w:rFonts w:asciiTheme="minorHAnsi" w:hAnsiTheme="minorHAnsi"/>
          <w:noProof/>
          <w:sz w:val="22"/>
          <w:lang w:eastAsia="en-GB"/>
        </w:rPr>
      </w:pPr>
      <w:hyperlink w:anchor="_Toc38809843" w:history="1">
        <w:r w:rsidR="00A2716C" w:rsidRPr="00832657">
          <w:rPr>
            <w:rStyle w:val="Hyperlink"/>
            <w:noProof/>
          </w:rPr>
          <w:t>Figure 5</w:t>
        </w:r>
        <w:r w:rsidR="00A2716C" w:rsidRPr="00832657">
          <w:rPr>
            <w:rStyle w:val="Hyperlink"/>
            <w:noProof/>
          </w:rPr>
          <w:noBreakHyphen/>
          <w:t>22 User class UML diagram</w:t>
        </w:r>
        <w:r w:rsidR="00A2716C">
          <w:rPr>
            <w:noProof/>
            <w:webHidden/>
          </w:rPr>
          <w:tab/>
        </w:r>
        <w:r w:rsidR="00A2716C">
          <w:rPr>
            <w:noProof/>
            <w:webHidden/>
          </w:rPr>
          <w:fldChar w:fldCharType="begin"/>
        </w:r>
        <w:r w:rsidR="00A2716C">
          <w:rPr>
            <w:noProof/>
            <w:webHidden/>
          </w:rPr>
          <w:instrText xml:space="preserve"> PAGEREF _Toc38809843 \h </w:instrText>
        </w:r>
        <w:r w:rsidR="00A2716C">
          <w:rPr>
            <w:noProof/>
            <w:webHidden/>
          </w:rPr>
        </w:r>
        <w:r w:rsidR="00A2716C">
          <w:rPr>
            <w:noProof/>
            <w:webHidden/>
          </w:rPr>
          <w:fldChar w:fldCharType="separate"/>
        </w:r>
        <w:r w:rsidR="00A2716C">
          <w:rPr>
            <w:noProof/>
            <w:webHidden/>
          </w:rPr>
          <w:t>61</w:t>
        </w:r>
        <w:r w:rsidR="00A2716C">
          <w:rPr>
            <w:noProof/>
            <w:webHidden/>
          </w:rPr>
          <w:fldChar w:fldCharType="end"/>
        </w:r>
      </w:hyperlink>
    </w:p>
    <w:p w14:paraId="3B5E6D0D" w14:textId="0C42EA85" w:rsidR="00A2716C" w:rsidRDefault="00007FC7">
      <w:pPr>
        <w:pStyle w:val="TableofFigures"/>
        <w:tabs>
          <w:tab w:val="right" w:leader="dot" w:pos="8494"/>
        </w:tabs>
        <w:rPr>
          <w:rFonts w:asciiTheme="minorHAnsi" w:hAnsiTheme="minorHAnsi"/>
          <w:noProof/>
          <w:sz w:val="22"/>
          <w:lang w:eastAsia="en-GB"/>
        </w:rPr>
      </w:pPr>
      <w:hyperlink w:anchor="_Toc38809844" w:history="1">
        <w:r w:rsidR="00A2716C" w:rsidRPr="00832657">
          <w:rPr>
            <w:rStyle w:val="Hyperlink"/>
            <w:noProof/>
          </w:rPr>
          <w:t>Figure 5</w:t>
        </w:r>
        <w:r w:rsidR="00A2716C" w:rsidRPr="00832657">
          <w:rPr>
            <w:rStyle w:val="Hyperlink"/>
            <w:noProof/>
          </w:rPr>
          <w:noBreakHyphen/>
          <w:t>23 Schedule class UML diagram</w:t>
        </w:r>
        <w:r w:rsidR="00A2716C">
          <w:rPr>
            <w:noProof/>
            <w:webHidden/>
          </w:rPr>
          <w:tab/>
        </w:r>
        <w:r w:rsidR="00A2716C">
          <w:rPr>
            <w:noProof/>
            <w:webHidden/>
          </w:rPr>
          <w:fldChar w:fldCharType="begin"/>
        </w:r>
        <w:r w:rsidR="00A2716C">
          <w:rPr>
            <w:noProof/>
            <w:webHidden/>
          </w:rPr>
          <w:instrText xml:space="preserve"> PAGEREF _Toc38809844 \h </w:instrText>
        </w:r>
        <w:r w:rsidR="00A2716C">
          <w:rPr>
            <w:noProof/>
            <w:webHidden/>
          </w:rPr>
        </w:r>
        <w:r w:rsidR="00A2716C">
          <w:rPr>
            <w:noProof/>
            <w:webHidden/>
          </w:rPr>
          <w:fldChar w:fldCharType="separate"/>
        </w:r>
        <w:r w:rsidR="00A2716C">
          <w:rPr>
            <w:noProof/>
            <w:webHidden/>
          </w:rPr>
          <w:t>62</w:t>
        </w:r>
        <w:r w:rsidR="00A2716C">
          <w:rPr>
            <w:noProof/>
            <w:webHidden/>
          </w:rPr>
          <w:fldChar w:fldCharType="end"/>
        </w:r>
      </w:hyperlink>
    </w:p>
    <w:p w14:paraId="308A55AE" w14:textId="19F28D4F" w:rsidR="00A2716C" w:rsidRDefault="00007FC7">
      <w:pPr>
        <w:pStyle w:val="TableofFigures"/>
        <w:tabs>
          <w:tab w:val="right" w:leader="dot" w:pos="8494"/>
        </w:tabs>
        <w:rPr>
          <w:rFonts w:asciiTheme="minorHAnsi" w:hAnsiTheme="minorHAnsi"/>
          <w:noProof/>
          <w:sz w:val="22"/>
          <w:lang w:eastAsia="en-GB"/>
        </w:rPr>
      </w:pPr>
      <w:hyperlink w:anchor="_Toc38809845" w:history="1">
        <w:r w:rsidR="00A2716C" w:rsidRPr="00832657">
          <w:rPr>
            <w:rStyle w:val="Hyperlink"/>
            <w:noProof/>
          </w:rPr>
          <w:t>Figure 5</w:t>
        </w:r>
        <w:r w:rsidR="00A2716C" w:rsidRPr="00832657">
          <w:rPr>
            <w:rStyle w:val="Hyperlink"/>
            <w:noProof/>
          </w:rPr>
          <w:noBreakHyphen/>
          <w:t>24 WebHandler class UML diagram</w:t>
        </w:r>
        <w:r w:rsidR="00A2716C">
          <w:rPr>
            <w:noProof/>
            <w:webHidden/>
          </w:rPr>
          <w:tab/>
        </w:r>
        <w:r w:rsidR="00A2716C">
          <w:rPr>
            <w:noProof/>
            <w:webHidden/>
          </w:rPr>
          <w:fldChar w:fldCharType="begin"/>
        </w:r>
        <w:r w:rsidR="00A2716C">
          <w:rPr>
            <w:noProof/>
            <w:webHidden/>
          </w:rPr>
          <w:instrText xml:space="preserve"> PAGEREF _Toc38809845 \h </w:instrText>
        </w:r>
        <w:r w:rsidR="00A2716C">
          <w:rPr>
            <w:noProof/>
            <w:webHidden/>
          </w:rPr>
        </w:r>
        <w:r w:rsidR="00A2716C">
          <w:rPr>
            <w:noProof/>
            <w:webHidden/>
          </w:rPr>
          <w:fldChar w:fldCharType="separate"/>
        </w:r>
        <w:r w:rsidR="00A2716C">
          <w:rPr>
            <w:noProof/>
            <w:webHidden/>
          </w:rPr>
          <w:t>64</w:t>
        </w:r>
        <w:r w:rsidR="00A2716C">
          <w:rPr>
            <w:noProof/>
            <w:webHidden/>
          </w:rPr>
          <w:fldChar w:fldCharType="end"/>
        </w:r>
      </w:hyperlink>
    </w:p>
    <w:p w14:paraId="4605B267" w14:textId="61B938D2" w:rsidR="00A2716C" w:rsidRDefault="00007FC7">
      <w:pPr>
        <w:pStyle w:val="TableofFigures"/>
        <w:tabs>
          <w:tab w:val="right" w:leader="dot" w:pos="8494"/>
        </w:tabs>
        <w:rPr>
          <w:rFonts w:asciiTheme="minorHAnsi" w:hAnsiTheme="minorHAnsi"/>
          <w:noProof/>
          <w:sz w:val="22"/>
          <w:lang w:eastAsia="en-GB"/>
        </w:rPr>
      </w:pPr>
      <w:hyperlink w:anchor="_Toc38809846" w:history="1">
        <w:r w:rsidR="00A2716C" w:rsidRPr="00832657">
          <w:rPr>
            <w:rStyle w:val="Hyperlink"/>
            <w:noProof/>
          </w:rPr>
          <w:t>Figure 5</w:t>
        </w:r>
        <w:r w:rsidR="00A2716C" w:rsidRPr="00832657">
          <w:rPr>
            <w:rStyle w:val="Hyperlink"/>
            <w:noProof/>
          </w:rPr>
          <w:noBreakHyphen/>
          <w:t>25 Dispenser class UML diagram</w:t>
        </w:r>
        <w:r w:rsidR="00A2716C">
          <w:rPr>
            <w:noProof/>
            <w:webHidden/>
          </w:rPr>
          <w:tab/>
        </w:r>
        <w:r w:rsidR="00A2716C">
          <w:rPr>
            <w:noProof/>
            <w:webHidden/>
          </w:rPr>
          <w:fldChar w:fldCharType="begin"/>
        </w:r>
        <w:r w:rsidR="00A2716C">
          <w:rPr>
            <w:noProof/>
            <w:webHidden/>
          </w:rPr>
          <w:instrText xml:space="preserve"> PAGEREF _Toc38809846 \h </w:instrText>
        </w:r>
        <w:r w:rsidR="00A2716C">
          <w:rPr>
            <w:noProof/>
            <w:webHidden/>
          </w:rPr>
        </w:r>
        <w:r w:rsidR="00A2716C">
          <w:rPr>
            <w:noProof/>
            <w:webHidden/>
          </w:rPr>
          <w:fldChar w:fldCharType="separate"/>
        </w:r>
        <w:r w:rsidR="00A2716C">
          <w:rPr>
            <w:noProof/>
            <w:webHidden/>
          </w:rPr>
          <w:t>65</w:t>
        </w:r>
        <w:r w:rsidR="00A2716C">
          <w:rPr>
            <w:noProof/>
            <w:webHidden/>
          </w:rPr>
          <w:fldChar w:fldCharType="end"/>
        </w:r>
      </w:hyperlink>
    </w:p>
    <w:p w14:paraId="6399EA1D" w14:textId="4EF33B35" w:rsidR="00A2716C" w:rsidRDefault="00007FC7">
      <w:pPr>
        <w:pStyle w:val="TableofFigures"/>
        <w:tabs>
          <w:tab w:val="right" w:leader="dot" w:pos="8494"/>
        </w:tabs>
        <w:rPr>
          <w:rFonts w:asciiTheme="minorHAnsi" w:hAnsiTheme="minorHAnsi"/>
          <w:noProof/>
          <w:sz w:val="22"/>
          <w:lang w:eastAsia="en-GB"/>
        </w:rPr>
      </w:pPr>
      <w:hyperlink w:anchor="_Toc38809847" w:history="1">
        <w:r w:rsidR="00A2716C" w:rsidRPr="00832657">
          <w:rPr>
            <w:rStyle w:val="Hyperlink"/>
            <w:noProof/>
          </w:rPr>
          <w:t>Figure 5</w:t>
        </w:r>
        <w:r w:rsidR="00A2716C" w:rsidRPr="00832657">
          <w:rPr>
            <w:rStyle w:val="Hyperlink"/>
            <w:noProof/>
          </w:rPr>
          <w:noBreakHyphen/>
          <w:t>26 Alert class UML diagram</w:t>
        </w:r>
        <w:r w:rsidR="00A2716C">
          <w:rPr>
            <w:noProof/>
            <w:webHidden/>
          </w:rPr>
          <w:tab/>
        </w:r>
        <w:r w:rsidR="00A2716C">
          <w:rPr>
            <w:noProof/>
            <w:webHidden/>
          </w:rPr>
          <w:fldChar w:fldCharType="begin"/>
        </w:r>
        <w:r w:rsidR="00A2716C">
          <w:rPr>
            <w:noProof/>
            <w:webHidden/>
          </w:rPr>
          <w:instrText xml:space="preserve"> PAGEREF _Toc38809847 \h </w:instrText>
        </w:r>
        <w:r w:rsidR="00A2716C">
          <w:rPr>
            <w:noProof/>
            <w:webHidden/>
          </w:rPr>
        </w:r>
        <w:r w:rsidR="00A2716C">
          <w:rPr>
            <w:noProof/>
            <w:webHidden/>
          </w:rPr>
          <w:fldChar w:fldCharType="separate"/>
        </w:r>
        <w:r w:rsidR="00A2716C">
          <w:rPr>
            <w:noProof/>
            <w:webHidden/>
          </w:rPr>
          <w:t>66</w:t>
        </w:r>
        <w:r w:rsidR="00A2716C">
          <w:rPr>
            <w:noProof/>
            <w:webHidden/>
          </w:rPr>
          <w:fldChar w:fldCharType="end"/>
        </w:r>
      </w:hyperlink>
    </w:p>
    <w:p w14:paraId="22B74C6E" w14:textId="5BF2C300" w:rsidR="00A2716C" w:rsidRDefault="00007FC7">
      <w:pPr>
        <w:pStyle w:val="TableofFigures"/>
        <w:tabs>
          <w:tab w:val="right" w:leader="dot" w:pos="8494"/>
        </w:tabs>
        <w:rPr>
          <w:rFonts w:asciiTheme="minorHAnsi" w:hAnsiTheme="minorHAnsi"/>
          <w:noProof/>
          <w:sz w:val="22"/>
          <w:lang w:eastAsia="en-GB"/>
        </w:rPr>
      </w:pPr>
      <w:hyperlink w:anchor="_Toc38809848" w:history="1">
        <w:r w:rsidR="00A2716C" w:rsidRPr="00832657">
          <w:rPr>
            <w:rStyle w:val="Hyperlink"/>
            <w:noProof/>
          </w:rPr>
          <w:t>Figure 5</w:t>
        </w:r>
        <w:r w:rsidR="00A2716C" w:rsidRPr="00832657">
          <w:rPr>
            <w:rStyle w:val="Hyperlink"/>
            <w:noProof/>
          </w:rPr>
          <w:noBreakHyphen/>
          <w:t>27 Log class UML diagram</w:t>
        </w:r>
        <w:r w:rsidR="00A2716C">
          <w:rPr>
            <w:noProof/>
            <w:webHidden/>
          </w:rPr>
          <w:tab/>
        </w:r>
        <w:r w:rsidR="00A2716C">
          <w:rPr>
            <w:noProof/>
            <w:webHidden/>
          </w:rPr>
          <w:fldChar w:fldCharType="begin"/>
        </w:r>
        <w:r w:rsidR="00A2716C">
          <w:rPr>
            <w:noProof/>
            <w:webHidden/>
          </w:rPr>
          <w:instrText xml:space="preserve"> PAGEREF _Toc38809848 \h </w:instrText>
        </w:r>
        <w:r w:rsidR="00A2716C">
          <w:rPr>
            <w:noProof/>
            <w:webHidden/>
          </w:rPr>
        </w:r>
        <w:r w:rsidR="00A2716C">
          <w:rPr>
            <w:noProof/>
            <w:webHidden/>
          </w:rPr>
          <w:fldChar w:fldCharType="separate"/>
        </w:r>
        <w:r w:rsidR="00A2716C">
          <w:rPr>
            <w:noProof/>
            <w:webHidden/>
          </w:rPr>
          <w:t>67</w:t>
        </w:r>
        <w:r w:rsidR="00A2716C">
          <w:rPr>
            <w:noProof/>
            <w:webHidden/>
          </w:rPr>
          <w:fldChar w:fldCharType="end"/>
        </w:r>
      </w:hyperlink>
    </w:p>
    <w:p w14:paraId="7F1E8ED9" w14:textId="6CFBCF08" w:rsidR="008F4507" w:rsidRPr="009A3676" w:rsidRDefault="00ED55E3" w:rsidP="00AE68D8">
      <w:pPr>
        <w:rPr>
          <w:rFonts w:cs="Arial"/>
          <w:b/>
          <w:bCs/>
          <w:noProof/>
          <w:szCs w:val="24"/>
        </w:rPr>
      </w:pPr>
      <w:r w:rsidRPr="003A5F97">
        <w:rPr>
          <w:rFonts w:eastAsiaTheme="minorEastAsia" w:cs="Arial"/>
          <w:b/>
          <w:bCs/>
          <w:noProof/>
          <w:szCs w:val="24"/>
          <w:lang w:eastAsia="en-US"/>
        </w:rPr>
        <w:fldChar w:fldCharType="end"/>
      </w:r>
    </w:p>
    <w:p w14:paraId="28331B06" w14:textId="77777777" w:rsidR="008F307E" w:rsidRPr="009A3676" w:rsidRDefault="008F307E" w:rsidP="008F4507">
      <w:pPr>
        <w:rPr>
          <w:rFonts w:cs="Arial"/>
          <w:b/>
          <w:bCs/>
          <w:noProof/>
        </w:rPr>
      </w:pPr>
    </w:p>
    <w:p w14:paraId="6AF0049B" w14:textId="77777777" w:rsidR="008F307E" w:rsidRPr="009A3676" w:rsidRDefault="008F307E">
      <w:pPr>
        <w:spacing w:after="160" w:line="259" w:lineRule="auto"/>
        <w:rPr>
          <w:rFonts w:eastAsiaTheme="majorEastAsia" w:cs="Arial"/>
          <w:noProof/>
          <w:color w:val="2F5496" w:themeColor="accent1" w:themeShade="BF"/>
          <w:sz w:val="28"/>
          <w:szCs w:val="28"/>
          <w:lang w:val="en-US" w:eastAsia="en-US"/>
        </w:rPr>
      </w:pPr>
      <w:r w:rsidRPr="009A3676">
        <w:rPr>
          <w:rFonts w:cs="Arial"/>
          <w:noProof/>
          <w:sz w:val="28"/>
          <w:szCs w:val="28"/>
        </w:rPr>
        <w:br w:type="page"/>
      </w:r>
    </w:p>
    <w:p w14:paraId="484A4D31" w14:textId="37846810" w:rsidR="008F4507" w:rsidRPr="009A3676" w:rsidRDefault="00C76F55" w:rsidP="008E4027">
      <w:pPr>
        <w:pStyle w:val="Heading1"/>
        <w:numPr>
          <w:ilvl w:val="0"/>
          <w:numId w:val="0"/>
        </w:numPr>
        <w:rPr>
          <w:noProof/>
        </w:rPr>
      </w:pPr>
      <w:bookmarkStart w:id="1" w:name="_Toc38810255"/>
      <w:r w:rsidRPr="009A3676">
        <w:rPr>
          <w:noProof/>
        </w:rPr>
        <w:lastRenderedPageBreak/>
        <w:t>Table of Tables</w:t>
      </w:r>
      <w:bookmarkEnd w:id="1"/>
    </w:p>
    <w:p w14:paraId="40D3C441" w14:textId="4B7CF1A4" w:rsidR="00D3376F" w:rsidRDefault="002161BE">
      <w:pPr>
        <w:pStyle w:val="TableofFigures"/>
        <w:tabs>
          <w:tab w:val="right" w:leader="dot" w:pos="8494"/>
        </w:tabs>
        <w:rPr>
          <w:rFonts w:asciiTheme="minorHAnsi" w:hAnsiTheme="minorHAnsi"/>
          <w:noProof/>
          <w:sz w:val="22"/>
          <w:lang w:eastAsia="en-GB"/>
        </w:rPr>
      </w:pPr>
      <w:r w:rsidRPr="009A3676">
        <w:rPr>
          <w:rFonts w:cs="Arial"/>
          <w:szCs w:val="24"/>
          <w:lang w:val="en-US"/>
        </w:rPr>
        <w:fldChar w:fldCharType="begin"/>
      </w:r>
      <w:r w:rsidRPr="009A3676">
        <w:rPr>
          <w:rFonts w:cs="Arial"/>
          <w:szCs w:val="24"/>
          <w:lang w:val="en-US"/>
        </w:rPr>
        <w:instrText xml:space="preserve"> TOC \h \z \c "Table" </w:instrText>
      </w:r>
      <w:r w:rsidRPr="009A3676">
        <w:rPr>
          <w:rFonts w:cs="Arial"/>
          <w:szCs w:val="24"/>
          <w:lang w:val="en-US"/>
        </w:rPr>
        <w:fldChar w:fldCharType="separate"/>
      </w:r>
      <w:hyperlink w:anchor="_Toc38808601" w:history="1">
        <w:r w:rsidR="00D3376F" w:rsidRPr="00A2246D">
          <w:rPr>
            <w:rStyle w:val="Hyperlink"/>
            <w:noProof/>
          </w:rPr>
          <w:t>Table 1 Comparison of top 8 apps on Google Play Store (as of 11/12/19)</w:t>
        </w:r>
        <w:r w:rsidR="00D3376F">
          <w:rPr>
            <w:noProof/>
            <w:webHidden/>
          </w:rPr>
          <w:tab/>
        </w:r>
        <w:r w:rsidR="00D3376F">
          <w:rPr>
            <w:noProof/>
            <w:webHidden/>
          </w:rPr>
          <w:fldChar w:fldCharType="begin"/>
        </w:r>
        <w:r w:rsidR="00D3376F">
          <w:rPr>
            <w:noProof/>
            <w:webHidden/>
          </w:rPr>
          <w:instrText xml:space="preserve"> PAGEREF _Toc38808601 \h </w:instrText>
        </w:r>
        <w:r w:rsidR="00D3376F">
          <w:rPr>
            <w:noProof/>
            <w:webHidden/>
          </w:rPr>
        </w:r>
        <w:r w:rsidR="00D3376F">
          <w:rPr>
            <w:noProof/>
            <w:webHidden/>
          </w:rPr>
          <w:fldChar w:fldCharType="separate"/>
        </w:r>
        <w:r w:rsidR="00D3376F">
          <w:rPr>
            <w:noProof/>
            <w:webHidden/>
          </w:rPr>
          <w:t>13</w:t>
        </w:r>
        <w:r w:rsidR="00D3376F">
          <w:rPr>
            <w:noProof/>
            <w:webHidden/>
          </w:rPr>
          <w:fldChar w:fldCharType="end"/>
        </w:r>
      </w:hyperlink>
    </w:p>
    <w:p w14:paraId="171CC144" w14:textId="34415FDE" w:rsidR="00D3376F" w:rsidRDefault="00007FC7">
      <w:pPr>
        <w:pStyle w:val="TableofFigures"/>
        <w:tabs>
          <w:tab w:val="right" w:leader="dot" w:pos="8494"/>
        </w:tabs>
        <w:rPr>
          <w:rFonts w:asciiTheme="minorHAnsi" w:hAnsiTheme="minorHAnsi"/>
          <w:noProof/>
          <w:sz w:val="22"/>
          <w:lang w:eastAsia="en-GB"/>
        </w:rPr>
      </w:pPr>
      <w:hyperlink w:anchor="_Toc38808602" w:history="1">
        <w:r w:rsidR="00D3376F" w:rsidRPr="00A2246D">
          <w:rPr>
            <w:rStyle w:val="Hyperlink"/>
            <w:noProof/>
          </w:rPr>
          <w:t>Table 2 Hardware MoSCoW requirements</w:t>
        </w:r>
        <w:r w:rsidR="00D3376F">
          <w:rPr>
            <w:noProof/>
            <w:webHidden/>
          </w:rPr>
          <w:tab/>
        </w:r>
        <w:r w:rsidR="00D3376F">
          <w:rPr>
            <w:noProof/>
            <w:webHidden/>
          </w:rPr>
          <w:fldChar w:fldCharType="begin"/>
        </w:r>
        <w:r w:rsidR="00D3376F">
          <w:rPr>
            <w:noProof/>
            <w:webHidden/>
          </w:rPr>
          <w:instrText xml:space="preserve"> PAGEREF _Toc38808602 \h </w:instrText>
        </w:r>
        <w:r w:rsidR="00D3376F">
          <w:rPr>
            <w:noProof/>
            <w:webHidden/>
          </w:rPr>
        </w:r>
        <w:r w:rsidR="00D3376F">
          <w:rPr>
            <w:noProof/>
            <w:webHidden/>
          </w:rPr>
          <w:fldChar w:fldCharType="separate"/>
        </w:r>
        <w:r w:rsidR="00D3376F">
          <w:rPr>
            <w:noProof/>
            <w:webHidden/>
          </w:rPr>
          <w:t>34</w:t>
        </w:r>
        <w:r w:rsidR="00D3376F">
          <w:rPr>
            <w:noProof/>
            <w:webHidden/>
          </w:rPr>
          <w:fldChar w:fldCharType="end"/>
        </w:r>
      </w:hyperlink>
    </w:p>
    <w:p w14:paraId="452F0467" w14:textId="4F22D6F9" w:rsidR="00D3376F" w:rsidRDefault="00007FC7">
      <w:pPr>
        <w:pStyle w:val="TableofFigures"/>
        <w:tabs>
          <w:tab w:val="right" w:leader="dot" w:pos="8494"/>
        </w:tabs>
        <w:rPr>
          <w:rFonts w:asciiTheme="minorHAnsi" w:hAnsiTheme="minorHAnsi"/>
          <w:noProof/>
          <w:sz w:val="22"/>
          <w:lang w:eastAsia="en-GB"/>
        </w:rPr>
      </w:pPr>
      <w:hyperlink w:anchor="_Toc38808603" w:history="1">
        <w:r w:rsidR="00D3376F" w:rsidRPr="00A2246D">
          <w:rPr>
            <w:rStyle w:val="Hyperlink"/>
            <w:noProof/>
          </w:rPr>
          <w:t>Table 3 Software MoSCoW requirements</w:t>
        </w:r>
        <w:r w:rsidR="00D3376F">
          <w:rPr>
            <w:noProof/>
            <w:webHidden/>
          </w:rPr>
          <w:tab/>
        </w:r>
        <w:r w:rsidR="00D3376F">
          <w:rPr>
            <w:noProof/>
            <w:webHidden/>
          </w:rPr>
          <w:fldChar w:fldCharType="begin"/>
        </w:r>
        <w:r w:rsidR="00D3376F">
          <w:rPr>
            <w:noProof/>
            <w:webHidden/>
          </w:rPr>
          <w:instrText xml:space="preserve"> PAGEREF _Toc38808603 \h </w:instrText>
        </w:r>
        <w:r w:rsidR="00D3376F">
          <w:rPr>
            <w:noProof/>
            <w:webHidden/>
          </w:rPr>
        </w:r>
        <w:r w:rsidR="00D3376F">
          <w:rPr>
            <w:noProof/>
            <w:webHidden/>
          </w:rPr>
          <w:fldChar w:fldCharType="separate"/>
        </w:r>
        <w:r w:rsidR="00D3376F">
          <w:rPr>
            <w:noProof/>
            <w:webHidden/>
          </w:rPr>
          <w:t>35</w:t>
        </w:r>
        <w:r w:rsidR="00D3376F">
          <w:rPr>
            <w:noProof/>
            <w:webHidden/>
          </w:rPr>
          <w:fldChar w:fldCharType="end"/>
        </w:r>
      </w:hyperlink>
    </w:p>
    <w:p w14:paraId="37C8ADD3" w14:textId="759BBE1D" w:rsidR="00D3376F" w:rsidRDefault="00007FC7">
      <w:pPr>
        <w:pStyle w:val="TableofFigures"/>
        <w:tabs>
          <w:tab w:val="right" w:leader="dot" w:pos="8494"/>
        </w:tabs>
        <w:rPr>
          <w:rFonts w:asciiTheme="minorHAnsi" w:hAnsiTheme="minorHAnsi"/>
          <w:noProof/>
          <w:sz w:val="22"/>
          <w:lang w:eastAsia="en-GB"/>
        </w:rPr>
      </w:pPr>
      <w:hyperlink w:anchor="_Toc38808604" w:history="1">
        <w:r w:rsidR="00D3376F" w:rsidRPr="00A2246D">
          <w:rPr>
            <w:rStyle w:val="Hyperlink"/>
            <w:noProof/>
          </w:rPr>
          <w:t>Table 4 Wiring scheme</w:t>
        </w:r>
        <w:r w:rsidR="00D3376F">
          <w:rPr>
            <w:noProof/>
            <w:webHidden/>
          </w:rPr>
          <w:tab/>
        </w:r>
        <w:r w:rsidR="00D3376F">
          <w:rPr>
            <w:noProof/>
            <w:webHidden/>
          </w:rPr>
          <w:fldChar w:fldCharType="begin"/>
        </w:r>
        <w:r w:rsidR="00D3376F">
          <w:rPr>
            <w:noProof/>
            <w:webHidden/>
          </w:rPr>
          <w:instrText xml:space="preserve"> PAGEREF _Toc38808604 \h </w:instrText>
        </w:r>
        <w:r w:rsidR="00D3376F">
          <w:rPr>
            <w:noProof/>
            <w:webHidden/>
          </w:rPr>
        </w:r>
        <w:r w:rsidR="00D3376F">
          <w:rPr>
            <w:noProof/>
            <w:webHidden/>
          </w:rPr>
          <w:fldChar w:fldCharType="separate"/>
        </w:r>
        <w:r w:rsidR="00D3376F">
          <w:rPr>
            <w:noProof/>
            <w:webHidden/>
          </w:rPr>
          <w:t>50</w:t>
        </w:r>
        <w:r w:rsidR="00D3376F">
          <w:rPr>
            <w:noProof/>
            <w:webHidden/>
          </w:rPr>
          <w:fldChar w:fldCharType="end"/>
        </w:r>
      </w:hyperlink>
    </w:p>
    <w:p w14:paraId="28C1394B" w14:textId="138DEFAA" w:rsidR="00D3376F" w:rsidRDefault="00007FC7">
      <w:pPr>
        <w:pStyle w:val="TableofFigures"/>
        <w:tabs>
          <w:tab w:val="right" w:leader="dot" w:pos="8494"/>
        </w:tabs>
        <w:rPr>
          <w:rFonts w:asciiTheme="minorHAnsi" w:hAnsiTheme="minorHAnsi"/>
          <w:noProof/>
          <w:sz w:val="22"/>
          <w:lang w:eastAsia="en-GB"/>
        </w:rPr>
      </w:pPr>
      <w:hyperlink w:anchor="_Toc38808605" w:history="1">
        <w:r w:rsidR="00D3376F" w:rsidRPr="00A2246D">
          <w:rPr>
            <w:rStyle w:val="Hyperlink"/>
            <w:noProof/>
          </w:rPr>
          <w:t>Table 5 Software Requirements</w:t>
        </w:r>
        <w:r w:rsidR="00D3376F">
          <w:rPr>
            <w:noProof/>
            <w:webHidden/>
          </w:rPr>
          <w:tab/>
        </w:r>
        <w:r w:rsidR="00D3376F">
          <w:rPr>
            <w:noProof/>
            <w:webHidden/>
          </w:rPr>
          <w:fldChar w:fldCharType="begin"/>
        </w:r>
        <w:r w:rsidR="00D3376F">
          <w:rPr>
            <w:noProof/>
            <w:webHidden/>
          </w:rPr>
          <w:instrText xml:space="preserve"> PAGEREF _Toc38808605 \h </w:instrText>
        </w:r>
        <w:r w:rsidR="00D3376F">
          <w:rPr>
            <w:noProof/>
            <w:webHidden/>
          </w:rPr>
        </w:r>
        <w:r w:rsidR="00D3376F">
          <w:rPr>
            <w:noProof/>
            <w:webHidden/>
          </w:rPr>
          <w:fldChar w:fldCharType="separate"/>
        </w:r>
        <w:r w:rsidR="00D3376F">
          <w:rPr>
            <w:noProof/>
            <w:webHidden/>
          </w:rPr>
          <w:t>70</w:t>
        </w:r>
        <w:r w:rsidR="00D3376F">
          <w:rPr>
            <w:noProof/>
            <w:webHidden/>
          </w:rPr>
          <w:fldChar w:fldCharType="end"/>
        </w:r>
      </w:hyperlink>
    </w:p>
    <w:p w14:paraId="001523F5" w14:textId="37821556" w:rsidR="008B27B8" w:rsidRPr="00A2716C" w:rsidRDefault="00007FC7" w:rsidP="00A2716C">
      <w:pPr>
        <w:pStyle w:val="TableofFigures"/>
        <w:tabs>
          <w:tab w:val="right" w:leader="dot" w:pos="8494"/>
        </w:tabs>
        <w:rPr>
          <w:rFonts w:asciiTheme="minorHAnsi" w:hAnsiTheme="minorHAnsi"/>
          <w:noProof/>
          <w:sz w:val="22"/>
          <w:lang w:eastAsia="en-GB"/>
        </w:rPr>
      </w:pPr>
      <w:hyperlink w:anchor="_Toc38808606" w:history="1">
        <w:r w:rsidR="00D3376F" w:rsidRPr="00A2246D">
          <w:rPr>
            <w:rStyle w:val="Hyperlink"/>
            <w:noProof/>
          </w:rPr>
          <w:t>Table 6 Hardware Requirements</w:t>
        </w:r>
        <w:r w:rsidR="00D3376F">
          <w:rPr>
            <w:noProof/>
            <w:webHidden/>
          </w:rPr>
          <w:tab/>
        </w:r>
        <w:r w:rsidR="00D3376F">
          <w:rPr>
            <w:noProof/>
            <w:webHidden/>
          </w:rPr>
          <w:fldChar w:fldCharType="begin"/>
        </w:r>
        <w:r w:rsidR="00D3376F">
          <w:rPr>
            <w:noProof/>
            <w:webHidden/>
          </w:rPr>
          <w:instrText xml:space="preserve"> PAGEREF _Toc38808606 \h </w:instrText>
        </w:r>
        <w:r w:rsidR="00D3376F">
          <w:rPr>
            <w:noProof/>
            <w:webHidden/>
          </w:rPr>
        </w:r>
        <w:r w:rsidR="00D3376F">
          <w:rPr>
            <w:noProof/>
            <w:webHidden/>
          </w:rPr>
          <w:fldChar w:fldCharType="separate"/>
        </w:r>
        <w:r w:rsidR="00D3376F">
          <w:rPr>
            <w:noProof/>
            <w:webHidden/>
          </w:rPr>
          <w:t>71</w:t>
        </w:r>
        <w:r w:rsidR="00D3376F">
          <w:rPr>
            <w:noProof/>
            <w:webHidden/>
          </w:rPr>
          <w:fldChar w:fldCharType="end"/>
        </w:r>
      </w:hyperlink>
      <w:r w:rsidR="002161BE" w:rsidRPr="009A3676">
        <w:rPr>
          <w:rFonts w:cs="Arial"/>
          <w:szCs w:val="24"/>
          <w:lang w:val="en-US"/>
        </w:rPr>
        <w:fldChar w:fldCharType="end"/>
      </w:r>
    </w:p>
    <w:p w14:paraId="00DEAAAF" w14:textId="77777777" w:rsidR="008B27B8" w:rsidRPr="009A3676" w:rsidRDefault="008B27B8">
      <w:pPr>
        <w:spacing w:after="160" w:line="259" w:lineRule="auto"/>
        <w:rPr>
          <w:rFonts w:cs="Arial"/>
          <w:lang w:val="en-US" w:eastAsia="en-US"/>
        </w:rPr>
      </w:pPr>
      <w:r w:rsidRPr="009A3676">
        <w:rPr>
          <w:rFonts w:cs="Arial"/>
          <w:lang w:val="en-US" w:eastAsia="en-US"/>
        </w:rPr>
        <w:br w:type="page"/>
      </w:r>
    </w:p>
    <w:p w14:paraId="77488D46" w14:textId="77777777" w:rsidR="00007FC7" w:rsidRDefault="008B27B8" w:rsidP="00854D2C">
      <w:pPr>
        <w:rPr>
          <w:noProof/>
        </w:rPr>
      </w:pPr>
      <w:bookmarkStart w:id="2" w:name="_Toc38810256"/>
      <w:r w:rsidRPr="00B30FA9">
        <w:rPr>
          <w:bCs/>
        </w:rPr>
        <w:lastRenderedPageBreak/>
        <w:t>Acronyms</w:t>
      </w:r>
      <w:bookmarkEnd w:id="2"/>
      <w:r w:rsidR="003A4893">
        <w:rPr>
          <w:rFonts w:eastAsiaTheme="majorEastAsia" w:cstheme="majorBidi"/>
          <w:b/>
          <w:sz w:val="32"/>
          <w:szCs w:val="32"/>
          <w:lang w:val="en-US" w:eastAsia="en-US"/>
        </w:rPr>
        <w:fldChar w:fldCharType="begin"/>
      </w:r>
      <w:r w:rsidR="003A4893">
        <w:rPr>
          <w:lang w:val="en-US" w:eastAsia="en-US"/>
        </w:rPr>
        <w:instrText xml:space="preserve"> INDEX \e "</w:instrText>
      </w:r>
      <w:r w:rsidR="003A4893">
        <w:rPr>
          <w:lang w:val="en-US" w:eastAsia="en-US"/>
        </w:rPr>
        <w:tab/>
        <w:instrText xml:space="preserve">" \c "1" \z "2057" </w:instrText>
      </w:r>
      <w:r w:rsidR="003A4893">
        <w:rPr>
          <w:rFonts w:eastAsiaTheme="majorEastAsia" w:cstheme="majorBidi"/>
          <w:b/>
          <w:sz w:val="32"/>
          <w:szCs w:val="32"/>
          <w:lang w:val="en-US" w:eastAsia="en-US"/>
        </w:rPr>
        <w:fldChar w:fldCharType="separate"/>
      </w:r>
    </w:p>
    <w:p w14:paraId="3E142CDF" w14:textId="77777777" w:rsidR="00007FC7" w:rsidRDefault="00007FC7" w:rsidP="00854D2C">
      <w:pPr>
        <w:rPr>
          <w:rFonts w:cs="Arial"/>
          <w:noProof/>
          <w:lang w:val="en-US" w:eastAsia="en-US"/>
        </w:rPr>
        <w:sectPr w:rsidR="00007FC7" w:rsidSect="00007FC7">
          <w:footerReference w:type="first" r:id="rId14"/>
          <w:type w:val="continuous"/>
          <w:pgSz w:w="11907" w:h="16840" w:code="9"/>
          <w:pgMar w:top="1134" w:right="1418" w:bottom="851" w:left="1985" w:header="709" w:footer="1021" w:gutter="0"/>
          <w:pgNumType w:fmt="lowerRoman"/>
          <w:cols w:space="708"/>
          <w:titlePg/>
          <w:docGrid w:linePitch="360"/>
        </w:sectPr>
      </w:pPr>
    </w:p>
    <w:p w14:paraId="270A3F6E" w14:textId="77777777" w:rsidR="00007FC7" w:rsidRDefault="00007FC7">
      <w:pPr>
        <w:pStyle w:val="Index1"/>
        <w:tabs>
          <w:tab w:val="right" w:leader="dot" w:pos="8494"/>
        </w:tabs>
        <w:rPr>
          <w:noProof/>
        </w:rPr>
      </w:pPr>
      <w:r w:rsidRPr="004A3329">
        <w:rPr>
          <w:rFonts w:cs="Arial"/>
          <w:noProof/>
        </w:rPr>
        <w:t>AD</w:t>
      </w:r>
    </w:p>
    <w:p w14:paraId="4F301F53" w14:textId="77777777" w:rsidR="00007FC7" w:rsidRDefault="00007FC7">
      <w:pPr>
        <w:pStyle w:val="Index2"/>
        <w:tabs>
          <w:tab w:val="right" w:leader="dot" w:pos="8494"/>
        </w:tabs>
        <w:rPr>
          <w:noProof/>
        </w:rPr>
      </w:pPr>
      <w:r>
        <w:rPr>
          <w:noProof/>
        </w:rPr>
        <w:t>Alzheimer's Disease</w:t>
      </w:r>
      <w:r>
        <w:rPr>
          <w:noProof/>
        </w:rPr>
        <w:tab/>
        <w:t>4</w:t>
      </w:r>
    </w:p>
    <w:p w14:paraId="042E8E1F" w14:textId="77777777" w:rsidR="00007FC7" w:rsidRDefault="00007FC7">
      <w:pPr>
        <w:pStyle w:val="Index1"/>
        <w:tabs>
          <w:tab w:val="right" w:leader="dot" w:pos="8494"/>
        </w:tabs>
        <w:rPr>
          <w:noProof/>
        </w:rPr>
      </w:pPr>
      <w:r w:rsidRPr="004A3329">
        <w:rPr>
          <w:rFonts w:cs="Arial"/>
          <w:noProof/>
        </w:rPr>
        <w:t>AI</w:t>
      </w:r>
    </w:p>
    <w:p w14:paraId="090EDC02" w14:textId="77777777" w:rsidR="00007FC7" w:rsidRDefault="00007FC7">
      <w:pPr>
        <w:pStyle w:val="Index2"/>
        <w:tabs>
          <w:tab w:val="right" w:leader="dot" w:pos="8494"/>
        </w:tabs>
        <w:rPr>
          <w:noProof/>
        </w:rPr>
      </w:pPr>
      <w:r>
        <w:rPr>
          <w:noProof/>
        </w:rPr>
        <w:t>Artificial Intelligence</w:t>
      </w:r>
      <w:r>
        <w:rPr>
          <w:noProof/>
        </w:rPr>
        <w:tab/>
        <w:t>14</w:t>
      </w:r>
    </w:p>
    <w:p w14:paraId="1A1AFAAB" w14:textId="77777777" w:rsidR="00007FC7" w:rsidRDefault="00007FC7">
      <w:pPr>
        <w:pStyle w:val="Index1"/>
        <w:tabs>
          <w:tab w:val="right" w:leader="dot" w:pos="8494"/>
        </w:tabs>
        <w:rPr>
          <w:noProof/>
        </w:rPr>
      </w:pPr>
      <w:r w:rsidRPr="004A3329">
        <w:rPr>
          <w:rFonts w:cs="Arial"/>
          <w:noProof/>
        </w:rPr>
        <w:t>BBC</w:t>
      </w:r>
    </w:p>
    <w:p w14:paraId="180F1F9B" w14:textId="77777777" w:rsidR="00007FC7" w:rsidRDefault="00007FC7">
      <w:pPr>
        <w:pStyle w:val="Index2"/>
        <w:tabs>
          <w:tab w:val="right" w:leader="dot" w:pos="8494"/>
        </w:tabs>
        <w:rPr>
          <w:noProof/>
        </w:rPr>
      </w:pPr>
      <w:r>
        <w:rPr>
          <w:noProof/>
        </w:rPr>
        <w:t>British Broadcasting Corporation</w:t>
      </w:r>
      <w:r>
        <w:rPr>
          <w:noProof/>
        </w:rPr>
        <w:tab/>
        <w:t>20</w:t>
      </w:r>
    </w:p>
    <w:p w14:paraId="173C3A9A" w14:textId="77777777" w:rsidR="00007FC7" w:rsidRDefault="00007FC7">
      <w:pPr>
        <w:pStyle w:val="Index1"/>
        <w:tabs>
          <w:tab w:val="right" w:leader="dot" w:pos="8494"/>
        </w:tabs>
        <w:rPr>
          <w:noProof/>
        </w:rPr>
      </w:pPr>
      <w:r w:rsidRPr="004A3329">
        <w:rPr>
          <w:rFonts w:cs="Arial"/>
          <w:noProof/>
        </w:rPr>
        <w:t>BLE</w:t>
      </w:r>
    </w:p>
    <w:p w14:paraId="7CA0EFBF" w14:textId="77777777" w:rsidR="00007FC7" w:rsidRDefault="00007FC7">
      <w:pPr>
        <w:pStyle w:val="Index2"/>
        <w:tabs>
          <w:tab w:val="right" w:leader="dot" w:pos="8494"/>
        </w:tabs>
        <w:rPr>
          <w:noProof/>
        </w:rPr>
      </w:pPr>
      <w:r>
        <w:rPr>
          <w:noProof/>
        </w:rPr>
        <w:t>Bluetooth Low Energy</w:t>
      </w:r>
      <w:r>
        <w:rPr>
          <w:noProof/>
        </w:rPr>
        <w:tab/>
        <w:t>17</w:t>
      </w:r>
    </w:p>
    <w:p w14:paraId="451A6F5E" w14:textId="77777777" w:rsidR="00007FC7" w:rsidRDefault="00007FC7">
      <w:pPr>
        <w:pStyle w:val="Index1"/>
        <w:tabs>
          <w:tab w:val="right" w:leader="dot" w:pos="8494"/>
        </w:tabs>
        <w:rPr>
          <w:noProof/>
        </w:rPr>
      </w:pPr>
      <w:r w:rsidRPr="004A3329">
        <w:rPr>
          <w:rFonts w:cs="Arial"/>
          <w:noProof/>
        </w:rPr>
        <w:t>BMD</w:t>
      </w:r>
    </w:p>
    <w:p w14:paraId="222F4217" w14:textId="77777777" w:rsidR="00007FC7" w:rsidRDefault="00007FC7">
      <w:pPr>
        <w:pStyle w:val="Index2"/>
        <w:tabs>
          <w:tab w:val="right" w:leader="dot" w:pos="8494"/>
        </w:tabs>
        <w:rPr>
          <w:noProof/>
        </w:rPr>
      </w:pPr>
      <w:r>
        <w:rPr>
          <w:noProof/>
        </w:rPr>
        <w:t>Becker Muscular Dystrophy</w:t>
      </w:r>
      <w:r>
        <w:rPr>
          <w:noProof/>
        </w:rPr>
        <w:tab/>
        <w:t>6</w:t>
      </w:r>
    </w:p>
    <w:p w14:paraId="0A073723" w14:textId="77777777" w:rsidR="00007FC7" w:rsidRDefault="00007FC7">
      <w:pPr>
        <w:pStyle w:val="Index1"/>
        <w:tabs>
          <w:tab w:val="right" w:leader="dot" w:pos="8494"/>
        </w:tabs>
        <w:rPr>
          <w:noProof/>
        </w:rPr>
      </w:pPr>
      <w:r w:rsidRPr="004A3329">
        <w:rPr>
          <w:rFonts w:cs="Arial"/>
          <w:noProof/>
        </w:rPr>
        <w:t>CAD</w:t>
      </w:r>
    </w:p>
    <w:p w14:paraId="51DAF7D4" w14:textId="77777777" w:rsidR="00007FC7" w:rsidRDefault="00007FC7">
      <w:pPr>
        <w:pStyle w:val="Index2"/>
        <w:tabs>
          <w:tab w:val="right" w:leader="dot" w:pos="8494"/>
        </w:tabs>
        <w:rPr>
          <w:noProof/>
        </w:rPr>
      </w:pPr>
      <w:r>
        <w:rPr>
          <w:noProof/>
        </w:rPr>
        <w:t>Computer Aided Design</w:t>
      </w:r>
      <w:r>
        <w:rPr>
          <w:noProof/>
        </w:rPr>
        <w:tab/>
        <w:t>25</w:t>
      </w:r>
    </w:p>
    <w:p w14:paraId="5862701B" w14:textId="77777777" w:rsidR="00007FC7" w:rsidRDefault="00007FC7">
      <w:pPr>
        <w:pStyle w:val="Index1"/>
        <w:tabs>
          <w:tab w:val="right" w:leader="dot" w:pos="8494"/>
        </w:tabs>
        <w:rPr>
          <w:noProof/>
        </w:rPr>
      </w:pPr>
      <w:r w:rsidRPr="004A3329">
        <w:rPr>
          <w:rFonts w:cs="Arial"/>
          <w:noProof/>
        </w:rPr>
        <w:t>CRUD</w:t>
      </w:r>
    </w:p>
    <w:p w14:paraId="5373B1D2" w14:textId="77777777" w:rsidR="00007FC7" w:rsidRDefault="00007FC7">
      <w:pPr>
        <w:pStyle w:val="Index2"/>
        <w:tabs>
          <w:tab w:val="right" w:leader="dot" w:pos="8494"/>
        </w:tabs>
        <w:rPr>
          <w:noProof/>
        </w:rPr>
      </w:pPr>
      <w:r>
        <w:rPr>
          <w:noProof/>
        </w:rPr>
        <w:t>Create, Read, Update, Delete</w:t>
      </w:r>
      <w:r>
        <w:rPr>
          <w:noProof/>
        </w:rPr>
        <w:tab/>
        <w:t>53</w:t>
      </w:r>
    </w:p>
    <w:p w14:paraId="1879A25A" w14:textId="77777777" w:rsidR="00007FC7" w:rsidRDefault="00007FC7">
      <w:pPr>
        <w:pStyle w:val="Index1"/>
        <w:tabs>
          <w:tab w:val="right" w:leader="dot" w:pos="8494"/>
        </w:tabs>
        <w:rPr>
          <w:noProof/>
        </w:rPr>
      </w:pPr>
      <w:r w:rsidRPr="004A3329">
        <w:rPr>
          <w:rFonts w:cs="Arial"/>
          <w:noProof/>
        </w:rPr>
        <w:t>DCMS</w:t>
      </w:r>
    </w:p>
    <w:p w14:paraId="0D56211A" w14:textId="77777777" w:rsidR="00007FC7" w:rsidRDefault="00007FC7">
      <w:pPr>
        <w:pStyle w:val="Index2"/>
        <w:tabs>
          <w:tab w:val="right" w:leader="dot" w:pos="8494"/>
        </w:tabs>
        <w:rPr>
          <w:noProof/>
        </w:rPr>
      </w:pPr>
      <w:r>
        <w:rPr>
          <w:noProof/>
        </w:rPr>
        <w:t>Department for Digital, Culture, Media and Sport</w:t>
      </w:r>
      <w:r>
        <w:rPr>
          <w:noProof/>
        </w:rPr>
        <w:tab/>
        <w:t>18</w:t>
      </w:r>
    </w:p>
    <w:p w14:paraId="3C40A415" w14:textId="77777777" w:rsidR="00007FC7" w:rsidRDefault="00007FC7">
      <w:pPr>
        <w:pStyle w:val="Index1"/>
        <w:tabs>
          <w:tab w:val="right" w:leader="dot" w:pos="8494"/>
        </w:tabs>
        <w:rPr>
          <w:noProof/>
        </w:rPr>
      </w:pPr>
      <w:r w:rsidRPr="004A3329">
        <w:rPr>
          <w:rFonts w:cs="Arial"/>
          <w:noProof/>
        </w:rPr>
        <w:t>DHT</w:t>
      </w:r>
    </w:p>
    <w:p w14:paraId="16E397F7" w14:textId="77777777" w:rsidR="00007FC7" w:rsidRDefault="00007FC7">
      <w:pPr>
        <w:pStyle w:val="Index2"/>
        <w:tabs>
          <w:tab w:val="right" w:leader="dot" w:pos="8494"/>
        </w:tabs>
        <w:rPr>
          <w:noProof/>
        </w:rPr>
      </w:pPr>
      <w:r>
        <w:rPr>
          <w:noProof/>
        </w:rPr>
        <w:t>Digital Humidity and Temperature</w:t>
      </w:r>
      <w:r>
        <w:rPr>
          <w:noProof/>
        </w:rPr>
        <w:tab/>
        <w:t>32</w:t>
      </w:r>
    </w:p>
    <w:p w14:paraId="3449AC82" w14:textId="77777777" w:rsidR="00007FC7" w:rsidRDefault="00007FC7">
      <w:pPr>
        <w:pStyle w:val="Index1"/>
        <w:tabs>
          <w:tab w:val="right" w:leader="dot" w:pos="8494"/>
        </w:tabs>
        <w:rPr>
          <w:noProof/>
        </w:rPr>
      </w:pPr>
      <w:r w:rsidRPr="004A3329">
        <w:rPr>
          <w:rFonts w:cs="Arial"/>
          <w:noProof/>
        </w:rPr>
        <w:t>DMD</w:t>
      </w:r>
    </w:p>
    <w:p w14:paraId="096BBF89" w14:textId="77777777" w:rsidR="00007FC7" w:rsidRDefault="00007FC7">
      <w:pPr>
        <w:pStyle w:val="Index2"/>
        <w:tabs>
          <w:tab w:val="right" w:leader="dot" w:pos="8494"/>
        </w:tabs>
        <w:rPr>
          <w:noProof/>
        </w:rPr>
      </w:pPr>
      <w:r>
        <w:rPr>
          <w:noProof/>
        </w:rPr>
        <w:t>Duchenne Muscular Dystrophy</w:t>
      </w:r>
      <w:r>
        <w:rPr>
          <w:noProof/>
        </w:rPr>
        <w:tab/>
        <w:t>6</w:t>
      </w:r>
    </w:p>
    <w:p w14:paraId="059FA91D" w14:textId="77777777" w:rsidR="00007FC7" w:rsidRDefault="00007FC7">
      <w:pPr>
        <w:pStyle w:val="Index1"/>
        <w:tabs>
          <w:tab w:val="right" w:leader="dot" w:pos="8494"/>
        </w:tabs>
        <w:rPr>
          <w:noProof/>
        </w:rPr>
      </w:pPr>
      <w:r w:rsidRPr="004A3329">
        <w:rPr>
          <w:rFonts w:cs="Arial"/>
          <w:noProof/>
        </w:rPr>
        <w:t>ERD</w:t>
      </w:r>
    </w:p>
    <w:p w14:paraId="592775CE" w14:textId="77777777" w:rsidR="00007FC7" w:rsidRDefault="00007FC7">
      <w:pPr>
        <w:pStyle w:val="Index2"/>
        <w:tabs>
          <w:tab w:val="right" w:leader="dot" w:pos="8494"/>
        </w:tabs>
        <w:rPr>
          <w:noProof/>
        </w:rPr>
      </w:pPr>
      <w:r>
        <w:rPr>
          <w:noProof/>
        </w:rPr>
        <w:t>Entity Relationship Diagram</w:t>
      </w:r>
      <w:r>
        <w:rPr>
          <w:noProof/>
        </w:rPr>
        <w:tab/>
        <w:t>52</w:t>
      </w:r>
    </w:p>
    <w:p w14:paraId="59DF497C" w14:textId="77777777" w:rsidR="00007FC7" w:rsidRDefault="00007FC7">
      <w:pPr>
        <w:pStyle w:val="Index1"/>
        <w:tabs>
          <w:tab w:val="right" w:leader="dot" w:pos="8494"/>
        </w:tabs>
        <w:rPr>
          <w:noProof/>
        </w:rPr>
      </w:pPr>
      <w:r w:rsidRPr="004A3329">
        <w:rPr>
          <w:rFonts w:cs="Arial"/>
          <w:noProof/>
        </w:rPr>
        <w:t>FDD</w:t>
      </w:r>
    </w:p>
    <w:p w14:paraId="6612F83B" w14:textId="77777777" w:rsidR="00007FC7" w:rsidRDefault="00007FC7">
      <w:pPr>
        <w:pStyle w:val="Index2"/>
        <w:tabs>
          <w:tab w:val="right" w:leader="dot" w:pos="8494"/>
        </w:tabs>
        <w:rPr>
          <w:noProof/>
        </w:rPr>
      </w:pPr>
      <w:r>
        <w:rPr>
          <w:noProof/>
        </w:rPr>
        <w:t>Feature Driven Development</w:t>
      </w:r>
      <w:r>
        <w:rPr>
          <w:noProof/>
        </w:rPr>
        <w:tab/>
        <w:t>32</w:t>
      </w:r>
    </w:p>
    <w:p w14:paraId="00C9D5A4" w14:textId="77777777" w:rsidR="00007FC7" w:rsidRDefault="00007FC7">
      <w:pPr>
        <w:pStyle w:val="Index1"/>
        <w:tabs>
          <w:tab w:val="right" w:leader="dot" w:pos="8494"/>
        </w:tabs>
        <w:rPr>
          <w:noProof/>
        </w:rPr>
      </w:pPr>
      <w:r w:rsidRPr="004A3329">
        <w:rPr>
          <w:rFonts w:cs="Arial"/>
          <w:noProof/>
        </w:rPr>
        <w:t>FSHD</w:t>
      </w:r>
    </w:p>
    <w:p w14:paraId="5A159EC3" w14:textId="77777777" w:rsidR="00007FC7" w:rsidRDefault="00007FC7">
      <w:pPr>
        <w:pStyle w:val="Index2"/>
        <w:tabs>
          <w:tab w:val="right" w:leader="dot" w:pos="8494"/>
        </w:tabs>
        <w:rPr>
          <w:noProof/>
        </w:rPr>
      </w:pPr>
      <w:r>
        <w:rPr>
          <w:noProof/>
        </w:rPr>
        <w:t>Facioscapulohumeral Dystrophy</w:t>
      </w:r>
      <w:r>
        <w:rPr>
          <w:noProof/>
        </w:rPr>
        <w:tab/>
        <w:t>6</w:t>
      </w:r>
    </w:p>
    <w:p w14:paraId="0A7882CD" w14:textId="77777777" w:rsidR="00007FC7" w:rsidRDefault="00007FC7">
      <w:pPr>
        <w:pStyle w:val="Index1"/>
        <w:tabs>
          <w:tab w:val="right" w:leader="dot" w:pos="8494"/>
        </w:tabs>
        <w:rPr>
          <w:noProof/>
        </w:rPr>
      </w:pPr>
      <w:r w:rsidRPr="004A3329">
        <w:rPr>
          <w:rFonts w:cs="Arial"/>
          <w:noProof/>
        </w:rPr>
        <w:t>FTD</w:t>
      </w:r>
    </w:p>
    <w:p w14:paraId="4C3E96E3" w14:textId="77777777" w:rsidR="00007FC7" w:rsidRDefault="00007FC7">
      <w:pPr>
        <w:pStyle w:val="Index2"/>
        <w:tabs>
          <w:tab w:val="right" w:leader="dot" w:pos="8494"/>
        </w:tabs>
        <w:rPr>
          <w:noProof/>
        </w:rPr>
      </w:pPr>
      <w:r>
        <w:rPr>
          <w:noProof/>
        </w:rPr>
        <w:t>Frontotemporal Dementia</w:t>
      </w:r>
      <w:r>
        <w:rPr>
          <w:noProof/>
        </w:rPr>
        <w:tab/>
        <w:t>4</w:t>
      </w:r>
    </w:p>
    <w:p w14:paraId="182F66F2" w14:textId="77777777" w:rsidR="00007FC7" w:rsidRDefault="00007FC7">
      <w:pPr>
        <w:pStyle w:val="Index1"/>
        <w:tabs>
          <w:tab w:val="right" w:leader="dot" w:pos="8494"/>
        </w:tabs>
        <w:rPr>
          <w:noProof/>
        </w:rPr>
      </w:pPr>
      <w:r w:rsidRPr="004A3329">
        <w:rPr>
          <w:rFonts w:cs="Arial"/>
          <w:noProof/>
        </w:rPr>
        <w:t>GSM</w:t>
      </w:r>
    </w:p>
    <w:p w14:paraId="6D8D1BA4" w14:textId="77777777" w:rsidR="00007FC7" w:rsidRDefault="00007FC7">
      <w:pPr>
        <w:pStyle w:val="Index2"/>
        <w:tabs>
          <w:tab w:val="right" w:leader="dot" w:pos="8494"/>
        </w:tabs>
        <w:rPr>
          <w:noProof/>
        </w:rPr>
      </w:pPr>
      <w:r>
        <w:rPr>
          <w:noProof/>
        </w:rPr>
        <w:t>Global System for Mobile Communication</w:t>
      </w:r>
      <w:r>
        <w:rPr>
          <w:noProof/>
        </w:rPr>
        <w:tab/>
        <w:t>17</w:t>
      </w:r>
    </w:p>
    <w:p w14:paraId="596A5897" w14:textId="77777777" w:rsidR="00007FC7" w:rsidRDefault="00007FC7">
      <w:pPr>
        <w:pStyle w:val="Index1"/>
        <w:tabs>
          <w:tab w:val="right" w:leader="dot" w:pos="8494"/>
        </w:tabs>
        <w:rPr>
          <w:noProof/>
        </w:rPr>
      </w:pPr>
      <w:r w:rsidRPr="004A3329">
        <w:rPr>
          <w:rFonts w:cs="Arial"/>
          <w:noProof/>
        </w:rPr>
        <w:t>HD</w:t>
      </w:r>
    </w:p>
    <w:p w14:paraId="5FD575FD" w14:textId="77777777" w:rsidR="00007FC7" w:rsidRDefault="00007FC7">
      <w:pPr>
        <w:pStyle w:val="Index2"/>
        <w:tabs>
          <w:tab w:val="right" w:leader="dot" w:pos="8494"/>
        </w:tabs>
        <w:rPr>
          <w:noProof/>
        </w:rPr>
      </w:pPr>
      <w:r>
        <w:rPr>
          <w:noProof/>
        </w:rPr>
        <w:t>Huntington Disease</w:t>
      </w:r>
      <w:r>
        <w:rPr>
          <w:noProof/>
        </w:rPr>
        <w:tab/>
        <w:t>6</w:t>
      </w:r>
    </w:p>
    <w:p w14:paraId="1B1C62A6" w14:textId="77777777" w:rsidR="00007FC7" w:rsidRDefault="00007FC7">
      <w:pPr>
        <w:pStyle w:val="Index1"/>
        <w:tabs>
          <w:tab w:val="right" w:leader="dot" w:pos="8494"/>
        </w:tabs>
        <w:rPr>
          <w:noProof/>
        </w:rPr>
      </w:pPr>
      <w:r w:rsidRPr="004A3329">
        <w:rPr>
          <w:rFonts w:cs="Arial"/>
          <w:noProof/>
        </w:rPr>
        <w:t>IEEE</w:t>
      </w:r>
    </w:p>
    <w:p w14:paraId="2B0137D3" w14:textId="77777777" w:rsidR="00007FC7" w:rsidRDefault="00007FC7">
      <w:pPr>
        <w:pStyle w:val="Index2"/>
        <w:tabs>
          <w:tab w:val="right" w:leader="dot" w:pos="8494"/>
        </w:tabs>
        <w:rPr>
          <w:noProof/>
        </w:rPr>
      </w:pPr>
      <w:r>
        <w:rPr>
          <w:noProof/>
        </w:rPr>
        <w:t>Institute of Electrical and Electronics Engineers</w:t>
      </w:r>
      <w:r>
        <w:rPr>
          <w:noProof/>
        </w:rPr>
        <w:tab/>
        <w:t>15</w:t>
      </w:r>
    </w:p>
    <w:p w14:paraId="68C751FF" w14:textId="77777777" w:rsidR="00007FC7" w:rsidRDefault="00007FC7">
      <w:pPr>
        <w:pStyle w:val="Index1"/>
        <w:tabs>
          <w:tab w:val="right" w:leader="dot" w:pos="8494"/>
        </w:tabs>
        <w:rPr>
          <w:noProof/>
        </w:rPr>
      </w:pPr>
      <w:r w:rsidRPr="004A3329">
        <w:rPr>
          <w:rFonts w:cs="Arial"/>
          <w:noProof/>
        </w:rPr>
        <w:t>IFTTT</w:t>
      </w:r>
    </w:p>
    <w:p w14:paraId="41A19441" w14:textId="77777777" w:rsidR="00007FC7" w:rsidRDefault="00007FC7">
      <w:pPr>
        <w:pStyle w:val="Index2"/>
        <w:tabs>
          <w:tab w:val="right" w:leader="dot" w:pos="8494"/>
        </w:tabs>
        <w:rPr>
          <w:noProof/>
        </w:rPr>
      </w:pPr>
      <w:r>
        <w:rPr>
          <w:noProof/>
        </w:rPr>
        <w:t>If This, Then That</w:t>
      </w:r>
      <w:r>
        <w:rPr>
          <w:noProof/>
        </w:rPr>
        <w:tab/>
        <w:t>15</w:t>
      </w:r>
    </w:p>
    <w:p w14:paraId="6EC15BAD" w14:textId="77777777" w:rsidR="00007FC7" w:rsidRDefault="00007FC7">
      <w:pPr>
        <w:pStyle w:val="Index1"/>
        <w:tabs>
          <w:tab w:val="right" w:leader="dot" w:pos="8494"/>
        </w:tabs>
        <w:rPr>
          <w:noProof/>
        </w:rPr>
      </w:pPr>
      <w:r w:rsidRPr="004A3329">
        <w:rPr>
          <w:rFonts w:cs="Arial"/>
          <w:noProof/>
        </w:rPr>
        <w:t>IoT</w:t>
      </w:r>
    </w:p>
    <w:p w14:paraId="0AE6E26E" w14:textId="77777777" w:rsidR="00007FC7" w:rsidRDefault="00007FC7">
      <w:pPr>
        <w:pStyle w:val="Index2"/>
        <w:tabs>
          <w:tab w:val="right" w:leader="dot" w:pos="8494"/>
        </w:tabs>
        <w:rPr>
          <w:noProof/>
        </w:rPr>
      </w:pPr>
      <w:r>
        <w:rPr>
          <w:noProof/>
        </w:rPr>
        <w:t>Internet of Things</w:t>
      </w:r>
      <w:r>
        <w:rPr>
          <w:noProof/>
        </w:rPr>
        <w:tab/>
        <w:t>14</w:t>
      </w:r>
    </w:p>
    <w:p w14:paraId="56893CB3" w14:textId="77777777" w:rsidR="00007FC7" w:rsidRDefault="00007FC7">
      <w:pPr>
        <w:pStyle w:val="Index1"/>
        <w:tabs>
          <w:tab w:val="right" w:leader="dot" w:pos="8494"/>
        </w:tabs>
        <w:rPr>
          <w:noProof/>
        </w:rPr>
      </w:pPr>
      <w:r w:rsidRPr="004A3329">
        <w:rPr>
          <w:rFonts w:cs="Arial"/>
          <w:noProof/>
        </w:rPr>
        <w:t>IoTSF</w:t>
      </w:r>
    </w:p>
    <w:p w14:paraId="69EA7558" w14:textId="77777777" w:rsidR="00007FC7" w:rsidRDefault="00007FC7">
      <w:pPr>
        <w:pStyle w:val="Index2"/>
        <w:tabs>
          <w:tab w:val="right" w:leader="dot" w:pos="8494"/>
        </w:tabs>
        <w:rPr>
          <w:noProof/>
        </w:rPr>
      </w:pPr>
      <w:r>
        <w:rPr>
          <w:noProof/>
        </w:rPr>
        <w:t>Internet of Things Security Foundation</w:t>
      </w:r>
      <w:r>
        <w:rPr>
          <w:noProof/>
        </w:rPr>
        <w:tab/>
        <w:t>18</w:t>
      </w:r>
    </w:p>
    <w:p w14:paraId="62A49466" w14:textId="77777777" w:rsidR="00007FC7" w:rsidRDefault="00007FC7">
      <w:pPr>
        <w:pStyle w:val="Index1"/>
        <w:tabs>
          <w:tab w:val="right" w:leader="dot" w:pos="8494"/>
        </w:tabs>
        <w:rPr>
          <w:noProof/>
        </w:rPr>
      </w:pPr>
      <w:r w:rsidRPr="004A3329">
        <w:rPr>
          <w:rFonts w:cs="Arial"/>
          <w:noProof/>
        </w:rPr>
        <w:t>IP</w:t>
      </w:r>
    </w:p>
    <w:p w14:paraId="5EDDE851" w14:textId="77777777" w:rsidR="00007FC7" w:rsidRDefault="00007FC7">
      <w:pPr>
        <w:pStyle w:val="Index2"/>
        <w:tabs>
          <w:tab w:val="right" w:leader="dot" w:pos="8494"/>
        </w:tabs>
        <w:rPr>
          <w:noProof/>
        </w:rPr>
      </w:pPr>
      <w:r>
        <w:rPr>
          <w:noProof/>
        </w:rPr>
        <w:t>Internet Protocol</w:t>
      </w:r>
      <w:r>
        <w:rPr>
          <w:noProof/>
        </w:rPr>
        <w:tab/>
        <w:t>63</w:t>
      </w:r>
    </w:p>
    <w:p w14:paraId="02264E69" w14:textId="77777777" w:rsidR="00007FC7" w:rsidRDefault="00007FC7">
      <w:pPr>
        <w:pStyle w:val="Index1"/>
        <w:tabs>
          <w:tab w:val="right" w:leader="dot" w:pos="8494"/>
        </w:tabs>
        <w:rPr>
          <w:noProof/>
        </w:rPr>
      </w:pPr>
      <w:r w:rsidRPr="004A3329">
        <w:rPr>
          <w:rFonts w:cs="Arial"/>
          <w:noProof/>
        </w:rPr>
        <w:t>JSON</w:t>
      </w:r>
    </w:p>
    <w:p w14:paraId="129AC39A" w14:textId="77777777" w:rsidR="00007FC7" w:rsidRDefault="00007FC7">
      <w:pPr>
        <w:pStyle w:val="Index2"/>
        <w:tabs>
          <w:tab w:val="right" w:leader="dot" w:pos="8494"/>
        </w:tabs>
        <w:rPr>
          <w:noProof/>
        </w:rPr>
      </w:pPr>
      <w:r>
        <w:rPr>
          <w:noProof/>
        </w:rPr>
        <w:t>JavaScript Object Notation</w:t>
      </w:r>
      <w:r>
        <w:rPr>
          <w:noProof/>
        </w:rPr>
        <w:tab/>
        <w:t>51</w:t>
      </w:r>
    </w:p>
    <w:p w14:paraId="564E99ED" w14:textId="77777777" w:rsidR="00007FC7" w:rsidRDefault="00007FC7">
      <w:pPr>
        <w:pStyle w:val="Index1"/>
        <w:tabs>
          <w:tab w:val="right" w:leader="dot" w:pos="8494"/>
        </w:tabs>
        <w:rPr>
          <w:noProof/>
        </w:rPr>
      </w:pPr>
      <w:r w:rsidRPr="004A3329">
        <w:rPr>
          <w:rFonts w:cs="Arial"/>
          <w:noProof/>
        </w:rPr>
        <w:t>LAN</w:t>
      </w:r>
    </w:p>
    <w:p w14:paraId="207405AC" w14:textId="77777777" w:rsidR="00007FC7" w:rsidRDefault="00007FC7">
      <w:pPr>
        <w:pStyle w:val="Index2"/>
        <w:tabs>
          <w:tab w:val="right" w:leader="dot" w:pos="8494"/>
        </w:tabs>
        <w:rPr>
          <w:noProof/>
        </w:rPr>
      </w:pPr>
      <w:r>
        <w:rPr>
          <w:noProof/>
        </w:rPr>
        <w:t>Local Area Network</w:t>
      </w:r>
      <w:r>
        <w:rPr>
          <w:noProof/>
        </w:rPr>
        <w:tab/>
        <w:t>60</w:t>
      </w:r>
    </w:p>
    <w:p w14:paraId="1E0A5288" w14:textId="77777777" w:rsidR="00007FC7" w:rsidRDefault="00007FC7">
      <w:pPr>
        <w:pStyle w:val="Index1"/>
        <w:tabs>
          <w:tab w:val="right" w:leader="dot" w:pos="8494"/>
        </w:tabs>
        <w:rPr>
          <w:noProof/>
        </w:rPr>
      </w:pPr>
      <w:r w:rsidRPr="004A3329">
        <w:rPr>
          <w:rFonts w:cs="Arial"/>
          <w:noProof/>
        </w:rPr>
        <w:t>LBD</w:t>
      </w:r>
    </w:p>
    <w:p w14:paraId="0D0CE3FB" w14:textId="77777777" w:rsidR="00007FC7" w:rsidRDefault="00007FC7">
      <w:pPr>
        <w:pStyle w:val="Index2"/>
        <w:tabs>
          <w:tab w:val="right" w:leader="dot" w:pos="8494"/>
        </w:tabs>
        <w:rPr>
          <w:noProof/>
        </w:rPr>
      </w:pPr>
      <w:r>
        <w:rPr>
          <w:noProof/>
        </w:rPr>
        <w:t>Lewy Body Dementia</w:t>
      </w:r>
      <w:r>
        <w:rPr>
          <w:noProof/>
        </w:rPr>
        <w:tab/>
        <w:t>4</w:t>
      </w:r>
    </w:p>
    <w:p w14:paraId="4292CCFB" w14:textId="77777777" w:rsidR="00007FC7" w:rsidRDefault="00007FC7">
      <w:pPr>
        <w:pStyle w:val="Index1"/>
        <w:tabs>
          <w:tab w:val="right" w:leader="dot" w:pos="8494"/>
        </w:tabs>
        <w:rPr>
          <w:noProof/>
        </w:rPr>
      </w:pPr>
      <w:r w:rsidRPr="004A3329">
        <w:rPr>
          <w:rFonts w:cs="Arial"/>
          <w:noProof/>
        </w:rPr>
        <w:t>LDR</w:t>
      </w:r>
    </w:p>
    <w:p w14:paraId="14CE86E3" w14:textId="77777777" w:rsidR="00007FC7" w:rsidRDefault="00007FC7">
      <w:pPr>
        <w:pStyle w:val="Index2"/>
        <w:tabs>
          <w:tab w:val="right" w:leader="dot" w:pos="8494"/>
        </w:tabs>
        <w:rPr>
          <w:noProof/>
        </w:rPr>
      </w:pPr>
      <w:r>
        <w:rPr>
          <w:noProof/>
        </w:rPr>
        <w:t>Light Dependant Resistor</w:t>
      </w:r>
      <w:r>
        <w:rPr>
          <w:noProof/>
        </w:rPr>
        <w:tab/>
        <w:t>16</w:t>
      </w:r>
    </w:p>
    <w:p w14:paraId="521973CD" w14:textId="77777777" w:rsidR="00007FC7" w:rsidRDefault="00007FC7">
      <w:pPr>
        <w:pStyle w:val="Index1"/>
        <w:tabs>
          <w:tab w:val="right" w:leader="dot" w:pos="8494"/>
        </w:tabs>
        <w:rPr>
          <w:noProof/>
        </w:rPr>
      </w:pPr>
      <w:r w:rsidRPr="004A3329">
        <w:rPr>
          <w:rFonts w:cs="Arial"/>
          <w:noProof/>
        </w:rPr>
        <w:t>LED’s</w:t>
      </w:r>
    </w:p>
    <w:p w14:paraId="357C684C" w14:textId="77777777" w:rsidR="00007FC7" w:rsidRDefault="00007FC7">
      <w:pPr>
        <w:pStyle w:val="Index2"/>
        <w:tabs>
          <w:tab w:val="right" w:leader="dot" w:pos="8494"/>
        </w:tabs>
        <w:rPr>
          <w:noProof/>
        </w:rPr>
      </w:pPr>
      <w:r>
        <w:rPr>
          <w:noProof/>
        </w:rPr>
        <w:t>Light Emitting Diode</w:t>
      </w:r>
      <w:r>
        <w:rPr>
          <w:noProof/>
        </w:rPr>
        <w:tab/>
        <w:t>34</w:t>
      </w:r>
    </w:p>
    <w:p w14:paraId="00BA09E0" w14:textId="77777777" w:rsidR="00007FC7" w:rsidRDefault="00007FC7">
      <w:pPr>
        <w:pStyle w:val="Index1"/>
        <w:tabs>
          <w:tab w:val="right" w:leader="dot" w:pos="8494"/>
        </w:tabs>
        <w:rPr>
          <w:noProof/>
        </w:rPr>
      </w:pPr>
      <w:r w:rsidRPr="004A3329">
        <w:rPr>
          <w:rFonts w:cs="Arial"/>
          <w:noProof/>
        </w:rPr>
        <w:t>LoRaWAN</w:t>
      </w:r>
    </w:p>
    <w:p w14:paraId="7C1976D1" w14:textId="77777777" w:rsidR="00007FC7" w:rsidRDefault="00007FC7">
      <w:pPr>
        <w:pStyle w:val="Index2"/>
        <w:tabs>
          <w:tab w:val="right" w:leader="dot" w:pos="8494"/>
        </w:tabs>
        <w:rPr>
          <w:noProof/>
        </w:rPr>
      </w:pPr>
      <w:r>
        <w:rPr>
          <w:noProof/>
        </w:rPr>
        <w:t>Long Range Wide Area Network</w:t>
      </w:r>
      <w:r>
        <w:rPr>
          <w:noProof/>
        </w:rPr>
        <w:tab/>
        <w:t>17</w:t>
      </w:r>
    </w:p>
    <w:p w14:paraId="77F022B7" w14:textId="77777777" w:rsidR="00007FC7" w:rsidRDefault="00007FC7">
      <w:pPr>
        <w:pStyle w:val="Index1"/>
        <w:tabs>
          <w:tab w:val="right" w:leader="dot" w:pos="8494"/>
        </w:tabs>
        <w:rPr>
          <w:noProof/>
        </w:rPr>
      </w:pPr>
      <w:r w:rsidRPr="004A3329">
        <w:rPr>
          <w:rFonts w:cs="Arial"/>
          <w:noProof/>
        </w:rPr>
        <w:t>LTE-MTC</w:t>
      </w:r>
    </w:p>
    <w:p w14:paraId="5270B659" w14:textId="77777777" w:rsidR="00007FC7" w:rsidRDefault="00007FC7">
      <w:pPr>
        <w:pStyle w:val="Index2"/>
        <w:tabs>
          <w:tab w:val="right" w:leader="dot" w:pos="8494"/>
        </w:tabs>
        <w:rPr>
          <w:noProof/>
        </w:rPr>
      </w:pPr>
      <w:r>
        <w:rPr>
          <w:noProof/>
        </w:rPr>
        <w:t>Long Term Evoluation Machine type Communication</w:t>
      </w:r>
      <w:r>
        <w:rPr>
          <w:noProof/>
        </w:rPr>
        <w:tab/>
        <w:t>17</w:t>
      </w:r>
    </w:p>
    <w:p w14:paraId="49105584" w14:textId="77777777" w:rsidR="00007FC7" w:rsidRDefault="00007FC7">
      <w:pPr>
        <w:pStyle w:val="Index1"/>
        <w:tabs>
          <w:tab w:val="right" w:leader="dot" w:pos="8494"/>
        </w:tabs>
        <w:rPr>
          <w:noProof/>
        </w:rPr>
      </w:pPr>
      <w:r w:rsidRPr="004A3329">
        <w:rPr>
          <w:rFonts w:cs="Arial"/>
          <w:noProof/>
        </w:rPr>
        <w:t>MCU</w:t>
      </w:r>
    </w:p>
    <w:p w14:paraId="12AD72FC" w14:textId="77777777" w:rsidR="00007FC7" w:rsidRDefault="00007FC7">
      <w:pPr>
        <w:pStyle w:val="Index2"/>
        <w:tabs>
          <w:tab w:val="right" w:leader="dot" w:pos="8494"/>
        </w:tabs>
        <w:rPr>
          <w:noProof/>
        </w:rPr>
      </w:pPr>
      <w:r>
        <w:rPr>
          <w:noProof/>
        </w:rPr>
        <w:t>Microcontroller Unit</w:t>
      </w:r>
      <w:r>
        <w:rPr>
          <w:noProof/>
        </w:rPr>
        <w:tab/>
        <w:t>15</w:t>
      </w:r>
    </w:p>
    <w:p w14:paraId="2320F2B5" w14:textId="77777777" w:rsidR="00007FC7" w:rsidRDefault="00007FC7">
      <w:pPr>
        <w:pStyle w:val="Index1"/>
        <w:tabs>
          <w:tab w:val="right" w:leader="dot" w:pos="8494"/>
        </w:tabs>
        <w:rPr>
          <w:noProof/>
        </w:rPr>
      </w:pPr>
      <w:r w:rsidRPr="004A3329">
        <w:rPr>
          <w:rFonts w:cs="Arial"/>
          <w:noProof/>
        </w:rPr>
        <w:t>MD</w:t>
      </w:r>
    </w:p>
    <w:p w14:paraId="420BD655" w14:textId="77777777" w:rsidR="00007FC7" w:rsidRDefault="00007FC7">
      <w:pPr>
        <w:pStyle w:val="Index2"/>
        <w:tabs>
          <w:tab w:val="right" w:leader="dot" w:pos="8494"/>
        </w:tabs>
        <w:rPr>
          <w:noProof/>
        </w:rPr>
      </w:pPr>
      <w:r>
        <w:rPr>
          <w:noProof/>
        </w:rPr>
        <w:t>Muscular Dystrophy</w:t>
      </w:r>
      <w:r>
        <w:rPr>
          <w:noProof/>
        </w:rPr>
        <w:tab/>
        <w:t>6</w:t>
      </w:r>
    </w:p>
    <w:p w14:paraId="5B2A46C8" w14:textId="77777777" w:rsidR="00007FC7" w:rsidRDefault="00007FC7">
      <w:pPr>
        <w:pStyle w:val="Index1"/>
        <w:tabs>
          <w:tab w:val="right" w:leader="dot" w:pos="8494"/>
        </w:tabs>
        <w:rPr>
          <w:noProof/>
        </w:rPr>
      </w:pPr>
      <w:r w:rsidRPr="004A3329">
        <w:rPr>
          <w:rFonts w:cs="Arial"/>
          <w:noProof/>
        </w:rPr>
        <w:t>MND</w:t>
      </w:r>
    </w:p>
    <w:p w14:paraId="7FEA4091" w14:textId="77777777" w:rsidR="00007FC7" w:rsidRDefault="00007FC7">
      <w:pPr>
        <w:pStyle w:val="Index2"/>
        <w:tabs>
          <w:tab w:val="right" w:leader="dot" w:pos="8494"/>
        </w:tabs>
        <w:rPr>
          <w:noProof/>
        </w:rPr>
      </w:pPr>
      <w:r>
        <w:rPr>
          <w:noProof/>
        </w:rPr>
        <w:t>Motor Neruone Disease</w:t>
      </w:r>
      <w:r>
        <w:rPr>
          <w:noProof/>
        </w:rPr>
        <w:tab/>
        <w:t>5</w:t>
      </w:r>
    </w:p>
    <w:p w14:paraId="58BBF9AE" w14:textId="77777777" w:rsidR="00007FC7" w:rsidRDefault="00007FC7">
      <w:pPr>
        <w:pStyle w:val="Index1"/>
        <w:tabs>
          <w:tab w:val="right" w:leader="dot" w:pos="8494"/>
        </w:tabs>
        <w:rPr>
          <w:noProof/>
        </w:rPr>
      </w:pPr>
      <w:r w:rsidRPr="004A3329">
        <w:rPr>
          <w:rFonts w:cs="Arial"/>
          <w:noProof/>
        </w:rPr>
        <w:t>MS</w:t>
      </w:r>
    </w:p>
    <w:p w14:paraId="3E665D8E" w14:textId="77777777" w:rsidR="00007FC7" w:rsidRDefault="00007FC7">
      <w:pPr>
        <w:pStyle w:val="Index2"/>
        <w:tabs>
          <w:tab w:val="right" w:leader="dot" w:pos="8494"/>
        </w:tabs>
        <w:rPr>
          <w:noProof/>
        </w:rPr>
      </w:pPr>
      <w:r>
        <w:rPr>
          <w:noProof/>
        </w:rPr>
        <w:t>Multiple Sclerosis</w:t>
      </w:r>
      <w:r>
        <w:rPr>
          <w:noProof/>
        </w:rPr>
        <w:tab/>
        <w:t>5</w:t>
      </w:r>
    </w:p>
    <w:p w14:paraId="781FE627" w14:textId="77777777" w:rsidR="00007FC7" w:rsidRDefault="00007FC7">
      <w:pPr>
        <w:pStyle w:val="Index1"/>
        <w:tabs>
          <w:tab w:val="right" w:leader="dot" w:pos="8494"/>
        </w:tabs>
        <w:rPr>
          <w:noProof/>
        </w:rPr>
      </w:pPr>
      <w:r w:rsidRPr="004A3329">
        <w:rPr>
          <w:rFonts w:cs="Arial"/>
          <w:noProof/>
        </w:rPr>
        <w:t>NB-IoT</w:t>
      </w:r>
    </w:p>
    <w:p w14:paraId="7ACD50A3" w14:textId="77777777" w:rsidR="00007FC7" w:rsidRDefault="00007FC7">
      <w:pPr>
        <w:pStyle w:val="Index2"/>
        <w:tabs>
          <w:tab w:val="right" w:leader="dot" w:pos="8494"/>
        </w:tabs>
        <w:rPr>
          <w:noProof/>
        </w:rPr>
      </w:pPr>
      <w:r>
        <w:rPr>
          <w:noProof/>
        </w:rPr>
        <w:t>Narrow Band Internet of Things</w:t>
      </w:r>
      <w:r>
        <w:rPr>
          <w:noProof/>
        </w:rPr>
        <w:tab/>
        <w:t>17</w:t>
      </w:r>
    </w:p>
    <w:p w14:paraId="319B81C4" w14:textId="77777777" w:rsidR="00007FC7" w:rsidRDefault="00007FC7">
      <w:pPr>
        <w:pStyle w:val="Index1"/>
        <w:tabs>
          <w:tab w:val="right" w:leader="dot" w:pos="8494"/>
        </w:tabs>
        <w:rPr>
          <w:noProof/>
        </w:rPr>
      </w:pPr>
      <w:r w:rsidRPr="004A3329">
        <w:rPr>
          <w:rFonts w:cs="Arial"/>
          <w:noProof/>
        </w:rPr>
        <w:t>NFC</w:t>
      </w:r>
    </w:p>
    <w:p w14:paraId="35CDFC1E" w14:textId="77777777" w:rsidR="00007FC7" w:rsidRDefault="00007FC7">
      <w:pPr>
        <w:pStyle w:val="Index2"/>
        <w:tabs>
          <w:tab w:val="right" w:leader="dot" w:pos="8494"/>
        </w:tabs>
        <w:rPr>
          <w:noProof/>
        </w:rPr>
      </w:pPr>
      <w:r>
        <w:rPr>
          <w:noProof/>
        </w:rPr>
        <w:t>Near Field Communication</w:t>
      </w:r>
      <w:bookmarkStart w:id="3" w:name="_GoBack"/>
      <w:bookmarkEnd w:id="3"/>
      <w:r>
        <w:rPr>
          <w:noProof/>
        </w:rPr>
        <w:tab/>
        <w:t>17</w:t>
      </w:r>
    </w:p>
    <w:p w14:paraId="3A4DE26A" w14:textId="77777777" w:rsidR="00007FC7" w:rsidRDefault="00007FC7">
      <w:pPr>
        <w:pStyle w:val="Index1"/>
        <w:tabs>
          <w:tab w:val="right" w:leader="dot" w:pos="8494"/>
        </w:tabs>
        <w:rPr>
          <w:noProof/>
        </w:rPr>
      </w:pPr>
      <w:r w:rsidRPr="004A3329">
        <w:rPr>
          <w:rFonts w:cs="Arial"/>
          <w:noProof/>
        </w:rPr>
        <w:t>NTP</w:t>
      </w:r>
    </w:p>
    <w:p w14:paraId="58F3DC57" w14:textId="77777777" w:rsidR="00007FC7" w:rsidRDefault="00007FC7">
      <w:pPr>
        <w:pStyle w:val="Index2"/>
        <w:tabs>
          <w:tab w:val="right" w:leader="dot" w:pos="8494"/>
        </w:tabs>
        <w:rPr>
          <w:noProof/>
        </w:rPr>
      </w:pPr>
      <w:r>
        <w:rPr>
          <w:noProof/>
        </w:rPr>
        <w:t>Network Time Protocol</w:t>
      </w:r>
      <w:r>
        <w:rPr>
          <w:noProof/>
        </w:rPr>
        <w:tab/>
        <w:t>59</w:t>
      </w:r>
    </w:p>
    <w:p w14:paraId="1E58DBA9" w14:textId="77777777" w:rsidR="00007FC7" w:rsidRDefault="00007FC7">
      <w:pPr>
        <w:pStyle w:val="Index1"/>
        <w:tabs>
          <w:tab w:val="right" w:leader="dot" w:pos="8494"/>
        </w:tabs>
        <w:rPr>
          <w:noProof/>
        </w:rPr>
      </w:pPr>
      <w:r w:rsidRPr="004A3329">
        <w:rPr>
          <w:rFonts w:cs="Arial"/>
          <w:noProof/>
        </w:rPr>
        <w:t>OOP</w:t>
      </w:r>
    </w:p>
    <w:p w14:paraId="51EFA501" w14:textId="77777777" w:rsidR="00007FC7" w:rsidRDefault="00007FC7">
      <w:pPr>
        <w:pStyle w:val="Index2"/>
        <w:tabs>
          <w:tab w:val="right" w:leader="dot" w:pos="8494"/>
        </w:tabs>
        <w:rPr>
          <w:noProof/>
        </w:rPr>
      </w:pPr>
      <w:r>
        <w:rPr>
          <w:noProof/>
        </w:rPr>
        <w:t>Object-Oriented Programming</w:t>
      </w:r>
      <w:r>
        <w:rPr>
          <w:noProof/>
        </w:rPr>
        <w:tab/>
        <w:t>56</w:t>
      </w:r>
    </w:p>
    <w:p w14:paraId="719A038F" w14:textId="77777777" w:rsidR="00007FC7" w:rsidRDefault="00007FC7">
      <w:pPr>
        <w:pStyle w:val="Index1"/>
        <w:tabs>
          <w:tab w:val="right" w:leader="dot" w:pos="8494"/>
        </w:tabs>
        <w:rPr>
          <w:noProof/>
        </w:rPr>
      </w:pPr>
      <w:r w:rsidRPr="004A3329">
        <w:rPr>
          <w:rFonts w:cs="Arial"/>
          <w:noProof/>
        </w:rPr>
        <w:t>OWASP</w:t>
      </w:r>
    </w:p>
    <w:p w14:paraId="3C8769E1" w14:textId="77777777" w:rsidR="00007FC7" w:rsidRDefault="00007FC7">
      <w:pPr>
        <w:pStyle w:val="Index2"/>
        <w:tabs>
          <w:tab w:val="right" w:leader="dot" w:pos="8494"/>
        </w:tabs>
        <w:rPr>
          <w:noProof/>
        </w:rPr>
      </w:pPr>
      <w:r>
        <w:rPr>
          <w:noProof/>
        </w:rPr>
        <w:t>Open Web Application Security Project</w:t>
      </w:r>
      <w:r>
        <w:rPr>
          <w:noProof/>
        </w:rPr>
        <w:tab/>
        <w:t>18</w:t>
      </w:r>
    </w:p>
    <w:p w14:paraId="31F5A9FE" w14:textId="77777777" w:rsidR="00007FC7" w:rsidRDefault="00007FC7">
      <w:pPr>
        <w:pStyle w:val="Index1"/>
        <w:tabs>
          <w:tab w:val="right" w:leader="dot" w:pos="8494"/>
        </w:tabs>
        <w:rPr>
          <w:noProof/>
        </w:rPr>
      </w:pPr>
      <w:r w:rsidRPr="004A3329">
        <w:rPr>
          <w:rFonts w:cs="Arial"/>
          <w:noProof/>
        </w:rPr>
        <w:t>PD</w:t>
      </w:r>
    </w:p>
    <w:p w14:paraId="3887332A" w14:textId="77777777" w:rsidR="00007FC7" w:rsidRDefault="00007FC7">
      <w:pPr>
        <w:pStyle w:val="Index2"/>
        <w:tabs>
          <w:tab w:val="right" w:leader="dot" w:pos="8494"/>
        </w:tabs>
        <w:rPr>
          <w:noProof/>
        </w:rPr>
      </w:pPr>
      <w:r>
        <w:rPr>
          <w:noProof/>
        </w:rPr>
        <w:t>Parkinson's Disease</w:t>
      </w:r>
      <w:r>
        <w:rPr>
          <w:noProof/>
        </w:rPr>
        <w:tab/>
        <w:t>5</w:t>
      </w:r>
    </w:p>
    <w:p w14:paraId="35C2AD72" w14:textId="77777777" w:rsidR="00007FC7" w:rsidRDefault="00007FC7">
      <w:pPr>
        <w:pStyle w:val="Index1"/>
        <w:tabs>
          <w:tab w:val="right" w:leader="dot" w:pos="8494"/>
        </w:tabs>
        <w:rPr>
          <w:noProof/>
        </w:rPr>
      </w:pPr>
      <w:r w:rsidRPr="004A3329">
        <w:rPr>
          <w:rFonts w:cs="Arial"/>
          <w:noProof/>
        </w:rPr>
        <w:t>PDD</w:t>
      </w:r>
    </w:p>
    <w:p w14:paraId="0884CA6E" w14:textId="77777777" w:rsidR="00007FC7" w:rsidRDefault="00007FC7">
      <w:pPr>
        <w:pStyle w:val="Index2"/>
        <w:tabs>
          <w:tab w:val="right" w:leader="dot" w:pos="8494"/>
        </w:tabs>
        <w:rPr>
          <w:noProof/>
        </w:rPr>
      </w:pPr>
      <w:r>
        <w:rPr>
          <w:noProof/>
        </w:rPr>
        <w:t>Parkinson's Disease Dementia</w:t>
      </w:r>
      <w:r>
        <w:rPr>
          <w:noProof/>
        </w:rPr>
        <w:tab/>
        <w:t>4</w:t>
      </w:r>
    </w:p>
    <w:p w14:paraId="69569388" w14:textId="77777777" w:rsidR="00007FC7" w:rsidRDefault="00007FC7">
      <w:pPr>
        <w:pStyle w:val="Index1"/>
        <w:tabs>
          <w:tab w:val="right" w:leader="dot" w:pos="8494"/>
        </w:tabs>
        <w:rPr>
          <w:noProof/>
        </w:rPr>
      </w:pPr>
      <w:r w:rsidRPr="004A3329">
        <w:rPr>
          <w:rFonts w:cs="Arial"/>
          <w:noProof/>
        </w:rPr>
        <w:t>PHP</w:t>
      </w:r>
    </w:p>
    <w:p w14:paraId="3966C3BD" w14:textId="77777777" w:rsidR="00007FC7" w:rsidRDefault="00007FC7">
      <w:pPr>
        <w:pStyle w:val="Index2"/>
        <w:tabs>
          <w:tab w:val="right" w:leader="dot" w:pos="8494"/>
        </w:tabs>
        <w:rPr>
          <w:noProof/>
        </w:rPr>
      </w:pPr>
      <w:r>
        <w:rPr>
          <w:noProof/>
        </w:rPr>
        <w:t>Hypertext Preprocessor</w:t>
      </w:r>
      <w:r>
        <w:rPr>
          <w:noProof/>
        </w:rPr>
        <w:tab/>
        <w:t>44</w:t>
      </w:r>
    </w:p>
    <w:p w14:paraId="367002C0" w14:textId="77777777" w:rsidR="00007FC7" w:rsidRDefault="00007FC7">
      <w:pPr>
        <w:pStyle w:val="Index1"/>
        <w:tabs>
          <w:tab w:val="right" w:leader="dot" w:pos="8494"/>
        </w:tabs>
        <w:rPr>
          <w:noProof/>
        </w:rPr>
      </w:pPr>
      <w:r w:rsidRPr="004A3329">
        <w:rPr>
          <w:rFonts w:cs="Arial"/>
          <w:noProof/>
        </w:rPr>
        <w:t>QoL</w:t>
      </w:r>
    </w:p>
    <w:p w14:paraId="02265878" w14:textId="77777777" w:rsidR="00007FC7" w:rsidRDefault="00007FC7">
      <w:pPr>
        <w:pStyle w:val="Index2"/>
        <w:tabs>
          <w:tab w:val="right" w:leader="dot" w:pos="8494"/>
        </w:tabs>
        <w:rPr>
          <w:noProof/>
        </w:rPr>
      </w:pPr>
      <w:r>
        <w:rPr>
          <w:noProof/>
        </w:rPr>
        <w:t>Quality of Life</w:t>
      </w:r>
      <w:r>
        <w:rPr>
          <w:noProof/>
        </w:rPr>
        <w:tab/>
        <w:t>1</w:t>
      </w:r>
    </w:p>
    <w:p w14:paraId="141CA978" w14:textId="77777777" w:rsidR="00007FC7" w:rsidRDefault="00007FC7">
      <w:pPr>
        <w:pStyle w:val="Index1"/>
        <w:tabs>
          <w:tab w:val="right" w:leader="dot" w:pos="8494"/>
        </w:tabs>
        <w:rPr>
          <w:noProof/>
        </w:rPr>
      </w:pPr>
      <w:r w:rsidRPr="004A3329">
        <w:rPr>
          <w:rFonts w:cs="Arial"/>
          <w:noProof/>
        </w:rPr>
        <w:t>QR</w:t>
      </w:r>
    </w:p>
    <w:p w14:paraId="2A9E2B14" w14:textId="77777777" w:rsidR="00007FC7" w:rsidRDefault="00007FC7">
      <w:pPr>
        <w:pStyle w:val="Index2"/>
        <w:tabs>
          <w:tab w:val="right" w:leader="dot" w:pos="8494"/>
        </w:tabs>
        <w:rPr>
          <w:noProof/>
        </w:rPr>
      </w:pPr>
      <w:r>
        <w:rPr>
          <w:noProof/>
        </w:rPr>
        <w:t>Quick Response</w:t>
      </w:r>
      <w:r>
        <w:rPr>
          <w:noProof/>
        </w:rPr>
        <w:tab/>
        <w:t>34</w:t>
      </w:r>
    </w:p>
    <w:p w14:paraId="10E75784" w14:textId="77777777" w:rsidR="00007FC7" w:rsidRDefault="00007FC7">
      <w:pPr>
        <w:pStyle w:val="Index1"/>
        <w:tabs>
          <w:tab w:val="right" w:leader="dot" w:pos="8494"/>
        </w:tabs>
        <w:rPr>
          <w:noProof/>
        </w:rPr>
      </w:pPr>
      <w:r w:rsidRPr="004A3329">
        <w:rPr>
          <w:rFonts w:cs="Arial"/>
          <w:noProof/>
        </w:rPr>
        <w:t>RFID</w:t>
      </w:r>
    </w:p>
    <w:p w14:paraId="16150DBD" w14:textId="77777777" w:rsidR="00007FC7" w:rsidRDefault="00007FC7">
      <w:pPr>
        <w:pStyle w:val="Index2"/>
        <w:tabs>
          <w:tab w:val="right" w:leader="dot" w:pos="8494"/>
        </w:tabs>
        <w:rPr>
          <w:noProof/>
        </w:rPr>
      </w:pPr>
      <w:r>
        <w:rPr>
          <w:noProof/>
        </w:rPr>
        <w:t>Radio Frequency Identification</w:t>
      </w:r>
      <w:r>
        <w:rPr>
          <w:noProof/>
        </w:rPr>
        <w:tab/>
        <w:t>17</w:t>
      </w:r>
    </w:p>
    <w:p w14:paraId="40BCDAA3" w14:textId="77777777" w:rsidR="00007FC7" w:rsidRDefault="00007FC7">
      <w:pPr>
        <w:pStyle w:val="Index1"/>
        <w:tabs>
          <w:tab w:val="right" w:leader="dot" w:pos="8494"/>
        </w:tabs>
        <w:rPr>
          <w:noProof/>
        </w:rPr>
      </w:pPr>
      <w:r w:rsidRPr="004A3329">
        <w:rPr>
          <w:rFonts w:cs="Arial"/>
          <w:noProof/>
        </w:rPr>
        <w:t>RTC</w:t>
      </w:r>
    </w:p>
    <w:p w14:paraId="281C63ED" w14:textId="77777777" w:rsidR="00007FC7" w:rsidRDefault="00007FC7">
      <w:pPr>
        <w:pStyle w:val="Index2"/>
        <w:tabs>
          <w:tab w:val="right" w:leader="dot" w:pos="8494"/>
        </w:tabs>
        <w:rPr>
          <w:noProof/>
        </w:rPr>
      </w:pPr>
      <w:r>
        <w:rPr>
          <w:noProof/>
        </w:rPr>
        <w:t>Real Time Clock</w:t>
      </w:r>
      <w:r>
        <w:rPr>
          <w:noProof/>
        </w:rPr>
        <w:tab/>
        <w:t>60</w:t>
      </w:r>
    </w:p>
    <w:p w14:paraId="6432443A" w14:textId="77777777" w:rsidR="00007FC7" w:rsidRDefault="00007FC7">
      <w:pPr>
        <w:pStyle w:val="Index1"/>
        <w:tabs>
          <w:tab w:val="right" w:leader="dot" w:pos="8494"/>
        </w:tabs>
        <w:rPr>
          <w:noProof/>
        </w:rPr>
      </w:pPr>
      <w:r w:rsidRPr="004A3329">
        <w:rPr>
          <w:rFonts w:cs="Arial"/>
          <w:noProof/>
        </w:rPr>
        <w:t>SQL</w:t>
      </w:r>
    </w:p>
    <w:p w14:paraId="777049B2" w14:textId="77777777" w:rsidR="00007FC7" w:rsidRDefault="00007FC7">
      <w:pPr>
        <w:pStyle w:val="Index2"/>
        <w:tabs>
          <w:tab w:val="right" w:leader="dot" w:pos="8494"/>
        </w:tabs>
        <w:rPr>
          <w:noProof/>
        </w:rPr>
      </w:pPr>
      <w:r>
        <w:rPr>
          <w:noProof/>
        </w:rPr>
        <w:t>Structured Query Language</w:t>
      </w:r>
      <w:r>
        <w:rPr>
          <w:noProof/>
        </w:rPr>
        <w:tab/>
        <w:t>26</w:t>
      </w:r>
    </w:p>
    <w:p w14:paraId="29C82FB2" w14:textId="77777777" w:rsidR="00007FC7" w:rsidRDefault="00007FC7">
      <w:pPr>
        <w:pStyle w:val="Index1"/>
        <w:tabs>
          <w:tab w:val="right" w:leader="dot" w:pos="8494"/>
        </w:tabs>
        <w:rPr>
          <w:noProof/>
        </w:rPr>
      </w:pPr>
      <w:r w:rsidRPr="004A3329">
        <w:rPr>
          <w:rFonts w:cs="Arial"/>
          <w:noProof/>
        </w:rPr>
        <w:t>SSID</w:t>
      </w:r>
    </w:p>
    <w:p w14:paraId="7FDA8738" w14:textId="77777777" w:rsidR="00007FC7" w:rsidRDefault="00007FC7">
      <w:pPr>
        <w:pStyle w:val="Index2"/>
        <w:tabs>
          <w:tab w:val="right" w:leader="dot" w:pos="8494"/>
        </w:tabs>
        <w:rPr>
          <w:noProof/>
        </w:rPr>
      </w:pPr>
      <w:r>
        <w:rPr>
          <w:noProof/>
        </w:rPr>
        <w:t>Service Set Identifier</w:t>
      </w:r>
      <w:r>
        <w:rPr>
          <w:noProof/>
        </w:rPr>
        <w:tab/>
        <w:t>34</w:t>
      </w:r>
    </w:p>
    <w:p w14:paraId="7D825B16" w14:textId="77777777" w:rsidR="00007FC7" w:rsidRDefault="00007FC7">
      <w:pPr>
        <w:pStyle w:val="Index1"/>
        <w:tabs>
          <w:tab w:val="right" w:leader="dot" w:pos="8494"/>
        </w:tabs>
        <w:rPr>
          <w:noProof/>
        </w:rPr>
      </w:pPr>
      <w:r w:rsidRPr="004A3329">
        <w:rPr>
          <w:rFonts w:cs="Arial"/>
          <w:noProof/>
        </w:rPr>
        <w:t>T1DM</w:t>
      </w:r>
    </w:p>
    <w:p w14:paraId="0CED62FE" w14:textId="77777777" w:rsidR="00007FC7" w:rsidRDefault="00007FC7">
      <w:pPr>
        <w:pStyle w:val="Index2"/>
        <w:tabs>
          <w:tab w:val="right" w:leader="dot" w:pos="8494"/>
        </w:tabs>
        <w:rPr>
          <w:noProof/>
        </w:rPr>
      </w:pPr>
      <w:r>
        <w:rPr>
          <w:noProof/>
        </w:rPr>
        <w:t>Type 1 Diabetes Mellitus</w:t>
      </w:r>
      <w:r>
        <w:rPr>
          <w:noProof/>
        </w:rPr>
        <w:tab/>
        <w:t>7</w:t>
      </w:r>
    </w:p>
    <w:p w14:paraId="09FB5177" w14:textId="77777777" w:rsidR="00007FC7" w:rsidRDefault="00007FC7">
      <w:pPr>
        <w:pStyle w:val="Index1"/>
        <w:tabs>
          <w:tab w:val="right" w:leader="dot" w:pos="8494"/>
        </w:tabs>
        <w:rPr>
          <w:noProof/>
        </w:rPr>
      </w:pPr>
      <w:r w:rsidRPr="004A3329">
        <w:rPr>
          <w:rFonts w:cs="Arial"/>
          <w:noProof/>
        </w:rPr>
        <w:t>T2DM</w:t>
      </w:r>
    </w:p>
    <w:p w14:paraId="0970F5A3" w14:textId="77777777" w:rsidR="00007FC7" w:rsidRDefault="00007FC7">
      <w:pPr>
        <w:pStyle w:val="Index2"/>
        <w:tabs>
          <w:tab w:val="right" w:leader="dot" w:pos="8494"/>
        </w:tabs>
        <w:rPr>
          <w:noProof/>
        </w:rPr>
      </w:pPr>
      <w:r>
        <w:rPr>
          <w:noProof/>
        </w:rPr>
        <w:t>Type 2 Diabetes Mellitus</w:t>
      </w:r>
      <w:r>
        <w:rPr>
          <w:noProof/>
        </w:rPr>
        <w:tab/>
        <w:t>7</w:t>
      </w:r>
    </w:p>
    <w:p w14:paraId="4D8C128E" w14:textId="77777777" w:rsidR="00007FC7" w:rsidRDefault="00007FC7">
      <w:pPr>
        <w:pStyle w:val="Index1"/>
        <w:tabs>
          <w:tab w:val="right" w:leader="dot" w:pos="8494"/>
        </w:tabs>
        <w:rPr>
          <w:noProof/>
        </w:rPr>
      </w:pPr>
      <w:r w:rsidRPr="004A3329">
        <w:rPr>
          <w:rFonts w:cs="Arial"/>
          <w:noProof/>
        </w:rPr>
        <w:t>UML</w:t>
      </w:r>
    </w:p>
    <w:p w14:paraId="11B0AF19" w14:textId="77777777" w:rsidR="00007FC7" w:rsidRDefault="00007FC7">
      <w:pPr>
        <w:pStyle w:val="Index2"/>
        <w:tabs>
          <w:tab w:val="right" w:leader="dot" w:pos="8494"/>
        </w:tabs>
        <w:rPr>
          <w:noProof/>
        </w:rPr>
      </w:pPr>
      <w:r>
        <w:rPr>
          <w:noProof/>
        </w:rPr>
        <w:t>Unified Modelling Language</w:t>
      </w:r>
      <w:r>
        <w:rPr>
          <w:noProof/>
        </w:rPr>
        <w:tab/>
        <w:t>54</w:t>
      </w:r>
    </w:p>
    <w:p w14:paraId="423A1FEF" w14:textId="77777777" w:rsidR="00007FC7" w:rsidRDefault="00007FC7">
      <w:pPr>
        <w:pStyle w:val="Index1"/>
        <w:tabs>
          <w:tab w:val="right" w:leader="dot" w:pos="8494"/>
        </w:tabs>
        <w:rPr>
          <w:noProof/>
        </w:rPr>
      </w:pPr>
      <w:r w:rsidRPr="004A3329">
        <w:rPr>
          <w:rFonts w:cs="Arial"/>
          <w:noProof/>
        </w:rPr>
        <w:t>URL</w:t>
      </w:r>
    </w:p>
    <w:p w14:paraId="4AE7E319" w14:textId="77777777" w:rsidR="00007FC7" w:rsidRDefault="00007FC7">
      <w:pPr>
        <w:pStyle w:val="Index2"/>
        <w:tabs>
          <w:tab w:val="right" w:leader="dot" w:pos="8494"/>
        </w:tabs>
        <w:rPr>
          <w:noProof/>
        </w:rPr>
      </w:pPr>
      <w:r>
        <w:rPr>
          <w:noProof/>
        </w:rPr>
        <w:t>Uniform Resource Locator</w:t>
      </w:r>
      <w:r>
        <w:rPr>
          <w:noProof/>
        </w:rPr>
        <w:tab/>
        <w:t>58</w:t>
      </w:r>
    </w:p>
    <w:p w14:paraId="3D0016AA" w14:textId="77777777" w:rsidR="00007FC7" w:rsidRDefault="00007FC7">
      <w:pPr>
        <w:pStyle w:val="Index1"/>
        <w:tabs>
          <w:tab w:val="right" w:leader="dot" w:pos="8494"/>
        </w:tabs>
        <w:rPr>
          <w:noProof/>
        </w:rPr>
      </w:pPr>
      <w:r w:rsidRPr="004A3329">
        <w:rPr>
          <w:rFonts w:cs="Arial"/>
          <w:noProof/>
        </w:rPr>
        <w:t>VaD</w:t>
      </w:r>
    </w:p>
    <w:p w14:paraId="477256C4" w14:textId="77777777" w:rsidR="00007FC7" w:rsidRDefault="00007FC7">
      <w:pPr>
        <w:pStyle w:val="Index2"/>
        <w:tabs>
          <w:tab w:val="right" w:leader="dot" w:pos="8494"/>
        </w:tabs>
        <w:rPr>
          <w:noProof/>
        </w:rPr>
      </w:pPr>
      <w:r>
        <w:rPr>
          <w:noProof/>
        </w:rPr>
        <w:t>Vascular Dementia</w:t>
      </w:r>
      <w:r>
        <w:rPr>
          <w:noProof/>
        </w:rPr>
        <w:tab/>
        <w:t>4</w:t>
      </w:r>
    </w:p>
    <w:p w14:paraId="08778356" w14:textId="77777777" w:rsidR="00007FC7" w:rsidRDefault="00007FC7">
      <w:pPr>
        <w:pStyle w:val="Index1"/>
        <w:tabs>
          <w:tab w:val="right" w:leader="dot" w:pos="8494"/>
        </w:tabs>
        <w:rPr>
          <w:noProof/>
        </w:rPr>
      </w:pPr>
      <w:r w:rsidRPr="004A3329">
        <w:rPr>
          <w:rFonts w:cs="Arial"/>
          <w:noProof/>
        </w:rPr>
        <w:t>VR</w:t>
      </w:r>
    </w:p>
    <w:p w14:paraId="6BF61D75" w14:textId="77777777" w:rsidR="00007FC7" w:rsidRDefault="00007FC7">
      <w:pPr>
        <w:pStyle w:val="Index2"/>
        <w:tabs>
          <w:tab w:val="right" w:leader="dot" w:pos="8494"/>
        </w:tabs>
        <w:rPr>
          <w:noProof/>
        </w:rPr>
      </w:pPr>
      <w:r>
        <w:rPr>
          <w:noProof/>
        </w:rPr>
        <w:t>Virtual Reality</w:t>
      </w:r>
      <w:r>
        <w:rPr>
          <w:noProof/>
        </w:rPr>
        <w:tab/>
        <w:t>14</w:t>
      </w:r>
    </w:p>
    <w:p w14:paraId="5BD4F994" w14:textId="77777777" w:rsidR="00007FC7" w:rsidRDefault="00007FC7">
      <w:pPr>
        <w:pStyle w:val="Index1"/>
        <w:tabs>
          <w:tab w:val="right" w:leader="dot" w:pos="8494"/>
        </w:tabs>
        <w:rPr>
          <w:noProof/>
        </w:rPr>
      </w:pPr>
      <w:r w:rsidRPr="004A3329">
        <w:rPr>
          <w:rFonts w:cs="Arial"/>
          <w:noProof/>
        </w:rPr>
        <w:t>WAMP</w:t>
      </w:r>
    </w:p>
    <w:p w14:paraId="14778826" w14:textId="77777777" w:rsidR="00007FC7" w:rsidRDefault="00007FC7">
      <w:pPr>
        <w:pStyle w:val="Index2"/>
        <w:tabs>
          <w:tab w:val="right" w:leader="dot" w:pos="8494"/>
        </w:tabs>
        <w:rPr>
          <w:noProof/>
        </w:rPr>
      </w:pPr>
      <w:r>
        <w:rPr>
          <w:noProof/>
        </w:rPr>
        <w:t>Windows, Apache, MySQL, PHP</w:t>
      </w:r>
      <w:r>
        <w:rPr>
          <w:noProof/>
        </w:rPr>
        <w:tab/>
        <w:t>33</w:t>
      </w:r>
    </w:p>
    <w:p w14:paraId="48AEC410" w14:textId="77777777" w:rsidR="00007FC7" w:rsidRDefault="00007FC7">
      <w:pPr>
        <w:pStyle w:val="Index1"/>
        <w:tabs>
          <w:tab w:val="right" w:leader="dot" w:pos="8494"/>
        </w:tabs>
        <w:rPr>
          <w:noProof/>
        </w:rPr>
      </w:pPr>
      <w:r w:rsidRPr="004A3329">
        <w:rPr>
          <w:rFonts w:cs="Arial"/>
          <w:noProof/>
        </w:rPr>
        <w:t>WSN</w:t>
      </w:r>
    </w:p>
    <w:p w14:paraId="73A484BB" w14:textId="77777777" w:rsidR="00007FC7" w:rsidRDefault="00007FC7">
      <w:pPr>
        <w:pStyle w:val="Index2"/>
        <w:tabs>
          <w:tab w:val="right" w:leader="dot" w:pos="8494"/>
        </w:tabs>
        <w:rPr>
          <w:noProof/>
        </w:rPr>
      </w:pPr>
      <w:r>
        <w:rPr>
          <w:noProof/>
        </w:rPr>
        <w:t>Wireless Sensor Network</w:t>
      </w:r>
      <w:r>
        <w:rPr>
          <w:noProof/>
        </w:rPr>
        <w:tab/>
        <w:t>17</w:t>
      </w:r>
    </w:p>
    <w:p w14:paraId="5B5ADA57" w14:textId="477712AC" w:rsidR="00007FC7" w:rsidRDefault="00007FC7" w:rsidP="00854D2C">
      <w:pPr>
        <w:rPr>
          <w:rFonts w:cs="Arial"/>
          <w:noProof/>
          <w:lang w:val="en-US" w:eastAsia="en-US"/>
        </w:rPr>
        <w:sectPr w:rsidR="00007FC7" w:rsidSect="00007FC7">
          <w:type w:val="continuous"/>
          <w:pgSz w:w="11907" w:h="16840" w:code="9"/>
          <w:pgMar w:top="1134" w:right="1418" w:bottom="851" w:left="1985" w:header="709" w:footer="1021" w:gutter="0"/>
          <w:pgNumType w:fmt="lowerRoman"/>
          <w:cols w:space="720"/>
          <w:titlePg/>
          <w:docGrid w:linePitch="360"/>
        </w:sectPr>
      </w:pPr>
    </w:p>
    <w:p w14:paraId="0B70AF74" w14:textId="3560BDB7" w:rsidR="00D43DFA" w:rsidRPr="009A3676" w:rsidRDefault="003A4893" w:rsidP="00854D2C">
      <w:pPr>
        <w:rPr>
          <w:rFonts w:cs="Arial"/>
          <w:lang w:val="en-US" w:eastAsia="en-US"/>
        </w:rPr>
        <w:sectPr w:rsidR="00D43DFA" w:rsidRPr="009A3676" w:rsidSect="00007FC7">
          <w:type w:val="continuous"/>
          <w:pgSz w:w="11907" w:h="16840" w:code="9"/>
          <w:pgMar w:top="1134" w:right="1418" w:bottom="851" w:left="1985" w:header="709" w:footer="1021" w:gutter="0"/>
          <w:pgNumType w:fmt="lowerRoman"/>
          <w:cols w:space="708"/>
          <w:titlePg/>
          <w:docGrid w:linePitch="360"/>
        </w:sectPr>
      </w:pPr>
      <w:r>
        <w:rPr>
          <w:rFonts w:cs="Arial"/>
          <w:lang w:val="en-US" w:eastAsia="en-US"/>
        </w:rPr>
        <w:fldChar w:fldCharType="end"/>
      </w:r>
    </w:p>
    <w:p w14:paraId="619C261A" w14:textId="23F06820" w:rsidR="009266FF" w:rsidRPr="009A3676" w:rsidRDefault="009266FF" w:rsidP="00EB570F">
      <w:pPr>
        <w:pStyle w:val="Heading1"/>
        <w:rPr>
          <w:rFonts w:cs="Arial"/>
        </w:rPr>
      </w:pPr>
      <w:bookmarkStart w:id="4" w:name="_Toc7275742"/>
      <w:bookmarkStart w:id="5" w:name="_Toc38810257"/>
      <w:r w:rsidRPr="009A3676">
        <w:rPr>
          <w:rFonts w:cs="Arial"/>
        </w:rPr>
        <w:lastRenderedPageBreak/>
        <w:t>Introduction</w:t>
      </w:r>
      <w:bookmarkEnd w:id="4"/>
      <w:bookmarkEnd w:id="5"/>
    </w:p>
    <w:p w14:paraId="57185B73" w14:textId="6A7FDE84" w:rsidR="0013143E" w:rsidRPr="009A3676" w:rsidRDefault="00DF7304" w:rsidP="00567664">
      <w:pPr>
        <w:pStyle w:val="Heading2"/>
        <w:rPr>
          <w:rFonts w:cs="Arial"/>
        </w:rPr>
      </w:pPr>
      <w:bookmarkStart w:id="6" w:name="_Toc38810258"/>
      <w:r w:rsidRPr="009A3676">
        <w:rPr>
          <w:rFonts w:cs="Arial"/>
        </w:rPr>
        <w:t>Background</w:t>
      </w:r>
      <w:bookmarkEnd w:id="6"/>
    </w:p>
    <w:p w14:paraId="123D8149" w14:textId="68138E96" w:rsidR="006F7DED" w:rsidRPr="009A3676" w:rsidRDefault="00432522" w:rsidP="00F07C3D">
      <w:pPr>
        <w:rPr>
          <w:rFonts w:cs="Arial"/>
        </w:rPr>
      </w:pPr>
      <w:r w:rsidRPr="009A3676">
        <w:rPr>
          <w:rFonts w:cs="Arial"/>
        </w:rPr>
        <w:t>Th</w:t>
      </w:r>
      <w:r w:rsidR="00F07C3D" w:rsidRPr="009A3676">
        <w:rPr>
          <w:rFonts w:cs="Arial"/>
        </w:rPr>
        <w:t>e</w:t>
      </w:r>
      <w:r w:rsidRPr="009A3676">
        <w:rPr>
          <w:rFonts w:cs="Arial"/>
        </w:rPr>
        <w:t xml:space="preserve"> reduction in </w:t>
      </w:r>
      <w:r w:rsidR="00F07C3D" w:rsidRPr="009A3676">
        <w:rPr>
          <w:rFonts w:cs="Arial"/>
        </w:rPr>
        <w:t>a patients’</w:t>
      </w:r>
      <w:r w:rsidRPr="009A3676">
        <w:rPr>
          <w:rFonts w:cs="Arial"/>
        </w:rPr>
        <w:t xml:space="preserve"> own ability means that someone suffering from dementia would become increasingly reliant on a carer to assist them</w:t>
      </w:r>
      <w:r w:rsidR="00772CAA" w:rsidRPr="009A3676">
        <w:rPr>
          <w:rFonts w:cs="Arial"/>
        </w:rPr>
        <w:t xml:space="preserve"> with daily activities such as remembering when to take medication which is a vital part to managing symptoms of these diseases and to help with </w:t>
      </w:r>
      <w:r w:rsidR="00B944CF" w:rsidRPr="009A3676">
        <w:rPr>
          <w:rFonts w:cs="Arial"/>
        </w:rPr>
        <w:t xml:space="preserve">maintaining or </w:t>
      </w:r>
      <w:r w:rsidR="00F07C3D" w:rsidRPr="009A3676">
        <w:rPr>
          <w:rFonts w:cs="Arial"/>
        </w:rPr>
        <w:t xml:space="preserve">even </w:t>
      </w:r>
      <w:r w:rsidR="00B944CF" w:rsidRPr="009A3676">
        <w:rPr>
          <w:rFonts w:cs="Arial"/>
        </w:rPr>
        <w:t xml:space="preserve">improving </w:t>
      </w:r>
      <w:r w:rsidR="00772CAA" w:rsidRPr="009A3676">
        <w:rPr>
          <w:rFonts w:cs="Arial"/>
        </w:rPr>
        <w:t>a patients</w:t>
      </w:r>
      <w:r w:rsidR="008D2EEF" w:rsidRPr="009A3676">
        <w:rPr>
          <w:rFonts w:cs="Arial"/>
        </w:rPr>
        <w:t>’</w:t>
      </w:r>
      <w:r w:rsidR="00772CAA" w:rsidRPr="009A3676">
        <w:rPr>
          <w:rFonts w:cs="Arial"/>
        </w:rPr>
        <w:t xml:space="preserve"> </w:t>
      </w:r>
      <w:r w:rsidR="00724770" w:rsidRPr="009A3676">
        <w:rPr>
          <w:rFonts w:cs="Arial"/>
        </w:rPr>
        <w:t>quality of life</w:t>
      </w:r>
      <w:r w:rsidR="00017E9B" w:rsidRPr="009A3676">
        <w:rPr>
          <w:rFonts w:cs="Arial"/>
        </w:rPr>
        <w:t xml:space="preserve"> </w:t>
      </w:r>
      <w:r w:rsidR="00396DAD" w:rsidRPr="009A3676">
        <w:rPr>
          <w:rFonts w:cs="Arial"/>
        </w:rPr>
        <w:t>(QoL</w:t>
      </w:r>
      <w:r w:rsidR="00B67722">
        <w:rPr>
          <w:rFonts w:cs="Arial"/>
        </w:rPr>
        <w:fldChar w:fldCharType="begin"/>
      </w:r>
      <w:r w:rsidR="00B67722">
        <w:instrText xml:space="preserve"> XE "</w:instrText>
      </w:r>
      <w:r w:rsidR="00B67722" w:rsidRPr="00962420">
        <w:rPr>
          <w:rFonts w:cs="Arial"/>
        </w:rPr>
        <w:instrText>QoL:</w:instrText>
      </w:r>
      <w:r w:rsidR="00B67722" w:rsidRPr="00962420">
        <w:instrText>Quality of Life</w:instrText>
      </w:r>
      <w:r w:rsidR="00B67722">
        <w:instrText xml:space="preserve">" </w:instrText>
      </w:r>
      <w:r w:rsidR="00B67722">
        <w:rPr>
          <w:rFonts w:cs="Arial"/>
        </w:rPr>
        <w:fldChar w:fldCharType="end"/>
      </w:r>
      <w:r w:rsidR="00396DAD" w:rsidRPr="009A3676">
        <w:rPr>
          <w:rFonts w:cs="Arial"/>
        </w:rPr>
        <w:t xml:space="preserve">) </w:t>
      </w:r>
      <w:r w:rsidR="00667F85" w:rsidRPr="009A3676">
        <w:rPr>
          <w:rFonts w:cs="Arial"/>
        </w:rPr>
        <w:t>throughout all stages of the disease</w:t>
      </w:r>
      <w:r w:rsidR="00AC073B" w:rsidRPr="009A3676">
        <w:rPr>
          <w:rFonts w:cs="Arial"/>
        </w:rPr>
        <w:t xml:space="preserve"> </w:t>
      </w:r>
      <w:r w:rsidR="00583D33" w:rsidRPr="009A3676">
        <w:rPr>
          <w:rFonts w:cs="Arial"/>
        </w:rPr>
        <w:fldChar w:fldCharType="begin" w:fldLock="1"/>
      </w:r>
      <w:r w:rsidR="001B6740" w:rsidRPr="009A3676">
        <w:rPr>
          <w:rFonts w:cs="Arial"/>
        </w:rPr>
        <w:instrText>ADDIN CSL_CITATION {"citationItems":[{"id":"ITEM-1","itemData":{"DOI":"10.1163/156851603322398314","ISSN":"1170229X","abstract":"Measures to facilitate patient medication adherence should be considered an integral part of the comprehensive care of older patients with multiple diseases. However, impairment of cognitive functions and dementia, in particular, may substantially compromise adherence behaviour. Therefore, a literature review was performed to identify factors associated with adherence to medication in patients with cognitive impairment or dementia, and to discuss strategies for improvement of non-adherence. Evidence-based information on how to deal with adherence to medication in patients with dementia is scarce because of a lack of specific studies. However, there is increasing knowledge about factors influencing medication adherence behaviour in older age, and emerging insight into the relationships between adherence behaviour and cognitive capacity, memory and executive function, in particular. Nevertheless, understanding elderly persons' strategies for maintaining regular use of even complex drug regimens is still limited. Progress of research in this field is needed. It is notable that measures to improve adherence consist of combinations of educational interventions and cognitive support but assessment of study participants' cognitive function is rare. In clinical practice, awareness of non-adherence as a result of cognitive impairment is relatively low. The most important step is early detection of cognitive impairment when this is impacting negatively on medication management. A practical geriatric screening test is recommended to identify memory problems and further functional impairments associated with cognitive impairment. Performance-based assessments might be useful for screening medication management capacity, in addition to a careful drug history, inspection of all medicines used (including over-the-counter drugs) and proxy information. However, no feasible screening methods have as yet found their way into clinical practice. Patients with impaired executive function, lack of awareness of illness and personality traits such as independency and high self-confidence may be at particular risk of non-adherence. The question is when to switch patient medication self-management to another person's responsibility if cognitive decline progresses. Further research is needed on measures to differentiate cognitive function and the relationships between memory concerns, memory strategy use and medication management. Also, studies evaluating the influence of personal…","author":[{"dropping-particle":"","family":"Arlt","given":"Sönke","non-dropping-particle":"","parse-names":false,"suffix":""},{"dropping-particle":"","family":"Lindner","given":"Reinhard","non-dropping-particle":"","parse-names":false,"suffix":""},{"dropping-particle":"","family":"Rösler","given":"Alexander","non-dropping-particle":"","parse-names":false,"suffix":""},{"dropping-particle":"","family":"Renteln-Kruse","given":"Wolfgang","non-dropping-particle":"Von","parse-names":false,"suffix":""}],"container-title":"Drugs &amp; Aging","id":"ITEM-1","issue":"12","issued":{"date-parts":[["2008"]]},"page":"1033-1047","publisher-place":"Auckland","title":"Adherence to Medication in Patients with Dementia: Predictors and Strategies for Improvement","type":"article-journal","volume":"25"},"uris":["http://www.mendeley.com/documents/?uuid=95a188b0-09f4-42d6-ba39-323ca03690b8"]},{"id":"ITEM-2","itemData":{"DOI":"10.1016/j.jpainsymman.2013.05.015","ISSN":"0885-3924","abstract":"ContextBurdensome symptoms present frequently in dementia at the end of life, but we know little about the symptom control provided, such as type and dosage of medication. ObjectivesTo investigate symptom prevalence and prescribed treatment, explore associations with quality of life (QOL) in the last week of life, and examine symptom prevalence by cause of death of nursing home residents with dementia. MethodsWithin two weeks after death, physicians completed questionnaires about symptoms and treatment in the last week for 330 nursing home residents with dementia in the Dutch End of Life in Dementia study (2007–2011). We used linear regression to assess associations with QOL, measured by the Quality of Life in Late-Stage Dementia scale. Causes of death were abstracted from death certificates. ResultsPain was the most common symptom (52%), followed by agitation (35%) and shortness of breath (35%). Pain and shortness of breath were mostly treated with opioids and agitation mainly with anxiolytics. At the day of death, 77% received opioids, with a median of 90 mg/24 hours (oral equivalents), and 21% received palliative sedation. Pain and agitation were associated with a lower QOL. Death from respiratory infection was associated with the largest symptom burden. ConclusionSymptoms are common in dementia at the end of life, despite the large majority of residents receiving opioids. Dosages may be suboptimal with regard to weighing of effects and side effects. Future research may employ observation on a day-to-day basis to better assess effectiveness of symptom control and possible side effects.","author":[{"dropping-particle":"","family":"Hendriks","given":"Simone A","non-dropping-particle":"","parse-names":false,"suffix":""},{"dropping-particle":"","family":"Smalbrugge","given":"Martin","non-dropping-particle":"","parse-names":false,"suffix":""},{"dropping-particle":"","family":"Hertogh","given":"Cees M P M","non-dropping-particle":"","parse-names":false,"suffix":""},{"dropping-particle":"","family":"Steen","given":"Jenny T","non-dropping-particle":"van Der","parse-names":false,"suffix":""}],"container-title":"Journal of Pain and Symptom Management","id":"ITEM-2","issue":"4","issued":{"date-parts":[["2014"]]},"page":"710-720","title":"Dying With Dementia: Symptoms, Treatment, and Quality of Life in the Last Week of Life","type":"article-journal","volume":"47"},"uris":["http://www.mendeley.com/documents/?uuid=05da0f9e-aac0-48c4-905f-114bde0135ed"]}],"mendeley":{"formattedCitation":"[1], [2]","plainTextFormattedCitation":"[1], [2]","previouslyFormattedCitation":"[1], [2]"},"properties":{"noteIndex":0},"schema":"https://github.com/citation-style-language/schema/raw/master/csl-citation.json"}</w:instrText>
      </w:r>
      <w:r w:rsidR="00583D33" w:rsidRPr="009A3676">
        <w:rPr>
          <w:rFonts w:cs="Arial"/>
        </w:rPr>
        <w:fldChar w:fldCharType="separate"/>
      </w:r>
      <w:r w:rsidR="005B28EE" w:rsidRPr="009A3676">
        <w:rPr>
          <w:rFonts w:cs="Arial"/>
          <w:noProof/>
        </w:rPr>
        <w:t>[1], [2]</w:t>
      </w:r>
      <w:r w:rsidR="00583D33" w:rsidRPr="009A3676">
        <w:rPr>
          <w:rFonts w:cs="Arial"/>
        </w:rPr>
        <w:fldChar w:fldCharType="end"/>
      </w:r>
      <w:r w:rsidRPr="009A3676">
        <w:rPr>
          <w:rFonts w:cs="Arial"/>
        </w:rPr>
        <w:t>.</w:t>
      </w:r>
    </w:p>
    <w:p w14:paraId="7E15B68D" w14:textId="589CF4E4" w:rsidR="00432522" w:rsidRPr="009A3676" w:rsidRDefault="006F7DED" w:rsidP="00F07C3D">
      <w:pPr>
        <w:rPr>
          <w:rFonts w:cs="Arial"/>
        </w:rPr>
      </w:pPr>
      <w:r w:rsidRPr="009A3676">
        <w:rPr>
          <w:rFonts w:cs="Arial"/>
        </w:rPr>
        <w:tab/>
        <w:t xml:space="preserve">With various forms of disease that can cause dementia, a symptom can also be </w:t>
      </w:r>
      <w:r w:rsidR="00992BD2" w:rsidRPr="009A3676">
        <w:rPr>
          <w:rFonts w:cs="Arial"/>
        </w:rPr>
        <w:t xml:space="preserve">a </w:t>
      </w:r>
      <w:r w:rsidRPr="009A3676">
        <w:rPr>
          <w:rFonts w:cs="Arial"/>
        </w:rPr>
        <w:t>motor problem such as bradykinesia</w:t>
      </w:r>
      <w:r w:rsidR="00153DCB" w:rsidRPr="009A3676">
        <w:rPr>
          <w:rFonts w:cs="Arial"/>
        </w:rPr>
        <w:t xml:space="preserve"> (slowness of movement)</w:t>
      </w:r>
      <w:r w:rsidRPr="009A3676">
        <w:rPr>
          <w:rFonts w:cs="Arial"/>
        </w:rPr>
        <w:t xml:space="preserve"> </w:t>
      </w:r>
      <w:r w:rsidR="00992BD2" w:rsidRPr="009A3676">
        <w:rPr>
          <w:rFonts w:cs="Arial"/>
        </w:rPr>
        <w:t>or</w:t>
      </w:r>
      <w:r w:rsidRPr="009A3676">
        <w:rPr>
          <w:rFonts w:cs="Arial"/>
        </w:rPr>
        <w:t xml:space="preserve"> tremors, thus</w:t>
      </w:r>
      <w:r w:rsidR="009172FA" w:rsidRPr="009A3676">
        <w:rPr>
          <w:rFonts w:cs="Arial"/>
        </w:rPr>
        <w:t xml:space="preserve"> potentially</w:t>
      </w:r>
      <w:r w:rsidRPr="009A3676">
        <w:rPr>
          <w:rFonts w:cs="Arial"/>
        </w:rPr>
        <w:t xml:space="preserve"> impacting a patients</w:t>
      </w:r>
      <w:r w:rsidR="00454D59" w:rsidRPr="009A3676">
        <w:rPr>
          <w:rFonts w:cs="Arial"/>
        </w:rPr>
        <w:t>’</w:t>
      </w:r>
      <w:r w:rsidRPr="009A3676">
        <w:rPr>
          <w:rFonts w:cs="Arial"/>
        </w:rPr>
        <w:t xml:space="preserve"> ability to open a medication box or blister pack</w:t>
      </w:r>
      <w:r w:rsidR="007237E3" w:rsidRPr="009A3676">
        <w:rPr>
          <w:rFonts w:cs="Arial"/>
        </w:rPr>
        <w:t xml:space="preserve"> and further increasing reliance on other parties to assist them</w:t>
      </w:r>
      <w:r w:rsidR="00B82C78" w:rsidRPr="009A3676">
        <w:rPr>
          <w:rFonts w:cs="Arial"/>
        </w:rPr>
        <w:t xml:space="preserve"> with this task</w:t>
      </w:r>
      <w:r w:rsidRPr="009A3676">
        <w:rPr>
          <w:rFonts w:cs="Arial"/>
        </w:rPr>
        <w:t>.</w:t>
      </w:r>
      <w:r w:rsidR="00F07C3D" w:rsidRPr="009A3676">
        <w:rPr>
          <w:rFonts w:cs="Arial"/>
        </w:rPr>
        <w:t xml:space="preserve"> </w:t>
      </w:r>
      <w:r w:rsidR="00C11860" w:rsidRPr="009A3676">
        <w:rPr>
          <w:rFonts w:cs="Arial"/>
        </w:rPr>
        <w:t>These patients could be greatly supported in their independent living by providing them with a means to provide them with their medication and reminders when to take it.</w:t>
      </w:r>
    </w:p>
    <w:p w14:paraId="4AA2F371" w14:textId="68620433" w:rsidR="00F268FD" w:rsidRPr="009A3676" w:rsidRDefault="00F268FD" w:rsidP="00F07C3D">
      <w:pPr>
        <w:rPr>
          <w:rFonts w:cs="Arial"/>
        </w:rPr>
      </w:pPr>
    </w:p>
    <w:p w14:paraId="134803AE" w14:textId="679EDBB8" w:rsidR="00F268FD" w:rsidRPr="009A3676" w:rsidRDefault="00F268FD" w:rsidP="00AF170C">
      <w:pPr>
        <w:pStyle w:val="Heading2"/>
        <w:rPr>
          <w:rFonts w:cs="Arial"/>
        </w:rPr>
      </w:pPr>
      <w:bookmarkStart w:id="7" w:name="_Toc38810259"/>
      <w:r w:rsidRPr="009A3676">
        <w:rPr>
          <w:rFonts w:cs="Arial"/>
        </w:rPr>
        <w:t>Purpose</w:t>
      </w:r>
      <w:bookmarkEnd w:id="7"/>
    </w:p>
    <w:p w14:paraId="6F3B0B7B" w14:textId="7991CF11" w:rsidR="00F268FD" w:rsidRPr="009A3676" w:rsidRDefault="007A1112" w:rsidP="00F268FD">
      <w:pPr>
        <w:rPr>
          <w:rFonts w:cs="Arial"/>
        </w:rPr>
      </w:pPr>
      <w:r w:rsidRPr="009A3676">
        <w:rPr>
          <w:rFonts w:cs="Arial"/>
        </w:rPr>
        <w:t>This</w:t>
      </w:r>
      <w:r w:rsidR="00F268FD" w:rsidRPr="009A3676">
        <w:rPr>
          <w:rFonts w:cs="Arial"/>
        </w:rPr>
        <w:t xml:space="preserve"> project is to design and develop a prototype pillbox that can automatically dispense medication for a patient </w:t>
      </w:r>
      <w:r w:rsidR="00455A9C" w:rsidRPr="009A3676">
        <w:rPr>
          <w:rFonts w:cs="Arial"/>
        </w:rPr>
        <w:t xml:space="preserve">at timed intervals and alert them to the medication to assist with </w:t>
      </w:r>
      <w:r w:rsidR="0001024F" w:rsidRPr="009A3676">
        <w:rPr>
          <w:rFonts w:cs="Arial"/>
        </w:rPr>
        <w:t>adherence to their medication schedule</w:t>
      </w:r>
      <w:r w:rsidR="00455A9C" w:rsidRPr="009A3676">
        <w:rPr>
          <w:rFonts w:cs="Arial"/>
        </w:rPr>
        <w:t>.</w:t>
      </w:r>
      <w:r w:rsidR="00E97C10" w:rsidRPr="009A3676">
        <w:rPr>
          <w:rFonts w:cs="Arial"/>
        </w:rPr>
        <w:t xml:space="preserve"> Although this will not be tested in the patient or care environment, this can still be tested within a</w:t>
      </w:r>
      <w:r w:rsidR="00AF70D2" w:rsidRPr="009A3676">
        <w:rPr>
          <w:rFonts w:cs="Arial"/>
        </w:rPr>
        <w:t xml:space="preserve"> controlled</w:t>
      </w:r>
      <w:r w:rsidR="00E97C10" w:rsidRPr="009A3676">
        <w:rPr>
          <w:rFonts w:cs="Arial"/>
        </w:rPr>
        <w:t xml:space="preserve"> development environment to ensure the end product works correctly and to make sure it would be fit for purpose going forwar</w:t>
      </w:r>
      <w:r w:rsidR="00A33E8D" w:rsidRPr="009A3676">
        <w:rPr>
          <w:rFonts w:cs="Arial"/>
        </w:rPr>
        <w:t>d</w:t>
      </w:r>
      <w:r w:rsidR="00E97C10" w:rsidRPr="009A3676">
        <w:rPr>
          <w:rFonts w:cs="Arial"/>
        </w:rPr>
        <w:t>.</w:t>
      </w:r>
      <w:r w:rsidR="00CC1420" w:rsidRPr="009A3676">
        <w:rPr>
          <w:rFonts w:cs="Arial"/>
        </w:rPr>
        <w:t xml:space="preserve"> A product such as this can not only assist with medication adherence, but also alleviate some of the stresses on the patient, the caregiver, and the family of the patient being confident that the medication reminder has been set.</w:t>
      </w:r>
    </w:p>
    <w:p w14:paraId="4F1E9254" w14:textId="62E09314" w:rsidR="005F0283" w:rsidRPr="009A3676" w:rsidRDefault="005F0283" w:rsidP="00F268FD">
      <w:pPr>
        <w:rPr>
          <w:rFonts w:cs="Arial"/>
        </w:rPr>
      </w:pPr>
    </w:p>
    <w:p w14:paraId="5C775C0D" w14:textId="5F54B4E6" w:rsidR="005F0283" w:rsidRPr="009A3676" w:rsidRDefault="009D76C8" w:rsidP="00AF170C">
      <w:pPr>
        <w:pStyle w:val="Heading2"/>
        <w:rPr>
          <w:rFonts w:cs="Arial"/>
        </w:rPr>
      </w:pPr>
      <w:bookmarkStart w:id="8" w:name="_Toc38810260"/>
      <w:r w:rsidRPr="009A3676">
        <w:rPr>
          <w:rFonts w:cs="Arial"/>
        </w:rPr>
        <w:t>Aims and Objectives</w:t>
      </w:r>
      <w:bookmarkEnd w:id="8"/>
    </w:p>
    <w:p w14:paraId="03FA4D99" w14:textId="746CC6C9" w:rsidR="00FA2A2F" w:rsidRPr="009A3676" w:rsidRDefault="00E85C3A" w:rsidP="008A4BE8">
      <w:pPr>
        <w:rPr>
          <w:rFonts w:cs="Arial"/>
        </w:rPr>
      </w:pPr>
      <w:r w:rsidRPr="009A3676">
        <w:rPr>
          <w:rFonts w:cs="Arial"/>
        </w:rPr>
        <w:t xml:space="preserve">The aim for this project </w:t>
      </w:r>
      <w:r w:rsidR="00790242" w:rsidRPr="009A3676">
        <w:rPr>
          <w:rFonts w:cs="Arial"/>
        </w:rPr>
        <w:t xml:space="preserve">is to build a programmable, automated </w:t>
      </w:r>
      <w:r w:rsidR="004F3E8E" w:rsidRPr="009A3676">
        <w:rPr>
          <w:rFonts w:cs="Arial"/>
        </w:rPr>
        <w:t>medication dispensing pillbox</w:t>
      </w:r>
      <w:r w:rsidR="00AA5133" w:rsidRPr="009A3676">
        <w:rPr>
          <w:rFonts w:cs="Arial"/>
        </w:rPr>
        <w:t>.</w:t>
      </w:r>
      <w:r w:rsidR="00E27F3A" w:rsidRPr="009A3676">
        <w:rPr>
          <w:rFonts w:cs="Arial"/>
        </w:rPr>
        <w:t xml:space="preserve"> The </w:t>
      </w:r>
      <w:r w:rsidR="00CB1E29" w:rsidRPr="009A3676">
        <w:rPr>
          <w:rFonts w:cs="Arial"/>
        </w:rPr>
        <w:t xml:space="preserve">objectives </w:t>
      </w:r>
      <w:r w:rsidR="00DF173D" w:rsidRPr="009A3676">
        <w:rPr>
          <w:rFonts w:cs="Arial"/>
        </w:rPr>
        <w:t>to ensure</w:t>
      </w:r>
      <w:r w:rsidR="003A60C2" w:rsidRPr="009A3676">
        <w:rPr>
          <w:rFonts w:cs="Arial"/>
        </w:rPr>
        <w:t xml:space="preserve"> the success</w:t>
      </w:r>
      <w:r w:rsidR="00F466CC" w:rsidRPr="009A3676">
        <w:rPr>
          <w:rFonts w:cs="Arial"/>
        </w:rPr>
        <w:t xml:space="preserve"> of this project </w:t>
      </w:r>
      <w:r w:rsidR="00CB1E29" w:rsidRPr="009A3676">
        <w:rPr>
          <w:rFonts w:cs="Arial"/>
        </w:rPr>
        <w:t>are:</w:t>
      </w:r>
    </w:p>
    <w:p w14:paraId="07AFFFD0" w14:textId="4FDE2D40" w:rsidR="00CB1E29" w:rsidRPr="009A3676" w:rsidRDefault="009B6578" w:rsidP="009B6578">
      <w:pPr>
        <w:pStyle w:val="ListParagraph"/>
        <w:numPr>
          <w:ilvl w:val="0"/>
          <w:numId w:val="28"/>
        </w:numPr>
        <w:rPr>
          <w:rFonts w:cs="Arial"/>
        </w:rPr>
      </w:pPr>
      <w:r w:rsidRPr="009A3676">
        <w:rPr>
          <w:rFonts w:cs="Arial"/>
        </w:rPr>
        <w:t>B</w:t>
      </w:r>
      <w:r w:rsidR="00F21764" w:rsidRPr="009A3676">
        <w:rPr>
          <w:rFonts w:cs="Arial"/>
        </w:rPr>
        <w:t>uild</w:t>
      </w:r>
      <w:r w:rsidR="00CB1E29" w:rsidRPr="009A3676">
        <w:rPr>
          <w:rFonts w:cs="Arial"/>
        </w:rPr>
        <w:t xml:space="preserve"> a </w:t>
      </w:r>
      <w:r w:rsidR="00F21764" w:rsidRPr="009A3676">
        <w:rPr>
          <w:rFonts w:cs="Arial"/>
        </w:rPr>
        <w:t>prototype hardware for the medication dispensing pillbox</w:t>
      </w:r>
      <w:r w:rsidRPr="009A3676">
        <w:rPr>
          <w:rFonts w:cs="Arial"/>
        </w:rPr>
        <w:t>,</w:t>
      </w:r>
    </w:p>
    <w:p w14:paraId="3F307820" w14:textId="28B593A4" w:rsidR="00F21764" w:rsidRPr="009A3676" w:rsidRDefault="009B6578" w:rsidP="009B6578">
      <w:pPr>
        <w:pStyle w:val="ListParagraph"/>
        <w:numPr>
          <w:ilvl w:val="0"/>
          <w:numId w:val="28"/>
        </w:numPr>
        <w:rPr>
          <w:rFonts w:cs="Arial"/>
        </w:rPr>
      </w:pPr>
      <w:r w:rsidRPr="009A3676">
        <w:rPr>
          <w:rFonts w:cs="Arial"/>
        </w:rPr>
        <w:lastRenderedPageBreak/>
        <w:t>Build a prototype software to allow the medication schedules to be set up and the pillbox be programmed,</w:t>
      </w:r>
    </w:p>
    <w:p w14:paraId="577E054D" w14:textId="2595E861" w:rsidR="009B6578" w:rsidRDefault="009B6578" w:rsidP="009B6578">
      <w:pPr>
        <w:pStyle w:val="ListParagraph"/>
        <w:numPr>
          <w:ilvl w:val="0"/>
          <w:numId w:val="28"/>
        </w:numPr>
        <w:rPr>
          <w:rFonts w:cs="Arial"/>
        </w:rPr>
      </w:pPr>
      <w:r w:rsidRPr="009A3676">
        <w:rPr>
          <w:rFonts w:cs="Arial"/>
        </w:rPr>
        <w:t>Evaluate the pillbox in a controlled, non-consumer environment with extensive testing</w:t>
      </w:r>
      <w:r w:rsidR="007F7B97">
        <w:rPr>
          <w:rFonts w:cs="Arial"/>
        </w:rPr>
        <w:t>,</w:t>
      </w:r>
    </w:p>
    <w:p w14:paraId="179D2E35" w14:textId="329BFF17" w:rsidR="007F7B97" w:rsidRPr="009A3676" w:rsidRDefault="007F7B97" w:rsidP="009B6578">
      <w:pPr>
        <w:pStyle w:val="ListParagraph"/>
        <w:numPr>
          <w:ilvl w:val="0"/>
          <w:numId w:val="28"/>
        </w:numPr>
        <w:rPr>
          <w:rFonts w:cs="Arial"/>
        </w:rPr>
      </w:pPr>
      <w:r>
        <w:rPr>
          <w:rFonts w:cs="Arial"/>
        </w:rPr>
        <w:t>Create an accompanying user manual for the product.</w:t>
      </w:r>
    </w:p>
    <w:p w14:paraId="5DF99E01" w14:textId="10D8B62D" w:rsidR="00BC03B5" w:rsidRPr="009A3676" w:rsidRDefault="00BC03B5" w:rsidP="008A4BE8">
      <w:pPr>
        <w:rPr>
          <w:rFonts w:cs="Arial"/>
        </w:rPr>
      </w:pPr>
      <w:r w:rsidRPr="009A3676">
        <w:rPr>
          <w:rFonts w:cs="Arial"/>
        </w:rPr>
        <w:t xml:space="preserve">The development of the hardware will allow a physical product to be available </w:t>
      </w:r>
      <w:r w:rsidR="00B60E90" w:rsidRPr="009A3676">
        <w:rPr>
          <w:rFonts w:cs="Arial"/>
        </w:rPr>
        <w:t xml:space="preserve">for demonstration. The software will allow the hardware functionality to </w:t>
      </w:r>
      <w:r w:rsidR="00D02AD2" w:rsidRPr="009A3676">
        <w:rPr>
          <w:rFonts w:cs="Arial"/>
        </w:rPr>
        <w:t>be used</w:t>
      </w:r>
      <w:r w:rsidR="000C51E7">
        <w:rPr>
          <w:rFonts w:cs="Arial"/>
        </w:rPr>
        <w:t xml:space="preserve"> by the end user. T</w:t>
      </w:r>
      <w:r w:rsidR="00D02AD2" w:rsidRPr="009A3676">
        <w:rPr>
          <w:rFonts w:cs="Arial"/>
        </w:rPr>
        <w:t xml:space="preserve">he evaluation will provide the assurance </w:t>
      </w:r>
      <w:r w:rsidR="004C410D" w:rsidRPr="009A3676">
        <w:rPr>
          <w:rFonts w:cs="Arial"/>
        </w:rPr>
        <w:t>that the product would be fit for purpose going forwards</w:t>
      </w:r>
      <w:r w:rsidR="000C51E7">
        <w:rPr>
          <w:rFonts w:cs="Arial"/>
        </w:rPr>
        <w:t>, and the user manual will show the user how to use the end product.</w:t>
      </w:r>
    </w:p>
    <w:p w14:paraId="453C6769" w14:textId="14614991" w:rsidR="00FA2A2F" w:rsidRPr="009A3676" w:rsidRDefault="00FA2A2F">
      <w:pPr>
        <w:spacing w:after="160" w:line="259" w:lineRule="auto"/>
        <w:rPr>
          <w:rFonts w:cs="Arial"/>
        </w:rPr>
      </w:pPr>
      <w:r w:rsidRPr="009A3676">
        <w:rPr>
          <w:rFonts w:cs="Arial"/>
        </w:rPr>
        <w:br w:type="page"/>
      </w:r>
    </w:p>
    <w:p w14:paraId="1C1B3C15" w14:textId="7C28ADE8" w:rsidR="008A4BE8" w:rsidRPr="009A3676" w:rsidRDefault="003227DC" w:rsidP="008A4BE8">
      <w:pPr>
        <w:pStyle w:val="Heading1"/>
        <w:rPr>
          <w:rFonts w:cs="Arial"/>
        </w:rPr>
      </w:pPr>
      <w:bookmarkStart w:id="9" w:name="_Toc38810261"/>
      <w:r w:rsidRPr="009A3676">
        <w:rPr>
          <w:rFonts w:cs="Arial"/>
        </w:rPr>
        <w:lastRenderedPageBreak/>
        <w:t xml:space="preserve">Background </w:t>
      </w:r>
      <w:r w:rsidR="008E4335" w:rsidRPr="009A3676">
        <w:rPr>
          <w:rFonts w:cs="Arial"/>
        </w:rPr>
        <w:t>and Related Works</w:t>
      </w:r>
      <w:bookmarkEnd w:id="9"/>
    </w:p>
    <w:p w14:paraId="5A9CDDFE" w14:textId="5D68FE78" w:rsidR="003141C7" w:rsidRPr="009A3676" w:rsidRDefault="006B3A8A" w:rsidP="006B3A8A">
      <w:pPr>
        <w:rPr>
          <w:rFonts w:cs="Arial"/>
        </w:rPr>
      </w:pPr>
      <w:r w:rsidRPr="009A3676">
        <w:rPr>
          <w:rFonts w:cs="Arial"/>
        </w:rPr>
        <w:t xml:space="preserve">This section will give an outline </w:t>
      </w:r>
      <w:r w:rsidR="002570E1" w:rsidRPr="009A3676">
        <w:rPr>
          <w:rFonts w:cs="Arial"/>
        </w:rPr>
        <w:t>of the potential target groups for this project</w:t>
      </w:r>
      <w:r w:rsidR="00524611" w:rsidRPr="009A3676">
        <w:rPr>
          <w:rFonts w:cs="Arial"/>
        </w:rPr>
        <w:t xml:space="preserve"> which will mainly </w:t>
      </w:r>
      <w:r w:rsidR="00FA3EBD" w:rsidRPr="009A3676">
        <w:rPr>
          <w:rFonts w:cs="Arial"/>
        </w:rPr>
        <w:t>surround</w:t>
      </w:r>
      <w:r w:rsidR="00524611" w:rsidRPr="009A3676">
        <w:rPr>
          <w:rFonts w:cs="Arial"/>
        </w:rPr>
        <w:t xml:space="preserve"> users that face </w:t>
      </w:r>
      <w:r w:rsidR="006F4890" w:rsidRPr="009A3676">
        <w:rPr>
          <w:rFonts w:cs="Arial"/>
        </w:rPr>
        <w:t>issues in their day-to-day lives</w:t>
      </w:r>
      <w:r w:rsidR="00524611" w:rsidRPr="009A3676">
        <w:rPr>
          <w:rFonts w:cs="Arial"/>
        </w:rPr>
        <w:t xml:space="preserve"> with motor impairment, cognitive impairment and </w:t>
      </w:r>
      <w:r w:rsidR="00AB1C80" w:rsidRPr="009A3676">
        <w:rPr>
          <w:rFonts w:cs="Arial"/>
        </w:rPr>
        <w:t xml:space="preserve">their </w:t>
      </w:r>
      <w:r w:rsidR="00524611" w:rsidRPr="009A3676">
        <w:rPr>
          <w:rFonts w:cs="Arial"/>
        </w:rPr>
        <w:t>mental health</w:t>
      </w:r>
      <w:r w:rsidR="00666885" w:rsidRPr="009A3676">
        <w:rPr>
          <w:rFonts w:cs="Arial"/>
        </w:rPr>
        <w:t>.</w:t>
      </w:r>
      <w:r w:rsidR="00FA3EBD" w:rsidRPr="009A3676">
        <w:rPr>
          <w:rFonts w:cs="Arial"/>
        </w:rPr>
        <w:t xml:space="preserve"> </w:t>
      </w:r>
      <w:r w:rsidR="004F35D4" w:rsidRPr="009A3676">
        <w:rPr>
          <w:rFonts w:cs="Arial"/>
        </w:rPr>
        <w:t xml:space="preserve">This will build upon the </w:t>
      </w:r>
      <w:r w:rsidR="00CF2062" w:rsidRPr="009A3676">
        <w:rPr>
          <w:rFonts w:cs="Arial"/>
        </w:rPr>
        <w:t>initial literature review which was documented in the</w:t>
      </w:r>
      <w:r w:rsidR="008B096C" w:rsidRPr="009A3676">
        <w:rPr>
          <w:rFonts w:cs="Arial"/>
        </w:rPr>
        <w:t xml:space="preserve"> submitted</w:t>
      </w:r>
      <w:r w:rsidR="00CF2062" w:rsidRPr="009A3676">
        <w:rPr>
          <w:rFonts w:cs="Arial"/>
        </w:rPr>
        <w:t xml:space="preserve"> research proposal.</w:t>
      </w:r>
    </w:p>
    <w:p w14:paraId="610D3774" w14:textId="6B0385D8" w:rsidR="008D17F1" w:rsidRPr="009A3676" w:rsidRDefault="008D17F1" w:rsidP="004D3599">
      <w:pPr>
        <w:rPr>
          <w:rFonts w:cs="Arial"/>
        </w:rPr>
      </w:pPr>
    </w:p>
    <w:p w14:paraId="0132911B" w14:textId="5268905C" w:rsidR="00A03B55" w:rsidRPr="009A3676" w:rsidRDefault="00221D7F" w:rsidP="00AF170C">
      <w:pPr>
        <w:pStyle w:val="Heading2"/>
        <w:rPr>
          <w:rFonts w:cs="Arial"/>
        </w:rPr>
      </w:pPr>
      <w:bookmarkStart w:id="10" w:name="_Toc38810262"/>
      <w:r w:rsidRPr="009A3676">
        <w:rPr>
          <w:rFonts w:cs="Arial"/>
        </w:rPr>
        <w:t>Potential Target Groups</w:t>
      </w:r>
      <w:bookmarkEnd w:id="10"/>
    </w:p>
    <w:p w14:paraId="6046A9E4" w14:textId="1CA1AC41" w:rsidR="007C3039" w:rsidRPr="009A3676" w:rsidRDefault="006431DE" w:rsidP="006431DE">
      <w:pPr>
        <w:rPr>
          <w:rFonts w:cs="Arial"/>
        </w:rPr>
      </w:pPr>
      <w:r w:rsidRPr="009A3676">
        <w:rPr>
          <w:rFonts w:cs="Arial"/>
        </w:rPr>
        <w:t xml:space="preserve">Many </w:t>
      </w:r>
      <w:r w:rsidR="002D3ED9" w:rsidRPr="009A3676">
        <w:rPr>
          <w:rFonts w:cs="Arial"/>
        </w:rPr>
        <w:t xml:space="preserve">people suffer from </w:t>
      </w:r>
      <w:r w:rsidR="0063645F" w:rsidRPr="009A3676">
        <w:rPr>
          <w:rFonts w:cs="Arial"/>
        </w:rPr>
        <w:t xml:space="preserve">illnesses that can potentially require </w:t>
      </w:r>
      <w:r w:rsidR="00090AD3" w:rsidRPr="009A3676">
        <w:rPr>
          <w:rFonts w:cs="Arial"/>
        </w:rPr>
        <w:t>complex medication schedules</w:t>
      </w:r>
      <w:r w:rsidR="00793BE6" w:rsidRPr="009A3676">
        <w:rPr>
          <w:rFonts w:cs="Arial"/>
        </w:rPr>
        <w:t xml:space="preserve"> which can be hard to follow for </w:t>
      </w:r>
      <w:r w:rsidR="00720ED7" w:rsidRPr="009A3676">
        <w:rPr>
          <w:rFonts w:cs="Arial"/>
        </w:rPr>
        <w:t>various</w:t>
      </w:r>
      <w:r w:rsidR="00793BE6" w:rsidRPr="009A3676">
        <w:rPr>
          <w:rFonts w:cs="Arial"/>
        </w:rPr>
        <w:t xml:space="preserve"> reasons</w:t>
      </w:r>
      <w:r w:rsidR="004418C4" w:rsidRPr="009A3676">
        <w:rPr>
          <w:rFonts w:cs="Arial"/>
        </w:rPr>
        <w:t xml:space="preserve"> such as:</w:t>
      </w:r>
    </w:p>
    <w:p w14:paraId="0DEEDA4D" w14:textId="1CB67A70" w:rsidR="00901915" w:rsidRPr="009A3676" w:rsidRDefault="00EC43D5" w:rsidP="00804B97">
      <w:pPr>
        <w:pStyle w:val="ListParagraph"/>
        <w:numPr>
          <w:ilvl w:val="0"/>
          <w:numId w:val="4"/>
        </w:numPr>
        <w:rPr>
          <w:rFonts w:cs="Arial"/>
        </w:rPr>
      </w:pPr>
      <w:r w:rsidRPr="009A3676">
        <w:rPr>
          <w:rFonts w:cs="Arial"/>
        </w:rPr>
        <w:t>D</w:t>
      </w:r>
      <w:r w:rsidR="00C0111F" w:rsidRPr="009A3676">
        <w:rPr>
          <w:rFonts w:cs="Arial"/>
        </w:rPr>
        <w:t>eteriorated cognitive abilities</w:t>
      </w:r>
      <w:r w:rsidR="003B327B" w:rsidRPr="009A3676">
        <w:rPr>
          <w:rFonts w:cs="Arial"/>
        </w:rPr>
        <w:t xml:space="preserve">; </w:t>
      </w:r>
      <w:r w:rsidR="00C0111F" w:rsidRPr="009A3676">
        <w:rPr>
          <w:rFonts w:cs="Arial"/>
        </w:rPr>
        <w:t xml:space="preserve">the way that someone can think or remember </w:t>
      </w:r>
      <w:r w:rsidR="00DF4BCE" w:rsidRPr="009A3676">
        <w:rPr>
          <w:rFonts w:cs="Arial"/>
        </w:rPr>
        <w:t>what is classed as a simple task like remembering when to take a medication</w:t>
      </w:r>
      <w:r w:rsidR="003B327B" w:rsidRPr="009A3676">
        <w:rPr>
          <w:rFonts w:cs="Arial"/>
        </w:rPr>
        <w:t>.</w:t>
      </w:r>
    </w:p>
    <w:p w14:paraId="0D4B0258" w14:textId="67136080" w:rsidR="007C72DC" w:rsidRPr="009A3676" w:rsidRDefault="003B327B" w:rsidP="00804B97">
      <w:pPr>
        <w:pStyle w:val="ListParagraph"/>
        <w:numPr>
          <w:ilvl w:val="0"/>
          <w:numId w:val="4"/>
        </w:numPr>
        <w:rPr>
          <w:rFonts w:cs="Arial"/>
        </w:rPr>
      </w:pPr>
      <w:r w:rsidRPr="009A3676">
        <w:rPr>
          <w:rFonts w:cs="Arial"/>
        </w:rPr>
        <w:t xml:space="preserve">Motor impairment; </w:t>
      </w:r>
      <w:r w:rsidR="00A36F6F" w:rsidRPr="009A3676">
        <w:rPr>
          <w:rFonts w:cs="Arial"/>
        </w:rPr>
        <w:t xml:space="preserve">the partial, or total loss of function of a part of the body which usually affects the limbs </w:t>
      </w:r>
      <w:r w:rsidR="00A36F6F" w:rsidRPr="009A3676">
        <w:rPr>
          <w:rFonts w:cs="Arial"/>
        </w:rPr>
        <w:fldChar w:fldCharType="begin" w:fldLock="1"/>
      </w:r>
      <w:r w:rsidR="0054127E" w:rsidRPr="009A3676">
        <w:rPr>
          <w:rFonts w:cs="Arial"/>
        </w:rPr>
        <w:instrText>ADDIN CSL_CITATION {"citationItems":[{"id":"ITEM-1","itemData":{"DOI":"10.1016/J.PMR.2015.06.008","ISBN":"9780323413480","ISSN":"1047-9651","author":[{"dropping-particle":"","family":"Raghavan","given":"Preeti","non-dropping-particle":"","parse-names":false,"suffix":""}],"container-title":"Physical Medicine and Rehabilitation Clinics of North America","id":"ITEM-1","issue":"4","issued":{"date-parts":[["2015","11","1"]]},"page":"599-610","publisher":"Elsevier","title":"Upper Limb Motor Impairment After Stroke","type":"article-journal","volume":"26"},"uris":["http://www.mendeley.com/documents/?uuid=021891c1-fdcd-3e9e-8a69-5e3c013caa3f"]}],"mendeley":{"formattedCitation":"[3]","plainTextFormattedCitation":"[3]","previouslyFormattedCitation":"[3]"},"properties":{"noteIndex":0},"schema":"https://github.com/citation-style-language/schema/raw/master/csl-citation.json"}</w:instrText>
      </w:r>
      <w:r w:rsidR="00A36F6F" w:rsidRPr="009A3676">
        <w:rPr>
          <w:rFonts w:cs="Arial"/>
        </w:rPr>
        <w:fldChar w:fldCharType="separate"/>
      </w:r>
      <w:r w:rsidR="002579E0" w:rsidRPr="009A3676">
        <w:rPr>
          <w:rFonts w:cs="Arial"/>
          <w:noProof/>
        </w:rPr>
        <w:t>[3]</w:t>
      </w:r>
      <w:r w:rsidR="00A36F6F" w:rsidRPr="009A3676">
        <w:rPr>
          <w:rFonts w:cs="Arial"/>
        </w:rPr>
        <w:fldChar w:fldCharType="end"/>
      </w:r>
      <w:r w:rsidR="00030850" w:rsidRPr="009A3676">
        <w:rPr>
          <w:rFonts w:cs="Arial"/>
        </w:rPr>
        <w:t>,</w:t>
      </w:r>
      <w:r w:rsidR="00A36F6F" w:rsidRPr="009A3676">
        <w:rPr>
          <w:rFonts w:cs="Arial"/>
        </w:rPr>
        <w:t xml:space="preserve"> </w:t>
      </w:r>
      <w:r w:rsidR="00030850" w:rsidRPr="009A3676">
        <w:rPr>
          <w:rFonts w:cs="Arial"/>
        </w:rPr>
        <w:t xml:space="preserve">potentially </w:t>
      </w:r>
      <w:r w:rsidR="00941649" w:rsidRPr="009A3676">
        <w:rPr>
          <w:rFonts w:cs="Arial"/>
        </w:rPr>
        <w:t>hindering</w:t>
      </w:r>
      <w:r w:rsidR="00030850" w:rsidRPr="009A3676">
        <w:rPr>
          <w:rFonts w:cs="Arial"/>
        </w:rPr>
        <w:t xml:space="preserve"> the patients’ ability to retrieve medication from its packaging </w:t>
      </w:r>
      <w:r w:rsidR="00941649" w:rsidRPr="009A3676">
        <w:rPr>
          <w:rFonts w:cs="Arial"/>
        </w:rPr>
        <w:t>or even</w:t>
      </w:r>
      <w:r w:rsidR="00030850" w:rsidRPr="009A3676">
        <w:rPr>
          <w:rFonts w:cs="Arial"/>
        </w:rPr>
        <w:t xml:space="preserve"> taking the medication</w:t>
      </w:r>
      <w:r w:rsidR="00EA63B9" w:rsidRPr="009A3676">
        <w:rPr>
          <w:rFonts w:cs="Arial"/>
        </w:rPr>
        <w:t>,</w:t>
      </w:r>
      <w:r w:rsidR="00030850" w:rsidRPr="009A3676">
        <w:rPr>
          <w:rFonts w:cs="Arial"/>
        </w:rPr>
        <w:t xml:space="preserve"> depending on the severity of the condition</w:t>
      </w:r>
      <w:r w:rsidR="00FD1D97" w:rsidRPr="009A3676">
        <w:rPr>
          <w:rFonts w:cs="Arial"/>
        </w:rPr>
        <w:t>.</w:t>
      </w:r>
    </w:p>
    <w:p w14:paraId="198F26E5" w14:textId="2046F995" w:rsidR="00AB5377" w:rsidRPr="009A3676" w:rsidRDefault="00AD2CEE" w:rsidP="00804B97">
      <w:pPr>
        <w:pStyle w:val="ListParagraph"/>
        <w:numPr>
          <w:ilvl w:val="0"/>
          <w:numId w:val="4"/>
        </w:numPr>
        <w:rPr>
          <w:rFonts w:cs="Arial"/>
        </w:rPr>
      </w:pPr>
      <w:r w:rsidRPr="009A3676">
        <w:rPr>
          <w:rFonts w:cs="Arial"/>
        </w:rPr>
        <w:t xml:space="preserve">General </w:t>
      </w:r>
      <w:r w:rsidR="00365092" w:rsidRPr="009A3676">
        <w:rPr>
          <w:rFonts w:cs="Arial"/>
        </w:rPr>
        <w:t>forgetfulness.</w:t>
      </w:r>
    </w:p>
    <w:p w14:paraId="3EEAA6F6" w14:textId="32E4A4BB" w:rsidR="00EB1180" w:rsidRPr="009A3676" w:rsidRDefault="00EB1180" w:rsidP="006431DE">
      <w:pPr>
        <w:rPr>
          <w:rFonts w:cs="Arial"/>
        </w:rPr>
      </w:pPr>
      <w:r w:rsidRPr="009A3676">
        <w:rPr>
          <w:rFonts w:cs="Arial"/>
        </w:rPr>
        <w:t>The smart pillbox will be developed with these different user groups in mind</w:t>
      </w:r>
      <w:r w:rsidR="00321059" w:rsidRPr="009A3676">
        <w:rPr>
          <w:rFonts w:cs="Arial"/>
        </w:rPr>
        <w:t xml:space="preserve"> to assist with medication adherence</w:t>
      </w:r>
      <w:r w:rsidR="00F20EBE" w:rsidRPr="009A3676">
        <w:rPr>
          <w:rFonts w:cs="Arial"/>
        </w:rPr>
        <w:t xml:space="preserve">. This section will discuss these </w:t>
      </w:r>
      <w:r w:rsidR="008D7F62" w:rsidRPr="009A3676">
        <w:rPr>
          <w:rFonts w:cs="Arial"/>
        </w:rPr>
        <w:t xml:space="preserve">potential </w:t>
      </w:r>
      <w:r w:rsidR="00F20EBE" w:rsidRPr="009A3676">
        <w:rPr>
          <w:rFonts w:cs="Arial"/>
        </w:rPr>
        <w:t xml:space="preserve">user groups and state why they may be </w:t>
      </w:r>
      <w:r w:rsidR="0080526D" w:rsidRPr="009A3676">
        <w:rPr>
          <w:rFonts w:cs="Arial"/>
        </w:rPr>
        <w:t>suitable</w:t>
      </w:r>
      <w:r w:rsidR="004242FE" w:rsidRPr="009A3676">
        <w:rPr>
          <w:rFonts w:cs="Arial"/>
        </w:rPr>
        <w:t>.</w:t>
      </w:r>
    </w:p>
    <w:p w14:paraId="27E7C7EB" w14:textId="01ED3F24" w:rsidR="007B2E3F" w:rsidRPr="009A3676" w:rsidRDefault="007B2E3F" w:rsidP="006431DE">
      <w:pPr>
        <w:rPr>
          <w:rFonts w:cs="Arial"/>
        </w:rPr>
      </w:pPr>
    </w:p>
    <w:p w14:paraId="059C0779" w14:textId="41BAEC5A" w:rsidR="007B2E3F" w:rsidRPr="009A3676" w:rsidRDefault="007B2E3F" w:rsidP="00AF170C">
      <w:pPr>
        <w:pStyle w:val="Heading3"/>
        <w:rPr>
          <w:rFonts w:cs="Arial"/>
        </w:rPr>
      </w:pPr>
      <w:bookmarkStart w:id="11" w:name="_Toc38810263"/>
      <w:r w:rsidRPr="009A3676">
        <w:rPr>
          <w:rFonts w:cs="Arial"/>
        </w:rPr>
        <w:t>Dementias</w:t>
      </w:r>
      <w:bookmarkEnd w:id="11"/>
    </w:p>
    <w:p w14:paraId="68EF0E69" w14:textId="72F6B9F2" w:rsidR="0091248E" w:rsidRPr="009A3676" w:rsidRDefault="007B2E3F" w:rsidP="0091248E">
      <w:pPr>
        <w:rPr>
          <w:rFonts w:cs="Arial"/>
        </w:rPr>
      </w:pPr>
      <w:r w:rsidRPr="009A3676">
        <w:rPr>
          <w:rFonts w:cs="Arial"/>
        </w:rPr>
        <w:t xml:space="preserve">Large groups of patients with cognitive impairment come under the umbrella </w:t>
      </w:r>
      <w:r w:rsidR="0041451A" w:rsidRPr="009A3676">
        <w:rPr>
          <w:rFonts w:cs="Arial"/>
        </w:rPr>
        <w:t xml:space="preserve">of dementia. </w:t>
      </w:r>
      <w:r w:rsidR="00B23221" w:rsidRPr="009A3676">
        <w:rPr>
          <w:rFonts w:cs="Arial"/>
        </w:rPr>
        <w:t>It</w:t>
      </w:r>
      <w:r w:rsidR="0091248E" w:rsidRPr="009A3676">
        <w:rPr>
          <w:rFonts w:cs="Arial"/>
        </w:rPr>
        <w:t xml:space="preserve"> is a term for many progressive diseases that affect the brain and is associated with cognitive impairment (the ability to understand, remember, reason, communicate and ultimately function in their day-to-day lives </w:t>
      </w:r>
      <w:r w:rsidR="0091248E" w:rsidRPr="009A3676">
        <w:rPr>
          <w:rFonts w:cs="Arial"/>
        </w:rPr>
        <w:fldChar w:fldCharType="begin" w:fldLock="1"/>
      </w:r>
      <w:r w:rsidR="0054127E" w:rsidRPr="009A3676">
        <w:rPr>
          <w:rFonts w:cs="Arial"/>
        </w:rPr>
        <w:instrText>ADDIN CSL_CITATION {"citationItems":[{"id":"ITEM-1","itemData":{"author":[{"dropping-particle":"","family":"Lewis","given":"Fraser","non-dropping-particle":"","parse-names":false,"suffix":""},{"dropping-particle":"","family":"Karslberg Scaffer","given":"Sarah","non-dropping-particle":"","parse-names":false,"suffix":""},{"dropping-particle":"","family":"Sussex","given":"Jon","non-dropping-particle":"","parse-names":false,"suffix":""},{"dropping-particle":"","family":"O'Neill","given":"Phill","non-dropping-particle":"","parse-names":false,"suffix":""},{"dropping-particle":"","family":"Cockroft","given":"Lesley","non-dropping-particle":"","parse-names":false,"suffix":""}],"id":"ITEM-1","issued":{"date-parts":[["2014"]]},"title":"The Trajectory of Dementia in the UK – Making a Difference","type":"report"},"locator":"6","uris":["http://www.mendeley.com/documents/?uuid=ce6063ac-3f90-4f64-984d-4a89ab7ec353"]}],"mendeley":{"formattedCitation":"[4, p. 6]","plainTextFormattedCitation":"[4, p. 6]","previouslyFormattedCitation":"[4, p. 6]"},"properties":{"noteIndex":0},"schema":"https://github.com/citation-style-language/schema/raw/master/csl-citation.json"}</w:instrText>
      </w:r>
      <w:r w:rsidR="0091248E" w:rsidRPr="009A3676">
        <w:rPr>
          <w:rFonts w:cs="Arial"/>
        </w:rPr>
        <w:fldChar w:fldCharType="separate"/>
      </w:r>
      <w:r w:rsidR="002579E0" w:rsidRPr="009A3676">
        <w:rPr>
          <w:rFonts w:cs="Arial"/>
          <w:noProof/>
        </w:rPr>
        <w:t>[4, p. 6]</w:t>
      </w:r>
      <w:r w:rsidR="0091248E" w:rsidRPr="009A3676">
        <w:rPr>
          <w:rFonts w:cs="Arial"/>
        </w:rPr>
        <w:fldChar w:fldCharType="end"/>
      </w:r>
      <w:r w:rsidR="0091248E" w:rsidRPr="009A3676">
        <w:rPr>
          <w:rFonts w:cs="Arial"/>
        </w:rPr>
        <w:t xml:space="preserve">), behavioural features (agitation, wandering and aggression), neuropsychiatric symptoms (depression and psychosis) , physical impairment (mobility, dexterity and stamina), sensory impairment (sight or hearing loss) and premature death </w:t>
      </w:r>
      <w:r w:rsidR="0091248E" w:rsidRPr="009A3676">
        <w:rPr>
          <w:rFonts w:cs="Arial"/>
        </w:rPr>
        <w:fldChar w:fldCharType="begin" w:fldLock="1"/>
      </w:r>
      <w:r w:rsidR="0054127E" w:rsidRPr="009A3676">
        <w:rPr>
          <w:rFonts w:cs="Arial"/>
        </w:rPr>
        <w:instrText>ADDIN CSL_CITATION {"citationItems":[{"id":"ITEM-1","itemData":{"DOI":"10.1016/j.arr.2019.100963","ISSN":"15681637","author":[{"dropping-particle":"","family":"Jafari","given":"Zahra","non-dropping-particle":"","parse-names":false,"suffix":""},{"dropping-particle":"","family":"Kolb","given":"Bryan E.","non-dropping-particle":"","parse-names":false,"suffix":""},{"dropping-particle":"","family":"Mohajerani","given":"Majid H.","non-dropping-particle":"","parse-names":false,"suffix":""}],"container-title":"Ageing Research Reviews","id":"ITEM-1","issued":{"date-parts":[["2019","9"]]},"title":"Age-related hearing loss and tinnitus, dementia risk, and auditory amplification outcomes","type":"article-journal","volume":"56"},"uris":["http://www.mendeley.com/documents/?uuid=69dc2e53-157e-38df-8dee-655e4f790a2a"]}],"mendeley":{"formattedCitation":"[5]","plainTextFormattedCitation":"[5]","previouslyFormattedCitation":"[5]"},"properties":{"noteIndex":0},"schema":"https://github.com/citation-style-language/schema/raw/master/csl-citation.json"}</w:instrText>
      </w:r>
      <w:r w:rsidR="0091248E" w:rsidRPr="009A3676">
        <w:rPr>
          <w:rFonts w:cs="Arial"/>
        </w:rPr>
        <w:fldChar w:fldCharType="separate"/>
      </w:r>
      <w:r w:rsidR="002579E0" w:rsidRPr="009A3676">
        <w:rPr>
          <w:rFonts w:cs="Arial"/>
          <w:noProof/>
        </w:rPr>
        <w:t>[5]</w:t>
      </w:r>
      <w:r w:rsidR="0091248E" w:rsidRPr="009A3676">
        <w:rPr>
          <w:rFonts w:cs="Arial"/>
        </w:rPr>
        <w:fldChar w:fldCharType="end"/>
      </w:r>
      <w:r w:rsidR="0091248E" w:rsidRPr="009A3676">
        <w:rPr>
          <w:rFonts w:cs="Arial"/>
        </w:rPr>
        <w:t xml:space="preserve">. </w:t>
      </w:r>
    </w:p>
    <w:p w14:paraId="6B227EA6" w14:textId="0D13A0E3" w:rsidR="003210AD" w:rsidRPr="009A3676" w:rsidRDefault="003210AD" w:rsidP="003210AD">
      <w:pPr>
        <w:ind w:firstLine="720"/>
        <w:rPr>
          <w:rFonts w:cs="Arial"/>
        </w:rPr>
      </w:pPr>
      <w:r w:rsidRPr="009A3676">
        <w:rPr>
          <w:rFonts w:cs="Arial"/>
        </w:rPr>
        <w:t xml:space="preserve">Dementia is a symptom of many highly prevalent diseases amongst the population and it is estimated that over 850,000 people in the UK are currently living with dementia. It is projected that a further 300,000 UK citizens will be </w:t>
      </w:r>
      <w:r w:rsidRPr="009A3676">
        <w:rPr>
          <w:rFonts w:cs="Arial"/>
        </w:rPr>
        <w:lastRenderedPageBreak/>
        <w:t xml:space="preserve">affected by 2025, and a further 1,000,000 by 2051, taking the total to over 2,000,000 affected by one of these neurodegenerative diseases going into the second half of the century </w:t>
      </w:r>
      <w:r w:rsidRPr="009A3676">
        <w:rPr>
          <w:rFonts w:cs="Arial"/>
        </w:rPr>
        <w:fldChar w:fldCharType="begin" w:fldLock="1"/>
      </w:r>
      <w:r w:rsidR="0054127E" w:rsidRPr="009A3676">
        <w:rPr>
          <w:rFonts w:cs="Arial"/>
        </w:rPr>
        <w:instrText>ADDIN CSL_CITATION {"citationItems":[{"id":"ITEM-1","itemData":{"ISBN":"9781906647315","abstract":"Target audiences Dementia UK: Update is intended for a wide range of organisations and people who can improve quality of life for people with dementia. This includes partners from the public sector, the research community, local authorities, commissions of healthcare, civic organisations and government.","author":[{"dropping-particle":"","family":"Prince","given":"M","non-dropping-particle":"","parse-names":false,"suffix":""},{"dropping-particle":"","family":"Knapp","given":"M","non-dropping-particle":"","parse-names":false,"suffix":""},{"dropping-particle":"","family":"Guerchet","given":"M","non-dropping-particle":"","parse-names":false,"suffix":""},{"dropping-particle":"","family":"McCrone","given":"P","non-dropping-particle":"","parse-names":false,"suffix":""},{"dropping-particle":"","family":"Prina","given":"M","non-dropping-particle":"","parse-names":false,"suffix":""},{"dropping-particle":"","family":"Comas-Herrera","given":"A","non-dropping-particle":"","parse-names":false,"suffix":""},{"dropping-particle":"","family":"Wittenberg","given":"R","non-dropping-particle":"","parse-names":false,"suffix":""},{"dropping-particle":"","family":"Adelaja","given":"B","non-dropping-particle":"","parse-names":false,"suffix":""},{"dropping-particle":"","family":"Hu","given":"B","non-dropping-particle":"","parse-names":false,"suffix":""},{"dropping-particle":"","family":"King","given":"D","non-dropping-particle":"","parse-names":false,"suffix":""},{"dropping-particle":"","family":"Rehill","given":"A","non-dropping-particle":"","parse-names":false,"suffix":""}],"id":"ITEM-1","issued":{"date-parts":[["0"]]},"title":"Dementia UK: Update Second edition","type":"report"},"locator":"45","uris":["http://www.mendeley.com/documents/?uuid=536ebc17-770b-396a-bedf-519ecf151e10"]},{"id":"ITEM-2","itemData":{"author":[{"dropping-particle":"","family":"Lewis","given":"Fraser","non-dropping-particle":"","parse-names":false,"suffix":""},{"dropping-particle":"","family":"Karslberg Scaffer","given":"Sarah","non-dropping-particle":"","parse-names":false,"suffix":""},{"dropping-particle":"","family":"Sussex","given":"Jon","non-dropping-particle":"","parse-names":false,"suffix":""},{"dropping-particle":"","family":"O'Neill","given":"Phill","non-dropping-particle":"","parse-names":false,"suffix":""},{"dropping-particle":"","family":"Cockroft","given":"Lesley","non-dropping-particle":"","parse-names":false,"suffix":""}],"id":"ITEM-2","issued":{"date-parts":[["2014"]]},"title":"The Trajectory of Dementia in the UK – Making a Difference","type":"report"},"locator":"1","uris":["http://www.mendeley.com/documents/?uuid=ce6063ac-3f90-4f64-984d-4a89ab7ec353"]}],"mendeley":{"formattedCitation":"[4, p. 1], [6, p. 45]","plainTextFormattedCitation":"[4, p. 1], [6, p. 45]","previouslyFormattedCitation":"[4, p. 1], [6, p. 45]"},"properties":{"noteIndex":0},"schema":"https://github.com/citation-style-language/schema/raw/master/csl-citation.json"}</w:instrText>
      </w:r>
      <w:r w:rsidRPr="009A3676">
        <w:rPr>
          <w:rFonts w:cs="Arial"/>
        </w:rPr>
        <w:fldChar w:fldCharType="separate"/>
      </w:r>
      <w:r w:rsidR="002579E0" w:rsidRPr="009A3676">
        <w:rPr>
          <w:rFonts w:cs="Arial"/>
          <w:noProof/>
        </w:rPr>
        <w:t>[4, p. 1], [6, p. 45]</w:t>
      </w:r>
      <w:r w:rsidRPr="009A3676">
        <w:rPr>
          <w:rFonts w:cs="Arial"/>
        </w:rPr>
        <w:fldChar w:fldCharType="end"/>
      </w:r>
      <w:r w:rsidRPr="009A3676">
        <w:rPr>
          <w:rFonts w:cs="Arial"/>
        </w:rPr>
        <w:t xml:space="preserve">. With increase healthcare comes an increase in life expectancy, however, age is seemingly the single biggest risk factor for developing dementia </w:t>
      </w:r>
      <w:r w:rsidRPr="009A3676">
        <w:rPr>
          <w:rFonts w:cs="Arial"/>
        </w:rPr>
        <w:fldChar w:fldCharType="begin" w:fldLock="1"/>
      </w:r>
      <w:r w:rsidR="0054127E" w:rsidRPr="009A3676">
        <w:rPr>
          <w:rFonts w:cs="Arial"/>
        </w:rPr>
        <w:instrText>ADDIN CSL_CITATION {"citationItems":[{"id":"ITEM-1","itemData":{"ISBN":"9781906647315","abstract":"Target audiences Dementia UK: Update is intended for a wide range of organisations and people who can improve quality of life for people with dementia. This includes partners from the public sector, the research community, local authorities, commissions of healthcare, civic organisations and government.","author":[{"dropping-particle":"","family":"Prince","given":"M","non-dropping-particle":"","parse-names":false,"suffix":""},{"dropping-particle":"","family":"Knapp","given":"M","non-dropping-particle":"","parse-names":false,"suffix":""},{"dropping-particle":"","family":"Guerchet","given":"M","non-dropping-particle":"","parse-names":false,"suffix":""},{"dropping-particle":"","family":"McCrone","given":"P","non-dropping-particle":"","parse-names":false,"suffix":""},{"dropping-particle":"","family":"Prina","given":"M","non-dropping-particle":"","parse-names":false,"suffix":""},{"dropping-particle":"","family":"Comas-Herrera","given":"A","non-dropping-particle":"","parse-names":false,"suffix":""},{"dropping-particle":"","family":"Wittenberg","given":"R","non-dropping-particle":"","parse-names":false,"suffix":""},{"dropping-particle":"","family":"Adelaja","given":"B","non-dropping-particle":"","parse-names":false,"suffix":""},{"dropping-particle":"","family":"Hu","given":"B","non-dropping-particle":"","parse-names":false,"suffix":""},{"dropping-particle":"","family":"King","given":"D","non-dropping-particle":"","parse-names":false,"suffix":""},{"dropping-particle":"","family":"Rehill","given":"A","non-dropping-particle":"","parse-names":false,"suffix":""}],"id":"ITEM-1","issued":{"date-parts":[["0"]]},"title":"Dementia UK: Update Second edition","type":"report"},"locator":"45","uris":["http://www.mendeley.com/documents/?uuid=536ebc17-770b-396a-bedf-519ecf151e10"]}],"mendeley":{"formattedCitation":"[6, p. 45]","plainTextFormattedCitation":"[6, p. 45]","previouslyFormattedCitation":"[6, p. 45]"},"properties":{"noteIndex":0},"schema":"https://github.com/citation-style-language/schema/raw/master/csl-citation.json"}</w:instrText>
      </w:r>
      <w:r w:rsidRPr="009A3676">
        <w:rPr>
          <w:rFonts w:cs="Arial"/>
        </w:rPr>
        <w:fldChar w:fldCharType="separate"/>
      </w:r>
      <w:r w:rsidR="002579E0" w:rsidRPr="009A3676">
        <w:rPr>
          <w:rFonts w:cs="Arial"/>
          <w:noProof/>
        </w:rPr>
        <w:t>[6, p. 45]</w:t>
      </w:r>
      <w:r w:rsidRPr="009A3676">
        <w:rPr>
          <w:rFonts w:cs="Arial"/>
        </w:rPr>
        <w:fldChar w:fldCharType="end"/>
      </w:r>
      <w:r w:rsidRPr="009A3676">
        <w:rPr>
          <w:rFonts w:cs="Arial"/>
        </w:rPr>
        <w:t>.</w:t>
      </w:r>
    </w:p>
    <w:p w14:paraId="41821373" w14:textId="799FF639" w:rsidR="00D511A2" w:rsidRPr="009A3676" w:rsidRDefault="00B26839" w:rsidP="00D511A2">
      <w:pPr>
        <w:ind w:firstLine="720"/>
        <w:rPr>
          <w:rFonts w:cs="Arial"/>
        </w:rPr>
      </w:pPr>
      <w:r w:rsidRPr="009A3676">
        <w:rPr>
          <w:rFonts w:cs="Arial"/>
        </w:rPr>
        <w:t xml:space="preserve">The most common </w:t>
      </w:r>
      <w:r w:rsidR="008713A7" w:rsidRPr="009A3676">
        <w:rPr>
          <w:rFonts w:cs="Arial"/>
        </w:rPr>
        <w:t>types of affiliated diseases and dementias are</w:t>
      </w:r>
      <w:r w:rsidRPr="009A3676">
        <w:rPr>
          <w:rFonts w:cs="Arial"/>
        </w:rPr>
        <w:t xml:space="preserve"> Alzheimer’s Disease </w:t>
      </w:r>
      <w:r w:rsidR="00D1305F" w:rsidRPr="009A3676">
        <w:rPr>
          <w:rFonts w:cs="Arial"/>
        </w:rPr>
        <w:t>(AD</w:t>
      </w:r>
      <w:r w:rsidR="00667E23">
        <w:rPr>
          <w:rFonts w:cs="Arial"/>
        </w:rPr>
        <w:fldChar w:fldCharType="begin"/>
      </w:r>
      <w:r w:rsidR="00667E23">
        <w:instrText xml:space="preserve"> XE "</w:instrText>
      </w:r>
      <w:r w:rsidR="00667E23" w:rsidRPr="00057E8E">
        <w:rPr>
          <w:rFonts w:cs="Arial"/>
        </w:rPr>
        <w:instrText>AD:</w:instrText>
      </w:r>
      <w:r w:rsidR="00667E23" w:rsidRPr="00057E8E">
        <w:instrText>Alzheimer's Disease</w:instrText>
      </w:r>
      <w:r w:rsidR="00667E23">
        <w:instrText xml:space="preserve">" </w:instrText>
      </w:r>
      <w:r w:rsidR="00667E23">
        <w:rPr>
          <w:rFonts w:cs="Arial"/>
        </w:rPr>
        <w:fldChar w:fldCharType="end"/>
      </w:r>
      <w:r w:rsidR="00D1305F" w:rsidRPr="009A3676">
        <w:rPr>
          <w:rFonts w:cs="Arial"/>
        </w:rPr>
        <w:t>)</w:t>
      </w:r>
      <w:r w:rsidRPr="009A3676">
        <w:rPr>
          <w:rFonts w:cs="Arial"/>
        </w:rPr>
        <w:t xml:space="preserve"> vascular dementia</w:t>
      </w:r>
      <w:r w:rsidR="00BB18DF" w:rsidRPr="009A3676">
        <w:rPr>
          <w:rFonts w:cs="Arial"/>
        </w:rPr>
        <w:t xml:space="preserve"> (</w:t>
      </w:r>
      <w:r w:rsidR="00074895" w:rsidRPr="009A3676">
        <w:rPr>
          <w:rFonts w:cs="Arial"/>
        </w:rPr>
        <w:t>VaD</w:t>
      </w:r>
      <w:r w:rsidR="00493572">
        <w:rPr>
          <w:rFonts w:cs="Arial"/>
        </w:rPr>
        <w:fldChar w:fldCharType="begin"/>
      </w:r>
      <w:r w:rsidR="00493572">
        <w:instrText xml:space="preserve"> XE "</w:instrText>
      </w:r>
      <w:r w:rsidR="00493572" w:rsidRPr="003B0337">
        <w:rPr>
          <w:rFonts w:cs="Arial"/>
        </w:rPr>
        <w:instrText>VaD:</w:instrText>
      </w:r>
      <w:r w:rsidR="00493572" w:rsidRPr="003B0337">
        <w:instrText>Vascular Dementia</w:instrText>
      </w:r>
      <w:r w:rsidR="00493572">
        <w:instrText xml:space="preserve">" </w:instrText>
      </w:r>
      <w:r w:rsidR="00493572">
        <w:rPr>
          <w:rFonts w:cs="Arial"/>
        </w:rPr>
        <w:fldChar w:fldCharType="end"/>
      </w:r>
      <w:r w:rsidR="00074895" w:rsidRPr="009A3676">
        <w:rPr>
          <w:rFonts w:cs="Arial"/>
        </w:rPr>
        <w:t>)</w:t>
      </w:r>
      <w:r w:rsidRPr="009A3676">
        <w:rPr>
          <w:rFonts w:cs="Arial"/>
        </w:rPr>
        <w:t>, Lewy body dementia</w:t>
      </w:r>
      <w:r w:rsidR="00D1305F" w:rsidRPr="009A3676">
        <w:rPr>
          <w:rFonts w:cs="Arial"/>
        </w:rPr>
        <w:t xml:space="preserve"> (LBD</w:t>
      </w:r>
      <w:r w:rsidR="008428D2">
        <w:rPr>
          <w:rFonts w:cs="Arial"/>
        </w:rPr>
        <w:fldChar w:fldCharType="begin"/>
      </w:r>
      <w:r w:rsidR="008428D2">
        <w:instrText xml:space="preserve"> XE "</w:instrText>
      </w:r>
      <w:r w:rsidR="008428D2" w:rsidRPr="00D73879">
        <w:rPr>
          <w:rFonts w:cs="Arial"/>
        </w:rPr>
        <w:instrText>LBD:</w:instrText>
      </w:r>
      <w:r w:rsidR="008428D2" w:rsidRPr="00D73879">
        <w:instrText>Lewy Body Dementia</w:instrText>
      </w:r>
      <w:r w:rsidR="008428D2">
        <w:instrText xml:space="preserve">" </w:instrText>
      </w:r>
      <w:r w:rsidR="008428D2">
        <w:rPr>
          <w:rFonts w:cs="Arial"/>
        </w:rPr>
        <w:fldChar w:fldCharType="end"/>
      </w:r>
      <w:r w:rsidR="00D1305F" w:rsidRPr="009A3676">
        <w:rPr>
          <w:rFonts w:cs="Arial"/>
        </w:rPr>
        <w:t>),</w:t>
      </w:r>
      <w:r w:rsidRPr="009A3676">
        <w:rPr>
          <w:rFonts w:cs="Arial"/>
        </w:rPr>
        <w:t xml:space="preserve"> frontotemporal dementia </w:t>
      </w:r>
      <w:r w:rsidR="00D1305F" w:rsidRPr="009A3676">
        <w:rPr>
          <w:rFonts w:cs="Arial"/>
        </w:rPr>
        <w:t>(FTD</w:t>
      </w:r>
      <w:r w:rsidR="00D91CB8">
        <w:rPr>
          <w:rFonts w:cs="Arial"/>
        </w:rPr>
        <w:fldChar w:fldCharType="begin"/>
      </w:r>
      <w:r w:rsidR="00D91CB8">
        <w:instrText xml:space="preserve"> XE "</w:instrText>
      </w:r>
      <w:r w:rsidR="00D91CB8" w:rsidRPr="00D119C2">
        <w:rPr>
          <w:rFonts w:cs="Arial"/>
        </w:rPr>
        <w:instrText>FTD:</w:instrText>
      </w:r>
      <w:r w:rsidR="00D91CB8" w:rsidRPr="00D119C2">
        <w:instrText>Frontotemporal Dementia</w:instrText>
      </w:r>
      <w:r w:rsidR="00D91CB8">
        <w:instrText xml:space="preserve">" </w:instrText>
      </w:r>
      <w:r w:rsidR="00D91CB8">
        <w:rPr>
          <w:rFonts w:cs="Arial"/>
        </w:rPr>
        <w:fldChar w:fldCharType="end"/>
      </w:r>
      <w:r w:rsidR="00D1305F" w:rsidRPr="009A3676">
        <w:rPr>
          <w:rFonts w:cs="Arial"/>
        </w:rPr>
        <w:t>) a</w:t>
      </w:r>
      <w:r w:rsidRPr="009A3676">
        <w:rPr>
          <w:rFonts w:cs="Arial"/>
        </w:rPr>
        <w:t>nd Parkinson’s disease dementia</w:t>
      </w:r>
      <w:r w:rsidR="00D1305F" w:rsidRPr="009A3676">
        <w:rPr>
          <w:rFonts w:cs="Arial"/>
        </w:rPr>
        <w:t xml:space="preserve"> (PDD</w:t>
      </w:r>
      <w:r w:rsidR="00681F85">
        <w:rPr>
          <w:rFonts w:cs="Arial"/>
        </w:rPr>
        <w:fldChar w:fldCharType="begin"/>
      </w:r>
      <w:r w:rsidR="00681F85">
        <w:instrText xml:space="preserve"> XE "</w:instrText>
      </w:r>
      <w:r w:rsidR="00681F85" w:rsidRPr="002D0E37">
        <w:rPr>
          <w:rFonts w:cs="Arial"/>
        </w:rPr>
        <w:instrText>PDD:</w:instrText>
      </w:r>
      <w:r w:rsidR="00681F85" w:rsidRPr="002D0E37">
        <w:instrText>Parkinson's Disease Dementia</w:instrText>
      </w:r>
      <w:r w:rsidR="00681F85">
        <w:instrText xml:space="preserve">" </w:instrText>
      </w:r>
      <w:r w:rsidR="00681F85">
        <w:rPr>
          <w:rFonts w:cs="Arial"/>
        </w:rPr>
        <w:fldChar w:fldCharType="end"/>
      </w:r>
      <w:r w:rsidR="00D1305F" w:rsidRPr="009A3676">
        <w:rPr>
          <w:rFonts w:cs="Arial"/>
        </w:rPr>
        <w:t>)</w:t>
      </w:r>
      <w:r w:rsidRPr="009A3676">
        <w:rPr>
          <w:rFonts w:cs="Arial"/>
        </w:rPr>
        <w:t xml:space="preserve"> </w:t>
      </w:r>
      <w:r w:rsidRPr="009A3676">
        <w:rPr>
          <w:rFonts w:cs="Arial"/>
        </w:rPr>
        <w:fldChar w:fldCharType="begin" w:fldLock="1"/>
      </w:r>
      <w:r w:rsidR="0054127E" w:rsidRPr="009A3676">
        <w:rPr>
          <w:rFonts w:cs="Arial"/>
        </w:rPr>
        <w:instrText>ADDIN CSL_CITATION {"citationItems":[{"id":"ITEM-1","itemData":{"ISBN":"9781906647315","abstract":"Target audiences Dementia UK: Update is intended for a wide range of organisations and people who can improve quality of life for people with dementia. This includes partners from the public sector, the research community, local authorities, commissions of healthcare, civic organisations and government.","author":[{"dropping-particle":"","family":"Prince","given":"M","non-dropping-particle":"","parse-names":false,"suffix":""},{"dropping-particle":"","family":"Knapp","given":"M","non-dropping-particle":"","parse-names":false,"suffix":""},{"dropping-particle":"","family":"Guerchet","given":"M","non-dropping-particle":"","parse-names":false,"suffix":""},{"dropping-particle":"","family":"McCrone","given":"P","non-dropping-particle":"","parse-names":false,"suffix":""},{"dropping-particle":"","family":"Prina","given":"M","non-dropping-particle":"","parse-names":false,"suffix":""},{"dropping-particle":"","family":"Comas-Herrera","given":"A","non-dropping-particle":"","parse-names":false,"suffix":""},{"dropping-particle":"","family":"Wittenberg","given":"R","non-dropping-particle":"","parse-names":false,"suffix":""},{"dropping-particle":"","family":"Adelaja","given":"B","non-dropping-particle":"","parse-names":false,"suffix":""},{"dropping-particle":"","family":"Hu","given":"B","non-dropping-particle":"","parse-names":false,"suffix":""},{"dropping-particle":"","family":"King","given":"D","non-dropping-particle":"","parse-names":false,"suffix":""},{"dropping-particle":"","family":"Rehill","given":"A","non-dropping-particle":"","parse-names":false,"suffix":""}],"id":"ITEM-1","issued":{"date-parts":[["0"]]},"title":"Dementia UK: Update Second edition","type":"report"},"uris":["http://www.mendeley.com/documents/?uuid=536ebc17-770b-396a-bedf-519ecf151e10"]},{"id":"ITEM-2","itemData":{"DOI":"10.1016/j.maturitas.2016.08.001","author":[{"dropping-particle":"","family":"Mikkelsen","given":"Kathleen","non-dropping-particle":"","parse-names":false,"suffix":""},{"dropping-particle":"","family":"Stojanovska","given":"Lily","non-dropping-particle":"","parse-names":false,"suffix":""},{"dropping-particle":"","family":"Tangalakis","given":"Kathy","non-dropping-particle":"","parse-names":false,"suffix":""},{"dropping-particle":"","family":"Bosevski","given":"Marijan","non-dropping-particle":"","parse-names":false,"suffix":""},{"dropping-particle":"","family":"Apostolopoulos","given":"Vasso","non-dropping-particle":"","parse-names":false,"suffix":""}],"container-title":"Maturitas","id":"ITEM-2","issued":{"date-parts":[["2016","8","1"]]},"title":"Cognitive decline: A vitamin B perspective","type":"article-journal","volume":"93"},"uris":["http://www.mendeley.com/documents/?uuid=a798f527-3de6-447b-b6c3-c56bca3954df"]},{"id":"ITEM-3","itemData":{"DOI":"10.1016/j.jalz.2019.01.010","ISSN":"15525260","container-title":"Alzheimer's &amp; Dementia","id":"ITEM-3","issue":"3","issued":{"date-parts":[["2019","3"]]},"page":"321-387","title":"2019 Alzheimer's disease facts and figures","type":"article-journal","volume":"15"},"uris":["http://www.mendeley.com/documents/?uuid=72ca9497-fb29-3743-ad39-a0fe12f817bb"]}],"mendeley":{"formattedCitation":"[6]–[8]","plainTextFormattedCitation":"[6]–[8]","previouslyFormattedCitation":"[6]–[8]"},"properties":{"noteIndex":0},"schema":"https://github.com/citation-style-language/schema/raw/master/csl-citation.json"}</w:instrText>
      </w:r>
      <w:r w:rsidRPr="009A3676">
        <w:rPr>
          <w:rFonts w:cs="Arial"/>
        </w:rPr>
        <w:fldChar w:fldCharType="separate"/>
      </w:r>
      <w:r w:rsidR="002579E0" w:rsidRPr="009A3676">
        <w:rPr>
          <w:rFonts w:cs="Arial"/>
          <w:noProof/>
        </w:rPr>
        <w:t>[6]–[8]</w:t>
      </w:r>
      <w:r w:rsidRPr="009A3676">
        <w:rPr>
          <w:rFonts w:cs="Arial"/>
        </w:rPr>
        <w:fldChar w:fldCharType="end"/>
      </w:r>
      <w:r w:rsidRPr="009A3676">
        <w:rPr>
          <w:rFonts w:cs="Arial"/>
        </w:rPr>
        <w:t xml:space="preserve">. </w:t>
      </w:r>
    </w:p>
    <w:p w14:paraId="5B305423" w14:textId="6818AF22" w:rsidR="00D511A2" w:rsidRPr="009A3676" w:rsidRDefault="00D511A2" w:rsidP="001920CB">
      <w:pPr>
        <w:rPr>
          <w:rFonts w:cs="Arial"/>
        </w:rPr>
      </w:pPr>
    </w:p>
    <w:p w14:paraId="1603A530" w14:textId="43E46AFC" w:rsidR="00D511A2" w:rsidRPr="009A3676" w:rsidRDefault="003B6698" w:rsidP="00553C9E">
      <w:pPr>
        <w:pStyle w:val="Heading4"/>
        <w:ind w:left="993" w:hanging="993"/>
      </w:pPr>
      <w:r w:rsidRPr="009A3676">
        <w:t>A</w:t>
      </w:r>
      <w:r w:rsidR="00D511A2" w:rsidRPr="009A3676">
        <w:t>lzheimer’s Disease</w:t>
      </w:r>
    </w:p>
    <w:p w14:paraId="0D113D3C" w14:textId="4B43586B" w:rsidR="00C011D2" w:rsidRPr="009A3676" w:rsidRDefault="00C011D2" w:rsidP="00C011D2">
      <w:pPr>
        <w:rPr>
          <w:rFonts w:cs="Arial"/>
        </w:rPr>
      </w:pPr>
      <w:r w:rsidRPr="009A3676">
        <w:rPr>
          <w:rFonts w:cs="Arial"/>
        </w:rPr>
        <w:t xml:space="preserve">Alzheimer’s Disease (AD), originally described by Alois Alzheimer over 100 years ago </w:t>
      </w:r>
      <w:r w:rsidRPr="009A3676">
        <w:rPr>
          <w:rFonts w:cs="Arial"/>
        </w:rPr>
        <w:fldChar w:fldCharType="begin" w:fldLock="1"/>
      </w:r>
      <w:r w:rsidR="0054127E" w:rsidRPr="009A3676">
        <w:rPr>
          <w:rFonts w:cs="Arial"/>
        </w:rPr>
        <w:instrText>ADDIN CSL_CITATION {"citationItems":[{"id":"ITEM-1","itemData":{"DOI":"10.1108/WWOP-12-2016-0036","ISSN":"13663666","abstract":"Purpose Dementia is a growing problem worldwide, due to an ageing population. It has significant human and economic costs. There is no effective medical treatment. The paper aims to discuss these issues. Design/methodology/approach Using earlier reviews, the author discussed the difference between dementia and cognitive ageing and the different types of dementia, in terms of manifestation and pathology. The author reviewed non-modifiable risk factors for dementia, such as age, gender, genetics and education. Education can possibly have lifelong protective effects, as it may promote cognitive reserve. This paper focussed on lifestyle interventions to further increase brain reserve capacity. Findings from earlier reviews were summarised to provide guidelines for policymakers and practioners. Findings The reviews suggested that most nutritional approaches may have limited effectiveness, and should be implemented in midlife, before dementia symptoms are present and probably only in people who are actually nutritionally deficient. The author found a reasonable positive evidence base of engagement in cognitive and physical activities to prevent dementia, which may also help reduce symptoms of dementia. Practical implications From the studies reviewed, it was suggested that keeping physically and mentally active may help in all stages of life to prevent, but also reduce dementia symptoms. A focus on nutrition and treating heart disease risk factors is possibly limited to midlife, or before dementia symptoms are present. Originality/value The author used an evidence based approach to review which lifestyle interventions could help prevent dementia or reduce dementia symptoms. The main outcome of this paper was that stage of life and ability (dementia present or not) may interact with success of the intervention.","author":[{"dropping-particle":"","family":"Hogervorst","given":"Eef","non-dropping-particle":"","parse-names":false,"suffix":""}],"container-title":"Working With Older People","id":"ITEM-1","issue":"1","issued":{"date-parts":[["2017"]]},"page":"31-39","publisher":"Pier Professional Ltd.","publisher-place":"Brighton","title":"Healthy lifestyles to prevent dementia and reduce dementia symptoms","type":"article-journal","volume":"21"},"uris":["http://www.mendeley.com/documents/?uuid=ebe56a3b-3c84-4695-b714-b78105be1ed7"]}],"mendeley":{"formattedCitation":"[9]","plainTextFormattedCitation":"[9]","previouslyFormattedCitation":"[9]"},"properties":{"noteIndex":0},"schema":"https://github.com/citation-style-language/schema/raw/master/csl-citation.json"}</w:instrText>
      </w:r>
      <w:r w:rsidRPr="009A3676">
        <w:rPr>
          <w:rFonts w:cs="Arial"/>
        </w:rPr>
        <w:fldChar w:fldCharType="separate"/>
      </w:r>
      <w:r w:rsidR="002579E0" w:rsidRPr="009A3676">
        <w:rPr>
          <w:rFonts w:cs="Arial"/>
          <w:noProof/>
        </w:rPr>
        <w:t>[9]</w:t>
      </w:r>
      <w:r w:rsidRPr="009A3676">
        <w:rPr>
          <w:rFonts w:cs="Arial"/>
        </w:rPr>
        <w:fldChar w:fldCharType="end"/>
      </w:r>
      <w:r w:rsidRPr="009A3676">
        <w:rPr>
          <w:rFonts w:cs="Arial"/>
        </w:rPr>
        <w:t xml:space="preserve">, is the most common form of dementia that accounts for over 60% of dementia cases </w:t>
      </w:r>
      <w:r w:rsidRPr="009A3676">
        <w:rPr>
          <w:rFonts w:cs="Arial"/>
        </w:rPr>
        <w:fldChar w:fldCharType="begin" w:fldLock="1"/>
      </w:r>
      <w:r w:rsidR="0054127E" w:rsidRPr="009A3676">
        <w:rPr>
          <w:rFonts w:cs="Arial"/>
        </w:rPr>
        <w:instrText>ADDIN CSL_CITATION {"citationItems":[{"id":"ITEM-1","itemData":{"ISBN":"9781906647315","abstract":"Target audiences Dementia UK: Update is intended for a wide range of organisations and people who can improve quality of life for people with dementia. This includes partners from the public sector, the research community, local authorities, commissions of healthcare, civic organisations and government.","author":[{"dropping-particle":"","family":"Prince","given":"M","non-dropping-particle":"","parse-names":false,"suffix":""},{"dropping-particle":"","family":"Knapp","given":"M","non-dropping-particle":"","parse-names":false,"suffix":""},{"dropping-particle":"","family":"Guerchet","given":"M","non-dropping-particle":"","parse-names":false,"suffix":""},{"dropping-particle":"","family":"McCrone","given":"P","non-dropping-particle":"","parse-names":false,"suffix":""},{"dropping-particle":"","family":"Prina","given":"M","non-dropping-particle":"","parse-names":false,"suffix":""},{"dropping-particle":"","family":"Comas-Herrera","given":"A","non-dropping-particle":"","parse-names":false,"suffix":""},{"dropping-particle":"","family":"Wittenberg","given":"R","non-dropping-particle":"","parse-names":false,"suffix":""},{"dropping-particle":"","family":"Adelaja","given":"B","non-dropping-particle":"","parse-names":false,"suffix":""},{"dropping-particle":"","family":"Hu","given":"B","non-dropping-particle":"","parse-names":false,"suffix":""},{"dropping-particle":"","family":"King","given":"D","non-dropping-particle":"","parse-names":false,"suffix":""},{"dropping-particle":"","family":"Rehill","given":"A","non-dropping-particle":"","parse-names":false,"suffix":""}],"id":"ITEM-1","issued":{"date-parts":[["0"]]},"title":"Dementia UK: Update Second edition","type":"report"},"locator":"52","uris":["http://www.mendeley.com/documents/?uuid=536ebc17-770b-396a-bedf-519ecf151e10"]},{"id":"ITEM-2","itemData":{"DOI":"10.1186/s13024-019-0333-5","ISSN":"1750-1326","author":[{"dropping-particle":"","family":"DeTure","given":"Michael A.","non-dropping-particle":"","parse-names":false,"suffix":""},{"dropping-particle":"","family":"Dickson","given":"Dennis W.","non-dropping-particle":"","parse-names":false,"suffix":""}],"container-title":"Molecular Neurodegeneration","id":"ITEM-2","issue":"1","issued":{"date-parts":[["2019","8"]]},"page":"32","title":"The neuropathological diagnosis of Alzheimer’s disease","type":"article-journal","volume":"14"},"uris":["http://www.mendeley.com/documents/?uuid=fa3bc26c-445f-3188-9a5b-f768e1f2e3af"]}],"mendeley":{"formattedCitation":"[6, p. 52], [10]","plainTextFormattedCitation":"[6, p. 52], [10]","previouslyFormattedCitation":"[6, p. 52], [10]"},"properties":{"noteIndex":0},"schema":"https://github.com/citation-style-language/schema/raw/master/csl-citation.json"}</w:instrText>
      </w:r>
      <w:r w:rsidRPr="009A3676">
        <w:rPr>
          <w:rFonts w:cs="Arial"/>
        </w:rPr>
        <w:fldChar w:fldCharType="separate"/>
      </w:r>
      <w:r w:rsidR="002579E0" w:rsidRPr="009A3676">
        <w:rPr>
          <w:rFonts w:cs="Arial"/>
          <w:noProof/>
        </w:rPr>
        <w:t>[6, p. 52], [10]</w:t>
      </w:r>
      <w:r w:rsidRPr="009A3676">
        <w:rPr>
          <w:rFonts w:cs="Arial"/>
        </w:rPr>
        <w:fldChar w:fldCharType="end"/>
      </w:r>
      <w:r w:rsidR="00EE7FAC" w:rsidRPr="009A3676">
        <w:rPr>
          <w:rFonts w:cs="Arial"/>
        </w:rPr>
        <w:t xml:space="preserve"> and one of the </w:t>
      </w:r>
      <w:r w:rsidR="001B5E93" w:rsidRPr="009A3676">
        <w:rPr>
          <w:rFonts w:cs="Arial"/>
        </w:rPr>
        <w:t>greatest healthcare challenges of the 21</w:t>
      </w:r>
      <w:r w:rsidR="001B5E93" w:rsidRPr="009A3676">
        <w:rPr>
          <w:rFonts w:cs="Arial"/>
          <w:vertAlign w:val="superscript"/>
        </w:rPr>
        <w:t>st</w:t>
      </w:r>
      <w:r w:rsidR="001B5E93" w:rsidRPr="009A3676">
        <w:rPr>
          <w:rFonts w:cs="Arial"/>
        </w:rPr>
        <w:t xml:space="preserve"> Century</w:t>
      </w:r>
      <w:r w:rsidR="00BA2142" w:rsidRPr="009A3676">
        <w:rPr>
          <w:rFonts w:cs="Arial"/>
        </w:rPr>
        <w:t xml:space="preserve"> </w:t>
      </w:r>
      <w:r w:rsidR="00BA2142" w:rsidRPr="009A3676">
        <w:rPr>
          <w:rFonts w:cs="Arial"/>
        </w:rPr>
        <w:fldChar w:fldCharType="begin" w:fldLock="1"/>
      </w:r>
      <w:r w:rsidR="0054127E" w:rsidRPr="009A3676">
        <w:rPr>
          <w:rFonts w:cs="Arial"/>
        </w:rPr>
        <w:instrText>ADDIN CSL_CITATION {"citationItems":[{"id":"ITEM-1","itemData":{"DOI":"10.1016/S0140-6736(15)01124-1","ISSN":"01406736","abstract":"Although the prevalence of dementia continues to increase worldwide, incidence in the western world might have decreased as a result of better vascular care and improved brain health. Alzheimer's disease, the most prevalent cause of dementia, is still defined by the combined presence of amyloid and tau, but researchers are gradually moving away from the simple assumption of linear causality as proposed in the original amyloid hypothesis. Age-related, protective, and disease-promoting factors probably interact with the core mechanisms of the disease. Amyloid β42, and tau proteins are established core cerebrospinal biomarkers","author":[{"dropping-particle":"","family":"Scheltens","given":"Philip","non-dropping-particle":"","parse-names":false,"suffix":""},{"dropping-particle":"","family":"Blennow","given":"Kaj","non-dropping-particle":"","parse-names":false,"suffix":""},{"dropping-particle":"","family":"Breteler","given":"Monique","non-dropping-particle":"","parse-names":false,"suffix":""},{"dropping-particle":"","family":"Strooper","given":"Bart","non-dropping-particle":"de","parse-names":false,"suffix":""},{"dropping-particle":"","family":"Frisoni","given":"Giovanni","non-dropping-particle":"","parse-names":false,"suffix":""},{"dropping-particle":"","family":"Salloway","given":"Stephen","non-dropping-particle":"","parse-names":false,"suffix":""},{"dropping-particle":"","family":"Flier","given":"Wiesje","non-dropping-particle":"Van Der","parse-names":false,"suffix":""}],"container-title":"The Lancet","id":"ITEM-1","issue":"10043","issued":{"date-parts":[["2016"]]},"page":"505-517","publisher-place":"London","title":"Alzheimer's disease","type":"article-journal","volume":"388"},"uris":["http://www.mendeley.com/documents/?uuid=5381a6ca-f057-4a91-b2d6-77dc127dd1b9"]}],"mendeley":{"formattedCitation":"[11]","plainTextFormattedCitation":"[11]","previouslyFormattedCitation":"[11]"},"properties":{"noteIndex":0},"schema":"https://github.com/citation-style-language/schema/raw/master/csl-citation.json"}</w:instrText>
      </w:r>
      <w:r w:rsidR="00BA2142" w:rsidRPr="009A3676">
        <w:rPr>
          <w:rFonts w:cs="Arial"/>
        </w:rPr>
        <w:fldChar w:fldCharType="separate"/>
      </w:r>
      <w:r w:rsidR="002579E0" w:rsidRPr="009A3676">
        <w:rPr>
          <w:rFonts w:cs="Arial"/>
          <w:noProof/>
        </w:rPr>
        <w:t>[11]</w:t>
      </w:r>
      <w:r w:rsidR="00BA2142" w:rsidRPr="009A3676">
        <w:rPr>
          <w:rFonts w:cs="Arial"/>
        </w:rPr>
        <w:fldChar w:fldCharType="end"/>
      </w:r>
      <w:r w:rsidRPr="009A3676">
        <w:rPr>
          <w:rFonts w:cs="Arial"/>
        </w:rPr>
        <w:t xml:space="preserve">. AD is most often characterised by initial memory loss and </w:t>
      </w:r>
      <w:r w:rsidR="00445C53" w:rsidRPr="009A3676">
        <w:rPr>
          <w:rFonts w:cs="Arial"/>
        </w:rPr>
        <w:t>executive</w:t>
      </w:r>
      <w:r w:rsidR="00F016A5" w:rsidRPr="009A3676">
        <w:rPr>
          <w:rFonts w:cs="Arial"/>
        </w:rPr>
        <w:t xml:space="preserve"> (</w:t>
      </w:r>
      <w:r w:rsidR="00445C53" w:rsidRPr="009A3676">
        <w:rPr>
          <w:rFonts w:cs="Arial"/>
        </w:rPr>
        <w:t>cognitive</w:t>
      </w:r>
      <w:r w:rsidR="00F016A5" w:rsidRPr="009A3676">
        <w:rPr>
          <w:rFonts w:cs="Arial"/>
        </w:rPr>
        <w:t>)</w:t>
      </w:r>
      <w:r w:rsidRPr="009A3676">
        <w:rPr>
          <w:rFonts w:cs="Arial"/>
        </w:rPr>
        <w:t xml:space="preserve"> dysfunction</w:t>
      </w:r>
      <w:r w:rsidR="0012579A" w:rsidRPr="009A3676">
        <w:rPr>
          <w:rFonts w:cs="Arial"/>
        </w:rPr>
        <w:t xml:space="preserve"> interfering with daily activities</w:t>
      </w:r>
      <w:r w:rsidRPr="009A3676">
        <w:rPr>
          <w:rFonts w:cs="Arial"/>
        </w:rPr>
        <w:t>. However, it cannot be definitively diagnosed until a post-mortem pathology evaluation is completed</w:t>
      </w:r>
      <w:r w:rsidR="003C7AB7" w:rsidRPr="009A3676">
        <w:rPr>
          <w:rFonts w:cs="Arial"/>
        </w:rPr>
        <w:t xml:space="preserve"> </w:t>
      </w:r>
      <w:r w:rsidR="003C7AB7" w:rsidRPr="009A3676">
        <w:rPr>
          <w:rFonts w:cs="Arial"/>
        </w:rPr>
        <w:fldChar w:fldCharType="begin" w:fldLock="1"/>
      </w:r>
      <w:r w:rsidR="0054127E" w:rsidRPr="009A3676">
        <w:rPr>
          <w:rFonts w:cs="Arial"/>
        </w:rPr>
        <w:instrText>ADDIN CSL_CITATION {"citationItems":[{"id":"ITEM-1","itemData":{"DOI":"10.1016/S0140-6736(15)01124-1","ISSN":"01406736","abstract":"Although the prevalence of dementia continues to increase worldwide, incidence in the western world might have decreased as a result of better vascular care and improved brain health. Alzheimer's disease, the most prevalent cause of dementia, is still defined by the combined presence of amyloid and tau, but researchers are gradually moving away from the simple assumption of linear causality as proposed in the original amyloid hypothesis. Age-related, protective, and disease-promoting factors probably interact with the core mechanisms of the disease. Amyloid β42, and tau proteins are established core cerebrospinal biomarkers","author":[{"dropping-particle":"","family":"Scheltens","given":"Philip","non-dropping-particle":"","parse-names":false,"suffix":""},{"dropping-particle":"","family":"Blennow","given":"Kaj","non-dropping-particle":"","parse-names":false,"suffix":""},{"dropping-particle":"","family":"Breteler","given":"Monique","non-dropping-particle":"","parse-names":false,"suffix":""},{"dropping-particle":"","family":"Strooper","given":"Bart","non-dropping-particle":"de","parse-names":false,"suffix":""},{"dropping-particle":"","family":"Frisoni","given":"Giovanni","non-dropping-particle":"","parse-names":false,"suffix":""},{"dropping-particle":"","family":"Salloway","given":"Stephen","non-dropping-particle":"","parse-names":false,"suffix":""},{"dropping-particle":"","family":"Flier","given":"Wiesje","non-dropping-particle":"Van Der","parse-names":false,"suffix":""}],"container-title":"The Lancet","id":"ITEM-1","issue":"10043","issued":{"date-parts":[["2016"]]},"page":"505-517","publisher-place":"London","title":"Alzheimer's disease","type":"article-journal","volume":"388"},"uris":["http://www.mendeley.com/documents/?uuid=5381a6ca-f057-4a91-b2d6-77dc127dd1b9"]}],"mendeley":{"formattedCitation":"[11]","plainTextFormattedCitation":"[11]","previouslyFormattedCitation":"[11]"},"properties":{"noteIndex":0},"schema":"https://github.com/citation-style-language/schema/raw/master/csl-citation.json"}</w:instrText>
      </w:r>
      <w:r w:rsidR="003C7AB7" w:rsidRPr="009A3676">
        <w:rPr>
          <w:rFonts w:cs="Arial"/>
        </w:rPr>
        <w:fldChar w:fldCharType="separate"/>
      </w:r>
      <w:r w:rsidR="002579E0" w:rsidRPr="009A3676">
        <w:rPr>
          <w:rFonts w:cs="Arial"/>
          <w:noProof/>
        </w:rPr>
        <w:t>[11]</w:t>
      </w:r>
      <w:r w:rsidR="003C7AB7" w:rsidRPr="009A3676">
        <w:rPr>
          <w:rFonts w:cs="Arial"/>
        </w:rPr>
        <w:fldChar w:fldCharType="end"/>
      </w:r>
      <w:r w:rsidRPr="009A3676">
        <w:rPr>
          <w:rFonts w:cs="Arial"/>
        </w:rPr>
        <w:t>.</w:t>
      </w:r>
    </w:p>
    <w:p w14:paraId="5E448808" w14:textId="06238921" w:rsidR="00D511A2" w:rsidRPr="009A3676" w:rsidRDefault="00D511A2" w:rsidP="00D511A2">
      <w:pPr>
        <w:rPr>
          <w:rFonts w:cs="Arial"/>
        </w:rPr>
      </w:pPr>
    </w:p>
    <w:p w14:paraId="1C5071E2" w14:textId="63F0987F" w:rsidR="00D511A2" w:rsidRPr="009A3676" w:rsidRDefault="00D511A2" w:rsidP="00553C9E">
      <w:pPr>
        <w:pStyle w:val="Heading4"/>
        <w:ind w:left="993" w:hanging="993"/>
      </w:pPr>
      <w:r w:rsidRPr="009A3676">
        <w:t>Vascular Dementia</w:t>
      </w:r>
    </w:p>
    <w:p w14:paraId="29FADB29" w14:textId="5EEE31DD" w:rsidR="00781D90" w:rsidRPr="009A3676" w:rsidRDefault="00291C30" w:rsidP="00D511A2">
      <w:pPr>
        <w:rPr>
          <w:rFonts w:cs="Arial"/>
        </w:rPr>
      </w:pPr>
      <w:r w:rsidRPr="009A3676">
        <w:rPr>
          <w:rFonts w:cs="Arial"/>
        </w:rPr>
        <w:t>Vascular Dementia (VaD)</w:t>
      </w:r>
      <w:r w:rsidR="00DB5DF7" w:rsidRPr="009A3676">
        <w:rPr>
          <w:rFonts w:cs="Arial"/>
        </w:rPr>
        <w:t xml:space="preserve">, though the next prevalent </w:t>
      </w:r>
      <w:r w:rsidR="003E1069" w:rsidRPr="009A3676">
        <w:rPr>
          <w:rFonts w:cs="Arial"/>
        </w:rPr>
        <w:t xml:space="preserve">form of dementia, at first does not show memory loss as a symptom. This usually </w:t>
      </w:r>
      <w:r w:rsidR="00C31215" w:rsidRPr="009A3676">
        <w:rPr>
          <w:rFonts w:cs="Arial"/>
        </w:rPr>
        <w:t xml:space="preserve">occurs later as the disease progresses </w:t>
      </w:r>
      <w:r w:rsidR="00C31215" w:rsidRPr="009A3676">
        <w:rPr>
          <w:rFonts w:cs="Arial"/>
        </w:rPr>
        <w:fldChar w:fldCharType="begin" w:fldLock="1"/>
      </w:r>
      <w:r w:rsidR="0054127E" w:rsidRPr="009A3676">
        <w:rPr>
          <w:rFonts w:cs="Arial"/>
        </w:rPr>
        <w:instrText>ADDIN CSL_CITATION {"citationItems":[{"id":"ITEM-1","itemData":{"DOI":"10.1108/WWOP-12-2016-0036","ISSN":"13663666","abstract":"Purpose Dementia is a growing problem worldwide, due to an ageing population. It has significant human and economic costs. There is no effective medical treatment. The paper aims to discuss these issues. Design/methodology/approach Using earlier reviews, the author discussed the difference between dementia and cognitive ageing and the different types of dementia, in terms of manifestation and pathology. The author reviewed non-modifiable risk factors for dementia, such as age, gender, genetics and education. Education can possibly have lifelong protective effects, as it may promote cognitive reserve. This paper focussed on lifestyle interventions to further increase brain reserve capacity. Findings from earlier reviews were summarised to provide guidelines for policymakers and practioners. Findings The reviews suggested that most nutritional approaches may have limited effectiveness, and should be implemented in midlife, before dementia symptoms are present and probably only in people who are actually nutritionally deficient. The author found a reasonable positive evidence base of engagement in cognitive and physical activities to prevent dementia, which may also help reduce symptoms of dementia. Practical implications From the studies reviewed, it was suggested that keeping physically and mentally active may help in all stages of life to prevent, but also reduce dementia symptoms. A focus on nutrition and treating heart disease risk factors is possibly limited to midlife, or before dementia symptoms are present. Originality/value The author used an evidence based approach to review which lifestyle interventions could help prevent dementia or reduce dementia symptoms. The main outcome of this paper was that stage of life and ability (dementia present or not) may interact with success of the intervention.","author":[{"dropping-particle":"","family":"Hogervorst","given":"Eef","non-dropping-particle":"","parse-names":false,"suffix":""}],"container-title":"Working With Older People","id":"ITEM-1","issue":"1","issued":{"date-parts":[["2017"]]},"page":"31-39","publisher":"Pier Professional Ltd.","publisher-place":"Brighton","title":"Healthy lifestyles to prevent dementia and reduce dementia symptoms","type":"article-journal","volume":"21"},"uris":["http://www.mendeley.com/documents/?uuid=ebe56a3b-3c84-4695-b714-b78105be1ed7"]}],"mendeley":{"formattedCitation":"[9]","plainTextFormattedCitation":"[9]","previouslyFormattedCitation":"[9]"},"properties":{"noteIndex":0},"schema":"https://github.com/citation-style-language/schema/raw/master/csl-citation.json"}</w:instrText>
      </w:r>
      <w:r w:rsidR="00C31215" w:rsidRPr="009A3676">
        <w:rPr>
          <w:rFonts w:cs="Arial"/>
        </w:rPr>
        <w:fldChar w:fldCharType="separate"/>
      </w:r>
      <w:r w:rsidR="002579E0" w:rsidRPr="009A3676">
        <w:rPr>
          <w:rFonts w:cs="Arial"/>
          <w:noProof/>
        </w:rPr>
        <w:t>[9]</w:t>
      </w:r>
      <w:r w:rsidR="00C31215" w:rsidRPr="009A3676">
        <w:rPr>
          <w:rFonts w:cs="Arial"/>
        </w:rPr>
        <w:fldChar w:fldCharType="end"/>
      </w:r>
      <w:r w:rsidR="00C31215" w:rsidRPr="009A3676">
        <w:rPr>
          <w:rFonts w:cs="Arial"/>
        </w:rPr>
        <w:t>.</w:t>
      </w:r>
      <w:r w:rsidR="00765E53" w:rsidRPr="009A3676">
        <w:rPr>
          <w:rFonts w:cs="Arial"/>
        </w:rPr>
        <w:t xml:space="preserve"> It is more common in VaD patients to present with a </w:t>
      </w:r>
      <w:r w:rsidR="00155224" w:rsidRPr="009A3676">
        <w:rPr>
          <w:rFonts w:cs="Arial"/>
        </w:rPr>
        <w:t>broader case of problems with their high order cognitive processes such as self-awareness, planning and organisation</w:t>
      </w:r>
      <w:r w:rsidR="001418F0" w:rsidRPr="009A3676">
        <w:rPr>
          <w:rFonts w:cs="Arial"/>
        </w:rPr>
        <w:t xml:space="preserve"> </w:t>
      </w:r>
      <w:r w:rsidR="001418F0" w:rsidRPr="009A3676">
        <w:rPr>
          <w:rFonts w:cs="Arial"/>
        </w:rPr>
        <w:fldChar w:fldCharType="begin" w:fldLock="1"/>
      </w:r>
      <w:r w:rsidR="0054127E" w:rsidRPr="009A3676">
        <w:rPr>
          <w:rFonts w:cs="Arial"/>
        </w:rPr>
        <w:instrText>ADDIN CSL_CITATION {"citationItems":[{"id":"ITEM-1","itemData":{"DOI":"10.5772/26096","abstract":"If one asks what neuroscience is, the answer can be found in this book. Neuroscience embraces not only anatomical and physiological studies but also cell biology, computer science, and biochemistry. Equally important for neuroscientific research are other disciplines, such as psychology, psychiatry, neurology and additional recent ones, such as neuroeconomics and social neuroscience. This book comprises chapters on diverse topics in neuroscience ranging from cellular, computational, cognitive, and clinical neuroscience. Individual chapters focus on recent advances in specific areas including social neuroscience, which is a relatively new field that studies the neural basis of social interactions. Other chapters focus on technological developments such as optical tools to study the function of the brain. All chapters represent recent contributions to the rapidly developing field of neuroscience and illustrate the range of research conducted under the umbrella of the truly interdisciplinary neurosciences.\nBT - Neuroscience","author":[{"dropping-particle":"","family":"Heinbockel","given":"Oh Dae Kwon ED1 - Thomas","non-dropping-particle":"","parse-names":false,"suffix":""}],"id":"ITEM-1","issued":{"date-parts":[["2012"]]},"page":"Ch. 7","publisher":"IntechOpen","publisher-place":"Rijeka","title":"Cognitive Features of Vascular Dementia","type":"chapter"},"uris":["http://www.mendeley.com/documents/?uuid=7d8327f3-c21e-432a-8c77-92b6c5c50160"]},{"id":"ITEM-2","itemData":{"abstract":"This thoughtful new work begins by asking the question 'what is normal in cognitive and pathological ageing?' The clinician's experience of dementia and mild cognitive impairment suggests that these conditions present in a variety of forms and progress at different rates, with a spectrum of disability ranging from a barely perceptible loss of mental acuity to the severe debilitation of advanced Alzheimer's disease. This atlas utilizes diagnostic imaging, histopathological findings, schematic diagrams and other graphics to illustrate the symptom profiles, etiology, and epidemiology of the more","author":[{"dropping-particle":"","family":"McKeel","given":"Daniel W","non-dropping-particle":"","parse-names":false,"suffix":""}],"id":"ITEM-2","issued":{"date-parts":[["2007"]]},"publisher":"Oxford : Atlas Medical Publishing Ltd","publisher-place":"Oxford","title":"Dementia","type":"book"},"locator":"95","uris":["http://www.mendeley.com/documents/?uuid=4dbcfeff-4187-4f87-8038-bf1a7bb77521"]}],"mendeley":{"formattedCitation":"[12], [13, p. 95]","plainTextFormattedCitation":"[12], [13, p. 95]","previouslyFormattedCitation":"[12], [13, p. 95]"},"properties":{"noteIndex":0},"schema":"https://github.com/citation-style-language/schema/raw/master/csl-citation.json"}</w:instrText>
      </w:r>
      <w:r w:rsidR="001418F0" w:rsidRPr="009A3676">
        <w:rPr>
          <w:rFonts w:cs="Arial"/>
        </w:rPr>
        <w:fldChar w:fldCharType="separate"/>
      </w:r>
      <w:r w:rsidR="002579E0" w:rsidRPr="009A3676">
        <w:rPr>
          <w:rFonts w:cs="Arial"/>
          <w:noProof/>
        </w:rPr>
        <w:t>[12], [13, p. 95]</w:t>
      </w:r>
      <w:r w:rsidR="001418F0" w:rsidRPr="009A3676">
        <w:rPr>
          <w:rFonts w:cs="Arial"/>
        </w:rPr>
        <w:fldChar w:fldCharType="end"/>
      </w:r>
      <w:r w:rsidR="00155224" w:rsidRPr="009A3676">
        <w:rPr>
          <w:rFonts w:cs="Arial"/>
        </w:rPr>
        <w:t>.</w:t>
      </w:r>
    </w:p>
    <w:p w14:paraId="3E1A697C" w14:textId="77777777" w:rsidR="00036BD8" w:rsidRPr="009A3676" w:rsidRDefault="00036BD8" w:rsidP="00D511A2">
      <w:pPr>
        <w:rPr>
          <w:rFonts w:cs="Arial"/>
        </w:rPr>
      </w:pPr>
    </w:p>
    <w:p w14:paraId="4635B925" w14:textId="456A1385" w:rsidR="00D511A2" w:rsidRPr="009A3676" w:rsidRDefault="00D511A2" w:rsidP="00553C9E">
      <w:pPr>
        <w:pStyle w:val="Heading4"/>
        <w:ind w:left="993" w:hanging="993"/>
      </w:pPr>
      <w:r w:rsidRPr="009A3676">
        <w:t>Lewy Body Dementia</w:t>
      </w:r>
    </w:p>
    <w:p w14:paraId="2D53F9F4" w14:textId="6A11B0BC" w:rsidR="002C6AFE" w:rsidRPr="009A3676" w:rsidRDefault="0033106F" w:rsidP="00D511A2">
      <w:pPr>
        <w:rPr>
          <w:rFonts w:cs="Arial"/>
        </w:rPr>
      </w:pPr>
      <w:r w:rsidRPr="009A3676">
        <w:rPr>
          <w:rFonts w:cs="Arial"/>
        </w:rPr>
        <w:t xml:space="preserve">Lewy Body Dementia (LBD) </w:t>
      </w:r>
      <w:r w:rsidR="000B3C2C" w:rsidRPr="009A3676">
        <w:rPr>
          <w:rFonts w:cs="Arial"/>
        </w:rPr>
        <w:t>patients present with symptoms of</w:t>
      </w:r>
      <w:r w:rsidR="00906644" w:rsidRPr="009A3676">
        <w:rPr>
          <w:rFonts w:cs="Arial"/>
        </w:rPr>
        <w:t xml:space="preserve"> shifting</w:t>
      </w:r>
      <w:r w:rsidR="000B3C2C" w:rsidRPr="009A3676">
        <w:rPr>
          <w:rFonts w:cs="Arial"/>
        </w:rPr>
        <w:t xml:space="preserve"> </w:t>
      </w:r>
      <w:r w:rsidR="00906644" w:rsidRPr="009A3676">
        <w:rPr>
          <w:rFonts w:cs="Arial"/>
        </w:rPr>
        <w:t>cognitive impairment, visual hallucinations and Parkinsonism</w:t>
      </w:r>
      <w:r w:rsidR="00C82009" w:rsidRPr="009A3676">
        <w:rPr>
          <w:rFonts w:cs="Arial"/>
        </w:rPr>
        <w:t xml:space="preserve"> </w:t>
      </w:r>
      <w:r w:rsidR="00C82009" w:rsidRPr="009A3676">
        <w:rPr>
          <w:rFonts w:cs="Arial"/>
        </w:rPr>
        <w:fldChar w:fldCharType="begin" w:fldLock="1"/>
      </w:r>
      <w:r w:rsidR="0054127E" w:rsidRPr="009A3676">
        <w:rPr>
          <w:rFonts w:cs="Arial"/>
        </w:rPr>
        <w:instrText>ADDIN CSL_CITATION {"citationItems":[{"id":"ITEM-1","itemData":{"DOI":"10.1016/j.mpmed.2016.08.006","ISSN":"1357-3039","author":[{"dropping-particle":"","family":"Holmes","given":"Clive","non-dropping-particle":"","parse-names":false,"suffix":""},{"dropping-particle":"","family":"Amin","given":"Jay","non-dropping-particle":"","parse-names":false,"suffix":""}],"container-title":"Medicine","id":"ITEM-1","issue":"11","issued":{"date-parts":[["2016","11","1"]]},"note":"doi: 10.1016/j.mpmed.2016.08.006","page":"687-690","publisher":"Elsevier","title":"Dementia","type":"article-journal","volume":"44"},"uris":["http://www.mendeley.com/documents/?uuid=622f75bb-1ba3-408f-b315-cd2d1dc83733"]},{"id":"ITEM-2","itemData":{"DOI":"10.1108/WWOP-12-2016-0036","ISSN":"13663666","abstract":"Purpose Dementia is a growing problem worldwide, due to an ageing population. It has significant human and economic costs. There is no effective medical treatment. The paper aims to discuss these issues. Design/methodology/approach Using earlier reviews, the author discussed the difference between dementia and cognitive ageing and the different types of dementia, in terms of manifestation and pathology. The author reviewed non-modifiable risk factors for dementia, such as age, gender, genetics and education. Education can possibly have lifelong protective effects, as it may promote cognitive reserve. This paper focussed on lifestyle interventions to further increase brain reserve capacity. Findings from earlier reviews were summarised to provide guidelines for policymakers and practioners. Findings The reviews suggested that most nutritional approaches may have limited effectiveness, and should be implemented in midlife, before dementia symptoms are present and probably only in people who are actually nutritionally deficient. The author found a reasonable positive evidence base of engagement in cognitive and physical activities to prevent dementia, which may also help reduce symptoms of dementia. Practical implications From the studies reviewed, it was suggested that keeping physically and mentally active may help in all stages of life to prevent, but also reduce dementia symptoms. A focus on nutrition and treating heart disease risk factors is possibly limited to midlife, or before dementia symptoms are present. Originality/value The author used an evidence based approach to review which lifestyle interventions could help prevent dementia or reduce dementia symptoms. The main outcome of this paper was that stage of life and ability (dementia present or not) may interact with success of the intervention.","author":[{"dropping-particle":"","family":"Hogervorst","given":"Eef","non-dropping-particle":"","parse-names":false,"suffix":""}],"container-title":"Working With Older People","id":"ITEM-2","issue":"1","issued":{"date-parts":[["2017"]]},"page":"31-39","publisher":"Pier Professional Ltd.","publisher-place":"Brighton","title":"Healthy lifestyles to prevent dementia and reduce dementia symptoms","type":"article-journal","volume":"21"},"uris":["http://www.mendeley.com/documents/?uuid=ebe56a3b-3c84-4695-b714-b78105be1ed7"]}],"mendeley":{"formattedCitation":"[9], [14]","plainTextFormattedCitation":"[9], [14]","previouslyFormattedCitation":"[9], [14]"},"properties":{"noteIndex":0},"schema":"https://github.com/citation-style-language/schema/raw/master/csl-citation.json"}</w:instrText>
      </w:r>
      <w:r w:rsidR="00C82009" w:rsidRPr="009A3676">
        <w:rPr>
          <w:rFonts w:cs="Arial"/>
        </w:rPr>
        <w:fldChar w:fldCharType="separate"/>
      </w:r>
      <w:r w:rsidR="002579E0" w:rsidRPr="009A3676">
        <w:rPr>
          <w:rFonts w:cs="Arial"/>
          <w:noProof/>
        </w:rPr>
        <w:t>[9], [14]</w:t>
      </w:r>
      <w:r w:rsidR="00C82009" w:rsidRPr="009A3676">
        <w:rPr>
          <w:rFonts w:cs="Arial"/>
        </w:rPr>
        <w:fldChar w:fldCharType="end"/>
      </w:r>
      <w:r w:rsidR="00906644" w:rsidRPr="009A3676">
        <w:rPr>
          <w:rFonts w:cs="Arial"/>
        </w:rPr>
        <w:t>.</w:t>
      </w:r>
      <w:r w:rsidR="00C15618" w:rsidRPr="009A3676">
        <w:rPr>
          <w:rFonts w:cs="Arial"/>
        </w:rPr>
        <w:t xml:space="preserve"> Parkinsonism develops in </w:t>
      </w:r>
      <w:r w:rsidR="005D5023" w:rsidRPr="009A3676">
        <w:rPr>
          <w:rFonts w:cs="Arial"/>
        </w:rPr>
        <w:t>the majority of</w:t>
      </w:r>
      <w:r w:rsidR="00C15618" w:rsidRPr="009A3676">
        <w:rPr>
          <w:rFonts w:cs="Arial"/>
        </w:rPr>
        <w:t xml:space="preserve"> patients that are affected by LBD, with </w:t>
      </w:r>
      <w:r w:rsidR="00D17490" w:rsidRPr="009A3676">
        <w:rPr>
          <w:rFonts w:cs="Arial"/>
        </w:rPr>
        <w:t xml:space="preserve">further </w:t>
      </w:r>
      <w:r w:rsidR="00C15618" w:rsidRPr="009A3676">
        <w:rPr>
          <w:rFonts w:cs="Arial"/>
        </w:rPr>
        <w:t xml:space="preserve">motor </w:t>
      </w:r>
      <w:r w:rsidR="00D17490" w:rsidRPr="009A3676">
        <w:rPr>
          <w:rFonts w:cs="Arial"/>
        </w:rPr>
        <w:t>symptoms such as postural instability, bradykinesia</w:t>
      </w:r>
      <w:r w:rsidR="00395CBD" w:rsidRPr="009A3676">
        <w:rPr>
          <w:rFonts w:cs="Arial"/>
        </w:rPr>
        <w:t xml:space="preserve"> (slowness of movement)</w:t>
      </w:r>
      <w:r w:rsidR="00D17490" w:rsidRPr="009A3676">
        <w:rPr>
          <w:rFonts w:cs="Arial"/>
        </w:rPr>
        <w:t xml:space="preserve"> and tremor</w:t>
      </w:r>
      <w:r w:rsidR="00812F69" w:rsidRPr="009A3676">
        <w:rPr>
          <w:rFonts w:cs="Arial"/>
        </w:rPr>
        <w:t>.</w:t>
      </w:r>
    </w:p>
    <w:p w14:paraId="609A374B" w14:textId="77777777" w:rsidR="00437A47" w:rsidRPr="009A3676" w:rsidRDefault="00437A47" w:rsidP="00D511A2">
      <w:pPr>
        <w:rPr>
          <w:rFonts w:cs="Arial"/>
        </w:rPr>
      </w:pPr>
    </w:p>
    <w:p w14:paraId="140C5BB5" w14:textId="4EB5694F" w:rsidR="00D511A2" w:rsidRPr="009A3676" w:rsidRDefault="00D511A2" w:rsidP="00553C9E">
      <w:pPr>
        <w:pStyle w:val="Heading4"/>
        <w:ind w:left="993" w:hanging="993"/>
      </w:pPr>
      <w:r w:rsidRPr="009A3676">
        <w:t>Frontotemporal Dementia</w:t>
      </w:r>
    </w:p>
    <w:p w14:paraId="5C613A36" w14:textId="3107DAF3" w:rsidR="00D511A2" w:rsidRPr="009A3676" w:rsidRDefault="007908AD" w:rsidP="00D511A2">
      <w:pPr>
        <w:rPr>
          <w:rFonts w:cs="Arial"/>
        </w:rPr>
      </w:pPr>
      <w:r w:rsidRPr="009A3676">
        <w:rPr>
          <w:rFonts w:cs="Arial"/>
        </w:rPr>
        <w:t xml:space="preserve">Frontotemporal Dementia (FTD) is often diagnosed from </w:t>
      </w:r>
      <w:r w:rsidR="00A63562" w:rsidRPr="009A3676">
        <w:rPr>
          <w:rFonts w:cs="Arial"/>
        </w:rPr>
        <w:t xml:space="preserve">progressive degeneration of either of the aforementioned lobes </w:t>
      </w:r>
      <w:r w:rsidR="00A63562" w:rsidRPr="009A3676">
        <w:rPr>
          <w:rFonts w:cs="Arial"/>
        </w:rPr>
        <w:fldChar w:fldCharType="begin" w:fldLock="1"/>
      </w:r>
      <w:r w:rsidR="0054127E" w:rsidRPr="009A3676">
        <w:rPr>
          <w:rFonts w:cs="Arial"/>
        </w:rPr>
        <w:instrText>ADDIN CSL_CITATION {"citationItems":[{"id":"ITEM-1","itemData":{"DOI":"10.1136/bmj.f4827","abstract":"Summary points Frontotemporal dementia refers to a diverse group of conditions that collectively are a major cause of young onset dementia Frontotemporal dementia produces selective brain atrophy involving the frontal and temporal lobes, requiring brain magnetic resonance imaging for accurate diagnosis Clinically, these diseases present chiefly as progressive aphasia or as disintegration of personality and behaviour that may be misdiagnosed as a psychiatric disorder Up to around a quarter of cases arise from dominant mutations in one of three major causative genes Frontotemporal dementia is commonly associated with other neurological impairment, in particular parkinsonism or motor neurone disease Treatment remains supportive, but patients and families need extensive counselling, future planning, and involvement of social and mental health services Frontotemporal dementia (FTD) is a clinically and pathologically heterogeneous group of non-Alzheimer dementias characterised collectively by relatively selective, progressive atrophy involving the frontal or temporal lobes, or both. 1 2 3 4 Cases of FTD have been described since the late 19th century, initially most comprehensively by Arnold Pick, who lent his name to the historical designation of the entire FTD spectrum as Pick's disease.Altered food preferences Carbohydrate cravings (particularly sweets), food fads Binge eating, increased consumption of alcohol or cigarettes Consuming excessive amounts of food, gluttony, rapid, messy eating, overfilling mouth, compulsive use of alcohol or smoking Oral exploration or consumption of inedible objects Pica, features of Kluver-Bucy syndrome Loss of insight Unaware of or unconcerned by difficulties Others: Psychotic features‡ Hallucinations (especially somatic or visual), delusions (especially somatic or paranoid)‡ Altered sensitivity to pain Hypochondriasis, heightened distress with innocuous stimuli, lack of distress in response to painful stimuli Altered temperature sensibility Dressing inappropriate to climate *Within the broad phenotype of behavioural variant frontotemporal dementia","author":[{"dropping-particle":"","family":"Warren","given":"Jason D","non-dropping-particle":"","parse-names":false,"suffix":""},{"dropping-particle":"","family":"Rohrer","given":"Jonathan D","non-dropping-particle":"","parse-names":false,"suffix":""},{"dropping-particle":"","family":"Rossor","given":"Martin N","non-dropping-particle":"","parse-names":false,"suffix":""}],"container-title":"BMJ : British Medical Journal (Online)","id":"ITEM-1","issue":"7920","issued":{"date-parts":[["2013"]]},"publisher":"BMJ Publishing Group LTD","publisher-place":"London","title":"Frontotemporal dementia","type":"article-journal","volume":"347"},"uris":["http://www.mendeley.com/documents/?uuid=183ca8c6-c930-4a29-984e-9c6d94f9ed8c"]},{"id":"ITEM-2","itemData":{"abstract":"This thoughtful new work begins by asking the question 'what is normal in cognitive and pathological ageing?' The clinician's experience of dementia and mild cognitive impairment suggests that these conditions present in a variety of forms and progress at different rates, with a spectrum of disability ranging from a barely perceptible loss of mental acuity to the severe debilitation of advanced Alzheimer's disease. This atlas utilizes diagnostic imaging, histopathological findings, schematic diagrams and other graphics to illustrate the symptom profiles, etiology, and epidemiology of the more","author":[{"dropping-particle":"","family":"McKeel","given":"Daniel W","non-dropping-particle":"","parse-names":false,"suffix":""}],"id":"ITEM-2","issued":{"date-parts":[["2007"]]},"publisher":"Oxford : Atlas Medical Publishing Ltd","publisher-place":"Oxford","title":"Dementia","type":"book"},"locator":"149","uris":["http://www.mendeley.com/documents/?uuid=4dbcfeff-4187-4f87-8038-bf1a7bb77521"]}],"mendeley":{"formattedCitation":"[13, p. 149], [15]","plainTextFormattedCitation":"[13, p. 149], [15]","previouslyFormattedCitation":"[13, p. 149], [15]"},"properties":{"noteIndex":0},"schema":"https://github.com/citation-style-language/schema/raw/master/csl-citation.json"}</w:instrText>
      </w:r>
      <w:r w:rsidR="00A63562" w:rsidRPr="009A3676">
        <w:rPr>
          <w:rFonts w:cs="Arial"/>
        </w:rPr>
        <w:fldChar w:fldCharType="separate"/>
      </w:r>
      <w:r w:rsidR="002579E0" w:rsidRPr="009A3676">
        <w:rPr>
          <w:rFonts w:cs="Arial"/>
          <w:noProof/>
        </w:rPr>
        <w:t>[13, p. 149], [15]</w:t>
      </w:r>
      <w:r w:rsidR="00A63562" w:rsidRPr="009A3676">
        <w:rPr>
          <w:rFonts w:cs="Arial"/>
        </w:rPr>
        <w:fldChar w:fldCharType="end"/>
      </w:r>
      <w:r w:rsidR="00A63562" w:rsidRPr="009A3676">
        <w:rPr>
          <w:rFonts w:cs="Arial"/>
        </w:rPr>
        <w:t>.</w:t>
      </w:r>
      <w:r w:rsidR="008A26BA" w:rsidRPr="009A3676">
        <w:rPr>
          <w:rFonts w:cs="Arial"/>
        </w:rPr>
        <w:t xml:space="preserve"> Patients may not initially display memory difficulties, instead </w:t>
      </w:r>
      <w:r w:rsidR="00F27C84" w:rsidRPr="009A3676">
        <w:rPr>
          <w:rFonts w:cs="Arial"/>
        </w:rPr>
        <w:t xml:space="preserve">showing symptoms of aphasia </w:t>
      </w:r>
      <w:r w:rsidR="00F27C84" w:rsidRPr="009A3676">
        <w:rPr>
          <w:rFonts w:cs="Arial"/>
        </w:rPr>
        <w:fldChar w:fldCharType="begin" w:fldLock="1"/>
      </w:r>
      <w:r w:rsidR="0054127E" w:rsidRPr="009A3676">
        <w:rPr>
          <w:rFonts w:cs="Arial"/>
        </w:rPr>
        <w:instrText>ADDIN CSL_CITATION {"citationItems":[{"id":"ITEM-1","itemData":{"abstract":"This thoughtful new work begins by asking the question 'what is normal in cognitive and pathological ageing?' The clinician's experience of dementia and mild cognitive impairment suggests that these conditions present in a variety of forms and progress at different rates, with a spectrum of disability ranging from a barely perceptible loss of mental acuity to the severe debilitation of advanced Alzheimer's disease. This atlas utilizes diagnostic imaging, histopathological findings, schematic diagrams and other graphics to illustrate the symptom profiles, etiology, and epidemiology of the more","author":[{"dropping-particle":"","family":"McKeel","given":"Daniel W","non-dropping-particle":"","parse-names":false,"suffix":""}],"id":"ITEM-1","issued":{"date-parts":[["2007"]]},"publisher":"Oxford : Atlas Medical Publishing Ltd","publisher-place":"Oxford","title":"Dementia","type":"book"},"locator":"150","uris":["http://www.mendeley.com/documents/?uuid=4dbcfeff-4187-4f87-8038-bf1a7bb77521"]}],"mendeley":{"formattedCitation":"[13, p. 150]","plainTextFormattedCitation":"[13, p. 150]","previouslyFormattedCitation":"[13, p. 150]"},"properties":{"noteIndex":0},"schema":"https://github.com/citation-style-language/schema/raw/master/csl-citation.json"}</w:instrText>
      </w:r>
      <w:r w:rsidR="00F27C84" w:rsidRPr="009A3676">
        <w:rPr>
          <w:rFonts w:cs="Arial"/>
        </w:rPr>
        <w:fldChar w:fldCharType="separate"/>
      </w:r>
      <w:r w:rsidR="002579E0" w:rsidRPr="009A3676">
        <w:rPr>
          <w:rFonts w:cs="Arial"/>
          <w:noProof/>
        </w:rPr>
        <w:t>[13, p. 150]</w:t>
      </w:r>
      <w:r w:rsidR="00F27C84" w:rsidRPr="009A3676">
        <w:rPr>
          <w:rFonts w:cs="Arial"/>
        </w:rPr>
        <w:fldChar w:fldCharType="end"/>
      </w:r>
      <w:r w:rsidR="00F27C84" w:rsidRPr="009A3676">
        <w:rPr>
          <w:rFonts w:cs="Arial"/>
        </w:rPr>
        <w:t xml:space="preserve"> or </w:t>
      </w:r>
      <w:r w:rsidR="006F1B30" w:rsidRPr="009A3676">
        <w:rPr>
          <w:rFonts w:cs="Arial"/>
        </w:rPr>
        <w:t xml:space="preserve">changes in their personality </w:t>
      </w:r>
      <w:r w:rsidR="006F1B30" w:rsidRPr="009A3676">
        <w:rPr>
          <w:rFonts w:cs="Arial"/>
        </w:rPr>
        <w:fldChar w:fldCharType="begin" w:fldLock="1"/>
      </w:r>
      <w:r w:rsidR="0054127E" w:rsidRPr="009A3676">
        <w:rPr>
          <w:rFonts w:cs="Arial"/>
        </w:rPr>
        <w:instrText>ADDIN CSL_CITATION {"citationItems":[{"id":"ITEM-1","itemData":{"DOI":"10.1108/WWOP-12-2016-0036","ISSN":"13663666","abstract":"Purpose Dementia is a growing problem worldwide, due to an ageing population. It has significant human and economic costs. There is no effective medical treatment. The paper aims to discuss these issues. Design/methodology/approach Using earlier reviews, the author discussed the difference between dementia and cognitive ageing and the different types of dementia, in terms of manifestation and pathology. The author reviewed non-modifiable risk factors for dementia, such as age, gender, genetics and education. Education can possibly have lifelong protective effects, as it may promote cognitive reserve. This paper focussed on lifestyle interventions to further increase brain reserve capacity. Findings from earlier reviews were summarised to provide guidelines for policymakers and practioners. Findings The reviews suggested that most nutritional approaches may have limited effectiveness, and should be implemented in midlife, before dementia symptoms are present and probably only in people who are actually nutritionally deficient. The author found a reasonable positive evidence base of engagement in cognitive and physical activities to prevent dementia, which may also help reduce symptoms of dementia. Practical implications From the studies reviewed, it was suggested that keeping physically and mentally active may help in all stages of life to prevent, but also reduce dementia symptoms. A focus on nutrition and treating heart disease risk factors is possibly limited to midlife, or before dementia symptoms are present. Originality/value The author used an evidence based approach to review which lifestyle interventions could help prevent dementia or reduce dementia symptoms. The main outcome of this paper was that stage of life and ability (dementia present or not) may interact with success of the intervention.","author":[{"dropping-particle":"","family":"Hogervorst","given":"Eef","non-dropping-particle":"","parse-names":false,"suffix":""}],"container-title":"Working With Older People","id":"ITEM-1","issue":"1","issued":{"date-parts":[["2017"]]},"page":"31-39","publisher":"Pier Professional Ltd.","publisher-place":"Brighton","title":"Healthy lifestyles to prevent dementia and reduce dementia symptoms","type":"article-journal","volume":"21"},"uris":["http://www.mendeley.com/documents/?uuid=ebe56a3b-3c84-4695-b714-b78105be1ed7"]}],"mendeley":{"formattedCitation":"[9]","plainTextFormattedCitation":"[9]","previouslyFormattedCitation":"[9]"},"properties":{"noteIndex":0},"schema":"https://github.com/citation-style-language/schema/raw/master/csl-citation.json"}</w:instrText>
      </w:r>
      <w:r w:rsidR="006F1B30" w:rsidRPr="009A3676">
        <w:rPr>
          <w:rFonts w:cs="Arial"/>
        </w:rPr>
        <w:fldChar w:fldCharType="separate"/>
      </w:r>
      <w:r w:rsidR="002579E0" w:rsidRPr="009A3676">
        <w:rPr>
          <w:rFonts w:cs="Arial"/>
          <w:noProof/>
        </w:rPr>
        <w:t>[9]</w:t>
      </w:r>
      <w:r w:rsidR="006F1B30" w:rsidRPr="009A3676">
        <w:rPr>
          <w:rFonts w:cs="Arial"/>
        </w:rPr>
        <w:fldChar w:fldCharType="end"/>
      </w:r>
      <w:r w:rsidR="00F27C84" w:rsidRPr="009A3676">
        <w:rPr>
          <w:rFonts w:cs="Arial"/>
        </w:rPr>
        <w:t>.</w:t>
      </w:r>
      <w:r w:rsidR="00691E34" w:rsidRPr="009A3676">
        <w:rPr>
          <w:rFonts w:cs="Arial"/>
        </w:rPr>
        <w:t xml:space="preserve"> It can also be common for motor symptoms</w:t>
      </w:r>
      <w:r w:rsidR="00784789" w:rsidRPr="009A3676">
        <w:rPr>
          <w:rFonts w:cs="Arial"/>
        </w:rPr>
        <w:t xml:space="preserve"> such as motor neurone disea</w:t>
      </w:r>
      <w:r w:rsidR="00B069DD" w:rsidRPr="009A3676">
        <w:rPr>
          <w:rFonts w:cs="Arial"/>
        </w:rPr>
        <w:t>se (MND</w:t>
      </w:r>
      <w:r w:rsidR="00BB47EB">
        <w:rPr>
          <w:rFonts w:cs="Arial"/>
        </w:rPr>
        <w:fldChar w:fldCharType="begin"/>
      </w:r>
      <w:r w:rsidR="00BB47EB">
        <w:instrText xml:space="preserve"> XE "</w:instrText>
      </w:r>
      <w:r w:rsidR="00BB47EB" w:rsidRPr="00FF5081">
        <w:rPr>
          <w:rFonts w:cs="Arial"/>
        </w:rPr>
        <w:instrText>MND:</w:instrText>
      </w:r>
      <w:r w:rsidR="00BB47EB" w:rsidRPr="00FF5081">
        <w:instrText>Motor Neruone Disease</w:instrText>
      </w:r>
      <w:r w:rsidR="00BB47EB">
        <w:instrText xml:space="preserve">" </w:instrText>
      </w:r>
      <w:r w:rsidR="00BB47EB">
        <w:rPr>
          <w:rFonts w:cs="Arial"/>
        </w:rPr>
        <w:fldChar w:fldCharType="end"/>
      </w:r>
      <w:r w:rsidR="00B069DD" w:rsidRPr="009A3676">
        <w:rPr>
          <w:rFonts w:cs="Arial"/>
        </w:rPr>
        <w:t xml:space="preserve">) </w:t>
      </w:r>
      <w:r w:rsidR="00D51B2E" w:rsidRPr="009A3676">
        <w:rPr>
          <w:rFonts w:cs="Arial"/>
        </w:rPr>
        <w:fldChar w:fldCharType="begin" w:fldLock="1"/>
      </w:r>
      <w:r w:rsidR="0054127E" w:rsidRPr="009A3676">
        <w:rPr>
          <w:rFonts w:cs="Arial"/>
        </w:rPr>
        <w:instrText>ADDIN CSL_CITATION {"citationItems":[{"id":"ITEM-1","itemData":{"abstract":"This thoughtful new work begins by asking the question 'what is normal in cognitive and pathological ageing?' The clinician's experience of dementia and mild cognitive impairment suggests that these conditions present in a variety of forms and progress at different rates, with a spectrum of disability ranging from a barely perceptible loss of mental acuity to the severe debilitation of advanced Alzheimer's disease. This atlas utilizes diagnostic imaging, histopathological findings, schematic diagrams and other graphics to illustrate the symptom profiles, etiology, and epidemiology of the more","author":[{"dropping-particle":"","family":"McKeel","given":"Daniel W","non-dropping-particle":"","parse-names":false,"suffix":""}],"id":"ITEM-1","issued":{"date-parts":[["2007"]]},"publisher":"Oxford : Atlas Medical Publishing Ltd","publisher-place":"Oxford","title":"Dementia","type":"book"},"locator":"150","uris":["http://www.mendeley.com/documents/?uuid=4dbcfeff-4187-4f87-8038-bf1a7bb77521"]}],"mendeley":{"formattedCitation":"[13, p. 150]","plainTextFormattedCitation":"[13, p. 150]","previouslyFormattedCitation":"[13, p. 150]"},"properties":{"noteIndex":0},"schema":"https://github.com/citation-style-language/schema/raw/master/csl-citation.json"}</w:instrText>
      </w:r>
      <w:r w:rsidR="00D51B2E" w:rsidRPr="009A3676">
        <w:rPr>
          <w:rFonts w:cs="Arial"/>
        </w:rPr>
        <w:fldChar w:fldCharType="separate"/>
      </w:r>
      <w:r w:rsidR="002579E0" w:rsidRPr="009A3676">
        <w:rPr>
          <w:rFonts w:cs="Arial"/>
          <w:noProof/>
        </w:rPr>
        <w:t>[13, p. 150]</w:t>
      </w:r>
      <w:r w:rsidR="00D51B2E" w:rsidRPr="009A3676">
        <w:rPr>
          <w:rFonts w:cs="Arial"/>
        </w:rPr>
        <w:fldChar w:fldCharType="end"/>
      </w:r>
      <w:r w:rsidR="00784789" w:rsidRPr="009A3676">
        <w:rPr>
          <w:rFonts w:cs="Arial"/>
        </w:rPr>
        <w:t>.</w:t>
      </w:r>
    </w:p>
    <w:p w14:paraId="45BC2734" w14:textId="77777777" w:rsidR="00437A47" w:rsidRPr="009A3676" w:rsidRDefault="00437A47" w:rsidP="00D511A2">
      <w:pPr>
        <w:rPr>
          <w:rFonts w:cs="Arial"/>
        </w:rPr>
      </w:pPr>
    </w:p>
    <w:p w14:paraId="23E1EE97" w14:textId="524F4339" w:rsidR="00D511A2" w:rsidRPr="009A3676" w:rsidRDefault="00D511A2" w:rsidP="00553C9E">
      <w:pPr>
        <w:pStyle w:val="Heading4"/>
        <w:ind w:left="993" w:hanging="993"/>
      </w:pPr>
      <w:r w:rsidRPr="009A3676">
        <w:t>Parkinson’s Disease Dementia</w:t>
      </w:r>
    </w:p>
    <w:p w14:paraId="0C9755F9" w14:textId="0299F386" w:rsidR="00815CCD" w:rsidRPr="009A3676" w:rsidRDefault="00C74F2B" w:rsidP="000928DF">
      <w:pPr>
        <w:rPr>
          <w:rFonts w:cs="Arial"/>
        </w:rPr>
      </w:pPr>
      <w:r w:rsidRPr="009A3676">
        <w:rPr>
          <w:rFonts w:cs="Arial"/>
        </w:rPr>
        <w:t xml:space="preserve">In up to 40% of patients of </w:t>
      </w:r>
      <w:r w:rsidR="000928DF" w:rsidRPr="009A3676">
        <w:rPr>
          <w:rFonts w:cs="Arial"/>
        </w:rPr>
        <w:t>Parkinson’s Disease</w:t>
      </w:r>
      <w:r w:rsidR="00B66ECB" w:rsidRPr="009A3676">
        <w:rPr>
          <w:rFonts w:cs="Arial"/>
        </w:rPr>
        <w:t xml:space="preserve"> (PD</w:t>
      </w:r>
      <w:r w:rsidR="008C6EB5">
        <w:rPr>
          <w:rFonts w:cs="Arial"/>
        </w:rPr>
        <w:fldChar w:fldCharType="begin"/>
      </w:r>
      <w:r w:rsidR="008C6EB5">
        <w:instrText xml:space="preserve"> XE "</w:instrText>
      </w:r>
      <w:r w:rsidR="008C6EB5" w:rsidRPr="00E52683">
        <w:rPr>
          <w:rFonts w:cs="Arial"/>
        </w:rPr>
        <w:instrText>PD:</w:instrText>
      </w:r>
      <w:r w:rsidR="008C6EB5" w:rsidRPr="00E52683">
        <w:instrText>Parkinson's Disease</w:instrText>
      </w:r>
      <w:r w:rsidR="008C6EB5">
        <w:instrText xml:space="preserve">" </w:instrText>
      </w:r>
      <w:r w:rsidR="008C6EB5">
        <w:rPr>
          <w:rFonts w:cs="Arial"/>
        </w:rPr>
        <w:fldChar w:fldCharType="end"/>
      </w:r>
      <w:r w:rsidR="00B66ECB" w:rsidRPr="009A3676">
        <w:rPr>
          <w:rFonts w:cs="Arial"/>
        </w:rPr>
        <w:t>)</w:t>
      </w:r>
      <w:r w:rsidRPr="009A3676">
        <w:rPr>
          <w:rFonts w:cs="Arial"/>
        </w:rPr>
        <w:t xml:space="preserve"> dementia is displayed as a symptom. PD Dementia (PDD) shares both clinical and neuropathological phenotypes with LBD and it is difficult to distinguish and diagnose between either LBD or PDD </w:t>
      </w:r>
      <w:r w:rsidRPr="009A3676">
        <w:rPr>
          <w:rFonts w:cs="Arial"/>
        </w:rPr>
        <w:fldChar w:fldCharType="begin" w:fldLock="1"/>
      </w:r>
      <w:r w:rsidR="0054127E" w:rsidRPr="009A3676">
        <w:rPr>
          <w:rFonts w:cs="Arial"/>
        </w:rPr>
        <w:instrText>ADDIN CSL_CITATION {"citationItems":[{"id":"ITEM-1","itemData":{"abstract":"This thoughtful new work begins by asking the question 'what is normal in cognitive and pathological ageing?' The clinician's experience of dementia and mild cognitive impairment suggests that these conditions present in a variety of forms and progress at different rates, with a spectrum of disability ranging from a barely perceptible loss of mental acuity to the severe debilitation of advanced Alzheimer's disease. This atlas utilizes diagnostic imaging, histopathological findings, schematic diagrams and other graphics to illustrate the symptom profiles, etiology, and epidemiology of the more","author":[{"dropping-particle":"","family":"McKeel","given":"Daniel W","non-dropping-particle":"","parse-names":false,"suffix":""}],"id":"ITEM-1","issued":{"date-parts":[["2007"]]},"publisher":"Oxford : Atlas Medical Publishing Ltd","publisher-place":"Oxford","title":"Dementia","type":"book"},"locator":"127","uris":["http://www.mendeley.com/documents/?uuid=4dbcfeff-4187-4f87-8038-bf1a7bb77521"]}],"mendeley":{"formattedCitation":"[13, p. 127]","plainTextFormattedCitation":"[13, p. 127]","previouslyFormattedCitation":"[13, p. 127]"},"properties":{"noteIndex":0},"schema":"https://github.com/citation-style-language/schema/raw/master/csl-citation.json"}</w:instrText>
      </w:r>
      <w:r w:rsidRPr="009A3676">
        <w:rPr>
          <w:rFonts w:cs="Arial"/>
        </w:rPr>
        <w:fldChar w:fldCharType="separate"/>
      </w:r>
      <w:r w:rsidR="002579E0" w:rsidRPr="009A3676">
        <w:rPr>
          <w:rFonts w:cs="Arial"/>
          <w:noProof/>
        </w:rPr>
        <w:t>[13, p. 127]</w:t>
      </w:r>
      <w:r w:rsidRPr="009A3676">
        <w:rPr>
          <w:rFonts w:cs="Arial"/>
        </w:rPr>
        <w:fldChar w:fldCharType="end"/>
      </w:r>
      <w:r w:rsidRPr="009A3676">
        <w:rPr>
          <w:rFonts w:cs="Arial"/>
        </w:rPr>
        <w:t>.</w:t>
      </w:r>
    </w:p>
    <w:p w14:paraId="2DF2ED42" w14:textId="77777777" w:rsidR="00A23FBE" w:rsidRPr="009A3676" w:rsidRDefault="00A23FBE" w:rsidP="00CE73B3">
      <w:pPr>
        <w:rPr>
          <w:rFonts w:cs="Arial"/>
        </w:rPr>
      </w:pPr>
    </w:p>
    <w:p w14:paraId="2F73FD5B" w14:textId="035147EE" w:rsidR="004B2825" w:rsidRPr="009A3676" w:rsidRDefault="004B2825" w:rsidP="007D10C0">
      <w:pPr>
        <w:pStyle w:val="Heading3"/>
        <w:rPr>
          <w:rFonts w:cs="Arial"/>
        </w:rPr>
      </w:pPr>
      <w:bookmarkStart w:id="12" w:name="_Toc38810264"/>
      <w:r w:rsidRPr="009A3676">
        <w:rPr>
          <w:rFonts w:cs="Arial"/>
        </w:rPr>
        <w:t>Parkinson’s Disease</w:t>
      </w:r>
      <w:bookmarkEnd w:id="12"/>
    </w:p>
    <w:p w14:paraId="746695D1" w14:textId="2454583C" w:rsidR="004D6ECB" w:rsidRPr="009A3676" w:rsidRDefault="0080237F" w:rsidP="004D6ECB">
      <w:pPr>
        <w:rPr>
          <w:rFonts w:cs="Arial"/>
        </w:rPr>
      </w:pPr>
      <w:r w:rsidRPr="009A3676">
        <w:rPr>
          <w:rFonts w:cs="Arial"/>
        </w:rPr>
        <w:t>Parkinson’s Disease</w:t>
      </w:r>
      <w:r w:rsidR="00675795" w:rsidRPr="009A3676">
        <w:rPr>
          <w:rFonts w:cs="Arial"/>
        </w:rPr>
        <w:t xml:space="preserve"> (PD)</w:t>
      </w:r>
      <w:r w:rsidR="009A0A0B" w:rsidRPr="009A3676">
        <w:rPr>
          <w:rFonts w:cs="Arial"/>
        </w:rPr>
        <w:t xml:space="preserve"> is manifested with both motor and cognitive symptoms</w:t>
      </w:r>
      <w:r w:rsidR="003E69E8" w:rsidRPr="009A3676">
        <w:rPr>
          <w:rFonts w:cs="Arial"/>
        </w:rPr>
        <w:t xml:space="preserve"> </w:t>
      </w:r>
      <w:r w:rsidR="003B3732" w:rsidRPr="009A3676">
        <w:rPr>
          <w:rFonts w:cs="Arial"/>
        </w:rPr>
        <w:fldChar w:fldCharType="begin" w:fldLock="1"/>
      </w:r>
      <w:r w:rsidR="00E10FF1" w:rsidRPr="009A3676">
        <w:rPr>
          <w:rFonts w:cs="Arial"/>
        </w:rPr>
        <w:instrText>ADDIN CSL_CITATION {"citationItems":[{"id":"ITEM-1","itemData":{"DOI":"10.1007/s00702-017-1686-y","ISSN":"1435-1463 (Electronic)","PMID":"28150045","abstract":"Parkinson's disease (PD) affects 1-2 per 1000 of the population at any time. PD prevalence is increasing with age and PD affects 1% of the population above 60 years. The main neuropathological finding is alpha-synuclein-containing Lewy bodies and loss of dopaminergic neurons in the substantia nigra, manifesting as reduced facilitation of voluntary movements. With progression of PD, Lewy body pathology spreads to neocortical and cortical regions. PD is regarded as a movement disorder with three cardinal signs: tremor, rigidity and bradykinesia. A recent revision of the diagnostic criteria excludes postural instability as a fourth hallmark and defines supportive criteria, absolute exclusion criteria and red flags. Non-motor symptoms in PD have gained increasing attention and both motor and non-motor signs are now included among the supportive criteria. The cause of PD is unknown in most cases. Genetic risk factors have been identified, including monogenetic causes that are rare in unselected populations. Some genetic factor can be identified in 5-10% of the patients. Several environmental factors are associated with increased risk of PD. Autopsy studies show that the clinical diagnosis of PD is not confirmed at autopsy in a significant proportion of patients. Revised diagnostic criteria are expected to improve the clinician s accuracy in diagnosing PD. Increasing knowledge on genetic and environmental risk factors of PD will probably elucidate the cause of this disease within the near future.","author":[{"dropping-particle":"","family":"Tysnes","given":"Ole-Bjorn","non-dropping-particle":"","parse-names":false,"suffix":""},{"dropping-particle":"","family":"Storstein","given":"Anette","non-dropping-particle":"","parse-names":false,"suffix":""}],"container-title":"Journal of neural transmission (Vienna, Austria : 1996)","id":"ITEM-1","issue":"8","issued":{"date-parts":[["2017","8"]]},"language":"eng","page":"901-905","publisher-place":"Austria","title":"Epidemiology of Parkinson's disease.","type":"article-journal","volume":"124"},"uris":["http://www.mendeley.com/documents/?uuid=ea33dd3b-c133-4ac6-a54c-ab170999ca38"]}],"mendeley":{"formattedCitation":"[16]","plainTextFormattedCitation":"[16]","previouslyFormattedCitation":"[16]"},"properties":{"noteIndex":0},"schema":"https://github.com/citation-style-language/schema/raw/master/csl-citation.json"}</w:instrText>
      </w:r>
      <w:r w:rsidR="003B3732" w:rsidRPr="009A3676">
        <w:rPr>
          <w:rFonts w:cs="Arial"/>
        </w:rPr>
        <w:fldChar w:fldCharType="separate"/>
      </w:r>
      <w:r w:rsidR="00CC654E" w:rsidRPr="009A3676">
        <w:rPr>
          <w:rFonts w:cs="Arial"/>
          <w:noProof/>
        </w:rPr>
        <w:t>[16]</w:t>
      </w:r>
      <w:r w:rsidR="003B3732" w:rsidRPr="009A3676">
        <w:rPr>
          <w:rFonts w:cs="Arial"/>
        </w:rPr>
        <w:fldChar w:fldCharType="end"/>
      </w:r>
      <w:r w:rsidR="00BC125D" w:rsidRPr="009A3676">
        <w:rPr>
          <w:rFonts w:cs="Arial"/>
        </w:rPr>
        <w:t xml:space="preserve">. </w:t>
      </w:r>
      <w:r w:rsidR="00336988" w:rsidRPr="009A3676">
        <w:rPr>
          <w:rFonts w:cs="Arial"/>
        </w:rPr>
        <w:t>Along with PDD</w:t>
      </w:r>
      <w:r w:rsidR="00BC125D" w:rsidRPr="009A3676">
        <w:rPr>
          <w:rFonts w:cs="Arial"/>
        </w:rPr>
        <w:t xml:space="preserve"> discussed in section 2.1.1</w:t>
      </w:r>
      <w:r w:rsidR="00336988" w:rsidRPr="009A3676">
        <w:rPr>
          <w:rFonts w:cs="Arial"/>
        </w:rPr>
        <w:t xml:space="preserve">, </w:t>
      </w:r>
      <w:r w:rsidR="00D61AE2" w:rsidRPr="009A3676">
        <w:rPr>
          <w:rFonts w:cs="Arial"/>
        </w:rPr>
        <w:t xml:space="preserve">up to three quarters of </w:t>
      </w:r>
      <w:r w:rsidR="00026311" w:rsidRPr="009A3676">
        <w:rPr>
          <w:rFonts w:cs="Arial"/>
        </w:rPr>
        <w:t xml:space="preserve">PD patients </w:t>
      </w:r>
      <w:r w:rsidR="00104E9B" w:rsidRPr="009A3676">
        <w:rPr>
          <w:rFonts w:cs="Arial"/>
        </w:rPr>
        <w:t xml:space="preserve">display some form of motor </w:t>
      </w:r>
      <w:r w:rsidR="002039A0" w:rsidRPr="009A3676">
        <w:rPr>
          <w:rFonts w:cs="Arial"/>
        </w:rPr>
        <w:t>impairment</w:t>
      </w:r>
      <w:r w:rsidR="00104E9B" w:rsidRPr="009A3676">
        <w:rPr>
          <w:rFonts w:cs="Arial"/>
        </w:rPr>
        <w:t xml:space="preserve"> </w:t>
      </w:r>
      <w:r w:rsidR="00C534E4" w:rsidRPr="009A3676">
        <w:rPr>
          <w:rFonts w:cs="Arial"/>
        </w:rPr>
        <w:t>such as</w:t>
      </w:r>
      <w:r w:rsidR="00026311" w:rsidRPr="009A3676">
        <w:rPr>
          <w:rFonts w:cs="Arial"/>
        </w:rPr>
        <w:t xml:space="preserve"> </w:t>
      </w:r>
      <w:r w:rsidR="00C825EA" w:rsidRPr="009A3676">
        <w:rPr>
          <w:rFonts w:cs="Arial"/>
        </w:rPr>
        <w:t>bradykinesia</w:t>
      </w:r>
      <w:r w:rsidR="002F759E" w:rsidRPr="009A3676">
        <w:rPr>
          <w:rFonts w:cs="Arial"/>
        </w:rPr>
        <w:t>, rigidity</w:t>
      </w:r>
      <w:r w:rsidR="00C825EA" w:rsidRPr="009A3676">
        <w:rPr>
          <w:rFonts w:cs="Arial"/>
        </w:rPr>
        <w:t xml:space="preserve"> and tremors </w:t>
      </w:r>
      <w:r w:rsidR="00C825EA" w:rsidRPr="009A3676">
        <w:rPr>
          <w:rFonts w:cs="Arial"/>
        </w:rPr>
        <w:fldChar w:fldCharType="begin" w:fldLock="1"/>
      </w:r>
      <w:r w:rsidR="00E10FF1" w:rsidRPr="009A3676">
        <w:rPr>
          <w:rFonts w:cs="Arial"/>
        </w:rPr>
        <w:instrText>ADDIN CSL_CITATION {"citationItems":[{"id":"ITEM-1","itemData":{"abstract":"Most textbooks on Parkinson's disease focus on specific elements of management such as the treatment of motor symptoms, yet there is an overwhelming body of evidence and patient testimony that supports the need for information on holistic care. This beautifully illustrated third edition of Fast Facts: Parkinson's Disease addresses all aspects of patient care, including the importance of a multidisciplinary team approach, and the assessment and treatment of non-motor symptoms.","author":[{"dropping-particle":"","family":"Chaudhuri","given":"K Ray","non-dropping-particle":"","parse-names":false,"suffix":""}],"edition":"3rd ed.","editor":[{"dropping-particle":"","family":"Clough","given":"Christopher G","non-dropping-particle":"","parse-names":false,"suffix":""},{"dropping-particle":"","family":"Sethi","given":"Kapil D","non-dropping-particle":"","parse-names":false,"suffix":""}],"id":"ITEM-1","issued":{"date-parts":[["2011"]]},"note":"Includes bibliographical references and index.","publisher":"Abingdon, Oxford : Health Press Ltd.","publisher-place":"Abingdon, Oxford","title":"Fast facts Parkinson's disease","type":"book"},"locator":"33","uris":["http://www.mendeley.com/documents/?uuid=592d8ed6-d640-41f5-b0f5-284e69c8c23f"]},{"id":"ITEM-2","itemData":{"DOI":"10.1016/J.AMJMED.2019.03.001","ISSN":"0002-9343","abstract":"Parkinson's disease is a progressive neurodegenerative disease characterized by tremor and bradykinesia and is a common neurologic ailment. Male sex and advancing age are independent risk factors and, as the population ages, is taking an increasing toll on productivity and medical resources. There are a number of other extrapyramidal conditions that can make the diagnosis challenging. Unlike other neurodegenerative diseases, idiopathic Parkinson's disease has effective treatments that mitigate symptoms. Medications can improve day-to-day function and, in cases where medication does not give a sustained benefit or has significant side effects, treatments like deep brain stimulation result in improved quality of life.","author":[{"dropping-particle":"","family":"Hayes","given":"Michael T.","non-dropping-particle":"","parse-names":false,"suffix":""}],"container-title":"The American Journal of Medicine","id":"ITEM-2","issue":"7","issued":{"date-parts":[["2019","7","1"]]},"page":"802-807","publisher":"Elsevier","title":"Parkinson's Disease and Parkinsonism","type":"article-journal","volume":"132"},"uris":["http://www.mendeley.com/documents/?uuid=2f86601e-8b80-3387-904c-c6edf72b07ca"]}],"mendeley":{"formattedCitation":"[17, p. 33], [18]","plainTextFormattedCitation":"[17, p. 33], [18]","previouslyFormattedCitation":"[17, p. 33], [18]"},"properties":{"noteIndex":0},"schema":"https://github.com/citation-style-language/schema/raw/master/csl-citation.json"}</w:instrText>
      </w:r>
      <w:r w:rsidR="00C825EA" w:rsidRPr="009A3676">
        <w:rPr>
          <w:rFonts w:cs="Arial"/>
        </w:rPr>
        <w:fldChar w:fldCharType="separate"/>
      </w:r>
      <w:r w:rsidR="00CC654E" w:rsidRPr="009A3676">
        <w:rPr>
          <w:rFonts w:cs="Arial"/>
          <w:noProof/>
        </w:rPr>
        <w:t>[17, p. 33], [18]</w:t>
      </w:r>
      <w:r w:rsidR="00C825EA" w:rsidRPr="009A3676">
        <w:rPr>
          <w:rFonts w:cs="Arial"/>
        </w:rPr>
        <w:fldChar w:fldCharType="end"/>
      </w:r>
      <w:r w:rsidR="00C825EA" w:rsidRPr="009A3676">
        <w:rPr>
          <w:rFonts w:cs="Arial"/>
        </w:rPr>
        <w:t>.</w:t>
      </w:r>
      <w:r w:rsidR="00C235CE" w:rsidRPr="009A3676">
        <w:rPr>
          <w:rFonts w:cs="Arial"/>
        </w:rPr>
        <w:t xml:space="preserve"> In a report produced by </w:t>
      </w:r>
      <w:r w:rsidR="00D930EB" w:rsidRPr="009A3676">
        <w:rPr>
          <w:rFonts w:cs="Arial"/>
        </w:rPr>
        <w:t xml:space="preserve">the </w:t>
      </w:r>
      <w:r w:rsidR="00C235CE" w:rsidRPr="009A3676">
        <w:rPr>
          <w:rFonts w:cs="Arial"/>
        </w:rPr>
        <w:t>Parkinson’s UK</w:t>
      </w:r>
      <w:r w:rsidR="00D930EB" w:rsidRPr="009A3676">
        <w:rPr>
          <w:rFonts w:cs="Arial"/>
        </w:rPr>
        <w:t xml:space="preserve"> charity, </w:t>
      </w:r>
      <w:r w:rsidR="002904DF" w:rsidRPr="009A3676">
        <w:rPr>
          <w:rFonts w:cs="Arial"/>
        </w:rPr>
        <w:t>of those aged over twenty years old</w:t>
      </w:r>
      <w:r w:rsidR="002E5B8C" w:rsidRPr="009A3676">
        <w:rPr>
          <w:rFonts w:cs="Arial"/>
        </w:rPr>
        <w:t xml:space="preserve">, the prevalence of PD will almost double rising from </w:t>
      </w:r>
      <w:r w:rsidR="007C0D72" w:rsidRPr="009A3676">
        <w:rPr>
          <w:rFonts w:cs="Arial"/>
        </w:rPr>
        <w:t>137,000</w:t>
      </w:r>
      <w:r w:rsidR="00ED6A48" w:rsidRPr="009A3676">
        <w:rPr>
          <w:rFonts w:cs="Arial"/>
        </w:rPr>
        <w:t xml:space="preserve"> affected</w:t>
      </w:r>
      <w:r w:rsidR="002E5B8C" w:rsidRPr="009A3676">
        <w:rPr>
          <w:rFonts w:cs="Arial"/>
        </w:rPr>
        <w:t xml:space="preserve"> to </w:t>
      </w:r>
      <w:r w:rsidR="00ED6A48" w:rsidRPr="009A3676">
        <w:rPr>
          <w:rFonts w:cs="Arial"/>
        </w:rPr>
        <w:t>256,000</w:t>
      </w:r>
      <w:r w:rsidR="009629BE" w:rsidRPr="009A3676">
        <w:rPr>
          <w:rFonts w:cs="Arial"/>
        </w:rPr>
        <w:t xml:space="preserve"> between 2015 - 2065</w:t>
      </w:r>
      <w:r w:rsidR="00744142" w:rsidRPr="009A3676">
        <w:rPr>
          <w:rFonts w:cs="Arial"/>
        </w:rPr>
        <w:t xml:space="preserve"> </w:t>
      </w:r>
      <w:r w:rsidR="00906935" w:rsidRPr="009A3676">
        <w:rPr>
          <w:rFonts w:cs="Arial"/>
        </w:rPr>
        <w:fldChar w:fldCharType="begin" w:fldLock="1"/>
      </w:r>
      <w:r w:rsidR="007411ED" w:rsidRPr="009A3676">
        <w:rPr>
          <w:rFonts w:cs="Arial"/>
        </w:rPr>
        <w:instrText>ADDIN CSL_CITATION {"citationItems":[{"id":"ITEM-1","itemData":{"abstract":"Re su lts fro m th e Cli nic al Pra cti ce Re se arc h Da tal ink Re fer en ce Re po rt","id":"ITEM-1","issued":{"date-parts":[["2017"]]},"title":"The prevalence and incidence of Parkinson's in the UK","type":"report"},"locator":"19","uris":["http://www.mendeley.com/documents/?uuid=9e87ac28-6169-3c3c-9604-efbdc3841bf6"]}],"mendeley":{"formattedCitation":"[19, p. 19]","plainTextFormattedCitation":"[19, p. 19]","previouslyFormattedCitation":"[19, p. 19]"},"properties":{"noteIndex":0},"schema":"https://github.com/citation-style-language/schema/raw/master/csl-citation.json"}</w:instrText>
      </w:r>
      <w:r w:rsidR="00906935" w:rsidRPr="009A3676">
        <w:rPr>
          <w:rFonts w:cs="Arial"/>
        </w:rPr>
        <w:fldChar w:fldCharType="separate"/>
      </w:r>
      <w:r w:rsidR="00906935" w:rsidRPr="009A3676">
        <w:rPr>
          <w:rFonts w:cs="Arial"/>
          <w:noProof/>
        </w:rPr>
        <w:t>[19, p. 19]</w:t>
      </w:r>
      <w:r w:rsidR="00906935" w:rsidRPr="009A3676">
        <w:rPr>
          <w:rFonts w:cs="Arial"/>
        </w:rPr>
        <w:fldChar w:fldCharType="end"/>
      </w:r>
      <w:r w:rsidR="00906935" w:rsidRPr="009A3676">
        <w:rPr>
          <w:rFonts w:cs="Arial"/>
        </w:rPr>
        <w:t>.</w:t>
      </w:r>
    </w:p>
    <w:p w14:paraId="1C7FEAB7" w14:textId="77777777" w:rsidR="00336988" w:rsidRPr="009A3676" w:rsidRDefault="00336988" w:rsidP="004D6ECB">
      <w:pPr>
        <w:rPr>
          <w:rFonts w:cs="Arial"/>
        </w:rPr>
      </w:pPr>
    </w:p>
    <w:p w14:paraId="7DFE7B21" w14:textId="2835AD68" w:rsidR="007867C5" w:rsidRPr="009A3676" w:rsidRDefault="007867C5" w:rsidP="007D10C0">
      <w:pPr>
        <w:pStyle w:val="Heading3"/>
        <w:rPr>
          <w:rFonts w:cs="Arial"/>
        </w:rPr>
      </w:pPr>
      <w:bookmarkStart w:id="13" w:name="_Toc38810265"/>
      <w:r w:rsidRPr="009A3676">
        <w:rPr>
          <w:rFonts w:cs="Arial"/>
        </w:rPr>
        <w:t>Motor Neuron</w:t>
      </w:r>
      <w:r w:rsidR="002C5885" w:rsidRPr="009A3676">
        <w:rPr>
          <w:rFonts w:cs="Arial"/>
        </w:rPr>
        <w:t>e</w:t>
      </w:r>
      <w:r w:rsidRPr="009A3676">
        <w:rPr>
          <w:rFonts w:cs="Arial"/>
        </w:rPr>
        <w:t xml:space="preserve"> Disease</w:t>
      </w:r>
      <w:bookmarkEnd w:id="13"/>
    </w:p>
    <w:p w14:paraId="559C5C15" w14:textId="2CE3341F" w:rsidR="004D6ECB" w:rsidRPr="009A3676" w:rsidRDefault="00B45582" w:rsidP="004D6ECB">
      <w:pPr>
        <w:rPr>
          <w:rFonts w:cs="Arial"/>
        </w:rPr>
      </w:pPr>
      <w:r w:rsidRPr="009A3676">
        <w:rPr>
          <w:rFonts w:cs="Arial"/>
        </w:rPr>
        <w:t>Motor Neuron</w:t>
      </w:r>
      <w:r w:rsidR="002C5885" w:rsidRPr="009A3676">
        <w:rPr>
          <w:rFonts w:cs="Arial"/>
        </w:rPr>
        <w:t>e</w:t>
      </w:r>
      <w:r w:rsidRPr="009A3676">
        <w:rPr>
          <w:rFonts w:cs="Arial"/>
        </w:rPr>
        <w:t xml:space="preserve"> Disease (MND) </w:t>
      </w:r>
      <w:r w:rsidR="006A3CFE" w:rsidRPr="009A3676">
        <w:rPr>
          <w:rFonts w:cs="Arial"/>
        </w:rPr>
        <w:t>is</w:t>
      </w:r>
      <w:r w:rsidR="005B0C60" w:rsidRPr="009A3676">
        <w:rPr>
          <w:rFonts w:cs="Arial"/>
        </w:rPr>
        <w:t xml:space="preserve"> </w:t>
      </w:r>
      <w:r w:rsidR="001A3F77" w:rsidRPr="009A3676">
        <w:rPr>
          <w:rFonts w:cs="Arial"/>
        </w:rPr>
        <w:t xml:space="preserve">a </w:t>
      </w:r>
      <w:r w:rsidR="005B0C60" w:rsidRPr="009A3676">
        <w:rPr>
          <w:rFonts w:cs="Arial"/>
        </w:rPr>
        <w:t>fatal</w:t>
      </w:r>
      <w:r w:rsidR="006A3CFE" w:rsidRPr="009A3676">
        <w:rPr>
          <w:rFonts w:cs="Arial"/>
        </w:rPr>
        <w:t xml:space="preserve"> neurodegenerative condition </w:t>
      </w:r>
      <w:r w:rsidR="00E75657" w:rsidRPr="009A3676">
        <w:rPr>
          <w:rFonts w:cs="Arial"/>
        </w:rPr>
        <w:t>that</w:t>
      </w:r>
      <w:r w:rsidR="00B61131" w:rsidRPr="009A3676">
        <w:rPr>
          <w:rFonts w:cs="Arial"/>
        </w:rPr>
        <w:t xml:space="preserve"> is associated with </w:t>
      </w:r>
      <w:r w:rsidR="006129A2" w:rsidRPr="009A3676">
        <w:rPr>
          <w:rFonts w:cs="Arial"/>
        </w:rPr>
        <w:t>motor, communication</w:t>
      </w:r>
      <w:r w:rsidR="00B61131" w:rsidRPr="009A3676">
        <w:rPr>
          <w:rFonts w:cs="Arial"/>
        </w:rPr>
        <w:t xml:space="preserve"> </w:t>
      </w:r>
      <w:r w:rsidR="006129A2" w:rsidRPr="009A3676">
        <w:rPr>
          <w:rFonts w:cs="Arial"/>
        </w:rPr>
        <w:t xml:space="preserve">and breathing </w:t>
      </w:r>
      <w:r w:rsidR="00B61131" w:rsidRPr="009A3676">
        <w:rPr>
          <w:rFonts w:cs="Arial"/>
        </w:rPr>
        <w:t>impairment</w:t>
      </w:r>
      <w:r w:rsidR="006129A2" w:rsidRPr="009A3676">
        <w:rPr>
          <w:rFonts w:cs="Arial"/>
        </w:rPr>
        <w:t xml:space="preserve"> which</w:t>
      </w:r>
      <w:r w:rsidR="00033D29" w:rsidRPr="009A3676">
        <w:rPr>
          <w:rFonts w:cs="Arial"/>
        </w:rPr>
        <w:t xml:space="preserve"> severely</w:t>
      </w:r>
      <w:r w:rsidR="006129A2" w:rsidRPr="009A3676">
        <w:rPr>
          <w:rFonts w:cs="Arial"/>
        </w:rPr>
        <w:t xml:space="preserve"> </w:t>
      </w:r>
      <w:r w:rsidR="002A73D4" w:rsidRPr="009A3676">
        <w:rPr>
          <w:rFonts w:cs="Arial"/>
        </w:rPr>
        <w:t xml:space="preserve">impacts the </w:t>
      </w:r>
      <w:r w:rsidR="00033D29" w:rsidRPr="009A3676">
        <w:rPr>
          <w:rFonts w:cs="Arial"/>
        </w:rPr>
        <w:t>patient’s</w:t>
      </w:r>
      <w:r w:rsidR="002A73D4" w:rsidRPr="009A3676">
        <w:rPr>
          <w:rFonts w:cs="Arial"/>
        </w:rPr>
        <w:t xml:space="preserve"> quality of life</w:t>
      </w:r>
      <w:r w:rsidR="00907BB1" w:rsidRPr="009A3676">
        <w:rPr>
          <w:rFonts w:cs="Arial"/>
        </w:rPr>
        <w:t>.</w:t>
      </w:r>
      <w:r w:rsidR="00B268E0" w:rsidRPr="009A3676">
        <w:rPr>
          <w:rFonts w:cs="Arial"/>
        </w:rPr>
        <w:t xml:space="preserve"> Due to the </w:t>
      </w:r>
      <w:r w:rsidR="00382821" w:rsidRPr="009A3676">
        <w:rPr>
          <w:rFonts w:cs="Arial"/>
        </w:rPr>
        <w:t>average life expectancy after diagnosis</w:t>
      </w:r>
      <w:r w:rsidR="00241F4C" w:rsidRPr="009A3676">
        <w:rPr>
          <w:rFonts w:cs="Arial"/>
        </w:rPr>
        <w:t xml:space="preserve"> of MND</w:t>
      </w:r>
      <w:r w:rsidR="00382821" w:rsidRPr="009A3676">
        <w:rPr>
          <w:rFonts w:cs="Arial"/>
        </w:rPr>
        <w:t xml:space="preserve"> only being from three to five years, the treatment provided is </w:t>
      </w:r>
      <w:r w:rsidR="00D61D35" w:rsidRPr="009A3676">
        <w:rPr>
          <w:rFonts w:cs="Arial"/>
        </w:rPr>
        <w:t xml:space="preserve">focussed on symptom management, </w:t>
      </w:r>
      <w:r w:rsidR="00D54C39" w:rsidRPr="009A3676">
        <w:rPr>
          <w:rFonts w:cs="Arial"/>
        </w:rPr>
        <w:t xml:space="preserve">slowing </w:t>
      </w:r>
      <w:r w:rsidR="00D61D35" w:rsidRPr="009A3676">
        <w:rPr>
          <w:rFonts w:cs="Arial"/>
        </w:rPr>
        <w:t>disease progression and palliative care</w:t>
      </w:r>
      <w:r w:rsidR="00787CF6" w:rsidRPr="009A3676">
        <w:rPr>
          <w:rFonts w:cs="Arial"/>
        </w:rPr>
        <w:t xml:space="preserve"> </w:t>
      </w:r>
      <w:r w:rsidR="006733FA" w:rsidRPr="009A3676">
        <w:rPr>
          <w:rFonts w:cs="Arial"/>
        </w:rPr>
        <w:fldChar w:fldCharType="begin" w:fldLock="1"/>
      </w:r>
      <w:r w:rsidR="00E10FF1" w:rsidRPr="009A3676">
        <w:rPr>
          <w:rFonts w:cs="Arial"/>
        </w:rPr>
        <w:instrText>ADDIN CSL_CITATION {"citationItems":[{"id":"ITEM-1","itemData":{"DOI":"10.1016/J.JVAL.2019.05.011","ISSN":"1098-3015","abstract":"BACKGROUND\nMotor neurone disease (MND) places a significant burden on patients, their carers, and healthcare systems. \n\nOBJECTIVES\nTo estimate health utilities and costs of MND within the UK setting. \n\nMETHODS\nPatients with MND, recruited via 22 regional clinics, completed a postal questionnaire of a cost and quality-of-life survey. Health outcome assessment included the EuroQoL (EQ)-5D-5L, EQ-5D-visual analogue scale, Amyotrophic Lateral Sclerosis Utility Index, and the Amyotrophic Lateral Sclerosis Functional Rating Scale–Revised. Clinical staging was based on the Kings and Milano-Torino (MiToS) systems. The questionnaire asked about patients’ use of primary, secondary, and community care services in the previous 3 months. Variability in total costs was examined using regression models. \n\nRESULTS\n595 patients were included in the health utility analysis, of whom 584 patients also completed a resource use questionnaire. Mean health utility decreased and costs increased between consecutive Kings stages, from 0.76 (95% CI 0.71-0.80) and £1096 (£757-£1240) in Kings stage 1, to 0.50 (0.45-0.54) and £3311 (£2666-£4151) in stage 4, respectively. The changes by MiToS stages were from 0.71 (0.69-0.73) and £1115 (£937-£1130) in MiToS stage 0, to 0.25 (0.07-0.42) and £2899 (£2190-£3840) in stage 2. Kings stages 3 and 4 and MiToS stages 1 and 2, respectively, were significant in explaining variability in total costs. \n\nCONCLUSIONS\nThe impact of MND on health utilities and costs differs by disease severity. The data provided here can be used in cost-effectiveness analyses and to inform decision-making regarding healthcare provision for people with MND.","author":[{"dropping-particle":"","family":"Moore","given":"Alan","non-dropping-particle":"","parse-names":false,"suffix":""},{"dropping-particle":"","family":"Young","given":"Carolyn A.","non-dropping-particle":"","parse-names":false,"suffix":""},{"dropping-particle":"","family":"Hughes","given":"Dyfrig A.","non-dropping-particle":"","parse-names":false,"suffix":""}],"container-title":"Value in Health","id":"ITEM-1","issued":{"date-parts":[["2019","8","1"]]},"publisher":"Elsevier","title":"Health Utilities and Costs for Motor Neurone Disease","type":"article-journal"},"uris":["http://www.mendeley.com/documents/?uuid=fc834a55-37ea-37ae-85ea-c2a3cc0c093e"]},{"id":"ITEM-2","itemData":{"DOI":"10.1016/J.MPMED.2016.06.004","ISSN":"1357-3039","abstract":"Motor neurone disease (MND) is a disabling and ultimately fatal disease of the motor system, with few effective treatments. Considerable heterogeneity is observed in the clinical motor features of MND, with extra-motor manifestations now also recognized as part of the condition. Diagnosis remains clinical, with appropriate investigations to exclude mimics. The multidisciplinary team approach is at the centre of holistic management of patients and families and can improve survival and quality of life. Although the disease remains incurable, survival benefit has been observed with the use of non-invasive ventilation and riluzole. Recent identification of genetic causes of MND, particularly the C9orf72 hexanucleotide repeat expansion, adds to the expanding knowledge on aetiology and pathogenesis. However, the challenge of elucidating the underlying causes and establishing effective disease-modifying therapies continues through active research. We review MND, focusing on clinical features, diagnosis and management.","author":[{"dropping-particle":"V.","family":"Hobson","given":"Esther","non-dropping-particle":"","parse-names":false,"suffix":""},{"dropping-particle":"","family":"Harwood","given":"Ceryl A.","non-dropping-particle":"","parse-names":false,"suffix":""},{"dropping-particle":"","family":"McDermott","given":"Christopher J.","non-dropping-particle":"","parse-names":false,"suffix":""},{"dropping-particle":"","family":"Shaw","given":"Pamela J.","non-dropping-particle":"","parse-names":false,"suffix":""}],"container-title":"Medicine","id":"ITEM-2","issue":"9","issued":{"date-parts":[["2016","9","1"]]},"page":"552-556","publisher":"Elsevier","title":"Clinical aspects of motor neurone disease","type":"article-journal","volume":"44"},"uris":["http://www.mendeley.com/documents/?uuid=aea2075d-d337-3b67-950f-768eeedb04f7"]}],"mendeley":{"formattedCitation":"[20], [21]","plainTextFormattedCitation":"[20], [21]","previouslyFormattedCitation":"[20], [21]"},"properties":{"noteIndex":0},"schema":"https://github.com/citation-style-language/schema/raw/master/csl-citation.json"}</w:instrText>
      </w:r>
      <w:r w:rsidR="006733FA" w:rsidRPr="009A3676">
        <w:rPr>
          <w:rFonts w:cs="Arial"/>
        </w:rPr>
        <w:fldChar w:fldCharType="separate"/>
      </w:r>
      <w:r w:rsidR="00CC654E" w:rsidRPr="009A3676">
        <w:rPr>
          <w:rFonts w:cs="Arial"/>
          <w:noProof/>
        </w:rPr>
        <w:t>[20], [21]</w:t>
      </w:r>
      <w:r w:rsidR="006733FA" w:rsidRPr="009A3676">
        <w:rPr>
          <w:rFonts w:cs="Arial"/>
        </w:rPr>
        <w:fldChar w:fldCharType="end"/>
      </w:r>
      <w:r w:rsidR="00D61D35" w:rsidRPr="009A3676">
        <w:rPr>
          <w:rFonts w:cs="Arial"/>
        </w:rPr>
        <w:t xml:space="preserve">. </w:t>
      </w:r>
      <w:r w:rsidR="003C1A71" w:rsidRPr="009A3676">
        <w:rPr>
          <w:rFonts w:cs="Arial"/>
        </w:rPr>
        <w:t>Between 1990 and 2016</w:t>
      </w:r>
      <w:r w:rsidR="006B645D" w:rsidRPr="009A3676">
        <w:rPr>
          <w:rFonts w:cs="Arial"/>
        </w:rPr>
        <w:t xml:space="preserve"> in the UK</w:t>
      </w:r>
      <w:r w:rsidR="003C1A71" w:rsidRPr="009A3676">
        <w:rPr>
          <w:rFonts w:cs="Arial"/>
        </w:rPr>
        <w:t xml:space="preserve">, </w:t>
      </w:r>
      <w:r w:rsidR="003A648E" w:rsidRPr="009A3676">
        <w:rPr>
          <w:rFonts w:cs="Arial"/>
        </w:rPr>
        <w:t xml:space="preserve">the prevalence of MND had </w:t>
      </w:r>
      <w:r w:rsidR="004211DD" w:rsidRPr="009A3676">
        <w:rPr>
          <w:rFonts w:cs="Arial"/>
        </w:rPr>
        <w:t xml:space="preserve">hit roughly </w:t>
      </w:r>
      <w:r w:rsidR="00EB6F6A" w:rsidRPr="009A3676">
        <w:rPr>
          <w:rFonts w:cs="Arial"/>
        </w:rPr>
        <w:t xml:space="preserve">13,250 people </w:t>
      </w:r>
      <w:r w:rsidR="009241E7" w:rsidRPr="009A3676">
        <w:rPr>
          <w:rFonts w:cs="Arial"/>
        </w:rPr>
        <w:fldChar w:fldCharType="begin" w:fldLock="1"/>
      </w:r>
      <w:r w:rsidR="00AE5C8F" w:rsidRPr="009A3676">
        <w:rPr>
          <w:rFonts w:cs="Arial"/>
        </w:rPr>
        <w:instrText>ADDIN CSL_CITATION {"citationItems":[{"id":"ITEM-1","itemData":{"DOI":"10.1016/S1474-4422(18)30404-6","ISSN":"1474-4422","author":[{"dropping-particle":"","family":"Logroscino","given":"Giancarlo","non-dropping-particle":"","parse-names":false,"suffix":""},{"dropping-particle":"","family":"Piccininni","given":"Marco","non-dropping-particle":"","parse-names":false,"suffix":""},{"dropping-particle":"","family":"Marin","given":"Benoît","non-dropping-particle":"","parse-names":false,"suffix":""},{"dropping-particle":"","family":"Nichols","given":"Emma","non-dropping-particle":"","parse-names":false,"suffix":""},{"dropping-particle":"","family":"Abd-Allah","given":"Foad","non-dropping-particle":"","parse-names":false,"suffix":""},{"dropping-particle":"","family":"Abdelalim","given":"Ahmed","non-dropping-particle":"","parse-names":false,"suffix":""},{"dropping-particle":"","family":"Alahdab","given":"Fares","non-dropping-particle":"","parse-names":false,"suffix":""},{"dropping-particle":"","family":"Asgedom","given":"Solomon Weldegebreal","non-dropping-particle":"","parse-names":false,"suffix":""},{"dropping-particle":"","family":"Awasthi","given":"Ashish","non-dropping-particle":"","parse-names":false,"suffix":""},{"dropping-particle":"","family":"Chaiah","given":"Yazan","non-dropping-particle":"","parse-names":false,"suffix":""},{"dropping-particle":"","family":"Daryani","given":"Ahmad","non-dropping-particle":"","parse-names":false,"suffix":""},{"dropping-particle":"","family":"Do","given":"Huyen Phuc","non-dropping-particle":"","parse-names":false,"suffix":""},{"dropping-particle":"","family":"Dubey","given":"Manisha","non-dropping-particle":"","parse-names":false,"suffix":""},{"dropping-particle":"","family":"Elbaz","given":"Alexis","non-dropping-particle":"","parse-names":false,"suffix":""},{"dropping-particle":"","family":"Eskandarieh","given":"Sharareh","non-dropping-particle":"","parse-names":false,"suffix":""},{"dropping-particle":"","family":"Farhadi","given":"Farzaneh","non-dropping-particle":"","parse-names":false,"suffix":""},{"dropping-particle":"","family":"Farzadfar","given":"Farshad","non-dropping-particle":"","parse-names":false,"suffix":""},{"dropping-particle":"","family":"Fereshtehnejad","given":"Seyed-Mohammad","non-dropping-particle":"","parse-names":false,"suffix":""},{"dropping-particle":"","family":"Fernandes","given":"Eduarda","non-dropping-particle":"","parse-names":false,"suffix":""},{"dropping-particle":"","family":"Filip","given":"Irina","non-dropping-particle":"","parse-names":false,"suffix":""},{"dropping-particle":"","family":"Foreman","given":"Kyle J","non-dropping-particle":"","parse-names":false,"suffix":""},{"dropping-particle":"","family":"Gebre","given":"Abadi Kahsu","non-dropping-particle":"","parse-names":false,"suffix":""},{"dropping-particle":"V","family":"Gnedovskaya","given":"Elena","non-dropping-particle":"","parse-names":false,"suffix":""},{"dropping-particle":"","family":"Hamidi","given":"Samer","non-dropping-particle":"","parse-names":false,"suffix":""},{"dropping-particle":"","family":"Hay","given":"Simon I","non-dropping-particle":"","parse-names":false,"suffix":""},{"dropping-particle":"","family":"Irvani","given":"Seyed Sina Naghibi","non-dropping-particle":"","parse-names":false,"suffix":""},{"dropping-particle":"","family":"Ji","given":"John S","non-dropping-particle":"","parse-names":false,"suffix":""},{"dropping-particle":"","family":"Kasaeian","given":"Amir","non-dropping-particle":"","parse-names":false,"suffix":""},{"dropping-particle":"","family":"Kim","given":"Yun Jin","non-dropping-particle":"","parse-names":false,"suffix":""},{"dropping-particle":"","family":"Mantovani","given":"Lorenzo Giovanni","non-dropping-particle":"","parse-names":false,"suffix":""},{"dropping-particle":"","family":"Mashamba-Thompson","given":"Tivani Phosa","non-dropping-particle":"","parse-names":false,"suffix":""},{"dropping-particle":"","family":"Mehndiratta","given":"Man Mohan","non-dropping-particle":"","parse-names":false,"suffix":""},{"dropping-particle":"","family":"Mokdad","given":"Ali H","non-dropping-particle":"","parse-names":false,"suffix":""},{"dropping-particle":"","family":"Nagel","given":"Gabriele","non-dropping-particle":"","parse-names":false,"suffix":""},{"dropping-particle":"","family":"Nguyen","given":"Trang Huyen","non-dropping-particle":"","parse-names":false,"suffix":""},{"dropping-particle":"","family":"Nixon","given":"Molly R","non-dropping-particle":"","parse-names":false,"suffix":""},{"dropping-particle":"","family":"Olagunju","given":"Andrew T","non-dropping-particle":"","parse-names":false,"suffix":""},{"dropping-particle":"","family":"Owolabi","given":"Mayowa Ojo","non-dropping-particle":"","parse-names":false,"suffix":""},{"dropping-particle":"","family":"Piradov","given":"Michael A","non-dropping-particle":"","parse-names":false,"suffix":""},{"dropping-particle":"","family":"Qorbani","given":"Mostafa","non-dropping-particle":"","parse-names":false,"suffix":""},{"dropping-particle":"","family":"Radfar","given":"Amir","non-dropping-particle":"","parse-names":false,"suffix":""},{"dropping-particle":"","family":"Reiner","given":"Robert C","non-dropping-particle":"","parse-names":false,"suffix":""},{"dropping-particle":"","family":"Sahraian","given":"Mohammad Ali","non-dropping-particle":"","parse-names":false,"suffix":""},{"dropping-particle":"","family":"Sarvi","given":"Shahabeddin","non-dropping-particle":"","parse-names":false,"suffix":""},{"dropping-particle":"","family":"Sharif","given":"Mehdi","non-dropping-particle":"","parse-names":false,"suffix":""},{"dropping-particle":"","family":"Temsah","given":"Omar","non-dropping-particle":"","parse-names":false,"suffix":""},{"dropping-particle":"","family":"Tran","given":"Bach Xuan","non-dropping-particle":"","parse-names":false,"suffix":""},{"dropping-particle":"","family":"Truong","given":"Nu Thi","non-dropping-particle":"","parse-names":false,"suffix":""},{"dropping-particle":"","family":"Venketasubramanian","given":"Narayanaswamy","non-dropping-particle":"","parse-names":false,"suffix":""},{"dropping-particle":"","family":"Winkler","given":"Andrea Sylvia","non-dropping-particle":"","parse-names":false,"suffix":""},{"dropping-particle":"","family":"Yimer","given":"Ebrahim M","non-dropping-particle":"","parse-names":false,"suffix":""},{"dropping-particle":"","family":"Feigin","given":"Valery L","non-dropping-particle":"","parse-names":false,"suffix":""},{"dropping-particle":"","family":"Vos","given":"Theo","non-dropping-particle":"","parse-names":false,"suffix":""},{"dropping-particle":"","family":"Murray","given":"Christopher J L","non-dropping-particle":"","parse-names":false,"suffix":""}],"container-title":"The Lancet Neurology","id":"ITEM-1","issue":"12","issued":{"date-parts":[["2018","12","1"]]},"note":"doi: 10.1016/S1474-4422(18)30404-6","page":"1083-1097","publisher":"Elsevier","title":"Global, regional, and national burden of motor neuron diseases 1990 - 2016: a systematic analysis for the Global Burden of Disease Study 2016","type":"article-journal","volume":"17"},"uris":["http://www.mendeley.com/documents/?uuid=b9e032b8-0f41-4270-a363-31ba6536f3da"]}],"mendeley":{"formattedCitation":"[22]","plainTextFormattedCitation":"[22]","previouslyFormattedCitation":"[22]"},"properties":{"noteIndex":0},"schema":"https://github.com/citation-style-language/schema/raw/master/csl-citation.json"}</w:instrText>
      </w:r>
      <w:r w:rsidR="009241E7" w:rsidRPr="009A3676">
        <w:rPr>
          <w:rFonts w:cs="Arial"/>
        </w:rPr>
        <w:fldChar w:fldCharType="separate"/>
      </w:r>
      <w:r w:rsidR="009241E7" w:rsidRPr="009A3676">
        <w:rPr>
          <w:rFonts w:cs="Arial"/>
          <w:noProof/>
        </w:rPr>
        <w:t>[22]</w:t>
      </w:r>
      <w:r w:rsidR="009241E7" w:rsidRPr="009A3676">
        <w:rPr>
          <w:rFonts w:cs="Arial"/>
        </w:rPr>
        <w:fldChar w:fldCharType="end"/>
      </w:r>
      <w:r w:rsidR="00AD79A9" w:rsidRPr="009A3676">
        <w:rPr>
          <w:rFonts w:cs="Arial"/>
        </w:rPr>
        <w:t>.</w:t>
      </w:r>
    </w:p>
    <w:p w14:paraId="42A43918" w14:textId="77777777" w:rsidR="00C62F71" w:rsidRPr="009A3676" w:rsidRDefault="00C62F71" w:rsidP="004D6ECB">
      <w:pPr>
        <w:rPr>
          <w:rFonts w:cs="Arial"/>
        </w:rPr>
      </w:pPr>
    </w:p>
    <w:p w14:paraId="2B2854D6" w14:textId="7E852F0E" w:rsidR="00023C41" w:rsidRPr="009A3676" w:rsidRDefault="00023C41" w:rsidP="007D10C0">
      <w:pPr>
        <w:pStyle w:val="Heading3"/>
        <w:rPr>
          <w:rFonts w:cs="Arial"/>
        </w:rPr>
      </w:pPr>
      <w:bookmarkStart w:id="14" w:name="_Toc38810266"/>
      <w:r w:rsidRPr="009A3676">
        <w:rPr>
          <w:rFonts w:cs="Arial"/>
        </w:rPr>
        <w:lastRenderedPageBreak/>
        <w:t>Multiple Sclerosis</w:t>
      </w:r>
      <w:bookmarkEnd w:id="14"/>
    </w:p>
    <w:p w14:paraId="3E47BD8F" w14:textId="11ED7A70" w:rsidR="00D17943" w:rsidRPr="009A3676" w:rsidRDefault="00572D27" w:rsidP="00FD305E">
      <w:pPr>
        <w:rPr>
          <w:rFonts w:cs="Arial"/>
        </w:rPr>
      </w:pPr>
      <w:r w:rsidRPr="009A3676">
        <w:rPr>
          <w:rFonts w:cs="Arial"/>
        </w:rPr>
        <w:t>Multiple Sclerosis</w:t>
      </w:r>
      <w:r w:rsidR="005107F0" w:rsidRPr="009A3676">
        <w:rPr>
          <w:rFonts w:cs="Arial"/>
        </w:rPr>
        <w:t xml:space="preserve"> (MS</w:t>
      </w:r>
      <w:r w:rsidR="00374D6E">
        <w:rPr>
          <w:rFonts w:cs="Arial"/>
        </w:rPr>
        <w:fldChar w:fldCharType="begin"/>
      </w:r>
      <w:r w:rsidR="00374D6E">
        <w:instrText xml:space="preserve"> XE "</w:instrText>
      </w:r>
      <w:r w:rsidR="00374D6E" w:rsidRPr="002845E6">
        <w:rPr>
          <w:rFonts w:cs="Arial"/>
        </w:rPr>
        <w:instrText>MS:</w:instrText>
      </w:r>
      <w:r w:rsidR="00374D6E" w:rsidRPr="002845E6">
        <w:instrText>Multiple Sclerosis</w:instrText>
      </w:r>
      <w:r w:rsidR="00374D6E">
        <w:instrText xml:space="preserve">" </w:instrText>
      </w:r>
      <w:r w:rsidR="00374D6E">
        <w:rPr>
          <w:rFonts w:cs="Arial"/>
        </w:rPr>
        <w:fldChar w:fldCharType="end"/>
      </w:r>
      <w:r w:rsidR="005107F0" w:rsidRPr="009A3676">
        <w:rPr>
          <w:rFonts w:cs="Arial"/>
        </w:rPr>
        <w:t xml:space="preserve">) </w:t>
      </w:r>
      <w:r w:rsidRPr="009A3676">
        <w:rPr>
          <w:rFonts w:cs="Arial"/>
        </w:rPr>
        <w:t xml:space="preserve">is the most common </w:t>
      </w:r>
      <w:r w:rsidR="005B55B0" w:rsidRPr="009A3676">
        <w:rPr>
          <w:rFonts w:cs="Arial"/>
        </w:rPr>
        <w:t>demyelinating disorder</w:t>
      </w:r>
      <w:r w:rsidR="00E13E4C" w:rsidRPr="009A3676">
        <w:rPr>
          <w:rFonts w:cs="Arial"/>
        </w:rPr>
        <w:t xml:space="preserve"> (</w:t>
      </w:r>
      <w:r w:rsidR="00F51503" w:rsidRPr="009A3676">
        <w:rPr>
          <w:rFonts w:cs="Arial"/>
        </w:rPr>
        <w:t xml:space="preserve">a disorder that </w:t>
      </w:r>
      <w:r w:rsidR="00E13E4C" w:rsidRPr="009A3676">
        <w:rPr>
          <w:rFonts w:cs="Arial"/>
        </w:rPr>
        <w:t>causes the destruction of nerve tissue)</w:t>
      </w:r>
      <w:r w:rsidR="005B55B0" w:rsidRPr="009A3676">
        <w:rPr>
          <w:rFonts w:cs="Arial"/>
        </w:rPr>
        <w:t xml:space="preserve"> </w:t>
      </w:r>
      <w:r w:rsidR="004D0804" w:rsidRPr="009A3676">
        <w:rPr>
          <w:rFonts w:cs="Arial"/>
        </w:rPr>
        <w:t>of the central nervous system</w:t>
      </w:r>
      <w:r w:rsidR="00710AF1" w:rsidRPr="009A3676">
        <w:rPr>
          <w:rFonts w:cs="Arial"/>
        </w:rPr>
        <w:t xml:space="preserve">. MS patients </w:t>
      </w:r>
      <w:r w:rsidR="008D2AE3" w:rsidRPr="009A3676">
        <w:rPr>
          <w:rFonts w:cs="Arial"/>
        </w:rPr>
        <w:t>show various symptom</w:t>
      </w:r>
      <w:r w:rsidR="00291EF8" w:rsidRPr="009A3676">
        <w:rPr>
          <w:rFonts w:cs="Arial"/>
        </w:rPr>
        <w:t xml:space="preserve">s </w:t>
      </w:r>
      <w:r w:rsidR="00C6251A" w:rsidRPr="009A3676">
        <w:rPr>
          <w:rFonts w:cs="Arial"/>
        </w:rPr>
        <w:t>including cognitive impairment, stiffness, spasms, tremor, etc</w:t>
      </w:r>
      <w:r w:rsidR="00043F2E" w:rsidRPr="009A3676">
        <w:rPr>
          <w:rFonts w:cs="Arial"/>
        </w:rPr>
        <w:t xml:space="preserve"> </w:t>
      </w:r>
      <w:r w:rsidR="00A97542" w:rsidRPr="009A3676">
        <w:rPr>
          <w:rFonts w:cs="Arial"/>
        </w:rPr>
        <w:fldChar w:fldCharType="begin" w:fldLock="1"/>
      </w:r>
      <w:r w:rsidR="00AE5C8F" w:rsidRPr="009A3676">
        <w:rPr>
          <w:rFonts w:cs="Arial"/>
        </w:rPr>
        <w:instrText>ADDIN CSL_CITATION {"citationItems":[{"id":"ITEM-1","itemData":{"DOI":"10.1016/J.MSARD.2019.101386","ISSN":"2211-0348","abstract":"OBJECTIVE\nThe aim of this work was to evaluate the quality of life of patients with multiple sclerosis and its association with depressive symptoms and physical health. \n\nMETHOD\nA total of 117 patients clinically diagnosed with Multiple Sclerosis (MS) were studied. The MSQOL-54 scale was applied. The depressive symptoms were assessed using the Beck Depression Inventory (BDI), while degree of physical disability was evaluated with the EDSS (Expanded Disability Status Scale). The results of these last two instruments were associated with MSQOL-54 to determine its influence on the perception of quality of life. \n\nRESULTS\nWe evaluated 65 women (56%) and 52 men (44%), with a mean age of 35 years, a mean age of 27 years at the time of diagnosis, and a mean evolution of 8 years. 88% of the patients showed the relapsing-remitting subtype; 42% had paid employment; 29% of the studied patients required help to perform daily activities; 75% took disease-modifying medications. They obtained on average a score of 3.62 ± 2.30 on the EDSS and 11.5 ± 9.21 on the BDI. The general average in MSQOL-54 was 64.67 ± 17.52. \n\nCONCLUSIONS\nQuality of life, in patients with multiple sclerosis is an issue that worries health personnel, it is essential to implement strategies for reducing the impact of the disease on patients' lives, mainly through the application of programs aimed to decrees depression and improve social support.","author":[{"dropping-particle":"","family":"Ochoa-Morales","given":"A.","non-dropping-particle":"","parse-names":false,"suffix":""},{"dropping-particle":"","family":"Hernández-Mojica","given":"T.","non-dropping-particle":"","parse-names":false,"suffix":""},{"dropping-particle":"","family":"Paz-Rodríguez","given":"F.","non-dropping-particle":"","parse-names":false,"suffix":""},{"dropping-particle":"","family":"Jara-Prado","given":"A.","non-dropping-particle":"","parse-names":false,"suffix":""},{"dropping-particle":"","family":"Trujillo-De Los Santos","given":"Z.","non-dropping-particle":"","parse-names":false,"suffix":""},{"dropping-particle":"","family":"Sánchez-Guzmán","given":"M.A.","non-dropping-particle":"","parse-names":false,"suffix":""},{"dropping-particle":"","family":"Guerrero-Camacho","given":"J.L.","non-dropping-particle":"","parse-names":false,"suffix":""},{"dropping-particle":"","family":"Corona-Vázquez","given":"T.","non-dropping-particle":"","parse-names":false,"suffix":""},{"dropping-particle":"","family":"Flores","given":"J.","non-dropping-particle":"","parse-names":false,"suffix":""},{"dropping-particle":"","family":"Camacho-Molina","given":"A.","non-dropping-particle":"","parse-names":false,"suffix":""},{"dropping-particle":"","family":"Rivas-Alonso","given":"V.","non-dropping-particle":"","parse-names":false,"suffix":""},{"dropping-particle":"","family":"Dávila-Ortiz de Montellano","given":"D.J.","non-dropping-particle":"","parse-names":false,"suffix":""}],"container-title":"Multiple Sclerosis and Related Disorders","id":"ITEM-1","issued":{"date-parts":[["2019","11","1"]]},"page":"101386","publisher":"Elsevier","title":"Quality of life in patients with multiple sclerosis and its association with depressive symptoms and physical disability","type":"article-journal","volume":"36"},"uris":["http://www.mendeley.com/documents/?uuid=bab27394-8c3b-3909-98ee-aba7ad75cf40"]},{"id":"ITEM-2","itemData":{"DOI":"10.1016/J.JOCN.2019.08.104","ISSN":"0967-5868","abstract":"Multiple sclerosis (MS) can create different kinds of symptoms by involving different fields of the central nervous system. Cognitive impairment (CI) is one of the symptoms that can be caused by the onset of the disease and provide a change in the patient’s quality of life. Considering the course of the disease, CI usually worsens increasingly, and there is usually a severe CI in patients with end stage of MS. However, progressing CI can be so fast and severe in a few patients that it can disrupt the daily affairs of the individual. This paper plans to define the aggressive course of CIs in MS patients according to the reported cases. This definition explains that, the aggressive course of CI in MS patients happens in less than 5 years from the onset of the disease, and during this time, it causes dementia in the patient.","author":[{"dropping-particle":"","family":"Naser Moghadasi","given":"Abdorreza","non-dropping-particle":"","parse-names":false,"suffix":""},{"dropping-particle":"","family":"Sahraian","given":"Mohammad Ali","non-dropping-particle":"","parse-names":false,"suffix":""}],"container-title":"Journal of Clinical Neuroscience","id":"ITEM-2","issued":{"date-parts":[["2019","9","5"]]},"publisher":"Churchill Livingstone","title":"Aggressive course of cognitive impairment in multiple sclerosis: A new term for the management of patients","type":"article-journal"},"uris":["http://www.mendeley.com/documents/?uuid=9a6a37d3-0e41-3f98-a9b4-a0ea0bd5e66c"]}],"mendeley":{"formattedCitation":"[23], [24]","plainTextFormattedCitation":"[23], [24]","previouslyFormattedCitation":"[23], [24]"},"properties":{"noteIndex":0},"schema":"https://github.com/citation-style-language/schema/raw/master/csl-citation.json"}</w:instrText>
      </w:r>
      <w:r w:rsidR="00A97542" w:rsidRPr="009A3676">
        <w:rPr>
          <w:rFonts w:cs="Arial"/>
        </w:rPr>
        <w:fldChar w:fldCharType="separate"/>
      </w:r>
      <w:r w:rsidR="009241E7" w:rsidRPr="009A3676">
        <w:rPr>
          <w:rFonts w:cs="Arial"/>
          <w:noProof/>
        </w:rPr>
        <w:t>[23], [24]</w:t>
      </w:r>
      <w:r w:rsidR="00A97542" w:rsidRPr="009A3676">
        <w:rPr>
          <w:rFonts w:cs="Arial"/>
        </w:rPr>
        <w:fldChar w:fldCharType="end"/>
      </w:r>
      <w:r w:rsidR="00385095" w:rsidRPr="009A3676">
        <w:rPr>
          <w:rFonts w:cs="Arial"/>
        </w:rPr>
        <w:t>.</w:t>
      </w:r>
      <w:r w:rsidR="00FD305E" w:rsidRPr="009A3676">
        <w:rPr>
          <w:rFonts w:cs="Arial"/>
        </w:rPr>
        <w:t xml:space="preserve"> </w:t>
      </w:r>
      <w:r w:rsidR="000F45F4" w:rsidRPr="009A3676">
        <w:rPr>
          <w:rFonts w:cs="Arial"/>
        </w:rPr>
        <w:t>Figures</w:t>
      </w:r>
      <w:r w:rsidR="00A45097" w:rsidRPr="009A3676">
        <w:rPr>
          <w:rFonts w:cs="Arial"/>
        </w:rPr>
        <w:t xml:space="preserve"> in a report</w:t>
      </w:r>
      <w:r w:rsidR="00FD305E" w:rsidRPr="009A3676">
        <w:rPr>
          <w:rFonts w:cs="Arial"/>
        </w:rPr>
        <w:t xml:space="preserve"> produced by </w:t>
      </w:r>
      <w:r w:rsidR="00CE6A98" w:rsidRPr="009A3676">
        <w:rPr>
          <w:rFonts w:cs="Arial"/>
        </w:rPr>
        <w:t>the MS Society charity</w:t>
      </w:r>
      <w:r w:rsidR="00AE5C8F" w:rsidRPr="009A3676">
        <w:rPr>
          <w:rFonts w:cs="Arial"/>
        </w:rPr>
        <w:t xml:space="preserve"> </w:t>
      </w:r>
      <w:r w:rsidR="00AE5C8F" w:rsidRPr="009A3676">
        <w:rPr>
          <w:rFonts w:cs="Arial"/>
        </w:rPr>
        <w:fldChar w:fldCharType="begin" w:fldLock="1"/>
      </w:r>
      <w:r w:rsidR="004C4150" w:rsidRPr="009A3676">
        <w:rPr>
          <w:rFonts w:cs="Arial"/>
        </w:rPr>
        <w:instrText>ADDIN CSL_CITATION {"citationItems":[{"id":"ITEM-1","itemData":{"author":[{"dropping-particle":"","family":"MS Society","given":"","non-dropping-particle":"","parse-names":false,"suffix":""}],"id":"ITEM-1","issued":{"date-parts":[["2018"]]},"number-of-pages":"4","title":"MS in the UK","type":"report"},"uris":["http://www.mendeley.com/documents/?uuid=3cdbbc44-c006-40c0-be9b-5b82a51f51cd"]}],"mendeley":{"formattedCitation":"[25]","plainTextFormattedCitation":"[25]","previouslyFormattedCitation":"[25]"},"properties":{"noteIndex":0},"schema":"https://github.com/citation-style-language/schema/raw/master/csl-citation.json"}</w:instrText>
      </w:r>
      <w:r w:rsidR="00AE5C8F" w:rsidRPr="009A3676">
        <w:rPr>
          <w:rFonts w:cs="Arial"/>
        </w:rPr>
        <w:fldChar w:fldCharType="separate"/>
      </w:r>
      <w:r w:rsidR="00AE5C8F" w:rsidRPr="009A3676">
        <w:rPr>
          <w:rFonts w:cs="Arial"/>
          <w:noProof/>
        </w:rPr>
        <w:t>[25]</w:t>
      </w:r>
      <w:r w:rsidR="00AE5C8F" w:rsidRPr="009A3676">
        <w:rPr>
          <w:rFonts w:cs="Arial"/>
        </w:rPr>
        <w:fldChar w:fldCharType="end"/>
      </w:r>
      <w:r w:rsidR="004761D4" w:rsidRPr="009A3676">
        <w:rPr>
          <w:rFonts w:cs="Arial"/>
        </w:rPr>
        <w:t xml:space="preserve"> </w:t>
      </w:r>
      <w:r w:rsidR="005932CB" w:rsidRPr="009A3676">
        <w:rPr>
          <w:rFonts w:cs="Arial"/>
        </w:rPr>
        <w:t xml:space="preserve">state that </w:t>
      </w:r>
      <w:r w:rsidR="00F07C5A" w:rsidRPr="009A3676">
        <w:rPr>
          <w:rFonts w:cs="Arial"/>
        </w:rPr>
        <w:t>there are over 100,000 people with MS in the UK</w:t>
      </w:r>
      <w:r w:rsidR="00316AFE" w:rsidRPr="009A3676">
        <w:rPr>
          <w:rFonts w:cs="Arial"/>
        </w:rPr>
        <w:t xml:space="preserve">, and that each year </w:t>
      </w:r>
      <w:r w:rsidR="00D66EA8" w:rsidRPr="009A3676">
        <w:rPr>
          <w:rFonts w:cs="Arial"/>
        </w:rPr>
        <w:t>around</w:t>
      </w:r>
      <w:r w:rsidR="00316AFE" w:rsidRPr="009A3676">
        <w:rPr>
          <w:rFonts w:cs="Arial"/>
        </w:rPr>
        <w:t xml:space="preserve"> 5,000 people are newly diagnosed.</w:t>
      </w:r>
    </w:p>
    <w:p w14:paraId="1DEA1A3F" w14:textId="77777777" w:rsidR="00CA4CAA" w:rsidRPr="009A3676" w:rsidRDefault="00CA4CAA" w:rsidP="00883FCC">
      <w:pPr>
        <w:rPr>
          <w:rFonts w:cs="Arial"/>
        </w:rPr>
      </w:pPr>
    </w:p>
    <w:p w14:paraId="74D6C8D4" w14:textId="08E74B49" w:rsidR="00883FCC" w:rsidRPr="009A3676" w:rsidRDefault="00883FCC" w:rsidP="007D10C0">
      <w:pPr>
        <w:pStyle w:val="Heading3"/>
        <w:rPr>
          <w:rFonts w:cs="Arial"/>
        </w:rPr>
      </w:pPr>
      <w:bookmarkStart w:id="15" w:name="_Toc38810267"/>
      <w:r w:rsidRPr="009A3676">
        <w:rPr>
          <w:rFonts w:cs="Arial"/>
        </w:rPr>
        <w:t>Huntingto</w:t>
      </w:r>
      <w:r w:rsidR="008837B6" w:rsidRPr="009A3676">
        <w:rPr>
          <w:rFonts w:cs="Arial"/>
        </w:rPr>
        <w:t>n</w:t>
      </w:r>
      <w:r w:rsidRPr="009A3676">
        <w:rPr>
          <w:rFonts w:cs="Arial"/>
        </w:rPr>
        <w:t xml:space="preserve"> Disease</w:t>
      </w:r>
      <w:bookmarkEnd w:id="15"/>
    </w:p>
    <w:p w14:paraId="15770646" w14:textId="026DD91C" w:rsidR="00AA205E" w:rsidRPr="009A3676" w:rsidRDefault="00E709A2" w:rsidP="00883FCC">
      <w:pPr>
        <w:rPr>
          <w:rFonts w:cs="Arial"/>
        </w:rPr>
      </w:pPr>
      <w:r w:rsidRPr="009A3676">
        <w:rPr>
          <w:rFonts w:cs="Arial"/>
        </w:rPr>
        <w:t>Huntington disease</w:t>
      </w:r>
      <w:r w:rsidR="002330E4" w:rsidRPr="009A3676">
        <w:rPr>
          <w:rFonts w:cs="Arial"/>
        </w:rPr>
        <w:t xml:space="preserve"> (HD</w:t>
      </w:r>
      <w:r w:rsidR="00F86FD5">
        <w:rPr>
          <w:rFonts w:cs="Arial"/>
        </w:rPr>
        <w:fldChar w:fldCharType="begin"/>
      </w:r>
      <w:r w:rsidR="00F86FD5">
        <w:instrText xml:space="preserve"> XE "</w:instrText>
      </w:r>
      <w:r w:rsidR="00F86FD5" w:rsidRPr="000059FD">
        <w:rPr>
          <w:rFonts w:cs="Arial"/>
        </w:rPr>
        <w:instrText>HD:</w:instrText>
      </w:r>
      <w:r w:rsidR="00F86FD5" w:rsidRPr="000059FD">
        <w:instrText>Huntington Disease</w:instrText>
      </w:r>
      <w:r w:rsidR="00F86FD5">
        <w:instrText xml:space="preserve">" </w:instrText>
      </w:r>
      <w:r w:rsidR="00F86FD5">
        <w:rPr>
          <w:rFonts w:cs="Arial"/>
        </w:rPr>
        <w:fldChar w:fldCharType="end"/>
      </w:r>
      <w:r w:rsidR="002330E4" w:rsidRPr="009A3676">
        <w:rPr>
          <w:rFonts w:cs="Arial"/>
        </w:rPr>
        <w:t xml:space="preserve">) </w:t>
      </w:r>
      <w:r w:rsidR="00920024" w:rsidRPr="009A3676">
        <w:rPr>
          <w:rFonts w:cs="Arial"/>
        </w:rPr>
        <w:t xml:space="preserve">is a </w:t>
      </w:r>
      <w:r w:rsidR="00AE706B" w:rsidRPr="009A3676">
        <w:rPr>
          <w:rFonts w:cs="Arial"/>
        </w:rPr>
        <w:t xml:space="preserve">rare </w:t>
      </w:r>
      <w:r w:rsidR="00090234" w:rsidRPr="009A3676">
        <w:rPr>
          <w:rFonts w:cs="Arial"/>
        </w:rPr>
        <w:t xml:space="preserve">genetic </w:t>
      </w:r>
      <w:r w:rsidR="00920024" w:rsidRPr="009A3676">
        <w:rPr>
          <w:rFonts w:cs="Arial"/>
        </w:rPr>
        <w:t>progressive</w:t>
      </w:r>
      <w:r w:rsidR="00090234" w:rsidRPr="009A3676">
        <w:rPr>
          <w:rFonts w:cs="Arial"/>
        </w:rPr>
        <w:t xml:space="preserve"> </w:t>
      </w:r>
      <w:r w:rsidR="00920024" w:rsidRPr="009A3676">
        <w:rPr>
          <w:rFonts w:cs="Arial"/>
        </w:rPr>
        <w:t>neurodegenerative disease which is manifested by motor, behavioural and cognitive impairment</w:t>
      </w:r>
      <w:r w:rsidR="00B634A2" w:rsidRPr="009A3676">
        <w:rPr>
          <w:rFonts w:cs="Arial"/>
        </w:rPr>
        <w:t>, and d</w:t>
      </w:r>
      <w:r w:rsidR="00293149" w:rsidRPr="009A3676">
        <w:rPr>
          <w:rFonts w:cs="Arial"/>
        </w:rPr>
        <w:t xml:space="preserve">ue to complex </w:t>
      </w:r>
      <w:r w:rsidR="00EC6F88" w:rsidRPr="009A3676">
        <w:rPr>
          <w:rFonts w:cs="Arial"/>
        </w:rPr>
        <w:t>symptoms,</w:t>
      </w:r>
      <w:r w:rsidR="00B634A2" w:rsidRPr="009A3676">
        <w:rPr>
          <w:rFonts w:cs="Arial"/>
        </w:rPr>
        <w:t xml:space="preserve"> the patient’s </w:t>
      </w:r>
      <w:r w:rsidR="00690273" w:rsidRPr="009A3676">
        <w:rPr>
          <w:rFonts w:cs="Arial"/>
        </w:rPr>
        <w:t xml:space="preserve">quality and longevity of life is </w:t>
      </w:r>
      <w:r w:rsidR="00FD072D" w:rsidRPr="009A3676">
        <w:rPr>
          <w:rFonts w:cs="Arial"/>
        </w:rPr>
        <w:t>greatly affected</w:t>
      </w:r>
      <w:r w:rsidR="00EC6F88" w:rsidRPr="009A3676">
        <w:rPr>
          <w:rFonts w:cs="Arial"/>
        </w:rPr>
        <w:t xml:space="preserve"> </w:t>
      </w:r>
      <w:r w:rsidR="00EC6F88" w:rsidRPr="009A3676">
        <w:rPr>
          <w:rFonts w:cs="Arial"/>
        </w:rPr>
        <w:fldChar w:fldCharType="begin" w:fldLock="1"/>
      </w:r>
      <w:r w:rsidR="004C4150" w:rsidRPr="009A3676">
        <w:rPr>
          <w:rFonts w:cs="Arial"/>
        </w:rPr>
        <w:instrText>ADDIN CSL_CITATION {"citationItems":[{"id":"ITEM-1","itemData":{"DOI":"10.1016/j.jns.2018.09.022","ISSN":"1878-5883 (Electronic)","PMID":"30419368","abstract":"Huntington disease (HD) is an autosomal dominant neurodegenerative disorder characterized by motor, behavioral, and cognitive manifestations. It is caused by an expansion of a trinucleotide repeat in the huntingtin gene (HTT) on chromosome 4. Although disease onset is currently clinically defined by motor signs, the presence of non-motor symptoms prior to motor diagnosis is increasingly recognized. Complex multimodal symptoms adversely affect quality of life and longevity of patients. Thoughtful interdisciplinary symptomatic care can make a major positive impact for patients and families. A variety of symptomatic treatments are currently available, and new symptomatic and potentially disease modifying therapies are being actively developed. Functional and quality of life outcome measures can be used to assess efficacy of clinical interventions. These outcomes along with clinical data and novel longitudinal biomarkers are increasingly utilized in clinical trials, particularly those testing disease-modifying therapeutics. Recent advances in novel therapeutic strategies, including targeting mutant huntingtin (HTT) and the HTT gene, promise another wave of disease-modifying trials in the near future. Better appreciation of heterogeneous clinical phenomenology and immediate tractable treatment goals coupled with advances in new therapeutics heralds a golden age of HD treatment that will positively impact quality of life and longevity of HD patients and inform advances in other inherited and neurodegenerative neurological disorders.","author":[{"dropping-particle":"","family":"Testa","given":"Claudia M","non-dropping-particle":"","parse-names":false,"suffix":""},{"dropping-particle":"","family":"Jankovic","given":"Joseph","non-dropping-particle":"","parse-names":false,"suffix":""}],"container-title":"Journal of the neurological sciences","id":"ITEM-1","issued":{"date-parts":[["2019","1"]]},"language":"eng","page":"52-68","publisher-place":"Netherlands","title":"Huntington disease: A quarter century of progress since the gene discovery.","type":"article-journal","volume":"396"},"uris":["http://www.mendeley.com/documents/?uuid=ccf847a7-1e58-4aa1-afeb-a4b3d68cb2e3"]}],"mendeley":{"formattedCitation":"[26]","plainTextFormattedCitation":"[26]","previouslyFormattedCitation":"[26]"},"properties":{"noteIndex":0},"schema":"https://github.com/citation-style-language/schema/raw/master/csl-citation.json"}</w:instrText>
      </w:r>
      <w:r w:rsidR="00EC6F88" w:rsidRPr="009A3676">
        <w:rPr>
          <w:rFonts w:cs="Arial"/>
        </w:rPr>
        <w:fldChar w:fldCharType="separate"/>
      </w:r>
      <w:r w:rsidR="00AE5C8F" w:rsidRPr="009A3676">
        <w:rPr>
          <w:rFonts w:cs="Arial"/>
          <w:noProof/>
        </w:rPr>
        <w:t>[26]</w:t>
      </w:r>
      <w:r w:rsidR="00EC6F88" w:rsidRPr="009A3676">
        <w:rPr>
          <w:rFonts w:cs="Arial"/>
        </w:rPr>
        <w:fldChar w:fldCharType="end"/>
      </w:r>
      <w:r w:rsidR="00FD072D" w:rsidRPr="009A3676">
        <w:rPr>
          <w:rFonts w:cs="Arial"/>
        </w:rPr>
        <w:t>.</w:t>
      </w:r>
      <w:r w:rsidR="00CB136F" w:rsidRPr="009A3676">
        <w:rPr>
          <w:rFonts w:cs="Arial"/>
        </w:rPr>
        <w:t xml:space="preserve"> There currently is no cure for HD</w:t>
      </w:r>
      <w:r w:rsidR="00EA791A" w:rsidRPr="009A3676">
        <w:rPr>
          <w:rFonts w:cs="Arial"/>
        </w:rPr>
        <w:t xml:space="preserve">, or any way to </w:t>
      </w:r>
      <w:r w:rsidR="00602E98" w:rsidRPr="009A3676">
        <w:rPr>
          <w:rFonts w:cs="Arial"/>
        </w:rPr>
        <w:t>slow</w:t>
      </w:r>
      <w:r w:rsidR="00EA791A" w:rsidRPr="009A3676">
        <w:rPr>
          <w:rFonts w:cs="Arial"/>
        </w:rPr>
        <w:t xml:space="preserve"> the disease progress.</w:t>
      </w:r>
      <w:r w:rsidR="00C13722" w:rsidRPr="009A3676">
        <w:rPr>
          <w:rFonts w:cs="Arial"/>
        </w:rPr>
        <w:t xml:space="preserve"> </w:t>
      </w:r>
    </w:p>
    <w:p w14:paraId="6E076AF0" w14:textId="2C30F958" w:rsidR="00EC4F27" w:rsidRPr="009A3676" w:rsidRDefault="0021758A" w:rsidP="005B5963">
      <w:pPr>
        <w:ind w:firstLine="720"/>
        <w:rPr>
          <w:rFonts w:cs="Arial"/>
        </w:rPr>
      </w:pPr>
      <w:r w:rsidRPr="009A3676">
        <w:rPr>
          <w:rFonts w:cs="Arial"/>
        </w:rPr>
        <w:t xml:space="preserve">HD studies that look over the past </w:t>
      </w:r>
      <w:r w:rsidR="00BA6DA3" w:rsidRPr="009A3676">
        <w:rPr>
          <w:rFonts w:cs="Arial"/>
        </w:rPr>
        <w:t>two</w:t>
      </w:r>
      <w:r w:rsidRPr="009A3676">
        <w:rPr>
          <w:rFonts w:cs="Arial"/>
        </w:rPr>
        <w:t xml:space="preserve"> </w:t>
      </w:r>
      <w:r w:rsidR="00C948DF" w:rsidRPr="009A3676">
        <w:rPr>
          <w:rFonts w:cs="Arial"/>
        </w:rPr>
        <w:t>decades</w:t>
      </w:r>
      <w:r w:rsidRPr="009A3676">
        <w:rPr>
          <w:rFonts w:cs="Arial"/>
        </w:rPr>
        <w:t xml:space="preserve"> </w:t>
      </w:r>
      <w:r w:rsidR="000B741B" w:rsidRPr="009A3676">
        <w:rPr>
          <w:rFonts w:cs="Arial"/>
        </w:rPr>
        <w:t xml:space="preserve">state that the </w:t>
      </w:r>
      <w:r w:rsidR="0059690A" w:rsidRPr="009A3676">
        <w:rPr>
          <w:rFonts w:cs="Arial"/>
        </w:rPr>
        <w:t xml:space="preserve">estimated </w:t>
      </w:r>
      <w:r w:rsidR="000B741B" w:rsidRPr="009A3676">
        <w:rPr>
          <w:rFonts w:cs="Arial"/>
        </w:rPr>
        <w:t xml:space="preserve">prevalence of HD has </w:t>
      </w:r>
      <w:r w:rsidR="0059690A" w:rsidRPr="009A3676">
        <w:rPr>
          <w:rFonts w:cs="Arial"/>
        </w:rPr>
        <w:t>increased</w:t>
      </w:r>
      <w:r w:rsidR="000B741B" w:rsidRPr="009A3676">
        <w:rPr>
          <w:rFonts w:cs="Arial"/>
        </w:rPr>
        <w:t xml:space="preserve"> in the UK </w:t>
      </w:r>
      <w:r w:rsidR="00AE320D" w:rsidRPr="009A3676">
        <w:rPr>
          <w:rFonts w:cs="Arial"/>
        </w:rPr>
        <w:t xml:space="preserve">population </w:t>
      </w:r>
      <w:r w:rsidR="009B7908" w:rsidRPr="009A3676">
        <w:rPr>
          <w:rFonts w:cs="Arial"/>
        </w:rPr>
        <w:t>from 5.4 per 100,000</w:t>
      </w:r>
      <w:r w:rsidR="00AE320D" w:rsidRPr="009A3676">
        <w:rPr>
          <w:rFonts w:cs="Arial"/>
        </w:rPr>
        <w:t xml:space="preserve"> people</w:t>
      </w:r>
      <w:r w:rsidR="009B7908" w:rsidRPr="009A3676">
        <w:rPr>
          <w:rFonts w:cs="Arial"/>
        </w:rPr>
        <w:t xml:space="preserve"> to 12.3</w:t>
      </w:r>
      <w:r w:rsidR="00EC225F" w:rsidRPr="009A3676">
        <w:rPr>
          <w:rFonts w:cs="Arial"/>
        </w:rPr>
        <w:t xml:space="preserve"> per 100,000</w:t>
      </w:r>
      <w:r w:rsidR="00BA6DA3" w:rsidRPr="009A3676">
        <w:rPr>
          <w:rFonts w:cs="Arial"/>
        </w:rPr>
        <w:t xml:space="preserve"> </w:t>
      </w:r>
      <w:r w:rsidR="00BA6DA3" w:rsidRPr="009A3676">
        <w:rPr>
          <w:rFonts w:cs="Arial"/>
        </w:rPr>
        <w:fldChar w:fldCharType="begin" w:fldLock="1"/>
      </w:r>
      <w:r w:rsidR="004C4150" w:rsidRPr="009A3676">
        <w:rPr>
          <w:rFonts w:cs="Arial"/>
        </w:rPr>
        <w:instrText>ADDIN CSL_CITATION {"citationItems":[{"id":"ITEM-1","itemData":{"DOI":"10.1136/jnnp-2012-304636","ISSN":"0022-3050","abstract":"Background and purpose The prevalence of Huntington{\\textquoteright}s disease (HD) in the UK is uncertain. Recently, it has been suggested that the prevalence may be substantially greater than previously reported. This study was undertaken to estimate the overall UK prevalence in adults diagnosed with HD, using data from primary care. Methods The electronic medical records of patients aged 21 years or more, with recorded diagnoses of HD, were retrieved from the UK{\\textquoteright}s General Practice Research Database. Prevalence was estimated from the number of persons with recorded diagnoses of HD, on 1 July each year, between 1990 and 2010. This number was divided by the total number of persons registered with participating general practices on that same date. These data were also used to estimate both age specific prevalence and prevalence in various regions of the UK. Results A total of 1136 patients diagnosed with HD, aged 21 years or more, were identified from the database. The estimated prevalence (expressed per 100 000 population) rose from 5.4 (95% CI 3.8 to 7.5) in 1990 to 12.3 (95% CI 11.2 to 13.5) in 2010. Although an increased prevalence was observed within every age group, the most dramatic was in older patients. Age specific prevalence was highest in the 51{\\textendash}60 year age range (15.8 95% CI 9.0 to 22.3). The prevalence of adult HD was lowest in the London region (5.4 (95% CI 3.0 to 8.9)) and highest in the North East of England (18.3 (95% CI 8.6 to 34.6)) and Scotland (16.1 (95% CI 10.8 to 22.9)). Conclusions The prevalence of diagnosed HD is clearly substantially higher in the UK than suggested from previous studies. By extrapolation to the UK as a whole, it is estimated that there are more than 5700 people, aged 21 years or more, with HD. There has also been a surprising doubling of the HD population between 1990 and 2010. Many factors may have caused this increase, including more accurate diagnoses, better and more available therapies and an improved life expectancy, even with HD. There also appears to be a greater willingness to register a diagnosis of HD in patients{\\textquoteright} electronic medical records. Such a high prevalence of HD requires more ingenuity and responsiveness in its care. How to appropriately care for, and respond to, so many individuals and families coping with the exigencies of HD demands our greatest resolve and imagination.","author":[{"dropping-particle":"","family":"Evans","given":"Stephen J W","non-dropping-particle":"","parse-names":false,"suffix":""},{"dropping-particle":"","family":"Douglas","given":"Ian","non-dropping-particle":"","parse-names":false,"suffix":""},{"dropping-particle":"","family":"Rawlins","given":"Michael D","non-dropping-particle":"","parse-names":false,"suffix":""},{"dropping-particle":"","family":"Wexler","given":"Nancy S","non-dropping-particle":"","parse-names":false,"suffix":""},{"dropping-particle":"","family":"Tabrizi","given":"Sarah J","non-dropping-particle":"","parse-names":false,"suffix":""},{"dropping-particle":"","family":"Smeeth","given":"Liam","non-dropping-particle":"","parse-names":false,"suffix":""}],"container-title":"Journal of Neurology, Neurosurgery &amp; Psychiatry","id":"ITEM-1","issue":"10","issued":{"date-parts":[["2013"]]},"page":"1156-1160","publisher":"BMJ Publishing Group Ltd","title":"Prevalence of adult Huntington's disease in the UK based on diagnoses recorded in general practice records","type":"article-journal","volume":"84"},"uris":["http://www.mendeley.com/documents/?uuid=003b1d0d-e940-4739-aaa0-16012e9adeb2"]},{"id":"ITEM-2","itemData":{"DOI":"10.1136/bmjopen-2015-009070","ISSN":"2044-6055","abstract":"Objectives The prevalence of Huntington{\\textquoteright}s disease (HD) recorded in the UK primary care records has increased twofold between 1990 and 2010. This investigation was undertaken to assess whether this might be due to an increased incidence. We have also undertaken a systematic review of published estimates of the incidence of HD.Setting Incident patients with a new diagnosis of HD were identified from the primary care records of the Clinical Practice Research Datalink (CPRD). The systematic review included all published estimates of the incidence of HD in defined populations.Participants A total of 393 incident cases of HD were identified from the CPRD database between 1990 and 2010 from a total population of 9 282 126 persons.Primary and secondary outcome measures The incidence of HD per million person-years was estimated. From the systematic review, the extent of heterogeneity of published estimates of the incidence of HD was examined using the I2 statistic.Results The data showed that the incidence of HD has remained constant between 1990 and 2010 with an overall rate of 7.2 (95% CI 6.5 to 7.9) per million person-years. The systematic review identified 14 independent estimates of incidence with substantial heterogeneity and consistently lower rates reported in studies from East Asia compared with those from Australia, North America and some{\\textemdash}though not all{\\textemdash}those from Europe. Differences in incidence estimates did not appear to be explained solely by differences in case ascertainment or diagnostic methods.Conclusions The rise in the prevalence of diagnosed HD in the UK, between 1990 and 2010, cannot be attributed to an increase in incidence. Globally, estimates of the incidence of HD show evidence of substantial heterogeneity with consistently lower rates in East Asia and parts of Europe. Modifiers may play an important role in determining the vulnerability of different populations to expansions of the HD allele.","author":[{"dropping-particle":"","family":"Wexler","given":"Nancy S","non-dropping-particle":"","parse-names":false,"suffix":""},{"dropping-particle":"","family":"Collett","given":"Laura","non-dropping-particle":"","parse-names":false,"suffix":""},{"dropping-particle":"","family":"Wexler","given":"Alice R","non-dropping-particle":"","parse-names":false,"suffix":""},{"dropping-particle":"","family":"Rawlins","given":"Michael D","non-dropping-particle":"","parse-names":false,"suffix":""},{"dropping-particle":"","family":"Tabrizi","given":"Sarah J","non-dropping-particle":"","parse-names":false,"suffix":""},{"dropping-particle":"","family":"Douglas","given":"Ian","non-dropping-particle":"","parse-names":false,"suffix":""},{"dropping-particle":"","family":"Smeeth","given":"Liam","non-dropping-particle":"","parse-names":false,"suffix":""},{"dropping-particle":"","family":"Evans","given":"Stephen J","non-dropping-particle":"","parse-names":false,"suffix":""}],"container-title":"BMJ Open","id":"ITEM-2","issue":"2","issued":{"date-parts":[["2016"]]},"publisher":"British Medical Journal Publishing Group","title":"Incidence of adult Huntington's disease in the UK: a UK-based primary care study and a systematic review","type":"article-journal","volume":"6"},"uris":["http://www.mendeley.com/documents/?uuid=2f12f93e-3bcc-4553-8249-7d08d058978a"]}],"mendeley":{"formattedCitation":"[27], [28]","plainTextFormattedCitation":"[27], [28]","previouslyFormattedCitation":"[27], [28]"},"properties":{"noteIndex":0},"schema":"https://github.com/citation-style-language/schema/raw/master/csl-citation.json"}</w:instrText>
      </w:r>
      <w:r w:rsidR="00BA6DA3" w:rsidRPr="009A3676">
        <w:rPr>
          <w:rFonts w:cs="Arial"/>
        </w:rPr>
        <w:fldChar w:fldCharType="separate"/>
      </w:r>
      <w:r w:rsidR="00AE5C8F" w:rsidRPr="009A3676">
        <w:rPr>
          <w:rFonts w:cs="Arial"/>
          <w:noProof/>
        </w:rPr>
        <w:t>[27], [28]</w:t>
      </w:r>
      <w:r w:rsidR="00BA6DA3" w:rsidRPr="009A3676">
        <w:rPr>
          <w:rFonts w:cs="Arial"/>
        </w:rPr>
        <w:fldChar w:fldCharType="end"/>
      </w:r>
      <w:r w:rsidR="009B7908" w:rsidRPr="009A3676">
        <w:rPr>
          <w:rFonts w:cs="Arial"/>
        </w:rPr>
        <w:t>.</w:t>
      </w:r>
    </w:p>
    <w:p w14:paraId="7BA034D4" w14:textId="22B745F9" w:rsidR="00F45264" w:rsidRPr="009A3676" w:rsidRDefault="00F45264" w:rsidP="00883FCC">
      <w:pPr>
        <w:rPr>
          <w:rFonts w:cs="Arial"/>
        </w:rPr>
      </w:pPr>
    </w:p>
    <w:p w14:paraId="6C043586" w14:textId="6F6873CE" w:rsidR="00AB6A92" w:rsidRPr="009A3676" w:rsidRDefault="00AB6A92" w:rsidP="007D10C0">
      <w:pPr>
        <w:pStyle w:val="Heading3"/>
        <w:rPr>
          <w:rFonts w:cs="Arial"/>
        </w:rPr>
      </w:pPr>
      <w:bookmarkStart w:id="16" w:name="_Toc38810268"/>
      <w:r w:rsidRPr="009A3676">
        <w:rPr>
          <w:rFonts w:cs="Arial"/>
        </w:rPr>
        <w:t xml:space="preserve">Muscular </w:t>
      </w:r>
      <w:r w:rsidR="004B7EEE" w:rsidRPr="009A3676">
        <w:rPr>
          <w:rFonts w:cs="Arial"/>
        </w:rPr>
        <w:t>Dystroph</w:t>
      </w:r>
      <w:r w:rsidR="00DE0047" w:rsidRPr="009A3676">
        <w:rPr>
          <w:rFonts w:cs="Arial"/>
        </w:rPr>
        <w:t>ies</w:t>
      </w:r>
      <w:bookmarkEnd w:id="16"/>
    </w:p>
    <w:p w14:paraId="41ACC7B6" w14:textId="38907590" w:rsidR="00F45264" w:rsidRPr="009A3676" w:rsidRDefault="00604061" w:rsidP="00883FCC">
      <w:pPr>
        <w:rPr>
          <w:rFonts w:cs="Arial"/>
        </w:rPr>
      </w:pPr>
      <w:r w:rsidRPr="009A3676">
        <w:rPr>
          <w:rFonts w:cs="Arial"/>
        </w:rPr>
        <w:t>Muscular dystrophies</w:t>
      </w:r>
      <w:r w:rsidR="00BE02BA" w:rsidRPr="009A3676">
        <w:rPr>
          <w:rFonts w:cs="Arial"/>
        </w:rPr>
        <w:t xml:space="preserve"> (MD</w:t>
      </w:r>
      <w:r w:rsidR="004F3826">
        <w:rPr>
          <w:rFonts w:cs="Arial"/>
        </w:rPr>
        <w:fldChar w:fldCharType="begin"/>
      </w:r>
      <w:r w:rsidR="004F3826">
        <w:instrText xml:space="preserve"> XE "</w:instrText>
      </w:r>
      <w:r w:rsidR="004F3826" w:rsidRPr="007F2F4D">
        <w:rPr>
          <w:rFonts w:cs="Arial"/>
        </w:rPr>
        <w:instrText>MD:</w:instrText>
      </w:r>
      <w:r w:rsidR="004F3826" w:rsidRPr="007F2F4D">
        <w:instrText>Muscular Dystrophy</w:instrText>
      </w:r>
      <w:r w:rsidR="004F3826">
        <w:instrText xml:space="preserve">" </w:instrText>
      </w:r>
      <w:r w:rsidR="004F3826">
        <w:rPr>
          <w:rFonts w:cs="Arial"/>
        </w:rPr>
        <w:fldChar w:fldCharType="end"/>
      </w:r>
      <w:r w:rsidR="00BE02BA" w:rsidRPr="009A3676">
        <w:rPr>
          <w:rFonts w:cs="Arial"/>
        </w:rPr>
        <w:t xml:space="preserve">) </w:t>
      </w:r>
      <w:r w:rsidR="00B772D1" w:rsidRPr="009A3676">
        <w:rPr>
          <w:rFonts w:cs="Arial"/>
        </w:rPr>
        <w:t>are a group of</w:t>
      </w:r>
      <w:r w:rsidR="008C4DED" w:rsidRPr="009A3676">
        <w:rPr>
          <w:rFonts w:cs="Arial"/>
        </w:rPr>
        <w:t xml:space="preserve"> genetic</w:t>
      </w:r>
      <w:r w:rsidR="00B772D1" w:rsidRPr="009A3676">
        <w:rPr>
          <w:rFonts w:cs="Arial"/>
        </w:rPr>
        <w:t xml:space="preserve"> </w:t>
      </w:r>
      <w:r w:rsidR="0055555E" w:rsidRPr="009A3676">
        <w:rPr>
          <w:rFonts w:cs="Arial"/>
        </w:rPr>
        <w:t>neuromuscular</w:t>
      </w:r>
      <w:r w:rsidR="00E24D3C" w:rsidRPr="009A3676">
        <w:rPr>
          <w:rFonts w:cs="Arial"/>
        </w:rPr>
        <w:t xml:space="preserve"> diseases</w:t>
      </w:r>
      <w:r w:rsidR="0061792E" w:rsidRPr="009A3676">
        <w:rPr>
          <w:rFonts w:cs="Arial"/>
        </w:rPr>
        <w:t xml:space="preserve">, the most common of which being </w:t>
      </w:r>
      <w:r w:rsidR="00D3711F" w:rsidRPr="009A3676">
        <w:rPr>
          <w:rFonts w:cs="Arial"/>
        </w:rPr>
        <w:t>Duchenne muscular dystrophy</w:t>
      </w:r>
      <w:r w:rsidR="00BE02BA" w:rsidRPr="009A3676">
        <w:rPr>
          <w:rFonts w:cs="Arial"/>
        </w:rPr>
        <w:t xml:space="preserve"> (DMD</w:t>
      </w:r>
      <w:r w:rsidR="00EB4EC7">
        <w:rPr>
          <w:rFonts w:cs="Arial"/>
        </w:rPr>
        <w:fldChar w:fldCharType="begin"/>
      </w:r>
      <w:r w:rsidR="00EB4EC7">
        <w:instrText xml:space="preserve"> XE "</w:instrText>
      </w:r>
      <w:r w:rsidR="00EB4EC7" w:rsidRPr="006D2315">
        <w:rPr>
          <w:rFonts w:cs="Arial"/>
        </w:rPr>
        <w:instrText>DMD:</w:instrText>
      </w:r>
      <w:r w:rsidR="00EB4EC7" w:rsidRPr="006D2315">
        <w:instrText>Duchenne Muscular Dystrophy</w:instrText>
      </w:r>
      <w:r w:rsidR="00EB4EC7">
        <w:instrText xml:space="preserve">" </w:instrText>
      </w:r>
      <w:r w:rsidR="00EB4EC7">
        <w:rPr>
          <w:rFonts w:cs="Arial"/>
        </w:rPr>
        <w:fldChar w:fldCharType="end"/>
      </w:r>
      <w:r w:rsidR="00BE02BA" w:rsidRPr="009A3676">
        <w:rPr>
          <w:rFonts w:cs="Arial"/>
        </w:rPr>
        <w:t xml:space="preserve">), </w:t>
      </w:r>
      <w:r w:rsidR="00D3711F" w:rsidRPr="009A3676">
        <w:rPr>
          <w:rFonts w:cs="Arial"/>
        </w:rPr>
        <w:t>Becker muscular dystrophy</w:t>
      </w:r>
      <w:r w:rsidR="005254ED" w:rsidRPr="009A3676">
        <w:rPr>
          <w:rFonts w:cs="Arial"/>
        </w:rPr>
        <w:t xml:space="preserve"> (BMD</w:t>
      </w:r>
      <w:r w:rsidR="009F0569">
        <w:rPr>
          <w:rFonts w:cs="Arial"/>
        </w:rPr>
        <w:fldChar w:fldCharType="begin"/>
      </w:r>
      <w:r w:rsidR="009F0569">
        <w:instrText xml:space="preserve"> XE "</w:instrText>
      </w:r>
      <w:r w:rsidR="009F0569" w:rsidRPr="008170C7">
        <w:rPr>
          <w:rFonts w:cs="Arial"/>
        </w:rPr>
        <w:instrText>BMD:</w:instrText>
      </w:r>
      <w:r w:rsidR="009F0569" w:rsidRPr="008170C7">
        <w:instrText>Becker Muscular Dystrophy</w:instrText>
      </w:r>
      <w:r w:rsidR="009F0569">
        <w:instrText xml:space="preserve">" </w:instrText>
      </w:r>
      <w:r w:rsidR="009F0569">
        <w:rPr>
          <w:rFonts w:cs="Arial"/>
        </w:rPr>
        <w:fldChar w:fldCharType="end"/>
      </w:r>
      <w:r w:rsidR="00BE02BA" w:rsidRPr="009A3676">
        <w:rPr>
          <w:rFonts w:cs="Arial"/>
        </w:rPr>
        <w:t>)</w:t>
      </w:r>
      <w:r w:rsidR="00005949" w:rsidRPr="009A3676">
        <w:rPr>
          <w:rFonts w:cs="Arial"/>
        </w:rPr>
        <w:t>, facioscapulohumeral dystrophy</w:t>
      </w:r>
      <w:r w:rsidR="008004CD" w:rsidRPr="009A3676">
        <w:rPr>
          <w:rFonts w:cs="Arial"/>
        </w:rPr>
        <w:t xml:space="preserve"> (F</w:t>
      </w:r>
      <w:r w:rsidR="00BE02BA" w:rsidRPr="009A3676">
        <w:rPr>
          <w:rFonts w:cs="Arial"/>
        </w:rPr>
        <w:t>SHD</w:t>
      </w:r>
      <w:r w:rsidR="00013381">
        <w:rPr>
          <w:rFonts w:cs="Arial"/>
        </w:rPr>
        <w:fldChar w:fldCharType="begin"/>
      </w:r>
      <w:r w:rsidR="00013381">
        <w:instrText xml:space="preserve"> XE "</w:instrText>
      </w:r>
      <w:r w:rsidR="00013381" w:rsidRPr="00E86F35">
        <w:rPr>
          <w:rFonts w:cs="Arial"/>
        </w:rPr>
        <w:instrText>FSHD:</w:instrText>
      </w:r>
      <w:r w:rsidR="00013381" w:rsidRPr="00E86F35">
        <w:instrText>Facioscapulohumeral Dystrophy</w:instrText>
      </w:r>
      <w:r w:rsidR="00013381">
        <w:instrText xml:space="preserve">" </w:instrText>
      </w:r>
      <w:r w:rsidR="00013381">
        <w:rPr>
          <w:rFonts w:cs="Arial"/>
        </w:rPr>
        <w:fldChar w:fldCharType="end"/>
      </w:r>
      <w:r w:rsidR="00BE02BA" w:rsidRPr="009A3676">
        <w:rPr>
          <w:rFonts w:cs="Arial"/>
        </w:rPr>
        <w:t>)</w:t>
      </w:r>
      <w:r w:rsidR="00005949" w:rsidRPr="009A3676">
        <w:rPr>
          <w:rFonts w:cs="Arial"/>
        </w:rPr>
        <w:t xml:space="preserve"> and myotonic dystrophy</w:t>
      </w:r>
      <w:r w:rsidR="003E07C4" w:rsidRPr="009A3676">
        <w:rPr>
          <w:rFonts w:cs="Arial"/>
        </w:rPr>
        <w:t xml:space="preserve"> </w:t>
      </w:r>
      <w:r w:rsidR="003E07C4" w:rsidRPr="009A3676">
        <w:rPr>
          <w:rFonts w:cs="Arial"/>
        </w:rPr>
        <w:fldChar w:fldCharType="begin" w:fldLock="1"/>
      </w:r>
      <w:r w:rsidR="004C4150" w:rsidRPr="009A3676">
        <w:rPr>
          <w:rFonts w:cs="Arial"/>
        </w:rPr>
        <w:instrText>ADDIN CSL_CITATION {"citationItems":[{"id":"ITEM-1","itemData":{"DOI":"https://doi.org/10.1016/j.ccm.2018.01.004","ISSN":"0272-5231","author":[{"dropping-particle":"","family":"Carter","given":"John C","non-dropping-particle":"","parse-names":false,"suffix":""},{"dropping-particle":"","family":"Sheehan","given":"Daniel W","non-dropping-particle":"","parse-names":false,"suffix":""},{"dropping-particle":"","family":"Prochoroff","given":"Andre","non-dropping-particle":"","parse-names":false,"suffix":""},{"dropping-particle":"","family":"Birnkrant","given":"David J","non-dropping-particle":"","parse-names":false,"suffix":""}],"container-title":"Clinics in Chest Medicine","id":"ITEM-1","issue":"2","issued":{"date-parts":[["2018"]]},"page":"377-389","title":"Muscular Dystrophies","type":"article-journal","volume":"39"},"uris":["http://www.mendeley.com/documents/?uuid=d92c8ec9-b771-476b-aa64-aab7a9502ca6"]},{"id":"ITEM-2","itemData":{"DOI":"https://doi.org/10.1016/j.ncl.2013.04.004","ISSN":"0733-8619","author":[{"dropping-particle":"","family":"Shieh","given":"Perry B","non-dropping-particle":"","parse-names":false,"suffix":""}],"container-title":"Neurologic Clinics","id":"ITEM-2","issue":"4","issued":{"date-parts":[["2013"]]},"page":"1009-1029","title":"Muscular Dystrophies and Other Genetic Myopathies","type":"article-journal","volume":"31"},"uris":["http://www.mendeley.com/documents/?uuid=010514e5-2cf0-469f-a4d2-5db55fbb328b"]}],"mendeley":{"formattedCitation":"[29], [30]","plainTextFormattedCitation":"[29], [30]","previouslyFormattedCitation":"[29], [30]"},"properties":{"noteIndex":0},"schema":"https://github.com/citation-style-language/schema/raw/master/csl-citation.json"}</w:instrText>
      </w:r>
      <w:r w:rsidR="003E07C4" w:rsidRPr="009A3676">
        <w:rPr>
          <w:rFonts w:cs="Arial"/>
        </w:rPr>
        <w:fldChar w:fldCharType="separate"/>
      </w:r>
      <w:r w:rsidR="00AE5C8F" w:rsidRPr="009A3676">
        <w:rPr>
          <w:rFonts w:cs="Arial"/>
          <w:noProof/>
        </w:rPr>
        <w:t>[29], [30]</w:t>
      </w:r>
      <w:r w:rsidR="003E07C4" w:rsidRPr="009A3676">
        <w:rPr>
          <w:rFonts w:cs="Arial"/>
        </w:rPr>
        <w:fldChar w:fldCharType="end"/>
      </w:r>
      <w:r w:rsidR="00B772D1" w:rsidRPr="009A3676">
        <w:rPr>
          <w:rFonts w:cs="Arial"/>
        </w:rPr>
        <w:t>.</w:t>
      </w:r>
      <w:r w:rsidR="007B715C" w:rsidRPr="009A3676">
        <w:rPr>
          <w:rFonts w:cs="Arial"/>
        </w:rPr>
        <w:t xml:space="preserve"> It is estimated </w:t>
      </w:r>
      <w:r w:rsidR="00751E94" w:rsidRPr="009A3676">
        <w:rPr>
          <w:rFonts w:cs="Arial"/>
        </w:rPr>
        <w:t xml:space="preserve">in a report </w:t>
      </w:r>
      <w:r w:rsidR="007B715C" w:rsidRPr="009A3676">
        <w:rPr>
          <w:rFonts w:cs="Arial"/>
        </w:rPr>
        <w:t xml:space="preserve">by </w:t>
      </w:r>
      <w:r w:rsidR="00F35740" w:rsidRPr="009A3676">
        <w:rPr>
          <w:rFonts w:cs="Arial"/>
        </w:rPr>
        <w:t xml:space="preserve">the Muscular </w:t>
      </w:r>
      <w:r w:rsidR="006757F6" w:rsidRPr="009A3676">
        <w:rPr>
          <w:rFonts w:cs="Arial"/>
        </w:rPr>
        <w:t xml:space="preserve">Dystrophy Campaign </w:t>
      </w:r>
      <w:r w:rsidR="006757F6" w:rsidRPr="009A3676">
        <w:rPr>
          <w:rFonts w:cs="Arial"/>
        </w:rPr>
        <w:fldChar w:fldCharType="begin" w:fldLock="1"/>
      </w:r>
      <w:r w:rsidR="004E5BD3" w:rsidRPr="009A3676">
        <w:rPr>
          <w:rFonts w:cs="Arial"/>
        </w:rPr>
        <w:instrText>ADDIN CSL_CITATION {"citationItems":[{"id":"ITEM-1","itemData":{"author":[{"dropping-particle":"","family":"Pohlschmidt","given":"Marita","non-dropping-particle":"","parse-names":false,"suffix":""},{"dropping-particle":"","family":"Meadowcroft","given":"Robert","non-dropping-particle":"","parse-names":false,"suffix":""}],"id":"ITEM-1","issued":{"date-parts":[["2010"]]},"title":"Muscle Disease: The Impact, Incidence and Prevalence of Neuromuscular Conditions in the UK","type":"report"},"uris":["http://www.mendeley.com/documents/?uuid=c006c9cb-936f-32bd-af50-8a07c2f3e2f0"]}],"mendeley":{"formattedCitation":"[31]","plainTextFormattedCitation":"[31]","previouslyFormattedCitation":"[31]"},"properties":{"noteIndex":0},"schema":"https://github.com/citation-style-language/schema/raw/master/csl-citation.json"}</w:instrText>
      </w:r>
      <w:r w:rsidR="006757F6" w:rsidRPr="009A3676">
        <w:rPr>
          <w:rFonts w:cs="Arial"/>
        </w:rPr>
        <w:fldChar w:fldCharType="separate"/>
      </w:r>
      <w:r w:rsidR="006757F6" w:rsidRPr="009A3676">
        <w:rPr>
          <w:rFonts w:cs="Arial"/>
          <w:noProof/>
        </w:rPr>
        <w:t>[31]</w:t>
      </w:r>
      <w:r w:rsidR="006757F6" w:rsidRPr="009A3676">
        <w:rPr>
          <w:rFonts w:cs="Arial"/>
        </w:rPr>
        <w:fldChar w:fldCharType="end"/>
      </w:r>
      <w:r w:rsidR="006757F6" w:rsidRPr="009A3676">
        <w:rPr>
          <w:rFonts w:cs="Arial"/>
        </w:rPr>
        <w:t xml:space="preserve"> that as of 2010 there were over 70,000 people affected by the group of MD.</w:t>
      </w:r>
    </w:p>
    <w:p w14:paraId="080033F6" w14:textId="77777777" w:rsidR="00E27E6F" w:rsidRPr="009A3676" w:rsidRDefault="00E27E6F" w:rsidP="00883FCC">
      <w:pPr>
        <w:rPr>
          <w:rFonts w:cs="Arial"/>
        </w:rPr>
      </w:pPr>
    </w:p>
    <w:p w14:paraId="22D10828" w14:textId="5AFBA29A" w:rsidR="00B57FA2" w:rsidRPr="009A3676" w:rsidRDefault="00B57FA2" w:rsidP="00553C9E">
      <w:pPr>
        <w:pStyle w:val="Heading4"/>
        <w:ind w:left="993" w:hanging="993"/>
      </w:pPr>
      <w:r w:rsidRPr="009A3676">
        <w:t xml:space="preserve">Duchenne Muscular </w:t>
      </w:r>
      <w:r w:rsidRPr="00074999">
        <w:t>Dystrophy</w:t>
      </w:r>
    </w:p>
    <w:p w14:paraId="08EC49E1" w14:textId="0341F071" w:rsidR="00F75F11" w:rsidRPr="009A3676" w:rsidRDefault="002137A5" w:rsidP="00883FCC">
      <w:pPr>
        <w:rPr>
          <w:rFonts w:cs="Arial"/>
        </w:rPr>
      </w:pPr>
      <w:r w:rsidRPr="009A3676">
        <w:rPr>
          <w:rFonts w:cs="Arial"/>
        </w:rPr>
        <w:t>DMD</w:t>
      </w:r>
      <w:r w:rsidR="00712C5D" w:rsidRPr="009A3676">
        <w:rPr>
          <w:rFonts w:cs="Arial"/>
        </w:rPr>
        <w:t xml:space="preserve"> affects up to </w:t>
      </w:r>
      <w:r w:rsidR="007C5D2E" w:rsidRPr="009A3676">
        <w:rPr>
          <w:rFonts w:cs="Arial"/>
        </w:rPr>
        <w:t>8.3 per 100,000</w:t>
      </w:r>
      <w:r w:rsidR="00712C5D" w:rsidRPr="009A3676">
        <w:rPr>
          <w:rFonts w:cs="Arial"/>
        </w:rPr>
        <w:t xml:space="preserve"> </w:t>
      </w:r>
      <w:r w:rsidR="00BA2A35" w:rsidRPr="009A3676">
        <w:rPr>
          <w:rFonts w:cs="Arial"/>
        </w:rPr>
        <w:t>boys</w:t>
      </w:r>
      <w:r w:rsidR="008A3773" w:rsidRPr="009A3676">
        <w:rPr>
          <w:rFonts w:cs="Arial"/>
        </w:rPr>
        <w:t xml:space="preserve"> </w:t>
      </w:r>
      <w:r w:rsidR="008A3773" w:rsidRPr="009A3676">
        <w:rPr>
          <w:rFonts w:cs="Arial"/>
        </w:rPr>
        <w:fldChar w:fldCharType="begin" w:fldLock="1"/>
      </w:r>
      <w:r w:rsidR="004C4150" w:rsidRPr="009A3676">
        <w:rPr>
          <w:rFonts w:cs="Arial"/>
        </w:rPr>
        <w:instrText>ADDIN CSL_CITATION {"citationItems":[{"id":"ITEM-1","itemData":{"DOI":"https://doi.org/10.1016/j.ccm.2018.01.004","ISSN":"0272-5231","author":[{"dropping-particle":"","family":"Carter","given":"John C","non-dropping-particle":"","parse-names":false,"suffix":""},{"dropping-particle":"","family":"Sheehan","given":"Daniel W","non-dropping-particle":"","parse-names":false,"suffix":""},{"dropping-particle":"","family":"Prochoroff","given":"Andre","non-dropping-particle":"","parse-names":false,"suffix":""},{"dropping-particle":"","family":"Birnkrant","given":"David J","non-dropping-particle":"","parse-names":false,"suffix":""}],"container-title":"Clinics in Chest Medicine","id":"ITEM-1","issue":"2","issued":{"date-parts":[["2018"]]},"page":"377-389","title":"Muscular Dystrophies","type":"article-journal","volume":"39"},"uris":["http://www.mendeley.com/documents/?uuid=d92c8ec9-b771-476b-aa64-aab7a9502ca6"]}],"mendeley":{"formattedCitation":"[29]","plainTextFormattedCitation":"[29]","previouslyFormattedCitation":"[29]"},"properties":{"noteIndex":0},"schema":"https://github.com/citation-style-language/schema/raw/master/csl-citation.json"}</w:instrText>
      </w:r>
      <w:r w:rsidR="008A3773" w:rsidRPr="009A3676">
        <w:rPr>
          <w:rFonts w:cs="Arial"/>
        </w:rPr>
        <w:fldChar w:fldCharType="separate"/>
      </w:r>
      <w:r w:rsidR="00AE5C8F" w:rsidRPr="009A3676">
        <w:rPr>
          <w:rFonts w:cs="Arial"/>
          <w:noProof/>
        </w:rPr>
        <w:t>[29]</w:t>
      </w:r>
      <w:r w:rsidR="008A3773" w:rsidRPr="009A3676">
        <w:rPr>
          <w:rFonts w:cs="Arial"/>
        </w:rPr>
        <w:fldChar w:fldCharType="end"/>
      </w:r>
      <w:r w:rsidR="00712C5D" w:rsidRPr="009A3676">
        <w:rPr>
          <w:rFonts w:cs="Arial"/>
        </w:rPr>
        <w:t xml:space="preserve"> making </w:t>
      </w:r>
      <w:r w:rsidR="009C1538" w:rsidRPr="009A3676">
        <w:rPr>
          <w:rFonts w:cs="Arial"/>
        </w:rPr>
        <w:t>this the most common</w:t>
      </w:r>
      <w:r w:rsidR="00EE5CC9" w:rsidRPr="009A3676">
        <w:rPr>
          <w:rFonts w:cs="Arial"/>
        </w:rPr>
        <w:t xml:space="preserve"> </w:t>
      </w:r>
      <w:r w:rsidR="009C1538" w:rsidRPr="009A3676">
        <w:rPr>
          <w:rFonts w:cs="Arial"/>
        </w:rPr>
        <w:t>MD</w:t>
      </w:r>
      <w:r w:rsidR="00464C5E" w:rsidRPr="009A3676">
        <w:rPr>
          <w:rFonts w:cs="Arial"/>
        </w:rPr>
        <w:t xml:space="preserve">. </w:t>
      </w:r>
      <w:r w:rsidR="00ED7861" w:rsidRPr="009A3676">
        <w:rPr>
          <w:rFonts w:cs="Arial"/>
        </w:rPr>
        <w:t xml:space="preserve">DMD and BMD </w:t>
      </w:r>
      <w:r w:rsidR="00EE5CC9" w:rsidRPr="009A3676">
        <w:rPr>
          <w:rFonts w:cs="Arial"/>
        </w:rPr>
        <w:t>both occur due to mutations in the DMD gene. DMD is the more severe dystrophy</w:t>
      </w:r>
      <w:r w:rsidR="00502178" w:rsidRPr="009A3676">
        <w:rPr>
          <w:rFonts w:cs="Arial"/>
        </w:rPr>
        <w:t xml:space="preserve">, with BMD being </w:t>
      </w:r>
      <w:r w:rsidR="00274A4D" w:rsidRPr="009A3676">
        <w:rPr>
          <w:rFonts w:cs="Arial"/>
        </w:rPr>
        <w:t>a milder dystrop</w:t>
      </w:r>
      <w:r w:rsidR="00014400" w:rsidRPr="009A3676">
        <w:rPr>
          <w:rFonts w:cs="Arial"/>
        </w:rPr>
        <w:t xml:space="preserve">hy </w:t>
      </w:r>
      <w:r w:rsidR="00A74D37" w:rsidRPr="009A3676">
        <w:rPr>
          <w:rFonts w:cs="Arial"/>
        </w:rPr>
        <w:fldChar w:fldCharType="begin" w:fldLock="1"/>
      </w:r>
      <w:r w:rsidR="004E5BD3" w:rsidRPr="009A3676">
        <w:rPr>
          <w:rFonts w:cs="Arial"/>
        </w:rPr>
        <w:instrText>ADDIN CSL_CITATION {"citationItems":[{"id":"ITEM-1","itemData":{"DOI":"https://doi.org/10.1016/j.ncl.2014.05.002","ISSN":"0733-8619","author":[{"dropping-particle":"","family":"Flanigan","given":"Kevin M","non-dropping-particle":"","parse-names":false,"suffix":""}],"container-title":"Neurologic Clinics","id":"ITEM-1","issue":"3","issued":{"date-parts":[["2014"]]},"page":"671-688","title":"Duchenne and Becker Muscular Dystrophies","type":"article-journal","volume":"32"},"uris":["http://www.mendeley.com/documents/?uuid=108711c8-7ac0-4269-9c57-f73e17af5bb1"]},{"id":"ITEM-2","itemData":{"DOI":"https://doi.org/10.1016/j.ncl.2013.04.004","ISSN":"0733-8619","author":[{"dropping-particle":"","family":"Shieh","given":"Perry B","non-dropping-particle":"","parse-names":false,"suffix":""}],"container-title":"Neurologic Clinics","id":"ITEM-2","issue":"4","issued":{"date-parts":[["2013"]]},"page":"1009-1029","title":"Muscular Dystrophies and Other Genetic Myopathies","type":"article-journal","volume":"31"},"uris":["http://www.mendeley.com/documents/?uuid=010514e5-2cf0-469f-a4d2-5db55fbb328b"]}],"mendeley":{"formattedCitation":"[30], [32]","plainTextFormattedCitation":"[30], [32]","previouslyFormattedCitation":"[30], [32]"},"properties":{"noteIndex":0},"schema":"https://github.com/citation-style-language/schema/raw/master/csl-citation.json"}</w:instrText>
      </w:r>
      <w:r w:rsidR="00A74D37" w:rsidRPr="009A3676">
        <w:rPr>
          <w:rFonts w:cs="Arial"/>
        </w:rPr>
        <w:fldChar w:fldCharType="separate"/>
      </w:r>
      <w:r w:rsidR="006757F6" w:rsidRPr="009A3676">
        <w:rPr>
          <w:rFonts w:cs="Arial"/>
          <w:noProof/>
        </w:rPr>
        <w:t>[30], [32]</w:t>
      </w:r>
      <w:r w:rsidR="00A74D37" w:rsidRPr="009A3676">
        <w:rPr>
          <w:rFonts w:cs="Arial"/>
        </w:rPr>
        <w:fldChar w:fldCharType="end"/>
      </w:r>
      <w:r w:rsidR="00502178" w:rsidRPr="009A3676">
        <w:rPr>
          <w:rFonts w:cs="Arial"/>
        </w:rPr>
        <w:t>.</w:t>
      </w:r>
      <w:r w:rsidR="00EE5CC9" w:rsidRPr="009A3676">
        <w:rPr>
          <w:rFonts w:cs="Arial"/>
        </w:rPr>
        <w:t xml:space="preserve"> </w:t>
      </w:r>
      <w:r w:rsidR="000C250F" w:rsidRPr="009A3676">
        <w:rPr>
          <w:rFonts w:cs="Arial"/>
        </w:rPr>
        <w:t>Symptoms of DMD</w:t>
      </w:r>
      <w:r w:rsidR="009E1380" w:rsidRPr="009A3676">
        <w:rPr>
          <w:rFonts w:cs="Arial"/>
        </w:rPr>
        <w:t xml:space="preserve"> (along with previously mentioned motor impairment)</w:t>
      </w:r>
      <w:r w:rsidR="000C250F" w:rsidRPr="009A3676">
        <w:rPr>
          <w:rFonts w:cs="Arial"/>
        </w:rPr>
        <w:t xml:space="preserve"> </w:t>
      </w:r>
      <w:r w:rsidR="002C0630" w:rsidRPr="009A3676">
        <w:rPr>
          <w:rFonts w:cs="Arial"/>
        </w:rPr>
        <w:t xml:space="preserve">include respiratory </w:t>
      </w:r>
      <w:r w:rsidR="002C0630" w:rsidRPr="009A3676">
        <w:rPr>
          <w:rFonts w:cs="Arial"/>
        </w:rPr>
        <w:lastRenderedPageBreak/>
        <w:t>complications</w:t>
      </w:r>
      <w:r w:rsidR="00422FC9" w:rsidRPr="009A3676">
        <w:rPr>
          <w:rFonts w:cs="Arial"/>
        </w:rPr>
        <w:t xml:space="preserve"> </w:t>
      </w:r>
      <w:r w:rsidR="00422FC9" w:rsidRPr="009A3676">
        <w:rPr>
          <w:rFonts w:cs="Arial"/>
        </w:rPr>
        <w:fldChar w:fldCharType="begin" w:fldLock="1"/>
      </w:r>
      <w:r w:rsidR="004C4150" w:rsidRPr="009A3676">
        <w:rPr>
          <w:rFonts w:cs="Arial"/>
        </w:rPr>
        <w:instrText>ADDIN CSL_CITATION {"citationItems":[{"id":"ITEM-1","itemData":{"DOI":"https://doi.org/10.1016/j.ccm.2018.01.004","ISSN":"0272-5231","author":[{"dropping-particle":"","family":"Carter","given":"John C","non-dropping-particle":"","parse-names":false,"suffix":""},{"dropping-particle":"","family":"Sheehan","given":"Daniel W","non-dropping-particle":"","parse-names":false,"suffix":""},{"dropping-particle":"","family":"Prochoroff","given":"Andre","non-dropping-particle":"","parse-names":false,"suffix":""},{"dropping-particle":"","family":"Birnkrant","given":"David J","non-dropping-particle":"","parse-names":false,"suffix":""}],"container-title":"Clinics in Chest Medicine","id":"ITEM-1","issue":"2","issued":{"date-parts":[["2018"]]},"page":"377-389","title":"Muscular Dystrophies","type":"article-journal","volume":"39"},"uris":["http://www.mendeley.com/documents/?uuid=d92c8ec9-b771-476b-aa64-aab7a9502ca6"]}],"mendeley":{"formattedCitation":"[29]","plainTextFormattedCitation":"[29]","previouslyFormattedCitation":"[29]"},"properties":{"noteIndex":0},"schema":"https://github.com/citation-style-language/schema/raw/master/csl-citation.json"}</w:instrText>
      </w:r>
      <w:r w:rsidR="00422FC9" w:rsidRPr="009A3676">
        <w:rPr>
          <w:rFonts w:cs="Arial"/>
        </w:rPr>
        <w:fldChar w:fldCharType="separate"/>
      </w:r>
      <w:r w:rsidR="00AE5C8F" w:rsidRPr="009A3676">
        <w:rPr>
          <w:rFonts w:cs="Arial"/>
          <w:noProof/>
        </w:rPr>
        <w:t>[29]</w:t>
      </w:r>
      <w:r w:rsidR="00422FC9" w:rsidRPr="009A3676">
        <w:rPr>
          <w:rFonts w:cs="Arial"/>
        </w:rPr>
        <w:fldChar w:fldCharType="end"/>
      </w:r>
      <w:r w:rsidR="00422FC9" w:rsidRPr="009A3676">
        <w:rPr>
          <w:rFonts w:cs="Arial"/>
        </w:rPr>
        <w:t xml:space="preserve">, cardiovascular </w:t>
      </w:r>
      <w:r w:rsidR="00BB47BE" w:rsidRPr="009A3676">
        <w:rPr>
          <w:rFonts w:cs="Arial"/>
        </w:rPr>
        <w:t xml:space="preserve">dysfunction </w:t>
      </w:r>
      <w:r w:rsidR="005C61E7" w:rsidRPr="009A3676">
        <w:rPr>
          <w:rFonts w:cs="Arial"/>
        </w:rPr>
        <w:fldChar w:fldCharType="begin" w:fldLock="1"/>
      </w:r>
      <w:r w:rsidR="004E5BD3" w:rsidRPr="009A3676">
        <w:rPr>
          <w:rFonts w:cs="Arial"/>
        </w:rPr>
        <w:instrText>ADDIN CSL_CITATION {"citationItems":[{"id":"ITEM-1","itemData":{"DOI":"https://doi.org/10.1016/j.nmd.2018.05.011","ISSN":"0960-8966","abstract":"Duchenne Muscular Dystrophy is the most common paediatric neuromuscular disorder. Mutations in the DMD gene on the X-chromosome result in progressive skeletal muscle weakness as the main clinical manifestation. However, cardiac muscle is also affected, with cardiomyopathy becoming an increasingly recognised cause of morbidity, and now the leading cause of mortality in this group. The diagnosis of cardiomyopathy has often been made late due to technical limitations in transthoracic echocardiograms and delayed symptomatology in less mobile patients. Increasingly, evidence supports earlier pharmacological intervention in cardiomyopathy to improve outcomes. However, the optimal timing of initiation remains uncertain, and the benefits of prophylactic therapy are unproven. Current treatment guidelines suggest initiation of therapy once cardiac dysfunction is detected. This review focuses on new and evolving techniques for earlier detection of Duchenne muscular dystrophy-associated cardiomyopathy. Transthoracic echocardiography or cardiac magnetic resonance imaging performed under physiological stress (dobutamine or exercise), can unmask early cardiac dysfunction. Cardiac magnetic resonance imaging can define cardiac function with greater accuracy and reliability than an echocardiogram, and is not limited by body habitus. Improved imaging techniques, used in a timely fashion, offer the potential for early detection of cardiomyopathy and improved long-term outcomes.","author":[{"dropping-particle":"","family":"Power","given":"Lisa C","non-dropping-particle":"","parse-names":false,"suffix":""},{"dropping-particle":"","family":"O'Grady","given":"Gina L","non-dropping-particle":"","parse-names":false,"suffix":""},{"dropping-particle":"","family":"Hornung","given":"Tim S","non-dropping-particle":"","parse-names":false,"suffix":""},{"dropping-particle":"","family":"Jefferies","given":"Craig","non-dropping-particle":"","parse-names":false,"suffix":""},{"dropping-particle":"","family":"Gusso","given":"Silmara","non-dropping-particle":"","parse-names":false,"suffix":""},{"dropping-particle":"","family":"Hofman","given":"Paul L","non-dropping-particle":"","parse-names":false,"suffix":""}],"container-title":"Neuromuscular Disorders","id":"ITEM-1","issue":"9","issued":{"date-parts":[["2018"]]},"page":"717-730","title":"Imaging the heart to detect cardiomyopathy in Duchenne muscular dystrophy: A review","type":"article-journal","volume":"28"},"uris":["http://www.mendeley.com/documents/?uuid=1e7fd9b7-4692-484d-8039-a0cd0da33f4a"]}],"mendeley":{"formattedCitation":"[33]","plainTextFormattedCitation":"[33]","previouslyFormattedCitation":"[33]"},"properties":{"noteIndex":0},"schema":"https://github.com/citation-style-language/schema/raw/master/csl-citation.json"}</w:instrText>
      </w:r>
      <w:r w:rsidR="005C61E7" w:rsidRPr="009A3676">
        <w:rPr>
          <w:rFonts w:cs="Arial"/>
        </w:rPr>
        <w:fldChar w:fldCharType="separate"/>
      </w:r>
      <w:r w:rsidR="006757F6" w:rsidRPr="009A3676">
        <w:rPr>
          <w:rFonts w:cs="Arial"/>
          <w:noProof/>
        </w:rPr>
        <w:t>[33]</w:t>
      </w:r>
      <w:r w:rsidR="005C61E7" w:rsidRPr="009A3676">
        <w:rPr>
          <w:rFonts w:cs="Arial"/>
        </w:rPr>
        <w:fldChar w:fldCharType="end"/>
      </w:r>
      <w:r w:rsidR="0014075B" w:rsidRPr="009A3676">
        <w:rPr>
          <w:rFonts w:cs="Arial"/>
        </w:rPr>
        <w:t>,</w:t>
      </w:r>
      <w:r w:rsidR="00882CF6" w:rsidRPr="009A3676">
        <w:rPr>
          <w:rFonts w:cs="Arial"/>
        </w:rPr>
        <w:t xml:space="preserve"> speech problems and muscular </w:t>
      </w:r>
      <w:r w:rsidR="00086B95" w:rsidRPr="009A3676">
        <w:rPr>
          <w:rFonts w:cs="Arial"/>
        </w:rPr>
        <w:t>weakness</w:t>
      </w:r>
      <w:r w:rsidR="00882CF6" w:rsidRPr="009A3676">
        <w:rPr>
          <w:rFonts w:cs="Arial"/>
        </w:rPr>
        <w:t xml:space="preserve"> </w:t>
      </w:r>
      <w:r w:rsidR="00573455" w:rsidRPr="009A3676">
        <w:rPr>
          <w:rFonts w:cs="Arial"/>
        </w:rPr>
        <w:fldChar w:fldCharType="begin" w:fldLock="1"/>
      </w:r>
      <w:r w:rsidR="004E5BD3" w:rsidRPr="009A3676">
        <w:rPr>
          <w:rFonts w:cs="Arial"/>
        </w:rPr>
        <w:instrText>ADDIN CSL_CITATION {"citationItems":[{"id":"ITEM-1","itemData":{"DOI":"https://doi.org/10.1016/j.paed.2015.07.002","ISSN":"1751-7222","abstract":"Duchenne muscular dystrophy (DMD) is the most common severe heritable muscle disorder of childhood. Affected boys show first symptoms around the age of 2–5 years with progressive muscle weakness and wasting leading to severe disability and reduced life span due to cardiac and respiratory complications. Although no curative treatment is currently available for this severe and fatal condition recent advances in general, respiratory and cardiac care and judicious use of corticosteroids have changed the natural course of DMD. Careful and timely management of the disease, its complications and psychosocial aspects is mandatory. Such interventions have been shown to improve quality of life and prolong survival, so that most of patients now reach adulthood. New promising treatments have been identified by research studies. Translating these successes into clinical practice to maximize benefit for children and families will benefit from a standardized approach to management. A multidisciplinary approach is a key element for the care of these patients, where a central role can be played by paediatricians in all aspects of management and coordination of the specialists involved. This review is based on the internationally agreed care recommendations for DMD and aims to provide some guidelines to paediatricians for the management of these patients.","author":[{"dropping-particle":"","family":"Guglieri","given":"Michela","non-dropping-particle":"","parse-names":false,"suffix":""},{"dropping-particle":"","family":"Bushby","given":"Kate","non-dropping-particle":"","parse-names":false,"suffix":""}],"container-title":"Paediatrics and Child Health","id":"ITEM-1","issue":"11","issued":{"date-parts":[["2015"]]},"page":"505-514","title":"Recent developments in the management of Duchenne muscular dystrophy","type":"article-journal","volume":"25"},"uris":["http://www.mendeley.com/documents/?uuid=99d4860b-cf07-4a1d-8a0b-2e6509e885f1"]}],"mendeley":{"formattedCitation":"[34]","plainTextFormattedCitation":"[34]","previouslyFormattedCitation":"[34]"},"properties":{"noteIndex":0},"schema":"https://github.com/citation-style-language/schema/raw/master/csl-citation.json"}</w:instrText>
      </w:r>
      <w:r w:rsidR="00573455" w:rsidRPr="009A3676">
        <w:rPr>
          <w:rFonts w:cs="Arial"/>
        </w:rPr>
        <w:fldChar w:fldCharType="separate"/>
      </w:r>
      <w:r w:rsidR="006757F6" w:rsidRPr="009A3676">
        <w:rPr>
          <w:rFonts w:cs="Arial"/>
          <w:noProof/>
        </w:rPr>
        <w:t>[34]</w:t>
      </w:r>
      <w:r w:rsidR="00573455" w:rsidRPr="009A3676">
        <w:rPr>
          <w:rFonts w:cs="Arial"/>
        </w:rPr>
        <w:fldChar w:fldCharType="end"/>
      </w:r>
      <w:r w:rsidR="00573455" w:rsidRPr="009A3676">
        <w:rPr>
          <w:rFonts w:cs="Arial"/>
        </w:rPr>
        <w:t>.</w:t>
      </w:r>
      <w:r w:rsidR="00422FC9" w:rsidRPr="009A3676">
        <w:rPr>
          <w:rFonts w:cs="Arial"/>
        </w:rPr>
        <w:tab/>
      </w:r>
    </w:p>
    <w:p w14:paraId="2B7F161B" w14:textId="325884D2" w:rsidR="002137A5" w:rsidRPr="009A3676" w:rsidRDefault="00574137" w:rsidP="00883FCC">
      <w:pPr>
        <w:rPr>
          <w:rFonts w:cs="Arial"/>
        </w:rPr>
      </w:pPr>
      <w:r w:rsidRPr="009A3676">
        <w:rPr>
          <w:rFonts w:cs="Arial"/>
        </w:rPr>
        <w:t xml:space="preserve"> </w:t>
      </w:r>
    </w:p>
    <w:p w14:paraId="73A5A348" w14:textId="65C3606D" w:rsidR="00B57FA2" w:rsidRPr="009A3676" w:rsidRDefault="00B57FA2" w:rsidP="00553C9E">
      <w:pPr>
        <w:pStyle w:val="Heading4"/>
        <w:ind w:left="993" w:hanging="993"/>
      </w:pPr>
      <w:r w:rsidRPr="009A3676">
        <w:t xml:space="preserve">Becker </w:t>
      </w:r>
      <w:r w:rsidRPr="00074999">
        <w:t>Muscular</w:t>
      </w:r>
      <w:r w:rsidRPr="009A3676">
        <w:t xml:space="preserve"> Dystrophy</w:t>
      </w:r>
    </w:p>
    <w:p w14:paraId="0C6C9CA9" w14:textId="42181F1E" w:rsidR="002137A5" w:rsidRPr="009A3676" w:rsidRDefault="002137A5" w:rsidP="00883FCC">
      <w:pPr>
        <w:rPr>
          <w:rFonts w:cs="Arial"/>
        </w:rPr>
      </w:pPr>
      <w:r w:rsidRPr="009A3676">
        <w:rPr>
          <w:rFonts w:cs="Arial"/>
        </w:rPr>
        <w:t>BMD</w:t>
      </w:r>
      <w:r w:rsidR="00CD38A2" w:rsidRPr="009A3676">
        <w:rPr>
          <w:rFonts w:cs="Arial"/>
        </w:rPr>
        <w:t xml:space="preserve"> occurs in roughly 7.3 </w:t>
      </w:r>
      <w:r w:rsidR="00DD59FF" w:rsidRPr="009A3676">
        <w:rPr>
          <w:rFonts w:cs="Arial"/>
        </w:rPr>
        <w:t>per 100,000 b</w:t>
      </w:r>
      <w:r w:rsidR="006B1E91" w:rsidRPr="009A3676">
        <w:rPr>
          <w:rFonts w:cs="Arial"/>
        </w:rPr>
        <w:t>oys</w:t>
      </w:r>
      <w:r w:rsidR="007B012E" w:rsidRPr="009A3676">
        <w:rPr>
          <w:rFonts w:cs="Arial"/>
        </w:rPr>
        <w:t xml:space="preserve"> </w:t>
      </w:r>
      <w:r w:rsidR="007B012E" w:rsidRPr="009A3676">
        <w:rPr>
          <w:rFonts w:cs="Arial"/>
        </w:rPr>
        <w:fldChar w:fldCharType="begin" w:fldLock="1"/>
      </w:r>
      <w:r w:rsidR="004C4150" w:rsidRPr="009A3676">
        <w:rPr>
          <w:rFonts w:cs="Arial"/>
        </w:rPr>
        <w:instrText>ADDIN CSL_CITATION {"citationItems":[{"id":"ITEM-1","itemData":{"DOI":"https://doi.org/10.1016/j.ccm.2018.01.004","ISSN":"0272-5231","author":[{"dropping-particle":"","family":"Carter","given":"John C","non-dropping-particle":"","parse-names":false,"suffix":""},{"dropping-particle":"","family":"Sheehan","given":"Daniel W","non-dropping-particle":"","parse-names":false,"suffix":""},{"dropping-particle":"","family":"Prochoroff","given":"Andre","non-dropping-particle":"","parse-names":false,"suffix":""},{"dropping-particle":"","family":"Birnkrant","given":"David J","non-dropping-particle":"","parse-names":false,"suffix":""}],"container-title":"Clinics in Chest Medicine","id":"ITEM-1","issue":"2","issued":{"date-parts":[["2018"]]},"page":"377-389","title":"Muscular Dystrophies","type":"article-journal","volume":"39"},"uris":["http://www.mendeley.com/documents/?uuid=d92c8ec9-b771-476b-aa64-aab7a9502ca6"]}],"mendeley":{"formattedCitation":"[29]","plainTextFormattedCitation":"[29]","previouslyFormattedCitation":"[29]"},"properties":{"noteIndex":0},"schema":"https://github.com/citation-style-language/schema/raw/master/csl-citation.json"}</w:instrText>
      </w:r>
      <w:r w:rsidR="007B012E" w:rsidRPr="009A3676">
        <w:rPr>
          <w:rFonts w:cs="Arial"/>
        </w:rPr>
        <w:fldChar w:fldCharType="separate"/>
      </w:r>
      <w:r w:rsidR="00AE5C8F" w:rsidRPr="009A3676">
        <w:rPr>
          <w:rFonts w:cs="Arial"/>
          <w:noProof/>
        </w:rPr>
        <w:t>[29]</w:t>
      </w:r>
      <w:r w:rsidR="007B012E" w:rsidRPr="009A3676">
        <w:rPr>
          <w:rFonts w:cs="Arial"/>
        </w:rPr>
        <w:fldChar w:fldCharType="end"/>
      </w:r>
      <w:r w:rsidR="00E16A64" w:rsidRPr="009A3676">
        <w:rPr>
          <w:rFonts w:cs="Arial"/>
        </w:rPr>
        <w:t>, making this the second most common MD.</w:t>
      </w:r>
      <w:r w:rsidR="009D1EA4" w:rsidRPr="009A3676">
        <w:rPr>
          <w:rFonts w:cs="Arial"/>
        </w:rPr>
        <w:t xml:space="preserve"> BMD presents with similar symptoms to DMD</w:t>
      </w:r>
      <w:r w:rsidR="00154E67" w:rsidRPr="009A3676">
        <w:rPr>
          <w:rFonts w:cs="Arial"/>
        </w:rPr>
        <w:t xml:space="preserve"> such as muscular</w:t>
      </w:r>
      <w:r w:rsidR="00C024E8" w:rsidRPr="009A3676">
        <w:rPr>
          <w:rFonts w:cs="Arial"/>
        </w:rPr>
        <w:t xml:space="preserve"> weakness </w:t>
      </w:r>
      <w:r w:rsidR="00502D49" w:rsidRPr="009A3676">
        <w:rPr>
          <w:rFonts w:cs="Arial"/>
        </w:rPr>
        <w:fldChar w:fldCharType="begin" w:fldLock="1"/>
      </w:r>
      <w:r w:rsidR="004E5BD3" w:rsidRPr="009A3676">
        <w:rPr>
          <w:rFonts w:cs="Arial"/>
        </w:rPr>
        <w:instrText>ADDIN CSL_CITATION {"citationItems":[{"id":"ITEM-1","itemData":{"DOI":"https://doi.org/10.1016/j.ncl.2014.05.002","ISSN":"0733-8619","author":[{"dropping-particle":"","family":"Flanigan","given":"Kevin M","non-dropping-particle":"","parse-names":false,"suffix":""}],"container-title":"Neurologic Clinics","id":"ITEM-1","issue":"3","issued":{"date-parts":[["2014"]]},"page":"671-688","title":"Duchenne and Becker Muscular Dystrophies","type":"article-journal","volume":"32"},"uris":["http://www.mendeley.com/documents/?uuid=108711c8-7ac0-4269-9c57-f73e17af5bb1"]}],"mendeley":{"formattedCitation":"[32]","plainTextFormattedCitation":"[32]","previouslyFormattedCitation":"[32]"},"properties":{"noteIndex":0},"schema":"https://github.com/citation-style-language/schema/raw/master/csl-citation.json"}</w:instrText>
      </w:r>
      <w:r w:rsidR="00502D49" w:rsidRPr="009A3676">
        <w:rPr>
          <w:rFonts w:cs="Arial"/>
        </w:rPr>
        <w:fldChar w:fldCharType="separate"/>
      </w:r>
      <w:r w:rsidR="006757F6" w:rsidRPr="009A3676">
        <w:rPr>
          <w:rFonts w:cs="Arial"/>
          <w:noProof/>
        </w:rPr>
        <w:t>[32]</w:t>
      </w:r>
      <w:r w:rsidR="00502D49" w:rsidRPr="009A3676">
        <w:rPr>
          <w:rFonts w:cs="Arial"/>
        </w:rPr>
        <w:fldChar w:fldCharType="end"/>
      </w:r>
      <w:r w:rsidR="009D1EA4" w:rsidRPr="009A3676">
        <w:rPr>
          <w:rFonts w:cs="Arial"/>
        </w:rPr>
        <w:t>, although less severe</w:t>
      </w:r>
      <w:r w:rsidR="006A08BB" w:rsidRPr="009A3676">
        <w:rPr>
          <w:rFonts w:cs="Arial"/>
        </w:rPr>
        <w:t xml:space="preserve"> and slightly later in childhood</w:t>
      </w:r>
      <w:r w:rsidR="006823AD" w:rsidRPr="009A3676">
        <w:rPr>
          <w:rFonts w:cs="Arial"/>
        </w:rPr>
        <w:t>.</w:t>
      </w:r>
    </w:p>
    <w:p w14:paraId="31051303" w14:textId="66E905F1" w:rsidR="00E16A64" w:rsidRPr="009A3676" w:rsidRDefault="00E16A64" w:rsidP="00883FCC">
      <w:pPr>
        <w:rPr>
          <w:rFonts w:cs="Arial"/>
        </w:rPr>
      </w:pPr>
    </w:p>
    <w:p w14:paraId="437CCF53" w14:textId="3FFAB5E3" w:rsidR="00D82F05" w:rsidRPr="009A3676" w:rsidRDefault="00D82F05" w:rsidP="00553C9E">
      <w:pPr>
        <w:pStyle w:val="Heading4"/>
        <w:ind w:left="993" w:hanging="993"/>
      </w:pPr>
      <w:r w:rsidRPr="009A3676">
        <w:t xml:space="preserve">Myotonic </w:t>
      </w:r>
      <w:r w:rsidRPr="00074999">
        <w:t>Dystrophy</w:t>
      </w:r>
    </w:p>
    <w:p w14:paraId="262A725A" w14:textId="699C9796" w:rsidR="00D82F05" w:rsidRPr="009A3676" w:rsidRDefault="00D82F05" w:rsidP="00D82F05">
      <w:pPr>
        <w:rPr>
          <w:rFonts w:cs="Arial"/>
        </w:rPr>
      </w:pPr>
      <w:r w:rsidRPr="009A3676">
        <w:rPr>
          <w:rFonts w:cs="Arial"/>
        </w:rPr>
        <w:t>Myotonic dystrophy</w:t>
      </w:r>
      <w:r w:rsidR="00AC22D6" w:rsidRPr="009A3676">
        <w:rPr>
          <w:rFonts w:cs="Arial"/>
        </w:rPr>
        <w:t xml:space="preserve"> is </w:t>
      </w:r>
      <w:r w:rsidR="001A16CC" w:rsidRPr="009A3676">
        <w:rPr>
          <w:rFonts w:cs="Arial"/>
        </w:rPr>
        <w:t>the most common form of MD in adults, affecting roughly 10.6 per 100,000 people</w:t>
      </w:r>
      <w:r w:rsidR="007A20C7" w:rsidRPr="009A3676">
        <w:rPr>
          <w:rFonts w:cs="Arial"/>
        </w:rPr>
        <w:t xml:space="preserve"> </w:t>
      </w:r>
      <w:r w:rsidR="00CE41CF" w:rsidRPr="009A3676">
        <w:rPr>
          <w:rFonts w:cs="Arial"/>
        </w:rPr>
        <w:fldChar w:fldCharType="begin" w:fldLock="1"/>
      </w:r>
      <w:r w:rsidR="004C4150" w:rsidRPr="009A3676">
        <w:rPr>
          <w:rFonts w:cs="Arial"/>
        </w:rPr>
        <w:instrText>ADDIN CSL_CITATION {"citationItems":[{"id":"ITEM-1","itemData":{"DOI":"https://doi.org/10.1016/j.ccm.2018.01.004","ISSN":"0272-5231","author":[{"dropping-particle":"","family":"Carter","given":"John C","non-dropping-particle":"","parse-names":false,"suffix":""},{"dropping-particle":"","family":"Sheehan","given":"Daniel W","non-dropping-particle":"","parse-names":false,"suffix":""},{"dropping-particle":"","family":"Prochoroff","given":"Andre","non-dropping-particle":"","parse-names":false,"suffix":""},{"dropping-particle":"","family":"Birnkrant","given":"David J","non-dropping-particle":"","parse-names":false,"suffix":""}],"container-title":"Clinics in Chest Medicine","id":"ITEM-1","issue":"2","issued":{"date-parts":[["2018"]]},"page":"377-389","title":"Muscular Dystrophies","type":"article-journal","volume":"39"},"uris":["http://www.mendeley.com/documents/?uuid=d92c8ec9-b771-476b-aa64-aab7a9502ca6"]}],"mendeley":{"formattedCitation":"[29]","plainTextFormattedCitation":"[29]","previouslyFormattedCitation":"[29]"},"properties":{"noteIndex":0},"schema":"https://github.com/citation-style-language/schema/raw/master/csl-citation.json"}</w:instrText>
      </w:r>
      <w:r w:rsidR="00CE41CF" w:rsidRPr="009A3676">
        <w:rPr>
          <w:rFonts w:cs="Arial"/>
        </w:rPr>
        <w:fldChar w:fldCharType="separate"/>
      </w:r>
      <w:r w:rsidR="00AE5C8F" w:rsidRPr="009A3676">
        <w:rPr>
          <w:rFonts w:cs="Arial"/>
          <w:noProof/>
        </w:rPr>
        <w:t>[29]</w:t>
      </w:r>
      <w:r w:rsidR="00CE41CF" w:rsidRPr="009A3676">
        <w:rPr>
          <w:rFonts w:cs="Arial"/>
        </w:rPr>
        <w:fldChar w:fldCharType="end"/>
      </w:r>
      <w:r w:rsidR="00340F3C" w:rsidRPr="009A3676">
        <w:rPr>
          <w:rFonts w:cs="Arial"/>
        </w:rPr>
        <w:t xml:space="preserve">. </w:t>
      </w:r>
      <w:r w:rsidR="00CC5B46" w:rsidRPr="009A3676">
        <w:rPr>
          <w:rFonts w:cs="Arial"/>
        </w:rPr>
        <w:t xml:space="preserve">In addition to muscle weakness and stiffness, patients </w:t>
      </w:r>
      <w:r w:rsidR="006E49F2" w:rsidRPr="009A3676">
        <w:rPr>
          <w:rFonts w:cs="Arial"/>
        </w:rPr>
        <w:t xml:space="preserve">can develop cognitive impairment, cataracts and cardiovascular </w:t>
      </w:r>
      <w:r w:rsidR="00A171B5" w:rsidRPr="009A3676">
        <w:rPr>
          <w:rFonts w:cs="Arial"/>
        </w:rPr>
        <w:t xml:space="preserve">dysfunction </w:t>
      </w:r>
      <w:r w:rsidR="00FC27A2" w:rsidRPr="009A3676">
        <w:rPr>
          <w:rFonts w:cs="Arial"/>
        </w:rPr>
        <w:fldChar w:fldCharType="begin" w:fldLock="1"/>
      </w:r>
      <w:r w:rsidR="004C4150" w:rsidRPr="009A3676">
        <w:rPr>
          <w:rFonts w:cs="Arial"/>
        </w:rPr>
        <w:instrText>ADDIN CSL_CITATION {"citationItems":[{"id":"ITEM-1","itemData":{"DOI":"https://doi.org/10.1016/j.ncl.2013.04.004","ISSN":"0733-8619","author":[{"dropping-particle":"","family":"Shieh","given":"Perry B","non-dropping-particle":"","parse-names":false,"suffix":""}],"container-title":"Neurologic Clinics","id":"ITEM-1","issue":"4","issued":{"date-parts":[["2013"]]},"page":"1009-1029","title":"Muscular Dystrophies and Other Genetic Myopathies","type":"article-journal","volume":"31"},"uris":["http://www.mendeley.com/documents/?uuid=010514e5-2cf0-469f-a4d2-5db55fbb328b"]}],"mendeley":{"formattedCitation":"[30]","plainTextFormattedCitation":"[30]","previouslyFormattedCitation":"[30]"},"properties":{"noteIndex":0},"schema":"https://github.com/citation-style-language/schema/raw/master/csl-citation.json"}</w:instrText>
      </w:r>
      <w:r w:rsidR="00FC27A2" w:rsidRPr="009A3676">
        <w:rPr>
          <w:rFonts w:cs="Arial"/>
        </w:rPr>
        <w:fldChar w:fldCharType="separate"/>
      </w:r>
      <w:r w:rsidR="00AE5C8F" w:rsidRPr="009A3676">
        <w:rPr>
          <w:rFonts w:cs="Arial"/>
          <w:noProof/>
        </w:rPr>
        <w:t>[30]</w:t>
      </w:r>
      <w:r w:rsidR="00FC27A2" w:rsidRPr="009A3676">
        <w:rPr>
          <w:rFonts w:cs="Arial"/>
        </w:rPr>
        <w:fldChar w:fldCharType="end"/>
      </w:r>
      <w:r w:rsidR="00FC27A2" w:rsidRPr="009A3676">
        <w:rPr>
          <w:rFonts w:cs="Arial"/>
        </w:rPr>
        <w:t>.</w:t>
      </w:r>
    </w:p>
    <w:p w14:paraId="1495D7D4" w14:textId="77777777" w:rsidR="00D82F05" w:rsidRPr="009A3676" w:rsidRDefault="00D82F05" w:rsidP="00883FCC">
      <w:pPr>
        <w:rPr>
          <w:rFonts w:cs="Arial"/>
        </w:rPr>
      </w:pPr>
    </w:p>
    <w:p w14:paraId="0A9D580C" w14:textId="07B11FA9" w:rsidR="00B57FA2" w:rsidRPr="009A3676" w:rsidRDefault="00B57FA2" w:rsidP="00553C9E">
      <w:pPr>
        <w:pStyle w:val="Heading4"/>
        <w:ind w:left="993" w:hanging="993"/>
      </w:pPr>
      <w:r w:rsidRPr="009A3676">
        <w:t>Faciosca</w:t>
      </w:r>
      <w:r w:rsidR="002137A5" w:rsidRPr="009A3676">
        <w:t>pulohumeral Dystrophy</w:t>
      </w:r>
    </w:p>
    <w:p w14:paraId="1471A293" w14:textId="31251645" w:rsidR="002137A5" w:rsidRPr="009A3676" w:rsidRDefault="002137A5" w:rsidP="00883FCC">
      <w:pPr>
        <w:rPr>
          <w:rFonts w:cs="Arial"/>
        </w:rPr>
      </w:pPr>
      <w:r w:rsidRPr="009A3676">
        <w:rPr>
          <w:rFonts w:cs="Arial"/>
        </w:rPr>
        <w:t>FSHD</w:t>
      </w:r>
      <w:r w:rsidR="001A16CC" w:rsidRPr="009A3676">
        <w:rPr>
          <w:rFonts w:cs="Arial"/>
        </w:rPr>
        <w:t xml:space="preserve"> </w:t>
      </w:r>
      <w:r w:rsidR="00877526" w:rsidRPr="009A3676">
        <w:rPr>
          <w:rFonts w:cs="Arial"/>
        </w:rPr>
        <w:t xml:space="preserve">is another part of the dystrophy group affecting </w:t>
      </w:r>
      <w:r w:rsidR="001A16CC" w:rsidRPr="009A3676">
        <w:rPr>
          <w:rFonts w:cs="Arial"/>
        </w:rPr>
        <w:t>3 per 100,000</w:t>
      </w:r>
      <w:r w:rsidR="00936321" w:rsidRPr="009A3676">
        <w:rPr>
          <w:rFonts w:cs="Arial"/>
        </w:rPr>
        <w:t xml:space="preserve"> people</w:t>
      </w:r>
      <w:r w:rsidR="00CE41CF" w:rsidRPr="009A3676">
        <w:rPr>
          <w:rFonts w:cs="Arial"/>
        </w:rPr>
        <w:t xml:space="preserve"> </w:t>
      </w:r>
      <w:r w:rsidR="00CE41CF" w:rsidRPr="009A3676">
        <w:rPr>
          <w:rFonts w:cs="Arial"/>
        </w:rPr>
        <w:fldChar w:fldCharType="begin" w:fldLock="1"/>
      </w:r>
      <w:r w:rsidR="004C4150" w:rsidRPr="009A3676">
        <w:rPr>
          <w:rFonts w:cs="Arial"/>
        </w:rPr>
        <w:instrText>ADDIN CSL_CITATION {"citationItems":[{"id":"ITEM-1","itemData":{"DOI":"https://doi.org/10.1016/j.ccm.2018.01.004","ISSN":"0272-5231","author":[{"dropping-particle":"","family":"Carter","given":"John C","non-dropping-particle":"","parse-names":false,"suffix":""},{"dropping-particle":"","family":"Sheehan","given":"Daniel W","non-dropping-particle":"","parse-names":false,"suffix":""},{"dropping-particle":"","family":"Prochoroff","given":"Andre","non-dropping-particle":"","parse-names":false,"suffix":""},{"dropping-particle":"","family":"Birnkrant","given":"David J","non-dropping-particle":"","parse-names":false,"suffix":""}],"container-title":"Clinics in Chest Medicine","id":"ITEM-1","issue":"2","issued":{"date-parts":[["2018"]]},"page":"377-389","title":"Muscular Dystrophies","type":"article-journal","volume":"39"},"uris":["http://www.mendeley.com/documents/?uuid=d92c8ec9-b771-476b-aa64-aab7a9502ca6"]}],"mendeley":{"formattedCitation":"[29]","plainTextFormattedCitation":"[29]","previouslyFormattedCitation":"[29]"},"properties":{"noteIndex":0},"schema":"https://github.com/citation-style-language/schema/raw/master/csl-citation.json"}</w:instrText>
      </w:r>
      <w:r w:rsidR="00CE41CF" w:rsidRPr="009A3676">
        <w:rPr>
          <w:rFonts w:cs="Arial"/>
        </w:rPr>
        <w:fldChar w:fldCharType="separate"/>
      </w:r>
      <w:r w:rsidR="00AE5C8F" w:rsidRPr="009A3676">
        <w:rPr>
          <w:rFonts w:cs="Arial"/>
          <w:noProof/>
        </w:rPr>
        <w:t>[29]</w:t>
      </w:r>
      <w:r w:rsidR="00CE41CF" w:rsidRPr="009A3676">
        <w:rPr>
          <w:rFonts w:cs="Arial"/>
        </w:rPr>
        <w:fldChar w:fldCharType="end"/>
      </w:r>
      <w:r w:rsidR="00877526" w:rsidRPr="009A3676">
        <w:rPr>
          <w:rFonts w:cs="Arial"/>
        </w:rPr>
        <w:t xml:space="preserve">. It </w:t>
      </w:r>
      <w:r w:rsidR="0042717A" w:rsidRPr="009A3676">
        <w:rPr>
          <w:rFonts w:cs="Arial"/>
        </w:rPr>
        <w:t>primarily affects the facial</w:t>
      </w:r>
      <w:r w:rsidR="009C1C22" w:rsidRPr="009A3676">
        <w:rPr>
          <w:rFonts w:cs="Arial"/>
        </w:rPr>
        <w:t xml:space="preserve">, shoulder and </w:t>
      </w:r>
      <w:r w:rsidR="0042717A" w:rsidRPr="009A3676">
        <w:rPr>
          <w:rFonts w:cs="Arial"/>
        </w:rPr>
        <w:t>upper arm muscles</w:t>
      </w:r>
      <w:r w:rsidR="00C94D3D" w:rsidRPr="009A3676">
        <w:rPr>
          <w:rFonts w:cs="Arial"/>
        </w:rPr>
        <w:t xml:space="preserve"> causing weakness</w:t>
      </w:r>
      <w:r w:rsidR="00BE1C8A" w:rsidRPr="009A3676">
        <w:rPr>
          <w:rFonts w:cs="Arial"/>
        </w:rPr>
        <w:t xml:space="preserve">, and </w:t>
      </w:r>
      <w:r w:rsidR="007E127F" w:rsidRPr="009A3676">
        <w:rPr>
          <w:rFonts w:cs="Arial"/>
        </w:rPr>
        <w:t xml:space="preserve">hearing and sight degeneration </w:t>
      </w:r>
      <w:r w:rsidR="001D04FD" w:rsidRPr="009A3676">
        <w:rPr>
          <w:rFonts w:cs="Arial"/>
        </w:rPr>
        <w:fldChar w:fldCharType="begin" w:fldLock="1"/>
      </w:r>
      <w:r w:rsidR="004E5BD3" w:rsidRPr="009A3676">
        <w:rPr>
          <w:rFonts w:cs="Arial"/>
        </w:rPr>
        <w:instrText>ADDIN CSL_CITATION {"citationItems":[{"id":"ITEM-1","itemData":{"DOI":"https://doi.org/10.1016/j.ccm.2018.01.004","ISSN":"0272-5231","author":[{"dropping-particle":"","family":"Carter","given":"John C","non-dropping-particle":"","parse-names":false,"suffix":""},{"dropping-particle":"","family":"Sheehan","given":"Daniel W","non-dropping-particle":"","parse-names":false,"suffix":""},{"dropping-particle":"","family":"Prochoroff","given":"Andre","non-dropping-particle":"","parse-names":false,"suffix":""},{"dropping-particle":"","family":"Birnkrant","given":"David J","non-dropping-particle":"","parse-names":false,"suffix":""}],"container-title":"Clinics in Chest Medicine","id":"ITEM-1","issue":"2","issued":{"date-parts":[["2018"]]},"page":"377-389","title":"Muscular Dystrophies","type":"article-journal","volume":"39"},"uris":["http://www.mendeley.com/documents/?uuid=d92c8ec9-b771-476b-aa64-aab7a9502ca6"]},{"id":"ITEM-2","itemData":{"DOI":"https://doi.org/10.1016/j.ncl.2013.04.004","ISSN":"0733-8619","author":[{"dropping-particle":"","family":"Shieh","given":"Perry B","non-dropping-particle":"","parse-names":false,"suffix":""}],"container-title":"Neurologic Clinics","id":"ITEM-2","issue":"4","issued":{"date-parts":[["2013"]]},"page":"1009-1029","title":"Muscular Dystrophies and Other Genetic Myopathies","type":"article-journal","volume":"31"},"uris":["http://www.mendeley.com/documents/?uuid=010514e5-2cf0-469f-a4d2-5db55fbb328b"]},{"id":"ITEM-3","itemData":{"DOI":"https://doi.org/10.1016/j.nmd.2017.09.007","ISSN":"0960-8966","abstract":"Infantile or early onset is estimated to occur in around 10% of all facioscapulohumeral dystrophy (FSHD) patients. Although small series of early onset FSHD patients have been reported, comprehensive data on the clinical phenotype is missing. We performed a systematic literature search on the clinical features of early onset FSHD comprising a total of 43 articles with individual data on 227 patients. Additional data from four cohorts was provided by the authors. Mean age at reporting was 18.8 years, and 40% of patients were wheelchair-dependent at that age. Half of the patients had systemic features, including hearing loss (40%), retinal abnormalities (37%) and developmental delay (8%). We found an inverse correlation between repeat size and disease severity, similar to adult-onset FSHD. De novo FSHD1 mutations were more prevalent than in adult-onset FSHD. Compared to adult FSHD, our findings indicate that early onset FSHD is overall characterized by a more severe muscle phenotype and a higher prevalence of systemic features. However, similar as in adults, a significant clinical heterogeneity was observed. Based on this, we consider early onset FSHD to be on the severe end of the FSHD disease spectrum. We found natural history studies and treatment studies to be very scarce in early onset FSHD, therefore longitudinal studies are needed to improve prognostication, clinical management and trial-readiness.","author":[{"dropping-particle":"","family":"Goselink","given":"Rianne J M","non-dropping-particle":"","parse-names":false,"suffix":""},{"dropping-particle":"","family":"Voermans","given":"Nicol C","non-dropping-particle":"","parse-names":false,"suffix":""},{"dropping-particle":"","family":"Okkersen","given":"Kees","non-dropping-particle":"","parse-names":false,"suffix":""},{"dropping-particle":"","family":"Brouwer","given":"Oebele F","non-dropping-particle":"","parse-names":false,"suffix":""},{"dropping-particle":"","family":"Padberg","given":"George W","non-dropping-particle":"","parse-names":false,"suffix":""},{"dropping-particle":"","family":"Nikolic","given":"Ana","non-dropping-particle":"","parse-names":false,"suffix":""},{"dropping-particle":"","family":"Tupler","given":"Rossella","non-dropping-particle":"","parse-names":false,"suffix":""},{"dropping-particle":"","family":"Dorobek","given":"Malgorzata","non-dropping-particle":"","parse-names":false,"suffix":""},{"dropping-particle":"","family":"Mah","given":"Jean K","non-dropping-particle":"","parse-names":false,"suffix":""},{"dropping-particle":"","family":"Engelen","given":"Baziel G M","non-dropping-particle":"van","parse-names":false,"suffix":""},{"dropping-particle":"","family":"Schreuder","given":"Tim H A","non-dropping-particle":"","parse-names":false,"suffix":""},{"dropping-particle":"","family":"Erasmus","given":"Corrie E","non-dropping-particle":"","parse-names":false,"suffix":""}],"container-title":"Neuromuscular Disorders","id":"ITEM-3","issue":"12","issued":{"date-parts":[["2017"]]},"page":"1077-1083","title":"Early onset facioscapulohumeral dystrophy – a systematic review using individual patient data","type":"article-journal","volume":"27"},"uris":["http://www.mendeley.com/documents/?uuid=75ad14a9-1686-4ea0-82e8-61c3d2a8f1ef"]}],"mendeley":{"formattedCitation":"[29], [30], [35]","plainTextFormattedCitation":"[29], [30], [35]","previouslyFormattedCitation":"[29], [30], [35]"},"properties":{"noteIndex":0},"schema":"https://github.com/citation-style-language/schema/raw/master/csl-citation.json"}</w:instrText>
      </w:r>
      <w:r w:rsidR="001D04FD" w:rsidRPr="009A3676">
        <w:rPr>
          <w:rFonts w:cs="Arial"/>
        </w:rPr>
        <w:fldChar w:fldCharType="separate"/>
      </w:r>
      <w:r w:rsidR="006757F6" w:rsidRPr="009A3676">
        <w:rPr>
          <w:rFonts w:cs="Arial"/>
          <w:noProof/>
        </w:rPr>
        <w:t>[29], [30], [35]</w:t>
      </w:r>
      <w:r w:rsidR="001D04FD" w:rsidRPr="009A3676">
        <w:rPr>
          <w:rFonts w:cs="Arial"/>
        </w:rPr>
        <w:fldChar w:fldCharType="end"/>
      </w:r>
      <w:r w:rsidR="00DF7ED0" w:rsidRPr="009A3676">
        <w:rPr>
          <w:rFonts w:cs="Arial"/>
        </w:rPr>
        <w:t>.</w:t>
      </w:r>
    </w:p>
    <w:p w14:paraId="022CA0C3" w14:textId="77777777" w:rsidR="00635021" w:rsidRPr="009A3676" w:rsidRDefault="00635021" w:rsidP="00CF2C29">
      <w:pPr>
        <w:rPr>
          <w:rFonts w:cs="Arial"/>
        </w:rPr>
      </w:pPr>
    </w:p>
    <w:p w14:paraId="5C2B7C24" w14:textId="3DD72B0B" w:rsidR="00A15BE9" w:rsidRPr="009A3676" w:rsidRDefault="00A15BE9" w:rsidP="007D10C0">
      <w:pPr>
        <w:pStyle w:val="Heading3"/>
        <w:rPr>
          <w:rFonts w:cs="Arial"/>
        </w:rPr>
      </w:pPr>
      <w:bookmarkStart w:id="17" w:name="_Toc38810269"/>
      <w:r w:rsidRPr="009A3676">
        <w:rPr>
          <w:rFonts w:cs="Arial"/>
        </w:rPr>
        <w:t>Diabetes</w:t>
      </w:r>
      <w:r w:rsidR="00F424A9" w:rsidRPr="009A3676">
        <w:rPr>
          <w:rFonts w:cs="Arial"/>
        </w:rPr>
        <w:t xml:space="preserve"> Mellitus</w:t>
      </w:r>
      <w:bookmarkEnd w:id="17"/>
    </w:p>
    <w:p w14:paraId="3E12665A" w14:textId="119BE9D5" w:rsidR="00FB0CE2" w:rsidRPr="009A3676" w:rsidRDefault="000422AA" w:rsidP="000422AA">
      <w:pPr>
        <w:rPr>
          <w:rFonts w:cs="Arial"/>
        </w:rPr>
      </w:pPr>
      <w:r w:rsidRPr="009A3676">
        <w:rPr>
          <w:rFonts w:cs="Arial"/>
        </w:rPr>
        <w:t xml:space="preserve">There are two common </w:t>
      </w:r>
      <w:r w:rsidR="00C62300" w:rsidRPr="009A3676">
        <w:rPr>
          <w:rFonts w:cs="Arial"/>
        </w:rPr>
        <w:t>types of diabetes mellitus; type 1 diabetes mellitus</w:t>
      </w:r>
      <w:r w:rsidR="008F5F6A" w:rsidRPr="009A3676">
        <w:rPr>
          <w:rFonts w:cs="Arial"/>
        </w:rPr>
        <w:t xml:space="preserve"> (T1DM</w:t>
      </w:r>
      <w:r w:rsidR="00D272A7">
        <w:rPr>
          <w:rFonts w:cs="Arial"/>
        </w:rPr>
        <w:fldChar w:fldCharType="begin"/>
      </w:r>
      <w:r w:rsidR="00D272A7">
        <w:instrText xml:space="preserve"> XE "</w:instrText>
      </w:r>
      <w:r w:rsidR="00D272A7" w:rsidRPr="00385EF6">
        <w:rPr>
          <w:rFonts w:cs="Arial"/>
        </w:rPr>
        <w:instrText>T1DM:</w:instrText>
      </w:r>
      <w:r w:rsidR="00D272A7" w:rsidRPr="00385EF6">
        <w:instrText>Type 1 Diabetes Mellitus</w:instrText>
      </w:r>
      <w:r w:rsidR="00D272A7">
        <w:instrText xml:space="preserve">" </w:instrText>
      </w:r>
      <w:r w:rsidR="00D272A7">
        <w:rPr>
          <w:rFonts w:cs="Arial"/>
        </w:rPr>
        <w:fldChar w:fldCharType="end"/>
      </w:r>
      <w:r w:rsidR="008F5F6A" w:rsidRPr="009A3676">
        <w:rPr>
          <w:rFonts w:cs="Arial"/>
        </w:rPr>
        <w:t xml:space="preserve">) </w:t>
      </w:r>
      <w:r w:rsidR="00C62300" w:rsidRPr="009A3676">
        <w:rPr>
          <w:rFonts w:cs="Arial"/>
        </w:rPr>
        <w:t>and type 2 diabetes mellitus</w:t>
      </w:r>
      <w:r w:rsidR="00D22788" w:rsidRPr="009A3676">
        <w:rPr>
          <w:rFonts w:cs="Arial"/>
        </w:rPr>
        <w:t xml:space="preserve"> (T2DM</w:t>
      </w:r>
      <w:r w:rsidR="000139CC">
        <w:rPr>
          <w:rFonts w:cs="Arial"/>
        </w:rPr>
        <w:fldChar w:fldCharType="begin"/>
      </w:r>
      <w:r w:rsidR="000139CC">
        <w:instrText xml:space="preserve"> XE "</w:instrText>
      </w:r>
      <w:r w:rsidR="000139CC" w:rsidRPr="00DB2C9F">
        <w:rPr>
          <w:rFonts w:cs="Arial"/>
        </w:rPr>
        <w:instrText>T2DM:</w:instrText>
      </w:r>
      <w:r w:rsidR="000139CC" w:rsidRPr="00DB2C9F">
        <w:instrText>Type 2 Diabetes Mellitus</w:instrText>
      </w:r>
      <w:r w:rsidR="000139CC">
        <w:instrText xml:space="preserve">" </w:instrText>
      </w:r>
      <w:r w:rsidR="000139CC">
        <w:rPr>
          <w:rFonts w:cs="Arial"/>
        </w:rPr>
        <w:fldChar w:fldCharType="end"/>
      </w:r>
      <w:r w:rsidR="00D22788" w:rsidRPr="009A3676">
        <w:rPr>
          <w:rFonts w:cs="Arial"/>
        </w:rPr>
        <w:t>).</w:t>
      </w:r>
      <w:r w:rsidR="00C62300" w:rsidRPr="009A3676">
        <w:rPr>
          <w:rFonts w:cs="Arial"/>
        </w:rPr>
        <w:t xml:space="preserve"> </w:t>
      </w:r>
      <w:r w:rsidR="005B0BDE" w:rsidRPr="009A3676">
        <w:rPr>
          <w:rFonts w:cs="Arial"/>
        </w:rPr>
        <w:t>Both are</w:t>
      </w:r>
      <w:r w:rsidR="008D5ACF" w:rsidRPr="009A3676">
        <w:rPr>
          <w:rFonts w:cs="Arial"/>
        </w:rPr>
        <w:t xml:space="preserve"> related to pancreatic problems with varying degree of insulin production</w:t>
      </w:r>
      <w:r w:rsidR="003C3399" w:rsidRPr="009A3676">
        <w:rPr>
          <w:rFonts w:cs="Arial"/>
        </w:rPr>
        <w:t>. The lack of insulin means that the body is unable to regulate blood glucose levels which can lead to hyperglycaemia</w:t>
      </w:r>
      <w:r w:rsidR="0033051F" w:rsidRPr="009A3676">
        <w:rPr>
          <w:rFonts w:cs="Arial"/>
        </w:rPr>
        <w:t xml:space="preserve"> and </w:t>
      </w:r>
      <w:r w:rsidR="00C73F57" w:rsidRPr="009A3676">
        <w:rPr>
          <w:rFonts w:cs="Arial"/>
        </w:rPr>
        <w:t>the</w:t>
      </w:r>
      <w:r w:rsidR="0033051F" w:rsidRPr="009A3676">
        <w:rPr>
          <w:rFonts w:cs="Arial"/>
        </w:rPr>
        <w:t xml:space="preserve"> related complications</w:t>
      </w:r>
      <w:r w:rsidR="003C3399" w:rsidRPr="009A3676">
        <w:rPr>
          <w:rFonts w:cs="Arial"/>
        </w:rPr>
        <w:t>.</w:t>
      </w:r>
      <w:r w:rsidR="00ED0284" w:rsidRPr="009A3676">
        <w:rPr>
          <w:rFonts w:cs="Arial"/>
        </w:rPr>
        <w:t xml:space="preserve"> </w:t>
      </w:r>
    </w:p>
    <w:p w14:paraId="01F805E1" w14:textId="6B1EBCEF" w:rsidR="0003041E" w:rsidRPr="009A3676" w:rsidRDefault="001848CA" w:rsidP="00B13845">
      <w:pPr>
        <w:ind w:firstLine="720"/>
        <w:rPr>
          <w:rFonts w:cs="Arial"/>
        </w:rPr>
      </w:pPr>
      <w:r w:rsidRPr="009A3676">
        <w:rPr>
          <w:rFonts w:cs="Arial"/>
        </w:rPr>
        <w:t>T</w:t>
      </w:r>
      <w:r w:rsidR="00B13845" w:rsidRPr="009A3676">
        <w:rPr>
          <w:rFonts w:cs="Arial"/>
        </w:rPr>
        <w:t>1DM</w:t>
      </w:r>
      <w:r w:rsidR="000A569D" w:rsidRPr="009A3676">
        <w:rPr>
          <w:rFonts w:cs="Arial"/>
        </w:rPr>
        <w:t xml:space="preserve">, although rarer than T2DM, is becoming more prevalent </w:t>
      </w:r>
      <w:r w:rsidR="000A569D" w:rsidRPr="009A3676">
        <w:rPr>
          <w:rFonts w:cs="Arial"/>
        </w:rPr>
        <w:fldChar w:fldCharType="begin" w:fldLock="1"/>
      </w:r>
      <w:r w:rsidR="004E5BD3" w:rsidRPr="009A3676">
        <w:rPr>
          <w:rFonts w:cs="Arial"/>
        </w:rPr>
        <w:instrText>ADDIN CSL_CITATION {"citationItems":[{"id":"ITEM-1","itemData":{"DOI":"https://doi.org/10.1016/j.cnur.2017.07.001","ISSN":"0029-6465","author":[{"dropping-particle":"","family":"Brinkman","given":"Anne Kay","non-dropping-particle":"","parse-names":false,"suffix":""}],"container-title":"Nursing Clinics of North America","id":"ITEM-1","issue":"4","issued":{"date-parts":[["2017"]]},"page":"499-511","title":"Management of Type 1 Diabetes","type":"article-journal","volume":"52"},"uris":["http://www.mendeley.com/documents/?uuid=9da6efa7-a60b-4f08-a585-40bd4d89b7f0"]}],"mendeley":{"formattedCitation":"[36]","plainTextFormattedCitation":"[36]","previouslyFormattedCitation":"[36]"},"properties":{"noteIndex":0},"schema":"https://github.com/citation-style-language/schema/raw/master/csl-citation.json"}</w:instrText>
      </w:r>
      <w:r w:rsidR="000A569D" w:rsidRPr="009A3676">
        <w:rPr>
          <w:rFonts w:cs="Arial"/>
        </w:rPr>
        <w:fldChar w:fldCharType="separate"/>
      </w:r>
      <w:r w:rsidR="006757F6" w:rsidRPr="009A3676">
        <w:rPr>
          <w:rFonts w:cs="Arial"/>
          <w:noProof/>
        </w:rPr>
        <w:t>[36]</w:t>
      </w:r>
      <w:r w:rsidR="000A569D" w:rsidRPr="009A3676">
        <w:rPr>
          <w:rFonts w:cs="Arial"/>
        </w:rPr>
        <w:fldChar w:fldCharType="end"/>
      </w:r>
      <w:r w:rsidR="000A569D" w:rsidRPr="009A3676">
        <w:rPr>
          <w:rFonts w:cs="Arial"/>
        </w:rPr>
        <w:t>.</w:t>
      </w:r>
      <w:r w:rsidR="00B13845" w:rsidRPr="009A3676">
        <w:rPr>
          <w:rFonts w:cs="Arial"/>
        </w:rPr>
        <w:t xml:space="preserve"> </w:t>
      </w:r>
      <w:r w:rsidR="000A569D" w:rsidRPr="009A3676">
        <w:rPr>
          <w:rFonts w:cs="Arial"/>
        </w:rPr>
        <w:t xml:space="preserve">T1DM </w:t>
      </w:r>
      <w:r w:rsidR="00B13845" w:rsidRPr="009A3676">
        <w:rPr>
          <w:rFonts w:cs="Arial"/>
        </w:rPr>
        <w:t xml:space="preserve">develops when the immune system destroys pancreatic cells, leading to </w:t>
      </w:r>
      <w:r w:rsidR="00E33CDC" w:rsidRPr="009A3676">
        <w:rPr>
          <w:rFonts w:cs="Arial"/>
        </w:rPr>
        <w:t>organ death</w:t>
      </w:r>
      <w:r w:rsidR="006F3A3B" w:rsidRPr="009A3676">
        <w:rPr>
          <w:rFonts w:cs="Arial"/>
        </w:rPr>
        <w:t xml:space="preserve">, </w:t>
      </w:r>
      <w:r w:rsidR="00113979" w:rsidRPr="009A3676">
        <w:rPr>
          <w:rFonts w:cs="Arial"/>
        </w:rPr>
        <w:t>resulting in</w:t>
      </w:r>
      <w:r w:rsidR="00E72533" w:rsidRPr="009A3676">
        <w:rPr>
          <w:rFonts w:cs="Arial"/>
        </w:rPr>
        <w:t xml:space="preserve"> </w:t>
      </w:r>
      <w:r w:rsidR="000F49DF" w:rsidRPr="009A3676">
        <w:rPr>
          <w:rFonts w:cs="Arial"/>
        </w:rPr>
        <w:t xml:space="preserve">an </w:t>
      </w:r>
      <w:r w:rsidR="00E72533" w:rsidRPr="009A3676">
        <w:rPr>
          <w:rFonts w:cs="Arial"/>
        </w:rPr>
        <w:t>insulin deficiency</w:t>
      </w:r>
      <w:r w:rsidR="006014BD" w:rsidRPr="009A3676">
        <w:rPr>
          <w:rFonts w:cs="Arial"/>
        </w:rPr>
        <w:t xml:space="preserve"> and </w:t>
      </w:r>
      <w:r w:rsidR="007B27A0" w:rsidRPr="009A3676">
        <w:rPr>
          <w:rFonts w:cs="Arial"/>
        </w:rPr>
        <w:t xml:space="preserve">a </w:t>
      </w:r>
      <w:r w:rsidR="00711F71" w:rsidRPr="009A3676">
        <w:rPr>
          <w:rFonts w:cs="Arial"/>
        </w:rPr>
        <w:t>dependence</w:t>
      </w:r>
      <w:r w:rsidR="006014BD" w:rsidRPr="009A3676">
        <w:rPr>
          <w:rFonts w:cs="Arial"/>
        </w:rPr>
        <w:t xml:space="preserve"> on exogenous insulin</w:t>
      </w:r>
      <w:r w:rsidR="006C0D6D" w:rsidRPr="009A3676">
        <w:rPr>
          <w:rFonts w:cs="Arial"/>
        </w:rPr>
        <w:t xml:space="preserve"> via either a subcutaneous injecti</w:t>
      </w:r>
      <w:r w:rsidR="00B73856" w:rsidRPr="009A3676">
        <w:rPr>
          <w:rFonts w:cs="Arial"/>
        </w:rPr>
        <w:t>on or a</w:t>
      </w:r>
      <w:r w:rsidR="00385C87" w:rsidRPr="009A3676">
        <w:rPr>
          <w:rFonts w:cs="Arial"/>
        </w:rPr>
        <w:t xml:space="preserve">n </w:t>
      </w:r>
      <w:r w:rsidR="00B73856" w:rsidRPr="009A3676">
        <w:rPr>
          <w:rFonts w:cs="Arial"/>
        </w:rPr>
        <w:t>insulin pump</w:t>
      </w:r>
      <w:r w:rsidR="006B0303" w:rsidRPr="009A3676">
        <w:rPr>
          <w:rFonts w:cs="Arial"/>
        </w:rPr>
        <w:t xml:space="preserve"> </w:t>
      </w:r>
      <w:r w:rsidR="006B0303" w:rsidRPr="009A3676">
        <w:rPr>
          <w:rFonts w:cs="Arial"/>
        </w:rPr>
        <w:fldChar w:fldCharType="begin" w:fldLock="1"/>
      </w:r>
      <w:r w:rsidR="004E5BD3" w:rsidRPr="009A3676">
        <w:rPr>
          <w:rFonts w:cs="Arial"/>
        </w:rPr>
        <w:instrText>ADDIN CSL_CITATION {"citationItems":[{"id":"ITEM-1","itemData":{"DOI":"https://doi.org/10.1016/j.cnur.2017.07.001","ISSN":"0029-6465","author":[{"dropping-particle":"","family":"Brinkman","given":"Anne Kay","non-dropping-particle":"","parse-names":false,"suffix":""}],"container-title":"Nursing Clinics of North America","id":"ITEM-1","issue":"4","issued":{"date-parts":[["2017"]]},"page":"499-511","title":"Management of Type 1 Diabetes","type":"article-journal","volume":"52"},"uris":["http://www.mendeley.com/documents/?uuid=9da6efa7-a60b-4f08-a585-40bd4d89b7f0"]},{"id":"ITEM-2","itemData":{"DOI":"https://doi.org/10.1016/j.pop.2018.10.006","ISSN":"0095-4543","author":[{"dropping-particle":"","family":"Martinez","given":"Lisa C","non-dropping-particle":"","parse-names":false,"suffix":""},{"dropping-particle":"","family":"Sherling","given":"Dawn","non-dropping-particle":"","parse-names":false,"suffix":""},{"dropping-particle":"","family":"Holley","given":"Allison","non-dropping-particle":"","parse-names":false,"suffix":""}],"container-title":"Primary Care: Clinics in Office Practice","id":"ITEM-2","issue":"1","issued":{"date-parts":[["2019"]]},"page":"41-52","title":"The Screening and Prevention of Diabetes Mellitus","type":"article-journal","volume":"46"},"uris":["http://www.mendeley.com/documents/?uuid=7c56a747-b5db-4821-a4a0-f7240b9e9f49"]}],"mendeley":{"formattedCitation":"[36], [37]","plainTextFormattedCitation":"[36], [37]","previouslyFormattedCitation":"[36], [37]"},"properties":{"noteIndex":0},"schema":"https://github.com/citation-style-language/schema/raw/master/csl-citation.json"}</w:instrText>
      </w:r>
      <w:r w:rsidR="006B0303" w:rsidRPr="009A3676">
        <w:rPr>
          <w:rFonts w:cs="Arial"/>
        </w:rPr>
        <w:fldChar w:fldCharType="separate"/>
      </w:r>
      <w:r w:rsidR="006757F6" w:rsidRPr="009A3676">
        <w:rPr>
          <w:rFonts w:cs="Arial"/>
          <w:noProof/>
        </w:rPr>
        <w:t>[36], [37]</w:t>
      </w:r>
      <w:r w:rsidR="006B0303" w:rsidRPr="009A3676">
        <w:rPr>
          <w:rFonts w:cs="Arial"/>
        </w:rPr>
        <w:fldChar w:fldCharType="end"/>
      </w:r>
      <w:r w:rsidR="0003041E" w:rsidRPr="009A3676">
        <w:rPr>
          <w:rFonts w:cs="Arial"/>
        </w:rPr>
        <w:t>.</w:t>
      </w:r>
    </w:p>
    <w:p w14:paraId="12919C5D" w14:textId="3EC8286D" w:rsidR="00CB4068" w:rsidRPr="009A3676" w:rsidRDefault="008F1613" w:rsidP="00072F68">
      <w:pPr>
        <w:ind w:firstLine="720"/>
        <w:rPr>
          <w:rFonts w:cs="Arial"/>
        </w:rPr>
      </w:pPr>
      <w:r w:rsidRPr="009A3676">
        <w:rPr>
          <w:rFonts w:cs="Arial"/>
        </w:rPr>
        <w:t xml:space="preserve">T2DM </w:t>
      </w:r>
      <w:r w:rsidR="00AF5694" w:rsidRPr="009A3676">
        <w:rPr>
          <w:rFonts w:cs="Arial"/>
        </w:rPr>
        <w:t xml:space="preserve">makes up for over 90% of diabetes mellitus cases </w:t>
      </w:r>
      <w:r w:rsidR="00D44996" w:rsidRPr="009A3676">
        <w:rPr>
          <w:rFonts w:cs="Arial"/>
        </w:rPr>
        <w:fldChar w:fldCharType="begin" w:fldLock="1"/>
      </w:r>
      <w:r w:rsidR="004E5BD3" w:rsidRPr="009A3676">
        <w:rPr>
          <w:rFonts w:cs="Arial"/>
        </w:rPr>
        <w:instrText>ADDIN CSL_CITATION {"citationItems":[{"id":"ITEM-1","itemData":{"DOI":"https://doi.org/10.1016/j.pop.2018.10.006","ISSN":"0095-4543","author":[{"dropping-particle":"","family":"Martinez","given":"Lisa C","non-dropping-particle":"","parse-names":false,"suffix":""},{"dropping-particle":"","family":"Sherling","given":"Dawn","non-dropping-particle":"","parse-names":false,"suffix":""},{"dropping-particle":"","family":"Holley","given":"Allison","non-dropping-particle":"","parse-names":false,"suffix":""}],"container-title":"Primary Care: Clinics in Office Practice","id":"ITEM-1","issue":"1","issued":{"date-parts":[["2019"]]},"page":"41-52","title":"The Screening and Prevention of Diabetes Mellitus","type":"article-journal","volume":"46"},"uris":["http://www.mendeley.com/documents/?uuid=7c56a747-b5db-4821-a4a0-f7240b9e9f49"]},{"id":"ITEM-2","itemData":{"DOI":"https://doi.org/10.1016/j.molmet.2019.06.016","ISSN":"2212-8778","abstract":"Background The prevalence and incidence of type 2 diabetes (T2D), representing &gt;90% of all cases of diabetes, are increasing rapidly worldwide. Identification of individuals at high risk of developing diabetes is of great importance as early interventions might delay or even prevent full-blown disease. T2D is a complex disease caused by multiple genetic loci in interplay with lifestyle and environmental factors. Recently over 400 distinct association signals were published; these explain 18% of the risk of T2D. Scope of review In this review there is a major focus on risk factors and genetic and non-genetic biomarkers for the risk of T2D identified especially in large prospective population-based studies, and studies testing causality of the biomarkers for T2D in Mendelian randomization studies. Another focus is on understanding genome-phenome interplay in the classification of individuals with T2D into subgroups. Major conclusions Several recent large population-based studies and their meta-analyses have identified multiple potential genetic and non-genetic biomarkers for the risk of T2D. Combination of genetic variants and physiologically characterized pathways improves the classification of individuals with T2D into subgroups, and is also paving the way to a precision medicine approach, in T2D.","author":[{"dropping-particle":"","family":"Laakso","given":"Markku","non-dropping-particle":"","parse-names":false,"suffix":""}],"container-title":"Molecular Metabolism","id":"ITEM-2","issued":{"date-parts":[["2019"]]},"page":"S139-S146","title":"Biomarkers for type 2 diabetes","type":"article-journal","volume":"27"},"uris":["http://www.mendeley.com/documents/?uuid=81fd7daa-9b71-462d-bff5-97353314172e"]}],"mendeley":{"formattedCitation":"[37], [38]","plainTextFormattedCitation":"[37], [38]","previouslyFormattedCitation":"[37], [38]"},"properties":{"noteIndex":0},"schema":"https://github.com/citation-style-language/schema/raw/master/csl-citation.json"}</w:instrText>
      </w:r>
      <w:r w:rsidR="00D44996" w:rsidRPr="009A3676">
        <w:rPr>
          <w:rFonts w:cs="Arial"/>
        </w:rPr>
        <w:fldChar w:fldCharType="separate"/>
      </w:r>
      <w:r w:rsidR="006757F6" w:rsidRPr="009A3676">
        <w:rPr>
          <w:rFonts w:cs="Arial"/>
          <w:noProof/>
        </w:rPr>
        <w:t>[37], [38]</w:t>
      </w:r>
      <w:r w:rsidR="00D44996" w:rsidRPr="009A3676">
        <w:rPr>
          <w:rFonts w:cs="Arial"/>
        </w:rPr>
        <w:fldChar w:fldCharType="end"/>
      </w:r>
      <w:r w:rsidR="0041247C" w:rsidRPr="009A3676">
        <w:rPr>
          <w:rFonts w:cs="Arial"/>
        </w:rPr>
        <w:t xml:space="preserve"> and </w:t>
      </w:r>
      <w:r w:rsidR="00FF79A8" w:rsidRPr="009A3676">
        <w:rPr>
          <w:rFonts w:cs="Arial"/>
        </w:rPr>
        <w:t xml:space="preserve">rather than an insulin deficiency, is an insulin </w:t>
      </w:r>
      <w:r w:rsidR="00F1260A" w:rsidRPr="009A3676">
        <w:rPr>
          <w:rFonts w:cs="Arial"/>
        </w:rPr>
        <w:t xml:space="preserve">resistance and dysfunction of the </w:t>
      </w:r>
      <w:r w:rsidR="00791DE7" w:rsidRPr="009A3676">
        <w:rPr>
          <w:rFonts w:cs="Arial"/>
        </w:rPr>
        <w:t xml:space="preserve">pancreatic cells </w:t>
      </w:r>
      <w:r w:rsidR="003D2F78" w:rsidRPr="009A3676">
        <w:rPr>
          <w:rFonts w:cs="Arial"/>
        </w:rPr>
        <w:t>(</w:t>
      </w:r>
      <w:r w:rsidR="00791DE7" w:rsidRPr="009A3676">
        <w:rPr>
          <w:rFonts w:cs="Arial"/>
        </w:rPr>
        <w:t>rather tha</w:t>
      </w:r>
      <w:r w:rsidR="003F63C5" w:rsidRPr="009A3676">
        <w:rPr>
          <w:rFonts w:cs="Arial"/>
        </w:rPr>
        <w:t>n organ death</w:t>
      </w:r>
      <w:r w:rsidR="003D2F78" w:rsidRPr="009A3676">
        <w:rPr>
          <w:rFonts w:cs="Arial"/>
        </w:rPr>
        <w:t xml:space="preserve">) which causes defective insulin </w:t>
      </w:r>
      <w:r w:rsidR="003D2F78" w:rsidRPr="009A3676">
        <w:rPr>
          <w:rFonts w:cs="Arial"/>
        </w:rPr>
        <w:lastRenderedPageBreak/>
        <w:t>secretion</w:t>
      </w:r>
      <w:r w:rsidR="00015D4E" w:rsidRPr="009A3676">
        <w:rPr>
          <w:rFonts w:cs="Arial"/>
        </w:rPr>
        <w:t xml:space="preserve"> </w:t>
      </w:r>
      <w:r w:rsidR="00015D4E" w:rsidRPr="009A3676">
        <w:rPr>
          <w:rFonts w:cs="Arial"/>
        </w:rPr>
        <w:fldChar w:fldCharType="begin" w:fldLock="1"/>
      </w:r>
      <w:r w:rsidR="004E5BD3" w:rsidRPr="009A3676">
        <w:rPr>
          <w:rFonts w:cs="Arial"/>
        </w:rPr>
        <w:instrText>ADDIN CSL_CITATION {"citationItems":[{"id":"ITEM-1","itemData":{"DOI":"https://doi.org/10.1016/j.molmet.2019.06.016","ISSN":"2212-8778","abstract":"Background The prevalence and incidence of type 2 diabetes (T2D), representing &gt;90% of all cases of diabetes, are increasing rapidly worldwide. Identification of individuals at high risk of developing diabetes is of great importance as early interventions might delay or even prevent full-blown disease. T2D is a complex disease caused by multiple genetic loci in interplay with lifestyle and environmental factors. Recently over 400 distinct association signals were published; these explain 18% of the risk of T2D. Scope of review In this review there is a major focus on risk factors and genetic and non-genetic biomarkers for the risk of T2D identified especially in large prospective population-based studies, and studies testing causality of the biomarkers for T2D in Mendelian randomization studies. Another focus is on understanding genome-phenome interplay in the classification of individuals with T2D into subgroups. Major conclusions Several recent large population-based studies and their meta-analyses have identified multiple potential genetic and non-genetic biomarkers for the risk of T2D. Combination of genetic variants and physiologically characterized pathways improves the classification of individuals with T2D into subgroups, and is also paving the way to a precision medicine approach, in T2D.","author":[{"dropping-particle":"","family":"Laakso","given":"Markku","non-dropping-particle":"","parse-names":false,"suffix":""}],"container-title":"Molecular Metabolism","id":"ITEM-1","issued":{"date-parts":[["2019"]]},"page":"S139-S146","title":"Biomarkers for type 2 diabetes","type":"article-journal","volume":"27"},"uris":["http://www.mendeley.com/documents/?uuid=81fd7daa-9b71-462d-bff5-97353314172e"]}],"mendeley":{"formattedCitation":"[38]","plainTextFormattedCitation":"[38]","previouslyFormattedCitation":"[38]"},"properties":{"noteIndex":0},"schema":"https://github.com/citation-style-language/schema/raw/master/csl-citation.json"}</w:instrText>
      </w:r>
      <w:r w:rsidR="00015D4E" w:rsidRPr="009A3676">
        <w:rPr>
          <w:rFonts w:cs="Arial"/>
        </w:rPr>
        <w:fldChar w:fldCharType="separate"/>
      </w:r>
      <w:r w:rsidR="006757F6" w:rsidRPr="009A3676">
        <w:rPr>
          <w:rFonts w:cs="Arial"/>
          <w:noProof/>
        </w:rPr>
        <w:t>[38]</w:t>
      </w:r>
      <w:r w:rsidR="00015D4E" w:rsidRPr="009A3676">
        <w:rPr>
          <w:rFonts w:cs="Arial"/>
        </w:rPr>
        <w:fldChar w:fldCharType="end"/>
      </w:r>
      <w:r w:rsidR="003555B4" w:rsidRPr="009A3676">
        <w:rPr>
          <w:rFonts w:cs="Arial"/>
        </w:rPr>
        <w:t xml:space="preserve">. </w:t>
      </w:r>
      <w:r w:rsidR="005A2793" w:rsidRPr="009A3676">
        <w:rPr>
          <w:rFonts w:cs="Arial"/>
        </w:rPr>
        <w:t>Blood sugar levels for T2DM</w:t>
      </w:r>
      <w:r w:rsidR="003555B4" w:rsidRPr="009A3676">
        <w:rPr>
          <w:rFonts w:cs="Arial"/>
        </w:rPr>
        <w:t xml:space="preserve"> can be managed by medication or diet</w:t>
      </w:r>
      <w:r w:rsidR="00F1260A" w:rsidRPr="009A3676">
        <w:rPr>
          <w:rFonts w:cs="Arial"/>
        </w:rPr>
        <w:t>.</w:t>
      </w:r>
    </w:p>
    <w:p w14:paraId="2F4BEFC6" w14:textId="1B96E155" w:rsidR="001A40AF" w:rsidRPr="009A3676" w:rsidRDefault="00C62300" w:rsidP="00102D98">
      <w:pPr>
        <w:ind w:firstLine="720"/>
        <w:rPr>
          <w:rFonts w:cs="Arial"/>
        </w:rPr>
      </w:pPr>
      <w:r w:rsidRPr="009A3676">
        <w:rPr>
          <w:rFonts w:cs="Arial"/>
        </w:rPr>
        <w:t xml:space="preserve">Both </w:t>
      </w:r>
      <w:r w:rsidR="008B71E7" w:rsidRPr="009A3676">
        <w:rPr>
          <w:rFonts w:cs="Arial"/>
        </w:rPr>
        <w:t>T1DM and T2DM have been associated with reduced cognitive function on multiple levels</w:t>
      </w:r>
      <w:r w:rsidR="00455413" w:rsidRPr="009A3676">
        <w:rPr>
          <w:rFonts w:cs="Arial"/>
        </w:rPr>
        <w:t>, including a higher risk for VaD</w:t>
      </w:r>
      <w:r w:rsidR="00AA4276" w:rsidRPr="009A3676">
        <w:rPr>
          <w:rFonts w:cs="Arial"/>
        </w:rPr>
        <w:t xml:space="preserve"> and AD</w:t>
      </w:r>
      <w:r w:rsidR="008E51F7" w:rsidRPr="009A3676">
        <w:rPr>
          <w:rFonts w:cs="Arial"/>
        </w:rPr>
        <w:t xml:space="preserve"> </w:t>
      </w:r>
      <w:r w:rsidR="007F00D7" w:rsidRPr="009A3676">
        <w:rPr>
          <w:rFonts w:cs="Arial"/>
        </w:rPr>
        <w:fldChar w:fldCharType="begin" w:fldLock="1"/>
      </w:r>
      <w:r w:rsidR="004E5BD3" w:rsidRPr="009A3676">
        <w:rPr>
          <w:rFonts w:cs="Arial"/>
        </w:rPr>
        <w:instrText>ADDIN CSL_CITATION {"citationItems":[{"id":"ITEM-1","itemData":{"DOI":"10.1007/s11892-016-0775-x","ISSN":"1539-0829","abstract":"Both type 1 (T1DM) and type 2 diabetes mellitus (T2DM) have been associated with reduced performance on multiple domains of cognitive function and with evidence of abnormal structural and functional brain magnetic resonance imaging (MRI). Cognitive deficits may occur at the very earliest stages of diabetes and are further exacerbated by the metabolic syndrome. The duration of diabetes and glycemic control may have an impact on the type and severity of cognitive impairment, but as yet we cannot predict who is at greatest risk of developing cognitive impairment. The pathophysiology of cognitive impairment is multifactorial, although dysfunction in each interconnecting pathway ultimately leads to discordance in metabolic signaling. The pathophysiology includes defects in insulin signaling, autonomic function, neuroinflammatory pathways, mitochondrial (Mt) metabolism, the sirtuin-peroxisome proliferator-activated receptor-gamma co-activator 1α (SIRT-PGC-1α) axis, and Tau signaling. Several promising therapies have been identified in pre-clinical studies, but remain to be validated in clinical trials.","author":[{"dropping-particle":"","family":"Zilliox","given":"Lindsay A","non-dropping-particle":"","parse-names":false,"suffix":""},{"dropping-particle":"","family":"Chadrasekaran","given":"Krish","non-dropping-particle":"","parse-names":false,"suffix":""},{"dropping-particle":"","family":"Kwan","given":"Justin Y","non-dropping-particle":"","parse-names":false,"suffix":""},{"dropping-particle":"","family":"Russell","given":"James W","non-dropping-particle":"","parse-names":false,"suffix":""}],"container-title":"Current diabetes reports","id":"ITEM-1","issue":"9","issued":{"date-parts":[["2016","9"]]},"language":"eng","page":"87","title":"Diabetes and Cognitive Impairment","type":"article-journal","volume":"16"},"uris":["http://www.mendeley.com/documents/?uuid=5565a2ef-93b8-4964-aa99-dc82d0dad6a3"]}],"mendeley":{"formattedCitation":"[39]","plainTextFormattedCitation":"[39]","previouslyFormattedCitation":"[39]"},"properties":{"noteIndex":0},"schema":"https://github.com/citation-style-language/schema/raw/master/csl-citation.json"}</w:instrText>
      </w:r>
      <w:r w:rsidR="007F00D7" w:rsidRPr="009A3676">
        <w:rPr>
          <w:rFonts w:cs="Arial"/>
        </w:rPr>
        <w:fldChar w:fldCharType="separate"/>
      </w:r>
      <w:r w:rsidR="006757F6" w:rsidRPr="009A3676">
        <w:rPr>
          <w:rFonts w:cs="Arial"/>
          <w:noProof/>
        </w:rPr>
        <w:t>[39]</w:t>
      </w:r>
      <w:r w:rsidR="007F00D7" w:rsidRPr="009A3676">
        <w:rPr>
          <w:rFonts w:cs="Arial"/>
        </w:rPr>
        <w:fldChar w:fldCharType="end"/>
      </w:r>
      <w:r w:rsidR="00B7685C" w:rsidRPr="009A3676">
        <w:rPr>
          <w:rFonts w:cs="Arial"/>
        </w:rPr>
        <w:t>, and they can both contribute to complications such as cardiovascular disease, nerve damage, kidney damage and eye damage.</w:t>
      </w:r>
      <w:r w:rsidR="00A118B0" w:rsidRPr="009A3676">
        <w:rPr>
          <w:rFonts w:cs="Arial"/>
        </w:rPr>
        <w:t xml:space="preserve"> </w:t>
      </w:r>
    </w:p>
    <w:p w14:paraId="48A1B69C" w14:textId="702D398C" w:rsidR="00DD6B34" w:rsidRPr="009A3676" w:rsidRDefault="001A40AF" w:rsidP="00102D98">
      <w:pPr>
        <w:ind w:firstLine="720"/>
        <w:rPr>
          <w:rFonts w:cs="Arial"/>
        </w:rPr>
      </w:pPr>
      <w:r w:rsidRPr="009A3676">
        <w:rPr>
          <w:rFonts w:cs="Arial"/>
        </w:rPr>
        <w:t>As of 2015, over 3,500,000 patients were affected by one of the types of diabetes</w:t>
      </w:r>
      <w:r w:rsidR="00BD5DCD" w:rsidRPr="009A3676">
        <w:rPr>
          <w:rFonts w:cs="Arial"/>
        </w:rPr>
        <w:t xml:space="preserve"> in a report by </w:t>
      </w:r>
      <w:r w:rsidR="004E5BD3" w:rsidRPr="009A3676">
        <w:rPr>
          <w:rFonts w:cs="Arial"/>
        </w:rPr>
        <w:t xml:space="preserve">Diabetes UK </w:t>
      </w:r>
      <w:r w:rsidR="004E5BD3" w:rsidRPr="009A3676">
        <w:rPr>
          <w:rFonts w:cs="Arial"/>
        </w:rPr>
        <w:fldChar w:fldCharType="begin" w:fldLock="1"/>
      </w:r>
      <w:r w:rsidR="003122DA" w:rsidRPr="009A3676">
        <w:rPr>
          <w:rFonts w:cs="Arial"/>
        </w:rPr>
        <w:instrText>ADDIN CSL_CITATION {"citationItems":[{"id":"ITEM-1","itemData":{"author":[{"dropping-particle":"","family":"DiabetesUK","given":"","non-dropping-particle":"","parse-names":false,"suffix":""}],"id":"ITEM-1","issued":{"date-parts":[["2015"]]},"title":"Facts and Stats","type":"report"},"uris":["http://www.mendeley.com/documents/?uuid=ef339173-1d83-3943-865e-68dd4e77ae45"]}],"mendeley":{"formattedCitation":"[40]","plainTextFormattedCitation":"[40]","previouslyFormattedCitation":"[40]"},"properties":{"noteIndex":0},"schema":"https://github.com/citation-style-language/schema/raw/master/csl-citation.json"}</w:instrText>
      </w:r>
      <w:r w:rsidR="004E5BD3" w:rsidRPr="009A3676">
        <w:rPr>
          <w:rFonts w:cs="Arial"/>
        </w:rPr>
        <w:fldChar w:fldCharType="separate"/>
      </w:r>
      <w:r w:rsidR="004E5BD3" w:rsidRPr="009A3676">
        <w:rPr>
          <w:rFonts w:cs="Arial"/>
          <w:noProof/>
        </w:rPr>
        <w:t>[40]</w:t>
      </w:r>
      <w:r w:rsidR="004E5BD3" w:rsidRPr="009A3676">
        <w:rPr>
          <w:rFonts w:cs="Arial"/>
        </w:rPr>
        <w:fldChar w:fldCharType="end"/>
      </w:r>
      <w:r w:rsidR="000A0922" w:rsidRPr="009A3676">
        <w:rPr>
          <w:rFonts w:cs="Arial"/>
        </w:rPr>
        <w:t>, an increase from 1,400,000 in 1996</w:t>
      </w:r>
      <w:r w:rsidR="004E5BD3" w:rsidRPr="009A3676">
        <w:rPr>
          <w:rFonts w:cs="Arial"/>
        </w:rPr>
        <w:t>.</w:t>
      </w:r>
    </w:p>
    <w:p w14:paraId="361FC549" w14:textId="7BE05955" w:rsidR="00D366FE" w:rsidRPr="009A3676" w:rsidRDefault="00D366FE" w:rsidP="00D366FE">
      <w:pPr>
        <w:rPr>
          <w:rFonts w:cs="Arial"/>
        </w:rPr>
      </w:pPr>
    </w:p>
    <w:p w14:paraId="68D00D95" w14:textId="2C3AB8A1" w:rsidR="00D366FE" w:rsidRPr="009A3676" w:rsidRDefault="00D366FE" w:rsidP="007D10C0">
      <w:pPr>
        <w:pStyle w:val="Heading3"/>
        <w:rPr>
          <w:rFonts w:cs="Arial"/>
        </w:rPr>
      </w:pPr>
      <w:bookmarkStart w:id="18" w:name="_Toc38810270"/>
      <w:r w:rsidRPr="009A3676">
        <w:rPr>
          <w:rFonts w:cs="Arial"/>
        </w:rPr>
        <w:t>Target Group Conclusion</w:t>
      </w:r>
      <w:bookmarkEnd w:id="18"/>
    </w:p>
    <w:p w14:paraId="24E2117B" w14:textId="2CDF013E" w:rsidR="00D366FE" w:rsidRPr="009A3676" w:rsidRDefault="00D366FE" w:rsidP="00D366FE">
      <w:pPr>
        <w:rPr>
          <w:rFonts w:cs="Arial"/>
        </w:rPr>
      </w:pPr>
      <w:r w:rsidRPr="009A3676">
        <w:rPr>
          <w:rFonts w:cs="Arial"/>
        </w:rPr>
        <w:t>Due to the discussion on the potential target groups,</w:t>
      </w:r>
      <w:r w:rsidR="005727A2" w:rsidRPr="009A3676">
        <w:rPr>
          <w:rFonts w:cs="Arial"/>
        </w:rPr>
        <w:t xml:space="preserve"> and the graph </w:t>
      </w:r>
      <w:r w:rsidR="006E69EE" w:rsidRPr="009A3676">
        <w:rPr>
          <w:rFonts w:cs="Arial"/>
        </w:rPr>
        <w:t>outlining the predicted increase in people with the listed debilitating conditions</w:t>
      </w:r>
      <w:r w:rsidR="00CC030E" w:rsidRPr="009A3676">
        <w:rPr>
          <w:rFonts w:cs="Arial"/>
        </w:rPr>
        <w:t xml:space="preserve"> as shown in </w:t>
      </w:r>
      <w:r w:rsidR="00CC030E" w:rsidRPr="009A3676">
        <w:rPr>
          <w:rFonts w:cs="Arial"/>
        </w:rPr>
        <w:fldChar w:fldCharType="begin"/>
      </w:r>
      <w:r w:rsidR="00CC030E" w:rsidRPr="009A3676">
        <w:rPr>
          <w:rFonts w:cs="Arial"/>
        </w:rPr>
        <w:instrText xml:space="preserve"> REF _Ref27137643 \h </w:instrText>
      </w:r>
      <w:r w:rsidR="009A3676">
        <w:rPr>
          <w:rFonts w:cs="Arial"/>
        </w:rPr>
        <w:instrText xml:space="preserve"> \* MERGEFORMAT </w:instrText>
      </w:r>
      <w:r w:rsidR="00CC030E" w:rsidRPr="009A3676">
        <w:rPr>
          <w:rFonts w:cs="Arial"/>
        </w:rPr>
      </w:r>
      <w:r w:rsidR="00CC030E" w:rsidRPr="009A3676">
        <w:rPr>
          <w:rFonts w:cs="Arial"/>
        </w:rPr>
        <w:fldChar w:fldCharType="separate"/>
      </w:r>
      <w:r w:rsidR="00CC030E" w:rsidRPr="009A3676">
        <w:rPr>
          <w:rFonts w:cs="Arial"/>
        </w:rPr>
        <w:t xml:space="preserve">Figure </w:t>
      </w:r>
      <w:r w:rsidR="00CC030E" w:rsidRPr="009A3676">
        <w:rPr>
          <w:rFonts w:cs="Arial"/>
          <w:noProof/>
        </w:rPr>
        <w:t>2</w:t>
      </w:r>
      <w:r w:rsidR="00CC030E" w:rsidRPr="009A3676">
        <w:rPr>
          <w:rFonts w:cs="Arial"/>
        </w:rPr>
        <w:noBreakHyphen/>
      </w:r>
      <w:r w:rsidR="00CC030E" w:rsidRPr="009A3676">
        <w:rPr>
          <w:rFonts w:cs="Arial"/>
          <w:noProof/>
        </w:rPr>
        <w:t>1</w:t>
      </w:r>
      <w:r w:rsidR="00CC030E" w:rsidRPr="009A3676">
        <w:rPr>
          <w:rFonts w:cs="Arial"/>
        </w:rPr>
        <w:fldChar w:fldCharType="end"/>
      </w:r>
      <w:r w:rsidR="006E69EE" w:rsidRPr="009A3676">
        <w:rPr>
          <w:rFonts w:cs="Arial"/>
        </w:rPr>
        <w:t>,</w:t>
      </w:r>
      <w:r w:rsidRPr="009A3676">
        <w:rPr>
          <w:rFonts w:cs="Arial"/>
        </w:rPr>
        <w:t xml:space="preserve"> it is clear that there are potentially many millions of people affected by </w:t>
      </w:r>
      <w:r w:rsidR="004E432E" w:rsidRPr="009A3676">
        <w:rPr>
          <w:rFonts w:cs="Arial"/>
        </w:rPr>
        <w:t>various</w:t>
      </w:r>
      <w:r w:rsidRPr="009A3676">
        <w:rPr>
          <w:rFonts w:cs="Arial"/>
        </w:rPr>
        <w:t xml:space="preserve"> conditions that may benefit from a system to help them with day to day tasks such as remembering their medication schedule.</w:t>
      </w:r>
      <w:r w:rsidR="0088440C" w:rsidRPr="009A3676">
        <w:rPr>
          <w:rFonts w:cs="Arial"/>
        </w:rPr>
        <w:t xml:space="preserve"> </w:t>
      </w:r>
    </w:p>
    <w:p w14:paraId="20156D02" w14:textId="0A4C98E9" w:rsidR="0088440C" w:rsidRPr="009A3676" w:rsidRDefault="0088440C" w:rsidP="00D366FE">
      <w:pPr>
        <w:rPr>
          <w:rFonts w:cs="Arial"/>
        </w:rPr>
      </w:pPr>
      <w:r w:rsidRPr="009A3676">
        <w:rPr>
          <w:rFonts w:cs="Arial"/>
        </w:rPr>
        <w:tab/>
        <w:t>The following section will discuss medication adherence</w:t>
      </w:r>
      <w:r w:rsidR="00056264" w:rsidRPr="009A3676">
        <w:rPr>
          <w:rFonts w:cs="Arial"/>
        </w:rPr>
        <w:t xml:space="preserve">, potential non-adherence and </w:t>
      </w:r>
      <w:r w:rsidR="008338F3" w:rsidRPr="009A3676">
        <w:rPr>
          <w:rFonts w:cs="Arial"/>
        </w:rPr>
        <w:t>its</w:t>
      </w:r>
      <w:r w:rsidR="00056264" w:rsidRPr="009A3676">
        <w:rPr>
          <w:rFonts w:cs="Arial"/>
        </w:rPr>
        <w:t xml:space="preserve"> importance </w:t>
      </w:r>
      <w:r w:rsidR="00C87E75" w:rsidRPr="009A3676">
        <w:rPr>
          <w:rFonts w:cs="Arial"/>
        </w:rPr>
        <w:t>in a structured medication schedule</w:t>
      </w:r>
      <w:r w:rsidR="002332A8" w:rsidRPr="009A3676">
        <w:rPr>
          <w:rFonts w:cs="Arial"/>
        </w:rPr>
        <w:t>.</w:t>
      </w:r>
    </w:p>
    <w:p w14:paraId="3792CFC1" w14:textId="1638DFEE" w:rsidR="00B23CD2" w:rsidRPr="009A3676" w:rsidRDefault="00B23CD2" w:rsidP="00D366FE">
      <w:pPr>
        <w:rPr>
          <w:rFonts w:cs="Arial"/>
        </w:rPr>
      </w:pPr>
    </w:p>
    <w:p w14:paraId="5A1F5A1C" w14:textId="38286213" w:rsidR="00B50939" w:rsidRPr="009A3676" w:rsidRDefault="00A2734A" w:rsidP="001671C4">
      <w:pPr>
        <w:keepNext/>
        <w:jc w:val="center"/>
        <w:rPr>
          <w:rFonts w:cs="Arial"/>
        </w:rPr>
      </w:pPr>
      <w:r w:rsidRPr="009A3676">
        <w:rPr>
          <w:rFonts w:cs="Arial"/>
          <w:noProof/>
        </w:rPr>
        <w:drawing>
          <wp:inline distT="0" distB="0" distL="0" distR="0" wp14:anchorId="6C036E91" wp14:editId="0191E4EE">
            <wp:extent cx="5400040" cy="3531870"/>
            <wp:effectExtent l="0" t="0" r="10160" b="11430"/>
            <wp:docPr id="8" name="Chart 8">
              <a:extLst xmlns:a="http://schemas.openxmlformats.org/drawingml/2006/main">
                <a:ext uri="{FF2B5EF4-FFF2-40B4-BE49-F238E27FC236}">
                  <a16:creationId xmlns:a16="http://schemas.microsoft.com/office/drawing/2014/main" id="{BCBB16BB-DE32-4845-A736-C95544C3DD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9A3676">
        <w:rPr>
          <w:rFonts w:cs="Arial"/>
          <w:noProof/>
        </w:rPr>
        <w:t xml:space="preserve"> </w:t>
      </w:r>
    </w:p>
    <w:p w14:paraId="1EF36582" w14:textId="00C77CC4" w:rsidR="00B23CD2" w:rsidRPr="009A3676" w:rsidRDefault="00B50939" w:rsidP="001671C4">
      <w:pPr>
        <w:pStyle w:val="Caption"/>
        <w:jc w:val="center"/>
        <w:rPr>
          <w:rFonts w:cs="Arial"/>
        </w:rPr>
      </w:pPr>
      <w:bookmarkStart w:id="19" w:name="_Ref27137643"/>
      <w:bookmarkStart w:id="20" w:name="_Toc38809799"/>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2</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w:t>
      </w:r>
      <w:r w:rsidR="00A67C2F">
        <w:rPr>
          <w:rFonts w:cs="Arial"/>
        </w:rPr>
        <w:fldChar w:fldCharType="end"/>
      </w:r>
      <w:bookmarkEnd w:id="19"/>
      <w:r w:rsidRPr="009A3676">
        <w:rPr>
          <w:rFonts w:cs="Arial"/>
        </w:rPr>
        <w:t xml:space="preserve"> </w:t>
      </w:r>
      <w:r w:rsidR="00505C97" w:rsidRPr="009A3676">
        <w:rPr>
          <w:rFonts w:cs="Arial"/>
        </w:rPr>
        <w:t>Target user group disease prevalence and predicted increase within the UK</w:t>
      </w:r>
      <w:bookmarkEnd w:id="20"/>
    </w:p>
    <w:p w14:paraId="4576328B" w14:textId="77777777" w:rsidR="00A10E2F" w:rsidRPr="009A3676" w:rsidRDefault="00A10E2F" w:rsidP="002A4533">
      <w:pPr>
        <w:rPr>
          <w:rFonts w:cs="Arial"/>
        </w:rPr>
      </w:pPr>
    </w:p>
    <w:p w14:paraId="1DA9890D" w14:textId="6F94DA25" w:rsidR="00FC63D0" w:rsidRPr="009A3676" w:rsidRDefault="00FC63D0" w:rsidP="007D10C0">
      <w:pPr>
        <w:pStyle w:val="Heading2"/>
        <w:rPr>
          <w:rFonts w:cs="Arial"/>
        </w:rPr>
      </w:pPr>
      <w:bookmarkStart w:id="21" w:name="_Toc38810271"/>
      <w:r w:rsidRPr="009A3676">
        <w:rPr>
          <w:rFonts w:cs="Arial"/>
        </w:rPr>
        <w:lastRenderedPageBreak/>
        <w:t>Medication Adherence</w:t>
      </w:r>
      <w:bookmarkEnd w:id="21"/>
    </w:p>
    <w:p w14:paraId="168FE15C" w14:textId="59BAE1EC" w:rsidR="00B17820" w:rsidRPr="009A3676" w:rsidRDefault="00E63466" w:rsidP="00B17820">
      <w:pPr>
        <w:rPr>
          <w:rFonts w:cs="Arial"/>
        </w:rPr>
      </w:pPr>
      <w:r w:rsidRPr="009A3676">
        <w:rPr>
          <w:rFonts w:cs="Arial"/>
        </w:rPr>
        <w:t>Medication non</w:t>
      </w:r>
      <w:r w:rsidR="00C23214" w:rsidRPr="009A3676">
        <w:rPr>
          <w:rFonts w:cs="Arial"/>
        </w:rPr>
        <w:t>-</w:t>
      </w:r>
      <w:r w:rsidR="005B7050" w:rsidRPr="009A3676">
        <w:rPr>
          <w:rFonts w:cs="Arial"/>
        </w:rPr>
        <w:t>adherence</w:t>
      </w:r>
      <w:r w:rsidR="005104B8" w:rsidRPr="009A3676">
        <w:rPr>
          <w:rFonts w:cs="Arial"/>
        </w:rPr>
        <w:t xml:space="preserve"> in general</w:t>
      </w:r>
      <w:r w:rsidR="005B7050" w:rsidRPr="009A3676">
        <w:rPr>
          <w:rFonts w:cs="Arial"/>
        </w:rPr>
        <w:t xml:space="preserve"> is a common and costly problem that can lead to undesirable treatment outcomes. </w:t>
      </w:r>
      <w:r w:rsidR="005B0B96" w:rsidRPr="009A3676">
        <w:rPr>
          <w:rFonts w:cs="Arial"/>
        </w:rPr>
        <w:t>It can be intentional by the patient</w:t>
      </w:r>
      <w:r w:rsidR="00DB1CBB" w:rsidRPr="009A3676">
        <w:rPr>
          <w:rFonts w:cs="Arial"/>
        </w:rPr>
        <w:t xml:space="preserve"> to deviate from their </w:t>
      </w:r>
      <w:r w:rsidR="00A04791" w:rsidRPr="009A3676">
        <w:rPr>
          <w:rFonts w:cs="Arial"/>
        </w:rPr>
        <w:t>schedule</w:t>
      </w:r>
      <w:r w:rsidR="005B0B96" w:rsidRPr="009A3676">
        <w:rPr>
          <w:rFonts w:cs="Arial"/>
        </w:rPr>
        <w:t xml:space="preserve">, or unintentional where the patient </w:t>
      </w:r>
      <w:r w:rsidR="00A04791" w:rsidRPr="009A3676">
        <w:rPr>
          <w:rFonts w:cs="Arial"/>
        </w:rPr>
        <w:t>merely forgets</w:t>
      </w:r>
      <w:r w:rsidR="00DD2C83" w:rsidRPr="009A3676">
        <w:rPr>
          <w:rFonts w:cs="Arial"/>
        </w:rPr>
        <w:t xml:space="preserve"> </w:t>
      </w:r>
      <w:r w:rsidR="00DD2C83" w:rsidRPr="009A3676">
        <w:rPr>
          <w:rFonts w:cs="Arial"/>
        </w:rPr>
        <w:fldChar w:fldCharType="begin" w:fldLock="1"/>
      </w:r>
      <w:r w:rsidR="003122DA" w:rsidRPr="009A3676">
        <w:rPr>
          <w:rFonts w:cs="Arial"/>
        </w:rPr>
        <w:instrText>ADDIN CSL_CITATION {"citationItems":[{"id":"ITEM-1","itemData":{"DOI":"10.1016/j.ijmedinf.2019.103980","ISSN":"13865056","author":[{"dropping-particle":"","family":"Singh","given":"Neetu","non-dropping-particle":"","parse-names":false,"suffix":""},{"dropping-particle":"","family":"Varshney","given":"Upkar","non-dropping-particle":"","parse-names":false,"suffix":""}],"container-title":"International Journal of Medical Informatics","id":"ITEM-1","issued":{"date-parts":[["2019"]]},"title":"Medication adherence: A method for designing context-aware reminders","type":"article-journal"},"uris":["http://www.mendeley.com/documents/?uuid=e7b59b6a-348b-3023-8ca8-51028c921b48"]}],"mendeley":{"formattedCitation":"[41]","plainTextFormattedCitation":"[41]","previouslyFormattedCitation":"[41]"},"properties":{"noteIndex":0},"schema":"https://github.com/citation-style-language/schema/raw/master/csl-citation.json"}</w:instrText>
      </w:r>
      <w:r w:rsidR="00DD2C83" w:rsidRPr="009A3676">
        <w:rPr>
          <w:rFonts w:cs="Arial"/>
        </w:rPr>
        <w:fldChar w:fldCharType="separate"/>
      </w:r>
      <w:r w:rsidR="004E5BD3" w:rsidRPr="009A3676">
        <w:rPr>
          <w:rFonts w:cs="Arial"/>
          <w:noProof/>
        </w:rPr>
        <w:t>[41]</w:t>
      </w:r>
      <w:r w:rsidR="00DD2C83" w:rsidRPr="009A3676">
        <w:rPr>
          <w:rFonts w:cs="Arial"/>
        </w:rPr>
        <w:fldChar w:fldCharType="end"/>
      </w:r>
      <w:r w:rsidR="005B0B96" w:rsidRPr="009A3676">
        <w:rPr>
          <w:rFonts w:cs="Arial"/>
        </w:rPr>
        <w:t>.</w:t>
      </w:r>
      <w:r w:rsidR="00ED411F" w:rsidRPr="009A3676">
        <w:rPr>
          <w:rFonts w:cs="Arial"/>
        </w:rPr>
        <w:t xml:space="preserve"> </w:t>
      </w:r>
    </w:p>
    <w:p w14:paraId="4BA04E6F" w14:textId="51EA34C0" w:rsidR="00137889" w:rsidRPr="009A3676" w:rsidRDefault="00A04791" w:rsidP="00F608C5">
      <w:pPr>
        <w:ind w:firstLine="720"/>
        <w:rPr>
          <w:rFonts w:cs="Arial"/>
        </w:rPr>
      </w:pPr>
      <w:r w:rsidRPr="009A3676">
        <w:rPr>
          <w:rFonts w:cs="Arial"/>
        </w:rPr>
        <w:t xml:space="preserve">From the research completed for the potential target groups, it is clear that adhering to a structured medication schedule is key to improve a patients’ quality of life, whether it be to alleviate </w:t>
      </w:r>
      <w:r w:rsidR="00C70B29" w:rsidRPr="009A3676">
        <w:rPr>
          <w:rFonts w:cs="Arial"/>
        </w:rPr>
        <w:t xml:space="preserve">various </w:t>
      </w:r>
      <w:r w:rsidRPr="009A3676">
        <w:rPr>
          <w:rFonts w:cs="Arial"/>
        </w:rPr>
        <w:t>symptoms, to slow disease progression, or to ensure comfort during palliative care. This will also have a reduction in cost of healthcare for health services</w:t>
      </w:r>
      <w:r w:rsidR="00642039" w:rsidRPr="009A3676">
        <w:rPr>
          <w:rFonts w:cs="Arial"/>
        </w:rPr>
        <w:t xml:space="preserve"> </w:t>
      </w:r>
      <w:r w:rsidR="007922DA" w:rsidRPr="009A3676">
        <w:rPr>
          <w:rFonts w:cs="Arial"/>
        </w:rPr>
        <w:fldChar w:fldCharType="begin" w:fldLock="1"/>
      </w:r>
      <w:r w:rsidR="003122DA" w:rsidRPr="009A3676">
        <w:rPr>
          <w:rFonts w:cs="Arial"/>
        </w:rPr>
        <w:instrText>ADDIN CSL_CITATION {"citationItems":[{"id":"ITEM-1","itemData":{"DOI":"10.1136/bmjopen-2017-016982","abstract":"Objective To determine the economic impact of medication non-adherence across multiple disease groups.Design Systematic review.Evidence review A comprehensive literature search was conducted in PubMed and Scopus in September 2017. Studies quantifying the cost of medication non-adherence in relation to economic impact were included. Relevant information was extracted and quality assessed using the Drummond checklist.Results Seventy-nine individual studies assessing the cost of medication non-adherence across 14 disease groups were included. Wide-scoping cost variations were reported, with lower levels of adherence generally associated with higher total costs. The annual adjusted disease-specific economic cost of non-adherence per person ranged from $949 to $44 190 (in 2015 US$). Costs attributed to ‘all causes’ non-adherence ranged from $5271 to $52 341. Medication possession ratio was the metric most used to calculate patient adherence, with varying cut-off points defining non-adherence. The main indicators used to measure the cost of non-adherence were total cost or total healthcare cost (83% of studies), pharmacy costs (70%), inpatient costs (46%), outpatient costs (50%), emergency department visit costs (27%), medical costs (29%) and hospitalisation costs (18%). Drummond quality assessment yielded 10 studies of high quality with all studies performing partial economic evaluations to varying extents.Conclusion Medication non-adherence places a significant cost burden on healthcare systems. Current research assessing the economic impact of medication non-adherence is limited and of varying quality, failing to provide adaptable data to influence health policy. The correlation between increased non-adherence and higher disease prevalence should be used to inform policymakers to help circumvent avoidable costs to the healthcare system. Differences in methods make the comparison among studies challenging and an accurate estimation of true magnitude of the cost impossible. Standardisation of the metric measures used to estimate medication non-adherence and development of a streamlined approach to quantify costs is required.PROSPERO registration number CRD42015027338.","author":[{"dropping-particle":"","family":"Cutler","given":"Rachelle Louise","non-dropping-particle":"","parse-names":false,"suffix":""},{"dropping-particle":"","family":"Fernandez-Llimos","given":"Fernando","non-dropping-particle":"","parse-names":false,"suffix":""},{"dropping-particle":"","family":"Frommer","given":"Michael","non-dropping-particle":"","parse-names":false,"suffix":""},{"dropping-particle":"","family":"Benrimoj","given":"Charlie","non-dropping-particle":"","parse-names":false,"suffix":""},{"dropping-particle":"","family":"Garcia-Cardenas","given":"Victoria","non-dropping-particle":"","parse-names":false,"suffix":""}],"container-title":"BMJ Open","id":"ITEM-1","issue":"1","issued":{"date-parts":[["2018","1","1"]]},"page":"e016982","title":"Economic impact of medication non-adherence by disease groups: a systematic review","type":"article-journal","volume":"8"},"uris":["http://www.mendeley.com/documents/?uuid=ece17844-489e-45e9-8e57-6a6612566591"]}],"mendeley":{"formattedCitation":"[42]","plainTextFormattedCitation":"[42]","previouslyFormattedCitation":"[42]"},"properties":{"noteIndex":0},"schema":"https://github.com/citation-style-language/schema/raw/master/csl-citation.json"}</w:instrText>
      </w:r>
      <w:r w:rsidR="007922DA" w:rsidRPr="009A3676">
        <w:rPr>
          <w:rFonts w:cs="Arial"/>
        </w:rPr>
        <w:fldChar w:fldCharType="separate"/>
      </w:r>
      <w:r w:rsidR="004E5BD3" w:rsidRPr="009A3676">
        <w:rPr>
          <w:rFonts w:cs="Arial"/>
          <w:noProof/>
        </w:rPr>
        <w:t>[42]</w:t>
      </w:r>
      <w:r w:rsidR="007922DA" w:rsidRPr="009A3676">
        <w:rPr>
          <w:rFonts w:cs="Arial"/>
        </w:rPr>
        <w:fldChar w:fldCharType="end"/>
      </w:r>
      <w:r w:rsidRPr="009A3676">
        <w:rPr>
          <w:rFonts w:cs="Arial"/>
        </w:rPr>
        <w:t>.</w:t>
      </w:r>
    </w:p>
    <w:p w14:paraId="7100F8A2" w14:textId="77D22535" w:rsidR="002E197A" w:rsidRPr="009A3676" w:rsidRDefault="00115417" w:rsidP="00115417">
      <w:pPr>
        <w:ind w:firstLine="720"/>
        <w:rPr>
          <w:rFonts w:cs="Arial"/>
        </w:rPr>
      </w:pPr>
      <w:r w:rsidRPr="009A3676">
        <w:rPr>
          <w:rFonts w:cs="Arial"/>
        </w:rPr>
        <w:t>This project will be focusing on unintentional non</w:t>
      </w:r>
      <w:r w:rsidR="00164846" w:rsidRPr="009A3676">
        <w:rPr>
          <w:rFonts w:cs="Arial"/>
        </w:rPr>
        <w:t>-</w:t>
      </w:r>
      <w:r w:rsidRPr="009A3676">
        <w:rPr>
          <w:rFonts w:cs="Arial"/>
        </w:rPr>
        <w:t xml:space="preserve">adherence, and this section will discuss various ways to assist with medication adherence </w:t>
      </w:r>
      <w:r w:rsidR="00502399" w:rsidRPr="009A3676">
        <w:rPr>
          <w:rFonts w:cs="Arial"/>
        </w:rPr>
        <w:t xml:space="preserve">such as </w:t>
      </w:r>
      <w:r w:rsidR="008015D3" w:rsidRPr="009A3676">
        <w:rPr>
          <w:rFonts w:cs="Arial"/>
        </w:rPr>
        <w:t xml:space="preserve">user reminders </w:t>
      </w:r>
      <w:r w:rsidR="008015D3" w:rsidRPr="009A3676">
        <w:rPr>
          <w:rFonts w:cs="Arial"/>
        </w:rPr>
        <w:fldChar w:fldCharType="begin" w:fldLock="1"/>
      </w:r>
      <w:r w:rsidR="003122DA" w:rsidRPr="009A3676">
        <w:rPr>
          <w:rFonts w:cs="Arial"/>
        </w:rPr>
        <w:instrText>ADDIN CSL_CITATION {"citationItems":[{"id":"ITEM-1","itemData":{"DOI":"10.1016/j.ijmedinf.2019.103980","ISSN":"13865056","author":[{"dropping-particle":"","family":"Singh","given":"Neetu","non-dropping-particle":"","parse-names":false,"suffix":""},{"dropping-particle":"","family":"Varshney","given":"Upkar","non-dropping-particle":"","parse-names":false,"suffix":""}],"container-title":"International Journal of Medical Informatics","id":"ITEM-1","issued":{"date-parts":[["2019"]]},"title":"Medication adherence: A method for designing context-aware reminders","type":"article-journal"},"uris":["http://www.mendeley.com/documents/?uuid=e7b59b6a-348b-3023-8ca8-51028c921b48"]},{"id":"ITEM-2","itemData":{"DOI":"10.2147/PPA.S194667","ISSN":"1177-889X","abstract":"PURPOSE: Medication adherence (MA) is a key factor for hypertensive patients' blood pressure control and forgetfulness is one of the main reasons that cause medication non-adherence. If effective, low-cost reminder package (LCRP) has great potentials for large-scale promotion. Therefore, this study aims to evaluate the effectiveness of combining LCRP and health education to improve MA among hypertensive patients. PATIENTS AND METHODS: A clustered randomized controlled trial was performed in Beijing. A total of 518 hypertensive patients recruited from 8 community health care centers were randomized to receive LCRP combined with case-based health education or usual care. Randomization was performed at community level. Multilevel modeling was used to evaluate the study effect. RESULTS: MA scores did not differ significantly at baseline between the intervention group and the control group. The results of multilevel modeling indicated that MA scores increased more in the intervention group, and the intervention effect on MA was 0.287 (95% CI: [0.103, 0.471], P=0.002). Patients' systolic blood pressure (SBP) and diastolic blood pressure (DBP) were not improved (SBP: difference=0.536, 95% CI [-3.207, 4.278]; DBP: difference=-0.927, 95% CI [-3.283, 1.428]). CONCLUSION: LCRP combined with case-based health education could significantly improve hypertensive patients' MA.","author":[{"dropping-particle":"","family":"Shen","given":"Ying","non-dropping-particle":"","parse-names":false,"suffix":""},{"dropping-particle":"","family":"Wang","given":"Taotao","non-dropping-particle":"","parse-names":false,"suffix":""},{"dropping-particle":"","family":"Gao","given":"Min","non-dropping-particle":"","parse-names":false,"suffix":""},{"dropping-particle":"","family":"Zhu","given":"Xiaorou","non-dropping-particle":"","parse-names":false,"suffix":""},{"dropping-particle":"","family":"Zhang","given":"Xing","non-dropping-particle":"","parse-names":false,"suffix":""},{"dropping-particle":"","family":"He","given":"Chao","non-dropping-particle":"","parse-names":false,"suffix":""},{"dropping-particle":"","family":"Li","given":"Yindong","non-dropping-particle":"","parse-names":false,"suffix":""},{"dropping-particle":"","family":"Sun","given":"Xinying","non-dropping-particle":"","parse-names":false,"suffix":""}],"container-title":"Patient preference and adherence","id":"ITEM-2","issued":{"date-parts":[["2019","7","10"]]},"language":"eng","page":"1083-1092","publisher":"Dove","title":"Effectiveness of low-cost reminder package combined with case-based health education to improve hypertensive patients' medication adherence: a clustered randomized controlled trial","type":"article-journal","volume":"13"},"uris":["http://www.mendeley.com/documents/?uuid=864b844b-d92d-4d80-8fb4-5326afb226f5"]},{"id":"ITEM-3","itemData":{"DOI":"10.1002/14651858.CD005025.pub3","ISSN":"1469-493X (Electronic)","PMID":"21901694","abstract":"BACKGROUND: Current methods of improving medication adherence for health problems are mostly complex, labour-intensive, and not reliably effective. Medication 'reminder packaging', which incorporates a date or time for a medication to be taken in the packaging, can act as a reminder to improve adherence. This review of reminder packaging is an update of our 2006 Cochrane review. OBJECTIVES: The objective of this review was to determine the effects of reminder packaging aids for self-administered medication/s taken for at least one month, on adherence and other outcomes. SEARCH STRATEGY: We updated searches of the Cochrane Central Register of Controlled Trials (CENTRAL) and the Database of Abstracts of Reviews of Effects (DARE) (The Cochrane Library Issue 9, 2010), MEDLINE, EMBASE, CINAHL and PsycINFO from the database start dates to September 2010. We searched Current Controlled Trials to identify trials in progress. We performed a cited reference search on the Science Citation Index to identify papers that had cited the original systematic review.We also searched the Internet, contacted packaging manufacturers, and checked abstracts from the Pharm-line database and reference lists from relevant articles. We did not apply any language restrictions. SELECTION CRITERIA: We selected randomised controlled trials with at least 80% follow up. We intended to do a sensitivity analysis of those studies that analysed their data on an intention-to-treat basis. Included studies compared a reminder packaging device with no device, for participants taking self-administered medications for at least one month. DATA COLLECTION AND ANALYSIS: Three review authors independently assessed studies for inclusion, assessed quality, and extracted data from included studies. Where considered appropriate, data were combined for meta-analysis, or were reported and discussed in a narrative. MAIN RESULTS: We included twelve studies containing data on 2196 participants; four of these studies were newly included in this 2011 update of our 2006 Cochrane review.Six intervention groups in four trials provided data on the percentage of pills taken. Reminder packaging increased the percentage of pills taken (mean difference (MD) 11% (95% confidence interval (CI) 6% to 17%)). Notable heterogeneity occurred among these trials (I(2) = 96.3%). Two trials provided data for the proportion of self-reported adherent patients, reporting a reduction in the intervention group which was not statistical…","author":[{"dropping-particle":"","family":"Mahtani","given":"Kamal R","non-dropping-particle":"","parse-names":false,"suffix":""},{"dropping-particle":"","family":"Heneghan","given":"Carl J","non-dropping-particle":"","parse-names":false,"suffix":""},{"dropping-particle":"","family":"Glasziou","given":"Paul P","non-dropping-particle":"","parse-names":false,"suffix":""},{"dropping-particle":"","family":"Perera","given":"Rafael","non-dropping-particle":"","parse-names":false,"suffix":""}],"container-title":"The Cochrane database of systematic reviews","id":"ITEM-3","issue":"9","issued":{"date-parts":[["2011","9"]]},"language":"eng","page":"CD005025","publisher-place":"England","title":"Reminder packaging for improving adherence to self-administered long-term medications.","type":"article-journal"},"uris":["http://www.mendeley.com/documents/?uuid=b26592b3-4036-4e62-9776-ca67c9ff95b7"]}],"mendeley":{"formattedCitation":"[41], [43], [44]","plainTextFormattedCitation":"[41], [43], [44]","previouslyFormattedCitation":"[41], [43], [44]"},"properties":{"noteIndex":0},"schema":"https://github.com/citation-style-language/schema/raw/master/csl-citation.json"}</w:instrText>
      </w:r>
      <w:r w:rsidR="008015D3" w:rsidRPr="009A3676">
        <w:rPr>
          <w:rFonts w:cs="Arial"/>
        </w:rPr>
        <w:fldChar w:fldCharType="separate"/>
      </w:r>
      <w:r w:rsidR="004E5BD3" w:rsidRPr="009A3676">
        <w:rPr>
          <w:rFonts w:cs="Arial"/>
          <w:noProof/>
        </w:rPr>
        <w:t>[41], [43], [44]</w:t>
      </w:r>
      <w:r w:rsidR="008015D3" w:rsidRPr="009A3676">
        <w:rPr>
          <w:rFonts w:cs="Arial"/>
        </w:rPr>
        <w:fldChar w:fldCharType="end"/>
      </w:r>
      <w:r w:rsidR="008015D3" w:rsidRPr="009A3676">
        <w:rPr>
          <w:rFonts w:cs="Arial"/>
        </w:rPr>
        <w:t xml:space="preserve">, </w:t>
      </w:r>
      <w:r w:rsidR="00502399" w:rsidRPr="009A3676">
        <w:rPr>
          <w:rFonts w:cs="Arial"/>
        </w:rPr>
        <w:t>pillboxes</w:t>
      </w:r>
      <w:r w:rsidR="00993A9B" w:rsidRPr="009A3676">
        <w:rPr>
          <w:rFonts w:cs="Arial"/>
        </w:rPr>
        <w:t xml:space="preserve"> </w:t>
      </w:r>
      <w:r w:rsidR="002E411E" w:rsidRPr="009A3676">
        <w:rPr>
          <w:rFonts w:cs="Arial"/>
        </w:rPr>
        <w:fldChar w:fldCharType="begin" w:fldLock="1"/>
      </w:r>
      <w:r w:rsidR="003122DA" w:rsidRPr="009A3676">
        <w:rPr>
          <w:rFonts w:cs="Arial"/>
        </w:rPr>
        <w:instrText>ADDIN CSL_CITATION {"citationItems":[{"id":"ITEM-1","itemData":{"DOI":"10.1109/CBMS.2012.6266350","abstract":"&lt;p&gt;Medication adherence is an important challenge for many patients with chronic conditions, most of them elderly. Technology has an important role to play in this area potentially, with electronic devices equipped with reminder capability and medication intake recording. In this paper, we present a remotely programmable pillbox. This pillbox is equipped with a web application which gives the health professional or caregiver a tool to check and program the pillbox. Also, a mobile application is implemented to establish a connection with the web-application to show pills' daily schedule and pill taking notifications.&lt;/p&gt;","author":[{"dropping-particle":"","family":"Abbey","given":"Brianna","non-dropping-particle":"","parse-names":false,"suffix":""},{"dropping-particle":"","family":"Alipour","given":"Anahita","non-dropping-particle":"","parse-names":false,"suffix":""},{"dropping-particle":"","family":"Gilmour","given":"Logan","non-dropping-particle":"","parse-names":false,"suffix":""},{"dropping-particle":"","family":"Camp","given":"Christopher","non-dropping-particle":"","parse-names":false,"suffix":""},{"dropping-particle":"","family":"Hofer","given":"Crys","non-dropping-particle":"","parse-names":false,"suffix":""},{"dropping-particle":"","family":"Lederer","given":"Robert","non-dropping-particle":"","parse-names":false,"suffix":""},{"dropping-particle":"","family":"Rasmussen","given":"Greig","non-dropping-particle":"","parse-names":false,"suffix":""},{"dropping-particle":"","family":"Liu","given":"Lili","non-dropping-particle":"","parse-names":false,"suffix":""},{"dropping-particle":"","family":"Nikolaidis","given":"Ioanis","non-dropping-particle":"","parse-names":false,"suffix":""},{"dropping-particle":"","family":"Stroulia","given":"Eleni","non-dropping-particle":"","parse-names":false,"suffix":""},{"dropping-particle":"","family":"Sadowski","given":"Cheryl","non-dropping-particle":"","parse-names":false,"suffix":""}],"id":"ITEM-1","issued":{"date-parts":[["2012"]]},"page":"1-4","title":"A remotely programmable smart pillbox for enhancing medication adherence","type":"article"},"uris":["http://www.mendeley.com/documents/?uuid=3f72d208-610c-47cd-ae5e-72d7e303b622"]},{"id":"ITEM-2","itemData":{"DOI":"10.1016/J.FCIJ.2018.11.008","ISSN":"2314-7288","abstract":"Many medical errors are due to the fact that people in charge of patient or elder's medication have to deal with sorting huge amounts of pills each day. This paper consists on the conception, design and creation of a pillbox prototype intended to solve this deficiency in the medical area as it has the ability of sorting out the pills by itself as well as many other advanced features, with this device being intended to be used by hospitals or retirement homes. This medication pill box is focused on patients who frequently take medications or vitamin supplements, or attendants who deal with the more seasoned or patients. Our smart pill box is programmable that enables medical caretakers or clients to determine the pill amount and timing to take pills, and the service times for every day. Our shrewd pills box contains nine separate sub-boxes. In this manner, medical caretakers or clients can set data for nine distinct pills. At the point when the pill time has been set, the pillbox will remind clients or patients to take pills utilizing sound and light. The warning of pills should be taken will be shown by an android application which is held by the patient. Contrasted and the conventional pill box that requires clients or attendants to stack the crate each day or consistently. Our shrewd pill box would essentially discharge medical attendants or clients' weight on much of the time preloading pills for patients or clients and overlook the measurements which must be taken.","author":[{"dropping-particle":"","family":"Abdul Minaam","given":"Diaa Salama","non-dropping-particle":"","parse-names":false,"suffix":""},{"dropping-particle":"","family":"Abd-ELfattah","given":"Mohamed","non-dropping-particle":"","parse-names":false,"suffix":""}],"container-title":"Future Computing and Informatics Journal","id":"ITEM-2","issue":"2","issued":{"date-parts":[["2018","12","1"]]},"page":"443-456","publisher":"Elsevier","title":"Smart drugs:Improving healthcare using Smart Pill Box for Medicine Reminder and Monitoring System","type":"article-journal","volume":"3"},"uris":["http://www.mendeley.com/documents/?uuid=71f41f41-e85a-3f52-bd53-1ea4bb8abb37"]}],"mendeley":{"formattedCitation":"[45], [46]","plainTextFormattedCitation":"[45], [46]","previouslyFormattedCitation":"[45], [46]"},"properties":{"noteIndex":0},"schema":"https://github.com/citation-style-language/schema/raw/master/csl-citation.json"}</w:instrText>
      </w:r>
      <w:r w:rsidR="002E411E" w:rsidRPr="009A3676">
        <w:rPr>
          <w:rFonts w:cs="Arial"/>
        </w:rPr>
        <w:fldChar w:fldCharType="separate"/>
      </w:r>
      <w:r w:rsidR="004E5BD3" w:rsidRPr="009A3676">
        <w:rPr>
          <w:rFonts w:cs="Arial"/>
          <w:noProof/>
        </w:rPr>
        <w:t>[45], [46]</w:t>
      </w:r>
      <w:r w:rsidR="002E411E" w:rsidRPr="009A3676">
        <w:rPr>
          <w:rFonts w:cs="Arial"/>
        </w:rPr>
        <w:fldChar w:fldCharType="end"/>
      </w:r>
      <w:r w:rsidR="002442F8" w:rsidRPr="009A3676">
        <w:rPr>
          <w:rFonts w:cs="Arial"/>
        </w:rPr>
        <w:t xml:space="preserve">, </w:t>
      </w:r>
      <w:r w:rsidR="00D10D0D" w:rsidRPr="009A3676">
        <w:rPr>
          <w:rFonts w:cs="Arial"/>
        </w:rPr>
        <w:t>remote</w:t>
      </w:r>
      <w:r w:rsidR="0081733B" w:rsidRPr="009A3676">
        <w:rPr>
          <w:rFonts w:cs="Arial"/>
        </w:rPr>
        <w:t xml:space="preserve"> </w:t>
      </w:r>
      <w:r w:rsidR="00A02D66" w:rsidRPr="009A3676">
        <w:rPr>
          <w:rFonts w:cs="Arial"/>
        </w:rPr>
        <w:t xml:space="preserve">medication monitoring </w:t>
      </w:r>
      <w:r w:rsidR="00AB24DC" w:rsidRPr="009A3676">
        <w:rPr>
          <w:rFonts w:cs="Arial"/>
        </w:rPr>
        <w:t>systems</w:t>
      </w:r>
      <w:r w:rsidR="00897D59" w:rsidRPr="009A3676">
        <w:rPr>
          <w:rFonts w:cs="Arial"/>
        </w:rPr>
        <w:t xml:space="preserve"> </w:t>
      </w:r>
      <w:r w:rsidR="00897D59" w:rsidRPr="009A3676">
        <w:rPr>
          <w:rFonts w:cs="Arial"/>
        </w:rPr>
        <w:fldChar w:fldCharType="begin" w:fldLock="1"/>
      </w:r>
      <w:r w:rsidR="003122DA" w:rsidRPr="009A3676">
        <w:rPr>
          <w:rFonts w:cs="Arial"/>
        </w:rPr>
        <w:instrText>ADDIN CSL_CITATION {"citationItems":[{"id":"ITEM-1","itemData":{"DOI":"10.1177/183335831204100104","ISSN":"1833-3583","abstract":"Medication adherence is one of the most important factors in treating chronic diseases. However, current medication dispensers, which are devices that deliver medication to chronic disease patients according to predetermined schedules, are not equipped with internal remote management functions. Here, we propose a ubiquitous medication monitoring system (UbiMMS) that provides remote functions for medication status transmission, configuration management, software management, and real-time error management. We provide an overview and performance evaluation of the UbiMMS, and show that the proposed system is adequate for remotely monitoring and managing a medication dispenser in real time.","author":[{"dropping-particle":"","family":"Pak","given":"JuGeon","non-dropping-particle":"","parse-names":false,"suffix":""},{"dropping-particle":"","family":"Park","given":"KeeHyun","non-dropping-particle":"","parse-names":false,"suffix":""}],"container-title":"Health Information Management Journal","id":"ITEM-1","issue":"1","issued":{"date-parts":[["2012","3","1"]]},"note":"doi: 10.1177/183335831204100104","page":"26-30","publisher":"SAGE Publications Ltd STM","title":"UbiMMS: An Ubiquitous Medication Monitoring System Based on Remote Device Management Methods","type":"article-journal","volume":"41"},"uris":["http://www.mendeley.com/documents/?uuid=5a66f687-8303-4473-bbaa-8e3b2bfd5fea"]},{"id":"ITEM-2","itemData":{"DOI":"10.3390/app7030260","ISSN":"2076-3417","author":[{"dropping-particle":"","family":"Park","given":"KeeHyun","non-dropping-particle":"","parse-names":false,"suffix":""},{"dropping-particle":"","family":"Park","given":"Joonsuu","non-dropping-particle":"","parse-names":false,"suffix":""},{"dropping-particle":"","family":"Lee","given":"JongWhi","non-dropping-particle":"","parse-names":false,"suffix":""}],"container-title":"Applied Sciences","id":"ITEM-2","issue":"3","issued":{"date-parts":[["2017","3","8"]]},"page":"260","title":"An IoT System for Remote Monitoring of Patients at Home","type":"article-journal","volume":"7"},"uris":["http://www.mendeley.com/documents/?uuid=48491ff2-0a29-442d-bdaf-3573bef69157"]}],"mendeley":{"formattedCitation":"[47], [48]","plainTextFormattedCitation":"[47], [48]","previouslyFormattedCitation":"[47], [48]"},"properties":{"noteIndex":0},"schema":"https://github.com/citation-style-language/schema/raw/master/csl-citation.json"}</w:instrText>
      </w:r>
      <w:r w:rsidR="00897D59" w:rsidRPr="009A3676">
        <w:rPr>
          <w:rFonts w:cs="Arial"/>
        </w:rPr>
        <w:fldChar w:fldCharType="separate"/>
      </w:r>
      <w:r w:rsidR="004E5BD3" w:rsidRPr="009A3676">
        <w:rPr>
          <w:rFonts w:cs="Arial"/>
          <w:noProof/>
        </w:rPr>
        <w:t>[47], [48]</w:t>
      </w:r>
      <w:r w:rsidR="00897D59" w:rsidRPr="009A3676">
        <w:rPr>
          <w:rFonts w:cs="Arial"/>
        </w:rPr>
        <w:fldChar w:fldCharType="end"/>
      </w:r>
      <w:r w:rsidR="0081733B" w:rsidRPr="009A3676">
        <w:rPr>
          <w:rFonts w:cs="Arial"/>
        </w:rPr>
        <w:t xml:space="preserve"> and even wearable </w:t>
      </w:r>
      <w:r w:rsidR="002B00F6" w:rsidRPr="009A3676">
        <w:rPr>
          <w:rFonts w:cs="Arial"/>
        </w:rPr>
        <w:t xml:space="preserve">medication </w:t>
      </w:r>
      <w:r w:rsidR="0081733B" w:rsidRPr="009A3676">
        <w:rPr>
          <w:rFonts w:cs="Arial"/>
        </w:rPr>
        <w:t>monitoring systems</w:t>
      </w:r>
      <w:r w:rsidR="008F48EA" w:rsidRPr="009A3676">
        <w:rPr>
          <w:rFonts w:cs="Arial"/>
        </w:rPr>
        <w:t xml:space="preserve"> </w:t>
      </w:r>
      <w:r w:rsidR="008F48EA" w:rsidRPr="009A3676">
        <w:rPr>
          <w:rFonts w:cs="Arial"/>
        </w:rPr>
        <w:fldChar w:fldCharType="begin" w:fldLock="1"/>
      </w:r>
      <w:r w:rsidR="003122DA" w:rsidRPr="009A3676">
        <w:rPr>
          <w:rFonts w:cs="Arial"/>
        </w:rPr>
        <w:instrText>ADDIN CSL_CITATION {"citationItems":[{"id":"ITEM-1","itemData":{"DOI":"10.1016/J.ARTMED.2016.03.004","ISSN":"0933-3657","abstract":"OBJECTIVE\nStudies have revealed that non-adherence to prescribed medication can lead to hospital readmissions, clinical complications, and other negative patient outcomes. Though many techniques have been proposed to improve patient adherence rates, they suffer from low accuracy. Our objective is to develop and test a novel system for assessment of medication adherence. \n\nMETHODS\nRecently, several smart pill bottle technologies have been proposed, which can detect when the bottle has been opened, and even when a pill has been retrieved. However, very few systems can determine if the pill is subsequently ingested or discarded. We propose a system for detecting user adherence to medication using a smart necklace, capable of determining if the medication has been ingested based on the skin movement in the lower part of the neck during a swallow. This, coupled with existing medication adherence systems that detect when medicine is removed from the bottle, can detect a broader range of use-cases with respect to medication adherence. \n\nRESULTS\nUsing Bayesian networks, we were able to correctly classify between chewable vitamins, saliva swallows, medication capsules, speaking, and drinking water, with average precision and recall of 90.17% and 88.9%, respectively. A total of 135 instances were classified from a total of 20 subjects. \n\nCONCLUSION\nOur experimental evaluations confirm the accuracy of the piezoelectric necklace for detecting medicine swallows and disambiguating them from related actions. Further studies in real-world conditions are necessary to evaluate the efficacy of the proposed scheme.","author":[{"dropping-particle":"","family":"Kalantarian","given":"Haik","non-dropping-particle":"","parse-names":false,"suffix":""},{"dropping-particle":"","family":"Motamed","given":"Babak","non-dropping-particle":"","parse-names":false,"suffix":""},{"dropping-particle":"","family":"Alshurafa","given":"Nabil","non-dropping-particle":"","parse-names":false,"suffix":""},{"dropping-particle":"","family":"Sarrafzadeh","given":"Majid","non-dropping-particle":"","parse-names":false,"suffix":""}],"container-title":"Artificial Intelligence in Medicine","id":"ITEM-1","issued":{"date-parts":[["2016","5","1"]]},"page":"43-52","publisher":"Elsevier","title":"A wearable sensor system for medication adherence prediction","type":"article-journal","volume":"69"},"uris":["http://www.mendeley.com/documents/?uuid=56449b44-5401-3331-b1a7-897eb909d0c9"]}],"mendeley":{"formattedCitation":"[49]","plainTextFormattedCitation":"[49]","previouslyFormattedCitation":"[49]"},"properties":{"noteIndex":0},"schema":"https://github.com/citation-style-language/schema/raw/master/csl-citation.json"}</w:instrText>
      </w:r>
      <w:r w:rsidR="008F48EA" w:rsidRPr="009A3676">
        <w:rPr>
          <w:rFonts w:cs="Arial"/>
        </w:rPr>
        <w:fldChar w:fldCharType="separate"/>
      </w:r>
      <w:r w:rsidR="004E5BD3" w:rsidRPr="009A3676">
        <w:rPr>
          <w:rFonts w:cs="Arial"/>
          <w:noProof/>
        </w:rPr>
        <w:t>[49]</w:t>
      </w:r>
      <w:r w:rsidR="008F48EA" w:rsidRPr="009A3676">
        <w:rPr>
          <w:rFonts w:cs="Arial"/>
        </w:rPr>
        <w:fldChar w:fldCharType="end"/>
      </w:r>
      <w:r w:rsidR="00671458" w:rsidRPr="009A3676">
        <w:rPr>
          <w:rFonts w:cs="Arial"/>
        </w:rPr>
        <w:t>.</w:t>
      </w:r>
    </w:p>
    <w:p w14:paraId="6C5B095D" w14:textId="77777777" w:rsidR="002E197A" w:rsidRPr="009A3676" w:rsidRDefault="002E197A" w:rsidP="002E197A">
      <w:pPr>
        <w:rPr>
          <w:rFonts w:cs="Arial"/>
        </w:rPr>
      </w:pPr>
    </w:p>
    <w:p w14:paraId="4EABE442" w14:textId="50B06AE3" w:rsidR="002E197A" w:rsidRPr="009A3676" w:rsidRDefault="002E197A" w:rsidP="007D10C0">
      <w:pPr>
        <w:pStyle w:val="Heading3"/>
        <w:rPr>
          <w:rFonts w:cs="Arial"/>
        </w:rPr>
      </w:pPr>
      <w:bookmarkStart w:id="22" w:name="_Toc38810272"/>
      <w:r w:rsidRPr="009A3676">
        <w:rPr>
          <w:rFonts w:cs="Arial"/>
        </w:rPr>
        <w:t>User Reminder</w:t>
      </w:r>
      <w:bookmarkEnd w:id="22"/>
    </w:p>
    <w:p w14:paraId="000818BA" w14:textId="42A9AFCF" w:rsidR="00C64727" w:rsidRPr="009A3676" w:rsidRDefault="000210BC" w:rsidP="002E197A">
      <w:pPr>
        <w:rPr>
          <w:rFonts w:cs="Arial"/>
        </w:rPr>
      </w:pPr>
      <w:r w:rsidRPr="009A3676">
        <w:rPr>
          <w:rFonts w:cs="Arial"/>
        </w:rPr>
        <w:t xml:space="preserve">A reminder can comprise of various forms; either something as simple as days of the week possibly along with AM/PM written on the medication packaging </w:t>
      </w:r>
      <w:r w:rsidRPr="009A3676">
        <w:rPr>
          <w:rFonts w:cs="Arial"/>
        </w:rPr>
        <w:fldChar w:fldCharType="begin" w:fldLock="1"/>
      </w:r>
      <w:r w:rsidR="003122DA" w:rsidRPr="009A3676">
        <w:rPr>
          <w:rFonts w:cs="Arial"/>
        </w:rPr>
        <w:instrText>ADDIN CSL_CITATION {"citationItems":[{"id":"ITEM-1","itemData":{"DOI":"10.2147/PPA.S194667","ISSN":"1177-889X","abstract":"PURPOSE: Medication adherence (MA) is a key factor for hypertensive patients' blood pressure control and forgetfulness is one of the main reasons that cause medication non-adherence. If effective, low-cost reminder package (LCRP) has great potentials for large-scale promotion. Therefore, this study aims to evaluate the effectiveness of combining LCRP and health education to improve MA among hypertensive patients. PATIENTS AND METHODS: A clustered randomized controlled trial was performed in Beijing. A total of 518 hypertensive patients recruited from 8 community health care centers were randomized to receive LCRP combined with case-based health education or usual care. Randomization was performed at community level. Multilevel modeling was used to evaluate the study effect. RESULTS: MA scores did not differ significantly at baseline between the intervention group and the control group. The results of multilevel modeling indicated that MA scores increased more in the intervention group, and the intervention effect on MA was 0.287 (95% CI: [0.103, 0.471], P=0.002). Patients' systolic blood pressure (SBP) and diastolic blood pressure (DBP) were not improved (SBP: difference=0.536, 95% CI [-3.207, 4.278]; DBP: difference=-0.927, 95% CI [-3.283, 1.428]). CONCLUSION: LCRP combined with case-based health education could significantly improve hypertensive patients' MA.","author":[{"dropping-particle":"","family":"Shen","given":"Ying","non-dropping-particle":"","parse-names":false,"suffix":""},{"dropping-particle":"","family":"Wang","given":"Taotao","non-dropping-particle":"","parse-names":false,"suffix":""},{"dropping-particle":"","family":"Gao","given":"Min","non-dropping-particle":"","parse-names":false,"suffix":""},{"dropping-particle":"","family":"Zhu","given":"Xiaorou","non-dropping-particle":"","parse-names":false,"suffix":""},{"dropping-particle":"","family":"Zhang","given":"Xing","non-dropping-particle":"","parse-names":false,"suffix":""},{"dropping-particle":"","family":"He","given":"Chao","non-dropping-particle":"","parse-names":false,"suffix":""},{"dropping-particle":"","family":"Li","given":"Yindong","non-dropping-particle":"","parse-names":false,"suffix":""},{"dropping-particle":"","family":"Sun","given":"Xinying","non-dropping-particle":"","parse-names":false,"suffix":""}],"container-title":"Patient preference and adherence","id":"ITEM-1","issued":{"date-parts":[["2019","7","10"]]},"language":"eng","page":"1083-1092","publisher":"Dove","title":"Effectiveness of low-cost reminder package combined with case-based health education to improve hypertensive patients' medication adherence: a clustered randomized controlled trial","type":"article-journal","volume":"13"},"uris":["http://www.mendeley.com/documents/?uuid=864b844b-d92d-4d80-8fb4-5326afb226f5"]},{"id":"ITEM-2","itemData":{"DOI":"10.1002/14651858.CD005025.pub3","ISSN":"1469-493X (Electronic)","PMID":"21901694","abstract":"BACKGROUND: Current methods of improving medication adherence for health problems are mostly complex, labour-intensive, and not reliably effective. Medication 'reminder packaging', which incorporates a date or time for a medication to be taken in the packaging, can act as a reminder to improve adherence. This review of reminder packaging is an update of our 2006 Cochrane review. OBJECTIVES: The objective of this review was to determine the effects of reminder packaging aids for self-administered medication/s taken for at least one month, on adherence and other outcomes. SEARCH STRATEGY: We updated searches of the Cochrane Central Register of Controlled Trials (CENTRAL) and the Database of Abstracts of Reviews of Effects (DARE) (The Cochrane Library Issue 9, 2010), MEDLINE, EMBASE, CINAHL and PsycINFO from the database start dates to September 2010. We searched Current Controlled Trials to identify trials in progress. We performed a cited reference search on the Science Citation Index to identify papers that had cited the original systematic review.We also searched the Internet, contacted packaging manufacturers, and checked abstracts from the Pharm-line database and reference lists from relevant articles. We did not apply any language restrictions. SELECTION CRITERIA: We selected randomised controlled trials with at least 80% follow up. We intended to do a sensitivity analysis of those studies that analysed their data on an intention-to-treat basis. Included studies compared a reminder packaging device with no device, for participants taking self-administered medications for at least one month. DATA COLLECTION AND ANALYSIS: Three review authors independently assessed studies for inclusion, assessed quality, and extracted data from included studies. Where considered appropriate, data were combined for meta-analysis, or were reported and discussed in a narrative. MAIN RESULTS: We included twelve studies containing data on 2196 participants; four of these studies were newly included in this 2011 update of our 2006 Cochrane review.Six intervention groups in four trials provided data on the percentage of pills taken. Reminder packaging increased the percentage of pills taken (mean difference (MD) 11% (95% confidence interval (CI) 6% to 17%)). Notable heterogeneity occurred among these trials (I(2) = 96.3%). Two trials provided data for the proportion of self-reported adherent patients, reporting a reduction in the intervention group which was not statistical…","author":[{"dropping-particle":"","family":"Mahtani","given":"Kamal R","non-dropping-particle":"","parse-names":false,"suffix":""},{"dropping-particle":"","family":"Heneghan","given":"Carl J","non-dropping-particle":"","parse-names":false,"suffix":""},{"dropping-particle":"","family":"Glasziou","given":"Paul P","non-dropping-particle":"","parse-names":false,"suffix":""},{"dropping-particle":"","family":"Perera","given":"Rafael","non-dropping-particle":"","parse-names":false,"suffix":""}],"container-title":"The Cochrane database of systematic reviews","id":"ITEM-2","issue":"9","issued":{"date-parts":[["2011","9"]]},"language":"eng","page":"CD005025","publisher-place":"England","title":"Reminder packaging for improving adherence to self-administered long-term medications.","type":"article-journal"},"uris":["http://www.mendeley.com/documents/?uuid=b26592b3-4036-4e62-9776-ca67c9ff95b7"]}],"mendeley":{"formattedCitation":"[43], [44]","plainTextFormattedCitation":"[43], [44]","previouslyFormattedCitation":"[43], [44]"},"properties":{"noteIndex":0},"schema":"https://github.com/citation-style-language/schema/raw/master/csl-citation.json"}</w:instrText>
      </w:r>
      <w:r w:rsidRPr="009A3676">
        <w:rPr>
          <w:rFonts w:cs="Arial"/>
        </w:rPr>
        <w:fldChar w:fldCharType="separate"/>
      </w:r>
      <w:r w:rsidR="004E5BD3" w:rsidRPr="009A3676">
        <w:rPr>
          <w:rFonts w:cs="Arial"/>
          <w:noProof/>
        </w:rPr>
        <w:t>[43], [44]</w:t>
      </w:r>
      <w:r w:rsidRPr="009A3676">
        <w:rPr>
          <w:rFonts w:cs="Arial"/>
        </w:rPr>
        <w:fldChar w:fldCharType="end"/>
      </w:r>
      <w:r w:rsidRPr="009A3676">
        <w:rPr>
          <w:rFonts w:cs="Arial"/>
        </w:rPr>
        <w:t>, or as an alert</w:t>
      </w:r>
      <w:r w:rsidR="005F505D" w:rsidRPr="009A3676">
        <w:rPr>
          <w:rFonts w:cs="Arial"/>
        </w:rPr>
        <w:t xml:space="preserve"> </w:t>
      </w:r>
      <w:r w:rsidR="005F505D" w:rsidRPr="009A3676">
        <w:rPr>
          <w:rFonts w:cs="Arial"/>
        </w:rPr>
        <w:fldChar w:fldCharType="begin" w:fldLock="1"/>
      </w:r>
      <w:r w:rsidR="003122DA" w:rsidRPr="009A3676">
        <w:rPr>
          <w:rFonts w:cs="Arial"/>
        </w:rPr>
        <w:instrText>ADDIN CSL_CITATION {"citationItems":[{"id":"ITEM-1","itemData":{"DOI":"10.1016/j.ijmedinf.2019.103980","ISSN":"13865056","author":[{"dropping-particle":"","family":"Singh","given":"Neetu","non-dropping-particle":"","parse-names":false,"suffix":""},{"dropping-particle":"","family":"Varshney","given":"Upkar","non-dropping-particle":"","parse-names":false,"suffix":""}],"container-title":"International Journal of Medical Informatics","id":"ITEM-1","issued":{"date-parts":[["2019"]]},"title":"Medication adherence: A method for designing context-aware reminders","type":"article-journal"},"uris":["http://www.mendeley.com/documents/?uuid=e7b59b6a-348b-3023-8ca8-51028c921b48"]}],"mendeley":{"formattedCitation":"[41]","plainTextFormattedCitation":"[41]","previouslyFormattedCitation":"[41]"},"properties":{"noteIndex":0},"schema":"https://github.com/citation-style-language/schema/raw/master/csl-citation.json"}</w:instrText>
      </w:r>
      <w:r w:rsidR="005F505D" w:rsidRPr="009A3676">
        <w:rPr>
          <w:rFonts w:cs="Arial"/>
        </w:rPr>
        <w:fldChar w:fldCharType="separate"/>
      </w:r>
      <w:r w:rsidR="004E5BD3" w:rsidRPr="009A3676">
        <w:rPr>
          <w:rFonts w:cs="Arial"/>
          <w:noProof/>
        </w:rPr>
        <w:t>[41]</w:t>
      </w:r>
      <w:r w:rsidR="005F505D" w:rsidRPr="009A3676">
        <w:rPr>
          <w:rFonts w:cs="Arial"/>
        </w:rPr>
        <w:fldChar w:fldCharType="end"/>
      </w:r>
      <w:r w:rsidRPr="009A3676">
        <w:rPr>
          <w:rFonts w:cs="Arial"/>
        </w:rPr>
        <w:t xml:space="preserve"> to remind the user to take their medication.</w:t>
      </w:r>
    </w:p>
    <w:p w14:paraId="606735BC" w14:textId="7B8E207C" w:rsidR="00051817" w:rsidRPr="009A3676" w:rsidRDefault="000210BC" w:rsidP="00051817">
      <w:pPr>
        <w:rPr>
          <w:rFonts w:cs="Arial"/>
        </w:rPr>
      </w:pPr>
      <w:r w:rsidRPr="009A3676">
        <w:rPr>
          <w:rFonts w:cs="Arial"/>
        </w:rPr>
        <w:tab/>
        <w:t>An alert could be generated from a simple application on a smart device such as a calendar</w:t>
      </w:r>
      <w:r w:rsidR="00AE0FD1" w:rsidRPr="009A3676">
        <w:rPr>
          <w:rFonts w:cs="Arial"/>
        </w:rPr>
        <w:t xml:space="preserve"> to remind the user when to take their medication dose, however depending on the dose regimen the alerts may become annoying and the user may eventually phase out and ignore the reminder. Once, or if, they realise their mistake they may end up taking extra medication, or medication doses may be too close together potentially causing unwanted side effects and/or overdose</w:t>
      </w:r>
      <w:r w:rsidR="007B0AC9" w:rsidRPr="009A3676">
        <w:rPr>
          <w:rFonts w:cs="Arial"/>
        </w:rPr>
        <w:t xml:space="preserve"> </w:t>
      </w:r>
      <w:r w:rsidR="007B0AC9" w:rsidRPr="009A3676">
        <w:rPr>
          <w:rFonts w:cs="Arial"/>
        </w:rPr>
        <w:fldChar w:fldCharType="begin" w:fldLock="1"/>
      </w:r>
      <w:r w:rsidR="003122DA" w:rsidRPr="009A3676">
        <w:rPr>
          <w:rFonts w:cs="Arial"/>
        </w:rPr>
        <w:instrText>ADDIN CSL_CITATION {"citationItems":[{"id":"ITEM-1","itemData":{"DOI":"10.1016/j.ijmedinf.2019.103980","ISSN":"13865056","author":[{"dropping-particle":"","family":"Singh","given":"Neetu","non-dropping-particle":"","parse-names":false,"suffix":""},{"dropping-particle":"","family":"Varshney","given":"Upkar","non-dropping-particle":"","parse-names":false,"suffix":""}],"container-title":"International Journal of Medical Informatics","id":"ITEM-1","issued":{"date-parts":[["2019"]]},"title":"Medication adherence: A method for designing context-aware reminders","type":"article-journal"},"uris":["http://www.mendeley.com/documents/?uuid=c274e049-a4cf-37a8-a51d-294ad6fd1613"]}],"mendeley":{"formattedCitation":"[41]","plainTextFormattedCitation":"[41]","previouslyFormattedCitation":"[41]"},"properties":{"noteIndex":0},"schema":"https://github.com/citation-style-language/schema/raw/master/csl-citation.json"}</w:instrText>
      </w:r>
      <w:r w:rsidR="007B0AC9" w:rsidRPr="009A3676">
        <w:rPr>
          <w:rFonts w:cs="Arial"/>
        </w:rPr>
        <w:fldChar w:fldCharType="separate"/>
      </w:r>
      <w:r w:rsidR="004E5BD3" w:rsidRPr="009A3676">
        <w:rPr>
          <w:rFonts w:cs="Arial"/>
          <w:noProof/>
        </w:rPr>
        <w:t>[41]</w:t>
      </w:r>
      <w:r w:rsidR="007B0AC9" w:rsidRPr="009A3676">
        <w:rPr>
          <w:rFonts w:cs="Arial"/>
        </w:rPr>
        <w:fldChar w:fldCharType="end"/>
      </w:r>
      <w:r w:rsidR="00051817" w:rsidRPr="009A3676">
        <w:rPr>
          <w:rFonts w:cs="Arial"/>
        </w:rPr>
        <w:t>.</w:t>
      </w:r>
      <w:r w:rsidR="00A86F92" w:rsidRPr="009A3676">
        <w:rPr>
          <w:rFonts w:cs="Arial"/>
        </w:rPr>
        <w:t xml:space="preserve"> There are two main ways that a user can usually receive a</w:t>
      </w:r>
      <w:r w:rsidR="00022437" w:rsidRPr="009A3676">
        <w:rPr>
          <w:rFonts w:cs="Arial"/>
        </w:rPr>
        <w:t xml:space="preserve"> reminder</w:t>
      </w:r>
      <w:r w:rsidR="00A86F92" w:rsidRPr="009A3676">
        <w:rPr>
          <w:rFonts w:cs="Arial"/>
        </w:rPr>
        <w:t xml:space="preserve">; </w:t>
      </w:r>
      <w:r w:rsidR="00C330E7" w:rsidRPr="009A3676">
        <w:rPr>
          <w:rFonts w:cs="Arial"/>
        </w:rPr>
        <w:t xml:space="preserve">a </w:t>
      </w:r>
      <w:r w:rsidR="00A86F92" w:rsidRPr="009A3676">
        <w:rPr>
          <w:rFonts w:cs="Arial"/>
        </w:rPr>
        <w:t>physical</w:t>
      </w:r>
      <w:r w:rsidR="00C330E7" w:rsidRPr="009A3676">
        <w:rPr>
          <w:rFonts w:cs="Arial"/>
        </w:rPr>
        <w:t xml:space="preserve"> </w:t>
      </w:r>
      <w:r w:rsidR="00022437" w:rsidRPr="009A3676">
        <w:rPr>
          <w:rFonts w:cs="Arial"/>
        </w:rPr>
        <w:t>reminder/alert</w:t>
      </w:r>
      <w:r w:rsidR="00A86F92" w:rsidRPr="009A3676">
        <w:rPr>
          <w:rFonts w:cs="Arial"/>
        </w:rPr>
        <w:t xml:space="preserve"> and</w:t>
      </w:r>
      <w:r w:rsidR="00C330E7" w:rsidRPr="009A3676">
        <w:rPr>
          <w:rFonts w:cs="Arial"/>
        </w:rPr>
        <w:t xml:space="preserve"> a</w:t>
      </w:r>
      <w:r w:rsidR="00A86F92" w:rsidRPr="009A3676">
        <w:rPr>
          <w:rFonts w:cs="Arial"/>
        </w:rPr>
        <w:t xml:space="preserve"> </w:t>
      </w:r>
      <w:r w:rsidR="00BD1515" w:rsidRPr="009A3676">
        <w:rPr>
          <w:rFonts w:cs="Arial"/>
        </w:rPr>
        <w:t>software-based</w:t>
      </w:r>
      <w:r w:rsidR="00C330E7" w:rsidRPr="009A3676">
        <w:rPr>
          <w:rFonts w:cs="Arial"/>
        </w:rPr>
        <w:t xml:space="preserve"> alert</w:t>
      </w:r>
      <w:r w:rsidR="00A86F92" w:rsidRPr="009A3676">
        <w:rPr>
          <w:rFonts w:cs="Arial"/>
        </w:rPr>
        <w:t>.</w:t>
      </w:r>
    </w:p>
    <w:p w14:paraId="5DAAFFE1" w14:textId="77777777" w:rsidR="004549AD" w:rsidRPr="009A3676" w:rsidRDefault="004549AD" w:rsidP="00C04A9D">
      <w:pPr>
        <w:rPr>
          <w:rFonts w:cs="Arial"/>
        </w:rPr>
      </w:pPr>
    </w:p>
    <w:p w14:paraId="4B852493" w14:textId="5CA9D742" w:rsidR="00FC63D0" w:rsidRPr="009A3676" w:rsidRDefault="00FC63D0" w:rsidP="00553C9E">
      <w:pPr>
        <w:pStyle w:val="Heading4"/>
        <w:ind w:left="993" w:hanging="993"/>
      </w:pPr>
      <w:r w:rsidRPr="009A3676">
        <w:t xml:space="preserve">Physical </w:t>
      </w:r>
      <w:r w:rsidR="00EE5500" w:rsidRPr="009A3676">
        <w:t>Reminder</w:t>
      </w:r>
    </w:p>
    <w:p w14:paraId="372FDC72" w14:textId="537737B6" w:rsidR="001C2664" w:rsidRPr="009A3676" w:rsidRDefault="001C2664" w:rsidP="001C2664">
      <w:pPr>
        <w:rPr>
          <w:rFonts w:cs="Arial"/>
        </w:rPr>
      </w:pPr>
      <w:r w:rsidRPr="009A3676">
        <w:rPr>
          <w:rFonts w:cs="Arial"/>
        </w:rPr>
        <w:t>A physical reminder, as previously stated, could be something as simple as the days or times stamped on the medication packaging</w:t>
      </w:r>
      <w:r w:rsidR="004A490D" w:rsidRPr="009A3676">
        <w:rPr>
          <w:rFonts w:cs="Arial"/>
        </w:rPr>
        <w:t xml:space="preserve">. A trial performed by Shen </w:t>
      </w:r>
      <w:r w:rsidR="004A490D" w:rsidRPr="009A3676">
        <w:rPr>
          <w:rFonts w:cs="Arial"/>
          <w:i/>
          <w:iCs/>
        </w:rPr>
        <w:t xml:space="preserve">et al </w:t>
      </w:r>
      <w:r w:rsidR="00A938FC" w:rsidRPr="009A3676">
        <w:rPr>
          <w:rFonts w:cs="Arial"/>
          <w:i/>
          <w:iCs/>
        </w:rPr>
        <w:fldChar w:fldCharType="begin" w:fldLock="1"/>
      </w:r>
      <w:r w:rsidR="003122DA" w:rsidRPr="009A3676">
        <w:rPr>
          <w:rFonts w:cs="Arial"/>
          <w:i/>
          <w:iCs/>
        </w:rPr>
        <w:instrText>ADDIN CSL_CITATION {"citationItems":[{"id":"ITEM-1","itemData":{"DOI":"10.2147/PPA.S194667","ISSN":"1177-889X","abstract":"PURPOSE: Medication adherence (MA) is a key factor for hypertensive patients' blood pressure control and forgetfulness is one of the main reasons that cause medication non-adherence. If effective, low-cost reminder package (LCRP) has great potentials for large-scale promotion. Therefore, this study aims to evaluate the effectiveness of combining LCRP and health education to improve MA among hypertensive patients. PATIENTS AND METHODS: A clustered randomized controlled trial was performed in Beijing. A total of 518 hypertensive patients recruited from 8 community health care centers were randomized to receive LCRP combined with case-based health education or usual care. Randomization was performed at community level. Multilevel modeling was used to evaluate the study effect. RESULTS: MA scores did not differ significantly at baseline between the intervention group and the control group. The results of multilevel modeling indicated that MA scores increased more in the intervention group, and the intervention effect on MA was 0.287 (95% CI: [0.103, 0.471], P=0.002). Patients' systolic blood pressure (SBP) and diastolic blood pressure (DBP) were not improved (SBP: difference=0.536, 95% CI [-3.207, 4.278]; DBP: difference=-0.927, 95% CI [-3.283, 1.428]). CONCLUSION: LCRP combined with case-based health education could significantly improve hypertensive patients' MA.","author":[{"dropping-particle":"","family":"Shen","given":"Ying","non-dropping-particle":"","parse-names":false,"suffix":""},{"dropping-particle":"","family":"Wang","given":"Taotao","non-dropping-particle":"","parse-names":false,"suffix":""},{"dropping-particle":"","family":"Gao","given":"Min","non-dropping-particle":"","parse-names":false,"suffix":""},{"dropping-particle":"","family":"Zhu","given":"Xiaorou","non-dropping-particle":"","parse-names":false,"suffix":""},{"dropping-particle":"","family":"Zhang","given":"Xing","non-dropping-particle":"","parse-names":false,"suffix":""},{"dropping-particle":"","family":"He","given":"Chao","non-dropping-particle":"","parse-names":false,"suffix":""},{"dropping-particle":"","family":"Li","given":"Yindong","non-dropping-particle":"","parse-names":false,"suffix":""},{"dropping-particle":"","family":"Sun","given":"Xinying","non-dropping-particle":"","parse-names":false,"suffix":""}],"container-title":"Patient preference and adherence","id":"ITEM-1","issued":{"date-parts":[["2019","7","10"]]},"language":"eng","page":"1083-1092","publisher":"Dove","title":"Effectiveness of low-cost reminder package combined with case-based health education to improve hypertensive patients' medication adherence: a clustered randomized controlled trial","type":"article-journal","volume":"13"},"uris":["http://www.mendeley.com/documents/?uuid=864b844b-d92d-4d80-8fb4-5326afb226f5"]}],"mendeley":{"formattedCitation":"[43]","plainTextFormattedCitation":"[43]","previouslyFormattedCitation":"[43]"},"properties":{"noteIndex":0},"schema":"https://github.com/citation-style-language/schema/raw/master/csl-citation.json"}</w:instrText>
      </w:r>
      <w:r w:rsidR="00A938FC" w:rsidRPr="009A3676">
        <w:rPr>
          <w:rFonts w:cs="Arial"/>
          <w:i/>
          <w:iCs/>
        </w:rPr>
        <w:fldChar w:fldCharType="separate"/>
      </w:r>
      <w:r w:rsidR="004E5BD3" w:rsidRPr="009A3676">
        <w:rPr>
          <w:rFonts w:cs="Arial"/>
          <w:iCs/>
          <w:noProof/>
        </w:rPr>
        <w:t>[43]</w:t>
      </w:r>
      <w:r w:rsidR="00A938FC" w:rsidRPr="009A3676">
        <w:rPr>
          <w:rFonts w:cs="Arial"/>
          <w:i/>
          <w:iCs/>
        </w:rPr>
        <w:fldChar w:fldCharType="end"/>
      </w:r>
      <w:r w:rsidR="00A938FC" w:rsidRPr="009A3676">
        <w:rPr>
          <w:rFonts w:cs="Arial"/>
          <w:i/>
          <w:iCs/>
        </w:rPr>
        <w:t xml:space="preserve"> </w:t>
      </w:r>
      <w:r w:rsidR="004A490D" w:rsidRPr="009A3676">
        <w:rPr>
          <w:rFonts w:cs="Arial"/>
        </w:rPr>
        <w:t xml:space="preserve">has shown that this method can prove beneficial for </w:t>
      </w:r>
      <w:r w:rsidR="002F7AB2" w:rsidRPr="009A3676">
        <w:rPr>
          <w:rFonts w:cs="Arial"/>
        </w:rPr>
        <w:t xml:space="preserve">medication </w:t>
      </w:r>
      <w:r w:rsidR="004A490D" w:rsidRPr="009A3676">
        <w:rPr>
          <w:rFonts w:cs="Arial"/>
        </w:rPr>
        <w:t xml:space="preserve">adherence. </w:t>
      </w:r>
    </w:p>
    <w:p w14:paraId="7EBD9BBE" w14:textId="6B5DC52E" w:rsidR="00BA38E5" w:rsidRPr="009A3676" w:rsidRDefault="005A5122" w:rsidP="00A335E1">
      <w:pPr>
        <w:ind w:firstLine="720"/>
        <w:rPr>
          <w:rFonts w:cs="Arial"/>
        </w:rPr>
      </w:pPr>
      <w:r w:rsidRPr="009A3676">
        <w:rPr>
          <w:rFonts w:cs="Arial"/>
        </w:rPr>
        <w:lastRenderedPageBreak/>
        <w:t>A</w:t>
      </w:r>
      <w:r w:rsidR="00A938FC" w:rsidRPr="009A3676">
        <w:rPr>
          <w:rFonts w:cs="Arial"/>
        </w:rPr>
        <w:t>nother form of</w:t>
      </w:r>
      <w:r w:rsidRPr="009A3676">
        <w:rPr>
          <w:rFonts w:cs="Arial"/>
        </w:rPr>
        <w:t xml:space="preserve"> physical </w:t>
      </w:r>
      <w:r w:rsidR="00A938FC" w:rsidRPr="009A3676">
        <w:rPr>
          <w:rFonts w:cs="Arial"/>
        </w:rPr>
        <w:t>reminder</w:t>
      </w:r>
      <w:r w:rsidRPr="009A3676">
        <w:rPr>
          <w:rFonts w:cs="Arial"/>
        </w:rPr>
        <w:t xml:space="preserve"> </w:t>
      </w:r>
      <w:r w:rsidR="003C17BB" w:rsidRPr="009A3676">
        <w:rPr>
          <w:rFonts w:cs="Arial"/>
        </w:rPr>
        <w:t>c</w:t>
      </w:r>
      <w:r w:rsidRPr="009A3676">
        <w:rPr>
          <w:rFonts w:cs="Arial"/>
        </w:rPr>
        <w:t>ould be something like a small buzzer, alarm or speaker</w:t>
      </w:r>
      <w:r w:rsidR="00BA38E5" w:rsidRPr="009A3676">
        <w:rPr>
          <w:rFonts w:cs="Arial"/>
        </w:rPr>
        <w:t xml:space="preserve"> that could notify the user</w:t>
      </w:r>
      <w:r w:rsidR="00A44556" w:rsidRPr="009A3676">
        <w:rPr>
          <w:rFonts w:cs="Arial"/>
        </w:rPr>
        <w:t xml:space="preserve"> that a medication dose is required</w:t>
      </w:r>
      <w:r w:rsidR="00BA38E5" w:rsidRPr="009A3676">
        <w:rPr>
          <w:rFonts w:cs="Arial"/>
        </w:rPr>
        <w:t>. A trial</w:t>
      </w:r>
      <w:r w:rsidR="00D61CAA" w:rsidRPr="009A3676">
        <w:rPr>
          <w:rFonts w:cs="Arial"/>
        </w:rPr>
        <w:t xml:space="preserve"> to increase medication adherence via alerts</w:t>
      </w:r>
      <w:r w:rsidR="00BA38E5" w:rsidRPr="009A3676">
        <w:rPr>
          <w:rFonts w:cs="Arial"/>
        </w:rPr>
        <w:t xml:space="preserve"> by Liu </w:t>
      </w:r>
      <w:r w:rsidR="00BA38E5" w:rsidRPr="009A3676">
        <w:rPr>
          <w:rFonts w:cs="Arial"/>
          <w:i/>
          <w:iCs/>
        </w:rPr>
        <w:t>et al</w:t>
      </w:r>
      <w:r w:rsidR="00BA38E5" w:rsidRPr="009A3676">
        <w:rPr>
          <w:rFonts w:cs="Arial"/>
        </w:rPr>
        <w:t xml:space="preserve"> </w:t>
      </w:r>
      <w:r w:rsidR="00BA38E5" w:rsidRPr="009A3676">
        <w:rPr>
          <w:rFonts w:cs="Arial"/>
        </w:rPr>
        <w:fldChar w:fldCharType="begin" w:fldLock="1"/>
      </w:r>
      <w:r w:rsidR="003122DA" w:rsidRPr="009A3676">
        <w:rPr>
          <w:rFonts w:cs="Arial"/>
        </w:rPr>
        <w:instrText>ADDIN CSL_CITATION {"citationItems":[{"id":"ITEM-1","itemData":{"DOI":"10.1371/journal.pmed.1001876","ISSN":"1549-1676 (Electronic)","PMID":"26372470","abstract":"BACKGROUND: Mobile text messaging and medication monitors (medication monitor boxes) have the potential to improve adherence to tuberculosis (TB) treatment and reduce the need for directly observed treatment (DOT), but to our knowledge they have not been properly evaluated in TB patients. We assessed the effectiveness of text messaging and medication monitors to improve medication adherence in TB patients. METHODS AND FINDINGS: In a pragmatic cluster-randomised trial, 36 districts/counties (each with at least 300 active pulmonary TB patients registered in 2009) within the provinces of Heilongjiang, Jiangsu, Hunan, and Chongqing, China, were randomised using stratification and restriction to one of four case-management approaches in which patients received reminders via text messages, a medication monitor, combined, or neither (control). Patients in the intervention arms received reminders to take their drugs and reminders for monthly follow-up visits, and the managing doctor was recommended to switch patients with adherence problems to more intensive management or DOT. In all arms, patients took medications out of a medication monitor box, which recorded when the box was opened, but the box gave reminders only in the medication monitor and combined arms. Patients were followed up for 6 mo. The primary endpoint was the percentage of patient-months on TB treatment where at least 20% of doses were missed as measured by pill count and failure to open the medication monitor box. Secondary endpoints included additional adherence and standard treatment outcome measures. Interventions were not masked to study staff and patients. From 1 June 2011 to 7 March 2012, 4,292 new pulmonary TB patients were enrolled across the 36 clusters. A total of 119 patients (by arm: 33 control, 33 text messaging, 23 medication monitor, 30 combined) withdrew from the study in the first month because they were reassessed as not having TB by their managing doctor (61 patients) or were switched to a different treatment model because of hospitalisation or travel (58 patients), leaving 4,173 TB patients (by arm: 1,104 control, 1,008 text messaging, 997 medication monitor, 1,064 combined). The cluster geometric mean of the percentage of patient-months on TB treatment where at least 20% of doses were missed was 29.9% in the control arm; in comparison, this percentage was 27.3% in the text messaging arm (adjusted mean ratio [aMR] 0.94, 95% CI 0.71, 1.24), 17.0% in the medication monitor ar…","author":[{"dropping-particle":"","family":"Liu","given":"Xiaoqiu","non-dropping-particle":"","parse-names":false,"suffix":""},{"dropping-particle":"","family":"Lewis","given":"James J","non-dropping-particle":"","parse-names":false,"suffix":""},{"dropping-particle":"","family":"Zhang","given":"Hui","non-dropping-particle":"","parse-names":false,"suffix":""},{"dropping-particle":"","family":"Lu","given":"Wei","non-dropping-particle":"","parse-names":false,"suffix":""},{"dropping-particle":"","family":"Zhang","given":"Shun","non-dropping-particle":"","parse-names":false,"suffix":""},{"dropping-particle":"","family":"Zheng","given":"Guilan","non-dropping-particle":"","parse-names":false,"suffix":""},{"dropping-particle":"","family":"Bai","given":"Liqiong","non-dropping-particle":"","parse-names":false,"suffix":""},{"dropping-particle":"","family":"Li","given":"Jun","non-dropping-particle":"","parse-names":false,"suffix":""},{"dropping-particle":"","family":"Li","given":"Xue","non-dropping-particle":"","parse-names":false,"suffix":""},{"dropping-particle":"","family":"Chen","given":"Hongguang","non-dropping-particle":"","parse-names":false,"suffix":""},{"dropping-particle":"","family":"Liu","given":"Mingming","non-dropping-particle":"","parse-names":false,"suffix":""},{"dropping-particle":"","family":"Chen","given":"Rong","non-dropping-particle":"","parse-names":false,"suffix":""},{"dropping-particle":"","family":"Chi","given":"Junying","non-dropping-particle":"","parse-names":false,"suffix":""},{"dropping-particle":"","family":"Lu","given":"Jian","non-dropping-particle":"","parse-names":false,"suffix":""},{"dropping-particle":"","family":"Huan","given":"Shitong","non-dropping-particle":"","parse-names":false,"suffix":""},{"dropping-particle":"","family":"Cheng","given":"Shiming","non-dropping-particle":"","parse-names":false,"suffix":""},{"dropping-particle":"","family":"Wang","given":"Lixia","non-dropping-particle":"","parse-names":false,"suffix":""},{"dropping-particle":"","family":"Jiang","given":"Shiwen","non-dropping-particle":"","parse-names":false,"suffix":""},{"dropping-particle":"","family":"Chin","given":"Daniel P","non-dropping-particle":"","parse-names":false,"suffix":""},{"dropping-particle":"","family":"Fielding","given":"Katherine L","non-dropping-particle":"","parse-names":false,"suffix":""}],"container-title":"PLoS medicine","id":"ITEM-1","issue":"9","issued":{"date-parts":[["2015","9"]]},"language":"eng","page":"e1001876","publisher-place":"United States","title":"Effectiveness of Electronic Reminders to Improve Medication Adherence in Tuberculosis Patients: A Cluster-Randomised Trial.","type":"article-journal","volume":"12"},"uris":["http://www.mendeley.com/documents/?uuid=6dfd3c25-18e5-4605-9fef-374a9aedbe0f"]}],"mendeley":{"formattedCitation":"[50]","plainTextFormattedCitation":"[50]","previouslyFormattedCitation":"[50]"},"properties":{"noteIndex":0},"schema":"https://github.com/citation-style-language/schema/raw/master/csl-citation.json"}</w:instrText>
      </w:r>
      <w:r w:rsidR="00BA38E5" w:rsidRPr="009A3676">
        <w:rPr>
          <w:rFonts w:cs="Arial"/>
        </w:rPr>
        <w:fldChar w:fldCharType="separate"/>
      </w:r>
      <w:r w:rsidR="004E5BD3" w:rsidRPr="009A3676">
        <w:rPr>
          <w:rFonts w:cs="Arial"/>
          <w:noProof/>
        </w:rPr>
        <w:t>[50]</w:t>
      </w:r>
      <w:r w:rsidR="00BA38E5" w:rsidRPr="009A3676">
        <w:rPr>
          <w:rFonts w:cs="Arial"/>
        </w:rPr>
        <w:fldChar w:fldCharType="end"/>
      </w:r>
      <w:r w:rsidR="00BA38E5" w:rsidRPr="009A3676">
        <w:rPr>
          <w:rFonts w:cs="Arial"/>
        </w:rPr>
        <w:t xml:space="preserve"> where one group</w:t>
      </w:r>
      <w:r w:rsidR="00122A86" w:rsidRPr="009A3676">
        <w:rPr>
          <w:rFonts w:cs="Arial"/>
        </w:rPr>
        <w:t xml:space="preserve"> of patients had</w:t>
      </w:r>
      <w:r w:rsidR="00BA38E5" w:rsidRPr="009A3676">
        <w:rPr>
          <w:rFonts w:cs="Arial"/>
        </w:rPr>
        <w:t xml:space="preserve"> a medication box which was used alongside an audio reminder where if the box is not opened at first alert, there are up to eight further reminders, and another group had their reminder via text alert. The alerts from the medication box reminder improved medication adherence, but the text message reminders did not.</w:t>
      </w:r>
    </w:p>
    <w:p w14:paraId="21D09CAB" w14:textId="77777777" w:rsidR="005A5122" w:rsidRPr="009A3676" w:rsidRDefault="005A5122" w:rsidP="00CF2C29">
      <w:pPr>
        <w:rPr>
          <w:rFonts w:cs="Arial"/>
        </w:rPr>
      </w:pPr>
    </w:p>
    <w:p w14:paraId="4DD8E5CE" w14:textId="11024A50" w:rsidR="00FC63D0" w:rsidRPr="009A3676" w:rsidRDefault="00FC63D0" w:rsidP="00553C9E">
      <w:pPr>
        <w:pStyle w:val="Heading4"/>
        <w:ind w:left="993" w:hanging="993"/>
      </w:pPr>
      <w:r w:rsidRPr="009A3676">
        <w:t xml:space="preserve">Software </w:t>
      </w:r>
      <w:r w:rsidR="00EE5500" w:rsidRPr="009A3676">
        <w:t>Reminder</w:t>
      </w:r>
    </w:p>
    <w:p w14:paraId="6F764AFF" w14:textId="70CB71F3" w:rsidR="002F7D1A" w:rsidRPr="009A3676" w:rsidRDefault="00B05820" w:rsidP="00731EDF">
      <w:pPr>
        <w:rPr>
          <w:rFonts w:cs="Arial"/>
        </w:rPr>
      </w:pPr>
      <w:r w:rsidRPr="009A3676">
        <w:rPr>
          <w:rFonts w:cs="Arial"/>
        </w:rPr>
        <w:t xml:space="preserve">A software </w:t>
      </w:r>
      <w:r w:rsidR="00126F45" w:rsidRPr="009A3676">
        <w:rPr>
          <w:rFonts w:cs="Arial"/>
        </w:rPr>
        <w:t>reminder</w:t>
      </w:r>
      <w:r w:rsidRPr="009A3676">
        <w:rPr>
          <w:rFonts w:cs="Arial"/>
        </w:rPr>
        <w:t xml:space="preserve"> could be something as simple as a calendar alert</w:t>
      </w:r>
      <w:r w:rsidR="00B21652" w:rsidRPr="009A3676">
        <w:rPr>
          <w:rFonts w:cs="Arial"/>
        </w:rPr>
        <w:t xml:space="preserve"> in a mail client</w:t>
      </w:r>
      <w:r w:rsidR="001616A5" w:rsidRPr="009A3676">
        <w:rPr>
          <w:rFonts w:cs="Arial"/>
        </w:rPr>
        <w:t xml:space="preserve"> or</w:t>
      </w:r>
      <w:r w:rsidR="000E0AF8" w:rsidRPr="009A3676">
        <w:rPr>
          <w:rFonts w:cs="Arial"/>
        </w:rPr>
        <w:t xml:space="preserve"> </w:t>
      </w:r>
      <w:r w:rsidR="002404C7" w:rsidRPr="009A3676">
        <w:rPr>
          <w:rFonts w:cs="Arial"/>
        </w:rPr>
        <w:t xml:space="preserve">an application on a smart </w:t>
      </w:r>
      <w:r w:rsidR="000E0AF8" w:rsidRPr="009A3676">
        <w:rPr>
          <w:rFonts w:cs="Arial"/>
        </w:rPr>
        <w:t>device,</w:t>
      </w:r>
      <w:r w:rsidR="002404C7" w:rsidRPr="009A3676">
        <w:rPr>
          <w:rFonts w:cs="Arial"/>
        </w:rPr>
        <w:t xml:space="preserve"> </w:t>
      </w:r>
      <w:r w:rsidR="000E0AF8" w:rsidRPr="009A3676">
        <w:rPr>
          <w:rFonts w:cs="Arial"/>
        </w:rPr>
        <w:t xml:space="preserve">or like the </w:t>
      </w:r>
      <w:r w:rsidR="00961621" w:rsidRPr="009A3676">
        <w:rPr>
          <w:rFonts w:cs="Arial"/>
        </w:rPr>
        <w:t xml:space="preserve">second group from the </w:t>
      </w:r>
      <w:r w:rsidR="000E0AF8" w:rsidRPr="009A3676">
        <w:rPr>
          <w:rFonts w:cs="Arial"/>
        </w:rPr>
        <w:t xml:space="preserve">Liu </w:t>
      </w:r>
      <w:r w:rsidR="000E0AF8" w:rsidRPr="009A3676">
        <w:rPr>
          <w:rFonts w:cs="Arial"/>
          <w:i/>
          <w:iCs/>
        </w:rPr>
        <w:t xml:space="preserve">et al </w:t>
      </w:r>
      <w:r w:rsidR="000E0AF8" w:rsidRPr="009A3676">
        <w:rPr>
          <w:rFonts w:cs="Arial"/>
        </w:rPr>
        <w:t>trial</w:t>
      </w:r>
      <w:r w:rsidR="00961621" w:rsidRPr="009A3676">
        <w:rPr>
          <w:rFonts w:cs="Arial"/>
        </w:rPr>
        <w:t>, a text message alert.</w:t>
      </w:r>
      <w:r w:rsidR="00731EDF" w:rsidRPr="009A3676">
        <w:rPr>
          <w:rFonts w:cs="Arial"/>
        </w:rPr>
        <w:t xml:space="preserve"> C</w:t>
      </w:r>
      <w:r w:rsidR="002F7D1A" w:rsidRPr="009A3676">
        <w:rPr>
          <w:rFonts w:cs="Arial"/>
        </w:rPr>
        <w:t xml:space="preserve">ontrasting the Liu </w:t>
      </w:r>
      <w:r w:rsidR="002F7D1A" w:rsidRPr="009A3676">
        <w:rPr>
          <w:rFonts w:cs="Arial"/>
          <w:i/>
          <w:iCs/>
        </w:rPr>
        <w:t>et al</w:t>
      </w:r>
      <w:r w:rsidR="002F7D1A" w:rsidRPr="009A3676">
        <w:rPr>
          <w:rFonts w:cs="Arial"/>
        </w:rPr>
        <w:t xml:space="preserve"> trial, another trial conducted by Vervloet </w:t>
      </w:r>
      <w:r w:rsidR="002F7D1A" w:rsidRPr="009A3676">
        <w:rPr>
          <w:rFonts w:cs="Arial"/>
          <w:i/>
          <w:iCs/>
        </w:rPr>
        <w:t>et al</w:t>
      </w:r>
      <w:r w:rsidR="002F7D1A" w:rsidRPr="009A3676">
        <w:rPr>
          <w:rFonts w:cs="Arial"/>
        </w:rPr>
        <w:t xml:space="preserve"> </w:t>
      </w:r>
      <w:r w:rsidR="002F7D1A" w:rsidRPr="009A3676">
        <w:rPr>
          <w:rFonts w:cs="Arial"/>
        </w:rPr>
        <w:fldChar w:fldCharType="begin" w:fldLock="1"/>
      </w:r>
      <w:r w:rsidR="003122DA" w:rsidRPr="009A3676">
        <w:rPr>
          <w:rFonts w:cs="Arial"/>
        </w:rPr>
        <w:instrText>ADDIN CSL_CITATION {"citationItems":[{"id":"ITEM-1","itemData":{"DOI":"https://doi.org/10.1016/j.ijmedinf.2012.05.005","ISSN":"1386-5056","abstract":"Background Poor adherence to oral antidiabetics has a negative influence on glycaemic control in type 2 diabetes patients. Real Time Medication Monitoring (RTMM) combines real time monitoring of patients’ medication use with SMS reminders sent only if patients forget their medication, aiming to improve adherence. This study aimed to investigate the effect of these SMS reminders on adherence to oral antidiabetics in patients using RTMM and investigate patients’ experiences with RTMM. Methods Data were collected in a RCT involving 104 type 2 diabetes patients with suboptimal adherence to oral antidiabetics. Fifty-six patients were randomised to receive SMS reminders if they forgot their medication, 48 patients received no reminders. Primary outcome measure was adherence to oral antidiabetics registered with RTMM, measured as: (1) days without dosing; (2) missed doses; (3) doses taken within predefined standardized time windows. Patients’ experiences were assessed with written questionnaires. Results Over the six-month study period, patients receiving SMS reminders took significantly more doses within predefined time windows than patients receiving no reminders: 50% vs. 39% within a 1-h window (p=0.003) up to 81% vs. 70% within a 4-h window (p=0.007). Reminded patients tended to miss doses less frequently than patients not reminded (15% vs. 19%, p=0.065). Days without dosing were not significantly different between the groups. The majority of patients reported positive experiences with RTMM and SMS reminders. Conclusion RTMM with SMS reminders improves adherence of type 2 diabetes patients, especially the precision with which patients follow their prescribed regimen, and is well accepted by patients. Trial registration Netherlands Trial Register NTR1882.","author":[{"dropping-particle":"","family":"Vervloet","given":"M","non-dropping-particle":"","parse-names":false,"suffix":""},{"dropping-particle":"","family":"Dijk","given":"L","non-dropping-particle":"van","parse-names":false,"suffix":""},{"dropping-particle":"","family":"Santen-Reestman","given":"J","non-dropping-particle":"","parse-names":false,"suffix":""},{"dropping-particle":"","family":"Vlijmen","given":"B","non-dropping-particle":"van","parse-names":false,"suffix":""},{"dropping-particle":"","family":"Wingerden","given":"P","non-dropping-particle":"van","parse-names":false,"suffix":""},{"dropping-particle":"","family":"Bouvy","given":"M L","non-dropping-particle":"","parse-names":false,"suffix":""},{"dropping-particle":"","family":"Bakker","given":"D H","non-dropping-particle":"de","parse-names":false,"suffix":""}],"container-title":"International Journal of Medical Informatics","id":"ITEM-1","issue":"9","issued":{"date-parts":[["2012"]]},"page":"594-604","title":"SMS reminders improve adherence to oral medication in type 2 diabetes patients who are real time electronically monitored","type":"article-journal","volume":"81"},"uris":["http://www.mendeley.com/documents/?uuid=61c3bd18-8220-41e8-bd6d-6cfc8185983b"]}],"mendeley":{"formattedCitation":"[51]","plainTextFormattedCitation":"[51]","previouslyFormattedCitation":"[51]"},"properties":{"noteIndex":0},"schema":"https://github.com/citation-style-language/schema/raw/master/csl-citation.json"}</w:instrText>
      </w:r>
      <w:r w:rsidR="002F7D1A" w:rsidRPr="009A3676">
        <w:rPr>
          <w:rFonts w:cs="Arial"/>
        </w:rPr>
        <w:fldChar w:fldCharType="separate"/>
      </w:r>
      <w:r w:rsidR="004E5BD3" w:rsidRPr="009A3676">
        <w:rPr>
          <w:rFonts w:cs="Arial"/>
          <w:noProof/>
        </w:rPr>
        <w:t>[51]</w:t>
      </w:r>
      <w:r w:rsidR="002F7D1A" w:rsidRPr="009A3676">
        <w:rPr>
          <w:rFonts w:cs="Arial"/>
        </w:rPr>
        <w:fldChar w:fldCharType="end"/>
      </w:r>
      <w:r w:rsidR="002F7D1A" w:rsidRPr="009A3676">
        <w:rPr>
          <w:rFonts w:cs="Arial"/>
        </w:rPr>
        <w:t xml:space="preserve"> found that in patients with T2DM, medication adherence increased by 50% when they received text message alerts</w:t>
      </w:r>
      <w:r w:rsidR="009F1097" w:rsidRPr="009A3676">
        <w:rPr>
          <w:rFonts w:cs="Arial"/>
        </w:rPr>
        <w:t>.</w:t>
      </w:r>
    </w:p>
    <w:p w14:paraId="683C3930" w14:textId="7E5F8E7E" w:rsidR="006C613F" w:rsidRPr="009A3676" w:rsidRDefault="006C613F" w:rsidP="006C613F">
      <w:pPr>
        <w:ind w:firstLine="720"/>
        <w:rPr>
          <w:rFonts w:cs="Arial"/>
        </w:rPr>
      </w:pPr>
      <w:r w:rsidRPr="009A3676">
        <w:rPr>
          <w:rFonts w:cs="Arial"/>
        </w:rPr>
        <w:t xml:space="preserve">This again can fall into the trap of a patient ignoring the </w:t>
      </w:r>
      <w:r w:rsidR="00534269" w:rsidRPr="009A3676">
        <w:rPr>
          <w:rFonts w:cs="Arial"/>
        </w:rPr>
        <w:t>text messages</w:t>
      </w:r>
      <w:r w:rsidRPr="009A3676">
        <w:rPr>
          <w:rFonts w:cs="Arial"/>
        </w:rPr>
        <w:t xml:space="preserve"> if they become too frequent in the case of a complicated/extensive medication regime.</w:t>
      </w:r>
    </w:p>
    <w:p w14:paraId="3B66FC91" w14:textId="77777777" w:rsidR="00445FC6" w:rsidRPr="009A3676" w:rsidRDefault="00445FC6" w:rsidP="00445FC6">
      <w:pPr>
        <w:rPr>
          <w:rFonts w:cs="Arial"/>
        </w:rPr>
      </w:pPr>
    </w:p>
    <w:p w14:paraId="14F4F7D7" w14:textId="5E4D5067" w:rsidR="00FC63D0" w:rsidRPr="009A3676" w:rsidRDefault="00FC63D0" w:rsidP="00553C9E">
      <w:pPr>
        <w:pStyle w:val="Heading4"/>
        <w:ind w:left="993" w:hanging="993"/>
      </w:pPr>
      <w:r w:rsidRPr="009A3676">
        <w:t>Existing Alert</w:t>
      </w:r>
      <w:r w:rsidR="000300B5" w:rsidRPr="009A3676">
        <w:t xml:space="preserve"> and Reminder</w:t>
      </w:r>
      <w:r w:rsidRPr="009A3676">
        <w:t xml:space="preserve"> </w:t>
      </w:r>
      <w:r w:rsidR="00750344" w:rsidRPr="009A3676">
        <w:t>Products</w:t>
      </w:r>
    </w:p>
    <w:p w14:paraId="456B5DD6" w14:textId="5447F886" w:rsidR="00445FC6" w:rsidRPr="009A3676" w:rsidRDefault="00445FC6" w:rsidP="00445FC6">
      <w:pPr>
        <w:rPr>
          <w:rFonts w:cs="Arial"/>
        </w:rPr>
      </w:pPr>
      <w:r w:rsidRPr="009A3676">
        <w:rPr>
          <w:rFonts w:cs="Arial"/>
        </w:rPr>
        <w:t xml:space="preserve">As previously stated, some simple alert products that are already available </w:t>
      </w:r>
      <w:r w:rsidR="00844B14" w:rsidRPr="009A3676">
        <w:rPr>
          <w:rFonts w:cs="Arial"/>
        </w:rPr>
        <w:t>which</w:t>
      </w:r>
      <w:r w:rsidRPr="009A3676">
        <w:rPr>
          <w:rFonts w:cs="Arial"/>
        </w:rPr>
        <w:t xml:space="preserve"> have calendar functionality </w:t>
      </w:r>
      <w:r w:rsidR="00B72697" w:rsidRPr="009A3676">
        <w:rPr>
          <w:rFonts w:cs="Arial"/>
        </w:rPr>
        <w:t>are</w:t>
      </w:r>
      <w:r w:rsidR="00223222" w:rsidRPr="009A3676">
        <w:rPr>
          <w:rFonts w:cs="Arial"/>
        </w:rPr>
        <w:t xml:space="preserve"> mail clients like </w:t>
      </w:r>
      <w:r w:rsidRPr="009A3676">
        <w:rPr>
          <w:rFonts w:cs="Arial"/>
        </w:rPr>
        <w:t>Microsoft Outlook</w:t>
      </w:r>
      <w:r w:rsidR="00ED55E3" w:rsidRPr="009A3676">
        <w:rPr>
          <w:rFonts w:cs="Arial"/>
        </w:rPr>
        <w:t xml:space="preserve"> such as </w:t>
      </w:r>
      <w:r w:rsidR="00ED55E3" w:rsidRPr="009A3676">
        <w:rPr>
          <w:rFonts w:cs="Arial"/>
        </w:rPr>
        <w:fldChar w:fldCharType="begin"/>
      </w:r>
      <w:r w:rsidR="00ED55E3" w:rsidRPr="009A3676">
        <w:rPr>
          <w:rFonts w:cs="Arial"/>
        </w:rPr>
        <w:instrText xml:space="preserve"> REF _Ref27137685 \h </w:instrText>
      </w:r>
      <w:r w:rsidR="009A3676">
        <w:rPr>
          <w:rFonts w:cs="Arial"/>
        </w:rPr>
        <w:instrText xml:space="preserve"> \* MERGEFORMAT </w:instrText>
      </w:r>
      <w:r w:rsidR="00ED55E3" w:rsidRPr="009A3676">
        <w:rPr>
          <w:rFonts w:cs="Arial"/>
        </w:rPr>
      </w:r>
      <w:r w:rsidR="00ED55E3" w:rsidRPr="009A3676">
        <w:rPr>
          <w:rFonts w:cs="Arial"/>
        </w:rPr>
        <w:fldChar w:fldCharType="separate"/>
      </w:r>
      <w:r w:rsidR="00ED55E3" w:rsidRPr="009A3676">
        <w:rPr>
          <w:rFonts w:cs="Arial"/>
        </w:rPr>
        <w:t xml:space="preserve">Figure </w:t>
      </w:r>
      <w:r w:rsidR="00ED55E3" w:rsidRPr="009A3676">
        <w:rPr>
          <w:rFonts w:cs="Arial"/>
          <w:noProof/>
        </w:rPr>
        <w:t>2</w:t>
      </w:r>
      <w:r w:rsidR="00ED55E3" w:rsidRPr="009A3676">
        <w:rPr>
          <w:rFonts w:cs="Arial"/>
        </w:rPr>
        <w:noBreakHyphen/>
      </w:r>
      <w:r w:rsidR="00ED55E3" w:rsidRPr="009A3676">
        <w:rPr>
          <w:rFonts w:cs="Arial"/>
          <w:noProof/>
        </w:rPr>
        <w:t>2</w:t>
      </w:r>
      <w:r w:rsidR="00ED55E3" w:rsidRPr="009A3676">
        <w:rPr>
          <w:rFonts w:cs="Arial"/>
        </w:rPr>
        <w:fldChar w:fldCharType="end"/>
      </w:r>
      <w:r w:rsidRPr="009A3676">
        <w:rPr>
          <w:rFonts w:cs="Arial"/>
        </w:rPr>
        <w:t xml:space="preserve">, or a </w:t>
      </w:r>
      <w:r w:rsidR="008B7B9C" w:rsidRPr="009A3676">
        <w:rPr>
          <w:rFonts w:cs="Arial"/>
        </w:rPr>
        <w:t>smart</w:t>
      </w:r>
      <w:r w:rsidRPr="009A3676">
        <w:rPr>
          <w:rFonts w:cs="Arial"/>
        </w:rPr>
        <w:t xml:space="preserve"> phone </w:t>
      </w:r>
      <w:r w:rsidR="00335298" w:rsidRPr="009A3676">
        <w:rPr>
          <w:rFonts w:cs="Arial"/>
        </w:rPr>
        <w:t>calendar</w:t>
      </w:r>
      <w:r w:rsidR="008B7B9C" w:rsidRPr="009A3676">
        <w:rPr>
          <w:rFonts w:cs="Arial"/>
        </w:rPr>
        <w:t xml:space="preserve"> application</w:t>
      </w:r>
      <w:r w:rsidR="00ED55E3" w:rsidRPr="009A3676">
        <w:rPr>
          <w:rFonts w:cs="Arial"/>
        </w:rPr>
        <w:t xml:space="preserve"> in </w:t>
      </w:r>
      <w:r w:rsidR="00ED55E3" w:rsidRPr="009A3676">
        <w:rPr>
          <w:rFonts w:cs="Arial"/>
        </w:rPr>
        <w:fldChar w:fldCharType="begin"/>
      </w:r>
      <w:r w:rsidR="00ED55E3" w:rsidRPr="009A3676">
        <w:rPr>
          <w:rFonts w:cs="Arial"/>
        </w:rPr>
        <w:instrText xml:space="preserve"> REF _Ref27137699 \h </w:instrText>
      </w:r>
      <w:r w:rsidR="009A3676">
        <w:rPr>
          <w:rFonts w:cs="Arial"/>
        </w:rPr>
        <w:instrText xml:space="preserve"> \* MERGEFORMAT </w:instrText>
      </w:r>
      <w:r w:rsidR="00ED55E3" w:rsidRPr="009A3676">
        <w:rPr>
          <w:rFonts w:cs="Arial"/>
        </w:rPr>
      </w:r>
      <w:r w:rsidR="00ED55E3" w:rsidRPr="009A3676">
        <w:rPr>
          <w:rFonts w:cs="Arial"/>
        </w:rPr>
        <w:fldChar w:fldCharType="separate"/>
      </w:r>
      <w:r w:rsidR="00ED55E3" w:rsidRPr="009A3676">
        <w:rPr>
          <w:rFonts w:cs="Arial"/>
        </w:rPr>
        <w:t xml:space="preserve">Figure </w:t>
      </w:r>
      <w:r w:rsidR="00ED55E3" w:rsidRPr="009A3676">
        <w:rPr>
          <w:rFonts w:cs="Arial"/>
          <w:noProof/>
        </w:rPr>
        <w:t>2</w:t>
      </w:r>
      <w:r w:rsidR="00ED55E3" w:rsidRPr="009A3676">
        <w:rPr>
          <w:rFonts w:cs="Arial"/>
        </w:rPr>
        <w:noBreakHyphen/>
      </w:r>
      <w:r w:rsidR="00ED55E3" w:rsidRPr="009A3676">
        <w:rPr>
          <w:rFonts w:cs="Arial"/>
          <w:noProof/>
        </w:rPr>
        <w:t>3</w:t>
      </w:r>
      <w:r w:rsidR="00ED55E3" w:rsidRPr="009A3676">
        <w:rPr>
          <w:rFonts w:cs="Arial"/>
        </w:rPr>
        <w:fldChar w:fldCharType="end"/>
      </w:r>
      <w:r w:rsidR="001556FF" w:rsidRPr="009A3676">
        <w:rPr>
          <w:rFonts w:cs="Arial"/>
        </w:rPr>
        <w:t xml:space="preserve">. </w:t>
      </w:r>
      <w:r w:rsidR="00A32659" w:rsidRPr="009A3676">
        <w:rPr>
          <w:rFonts w:cs="Arial"/>
        </w:rPr>
        <w:t xml:space="preserve">The drawbacks with these systems would be that for Microsoft Outlook the user would need to be on their computer each time the alert occurred, which </w:t>
      </w:r>
      <w:r w:rsidR="0029760C" w:rsidRPr="009A3676">
        <w:rPr>
          <w:rFonts w:cs="Arial"/>
        </w:rPr>
        <w:t>would be useful if they were at their machine and medication was scheduled at the same time (for example normal working hours 9-5), however this is not always viable if the user is not working, or if the medication schedule is more intense – longer than these hours, through the night, etc…</w:t>
      </w:r>
      <w:r w:rsidR="00332908" w:rsidRPr="009A3676">
        <w:rPr>
          <w:rFonts w:cs="Arial"/>
        </w:rPr>
        <w:t xml:space="preserve"> For mobile phones, </w:t>
      </w:r>
      <w:r w:rsidR="005C46EB" w:rsidRPr="009A3676">
        <w:rPr>
          <w:rFonts w:cs="Arial"/>
        </w:rPr>
        <w:t>reminders are very easy to dismiss so the user could end up dismissing the reminder if it becomes annoying, rather than having to go to the medication box to dismiss the reminder or alert.</w:t>
      </w:r>
    </w:p>
    <w:p w14:paraId="4085B5B7" w14:textId="68160EFC" w:rsidR="00B62A7E" w:rsidRPr="009A3676" w:rsidRDefault="00B62A7E" w:rsidP="00445FC6">
      <w:pPr>
        <w:rPr>
          <w:rFonts w:cs="Arial"/>
        </w:rPr>
      </w:pPr>
      <w:r w:rsidRPr="009A3676">
        <w:rPr>
          <w:rFonts w:cs="Arial"/>
        </w:rPr>
        <w:tab/>
        <w:t xml:space="preserve">There are home automation products such as the Google </w:t>
      </w:r>
      <w:r w:rsidR="000345DE" w:rsidRPr="009A3676">
        <w:rPr>
          <w:rFonts w:cs="Arial"/>
        </w:rPr>
        <w:t>Home</w:t>
      </w:r>
      <w:r w:rsidRPr="009A3676">
        <w:rPr>
          <w:rFonts w:cs="Arial"/>
        </w:rPr>
        <w:t xml:space="preserve"> and Amazon Alexa</w:t>
      </w:r>
      <w:r w:rsidR="000345DE" w:rsidRPr="009A3676">
        <w:rPr>
          <w:rFonts w:cs="Arial"/>
        </w:rPr>
        <w:t xml:space="preserve"> assistants</w:t>
      </w:r>
      <w:r w:rsidRPr="009A3676">
        <w:rPr>
          <w:rFonts w:cs="Arial"/>
        </w:rPr>
        <w:t xml:space="preserve"> that allow the users to set reminders</w:t>
      </w:r>
      <w:r w:rsidR="004D155B" w:rsidRPr="009A3676">
        <w:rPr>
          <w:rFonts w:cs="Arial"/>
        </w:rPr>
        <w:t xml:space="preserve"> </w:t>
      </w:r>
      <w:r w:rsidR="0009449E" w:rsidRPr="009A3676">
        <w:rPr>
          <w:rFonts w:cs="Arial"/>
        </w:rPr>
        <w:t xml:space="preserve">(as shown in </w:t>
      </w:r>
      <w:r w:rsidR="0009449E" w:rsidRPr="009A3676">
        <w:rPr>
          <w:rFonts w:cs="Arial"/>
        </w:rPr>
        <w:lastRenderedPageBreak/>
        <w:fldChar w:fldCharType="begin"/>
      </w:r>
      <w:r w:rsidR="0009449E" w:rsidRPr="009A3676">
        <w:rPr>
          <w:rFonts w:cs="Arial"/>
        </w:rPr>
        <w:instrText xml:space="preserve"> REF _Ref27137758 \h </w:instrText>
      </w:r>
      <w:r w:rsidR="009A3676">
        <w:rPr>
          <w:rFonts w:cs="Arial"/>
        </w:rPr>
        <w:instrText xml:space="preserve"> \* MERGEFORMAT </w:instrText>
      </w:r>
      <w:r w:rsidR="0009449E" w:rsidRPr="009A3676">
        <w:rPr>
          <w:rFonts w:cs="Arial"/>
        </w:rPr>
      </w:r>
      <w:r w:rsidR="0009449E" w:rsidRPr="009A3676">
        <w:rPr>
          <w:rFonts w:cs="Arial"/>
        </w:rPr>
        <w:fldChar w:fldCharType="separate"/>
      </w:r>
      <w:r w:rsidR="0009449E" w:rsidRPr="009A3676">
        <w:rPr>
          <w:rFonts w:cs="Arial"/>
        </w:rPr>
        <w:t xml:space="preserve">Figure </w:t>
      </w:r>
      <w:r w:rsidR="0009449E" w:rsidRPr="009A3676">
        <w:rPr>
          <w:rFonts w:cs="Arial"/>
          <w:noProof/>
        </w:rPr>
        <w:t>2</w:t>
      </w:r>
      <w:r w:rsidR="0009449E" w:rsidRPr="009A3676">
        <w:rPr>
          <w:rFonts w:cs="Arial"/>
        </w:rPr>
        <w:noBreakHyphen/>
      </w:r>
      <w:r w:rsidR="0009449E" w:rsidRPr="009A3676">
        <w:rPr>
          <w:rFonts w:cs="Arial"/>
          <w:noProof/>
        </w:rPr>
        <w:t>4</w:t>
      </w:r>
      <w:r w:rsidR="0009449E" w:rsidRPr="009A3676">
        <w:rPr>
          <w:rFonts w:cs="Arial"/>
        </w:rPr>
        <w:fldChar w:fldCharType="end"/>
      </w:r>
      <w:r w:rsidR="0009449E" w:rsidRPr="009A3676">
        <w:rPr>
          <w:rFonts w:cs="Arial"/>
        </w:rPr>
        <w:t>)</w:t>
      </w:r>
      <w:r w:rsidRPr="009A3676">
        <w:rPr>
          <w:rFonts w:cs="Arial"/>
        </w:rPr>
        <w:t xml:space="preserve"> and alerts for the product to either give an audible or visual </w:t>
      </w:r>
      <w:r w:rsidR="00212CFA" w:rsidRPr="009A3676">
        <w:rPr>
          <w:rFonts w:cs="Arial"/>
        </w:rPr>
        <w:t xml:space="preserve">alert, or allow </w:t>
      </w:r>
      <w:r w:rsidR="000345DE" w:rsidRPr="009A3676">
        <w:rPr>
          <w:rFonts w:cs="Arial"/>
        </w:rPr>
        <w:t xml:space="preserve">the user to receive an alert on </w:t>
      </w:r>
      <w:r w:rsidR="00102ECB" w:rsidRPr="009A3676">
        <w:rPr>
          <w:rFonts w:cs="Arial"/>
        </w:rPr>
        <w:t>devices that are linked to these products.</w:t>
      </w:r>
    </w:p>
    <w:p w14:paraId="459905CF" w14:textId="1A80B6EF" w:rsidR="00090CAC" w:rsidRPr="009A3676" w:rsidRDefault="00090CAC" w:rsidP="00445FC6">
      <w:pPr>
        <w:rPr>
          <w:rFonts w:cs="Arial"/>
        </w:rPr>
      </w:pPr>
    </w:p>
    <w:p w14:paraId="12382802" w14:textId="77777777" w:rsidR="003135FD" w:rsidRPr="009A3676" w:rsidRDefault="00090CAC" w:rsidP="001937C1">
      <w:pPr>
        <w:keepNext/>
        <w:jc w:val="center"/>
        <w:rPr>
          <w:rFonts w:cs="Arial"/>
        </w:rPr>
      </w:pPr>
      <w:r w:rsidRPr="009A3676">
        <w:rPr>
          <w:rFonts w:cs="Arial"/>
          <w:noProof/>
        </w:rPr>
        <w:drawing>
          <wp:inline distT="0" distB="0" distL="0" distR="0" wp14:anchorId="24E8F981" wp14:editId="0C439B11">
            <wp:extent cx="5400040" cy="27190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0040" cy="2719070"/>
                    </a:xfrm>
                    <a:prstGeom prst="rect">
                      <a:avLst/>
                    </a:prstGeom>
                  </pic:spPr>
                </pic:pic>
              </a:graphicData>
            </a:graphic>
          </wp:inline>
        </w:drawing>
      </w:r>
    </w:p>
    <w:p w14:paraId="0F638163" w14:textId="64D280F5" w:rsidR="003135FD" w:rsidRPr="009A3676" w:rsidRDefault="003135FD" w:rsidP="001937C1">
      <w:pPr>
        <w:pStyle w:val="Caption"/>
        <w:jc w:val="center"/>
        <w:rPr>
          <w:rFonts w:cs="Arial"/>
        </w:rPr>
      </w:pPr>
      <w:bookmarkStart w:id="23" w:name="_Ref27137685"/>
      <w:bookmarkStart w:id="24" w:name="_Toc38809800"/>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2</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2</w:t>
      </w:r>
      <w:r w:rsidR="00A67C2F">
        <w:rPr>
          <w:rFonts w:cs="Arial"/>
        </w:rPr>
        <w:fldChar w:fldCharType="end"/>
      </w:r>
      <w:bookmarkEnd w:id="23"/>
      <w:r w:rsidRPr="009A3676">
        <w:rPr>
          <w:rFonts w:cs="Arial"/>
        </w:rPr>
        <w:t xml:space="preserve"> Microsoft Outlook appointment </w:t>
      </w:r>
      <w:r w:rsidR="00617159" w:rsidRPr="009A3676">
        <w:rPr>
          <w:rFonts w:cs="Arial"/>
        </w:rPr>
        <w:t>window</w:t>
      </w:r>
      <w:bookmarkEnd w:id="24"/>
    </w:p>
    <w:p w14:paraId="7BBACE6B" w14:textId="2FEBE21A" w:rsidR="00E45AC6" w:rsidRPr="009A3676" w:rsidRDefault="00E45AC6" w:rsidP="001937C1">
      <w:pPr>
        <w:jc w:val="center"/>
        <w:rPr>
          <w:rFonts w:cs="Arial"/>
        </w:rPr>
      </w:pPr>
    </w:p>
    <w:p w14:paraId="2FC8435F" w14:textId="77777777" w:rsidR="0046751E" w:rsidRPr="009A3676" w:rsidRDefault="00E45AC6" w:rsidP="001937C1">
      <w:pPr>
        <w:keepNext/>
        <w:jc w:val="center"/>
        <w:rPr>
          <w:rFonts w:cs="Arial"/>
        </w:rPr>
      </w:pPr>
      <w:r w:rsidRPr="009A3676">
        <w:rPr>
          <w:rFonts w:cs="Arial"/>
          <w:noProof/>
        </w:rPr>
        <w:drawing>
          <wp:inline distT="0" distB="0" distL="0" distR="0" wp14:anchorId="0E892A26" wp14:editId="0699D5E3">
            <wp:extent cx="2609895" cy="2461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56488"/>
                    <a:stretch/>
                  </pic:blipFill>
                  <pic:spPr bwMode="auto">
                    <a:xfrm>
                      <a:off x="0" y="0"/>
                      <a:ext cx="2630369" cy="2480568"/>
                    </a:xfrm>
                    <a:prstGeom prst="rect">
                      <a:avLst/>
                    </a:prstGeom>
                    <a:noFill/>
                    <a:ln>
                      <a:noFill/>
                    </a:ln>
                    <a:extLst>
                      <a:ext uri="{53640926-AAD7-44D8-BBD7-CCE9431645EC}">
                        <a14:shadowObscured xmlns:a14="http://schemas.microsoft.com/office/drawing/2010/main"/>
                      </a:ext>
                    </a:extLst>
                  </pic:spPr>
                </pic:pic>
              </a:graphicData>
            </a:graphic>
          </wp:inline>
        </w:drawing>
      </w:r>
    </w:p>
    <w:p w14:paraId="06CC1097" w14:textId="03126044" w:rsidR="00EC2FD3" w:rsidRPr="009A3676" w:rsidRDefault="0046751E" w:rsidP="001937C1">
      <w:pPr>
        <w:pStyle w:val="Caption"/>
        <w:jc w:val="center"/>
        <w:rPr>
          <w:rFonts w:cs="Arial"/>
        </w:rPr>
      </w:pPr>
      <w:bookmarkStart w:id="25" w:name="_Ref27137699"/>
      <w:bookmarkStart w:id="26" w:name="_Toc38809801"/>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2</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3</w:t>
      </w:r>
      <w:r w:rsidR="00A67C2F">
        <w:rPr>
          <w:rFonts w:cs="Arial"/>
        </w:rPr>
        <w:fldChar w:fldCharType="end"/>
      </w:r>
      <w:bookmarkEnd w:id="25"/>
      <w:r w:rsidRPr="009A3676">
        <w:rPr>
          <w:rFonts w:cs="Arial"/>
        </w:rPr>
        <w:t xml:space="preserve"> Android calendar reminder screen</w:t>
      </w:r>
      <w:bookmarkEnd w:id="26"/>
    </w:p>
    <w:p w14:paraId="7B403E11" w14:textId="77777777" w:rsidR="00332FA0" w:rsidRPr="009A3676" w:rsidRDefault="00332FA0" w:rsidP="001937C1">
      <w:pPr>
        <w:jc w:val="center"/>
        <w:rPr>
          <w:rFonts w:cs="Arial"/>
        </w:rPr>
      </w:pPr>
    </w:p>
    <w:p w14:paraId="05AF4BA9" w14:textId="77777777" w:rsidR="0046751E" w:rsidRPr="009A3676" w:rsidRDefault="00EC2FD3" w:rsidP="001937C1">
      <w:pPr>
        <w:keepNext/>
        <w:jc w:val="center"/>
        <w:rPr>
          <w:rFonts w:cs="Arial"/>
        </w:rPr>
      </w:pPr>
      <w:r w:rsidRPr="009A3676">
        <w:rPr>
          <w:rFonts w:cs="Arial"/>
          <w:noProof/>
        </w:rPr>
        <w:lastRenderedPageBreak/>
        <w:drawing>
          <wp:inline distT="0" distB="0" distL="0" distR="0" wp14:anchorId="3BA45BCE" wp14:editId="58C82226">
            <wp:extent cx="2595245" cy="32842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41585"/>
                    <a:stretch/>
                  </pic:blipFill>
                  <pic:spPr bwMode="auto">
                    <a:xfrm>
                      <a:off x="0" y="0"/>
                      <a:ext cx="2599304" cy="3289357"/>
                    </a:xfrm>
                    <a:prstGeom prst="rect">
                      <a:avLst/>
                    </a:prstGeom>
                    <a:noFill/>
                    <a:ln>
                      <a:noFill/>
                    </a:ln>
                    <a:extLst>
                      <a:ext uri="{53640926-AAD7-44D8-BBD7-CCE9431645EC}">
                        <a14:shadowObscured xmlns:a14="http://schemas.microsoft.com/office/drawing/2010/main"/>
                      </a:ext>
                    </a:extLst>
                  </pic:spPr>
                </pic:pic>
              </a:graphicData>
            </a:graphic>
          </wp:inline>
        </w:drawing>
      </w:r>
    </w:p>
    <w:p w14:paraId="7892D5A0" w14:textId="19A7ED75" w:rsidR="00EC2FD3" w:rsidRPr="009A3676" w:rsidRDefault="0046751E" w:rsidP="001937C1">
      <w:pPr>
        <w:pStyle w:val="Caption"/>
        <w:jc w:val="center"/>
        <w:rPr>
          <w:rFonts w:cs="Arial"/>
        </w:rPr>
      </w:pPr>
      <w:bookmarkStart w:id="27" w:name="_Ref27137758"/>
      <w:bookmarkStart w:id="28" w:name="_Toc38809802"/>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2</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4</w:t>
      </w:r>
      <w:r w:rsidR="00A67C2F">
        <w:rPr>
          <w:rFonts w:cs="Arial"/>
        </w:rPr>
        <w:fldChar w:fldCharType="end"/>
      </w:r>
      <w:bookmarkEnd w:id="27"/>
      <w:r w:rsidRPr="009A3676">
        <w:rPr>
          <w:rFonts w:cs="Arial"/>
        </w:rPr>
        <w:t xml:space="preserve"> Alexa reminder screen</w:t>
      </w:r>
      <w:bookmarkEnd w:id="28"/>
    </w:p>
    <w:p w14:paraId="236CC2AF" w14:textId="37469649" w:rsidR="00EC2FD3" w:rsidRPr="009A3676" w:rsidRDefault="00EC2FD3" w:rsidP="00445FC6">
      <w:pPr>
        <w:rPr>
          <w:rFonts w:cs="Arial"/>
        </w:rPr>
      </w:pPr>
    </w:p>
    <w:p w14:paraId="2A003A46" w14:textId="3149D661" w:rsidR="00671730" w:rsidRPr="009A3676" w:rsidRDefault="00E93C00" w:rsidP="00445FC6">
      <w:pPr>
        <w:rPr>
          <w:rFonts w:cs="Arial"/>
        </w:rPr>
      </w:pPr>
      <w:r w:rsidRPr="009A3676">
        <w:rPr>
          <w:rFonts w:cs="Arial"/>
        </w:rPr>
        <w:t xml:space="preserve">Several </w:t>
      </w:r>
      <w:r w:rsidR="00604B0E" w:rsidRPr="009A3676">
        <w:rPr>
          <w:rFonts w:cs="Arial"/>
        </w:rPr>
        <w:t>purpose-built</w:t>
      </w:r>
      <w:r w:rsidRPr="009A3676">
        <w:rPr>
          <w:rFonts w:cs="Arial"/>
        </w:rPr>
        <w:t xml:space="preserve"> </w:t>
      </w:r>
      <w:r w:rsidR="00990BF7" w:rsidRPr="009A3676">
        <w:rPr>
          <w:rFonts w:cs="Arial"/>
        </w:rPr>
        <w:t>mobile phone</w:t>
      </w:r>
      <w:r w:rsidR="003D33E7" w:rsidRPr="009A3676">
        <w:rPr>
          <w:rFonts w:cs="Arial"/>
        </w:rPr>
        <w:t xml:space="preserve"> </w:t>
      </w:r>
      <w:r w:rsidRPr="009A3676">
        <w:rPr>
          <w:rFonts w:cs="Arial"/>
        </w:rPr>
        <w:t xml:space="preserve">applications for medication reminders exist </w:t>
      </w:r>
      <w:r w:rsidR="003D33E7" w:rsidRPr="009A3676">
        <w:rPr>
          <w:rFonts w:cs="Arial"/>
        </w:rPr>
        <w:t>on the application stores</w:t>
      </w:r>
      <w:r w:rsidR="00604B0E" w:rsidRPr="009A3676">
        <w:rPr>
          <w:rFonts w:cs="Arial"/>
        </w:rPr>
        <w:t>. A comparison of these application</w:t>
      </w:r>
      <w:r w:rsidR="0009449E" w:rsidRPr="009A3676">
        <w:rPr>
          <w:rFonts w:cs="Arial"/>
        </w:rPr>
        <w:t xml:space="preserve">s in </w:t>
      </w:r>
      <w:r w:rsidR="001B1C18" w:rsidRPr="009A3676">
        <w:rPr>
          <w:rFonts w:cs="Arial"/>
        </w:rPr>
        <w:fldChar w:fldCharType="begin"/>
      </w:r>
      <w:r w:rsidR="001B1C18" w:rsidRPr="009A3676">
        <w:rPr>
          <w:rFonts w:cs="Arial"/>
        </w:rPr>
        <w:instrText xml:space="preserve"> REF _Ref27138103 \h </w:instrText>
      </w:r>
      <w:r w:rsidR="009A3676">
        <w:rPr>
          <w:rFonts w:cs="Arial"/>
        </w:rPr>
        <w:instrText xml:space="preserve"> \* MERGEFORMAT </w:instrText>
      </w:r>
      <w:r w:rsidR="001B1C18" w:rsidRPr="009A3676">
        <w:rPr>
          <w:rFonts w:cs="Arial"/>
        </w:rPr>
      </w:r>
      <w:r w:rsidR="001B1C18" w:rsidRPr="009A3676">
        <w:rPr>
          <w:rFonts w:cs="Arial"/>
        </w:rPr>
        <w:fldChar w:fldCharType="separate"/>
      </w:r>
      <w:r w:rsidR="001B1C18" w:rsidRPr="009A3676">
        <w:rPr>
          <w:rFonts w:cs="Arial"/>
        </w:rPr>
        <w:t xml:space="preserve">Table </w:t>
      </w:r>
      <w:r w:rsidR="001B1C18" w:rsidRPr="009A3676">
        <w:rPr>
          <w:rFonts w:cs="Arial"/>
          <w:noProof/>
        </w:rPr>
        <w:t>1</w:t>
      </w:r>
      <w:r w:rsidR="001B1C18" w:rsidRPr="009A3676">
        <w:rPr>
          <w:rFonts w:cs="Arial"/>
        </w:rPr>
        <w:fldChar w:fldCharType="end"/>
      </w:r>
      <w:r w:rsidR="00604B0E" w:rsidRPr="009A3676">
        <w:rPr>
          <w:rFonts w:cs="Arial"/>
        </w:rPr>
        <w:t xml:space="preserve"> </w:t>
      </w:r>
      <w:r w:rsidR="0090547C" w:rsidRPr="009A3676">
        <w:rPr>
          <w:rFonts w:cs="Arial"/>
        </w:rPr>
        <w:t>show</w:t>
      </w:r>
      <w:r w:rsidR="0009449E" w:rsidRPr="009A3676">
        <w:rPr>
          <w:rFonts w:cs="Arial"/>
        </w:rPr>
        <w:t>s</w:t>
      </w:r>
      <w:r w:rsidR="0090547C" w:rsidRPr="009A3676">
        <w:rPr>
          <w:rFonts w:cs="Arial"/>
        </w:rPr>
        <w:t xml:space="preserve"> that there are standard applications which </w:t>
      </w:r>
      <w:r w:rsidR="007D4AA7" w:rsidRPr="009A3676">
        <w:rPr>
          <w:rFonts w:cs="Arial"/>
        </w:rPr>
        <w:t xml:space="preserve">just have the function to remind and track medication, through to more advanced applications that have extra functionality including </w:t>
      </w:r>
      <w:r w:rsidR="001F1450" w:rsidRPr="009A3676">
        <w:rPr>
          <w:rFonts w:cs="Arial"/>
        </w:rPr>
        <w:t xml:space="preserve">drug/overdose </w:t>
      </w:r>
      <w:r w:rsidR="00D16F65" w:rsidRPr="009A3676">
        <w:rPr>
          <w:rFonts w:cs="Arial"/>
        </w:rPr>
        <w:t>checker</w:t>
      </w:r>
      <w:r w:rsidR="00A56B66" w:rsidRPr="009A3676">
        <w:rPr>
          <w:rFonts w:cs="Arial"/>
        </w:rPr>
        <w:t xml:space="preserve"> and </w:t>
      </w:r>
      <w:r w:rsidR="0096091A" w:rsidRPr="009A3676">
        <w:rPr>
          <w:rFonts w:cs="Arial"/>
        </w:rPr>
        <w:t>monitoring for other conditions such as taking blood pressure, blood sugar levels, heart rate, etc..</w:t>
      </w:r>
      <w:r w:rsidR="00A56B66" w:rsidRPr="009A3676">
        <w:rPr>
          <w:rFonts w:cs="Arial"/>
        </w:rPr>
        <w:t>.</w:t>
      </w:r>
    </w:p>
    <w:p w14:paraId="6C7BE527" w14:textId="363D18F5" w:rsidR="00FA1A21" w:rsidRPr="009A3676" w:rsidRDefault="00017E9B" w:rsidP="0081276F">
      <w:pPr>
        <w:spacing w:after="160" w:line="259" w:lineRule="auto"/>
        <w:rPr>
          <w:rFonts w:cs="Arial"/>
        </w:rPr>
      </w:pPr>
      <w:r w:rsidRPr="009A3676">
        <w:rPr>
          <w:rFonts w:cs="Arial"/>
        </w:rPr>
        <w:br w:type="page"/>
      </w:r>
    </w:p>
    <w:tbl>
      <w:tblPr>
        <w:tblStyle w:val="TableGrid"/>
        <w:tblW w:w="8314" w:type="dxa"/>
        <w:tblLayout w:type="fixed"/>
        <w:tblLook w:val="04A0" w:firstRow="1" w:lastRow="0" w:firstColumn="1" w:lastColumn="0" w:noHBand="0" w:noVBand="1"/>
      </w:tblPr>
      <w:tblGrid>
        <w:gridCol w:w="1977"/>
        <w:gridCol w:w="2083"/>
        <w:gridCol w:w="606"/>
        <w:gridCol w:w="612"/>
        <w:gridCol w:w="612"/>
        <w:gridCol w:w="606"/>
        <w:gridCol w:w="606"/>
        <w:gridCol w:w="606"/>
        <w:gridCol w:w="606"/>
      </w:tblGrid>
      <w:tr w:rsidR="00C30235" w:rsidRPr="009A3676" w14:paraId="27196819" w14:textId="77777777" w:rsidTr="00C30235">
        <w:trPr>
          <w:cantSplit/>
          <w:trHeight w:val="3109"/>
        </w:trPr>
        <w:tc>
          <w:tcPr>
            <w:tcW w:w="1977" w:type="dxa"/>
            <w:vAlign w:val="bottom"/>
          </w:tcPr>
          <w:p w14:paraId="6F6F004E" w14:textId="77777777" w:rsidR="00C30235" w:rsidRPr="009A3676" w:rsidRDefault="00C30235" w:rsidP="00C9525C">
            <w:pPr>
              <w:jc w:val="center"/>
              <w:rPr>
                <w:rFonts w:cs="Arial"/>
                <w:b/>
                <w:bCs/>
                <w:sz w:val="22"/>
                <w:szCs w:val="22"/>
              </w:rPr>
            </w:pPr>
            <w:r w:rsidRPr="009A3676">
              <w:rPr>
                <w:rFonts w:cs="Arial"/>
                <w:b/>
                <w:bCs/>
                <w:sz w:val="22"/>
                <w:szCs w:val="22"/>
              </w:rPr>
              <w:lastRenderedPageBreak/>
              <w:t>App Name</w:t>
            </w:r>
          </w:p>
        </w:tc>
        <w:tc>
          <w:tcPr>
            <w:tcW w:w="2083" w:type="dxa"/>
            <w:vAlign w:val="bottom"/>
          </w:tcPr>
          <w:p w14:paraId="106BB364" w14:textId="77777777" w:rsidR="00C30235" w:rsidRPr="009A3676" w:rsidRDefault="00C30235" w:rsidP="00C9525C">
            <w:pPr>
              <w:jc w:val="center"/>
              <w:rPr>
                <w:rFonts w:cs="Arial"/>
                <w:b/>
                <w:bCs/>
                <w:sz w:val="22"/>
                <w:szCs w:val="22"/>
              </w:rPr>
            </w:pPr>
            <w:r w:rsidRPr="009A3676">
              <w:rPr>
                <w:rFonts w:cs="Arial"/>
                <w:b/>
                <w:bCs/>
                <w:sz w:val="22"/>
                <w:szCs w:val="22"/>
              </w:rPr>
              <w:t>Developer</w:t>
            </w:r>
          </w:p>
        </w:tc>
        <w:tc>
          <w:tcPr>
            <w:tcW w:w="606" w:type="dxa"/>
            <w:textDirection w:val="btLr"/>
          </w:tcPr>
          <w:p w14:paraId="0ECDAAF8" w14:textId="77777777" w:rsidR="00C30235" w:rsidRPr="009A3676" w:rsidRDefault="00C30235" w:rsidP="00C9525C">
            <w:pPr>
              <w:ind w:left="113" w:right="113"/>
              <w:rPr>
                <w:rFonts w:cs="Arial"/>
                <w:b/>
                <w:bCs/>
                <w:sz w:val="22"/>
                <w:szCs w:val="22"/>
              </w:rPr>
            </w:pPr>
            <w:r w:rsidRPr="009A3676">
              <w:rPr>
                <w:rFonts w:cs="Arial"/>
                <w:b/>
                <w:bCs/>
                <w:sz w:val="22"/>
                <w:szCs w:val="22"/>
              </w:rPr>
              <w:t>Medication Reminder</w:t>
            </w:r>
          </w:p>
        </w:tc>
        <w:tc>
          <w:tcPr>
            <w:tcW w:w="612" w:type="dxa"/>
            <w:textDirection w:val="btLr"/>
          </w:tcPr>
          <w:p w14:paraId="0324A2F2" w14:textId="65DB82C3" w:rsidR="00C30235" w:rsidRPr="009A3676" w:rsidRDefault="00C30235" w:rsidP="00C9525C">
            <w:pPr>
              <w:ind w:left="113" w:right="113"/>
              <w:rPr>
                <w:rFonts w:cs="Arial"/>
                <w:b/>
                <w:bCs/>
                <w:sz w:val="22"/>
                <w:szCs w:val="22"/>
              </w:rPr>
            </w:pPr>
            <w:r w:rsidRPr="009A3676">
              <w:rPr>
                <w:rFonts w:cs="Arial"/>
                <w:b/>
                <w:bCs/>
                <w:sz w:val="22"/>
                <w:szCs w:val="22"/>
              </w:rPr>
              <w:t>Adherence Tracker</w:t>
            </w:r>
          </w:p>
        </w:tc>
        <w:tc>
          <w:tcPr>
            <w:tcW w:w="612" w:type="dxa"/>
            <w:textDirection w:val="btLr"/>
          </w:tcPr>
          <w:p w14:paraId="2F8BCFE4" w14:textId="519F4309" w:rsidR="00C30235" w:rsidRPr="009A3676" w:rsidRDefault="00C30235" w:rsidP="00C9525C">
            <w:pPr>
              <w:ind w:left="113" w:right="113"/>
              <w:rPr>
                <w:rFonts w:cs="Arial"/>
                <w:b/>
                <w:bCs/>
                <w:sz w:val="22"/>
                <w:szCs w:val="22"/>
              </w:rPr>
            </w:pPr>
            <w:r w:rsidRPr="009A3676">
              <w:rPr>
                <w:rFonts w:cs="Arial"/>
                <w:b/>
                <w:bCs/>
                <w:sz w:val="22"/>
                <w:szCs w:val="22"/>
              </w:rPr>
              <w:t xml:space="preserve">Flexible Dosing Schemes </w:t>
            </w:r>
          </w:p>
        </w:tc>
        <w:tc>
          <w:tcPr>
            <w:tcW w:w="606" w:type="dxa"/>
            <w:textDirection w:val="btLr"/>
          </w:tcPr>
          <w:p w14:paraId="21B33D97" w14:textId="77777777" w:rsidR="00C30235" w:rsidRPr="009A3676" w:rsidRDefault="00C30235" w:rsidP="00C9525C">
            <w:pPr>
              <w:ind w:left="113" w:right="113"/>
              <w:rPr>
                <w:rFonts w:cs="Arial"/>
                <w:b/>
                <w:bCs/>
                <w:sz w:val="22"/>
                <w:szCs w:val="22"/>
              </w:rPr>
            </w:pPr>
            <w:r w:rsidRPr="009A3676">
              <w:rPr>
                <w:rFonts w:cs="Arial"/>
                <w:b/>
                <w:bCs/>
                <w:sz w:val="22"/>
                <w:szCs w:val="22"/>
              </w:rPr>
              <w:t>Family Sharing</w:t>
            </w:r>
          </w:p>
        </w:tc>
        <w:tc>
          <w:tcPr>
            <w:tcW w:w="606" w:type="dxa"/>
            <w:textDirection w:val="btLr"/>
          </w:tcPr>
          <w:p w14:paraId="744E9994" w14:textId="0C19E6E9" w:rsidR="00C30235" w:rsidRPr="009A3676" w:rsidRDefault="00C30235" w:rsidP="00C9525C">
            <w:pPr>
              <w:ind w:left="113" w:right="113"/>
              <w:rPr>
                <w:rFonts w:cs="Arial"/>
                <w:b/>
                <w:bCs/>
                <w:sz w:val="22"/>
                <w:szCs w:val="22"/>
              </w:rPr>
            </w:pPr>
            <w:r w:rsidRPr="009A3676">
              <w:rPr>
                <w:rFonts w:cs="Arial"/>
                <w:b/>
                <w:bCs/>
                <w:sz w:val="22"/>
                <w:szCs w:val="22"/>
              </w:rPr>
              <w:t>Other Condition Logging</w:t>
            </w:r>
          </w:p>
        </w:tc>
        <w:tc>
          <w:tcPr>
            <w:tcW w:w="606" w:type="dxa"/>
            <w:textDirection w:val="btLr"/>
          </w:tcPr>
          <w:p w14:paraId="0666A6CC" w14:textId="77777777" w:rsidR="00C30235" w:rsidRPr="009A3676" w:rsidRDefault="00C30235" w:rsidP="00C9525C">
            <w:pPr>
              <w:ind w:left="113" w:right="113"/>
              <w:rPr>
                <w:rFonts w:cs="Arial"/>
                <w:b/>
                <w:bCs/>
                <w:sz w:val="22"/>
                <w:szCs w:val="22"/>
              </w:rPr>
            </w:pPr>
            <w:r w:rsidRPr="009A3676">
              <w:rPr>
                <w:rFonts w:cs="Arial"/>
                <w:b/>
                <w:bCs/>
                <w:sz w:val="22"/>
                <w:szCs w:val="22"/>
              </w:rPr>
              <w:t>Logbook</w:t>
            </w:r>
          </w:p>
        </w:tc>
        <w:tc>
          <w:tcPr>
            <w:tcW w:w="606" w:type="dxa"/>
            <w:textDirection w:val="btLr"/>
          </w:tcPr>
          <w:p w14:paraId="2B19A678" w14:textId="77777777" w:rsidR="00C30235" w:rsidRPr="009A3676" w:rsidRDefault="00C30235" w:rsidP="00C9525C">
            <w:pPr>
              <w:ind w:left="113" w:right="113"/>
              <w:rPr>
                <w:rFonts w:cs="Arial"/>
                <w:b/>
                <w:bCs/>
                <w:sz w:val="22"/>
                <w:szCs w:val="22"/>
              </w:rPr>
            </w:pPr>
            <w:r w:rsidRPr="009A3676">
              <w:rPr>
                <w:rFonts w:cs="Arial"/>
                <w:b/>
                <w:bCs/>
                <w:sz w:val="22"/>
                <w:szCs w:val="22"/>
              </w:rPr>
              <w:t>Drug Interaction Checker</w:t>
            </w:r>
          </w:p>
        </w:tc>
      </w:tr>
      <w:tr w:rsidR="00C30235" w:rsidRPr="009A3676" w14:paraId="1B37B768" w14:textId="77777777" w:rsidTr="00C30235">
        <w:tc>
          <w:tcPr>
            <w:tcW w:w="1977" w:type="dxa"/>
          </w:tcPr>
          <w:p w14:paraId="14BB40A1" w14:textId="77777777" w:rsidR="00C30235" w:rsidRPr="009A3676" w:rsidRDefault="00C30235" w:rsidP="00C9525C">
            <w:pPr>
              <w:jc w:val="center"/>
              <w:rPr>
                <w:rFonts w:cs="Arial"/>
                <w:sz w:val="22"/>
                <w:szCs w:val="22"/>
              </w:rPr>
            </w:pPr>
            <w:r w:rsidRPr="009A3676">
              <w:rPr>
                <w:rFonts w:cs="Arial"/>
                <w:sz w:val="22"/>
                <w:szCs w:val="22"/>
              </w:rPr>
              <w:t xml:space="preserve">Medication Reminder &amp; Pill Tracker </w:t>
            </w:r>
            <w:r w:rsidRPr="009A3676">
              <w:rPr>
                <w:rFonts w:cs="Arial"/>
                <w:sz w:val="22"/>
                <w:szCs w:val="22"/>
              </w:rPr>
              <w:fldChar w:fldCharType="begin" w:fldLock="1"/>
            </w:r>
            <w:r w:rsidRPr="009A3676">
              <w:rPr>
                <w:rFonts w:cs="Arial"/>
                <w:sz w:val="22"/>
                <w:szCs w:val="22"/>
              </w:rPr>
              <w:instrText>ADDIN CSL_CITATION {"citationItems":[{"id":"ITEM-1","itemData":{"URL":"https://play.google.com/store/apps/details?id=eu.smartpatient.mytherapy","accessed":{"date-parts":[["2019","12","11"]]},"id":"ITEM-1","issued":{"date-parts":[["0"]]},"title":"Medication Reminder &amp; Pill Tracker – Apps on Google Play","type":"webpage"},"uris":["http://www.mendeley.com/documents/?uuid=38be3c5c-6d64-3242-ad69-c23728b54902"]}],"mendeley":{"formattedCitation":"[52]","plainTextFormattedCitation":"[52]","previouslyFormattedCitation":"[52]"},"properties":{"noteIndex":0},"schema":"https://github.com/citation-style-language/schema/raw/master/csl-citation.json"}</w:instrText>
            </w:r>
            <w:r w:rsidRPr="009A3676">
              <w:rPr>
                <w:rFonts w:cs="Arial"/>
                <w:sz w:val="22"/>
                <w:szCs w:val="22"/>
              </w:rPr>
              <w:fldChar w:fldCharType="separate"/>
            </w:r>
            <w:r w:rsidRPr="009A3676">
              <w:rPr>
                <w:rFonts w:cs="Arial"/>
                <w:noProof/>
                <w:sz w:val="22"/>
                <w:szCs w:val="22"/>
              </w:rPr>
              <w:t>[52]</w:t>
            </w:r>
            <w:r w:rsidRPr="009A3676">
              <w:rPr>
                <w:rFonts w:cs="Arial"/>
                <w:sz w:val="22"/>
                <w:szCs w:val="22"/>
              </w:rPr>
              <w:fldChar w:fldCharType="end"/>
            </w:r>
          </w:p>
        </w:tc>
        <w:tc>
          <w:tcPr>
            <w:tcW w:w="2083" w:type="dxa"/>
            <w:vAlign w:val="center"/>
          </w:tcPr>
          <w:p w14:paraId="6EAB2725" w14:textId="77777777" w:rsidR="00C30235" w:rsidRPr="009A3676" w:rsidRDefault="00C30235" w:rsidP="00C9525C">
            <w:pPr>
              <w:jc w:val="center"/>
              <w:rPr>
                <w:rFonts w:cs="Arial"/>
                <w:sz w:val="22"/>
                <w:szCs w:val="22"/>
              </w:rPr>
            </w:pPr>
            <w:r w:rsidRPr="009A3676">
              <w:rPr>
                <w:rFonts w:cs="Arial"/>
                <w:sz w:val="22"/>
                <w:szCs w:val="22"/>
              </w:rPr>
              <w:t>MyTherapy</w:t>
            </w:r>
          </w:p>
        </w:tc>
        <w:tc>
          <w:tcPr>
            <w:tcW w:w="606" w:type="dxa"/>
            <w:vAlign w:val="center"/>
          </w:tcPr>
          <w:p w14:paraId="37099B4C" w14:textId="77777777" w:rsidR="00C30235" w:rsidRPr="009A3676" w:rsidRDefault="00C30235" w:rsidP="00C9525C">
            <w:pPr>
              <w:jc w:val="center"/>
              <w:rPr>
                <w:rFonts w:cs="Arial"/>
                <w:b/>
                <w:bCs/>
                <w:sz w:val="22"/>
                <w:szCs w:val="22"/>
              </w:rPr>
            </w:pPr>
            <w:r w:rsidRPr="009A3676">
              <w:rPr>
                <w:rFonts w:cs="Arial"/>
                <w:b/>
                <w:bCs/>
                <w:sz w:val="22"/>
                <w:szCs w:val="22"/>
              </w:rPr>
              <w:sym w:font="Wingdings" w:char="F0FC"/>
            </w:r>
          </w:p>
        </w:tc>
        <w:tc>
          <w:tcPr>
            <w:tcW w:w="612" w:type="dxa"/>
            <w:vAlign w:val="center"/>
          </w:tcPr>
          <w:p w14:paraId="069778F9" w14:textId="77777777" w:rsidR="00C30235" w:rsidRPr="009A3676" w:rsidRDefault="00C30235" w:rsidP="00C9525C">
            <w:pPr>
              <w:jc w:val="center"/>
              <w:rPr>
                <w:rFonts w:cs="Arial"/>
                <w:b/>
                <w:bCs/>
                <w:sz w:val="22"/>
                <w:szCs w:val="22"/>
              </w:rPr>
            </w:pPr>
            <w:r w:rsidRPr="009A3676">
              <w:rPr>
                <w:rFonts w:cs="Arial"/>
                <w:b/>
                <w:bCs/>
                <w:sz w:val="22"/>
                <w:szCs w:val="22"/>
              </w:rPr>
              <w:sym w:font="Wingdings" w:char="F0FC"/>
            </w:r>
          </w:p>
        </w:tc>
        <w:tc>
          <w:tcPr>
            <w:tcW w:w="612" w:type="dxa"/>
            <w:vAlign w:val="center"/>
          </w:tcPr>
          <w:p w14:paraId="7C088B12" w14:textId="77777777" w:rsidR="00C30235" w:rsidRPr="009A3676" w:rsidRDefault="00C30235" w:rsidP="00C9525C">
            <w:pPr>
              <w:jc w:val="center"/>
              <w:rPr>
                <w:rFonts w:cs="Arial"/>
                <w:b/>
                <w:bCs/>
                <w:sz w:val="22"/>
                <w:szCs w:val="22"/>
              </w:rPr>
            </w:pPr>
            <w:r w:rsidRPr="009A3676">
              <w:rPr>
                <w:rFonts w:cs="Arial"/>
                <w:b/>
                <w:bCs/>
                <w:sz w:val="22"/>
                <w:szCs w:val="22"/>
              </w:rPr>
              <w:sym w:font="Wingdings" w:char="F0FC"/>
            </w:r>
          </w:p>
        </w:tc>
        <w:tc>
          <w:tcPr>
            <w:tcW w:w="606" w:type="dxa"/>
            <w:vAlign w:val="center"/>
          </w:tcPr>
          <w:p w14:paraId="6ECC2E98" w14:textId="77777777" w:rsidR="00C30235" w:rsidRPr="009A3676" w:rsidRDefault="00C30235" w:rsidP="00C9525C">
            <w:pPr>
              <w:jc w:val="center"/>
              <w:rPr>
                <w:rFonts w:cs="Arial"/>
                <w:b/>
                <w:bCs/>
                <w:sz w:val="22"/>
                <w:szCs w:val="22"/>
              </w:rPr>
            </w:pPr>
            <w:r w:rsidRPr="009A3676">
              <w:rPr>
                <w:rFonts w:cs="Arial"/>
                <w:b/>
                <w:bCs/>
                <w:sz w:val="22"/>
                <w:szCs w:val="22"/>
              </w:rPr>
              <w:sym w:font="Wingdings" w:char="F0FC"/>
            </w:r>
          </w:p>
        </w:tc>
        <w:tc>
          <w:tcPr>
            <w:tcW w:w="606" w:type="dxa"/>
            <w:vAlign w:val="center"/>
          </w:tcPr>
          <w:p w14:paraId="2A245D34" w14:textId="77777777" w:rsidR="00C30235" w:rsidRPr="009A3676" w:rsidRDefault="00C30235" w:rsidP="00C9525C">
            <w:pPr>
              <w:jc w:val="center"/>
              <w:rPr>
                <w:rFonts w:cs="Arial"/>
                <w:b/>
                <w:bCs/>
                <w:sz w:val="22"/>
                <w:szCs w:val="22"/>
              </w:rPr>
            </w:pPr>
            <w:r w:rsidRPr="009A3676">
              <w:rPr>
                <w:rFonts w:cs="Arial"/>
                <w:b/>
                <w:bCs/>
                <w:sz w:val="22"/>
                <w:szCs w:val="22"/>
              </w:rPr>
              <w:sym w:font="Wingdings" w:char="F0FC"/>
            </w:r>
          </w:p>
        </w:tc>
        <w:tc>
          <w:tcPr>
            <w:tcW w:w="606" w:type="dxa"/>
            <w:vAlign w:val="center"/>
          </w:tcPr>
          <w:p w14:paraId="50186197"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06" w:type="dxa"/>
            <w:vAlign w:val="center"/>
          </w:tcPr>
          <w:p w14:paraId="5264C58E" w14:textId="77777777" w:rsidR="00C30235" w:rsidRPr="009A3676" w:rsidRDefault="00C30235" w:rsidP="00C9525C">
            <w:pPr>
              <w:jc w:val="center"/>
              <w:rPr>
                <w:rFonts w:cs="Arial"/>
                <w:sz w:val="22"/>
                <w:szCs w:val="22"/>
              </w:rPr>
            </w:pPr>
          </w:p>
        </w:tc>
      </w:tr>
      <w:tr w:rsidR="00C30235" w:rsidRPr="009A3676" w14:paraId="2652B560" w14:textId="77777777" w:rsidTr="00C30235">
        <w:tc>
          <w:tcPr>
            <w:tcW w:w="1977" w:type="dxa"/>
          </w:tcPr>
          <w:p w14:paraId="4383D7BD" w14:textId="77777777" w:rsidR="00C30235" w:rsidRPr="009A3676" w:rsidRDefault="00C30235" w:rsidP="00C9525C">
            <w:pPr>
              <w:jc w:val="center"/>
              <w:rPr>
                <w:rFonts w:cs="Arial"/>
                <w:sz w:val="22"/>
                <w:szCs w:val="22"/>
              </w:rPr>
            </w:pPr>
            <w:r w:rsidRPr="009A3676">
              <w:rPr>
                <w:rFonts w:cs="Arial"/>
                <w:sz w:val="22"/>
                <w:szCs w:val="22"/>
              </w:rPr>
              <w:t xml:space="preserve">Pill Reminder &amp; Medication Tracker by MediSafe </w:t>
            </w:r>
            <w:r w:rsidRPr="009A3676">
              <w:rPr>
                <w:rFonts w:cs="Arial"/>
                <w:sz w:val="22"/>
                <w:szCs w:val="22"/>
              </w:rPr>
              <w:fldChar w:fldCharType="begin" w:fldLock="1"/>
            </w:r>
            <w:r w:rsidRPr="009A3676">
              <w:rPr>
                <w:rFonts w:cs="Arial"/>
                <w:sz w:val="22"/>
                <w:szCs w:val="22"/>
              </w:rPr>
              <w:instrText>ADDIN CSL_CITATION {"citationItems":[{"id":"ITEM-1","itemData":{"URL":"https://play.google.com/store/apps/details?id=com.medisafe.android.client","accessed":{"date-parts":[["2019","12","11"]]},"id":"ITEM-1","issued":{"date-parts":[["0"]]},"title":"Pill Reminder and Medication Tracker by Medisafe – Apps on Google Play","type":"webpage"},"uris":["http://www.mendeley.com/documents/?uuid=edb9d8e1-72e9-30a0-8a31-d4910b421885"]}],"mendeley":{"formattedCitation":"[53]","plainTextFormattedCitation":"[53]","previouslyFormattedCitation":"[53]"},"properties":{"noteIndex":0},"schema":"https://github.com/citation-style-language/schema/raw/master/csl-citation.json"}</w:instrText>
            </w:r>
            <w:r w:rsidRPr="009A3676">
              <w:rPr>
                <w:rFonts w:cs="Arial"/>
                <w:sz w:val="22"/>
                <w:szCs w:val="22"/>
              </w:rPr>
              <w:fldChar w:fldCharType="separate"/>
            </w:r>
            <w:r w:rsidRPr="009A3676">
              <w:rPr>
                <w:rFonts w:cs="Arial"/>
                <w:noProof/>
                <w:sz w:val="22"/>
                <w:szCs w:val="22"/>
              </w:rPr>
              <w:t>[53]</w:t>
            </w:r>
            <w:r w:rsidRPr="009A3676">
              <w:rPr>
                <w:rFonts w:cs="Arial"/>
                <w:sz w:val="22"/>
                <w:szCs w:val="22"/>
              </w:rPr>
              <w:fldChar w:fldCharType="end"/>
            </w:r>
          </w:p>
        </w:tc>
        <w:tc>
          <w:tcPr>
            <w:tcW w:w="2083" w:type="dxa"/>
            <w:vAlign w:val="center"/>
          </w:tcPr>
          <w:p w14:paraId="33F84806" w14:textId="77777777" w:rsidR="00C30235" w:rsidRPr="009A3676" w:rsidRDefault="00C30235" w:rsidP="00C9525C">
            <w:pPr>
              <w:jc w:val="center"/>
              <w:rPr>
                <w:rFonts w:cs="Arial"/>
                <w:sz w:val="22"/>
                <w:szCs w:val="22"/>
              </w:rPr>
            </w:pPr>
            <w:r w:rsidRPr="009A3676">
              <w:rPr>
                <w:rFonts w:cs="Arial"/>
                <w:sz w:val="22"/>
                <w:szCs w:val="22"/>
              </w:rPr>
              <w:t>MediSafe</w:t>
            </w:r>
          </w:p>
        </w:tc>
        <w:tc>
          <w:tcPr>
            <w:tcW w:w="606" w:type="dxa"/>
            <w:vAlign w:val="center"/>
          </w:tcPr>
          <w:p w14:paraId="56EFEA44" w14:textId="77777777" w:rsidR="00C30235" w:rsidRPr="009A3676" w:rsidRDefault="00C30235" w:rsidP="00C9525C">
            <w:pPr>
              <w:jc w:val="center"/>
              <w:rPr>
                <w:rFonts w:cs="Arial"/>
                <w:b/>
                <w:bCs/>
                <w:sz w:val="22"/>
                <w:szCs w:val="22"/>
              </w:rPr>
            </w:pPr>
            <w:r w:rsidRPr="009A3676">
              <w:rPr>
                <w:rFonts w:cs="Arial"/>
                <w:b/>
                <w:bCs/>
                <w:sz w:val="22"/>
                <w:szCs w:val="22"/>
              </w:rPr>
              <w:sym w:font="Wingdings" w:char="F0FC"/>
            </w:r>
          </w:p>
        </w:tc>
        <w:tc>
          <w:tcPr>
            <w:tcW w:w="612" w:type="dxa"/>
            <w:vAlign w:val="center"/>
          </w:tcPr>
          <w:p w14:paraId="4CFB159C"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12" w:type="dxa"/>
            <w:vAlign w:val="center"/>
          </w:tcPr>
          <w:p w14:paraId="5778D285"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06" w:type="dxa"/>
            <w:vAlign w:val="center"/>
          </w:tcPr>
          <w:p w14:paraId="513111C8"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06" w:type="dxa"/>
            <w:vAlign w:val="center"/>
          </w:tcPr>
          <w:p w14:paraId="6283FAD9"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06" w:type="dxa"/>
            <w:vAlign w:val="center"/>
          </w:tcPr>
          <w:p w14:paraId="7C3B44D3" w14:textId="77777777" w:rsidR="00C30235" w:rsidRPr="009A3676" w:rsidRDefault="00C30235" w:rsidP="00C9525C">
            <w:pPr>
              <w:jc w:val="center"/>
              <w:rPr>
                <w:rFonts w:cs="Arial"/>
                <w:b/>
                <w:bCs/>
                <w:sz w:val="22"/>
                <w:szCs w:val="22"/>
              </w:rPr>
            </w:pPr>
            <w:r w:rsidRPr="009A3676">
              <w:rPr>
                <w:rFonts w:cs="Arial"/>
                <w:b/>
                <w:bCs/>
                <w:sz w:val="22"/>
                <w:szCs w:val="22"/>
              </w:rPr>
              <w:sym w:font="Wingdings" w:char="F0FC"/>
            </w:r>
          </w:p>
        </w:tc>
        <w:tc>
          <w:tcPr>
            <w:tcW w:w="606" w:type="dxa"/>
            <w:vAlign w:val="center"/>
          </w:tcPr>
          <w:p w14:paraId="08CC455F"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r>
      <w:tr w:rsidR="00C30235" w:rsidRPr="009A3676" w14:paraId="63EC295D" w14:textId="77777777" w:rsidTr="00C30235">
        <w:tc>
          <w:tcPr>
            <w:tcW w:w="1977" w:type="dxa"/>
          </w:tcPr>
          <w:p w14:paraId="4E04F745" w14:textId="77777777" w:rsidR="00C30235" w:rsidRPr="009A3676" w:rsidRDefault="00C30235" w:rsidP="00C9525C">
            <w:pPr>
              <w:jc w:val="center"/>
              <w:rPr>
                <w:rFonts w:cs="Arial"/>
                <w:sz w:val="22"/>
                <w:szCs w:val="22"/>
              </w:rPr>
            </w:pPr>
            <w:r w:rsidRPr="009A3676">
              <w:rPr>
                <w:rFonts w:cs="Arial"/>
                <w:sz w:val="22"/>
                <w:szCs w:val="22"/>
              </w:rPr>
              <w:t xml:space="preserve">Medication Reminder </w:t>
            </w:r>
            <w:r w:rsidRPr="009A3676">
              <w:rPr>
                <w:rFonts w:cs="Arial"/>
                <w:sz w:val="22"/>
                <w:szCs w:val="22"/>
              </w:rPr>
              <w:fldChar w:fldCharType="begin" w:fldLock="1"/>
            </w:r>
            <w:r w:rsidRPr="009A3676">
              <w:rPr>
                <w:rFonts w:cs="Arial"/>
                <w:sz w:val="22"/>
                <w:szCs w:val="22"/>
              </w:rPr>
              <w:instrText>ADDIN CSL_CITATION {"citationItems":[{"id":"ITEM-1","itemData":{"URL":"https://play.google.com/store/apps/details?id=com.devsoldiers.calendar.pills.limit","accessed":{"date-parts":[["2019","12","11"]]},"id":"ITEM-1","issued":{"date-parts":[["0"]]},"title":"Medication Reminder – Apps on Google Play","type":"webpage"},"uris":["http://www.mendeley.com/documents/?uuid=99545bcb-6e4e-33fe-bce6-5ee131b0431e"]}],"mendeley":{"formattedCitation":"[54]","plainTextFormattedCitation":"[54]","previouslyFormattedCitation":"[54]"},"properties":{"noteIndex":0},"schema":"https://github.com/citation-style-language/schema/raw/master/csl-citation.json"}</w:instrText>
            </w:r>
            <w:r w:rsidRPr="009A3676">
              <w:rPr>
                <w:rFonts w:cs="Arial"/>
                <w:sz w:val="22"/>
                <w:szCs w:val="22"/>
              </w:rPr>
              <w:fldChar w:fldCharType="separate"/>
            </w:r>
            <w:r w:rsidRPr="009A3676">
              <w:rPr>
                <w:rFonts w:cs="Arial"/>
                <w:noProof/>
                <w:sz w:val="22"/>
                <w:szCs w:val="22"/>
              </w:rPr>
              <w:t>[54]</w:t>
            </w:r>
            <w:r w:rsidRPr="009A3676">
              <w:rPr>
                <w:rFonts w:cs="Arial"/>
                <w:sz w:val="22"/>
                <w:szCs w:val="22"/>
              </w:rPr>
              <w:fldChar w:fldCharType="end"/>
            </w:r>
          </w:p>
        </w:tc>
        <w:tc>
          <w:tcPr>
            <w:tcW w:w="2083" w:type="dxa"/>
            <w:vAlign w:val="center"/>
          </w:tcPr>
          <w:p w14:paraId="2F8EF247" w14:textId="77777777" w:rsidR="00C30235" w:rsidRPr="009A3676" w:rsidRDefault="00C30235" w:rsidP="00C9525C">
            <w:pPr>
              <w:jc w:val="center"/>
              <w:rPr>
                <w:rFonts w:cs="Arial"/>
                <w:sz w:val="22"/>
                <w:szCs w:val="22"/>
              </w:rPr>
            </w:pPr>
            <w:r w:rsidRPr="009A3676">
              <w:rPr>
                <w:rFonts w:cs="Arial"/>
                <w:sz w:val="22"/>
                <w:szCs w:val="22"/>
              </w:rPr>
              <w:t>level38</w:t>
            </w:r>
          </w:p>
        </w:tc>
        <w:tc>
          <w:tcPr>
            <w:tcW w:w="606" w:type="dxa"/>
            <w:vAlign w:val="center"/>
          </w:tcPr>
          <w:p w14:paraId="19F149F7"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12" w:type="dxa"/>
            <w:vAlign w:val="center"/>
          </w:tcPr>
          <w:p w14:paraId="58AF36BC"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12" w:type="dxa"/>
            <w:vAlign w:val="center"/>
          </w:tcPr>
          <w:p w14:paraId="54D3B85E"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06" w:type="dxa"/>
            <w:vAlign w:val="center"/>
          </w:tcPr>
          <w:p w14:paraId="5954C178"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06" w:type="dxa"/>
            <w:vAlign w:val="center"/>
          </w:tcPr>
          <w:p w14:paraId="238EF1D6" w14:textId="77777777" w:rsidR="00C30235" w:rsidRPr="009A3676" w:rsidRDefault="00C30235" w:rsidP="00C9525C">
            <w:pPr>
              <w:jc w:val="center"/>
              <w:rPr>
                <w:rFonts w:cs="Arial"/>
                <w:sz w:val="22"/>
                <w:szCs w:val="22"/>
              </w:rPr>
            </w:pPr>
          </w:p>
        </w:tc>
        <w:tc>
          <w:tcPr>
            <w:tcW w:w="606" w:type="dxa"/>
            <w:vAlign w:val="center"/>
          </w:tcPr>
          <w:p w14:paraId="3DE05F08" w14:textId="77777777" w:rsidR="00C30235" w:rsidRPr="009A3676" w:rsidRDefault="00C30235" w:rsidP="00C9525C">
            <w:pPr>
              <w:jc w:val="center"/>
              <w:rPr>
                <w:rFonts w:cs="Arial"/>
                <w:sz w:val="22"/>
                <w:szCs w:val="22"/>
              </w:rPr>
            </w:pPr>
          </w:p>
        </w:tc>
        <w:tc>
          <w:tcPr>
            <w:tcW w:w="606" w:type="dxa"/>
            <w:vAlign w:val="center"/>
          </w:tcPr>
          <w:p w14:paraId="63AA89E6" w14:textId="77777777" w:rsidR="00C30235" w:rsidRPr="009A3676" w:rsidRDefault="00C30235" w:rsidP="00C9525C">
            <w:pPr>
              <w:jc w:val="center"/>
              <w:rPr>
                <w:rFonts w:cs="Arial"/>
                <w:sz w:val="22"/>
                <w:szCs w:val="22"/>
              </w:rPr>
            </w:pPr>
          </w:p>
        </w:tc>
      </w:tr>
      <w:tr w:rsidR="00C30235" w:rsidRPr="009A3676" w14:paraId="28103A34" w14:textId="77777777" w:rsidTr="00C30235">
        <w:tc>
          <w:tcPr>
            <w:tcW w:w="1977" w:type="dxa"/>
          </w:tcPr>
          <w:p w14:paraId="75FBD283" w14:textId="77777777" w:rsidR="00C30235" w:rsidRPr="009A3676" w:rsidRDefault="00C30235" w:rsidP="00C9525C">
            <w:pPr>
              <w:jc w:val="center"/>
              <w:rPr>
                <w:rFonts w:cs="Arial"/>
                <w:sz w:val="22"/>
                <w:szCs w:val="22"/>
              </w:rPr>
            </w:pPr>
            <w:r w:rsidRPr="009A3676">
              <w:rPr>
                <w:rFonts w:cs="Arial"/>
                <w:sz w:val="22"/>
                <w:szCs w:val="22"/>
              </w:rPr>
              <w:t xml:space="preserve">Medication Reminder, Pill Tracker &amp; Refill: Medica </w:t>
            </w:r>
            <w:r w:rsidRPr="009A3676">
              <w:rPr>
                <w:rFonts w:cs="Arial"/>
                <w:sz w:val="22"/>
                <w:szCs w:val="22"/>
              </w:rPr>
              <w:fldChar w:fldCharType="begin" w:fldLock="1"/>
            </w:r>
            <w:r w:rsidRPr="009A3676">
              <w:rPr>
                <w:rFonts w:cs="Arial"/>
                <w:sz w:val="22"/>
                <w:szCs w:val="22"/>
              </w:rPr>
              <w:instrText>ADDIN CSL_CITATION {"citationItems":[{"id":"ITEM-1","itemData":{"URL":"https://play.google.com/store/apps/details?id=com.irwaa.medicareminders","accessed":{"date-parts":[["2019","12","11"]]},"id":"ITEM-1","issued":{"date-parts":[["0"]]},"title":"Medication Reminder, Pill Tracker &amp; Refill: Medica – Apps on Google Play","type":"webpage"},"uris":["http://www.mendeley.com/documents/?uuid=62fef47a-d0d7-3ceb-a734-54ce1a48d2a0"]}],"mendeley":{"formattedCitation":"[55]","plainTextFormattedCitation":"[55]","previouslyFormattedCitation":"[55]"},"properties":{"noteIndex":0},"schema":"https://github.com/citation-style-language/schema/raw/master/csl-citation.json"}</w:instrText>
            </w:r>
            <w:r w:rsidRPr="009A3676">
              <w:rPr>
                <w:rFonts w:cs="Arial"/>
                <w:sz w:val="22"/>
                <w:szCs w:val="22"/>
              </w:rPr>
              <w:fldChar w:fldCharType="separate"/>
            </w:r>
            <w:r w:rsidRPr="009A3676">
              <w:rPr>
                <w:rFonts w:cs="Arial"/>
                <w:noProof/>
                <w:sz w:val="22"/>
                <w:szCs w:val="22"/>
              </w:rPr>
              <w:t>[55]</w:t>
            </w:r>
            <w:r w:rsidRPr="009A3676">
              <w:rPr>
                <w:rFonts w:cs="Arial"/>
                <w:sz w:val="22"/>
                <w:szCs w:val="22"/>
              </w:rPr>
              <w:fldChar w:fldCharType="end"/>
            </w:r>
          </w:p>
        </w:tc>
        <w:tc>
          <w:tcPr>
            <w:tcW w:w="2083" w:type="dxa"/>
            <w:vAlign w:val="center"/>
          </w:tcPr>
          <w:p w14:paraId="58C7E3D9" w14:textId="77777777" w:rsidR="00C30235" w:rsidRPr="009A3676" w:rsidRDefault="00C30235" w:rsidP="00C9525C">
            <w:pPr>
              <w:jc w:val="center"/>
              <w:rPr>
                <w:rFonts w:cs="Arial"/>
                <w:sz w:val="22"/>
                <w:szCs w:val="22"/>
              </w:rPr>
            </w:pPr>
            <w:r w:rsidRPr="009A3676">
              <w:rPr>
                <w:rFonts w:cs="Arial"/>
                <w:sz w:val="22"/>
                <w:szCs w:val="22"/>
              </w:rPr>
              <w:t>MedicaApp</w:t>
            </w:r>
          </w:p>
        </w:tc>
        <w:tc>
          <w:tcPr>
            <w:tcW w:w="606" w:type="dxa"/>
            <w:vAlign w:val="center"/>
          </w:tcPr>
          <w:p w14:paraId="077CEA35"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12" w:type="dxa"/>
            <w:vAlign w:val="center"/>
          </w:tcPr>
          <w:p w14:paraId="5E3195B8"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12" w:type="dxa"/>
            <w:vAlign w:val="center"/>
          </w:tcPr>
          <w:p w14:paraId="2F49A2F7"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06" w:type="dxa"/>
            <w:vAlign w:val="center"/>
          </w:tcPr>
          <w:p w14:paraId="36FD9F85" w14:textId="77777777" w:rsidR="00C30235" w:rsidRPr="009A3676" w:rsidRDefault="00C30235" w:rsidP="00C9525C">
            <w:pPr>
              <w:jc w:val="center"/>
              <w:rPr>
                <w:rFonts w:cs="Arial"/>
                <w:sz w:val="22"/>
                <w:szCs w:val="22"/>
              </w:rPr>
            </w:pPr>
          </w:p>
        </w:tc>
        <w:tc>
          <w:tcPr>
            <w:tcW w:w="606" w:type="dxa"/>
            <w:vAlign w:val="center"/>
          </w:tcPr>
          <w:p w14:paraId="3ADD773A" w14:textId="77777777" w:rsidR="00C30235" w:rsidRPr="009A3676" w:rsidRDefault="00C30235" w:rsidP="00C9525C">
            <w:pPr>
              <w:jc w:val="center"/>
              <w:rPr>
                <w:rFonts w:cs="Arial"/>
                <w:sz w:val="22"/>
                <w:szCs w:val="22"/>
              </w:rPr>
            </w:pPr>
          </w:p>
        </w:tc>
        <w:tc>
          <w:tcPr>
            <w:tcW w:w="606" w:type="dxa"/>
            <w:vAlign w:val="center"/>
          </w:tcPr>
          <w:p w14:paraId="5D33B19A"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06" w:type="dxa"/>
            <w:vAlign w:val="center"/>
          </w:tcPr>
          <w:p w14:paraId="2331505E" w14:textId="77777777" w:rsidR="00C30235" w:rsidRPr="009A3676" w:rsidRDefault="00C30235" w:rsidP="00C9525C">
            <w:pPr>
              <w:jc w:val="center"/>
              <w:rPr>
                <w:rFonts w:cs="Arial"/>
                <w:sz w:val="22"/>
                <w:szCs w:val="22"/>
              </w:rPr>
            </w:pPr>
          </w:p>
        </w:tc>
      </w:tr>
      <w:tr w:rsidR="00C30235" w:rsidRPr="009A3676" w14:paraId="72CF515C" w14:textId="77777777" w:rsidTr="00C30235">
        <w:tc>
          <w:tcPr>
            <w:tcW w:w="1977" w:type="dxa"/>
          </w:tcPr>
          <w:p w14:paraId="1195A3ED" w14:textId="77777777" w:rsidR="00C30235" w:rsidRPr="009A3676" w:rsidRDefault="00C30235" w:rsidP="00C9525C">
            <w:pPr>
              <w:jc w:val="center"/>
              <w:rPr>
                <w:rFonts w:cs="Arial"/>
                <w:sz w:val="22"/>
                <w:szCs w:val="22"/>
              </w:rPr>
            </w:pPr>
            <w:r w:rsidRPr="009A3676">
              <w:rPr>
                <w:rFonts w:cs="Arial"/>
                <w:sz w:val="22"/>
                <w:szCs w:val="22"/>
              </w:rPr>
              <w:t xml:space="preserve">Pills Time Medication Tracker &amp; Pill Reminder </w:t>
            </w:r>
            <w:r w:rsidRPr="009A3676">
              <w:rPr>
                <w:rFonts w:cs="Arial"/>
                <w:sz w:val="22"/>
                <w:szCs w:val="22"/>
              </w:rPr>
              <w:fldChar w:fldCharType="begin" w:fldLock="1"/>
            </w:r>
            <w:r w:rsidRPr="009A3676">
              <w:rPr>
                <w:rFonts w:cs="Arial"/>
                <w:sz w:val="22"/>
                <w:szCs w:val="22"/>
              </w:rPr>
              <w:instrText>ADDIN CSL_CITATION {"citationItems":[{"id":"ITEM-1","itemData":{"URL":"https://play.google.com/store/apps/details?id=mobilecreatures.pillstime","accessed":{"date-parts":[["2019","12","11"]]},"id":"ITEM-1","issued":{"date-parts":[["0"]]},"title":"Pills Time Medication Tracker &amp; Pill Reminder – Apps on Google Play","type":"webpage"},"uris":["http://www.mendeley.com/documents/?uuid=50fef3ad-1c5e-3f1f-a60f-c236f1fb4891"]}],"mendeley":{"formattedCitation":"[56]","plainTextFormattedCitation":"[56]","previouslyFormattedCitation":"[56]"},"properties":{"noteIndex":0},"schema":"https://github.com/citation-style-language/schema/raw/master/csl-citation.json"}</w:instrText>
            </w:r>
            <w:r w:rsidRPr="009A3676">
              <w:rPr>
                <w:rFonts w:cs="Arial"/>
                <w:sz w:val="22"/>
                <w:szCs w:val="22"/>
              </w:rPr>
              <w:fldChar w:fldCharType="separate"/>
            </w:r>
            <w:r w:rsidRPr="009A3676">
              <w:rPr>
                <w:rFonts w:cs="Arial"/>
                <w:noProof/>
                <w:sz w:val="22"/>
                <w:szCs w:val="22"/>
              </w:rPr>
              <w:t>[56]</w:t>
            </w:r>
            <w:r w:rsidRPr="009A3676">
              <w:rPr>
                <w:rFonts w:cs="Arial"/>
                <w:sz w:val="22"/>
                <w:szCs w:val="22"/>
              </w:rPr>
              <w:fldChar w:fldCharType="end"/>
            </w:r>
          </w:p>
        </w:tc>
        <w:tc>
          <w:tcPr>
            <w:tcW w:w="2083" w:type="dxa"/>
            <w:vAlign w:val="center"/>
          </w:tcPr>
          <w:p w14:paraId="34BE7611" w14:textId="77777777" w:rsidR="00C30235" w:rsidRPr="009A3676" w:rsidRDefault="00C30235" w:rsidP="00C9525C">
            <w:pPr>
              <w:jc w:val="center"/>
              <w:rPr>
                <w:rFonts w:cs="Arial"/>
                <w:sz w:val="22"/>
                <w:szCs w:val="22"/>
              </w:rPr>
            </w:pPr>
            <w:r w:rsidRPr="009A3676">
              <w:rPr>
                <w:rFonts w:cs="Arial"/>
                <w:sz w:val="22"/>
                <w:szCs w:val="22"/>
              </w:rPr>
              <w:t>Mobile Creatures</w:t>
            </w:r>
          </w:p>
        </w:tc>
        <w:tc>
          <w:tcPr>
            <w:tcW w:w="606" w:type="dxa"/>
            <w:vAlign w:val="center"/>
          </w:tcPr>
          <w:p w14:paraId="09C44225"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12" w:type="dxa"/>
            <w:vAlign w:val="center"/>
          </w:tcPr>
          <w:p w14:paraId="492A425C"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12" w:type="dxa"/>
            <w:vAlign w:val="center"/>
          </w:tcPr>
          <w:p w14:paraId="754090BF"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06" w:type="dxa"/>
            <w:vAlign w:val="center"/>
          </w:tcPr>
          <w:p w14:paraId="48FDDA9C" w14:textId="77777777" w:rsidR="00C30235" w:rsidRPr="009A3676" w:rsidRDefault="00C30235" w:rsidP="00C9525C">
            <w:pPr>
              <w:jc w:val="center"/>
              <w:rPr>
                <w:rFonts w:cs="Arial"/>
                <w:sz w:val="22"/>
                <w:szCs w:val="22"/>
              </w:rPr>
            </w:pPr>
          </w:p>
        </w:tc>
        <w:tc>
          <w:tcPr>
            <w:tcW w:w="606" w:type="dxa"/>
            <w:vAlign w:val="center"/>
          </w:tcPr>
          <w:p w14:paraId="4DB869D0" w14:textId="77777777" w:rsidR="00C30235" w:rsidRPr="009A3676" w:rsidRDefault="00C30235" w:rsidP="00C9525C">
            <w:pPr>
              <w:jc w:val="center"/>
              <w:rPr>
                <w:rFonts w:cs="Arial"/>
                <w:sz w:val="22"/>
                <w:szCs w:val="22"/>
              </w:rPr>
            </w:pPr>
          </w:p>
        </w:tc>
        <w:tc>
          <w:tcPr>
            <w:tcW w:w="606" w:type="dxa"/>
            <w:vAlign w:val="center"/>
          </w:tcPr>
          <w:p w14:paraId="36C033EB" w14:textId="77777777" w:rsidR="00C30235" w:rsidRPr="009A3676" w:rsidRDefault="00C30235" w:rsidP="00C9525C">
            <w:pPr>
              <w:jc w:val="center"/>
              <w:rPr>
                <w:rFonts w:cs="Arial"/>
                <w:sz w:val="22"/>
                <w:szCs w:val="22"/>
              </w:rPr>
            </w:pPr>
          </w:p>
        </w:tc>
        <w:tc>
          <w:tcPr>
            <w:tcW w:w="606" w:type="dxa"/>
            <w:vAlign w:val="center"/>
          </w:tcPr>
          <w:p w14:paraId="069492AB" w14:textId="77777777" w:rsidR="00C30235" w:rsidRPr="009A3676" w:rsidRDefault="00C30235" w:rsidP="00C9525C">
            <w:pPr>
              <w:jc w:val="center"/>
              <w:rPr>
                <w:rFonts w:cs="Arial"/>
                <w:sz w:val="22"/>
                <w:szCs w:val="22"/>
              </w:rPr>
            </w:pPr>
          </w:p>
        </w:tc>
      </w:tr>
      <w:tr w:rsidR="00C30235" w:rsidRPr="009A3676" w14:paraId="2108A656" w14:textId="77777777" w:rsidTr="00C30235">
        <w:tc>
          <w:tcPr>
            <w:tcW w:w="1977" w:type="dxa"/>
          </w:tcPr>
          <w:p w14:paraId="167135A7" w14:textId="77777777" w:rsidR="00C30235" w:rsidRPr="009A3676" w:rsidRDefault="00C30235" w:rsidP="00C9525C">
            <w:pPr>
              <w:jc w:val="center"/>
              <w:rPr>
                <w:rFonts w:cs="Arial"/>
                <w:sz w:val="22"/>
                <w:szCs w:val="22"/>
              </w:rPr>
            </w:pPr>
            <w:r w:rsidRPr="009A3676">
              <w:rPr>
                <w:rFonts w:cs="Arial"/>
                <w:sz w:val="22"/>
                <w:szCs w:val="22"/>
              </w:rPr>
              <w:t xml:space="preserve">Pill Reminder &amp; Medication Tracker – TakeYourPills </w:t>
            </w:r>
            <w:r w:rsidRPr="009A3676">
              <w:rPr>
                <w:rFonts w:cs="Arial"/>
                <w:sz w:val="22"/>
                <w:szCs w:val="22"/>
              </w:rPr>
              <w:fldChar w:fldCharType="begin" w:fldLock="1"/>
            </w:r>
            <w:r w:rsidRPr="009A3676">
              <w:rPr>
                <w:rFonts w:cs="Arial"/>
                <w:sz w:val="22"/>
                <w:szCs w:val="22"/>
              </w:rPr>
              <w:instrText>ADDIN CSL_CITATION {"citationItems":[{"id":"ITEM-1","itemData":{"URL":"https://play.google.com/store/apps/details?id=com.bestfuncoolapps.TakeYourPills","accessed":{"date-parts":[["2019","12","11"]]},"id":"ITEM-1","issued":{"date-parts":[["0"]]},"title":"Pill Reminder &amp; Medication Tracker - TakeYourPills – Apps on Google Play","type":"webpage"},"uris":["http://www.mendeley.com/documents/?uuid=fb212ced-ccb2-37b0-a37e-26526ce4e621"]}],"mendeley":{"formattedCitation":"[57]","plainTextFormattedCitation":"[57]","previouslyFormattedCitation":"[57]"},"properties":{"noteIndex":0},"schema":"https://github.com/citation-style-language/schema/raw/master/csl-citation.json"}</w:instrText>
            </w:r>
            <w:r w:rsidRPr="009A3676">
              <w:rPr>
                <w:rFonts w:cs="Arial"/>
                <w:sz w:val="22"/>
                <w:szCs w:val="22"/>
              </w:rPr>
              <w:fldChar w:fldCharType="separate"/>
            </w:r>
            <w:r w:rsidRPr="009A3676">
              <w:rPr>
                <w:rFonts w:cs="Arial"/>
                <w:noProof/>
                <w:sz w:val="22"/>
                <w:szCs w:val="22"/>
              </w:rPr>
              <w:t>[57]</w:t>
            </w:r>
            <w:r w:rsidRPr="009A3676">
              <w:rPr>
                <w:rFonts w:cs="Arial"/>
                <w:sz w:val="22"/>
                <w:szCs w:val="22"/>
              </w:rPr>
              <w:fldChar w:fldCharType="end"/>
            </w:r>
          </w:p>
        </w:tc>
        <w:tc>
          <w:tcPr>
            <w:tcW w:w="2083" w:type="dxa"/>
            <w:vAlign w:val="center"/>
          </w:tcPr>
          <w:p w14:paraId="10240BA2" w14:textId="77777777" w:rsidR="00C30235" w:rsidRPr="009A3676" w:rsidRDefault="00C30235" w:rsidP="00C9525C">
            <w:pPr>
              <w:jc w:val="center"/>
              <w:rPr>
                <w:rFonts w:cs="Arial"/>
                <w:sz w:val="22"/>
                <w:szCs w:val="22"/>
              </w:rPr>
            </w:pPr>
            <w:r w:rsidRPr="009A3676">
              <w:rPr>
                <w:rFonts w:cs="Arial"/>
                <w:sz w:val="22"/>
                <w:szCs w:val="22"/>
              </w:rPr>
              <w:t>TakeYourPills</w:t>
            </w:r>
          </w:p>
        </w:tc>
        <w:tc>
          <w:tcPr>
            <w:tcW w:w="606" w:type="dxa"/>
            <w:vAlign w:val="center"/>
          </w:tcPr>
          <w:p w14:paraId="51DEEFA9"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12" w:type="dxa"/>
            <w:vAlign w:val="center"/>
          </w:tcPr>
          <w:p w14:paraId="709D0DDE"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12" w:type="dxa"/>
            <w:vAlign w:val="center"/>
          </w:tcPr>
          <w:p w14:paraId="5429F7EE"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06" w:type="dxa"/>
            <w:vAlign w:val="center"/>
          </w:tcPr>
          <w:p w14:paraId="69195015"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06" w:type="dxa"/>
            <w:vAlign w:val="center"/>
          </w:tcPr>
          <w:p w14:paraId="0B2221AE" w14:textId="77777777" w:rsidR="00C30235" w:rsidRPr="009A3676" w:rsidRDefault="00C30235" w:rsidP="00C9525C">
            <w:pPr>
              <w:jc w:val="center"/>
              <w:rPr>
                <w:rFonts w:cs="Arial"/>
                <w:sz w:val="22"/>
                <w:szCs w:val="22"/>
              </w:rPr>
            </w:pPr>
          </w:p>
        </w:tc>
        <w:tc>
          <w:tcPr>
            <w:tcW w:w="606" w:type="dxa"/>
            <w:vAlign w:val="center"/>
          </w:tcPr>
          <w:p w14:paraId="3772C0D7"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06" w:type="dxa"/>
            <w:vAlign w:val="center"/>
          </w:tcPr>
          <w:p w14:paraId="485CCD86" w14:textId="77777777" w:rsidR="00C30235" w:rsidRPr="009A3676" w:rsidRDefault="00C30235" w:rsidP="00C9525C">
            <w:pPr>
              <w:jc w:val="center"/>
              <w:rPr>
                <w:rFonts w:cs="Arial"/>
                <w:sz w:val="22"/>
                <w:szCs w:val="22"/>
              </w:rPr>
            </w:pPr>
            <w:r w:rsidRPr="009A3676">
              <w:rPr>
                <w:rFonts w:cs="Arial"/>
                <w:sz w:val="22"/>
                <w:szCs w:val="22"/>
              </w:rPr>
              <w:t>*</w:t>
            </w:r>
          </w:p>
        </w:tc>
      </w:tr>
      <w:tr w:rsidR="00C30235" w:rsidRPr="009A3676" w14:paraId="5A38BDC3" w14:textId="77777777" w:rsidTr="00C30235">
        <w:tc>
          <w:tcPr>
            <w:tcW w:w="1977" w:type="dxa"/>
          </w:tcPr>
          <w:p w14:paraId="63E1E95D" w14:textId="1EC6E818" w:rsidR="00C30235" w:rsidRPr="009A3676" w:rsidRDefault="00C30235" w:rsidP="00C9525C">
            <w:pPr>
              <w:jc w:val="center"/>
              <w:rPr>
                <w:rFonts w:cs="Arial"/>
                <w:sz w:val="22"/>
                <w:szCs w:val="22"/>
              </w:rPr>
            </w:pPr>
            <w:r w:rsidRPr="009A3676">
              <w:rPr>
                <w:rFonts w:cs="Arial"/>
                <w:sz w:val="22"/>
                <w:szCs w:val="22"/>
              </w:rPr>
              <w:t xml:space="preserve">Pill Reminder &amp; Medicine App – MedControl </w:t>
            </w:r>
            <w:r w:rsidRPr="009A3676">
              <w:rPr>
                <w:rFonts w:cs="Arial"/>
                <w:sz w:val="22"/>
                <w:szCs w:val="22"/>
              </w:rPr>
              <w:fldChar w:fldCharType="begin" w:fldLock="1"/>
            </w:r>
            <w:r w:rsidR="00A46552" w:rsidRPr="009A3676">
              <w:rPr>
                <w:rFonts w:cs="Arial"/>
                <w:sz w:val="22"/>
                <w:szCs w:val="22"/>
              </w:rPr>
              <w:instrText>ADDIN CSL_CITATION {"citationItems":[{"id":"ITEM-1","itemData":{"URL":"https://play.google.com/store/apps/details?id=app.medcontrol.alarm.pillreminder","accessed":{"date-parts":[["2019","12","11"]]},"id":"ITEM-1","issued":{"date-parts":[["0"]]},"title":"Pill Reminder &amp; Medicine App - MedControl – Apps on Google Play","type":"webpage"},"uris":["http://www.mendeley.com/documents/?uuid=9c9788da-821f-3ced-8a48-8992cad49b19"]}],"mendeley":{"formattedCitation":"[58]","plainTextFormattedCitation":"[58]","previouslyFormattedCitation":"[58]"},"properties":{"noteIndex":0},"schema":"https://github.com/citation-style-language/schema/raw/master/csl-citation.json"}</w:instrText>
            </w:r>
            <w:r w:rsidRPr="009A3676">
              <w:rPr>
                <w:rFonts w:cs="Arial"/>
                <w:sz w:val="22"/>
                <w:szCs w:val="22"/>
              </w:rPr>
              <w:fldChar w:fldCharType="separate"/>
            </w:r>
            <w:r w:rsidRPr="009A3676">
              <w:rPr>
                <w:rFonts w:cs="Arial"/>
                <w:noProof/>
                <w:sz w:val="22"/>
                <w:szCs w:val="22"/>
              </w:rPr>
              <w:t>[58]</w:t>
            </w:r>
            <w:r w:rsidRPr="009A3676">
              <w:rPr>
                <w:rFonts w:cs="Arial"/>
                <w:sz w:val="22"/>
                <w:szCs w:val="22"/>
              </w:rPr>
              <w:fldChar w:fldCharType="end"/>
            </w:r>
          </w:p>
        </w:tc>
        <w:tc>
          <w:tcPr>
            <w:tcW w:w="2083" w:type="dxa"/>
            <w:vAlign w:val="center"/>
          </w:tcPr>
          <w:p w14:paraId="6CC2707F" w14:textId="77777777" w:rsidR="00C30235" w:rsidRPr="009A3676" w:rsidRDefault="00C30235" w:rsidP="00C9525C">
            <w:pPr>
              <w:jc w:val="center"/>
              <w:rPr>
                <w:rFonts w:cs="Arial"/>
                <w:sz w:val="22"/>
                <w:szCs w:val="22"/>
              </w:rPr>
            </w:pPr>
            <w:r w:rsidRPr="009A3676">
              <w:rPr>
                <w:rFonts w:cs="Arial"/>
                <w:sz w:val="22"/>
                <w:szCs w:val="22"/>
              </w:rPr>
              <w:t>Przemysław Słota</w:t>
            </w:r>
          </w:p>
        </w:tc>
        <w:tc>
          <w:tcPr>
            <w:tcW w:w="606" w:type="dxa"/>
            <w:vAlign w:val="center"/>
          </w:tcPr>
          <w:p w14:paraId="7A629E8F"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12" w:type="dxa"/>
            <w:vAlign w:val="center"/>
          </w:tcPr>
          <w:p w14:paraId="3469DFD7" w14:textId="77777777" w:rsidR="00C30235" w:rsidRPr="009A3676" w:rsidRDefault="00C30235" w:rsidP="00C9525C">
            <w:pPr>
              <w:jc w:val="center"/>
              <w:rPr>
                <w:rFonts w:cs="Arial"/>
                <w:sz w:val="22"/>
                <w:szCs w:val="22"/>
              </w:rPr>
            </w:pPr>
            <w:r w:rsidRPr="009A3676">
              <w:rPr>
                <w:rFonts w:cs="Arial"/>
                <w:b/>
                <w:bCs/>
                <w:sz w:val="22"/>
                <w:szCs w:val="22"/>
              </w:rPr>
              <w:sym w:font="Wingdings" w:char="F0FC"/>
            </w:r>
          </w:p>
        </w:tc>
        <w:tc>
          <w:tcPr>
            <w:tcW w:w="612" w:type="dxa"/>
            <w:vAlign w:val="center"/>
          </w:tcPr>
          <w:p w14:paraId="5CBD19BD" w14:textId="77777777" w:rsidR="00C30235" w:rsidRPr="009A3676" w:rsidRDefault="00C30235" w:rsidP="00C9525C">
            <w:pPr>
              <w:jc w:val="center"/>
              <w:rPr>
                <w:rFonts w:cs="Arial"/>
                <w:sz w:val="22"/>
                <w:szCs w:val="22"/>
              </w:rPr>
            </w:pPr>
          </w:p>
        </w:tc>
        <w:tc>
          <w:tcPr>
            <w:tcW w:w="606" w:type="dxa"/>
            <w:vAlign w:val="center"/>
          </w:tcPr>
          <w:p w14:paraId="5D91514F" w14:textId="77777777" w:rsidR="00C30235" w:rsidRPr="009A3676" w:rsidRDefault="00C30235" w:rsidP="00C9525C">
            <w:pPr>
              <w:jc w:val="center"/>
              <w:rPr>
                <w:rFonts w:cs="Arial"/>
                <w:sz w:val="22"/>
                <w:szCs w:val="22"/>
              </w:rPr>
            </w:pPr>
          </w:p>
        </w:tc>
        <w:tc>
          <w:tcPr>
            <w:tcW w:w="606" w:type="dxa"/>
            <w:vAlign w:val="center"/>
          </w:tcPr>
          <w:p w14:paraId="2AE921E3" w14:textId="77777777" w:rsidR="00C30235" w:rsidRPr="009A3676" w:rsidRDefault="00C30235" w:rsidP="00C9525C">
            <w:pPr>
              <w:jc w:val="center"/>
              <w:rPr>
                <w:rFonts w:cs="Arial"/>
                <w:sz w:val="22"/>
                <w:szCs w:val="22"/>
              </w:rPr>
            </w:pPr>
          </w:p>
        </w:tc>
        <w:tc>
          <w:tcPr>
            <w:tcW w:w="606" w:type="dxa"/>
            <w:vAlign w:val="center"/>
          </w:tcPr>
          <w:p w14:paraId="4CC5C14E" w14:textId="77777777" w:rsidR="00C30235" w:rsidRPr="009A3676" w:rsidRDefault="00C30235" w:rsidP="00C9525C">
            <w:pPr>
              <w:jc w:val="center"/>
              <w:rPr>
                <w:rFonts w:cs="Arial"/>
                <w:sz w:val="22"/>
                <w:szCs w:val="22"/>
              </w:rPr>
            </w:pPr>
          </w:p>
        </w:tc>
        <w:tc>
          <w:tcPr>
            <w:tcW w:w="606" w:type="dxa"/>
            <w:vAlign w:val="center"/>
          </w:tcPr>
          <w:p w14:paraId="59959DE2" w14:textId="77777777" w:rsidR="00C30235" w:rsidRPr="009A3676" w:rsidRDefault="00C30235" w:rsidP="0081276F">
            <w:pPr>
              <w:keepNext/>
              <w:jc w:val="center"/>
              <w:rPr>
                <w:rFonts w:cs="Arial"/>
                <w:sz w:val="22"/>
                <w:szCs w:val="22"/>
              </w:rPr>
            </w:pPr>
          </w:p>
        </w:tc>
      </w:tr>
    </w:tbl>
    <w:p w14:paraId="0AAC018F" w14:textId="350E7916" w:rsidR="0081276F" w:rsidRDefault="0081276F" w:rsidP="00E45B69">
      <w:pPr>
        <w:pStyle w:val="Caption"/>
        <w:jc w:val="center"/>
      </w:pPr>
      <w:bookmarkStart w:id="29" w:name="_Toc38808601"/>
      <w:r>
        <w:t xml:space="preserve">Table </w:t>
      </w:r>
      <w:fldSimple w:instr=" SEQ Table \* ARABIC ">
        <w:r w:rsidR="002A2694">
          <w:rPr>
            <w:noProof/>
          </w:rPr>
          <w:t>1</w:t>
        </w:r>
      </w:fldSimple>
      <w:r>
        <w:t xml:space="preserve"> </w:t>
      </w:r>
      <w:r w:rsidRPr="00F27145">
        <w:t>Comparison of top 8 apps on Google Play Store (as of 11/12/19)</w:t>
      </w:r>
      <w:bookmarkEnd w:id="29"/>
    </w:p>
    <w:p w14:paraId="4DD4CE56" w14:textId="77777777" w:rsidR="001940E6" w:rsidRPr="009A3676" w:rsidRDefault="001940E6" w:rsidP="001940E6">
      <w:pPr>
        <w:rPr>
          <w:rFonts w:cs="Arial"/>
          <w:sz w:val="22"/>
          <w:szCs w:val="22"/>
        </w:rPr>
      </w:pPr>
      <w:r w:rsidRPr="009A3676">
        <w:rPr>
          <w:rFonts w:cs="Arial"/>
          <w:sz w:val="22"/>
          <w:szCs w:val="22"/>
        </w:rPr>
        <w:t>* Checks potential over-dose rather than interaction</w:t>
      </w:r>
    </w:p>
    <w:p w14:paraId="2BE8E10A" w14:textId="77777777" w:rsidR="000207F6" w:rsidRPr="009A3676" w:rsidRDefault="000207F6" w:rsidP="00445FC6">
      <w:pPr>
        <w:rPr>
          <w:rFonts w:cs="Arial"/>
        </w:rPr>
      </w:pPr>
    </w:p>
    <w:p w14:paraId="1E6F4D6E" w14:textId="68014C74" w:rsidR="00FD6D3E" w:rsidRPr="009A3676" w:rsidRDefault="00F70111" w:rsidP="00553C9E">
      <w:pPr>
        <w:pStyle w:val="Heading4"/>
        <w:ind w:left="993" w:hanging="993"/>
      </w:pPr>
      <w:r w:rsidRPr="009A3676">
        <w:lastRenderedPageBreak/>
        <w:t xml:space="preserve">Future </w:t>
      </w:r>
      <w:r w:rsidR="00FD6D3E" w:rsidRPr="009A3676">
        <w:t>Proposed Products</w:t>
      </w:r>
    </w:p>
    <w:p w14:paraId="304BE12A" w14:textId="7E316506" w:rsidR="003306D5" w:rsidRPr="009A3676" w:rsidRDefault="003306D5" w:rsidP="003306D5">
      <w:pPr>
        <w:rPr>
          <w:rFonts w:cs="Arial"/>
        </w:rPr>
      </w:pPr>
      <w:r w:rsidRPr="009A3676">
        <w:rPr>
          <w:rFonts w:cs="Arial"/>
        </w:rPr>
        <w:t xml:space="preserve">A paper produced by Singh and Varshey </w:t>
      </w:r>
      <w:r w:rsidRPr="009A3676">
        <w:rPr>
          <w:rFonts w:cs="Arial"/>
        </w:rPr>
        <w:fldChar w:fldCharType="begin" w:fldLock="1"/>
      </w:r>
      <w:r w:rsidR="003122DA" w:rsidRPr="009A3676">
        <w:rPr>
          <w:rFonts w:cs="Arial"/>
        </w:rPr>
        <w:instrText>ADDIN CSL_CITATION {"citationItems":[{"id":"ITEM-1","itemData":{"DOI":"10.1016/j.ijmedinf.2019.103980","ISSN":"13865056","author":[{"dropping-particle":"","family":"Singh","given":"Neetu","non-dropping-particle":"","parse-names":false,"suffix":""},{"dropping-particle":"","family":"Varshney","given":"Upkar","non-dropping-particle":"","parse-names":false,"suffix":""}],"container-title":"International Journal of Medical Informatics","id":"ITEM-1","issued":{"date-parts":[["2019"]]},"title":"Medication adherence: A method for designing context-aware reminders","type":"article-journal"},"uris":["http://www.mendeley.com/documents/?uuid=c274e049-a4cf-37a8-a51d-294ad6fd1613"]}],"mendeley":{"formattedCitation":"[41]","plainTextFormattedCitation":"[41]","previouslyFormattedCitation":"[41]"},"properties":{"noteIndex":0},"schema":"https://github.com/citation-style-language/schema/raw/master/csl-citation.json"}</w:instrText>
      </w:r>
      <w:r w:rsidRPr="009A3676">
        <w:rPr>
          <w:rFonts w:cs="Arial"/>
        </w:rPr>
        <w:fldChar w:fldCharType="separate"/>
      </w:r>
      <w:r w:rsidR="004E5BD3" w:rsidRPr="009A3676">
        <w:rPr>
          <w:rFonts w:cs="Arial"/>
          <w:noProof/>
        </w:rPr>
        <w:t>[41]</w:t>
      </w:r>
      <w:r w:rsidRPr="009A3676">
        <w:rPr>
          <w:rFonts w:cs="Arial"/>
        </w:rPr>
        <w:fldChar w:fldCharType="end"/>
      </w:r>
      <w:r w:rsidRPr="009A3676">
        <w:rPr>
          <w:rFonts w:cs="Arial"/>
        </w:rPr>
        <w:t xml:space="preserve"> proposed a system that was context-aware, and the user would be alerted under three conditions:</w:t>
      </w:r>
    </w:p>
    <w:p w14:paraId="6A09E444" w14:textId="77777777" w:rsidR="003306D5" w:rsidRPr="009A3676" w:rsidRDefault="003306D5" w:rsidP="00804B97">
      <w:pPr>
        <w:pStyle w:val="ListParagraph"/>
        <w:numPr>
          <w:ilvl w:val="0"/>
          <w:numId w:val="2"/>
        </w:numPr>
        <w:rPr>
          <w:rFonts w:cs="Arial"/>
        </w:rPr>
      </w:pPr>
      <w:r w:rsidRPr="009A3676">
        <w:rPr>
          <w:rFonts w:cs="Arial"/>
        </w:rPr>
        <w:t>The medication is due</w:t>
      </w:r>
    </w:p>
    <w:p w14:paraId="18870702" w14:textId="77777777" w:rsidR="003306D5" w:rsidRPr="009A3676" w:rsidRDefault="003306D5" w:rsidP="00804B97">
      <w:pPr>
        <w:pStyle w:val="ListParagraph"/>
        <w:numPr>
          <w:ilvl w:val="0"/>
          <w:numId w:val="2"/>
        </w:numPr>
        <w:rPr>
          <w:rFonts w:cs="Arial"/>
        </w:rPr>
      </w:pPr>
      <w:r w:rsidRPr="009A3676">
        <w:rPr>
          <w:rFonts w:cs="Arial"/>
        </w:rPr>
        <w:t>The medication has not yet been taken</w:t>
      </w:r>
    </w:p>
    <w:p w14:paraId="0F248656" w14:textId="2FB5DAC3" w:rsidR="003306D5" w:rsidRPr="009A3676" w:rsidRDefault="003306D5" w:rsidP="00804B97">
      <w:pPr>
        <w:pStyle w:val="ListParagraph"/>
        <w:numPr>
          <w:ilvl w:val="0"/>
          <w:numId w:val="2"/>
        </w:numPr>
        <w:rPr>
          <w:rFonts w:cs="Arial"/>
        </w:rPr>
      </w:pPr>
      <w:r w:rsidRPr="009A3676">
        <w:rPr>
          <w:rFonts w:cs="Arial"/>
        </w:rPr>
        <w:t>The medication is still safe to take</w:t>
      </w:r>
      <w:r w:rsidR="005A7049" w:rsidRPr="009A3676">
        <w:rPr>
          <w:rFonts w:cs="Arial"/>
        </w:rPr>
        <w:t xml:space="preserve"> (in the case of any drugs interactions</w:t>
      </w:r>
      <w:r w:rsidR="00562E53" w:rsidRPr="009A3676">
        <w:rPr>
          <w:rFonts w:cs="Arial"/>
        </w:rPr>
        <w:t xml:space="preserve"> or overdose</w:t>
      </w:r>
      <w:r w:rsidR="005A7049" w:rsidRPr="009A3676">
        <w:rPr>
          <w:rFonts w:cs="Arial"/>
        </w:rPr>
        <w:t xml:space="preserve"> if the dosage has been delayed and is close to another dose time)</w:t>
      </w:r>
    </w:p>
    <w:p w14:paraId="25E38DE5" w14:textId="26C336C9" w:rsidR="00CD0EA7" w:rsidRPr="009A3676" w:rsidRDefault="00622AE1" w:rsidP="00CD0EA7">
      <w:pPr>
        <w:rPr>
          <w:rFonts w:cs="Arial"/>
        </w:rPr>
      </w:pPr>
      <w:r w:rsidRPr="009A3676">
        <w:rPr>
          <w:rFonts w:cs="Arial"/>
        </w:rPr>
        <w:t xml:space="preserve">Ramljak </w:t>
      </w:r>
      <w:r w:rsidR="00AE0159" w:rsidRPr="009A3676">
        <w:rPr>
          <w:rFonts w:cs="Arial"/>
        </w:rPr>
        <w:fldChar w:fldCharType="begin" w:fldLock="1"/>
      </w:r>
      <w:r w:rsidR="00A46552" w:rsidRPr="009A3676">
        <w:rPr>
          <w:rFonts w:cs="Arial"/>
        </w:rPr>
        <w:instrText>ADDIN CSL_CITATION {"citationItems":[{"id":"ITEM-1","itemData":{"DOI":"10.23919/SOFTCOM.2017.8115585","ISBN":"VO  -","author":[{"dropping-particle":"","family":"Ramljak","given":"M","non-dropping-particle":"","parse-names":false,"suffix":""}],"container-title":"2017 25th International Conference on Software, Telecommunications and Computer Networks (SoftCOM)","id":"ITEM-1","issued":{"date-parts":[["2017"]]},"page":"1-5","title":"Smart home medication reminder system","type":"paper-conference"},"uris":["http://www.mendeley.com/documents/?uuid=9e4b8bc2-beaf-4ed0-a7b7-e4240d294790"]}],"mendeley":{"formattedCitation":"[59]","plainTextFormattedCitation":"[59]","previouslyFormattedCitation":"[59]"},"properties":{"noteIndex":0},"schema":"https://github.com/citation-style-language/schema/raw/master/csl-citation.json"}</w:instrText>
      </w:r>
      <w:r w:rsidR="00AE0159" w:rsidRPr="009A3676">
        <w:rPr>
          <w:rFonts w:cs="Arial"/>
        </w:rPr>
        <w:fldChar w:fldCharType="separate"/>
      </w:r>
      <w:r w:rsidR="0074663D" w:rsidRPr="009A3676">
        <w:rPr>
          <w:rFonts w:cs="Arial"/>
          <w:noProof/>
        </w:rPr>
        <w:t>[59]</w:t>
      </w:r>
      <w:r w:rsidR="00AE0159" w:rsidRPr="009A3676">
        <w:rPr>
          <w:rFonts w:cs="Arial"/>
        </w:rPr>
        <w:fldChar w:fldCharType="end"/>
      </w:r>
      <w:r w:rsidR="00AE0159" w:rsidRPr="009A3676">
        <w:rPr>
          <w:rFonts w:cs="Arial"/>
        </w:rPr>
        <w:t xml:space="preserve"> proposed a proof of concept system that could alert users via multiple methods</w:t>
      </w:r>
      <w:r w:rsidR="0007319C" w:rsidRPr="009A3676">
        <w:rPr>
          <w:rFonts w:cs="Arial"/>
        </w:rPr>
        <w:t xml:space="preserve"> by making use of a smart home</w:t>
      </w:r>
      <w:r w:rsidR="00985FBF" w:rsidRPr="009A3676">
        <w:rPr>
          <w:rFonts w:cs="Arial"/>
        </w:rPr>
        <w:t>:</w:t>
      </w:r>
    </w:p>
    <w:p w14:paraId="69C655B7" w14:textId="3CD1A4CB" w:rsidR="00985FBF" w:rsidRPr="009A3676" w:rsidRDefault="00985FBF" w:rsidP="00804B97">
      <w:pPr>
        <w:pStyle w:val="ListParagraph"/>
        <w:numPr>
          <w:ilvl w:val="0"/>
          <w:numId w:val="3"/>
        </w:numPr>
        <w:rPr>
          <w:rFonts w:cs="Arial"/>
        </w:rPr>
      </w:pPr>
      <w:r w:rsidRPr="009A3676">
        <w:rPr>
          <w:rFonts w:cs="Arial"/>
        </w:rPr>
        <w:t>Automated phone call</w:t>
      </w:r>
    </w:p>
    <w:p w14:paraId="51ABE2CD" w14:textId="69CCE1F5" w:rsidR="00985FBF" w:rsidRPr="009A3676" w:rsidRDefault="00985FBF" w:rsidP="00804B97">
      <w:pPr>
        <w:pStyle w:val="ListParagraph"/>
        <w:numPr>
          <w:ilvl w:val="0"/>
          <w:numId w:val="3"/>
        </w:numPr>
        <w:rPr>
          <w:rFonts w:cs="Arial"/>
        </w:rPr>
      </w:pPr>
      <w:r w:rsidRPr="009A3676">
        <w:rPr>
          <w:rFonts w:cs="Arial"/>
        </w:rPr>
        <w:t>Automated text message</w:t>
      </w:r>
    </w:p>
    <w:p w14:paraId="74055C27" w14:textId="6B6B031F" w:rsidR="00985FBF" w:rsidRPr="009A3676" w:rsidRDefault="004969CF" w:rsidP="00804B97">
      <w:pPr>
        <w:pStyle w:val="ListParagraph"/>
        <w:numPr>
          <w:ilvl w:val="0"/>
          <w:numId w:val="3"/>
        </w:numPr>
        <w:rPr>
          <w:rFonts w:cs="Arial"/>
        </w:rPr>
      </w:pPr>
      <w:r w:rsidRPr="009A3676">
        <w:rPr>
          <w:rFonts w:cs="Arial"/>
        </w:rPr>
        <w:t>Text to speech (home assistant)</w:t>
      </w:r>
    </w:p>
    <w:p w14:paraId="5444DFC4" w14:textId="2CB39CC6" w:rsidR="004969CF" w:rsidRPr="009A3676" w:rsidRDefault="004969CF" w:rsidP="00804B97">
      <w:pPr>
        <w:pStyle w:val="ListParagraph"/>
        <w:numPr>
          <w:ilvl w:val="0"/>
          <w:numId w:val="3"/>
        </w:numPr>
        <w:rPr>
          <w:rFonts w:cs="Arial"/>
        </w:rPr>
      </w:pPr>
      <w:r w:rsidRPr="009A3676">
        <w:rPr>
          <w:rFonts w:cs="Arial"/>
        </w:rPr>
        <w:t>A message displayed on a smart TV</w:t>
      </w:r>
    </w:p>
    <w:p w14:paraId="2EE7369E" w14:textId="77777777" w:rsidR="00FB2C6D" w:rsidRPr="009A3676" w:rsidRDefault="00FB2C6D" w:rsidP="00FC63D0">
      <w:pPr>
        <w:rPr>
          <w:rFonts w:cs="Arial"/>
        </w:rPr>
      </w:pPr>
    </w:p>
    <w:p w14:paraId="16FA3C09" w14:textId="00A9C7B8" w:rsidR="00606CB8" w:rsidRPr="009A3676" w:rsidRDefault="000C42C5" w:rsidP="007D10C0">
      <w:pPr>
        <w:pStyle w:val="Heading2"/>
        <w:rPr>
          <w:rFonts w:cs="Arial"/>
        </w:rPr>
      </w:pPr>
      <w:bookmarkStart w:id="30" w:name="_Toc38810273"/>
      <w:r w:rsidRPr="009A3676">
        <w:rPr>
          <w:rFonts w:cs="Arial"/>
        </w:rPr>
        <w:t xml:space="preserve">The </w:t>
      </w:r>
      <w:r w:rsidR="00FC63D0" w:rsidRPr="009A3676">
        <w:rPr>
          <w:rFonts w:cs="Arial"/>
        </w:rPr>
        <w:t>I</w:t>
      </w:r>
      <w:r w:rsidRPr="009A3676">
        <w:rPr>
          <w:rFonts w:cs="Arial"/>
        </w:rPr>
        <w:t>nternet of Things</w:t>
      </w:r>
      <w:bookmarkEnd w:id="30"/>
    </w:p>
    <w:p w14:paraId="5F7CF9A4" w14:textId="09C73515" w:rsidR="0019659B" w:rsidRPr="009A3676" w:rsidRDefault="0019659B" w:rsidP="0019659B">
      <w:pPr>
        <w:rPr>
          <w:rFonts w:cs="Arial"/>
        </w:rPr>
      </w:pPr>
      <w:r w:rsidRPr="009A3676">
        <w:rPr>
          <w:rFonts w:cs="Arial"/>
        </w:rPr>
        <w:t>This section will discuss the Internet of Things</w:t>
      </w:r>
      <w:r w:rsidR="003F477F" w:rsidRPr="009A3676">
        <w:rPr>
          <w:rFonts w:cs="Arial"/>
        </w:rPr>
        <w:t xml:space="preserve"> (IoT</w:t>
      </w:r>
      <w:r w:rsidR="00DB79D2">
        <w:rPr>
          <w:rFonts w:cs="Arial"/>
        </w:rPr>
        <w:fldChar w:fldCharType="begin"/>
      </w:r>
      <w:r w:rsidR="00DB79D2">
        <w:instrText xml:space="preserve"> XE "</w:instrText>
      </w:r>
      <w:r w:rsidR="00DB79D2" w:rsidRPr="00D6307D">
        <w:rPr>
          <w:rFonts w:cs="Arial"/>
        </w:rPr>
        <w:instrText>IoT:</w:instrText>
      </w:r>
      <w:r w:rsidR="00DB79D2" w:rsidRPr="00D6307D">
        <w:instrText>Internet of Things</w:instrText>
      </w:r>
      <w:r w:rsidR="00DB79D2">
        <w:instrText xml:space="preserve">" </w:instrText>
      </w:r>
      <w:r w:rsidR="00DB79D2">
        <w:rPr>
          <w:rFonts w:cs="Arial"/>
        </w:rPr>
        <w:fldChar w:fldCharType="end"/>
      </w:r>
      <w:r w:rsidR="003F477F" w:rsidRPr="009A3676">
        <w:rPr>
          <w:rFonts w:cs="Arial"/>
        </w:rPr>
        <w:t>),</w:t>
      </w:r>
      <w:r w:rsidRPr="009A3676">
        <w:rPr>
          <w:rFonts w:cs="Arial"/>
        </w:rPr>
        <w:t xml:space="preserve"> defining what IoT is,</w:t>
      </w:r>
      <w:r w:rsidR="00CA2628" w:rsidRPr="009A3676">
        <w:rPr>
          <w:rFonts w:cs="Arial"/>
        </w:rPr>
        <w:t xml:space="preserve"> IoT benefits and drawbacks, and current IoT </w:t>
      </w:r>
      <w:r w:rsidR="00BF38FC" w:rsidRPr="009A3676">
        <w:rPr>
          <w:rFonts w:cs="Arial"/>
        </w:rPr>
        <w:t>systems and products</w:t>
      </w:r>
      <w:r w:rsidR="00CA2628" w:rsidRPr="009A3676">
        <w:rPr>
          <w:rFonts w:cs="Arial"/>
        </w:rPr>
        <w:t xml:space="preserve"> related to this project.</w:t>
      </w:r>
    </w:p>
    <w:p w14:paraId="2F690847" w14:textId="77777777" w:rsidR="000C42C5" w:rsidRPr="009A3676" w:rsidRDefault="000C42C5" w:rsidP="00A0085E">
      <w:pPr>
        <w:rPr>
          <w:rFonts w:cs="Arial"/>
        </w:rPr>
      </w:pPr>
    </w:p>
    <w:p w14:paraId="3A732A4D" w14:textId="30FFE879" w:rsidR="00FC63D0" w:rsidRPr="009A3676" w:rsidRDefault="00FC63D0" w:rsidP="007D10C0">
      <w:pPr>
        <w:pStyle w:val="Heading3"/>
        <w:rPr>
          <w:rFonts w:cs="Arial"/>
        </w:rPr>
      </w:pPr>
      <w:bookmarkStart w:id="31" w:name="_Toc38810274"/>
      <w:r w:rsidRPr="009A3676">
        <w:rPr>
          <w:rFonts w:cs="Arial"/>
        </w:rPr>
        <w:t>What is the IoT?</w:t>
      </w:r>
      <w:bookmarkEnd w:id="31"/>
    </w:p>
    <w:p w14:paraId="168E957C" w14:textId="02EF88EB" w:rsidR="00606CB8" w:rsidRPr="009A3676" w:rsidRDefault="00606CB8" w:rsidP="00606CB8">
      <w:pPr>
        <w:rPr>
          <w:rFonts w:cs="Arial"/>
        </w:rPr>
      </w:pPr>
      <w:r w:rsidRPr="009A3676">
        <w:rPr>
          <w:rFonts w:cs="Arial"/>
        </w:rPr>
        <w:t xml:space="preserve">In 1999 the “IoT” was originally a term that referred to a computer network which can obtain a large amount and broad variety of data from embedded sensors in physical components within the offline world, as per Ashton, referenced by Lee and Kim </w:t>
      </w:r>
      <w:r w:rsidRPr="009A3676">
        <w:rPr>
          <w:rFonts w:cs="Arial"/>
        </w:rPr>
        <w:fldChar w:fldCharType="begin" w:fldLock="1"/>
      </w:r>
      <w:r w:rsidR="00A46552" w:rsidRPr="009A3676">
        <w:rPr>
          <w:rFonts w:cs="Arial"/>
        </w:rPr>
        <w:instrText>ADDIN CSL_CITATION {"citationItems":[{"id":"ITEM-1","itemData":{"DOI":"10.5772/intechopen.76128","author":[{"dropping-particle":"","family":"Lee","given":"Hyun Jung","non-dropping-particle":"","parse-names":false,"suffix":""},{"dropping-particle":"","family":"Kim","given":"Myungho","non-dropping-particle":"","parse-names":false,"suffix":""}],"container-title":"Internet of Things - Technology, Applications and Standardization","id":"ITEM-1","issued":{"date-parts":[["2018","8","1"]]},"publisher":"InTech","title":"The Internet of Things in a Smart Connected World","type":"chapter"},"locator":"92","uris":["http://www.mendeley.com/documents/?uuid=127749a7-ed9d-496e-9c69-9a1dbdf54b79"]}],"mendeley":{"formattedCitation":"[60, p. 92]","plainTextFormattedCitation":"[60, p. 92]","previouslyFormattedCitation":"[60, p. 92]"},"properties":{"noteIndex":0},"schema":"https://github.com/citation-style-language/schema/raw/master/csl-citation.json"}</w:instrText>
      </w:r>
      <w:r w:rsidRPr="009A3676">
        <w:rPr>
          <w:rFonts w:cs="Arial"/>
        </w:rPr>
        <w:fldChar w:fldCharType="separate"/>
      </w:r>
      <w:r w:rsidR="0074663D" w:rsidRPr="009A3676">
        <w:rPr>
          <w:rFonts w:cs="Arial"/>
          <w:noProof/>
        </w:rPr>
        <w:t>[60, p. 92]</w:t>
      </w:r>
      <w:r w:rsidRPr="009A3676">
        <w:rPr>
          <w:rFonts w:cs="Arial"/>
        </w:rPr>
        <w:fldChar w:fldCharType="end"/>
      </w:r>
      <w:r w:rsidRPr="009A3676">
        <w:rPr>
          <w:rFonts w:cs="Arial"/>
        </w:rPr>
        <w:t xml:space="preserve">. </w:t>
      </w:r>
    </w:p>
    <w:p w14:paraId="77096E2A" w14:textId="58ED2E9C" w:rsidR="00606CB8" w:rsidRPr="009A3676" w:rsidRDefault="00606CB8" w:rsidP="00606CB8">
      <w:pPr>
        <w:ind w:firstLine="720"/>
        <w:rPr>
          <w:rFonts w:cs="Arial"/>
        </w:rPr>
      </w:pPr>
      <w:r w:rsidRPr="009A3676">
        <w:rPr>
          <w:rFonts w:cs="Arial"/>
        </w:rPr>
        <w:t xml:space="preserve">The IoT is still defined as a network of various components like sensors, however it now includes motors, actuators, etc. which can all be embedded into everyday objects that can perform a multitude of tasks such as collecting and analysing data, communicate with modules, humans, various electronic products such as computers and smartphones, and execute actions autonomously </w:t>
      </w:r>
      <w:r w:rsidRPr="009A3676">
        <w:rPr>
          <w:rFonts w:cs="Arial"/>
        </w:rPr>
        <w:fldChar w:fldCharType="begin" w:fldLock="1"/>
      </w:r>
      <w:r w:rsidR="00A46552" w:rsidRPr="009A3676">
        <w:rPr>
          <w:rFonts w:cs="Arial"/>
        </w:rPr>
        <w:instrText>ADDIN CSL_CITATION {"citationItems":[{"id":"ITEM-1","itemData":{"DOI":"10.1111/jpim.12463","ISSN":"07376782","abstract":"The Internet of Things (IoT) is expected to be the next phase of the Internet revolution and to transform consumers’ service experience. It nevertheless raises challenges on innovation in services. Based on Ram and Sheth's ( ) theoretical framework, this work attempts to provide a better understanding of the barriers that lead to consumers’ resistance to smart services as an innovation. To this end, our research adopts an integrative framework that combines functional barriers, psychological barriers, and individual barriers to explain consumer resistance to smart services. Structural equation modeling was used to test this theoretical framework. Our research enriches the existing literature by (1) adapting Ram and Sheth's ( ) theoretical framework to the evolution of digital technologies (technological vulnerability barriers), (2) taking into account the ideological aspect of resistance (ideological barriers), and (3) considering dispositional variables (individual barriers). Moreover, it highlights the key role of skepticism toward IoT devices as a mediator between technological vulnerability barriers and individual barriers on the one hand and consumer resistance to smart services on the other.","author":[{"dropping-particle":"","family":"Mani","given":"Zied","non-dropping-particle":"","parse-names":false,"suffix":""},{"dropping-particle":"","family":"Chouk","given":"Inès","non-dropping-particle":"","parse-names":false,"suffix":""}],"container-title":"The Journal of Product Innovation Management","id":"ITEM-1","issue":"5","issued":{"date-parts":[["2018"]]},"page":"780-807","publisher-place":"Hoboken","title":"Consumer Resistance to Innovation in Services: Challenges and Barriers in the Internet of Things Era","type":"article-journal","volume":"35"},"uris":["http://www.mendeley.com/documents/?uuid=99bf3edc-2242-4820-948c-d124495129de"]},{"id":"ITEM-2","itemData":{"DOI":"10.1109/ICICA.2014.73","ISBN":"978-1-4799-3966-4","author":[{"dropping-particle":"","family":"Porkodi","given":"R.","non-dropping-particle":"","parse-names":false,"suffix":""},{"dropping-particle":"","family":"Bhuvaneswari","given":"V.","non-dropping-particle":"","parse-names":false,"suffix":""}],"container-title":"2014 International Conference on Intelligent Computing Applications","id":"ITEM-2","issued":{"date-parts":[["2014","3"]]},"page":"324-329","publisher":"IEEE","title":"The Internet of Things (IoT) Applications and Communication Enabling Technology Standards: An Overview","type":"paper-conference"},"uris":["http://www.mendeley.com/documents/?uuid=e88f64ce-e349-48b5-839d-22f2710d2c01"]},{"id":"ITEM-3","itemData":{"ISSN":"21580502","abstract":"Examples include remote-controlled door locks and thermostats, shopping online using smartphones and electronic wallets, and tracking fleet trucks on the highway and in freight yards. Currently IoT products are classified by market segments including: * Consumer goods * eHealth * Smart transportation * Energy distribution * Smart cities * Distribution and logistics * Public safety * Industrial and manufacturing * Agriculture and natural resource management * Big data analytics (Transportation Research Board, 2016) The current big growth areas for IoT products are consumer goods and eHealth products. The Echo and Dot have a voice-activated assistant, Alexa, who can select your music from mobile phones or other music services, order pizza or locate local restaurant types, provide sports scores, weather, or news, and control other smart products such as lights, fans, portable heaters, thermostats, garage-door openers, and other appliances. Other consumer products that have IoT features include washing machines, toasters, and refrigerators. For those who are health conscious and want to keep track of step counting and sleep tracking, or seek other features such as GPS for running, advanced resting heart rate and VO2 max data (maximal oxygen uptake), these products might be right for you. Medical personnel can read and adjust the heart rate of patients and adjust these from a distance without the patient returning to the hospital to have a pacemaker calibrated. Hospital beds can be IoT monitored to notify nurses that patients are trying to get out of bed (some patients need human assistance to do this)....","author":[{"dropping-particle":"","family":"Ritz","given":"John","non-dropping-particle":"","parse-names":false,"suffix":""},{"dropping-particle":"","family":"Knaack","given":"Zane","non-dropping-particle":"","parse-names":false,"suffix":""}],"container-title":"Technology and Engineering Teacher","id":"ITEM-3","issue":"6","issued":{"date-parts":[["2017"]]},"page":"28-33","publisher-place":"Reston","title":"Internet of Things","type":"article-journal","volume":"76"},"uris":["http://www.mendeley.com/documents/?uuid=782af64b-445a-4ec8-9f19-868e124d5702"]}],"mendeley":{"formattedCitation":"[61]–[63]","plainTextFormattedCitation":"[61]–[63]","previouslyFormattedCitation":"[61]–[63]"},"properties":{"noteIndex":0},"schema":"https://github.com/citation-style-language/schema/raw/master/csl-citation.json"}</w:instrText>
      </w:r>
      <w:r w:rsidRPr="009A3676">
        <w:rPr>
          <w:rFonts w:cs="Arial"/>
        </w:rPr>
        <w:fldChar w:fldCharType="separate"/>
      </w:r>
      <w:r w:rsidR="0074663D" w:rsidRPr="009A3676">
        <w:rPr>
          <w:rFonts w:cs="Arial"/>
          <w:noProof/>
        </w:rPr>
        <w:t>[61]–[63]</w:t>
      </w:r>
      <w:r w:rsidRPr="009A3676">
        <w:rPr>
          <w:rFonts w:cs="Arial"/>
        </w:rPr>
        <w:fldChar w:fldCharType="end"/>
      </w:r>
      <w:r w:rsidRPr="009A3676">
        <w:rPr>
          <w:rFonts w:cs="Arial"/>
        </w:rPr>
        <w:t xml:space="preserve">. It is one of the core technologies (along with </w:t>
      </w:r>
      <w:r w:rsidR="00840465" w:rsidRPr="009A3676">
        <w:rPr>
          <w:rFonts w:cs="Arial"/>
        </w:rPr>
        <w:t>Artificial Intelligence</w:t>
      </w:r>
      <w:r w:rsidR="003F61BE" w:rsidRPr="009A3676">
        <w:rPr>
          <w:rFonts w:cs="Arial"/>
        </w:rPr>
        <w:t xml:space="preserve"> (AI</w:t>
      </w:r>
      <w:r w:rsidR="001C5D35">
        <w:rPr>
          <w:rFonts w:cs="Arial"/>
        </w:rPr>
        <w:fldChar w:fldCharType="begin"/>
      </w:r>
      <w:r w:rsidR="001C5D35">
        <w:instrText xml:space="preserve"> XE "</w:instrText>
      </w:r>
      <w:r w:rsidR="001C5D35" w:rsidRPr="00E438E0">
        <w:rPr>
          <w:rFonts w:cs="Arial"/>
        </w:rPr>
        <w:instrText>AI:</w:instrText>
      </w:r>
      <w:r w:rsidR="001C5D35" w:rsidRPr="00E438E0">
        <w:instrText>Artificial Intelligence</w:instrText>
      </w:r>
      <w:r w:rsidR="001C5D35">
        <w:instrText xml:space="preserve">" </w:instrText>
      </w:r>
      <w:r w:rsidR="001C5D35">
        <w:rPr>
          <w:rFonts w:cs="Arial"/>
        </w:rPr>
        <w:fldChar w:fldCharType="end"/>
      </w:r>
      <w:r w:rsidR="003F61BE" w:rsidRPr="009A3676">
        <w:rPr>
          <w:rFonts w:cs="Arial"/>
        </w:rPr>
        <w:t>),</w:t>
      </w:r>
      <w:r w:rsidR="00840465" w:rsidRPr="009A3676">
        <w:rPr>
          <w:rFonts w:cs="Arial"/>
        </w:rPr>
        <w:t xml:space="preserve"> Virtual Reality</w:t>
      </w:r>
      <w:r w:rsidR="003F61BE" w:rsidRPr="009A3676">
        <w:rPr>
          <w:rFonts w:cs="Arial"/>
        </w:rPr>
        <w:t xml:space="preserve"> (VR</w:t>
      </w:r>
      <w:r w:rsidR="00FF4ECC">
        <w:rPr>
          <w:rFonts w:cs="Arial"/>
        </w:rPr>
        <w:fldChar w:fldCharType="begin"/>
      </w:r>
      <w:r w:rsidR="00FF4ECC">
        <w:instrText xml:space="preserve"> XE "</w:instrText>
      </w:r>
      <w:r w:rsidR="00FF4ECC" w:rsidRPr="00B97797">
        <w:rPr>
          <w:rFonts w:cs="Arial"/>
        </w:rPr>
        <w:instrText>VR:</w:instrText>
      </w:r>
      <w:r w:rsidR="00FF4ECC" w:rsidRPr="00B97797">
        <w:instrText>Virtual Reality</w:instrText>
      </w:r>
      <w:r w:rsidR="00FF4ECC">
        <w:instrText xml:space="preserve">" </w:instrText>
      </w:r>
      <w:r w:rsidR="00FF4ECC">
        <w:rPr>
          <w:rFonts w:cs="Arial"/>
        </w:rPr>
        <w:fldChar w:fldCharType="end"/>
      </w:r>
      <w:r w:rsidR="003F61BE" w:rsidRPr="009A3676">
        <w:rPr>
          <w:rFonts w:cs="Arial"/>
        </w:rPr>
        <w:t>) a</w:t>
      </w:r>
      <w:r w:rsidRPr="009A3676">
        <w:rPr>
          <w:rFonts w:cs="Arial"/>
        </w:rPr>
        <w:t xml:space="preserve">nd robotics) which is driving toward a new revolution of the Internet age </w:t>
      </w:r>
      <w:r w:rsidRPr="009A3676">
        <w:rPr>
          <w:rFonts w:cs="Arial"/>
        </w:rPr>
        <w:fldChar w:fldCharType="begin" w:fldLock="1"/>
      </w:r>
      <w:r w:rsidR="00A46552" w:rsidRPr="009A3676">
        <w:rPr>
          <w:rFonts w:cs="Arial"/>
        </w:rPr>
        <w:instrText>ADDIN CSL_CITATION {"citationItems":[{"id":"ITEM-1","itemData":{"DOI":"10.5772/intechopen.76128","author":[{"dropping-particle":"","family":"Lee","given":"Hyun Jung","non-dropping-particle":"","parse-names":false,"suffix":""},{"dropping-particle":"","family":"Kim","given":"Myungho","non-dropping-particle":"","parse-names":false,"suffix":""}],"container-title":"Internet of Things - Technology, Applications and Standardization","id":"ITEM-1","issued":{"date-parts":[["2018","8","1"]]},"publisher":"InTech","title":"The Internet of Things in a Smart Connected World","type":"chapter"},"locator":"91","uris":["http://www.mendeley.com/documents/?uuid=127749a7-ed9d-496e-9c69-9a1dbdf54b79"]},{"id":"ITEM-2","itemData":{"DOI":"10.1145/3106637","ISSN":"00010782","author":[{"dropping-particle":"","family":"Jacobson","given":"Ivar","non-dropping-particle":"","parse-names":false,"suffix":""},{"dropping-particle":"","family":"Spence","given":"Ian","non-dropping-particle":"","parse-names":false,"suffix":""},{"dropping-particle":"","family":"Ng","given":"Pan-Wei","non-dropping-particle":"","parse-names":false,"suffix":""}],"container-title":"Communications of the ACM","id":"ITEM-2","issue":"11","issued":{"date-parts":[["2017","10","24"]]},"page":"46-53","title":"Is there a single method for the internet of things?","type":"article-journal","volume":"60"},"uris":["http://www.mendeley.com/documents/?uuid=3636bf51-9727-443a-a48b-4f0b792ba4df"]}],"mendeley":{"formattedCitation":"[60, p. 91], [64]","plainTextFormattedCitation":"[60, p. 91], [64]","previouslyFormattedCitation":"[60, p. 91], [64]"},"properties":{"noteIndex":0},"schema":"https://github.com/citation-style-language/schema/raw/master/csl-citation.json"}</w:instrText>
      </w:r>
      <w:r w:rsidRPr="009A3676">
        <w:rPr>
          <w:rFonts w:cs="Arial"/>
        </w:rPr>
        <w:fldChar w:fldCharType="separate"/>
      </w:r>
      <w:r w:rsidR="0074663D" w:rsidRPr="009A3676">
        <w:rPr>
          <w:rFonts w:cs="Arial"/>
          <w:noProof/>
        </w:rPr>
        <w:t>[60, p. 91], [64]</w:t>
      </w:r>
      <w:r w:rsidRPr="009A3676">
        <w:rPr>
          <w:rFonts w:cs="Arial"/>
        </w:rPr>
        <w:fldChar w:fldCharType="end"/>
      </w:r>
      <w:r w:rsidRPr="009A3676">
        <w:rPr>
          <w:rFonts w:cs="Arial"/>
        </w:rPr>
        <w:t xml:space="preserve">.  </w:t>
      </w:r>
    </w:p>
    <w:p w14:paraId="3FD44355" w14:textId="1808D42F" w:rsidR="00606CB8" w:rsidRPr="009A3676" w:rsidRDefault="00606CB8" w:rsidP="00606CB8">
      <w:pPr>
        <w:ind w:firstLine="720"/>
        <w:rPr>
          <w:rFonts w:cs="Arial"/>
        </w:rPr>
      </w:pPr>
      <w:r w:rsidRPr="009A3676">
        <w:rPr>
          <w:rFonts w:cs="Arial"/>
        </w:rPr>
        <w:lastRenderedPageBreak/>
        <w:t xml:space="preserve">The task automation factor of IoT </w:t>
      </w:r>
      <w:r w:rsidR="00166EDA" w:rsidRPr="009A3676">
        <w:rPr>
          <w:rFonts w:cs="Arial"/>
        </w:rPr>
        <w:t>positively impacts</w:t>
      </w:r>
      <w:r w:rsidRPr="009A3676">
        <w:rPr>
          <w:rFonts w:cs="Arial"/>
        </w:rPr>
        <w:t xml:space="preserve"> several aspects of everyday life for both private and business users </w:t>
      </w:r>
      <w:r w:rsidRPr="009A3676">
        <w:rPr>
          <w:rFonts w:cs="Arial"/>
        </w:rPr>
        <w:fldChar w:fldCharType="begin" w:fldLock="1"/>
      </w:r>
      <w:r w:rsidR="00A46552" w:rsidRPr="009A3676">
        <w:rPr>
          <w:rFonts w:cs="Arial"/>
        </w:rPr>
        <w:instrText>ADDIN CSL_CITATION {"citationItems":[{"id":"ITEM-1","itemData":{"DOI":"10.1016/j.techfore.2018.01.020","ISSN":"0040-1625","abstract":"This research presents the results of an exploratory study of how organisations operating in the Internet of Things (IoT) industry are building and innovating their business model (BM). Using an explorative sequential approach through the multiple-case study method, we apply the “Canvas BM” framework to explore the BM of three companies operating in IoT industry, namely Intel, Solair, and Apio. The paper finds the most important building blocks - key activities, key resources, and value proposition - and most critical related factors enabling IoT-oriented organisations to create and capture value. Furthermore, our results also suggest that the main difference in the processes of BM building and innovation depend on the different capabilities and competencies possessed by organisations. This study therefore advances the theoretical understanding of the critical factors for the value creation process in the IoT industry's organisations and offers interesting implications for management theory and practice. •Proposing a CBM for understanding how IoT-oriented organizations are building and innovating their business models.•Understanding the critical factors enabling IoT-oriented organizations to create and capture value.•The exploration and exploitation of resources and competences are critical to value creation processes.•Addressing some relevant managerial implications for the research conclusions","author":[{"dropping-particle":"","family":"Metallo","given":"Concetta","non-dropping-particle":"","parse-names":false,"suffix":""},{"dropping-particle":"","family":"Agrifoglio","given":"Rocco","non-dropping-particle":"","parse-names":false,"suffix":""},{"dropping-particle":"","family":"Schiavone","given":"Francesco","non-dropping-particle":"","parse-names":false,"suffix":""},{"dropping-particle":"","family":"Mueller","given":"Jens","non-dropping-particle":"","parse-names":false,"suffix":""}],"container-title":"Technological Forecasting &amp; Social Change","id":"ITEM-1","issued":{"date-parts":[["2018"]]},"page":"298-306","title":"Understanding business model in the Internet of Things industry","type":"article-journal","volume":"136"},"uris":["http://www.mendeley.com/documents/?uuid=a9f8fecf-45ca-4d17-b49b-b11c57cadeac"]}],"mendeley":{"formattedCitation":"[65]","plainTextFormattedCitation":"[65]","previouslyFormattedCitation":"[65]"},"properties":{"noteIndex":0},"schema":"https://github.com/citation-style-language/schema/raw/master/csl-citation.json"}</w:instrText>
      </w:r>
      <w:r w:rsidRPr="009A3676">
        <w:rPr>
          <w:rFonts w:cs="Arial"/>
        </w:rPr>
        <w:fldChar w:fldCharType="separate"/>
      </w:r>
      <w:r w:rsidR="0074663D" w:rsidRPr="009A3676">
        <w:rPr>
          <w:rFonts w:cs="Arial"/>
          <w:noProof/>
        </w:rPr>
        <w:t>[65]</w:t>
      </w:r>
      <w:r w:rsidRPr="009A3676">
        <w:rPr>
          <w:rFonts w:cs="Arial"/>
        </w:rPr>
        <w:fldChar w:fldCharType="end"/>
      </w:r>
      <w:r w:rsidRPr="009A3676">
        <w:rPr>
          <w:rFonts w:cs="Arial"/>
        </w:rPr>
        <w:t>. An example of such is by using the “If This Then That”</w:t>
      </w:r>
      <w:r w:rsidR="00285064" w:rsidRPr="009A3676">
        <w:rPr>
          <w:rFonts w:cs="Arial"/>
        </w:rPr>
        <w:t xml:space="preserve"> (IFTT</w:t>
      </w:r>
      <w:r w:rsidR="00304E41" w:rsidRPr="009A3676">
        <w:rPr>
          <w:rFonts w:cs="Arial"/>
        </w:rPr>
        <w:t>T</w:t>
      </w:r>
      <w:r w:rsidR="005131E2">
        <w:rPr>
          <w:rFonts w:cs="Arial"/>
        </w:rPr>
        <w:fldChar w:fldCharType="begin"/>
      </w:r>
      <w:r w:rsidR="005131E2">
        <w:instrText xml:space="preserve"> XE "</w:instrText>
      </w:r>
      <w:r w:rsidR="005131E2" w:rsidRPr="00AF0402">
        <w:rPr>
          <w:rFonts w:cs="Arial"/>
        </w:rPr>
        <w:instrText>IFTTT:</w:instrText>
      </w:r>
      <w:r w:rsidR="005131E2" w:rsidRPr="00AF0402">
        <w:instrText>If This, Then That</w:instrText>
      </w:r>
      <w:r w:rsidR="005131E2">
        <w:instrText xml:space="preserve">" </w:instrText>
      </w:r>
      <w:r w:rsidR="005131E2">
        <w:rPr>
          <w:rFonts w:cs="Arial"/>
        </w:rPr>
        <w:fldChar w:fldCharType="end"/>
      </w:r>
      <w:r w:rsidR="00304E41" w:rsidRPr="009A3676">
        <w:rPr>
          <w:rFonts w:cs="Arial"/>
        </w:rPr>
        <w:t xml:space="preserve">) </w:t>
      </w:r>
      <w:r w:rsidRPr="009A3676">
        <w:rPr>
          <w:rFonts w:cs="Arial"/>
        </w:rPr>
        <w:t>model</w:t>
      </w:r>
      <w:r w:rsidR="000F2418" w:rsidRPr="009A3676">
        <w:rPr>
          <w:rFonts w:cs="Arial"/>
        </w:rPr>
        <w:t xml:space="preserve">, which is </w:t>
      </w:r>
      <w:r w:rsidR="00295D65" w:rsidRPr="009A3676">
        <w:rPr>
          <w:rFonts w:cs="Arial"/>
        </w:rPr>
        <w:t>just</w:t>
      </w:r>
      <w:r w:rsidR="000F2418" w:rsidRPr="009A3676">
        <w:rPr>
          <w:rFonts w:cs="Arial"/>
        </w:rPr>
        <w:t xml:space="preserve"> a trigger and action</w:t>
      </w:r>
      <w:r w:rsidR="00991858" w:rsidRPr="009A3676">
        <w:rPr>
          <w:rFonts w:cs="Arial"/>
        </w:rPr>
        <w:t>; once the first thing happens, IFTTT actions the second</w:t>
      </w:r>
      <w:r w:rsidR="002A7B50" w:rsidRPr="009A3676">
        <w:rPr>
          <w:rFonts w:cs="Arial"/>
        </w:rPr>
        <w:t xml:space="preserve"> </w:t>
      </w:r>
      <w:r w:rsidR="008B69EC" w:rsidRPr="009A3676">
        <w:rPr>
          <w:rFonts w:cs="Arial"/>
        </w:rPr>
        <w:fldChar w:fldCharType="begin" w:fldLock="1"/>
      </w:r>
      <w:r w:rsidR="00A46552" w:rsidRPr="009A3676">
        <w:rPr>
          <w:rFonts w:cs="Arial"/>
        </w:rPr>
        <w:instrText>ADDIN CSL_CITATION {"citationItems":[{"id":"ITEM-1","itemData":{"DOI":"10.1016/S0262-4079(17)30186-0","ISSN":"0262-4079","author":[{"dropping-particle":"","family":"Joshua","given":"Hannah","non-dropping-particle":"","parse-names":false,"suffix":""}],"container-title":"New Scientist","id":"ITEM-1","issue":"3110","issued":{"date-parts":[["2017","1","28"]]},"page":"55","publisher":"Reed Business Information","title":"Do try this at home","type":"article-journal","volume":"233"},"uris":["http://www.mendeley.com/documents/?uuid=ca1557f0-932d-35d0-b1e0-b25d42132436"]}],"mendeley":{"formattedCitation":"[66]","plainTextFormattedCitation":"[66]","previouslyFormattedCitation":"[66]"},"properties":{"noteIndex":0},"schema":"https://github.com/citation-style-language/schema/raw/master/csl-citation.json"}</w:instrText>
      </w:r>
      <w:r w:rsidR="008B69EC" w:rsidRPr="009A3676">
        <w:rPr>
          <w:rFonts w:cs="Arial"/>
        </w:rPr>
        <w:fldChar w:fldCharType="separate"/>
      </w:r>
      <w:r w:rsidR="0074663D" w:rsidRPr="009A3676">
        <w:rPr>
          <w:rFonts w:cs="Arial"/>
          <w:noProof/>
        </w:rPr>
        <w:t>[66]</w:t>
      </w:r>
      <w:r w:rsidR="008B69EC" w:rsidRPr="009A3676">
        <w:rPr>
          <w:rFonts w:cs="Arial"/>
        </w:rPr>
        <w:fldChar w:fldCharType="end"/>
      </w:r>
      <w:r w:rsidR="00991858" w:rsidRPr="009A3676">
        <w:rPr>
          <w:rFonts w:cs="Arial"/>
        </w:rPr>
        <w:t>.</w:t>
      </w:r>
      <w:r w:rsidRPr="009A3676">
        <w:rPr>
          <w:rFonts w:cs="Arial"/>
        </w:rPr>
        <w:t xml:space="preserve"> </w:t>
      </w:r>
      <w:r w:rsidR="00937865" w:rsidRPr="009A3676">
        <w:rPr>
          <w:rFonts w:cs="Arial"/>
        </w:rPr>
        <w:t>An example of</w:t>
      </w:r>
      <w:r w:rsidRPr="009A3676">
        <w:rPr>
          <w:rFonts w:cs="Arial"/>
        </w:rPr>
        <w:t xml:space="preserve"> a basic </w:t>
      </w:r>
      <w:r w:rsidR="00D01CBD" w:rsidRPr="009A3676">
        <w:rPr>
          <w:rFonts w:cs="Arial"/>
        </w:rPr>
        <w:t>IFTTT</w:t>
      </w:r>
      <w:r w:rsidRPr="009A3676">
        <w:rPr>
          <w:rFonts w:cs="Arial"/>
        </w:rPr>
        <w:t xml:space="preserve"> </w:t>
      </w:r>
      <w:r w:rsidR="00BD7F35" w:rsidRPr="009A3676">
        <w:rPr>
          <w:rFonts w:cs="Arial"/>
        </w:rPr>
        <w:t>“recipe”</w:t>
      </w:r>
      <w:r w:rsidR="004F6BE3" w:rsidRPr="009A3676">
        <w:rPr>
          <w:rFonts w:cs="Arial"/>
        </w:rPr>
        <w:t xml:space="preserve"> is one</w:t>
      </w:r>
      <w:r w:rsidRPr="009A3676">
        <w:rPr>
          <w:rFonts w:cs="Arial"/>
        </w:rPr>
        <w:t xml:space="preserve"> that could simply alert a user if a temperature sensor has increased or decreased to a certain value; if temperature is less than or equal to, or if temperature is greater than or equal to, alert the user. </w:t>
      </w:r>
    </w:p>
    <w:p w14:paraId="464D1795" w14:textId="77777777" w:rsidR="00606CB8" w:rsidRPr="009A3676" w:rsidRDefault="00606CB8" w:rsidP="00606CB8">
      <w:pPr>
        <w:rPr>
          <w:rFonts w:cs="Arial"/>
        </w:rPr>
      </w:pPr>
    </w:p>
    <w:p w14:paraId="6F2AB0AC" w14:textId="54862550" w:rsidR="00FC63D0" w:rsidRPr="009A3676" w:rsidRDefault="00FC63D0" w:rsidP="007D10C0">
      <w:pPr>
        <w:pStyle w:val="Heading3"/>
        <w:rPr>
          <w:rFonts w:cs="Arial"/>
        </w:rPr>
      </w:pPr>
      <w:bookmarkStart w:id="32" w:name="_Toc38810275"/>
      <w:r w:rsidRPr="009A3676">
        <w:rPr>
          <w:rFonts w:cs="Arial"/>
        </w:rPr>
        <w:t>IoT Hardware</w:t>
      </w:r>
      <w:bookmarkEnd w:id="32"/>
    </w:p>
    <w:p w14:paraId="2DB76B7D" w14:textId="7183FCE4" w:rsidR="0023762E" w:rsidRPr="009A3676" w:rsidRDefault="00D24BD3" w:rsidP="00D24BD3">
      <w:pPr>
        <w:rPr>
          <w:rFonts w:cs="Arial"/>
        </w:rPr>
      </w:pPr>
      <w:r w:rsidRPr="009A3676">
        <w:rPr>
          <w:rFonts w:cs="Arial"/>
        </w:rPr>
        <w:t xml:space="preserve">An IoT system </w:t>
      </w:r>
      <w:r w:rsidR="008B79EF" w:rsidRPr="009A3676">
        <w:rPr>
          <w:rFonts w:cs="Arial"/>
        </w:rPr>
        <w:t xml:space="preserve">is </w:t>
      </w:r>
      <w:r w:rsidR="00434A54" w:rsidRPr="009A3676">
        <w:rPr>
          <w:rFonts w:cs="Arial"/>
        </w:rPr>
        <w:t>developed</w:t>
      </w:r>
      <w:r w:rsidR="006737CC" w:rsidRPr="009A3676">
        <w:rPr>
          <w:rFonts w:cs="Arial"/>
        </w:rPr>
        <w:t xml:space="preserve"> with</w:t>
      </w:r>
      <w:r w:rsidR="00D23E32" w:rsidRPr="009A3676">
        <w:rPr>
          <w:rFonts w:cs="Arial"/>
        </w:rPr>
        <w:t xml:space="preserve"> </w:t>
      </w:r>
      <w:r w:rsidR="009903C8" w:rsidRPr="009A3676">
        <w:rPr>
          <w:rFonts w:cs="Arial"/>
        </w:rPr>
        <w:t>at least a</w:t>
      </w:r>
      <w:r w:rsidR="00DB5F0B" w:rsidRPr="009A3676">
        <w:rPr>
          <w:rFonts w:cs="Arial"/>
        </w:rPr>
        <w:t xml:space="preserve">n embedded communication </w:t>
      </w:r>
      <w:r w:rsidR="00D255D9" w:rsidRPr="009A3676">
        <w:rPr>
          <w:rFonts w:cs="Arial"/>
        </w:rPr>
        <w:t>unit</w:t>
      </w:r>
      <w:r w:rsidR="005A0C6C" w:rsidRPr="009A3676">
        <w:rPr>
          <w:rFonts w:cs="Arial"/>
        </w:rPr>
        <w:t xml:space="preserve"> such as a</w:t>
      </w:r>
      <w:r w:rsidR="00DB5F0B" w:rsidRPr="009A3676">
        <w:rPr>
          <w:rFonts w:cs="Arial"/>
        </w:rPr>
        <w:t xml:space="preserve"> </w:t>
      </w:r>
      <w:r w:rsidR="009C14A4" w:rsidRPr="009A3676">
        <w:rPr>
          <w:rFonts w:cs="Arial"/>
        </w:rPr>
        <w:t>microcontroller</w:t>
      </w:r>
      <w:r w:rsidR="004A0F67" w:rsidRPr="009A3676">
        <w:rPr>
          <w:rFonts w:cs="Arial"/>
        </w:rPr>
        <w:t xml:space="preserve"> (MCU</w:t>
      </w:r>
      <w:r w:rsidR="00F612A4">
        <w:rPr>
          <w:rFonts w:cs="Arial"/>
        </w:rPr>
        <w:fldChar w:fldCharType="begin"/>
      </w:r>
      <w:r w:rsidR="00F612A4">
        <w:instrText xml:space="preserve"> XE "</w:instrText>
      </w:r>
      <w:r w:rsidR="00F612A4" w:rsidRPr="005C70F3">
        <w:rPr>
          <w:rFonts w:cs="Arial"/>
        </w:rPr>
        <w:instrText>MCU:</w:instrText>
      </w:r>
      <w:r w:rsidR="00F612A4" w:rsidRPr="005C70F3">
        <w:instrText>Microcontroller Unit</w:instrText>
      </w:r>
      <w:r w:rsidR="00F612A4">
        <w:instrText xml:space="preserve">" </w:instrText>
      </w:r>
      <w:r w:rsidR="00F612A4">
        <w:rPr>
          <w:rFonts w:cs="Arial"/>
        </w:rPr>
        <w:fldChar w:fldCharType="end"/>
      </w:r>
      <w:r w:rsidR="004A0F67" w:rsidRPr="009A3676">
        <w:rPr>
          <w:rFonts w:cs="Arial"/>
        </w:rPr>
        <w:t xml:space="preserve">) </w:t>
      </w:r>
      <w:r w:rsidR="00D81B1B" w:rsidRPr="009A3676">
        <w:rPr>
          <w:rFonts w:cs="Arial"/>
        </w:rPr>
        <w:t xml:space="preserve">and </w:t>
      </w:r>
      <w:r w:rsidR="005A0C6C" w:rsidRPr="009A3676">
        <w:rPr>
          <w:rFonts w:cs="Arial"/>
        </w:rPr>
        <w:t xml:space="preserve">various </w:t>
      </w:r>
      <w:r w:rsidR="00954652" w:rsidRPr="009A3676">
        <w:rPr>
          <w:rFonts w:cs="Arial"/>
        </w:rPr>
        <w:t>components</w:t>
      </w:r>
      <w:r w:rsidR="00D81B1B" w:rsidRPr="009A3676">
        <w:rPr>
          <w:rFonts w:cs="Arial"/>
        </w:rPr>
        <w:t xml:space="preserve"> </w:t>
      </w:r>
      <w:r w:rsidR="008676F0" w:rsidRPr="009A3676">
        <w:rPr>
          <w:rFonts w:cs="Arial"/>
        </w:rPr>
        <w:t>like</w:t>
      </w:r>
      <w:r w:rsidR="005A0C6C" w:rsidRPr="009A3676">
        <w:rPr>
          <w:rFonts w:cs="Arial"/>
        </w:rPr>
        <w:t xml:space="preserve"> </w:t>
      </w:r>
      <w:r w:rsidR="000E3F19" w:rsidRPr="009A3676">
        <w:rPr>
          <w:rFonts w:cs="Arial"/>
        </w:rPr>
        <w:t>sensors or actuators</w:t>
      </w:r>
      <w:r w:rsidR="00B8500B" w:rsidRPr="009A3676">
        <w:rPr>
          <w:rFonts w:cs="Arial"/>
        </w:rPr>
        <w:t xml:space="preserve"> </w:t>
      </w:r>
      <w:r w:rsidR="00704170" w:rsidRPr="009A3676">
        <w:rPr>
          <w:rFonts w:cs="Arial"/>
        </w:rPr>
        <w:fldChar w:fldCharType="begin" w:fldLock="1"/>
      </w:r>
      <w:r w:rsidR="00A46552" w:rsidRPr="009A3676">
        <w:rPr>
          <w:rFonts w:cs="Arial"/>
        </w:rPr>
        <w:instrText>ADDIN CSL_CITATION {"citationItems":[{"id":"ITEM-1","itemData":{"DOI":"10.4236/jcc.2015.35021","ISSN":"2327-5219","author":[{"dropping-particle":"","family":"Madakam","given":"Somayya","non-dropping-particle":"","parse-names":false,"suffix":""},{"dropping-particle":"","family":"Ramaswamy","given":"R.","non-dropping-particle":"","parse-names":false,"suffix":""},{"dropping-particle":"","family":"Tripathi","given":"Siddharth","non-dropping-particle":"","parse-names":false,"suffix":""}],"container-title":"Journal of Computer and Communications","id":"ITEM-1","issue":"05","issued":{"date-parts":[["2015"]]},"page":"164-173","title":"Internet of Things (IoT): A Literature Review","type":"article-journal","volume":"03"},"uris":["http://www.mendeley.com/documents/?uuid=37631535-dc58-415d-8e5d-1a0f62a4ecd3"]}],"mendeley":{"formattedCitation":"[67]","plainTextFormattedCitation":"[67]","previouslyFormattedCitation":"[67]"},"properties":{"noteIndex":0},"schema":"https://github.com/citation-style-language/schema/raw/master/csl-citation.json"}</w:instrText>
      </w:r>
      <w:r w:rsidR="00704170" w:rsidRPr="009A3676">
        <w:rPr>
          <w:rFonts w:cs="Arial"/>
        </w:rPr>
        <w:fldChar w:fldCharType="separate"/>
      </w:r>
      <w:r w:rsidR="0074663D" w:rsidRPr="009A3676">
        <w:rPr>
          <w:rFonts w:cs="Arial"/>
          <w:noProof/>
        </w:rPr>
        <w:t>[67]</w:t>
      </w:r>
      <w:r w:rsidR="00704170" w:rsidRPr="009A3676">
        <w:rPr>
          <w:rFonts w:cs="Arial"/>
        </w:rPr>
        <w:fldChar w:fldCharType="end"/>
      </w:r>
      <w:r w:rsidR="000E3F19" w:rsidRPr="009A3676">
        <w:rPr>
          <w:rFonts w:cs="Arial"/>
        </w:rPr>
        <w:t>.</w:t>
      </w:r>
      <w:r w:rsidR="00A8717D" w:rsidRPr="009A3676">
        <w:rPr>
          <w:rFonts w:cs="Arial"/>
        </w:rPr>
        <w:t xml:space="preserve"> </w:t>
      </w:r>
    </w:p>
    <w:p w14:paraId="772CF399" w14:textId="128A2D72" w:rsidR="0009348A" w:rsidRPr="009A3676" w:rsidRDefault="0009348A" w:rsidP="00D24BD3">
      <w:pPr>
        <w:rPr>
          <w:rFonts w:cs="Arial"/>
        </w:rPr>
      </w:pPr>
    </w:p>
    <w:p w14:paraId="59FE2170" w14:textId="6D79086E" w:rsidR="0009348A" w:rsidRPr="009A3676" w:rsidRDefault="009223B8" w:rsidP="00553C9E">
      <w:pPr>
        <w:pStyle w:val="Heading4"/>
        <w:ind w:left="993" w:hanging="993"/>
      </w:pPr>
      <w:r w:rsidRPr="009A3676">
        <w:t>Boards</w:t>
      </w:r>
    </w:p>
    <w:p w14:paraId="3BC54CE4" w14:textId="6E6DAFF8" w:rsidR="00271FEE" w:rsidRPr="009A3676" w:rsidRDefault="008B065D" w:rsidP="00271FEE">
      <w:pPr>
        <w:rPr>
          <w:rFonts w:cs="Arial"/>
        </w:rPr>
      </w:pPr>
      <w:r w:rsidRPr="009A3676">
        <w:rPr>
          <w:rFonts w:cs="Arial"/>
        </w:rPr>
        <w:t>A board</w:t>
      </w:r>
      <w:r w:rsidR="00271FEE" w:rsidRPr="009A3676">
        <w:rPr>
          <w:rFonts w:cs="Arial"/>
        </w:rPr>
        <w:t xml:space="preserve"> comprises of an MCU</w:t>
      </w:r>
      <w:r w:rsidR="00257909" w:rsidRPr="009A3676">
        <w:rPr>
          <w:rFonts w:cs="Arial"/>
        </w:rPr>
        <w:t xml:space="preserve"> and additional </w:t>
      </w:r>
      <w:r w:rsidR="00182BDB" w:rsidRPr="009A3676">
        <w:rPr>
          <w:rFonts w:cs="Arial"/>
        </w:rPr>
        <w:t xml:space="preserve">connectivity </w:t>
      </w:r>
      <w:r w:rsidR="00257909" w:rsidRPr="009A3676">
        <w:rPr>
          <w:rFonts w:cs="Arial"/>
        </w:rPr>
        <w:t xml:space="preserve">modules such as </w:t>
      </w:r>
      <w:r w:rsidR="00492CE2" w:rsidRPr="009A3676">
        <w:rPr>
          <w:rFonts w:cs="Arial"/>
        </w:rPr>
        <w:t xml:space="preserve">Wi-Fi and </w:t>
      </w:r>
      <w:r w:rsidR="001600F4" w:rsidRPr="009A3676">
        <w:rPr>
          <w:rFonts w:cs="Arial"/>
        </w:rPr>
        <w:t>Bluetooth</w:t>
      </w:r>
      <w:r w:rsidR="001951C5" w:rsidRPr="009A3676">
        <w:rPr>
          <w:rFonts w:cs="Arial"/>
        </w:rPr>
        <w:t>.</w:t>
      </w:r>
    </w:p>
    <w:p w14:paraId="2A197354" w14:textId="706B845E" w:rsidR="001C4259" w:rsidRPr="009A3676" w:rsidRDefault="001C4259" w:rsidP="001951C5">
      <w:pPr>
        <w:ind w:firstLine="720"/>
        <w:rPr>
          <w:rFonts w:cs="Arial"/>
        </w:rPr>
      </w:pPr>
      <w:r w:rsidRPr="009A3676">
        <w:rPr>
          <w:rFonts w:cs="Arial"/>
        </w:rPr>
        <w:t xml:space="preserve">An MCU </w:t>
      </w:r>
      <w:r w:rsidR="00A3796A" w:rsidRPr="009A3676">
        <w:rPr>
          <w:rFonts w:cs="Arial"/>
        </w:rPr>
        <w:t xml:space="preserve">is one of the core </w:t>
      </w:r>
      <w:r w:rsidR="007C24EC" w:rsidRPr="009A3676">
        <w:rPr>
          <w:rFonts w:cs="Arial"/>
        </w:rPr>
        <w:t>of the main elements of a small c</w:t>
      </w:r>
      <w:r w:rsidR="004B1CBC" w:rsidRPr="009A3676">
        <w:rPr>
          <w:rFonts w:cs="Arial"/>
        </w:rPr>
        <w:t>omputer</w:t>
      </w:r>
      <w:r w:rsidR="00281670" w:rsidRPr="009A3676">
        <w:rPr>
          <w:rFonts w:cs="Arial"/>
        </w:rPr>
        <w:t xml:space="preserve"> (Control unit and arithmetic logic unit)</w:t>
      </w:r>
      <w:r w:rsidR="000039B0" w:rsidRPr="009A3676">
        <w:rPr>
          <w:rFonts w:cs="Arial"/>
        </w:rPr>
        <w:t xml:space="preserve"> and it</w:t>
      </w:r>
      <w:r w:rsidR="004B1CBC" w:rsidRPr="009A3676">
        <w:rPr>
          <w:rFonts w:cs="Arial"/>
        </w:rPr>
        <w:t xml:space="preserve"> controls the processes and functions of a</w:t>
      </w:r>
      <w:r w:rsidR="003106FB" w:rsidRPr="009A3676">
        <w:rPr>
          <w:rFonts w:cs="Arial"/>
        </w:rPr>
        <w:t xml:space="preserve"> </w:t>
      </w:r>
      <w:r w:rsidR="004B1CBC" w:rsidRPr="009A3676">
        <w:rPr>
          <w:rFonts w:cs="Arial"/>
        </w:rPr>
        <w:t>syste</w:t>
      </w:r>
      <w:r w:rsidR="00E24988" w:rsidRPr="009A3676">
        <w:rPr>
          <w:rFonts w:cs="Arial"/>
        </w:rPr>
        <w:t>m</w:t>
      </w:r>
      <w:r w:rsidR="006A354B" w:rsidRPr="009A3676">
        <w:rPr>
          <w:rFonts w:cs="Arial"/>
        </w:rPr>
        <w:t xml:space="preserve"> </w:t>
      </w:r>
      <w:r w:rsidR="006A354B" w:rsidRPr="009A3676">
        <w:rPr>
          <w:rFonts w:cs="Arial"/>
        </w:rPr>
        <w:fldChar w:fldCharType="begin" w:fldLock="1"/>
      </w:r>
      <w:r w:rsidR="00A46552" w:rsidRPr="009A3676">
        <w:rPr>
          <w:rFonts w:cs="Arial"/>
        </w:rPr>
        <w:instrText>ADDIN CSL_CITATION {"citationItems":[{"id":"ITEM-1","itemData":{"DOI":"https://doi.org/10.1016/j.sbspro.2014.04.139","ISSN":"1877-0428","abstract":"The microprocessors and microcontrollers are playing an extremely important role in a wide range of engineering applications. Nearly all intelligent electronic devices nowadays use one or more microprocessor or microcontroller chips. Microprocessor courses are currently taught by electrical engineering departments of all universities in the world. The classical method of teaching such courses is largely based on theory and little practical sessions. In this paper, a new approach is proposed for the teaching of microprocessor and microcontroller courses. This new approach enables students to learn the practical use of microprocessors and microcontrollers from a practical point of view.","author":[{"dropping-particle":"","family":"Ibrahim","given":"Dogan","non-dropping-particle":"","parse-names":false,"suffix":""}],"container-title":"Procedia - Social and Behavioral Sciences","id":"ITEM-1","issued":{"date-parts":[["2014"]]},"page":"411-414","title":"A New Approach for Teaching Microcontroller Courses to Undergraduate Students","type":"article-journal","volume":"131"},"uris":["http://www.mendeley.com/documents/?uuid=0b51d122-91be-4a51-9e95-3b889c042b04"]}],"mendeley":{"formattedCitation":"[68]","plainTextFormattedCitation":"[68]","previouslyFormattedCitation":"[68]"},"properties":{"noteIndex":0},"schema":"https://github.com/citation-style-language/schema/raw/master/csl-citation.json"}</w:instrText>
      </w:r>
      <w:r w:rsidR="006A354B" w:rsidRPr="009A3676">
        <w:rPr>
          <w:rFonts w:cs="Arial"/>
        </w:rPr>
        <w:fldChar w:fldCharType="separate"/>
      </w:r>
      <w:r w:rsidR="0074663D" w:rsidRPr="009A3676">
        <w:rPr>
          <w:rFonts w:cs="Arial"/>
          <w:noProof/>
        </w:rPr>
        <w:t>[68]</w:t>
      </w:r>
      <w:r w:rsidR="006A354B" w:rsidRPr="009A3676">
        <w:rPr>
          <w:rFonts w:cs="Arial"/>
        </w:rPr>
        <w:fldChar w:fldCharType="end"/>
      </w:r>
      <w:r w:rsidR="004B1CBC" w:rsidRPr="009A3676">
        <w:rPr>
          <w:rFonts w:cs="Arial"/>
        </w:rPr>
        <w:t>.</w:t>
      </w:r>
      <w:r w:rsidR="00827CFA" w:rsidRPr="009A3676">
        <w:rPr>
          <w:rFonts w:cs="Arial"/>
        </w:rPr>
        <w:t xml:space="preserve"> It</w:t>
      </w:r>
      <w:r w:rsidR="00136CA2" w:rsidRPr="009A3676">
        <w:rPr>
          <w:rFonts w:cs="Arial"/>
        </w:rPr>
        <w:t xml:space="preserve">s primary </w:t>
      </w:r>
      <w:r w:rsidR="004A7A1E" w:rsidRPr="009A3676">
        <w:rPr>
          <w:rFonts w:cs="Arial"/>
        </w:rPr>
        <w:t>role</w:t>
      </w:r>
      <w:r w:rsidR="00136CA2" w:rsidRPr="009A3676">
        <w:rPr>
          <w:rFonts w:cs="Arial"/>
        </w:rPr>
        <w:t xml:space="preserve"> is to</w:t>
      </w:r>
      <w:r w:rsidR="00827CFA" w:rsidRPr="009A3676">
        <w:rPr>
          <w:rFonts w:cs="Arial"/>
        </w:rPr>
        <w:t xml:space="preserve"> </w:t>
      </w:r>
      <w:r w:rsidR="00EC59DC" w:rsidRPr="009A3676">
        <w:rPr>
          <w:rFonts w:cs="Arial"/>
        </w:rPr>
        <w:t>processes the information relayed to it via the connected sensors</w:t>
      </w:r>
      <w:r w:rsidR="005F24BD" w:rsidRPr="009A3676">
        <w:rPr>
          <w:rFonts w:cs="Arial"/>
        </w:rPr>
        <w:t xml:space="preserve"> and execute the required process or function</w:t>
      </w:r>
      <w:r w:rsidR="00EB6727" w:rsidRPr="009A3676">
        <w:rPr>
          <w:rFonts w:cs="Arial"/>
        </w:rPr>
        <w:t xml:space="preserve"> </w:t>
      </w:r>
      <w:r w:rsidR="000B28F0" w:rsidRPr="009A3676">
        <w:rPr>
          <w:rFonts w:cs="Arial"/>
        </w:rPr>
        <w:fldChar w:fldCharType="begin" w:fldLock="1"/>
      </w:r>
      <w:r w:rsidR="00A46552" w:rsidRPr="009A3676">
        <w:rPr>
          <w:rFonts w:cs="Arial"/>
        </w:rPr>
        <w:instrText>ADDIN CSL_CITATION {"citationItems":[{"id":"ITEM-1","itemData":{"DOI":"10.4028/www.scientific.net/AMM.816.248","ISSN":"16609336","abstract":"Paper deals with microcontrollers which are embedded inside the mechatronic products. Main purpose is to obtain intelligent behavior of products and adding of new functions to products. Paper shows steps to data capturing into microcontroller for data processing and using as feedback control of processes around the products.","author":[{"dropping-particle":"","family":"Kelemen","given":"Michal","non-dropping-particle":"","parse-names":false,"suffix":""},{"dropping-particle":"","family":"Prada","given":"Erik","non-dropping-particle":"","parse-names":false,"suffix":""},{"dropping-particle":"","family":"Kelemenova","given":"Tatiana","non-dropping-particle":"","parse-names":false,"suffix":""},{"dropping-particle":"","family":"Mikova","given":"Lubica","non-dropping-particle":"","parse-names":false,"suffix":""},{"dropping-particle":"","family":"Virgala","given":"Ivan","non-dropping-particle":"","parse-names":false,"suffix":""},{"dropping-particle":"","family":"Liptak","given":"Tomaš","non-dropping-particle":"","parse-names":false,"suffix":""}],"container-title":"Applied Mechanics and Materials","id":"ITEM-1","issued":{"date-parts":[["2015"]]},"page":"248-254","publisher-place":"Zurich","title":"Embedded Systems via Using Microcontroller","type":"article-journal","volume":"816"},"uris":["http://www.mendeley.com/documents/?uuid=d47e244c-5ca9-46a0-8fa9-f94631cf60b6"]}],"mendeley":{"formattedCitation":"[69]","plainTextFormattedCitation":"[69]","previouslyFormattedCitation":"[69]"},"properties":{"noteIndex":0},"schema":"https://github.com/citation-style-language/schema/raw/master/csl-citation.json"}</w:instrText>
      </w:r>
      <w:r w:rsidR="000B28F0" w:rsidRPr="009A3676">
        <w:rPr>
          <w:rFonts w:cs="Arial"/>
        </w:rPr>
        <w:fldChar w:fldCharType="separate"/>
      </w:r>
      <w:r w:rsidR="0074663D" w:rsidRPr="009A3676">
        <w:rPr>
          <w:rFonts w:cs="Arial"/>
          <w:noProof/>
        </w:rPr>
        <w:t>[69]</w:t>
      </w:r>
      <w:r w:rsidR="000B28F0" w:rsidRPr="009A3676">
        <w:rPr>
          <w:rFonts w:cs="Arial"/>
        </w:rPr>
        <w:fldChar w:fldCharType="end"/>
      </w:r>
      <w:r w:rsidR="00B721D0" w:rsidRPr="009A3676">
        <w:rPr>
          <w:rFonts w:cs="Arial"/>
        </w:rPr>
        <w:t xml:space="preserve">, whether this be to read another sensor, send data to a user, or </w:t>
      </w:r>
      <w:r w:rsidR="004F4C84" w:rsidRPr="009A3676">
        <w:rPr>
          <w:rFonts w:cs="Arial"/>
        </w:rPr>
        <w:t xml:space="preserve">to perform an action with an attached </w:t>
      </w:r>
      <w:r w:rsidR="0045715F" w:rsidRPr="009A3676">
        <w:rPr>
          <w:rFonts w:cs="Arial"/>
        </w:rPr>
        <w:t>sensor</w:t>
      </w:r>
      <w:r w:rsidR="004F4C84" w:rsidRPr="009A3676">
        <w:rPr>
          <w:rFonts w:cs="Arial"/>
        </w:rPr>
        <w:t xml:space="preserve"> or actuator</w:t>
      </w:r>
      <w:r w:rsidR="00237E99" w:rsidRPr="009A3676">
        <w:rPr>
          <w:rFonts w:cs="Arial"/>
        </w:rPr>
        <w:t xml:space="preserve"> </w:t>
      </w:r>
      <w:r w:rsidR="00237E99" w:rsidRPr="009A3676">
        <w:rPr>
          <w:rFonts w:cs="Arial"/>
        </w:rPr>
        <w:fldChar w:fldCharType="begin" w:fldLock="1"/>
      </w:r>
      <w:r w:rsidR="00A46552" w:rsidRPr="009A3676">
        <w:rPr>
          <w:rFonts w:cs="Arial"/>
        </w:rPr>
        <w:instrText>ADDIN CSL_CITATION {"citationItems":[{"id":"ITEM-1","itemData":{"DOI":"https://doi.org/10.1016/B978-0-08-102969-5.00016-1","ISBN":"978-0-08-102969-5","abstract":"The Internet of Things (IoT) is a new concept in intelligent automation, monitoring, and control. It is the network of home appliances, vehicles, and any other physical devices connected together with sensors, actuators, and displays, which enables these devices to connect and exchange data. It is estimated that in 2017 there were around 9 billion IoT devices in the world and this number is estimated to grow over 30 billion by 2020. The word “things” in IoT usually refers to devices that have unique identifiers, connected to the Internet to exchange information with each other in real time. Such devices have sensors and/or actuators that can be used to collect data about their environments and to monitor and control these environments as required. This chapter presents the basic features of the IoT and describes the commonly used IoT architectures. Additionally, an IoT home project is given in the chapter.","author":[{"dropping-particle":"","family":"Ibrahim","given":"Dogan","non-dropping-particle":"","parse-names":false,"suffix":""}],"editor":[{"dropping-particle":"","family":"Ibrahim","given":"Dogan B T - Arm-Based Microcontroller Projects Using Mbed","non-dropping-particle":"","parse-names":false,"suffix":""}],"id":"ITEM-1","issued":{"date-parts":[["2019"]]},"publisher":"Newnes","title":"Arm-Based Microcontroller Projects Using Mbed","type":"book"},"locator":"390","uris":["http://www.mendeley.com/documents/?uuid=bbbfeb46-73a6-416e-b337-c6046f778fab"]}],"mendeley":{"formattedCitation":"[70, p. 390]","plainTextFormattedCitation":"[70, p. 390]","previouslyFormattedCitation":"[70, p. 390]"},"properties":{"noteIndex":0},"schema":"https://github.com/citation-style-language/schema/raw/master/csl-citation.json"}</w:instrText>
      </w:r>
      <w:r w:rsidR="00237E99" w:rsidRPr="009A3676">
        <w:rPr>
          <w:rFonts w:cs="Arial"/>
        </w:rPr>
        <w:fldChar w:fldCharType="separate"/>
      </w:r>
      <w:r w:rsidR="0074663D" w:rsidRPr="009A3676">
        <w:rPr>
          <w:rFonts w:cs="Arial"/>
          <w:noProof/>
        </w:rPr>
        <w:t>[70, p. 390]</w:t>
      </w:r>
      <w:r w:rsidR="00237E99" w:rsidRPr="009A3676">
        <w:rPr>
          <w:rFonts w:cs="Arial"/>
        </w:rPr>
        <w:fldChar w:fldCharType="end"/>
      </w:r>
      <w:r w:rsidR="00332F5A" w:rsidRPr="009A3676">
        <w:rPr>
          <w:rFonts w:cs="Arial"/>
        </w:rPr>
        <w:t>.</w:t>
      </w:r>
    </w:p>
    <w:p w14:paraId="4E9046FE" w14:textId="6283932C" w:rsidR="00027ACA" w:rsidRPr="009A3676" w:rsidRDefault="00027ACA" w:rsidP="00D24BD3">
      <w:pPr>
        <w:rPr>
          <w:rFonts w:cs="Arial"/>
        </w:rPr>
      </w:pPr>
      <w:r w:rsidRPr="009A3676">
        <w:rPr>
          <w:rFonts w:cs="Arial"/>
        </w:rPr>
        <w:tab/>
        <w:t xml:space="preserve">There are various MCU platforms; the most common of which being Arduino </w:t>
      </w:r>
      <w:r w:rsidRPr="009A3676">
        <w:rPr>
          <w:rFonts w:cs="Arial"/>
        </w:rPr>
        <w:fldChar w:fldCharType="begin" w:fldLock="1"/>
      </w:r>
      <w:r w:rsidR="00A46552" w:rsidRPr="009A3676">
        <w:rPr>
          <w:rFonts w:cs="Arial"/>
        </w:rPr>
        <w:instrText>ADDIN CSL_CITATION {"citationItems":[{"id":"ITEM-1","itemData":{"URL":"https://store.arduino.cc/","accessed":{"date-parts":[["2019","11","5"]]},"id":"ITEM-1","issued":{"date-parts":[["0"]]},"title":"Arduino Official Store | Boards Shields Kits Accessories","type":"webpage"},"uris":["http://www.mendeley.com/documents/?uuid=ae2fd603-6ea4-30cb-83c5-59745ce95551"]}],"mendeley":{"formattedCitation":"[71]","plainTextFormattedCitation":"[71]","previouslyFormattedCitation":"[71]"},"properties":{"noteIndex":0},"schema":"https://github.com/citation-style-language/schema/raw/master/csl-citation.json"}</w:instrText>
      </w:r>
      <w:r w:rsidRPr="009A3676">
        <w:rPr>
          <w:rFonts w:cs="Arial"/>
        </w:rPr>
        <w:fldChar w:fldCharType="separate"/>
      </w:r>
      <w:r w:rsidR="0074663D" w:rsidRPr="009A3676">
        <w:rPr>
          <w:rFonts w:cs="Arial"/>
          <w:noProof/>
        </w:rPr>
        <w:t>[71]</w:t>
      </w:r>
      <w:r w:rsidRPr="009A3676">
        <w:rPr>
          <w:rFonts w:cs="Arial"/>
        </w:rPr>
        <w:fldChar w:fldCharType="end"/>
      </w:r>
      <w:r w:rsidRPr="009A3676">
        <w:rPr>
          <w:rFonts w:cs="Arial"/>
        </w:rPr>
        <w:t xml:space="preserve">, NodeMCU </w:t>
      </w:r>
      <w:r w:rsidRPr="009A3676">
        <w:rPr>
          <w:rFonts w:cs="Arial"/>
        </w:rPr>
        <w:fldChar w:fldCharType="begin" w:fldLock="1"/>
      </w:r>
      <w:r w:rsidR="00A46552" w:rsidRPr="009A3676">
        <w:rPr>
          <w:rFonts w:cs="Arial"/>
        </w:rPr>
        <w:instrText>ADDIN CSL_CITATION {"citationItems":[{"id":"ITEM-1","itemData":{"URL":"https://www.nodemcu.com/index_en.html#fr_54747661d775ef1a3600009e","accessed":{"date-parts":[["2019","11","5"]]},"id":"ITEM-1","issued":{"date-parts":[["0"]]},"title":"NodeMcu -- An open-source firmware based on ESP8266 wifi-soc.","type":"webpage"},"uris":["http://www.mendeley.com/documents/?uuid=84076130-45b0-3533-b5c0-1cf186d4ec95"]}],"mendeley":{"formattedCitation":"[72]","plainTextFormattedCitation":"[72]","previouslyFormattedCitation":"[72]"},"properties":{"noteIndex":0},"schema":"https://github.com/citation-style-language/schema/raw/master/csl-citation.json"}</w:instrText>
      </w:r>
      <w:r w:rsidRPr="009A3676">
        <w:rPr>
          <w:rFonts w:cs="Arial"/>
        </w:rPr>
        <w:fldChar w:fldCharType="separate"/>
      </w:r>
      <w:r w:rsidR="0074663D" w:rsidRPr="009A3676">
        <w:rPr>
          <w:rFonts w:cs="Arial"/>
          <w:noProof/>
        </w:rPr>
        <w:t>[72]</w:t>
      </w:r>
      <w:r w:rsidRPr="009A3676">
        <w:rPr>
          <w:rFonts w:cs="Arial"/>
        </w:rPr>
        <w:fldChar w:fldCharType="end"/>
      </w:r>
      <w:r w:rsidRPr="009A3676">
        <w:rPr>
          <w:rFonts w:cs="Arial"/>
        </w:rPr>
        <w:t xml:space="preserve"> and Raspberry Pi </w:t>
      </w:r>
      <w:r w:rsidRPr="009A3676">
        <w:rPr>
          <w:rFonts w:cs="Arial"/>
        </w:rPr>
        <w:fldChar w:fldCharType="begin" w:fldLock="1"/>
      </w:r>
      <w:r w:rsidR="00A46552" w:rsidRPr="009A3676">
        <w:rPr>
          <w:rFonts w:cs="Arial"/>
        </w:rPr>
        <w:instrText>ADDIN CSL_CITATION {"citationItems":[{"id":"ITEM-1","itemData":{"URL":"https://www.raspberrypi.org/products/","accessed":{"date-parts":[["2019","11","5"]]},"id":"ITEM-1","issued":{"date-parts":[["0"]]},"title":"Buy a Raspberry Pi – Raspberry Pi","type":"webpage"},"uris":["http://www.mendeley.com/documents/?uuid=7cb151d7-dcd3-3212-a840-16a8166275ad"]}],"mendeley":{"formattedCitation":"[73]","plainTextFormattedCitation":"[73]","previouslyFormattedCitation":"[73]"},"properties":{"noteIndex":0},"schema":"https://github.com/citation-style-language/schema/raw/master/csl-citation.json"}</w:instrText>
      </w:r>
      <w:r w:rsidRPr="009A3676">
        <w:rPr>
          <w:rFonts w:cs="Arial"/>
        </w:rPr>
        <w:fldChar w:fldCharType="separate"/>
      </w:r>
      <w:r w:rsidR="0074663D" w:rsidRPr="009A3676">
        <w:rPr>
          <w:rFonts w:cs="Arial"/>
          <w:noProof/>
        </w:rPr>
        <w:t>[73]</w:t>
      </w:r>
      <w:r w:rsidRPr="009A3676">
        <w:rPr>
          <w:rFonts w:cs="Arial"/>
        </w:rPr>
        <w:fldChar w:fldCharType="end"/>
      </w:r>
      <w:r w:rsidR="00BC2F34" w:rsidRPr="009A3676">
        <w:rPr>
          <w:rFonts w:cs="Arial"/>
        </w:rPr>
        <w:t xml:space="preserve">, though Raspberry Pi is classed as </w:t>
      </w:r>
      <w:r w:rsidR="00666E00" w:rsidRPr="009A3676">
        <w:rPr>
          <w:rFonts w:cs="Arial"/>
        </w:rPr>
        <w:t>an actual computer</w:t>
      </w:r>
      <w:r w:rsidR="00290FFD" w:rsidRPr="009A3676">
        <w:rPr>
          <w:rFonts w:cs="Arial"/>
        </w:rPr>
        <w:t xml:space="preserve"> it is still used on smaller scale projects</w:t>
      </w:r>
      <w:r w:rsidRPr="009A3676">
        <w:rPr>
          <w:rFonts w:cs="Arial"/>
        </w:rPr>
        <w:t>.</w:t>
      </w:r>
      <w:r w:rsidR="00DC0533" w:rsidRPr="009A3676">
        <w:rPr>
          <w:rFonts w:cs="Arial"/>
        </w:rPr>
        <w:t xml:space="preserve"> The </w:t>
      </w:r>
      <w:r w:rsidR="00A707FD" w:rsidRPr="009A3676">
        <w:rPr>
          <w:rFonts w:cs="Arial"/>
        </w:rPr>
        <w:t xml:space="preserve">selection of an MCU </w:t>
      </w:r>
      <w:r w:rsidR="00EA482A" w:rsidRPr="009A3676">
        <w:rPr>
          <w:rFonts w:cs="Arial"/>
        </w:rPr>
        <w:t xml:space="preserve">can be determined on whether </w:t>
      </w:r>
      <w:r w:rsidR="004A4EE4" w:rsidRPr="009A3676">
        <w:rPr>
          <w:rFonts w:cs="Arial"/>
        </w:rPr>
        <w:t xml:space="preserve">it is being used for just prototyping, or development, </w:t>
      </w:r>
      <w:r w:rsidR="00EA0D26" w:rsidRPr="009A3676">
        <w:rPr>
          <w:rFonts w:cs="Arial"/>
        </w:rPr>
        <w:t>and the</w:t>
      </w:r>
      <w:r w:rsidR="00E2508C" w:rsidRPr="009A3676">
        <w:rPr>
          <w:rFonts w:cs="Arial"/>
        </w:rPr>
        <w:t xml:space="preserve"> varying</w:t>
      </w:r>
      <w:r w:rsidR="00EA0D26" w:rsidRPr="009A3676">
        <w:rPr>
          <w:rFonts w:cs="Arial"/>
        </w:rPr>
        <w:t xml:space="preserve"> features and specifications will play a part</w:t>
      </w:r>
      <w:r w:rsidR="00C51973" w:rsidRPr="009A3676">
        <w:rPr>
          <w:rFonts w:cs="Arial"/>
        </w:rPr>
        <w:t>.</w:t>
      </w:r>
      <w:r w:rsidR="00A707FD" w:rsidRPr="009A3676">
        <w:rPr>
          <w:rFonts w:cs="Arial"/>
        </w:rPr>
        <w:t xml:space="preserve"> </w:t>
      </w:r>
    </w:p>
    <w:p w14:paraId="76222E34" w14:textId="1853872A" w:rsidR="00151B87" w:rsidRPr="009A3676" w:rsidRDefault="00151B87" w:rsidP="00D24BD3">
      <w:pPr>
        <w:rPr>
          <w:rFonts w:cs="Arial"/>
        </w:rPr>
      </w:pPr>
    </w:p>
    <w:p w14:paraId="45B02509" w14:textId="65926BD2" w:rsidR="00B05723" w:rsidRPr="009A3676" w:rsidRDefault="00FC63D0" w:rsidP="00553C9E">
      <w:pPr>
        <w:pStyle w:val="Heading4"/>
        <w:ind w:left="993" w:hanging="993"/>
      </w:pPr>
      <w:r w:rsidRPr="009A3676">
        <w:t>Sensors</w:t>
      </w:r>
    </w:p>
    <w:p w14:paraId="6F5EED63" w14:textId="1EAE88BC" w:rsidR="00872FE5" w:rsidRPr="009A3676" w:rsidRDefault="00F557C2" w:rsidP="00347A67">
      <w:pPr>
        <w:rPr>
          <w:rFonts w:cs="Arial"/>
        </w:rPr>
      </w:pPr>
      <w:r w:rsidRPr="009A3676">
        <w:rPr>
          <w:rFonts w:cs="Arial"/>
        </w:rPr>
        <w:t>A sensor is a device</w:t>
      </w:r>
      <w:r w:rsidR="004C246F" w:rsidRPr="009A3676">
        <w:rPr>
          <w:rFonts w:cs="Arial"/>
        </w:rPr>
        <w:t xml:space="preserve"> or component that </w:t>
      </w:r>
      <w:r w:rsidR="00B90245" w:rsidRPr="009A3676">
        <w:rPr>
          <w:rFonts w:cs="Arial"/>
        </w:rPr>
        <w:t>can provide a useful output in response to physical, chemical or biological changes</w:t>
      </w:r>
      <w:r w:rsidR="00137C21" w:rsidRPr="009A3676">
        <w:rPr>
          <w:rFonts w:cs="Arial"/>
        </w:rPr>
        <w:t xml:space="preserve"> as outlined by th</w:t>
      </w:r>
      <w:r w:rsidR="002D37A1" w:rsidRPr="009A3676">
        <w:rPr>
          <w:rFonts w:cs="Arial"/>
        </w:rPr>
        <w:t>e IEEE</w:t>
      </w:r>
      <w:r w:rsidR="0071682C">
        <w:rPr>
          <w:rFonts w:cs="Arial"/>
        </w:rPr>
        <w:fldChar w:fldCharType="begin"/>
      </w:r>
      <w:r w:rsidR="0071682C">
        <w:instrText xml:space="preserve"> XE "</w:instrText>
      </w:r>
      <w:r w:rsidR="0071682C" w:rsidRPr="00856260">
        <w:rPr>
          <w:rFonts w:cs="Arial"/>
        </w:rPr>
        <w:instrText>IEEE:</w:instrText>
      </w:r>
      <w:r w:rsidR="0071682C" w:rsidRPr="00856260">
        <w:instrText>Institute of Electrical and Electronics Engineers</w:instrText>
      </w:r>
      <w:r w:rsidR="0071682C">
        <w:instrText xml:space="preserve">" </w:instrText>
      </w:r>
      <w:r w:rsidR="0071682C">
        <w:rPr>
          <w:rFonts w:cs="Arial"/>
        </w:rPr>
        <w:fldChar w:fldCharType="end"/>
      </w:r>
      <w:r w:rsidR="002D37A1" w:rsidRPr="009A3676">
        <w:rPr>
          <w:rFonts w:cs="Arial"/>
        </w:rPr>
        <w:t xml:space="preserve"> s</w:t>
      </w:r>
      <w:r w:rsidR="00137C21" w:rsidRPr="009A3676">
        <w:rPr>
          <w:rFonts w:cs="Arial"/>
        </w:rPr>
        <w:t>tandards</w:t>
      </w:r>
      <w:r w:rsidR="00E57CB1" w:rsidRPr="009A3676">
        <w:rPr>
          <w:rFonts w:cs="Arial"/>
        </w:rPr>
        <w:t xml:space="preserve"> </w:t>
      </w:r>
      <w:r w:rsidR="0083121A" w:rsidRPr="009A3676">
        <w:rPr>
          <w:rFonts w:cs="Arial"/>
        </w:rPr>
        <w:fldChar w:fldCharType="begin" w:fldLock="1"/>
      </w:r>
      <w:r w:rsidR="00A46552" w:rsidRPr="009A3676">
        <w:rPr>
          <w:rFonts w:cs="Arial"/>
        </w:rPr>
        <w:instrText>ADDIN CSL_CITATION {"citationItems":[{"id":"ITEM-1","itemData":{"container-title":"IEEE Standard for a Smart Transducer Interface for Sensors and Actuators-Network Capable Application Processor","id":"ITEM-1","issued":{"date-parts":[["2000"]]},"publisher":"Place of publication not identified IEEE","title":"2000 IEEE Standard for a Smart Transducer Interface for Sensors and Actuators - Network Capable Application Processor Information Model","type":"book"},"locator":"12","uris":["http://www.mendeley.com/documents/?uuid=d7ab9b66-fed7-4cf3-8dd9-dd54e5221b5f"]}],"mendeley":{"formattedCitation":"[74, p. 12]","plainTextFormattedCitation":"[74, p. 12]","previouslyFormattedCitation":"[74, p. 12]"},"properties":{"noteIndex":0},"schema":"https://github.com/citation-style-language/schema/raw/master/csl-citation.json"}</w:instrText>
      </w:r>
      <w:r w:rsidR="0083121A" w:rsidRPr="009A3676">
        <w:rPr>
          <w:rFonts w:cs="Arial"/>
        </w:rPr>
        <w:fldChar w:fldCharType="separate"/>
      </w:r>
      <w:r w:rsidR="0074663D" w:rsidRPr="009A3676">
        <w:rPr>
          <w:rFonts w:cs="Arial"/>
          <w:noProof/>
        </w:rPr>
        <w:t>[74, p. 12]</w:t>
      </w:r>
      <w:r w:rsidR="0083121A" w:rsidRPr="009A3676">
        <w:rPr>
          <w:rFonts w:cs="Arial"/>
        </w:rPr>
        <w:fldChar w:fldCharType="end"/>
      </w:r>
      <w:r w:rsidR="00B90245" w:rsidRPr="009A3676">
        <w:rPr>
          <w:rFonts w:cs="Arial"/>
        </w:rPr>
        <w:t>.</w:t>
      </w:r>
      <w:r w:rsidR="003D60F4" w:rsidRPr="009A3676">
        <w:rPr>
          <w:rFonts w:cs="Arial"/>
        </w:rPr>
        <w:t xml:space="preserve"> </w:t>
      </w:r>
      <w:r w:rsidR="00353EE2" w:rsidRPr="009A3676">
        <w:rPr>
          <w:rFonts w:cs="Arial"/>
        </w:rPr>
        <w:lastRenderedPageBreak/>
        <w:t xml:space="preserve">Depending on the </w:t>
      </w:r>
      <w:r w:rsidR="0055794E" w:rsidRPr="009A3676">
        <w:rPr>
          <w:rFonts w:cs="Arial"/>
        </w:rPr>
        <w:t>system being developed, there are a multitude of sensors available</w:t>
      </w:r>
      <w:r w:rsidR="00872FE5" w:rsidRPr="009A3676">
        <w:rPr>
          <w:rFonts w:cs="Arial"/>
        </w:rPr>
        <w:t>:</w:t>
      </w:r>
    </w:p>
    <w:p w14:paraId="1E9E4915" w14:textId="3A0713E6" w:rsidR="00347A67" w:rsidRPr="009A3676" w:rsidRDefault="00872FE5" w:rsidP="00804B97">
      <w:pPr>
        <w:pStyle w:val="ListParagraph"/>
        <w:numPr>
          <w:ilvl w:val="0"/>
          <w:numId w:val="5"/>
        </w:numPr>
        <w:rPr>
          <w:rFonts w:cs="Arial"/>
        </w:rPr>
      </w:pPr>
      <w:r w:rsidRPr="009A3676">
        <w:rPr>
          <w:rFonts w:cs="Arial"/>
        </w:rPr>
        <w:t>T</w:t>
      </w:r>
      <w:r w:rsidR="00136962" w:rsidRPr="009A3676">
        <w:rPr>
          <w:rFonts w:cs="Arial"/>
        </w:rPr>
        <w:t>emperature and humidity</w:t>
      </w:r>
    </w:p>
    <w:p w14:paraId="3C93230A" w14:textId="7D6D07A9" w:rsidR="00872FE5" w:rsidRPr="009A3676" w:rsidRDefault="0042692D" w:rsidP="00804B97">
      <w:pPr>
        <w:pStyle w:val="ListParagraph"/>
        <w:numPr>
          <w:ilvl w:val="0"/>
          <w:numId w:val="5"/>
        </w:numPr>
        <w:rPr>
          <w:rFonts w:cs="Arial"/>
        </w:rPr>
      </w:pPr>
      <w:r w:rsidRPr="009A3676">
        <w:rPr>
          <w:rFonts w:cs="Arial"/>
        </w:rPr>
        <w:t>Proximity</w:t>
      </w:r>
    </w:p>
    <w:p w14:paraId="664AA696" w14:textId="708C850D" w:rsidR="0042692D" w:rsidRPr="009A3676" w:rsidRDefault="0042692D" w:rsidP="00804B97">
      <w:pPr>
        <w:pStyle w:val="ListParagraph"/>
        <w:numPr>
          <w:ilvl w:val="0"/>
          <w:numId w:val="5"/>
        </w:numPr>
        <w:rPr>
          <w:rFonts w:cs="Arial"/>
        </w:rPr>
      </w:pPr>
      <w:r w:rsidRPr="009A3676">
        <w:rPr>
          <w:rFonts w:cs="Arial"/>
        </w:rPr>
        <w:t>Pressure</w:t>
      </w:r>
    </w:p>
    <w:p w14:paraId="59D9340A" w14:textId="5233ACAD" w:rsidR="0042692D" w:rsidRPr="009A3676" w:rsidRDefault="0042692D" w:rsidP="00804B97">
      <w:pPr>
        <w:pStyle w:val="ListParagraph"/>
        <w:numPr>
          <w:ilvl w:val="0"/>
          <w:numId w:val="5"/>
        </w:numPr>
        <w:rPr>
          <w:rFonts w:cs="Arial"/>
        </w:rPr>
      </w:pPr>
      <w:r w:rsidRPr="009A3676">
        <w:rPr>
          <w:rFonts w:cs="Arial"/>
        </w:rPr>
        <w:t>Water quality</w:t>
      </w:r>
    </w:p>
    <w:p w14:paraId="65DFF5C2" w14:textId="0B7083A4" w:rsidR="0042692D" w:rsidRPr="009A3676" w:rsidRDefault="0042692D" w:rsidP="00804B97">
      <w:pPr>
        <w:pStyle w:val="ListParagraph"/>
        <w:numPr>
          <w:ilvl w:val="0"/>
          <w:numId w:val="5"/>
        </w:numPr>
        <w:rPr>
          <w:rFonts w:cs="Arial"/>
        </w:rPr>
      </w:pPr>
      <w:r w:rsidRPr="009A3676">
        <w:rPr>
          <w:rFonts w:cs="Arial"/>
        </w:rPr>
        <w:t>Chemical</w:t>
      </w:r>
    </w:p>
    <w:p w14:paraId="7676F38E" w14:textId="3BDF874E" w:rsidR="0042692D" w:rsidRPr="009A3676" w:rsidRDefault="00B23C50" w:rsidP="00804B97">
      <w:pPr>
        <w:pStyle w:val="ListParagraph"/>
        <w:numPr>
          <w:ilvl w:val="0"/>
          <w:numId w:val="5"/>
        </w:numPr>
        <w:rPr>
          <w:rFonts w:cs="Arial"/>
        </w:rPr>
      </w:pPr>
      <w:r w:rsidRPr="009A3676">
        <w:rPr>
          <w:rFonts w:cs="Arial"/>
        </w:rPr>
        <w:t>Gas</w:t>
      </w:r>
    </w:p>
    <w:p w14:paraId="09567DCD" w14:textId="4992F999" w:rsidR="00B23C50" w:rsidRPr="009A3676" w:rsidRDefault="00B23C50" w:rsidP="00804B97">
      <w:pPr>
        <w:pStyle w:val="ListParagraph"/>
        <w:numPr>
          <w:ilvl w:val="0"/>
          <w:numId w:val="5"/>
        </w:numPr>
        <w:rPr>
          <w:rFonts w:cs="Arial"/>
        </w:rPr>
      </w:pPr>
      <w:r w:rsidRPr="009A3676">
        <w:rPr>
          <w:rFonts w:cs="Arial"/>
        </w:rPr>
        <w:t>Smoke</w:t>
      </w:r>
    </w:p>
    <w:p w14:paraId="267E4CD5" w14:textId="6525661D" w:rsidR="00B23C50" w:rsidRPr="009A3676" w:rsidRDefault="00B23C50" w:rsidP="00804B97">
      <w:pPr>
        <w:pStyle w:val="ListParagraph"/>
        <w:numPr>
          <w:ilvl w:val="0"/>
          <w:numId w:val="5"/>
        </w:numPr>
        <w:rPr>
          <w:rFonts w:cs="Arial"/>
        </w:rPr>
      </w:pPr>
      <w:r w:rsidRPr="009A3676">
        <w:rPr>
          <w:rFonts w:cs="Arial"/>
        </w:rPr>
        <w:t>IR</w:t>
      </w:r>
    </w:p>
    <w:p w14:paraId="66CB54AD" w14:textId="527EBB36" w:rsidR="00B23C50" w:rsidRPr="009A3676" w:rsidRDefault="00B23C50" w:rsidP="00804B97">
      <w:pPr>
        <w:pStyle w:val="ListParagraph"/>
        <w:numPr>
          <w:ilvl w:val="0"/>
          <w:numId w:val="5"/>
        </w:numPr>
        <w:rPr>
          <w:rFonts w:cs="Arial"/>
        </w:rPr>
      </w:pPr>
      <w:r w:rsidRPr="009A3676">
        <w:rPr>
          <w:rFonts w:cs="Arial"/>
        </w:rPr>
        <w:t>Motion detection</w:t>
      </w:r>
    </w:p>
    <w:p w14:paraId="62E0D78A" w14:textId="4A08FBB4" w:rsidR="00B23C50" w:rsidRPr="009A3676" w:rsidRDefault="00B23C50" w:rsidP="00804B97">
      <w:pPr>
        <w:pStyle w:val="ListParagraph"/>
        <w:numPr>
          <w:ilvl w:val="0"/>
          <w:numId w:val="5"/>
        </w:numPr>
        <w:rPr>
          <w:rFonts w:cs="Arial"/>
        </w:rPr>
      </w:pPr>
      <w:r w:rsidRPr="009A3676">
        <w:rPr>
          <w:rFonts w:cs="Arial"/>
        </w:rPr>
        <w:t>Accelerometer</w:t>
      </w:r>
    </w:p>
    <w:p w14:paraId="63BA1900" w14:textId="6D794FC0" w:rsidR="0055794E" w:rsidRPr="009A3676" w:rsidRDefault="003C51EA" w:rsidP="00347A67">
      <w:pPr>
        <w:rPr>
          <w:rFonts w:cs="Arial"/>
        </w:rPr>
      </w:pPr>
      <w:r w:rsidRPr="009A3676">
        <w:rPr>
          <w:rFonts w:cs="Arial"/>
        </w:rPr>
        <w:t xml:space="preserve">Sensors could be applicable to medication adherence, </w:t>
      </w:r>
      <w:r w:rsidR="002361DB" w:rsidRPr="009A3676">
        <w:rPr>
          <w:rFonts w:cs="Arial"/>
        </w:rPr>
        <w:t>such as</w:t>
      </w:r>
      <w:r w:rsidR="00893EAC" w:rsidRPr="009A3676">
        <w:rPr>
          <w:rFonts w:cs="Arial"/>
        </w:rPr>
        <w:t xml:space="preserve"> </w:t>
      </w:r>
      <w:r w:rsidR="0071306D" w:rsidRPr="009A3676">
        <w:rPr>
          <w:rFonts w:cs="Arial"/>
        </w:rPr>
        <w:t xml:space="preserve">proximity or motion detection sensors – if the sensors detect the user </w:t>
      </w:r>
      <w:r w:rsidR="00251BB7" w:rsidRPr="009A3676">
        <w:rPr>
          <w:rFonts w:cs="Arial"/>
        </w:rPr>
        <w:t>is in a specific room, a system could alert the user on different systems that are in that room to save every system in the property being alerted.</w:t>
      </w:r>
      <w:r w:rsidR="00A51E3E" w:rsidRPr="009A3676">
        <w:rPr>
          <w:rFonts w:cs="Arial"/>
        </w:rPr>
        <w:t xml:space="preserve"> If the medication was perhaps being stored in an inappropriate area</w:t>
      </w:r>
      <w:r w:rsidR="00211DE9" w:rsidRPr="009A3676">
        <w:rPr>
          <w:rFonts w:cs="Arial"/>
        </w:rPr>
        <w:t xml:space="preserve"> (direct sunlight, too hot, too humid, etc..), then this could potentially be alerted to the user to revise the medication storage area</w:t>
      </w:r>
      <w:r w:rsidR="008B6016" w:rsidRPr="009A3676">
        <w:rPr>
          <w:rFonts w:cs="Arial"/>
        </w:rPr>
        <w:t xml:space="preserve"> by utilising a temperature and humidity sensor, or a</w:t>
      </w:r>
      <w:r w:rsidR="00BE0523" w:rsidRPr="009A3676">
        <w:rPr>
          <w:rFonts w:cs="Arial"/>
        </w:rPr>
        <w:t xml:space="preserve"> light dependant</w:t>
      </w:r>
      <w:r w:rsidR="00B65149" w:rsidRPr="009A3676">
        <w:rPr>
          <w:rFonts w:cs="Arial"/>
        </w:rPr>
        <w:t xml:space="preserve"> resistor</w:t>
      </w:r>
      <w:r w:rsidR="00C6285C" w:rsidRPr="009A3676">
        <w:rPr>
          <w:rFonts w:cs="Arial"/>
        </w:rPr>
        <w:t xml:space="preserve"> (LDR</w:t>
      </w:r>
      <w:r w:rsidR="006529EA">
        <w:rPr>
          <w:rFonts w:cs="Arial"/>
        </w:rPr>
        <w:fldChar w:fldCharType="begin"/>
      </w:r>
      <w:r w:rsidR="006529EA">
        <w:instrText xml:space="preserve"> XE "</w:instrText>
      </w:r>
      <w:r w:rsidR="006529EA" w:rsidRPr="00A31162">
        <w:rPr>
          <w:rFonts w:cs="Arial"/>
        </w:rPr>
        <w:instrText>LDR:</w:instrText>
      </w:r>
      <w:r w:rsidR="006529EA" w:rsidRPr="00A31162">
        <w:instrText>Light Dependant Resistor</w:instrText>
      </w:r>
      <w:r w:rsidR="006529EA">
        <w:instrText xml:space="preserve">" </w:instrText>
      </w:r>
      <w:r w:rsidR="006529EA">
        <w:rPr>
          <w:rFonts w:cs="Arial"/>
        </w:rPr>
        <w:fldChar w:fldCharType="end"/>
      </w:r>
      <w:r w:rsidR="00C6285C" w:rsidRPr="009A3676">
        <w:rPr>
          <w:rFonts w:cs="Arial"/>
        </w:rPr>
        <w:t xml:space="preserve">) </w:t>
      </w:r>
      <w:r w:rsidR="008B6016" w:rsidRPr="009A3676">
        <w:rPr>
          <w:rFonts w:cs="Arial"/>
        </w:rPr>
        <w:t>for sunlight.</w:t>
      </w:r>
    </w:p>
    <w:p w14:paraId="6BC193A0" w14:textId="77777777" w:rsidR="00BB4C06" w:rsidRPr="009A3676" w:rsidRDefault="00BB4C06" w:rsidP="00347A67">
      <w:pPr>
        <w:rPr>
          <w:rFonts w:cs="Arial"/>
        </w:rPr>
      </w:pPr>
    </w:p>
    <w:p w14:paraId="250E30E9" w14:textId="6CD302A9" w:rsidR="00B05723" w:rsidRPr="009A3676" w:rsidRDefault="00B05723" w:rsidP="0090334A">
      <w:pPr>
        <w:pStyle w:val="Heading4"/>
        <w:ind w:left="993" w:hanging="993"/>
      </w:pPr>
      <w:r w:rsidRPr="009A3676">
        <w:t>Actuators</w:t>
      </w:r>
    </w:p>
    <w:p w14:paraId="38C454DD" w14:textId="13C8A4DA" w:rsidR="00151C7E" w:rsidRPr="009A3676" w:rsidRDefault="00454E35" w:rsidP="002A316A">
      <w:pPr>
        <w:rPr>
          <w:rFonts w:cs="Arial"/>
        </w:rPr>
      </w:pPr>
      <w:r w:rsidRPr="009A3676">
        <w:rPr>
          <w:rFonts w:cs="Arial"/>
        </w:rPr>
        <w:t xml:space="preserve">As defined by the IEEE, an actuator is a component that </w:t>
      </w:r>
      <w:r w:rsidR="00B269D2" w:rsidRPr="009A3676">
        <w:rPr>
          <w:rFonts w:cs="Arial"/>
        </w:rPr>
        <w:t>responds to a stimulating variable or signal by providing a physical output</w:t>
      </w:r>
      <w:r w:rsidR="00004A5B" w:rsidRPr="009A3676">
        <w:rPr>
          <w:rFonts w:cs="Arial"/>
        </w:rPr>
        <w:t xml:space="preserve"> </w:t>
      </w:r>
      <w:r w:rsidR="00004A5B" w:rsidRPr="009A3676">
        <w:rPr>
          <w:rFonts w:cs="Arial"/>
        </w:rPr>
        <w:fldChar w:fldCharType="begin" w:fldLock="1"/>
      </w:r>
      <w:r w:rsidR="00A46552" w:rsidRPr="009A3676">
        <w:rPr>
          <w:rFonts w:cs="Arial"/>
        </w:rPr>
        <w:instrText>ADDIN CSL_CITATION {"citationItems":[{"id":"ITEM-1","itemData":{"container-title":"IEEE Standard for a Smart Transducer Interface for Sensors and Actuators-Network Capable Application Processor","id":"ITEM-1","issued":{"date-parts":[["2000"]]},"publisher":"Place of publication not identified IEEE","title":"2000 IEEE Standard for a Smart Transducer Interface for Sensors and Actuators - Network Capable Application Processor Information Model","type":"book"},"locator":"5","uris":["http://www.mendeley.com/documents/?uuid=d7ab9b66-fed7-4cf3-8dd9-dd54e5221b5f"]}],"mendeley":{"formattedCitation":"[74, p. 5]","plainTextFormattedCitation":"[74, p. 5]","previouslyFormattedCitation":"[74, p. 5]"},"properties":{"noteIndex":0},"schema":"https://github.com/citation-style-language/schema/raw/master/csl-citation.json"}</w:instrText>
      </w:r>
      <w:r w:rsidR="00004A5B" w:rsidRPr="009A3676">
        <w:rPr>
          <w:rFonts w:cs="Arial"/>
        </w:rPr>
        <w:fldChar w:fldCharType="separate"/>
      </w:r>
      <w:r w:rsidR="0074663D" w:rsidRPr="009A3676">
        <w:rPr>
          <w:rFonts w:cs="Arial"/>
          <w:noProof/>
        </w:rPr>
        <w:t>[74, p. 5]</w:t>
      </w:r>
      <w:r w:rsidR="00004A5B" w:rsidRPr="009A3676">
        <w:rPr>
          <w:rFonts w:cs="Arial"/>
        </w:rPr>
        <w:fldChar w:fldCharType="end"/>
      </w:r>
      <w:r w:rsidR="00B269D2" w:rsidRPr="009A3676">
        <w:rPr>
          <w:rFonts w:cs="Arial"/>
        </w:rPr>
        <w:t>.</w:t>
      </w:r>
      <w:r w:rsidR="001A6AAB" w:rsidRPr="009A3676">
        <w:rPr>
          <w:rFonts w:cs="Arial"/>
        </w:rPr>
        <w:t xml:space="preserve"> </w:t>
      </w:r>
      <w:r w:rsidR="00464C32" w:rsidRPr="009A3676">
        <w:rPr>
          <w:rFonts w:cs="Arial"/>
        </w:rPr>
        <w:t>In the everyday world, these are components that can manipulate the physical environment</w:t>
      </w:r>
      <w:r w:rsidR="003A233D" w:rsidRPr="009A3676">
        <w:rPr>
          <w:rFonts w:cs="Arial"/>
        </w:rPr>
        <w:t xml:space="preserve"> such as</w:t>
      </w:r>
      <w:r w:rsidR="00151C7E" w:rsidRPr="009A3676">
        <w:rPr>
          <w:rFonts w:cs="Arial"/>
        </w:rPr>
        <w:t>:</w:t>
      </w:r>
    </w:p>
    <w:p w14:paraId="1846FADE" w14:textId="4A3B95A9" w:rsidR="002A316A" w:rsidRPr="009A3676" w:rsidRDefault="00151C7E" w:rsidP="00151C7E">
      <w:pPr>
        <w:pStyle w:val="ListParagraph"/>
        <w:numPr>
          <w:ilvl w:val="0"/>
          <w:numId w:val="6"/>
        </w:numPr>
        <w:rPr>
          <w:rFonts w:cs="Arial"/>
        </w:rPr>
      </w:pPr>
      <w:r w:rsidRPr="009A3676">
        <w:rPr>
          <w:rFonts w:cs="Arial"/>
        </w:rPr>
        <w:t>Linear actuators</w:t>
      </w:r>
    </w:p>
    <w:p w14:paraId="6AE958A5" w14:textId="6221438B" w:rsidR="00151C7E" w:rsidRPr="009A3676" w:rsidRDefault="00151C7E" w:rsidP="00151C7E">
      <w:pPr>
        <w:pStyle w:val="ListParagraph"/>
        <w:numPr>
          <w:ilvl w:val="0"/>
          <w:numId w:val="6"/>
        </w:numPr>
        <w:rPr>
          <w:rFonts w:cs="Arial"/>
        </w:rPr>
      </w:pPr>
      <w:r w:rsidRPr="009A3676">
        <w:rPr>
          <w:rFonts w:cs="Arial"/>
        </w:rPr>
        <w:t>Motors</w:t>
      </w:r>
    </w:p>
    <w:p w14:paraId="31291E36" w14:textId="544769EE" w:rsidR="00151C7E" w:rsidRPr="009A3676" w:rsidRDefault="00151C7E" w:rsidP="00151C7E">
      <w:pPr>
        <w:pStyle w:val="ListParagraph"/>
        <w:numPr>
          <w:ilvl w:val="0"/>
          <w:numId w:val="6"/>
        </w:numPr>
        <w:rPr>
          <w:rFonts w:cs="Arial"/>
        </w:rPr>
      </w:pPr>
      <w:r w:rsidRPr="009A3676">
        <w:rPr>
          <w:rFonts w:cs="Arial"/>
        </w:rPr>
        <w:t>Relays</w:t>
      </w:r>
    </w:p>
    <w:p w14:paraId="52B7B463" w14:textId="0004E357" w:rsidR="00151C7E" w:rsidRPr="009A3676" w:rsidRDefault="00BF05CB" w:rsidP="00151C7E">
      <w:pPr>
        <w:pStyle w:val="ListParagraph"/>
        <w:numPr>
          <w:ilvl w:val="0"/>
          <w:numId w:val="6"/>
        </w:numPr>
        <w:rPr>
          <w:rFonts w:cs="Arial"/>
        </w:rPr>
      </w:pPr>
      <w:r w:rsidRPr="009A3676">
        <w:rPr>
          <w:rFonts w:cs="Arial"/>
        </w:rPr>
        <w:t>Solenoids</w:t>
      </w:r>
    </w:p>
    <w:p w14:paraId="596D3948" w14:textId="4A3D1AF6" w:rsidR="00004A5B" w:rsidRPr="009A3676" w:rsidRDefault="007A7AEF" w:rsidP="002A316A">
      <w:pPr>
        <w:rPr>
          <w:rFonts w:cs="Arial"/>
        </w:rPr>
      </w:pPr>
      <w:r w:rsidRPr="009A3676">
        <w:rPr>
          <w:rFonts w:cs="Arial"/>
        </w:rPr>
        <w:t>Linear actuators or motors could be used in a pillbox to control a medication delivery/dispensing system</w:t>
      </w:r>
      <w:r w:rsidR="00167632" w:rsidRPr="009A3676">
        <w:rPr>
          <w:rFonts w:cs="Arial"/>
        </w:rPr>
        <w:t>.</w:t>
      </w:r>
    </w:p>
    <w:p w14:paraId="31E55EC2" w14:textId="77777777" w:rsidR="007A7AEF" w:rsidRPr="009A3676" w:rsidRDefault="007A7AEF" w:rsidP="002A316A">
      <w:pPr>
        <w:rPr>
          <w:rFonts w:cs="Arial"/>
        </w:rPr>
      </w:pPr>
    </w:p>
    <w:p w14:paraId="4900C962" w14:textId="5050B129" w:rsidR="002A316A" w:rsidRPr="009A3676" w:rsidRDefault="002A316A" w:rsidP="0090334A">
      <w:pPr>
        <w:pStyle w:val="Heading4"/>
        <w:ind w:left="993" w:hanging="993"/>
      </w:pPr>
      <w:r w:rsidRPr="009A3676">
        <w:lastRenderedPageBreak/>
        <w:t>Wireless Connectivity</w:t>
      </w:r>
    </w:p>
    <w:p w14:paraId="1DB34D52" w14:textId="7BBAD0EE" w:rsidR="006D3D47" w:rsidRPr="009A3676" w:rsidRDefault="006D3D47" w:rsidP="00347A67">
      <w:pPr>
        <w:rPr>
          <w:rFonts w:cs="Arial"/>
        </w:rPr>
      </w:pPr>
      <w:r w:rsidRPr="009A3676">
        <w:rPr>
          <w:rFonts w:cs="Arial"/>
        </w:rPr>
        <w:t>One of the main</w:t>
      </w:r>
      <w:r w:rsidR="000E49B2" w:rsidRPr="009A3676">
        <w:rPr>
          <w:rFonts w:cs="Arial"/>
        </w:rPr>
        <w:t>, and possibly most important</w:t>
      </w:r>
      <w:r w:rsidRPr="009A3676">
        <w:rPr>
          <w:rFonts w:cs="Arial"/>
        </w:rPr>
        <w:t xml:space="preserve"> </w:t>
      </w:r>
      <w:r w:rsidR="000D53A7" w:rsidRPr="009A3676">
        <w:rPr>
          <w:rFonts w:cs="Arial"/>
        </w:rPr>
        <w:t>parts</w:t>
      </w:r>
      <w:r w:rsidRPr="009A3676">
        <w:rPr>
          <w:rFonts w:cs="Arial"/>
        </w:rPr>
        <w:t xml:space="preserve"> of an IoT system is </w:t>
      </w:r>
      <w:r w:rsidR="000D53A7" w:rsidRPr="009A3676">
        <w:rPr>
          <w:rFonts w:cs="Arial"/>
        </w:rPr>
        <w:t xml:space="preserve">the communication module </w:t>
      </w:r>
      <w:r w:rsidR="007D54D5" w:rsidRPr="009A3676">
        <w:rPr>
          <w:rFonts w:cs="Arial"/>
        </w:rPr>
        <w:fldChar w:fldCharType="begin" w:fldLock="1"/>
      </w:r>
      <w:r w:rsidR="00A46552" w:rsidRPr="009A3676">
        <w:rPr>
          <w:rFonts w:cs="Arial"/>
        </w:rPr>
        <w:instrText>ADDIN CSL_CITATION {"citationItems":[{"id":"ITEM-1","itemData":{"DOI":"https://doi.org/10.1016/j.iot.2018.08.002","ISSN":"2542-6605","abstract":".Abstract Considering the Sub-1 GHz frequency as a solution to address the key requirements in wireless networks as it supports multiple nodes and covers longer distances in contrast to other existing and widely used wireless technologies like GSM, BLE, Bluetooth and WiFi. Consequently the Sub-1 GHz spectrum requires lower power from the transceiver than the 2.4 GHz band making it a great choice for battery operated IoT sensor devices. For deploying nodes to cover large area and long range, sensing devices must be small, energy efficient and cost effective. IoT Sensor devices using the Sub-1 GHz spectrum can handle interference better. The lower frequency ISM bands enable the Sub-1 GHz transmissions to weave better between buildings in an urban environment. This paper deals with the design and development of hardware as well as software of a Sub-1 GHz gateway and miniature sensor node for IoT applications. CC1310 SoC, a Sub-1 GHz family microcontroller is used in the design of Sub-1 GHz, 868 MHz board.","author":[{"dropping-particle":"","family":"Gorrepotu","given":"Ramesh","non-dropping-particle":"","parse-names":false,"suffix":""},{"dropping-particle":"","family":"Korivi","given":"Narendra Swaroop","non-dropping-particle":"","parse-names":false,"suffix":""},{"dropping-particle":"","family":"Chandu","given":"Kavitha","non-dropping-particle":"","parse-names":false,"suffix":""},{"dropping-particle":"","family":"Deb","given":"Subimal","non-dropping-particle":"","parse-names":false,"suffix":""}],"container-title":"Internet of Things","id":"ITEM-1","issued":{"date-parts":[["2018"]]},"page":"27-39","title":"Sub-1GHz miniature wireless sensor node for IoT applications","type":"article-journal","volume":"1-2"},"uris":["http://www.mendeley.com/documents/?uuid=876efa41-b5e4-4ef7-af89-335e071ac689"]}],"mendeley":{"formattedCitation":"[75]","plainTextFormattedCitation":"[75]","previouslyFormattedCitation":"[75]"},"properties":{"noteIndex":0},"schema":"https://github.com/citation-style-language/schema/raw/master/csl-citation.json"}</w:instrText>
      </w:r>
      <w:r w:rsidR="007D54D5" w:rsidRPr="009A3676">
        <w:rPr>
          <w:rFonts w:cs="Arial"/>
        </w:rPr>
        <w:fldChar w:fldCharType="separate"/>
      </w:r>
      <w:r w:rsidR="0074663D" w:rsidRPr="009A3676">
        <w:rPr>
          <w:rFonts w:cs="Arial"/>
          <w:noProof/>
        </w:rPr>
        <w:t>[75]</w:t>
      </w:r>
      <w:r w:rsidR="007D54D5" w:rsidRPr="009A3676">
        <w:rPr>
          <w:rFonts w:cs="Arial"/>
        </w:rPr>
        <w:fldChar w:fldCharType="end"/>
      </w:r>
      <w:r w:rsidR="007F74F5" w:rsidRPr="009A3676">
        <w:rPr>
          <w:rFonts w:cs="Arial"/>
        </w:rPr>
        <w:t xml:space="preserve"> to allow the </w:t>
      </w:r>
      <w:r w:rsidR="007E6A4F" w:rsidRPr="009A3676">
        <w:rPr>
          <w:rFonts w:cs="Arial"/>
        </w:rPr>
        <w:t>system to both transmit and relay information</w:t>
      </w:r>
      <w:r w:rsidR="00DB7D31" w:rsidRPr="009A3676">
        <w:rPr>
          <w:rFonts w:cs="Arial"/>
        </w:rPr>
        <w:t xml:space="preserve"> in a structured manner</w:t>
      </w:r>
      <w:r w:rsidR="000E49B2" w:rsidRPr="009A3676">
        <w:rPr>
          <w:rFonts w:cs="Arial"/>
        </w:rPr>
        <w:t>.</w:t>
      </w:r>
      <w:r w:rsidR="000D53A7" w:rsidRPr="009A3676">
        <w:rPr>
          <w:rFonts w:cs="Arial"/>
        </w:rPr>
        <w:t xml:space="preserve"> </w:t>
      </w:r>
      <w:r w:rsidR="004072EB" w:rsidRPr="009A3676">
        <w:rPr>
          <w:rFonts w:cs="Arial"/>
        </w:rPr>
        <w:t>An IoT system can use either a wireless or wired protocol, but the primary</w:t>
      </w:r>
      <w:r w:rsidR="000D53A7" w:rsidRPr="009A3676">
        <w:rPr>
          <w:rFonts w:cs="Arial"/>
        </w:rPr>
        <w:t xml:space="preserve"> method of communication is wireless as t</w:t>
      </w:r>
      <w:r w:rsidRPr="009A3676">
        <w:rPr>
          <w:rFonts w:cs="Arial"/>
        </w:rPr>
        <w:t>he sensor system can easily be placed where it needs to go</w:t>
      </w:r>
      <w:r w:rsidR="005553DE" w:rsidRPr="009A3676">
        <w:rPr>
          <w:rFonts w:cs="Arial"/>
        </w:rPr>
        <w:t>, and depending on future development</w:t>
      </w:r>
      <w:r w:rsidR="006133EF" w:rsidRPr="009A3676">
        <w:rPr>
          <w:rFonts w:cs="Arial"/>
        </w:rPr>
        <w:t xml:space="preserve"> and scalability</w:t>
      </w:r>
      <w:r w:rsidR="00940811" w:rsidRPr="009A3676">
        <w:rPr>
          <w:rFonts w:cs="Arial"/>
        </w:rPr>
        <w:t>, maintenance</w:t>
      </w:r>
      <w:r w:rsidR="00951A55" w:rsidRPr="009A3676">
        <w:rPr>
          <w:rFonts w:cs="Arial"/>
        </w:rPr>
        <w:t>, energy efficiency</w:t>
      </w:r>
      <w:r w:rsidR="005553DE" w:rsidRPr="009A3676">
        <w:rPr>
          <w:rFonts w:cs="Arial"/>
        </w:rPr>
        <w:t xml:space="preserve"> </w:t>
      </w:r>
      <w:r w:rsidR="008B1B90" w:rsidRPr="009A3676">
        <w:rPr>
          <w:rFonts w:cs="Arial"/>
        </w:rPr>
        <w:t xml:space="preserve">and the use case, </w:t>
      </w:r>
      <w:r w:rsidR="007B5B9E" w:rsidRPr="009A3676">
        <w:rPr>
          <w:rFonts w:cs="Arial"/>
        </w:rPr>
        <w:t xml:space="preserve">it </w:t>
      </w:r>
      <w:r w:rsidR="005553DE" w:rsidRPr="009A3676">
        <w:rPr>
          <w:rFonts w:cs="Arial"/>
        </w:rPr>
        <w:t>can be implemented into a wireless sensor network</w:t>
      </w:r>
      <w:r w:rsidR="00F9153D" w:rsidRPr="009A3676">
        <w:rPr>
          <w:rFonts w:cs="Arial"/>
        </w:rPr>
        <w:t xml:space="preserve"> (WSN</w:t>
      </w:r>
      <w:r w:rsidR="00E44D97">
        <w:rPr>
          <w:rFonts w:cs="Arial"/>
        </w:rPr>
        <w:fldChar w:fldCharType="begin"/>
      </w:r>
      <w:r w:rsidR="00E44D97">
        <w:instrText xml:space="preserve"> XE "</w:instrText>
      </w:r>
      <w:r w:rsidR="00E44D97" w:rsidRPr="00CB04C8">
        <w:rPr>
          <w:rFonts w:cs="Arial"/>
        </w:rPr>
        <w:instrText>WSN:</w:instrText>
      </w:r>
      <w:r w:rsidR="00E44D97" w:rsidRPr="00CB04C8">
        <w:instrText>Wireless Sensor Network</w:instrText>
      </w:r>
      <w:r w:rsidR="00E44D97">
        <w:instrText xml:space="preserve">" </w:instrText>
      </w:r>
      <w:r w:rsidR="00E44D97">
        <w:rPr>
          <w:rFonts w:cs="Arial"/>
        </w:rPr>
        <w:fldChar w:fldCharType="end"/>
      </w:r>
      <w:r w:rsidR="00F9153D" w:rsidRPr="009A3676">
        <w:rPr>
          <w:rFonts w:cs="Arial"/>
        </w:rPr>
        <w:t xml:space="preserve">) </w:t>
      </w:r>
      <w:r w:rsidR="00212F13" w:rsidRPr="009A3676">
        <w:rPr>
          <w:rFonts w:cs="Arial"/>
        </w:rPr>
        <w:t>with ease</w:t>
      </w:r>
      <w:r w:rsidR="00C37A30" w:rsidRPr="009A3676">
        <w:rPr>
          <w:rFonts w:cs="Arial"/>
        </w:rPr>
        <w:t xml:space="preserve"> </w:t>
      </w:r>
      <w:r w:rsidR="00BE1922" w:rsidRPr="009A3676">
        <w:rPr>
          <w:rFonts w:cs="Arial"/>
        </w:rPr>
        <w:fldChar w:fldCharType="begin" w:fldLock="1"/>
      </w:r>
      <w:r w:rsidR="00A46552" w:rsidRPr="009A3676">
        <w:rPr>
          <w:rFonts w:cs="Arial"/>
        </w:rPr>
        <w:instrText>ADDIN CSL_CITATION {"citationItems":[{"id":"ITEM-1","itemData":{"DOI":"10.1109/LCN.Workshops.2017.82","ISBN":"VO  -","author":[{"dropping-particle":"","family":"Ulusar","given":"U D","non-dropping-particle":"","parse-names":false,"suffix":""},{"dropping-particle":"","family":"Celik","given":"G","non-dropping-particle":"","parse-names":false,"suffix":""},{"dropping-particle":"","family":"Al-Turjman","given":"F","non-dropping-particle":"","parse-names":false,"suffix":""}],"container-title":"2017 IEEE 42nd Conference on Local Computer Networks Workshops (LCN Workshops)","id":"ITEM-1","issued":{"date-parts":[["2017"]]},"page":"165-169","title":"Wireless Communication Aspects in the Internet of Things: An Overview","type":"paper-conference"},"uris":["http://www.mendeley.com/documents/?uuid=76c63d79-eda7-45e8-88fc-5fa1e1161dcd"]}],"mendeley":{"formattedCitation":"[76]","plainTextFormattedCitation":"[76]","previouslyFormattedCitation":"[76]"},"properties":{"noteIndex":0},"schema":"https://github.com/citation-style-language/schema/raw/master/csl-citation.json"}</w:instrText>
      </w:r>
      <w:r w:rsidR="00BE1922" w:rsidRPr="009A3676">
        <w:rPr>
          <w:rFonts w:cs="Arial"/>
        </w:rPr>
        <w:fldChar w:fldCharType="separate"/>
      </w:r>
      <w:r w:rsidR="0074663D" w:rsidRPr="009A3676">
        <w:rPr>
          <w:rFonts w:cs="Arial"/>
          <w:noProof/>
        </w:rPr>
        <w:t>[76]</w:t>
      </w:r>
      <w:r w:rsidR="00BE1922" w:rsidRPr="009A3676">
        <w:rPr>
          <w:rFonts w:cs="Arial"/>
        </w:rPr>
        <w:fldChar w:fldCharType="end"/>
      </w:r>
      <w:r w:rsidR="005553DE" w:rsidRPr="009A3676">
        <w:rPr>
          <w:rFonts w:cs="Arial"/>
        </w:rPr>
        <w:t>.</w:t>
      </w:r>
    </w:p>
    <w:p w14:paraId="2269B741" w14:textId="57F9681D" w:rsidR="00F87134" w:rsidRPr="009A3676" w:rsidRDefault="00424867" w:rsidP="00347A67">
      <w:pPr>
        <w:rPr>
          <w:rFonts w:cs="Arial"/>
        </w:rPr>
      </w:pPr>
      <w:r w:rsidRPr="009A3676">
        <w:rPr>
          <w:rFonts w:cs="Arial"/>
        </w:rPr>
        <w:tab/>
      </w:r>
      <w:r w:rsidR="00B00C44" w:rsidRPr="009A3676">
        <w:rPr>
          <w:rFonts w:cs="Arial"/>
        </w:rPr>
        <w:t xml:space="preserve">There </w:t>
      </w:r>
      <w:r w:rsidR="00187B0E" w:rsidRPr="009A3676">
        <w:rPr>
          <w:rFonts w:cs="Arial"/>
        </w:rPr>
        <w:t>is</w:t>
      </w:r>
      <w:r w:rsidR="00B00C44" w:rsidRPr="009A3676">
        <w:rPr>
          <w:rFonts w:cs="Arial"/>
        </w:rPr>
        <w:t xml:space="preserve"> a plethora of wireless communication protocols</w:t>
      </w:r>
      <w:r w:rsidR="00EE58BA" w:rsidRPr="009A3676">
        <w:rPr>
          <w:rFonts w:cs="Arial"/>
        </w:rPr>
        <w:t xml:space="preserve"> </w:t>
      </w:r>
      <w:r w:rsidR="00EE58BA" w:rsidRPr="009A3676">
        <w:rPr>
          <w:rFonts w:cs="Arial"/>
        </w:rPr>
        <w:fldChar w:fldCharType="begin" w:fldLock="1"/>
      </w:r>
      <w:r w:rsidR="00A46552" w:rsidRPr="009A3676">
        <w:rPr>
          <w:rFonts w:cs="Arial"/>
        </w:rPr>
        <w:instrText>ADDIN CSL_CITATION {"citationItems":[{"id":"ITEM-1","itemData":{"DOI":"https://doi.org/10.1155/2017/8791485","author":[{"dropping-particle":"","family":"Liu","given":"Jiangchuan","non-dropping-particle":"","parse-names":false,"suffix":""},{"dropping-particle":"","family":"Wang","given":"Feng","non-dropping-particle":"","parse-names":false,"suffix":""},{"dropping-particle":"","family":"Ma","given":"Xiaoqiang","non-dropping-particle":"","parse-names":false,"suffix":""},{"dropping-particle":"","family":"Yang","given":"Zhe","non-dropping-particle":"","parse-names":false,"suffix":""}],"container-title":"Wireless Communications and Mobile Computing","id":"ITEM-1","issued":{"date-parts":[["2017"]]},"title":"Recent Advances in Wireless Communication Protocols for Internet of Things","type":"article-journal"},"uris":["http://www.mendeley.com/documents/?uuid=4b630b7c-ee97-4758-8d4c-9c0019526e8e"]},{"id":"ITEM-2","itemData":{"author":[{"dropping-particle":"","family":"Idris","given":"Yusuf","non-dropping-particle":"","parse-names":false,"suffix":""},{"dropping-particle":"","family":"Muhammed","given":"Nuraddeen Ado","non-dropping-particle":"","parse-names":false,"suffix":""}],"container-title":"International Journal of Engineering Science and Computing","id":"ITEM-2","issue":"4","issued":{"date-parts":[["2016"]]},"page":"3741 -3744","title":"A Comparative Study of Wireless Communication Protocols: Zigbee vs Bluetooth","type":"article-journal","volume":"6"},"uris":["http://www.mendeley.com/documents/?uuid=1238209e-9d2d-473d-9b89-b6a62378f085"]},{"id":"ITEM-3","itemData":{"DOI":"10.1155/2018/9693514","ISSN":"1530-8669","author":[{"dropping-particle":"","family":"Huang","given":"Haiyu","non-dropping-particle":"","parse-names":false,"suffix":""},{"dropping-particle":"","family":"Lu","given":"Kejie","non-dropping-particle":"","parse-names":false,"suffix":""},{"dropping-particle":"","family":"Pau","given":"Giovanni","non-dropping-particle":"","parse-names":false,"suffix":""},{"dropping-particle":"","family":"Ren","given":"Yong","non-dropping-particle":"","parse-names":false,"suffix":""},{"dropping-particle":"","family":"Chen","given":"Pai-yen","non-dropping-particle":"","parse-names":false,"suffix":""}],"container-title":"Wireless Communications and Mobile Computing","id":"ITEM-3","issued":{"date-parts":[["2018","4","24"]]},"page":"1-2","title":"Advanced Wireless Communications and Mobile Computing Technologies for the Internet of Things","type":"article-journal","volume":"2018"},"uris":["http://www.mendeley.com/documents/?uuid=5dd64743-6cc3-4c1a-ab52-19001d6e6df6"]}],"mendeley":{"formattedCitation":"[77]–[79]","plainTextFormattedCitation":"[77]–[79]","previouslyFormattedCitation":"[77]–[79]"},"properties":{"noteIndex":0},"schema":"https://github.com/citation-style-language/schema/raw/master/csl-citation.json"}</w:instrText>
      </w:r>
      <w:r w:rsidR="00EE58BA" w:rsidRPr="009A3676">
        <w:rPr>
          <w:rFonts w:cs="Arial"/>
        </w:rPr>
        <w:fldChar w:fldCharType="separate"/>
      </w:r>
      <w:r w:rsidR="0074663D" w:rsidRPr="009A3676">
        <w:rPr>
          <w:rFonts w:cs="Arial"/>
          <w:noProof/>
        </w:rPr>
        <w:t>[77]–[79]</w:t>
      </w:r>
      <w:r w:rsidR="00EE58BA" w:rsidRPr="009A3676">
        <w:rPr>
          <w:rFonts w:cs="Arial"/>
        </w:rPr>
        <w:fldChar w:fldCharType="end"/>
      </w:r>
      <w:r w:rsidR="00705C76" w:rsidRPr="009A3676">
        <w:rPr>
          <w:rFonts w:cs="Arial"/>
        </w:rPr>
        <w:t>,</w:t>
      </w:r>
      <w:r w:rsidR="00D6697C" w:rsidRPr="009A3676">
        <w:rPr>
          <w:rFonts w:cs="Arial"/>
        </w:rPr>
        <w:t xml:space="preserve"> each with their own </w:t>
      </w:r>
      <w:r w:rsidR="00606B22" w:rsidRPr="009A3676">
        <w:rPr>
          <w:rFonts w:cs="Arial"/>
        </w:rPr>
        <w:t>defined standard</w:t>
      </w:r>
      <w:r w:rsidR="00705C76" w:rsidRPr="009A3676">
        <w:rPr>
          <w:rFonts w:cs="Arial"/>
        </w:rPr>
        <w:t>.</w:t>
      </w:r>
      <w:r w:rsidR="00B00C44" w:rsidRPr="009A3676">
        <w:rPr>
          <w:rFonts w:cs="Arial"/>
        </w:rPr>
        <w:t xml:space="preserve"> </w:t>
      </w:r>
      <w:r w:rsidR="00705C76" w:rsidRPr="009A3676">
        <w:rPr>
          <w:rFonts w:cs="Arial"/>
        </w:rPr>
        <w:t>T</w:t>
      </w:r>
      <w:r w:rsidRPr="009A3676">
        <w:rPr>
          <w:rFonts w:cs="Arial"/>
        </w:rPr>
        <w:t xml:space="preserve">he </w:t>
      </w:r>
      <w:r w:rsidR="00B00C44" w:rsidRPr="009A3676">
        <w:rPr>
          <w:rFonts w:cs="Arial"/>
        </w:rPr>
        <w:t xml:space="preserve">most </w:t>
      </w:r>
      <w:r w:rsidR="00A5053C" w:rsidRPr="009A3676">
        <w:rPr>
          <w:rFonts w:cs="Arial"/>
        </w:rPr>
        <w:t>widely used</w:t>
      </w:r>
      <w:r w:rsidRPr="009A3676">
        <w:rPr>
          <w:rFonts w:cs="Arial"/>
        </w:rPr>
        <w:t xml:space="preserve"> </w:t>
      </w:r>
      <w:r w:rsidR="00616BDE" w:rsidRPr="009A3676">
        <w:rPr>
          <w:rFonts w:cs="Arial"/>
        </w:rPr>
        <w:t>i</w:t>
      </w:r>
      <w:r w:rsidR="00F9017C" w:rsidRPr="009A3676">
        <w:rPr>
          <w:rFonts w:cs="Arial"/>
        </w:rPr>
        <w:t>nclude</w:t>
      </w:r>
      <w:r w:rsidR="00F87134" w:rsidRPr="009A3676">
        <w:rPr>
          <w:rFonts w:cs="Arial"/>
        </w:rPr>
        <w:t>:</w:t>
      </w:r>
    </w:p>
    <w:p w14:paraId="2AC548EC" w14:textId="3E402285" w:rsidR="00DC62BE" w:rsidRPr="009A3676" w:rsidRDefault="00F87134" w:rsidP="00F87134">
      <w:pPr>
        <w:pStyle w:val="ListParagraph"/>
        <w:numPr>
          <w:ilvl w:val="0"/>
          <w:numId w:val="7"/>
        </w:numPr>
        <w:rPr>
          <w:rFonts w:cs="Arial"/>
        </w:rPr>
      </w:pPr>
      <w:r w:rsidRPr="009A3676">
        <w:rPr>
          <w:rFonts w:cs="Arial"/>
        </w:rPr>
        <w:t>S</w:t>
      </w:r>
      <w:r w:rsidR="008D1BAE" w:rsidRPr="009A3676">
        <w:rPr>
          <w:rFonts w:cs="Arial"/>
        </w:rPr>
        <w:t>hort-range radio protocols</w:t>
      </w:r>
      <w:r w:rsidR="00AD6249" w:rsidRPr="009A3676">
        <w:rPr>
          <w:rFonts w:cs="Arial"/>
        </w:rPr>
        <w:t xml:space="preserve">; </w:t>
      </w:r>
      <w:r w:rsidR="009334DA" w:rsidRPr="009A3676">
        <w:rPr>
          <w:rFonts w:cs="Arial"/>
        </w:rPr>
        <w:t>Zigbee, Bluetooth low energy</w:t>
      </w:r>
      <w:r w:rsidR="00FA391D" w:rsidRPr="009A3676">
        <w:rPr>
          <w:rFonts w:cs="Arial"/>
        </w:rPr>
        <w:t xml:space="preserve"> (BLE</w:t>
      </w:r>
      <w:r w:rsidR="005F1E2E">
        <w:rPr>
          <w:rFonts w:cs="Arial"/>
        </w:rPr>
        <w:fldChar w:fldCharType="begin"/>
      </w:r>
      <w:r w:rsidR="005F1E2E">
        <w:instrText xml:space="preserve"> XE "</w:instrText>
      </w:r>
      <w:r w:rsidR="005F1E2E" w:rsidRPr="00ED6A73">
        <w:rPr>
          <w:rFonts w:cs="Arial"/>
        </w:rPr>
        <w:instrText>BLE:</w:instrText>
      </w:r>
      <w:r w:rsidR="005F1E2E" w:rsidRPr="00ED6A73">
        <w:instrText>Bluetooth Low Energy</w:instrText>
      </w:r>
      <w:r w:rsidR="005F1E2E">
        <w:instrText xml:space="preserve">" </w:instrText>
      </w:r>
      <w:r w:rsidR="005F1E2E">
        <w:rPr>
          <w:rFonts w:cs="Arial"/>
        </w:rPr>
        <w:fldChar w:fldCharType="end"/>
      </w:r>
      <w:r w:rsidR="00FA391D" w:rsidRPr="009A3676">
        <w:rPr>
          <w:rFonts w:cs="Arial"/>
        </w:rPr>
        <w:t>),</w:t>
      </w:r>
      <w:r w:rsidR="009334DA" w:rsidRPr="009A3676">
        <w:rPr>
          <w:rFonts w:cs="Arial"/>
        </w:rPr>
        <w:t xml:space="preserve"> </w:t>
      </w:r>
      <w:r w:rsidR="00ED4C0E" w:rsidRPr="009A3676">
        <w:rPr>
          <w:rFonts w:cs="Arial"/>
        </w:rPr>
        <w:t>Wi-Fi, near field communicatio</w:t>
      </w:r>
      <w:r w:rsidR="007541B9" w:rsidRPr="009A3676">
        <w:rPr>
          <w:rFonts w:cs="Arial"/>
        </w:rPr>
        <w:t xml:space="preserve">n </w:t>
      </w:r>
      <w:r w:rsidR="008C1CCE" w:rsidRPr="009A3676">
        <w:rPr>
          <w:rFonts w:cs="Arial"/>
        </w:rPr>
        <w:t>(NFC</w:t>
      </w:r>
      <w:r w:rsidR="000822F4">
        <w:rPr>
          <w:rFonts w:cs="Arial"/>
        </w:rPr>
        <w:fldChar w:fldCharType="begin"/>
      </w:r>
      <w:r w:rsidR="000822F4">
        <w:instrText xml:space="preserve"> XE "</w:instrText>
      </w:r>
      <w:r w:rsidR="000822F4" w:rsidRPr="008B1325">
        <w:rPr>
          <w:rFonts w:cs="Arial"/>
        </w:rPr>
        <w:instrText>NFC:</w:instrText>
      </w:r>
      <w:r w:rsidR="000822F4" w:rsidRPr="008B1325">
        <w:instrText>Near Field Communication</w:instrText>
      </w:r>
      <w:r w:rsidR="000822F4">
        <w:instrText xml:space="preserve">" </w:instrText>
      </w:r>
      <w:r w:rsidR="000822F4">
        <w:rPr>
          <w:rFonts w:cs="Arial"/>
        </w:rPr>
        <w:fldChar w:fldCharType="end"/>
      </w:r>
      <w:r w:rsidR="008C1CCE" w:rsidRPr="009A3676">
        <w:rPr>
          <w:rFonts w:cs="Arial"/>
        </w:rPr>
        <w:t xml:space="preserve">) </w:t>
      </w:r>
      <w:r w:rsidR="0029188B" w:rsidRPr="009A3676">
        <w:rPr>
          <w:rFonts w:cs="Arial"/>
        </w:rPr>
        <w:t>and radio frequency identification</w:t>
      </w:r>
      <w:r w:rsidR="008C1CCE" w:rsidRPr="009A3676">
        <w:rPr>
          <w:rFonts w:cs="Arial"/>
        </w:rPr>
        <w:t xml:space="preserve"> (RFID</w:t>
      </w:r>
      <w:r w:rsidR="00E863C4">
        <w:rPr>
          <w:rFonts w:cs="Arial"/>
        </w:rPr>
        <w:fldChar w:fldCharType="begin"/>
      </w:r>
      <w:r w:rsidR="00E863C4">
        <w:instrText xml:space="preserve"> XE "</w:instrText>
      </w:r>
      <w:r w:rsidR="00E863C4" w:rsidRPr="00F91533">
        <w:rPr>
          <w:rFonts w:cs="Arial"/>
        </w:rPr>
        <w:instrText>RFID:</w:instrText>
      </w:r>
      <w:r w:rsidR="00E863C4" w:rsidRPr="00F91533">
        <w:instrText>Radio Frequency Identification</w:instrText>
      </w:r>
      <w:r w:rsidR="00E863C4">
        <w:instrText xml:space="preserve">" </w:instrText>
      </w:r>
      <w:r w:rsidR="00E863C4">
        <w:rPr>
          <w:rFonts w:cs="Arial"/>
        </w:rPr>
        <w:fldChar w:fldCharType="end"/>
      </w:r>
      <w:r w:rsidR="008C1CCE" w:rsidRPr="009A3676">
        <w:rPr>
          <w:rFonts w:cs="Arial"/>
        </w:rPr>
        <w:t>).</w:t>
      </w:r>
      <w:r w:rsidR="0029188B" w:rsidRPr="009A3676">
        <w:rPr>
          <w:rFonts w:cs="Arial"/>
        </w:rPr>
        <w:t xml:space="preserve"> </w:t>
      </w:r>
    </w:p>
    <w:p w14:paraId="06A66C28" w14:textId="72FA982D" w:rsidR="00424867" w:rsidRPr="009A3676" w:rsidRDefault="00150E4A" w:rsidP="00F87134">
      <w:pPr>
        <w:pStyle w:val="ListParagraph"/>
        <w:numPr>
          <w:ilvl w:val="0"/>
          <w:numId w:val="7"/>
        </w:numPr>
        <w:rPr>
          <w:rFonts w:cs="Arial"/>
        </w:rPr>
      </w:pPr>
      <w:r w:rsidRPr="009A3676">
        <w:rPr>
          <w:rFonts w:cs="Arial"/>
        </w:rPr>
        <w:t xml:space="preserve">Mobile networks; </w:t>
      </w:r>
      <w:r w:rsidR="00C73C66" w:rsidRPr="009A3676">
        <w:rPr>
          <w:rFonts w:cs="Arial"/>
        </w:rPr>
        <w:t>Global System for Mobile Communication</w:t>
      </w:r>
      <w:r w:rsidR="00E6049D" w:rsidRPr="009A3676">
        <w:rPr>
          <w:rFonts w:cs="Arial"/>
        </w:rPr>
        <w:t xml:space="preserve"> (GSM</w:t>
      </w:r>
      <w:r w:rsidR="00C6411E">
        <w:rPr>
          <w:rFonts w:cs="Arial"/>
        </w:rPr>
        <w:fldChar w:fldCharType="begin"/>
      </w:r>
      <w:r w:rsidR="00C6411E">
        <w:instrText xml:space="preserve"> XE "</w:instrText>
      </w:r>
      <w:r w:rsidR="00C6411E" w:rsidRPr="006D62A9">
        <w:rPr>
          <w:rFonts w:cs="Arial"/>
        </w:rPr>
        <w:instrText>GSM:</w:instrText>
      </w:r>
      <w:r w:rsidR="00C6411E" w:rsidRPr="006D62A9">
        <w:instrText>Global System for Mobile Communication</w:instrText>
      </w:r>
      <w:r w:rsidR="00C6411E">
        <w:instrText xml:space="preserve">" </w:instrText>
      </w:r>
      <w:r w:rsidR="00C6411E">
        <w:rPr>
          <w:rFonts w:cs="Arial"/>
        </w:rPr>
        <w:fldChar w:fldCharType="end"/>
      </w:r>
      <w:r w:rsidR="00E6049D" w:rsidRPr="009A3676">
        <w:rPr>
          <w:rFonts w:cs="Arial"/>
        </w:rPr>
        <w:t>)</w:t>
      </w:r>
      <w:r w:rsidR="007B1BC6" w:rsidRPr="009A3676">
        <w:rPr>
          <w:rFonts w:cs="Arial"/>
        </w:rPr>
        <w:t xml:space="preserve"> (2G – 5G)</w:t>
      </w:r>
      <w:r w:rsidR="0056388C" w:rsidRPr="009A3676">
        <w:rPr>
          <w:rFonts w:cs="Arial"/>
        </w:rPr>
        <w:t>.</w:t>
      </w:r>
    </w:p>
    <w:p w14:paraId="6F038824" w14:textId="5A842AD2" w:rsidR="00DC62BE" w:rsidRPr="009A3676" w:rsidRDefault="005208EA" w:rsidP="00F87134">
      <w:pPr>
        <w:pStyle w:val="ListParagraph"/>
        <w:numPr>
          <w:ilvl w:val="0"/>
          <w:numId w:val="7"/>
        </w:numPr>
        <w:rPr>
          <w:rFonts w:cs="Arial"/>
        </w:rPr>
      </w:pPr>
      <w:r w:rsidRPr="009A3676">
        <w:rPr>
          <w:rFonts w:cs="Arial"/>
        </w:rPr>
        <w:t xml:space="preserve">Long-range radio protocols; </w:t>
      </w:r>
      <w:r w:rsidR="00F97C67" w:rsidRPr="009A3676">
        <w:rPr>
          <w:rFonts w:cs="Arial"/>
        </w:rPr>
        <w:t>Lo</w:t>
      </w:r>
      <w:r w:rsidR="00331A3C" w:rsidRPr="009A3676">
        <w:rPr>
          <w:rFonts w:cs="Arial"/>
        </w:rPr>
        <w:t>ng</w:t>
      </w:r>
      <w:r w:rsidR="00F97C67" w:rsidRPr="009A3676">
        <w:rPr>
          <w:rFonts w:cs="Arial"/>
        </w:rPr>
        <w:t xml:space="preserve"> </w:t>
      </w:r>
      <w:r w:rsidR="00331A3C" w:rsidRPr="009A3676">
        <w:rPr>
          <w:rFonts w:cs="Arial"/>
        </w:rPr>
        <w:t>range</w:t>
      </w:r>
      <w:r w:rsidR="003943FA" w:rsidRPr="009A3676">
        <w:rPr>
          <w:rFonts w:cs="Arial"/>
        </w:rPr>
        <w:t xml:space="preserve"> wide area network</w:t>
      </w:r>
      <w:r w:rsidR="00421FA2" w:rsidRPr="009A3676">
        <w:rPr>
          <w:rFonts w:cs="Arial"/>
        </w:rPr>
        <w:t xml:space="preserve"> (LoRaWAN</w:t>
      </w:r>
      <w:r w:rsidR="000B7285">
        <w:rPr>
          <w:rFonts w:cs="Arial"/>
        </w:rPr>
        <w:fldChar w:fldCharType="begin"/>
      </w:r>
      <w:r w:rsidR="000B7285">
        <w:instrText xml:space="preserve"> XE "</w:instrText>
      </w:r>
      <w:r w:rsidR="000B7285" w:rsidRPr="0022470C">
        <w:rPr>
          <w:rFonts w:cs="Arial"/>
        </w:rPr>
        <w:instrText>LoRaWAN:</w:instrText>
      </w:r>
      <w:r w:rsidR="000B7285" w:rsidRPr="0022470C">
        <w:instrText>Long Range Wide Area Network</w:instrText>
      </w:r>
      <w:r w:rsidR="000B7285">
        <w:instrText xml:space="preserve">" </w:instrText>
      </w:r>
      <w:r w:rsidR="000B7285">
        <w:rPr>
          <w:rFonts w:cs="Arial"/>
        </w:rPr>
        <w:fldChar w:fldCharType="end"/>
      </w:r>
      <w:r w:rsidR="00421FA2" w:rsidRPr="009A3676">
        <w:rPr>
          <w:rFonts w:cs="Arial"/>
        </w:rPr>
        <w:t>)</w:t>
      </w:r>
      <w:r w:rsidR="00922B3A" w:rsidRPr="009A3676">
        <w:rPr>
          <w:rFonts w:cs="Arial"/>
        </w:rPr>
        <w:t xml:space="preserve"> NarrowBand-I</w:t>
      </w:r>
      <w:r w:rsidR="00D517E5" w:rsidRPr="009A3676">
        <w:rPr>
          <w:rFonts w:cs="Arial"/>
        </w:rPr>
        <w:t>o</w:t>
      </w:r>
      <w:r w:rsidR="00922B3A" w:rsidRPr="009A3676">
        <w:rPr>
          <w:rFonts w:cs="Arial"/>
        </w:rPr>
        <w:t>T</w:t>
      </w:r>
      <w:r w:rsidR="00E85C21" w:rsidRPr="009A3676">
        <w:rPr>
          <w:rFonts w:cs="Arial"/>
        </w:rPr>
        <w:t xml:space="preserve"> (NB-IoT</w:t>
      </w:r>
      <w:r w:rsidR="00965818">
        <w:rPr>
          <w:rFonts w:cs="Arial"/>
        </w:rPr>
        <w:fldChar w:fldCharType="begin"/>
      </w:r>
      <w:r w:rsidR="00965818">
        <w:instrText xml:space="preserve"> XE "</w:instrText>
      </w:r>
      <w:r w:rsidR="00965818" w:rsidRPr="00A338D7">
        <w:rPr>
          <w:rFonts w:cs="Arial"/>
        </w:rPr>
        <w:instrText>NB-IoT:</w:instrText>
      </w:r>
      <w:r w:rsidR="00965818" w:rsidRPr="00A338D7">
        <w:instrText>Narrow Band Internet of Things</w:instrText>
      </w:r>
      <w:r w:rsidR="00965818">
        <w:instrText xml:space="preserve">" </w:instrText>
      </w:r>
      <w:r w:rsidR="00965818">
        <w:rPr>
          <w:rFonts w:cs="Arial"/>
        </w:rPr>
        <w:fldChar w:fldCharType="end"/>
      </w:r>
      <w:r w:rsidR="00E85C21" w:rsidRPr="009A3676">
        <w:rPr>
          <w:rFonts w:cs="Arial"/>
        </w:rPr>
        <w:t xml:space="preserve">) </w:t>
      </w:r>
      <w:r w:rsidR="00A35314" w:rsidRPr="009A3676">
        <w:rPr>
          <w:rFonts w:cs="Arial"/>
        </w:rPr>
        <w:t xml:space="preserve">and </w:t>
      </w:r>
      <w:r w:rsidR="00127ABD" w:rsidRPr="009A3676">
        <w:rPr>
          <w:rFonts w:cs="Arial"/>
        </w:rPr>
        <w:t>Long</w:t>
      </w:r>
      <w:r w:rsidR="00DF1362" w:rsidRPr="009A3676">
        <w:rPr>
          <w:rFonts w:cs="Arial"/>
        </w:rPr>
        <w:t>-term Evolution Machine Type Communication</w:t>
      </w:r>
      <w:r w:rsidR="00E85C21" w:rsidRPr="009A3676">
        <w:rPr>
          <w:rFonts w:cs="Arial"/>
        </w:rPr>
        <w:t xml:space="preserve"> (LTE-MTC</w:t>
      </w:r>
      <w:r w:rsidR="00F010CD">
        <w:rPr>
          <w:rFonts w:cs="Arial"/>
        </w:rPr>
        <w:fldChar w:fldCharType="begin"/>
      </w:r>
      <w:r w:rsidR="00F010CD">
        <w:instrText xml:space="preserve"> XE "</w:instrText>
      </w:r>
      <w:r w:rsidR="00F010CD" w:rsidRPr="00BE623F">
        <w:rPr>
          <w:rFonts w:cs="Arial"/>
        </w:rPr>
        <w:instrText>LTE-MTC:</w:instrText>
      </w:r>
      <w:r w:rsidR="00F010CD" w:rsidRPr="00BE623F">
        <w:instrText>Long Term Evoluation Machine type Communication</w:instrText>
      </w:r>
      <w:r w:rsidR="00F010CD">
        <w:instrText xml:space="preserve">" </w:instrText>
      </w:r>
      <w:r w:rsidR="00F010CD">
        <w:rPr>
          <w:rFonts w:cs="Arial"/>
        </w:rPr>
        <w:fldChar w:fldCharType="end"/>
      </w:r>
      <w:r w:rsidR="00E85C21" w:rsidRPr="009A3676">
        <w:rPr>
          <w:rFonts w:cs="Arial"/>
        </w:rPr>
        <w:t>).</w:t>
      </w:r>
    </w:p>
    <w:p w14:paraId="2FC33C3B" w14:textId="39289122" w:rsidR="007E3432" w:rsidRPr="009A3676" w:rsidRDefault="007E3432" w:rsidP="007E3432">
      <w:pPr>
        <w:rPr>
          <w:rFonts w:cs="Arial"/>
        </w:rPr>
      </w:pPr>
      <w:r w:rsidRPr="009A3676">
        <w:rPr>
          <w:rFonts w:cs="Arial"/>
        </w:rPr>
        <w:t xml:space="preserve">The most suitable protocols for this project </w:t>
      </w:r>
      <w:r w:rsidR="00C23EE2" w:rsidRPr="009A3676">
        <w:rPr>
          <w:rFonts w:cs="Arial"/>
        </w:rPr>
        <w:t xml:space="preserve">could be </w:t>
      </w:r>
      <w:r w:rsidR="00560366" w:rsidRPr="009A3676">
        <w:rPr>
          <w:rFonts w:cs="Arial"/>
        </w:rPr>
        <w:t>BLE or</w:t>
      </w:r>
      <w:r w:rsidR="00C23EE2" w:rsidRPr="009A3676">
        <w:rPr>
          <w:rFonts w:cs="Arial"/>
        </w:rPr>
        <w:t xml:space="preserve"> Wi-Fi</w:t>
      </w:r>
      <w:r w:rsidR="00560366" w:rsidRPr="009A3676">
        <w:rPr>
          <w:rFonts w:cs="Arial"/>
        </w:rPr>
        <w:t>. A mobile application could be developed that connects to the product via BLE</w:t>
      </w:r>
      <w:r w:rsidR="00BA260C" w:rsidRPr="009A3676">
        <w:rPr>
          <w:rFonts w:cs="Arial"/>
        </w:rPr>
        <w:t xml:space="preserve">. If using Wi-Fi, it could be possible to set the product to host a Wi-Fi network to allow devices to connect via </w:t>
      </w:r>
      <w:r w:rsidR="00F10F9B" w:rsidRPr="009A3676">
        <w:rPr>
          <w:rFonts w:cs="Arial"/>
        </w:rPr>
        <w:t>this</w:t>
      </w:r>
      <w:r w:rsidR="00BA260C" w:rsidRPr="009A3676">
        <w:rPr>
          <w:rFonts w:cs="Arial"/>
        </w:rPr>
        <w:t xml:space="preserve"> protocol.</w:t>
      </w:r>
    </w:p>
    <w:p w14:paraId="6454924D" w14:textId="5A373752" w:rsidR="00BA005A" w:rsidRPr="009A3676" w:rsidRDefault="00BA005A" w:rsidP="007E3432">
      <w:pPr>
        <w:rPr>
          <w:rFonts w:cs="Arial"/>
        </w:rPr>
      </w:pPr>
      <w:r w:rsidRPr="009A3676">
        <w:rPr>
          <w:rFonts w:cs="Arial"/>
        </w:rPr>
        <w:tab/>
        <w:t>Possible other methods could include NFC or RFID for user authentication, or to maybe dispense medication once the user scans their tag against a reader to disallow other people from taking the users medication.</w:t>
      </w:r>
    </w:p>
    <w:p w14:paraId="6B6107C2" w14:textId="77777777" w:rsidR="006D3D47" w:rsidRPr="009A3676" w:rsidRDefault="006D3D47" w:rsidP="00347A67">
      <w:pPr>
        <w:rPr>
          <w:rFonts w:cs="Arial"/>
        </w:rPr>
      </w:pPr>
    </w:p>
    <w:p w14:paraId="163F1B07" w14:textId="35C57F29" w:rsidR="00001546" w:rsidRPr="009A3676" w:rsidRDefault="00FC63D0" w:rsidP="007D10C0">
      <w:pPr>
        <w:pStyle w:val="Heading3"/>
        <w:rPr>
          <w:rFonts w:cs="Arial"/>
        </w:rPr>
      </w:pPr>
      <w:bookmarkStart w:id="33" w:name="_Toc38810276"/>
      <w:r w:rsidRPr="009A3676">
        <w:rPr>
          <w:rFonts w:cs="Arial"/>
        </w:rPr>
        <w:t>IoT Security</w:t>
      </w:r>
      <w:bookmarkEnd w:id="33"/>
    </w:p>
    <w:p w14:paraId="131AAC9B" w14:textId="74872D18" w:rsidR="00025A4A" w:rsidRPr="009A3676" w:rsidRDefault="00802D1A" w:rsidP="00025A4A">
      <w:pPr>
        <w:rPr>
          <w:rFonts w:cs="Arial"/>
        </w:rPr>
      </w:pPr>
      <w:r w:rsidRPr="009A3676">
        <w:rPr>
          <w:rFonts w:cs="Arial"/>
        </w:rPr>
        <w:t>In a report produced by the European Union Agency for Cybersecurity</w:t>
      </w:r>
      <w:r w:rsidR="00365D1B" w:rsidRPr="009A3676">
        <w:rPr>
          <w:rFonts w:cs="Arial"/>
        </w:rPr>
        <w:t xml:space="preserve"> </w:t>
      </w:r>
      <w:r w:rsidR="00E7023E" w:rsidRPr="009A3676">
        <w:rPr>
          <w:rFonts w:cs="Arial"/>
        </w:rPr>
        <w:fldChar w:fldCharType="begin" w:fldLock="1"/>
      </w:r>
      <w:r w:rsidR="00A46552" w:rsidRPr="009A3676">
        <w:rPr>
          <w:rFonts w:cs="Arial"/>
        </w:rPr>
        <w:instrText>ADDIN CSL_CITATION {"citationItems":[{"id":"ITEM-1","itemData":{"id":"ITEM-1","issued":{"date-parts":[["2017"]]},"title":"Baseline Security Recommendations for IoT","type":"report"},"locator":"11","uris":["http://www.mendeley.com/documents/?uuid=650804f2-7504-4469-a710-0d3da154c37a"]}],"mendeley":{"formattedCitation":"[80, p. 11]","plainTextFormattedCitation":"[80, p. 11]","previouslyFormattedCitation":"[80, p. 11]"},"properties":{"noteIndex":0},"schema":"https://github.com/citation-style-language/schema/raw/master/csl-citation.json"}</w:instrText>
      </w:r>
      <w:r w:rsidR="00E7023E" w:rsidRPr="009A3676">
        <w:rPr>
          <w:rFonts w:cs="Arial"/>
        </w:rPr>
        <w:fldChar w:fldCharType="separate"/>
      </w:r>
      <w:r w:rsidR="0074663D" w:rsidRPr="009A3676">
        <w:rPr>
          <w:rFonts w:cs="Arial"/>
          <w:noProof/>
        </w:rPr>
        <w:t>[80, p. 11]</w:t>
      </w:r>
      <w:r w:rsidR="00E7023E" w:rsidRPr="009A3676">
        <w:rPr>
          <w:rFonts w:cs="Arial"/>
        </w:rPr>
        <w:fldChar w:fldCharType="end"/>
      </w:r>
      <w:r w:rsidRPr="009A3676">
        <w:rPr>
          <w:rFonts w:cs="Arial"/>
        </w:rPr>
        <w:t>, it is predicted that the number of IoT devices will reach 20 billion by the year 2020.</w:t>
      </w:r>
      <w:r w:rsidR="00B66A3B" w:rsidRPr="009A3676">
        <w:rPr>
          <w:rFonts w:cs="Arial"/>
        </w:rPr>
        <w:t xml:space="preserve"> Security </w:t>
      </w:r>
      <w:r w:rsidR="00581EE7" w:rsidRPr="009A3676">
        <w:rPr>
          <w:rFonts w:cs="Arial"/>
        </w:rPr>
        <w:t xml:space="preserve">measure and good practices will be paramount and will </w:t>
      </w:r>
      <w:r w:rsidR="00581EE7" w:rsidRPr="009A3676">
        <w:rPr>
          <w:rFonts w:cs="Arial"/>
        </w:rPr>
        <w:lastRenderedPageBreak/>
        <w:t xml:space="preserve">need to be considered during development of an IoT system to ensure information security (confidentiality, integrity and availability </w:t>
      </w:r>
      <w:r w:rsidR="00581EE7" w:rsidRPr="009A3676">
        <w:rPr>
          <w:rFonts w:cs="Arial"/>
        </w:rPr>
        <w:fldChar w:fldCharType="begin" w:fldLock="1"/>
      </w:r>
      <w:r w:rsidR="00A46552" w:rsidRPr="009A3676">
        <w:rPr>
          <w:rFonts w:cs="Arial"/>
        </w:rPr>
        <w:instrText>ADDIN CSL_CITATION {"citationItems":[{"id":"ITEM-1","itemData":{"DOI":"10.1016/C2014-0-04011-7","ISBN":"9780128029343","abstract":"The basic aims of information security are often summarized in three global principles called the CIA triad: confidentiality, integrity, and availability. Although the CIA triad is now almost exclusively claimed by information security, for ages the underlying concepts have been operative in security and military contexts. Here we explain information security using CIA triad principles and analyze the concept by applying it to the overall security of an organization. We start by explaining organizational needs for confidentiality through effective information security and then continue by presenting fraud prevention as a main organizational model aimed at preserving integrity. We also present internal investigations as a main tool of fraud prevention, detection, and reaction by offering detailed insights, models, and strategies. Finally, we explore availability through business continuity management and disaster recovery, together with its philosophy, tactics, and challenges.","author":[{"dropping-particle":"","family":"Cabric","given":"Marko","non-dropping-particle":"","parse-names":false,"suffix":""}],"editor":[{"dropping-particle":"","family":"Cabric","given":"Marko B T - Corporate Security Management","non-dropping-particle":"","parse-names":false,"suffix":""}],"id":"ITEM-1","issued":{"date-parts":[["2015"]]},"publisher":"Elsevier","title":"Corporate Security Management","type":"book"},"locator":"185-186","uris":["http://www.mendeley.com/documents/?uuid=b085ae4c-c551-4fbc-b879-638e92759655"]},{"id":"ITEM-2","itemData":{"DOI":"10.1016/C2013-0-18642-4","ISBN":"978-0-12-800744-0","abstract":"In this chapter, we cover some of the most basic concepts of information security. Information security is vital in an era in which data regarding countless individuals and organizations is stored in a variety of computer systems, often not under our direct control. We talk about the diametrically opposing concepts of security and productivity, models that are helpful in discussing security concepts, such as the confidentiality, integrity, and availability (CIA) triad and the Parkerian hexad, as well as the basic concepts of risk and controls to mitigate it. Lastly, we cover defense in depth and its place in the information security world.","author":[{"dropping-particle":"","family":"Andress","given":"Jason","non-dropping-particle":"","parse-names":false,"suffix":""}],"edition":"2","editor":[{"dropping-particle":"","family":"Andress","given":"Jason B T - The Basics of Information Security (Second Edition)","non-dropping-particle":"","parse-names":false,"suffix":""}],"id":"ITEM-2","issued":{"date-parts":[["2014"]]},"publisher":"Elsevier","publisher-place":"Boston","title":"The Basics of Information Security","type":"book"},"locator":"5","uris":["http://www.mendeley.com/documents/?uuid=25493b92-dcbd-4ca6-b588-33a48cfaff30"]}],"mendeley":{"formattedCitation":"[81, pp. 185–186], [82, p. 5]","plainTextFormattedCitation":"[81, pp. 185–186], [82, p. 5]","previouslyFormattedCitation":"[81, pp. 185–186], [82, p. 5]"},"properties":{"noteIndex":0},"schema":"https://github.com/citation-style-language/schema/raw/master/csl-citation.json"}</w:instrText>
      </w:r>
      <w:r w:rsidR="00581EE7" w:rsidRPr="009A3676">
        <w:rPr>
          <w:rFonts w:cs="Arial"/>
        </w:rPr>
        <w:fldChar w:fldCharType="separate"/>
      </w:r>
      <w:r w:rsidR="0074663D" w:rsidRPr="009A3676">
        <w:rPr>
          <w:rFonts w:cs="Arial"/>
          <w:noProof/>
        </w:rPr>
        <w:t>[81, pp. 185–186], [82, p. 5]</w:t>
      </w:r>
      <w:r w:rsidR="00581EE7" w:rsidRPr="009A3676">
        <w:rPr>
          <w:rFonts w:cs="Arial"/>
        </w:rPr>
        <w:fldChar w:fldCharType="end"/>
      </w:r>
      <w:r w:rsidR="00581EE7" w:rsidRPr="009A3676">
        <w:rPr>
          <w:rFonts w:cs="Arial"/>
        </w:rPr>
        <w:t>)</w:t>
      </w:r>
      <w:r w:rsidR="009D618F" w:rsidRPr="009A3676">
        <w:rPr>
          <w:rFonts w:cs="Arial"/>
        </w:rPr>
        <w:t xml:space="preserve"> an</w:t>
      </w:r>
      <w:r w:rsidR="00844487" w:rsidRPr="009A3676">
        <w:rPr>
          <w:rFonts w:cs="Arial"/>
        </w:rPr>
        <w:t>d for maximum threat mitigation</w:t>
      </w:r>
      <w:r w:rsidR="00581EE7" w:rsidRPr="009A3676">
        <w:rPr>
          <w:rFonts w:cs="Arial"/>
        </w:rPr>
        <w:t>.</w:t>
      </w:r>
      <w:r w:rsidR="00253F1D" w:rsidRPr="009A3676">
        <w:rPr>
          <w:rFonts w:cs="Arial"/>
        </w:rPr>
        <w:t xml:space="preserve"> </w:t>
      </w:r>
    </w:p>
    <w:p w14:paraId="13FC9327" w14:textId="77777777" w:rsidR="002D1D78" w:rsidRPr="009A3676" w:rsidRDefault="002D1D78" w:rsidP="00025A4A">
      <w:pPr>
        <w:rPr>
          <w:rFonts w:cs="Arial"/>
        </w:rPr>
      </w:pPr>
    </w:p>
    <w:p w14:paraId="30ACE759" w14:textId="37102271" w:rsidR="00025A4A" w:rsidRPr="009A3676" w:rsidRDefault="00025A4A" w:rsidP="0090334A">
      <w:pPr>
        <w:pStyle w:val="Heading4"/>
        <w:ind w:left="993" w:hanging="993"/>
      </w:pPr>
      <w:r w:rsidRPr="009A3676">
        <w:t>Threats</w:t>
      </w:r>
    </w:p>
    <w:p w14:paraId="2603610B" w14:textId="0B4B4513" w:rsidR="002D1D78" w:rsidRPr="009A3676" w:rsidRDefault="002D1D78" w:rsidP="002D1D78">
      <w:pPr>
        <w:rPr>
          <w:rFonts w:cs="Arial"/>
        </w:rPr>
      </w:pPr>
      <w:r w:rsidRPr="009A3676">
        <w:rPr>
          <w:rFonts w:cs="Arial"/>
        </w:rPr>
        <w:t xml:space="preserve">The types of threat to an IoT system can be attacks on the system itself (physical), the network (communication method), the service and the user </w:t>
      </w:r>
      <w:r w:rsidRPr="009A3676">
        <w:rPr>
          <w:rFonts w:cs="Arial"/>
        </w:rPr>
        <w:fldChar w:fldCharType="begin" w:fldLock="1"/>
      </w:r>
      <w:r w:rsidR="00A46552" w:rsidRPr="009A3676">
        <w:rPr>
          <w:rFonts w:cs="Arial"/>
        </w:rPr>
        <w:instrText>ADDIN CSL_CITATION {"citationItems":[{"id":"ITEM-1","itemData":{"DOI":"10.1080/19393555.2018.1458258","ISSN":"19393555","abstract":"The Internet of things (IoT) is intended for ubiquitous connectivity among different entities or “things”. While it provides effective and efficient solutions to many real world challenges, the security aspect of it has always been questioned. The situation is further exacerbated by the number of connected devices growing exponentially. As a result, security and privacy has emerged as a significant challenge for the IoT. In this paper, we aim to provide a thorough survey on IoT security and privacy challenges from the perspective of technologies and architecture used. This work focuses on IoT intrinsic vulnerabilities and their implications to the fundamental information security challenges in confidentiality, integrity, and availability. The approach of this survey is to summarize and synthesize published work in IoT","author":[{"dropping-particle":"","family":"Mendez Mena","given":"Diego","non-dropping-particle":"","parse-names":false,"suffix":""}],"container-title":"Information Security Journal: A Global Perspective","id":"ITEM-1","issue":"3","issued":{"date-parts":[["2018"]]},"page":"162-183","publisher":"Taylor &amp; Francis Ltd","title":"Internet of things: Survey on security.","type":"article-journal","volume":"27"},"uris":["http://www.mendeley.com/documents/?uuid=d35b3d1c-0b3c-4a03-aaba-335481cc3b22"]}],"mendeley":{"formattedCitation":"[83]","plainTextFormattedCitation":"[83]","previouslyFormattedCitation":"[83]"},"properties":{"noteIndex":0},"schema":"https://github.com/citation-style-language/schema/raw/master/csl-citation.json"}</w:instrText>
      </w:r>
      <w:r w:rsidRPr="009A3676">
        <w:rPr>
          <w:rFonts w:cs="Arial"/>
        </w:rPr>
        <w:fldChar w:fldCharType="separate"/>
      </w:r>
      <w:r w:rsidR="0074663D" w:rsidRPr="009A3676">
        <w:rPr>
          <w:rFonts w:cs="Arial"/>
          <w:noProof/>
        </w:rPr>
        <w:t>[83]</w:t>
      </w:r>
      <w:r w:rsidRPr="009A3676">
        <w:rPr>
          <w:rFonts w:cs="Arial"/>
        </w:rPr>
        <w:fldChar w:fldCharType="end"/>
      </w:r>
      <w:r w:rsidRPr="009A3676">
        <w:rPr>
          <w:rFonts w:cs="Arial"/>
        </w:rPr>
        <w:t xml:space="preserve">. </w:t>
      </w:r>
    </w:p>
    <w:p w14:paraId="6AAEB62A" w14:textId="16251482" w:rsidR="002D1D78" w:rsidRPr="009A3676" w:rsidRDefault="002D1D78" w:rsidP="002D1D78">
      <w:pPr>
        <w:ind w:firstLine="720"/>
        <w:rPr>
          <w:rFonts w:cs="Arial"/>
        </w:rPr>
      </w:pPr>
      <w:r w:rsidRPr="009A3676">
        <w:rPr>
          <w:rFonts w:cs="Arial"/>
        </w:rPr>
        <w:t>The Open Web Application Security Projec</w:t>
      </w:r>
      <w:r w:rsidR="00347F5F" w:rsidRPr="009A3676">
        <w:rPr>
          <w:rFonts w:cs="Arial"/>
        </w:rPr>
        <w:t>t (OWASP</w:t>
      </w:r>
      <w:r w:rsidR="00031DA3">
        <w:rPr>
          <w:rFonts w:cs="Arial"/>
        </w:rPr>
        <w:fldChar w:fldCharType="begin"/>
      </w:r>
      <w:r w:rsidR="00031DA3">
        <w:instrText xml:space="preserve"> XE "</w:instrText>
      </w:r>
      <w:r w:rsidR="00031DA3" w:rsidRPr="000441A6">
        <w:rPr>
          <w:rFonts w:cs="Arial"/>
        </w:rPr>
        <w:instrText>OWASP:</w:instrText>
      </w:r>
      <w:r w:rsidR="00031DA3" w:rsidRPr="000441A6">
        <w:instrText>Open Web Application Security Project</w:instrText>
      </w:r>
      <w:r w:rsidR="00031DA3">
        <w:instrText xml:space="preserve">" </w:instrText>
      </w:r>
      <w:r w:rsidR="00031DA3">
        <w:rPr>
          <w:rFonts w:cs="Arial"/>
        </w:rPr>
        <w:fldChar w:fldCharType="end"/>
      </w:r>
      <w:r w:rsidR="00347F5F" w:rsidRPr="009A3676">
        <w:rPr>
          <w:rFonts w:cs="Arial"/>
        </w:rPr>
        <w:t>) o</w:t>
      </w:r>
      <w:r w:rsidRPr="009A3676">
        <w:rPr>
          <w:rFonts w:cs="Arial"/>
        </w:rPr>
        <w:t xml:space="preserve">rganisation have completed a project and released the 2018 top 10 IoT security vulnerabilities </w:t>
      </w:r>
      <w:r w:rsidRPr="009A3676">
        <w:rPr>
          <w:rFonts w:cs="Arial"/>
        </w:rPr>
        <w:fldChar w:fldCharType="begin" w:fldLock="1"/>
      </w:r>
      <w:r w:rsidR="00A46552" w:rsidRPr="009A3676">
        <w:rPr>
          <w:rFonts w:cs="Arial"/>
        </w:rPr>
        <w:instrText>ADDIN CSL_CITATION {"citationItems":[{"id":"ITEM-1","itemData":{"URL":"https://www.owasp.org/index.php/OWASP_Internet_of_Things_Project","accessed":{"date-parts":[["2019","11","15"]]},"id":"ITEM-1","issued":{"date-parts":[["0"]]},"title":"OWASP Internet of Things Project - OWASP","type":"webpage"},"uris":["http://www.mendeley.com/documents/?uuid=06b8adcd-ee16-3394-afff-852b327a81f7"]}],"mendeley":{"formattedCitation":"[84]","plainTextFormattedCitation":"[84]","previouslyFormattedCitation":"[84]"},"properties":{"noteIndex":0},"schema":"https://github.com/citation-style-language/schema/raw/master/csl-citation.json"}</w:instrText>
      </w:r>
      <w:r w:rsidRPr="009A3676">
        <w:rPr>
          <w:rFonts w:cs="Arial"/>
        </w:rPr>
        <w:fldChar w:fldCharType="separate"/>
      </w:r>
      <w:r w:rsidR="0074663D" w:rsidRPr="009A3676">
        <w:rPr>
          <w:rFonts w:cs="Arial"/>
          <w:noProof/>
        </w:rPr>
        <w:t>[84]</w:t>
      </w:r>
      <w:r w:rsidRPr="009A3676">
        <w:rPr>
          <w:rFonts w:cs="Arial"/>
        </w:rPr>
        <w:fldChar w:fldCharType="end"/>
      </w:r>
      <w:r w:rsidRPr="009A3676">
        <w:rPr>
          <w:rFonts w:cs="Arial"/>
        </w:rPr>
        <w:t xml:space="preserve">, such as encryption, authentication and access control, which could allow access to an IoT system or network potentially leading to not only information insecurity, financial loss and system downtime, but possibly a risk to life due to the types of industry (automotive </w:t>
      </w:r>
      <w:r w:rsidRPr="009A3676">
        <w:rPr>
          <w:rFonts w:cs="Arial"/>
        </w:rPr>
        <w:fldChar w:fldCharType="begin" w:fldLock="1"/>
      </w:r>
      <w:r w:rsidR="00A46552" w:rsidRPr="009A3676">
        <w:rPr>
          <w:rFonts w:cs="Arial"/>
        </w:rPr>
        <w:instrText>ADDIN CSL_CITATION {"citationItems":[{"id":"ITEM-1","itemData":{"DOI":"10.1016/j.ifacol.2016.11.078","ISSN":"24058963","abstract":"The automotive industry has been around for quite some time and it has evolved ever since, but the major transformation that is happening now from vehicles driven by humans to vehicles driven by themselves will have a long term impact on society. Today's cars are already connected and have been connected for some time, since they can link to smartphones, offer emergency roadside assistance, register real-time traffic alerts etc., but this evolution is about to change. The automobile industry is on the brink of a revolution, to move to self-driving automobile industry, and the driving force behind this is the fast developing technology, the Internet of Things (IoT). IoT will transform the automobile industry and at the same time, the automobile industry will provide a big boost to IoT. The potential and the prospects of this technology is astonishing. This paper examines the market and technical trends towards Autonomous Vehicles, evolution stages from early cars to fully autonomous, the importance of IoT in driving this industry ecosystem, advantages and disadvantages of Autonomous Vehincles, key issues and challenges faced by the industry, standards activities around this industry and finally the deployment use cases. The focus of this paper is more based on an industrial push to identify issues and challenges of Autonomous Vehicles and less on any academic research activity. The intention of this paper is to bring these issues and challenges to the attention of IFAC technical committee and trigger some debate on the opportunities for IFAC research in international stability.","author":[{"dropping-particle":"","family":"Krasniqi","given":"X.","non-dropping-particle":"","parse-names":false,"suffix":""},{"dropping-particle":"","family":"Hajrizi","given":"E.","non-dropping-particle":"","parse-names":false,"suffix":""}],"container-title":"IFAC-PapersOnLine","id":"ITEM-1","issued":{"date-parts":[["2016"]]},"title":"Use of IoT Technology to Drive the Automotive Industry from Connected to Full Autonomous Vehicles","type":"article-journal"},"uris":["http://www.mendeley.com/documents/?uuid=ba69741e-a9c1-3b79-b45f-fc4decc530d5"]}],"mendeley":{"formattedCitation":"[85]","plainTextFormattedCitation":"[85]","previouslyFormattedCitation":"[85]"},"properties":{"noteIndex":0},"schema":"https://github.com/citation-style-language/schema/raw/master/csl-citation.json"}</w:instrText>
      </w:r>
      <w:r w:rsidRPr="009A3676">
        <w:rPr>
          <w:rFonts w:cs="Arial"/>
        </w:rPr>
        <w:fldChar w:fldCharType="separate"/>
      </w:r>
      <w:r w:rsidR="0074663D" w:rsidRPr="009A3676">
        <w:rPr>
          <w:rFonts w:cs="Arial"/>
          <w:noProof/>
        </w:rPr>
        <w:t>[85]</w:t>
      </w:r>
      <w:r w:rsidRPr="009A3676">
        <w:rPr>
          <w:rFonts w:cs="Arial"/>
        </w:rPr>
        <w:fldChar w:fldCharType="end"/>
      </w:r>
      <w:r w:rsidRPr="009A3676">
        <w:rPr>
          <w:rFonts w:cs="Arial"/>
        </w:rPr>
        <w:t xml:space="preserve">, agriculture </w:t>
      </w:r>
      <w:r w:rsidRPr="009A3676">
        <w:rPr>
          <w:rFonts w:cs="Arial"/>
        </w:rPr>
        <w:fldChar w:fldCharType="begin" w:fldLock="1"/>
      </w:r>
      <w:r w:rsidR="00A46552" w:rsidRPr="009A3676">
        <w:rPr>
          <w:rFonts w:cs="Arial"/>
        </w:rPr>
        <w:instrText>ADDIN CSL_CITATION {"citationItems":[{"id":"ITEM-1","itemData":{"DOI":"10.1016/j.compag.2018.12.039","ISSN":"01681699","abstract":"During recent years, one of the most familiar name scaling new heights and creating a benchmark is Internet of Things (IoT). It is indeed the future of communication that has transformed Things (Objects) of the real world into smarter devices. The functional aspect of IoT is to unite every object of the world in such a manner that humans have the ability to control them via Internet. Furthermore, these objects also provide regular as well as timely updates on their current status to its end user. Although IoT concepts were proposed a couple of years ago, it may not be incorrect to quote that this term has become a benchmark for establishing communication among objects. In context to the present standings of IoT, identification of the most prominent applications in the field of IoT have been highlighted and a comprehensive review has been done specifically in the field of Precision Agriculture. This article evaluates contributions made by various researchers and academicians over the past few years. Furthermore, existing challenges faced while performing agricultural activities have been highlighted along with future research directions to equip novel researchers of this domain to assess the current standings of IoT and to further improve upon them with more inspiring and innovative ideas.","author":[{"dropping-particle":"","family":"Khanna","given":"Abhishek","non-dropping-particle":"","parse-names":false,"suffix":""},{"dropping-particle":"","family":"Kaur","given":"Sanmeet","non-dropping-particle":"","parse-names":false,"suffix":""}],"container-title":"Computers and Electronics in Agriculture","id":"ITEM-1","issued":{"date-parts":[["2019"]]},"title":"Evolution of Internet of Things (IoT) and its significant impact in the field of Precision Agriculture","type":"article"},"uris":["http://www.mendeley.com/documents/?uuid=009ddc85-8819-3941-97fa-c0c1eec6a940"]}],"mendeley":{"formattedCitation":"[86]","plainTextFormattedCitation":"[86]","previouslyFormattedCitation":"[86]"},"properties":{"noteIndex":0},"schema":"https://github.com/citation-style-language/schema/raw/master/csl-citation.json"}</w:instrText>
      </w:r>
      <w:r w:rsidRPr="009A3676">
        <w:rPr>
          <w:rFonts w:cs="Arial"/>
        </w:rPr>
        <w:fldChar w:fldCharType="separate"/>
      </w:r>
      <w:r w:rsidR="0074663D" w:rsidRPr="009A3676">
        <w:rPr>
          <w:rFonts w:cs="Arial"/>
          <w:noProof/>
        </w:rPr>
        <w:t>[86]</w:t>
      </w:r>
      <w:r w:rsidRPr="009A3676">
        <w:rPr>
          <w:rFonts w:cs="Arial"/>
        </w:rPr>
        <w:fldChar w:fldCharType="end"/>
      </w:r>
      <w:r w:rsidRPr="009A3676">
        <w:rPr>
          <w:rFonts w:cs="Arial"/>
        </w:rPr>
        <w:t>, and the previously referenced smart homes and medical sector) that the IoT is utilised in.</w:t>
      </w:r>
    </w:p>
    <w:p w14:paraId="333BA4BB" w14:textId="122B6D8F" w:rsidR="00025A4A" w:rsidRPr="009A3676" w:rsidRDefault="00025A4A" w:rsidP="00025A4A">
      <w:pPr>
        <w:rPr>
          <w:rFonts w:cs="Arial"/>
        </w:rPr>
      </w:pPr>
    </w:p>
    <w:p w14:paraId="2716AF56" w14:textId="375F3E21" w:rsidR="00025A4A" w:rsidRPr="009A3676" w:rsidRDefault="00025A4A" w:rsidP="0090334A">
      <w:pPr>
        <w:pStyle w:val="Heading4"/>
        <w:ind w:left="993" w:hanging="993"/>
      </w:pPr>
      <w:r w:rsidRPr="009A3676">
        <w:t>Threat Mitigation</w:t>
      </w:r>
    </w:p>
    <w:p w14:paraId="5BA60586" w14:textId="2E739D13" w:rsidR="002D1D78" w:rsidRPr="009A3676" w:rsidRDefault="002D1D78" w:rsidP="002D1D78">
      <w:pPr>
        <w:rPr>
          <w:rFonts w:cs="Arial"/>
        </w:rPr>
      </w:pPr>
      <w:r w:rsidRPr="009A3676">
        <w:rPr>
          <w:rFonts w:cs="Arial"/>
        </w:rPr>
        <w:t xml:space="preserve">ISO/IEC 30141 </w:t>
      </w:r>
      <w:r w:rsidRPr="009A3676">
        <w:rPr>
          <w:rFonts w:cs="Arial"/>
        </w:rPr>
        <w:fldChar w:fldCharType="begin" w:fldLock="1"/>
      </w:r>
      <w:r w:rsidR="00A46552" w:rsidRPr="009A3676">
        <w:rPr>
          <w:rFonts w:cs="Arial"/>
        </w:rPr>
        <w:instrText>ADDIN CSL_CITATION {"citationItems":[{"id":"ITEM-1","itemData":{"URL":"https://www.iso.org/obp/ui/#iso:std:iso-iec:30141","accessed":{"date-parts":[["2019","11","14"]]},"id":"ITEM-1","issued":{"date-parts":[["0"]]},"title":"ISO/IEC 30141:2018(en), Internet of Things (loT) — Reference Architecture","type":"webpage"},"uris":["http://www.mendeley.com/documents/?uuid=f7bf4a94-3b49-3c1a-b4e0-e48dc8491666"]}],"mendeley":{"formattedCitation":"[87]","plainTextFormattedCitation":"[87]","previouslyFormattedCitation":"[87]"},"properties":{"noteIndex":0},"schema":"https://github.com/citation-style-language/schema/raw/master/csl-citation.json"}</w:instrText>
      </w:r>
      <w:r w:rsidRPr="009A3676">
        <w:rPr>
          <w:rFonts w:cs="Arial"/>
        </w:rPr>
        <w:fldChar w:fldCharType="separate"/>
      </w:r>
      <w:r w:rsidR="0074663D" w:rsidRPr="009A3676">
        <w:rPr>
          <w:rFonts w:cs="Arial"/>
          <w:noProof/>
        </w:rPr>
        <w:t>[87]</w:t>
      </w:r>
      <w:r w:rsidRPr="009A3676">
        <w:rPr>
          <w:rFonts w:cs="Arial"/>
        </w:rPr>
        <w:fldChar w:fldCharType="end"/>
      </w:r>
      <w:r w:rsidRPr="009A3676">
        <w:rPr>
          <w:rFonts w:cs="Arial"/>
        </w:rPr>
        <w:t xml:space="preserve"> provides an internationally standardised conceptual model, reference model and architecture view specifically for the IoT, the IoT Security Foundatio</w:t>
      </w:r>
      <w:r w:rsidR="00C02E0D" w:rsidRPr="009A3676">
        <w:rPr>
          <w:rFonts w:cs="Arial"/>
        </w:rPr>
        <w:t>n (IoTSF</w:t>
      </w:r>
      <w:r w:rsidR="004533BA">
        <w:rPr>
          <w:rFonts w:cs="Arial"/>
        </w:rPr>
        <w:fldChar w:fldCharType="begin"/>
      </w:r>
      <w:r w:rsidR="004533BA">
        <w:instrText xml:space="preserve"> XE "</w:instrText>
      </w:r>
      <w:r w:rsidR="004533BA" w:rsidRPr="00BE23CF">
        <w:rPr>
          <w:rFonts w:cs="Arial"/>
        </w:rPr>
        <w:instrText>IoTSF:</w:instrText>
      </w:r>
      <w:r w:rsidR="004533BA">
        <w:instrText>Internet of Things</w:instrText>
      </w:r>
      <w:r w:rsidR="004533BA" w:rsidRPr="00BE23CF">
        <w:instrText xml:space="preserve"> Security Foundation</w:instrText>
      </w:r>
      <w:r w:rsidR="004533BA">
        <w:instrText xml:space="preserve">" </w:instrText>
      </w:r>
      <w:r w:rsidR="004533BA">
        <w:rPr>
          <w:rFonts w:cs="Arial"/>
        </w:rPr>
        <w:fldChar w:fldCharType="end"/>
      </w:r>
      <w:r w:rsidR="00C02E0D" w:rsidRPr="009A3676">
        <w:rPr>
          <w:rFonts w:cs="Arial"/>
        </w:rPr>
        <w:t xml:space="preserve">) </w:t>
      </w:r>
      <w:r w:rsidR="007B00FB" w:rsidRPr="009A3676">
        <w:rPr>
          <w:rFonts w:cs="Arial"/>
        </w:rPr>
        <w:t>h</w:t>
      </w:r>
      <w:r w:rsidRPr="009A3676">
        <w:rPr>
          <w:rFonts w:cs="Arial"/>
        </w:rPr>
        <w:t xml:space="preserve">as provided a framework </w:t>
      </w:r>
      <w:r w:rsidRPr="009A3676">
        <w:rPr>
          <w:rFonts w:cs="Arial"/>
        </w:rPr>
        <w:fldChar w:fldCharType="begin" w:fldLock="1"/>
      </w:r>
      <w:r w:rsidR="00A46552" w:rsidRPr="009A3676">
        <w:rPr>
          <w:rFonts w:cs="Arial"/>
        </w:rPr>
        <w:instrText>ADDIN CSL_CITATION {"citationItems":[{"id":"ITEM-1","itemData":{"author":[{"dropping-particle":"","family":"IoTSF","given":"","non-dropping-particle":"","parse-names":false,"suffix":""}],"id":"ITEM-1","issued":{"date-parts":[["2018"]]},"title":"IoT Security Compliance Framework","type":"report"},"uris":["http://www.mendeley.com/documents/?uuid=ea0b5191-85d5-30ff-9ec1-557a97d799d3"]}],"mendeley":{"formattedCitation":"[88]","plainTextFormattedCitation":"[88]","previouslyFormattedCitation":"[88]"},"properties":{"noteIndex":0},"schema":"https://github.com/citation-style-language/schema/raw/master/csl-citation.json"}</w:instrText>
      </w:r>
      <w:r w:rsidRPr="009A3676">
        <w:rPr>
          <w:rFonts w:cs="Arial"/>
        </w:rPr>
        <w:fldChar w:fldCharType="separate"/>
      </w:r>
      <w:r w:rsidR="0074663D" w:rsidRPr="009A3676">
        <w:rPr>
          <w:rFonts w:cs="Arial"/>
          <w:noProof/>
        </w:rPr>
        <w:t>[88]</w:t>
      </w:r>
      <w:r w:rsidRPr="009A3676">
        <w:rPr>
          <w:rFonts w:cs="Arial"/>
        </w:rPr>
        <w:fldChar w:fldCharType="end"/>
      </w:r>
      <w:r w:rsidRPr="009A3676">
        <w:rPr>
          <w:rFonts w:cs="Arial"/>
        </w:rPr>
        <w:t xml:space="preserve"> for guidance for businesses moving from standalone products to networked connected devices and services, and the Department for Digital, Culture, Media and Spor</w:t>
      </w:r>
      <w:r w:rsidR="00804C6E" w:rsidRPr="009A3676">
        <w:rPr>
          <w:rFonts w:cs="Arial"/>
        </w:rPr>
        <w:t>t (DCMS</w:t>
      </w:r>
      <w:r w:rsidR="0067656B">
        <w:rPr>
          <w:rFonts w:cs="Arial"/>
        </w:rPr>
        <w:fldChar w:fldCharType="begin"/>
      </w:r>
      <w:r w:rsidR="0067656B">
        <w:instrText xml:space="preserve"> XE "</w:instrText>
      </w:r>
      <w:r w:rsidR="0067656B" w:rsidRPr="000D7FF2">
        <w:rPr>
          <w:rFonts w:cs="Arial"/>
        </w:rPr>
        <w:instrText>DCMS:</w:instrText>
      </w:r>
      <w:r w:rsidR="0067656B" w:rsidRPr="000D7FF2">
        <w:instrText>Department for Digital, Culture, Media and Sport</w:instrText>
      </w:r>
      <w:r w:rsidR="0067656B">
        <w:instrText xml:space="preserve">" </w:instrText>
      </w:r>
      <w:r w:rsidR="0067656B">
        <w:rPr>
          <w:rFonts w:cs="Arial"/>
        </w:rPr>
        <w:fldChar w:fldCharType="end"/>
      </w:r>
      <w:r w:rsidR="00804C6E" w:rsidRPr="009A3676">
        <w:rPr>
          <w:rFonts w:cs="Arial"/>
        </w:rPr>
        <w:t>) h</w:t>
      </w:r>
      <w:r w:rsidRPr="009A3676">
        <w:rPr>
          <w:rFonts w:cs="Arial"/>
        </w:rPr>
        <w:t xml:space="preserve">ave produced a code of practice for IoT security </w:t>
      </w:r>
      <w:r w:rsidRPr="009A3676">
        <w:rPr>
          <w:rFonts w:cs="Arial"/>
        </w:rPr>
        <w:fldChar w:fldCharType="begin" w:fldLock="1"/>
      </w:r>
      <w:r w:rsidR="00A46552" w:rsidRPr="009A3676">
        <w:rPr>
          <w:rFonts w:cs="Arial"/>
        </w:rPr>
        <w:instrText>ADDIN CSL_CITATION {"citationItems":[{"id":"ITEM-1","itemData":{"author":[{"dropping-particle":"","family":"DDCMS","given":"","non-dropping-particle":"","parse-names":false,"suffix":""}],"id":"ITEM-1","issued":{"date-parts":[["2018"]]},"title":"Code of Practice for Consumer IoT Security","type":"report"},"uris":["http://www.mendeley.com/documents/?uuid=63b4089c-94ed-3848-b48b-67605fa7f04c"]}],"mendeley":{"formattedCitation":"[89]","plainTextFormattedCitation":"[89]","previouslyFormattedCitation":"[89]"},"properties":{"noteIndex":0},"schema":"https://github.com/citation-style-language/schema/raw/master/csl-citation.json"}</w:instrText>
      </w:r>
      <w:r w:rsidRPr="009A3676">
        <w:rPr>
          <w:rFonts w:cs="Arial"/>
        </w:rPr>
        <w:fldChar w:fldCharType="separate"/>
      </w:r>
      <w:r w:rsidR="0074663D" w:rsidRPr="009A3676">
        <w:rPr>
          <w:rFonts w:cs="Arial"/>
          <w:noProof/>
        </w:rPr>
        <w:t>[89]</w:t>
      </w:r>
      <w:r w:rsidRPr="009A3676">
        <w:rPr>
          <w:rFonts w:cs="Arial"/>
        </w:rPr>
        <w:fldChar w:fldCharType="end"/>
      </w:r>
      <w:r w:rsidRPr="009A3676">
        <w:rPr>
          <w:rFonts w:cs="Arial"/>
        </w:rPr>
        <w:t>. These cannot mitigate every threat, but it can help to minimise the threat</w:t>
      </w:r>
      <w:r w:rsidR="00542E8F" w:rsidRPr="009A3676">
        <w:rPr>
          <w:rFonts w:cs="Arial"/>
        </w:rPr>
        <w:t xml:space="preserve"> in the first instance</w:t>
      </w:r>
      <w:r w:rsidRPr="009A3676">
        <w:rPr>
          <w:rFonts w:cs="Arial"/>
        </w:rPr>
        <w:t>.</w:t>
      </w:r>
    </w:p>
    <w:p w14:paraId="78429B69" w14:textId="77777777" w:rsidR="00380C1B" w:rsidRPr="009A3676" w:rsidRDefault="00380C1B" w:rsidP="00F4523C">
      <w:pPr>
        <w:rPr>
          <w:rFonts w:cs="Arial"/>
        </w:rPr>
      </w:pPr>
    </w:p>
    <w:p w14:paraId="5027E753" w14:textId="0E8284B4" w:rsidR="00FC63D0" w:rsidRPr="009A3676" w:rsidRDefault="00FC63D0" w:rsidP="002B448D">
      <w:pPr>
        <w:pStyle w:val="Heading3"/>
        <w:rPr>
          <w:rFonts w:cs="Arial"/>
        </w:rPr>
      </w:pPr>
      <w:bookmarkStart w:id="34" w:name="_Toc38810277"/>
      <w:r w:rsidRPr="009A3676">
        <w:rPr>
          <w:rFonts w:cs="Arial"/>
        </w:rPr>
        <w:t xml:space="preserve">Existing </w:t>
      </w:r>
      <w:r w:rsidR="0082099A" w:rsidRPr="009A3676">
        <w:rPr>
          <w:rFonts w:cs="Arial"/>
        </w:rPr>
        <w:t xml:space="preserve">IoT </w:t>
      </w:r>
      <w:r w:rsidR="00FC6FD8" w:rsidRPr="009A3676">
        <w:rPr>
          <w:rFonts w:cs="Arial"/>
        </w:rPr>
        <w:t>Products</w:t>
      </w:r>
      <w:bookmarkEnd w:id="34"/>
    </w:p>
    <w:p w14:paraId="6DF75014" w14:textId="145DCDC4" w:rsidR="003E00A8" w:rsidRPr="009A3676" w:rsidRDefault="009B6E3D" w:rsidP="00FC63D0">
      <w:pPr>
        <w:rPr>
          <w:rFonts w:cs="Arial"/>
        </w:rPr>
      </w:pPr>
      <w:r w:rsidRPr="009A3676">
        <w:rPr>
          <w:rFonts w:cs="Arial"/>
        </w:rPr>
        <w:t>The list of existing IoT products and systems increases each day</w:t>
      </w:r>
      <w:r w:rsidR="00A16FCC" w:rsidRPr="009A3676">
        <w:rPr>
          <w:rFonts w:cs="Arial"/>
        </w:rPr>
        <w:t xml:space="preserve"> when users come up with new ideas</w:t>
      </w:r>
      <w:r w:rsidR="006B2E12" w:rsidRPr="009A3676">
        <w:rPr>
          <w:rFonts w:cs="Arial"/>
        </w:rPr>
        <w:t xml:space="preserve">. </w:t>
      </w:r>
      <w:r w:rsidR="001B5A41" w:rsidRPr="009A3676">
        <w:rPr>
          <w:rFonts w:cs="Arial"/>
        </w:rPr>
        <w:t xml:space="preserve">These products include </w:t>
      </w:r>
      <w:r w:rsidR="000B0913" w:rsidRPr="009A3676">
        <w:rPr>
          <w:rFonts w:cs="Arial"/>
        </w:rPr>
        <w:t>environmental monitoring systems</w:t>
      </w:r>
      <w:r w:rsidR="00EA2627" w:rsidRPr="009A3676">
        <w:rPr>
          <w:rFonts w:cs="Arial"/>
        </w:rPr>
        <w:t xml:space="preserve"> such as </w:t>
      </w:r>
      <w:r w:rsidR="006224EB" w:rsidRPr="009A3676">
        <w:rPr>
          <w:rFonts w:cs="Arial"/>
        </w:rPr>
        <w:t xml:space="preserve">weather stations </w:t>
      </w:r>
      <w:r w:rsidR="006224EB" w:rsidRPr="009A3676">
        <w:rPr>
          <w:rFonts w:cs="Arial"/>
        </w:rPr>
        <w:fldChar w:fldCharType="begin" w:fldLock="1"/>
      </w:r>
      <w:r w:rsidR="00A46552" w:rsidRPr="009A3676">
        <w:rPr>
          <w:rFonts w:cs="Arial"/>
        </w:rPr>
        <w:instrText>ADDIN CSL_CITATION {"citationItems":[{"id":"ITEM-1","itemData":{"URL":"https://www.instructables.com/id/RPi-IoT-Weather-Station/","accessed":{"date-parts":[["2019","11","24"]]},"id":"ITEM-1","issued":{"date-parts":[["0"]]},"title":"RPi - IoT Weather Station","type":"webpage"},"uris":["http://www.mendeley.com/documents/?uuid=5bdc94c2-17e2-38ee-9324-01b18e0c399b"]}],"mendeley":{"formattedCitation":"[90]","plainTextFormattedCitation":"[90]","previouslyFormattedCitation":"[90]"},"properties":{"noteIndex":0},"schema":"https://github.com/citation-style-language/schema/raw/master/csl-citation.json"}</w:instrText>
      </w:r>
      <w:r w:rsidR="006224EB" w:rsidRPr="009A3676">
        <w:rPr>
          <w:rFonts w:cs="Arial"/>
        </w:rPr>
        <w:fldChar w:fldCharType="separate"/>
      </w:r>
      <w:r w:rsidR="0074663D" w:rsidRPr="009A3676">
        <w:rPr>
          <w:rFonts w:cs="Arial"/>
          <w:noProof/>
        </w:rPr>
        <w:t>[90]</w:t>
      </w:r>
      <w:r w:rsidR="006224EB" w:rsidRPr="009A3676">
        <w:rPr>
          <w:rFonts w:cs="Arial"/>
        </w:rPr>
        <w:fldChar w:fldCharType="end"/>
      </w:r>
      <w:r w:rsidR="000B0913" w:rsidRPr="009A3676">
        <w:rPr>
          <w:rFonts w:cs="Arial"/>
        </w:rPr>
        <w:t xml:space="preserve"> and</w:t>
      </w:r>
      <w:r w:rsidR="00612D61" w:rsidRPr="009A3676">
        <w:rPr>
          <w:rFonts w:cs="Arial"/>
        </w:rPr>
        <w:t xml:space="preserve"> Geiger counters </w:t>
      </w:r>
      <w:r w:rsidR="00612D61" w:rsidRPr="009A3676">
        <w:rPr>
          <w:rFonts w:cs="Arial"/>
        </w:rPr>
        <w:fldChar w:fldCharType="begin" w:fldLock="1"/>
      </w:r>
      <w:r w:rsidR="00A46552" w:rsidRPr="009A3676">
        <w:rPr>
          <w:rFonts w:cs="Arial"/>
        </w:rPr>
        <w:instrText>ADDIN CSL_CITATION {"citationItems":[{"id":"ITEM-1","itemData":{"URL":"https://www.instructables.com/id/Geiger-Counter-IoT/","accessed":{"date-parts":[["2019","11","24"]]},"id":"ITEM-1","issued":{"date-parts":[["0"]]},"title":"Geiger Counter IoT","type":"webpage"},"uris":["http://www.mendeley.com/documents/?uuid=3d80003e-d2b4-3db2-810e-a491023f7078"]}],"mendeley":{"formattedCitation":"[91]","plainTextFormattedCitation":"[91]","previouslyFormattedCitation":"[91]"},"properties":{"noteIndex":0},"schema":"https://github.com/citation-style-language/schema/raw/master/csl-citation.json"}</w:instrText>
      </w:r>
      <w:r w:rsidR="00612D61" w:rsidRPr="009A3676">
        <w:rPr>
          <w:rFonts w:cs="Arial"/>
        </w:rPr>
        <w:fldChar w:fldCharType="separate"/>
      </w:r>
      <w:r w:rsidR="0074663D" w:rsidRPr="009A3676">
        <w:rPr>
          <w:rFonts w:cs="Arial"/>
          <w:noProof/>
        </w:rPr>
        <w:t>[91]</w:t>
      </w:r>
      <w:r w:rsidR="00612D61" w:rsidRPr="009A3676">
        <w:rPr>
          <w:rFonts w:cs="Arial"/>
        </w:rPr>
        <w:fldChar w:fldCharType="end"/>
      </w:r>
      <w:r w:rsidR="006F499C" w:rsidRPr="009A3676">
        <w:rPr>
          <w:rFonts w:cs="Arial"/>
        </w:rPr>
        <w:t xml:space="preserve"> as well as </w:t>
      </w:r>
      <w:r w:rsidR="000B0913" w:rsidRPr="009A3676">
        <w:rPr>
          <w:rFonts w:cs="Arial"/>
        </w:rPr>
        <w:t>also cover</w:t>
      </w:r>
      <w:r w:rsidR="006F499C" w:rsidRPr="009A3676">
        <w:rPr>
          <w:rFonts w:cs="Arial"/>
        </w:rPr>
        <w:t>ing</w:t>
      </w:r>
      <w:r w:rsidR="000B0913" w:rsidRPr="009A3676">
        <w:rPr>
          <w:rFonts w:cs="Arial"/>
        </w:rPr>
        <w:t xml:space="preserve"> the </w:t>
      </w:r>
      <w:r w:rsidR="00BC32A7" w:rsidRPr="009A3676">
        <w:rPr>
          <w:rFonts w:cs="Arial"/>
        </w:rPr>
        <w:t xml:space="preserve">day-to-day aspect of </w:t>
      </w:r>
      <w:r w:rsidR="003179E0" w:rsidRPr="009A3676">
        <w:rPr>
          <w:rFonts w:cs="Arial"/>
        </w:rPr>
        <w:t xml:space="preserve">the </w:t>
      </w:r>
      <w:r w:rsidR="000B0913" w:rsidRPr="009A3676">
        <w:rPr>
          <w:rFonts w:cs="Arial"/>
        </w:rPr>
        <w:t>home automation area</w:t>
      </w:r>
      <w:r w:rsidR="00612D61" w:rsidRPr="009A3676">
        <w:rPr>
          <w:rFonts w:cs="Arial"/>
        </w:rPr>
        <w:t xml:space="preserve"> </w:t>
      </w:r>
      <w:r w:rsidR="000B0913" w:rsidRPr="009A3676">
        <w:rPr>
          <w:rFonts w:cs="Arial"/>
        </w:rPr>
        <w:t xml:space="preserve">with </w:t>
      </w:r>
      <w:r w:rsidR="00612D61" w:rsidRPr="009A3676">
        <w:rPr>
          <w:rFonts w:cs="Arial"/>
        </w:rPr>
        <w:t xml:space="preserve">toasters </w:t>
      </w:r>
      <w:r w:rsidR="00612D61" w:rsidRPr="009A3676">
        <w:rPr>
          <w:rFonts w:cs="Arial"/>
        </w:rPr>
        <w:fldChar w:fldCharType="begin" w:fldLock="1"/>
      </w:r>
      <w:r w:rsidR="00A46552" w:rsidRPr="009A3676">
        <w:rPr>
          <w:rFonts w:cs="Arial"/>
        </w:rPr>
        <w:instrText>ADDIN CSL_CITATION {"citationItems":[{"id":"ITEM-1","itemData":{"URL":"https://www.instructables.com/id/IoT-Toaster-LoRa/","accessed":{"date-parts":[["2019","11","24"]]},"id":"ITEM-1","issued":{"date-parts":[["0"]]},"title":"IoT Toaster (LoRa)","type":"webpage"},"uris":["http://www.mendeley.com/documents/?uuid=75b645df-bea4-3ae6-8c9a-fd57a835a470"]}],"mendeley":{"formattedCitation":"[92]","plainTextFormattedCitation":"[92]","previouslyFormattedCitation":"[92]"},"properties":{"noteIndex":0},"schema":"https://github.com/citation-style-language/schema/raw/master/csl-citation.json"}</w:instrText>
      </w:r>
      <w:r w:rsidR="00612D61" w:rsidRPr="009A3676">
        <w:rPr>
          <w:rFonts w:cs="Arial"/>
        </w:rPr>
        <w:fldChar w:fldCharType="separate"/>
      </w:r>
      <w:r w:rsidR="0074663D" w:rsidRPr="009A3676">
        <w:rPr>
          <w:rFonts w:cs="Arial"/>
          <w:noProof/>
        </w:rPr>
        <w:t>[92]</w:t>
      </w:r>
      <w:r w:rsidR="00612D61" w:rsidRPr="009A3676">
        <w:rPr>
          <w:rFonts w:cs="Arial"/>
        </w:rPr>
        <w:fldChar w:fldCharType="end"/>
      </w:r>
      <w:r w:rsidR="00612D61" w:rsidRPr="009A3676">
        <w:rPr>
          <w:rFonts w:cs="Arial"/>
        </w:rPr>
        <w:t>,</w:t>
      </w:r>
      <w:r w:rsidR="00EA738B" w:rsidRPr="009A3676">
        <w:rPr>
          <w:rFonts w:cs="Arial"/>
        </w:rPr>
        <w:t xml:space="preserve"> coffee makers </w:t>
      </w:r>
      <w:r w:rsidR="003B6B00" w:rsidRPr="009A3676">
        <w:rPr>
          <w:rFonts w:cs="Arial"/>
        </w:rPr>
        <w:fldChar w:fldCharType="begin" w:fldLock="1"/>
      </w:r>
      <w:r w:rsidR="00A46552" w:rsidRPr="009A3676">
        <w:rPr>
          <w:rFonts w:cs="Arial"/>
        </w:rPr>
        <w:instrText>ADDIN CSL_CITATION {"citationItems":[{"id":"ITEM-1","itemData":{"URL":"https://www.instructables.com/id/IOT-Coffeemaker-UFEE/","accessed":{"date-parts":[["2019","11","24"]]},"id":"ITEM-1","issued":{"date-parts":[["0"]]},"title":"IoT Coffee Maker","type":"webpage"},"uris":["http://www.mendeley.com/documents/?uuid=12363b9f-a345-324e-a86d-ffb60409c36c"]}],"mendeley":{"formattedCitation":"[93]","plainTextFormattedCitation":"[93]","previouslyFormattedCitation":"[93]"},"properties":{"noteIndex":0},"schema":"https://github.com/citation-style-language/schema/raw/master/csl-citation.json"}</w:instrText>
      </w:r>
      <w:r w:rsidR="003B6B00" w:rsidRPr="009A3676">
        <w:rPr>
          <w:rFonts w:cs="Arial"/>
        </w:rPr>
        <w:fldChar w:fldCharType="separate"/>
      </w:r>
      <w:r w:rsidR="0074663D" w:rsidRPr="009A3676">
        <w:rPr>
          <w:rFonts w:cs="Arial"/>
          <w:noProof/>
        </w:rPr>
        <w:t>[93]</w:t>
      </w:r>
      <w:r w:rsidR="003B6B00" w:rsidRPr="009A3676">
        <w:rPr>
          <w:rFonts w:cs="Arial"/>
        </w:rPr>
        <w:fldChar w:fldCharType="end"/>
      </w:r>
      <w:r w:rsidR="003B6B00" w:rsidRPr="009A3676">
        <w:rPr>
          <w:rFonts w:cs="Arial"/>
        </w:rPr>
        <w:t xml:space="preserve"> and</w:t>
      </w:r>
      <w:r w:rsidR="00612D61" w:rsidRPr="009A3676">
        <w:rPr>
          <w:rFonts w:cs="Arial"/>
        </w:rPr>
        <w:t xml:space="preserve"> mirrors </w:t>
      </w:r>
      <w:r w:rsidR="00612D61" w:rsidRPr="009A3676">
        <w:rPr>
          <w:rFonts w:cs="Arial"/>
        </w:rPr>
        <w:fldChar w:fldCharType="begin" w:fldLock="1"/>
      </w:r>
      <w:r w:rsidR="00A46552" w:rsidRPr="009A3676">
        <w:rPr>
          <w:rFonts w:cs="Arial"/>
        </w:rPr>
        <w:instrText>ADDIN CSL_CITATION {"citationItems":[{"id":"ITEM-1","itemData":{"URL":"https://www.hackster.io/ben-eagan/smart-mirror-with-optional-alexa-874d43","accessed":{"date-parts":[["2019","11","24"]]},"id":"ITEM-1","issued":{"date-parts":[["0"]]},"title":"Smart Mirror","type":"webpage"},"uris":["http://www.mendeley.com/documents/?uuid=4e09dc1e-a58d-3d61-b1a9-438457f5c7ac"]}],"mendeley":{"formattedCitation":"[94]","plainTextFormattedCitation":"[94]","previouslyFormattedCitation":"[94]"},"properties":{"noteIndex":0},"schema":"https://github.com/citation-style-language/schema/raw/master/csl-citation.json"}</w:instrText>
      </w:r>
      <w:r w:rsidR="00612D61" w:rsidRPr="009A3676">
        <w:rPr>
          <w:rFonts w:cs="Arial"/>
        </w:rPr>
        <w:fldChar w:fldCharType="separate"/>
      </w:r>
      <w:r w:rsidR="0074663D" w:rsidRPr="009A3676">
        <w:rPr>
          <w:rFonts w:cs="Arial"/>
          <w:noProof/>
        </w:rPr>
        <w:t>[94]</w:t>
      </w:r>
      <w:r w:rsidR="00612D61" w:rsidRPr="009A3676">
        <w:rPr>
          <w:rFonts w:cs="Arial"/>
        </w:rPr>
        <w:fldChar w:fldCharType="end"/>
      </w:r>
      <w:r w:rsidR="007E16F6" w:rsidRPr="009A3676">
        <w:rPr>
          <w:rFonts w:cs="Arial"/>
        </w:rPr>
        <w:t>.</w:t>
      </w:r>
      <w:r w:rsidR="006F499C" w:rsidRPr="009A3676">
        <w:rPr>
          <w:rFonts w:cs="Arial"/>
        </w:rPr>
        <w:t xml:space="preserve"> </w:t>
      </w:r>
    </w:p>
    <w:p w14:paraId="6700ED4E" w14:textId="77777777" w:rsidR="003E00A8" w:rsidRPr="009A3676" w:rsidRDefault="003E00A8" w:rsidP="00FC63D0">
      <w:pPr>
        <w:rPr>
          <w:rFonts w:cs="Arial"/>
        </w:rPr>
      </w:pPr>
    </w:p>
    <w:p w14:paraId="0B8DC6E1" w14:textId="3C4AAE6C" w:rsidR="009B6E3D" w:rsidRPr="009A3676" w:rsidRDefault="003E00A8" w:rsidP="00B6460B">
      <w:pPr>
        <w:pStyle w:val="Heading4"/>
        <w:ind w:left="993" w:hanging="993"/>
      </w:pPr>
      <w:r w:rsidRPr="009A3676">
        <w:lastRenderedPageBreak/>
        <w:t xml:space="preserve">Existing </w:t>
      </w:r>
      <w:r w:rsidR="0082099A" w:rsidRPr="009A3676">
        <w:t xml:space="preserve">IoT </w:t>
      </w:r>
      <w:r w:rsidRPr="009A3676">
        <w:t>Products Within Healthcare</w:t>
      </w:r>
    </w:p>
    <w:p w14:paraId="360B7E83" w14:textId="309D5DE4" w:rsidR="003E3D47" w:rsidRPr="009A3676" w:rsidRDefault="009A4DF6" w:rsidP="003E00A8">
      <w:pPr>
        <w:rPr>
          <w:rFonts w:cs="Arial"/>
        </w:rPr>
      </w:pPr>
      <w:r w:rsidRPr="009A3676">
        <w:rPr>
          <w:rFonts w:cs="Arial"/>
        </w:rPr>
        <w:t xml:space="preserve">The step into IoT within healthcare has been relatively </w:t>
      </w:r>
      <w:r w:rsidR="00357871" w:rsidRPr="009A3676">
        <w:rPr>
          <w:rFonts w:cs="Arial"/>
        </w:rPr>
        <w:t>recent and</w:t>
      </w:r>
      <w:r w:rsidR="00251808" w:rsidRPr="009A3676">
        <w:rPr>
          <w:rFonts w:cs="Arial"/>
        </w:rPr>
        <w:t xml:space="preserve"> aims to improve </w:t>
      </w:r>
      <w:r w:rsidR="00A7003C" w:rsidRPr="009A3676">
        <w:rPr>
          <w:rFonts w:cs="Arial"/>
        </w:rPr>
        <w:t xml:space="preserve">various aspects such as the </w:t>
      </w:r>
      <w:r w:rsidR="00090BC7" w:rsidRPr="009A3676">
        <w:rPr>
          <w:rFonts w:cs="Arial"/>
        </w:rPr>
        <w:t>patient’s</w:t>
      </w:r>
      <w:r w:rsidR="002B295C" w:rsidRPr="009A3676">
        <w:rPr>
          <w:rFonts w:cs="Arial"/>
        </w:rPr>
        <w:t xml:space="preserve"> quality of life</w:t>
      </w:r>
      <w:r w:rsidR="00443D99" w:rsidRPr="009A3676">
        <w:rPr>
          <w:rFonts w:cs="Arial"/>
        </w:rPr>
        <w:t xml:space="preserve"> and their</w:t>
      </w:r>
      <w:r w:rsidR="002B295C" w:rsidRPr="009A3676">
        <w:rPr>
          <w:rFonts w:cs="Arial"/>
        </w:rPr>
        <w:t xml:space="preserve"> medication adherence</w:t>
      </w:r>
      <w:r w:rsidR="00443D99" w:rsidRPr="009A3676">
        <w:rPr>
          <w:rFonts w:cs="Arial"/>
        </w:rPr>
        <w:t>.</w:t>
      </w:r>
      <w:r w:rsidR="00E61213" w:rsidRPr="009A3676">
        <w:rPr>
          <w:rFonts w:cs="Arial"/>
        </w:rPr>
        <w:t xml:space="preserve"> Some </w:t>
      </w:r>
      <w:r w:rsidR="002521DB" w:rsidRPr="009A3676">
        <w:rPr>
          <w:rFonts w:cs="Arial"/>
        </w:rPr>
        <w:t xml:space="preserve">existing </w:t>
      </w:r>
      <w:r w:rsidR="00176BFD" w:rsidRPr="009A3676">
        <w:rPr>
          <w:rFonts w:cs="Arial"/>
        </w:rPr>
        <w:t xml:space="preserve">healthcare </w:t>
      </w:r>
      <w:r w:rsidR="002521DB" w:rsidRPr="009A3676">
        <w:rPr>
          <w:rFonts w:cs="Arial"/>
        </w:rPr>
        <w:t xml:space="preserve">products </w:t>
      </w:r>
      <w:r w:rsidR="00176BFD" w:rsidRPr="009A3676">
        <w:rPr>
          <w:rFonts w:cs="Arial"/>
        </w:rPr>
        <w:t>that utilise aspects of the IoT are the Free</w:t>
      </w:r>
      <w:r w:rsidR="00BC6659" w:rsidRPr="009A3676">
        <w:rPr>
          <w:rFonts w:cs="Arial"/>
        </w:rPr>
        <w:t>St</w:t>
      </w:r>
      <w:r w:rsidR="00176BFD" w:rsidRPr="009A3676">
        <w:rPr>
          <w:rFonts w:cs="Arial"/>
        </w:rPr>
        <w:t xml:space="preserve">yle Libre </w:t>
      </w:r>
      <w:r w:rsidR="00BC6659" w:rsidRPr="009A3676">
        <w:rPr>
          <w:rFonts w:cs="Arial"/>
        </w:rPr>
        <w:t xml:space="preserve">continuous glucose monitor </w:t>
      </w:r>
      <w:r w:rsidR="00BC6659" w:rsidRPr="009A3676">
        <w:rPr>
          <w:rFonts w:cs="Arial"/>
        </w:rPr>
        <w:fldChar w:fldCharType="begin" w:fldLock="1"/>
      </w:r>
      <w:r w:rsidR="00A46552" w:rsidRPr="009A3676">
        <w:rPr>
          <w:rFonts w:cs="Arial"/>
        </w:rPr>
        <w:instrText>ADDIN CSL_CITATION {"citationItems":[{"id":"ITEM-1","itemData":{"URL":"https://www.freestylelibre.co.uk/libre/","accessed":{"date-parts":[["2019","12","2"]]},"id":"ITEM-1","issued":{"date-parts":[["0"]]},"title":"FreeStyle Libre | Glucose Monitoring System - Diabetes Care","type":"webpage"},"uris":["http://www.mendeley.com/documents/?uuid=688dd5a1-a2cb-34a7-91e7-90067238778f"]}],"mendeley":{"formattedCitation":"[95]","plainTextFormattedCitation":"[95]","previouslyFormattedCitation":"[95]"},"properties":{"noteIndex":0},"schema":"https://github.com/citation-style-language/schema/raw/master/csl-citation.json"}</w:instrText>
      </w:r>
      <w:r w:rsidR="00BC6659" w:rsidRPr="009A3676">
        <w:rPr>
          <w:rFonts w:cs="Arial"/>
        </w:rPr>
        <w:fldChar w:fldCharType="separate"/>
      </w:r>
      <w:r w:rsidR="0074663D" w:rsidRPr="009A3676">
        <w:rPr>
          <w:rFonts w:cs="Arial"/>
          <w:noProof/>
        </w:rPr>
        <w:t>[95]</w:t>
      </w:r>
      <w:r w:rsidR="00BC6659" w:rsidRPr="009A3676">
        <w:rPr>
          <w:rFonts w:cs="Arial"/>
        </w:rPr>
        <w:fldChar w:fldCharType="end"/>
      </w:r>
      <w:r w:rsidR="009727EA" w:rsidRPr="009A3676">
        <w:rPr>
          <w:rFonts w:cs="Arial"/>
        </w:rPr>
        <w:t xml:space="preserve"> which is aimed toward people that are affected by T1DM. This </w:t>
      </w:r>
      <w:r w:rsidR="00AA7103" w:rsidRPr="009A3676">
        <w:rPr>
          <w:rFonts w:cs="Arial"/>
        </w:rPr>
        <w:t>£2-coin</w:t>
      </w:r>
      <w:r w:rsidR="009727EA" w:rsidRPr="009A3676">
        <w:rPr>
          <w:rFonts w:cs="Arial"/>
        </w:rPr>
        <w:t xml:space="preserve"> sized device is attached to the patients arm</w:t>
      </w:r>
      <w:r w:rsidR="008D4948" w:rsidRPr="009A3676">
        <w:rPr>
          <w:rFonts w:cs="Arial"/>
        </w:rPr>
        <w:t xml:space="preserve"> and continuously monitors their blood glucose levels</w:t>
      </w:r>
      <w:r w:rsidR="0073604E" w:rsidRPr="009A3676">
        <w:rPr>
          <w:rFonts w:cs="Arial"/>
        </w:rPr>
        <w:t xml:space="preserve"> and stores them throughout the day</w:t>
      </w:r>
      <w:r w:rsidR="00C96732" w:rsidRPr="009A3676">
        <w:rPr>
          <w:rFonts w:cs="Arial"/>
        </w:rPr>
        <w:t xml:space="preserve"> for up to 8 hours. This product has been shown to improve </w:t>
      </w:r>
      <w:r w:rsidR="00CF1406" w:rsidRPr="009A3676">
        <w:rPr>
          <w:rFonts w:cs="Arial"/>
        </w:rPr>
        <w:t xml:space="preserve">medication </w:t>
      </w:r>
      <w:r w:rsidR="00C96732" w:rsidRPr="009A3676">
        <w:rPr>
          <w:rFonts w:cs="Arial"/>
        </w:rPr>
        <w:t xml:space="preserve">adherence and </w:t>
      </w:r>
      <w:r w:rsidR="00A06AE9" w:rsidRPr="009A3676">
        <w:rPr>
          <w:rFonts w:cs="Arial"/>
        </w:rPr>
        <w:t>quality of life</w:t>
      </w:r>
      <w:r w:rsidR="00C96732" w:rsidRPr="009A3676">
        <w:rPr>
          <w:rFonts w:cs="Arial"/>
        </w:rPr>
        <w:t xml:space="preserve"> </w:t>
      </w:r>
      <w:r w:rsidR="00C16D0C" w:rsidRPr="009A3676">
        <w:rPr>
          <w:rFonts w:cs="Arial"/>
        </w:rPr>
        <w:t>in patients</w:t>
      </w:r>
      <w:r w:rsidR="00C96732" w:rsidRPr="009A3676">
        <w:rPr>
          <w:rFonts w:cs="Arial"/>
        </w:rPr>
        <w:t xml:space="preserve"> </w:t>
      </w:r>
      <w:r w:rsidR="00CE364D" w:rsidRPr="009A3676">
        <w:rPr>
          <w:rFonts w:cs="Arial"/>
        </w:rPr>
        <w:t xml:space="preserve">as per research performed by Pintus and Ng </w:t>
      </w:r>
      <w:r w:rsidR="003C171A" w:rsidRPr="009A3676">
        <w:rPr>
          <w:rFonts w:cs="Arial"/>
        </w:rPr>
        <w:fldChar w:fldCharType="begin" w:fldLock="1"/>
      </w:r>
      <w:r w:rsidR="00A46552" w:rsidRPr="009A3676">
        <w:rPr>
          <w:rFonts w:cs="Arial"/>
        </w:rPr>
        <w:instrText>ADDIN CSL_CITATION {"citationItems":[{"id":"ITEM-1","itemData":{"DOI":"https://doi.org/10.1016/j.dsx.2019.07.054","ISSN":"1871-4021","abstract":"Background In 2017 the UK's Association of Children's Diabetes Clinicians (ACDC) launched a national educational package to provide training in the use of Freestyle Flash glucose monitoring (GM) to healthcare professionals. Objective To evaluate metabolic outcomes and quality of life (QoL) of children with T1DM trained in the use of the Freestyle Flash GM system adopting the ACDC guidelines. Methods Prospective study conducted at a single UK children's diabetes unit from 2017 to 2018.52 children with T1DM (age 5–18 yrs) were commenced on the Freestyle Flash GM system, received education and were followed up for 12 months. The Peds QL 3.2 diabetes questionnaire was used to assess QoL before and after the use of the system. HbA1c was measured at 3, 6 and 12 months pre and post use of Freestyle. Results 52 children (33 M,19 F) with a mean age of 11.6 yrs (range 4 m–17.2 yrs) were evaluated. Mean HbA1c 3 months post Freestyle Flash GM showed a significant improvement when compared with HbA1c values at 12, 6 and 3 months pre Freestyle (p-value 0.040, 0.040, 0.012 respectively). This improvement was not sustained at 6 and 12 months (p-value 0.15, 0.50). The PedsQL3.2 diabetes scores demonstrated significant improvement in patient QoL, reduction of diabetes symptoms and treatment barriers following the use of the new technology (p-values 0.014; 0.018; 0.035 respectively). Conclusions Freestyle Flash GM technology associated with appropriate education and regular support by healthcare professionals improves patient quality of life measures in children with T1DM.","author":[{"dropping-particle":"","family":"Pintus","given":"Donatella","non-dropping-particle":"","parse-names":false,"suffix":""},{"dropping-particle":"","family":"Ng","given":"Sze M","non-dropping-particle":"","parse-names":false,"suffix":""}],"container-title":"Diabetes &amp; Metabolic Syndrome: Clinical Research &amp; Reviews","id":"ITEM-1","issue":"5","issued":{"date-parts":[["2019"]]},"page":"2923-2926","title":"Freestyle libre flash glucose monitoring improves patient quality of life measures in children with Type 1 diabetes mellitus (T1DM) with appropriate provision of education and support by healthcare professionals","type":"article-journal","volume":"13"},"uris":["http://www.mendeley.com/documents/?uuid=2345b95f-a2b8-45e3-9b3d-3b7fd5077701"]}],"mendeley":{"formattedCitation":"[96]","plainTextFormattedCitation":"[96]","previouslyFormattedCitation":"[96]"},"properties":{"noteIndex":0},"schema":"https://github.com/citation-style-language/schema/raw/master/csl-citation.json"}</w:instrText>
      </w:r>
      <w:r w:rsidR="003C171A" w:rsidRPr="009A3676">
        <w:rPr>
          <w:rFonts w:cs="Arial"/>
        </w:rPr>
        <w:fldChar w:fldCharType="separate"/>
      </w:r>
      <w:r w:rsidR="0074663D" w:rsidRPr="009A3676">
        <w:rPr>
          <w:rFonts w:cs="Arial"/>
          <w:noProof/>
        </w:rPr>
        <w:t>[96]</w:t>
      </w:r>
      <w:r w:rsidR="003C171A" w:rsidRPr="009A3676">
        <w:rPr>
          <w:rFonts w:cs="Arial"/>
        </w:rPr>
        <w:fldChar w:fldCharType="end"/>
      </w:r>
      <w:r w:rsidR="003C171A" w:rsidRPr="009A3676">
        <w:rPr>
          <w:rFonts w:cs="Arial"/>
        </w:rPr>
        <w:t>.</w:t>
      </w:r>
      <w:r w:rsidR="00004CF8" w:rsidRPr="009A3676">
        <w:rPr>
          <w:rFonts w:cs="Arial"/>
        </w:rPr>
        <w:t xml:space="preserve"> </w:t>
      </w:r>
      <w:r w:rsidR="007B48F7" w:rsidRPr="009A3676">
        <w:rPr>
          <w:rFonts w:cs="Arial"/>
        </w:rPr>
        <w:t xml:space="preserve">A trial performed by </w:t>
      </w:r>
      <w:r w:rsidR="009A0C09" w:rsidRPr="009A3676">
        <w:rPr>
          <w:rFonts w:cs="Arial"/>
        </w:rPr>
        <w:t xml:space="preserve">Peterson </w:t>
      </w:r>
      <w:r w:rsidR="009A0C09" w:rsidRPr="009A3676">
        <w:rPr>
          <w:rFonts w:cs="Arial"/>
          <w:i/>
          <w:iCs/>
        </w:rPr>
        <w:t>et al</w:t>
      </w:r>
      <w:r w:rsidR="007B48F7" w:rsidRPr="009A3676">
        <w:rPr>
          <w:rFonts w:cs="Arial"/>
        </w:rPr>
        <w:t xml:space="preserve"> </w:t>
      </w:r>
      <w:r w:rsidR="00776440" w:rsidRPr="009A3676">
        <w:rPr>
          <w:rFonts w:cs="Arial"/>
        </w:rPr>
        <w:t>utilised sensors and mobile technology to remotely assess a patients</w:t>
      </w:r>
      <w:r w:rsidR="00976274" w:rsidRPr="009A3676">
        <w:rPr>
          <w:rFonts w:cs="Arial"/>
        </w:rPr>
        <w:t xml:space="preserve"> vital </w:t>
      </w:r>
      <w:r w:rsidR="001E276B" w:rsidRPr="009A3676">
        <w:rPr>
          <w:rFonts w:cs="Arial"/>
        </w:rPr>
        <w:t>signs and weight</w:t>
      </w:r>
      <w:r w:rsidR="005112B0" w:rsidRPr="009A3676">
        <w:rPr>
          <w:rFonts w:cs="Arial"/>
        </w:rPr>
        <w:t xml:space="preserve"> on a daily basis</w:t>
      </w:r>
      <w:r w:rsidR="001E276B" w:rsidRPr="009A3676">
        <w:rPr>
          <w:rFonts w:cs="Arial"/>
        </w:rPr>
        <w:t xml:space="preserve">, </w:t>
      </w:r>
      <w:r w:rsidR="001302AC" w:rsidRPr="009A3676">
        <w:rPr>
          <w:rFonts w:cs="Arial"/>
        </w:rPr>
        <w:t xml:space="preserve">which allowed them to recognise </w:t>
      </w:r>
      <w:r w:rsidR="00EE0972" w:rsidRPr="009A3676">
        <w:rPr>
          <w:rFonts w:cs="Arial"/>
        </w:rPr>
        <w:t xml:space="preserve">the early stages of dehydration </w:t>
      </w:r>
      <w:r w:rsidR="006476E4" w:rsidRPr="009A3676">
        <w:rPr>
          <w:rFonts w:cs="Arial"/>
        </w:rPr>
        <w:t>and support early intervention to improve symptom management</w:t>
      </w:r>
      <w:r w:rsidR="00725DD6" w:rsidRPr="009A3676">
        <w:rPr>
          <w:rFonts w:cs="Arial"/>
        </w:rPr>
        <w:t xml:space="preserve"> in head and neck cancer patients</w:t>
      </w:r>
      <w:r w:rsidR="009A0C09" w:rsidRPr="009A3676">
        <w:rPr>
          <w:rFonts w:cs="Arial"/>
        </w:rPr>
        <w:t xml:space="preserve"> </w:t>
      </w:r>
      <w:r w:rsidR="009A0C09" w:rsidRPr="009A3676">
        <w:rPr>
          <w:rFonts w:cs="Arial"/>
        </w:rPr>
        <w:fldChar w:fldCharType="begin" w:fldLock="1"/>
      </w:r>
      <w:r w:rsidR="00A46552" w:rsidRPr="009A3676">
        <w:rPr>
          <w:rFonts w:cs="Arial"/>
        </w:rPr>
        <w:instrText>ADDIN CSL_CITATION {"citationItems":[{"id":"ITEM-1","itemData":{"DOI":"10.1200/JCO.2018.36.15_suppl.6063","ISSN":"0732-183X","abstract":"6063Background: Assessment and intervention with mobile and sensor technology may improve early detection and mitigation of treatment-related symptoms, impact quality of life (QOL), reduce complications, and lower health care costs. The CYCORE (CYberinfrastructure for COmparative effectiveness Research) system utilizes sensor and mobile technology to remotely assess daily weight, blood pressure (BP)/pulse, and patient-reported outcomes in head and neck cancer (HNC) patients undergoing radiation treatment (RT). Clinicians reviewed data daily to identify early risk of dehydration and support early intervention to improve symptom management. We compared longitudinal symptom data in patients randomized to use CYCORE during RT versus those randomized to usual care. Methods: Methods: HNC patients (n = 357) completed the 28-item MD Anderson Symptom Inventory (MDASI) at RT initiation (baseline), completion of RT (6-7 weeks post-baseline), and 6-8 weeks post-RT completion. Symptom severity and interference were rated on 0-10 scales; lower scores indicated better outcomes. Repeated measures ANOVA evaluated time point and group differences in MDASI scores. Results: Mean age was 60 years (range 25-86), 21% were female, 85% were White, and 54% completed college. Baseline MDASI mean scores were similar in patients randomized to CYCORE (n = 169) or usual care (n = 188). Mean scores on the severity of general and HNC-specific symptoms were lower in the CYCORE versus usual care group at completion of RT (2.92 vs. 3.4, p = .003; 4.21 vs 4.83, p = .009), and at 6-8 weeks post-RT completion (1.69 vs 1.96; p = .003; 1.78 vs. 2.11, p = .009). Mean scores on symptom interference in daily life were similar in both groups across time. Conclusions: HNC patients randomized to the CYCORE group during RT self-reported lower severity of general and HNC-specific symptoms compared to usual care. Sensor and mobile technology can enable monitoring of patients? symptoms and related outcomes during critical periods of outpatient cancer treatment, can provide timely information to facilitate rapid clinical decision making about care, and may ultimately result in better QOL and health outcomes. Clinical trial information: NCT02253238.","author":[{"dropping-particle":"","family":"Peterson","given":"Susan K","non-dropping-particle":"","parse-names":false,"suffix":""},{"dropping-particle":"","family":"Garden","given":"Adam S","non-dropping-particle":"","parse-names":false,"suffix":""},{"dropping-particle":"","family":"Shinn","given":"Eileen H","non-dropping-particle":"","parse-names":false,"suffix":""},{"dropping-particle":"","family":"Shete","given":"Sanjay","non-dropping-particle":"","parse-names":false,"suffix":""},{"dropping-particle":"","family":"Martch","given":"Stephanie L","non-dropping-particle":"","parse-names":false,"suffix":""},{"dropping-particle":"","family":"Camero","given":"Maria","non-dropping-particle":"","parse-names":false,"suffix":""},{"dropping-particle":"","family":"Baum","given":"George","non-dropping-particle":"","parse-names":false,"suffix":""},{"dropping-particle":"","family":"Farcas","given":"Emilia","non-dropping-particle":"","parse-names":false,"suffix":""},{"dropping-particle":"","family":"Lin","given":"Kai","non-dropping-particle":"","parse-names":false,"suffix":""},{"dropping-particle":"","family":"Raab","given":"Frederic","non-dropping-particle":"","parse-names":false,"suffix":""},{"dropping-particle":"","family":"Nandigam","given":"Viswanath","non-dropping-particle":"","parse-names":false,"suffix":""},{"dropping-particle":"","family":"Yan","given":"Yan","non-dropping-particle":"","parse-names":false,"suffix":""},{"dropping-particle":"","family":"Ferrarotto","given":"Renata","non-dropping-particle":"","parse-names":false,"suffix":""},{"dropping-particle":"","family":"Godino","given":"Job","non-dropping-particle":"","parse-names":false,"suffix":""},{"dropping-particle":"","family":"Patrick","given":"Kevin","non-dropping-particle":"","parse-names":false,"suffix":""},{"dropping-particle":"","family":"Beadle","given":"Beth Michelle","non-dropping-particle":"","parse-names":false,"suffix":""}],"container-title":"Journal of Clinical Oncology","id":"ITEM-1","issue":"15_suppl","issued":{"date-parts":[["2018","5","20"]]},"note":"doi: 10.1200/JCO.2018.36.15_suppl.6063","page":"6063","publisher":"American Society of Clinical Oncology","title":"Using mobile and sensor technology to identify early dehydration risk in head and neck cancer patients undergoing radiation treatment: Impact on symptoms.","type":"article-journal","volume":"36"},"uris":["http://www.mendeley.com/documents/?uuid=7e8cbc88-097c-4177-a485-f0ebcbb843e4"]}],"mendeley":{"formattedCitation":"[97]","plainTextFormattedCitation":"[97]","previouslyFormattedCitation":"[97]"},"properties":{"noteIndex":0},"schema":"https://github.com/citation-style-language/schema/raw/master/csl-citation.json"}</w:instrText>
      </w:r>
      <w:r w:rsidR="009A0C09" w:rsidRPr="009A3676">
        <w:rPr>
          <w:rFonts w:cs="Arial"/>
        </w:rPr>
        <w:fldChar w:fldCharType="separate"/>
      </w:r>
      <w:r w:rsidR="0074663D" w:rsidRPr="009A3676">
        <w:rPr>
          <w:rFonts w:cs="Arial"/>
          <w:noProof/>
        </w:rPr>
        <w:t>[97]</w:t>
      </w:r>
      <w:r w:rsidR="009A0C09" w:rsidRPr="009A3676">
        <w:rPr>
          <w:rFonts w:cs="Arial"/>
        </w:rPr>
        <w:fldChar w:fldCharType="end"/>
      </w:r>
      <w:r w:rsidR="00725DD6" w:rsidRPr="009A3676">
        <w:rPr>
          <w:rFonts w:cs="Arial"/>
        </w:rPr>
        <w:t>.</w:t>
      </w:r>
    </w:p>
    <w:p w14:paraId="5B9FC223" w14:textId="77777777" w:rsidR="007E16F6" w:rsidRPr="009A3676" w:rsidRDefault="007E16F6" w:rsidP="00FC63D0">
      <w:pPr>
        <w:rPr>
          <w:rFonts w:cs="Arial"/>
        </w:rPr>
      </w:pPr>
    </w:p>
    <w:p w14:paraId="70C77513" w14:textId="27D99860" w:rsidR="00FC63D0" w:rsidRPr="009A3676" w:rsidRDefault="00FC63D0" w:rsidP="002B448D">
      <w:pPr>
        <w:pStyle w:val="Heading2"/>
        <w:rPr>
          <w:rFonts w:cs="Arial"/>
        </w:rPr>
      </w:pPr>
      <w:bookmarkStart w:id="35" w:name="_Toc38810278"/>
      <w:r w:rsidRPr="009A3676">
        <w:rPr>
          <w:rFonts w:cs="Arial"/>
        </w:rPr>
        <w:t>Pill</w:t>
      </w:r>
      <w:r w:rsidR="00535CC0" w:rsidRPr="009A3676">
        <w:rPr>
          <w:rFonts w:cs="Arial"/>
        </w:rPr>
        <w:t xml:space="preserve"> </w:t>
      </w:r>
      <w:r w:rsidR="00132FA9" w:rsidRPr="009A3676">
        <w:rPr>
          <w:rFonts w:cs="Arial"/>
        </w:rPr>
        <w:t>Container</w:t>
      </w:r>
      <w:bookmarkEnd w:id="35"/>
    </w:p>
    <w:p w14:paraId="78758428" w14:textId="6272A78B" w:rsidR="00C367CA" w:rsidRPr="009A3676" w:rsidRDefault="0069516C" w:rsidP="008A30AE">
      <w:pPr>
        <w:rPr>
          <w:rFonts w:cs="Arial"/>
        </w:rPr>
      </w:pPr>
      <w:r w:rsidRPr="009A3676">
        <w:rPr>
          <w:rFonts w:cs="Arial"/>
        </w:rPr>
        <w:t xml:space="preserve">A pill </w:t>
      </w:r>
      <w:r w:rsidR="00132FA9" w:rsidRPr="009A3676">
        <w:rPr>
          <w:rFonts w:cs="Arial"/>
        </w:rPr>
        <w:t>container</w:t>
      </w:r>
      <w:r w:rsidR="0056134A" w:rsidRPr="009A3676">
        <w:rPr>
          <w:rFonts w:cs="Arial"/>
        </w:rPr>
        <w:t>,</w:t>
      </w:r>
      <w:r w:rsidR="00132FA9" w:rsidRPr="009A3676">
        <w:rPr>
          <w:rFonts w:cs="Arial"/>
        </w:rPr>
        <w:t xml:space="preserve"> pill box,</w:t>
      </w:r>
      <w:r w:rsidR="0056134A" w:rsidRPr="009A3676">
        <w:rPr>
          <w:rFonts w:cs="Arial"/>
        </w:rPr>
        <w:t xml:space="preserve"> pill organiser, or dosette box,</w:t>
      </w:r>
      <w:r w:rsidRPr="009A3676">
        <w:rPr>
          <w:rFonts w:cs="Arial"/>
        </w:rPr>
        <w:t xml:space="preserve"> is</w:t>
      </w:r>
      <w:r w:rsidR="00371034" w:rsidRPr="009A3676">
        <w:rPr>
          <w:rFonts w:cs="Arial"/>
        </w:rPr>
        <w:t xml:space="preserve"> a container </w:t>
      </w:r>
      <w:r w:rsidR="00201697" w:rsidRPr="009A3676">
        <w:rPr>
          <w:rFonts w:cs="Arial"/>
        </w:rPr>
        <w:t>that can come in different shapes and sizes</w:t>
      </w:r>
      <w:r w:rsidR="00273107" w:rsidRPr="009A3676">
        <w:rPr>
          <w:rFonts w:cs="Arial"/>
        </w:rPr>
        <w:t xml:space="preserve"> (</w:t>
      </w:r>
      <w:r w:rsidR="00273107" w:rsidRPr="009A3676">
        <w:rPr>
          <w:rFonts w:cs="Arial"/>
        </w:rPr>
        <w:fldChar w:fldCharType="begin"/>
      </w:r>
      <w:r w:rsidR="00273107" w:rsidRPr="009A3676">
        <w:rPr>
          <w:rFonts w:cs="Arial"/>
        </w:rPr>
        <w:instrText xml:space="preserve"> REF _Ref27138141 \h </w:instrText>
      </w:r>
      <w:r w:rsidR="009A3676">
        <w:rPr>
          <w:rFonts w:cs="Arial"/>
        </w:rPr>
        <w:instrText xml:space="preserve"> \* MERGEFORMAT </w:instrText>
      </w:r>
      <w:r w:rsidR="00273107" w:rsidRPr="009A3676">
        <w:rPr>
          <w:rFonts w:cs="Arial"/>
        </w:rPr>
      </w:r>
      <w:r w:rsidR="00273107" w:rsidRPr="009A3676">
        <w:rPr>
          <w:rFonts w:cs="Arial"/>
        </w:rPr>
        <w:fldChar w:fldCharType="separate"/>
      </w:r>
      <w:r w:rsidR="00273107" w:rsidRPr="009A3676">
        <w:rPr>
          <w:rFonts w:cs="Arial"/>
        </w:rPr>
        <w:t xml:space="preserve">Figure </w:t>
      </w:r>
      <w:r w:rsidR="00273107" w:rsidRPr="009A3676">
        <w:rPr>
          <w:rFonts w:cs="Arial"/>
          <w:noProof/>
        </w:rPr>
        <w:t>2</w:t>
      </w:r>
      <w:r w:rsidR="00273107" w:rsidRPr="009A3676">
        <w:rPr>
          <w:rFonts w:cs="Arial"/>
        </w:rPr>
        <w:noBreakHyphen/>
      </w:r>
      <w:r w:rsidR="00273107" w:rsidRPr="009A3676">
        <w:rPr>
          <w:rFonts w:cs="Arial"/>
          <w:noProof/>
        </w:rPr>
        <w:t>5</w:t>
      </w:r>
      <w:r w:rsidR="00273107" w:rsidRPr="009A3676">
        <w:rPr>
          <w:rFonts w:cs="Arial"/>
        </w:rPr>
        <w:fldChar w:fldCharType="end"/>
      </w:r>
      <w:r w:rsidR="00273107" w:rsidRPr="009A3676">
        <w:rPr>
          <w:rFonts w:cs="Arial"/>
        </w:rPr>
        <w:t xml:space="preserve"> and </w:t>
      </w:r>
      <w:r w:rsidR="00273107" w:rsidRPr="009A3676">
        <w:rPr>
          <w:rFonts w:cs="Arial"/>
        </w:rPr>
        <w:fldChar w:fldCharType="begin"/>
      </w:r>
      <w:r w:rsidR="00273107" w:rsidRPr="009A3676">
        <w:rPr>
          <w:rFonts w:cs="Arial"/>
        </w:rPr>
        <w:instrText xml:space="preserve"> REF _Ref27138145 \h </w:instrText>
      </w:r>
      <w:r w:rsidR="009A3676">
        <w:rPr>
          <w:rFonts w:cs="Arial"/>
        </w:rPr>
        <w:instrText xml:space="preserve"> \* MERGEFORMAT </w:instrText>
      </w:r>
      <w:r w:rsidR="00273107" w:rsidRPr="009A3676">
        <w:rPr>
          <w:rFonts w:cs="Arial"/>
        </w:rPr>
      </w:r>
      <w:r w:rsidR="00273107" w:rsidRPr="009A3676">
        <w:rPr>
          <w:rFonts w:cs="Arial"/>
        </w:rPr>
        <w:fldChar w:fldCharType="separate"/>
      </w:r>
      <w:r w:rsidR="00273107" w:rsidRPr="009A3676">
        <w:rPr>
          <w:rFonts w:cs="Arial"/>
        </w:rPr>
        <w:t xml:space="preserve">Figure </w:t>
      </w:r>
      <w:r w:rsidR="00273107" w:rsidRPr="009A3676">
        <w:rPr>
          <w:rFonts w:cs="Arial"/>
          <w:noProof/>
        </w:rPr>
        <w:t>2</w:t>
      </w:r>
      <w:r w:rsidR="00273107" w:rsidRPr="009A3676">
        <w:rPr>
          <w:rFonts w:cs="Arial"/>
        </w:rPr>
        <w:noBreakHyphen/>
      </w:r>
      <w:r w:rsidR="00273107" w:rsidRPr="009A3676">
        <w:rPr>
          <w:rFonts w:cs="Arial"/>
          <w:noProof/>
        </w:rPr>
        <w:t>6</w:t>
      </w:r>
      <w:r w:rsidR="00273107" w:rsidRPr="009A3676">
        <w:rPr>
          <w:rFonts w:cs="Arial"/>
        </w:rPr>
        <w:fldChar w:fldCharType="end"/>
      </w:r>
      <w:r w:rsidR="00273107" w:rsidRPr="009A3676">
        <w:rPr>
          <w:rFonts w:cs="Arial"/>
        </w:rPr>
        <w:t>)</w:t>
      </w:r>
      <w:r w:rsidR="006B3066" w:rsidRPr="009A3676">
        <w:rPr>
          <w:rFonts w:cs="Arial"/>
        </w:rPr>
        <w:t xml:space="preserve"> </w:t>
      </w:r>
      <w:r w:rsidR="00201697" w:rsidRPr="009A3676">
        <w:rPr>
          <w:rFonts w:cs="Arial"/>
        </w:rPr>
        <w:t xml:space="preserve">and its purpose is </w:t>
      </w:r>
      <w:r w:rsidR="003A6755" w:rsidRPr="009A3676">
        <w:rPr>
          <w:rFonts w:cs="Arial"/>
        </w:rPr>
        <w:t>to</w:t>
      </w:r>
      <w:r w:rsidR="008B5DC8" w:rsidRPr="009A3676">
        <w:rPr>
          <w:rFonts w:cs="Arial"/>
        </w:rPr>
        <w:t xml:space="preserve"> help manage a patient’s medication regime</w:t>
      </w:r>
      <w:r w:rsidR="00375911" w:rsidRPr="009A3676">
        <w:rPr>
          <w:rFonts w:cs="Arial"/>
        </w:rPr>
        <w:t xml:space="preserve">. </w:t>
      </w:r>
      <w:r w:rsidR="00C907D1" w:rsidRPr="009A3676">
        <w:rPr>
          <w:rFonts w:cs="Arial"/>
        </w:rPr>
        <w:t xml:space="preserve">It </w:t>
      </w:r>
      <w:r w:rsidR="00A84BE4" w:rsidRPr="009A3676">
        <w:rPr>
          <w:rFonts w:cs="Arial"/>
        </w:rPr>
        <w:t xml:space="preserve">can be </w:t>
      </w:r>
      <w:r w:rsidR="00FA69F6" w:rsidRPr="009A3676">
        <w:rPr>
          <w:rFonts w:cs="Arial"/>
        </w:rPr>
        <w:t xml:space="preserve">an effective strategy to </w:t>
      </w:r>
      <w:r w:rsidR="008B5DC8" w:rsidRPr="009A3676">
        <w:rPr>
          <w:rFonts w:cs="Arial"/>
        </w:rPr>
        <w:t>assist with medication adherence</w:t>
      </w:r>
      <w:r w:rsidR="00082859" w:rsidRPr="009A3676">
        <w:rPr>
          <w:rFonts w:cs="Arial"/>
        </w:rPr>
        <w:t xml:space="preserve"> </w:t>
      </w:r>
      <w:r w:rsidR="003122DA" w:rsidRPr="009A3676">
        <w:rPr>
          <w:rFonts w:cs="Arial"/>
        </w:rPr>
        <w:fldChar w:fldCharType="begin" w:fldLock="1"/>
      </w:r>
      <w:r w:rsidR="00A46552" w:rsidRPr="009A3676">
        <w:rPr>
          <w:rFonts w:cs="Arial"/>
        </w:rPr>
        <w:instrText>ADDIN CSL_CITATION {"citationItems":[{"id":"ITEM-1","itemData":{"DOI":"https://doi.org/10.1016/j.apmr.2016.08.025","ISSN":"0003-9993","author":[{"dropping-particle":"","family":"Schwartz","given":"Jaclyn","non-dropping-particle":"","parse-names":false,"suffix":""}],"container-title":"Archives of Physical Medicine and Rehabilitation","id":"ITEM-1","issue":"10","issued":{"date-parts":[["2016"]]},"page":"e9","title":"Pillbox Use and Effectiveness in Persons with Chronic Health Conditions","type":"article-journal","volume":"97"},"uris":["http://www.mendeley.com/documents/?uuid=ef7d5771-5b45-4014-b13f-7a8eb9f57ade"]}],"mendeley":{"formattedCitation":"[98]","plainTextFormattedCitation":"[98]","previouslyFormattedCitation":"[98]"},"properties":{"noteIndex":0},"schema":"https://github.com/citation-style-language/schema/raw/master/csl-citation.json"}</w:instrText>
      </w:r>
      <w:r w:rsidR="003122DA" w:rsidRPr="009A3676">
        <w:rPr>
          <w:rFonts w:cs="Arial"/>
        </w:rPr>
        <w:fldChar w:fldCharType="separate"/>
      </w:r>
      <w:r w:rsidR="0074663D" w:rsidRPr="009A3676">
        <w:rPr>
          <w:rFonts w:cs="Arial"/>
          <w:noProof/>
        </w:rPr>
        <w:t>[98]</w:t>
      </w:r>
      <w:r w:rsidR="003122DA" w:rsidRPr="009A3676">
        <w:rPr>
          <w:rFonts w:cs="Arial"/>
        </w:rPr>
        <w:fldChar w:fldCharType="end"/>
      </w:r>
      <w:r w:rsidR="00A9002A" w:rsidRPr="009A3676">
        <w:rPr>
          <w:rFonts w:cs="Arial"/>
        </w:rPr>
        <w:t xml:space="preserve"> in general, </w:t>
      </w:r>
      <w:r w:rsidR="00F842A8" w:rsidRPr="009A3676">
        <w:rPr>
          <w:rFonts w:cs="Arial"/>
        </w:rPr>
        <w:t>and</w:t>
      </w:r>
      <w:r w:rsidR="00A9002A" w:rsidRPr="009A3676">
        <w:rPr>
          <w:rFonts w:cs="Arial"/>
        </w:rPr>
        <w:t xml:space="preserve"> a container can sometimes come with basic reminders such as dosage times and/or days</w:t>
      </w:r>
      <w:r w:rsidR="00320D54" w:rsidRPr="009A3676">
        <w:rPr>
          <w:rFonts w:cs="Arial"/>
        </w:rPr>
        <w:t xml:space="preserve"> to further improve adherence</w:t>
      </w:r>
      <w:r w:rsidR="008B5DC8" w:rsidRPr="009A3676">
        <w:rPr>
          <w:rFonts w:cs="Arial"/>
        </w:rPr>
        <w:t>.</w:t>
      </w:r>
      <w:r w:rsidR="003A6755" w:rsidRPr="009A3676">
        <w:rPr>
          <w:rFonts w:cs="Arial"/>
        </w:rPr>
        <w:t xml:space="preserve"> </w:t>
      </w:r>
    </w:p>
    <w:p w14:paraId="4E0D8A1B" w14:textId="78780B17" w:rsidR="00241789" w:rsidRPr="009A3676" w:rsidRDefault="00241789" w:rsidP="008A30AE">
      <w:pPr>
        <w:rPr>
          <w:rFonts w:cs="Arial"/>
        </w:rPr>
      </w:pPr>
    </w:p>
    <w:p w14:paraId="439EAA9B" w14:textId="77777777" w:rsidR="000F43FC" w:rsidRPr="009A3676" w:rsidRDefault="000F43FC" w:rsidP="008A30AE">
      <w:pPr>
        <w:rPr>
          <w:rFonts w:cs="Arial"/>
          <w:noProof/>
        </w:rPr>
      </w:pPr>
    </w:p>
    <w:p w14:paraId="7B456AE7" w14:textId="77777777" w:rsidR="00157460" w:rsidRPr="009A3676" w:rsidRDefault="00241789" w:rsidP="001E7EE7">
      <w:pPr>
        <w:keepNext/>
        <w:jc w:val="center"/>
        <w:rPr>
          <w:rFonts w:cs="Arial"/>
        </w:rPr>
      </w:pPr>
      <w:r w:rsidRPr="009A3676">
        <w:rPr>
          <w:rFonts w:cs="Arial"/>
          <w:noProof/>
        </w:rPr>
        <w:drawing>
          <wp:inline distT="0" distB="0" distL="0" distR="0" wp14:anchorId="74EAFE34" wp14:editId="1051087E">
            <wp:extent cx="3101340" cy="21488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55" t="12410" r="1909" b="20287"/>
                    <a:stretch/>
                  </pic:blipFill>
                  <pic:spPr bwMode="auto">
                    <a:xfrm>
                      <a:off x="0" y="0"/>
                      <a:ext cx="3101340" cy="2148840"/>
                    </a:xfrm>
                    <a:prstGeom prst="rect">
                      <a:avLst/>
                    </a:prstGeom>
                    <a:noFill/>
                    <a:ln>
                      <a:noFill/>
                    </a:ln>
                    <a:extLst>
                      <a:ext uri="{53640926-AAD7-44D8-BBD7-CCE9431645EC}">
                        <a14:shadowObscured xmlns:a14="http://schemas.microsoft.com/office/drawing/2010/main"/>
                      </a:ext>
                    </a:extLst>
                  </pic:spPr>
                </pic:pic>
              </a:graphicData>
            </a:graphic>
          </wp:inline>
        </w:drawing>
      </w:r>
    </w:p>
    <w:p w14:paraId="304E7707" w14:textId="1BDEFCF2" w:rsidR="00241789" w:rsidRPr="009A3676" w:rsidRDefault="00157460" w:rsidP="001E7EE7">
      <w:pPr>
        <w:pStyle w:val="Caption"/>
        <w:jc w:val="center"/>
        <w:rPr>
          <w:rFonts w:cs="Arial"/>
        </w:rPr>
      </w:pPr>
      <w:bookmarkStart w:id="36" w:name="_Ref27138141"/>
      <w:bookmarkStart w:id="37" w:name="_Toc38809803"/>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2</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5</w:t>
      </w:r>
      <w:r w:rsidR="00A67C2F">
        <w:rPr>
          <w:rFonts w:cs="Arial"/>
        </w:rPr>
        <w:fldChar w:fldCharType="end"/>
      </w:r>
      <w:bookmarkEnd w:id="36"/>
      <w:r w:rsidRPr="009A3676">
        <w:rPr>
          <w:rFonts w:cs="Arial"/>
        </w:rPr>
        <w:t xml:space="preserve"> 7 day pill organiser</w:t>
      </w:r>
      <w:r w:rsidR="00D6166F" w:rsidRPr="009A3676">
        <w:rPr>
          <w:rFonts w:cs="Arial"/>
        </w:rPr>
        <w:t xml:space="preserve"> (single dose</w:t>
      </w:r>
      <w:r w:rsidR="00026993" w:rsidRPr="009A3676">
        <w:rPr>
          <w:rFonts w:cs="Arial"/>
        </w:rPr>
        <w:t xml:space="preserve"> per day</w:t>
      </w:r>
      <w:r w:rsidR="00D6166F" w:rsidRPr="009A3676">
        <w:rPr>
          <w:rFonts w:cs="Arial"/>
        </w:rPr>
        <w:t>)</w:t>
      </w:r>
      <w:r w:rsidRPr="009A3676">
        <w:rPr>
          <w:rFonts w:cs="Arial"/>
        </w:rPr>
        <w:t xml:space="preserve"> </w:t>
      </w:r>
      <w:r w:rsidRPr="009A3676">
        <w:rPr>
          <w:rFonts w:cs="Arial"/>
        </w:rPr>
        <w:fldChar w:fldCharType="begin" w:fldLock="1"/>
      </w:r>
      <w:r w:rsidR="00A46552" w:rsidRPr="009A3676">
        <w:rPr>
          <w:rFonts w:cs="Arial"/>
        </w:rPr>
        <w:instrText>ADDIN CSL_CITATION {"citationItems":[{"id":"ITEM-1","itemData":{"URL":"https://www.nrshealthcare.co.uk/household-aids/medication-management/7-day-pill-organiser","accessed":{"date-parts":[["2019","12","2"]]},"id":"ITEM-1","issued":{"date-parts":[["0"]]},"title":"7 Day Pill Organiser - NRS Healthcare","type":"webpage"},"uris":["http://www.mendeley.com/documents/?uuid=9514e924-c275-3fe0-aa67-6d9e85d98daf"]}],"mendeley":{"formattedCitation":"[99]","plainTextFormattedCitation":"[99]","previouslyFormattedCitation":"[99]"},"properties":{"noteIndex":0},"schema":"https://github.com/citation-style-language/schema/raw/master/csl-citation.json"}</w:instrText>
      </w:r>
      <w:r w:rsidRPr="009A3676">
        <w:rPr>
          <w:rFonts w:cs="Arial"/>
        </w:rPr>
        <w:fldChar w:fldCharType="separate"/>
      </w:r>
      <w:r w:rsidR="0074663D" w:rsidRPr="009A3676">
        <w:rPr>
          <w:rFonts w:cs="Arial"/>
          <w:i w:val="0"/>
          <w:noProof/>
        </w:rPr>
        <w:t>[99]</w:t>
      </w:r>
      <w:bookmarkEnd w:id="37"/>
      <w:r w:rsidRPr="009A3676">
        <w:rPr>
          <w:rFonts w:cs="Arial"/>
        </w:rPr>
        <w:fldChar w:fldCharType="end"/>
      </w:r>
    </w:p>
    <w:p w14:paraId="011C0B02" w14:textId="77777777" w:rsidR="000F43FC" w:rsidRPr="009A3676" w:rsidRDefault="000F43FC" w:rsidP="008A30AE">
      <w:pPr>
        <w:rPr>
          <w:rFonts w:cs="Arial"/>
          <w:noProof/>
        </w:rPr>
      </w:pPr>
    </w:p>
    <w:p w14:paraId="32497C00" w14:textId="77777777" w:rsidR="00C62B68" w:rsidRPr="009A3676" w:rsidRDefault="00E70380" w:rsidP="002A1D05">
      <w:pPr>
        <w:keepNext/>
        <w:jc w:val="center"/>
        <w:rPr>
          <w:rFonts w:cs="Arial"/>
        </w:rPr>
      </w:pPr>
      <w:r w:rsidRPr="009A3676">
        <w:rPr>
          <w:rFonts w:cs="Arial"/>
          <w:noProof/>
        </w:rPr>
        <w:lastRenderedPageBreak/>
        <w:drawing>
          <wp:inline distT="0" distB="0" distL="0" distR="0" wp14:anchorId="3EBAC86D" wp14:editId="02AFDE34">
            <wp:extent cx="4473318" cy="24765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7127" t="28078" r="6263" b="23974"/>
                    <a:stretch/>
                  </pic:blipFill>
                  <pic:spPr bwMode="auto">
                    <a:xfrm>
                      <a:off x="0" y="0"/>
                      <a:ext cx="4484890" cy="2482906"/>
                    </a:xfrm>
                    <a:prstGeom prst="rect">
                      <a:avLst/>
                    </a:prstGeom>
                    <a:noFill/>
                    <a:ln>
                      <a:noFill/>
                    </a:ln>
                    <a:extLst>
                      <a:ext uri="{53640926-AAD7-44D8-BBD7-CCE9431645EC}">
                        <a14:shadowObscured xmlns:a14="http://schemas.microsoft.com/office/drawing/2010/main"/>
                      </a:ext>
                    </a:extLst>
                  </pic:spPr>
                </pic:pic>
              </a:graphicData>
            </a:graphic>
          </wp:inline>
        </w:drawing>
      </w:r>
    </w:p>
    <w:p w14:paraId="6DF6F93E" w14:textId="05201559" w:rsidR="00E70380" w:rsidRPr="009A3676" w:rsidRDefault="00C62B68" w:rsidP="002A1D05">
      <w:pPr>
        <w:pStyle w:val="Caption"/>
        <w:jc w:val="center"/>
        <w:rPr>
          <w:rFonts w:cs="Arial"/>
        </w:rPr>
      </w:pPr>
      <w:bookmarkStart w:id="38" w:name="_Ref27138145"/>
      <w:bookmarkStart w:id="39" w:name="_Toc38809804"/>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2</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6</w:t>
      </w:r>
      <w:r w:rsidR="00A67C2F">
        <w:rPr>
          <w:rFonts w:cs="Arial"/>
        </w:rPr>
        <w:fldChar w:fldCharType="end"/>
      </w:r>
      <w:bookmarkEnd w:id="38"/>
      <w:r w:rsidRPr="009A3676">
        <w:rPr>
          <w:rFonts w:cs="Arial"/>
        </w:rPr>
        <w:t xml:space="preserve"> </w:t>
      </w:r>
      <w:r w:rsidR="00265BE2" w:rsidRPr="009A3676">
        <w:rPr>
          <w:rFonts w:cs="Arial"/>
        </w:rPr>
        <w:t>7 day</w:t>
      </w:r>
      <w:r w:rsidRPr="009A3676">
        <w:rPr>
          <w:rFonts w:cs="Arial"/>
        </w:rPr>
        <w:t xml:space="preserve"> pill organiser</w:t>
      </w:r>
      <w:r w:rsidR="00D6166F" w:rsidRPr="009A3676">
        <w:rPr>
          <w:rFonts w:cs="Arial"/>
        </w:rPr>
        <w:t xml:space="preserve"> (four dose</w:t>
      </w:r>
      <w:r w:rsidR="00FB1147" w:rsidRPr="009A3676">
        <w:rPr>
          <w:rFonts w:cs="Arial"/>
        </w:rPr>
        <w:t>s</w:t>
      </w:r>
      <w:r w:rsidR="00F531C9" w:rsidRPr="009A3676">
        <w:rPr>
          <w:rFonts w:cs="Arial"/>
        </w:rPr>
        <w:t xml:space="preserve"> per day</w:t>
      </w:r>
      <w:r w:rsidR="00D6166F" w:rsidRPr="009A3676">
        <w:rPr>
          <w:rFonts w:cs="Arial"/>
        </w:rPr>
        <w:t>)</w:t>
      </w:r>
      <w:r w:rsidRPr="009A3676">
        <w:rPr>
          <w:rFonts w:cs="Arial"/>
        </w:rPr>
        <w:t xml:space="preserve"> </w:t>
      </w:r>
      <w:r w:rsidRPr="009A3676">
        <w:rPr>
          <w:rFonts w:cs="Arial"/>
        </w:rPr>
        <w:fldChar w:fldCharType="begin" w:fldLock="1"/>
      </w:r>
      <w:r w:rsidR="00A46552" w:rsidRPr="009A3676">
        <w:rPr>
          <w:rFonts w:cs="Arial"/>
        </w:rPr>
        <w:instrText>ADDIN CSL_CITATION {"citationItems":[{"id":"ITEM-1","itemData":{"URL":"https://www.nrshealthcare.co.uk/household-aids/medication-management/economy-week-day-tablet-wallet","accessed":{"date-parts":[["2019","12","2"]]},"id":"ITEM-1","issued":{"date-parts":[["0"]]},"title":"Economy Week Day Tablet Wallet - NRS Healthcare","type":"webpage"},"uris":["http://www.mendeley.com/documents/?uuid=494903be-01f6-31e1-94f0-544b935018ef"]}],"mendeley":{"formattedCitation":"[100]","plainTextFormattedCitation":"[100]","previouslyFormattedCitation":"[100]"},"properties":{"noteIndex":0},"schema":"https://github.com/citation-style-language/schema/raw/master/csl-citation.json"}</w:instrText>
      </w:r>
      <w:r w:rsidRPr="009A3676">
        <w:rPr>
          <w:rFonts w:cs="Arial"/>
        </w:rPr>
        <w:fldChar w:fldCharType="separate"/>
      </w:r>
      <w:r w:rsidR="0074663D" w:rsidRPr="009A3676">
        <w:rPr>
          <w:rFonts w:cs="Arial"/>
          <w:i w:val="0"/>
          <w:noProof/>
        </w:rPr>
        <w:t>[100]</w:t>
      </w:r>
      <w:bookmarkEnd w:id="39"/>
      <w:r w:rsidRPr="009A3676">
        <w:rPr>
          <w:rFonts w:cs="Arial"/>
        </w:rPr>
        <w:fldChar w:fldCharType="end"/>
      </w:r>
    </w:p>
    <w:p w14:paraId="2DA37662" w14:textId="4A9C4776" w:rsidR="0069516C" w:rsidRPr="009A3676" w:rsidRDefault="0069516C" w:rsidP="008A30AE">
      <w:pPr>
        <w:rPr>
          <w:rFonts w:cs="Arial"/>
        </w:rPr>
      </w:pPr>
    </w:p>
    <w:p w14:paraId="686E53A1" w14:textId="7BC1C39E" w:rsidR="00881156" w:rsidRPr="009A3676" w:rsidRDefault="00881156" w:rsidP="008A30AE">
      <w:pPr>
        <w:rPr>
          <w:rFonts w:cs="Arial"/>
        </w:rPr>
      </w:pPr>
      <w:r w:rsidRPr="009A3676">
        <w:rPr>
          <w:rFonts w:cs="Arial"/>
        </w:rPr>
        <w:t>In a BBC</w:t>
      </w:r>
      <w:r w:rsidR="00DA0175">
        <w:rPr>
          <w:rFonts w:cs="Arial"/>
        </w:rPr>
        <w:fldChar w:fldCharType="begin"/>
      </w:r>
      <w:r w:rsidR="00DA0175">
        <w:instrText xml:space="preserve"> XE "</w:instrText>
      </w:r>
      <w:r w:rsidR="00DA0175" w:rsidRPr="00AA3877">
        <w:rPr>
          <w:rFonts w:cs="Arial"/>
        </w:rPr>
        <w:instrText>BBC:</w:instrText>
      </w:r>
      <w:r w:rsidR="00DA0175" w:rsidRPr="00AA3877">
        <w:instrText>British Broadcasting Corporation</w:instrText>
      </w:r>
      <w:r w:rsidR="00DA0175">
        <w:instrText xml:space="preserve">" </w:instrText>
      </w:r>
      <w:r w:rsidR="00DA0175">
        <w:rPr>
          <w:rFonts w:cs="Arial"/>
        </w:rPr>
        <w:fldChar w:fldCharType="end"/>
      </w:r>
      <w:r w:rsidRPr="009A3676">
        <w:rPr>
          <w:rFonts w:cs="Arial"/>
        </w:rPr>
        <w:t xml:space="preserve"> podcast </w:t>
      </w:r>
      <w:r w:rsidR="00F20FDA" w:rsidRPr="009A3676">
        <w:rPr>
          <w:rFonts w:cs="Arial"/>
        </w:rPr>
        <w:t>between James Gallagher and</w:t>
      </w:r>
      <w:r w:rsidRPr="009A3676">
        <w:rPr>
          <w:rFonts w:cs="Arial"/>
        </w:rPr>
        <w:t xml:space="preserve"> Debi Bhattacharya of the University of East Anglia</w:t>
      </w:r>
      <w:r w:rsidR="000136C1" w:rsidRPr="009A3676">
        <w:rPr>
          <w:rFonts w:cs="Arial"/>
        </w:rPr>
        <w:t>, the discussion of pill organisers was brought up</w:t>
      </w:r>
      <w:r w:rsidR="002A7116" w:rsidRPr="009A3676">
        <w:rPr>
          <w:rFonts w:cs="Arial"/>
        </w:rPr>
        <w:t xml:space="preserve"> and </w:t>
      </w:r>
      <w:r w:rsidR="00A21111" w:rsidRPr="009A3676">
        <w:rPr>
          <w:rFonts w:cs="Arial"/>
        </w:rPr>
        <w:t>a study</w:t>
      </w:r>
      <w:r w:rsidR="00841D39" w:rsidRPr="009A3676">
        <w:rPr>
          <w:rFonts w:cs="Arial"/>
        </w:rPr>
        <w:t xml:space="preserve"> </w:t>
      </w:r>
      <w:r w:rsidR="00841D39" w:rsidRPr="009A3676">
        <w:rPr>
          <w:rFonts w:cs="Arial"/>
        </w:rPr>
        <w:fldChar w:fldCharType="begin" w:fldLock="1"/>
      </w:r>
      <w:r w:rsidR="002763F3" w:rsidRPr="009A3676">
        <w:rPr>
          <w:rFonts w:cs="Arial"/>
        </w:rPr>
        <w:instrText>ADDIN CSL_CITATION {"citationItems":[{"id":"ITEM-1","itemData":{"DOI":"10.3310/hta20500","ISSN":"1366-5278","author":[{"dropping-particle":"","family":"Bhattacharya","given":"Debi","non-dropping-particle":"","parse-names":false,"suffix":""},{"dropping-particle":"","family":"Aldus","given":"Clare F","non-dropping-particle":"","parse-names":false,"suffix":""},{"dropping-particle":"","family":"Barton","given":"Garry","non-dropping-particle":"","parse-names":false,"suffix":""},{"dropping-particle":"","family":"Bond","given":"Christine M","non-dropping-particle":"","parse-names":false,"suffix":""},{"dropping-particle":"","family":"Boonyaprapa","given":"Sathon","non-dropping-particle":"","parse-names":false,"suffix":""},{"dropping-particle":"","family":"Charles","given":"Ian S","non-dropping-particle":"","parse-names":false,"suffix":""},{"dropping-particle":"","family":"Fleetcroft","given":"Robert","non-dropping-particle":"","parse-names":false,"suffix":""},{"dropping-particle":"","family":"Holland","given":"Richard","non-dropping-particle":"","parse-names":false,"suffix":""},{"dropping-particle":"","family":"Jerosch-Herold","given":"Christina","non-dropping-particle":"","parse-names":false,"suffix":""},{"dropping-particle":"","family":"Salter","given":"Charlotte","non-dropping-particle":"","parse-names":false,"suffix":""},{"dropping-particle":"","family":"Shepstone","given":"Lee","non-dropping-particle":"","parse-names":false,"suffix":""},{"dropping-particle":"","family":"Walton","given":"Christine","non-dropping-particle":"","parse-names":false,"suffix":""},{"dropping-particle":"","family":"Watson","given":"Steve","non-dropping-particle":"","parse-names":false,"suffix":""},{"dropping-particle":"","family":"Wright","given":"David J","non-dropping-particle":"","parse-names":false,"suffix":""}],"container-title":"Health Technology Assessment","id":"ITEM-1","issue":"50","issued":{"date-parts":[["2016","7"]]},"page":"1-250","title":"The feasibility of determining the effectiveness and cost-effectiveness of medication organisation devices compared with usual care for older people in a community setting: systematic review, stakeholder focus groups and feasibility randomised controlled","type":"article-journal","volume":"20"},"uris":["http://www.mendeley.com/documents/?uuid=f30fdab2-424f-48c7-9f1c-f8fa441610a9"]}],"mendeley":{"formattedCitation":"[101]","plainTextFormattedCitation":"[101]","previouslyFormattedCitation":"[101]"},"properties":{"noteIndex":0},"schema":"https://github.com/citation-style-language/schema/raw/master/csl-citation.json"}</w:instrText>
      </w:r>
      <w:r w:rsidR="00841D39" w:rsidRPr="009A3676">
        <w:rPr>
          <w:rFonts w:cs="Arial"/>
        </w:rPr>
        <w:fldChar w:fldCharType="separate"/>
      </w:r>
      <w:r w:rsidR="00841D39" w:rsidRPr="009A3676">
        <w:rPr>
          <w:rFonts w:cs="Arial"/>
          <w:noProof/>
        </w:rPr>
        <w:t>[101]</w:t>
      </w:r>
      <w:r w:rsidR="00841D39" w:rsidRPr="009A3676">
        <w:rPr>
          <w:rFonts w:cs="Arial"/>
        </w:rPr>
        <w:fldChar w:fldCharType="end"/>
      </w:r>
      <w:r w:rsidR="00A21111" w:rsidRPr="009A3676">
        <w:rPr>
          <w:rFonts w:cs="Arial"/>
        </w:rPr>
        <w:t xml:space="preserve"> shows that between 30 – 40% of patients that were given these pill organisers, they either did not want them or did not like them.</w:t>
      </w:r>
    </w:p>
    <w:p w14:paraId="5F37419D" w14:textId="1484B0A4" w:rsidR="00A21111" w:rsidRPr="009A3676" w:rsidRDefault="00A21111" w:rsidP="008A30AE">
      <w:pPr>
        <w:rPr>
          <w:rFonts w:cs="Arial"/>
        </w:rPr>
      </w:pPr>
      <w:r w:rsidRPr="009A3676">
        <w:rPr>
          <w:rFonts w:cs="Arial"/>
        </w:rPr>
        <w:tab/>
        <w:t xml:space="preserve">The possibility </w:t>
      </w:r>
      <w:r w:rsidR="002629C1" w:rsidRPr="009A3676">
        <w:rPr>
          <w:rFonts w:cs="Arial"/>
        </w:rPr>
        <w:t xml:space="preserve">of </w:t>
      </w:r>
      <w:r w:rsidR="00D13CF7" w:rsidRPr="009A3676">
        <w:rPr>
          <w:rFonts w:cs="Arial"/>
        </w:rPr>
        <w:t xml:space="preserve">losing slight independence </w:t>
      </w:r>
      <w:r w:rsidR="00C77688" w:rsidRPr="009A3676">
        <w:rPr>
          <w:rFonts w:cs="Arial"/>
        </w:rPr>
        <w:t xml:space="preserve">by the patient previously having their own routine when taking medication, and now having to rely on these organisers can have a </w:t>
      </w:r>
      <w:r w:rsidR="008F5B6A" w:rsidRPr="009A3676">
        <w:rPr>
          <w:rFonts w:cs="Arial"/>
        </w:rPr>
        <w:t>potentially negative effect</w:t>
      </w:r>
      <w:r w:rsidR="003E768C" w:rsidRPr="009A3676">
        <w:rPr>
          <w:rFonts w:cs="Arial"/>
        </w:rPr>
        <w:t>.</w:t>
      </w:r>
      <w:r w:rsidR="00C43E4C" w:rsidRPr="009A3676">
        <w:rPr>
          <w:rFonts w:cs="Arial"/>
        </w:rPr>
        <w:t xml:space="preserve"> Along with this loss of independence may come some form of psychological </w:t>
      </w:r>
      <w:r w:rsidR="007E256A" w:rsidRPr="009A3676">
        <w:rPr>
          <w:rFonts w:cs="Arial"/>
        </w:rPr>
        <w:t xml:space="preserve">detriment as the patient could possibly feel </w:t>
      </w:r>
      <w:r w:rsidR="00DF1351" w:rsidRPr="009A3676">
        <w:rPr>
          <w:rFonts w:cs="Arial"/>
        </w:rPr>
        <w:t>that they are no longer in control of some aspects of their lives</w:t>
      </w:r>
      <w:r w:rsidR="00A87407" w:rsidRPr="009A3676">
        <w:rPr>
          <w:rFonts w:cs="Arial"/>
        </w:rPr>
        <w:t xml:space="preserve"> and depending on the mental state of the patient it may seem daunting </w:t>
      </w:r>
      <w:r w:rsidR="004A14A4" w:rsidRPr="009A3676">
        <w:rPr>
          <w:rFonts w:cs="Arial"/>
        </w:rPr>
        <w:t>feeling that they are not able to complete, what may be perceived by some, as simple everyday tasks</w:t>
      </w:r>
      <w:r w:rsidR="00173641" w:rsidRPr="009A3676">
        <w:rPr>
          <w:rFonts w:cs="Arial"/>
        </w:rPr>
        <w:t>.</w:t>
      </w:r>
    </w:p>
    <w:p w14:paraId="44098CC0" w14:textId="56CC6B21" w:rsidR="007E41A0" w:rsidRPr="009A3676" w:rsidRDefault="007E41A0" w:rsidP="008A30AE">
      <w:pPr>
        <w:rPr>
          <w:rFonts w:cs="Arial"/>
        </w:rPr>
      </w:pPr>
      <w:r w:rsidRPr="009A3676">
        <w:rPr>
          <w:rFonts w:cs="Arial"/>
        </w:rPr>
        <w:tab/>
        <w:t>The second potential negative effect</w:t>
      </w:r>
      <w:r w:rsidR="00E11BBC">
        <w:rPr>
          <w:rFonts w:cs="Arial"/>
        </w:rPr>
        <w:t xml:space="preserve"> which was also outlined </w:t>
      </w:r>
      <w:r w:rsidR="00204889">
        <w:rPr>
          <w:rFonts w:cs="Arial"/>
        </w:rPr>
        <w:t xml:space="preserve">by the research </w:t>
      </w:r>
      <w:r w:rsidR="00E11BBC">
        <w:rPr>
          <w:rFonts w:cs="Arial"/>
        </w:rPr>
        <w:t>in the podcast</w:t>
      </w:r>
      <w:r w:rsidRPr="009A3676">
        <w:rPr>
          <w:rFonts w:cs="Arial"/>
        </w:rPr>
        <w:t xml:space="preserve"> could be if a patient is not taking their medication as required</w:t>
      </w:r>
      <w:r w:rsidR="008F5B6A" w:rsidRPr="009A3676">
        <w:rPr>
          <w:rFonts w:cs="Arial"/>
        </w:rPr>
        <w:t xml:space="preserve"> and effectively under-dosing through the day</w:t>
      </w:r>
      <w:r w:rsidRPr="009A3676">
        <w:rPr>
          <w:rFonts w:cs="Arial"/>
        </w:rPr>
        <w:t xml:space="preserve">, then a pill organiser is introduced, the </w:t>
      </w:r>
      <w:r w:rsidR="008F5B6A" w:rsidRPr="009A3676">
        <w:rPr>
          <w:rFonts w:cs="Arial"/>
        </w:rPr>
        <w:t>consumed medication dose</w:t>
      </w:r>
      <w:r w:rsidRPr="009A3676">
        <w:rPr>
          <w:rFonts w:cs="Arial"/>
        </w:rPr>
        <w:t xml:space="preserve"> may be increased</w:t>
      </w:r>
      <w:r w:rsidR="00430D8C" w:rsidRPr="009A3676">
        <w:rPr>
          <w:rFonts w:cs="Arial"/>
        </w:rPr>
        <w:t xml:space="preserve"> which can lead to </w:t>
      </w:r>
      <w:r w:rsidR="00A104AA" w:rsidRPr="009A3676">
        <w:rPr>
          <w:rFonts w:cs="Arial"/>
        </w:rPr>
        <w:t>undesired effects</w:t>
      </w:r>
      <w:r w:rsidR="002D3897" w:rsidRPr="009A3676">
        <w:rPr>
          <w:rFonts w:cs="Arial"/>
        </w:rPr>
        <w:t>.</w:t>
      </w:r>
    </w:p>
    <w:p w14:paraId="6645D77E" w14:textId="77777777" w:rsidR="00C64B24" w:rsidRPr="009A3676" w:rsidRDefault="00C64B24" w:rsidP="008A30AE">
      <w:pPr>
        <w:rPr>
          <w:rFonts w:cs="Arial"/>
        </w:rPr>
      </w:pPr>
    </w:p>
    <w:p w14:paraId="2EE34919" w14:textId="23E6792E" w:rsidR="00FC63D0" w:rsidRPr="009A3676" w:rsidRDefault="00FC63D0" w:rsidP="002B448D">
      <w:pPr>
        <w:pStyle w:val="Heading3"/>
        <w:rPr>
          <w:rFonts w:cs="Arial"/>
        </w:rPr>
      </w:pPr>
      <w:bookmarkStart w:id="40" w:name="_Toc38810279"/>
      <w:r w:rsidRPr="009A3676">
        <w:rPr>
          <w:rFonts w:cs="Arial"/>
        </w:rPr>
        <w:t>Medication Storage</w:t>
      </w:r>
      <w:bookmarkEnd w:id="40"/>
    </w:p>
    <w:p w14:paraId="179CFEE6" w14:textId="1831DC3D" w:rsidR="00931230" w:rsidRPr="009A3676" w:rsidRDefault="00545B5D" w:rsidP="00545B5D">
      <w:pPr>
        <w:rPr>
          <w:rFonts w:cs="Arial"/>
        </w:rPr>
      </w:pPr>
      <w:r w:rsidRPr="009A3676">
        <w:rPr>
          <w:rFonts w:cs="Arial"/>
        </w:rPr>
        <w:t xml:space="preserve">A pill containers primary function is to store the medication within it. </w:t>
      </w:r>
      <w:r w:rsidR="00825941" w:rsidRPr="009A3676">
        <w:rPr>
          <w:rFonts w:cs="Arial"/>
        </w:rPr>
        <w:t>There are some variables to be considered with medication storage, such as the temperature and humidity</w:t>
      </w:r>
      <w:r w:rsidR="00EF7464" w:rsidRPr="009A3676">
        <w:rPr>
          <w:rFonts w:cs="Arial"/>
        </w:rPr>
        <w:t xml:space="preserve"> of the environment</w:t>
      </w:r>
      <w:r w:rsidR="00825941" w:rsidRPr="009A3676">
        <w:rPr>
          <w:rFonts w:cs="Arial"/>
        </w:rPr>
        <w:t xml:space="preserve">, or </w:t>
      </w:r>
      <w:r w:rsidR="00F507BE" w:rsidRPr="009A3676">
        <w:rPr>
          <w:rFonts w:cs="Arial"/>
        </w:rPr>
        <w:t xml:space="preserve">with the need for </w:t>
      </w:r>
      <w:r w:rsidR="002F2851" w:rsidRPr="009A3676">
        <w:rPr>
          <w:rFonts w:cs="Arial"/>
        </w:rPr>
        <w:t xml:space="preserve">medication to </w:t>
      </w:r>
      <w:r w:rsidR="002F2851" w:rsidRPr="009A3676">
        <w:rPr>
          <w:rFonts w:cs="Arial"/>
        </w:rPr>
        <w:lastRenderedPageBreak/>
        <w:t>be stored in a dark place, rather than in sunlight.</w:t>
      </w:r>
      <w:r w:rsidR="00825941" w:rsidRPr="009A3676">
        <w:rPr>
          <w:rFonts w:cs="Arial"/>
        </w:rPr>
        <w:t xml:space="preserve"> </w:t>
      </w:r>
      <w:r w:rsidR="00CF12E8" w:rsidRPr="009A3676">
        <w:rPr>
          <w:rFonts w:cs="Arial"/>
        </w:rPr>
        <w:t xml:space="preserve">If medications are not stored correctly, </w:t>
      </w:r>
      <w:r w:rsidR="003753A9" w:rsidRPr="009A3676">
        <w:rPr>
          <w:rFonts w:cs="Arial"/>
        </w:rPr>
        <w:t>they may not be able to maintain their physical, chemical or pharmacological properties</w:t>
      </w:r>
      <w:r w:rsidR="00B32344" w:rsidRPr="009A3676">
        <w:rPr>
          <w:rFonts w:cs="Arial"/>
        </w:rPr>
        <w:t xml:space="preserve"> </w:t>
      </w:r>
      <w:r w:rsidR="007B2C12" w:rsidRPr="009A3676">
        <w:rPr>
          <w:rFonts w:cs="Arial"/>
        </w:rPr>
        <w:fldChar w:fldCharType="begin" w:fldLock="1"/>
      </w:r>
      <w:r w:rsidR="002763F3" w:rsidRPr="009A3676">
        <w:rPr>
          <w:rFonts w:cs="Arial"/>
        </w:rPr>
        <w:instrText>ADDIN CSL_CITATION {"citationItems":[{"id":"ITEM-1","itemData":{"DOI":"10.1016/J.FARMAE.2010.05.004","ISSN":"2173-5085","abstract":"OBJECTIVES\nIdentify the photosensitive drugs included in the hospital pharmacotherapeutic guide and search for stability data on the storage, reconstitution, and dilution of these compounds. \n\nMETHODS\nThe data were obtained by referencing technical specifications, information provided by drug laboratories, and in some cases, we performed a more extensive bibliographic search (tertiary sources and conference lectures) for each particular medication. We also performed a data search on the PubMed information database (from 2004 to 2009). The drugs were placed in alphabetical order by brand since the stability of each drug when exposed to light does not depend exclusively on the primary active ingredient. Eight columns describe the principal characteristics of the drugs: brand name, active ingredient, laboratory, storage, reconstitution and dilution conditions, observations, and references. \n\nRESULTS\nThe listing comprised of 139 of the 1954 photosensitive medicines included in the pharmacotherapeutical guide (Table 1). \n\nCONCLUSIONS\nThe lack of studies published on the stability of photosensitive medications provided the need for an internal review at our hospital. It is important for drug-producing laboratories to perform photosensitivity tests on their products, with the results presented in the technical specifications in order to provide more accessible and reliable information. We believe that this should be required by law. \n\nOBJETIVO\nIdentificar los medicamentos fotosensibles incluidos en la guía farmacoterapéutica del hospital y realizar una búsqueda de datos de estabilidad durante el almacenamiento, reconstitución y dilución de los mismos. \n\nMÉTODO\nLa búsqueda de datos fue a través de las fichas técnicas, información aportada por los laboratorios fabricantes y en algunos casos se recurrió a una búsqueda bibliográfica más extensa (fuentes terciarias y comunicaciones a congresos) que se especifica junto a cada medicamento. También se realizó una búsqueda en la base informática Pubmed (del 2004 al 2009). Los medicamentos han sido ordenados alfabéticamente por marca comercial ya que la estabilidad frente a la luz no depende exclusivamente del principio activo. Ocho columnas describen las características principales: nombre comercial, principio activo, laboratorio, condiciones de almacenamiento, reconstituido y diluido, observaciones y bibliografía. \n\nRESULTADOS\nEl listado recoge 139 especialidades farmacéuticas fotosensibles, de las 1954 especialidades…","author":[{"dropping-particle":"","family":"Sánchez-Quiles","given":"I.","non-dropping-particle":"","parse-names":false,"suffix":""},{"dropping-particle":"","family":"Nájera-Pérez","given":"M.D.","non-dropping-particle":"","parse-names":false,"suffix":""},{"dropping-particle":"","family":"Espuny-Miró","given":"A.","non-dropping-particle":"","parse-names":false,"suffix":""},{"dropping-particle":"","family":"Titos-Arcos","given":"J.C.","non-dropping-particle":"","parse-names":false,"suffix":""}],"container-title":"Farmacia Hospitalaria (English Edition)","id":"ITEM-1","issue":"4","issued":{"date-parts":[["2011","7","1"]]},"page":"204-215","publisher":"No longer published by Elsevier","title":"Review of the Stability of Photosensitive Medications","type":"article-journal","volume":"35"},"uris":["http://www.mendeley.com/documents/?uuid=8679046e-76a9-33fd-a150-c6d8242a19d4"]}],"mendeley":{"formattedCitation":"[102]","plainTextFormattedCitation":"[102]","previouslyFormattedCitation":"[102]"},"properties":{"noteIndex":0},"schema":"https://github.com/citation-style-language/schema/raw/master/csl-citation.json"}</w:instrText>
      </w:r>
      <w:r w:rsidR="007B2C12" w:rsidRPr="009A3676">
        <w:rPr>
          <w:rFonts w:cs="Arial"/>
        </w:rPr>
        <w:fldChar w:fldCharType="separate"/>
      </w:r>
      <w:r w:rsidR="00841D39" w:rsidRPr="009A3676">
        <w:rPr>
          <w:rFonts w:cs="Arial"/>
          <w:noProof/>
        </w:rPr>
        <w:t>[102]</w:t>
      </w:r>
      <w:r w:rsidR="007B2C12" w:rsidRPr="009A3676">
        <w:rPr>
          <w:rFonts w:cs="Arial"/>
        </w:rPr>
        <w:fldChar w:fldCharType="end"/>
      </w:r>
      <w:r w:rsidR="003753A9" w:rsidRPr="009A3676">
        <w:rPr>
          <w:rFonts w:cs="Arial"/>
        </w:rPr>
        <w:t xml:space="preserve">. </w:t>
      </w:r>
      <w:r w:rsidR="00920D1D" w:rsidRPr="009A3676">
        <w:rPr>
          <w:rFonts w:cs="Arial"/>
        </w:rPr>
        <w:t>If these storage standards are not met,</w:t>
      </w:r>
      <w:r w:rsidR="00F3389C" w:rsidRPr="009A3676">
        <w:rPr>
          <w:rFonts w:cs="Arial"/>
        </w:rPr>
        <w:t xml:space="preserve"> the medications potency and patient safety may be at risk with alterations in the chemical compounds</w:t>
      </w:r>
      <w:r w:rsidR="003A2526" w:rsidRPr="009A3676">
        <w:rPr>
          <w:rFonts w:cs="Arial"/>
        </w:rPr>
        <w:t xml:space="preserve"> </w:t>
      </w:r>
      <w:r w:rsidR="003A2526" w:rsidRPr="009A3676">
        <w:rPr>
          <w:rFonts w:cs="Arial"/>
        </w:rPr>
        <w:fldChar w:fldCharType="begin" w:fldLock="1"/>
      </w:r>
      <w:r w:rsidR="002763F3" w:rsidRPr="009A3676">
        <w:rPr>
          <w:rFonts w:cs="Arial"/>
        </w:rPr>
        <w:instrText>ADDIN CSL_CITATION {"citationItems":[{"id":"ITEM-1","itemData":{"ISSN":"1067-991X","abstract":"&lt;p&gt;The purpose of this study was to determine whether the temperature in medication storage compartments in air medical helicopters was within United States Pharmacopeia (USP)-defined limits for controlled room temperature. This was a prospective study using data obtained from a continuous temperature monitoring device. A total of 4 monitors were placed within 2 medication storage locations in 2 identical helicopters. The data collection period lasted 2 weeks during the summer and winter seasons. Data retrieved from monitors were compared against USP parameters for proper medication storage. Results documented temperatures outside the acceptable range a majority of the time with temperatures above the high limit during summer and below the low limit during winter. The study determined that compartments used for medication storage frequently fell outside of the range for USP-defined limits for medication storage. Flight programs should monitor storage areas, carefully taking actions to keep medication within defined ranges.&lt;/p&gt;","author":[{"dropping-particle":"","family":"O'Donnell","given":"Margaret A","non-dropping-particle":"","parse-names":false,"suffix":""},{"dropping-particle":"","family":"Whitfield","given":"Justin","non-dropping-particle":"","parse-names":false,"suffix":""}],"container-title":"Air Medical Journal","id":"ITEM-1","issue":"6","issued":{"date-parts":[["2016"]]},"page":"360-364","publisher":"Elsevier Inc","title":"Analysis of Temperature Variability in Medication Storage Compartments in Emergency Transport Helicopters","type":"article-journal","volume":"35"},"uris":["http://www.mendeley.com/documents/?uuid=5bb5d749-9c72-455a-9f6a-1010a949a798"]}],"mendeley":{"formattedCitation":"[103]","plainTextFormattedCitation":"[103]","previouslyFormattedCitation":"[103]"},"properties":{"noteIndex":0},"schema":"https://github.com/citation-style-language/schema/raw/master/csl-citation.json"}</w:instrText>
      </w:r>
      <w:r w:rsidR="003A2526" w:rsidRPr="009A3676">
        <w:rPr>
          <w:rFonts w:cs="Arial"/>
        </w:rPr>
        <w:fldChar w:fldCharType="separate"/>
      </w:r>
      <w:r w:rsidR="00841D39" w:rsidRPr="009A3676">
        <w:rPr>
          <w:rFonts w:cs="Arial"/>
          <w:noProof/>
        </w:rPr>
        <w:t>[103]</w:t>
      </w:r>
      <w:r w:rsidR="003A2526" w:rsidRPr="009A3676">
        <w:rPr>
          <w:rFonts w:cs="Arial"/>
        </w:rPr>
        <w:fldChar w:fldCharType="end"/>
      </w:r>
      <w:r w:rsidR="0000503B" w:rsidRPr="009A3676">
        <w:rPr>
          <w:rFonts w:cs="Arial"/>
        </w:rPr>
        <w:t xml:space="preserve"> </w:t>
      </w:r>
      <w:r w:rsidR="00F3389C" w:rsidRPr="009A3676">
        <w:rPr>
          <w:rFonts w:cs="Arial"/>
        </w:rPr>
        <w:t xml:space="preserve">. </w:t>
      </w:r>
    </w:p>
    <w:p w14:paraId="121783E6" w14:textId="6FCAD438" w:rsidR="006768AF" w:rsidRPr="009A3676" w:rsidRDefault="006768AF" w:rsidP="00E32C5A">
      <w:pPr>
        <w:ind w:firstLine="720"/>
        <w:rPr>
          <w:rFonts w:cs="Arial"/>
        </w:rPr>
      </w:pPr>
      <w:r w:rsidRPr="009A3676">
        <w:rPr>
          <w:rFonts w:cs="Arial"/>
        </w:rPr>
        <w:t xml:space="preserve">Childproofing will need to be </w:t>
      </w:r>
      <w:r w:rsidR="00B10B61" w:rsidRPr="009A3676">
        <w:rPr>
          <w:rFonts w:cs="Arial"/>
        </w:rPr>
        <w:t>considered</w:t>
      </w:r>
      <w:r w:rsidR="00176897" w:rsidRPr="009A3676">
        <w:rPr>
          <w:rFonts w:cs="Arial"/>
        </w:rPr>
        <w:t xml:space="preserve"> due to potential safety hazards to younger children</w:t>
      </w:r>
      <w:r w:rsidR="00200D0B" w:rsidRPr="009A3676">
        <w:rPr>
          <w:rFonts w:cs="Arial"/>
        </w:rPr>
        <w:t xml:space="preserve"> getting into the pill container and taking the medication</w:t>
      </w:r>
      <w:r w:rsidRPr="009A3676">
        <w:rPr>
          <w:rFonts w:cs="Arial"/>
        </w:rPr>
        <w:t xml:space="preserve"> </w:t>
      </w:r>
      <w:r w:rsidRPr="009A3676">
        <w:rPr>
          <w:rFonts w:cs="Arial"/>
        </w:rPr>
        <w:fldChar w:fldCharType="begin" w:fldLock="1"/>
      </w:r>
      <w:r w:rsidR="002763F3" w:rsidRPr="009A3676">
        <w:rPr>
          <w:rFonts w:cs="Arial"/>
        </w:rPr>
        <w:instrText>ADDIN CSL_CITATION {"citationItems":[{"id":"ITEM-1","itemData":{"DOI":"10.1080/15563650.2017.1321117","ISSN":"1556-3650","author":[{"dropping-particle":"","family":"Wang","given":"George Sam","non-dropping-particle":"","parse-names":false,"suffix":""},{"dropping-particle":"","family":"Hoppe","given":"Jason A.","non-dropping-particle":"","parse-names":false,"suffix":""},{"dropping-particle":"","family":"Brou","given":"Lina","non-dropping-particle":"","parse-names":false,"suffix":""},{"dropping-particle":"","family":"Heard","given":"Kennon J.","non-dropping-particle":"","parse-names":false,"suffix":""}],"container-title":"Clinical Toxicology","id":"ITEM-1","issue":"8","issued":{"date-parts":[["2017","9","14"]]},"page":"897-901","title":"Medication organizers (pill minders) increase the risk for unintentional pediatric ingestions","type":"article-journal","volume":"55"},"uris":["http://www.mendeley.com/documents/?uuid=a5336205-9c7f-4033-b5e4-78372faf7c02"]}],"mendeley":{"formattedCitation":"[104]","plainTextFormattedCitation":"[104]","previouslyFormattedCitation":"[104]"},"properties":{"noteIndex":0},"schema":"https://github.com/citation-style-language/schema/raw/master/csl-citation.json"}</w:instrText>
      </w:r>
      <w:r w:rsidRPr="009A3676">
        <w:rPr>
          <w:rFonts w:cs="Arial"/>
        </w:rPr>
        <w:fldChar w:fldCharType="separate"/>
      </w:r>
      <w:r w:rsidR="00841D39" w:rsidRPr="009A3676">
        <w:rPr>
          <w:rFonts w:cs="Arial"/>
          <w:noProof/>
        </w:rPr>
        <w:t>[104]</w:t>
      </w:r>
      <w:r w:rsidRPr="009A3676">
        <w:rPr>
          <w:rFonts w:cs="Arial"/>
        </w:rPr>
        <w:fldChar w:fldCharType="end"/>
      </w:r>
      <w:r w:rsidRPr="009A3676">
        <w:rPr>
          <w:rFonts w:cs="Arial"/>
        </w:rPr>
        <w:t>.</w:t>
      </w:r>
      <w:r w:rsidR="00200D0B" w:rsidRPr="009A3676">
        <w:rPr>
          <w:rFonts w:cs="Arial"/>
        </w:rPr>
        <w:t xml:space="preserve"> However, the </w:t>
      </w:r>
      <w:r w:rsidR="00974AFA" w:rsidRPr="009A3676">
        <w:rPr>
          <w:rFonts w:cs="Arial"/>
        </w:rPr>
        <w:t xml:space="preserve">design of the childproofing method will need to </w:t>
      </w:r>
      <w:r w:rsidR="005D601C" w:rsidRPr="009A3676">
        <w:rPr>
          <w:rFonts w:cs="Arial"/>
        </w:rPr>
        <w:t>take into account</w:t>
      </w:r>
      <w:r w:rsidR="000E510A" w:rsidRPr="009A3676">
        <w:rPr>
          <w:rFonts w:cs="Arial"/>
        </w:rPr>
        <w:t xml:space="preserve"> the</w:t>
      </w:r>
      <w:r w:rsidR="000530EE" w:rsidRPr="009A3676">
        <w:rPr>
          <w:rFonts w:cs="Arial"/>
        </w:rPr>
        <w:t xml:space="preserve"> patients that may suffer with conditions such as the previously mentioned motor conditions</w:t>
      </w:r>
      <w:r w:rsidR="005D2B22" w:rsidRPr="009A3676">
        <w:rPr>
          <w:rFonts w:cs="Arial"/>
        </w:rPr>
        <w:t xml:space="preserve"> as they may not be able to access the medication in some circumstances </w:t>
      </w:r>
      <w:r w:rsidR="00075A14" w:rsidRPr="009A3676">
        <w:rPr>
          <w:rFonts w:cs="Arial"/>
        </w:rPr>
        <w:fldChar w:fldCharType="begin" w:fldLock="1"/>
      </w:r>
      <w:r w:rsidR="002763F3" w:rsidRPr="009A3676">
        <w:rPr>
          <w:rFonts w:cs="Arial"/>
        </w:rPr>
        <w:instrText>ADDIN CSL_CITATION {"citationItems":[{"id":"ITEM-1","itemData":{"DOI":"10.1016/C2015-0-05538-1","ISBN":"9780323528849","author":[{"dropping-particle":"","family":"Lohman","given":"Helene","non-dropping-particle":"","parse-names":false,"suffix":""},{"dropping-particle":"","family":"Byers-Connon","given":"Sue","non-dropping-particle":"","parse-names":false,"suffix":""},{"dropping-particle":"","family":"Padilla","given":"René","non-dropping-particle":"","parse-names":false,"suffix":""}],"edition":"Fourth","id":"ITEM-1","issued":{"date-parts":[["2019"]]},"publisher":"Elsevier","title":"Occupational Therapy with Elders","type":"book"},"locator":"176","uris":["http://www.mendeley.com/documents/?uuid=a0ba3fd7-895f-4742-a672-661b303bc955"]}],"mendeley":{"formattedCitation":"[105, p. 176]","plainTextFormattedCitation":"[105, p. 176]","previouslyFormattedCitation":"[105, p. 176]"},"properties":{"noteIndex":0},"schema":"https://github.com/citation-style-language/schema/raw/master/csl-citation.json"}</w:instrText>
      </w:r>
      <w:r w:rsidR="00075A14" w:rsidRPr="009A3676">
        <w:rPr>
          <w:rFonts w:cs="Arial"/>
        </w:rPr>
        <w:fldChar w:fldCharType="separate"/>
      </w:r>
      <w:r w:rsidR="00841D39" w:rsidRPr="009A3676">
        <w:rPr>
          <w:rFonts w:cs="Arial"/>
          <w:noProof/>
        </w:rPr>
        <w:t>[105, p. 176]</w:t>
      </w:r>
      <w:r w:rsidR="00075A14" w:rsidRPr="009A3676">
        <w:rPr>
          <w:rFonts w:cs="Arial"/>
        </w:rPr>
        <w:fldChar w:fldCharType="end"/>
      </w:r>
      <w:r w:rsidR="00075A14" w:rsidRPr="009A3676">
        <w:rPr>
          <w:rFonts w:cs="Arial"/>
        </w:rPr>
        <w:t>.</w:t>
      </w:r>
      <w:r w:rsidR="00200D0B" w:rsidRPr="009A3676">
        <w:rPr>
          <w:rFonts w:cs="Arial"/>
        </w:rPr>
        <w:t xml:space="preserve"> </w:t>
      </w:r>
    </w:p>
    <w:p w14:paraId="5A46AE93" w14:textId="77777777" w:rsidR="00E05085" w:rsidRPr="009A3676" w:rsidRDefault="00E05085" w:rsidP="006768AF">
      <w:pPr>
        <w:rPr>
          <w:rFonts w:cs="Arial"/>
        </w:rPr>
      </w:pPr>
    </w:p>
    <w:p w14:paraId="60780CD6" w14:textId="053698C1" w:rsidR="00FC63D0" w:rsidRPr="009A3676" w:rsidRDefault="00FC63D0" w:rsidP="00B6460B">
      <w:pPr>
        <w:pStyle w:val="Heading4"/>
        <w:ind w:left="993" w:hanging="993"/>
      </w:pPr>
      <w:r w:rsidRPr="009A3676">
        <w:t>Temperature &amp; humidity</w:t>
      </w:r>
    </w:p>
    <w:p w14:paraId="1DD5EAA2" w14:textId="41FD5154" w:rsidR="000B6C2C" w:rsidRPr="009A3676" w:rsidRDefault="000C375E" w:rsidP="00E611AF">
      <w:pPr>
        <w:rPr>
          <w:rFonts w:cs="Arial"/>
        </w:rPr>
      </w:pPr>
      <w:r w:rsidRPr="009A3676">
        <w:rPr>
          <w:rFonts w:cs="Arial"/>
        </w:rPr>
        <w:t xml:space="preserve">Ensuring medication is </w:t>
      </w:r>
      <w:r w:rsidR="00BE1E68" w:rsidRPr="009A3676">
        <w:rPr>
          <w:rFonts w:cs="Arial"/>
        </w:rPr>
        <w:t>stored within recommended temperature ranges</w:t>
      </w:r>
      <w:r w:rsidR="00DD1224" w:rsidRPr="009A3676">
        <w:rPr>
          <w:rFonts w:cs="Arial"/>
        </w:rPr>
        <w:t>, regardless of the</w:t>
      </w:r>
      <w:r w:rsidR="00BE1E68" w:rsidRPr="009A3676">
        <w:rPr>
          <w:rFonts w:cs="Arial"/>
        </w:rPr>
        <w:t xml:space="preserve"> storage environment</w:t>
      </w:r>
      <w:r w:rsidR="00DD1224" w:rsidRPr="009A3676">
        <w:rPr>
          <w:rFonts w:cs="Arial"/>
        </w:rPr>
        <w:t>,</w:t>
      </w:r>
      <w:r w:rsidR="00BE1E68" w:rsidRPr="009A3676">
        <w:rPr>
          <w:rFonts w:cs="Arial"/>
        </w:rPr>
        <w:t xml:space="preserve"> </w:t>
      </w:r>
      <w:r w:rsidR="00AD242D" w:rsidRPr="009A3676">
        <w:rPr>
          <w:rFonts w:cs="Arial"/>
        </w:rPr>
        <w:t xml:space="preserve">is </w:t>
      </w:r>
      <w:r w:rsidR="000C2A57" w:rsidRPr="009A3676">
        <w:rPr>
          <w:rFonts w:cs="Arial"/>
        </w:rPr>
        <w:t xml:space="preserve">as it is shown that </w:t>
      </w:r>
      <w:r w:rsidR="0038566A" w:rsidRPr="009A3676">
        <w:rPr>
          <w:rFonts w:cs="Arial"/>
        </w:rPr>
        <w:t xml:space="preserve">different medications can suffer </w:t>
      </w:r>
      <w:r w:rsidR="000C6720" w:rsidRPr="009A3676">
        <w:rPr>
          <w:rFonts w:cs="Arial"/>
        </w:rPr>
        <w:t>varying</w:t>
      </w:r>
      <w:r w:rsidR="0038566A" w:rsidRPr="009A3676">
        <w:rPr>
          <w:rFonts w:cs="Arial"/>
        </w:rPr>
        <w:t xml:space="preserve"> degrees of degradation depending on the </w:t>
      </w:r>
      <w:r w:rsidR="0074740E" w:rsidRPr="009A3676">
        <w:rPr>
          <w:rFonts w:cs="Arial"/>
        </w:rPr>
        <w:t>temperature, humidity and length of time stored</w:t>
      </w:r>
      <w:r w:rsidR="00A317CE" w:rsidRPr="009A3676">
        <w:rPr>
          <w:rFonts w:cs="Arial"/>
        </w:rPr>
        <w:t xml:space="preserve">, for example epinephrine, though not </w:t>
      </w:r>
      <w:r w:rsidR="00272A9C" w:rsidRPr="009A3676">
        <w:rPr>
          <w:rFonts w:cs="Arial"/>
        </w:rPr>
        <w:t xml:space="preserve">part of a regular medication schedule, can </w:t>
      </w:r>
      <w:r w:rsidR="00C23CD2" w:rsidRPr="009A3676">
        <w:rPr>
          <w:rFonts w:cs="Arial"/>
        </w:rPr>
        <w:t xml:space="preserve">have its potency </w:t>
      </w:r>
      <w:r w:rsidR="00272A9C" w:rsidRPr="009A3676">
        <w:rPr>
          <w:rFonts w:cs="Arial"/>
        </w:rPr>
        <w:t xml:space="preserve">degrade by up to </w:t>
      </w:r>
      <w:r w:rsidR="00C23CD2" w:rsidRPr="009A3676">
        <w:rPr>
          <w:rFonts w:cs="Arial"/>
        </w:rPr>
        <w:t>64%</w:t>
      </w:r>
      <w:r w:rsidR="005F1ACF" w:rsidRPr="009A3676">
        <w:rPr>
          <w:rFonts w:cs="Arial"/>
        </w:rPr>
        <w:t xml:space="preserve"> if stored incorrectly for up to 12 weeks</w:t>
      </w:r>
      <w:r w:rsidR="00933965" w:rsidRPr="009A3676">
        <w:rPr>
          <w:rFonts w:cs="Arial"/>
        </w:rPr>
        <w:t xml:space="preserve"> </w:t>
      </w:r>
      <w:r w:rsidR="00933965" w:rsidRPr="009A3676">
        <w:rPr>
          <w:rFonts w:cs="Arial"/>
        </w:rPr>
        <w:fldChar w:fldCharType="begin" w:fldLock="1"/>
      </w:r>
      <w:r w:rsidR="002763F3" w:rsidRPr="009A3676">
        <w:rPr>
          <w:rFonts w:cs="Arial"/>
        </w:rPr>
        <w:instrText>ADDIN CSL_CITATION {"citationItems":[{"id":"ITEM-1","itemData":{"DOI":"10.1080/312703004362","ISSN":"1090-3127","author":[{"dropping-particle":"","family":"Brown","given":"Lawrence H.","non-dropping-particle":"","parse-names":false,"suffix":""},{"dropping-particle":"","family":"Krumperman","given":"Kurt","non-dropping-particle":"","parse-names":false,"suffix":""},{"dropping-particle":"","family":"Fullagar","given":"Christopher J.","non-dropping-particle":"","parse-names":false,"suffix":""}],"container-title":"Prehospital Emergency Care","id":"ITEM-1","issue":"2","issued":{"date-parts":[["2004","1","28"]]},"page":"200-206","title":"Out-Of-Hospital Medication Storage Temperatures: A Review of the Literature and Directions for the Future","type":"article-journal","volume":"8"},"uris":["http://www.mendeley.com/documents/?uuid=d36f1ceb-e3c3-4456-a919-507bbcc6e8b9"]}],"mendeley":{"formattedCitation":"[106]","plainTextFormattedCitation":"[106]","previouslyFormattedCitation":"[106]"},"properties":{"noteIndex":0},"schema":"https://github.com/citation-style-language/schema/raw/master/csl-citation.json"}</w:instrText>
      </w:r>
      <w:r w:rsidR="00933965" w:rsidRPr="009A3676">
        <w:rPr>
          <w:rFonts w:cs="Arial"/>
        </w:rPr>
        <w:fldChar w:fldCharType="separate"/>
      </w:r>
      <w:r w:rsidR="00841D39" w:rsidRPr="009A3676">
        <w:rPr>
          <w:rFonts w:cs="Arial"/>
          <w:noProof/>
        </w:rPr>
        <w:t>[106]</w:t>
      </w:r>
      <w:r w:rsidR="00933965" w:rsidRPr="009A3676">
        <w:rPr>
          <w:rFonts w:cs="Arial"/>
        </w:rPr>
        <w:fldChar w:fldCharType="end"/>
      </w:r>
      <w:r w:rsidR="00DC6303" w:rsidRPr="009A3676">
        <w:rPr>
          <w:rFonts w:cs="Arial"/>
        </w:rPr>
        <w:t>.</w:t>
      </w:r>
      <w:r w:rsidR="00652273" w:rsidRPr="009A3676">
        <w:rPr>
          <w:rFonts w:cs="Arial"/>
        </w:rPr>
        <w:t xml:space="preserve"> The majority of product information from pharmaceutical </w:t>
      </w:r>
      <w:r w:rsidR="00C202B1" w:rsidRPr="009A3676">
        <w:rPr>
          <w:rFonts w:cs="Arial"/>
        </w:rPr>
        <w:t>company’s</w:t>
      </w:r>
      <w:r w:rsidR="00652273" w:rsidRPr="009A3676">
        <w:rPr>
          <w:rFonts w:cs="Arial"/>
        </w:rPr>
        <w:t xml:space="preserve"> </w:t>
      </w:r>
      <w:r w:rsidR="00E959A9" w:rsidRPr="009A3676">
        <w:rPr>
          <w:rFonts w:cs="Arial"/>
        </w:rPr>
        <w:t xml:space="preserve">state that the recommended temperatures are within the ≥2°C </w:t>
      </w:r>
      <w:r w:rsidR="00C33C9F" w:rsidRPr="009A3676">
        <w:rPr>
          <w:rFonts w:cs="Arial"/>
        </w:rPr>
        <w:t xml:space="preserve">and ≤8°C range for refrigerated medications, and </w:t>
      </w:r>
      <w:r w:rsidR="00491C1A" w:rsidRPr="009A3676">
        <w:rPr>
          <w:rFonts w:cs="Arial"/>
        </w:rPr>
        <w:t>≤25°C or ≤30°C for room temperature medications</w:t>
      </w:r>
      <w:r w:rsidR="0052488E" w:rsidRPr="009A3676">
        <w:rPr>
          <w:rFonts w:cs="Arial"/>
        </w:rPr>
        <w:t xml:space="preserve"> </w:t>
      </w:r>
      <w:r w:rsidR="0052488E" w:rsidRPr="009A3676">
        <w:rPr>
          <w:rFonts w:cs="Arial"/>
        </w:rPr>
        <w:fldChar w:fldCharType="begin" w:fldLock="1"/>
      </w:r>
      <w:r w:rsidR="002763F3" w:rsidRPr="009A3676">
        <w:rPr>
          <w:rFonts w:cs="Arial"/>
        </w:rPr>
        <w:instrText>ADDIN CSL_CITATION {"citationItems":[{"id":"ITEM-1","itemData":{"DOI":"https://doi.org/10.1016/j.amj.2019.01.005","ISSN":"1067-991X","abstract":"Introduction This article describes an effective system for the transportation of temperature-sensitive medications within acceptable temperature ranges in the air medical setting. Method A temperature audit using data logging thermometers of drug bags used to transport temperature-sensitive medications revealed that temperature excursions above the accepted maximums (8°C) occurred frequently. An experimental methodology was developed using a commercially available shipping container that was subject to a rapid conditioning regimen. Through a series of experimental trials, it was determined that with the devised conditioning regimen the system would maintain a consistent 2°C to 8°C. This system was implemented, and data were collected over a series of air medical missions (5) over a 90-day period. Results The average mission duration was 10 hours with temperature-sensitive medications spending an average of 15.3 hours out of the pharmacy fridge. Temperature data showed temperature-sensitive medications remained within the 2°C to 8°C range for the duration of all missions in which the shipping container was prepared appropriately. Conclusion This proof of concept study showed a system that can maintain acceptable storage conditions for temperature-sensitive medications.","author":[{"dropping-particle":"","family":"Wallace","given":"Timothy","non-dropping-particle":"","parse-names":false,"suffix":""}],"container-title":"Air Medical Journal","id":"ITEM-1","issue":"3","issued":{"date-parts":[["2019"]]},"page":"165-167","title":"Transportation of Temperature-sensitive Medications in an Air Medical Setting","type":"article-journal","volume":"38"},"uris":["http://www.mendeley.com/documents/?uuid=6a44d5ed-43c8-46f4-ba4f-cb327983f5ff"]}],"mendeley":{"formattedCitation":"[107]","plainTextFormattedCitation":"[107]","previouslyFormattedCitation":"[107]"},"properties":{"noteIndex":0},"schema":"https://github.com/citation-style-language/schema/raw/master/csl-citation.json"}</w:instrText>
      </w:r>
      <w:r w:rsidR="0052488E" w:rsidRPr="009A3676">
        <w:rPr>
          <w:rFonts w:cs="Arial"/>
        </w:rPr>
        <w:fldChar w:fldCharType="separate"/>
      </w:r>
      <w:r w:rsidR="00841D39" w:rsidRPr="009A3676">
        <w:rPr>
          <w:rFonts w:cs="Arial"/>
          <w:noProof/>
        </w:rPr>
        <w:t>[107]</w:t>
      </w:r>
      <w:r w:rsidR="0052488E" w:rsidRPr="009A3676">
        <w:rPr>
          <w:rFonts w:cs="Arial"/>
        </w:rPr>
        <w:fldChar w:fldCharType="end"/>
      </w:r>
      <w:r w:rsidR="00491C1A" w:rsidRPr="009A3676">
        <w:rPr>
          <w:rFonts w:cs="Arial"/>
        </w:rPr>
        <w:t>.</w:t>
      </w:r>
      <w:r w:rsidR="00C33C9F" w:rsidRPr="009A3676">
        <w:rPr>
          <w:rFonts w:cs="Arial"/>
        </w:rPr>
        <w:t xml:space="preserve"> </w:t>
      </w:r>
    </w:p>
    <w:p w14:paraId="4DB8E19B" w14:textId="11B3058E" w:rsidR="00E611AF" w:rsidRPr="009A3676" w:rsidRDefault="0089684F" w:rsidP="000B6C2C">
      <w:pPr>
        <w:ind w:firstLine="720"/>
        <w:rPr>
          <w:rFonts w:cs="Arial"/>
        </w:rPr>
      </w:pPr>
      <w:r w:rsidRPr="009A3676">
        <w:rPr>
          <w:rFonts w:cs="Arial"/>
        </w:rPr>
        <w:t xml:space="preserve">Though a pill container may not </w:t>
      </w:r>
      <w:r w:rsidR="00A40666" w:rsidRPr="009A3676">
        <w:rPr>
          <w:rFonts w:cs="Arial"/>
        </w:rPr>
        <w:t>self-regulate</w:t>
      </w:r>
      <w:r w:rsidRPr="009A3676">
        <w:rPr>
          <w:rFonts w:cs="Arial"/>
        </w:rPr>
        <w:t xml:space="preserve"> </w:t>
      </w:r>
      <w:r w:rsidR="00A40666" w:rsidRPr="009A3676">
        <w:rPr>
          <w:rFonts w:cs="Arial"/>
        </w:rPr>
        <w:t xml:space="preserve">its temperature, the environment needs to be considered </w:t>
      </w:r>
      <w:r w:rsidR="0010596A" w:rsidRPr="009A3676">
        <w:rPr>
          <w:rFonts w:cs="Arial"/>
        </w:rPr>
        <w:t xml:space="preserve">where the patient </w:t>
      </w:r>
      <w:r w:rsidR="007B6284" w:rsidRPr="009A3676">
        <w:rPr>
          <w:rFonts w:cs="Arial"/>
        </w:rPr>
        <w:t>may</w:t>
      </w:r>
      <w:r w:rsidR="0010596A" w:rsidRPr="009A3676">
        <w:rPr>
          <w:rFonts w:cs="Arial"/>
        </w:rPr>
        <w:t xml:space="preserve"> be keeping it</w:t>
      </w:r>
      <w:r w:rsidR="00AB3366" w:rsidRPr="009A3676">
        <w:rPr>
          <w:rFonts w:cs="Arial"/>
        </w:rPr>
        <w:t>.</w:t>
      </w:r>
    </w:p>
    <w:p w14:paraId="6D3C32F6" w14:textId="77777777" w:rsidR="009A3EFE" w:rsidRPr="009A3676" w:rsidRDefault="009A3EFE" w:rsidP="00E611AF">
      <w:pPr>
        <w:rPr>
          <w:rFonts w:cs="Arial"/>
        </w:rPr>
      </w:pPr>
    </w:p>
    <w:p w14:paraId="789155E4" w14:textId="5E738AFE" w:rsidR="00FC63D0" w:rsidRPr="009A3676" w:rsidRDefault="00FC63D0" w:rsidP="00B6460B">
      <w:pPr>
        <w:pStyle w:val="Heading4"/>
        <w:ind w:left="993" w:hanging="993"/>
      </w:pPr>
      <w:r w:rsidRPr="009A3676">
        <w:t>Material &amp; transparency</w:t>
      </w:r>
    </w:p>
    <w:p w14:paraId="3A5EE7DE" w14:textId="0AAF40EB" w:rsidR="00E611AF" w:rsidRPr="009A3676" w:rsidRDefault="00BE340A" w:rsidP="00E611AF">
      <w:pPr>
        <w:rPr>
          <w:rFonts w:cs="Arial"/>
        </w:rPr>
      </w:pPr>
      <w:r w:rsidRPr="009A3676">
        <w:rPr>
          <w:rFonts w:cs="Arial"/>
        </w:rPr>
        <w:t xml:space="preserve">Photosensitive medications are </w:t>
      </w:r>
      <w:r w:rsidR="00207A39" w:rsidRPr="009A3676">
        <w:rPr>
          <w:rFonts w:cs="Arial"/>
        </w:rPr>
        <w:t xml:space="preserve">a group of drugs that </w:t>
      </w:r>
      <w:r w:rsidR="00803172" w:rsidRPr="009A3676">
        <w:rPr>
          <w:rFonts w:cs="Arial"/>
        </w:rPr>
        <w:t>it is essential</w:t>
      </w:r>
      <w:r w:rsidR="00207A39" w:rsidRPr="009A3676">
        <w:rPr>
          <w:rFonts w:cs="Arial"/>
        </w:rPr>
        <w:t xml:space="preserve"> to be protected from sources of light</w:t>
      </w:r>
      <w:r w:rsidR="00B15F56" w:rsidRPr="009A3676">
        <w:rPr>
          <w:rFonts w:cs="Arial"/>
        </w:rPr>
        <w:t xml:space="preserve"> </w:t>
      </w:r>
      <w:r w:rsidR="00B15F56" w:rsidRPr="009A3676">
        <w:rPr>
          <w:rFonts w:cs="Arial"/>
        </w:rPr>
        <w:fldChar w:fldCharType="begin" w:fldLock="1"/>
      </w:r>
      <w:r w:rsidR="002763F3" w:rsidRPr="009A3676">
        <w:rPr>
          <w:rFonts w:cs="Arial"/>
        </w:rPr>
        <w:instrText>ADDIN CSL_CITATION {"citationItems":[{"id":"ITEM-1","itemData":{"DOI":"10.1016/J.FARMAE.2010.05.004","ISSN":"2173-5085","abstract":"OBJECTIVES\nIdentify the photosensitive drugs included in the hospital pharmacotherapeutic guide and search for stability data on the storage, reconstitution, and dilution of these compounds. \n\nMETHODS\nThe data were obtained by referencing technical specifications, information provided by drug laboratories, and in some cases, we performed a more extensive bibliographic search (tertiary sources and conference lectures) for each particular medication. We also performed a data search on the PubMed information database (from 2004 to 2009). The drugs were placed in alphabetical order by brand since the stability of each drug when exposed to light does not depend exclusively on the primary active ingredient. Eight columns describe the principal characteristics of the drugs: brand name, active ingredient, laboratory, storage, reconstitution and dilution conditions, observations, and references. \n\nRESULTS\nThe listing comprised of 139 of the 1954 photosensitive medicines included in the pharmacotherapeutical guide (Table 1). \n\nCONCLUSIONS\nThe lack of studies published on the stability of photosensitive medications provided the need for an internal review at our hospital. It is important for drug-producing laboratories to perform photosensitivity tests on their products, with the results presented in the technical specifications in order to provide more accessible and reliable information. We believe that this should be required by law. \n\nOBJETIVO\nIdentificar los medicamentos fotosensibles incluidos en la guía farmacoterapéutica del hospital y realizar una búsqueda de datos de estabilidad durante el almacenamiento, reconstitución y dilución de los mismos. \n\nMÉTODO\nLa búsqueda de datos fue a través de las fichas técnicas, información aportada por los laboratorios fabricantes y en algunos casos se recurrió a una búsqueda bibliográfica más extensa (fuentes terciarias y comunicaciones a congresos) que se especifica junto a cada medicamento. También se realizó una búsqueda en la base informática Pubmed (del 2004 al 2009). Los medicamentos han sido ordenados alfabéticamente por marca comercial ya que la estabilidad frente a la luz no depende exclusivamente del principio activo. Ocho columnas describen las características principales: nombre comercial, principio activo, laboratorio, condiciones de almacenamiento, reconstituido y diluido, observaciones y bibliografía. \n\nRESULTADOS\nEl listado recoge 139 especialidades farmacéuticas fotosensibles, de las 1954 especialidades…","author":[{"dropping-particle":"","family":"Sánchez-Quiles","given":"I.","non-dropping-particle":"","parse-names":false,"suffix":""},{"dropping-particle":"","family":"Nájera-Pérez","given":"M.D.","non-dropping-particle":"","parse-names":false,"suffix":""},{"dropping-particle":"","family":"Espuny-Miró","given":"A.","non-dropping-particle":"","parse-names":false,"suffix":""},{"dropping-particle":"","family":"Titos-Arcos","given":"J.C.","non-dropping-particle":"","parse-names":false,"suffix":""}],"container-title":"Farmacia Hospitalaria (English Edition)","id":"ITEM-1","issue":"4","issued":{"date-parts":[["2011","7","1"]]},"page":"204-215","publisher":"No longer published by Elsevier","title":"Review of the Stability of Photosensitive Medications","type":"article-journal","volume":"35"},"uris":["http://www.mendeley.com/documents/?uuid=8679046e-76a9-33fd-a150-c6d8242a19d4"]}],"mendeley":{"formattedCitation":"[102]","plainTextFormattedCitation":"[102]","previouslyFormattedCitation":"[102]"},"properties":{"noteIndex":0},"schema":"https://github.com/citation-style-language/schema/raw/master/csl-citation.json"}</w:instrText>
      </w:r>
      <w:r w:rsidR="00B15F56" w:rsidRPr="009A3676">
        <w:rPr>
          <w:rFonts w:cs="Arial"/>
        </w:rPr>
        <w:fldChar w:fldCharType="separate"/>
      </w:r>
      <w:r w:rsidR="00841D39" w:rsidRPr="009A3676">
        <w:rPr>
          <w:rFonts w:cs="Arial"/>
          <w:noProof/>
        </w:rPr>
        <w:t>[102]</w:t>
      </w:r>
      <w:r w:rsidR="00B15F56" w:rsidRPr="009A3676">
        <w:rPr>
          <w:rFonts w:cs="Arial"/>
        </w:rPr>
        <w:fldChar w:fldCharType="end"/>
      </w:r>
      <w:r w:rsidR="00240585" w:rsidRPr="009A3676">
        <w:rPr>
          <w:rFonts w:cs="Arial"/>
        </w:rPr>
        <w:t>,</w:t>
      </w:r>
      <w:r w:rsidR="002B0254" w:rsidRPr="009A3676">
        <w:rPr>
          <w:rFonts w:cs="Arial"/>
        </w:rPr>
        <w:t xml:space="preserve"> which includes </w:t>
      </w:r>
      <w:r w:rsidR="00007228" w:rsidRPr="009A3676">
        <w:rPr>
          <w:rFonts w:cs="Arial"/>
        </w:rPr>
        <w:t xml:space="preserve">drugs such as </w:t>
      </w:r>
      <w:r w:rsidR="00037B40">
        <w:rPr>
          <w:rFonts w:cs="Arial"/>
        </w:rPr>
        <w:t>v</w:t>
      </w:r>
      <w:r w:rsidR="00007228" w:rsidRPr="009A3676">
        <w:rPr>
          <w:rFonts w:cs="Arial"/>
        </w:rPr>
        <w:t xml:space="preserve">itamin </w:t>
      </w:r>
      <w:r w:rsidR="00B11C4D">
        <w:rPr>
          <w:rFonts w:cs="Arial"/>
        </w:rPr>
        <w:t>C</w:t>
      </w:r>
      <w:r w:rsidR="00007228" w:rsidRPr="009A3676">
        <w:rPr>
          <w:rFonts w:cs="Arial"/>
        </w:rPr>
        <w:t xml:space="preserve">, insulin, epinephrine </w:t>
      </w:r>
      <w:r w:rsidR="00007228" w:rsidRPr="009A3676">
        <w:rPr>
          <w:rFonts w:cs="Arial"/>
        </w:rPr>
        <w:tab/>
        <w:t xml:space="preserve">and a </w:t>
      </w:r>
      <w:r w:rsidR="00AE3EFE" w:rsidRPr="009A3676">
        <w:rPr>
          <w:rFonts w:cs="Arial"/>
        </w:rPr>
        <w:t>number</w:t>
      </w:r>
      <w:r w:rsidR="004A16D2" w:rsidRPr="009A3676">
        <w:rPr>
          <w:rFonts w:cs="Arial"/>
        </w:rPr>
        <w:t xml:space="preserve"> of other drugs</w:t>
      </w:r>
      <w:r w:rsidR="00900CA3" w:rsidRPr="009A3676">
        <w:rPr>
          <w:rFonts w:cs="Arial"/>
        </w:rPr>
        <w:t xml:space="preserve"> </w:t>
      </w:r>
      <w:r w:rsidR="00AE3EFE" w:rsidRPr="009A3676">
        <w:rPr>
          <w:rFonts w:cs="Arial"/>
        </w:rPr>
        <w:fldChar w:fldCharType="begin" w:fldLock="1"/>
      </w:r>
      <w:r w:rsidR="002763F3" w:rsidRPr="009A3676">
        <w:rPr>
          <w:rFonts w:cs="Arial"/>
        </w:rPr>
        <w:instrText>ADDIN CSL_CITATION {"citationItems":[{"id":"ITEM-1","itemData":{"DOI":"10.1310/hpj4902-136","ISSN":"0018-5787","author":[{"dropping-particle":"","family":"University of Illinois at Chicago College of Pharmacy","given":"Drug Information Group*","non-dropping-particle":"","parse-names":false,"suffix":""}],"container-title":"Hospital pharmacy","id":"ITEM-1","issue":"2","issued":{"date-parts":[["2014","2"]]},"language":"eng","page":"136-163","publisher":"Thomas Land Publishers, Inc.","title":"Light-sensitive injectable prescription drugs","type":"article-journal","volume":"49"},"uris":["http://www.mendeley.com/documents/?uuid=aff4d693-0de9-40fe-81ac-fc6943ba2958"]}],"mendeley":{"formattedCitation":"[108]","plainTextFormattedCitation":"[108]","previouslyFormattedCitation":"[108]"},"properties":{"noteIndex":0},"schema":"https://github.com/citation-style-language/schema/raw/master/csl-citation.json"}</w:instrText>
      </w:r>
      <w:r w:rsidR="00AE3EFE" w:rsidRPr="009A3676">
        <w:rPr>
          <w:rFonts w:cs="Arial"/>
        </w:rPr>
        <w:fldChar w:fldCharType="separate"/>
      </w:r>
      <w:r w:rsidR="00841D39" w:rsidRPr="009A3676">
        <w:rPr>
          <w:rFonts w:cs="Arial"/>
          <w:noProof/>
        </w:rPr>
        <w:t>[108]</w:t>
      </w:r>
      <w:r w:rsidR="00AE3EFE" w:rsidRPr="009A3676">
        <w:rPr>
          <w:rFonts w:cs="Arial"/>
        </w:rPr>
        <w:fldChar w:fldCharType="end"/>
      </w:r>
      <w:r w:rsidR="00007228" w:rsidRPr="009A3676">
        <w:rPr>
          <w:rFonts w:cs="Arial"/>
        </w:rPr>
        <w:t xml:space="preserve">. These drugs </w:t>
      </w:r>
      <w:r w:rsidR="00490D84" w:rsidRPr="009A3676">
        <w:rPr>
          <w:rFonts w:cs="Arial"/>
        </w:rPr>
        <w:t xml:space="preserve">can again have </w:t>
      </w:r>
      <w:r w:rsidR="00007228" w:rsidRPr="009A3676">
        <w:rPr>
          <w:rFonts w:cs="Arial"/>
        </w:rPr>
        <w:t>their</w:t>
      </w:r>
      <w:r w:rsidR="00490D84" w:rsidRPr="009A3676">
        <w:rPr>
          <w:rFonts w:cs="Arial"/>
        </w:rPr>
        <w:t xml:space="preserve"> chemical properties altered </w:t>
      </w:r>
      <w:r w:rsidR="00007228" w:rsidRPr="009A3676">
        <w:rPr>
          <w:rFonts w:cs="Arial"/>
        </w:rPr>
        <w:t xml:space="preserve">if stored </w:t>
      </w:r>
      <w:r w:rsidR="000B3F98" w:rsidRPr="009A3676">
        <w:rPr>
          <w:rFonts w:cs="Arial"/>
        </w:rPr>
        <w:t xml:space="preserve">in a source of sunlight, </w:t>
      </w:r>
      <w:r w:rsidR="00490D84" w:rsidRPr="009A3676">
        <w:rPr>
          <w:rFonts w:cs="Arial"/>
        </w:rPr>
        <w:t xml:space="preserve">affecting potency and potentially </w:t>
      </w:r>
      <w:r w:rsidR="00F1158C" w:rsidRPr="009A3676">
        <w:rPr>
          <w:rFonts w:cs="Arial"/>
        </w:rPr>
        <w:t>patient’s</w:t>
      </w:r>
      <w:r w:rsidR="00490D84" w:rsidRPr="009A3676">
        <w:rPr>
          <w:rFonts w:cs="Arial"/>
        </w:rPr>
        <w:t xml:space="preserve"> safety,</w:t>
      </w:r>
      <w:r w:rsidR="00240585" w:rsidRPr="009A3676">
        <w:rPr>
          <w:rFonts w:cs="Arial"/>
        </w:rPr>
        <w:t xml:space="preserve"> therefore the material </w:t>
      </w:r>
      <w:r w:rsidR="008919FF" w:rsidRPr="009A3676">
        <w:rPr>
          <w:rFonts w:cs="Arial"/>
        </w:rPr>
        <w:t>used,</w:t>
      </w:r>
      <w:r w:rsidR="00AE3EFE" w:rsidRPr="009A3676">
        <w:rPr>
          <w:rFonts w:cs="Arial"/>
        </w:rPr>
        <w:t xml:space="preserve"> </w:t>
      </w:r>
      <w:r w:rsidR="00240585" w:rsidRPr="009A3676">
        <w:rPr>
          <w:rFonts w:cs="Arial"/>
        </w:rPr>
        <w:t>and the transparency</w:t>
      </w:r>
      <w:r w:rsidR="00457F53" w:rsidRPr="009A3676">
        <w:rPr>
          <w:rFonts w:cs="Arial"/>
        </w:rPr>
        <w:t xml:space="preserve"> properties</w:t>
      </w:r>
      <w:r w:rsidR="00240585" w:rsidRPr="009A3676">
        <w:rPr>
          <w:rFonts w:cs="Arial"/>
        </w:rPr>
        <w:t xml:space="preserve"> of the material would need to be taken into consideration when proposing a pill container</w:t>
      </w:r>
      <w:r w:rsidR="00207A39" w:rsidRPr="009A3676">
        <w:rPr>
          <w:rFonts w:cs="Arial"/>
        </w:rPr>
        <w:t>.</w:t>
      </w:r>
      <w:r w:rsidR="003E6843" w:rsidRPr="009A3676">
        <w:rPr>
          <w:rFonts w:cs="Arial"/>
        </w:rPr>
        <w:t xml:space="preserve"> </w:t>
      </w:r>
    </w:p>
    <w:p w14:paraId="2D9BED29" w14:textId="77777777" w:rsidR="00BE340A" w:rsidRPr="009A3676" w:rsidRDefault="00BE340A" w:rsidP="00E611AF">
      <w:pPr>
        <w:rPr>
          <w:rFonts w:cs="Arial"/>
        </w:rPr>
      </w:pPr>
    </w:p>
    <w:p w14:paraId="7A98F819" w14:textId="527E0353" w:rsidR="00FC63D0" w:rsidRPr="009A3676" w:rsidRDefault="00FC63D0" w:rsidP="002B448D">
      <w:pPr>
        <w:pStyle w:val="Heading3"/>
        <w:rPr>
          <w:rFonts w:cs="Arial"/>
        </w:rPr>
      </w:pPr>
      <w:bookmarkStart w:id="41" w:name="_Toc38810280"/>
      <w:r w:rsidRPr="009A3676">
        <w:rPr>
          <w:rFonts w:cs="Arial"/>
        </w:rPr>
        <w:lastRenderedPageBreak/>
        <w:t xml:space="preserve">Existing </w:t>
      </w:r>
      <w:r w:rsidR="00A540BC" w:rsidRPr="009A3676">
        <w:rPr>
          <w:rFonts w:cs="Arial"/>
        </w:rPr>
        <w:t>Products</w:t>
      </w:r>
      <w:bookmarkEnd w:id="41"/>
    </w:p>
    <w:p w14:paraId="1826AB96" w14:textId="63926339" w:rsidR="00FC63D0" w:rsidRPr="009A3676" w:rsidRDefault="00594545" w:rsidP="00FC63D0">
      <w:pPr>
        <w:rPr>
          <w:rFonts w:cs="Arial"/>
        </w:rPr>
      </w:pPr>
      <w:r w:rsidRPr="009A3676">
        <w:rPr>
          <w:rFonts w:cs="Arial"/>
        </w:rPr>
        <w:t>Some current medication containers utilise amber glass</w:t>
      </w:r>
      <w:r w:rsidR="000F437C" w:rsidRPr="009A3676">
        <w:rPr>
          <w:rFonts w:cs="Arial"/>
        </w:rPr>
        <w:t xml:space="preserve"> </w:t>
      </w:r>
      <w:r w:rsidR="00177F24" w:rsidRPr="009A3676">
        <w:rPr>
          <w:rFonts w:cs="Arial"/>
        </w:rPr>
        <w:t xml:space="preserve">as shown in </w:t>
      </w:r>
      <w:r w:rsidR="00177F24" w:rsidRPr="009A3676">
        <w:rPr>
          <w:rFonts w:cs="Arial"/>
        </w:rPr>
        <w:fldChar w:fldCharType="begin"/>
      </w:r>
      <w:r w:rsidR="00177F24" w:rsidRPr="009A3676">
        <w:rPr>
          <w:rFonts w:cs="Arial"/>
        </w:rPr>
        <w:instrText xml:space="preserve"> REF _Ref27138169 \h </w:instrText>
      </w:r>
      <w:r w:rsidR="009A3676">
        <w:rPr>
          <w:rFonts w:cs="Arial"/>
        </w:rPr>
        <w:instrText xml:space="preserve"> \* MERGEFORMAT </w:instrText>
      </w:r>
      <w:r w:rsidR="00177F24" w:rsidRPr="009A3676">
        <w:rPr>
          <w:rFonts w:cs="Arial"/>
        </w:rPr>
      </w:r>
      <w:r w:rsidR="00177F24" w:rsidRPr="009A3676">
        <w:rPr>
          <w:rFonts w:cs="Arial"/>
        </w:rPr>
        <w:fldChar w:fldCharType="separate"/>
      </w:r>
      <w:r w:rsidR="00177F24" w:rsidRPr="009A3676">
        <w:rPr>
          <w:rFonts w:cs="Arial"/>
        </w:rPr>
        <w:t xml:space="preserve">Figure </w:t>
      </w:r>
      <w:r w:rsidR="00177F24" w:rsidRPr="009A3676">
        <w:rPr>
          <w:rFonts w:cs="Arial"/>
          <w:noProof/>
        </w:rPr>
        <w:t>2</w:t>
      </w:r>
      <w:r w:rsidR="00177F24" w:rsidRPr="009A3676">
        <w:rPr>
          <w:rFonts w:cs="Arial"/>
        </w:rPr>
        <w:noBreakHyphen/>
      </w:r>
      <w:r w:rsidR="00177F24" w:rsidRPr="009A3676">
        <w:rPr>
          <w:rFonts w:cs="Arial"/>
          <w:noProof/>
        </w:rPr>
        <w:t>7</w:t>
      </w:r>
      <w:r w:rsidR="00177F24" w:rsidRPr="009A3676">
        <w:rPr>
          <w:rFonts w:cs="Arial"/>
        </w:rPr>
        <w:fldChar w:fldCharType="end"/>
      </w:r>
      <w:r w:rsidR="00DD62E6" w:rsidRPr="009A3676">
        <w:rPr>
          <w:rFonts w:cs="Arial"/>
        </w:rPr>
        <w:t>, or enclose the containers in opaque cartons</w:t>
      </w:r>
      <w:r w:rsidRPr="009A3676">
        <w:rPr>
          <w:rFonts w:cs="Arial"/>
        </w:rPr>
        <w:t xml:space="preserve"> </w:t>
      </w:r>
      <w:r w:rsidR="00360C75" w:rsidRPr="009A3676">
        <w:rPr>
          <w:rFonts w:cs="Arial"/>
        </w:rPr>
        <w:t>to protect the integrity of the medication</w:t>
      </w:r>
      <w:r w:rsidR="00ED2B67" w:rsidRPr="009A3676">
        <w:rPr>
          <w:rFonts w:cs="Arial"/>
        </w:rPr>
        <w:t xml:space="preserve"> from sunlight</w:t>
      </w:r>
      <w:r w:rsidR="003C3F5A" w:rsidRPr="009A3676">
        <w:rPr>
          <w:rFonts w:cs="Arial"/>
        </w:rPr>
        <w:t xml:space="preserve"> </w:t>
      </w:r>
      <w:r w:rsidR="00A36250" w:rsidRPr="009A3676">
        <w:rPr>
          <w:rFonts w:cs="Arial"/>
        </w:rPr>
        <w:fldChar w:fldCharType="begin" w:fldLock="1"/>
      </w:r>
      <w:r w:rsidR="002763F3" w:rsidRPr="009A3676">
        <w:rPr>
          <w:rFonts w:cs="Arial"/>
        </w:rPr>
        <w:instrText>ADDIN CSL_CITATION {"citationItems":[{"id":"ITEM-1","itemData":{"DOI":"https://doi.org/10.1016/B978-0-08-100596-5.03197-8","ISBN":"978-0-08-100596-5","abstract":"Glass has been used for thousands of years, and its uses have ranged from ornamental purposes to containers, to optical instrumentation. Glass is quite versatile and is still used for all of these purposes. The goal of this article is to describe the use of glass as a primary packaging component, in particular for the use of sterile, pharmaceutical products. The emphasis of the article is on sterile, pharmaceutical products due to the specific requirements needed for the glass for use in this type of packaging. It is critical that there are no interactions between the product and the glass packaging that could make the product unacceptable for use. This article describes the requirements needed for sterile, pharmaceutical products; describes the manufacturing processes for glass containers; and describes how the packaging is treated prior to use.","author":[{"dropping-particle":"","family":"Sacha","given":"Gregory A","non-dropping-particle":"","parse-names":false,"suffix":""},{"dropping-particle":"","family":"Miller","given":"Reagan","non-dropping-particle":"","parse-names":false,"suffix":""},{"dropping-particle":"","family":"Saffell-Clemmer","given":"Wendy","non-dropping-particle":"","parse-names":false,"suffix":""},{"dropping-particle":"","family":"Abram","given":"Karen","non-dropping-particle":"","parse-names":false,"suffix":""},{"dropping-particle":"","family":"Akers","given":"Michael J B T - Reference Module in Food Science","non-dropping-particle":"","parse-names":false,"suffix":""}],"id":"ITEM-1","issued":{"date-parts":[["2016"]]},"publisher":"Elsevier","title":"Practical Fundamentals of Glass Packaging","type":"chapter"},"uris":["http://www.mendeley.com/documents/?uuid=bed599b0-c7a0-493e-b693-98531abb431f"]},{"id":"ITEM-2","itemData":{"DOI":"10.1016/J.FARMAE.2010.05.004","ISSN":"2173-5085","abstract":"OBJECTIVES\nIdentify the photosensitive drugs included in the hospital pharmacotherapeutic guide and search for stability data on the storage, reconstitution, and dilution of these compounds. \n\nMETHODS\nThe data were obtained by referencing technical specifications, information provided by drug laboratories, and in some cases, we performed a more extensive bibliographic search (tertiary sources and conference lectures) for each particular medication. We also performed a data search on the PubMed information database (from 2004 to 2009). The drugs were placed in alphabetical order by brand since the stability of each drug when exposed to light does not depend exclusively on the primary active ingredient. Eight columns describe the principal characteristics of the drugs: brand name, active ingredient, laboratory, storage, reconstitution and dilution conditions, observations, and references. \n\nRESULTS\nThe listing comprised of 139 of the 1954 photosensitive medicines included in the pharmacotherapeutical guide (Table 1). \n\nCONCLUSIONS\nThe lack of studies published on the stability of photosensitive medications provided the need for an internal review at our hospital. It is important for drug-producing laboratories to perform photosensitivity tests on their products, with the results presented in the technical specifications in order to provide more accessible and reliable information. We believe that this should be required by law. \n\nOBJETIVO\nIdentificar los medicamentos fotosensibles incluidos en la guía farmacoterapéutica del hospital y realizar una búsqueda de datos de estabilidad durante el almacenamiento, reconstitución y dilución de los mismos. \n\nMÉTODO\nLa búsqueda de datos fue a través de las fichas técnicas, información aportada por los laboratorios fabricantes y en algunos casos se recurrió a una búsqueda bibliográfica más extensa (fuentes terciarias y comunicaciones a congresos) que se especifica junto a cada medicamento. También se realizó una búsqueda en la base informática Pubmed (del 2004 al 2009). Los medicamentos han sido ordenados alfabéticamente por marca comercial ya que la estabilidad frente a la luz no depende exclusivamente del principio activo. Ocho columnas describen las características principales: nombre comercial, principio activo, laboratorio, condiciones de almacenamiento, reconstituido y diluido, observaciones y bibliografía. \n\nRESULTADOS\nEl listado recoge 139 especialidades farmacéuticas fotosensibles, de las 1954 especialidades…","author":[{"dropping-particle":"","family":"Sánchez-Quiles","given":"I.","non-dropping-particle":"","parse-names":false,"suffix":""},{"dropping-particle":"","family":"Nájera-Pérez","given":"M.D.","non-dropping-particle":"","parse-names":false,"suffix":""},{"dropping-particle":"","family":"Espuny-Miró","given":"A.","non-dropping-particle":"","parse-names":false,"suffix":""},{"dropping-particle":"","family":"Titos-Arcos","given":"J.C.","non-dropping-particle":"","parse-names":false,"suffix":""}],"container-title":"Farmacia Hospitalaria (English Edition)","id":"ITEM-2","issue":"4","issued":{"date-parts":[["2011","7","1"]]},"page":"204-215","publisher":"No longer published by Elsevier","title":"Review of the Stability of Photosensitive Medications","type":"article-journal","volume":"35"},"uris":["http://www.mendeley.com/documents/?uuid=8679046e-76a9-33fd-a150-c6d8242a19d4"]}],"mendeley":{"formattedCitation":"[102], [109]","plainTextFormattedCitation":"[102], [109]","previouslyFormattedCitation":"[102], [109]"},"properties":{"noteIndex":0},"schema":"https://github.com/citation-style-language/schema/raw/master/csl-citation.json"}</w:instrText>
      </w:r>
      <w:r w:rsidR="00A36250" w:rsidRPr="009A3676">
        <w:rPr>
          <w:rFonts w:cs="Arial"/>
        </w:rPr>
        <w:fldChar w:fldCharType="separate"/>
      </w:r>
      <w:r w:rsidR="00841D39" w:rsidRPr="009A3676">
        <w:rPr>
          <w:rFonts w:cs="Arial"/>
          <w:noProof/>
        </w:rPr>
        <w:t>[102], [109]</w:t>
      </w:r>
      <w:r w:rsidR="00A36250" w:rsidRPr="009A3676">
        <w:rPr>
          <w:rFonts w:cs="Arial"/>
        </w:rPr>
        <w:fldChar w:fldCharType="end"/>
      </w:r>
      <w:r w:rsidR="00360C75" w:rsidRPr="009A3676">
        <w:rPr>
          <w:rFonts w:cs="Arial"/>
        </w:rPr>
        <w:t xml:space="preserve">. </w:t>
      </w:r>
    </w:p>
    <w:p w14:paraId="726453DE" w14:textId="0DF26A48" w:rsidR="008E3E69" w:rsidRPr="009A3676" w:rsidRDefault="008E3E69" w:rsidP="00FC63D0">
      <w:pPr>
        <w:rPr>
          <w:rFonts w:cs="Arial"/>
        </w:rPr>
      </w:pPr>
    </w:p>
    <w:p w14:paraId="65519394" w14:textId="77777777" w:rsidR="00E95592" w:rsidRPr="009A3676" w:rsidRDefault="00B529AD" w:rsidP="00AB2C57">
      <w:pPr>
        <w:keepNext/>
        <w:jc w:val="center"/>
        <w:rPr>
          <w:rFonts w:cs="Arial"/>
        </w:rPr>
      </w:pPr>
      <w:r w:rsidRPr="009A3676">
        <w:rPr>
          <w:rFonts w:cs="Arial"/>
          <w:noProof/>
        </w:rPr>
        <w:drawing>
          <wp:inline distT="0" distB="0" distL="0" distR="0" wp14:anchorId="0BEFF7C0" wp14:editId="0F06EE67">
            <wp:extent cx="2590800" cy="2590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90800" cy="2590800"/>
                    </a:xfrm>
                    <a:prstGeom prst="rect">
                      <a:avLst/>
                    </a:prstGeom>
                    <a:noFill/>
                    <a:ln>
                      <a:noFill/>
                    </a:ln>
                  </pic:spPr>
                </pic:pic>
              </a:graphicData>
            </a:graphic>
          </wp:inline>
        </w:drawing>
      </w:r>
    </w:p>
    <w:p w14:paraId="27E3FEBC" w14:textId="1E96078E" w:rsidR="008E3E69" w:rsidRPr="009A3676" w:rsidRDefault="00E95592" w:rsidP="000E2C6C">
      <w:pPr>
        <w:pStyle w:val="Caption"/>
        <w:jc w:val="center"/>
        <w:rPr>
          <w:rFonts w:cs="Arial"/>
        </w:rPr>
      </w:pPr>
      <w:bookmarkStart w:id="42" w:name="_Ref27138169"/>
      <w:bookmarkStart w:id="43" w:name="_Toc38809805"/>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2</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7</w:t>
      </w:r>
      <w:r w:rsidR="00A67C2F">
        <w:rPr>
          <w:rFonts w:cs="Arial"/>
        </w:rPr>
        <w:fldChar w:fldCharType="end"/>
      </w:r>
      <w:bookmarkEnd w:id="42"/>
      <w:r w:rsidRPr="009A3676">
        <w:rPr>
          <w:rFonts w:cs="Arial"/>
        </w:rPr>
        <w:t xml:space="preserve"> </w:t>
      </w:r>
      <w:r w:rsidR="00A8435A" w:rsidRPr="009A3676">
        <w:rPr>
          <w:rFonts w:cs="Arial"/>
        </w:rPr>
        <w:t xml:space="preserve">Fisherbrand amber glass vials </w:t>
      </w:r>
      <w:r w:rsidR="00A8435A" w:rsidRPr="009A3676">
        <w:rPr>
          <w:rFonts w:cs="Arial"/>
        </w:rPr>
        <w:fldChar w:fldCharType="begin" w:fldLock="1"/>
      </w:r>
      <w:r w:rsidR="002763F3" w:rsidRPr="009A3676">
        <w:rPr>
          <w:rFonts w:cs="Arial"/>
        </w:rPr>
        <w:instrText>ADDIN CSL_CITATION {"citationItems":[{"id":"ITEM-1","itemData":{"URL":"https://www.fishersci.co.uk/shop/products/fisherbrand-class-b-amber-glass-threaded-vials-attached-caps-5/p-3972700","accessed":{"date-parts":[["2019","12","2"]]},"id":"ITEM-1","issued":{"date-parts":[["0"]]},"title":"Fisherbrand™ Class B Amber Glass Threaded Vials","type":"webpage"},"uris":["http://www.mendeley.com/documents/?uuid=ec5cfd46-b45f-37c0-a54d-45be5b99b2f6"]}],"mendeley":{"formattedCitation":"[110]","plainTextFormattedCitation":"[110]","previouslyFormattedCitation":"[110]"},"properties":{"noteIndex":0},"schema":"https://github.com/citation-style-language/schema/raw/master/csl-citation.json"}</w:instrText>
      </w:r>
      <w:r w:rsidR="00A8435A" w:rsidRPr="009A3676">
        <w:rPr>
          <w:rFonts w:cs="Arial"/>
        </w:rPr>
        <w:fldChar w:fldCharType="separate"/>
      </w:r>
      <w:r w:rsidR="00841D39" w:rsidRPr="009A3676">
        <w:rPr>
          <w:rFonts w:cs="Arial"/>
          <w:i w:val="0"/>
          <w:noProof/>
        </w:rPr>
        <w:t>[110]</w:t>
      </w:r>
      <w:bookmarkEnd w:id="43"/>
      <w:r w:rsidR="00A8435A" w:rsidRPr="009A3676">
        <w:rPr>
          <w:rFonts w:cs="Arial"/>
        </w:rPr>
        <w:fldChar w:fldCharType="end"/>
      </w:r>
    </w:p>
    <w:p w14:paraId="71DE8A58" w14:textId="77777777" w:rsidR="00CC0A37" w:rsidRPr="009A3676" w:rsidRDefault="00CC0A37" w:rsidP="00FC63D0">
      <w:pPr>
        <w:rPr>
          <w:rFonts w:cs="Arial"/>
        </w:rPr>
      </w:pPr>
    </w:p>
    <w:p w14:paraId="1E914B2C" w14:textId="590DBEB0" w:rsidR="00FC63D0" w:rsidRPr="009A3676" w:rsidRDefault="00FC1798" w:rsidP="002B448D">
      <w:pPr>
        <w:pStyle w:val="Heading2"/>
        <w:rPr>
          <w:rFonts w:cs="Arial"/>
        </w:rPr>
      </w:pPr>
      <w:bookmarkStart w:id="44" w:name="_Toc38810281"/>
      <w:r w:rsidRPr="009A3676">
        <w:rPr>
          <w:rFonts w:cs="Arial"/>
        </w:rPr>
        <w:t xml:space="preserve">Smart </w:t>
      </w:r>
      <w:r w:rsidR="00FC63D0" w:rsidRPr="009A3676">
        <w:rPr>
          <w:rFonts w:cs="Arial"/>
        </w:rPr>
        <w:t>Medication Dispenser</w:t>
      </w:r>
      <w:bookmarkEnd w:id="44"/>
    </w:p>
    <w:p w14:paraId="75D7A1DC" w14:textId="3BFA69DE" w:rsidR="001A5829" w:rsidRPr="009A3676" w:rsidRDefault="00293395" w:rsidP="001A5829">
      <w:pPr>
        <w:rPr>
          <w:rFonts w:cs="Arial"/>
        </w:rPr>
      </w:pPr>
      <w:r w:rsidRPr="009A3676">
        <w:rPr>
          <w:rFonts w:cs="Arial"/>
        </w:rPr>
        <w:t xml:space="preserve">Combining the IoT </w:t>
      </w:r>
      <w:r w:rsidR="000E3500" w:rsidRPr="009A3676">
        <w:rPr>
          <w:rFonts w:cs="Arial"/>
        </w:rPr>
        <w:t xml:space="preserve">paradigm </w:t>
      </w:r>
      <w:r w:rsidRPr="009A3676">
        <w:rPr>
          <w:rFonts w:cs="Arial"/>
        </w:rPr>
        <w:t xml:space="preserve">with pill containers has </w:t>
      </w:r>
      <w:r w:rsidR="00505C7B" w:rsidRPr="009A3676">
        <w:rPr>
          <w:rFonts w:cs="Arial"/>
        </w:rPr>
        <w:t>led</w:t>
      </w:r>
      <w:r w:rsidRPr="009A3676">
        <w:rPr>
          <w:rFonts w:cs="Arial"/>
        </w:rPr>
        <w:t xml:space="preserve"> to the development of </w:t>
      </w:r>
      <w:r w:rsidR="00FC1798" w:rsidRPr="009A3676">
        <w:rPr>
          <w:rFonts w:cs="Arial"/>
        </w:rPr>
        <w:t>smart</w:t>
      </w:r>
      <w:r w:rsidRPr="009A3676">
        <w:rPr>
          <w:rFonts w:cs="Arial"/>
        </w:rPr>
        <w:t xml:space="preserve"> medication dispensers</w:t>
      </w:r>
      <w:r w:rsidR="00133769" w:rsidRPr="009A3676">
        <w:rPr>
          <w:rFonts w:cs="Arial"/>
        </w:rPr>
        <w:t xml:space="preserve">. </w:t>
      </w:r>
      <w:r w:rsidR="00FC1798" w:rsidRPr="009A3676">
        <w:rPr>
          <w:rFonts w:cs="Arial"/>
        </w:rPr>
        <w:t xml:space="preserve">These are </w:t>
      </w:r>
      <w:r w:rsidR="008353B2" w:rsidRPr="009A3676">
        <w:rPr>
          <w:rFonts w:cs="Arial"/>
        </w:rPr>
        <w:t>pill containers that</w:t>
      </w:r>
      <w:r w:rsidR="000A7B26" w:rsidRPr="009A3676">
        <w:rPr>
          <w:rFonts w:cs="Arial"/>
        </w:rPr>
        <w:t xml:space="preserve"> at </w:t>
      </w:r>
      <w:r w:rsidR="00102FCC" w:rsidRPr="009A3676">
        <w:rPr>
          <w:rFonts w:cs="Arial"/>
        </w:rPr>
        <w:t>their very</w:t>
      </w:r>
      <w:r w:rsidR="000A7B26" w:rsidRPr="009A3676">
        <w:rPr>
          <w:rFonts w:cs="Arial"/>
        </w:rPr>
        <w:t xml:space="preserve"> basic level,</w:t>
      </w:r>
      <w:r w:rsidR="008353B2" w:rsidRPr="009A3676">
        <w:rPr>
          <w:rFonts w:cs="Arial"/>
        </w:rPr>
        <w:t xml:space="preserve"> </w:t>
      </w:r>
      <w:r w:rsidR="0031597D" w:rsidRPr="009A3676">
        <w:rPr>
          <w:rFonts w:cs="Arial"/>
        </w:rPr>
        <w:t xml:space="preserve">utilise timed dispensing to </w:t>
      </w:r>
      <w:r w:rsidR="008353B2" w:rsidRPr="009A3676">
        <w:rPr>
          <w:rFonts w:cs="Arial"/>
        </w:rPr>
        <w:t>automatically dispense medications at the user specified</w:t>
      </w:r>
      <w:r w:rsidR="00945F5C" w:rsidRPr="009A3676">
        <w:rPr>
          <w:rFonts w:cs="Arial"/>
        </w:rPr>
        <w:t xml:space="preserve"> dos</w:t>
      </w:r>
      <w:r w:rsidR="00156B3F" w:rsidRPr="009A3676">
        <w:rPr>
          <w:rFonts w:cs="Arial"/>
        </w:rPr>
        <w:t>e</w:t>
      </w:r>
      <w:r w:rsidR="00945F5C" w:rsidRPr="009A3676">
        <w:rPr>
          <w:rFonts w:cs="Arial"/>
        </w:rPr>
        <w:t xml:space="preserve"> time</w:t>
      </w:r>
      <w:r w:rsidR="004A38CD" w:rsidRPr="009A3676">
        <w:rPr>
          <w:rFonts w:cs="Arial"/>
        </w:rPr>
        <w:t>(s)</w:t>
      </w:r>
      <w:r w:rsidR="00300356" w:rsidRPr="009A3676">
        <w:rPr>
          <w:rFonts w:cs="Arial"/>
        </w:rPr>
        <w:t>.</w:t>
      </w:r>
      <w:r w:rsidR="004A0724" w:rsidRPr="009A3676">
        <w:rPr>
          <w:rFonts w:cs="Arial"/>
        </w:rPr>
        <w:t xml:space="preserve"> </w:t>
      </w:r>
    </w:p>
    <w:p w14:paraId="10BC370D" w14:textId="557C15E2" w:rsidR="004A0724" w:rsidRPr="009A3676" w:rsidRDefault="004A0724" w:rsidP="001A5829">
      <w:pPr>
        <w:rPr>
          <w:rFonts w:cs="Arial"/>
        </w:rPr>
      </w:pPr>
      <w:r w:rsidRPr="009A3676">
        <w:rPr>
          <w:rFonts w:cs="Arial"/>
        </w:rPr>
        <w:tab/>
        <w:t>These can have additional features such as storing medication adherence history for a caregiver to review</w:t>
      </w:r>
      <w:r w:rsidR="0058154C" w:rsidRPr="009A3676">
        <w:rPr>
          <w:rFonts w:cs="Arial"/>
        </w:rPr>
        <w:t xml:space="preserve"> </w:t>
      </w:r>
      <w:r w:rsidR="002145A0" w:rsidRPr="009A3676">
        <w:rPr>
          <w:rFonts w:cs="Arial"/>
        </w:rPr>
        <w:t>or</w:t>
      </w:r>
      <w:r w:rsidR="0058154C" w:rsidRPr="009A3676">
        <w:rPr>
          <w:rFonts w:cs="Arial"/>
        </w:rPr>
        <w:t xml:space="preserve"> p</w:t>
      </w:r>
      <w:r w:rsidR="00527B49" w:rsidRPr="009A3676">
        <w:rPr>
          <w:rFonts w:cs="Arial"/>
        </w:rPr>
        <w:t>otentially re-order medication automatically</w:t>
      </w:r>
      <w:r w:rsidR="0058154C" w:rsidRPr="009A3676">
        <w:rPr>
          <w:rFonts w:cs="Arial"/>
        </w:rPr>
        <w:t>.</w:t>
      </w:r>
    </w:p>
    <w:p w14:paraId="38C4F542" w14:textId="77777777" w:rsidR="00D471CC" w:rsidRPr="009A3676" w:rsidRDefault="00D471CC" w:rsidP="00D471CC">
      <w:pPr>
        <w:rPr>
          <w:rFonts w:cs="Arial"/>
        </w:rPr>
      </w:pPr>
    </w:p>
    <w:p w14:paraId="63DB25AA" w14:textId="47D0E30E" w:rsidR="004149DE" w:rsidRPr="009A3676" w:rsidRDefault="00FC63D0" w:rsidP="002B448D">
      <w:pPr>
        <w:pStyle w:val="Heading3"/>
        <w:rPr>
          <w:rFonts w:cs="Arial"/>
        </w:rPr>
      </w:pPr>
      <w:bookmarkStart w:id="45" w:name="_Toc38810282"/>
      <w:r w:rsidRPr="009A3676">
        <w:rPr>
          <w:rFonts w:cs="Arial"/>
        </w:rPr>
        <w:t>Existing Systems</w:t>
      </w:r>
      <w:bookmarkEnd w:id="45"/>
    </w:p>
    <w:p w14:paraId="732DB212" w14:textId="7B0F850B" w:rsidR="00BB7A1B" w:rsidRPr="009A3676" w:rsidRDefault="00884793" w:rsidP="004149DE">
      <w:pPr>
        <w:rPr>
          <w:rFonts w:cs="Arial"/>
        </w:rPr>
      </w:pPr>
      <w:r w:rsidRPr="009A3676">
        <w:rPr>
          <w:rFonts w:cs="Arial"/>
        </w:rPr>
        <w:t xml:space="preserve">There are multiple smart medication dispensing systems available on the market currently. Some of the more popular ones are the Pivotell Advance Dispenser </w:t>
      </w:r>
      <w:r w:rsidR="007A7511" w:rsidRPr="009A3676">
        <w:rPr>
          <w:rFonts w:cs="Arial"/>
        </w:rPr>
        <w:fldChar w:fldCharType="begin" w:fldLock="1"/>
      </w:r>
      <w:r w:rsidR="002763F3" w:rsidRPr="009A3676">
        <w:rPr>
          <w:rFonts w:cs="Arial"/>
        </w:rPr>
        <w:instrText>ADDIN CSL_CITATION {"citationItems":[{"id":"ITEM-1","itemData":{"URL":"https://www.pivotell.co.uk/PivoTell+Advance+Dispenser/0_CAAA001/PRAA001.htm","accessed":{"date-parts":[["2019","3","12"]]},"id":"ITEM-1","issued":{"date-parts":[["0"]]},"title":"Pivotell Advance Dispenser Pivotell Automatic Pill Dispenser, Alarmed Pill Box, Timed Pill Dispenser, Pill Dispenser","type":"webpage"},"uris":["http://www.mendeley.com/documents/?uuid=daba0a79-2d47-397c-838d-ee21913162ba"]}],"mendeley":{"formattedCitation":"[111]","plainTextFormattedCitation":"[111]","previouslyFormattedCitation":"[111]"},"properties":{"noteIndex":0},"schema":"https://github.com/citation-style-language/schema/raw/master/csl-citation.json"}</w:instrText>
      </w:r>
      <w:r w:rsidR="007A7511" w:rsidRPr="009A3676">
        <w:rPr>
          <w:rFonts w:cs="Arial"/>
        </w:rPr>
        <w:fldChar w:fldCharType="separate"/>
      </w:r>
      <w:r w:rsidR="00841D39" w:rsidRPr="009A3676">
        <w:rPr>
          <w:rFonts w:cs="Arial"/>
          <w:noProof/>
        </w:rPr>
        <w:t>[111]</w:t>
      </w:r>
      <w:r w:rsidR="007A7511" w:rsidRPr="009A3676">
        <w:rPr>
          <w:rFonts w:cs="Arial"/>
        </w:rPr>
        <w:fldChar w:fldCharType="end"/>
      </w:r>
      <w:r w:rsidR="00177F24" w:rsidRPr="009A3676">
        <w:rPr>
          <w:rFonts w:cs="Arial"/>
        </w:rPr>
        <w:t xml:space="preserve"> (</w:t>
      </w:r>
      <w:r w:rsidR="007033AE" w:rsidRPr="009A3676">
        <w:rPr>
          <w:rFonts w:cs="Arial"/>
        </w:rPr>
        <w:fldChar w:fldCharType="begin"/>
      </w:r>
      <w:r w:rsidR="007033AE" w:rsidRPr="009A3676">
        <w:rPr>
          <w:rFonts w:cs="Arial"/>
        </w:rPr>
        <w:instrText xml:space="preserve"> REF _Ref27138210 \h </w:instrText>
      </w:r>
      <w:r w:rsidR="009A3676">
        <w:rPr>
          <w:rFonts w:cs="Arial"/>
        </w:rPr>
        <w:instrText xml:space="preserve"> \* MERGEFORMAT </w:instrText>
      </w:r>
      <w:r w:rsidR="007033AE" w:rsidRPr="009A3676">
        <w:rPr>
          <w:rFonts w:cs="Arial"/>
        </w:rPr>
      </w:r>
      <w:r w:rsidR="007033AE" w:rsidRPr="009A3676">
        <w:rPr>
          <w:rFonts w:cs="Arial"/>
        </w:rPr>
        <w:fldChar w:fldCharType="separate"/>
      </w:r>
      <w:r w:rsidR="007033AE" w:rsidRPr="009A3676">
        <w:rPr>
          <w:rFonts w:cs="Arial"/>
        </w:rPr>
        <w:t xml:space="preserve">Figure </w:t>
      </w:r>
      <w:r w:rsidR="007033AE" w:rsidRPr="009A3676">
        <w:rPr>
          <w:rFonts w:cs="Arial"/>
          <w:noProof/>
        </w:rPr>
        <w:t>2</w:t>
      </w:r>
      <w:r w:rsidR="007033AE" w:rsidRPr="009A3676">
        <w:rPr>
          <w:rFonts w:cs="Arial"/>
        </w:rPr>
        <w:noBreakHyphen/>
      </w:r>
      <w:r w:rsidR="007033AE" w:rsidRPr="009A3676">
        <w:rPr>
          <w:rFonts w:cs="Arial"/>
          <w:noProof/>
        </w:rPr>
        <w:t>8</w:t>
      </w:r>
      <w:r w:rsidR="007033AE" w:rsidRPr="009A3676">
        <w:rPr>
          <w:rFonts w:cs="Arial"/>
        </w:rPr>
        <w:fldChar w:fldCharType="end"/>
      </w:r>
      <w:r w:rsidR="002D4978" w:rsidRPr="009A3676">
        <w:rPr>
          <w:rFonts w:cs="Arial"/>
        </w:rPr>
        <w:t xml:space="preserve"> and </w:t>
      </w:r>
      <w:r w:rsidR="007033AE" w:rsidRPr="009A3676">
        <w:rPr>
          <w:rFonts w:cs="Arial"/>
        </w:rPr>
        <w:fldChar w:fldCharType="begin"/>
      </w:r>
      <w:r w:rsidR="007033AE" w:rsidRPr="009A3676">
        <w:rPr>
          <w:rFonts w:cs="Arial"/>
        </w:rPr>
        <w:instrText xml:space="preserve"> REF _Ref27138211 \h </w:instrText>
      </w:r>
      <w:r w:rsidR="009A3676">
        <w:rPr>
          <w:rFonts w:cs="Arial"/>
        </w:rPr>
        <w:instrText xml:space="preserve"> \* MERGEFORMAT </w:instrText>
      </w:r>
      <w:r w:rsidR="007033AE" w:rsidRPr="009A3676">
        <w:rPr>
          <w:rFonts w:cs="Arial"/>
        </w:rPr>
      </w:r>
      <w:r w:rsidR="007033AE" w:rsidRPr="009A3676">
        <w:rPr>
          <w:rFonts w:cs="Arial"/>
        </w:rPr>
        <w:fldChar w:fldCharType="separate"/>
      </w:r>
      <w:r w:rsidR="007033AE" w:rsidRPr="009A3676">
        <w:rPr>
          <w:rFonts w:cs="Arial"/>
        </w:rPr>
        <w:t xml:space="preserve">Figure </w:t>
      </w:r>
      <w:r w:rsidR="007033AE" w:rsidRPr="009A3676">
        <w:rPr>
          <w:rFonts w:cs="Arial"/>
          <w:noProof/>
        </w:rPr>
        <w:t>2</w:t>
      </w:r>
      <w:r w:rsidR="007033AE" w:rsidRPr="009A3676">
        <w:rPr>
          <w:rFonts w:cs="Arial"/>
        </w:rPr>
        <w:noBreakHyphen/>
      </w:r>
      <w:r w:rsidR="007033AE" w:rsidRPr="009A3676">
        <w:rPr>
          <w:rFonts w:cs="Arial"/>
          <w:noProof/>
        </w:rPr>
        <w:t>9</w:t>
      </w:r>
      <w:r w:rsidR="007033AE" w:rsidRPr="009A3676">
        <w:rPr>
          <w:rFonts w:cs="Arial"/>
        </w:rPr>
        <w:fldChar w:fldCharType="end"/>
      </w:r>
      <w:r w:rsidR="002D4978" w:rsidRPr="009A3676">
        <w:rPr>
          <w:rFonts w:cs="Arial"/>
        </w:rPr>
        <w:t>)</w:t>
      </w:r>
      <w:r w:rsidR="00FD6C8B" w:rsidRPr="009A3676">
        <w:rPr>
          <w:rFonts w:cs="Arial"/>
        </w:rPr>
        <w:t xml:space="preserve"> and </w:t>
      </w:r>
      <w:r w:rsidR="00D8456E" w:rsidRPr="009A3676">
        <w:rPr>
          <w:rFonts w:cs="Arial"/>
        </w:rPr>
        <w:t>e-pill Med-Time</w:t>
      </w:r>
      <w:r w:rsidR="00E565F9" w:rsidRPr="009A3676">
        <w:rPr>
          <w:rFonts w:cs="Arial"/>
        </w:rPr>
        <w:t xml:space="preserve"> </w:t>
      </w:r>
      <w:r w:rsidR="00E565F9" w:rsidRPr="009A3676">
        <w:rPr>
          <w:rFonts w:cs="Arial"/>
        </w:rPr>
        <w:fldChar w:fldCharType="begin" w:fldLock="1"/>
      </w:r>
      <w:r w:rsidR="002763F3" w:rsidRPr="009A3676">
        <w:rPr>
          <w:rFonts w:cs="Arial"/>
        </w:rPr>
        <w:instrText>ADDIN CSL_CITATION {"citationItems":[{"id":"ITEM-1","itemData":{"URL":"https://www.epill.com/medtime.html","accessed":{"date-parts":[["2019","12","7"]]},"id":"ITEM-1","issued":{"date-parts":[["0"]]},"title":"e-pill | Med-Time XL | Automatic Pill Dispenser","type":"webpage"},"uris":["http://www.mendeley.com/documents/?uuid=6332ee11-57be-3bfc-b8a6-d471570cc84d"]}],"mendeley":{"formattedCitation":"[112]","plainTextFormattedCitation":"[112]","previouslyFormattedCitation":"[112]"},"properties":{"noteIndex":0},"schema":"https://github.com/citation-style-language/schema/raw/master/csl-citation.json"}</w:instrText>
      </w:r>
      <w:r w:rsidR="00E565F9" w:rsidRPr="009A3676">
        <w:rPr>
          <w:rFonts w:cs="Arial"/>
        </w:rPr>
        <w:fldChar w:fldCharType="separate"/>
      </w:r>
      <w:r w:rsidR="00841D39" w:rsidRPr="009A3676">
        <w:rPr>
          <w:rFonts w:cs="Arial"/>
          <w:noProof/>
        </w:rPr>
        <w:t>[112]</w:t>
      </w:r>
      <w:r w:rsidR="00E565F9" w:rsidRPr="009A3676">
        <w:rPr>
          <w:rFonts w:cs="Arial"/>
        </w:rPr>
        <w:fldChar w:fldCharType="end"/>
      </w:r>
      <w:r w:rsidR="00D63E0C" w:rsidRPr="009A3676">
        <w:rPr>
          <w:rFonts w:cs="Arial"/>
        </w:rPr>
        <w:t xml:space="preserve"> (</w:t>
      </w:r>
      <w:r w:rsidR="00D63E0C" w:rsidRPr="009A3676">
        <w:rPr>
          <w:rFonts w:cs="Arial"/>
        </w:rPr>
        <w:fldChar w:fldCharType="begin"/>
      </w:r>
      <w:r w:rsidR="00D63E0C" w:rsidRPr="009A3676">
        <w:rPr>
          <w:rFonts w:cs="Arial"/>
        </w:rPr>
        <w:instrText xml:space="preserve"> REF _Ref27138248 \h </w:instrText>
      </w:r>
      <w:r w:rsidR="009A3676">
        <w:rPr>
          <w:rFonts w:cs="Arial"/>
        </w:rPr>
        <w:instrText xml:space="preserve"> \* MERGEFORMAT </w:instrText>
      </w:r>
      <w:r w:rsidR="00D63E0C" w:rsidRPr="009A3676">
        <w:rPr>
          <w:rFonts w:cs="Arial"/>
        </w:rPr>
      </w:r>
      <w:r w:rsidR="00D63E0C" w:rsidRPr="009A3676">
        <w:rPr>
          <w:rFonts w:cs="Arial"/>
        </w:rPr>
        <w:fldChar w:fldCharType="separate"/>
      </w:r>
      <w:r w:rsidR="00D63E0C" w:rsidRPr="009A3676">
        <w:rPr>
          <w:rFonts w:cs="Arial"/>
        </w:rPr>
        <w:t xml:space="preserve">Figure </w:t>
      </w:r>
      <w:r w:rsidR="00D63E0C" w:rsidRPr="009A3676">
        <w:rPr>
          <w:rFonts w:cs="Arial"/>
          <w:noProof/>
        </w:rPr>
        <w:t>2</w:t>
      </w:r>
      <w:r w:rsidR="00D63E0C" w:rsidRPr="009A3676">
        <w:rPr>
          <w:rFonts w:cs="Arial"/>
        </w:rPr>
        <w:noBreakHyphen/>
      </w:r>
      <w:r w:rsidR="00D63E0C" w:rsidRPr="009A3676">
        <w:rPr>
          <w:rFonts w:cs="Arial"/>
          <w:noProof/>
        </w:rPr>
        <w:t>10</w:t>
      </w:r>
      <w:r w:rsidR="00D63E0C" w:rsidRPr="009A3676">
        <w:rPr>
          <w:rFonts w:cs="Arial"/>
        </w:rPr>
        <w:fldChar w:fldCharType="end"/>
      </w:r>
      <w:r w:rsidR="00D63E0C" w:rsidRPr="009A3676">
        <w:rPr>
          <w:rFonts w:cs="Arial"/>
        </w:rPr>
        <w:t>),</w:t>
      </w:r>
      <w:r w:rsidR="00E565F9" w:rsidRPr="009A3676">
        <w:rPr>
          <w:rFonts w:cs="Arial"/>
        </w:rPr>
        <w:t xml:space="preserve"> both taking a similar stance on </w:t>
      </w:r>
      <w:r w:rsidR="006A68FD" w:rsidRPr="009A3676">
        <w:rPr>
          <w:rFonts w:cs="Arial"/>
        </w:rPr>
        <w:t>a disk shaped design</w:t>
      </w:r>
      <w:r w:rsidR="00D9409A" w:rsidRPr="009A3676">
        <w:rPr>
          <w:rFonts w:cs="Arial"/>
        </w:rPr>
        <w:t xml:space="preserve">, which supports up to </w:t>
      </w:r>
      <w:r w:rsidR="004F34AE" w:rsidRPr="009A3676">
        <w:rPr>
          <w:rFonts w:cs="Arial"/>
        </w:rPr>
        <w:t>28</w:t>
      </w:r>
      <w:r w:rsidR="00D9409A" w:rsidRPr="009A3676">
        <w:rPr>
          <w:rFonts w:cs="Arial"/>
        </w:rPr>
        <w:t xml:space="preserve"> doses</w:t>
      </w:r>
      <w:r w:rsidR="00477240" w:rsidRPr="009A3676">
        <w:rPr>
          <w:rFonts w:cs="Arial"/>
        </w:rPr>
        <w:t xml:space="preserve"> that can either be timed and taken over the course of one day, or up to </w:t>
      </w:r>
      <w:r w:rsidR="00276A4E" w:rsidRPr="009A3676">
        <w:rPr>
          <w:rFonts w:cs="Arial"/>
        </w:rPr>
        <w:t>28 days if only taking medication once a day</w:t>
      </w:r>
      <w:r w:rsidR="00D9409A" w:rsidRPr="009A3676">
        <w:rPr>
          <w:rFonts w:cs="Arial"/>
        </w:rPr>
        <w:t>.</w:t>
      </w:r>
    </w:p>
    <w:p w14:paraId="64E6E79A" w14:textId="094FE6BA" w:rsidR="006E6C77" w:rsidRPr="009A3676" w:rsidRDefault="006E6C77" w:rsidP="004149DE">
      <w:pPr>
        <w:rPr>
          <w:rFonts w:cs="Arial"/>
        </w:rPr>
      </w:pPr>
    </w:p>
    <w:p w14:paraId="595310A3" w14:textId="77777777" w:rsidR="006E6C77" w:rsidRPr="009A3676" w:rsidRDefault="006E6C77" w:rsidP="004149DE">
      <w:pPr>
        <w:rPr>
          <w:rFonts w:cs="Arial"/>
        </w:rPr>
      </w:pPr>
    </w:p>
    <w:p w14:paraId="49B68461" w14:textId="77777777" w:rsidR="000A48F7" w:rsidRPr="009A3676" w:rsidRDefault="000A48F7" w:rsidP="004149DE">
      <w:pPr>
        <w:rPr>
          <w:rFonts w:cs="Arial"/>
          <w:noProof/>
        </w:rPr>
      </w:pPr>
    </w:p>
    <w:p w14:paraId="2A204CD8" w14:textId="77777777" w:rsidR="00FE12AB" w:rsidRPr="009A3676" w:rsidRDefault="00BB7A1B" w:rsidP="00E86EA6">
      <w:pPr>
        <w:keepNext/>
        <w:jc w:val="center"/>
        <w:rPr>
          <w:rFonts w:cs="Arial"/>
        </w:rPr>
      </w:pPr>
      <w:r w:rsidRPr="009A3676">
        <w:rPr>
          <w:rFonts w:cs="Arial"/>
          <w:noProof/>
        </w:rPr>
        <w:drawing>
          <wp:inline distT="0" distB="0" distL="0" distR="0" wp14:anchorId="783A3F51" wp14:editId="62CB58B6">
            <wp:extent cx="2194560" cy="26136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l="16035"/>
                    <a:stretch/>
                  </pic:blipFill>
                  <pic:spPr bwMode="auto">
                    <a:xfrm>
                      <a:off x="0" y="0"/>
                      <a:ext cx="2194560" cy="2613660"/>
                    </a:xfrm>
                    <a:prstGeom prst="rect">
                      <a:avLst/>
                    </a:prstGeom>
                    <a:noFill/>
                    <a:ln>
                      <a:noFill/>
                    </a:ln>
                    <a:extLst>
                      <a:ext uri="{53640926-AAD7-44D8-BBD7-CCE9431645EC}">
                        <a14:shadowObscured xmlns:a14="http://schemas.microsoft.com/office/drawing/2010/main"/>
                      </a:ext>
                    </a:extLst>
                  </pic:spPr>
                </pic:pic>
              </a:graphicData>
            </a:graphic>
          </wp:inline>
        </w:drawing>
      </w:r>
    </w:p>
    <w:p w14:paraId="3A8E79A2" w14:textId="0718CCAD" w:rsidR="00BB7A1B" w:rsidRPr="009A3676" w:rsidRDefault="00FE12AB" w:rsidP="00E86EA6">
      <w:pPr>
        <w:pStyle w:val="Caption"/>
        <w:jc w:val="center"/>
        <w:rPr>
          <w:rFonts w:cs="Arial"/>
        </w:rPr>
      </w:pPr>
      <w:bookmarkStart w:id="46" w:name="_Ref27138210"/>
      <w:bookmarkStart w:id="47" w:name="_Toc38809806"/>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2</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8</w:t>
      </w:r>
      <w:r w:rsidR="00A67C2F">
        <w:rPr>
          <w:rFonts w:cs="Arial"/>
        </w:rPr>
        <w:fldChar w:fldCharType="end"/>
      </w:r>
      <w:bookmarkEnd w:id="46"/>
      <w:r w:rsidRPr="009A3676">
        <w:rPr>
          <w:rFonts w:cs="Arial"/>
        </w:rPr>
        <w:t xml:space="preserve"> Pivotell opaque plastic lid</w:t>
      </w:r>
      <w:bookmarkEnd w:id="47"/>
    </w:p>
    <w:p w14:paraId="47E25B0F" w14:textId="77777777" w:rsidR="0099711B" w:rsidRPr="009A3676" w:rsidRDefault="0099711B" w:rsidP="00E86EA6">
      <w:pPr>
        <w:jc w:val="center"/>
        <w:rPr>
          <w:rFonts w:cs="Arial"/>
          <w:noProof/>
        </w:rPr>
      </w:pPr>
    </w:p>
    <w:p w14:paraId="4B04BF56" w14:textId="77777777" w:rsidR="00FE12AB" w:rsidRPr="009A3676" w:rsidRDefault="0099711B" w:rsidP="00E86EA6">
      <w:pPr>
        <w:keepNext/>
        <w:jc w:val="center"/>
        <w:rPr>
          <w:rFonts w:cs="Arial"/>
        </w:rPr>
      </w:pPr>
      <w:r w:rsidRPr="009A3676">
        <w:rPr>
          <w:rFonts w:cs="Arial"/>
          <w:noProof/>
        </w:rPr>
        <w:drawing>
          <wp:inline distT="0" distB="0" distL="0" distR="0" wp14:anchorId="675AB583" wp14:editId="3BFBCD43">
            <wp:extent cx="2072640" cy="1920240"/>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0976" t="15243" r="6098" b="7927"/>
                    <a:stretch/>
                  </pic:blipFill>
                  <pic:spPr bwMode="auto">
                    <a:xfrm>
                      <a:off x="0" y="0"/>
                      <a:ext cx="2072640" cy="1920240"/>
                    </a:xfrm>
                    <a:prstGeom prst="rect">
                      <a:avLst/>
                    </a:prstGeom>
                    <a:noFill/>
                    <a:ln>
                      <a:noFill/>
                    </a:ln>
                    <a:extLst>
                      <a:ext uri="{53640926-AAD7-44D8-BBD7-CCE9431645EC}">
                        <a14:shadowObscured xmlns:a14="http://schemas.microsoft.com/office/drawing/2010/main"/>
                      </a:ext>
                    </a:extLst>
                  </pic:spPr>
                </pic:pic>
              </a:graphicData>
            </a:graphic>
          </wp:inline>
        </w:drawing>
      </w:r>
    </w:p>
    <w:p w14:paraId="63BE23DE" w14:textId="02583FC9" w:rsidR="0099711B" w:rsidRPr="009A3676" w:rsidRDefault="00FE12AB" w:rsidP="00E86EA6">
      <w:pPr>
        <w:pStyle w:val="Caption"/>
        <w:jc w:val="center"/>
        <w:rPr>
          <w:rFonts w:cs="Arial"/>
        </w:rPr>
      </w:pPr>
      <w:bookmarkStart w:id="48" w:name="_Ref27138211"/>
      <w:bookmarkStart w:id="49" w:name="_Toc38809807"/>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2</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9</w:t>
      </w:r>
      <w:r w:rsidR="00A67C2F">
        <w:rPr>
          <w:rFonts w:cs="Arial"/>
        </w:rPr>
        <w:fldChar w:fldCharType="end"/>
      </w:r>
      <w:bookmarkEnd w:id="48"/>
      <w:r w:rsidRPr="009A3676">
        <w:rPr>
          <w:rFonts w:cs="Arial"/>
        </w:rPr>
        <w:t xml:space="preserve"> Pivotell clear lid</w:t>
      </w:r>
      <w:bookmarkEnd w:id="49"/>
    </w:p>
    <w:p w14:paraId="4C7476B6" w14:textId="2AFAF57E" w:rsidR="00C7740D" w:rsidRPr="009A3676" w:rsidRDefault="00C7740D" w:rsidP="004149DE">
      <w:pPr>
        <w:rPr>
          <w:rFonts w:cs="Arial"/>
        </w:rPr>
      </w:pPr>
    </w:p>
    <w:p w14:paraId="6F61DFAB" w14:textId="77777777" w:rsidR="00FE12AB" w:rsidRPr="009A3676" w:rsidRDefault="00C7740D" w:rsidP="00781938">
      <w:pPr>
        <w:keepNext/>
        <w:jc w:val="center"/>
        <w:rPr>
          <w:rFonts w:cs="Arial"/>
        </w:rPr>
      </w:pPr>
      <w:r w:rsidRPr="009A3676">
        <w:rPr>
          <w:rFonts w:cs="Arial"/>
          <w:noProof/>
        </w:rPr>
        <w:lastRenderedPageBreak/>
        <w:drawing>
          <wp:inline distT="0" distB="0" distL="0" distR="0" wp14:anchorId="1AB66EF9" wp14:editId="00958CAB">
            <wp:extent cx="2309471" cy="2910194"/>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16497" cy="2919047"/>
                    </a:xfrm>
                    <a:prstGeom prst="rect">
                      <a:avLst/>
                    </a:prstGeom>
                    <a:noFill/>
                    <a:ln>
                      <a:noFill/>
                    </a:ln>
                  </pic:spPr>
                </pic:pic>
              </a:graphicData>
            </a:graphic>
          </wp:inline>
        </w:drawing>
      </w:r>
    </w:p>
    <w:p w14:paraId="78A8A049" w14:textId="5B3938DE" w:rsidR="00C7740D" w:rsidRPr="009A3676" w:rsidRDefault="00FE12AB" w:rsidP="00781938">
      <w:pPr>
        <w:pStyle w:val="Caption"/>
        <w:jc w:val="center"/>
        <w:rPr>
          <w:rFonts w:cs="Arial"/>
        </w:rPr>
      </w:pPr>
      <w:bookmarkStart w:id="50" w:name="_Ref27138248"/>
      <w:bookmarkStart w:id="51" w:name="_Toc38809808"/>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2</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10</w:t>
      </w:r>
      <w:r w:rsidR="00A67C2F">
        <w:rPr>
          <w:rFonts w:cs="Arial"/>
        </w:rPr>
        <w:fldChar w:fldCharType="end"/>
      </w:r>
      <w:bookmarkEnd w:id="50"/>
      <w:r w:rsidRPr="009A3676">
        <w:rPr>
          <w:rFonts w:cs="Arial"/>
        </w:rPr>
        <w:t xml:space="preserve"> e-pill Med-Time XL</w:t>
      </w:r>
      <w:bookmarkEnd w:id="51"/>
    </w:p>
    <w:p w14:paraId="12E79707" w14:textId="77777777" w:rsidR="00DB0D51" w:rsidRPr="009A3676" w:rsidRDefault="00DB0D51" w:rsidP="00DB0D51">
      <w:pPr>
        <w:rPr>
          <w:rFonts w:cs="Arial"/>
        </w:rPr>
      </w:pPr>
    </w:p>
    <w:p w14:paraId="08E3C8C0" w14:textId="1D6FFB9F" w:rsidR="00DA1A37" w:rsidRPr="009A3676" w:rsidRDefault="0017714D" w:rsidP="004149DE">
      <w:pPr>
        <w:rPr>
          <w:rFonts w:cs="Arial"/>
        </w:rPr>
      </w:pPr>
      <w:r w:rsidRPr="009A3676">
        <w:rPr>
          <w:rFonts w:cs="Arial"/>
        </w:rPr>
        <w:t xml:space="preserve">Another popular </w:t>
      </w:r>
      <w:r w:rsidR="00063EA3" w:rsidRPr="009A3676">
        <w:rPr>
          <w:rFonts w:cs="Arial"/>
        </w:rPr>
        <w:t>medication dispensing system</w:t>
      </w:r>
      <w:r w:rsidR="006A75BA" w:rsidRPr="009A3676">
        <w:rPr>
          <w:rFonts w:cs="Arial"/>
        </w:rPr>
        <w:t xml:space="preserve"> under the e-pill umbrella</w:t>
      </w:r>
      <w:r w:rsidR="00063EA3" w:rsidRPr="009A3676">
        <w:rPr>
          <w:rFonts w:cs="Arial"/>
        </w:rPr>
        <w:t xml:space="preserve"> is the e-pill MedSmart PLUS </w:t>
      </w:r>
      <w:r w:rsidR="006A75BA" w:rsidRPr="009A3676">
        <w:rPr>
          <w:rFonts w:cs="Arial"/>
        </w:rPr>
        <w:fldChar w:fldCharType="begin" w:fldLock="1"/>
      </w:r>
      <w:r w:rsidR="002763F3" w:rsidRPr="009A3676">
        <w:rPr>
          <w:rFonts w:cs="Arial"/>
        </w:rPr>
        <w:instrText>ADDIN CSL_CITATION {"citationItems":[{"id":"ITEM-1","itemData":{"URL":"https://www.epill.com/medsmartplus.html","accessed":{"date-parts":[["2019","12","7"]]},"id":"ITEM-1","issued":{"date-parts":[["0"]]},"title":"e-pill | MedSmart PLUS | Monitored Automatic Pill Dispenser Free Lifetime Monitoring","type":"webpage"},"uris":["http://www.mendeley.com/documents/?uuid=fe0d66ef-1bd8-32fa-9c55-aca83f92a1ef"]}],"mendeley":{"formattedCitation":"[113]","plainTextFormattedCitation":"[113]","previouslyFormattedCitation":"[113]"},"properties":{"noteIndex":0},"schema":"https://github.com/citation-style-language/schema/raw/master/csl-citation.json"}</w:instrText>
      </w:r>
      <w:r w:rsidR="006A75BA" w:rsidRPr="009A3676">
        <w:rPr>
          <w:rFonts w:cs="Arial"/>
        </w:rPr>
        <w:fldChar w:fldCharType="separate"/>
      </w:r>
      <w:r w:rsidR="00841D39" w:rsidRPr="009A3676">
        <w:rPr>
          <w:rFonts w:cs="Arial"/>
          <w:noProof/>
        </w:rPr>
        <w:t>[113]</w:t>
      </w:r>
      <w:r w:rsidR="006A75BA" w:rsidRPr="009A3676">
        <w:rPr>
          <w:rFonts w:cs="Arial"/>
        </w:rPr>
        <w:fldChar w:fldCharType="end"/>
      </w:r>
      <w:r w:rsidR="00811291" w:rsidRPr="009A3676">
        <w:rPr>
          <w:rFonts w:cs="Arial"/>
        </w:rPr>
        <w:t xml:space="preserve"> (</w:t>
      </w:r>
      <w:r w:rsidR="00811291" w:rsidRPr="009A3676">
        <w:rPr>
          <w:rFonts w:cs="Arial"/>
        </w:rPr>
        <w:fldChar w:fldCharType="begin"/>
      </w:r>
      <w:r w:rsidR="00811291" w:rsidRPr="009A3676">
        <w:rPr>
          <w:rFonts w:cs="Arial"/>
        </w:rPr>
        <w:instrText xml:space="preserve"> REF _Ref27138264 \h </w:instrText>
      </w:r>
      <w:r w:rsidR="009A3676">
        <w:rPr>
          <w:rFonts w:cs="Arial"/>
        </w:rPr>
        <w:instrText xml:space="preserve"> \* MERGEFORMAT </w:instrText>
      </w:r>
      <w:r w:rsidR="00811291" w:rsidRPr="009A3676">
        <w:rPr>
          <w:rFonts w:cs="Arial"/>
        </w:rPr>
      </w:r>
      <w:r w:rsidR="00811291" w:rsidRPr="009A3676">
        <w:rPr>
          <w:rFonts w:cs="Arial"/>
        </w:rPr>
        <w:fldChar w:fldCharType="separate"/>
      </w:r>
      <w:r w:rsidR="00811291" w:rsidRPr="009A3676">
        <w:rPr>
          <w:rFonts w:cs="Arial"/>
        </w:rPr>
        <w:t xml:space="preserve">Figure </w:t>
      </w:r>
      <w:r w:rsidR="00811291" w:rsidRPr="009A3676">
        <w:rPr>
          <w:rFonts w:cs="Arial"/>
          <w:noProof/>
        </w:rPr>
        <w:t>2</w:t>
      </w:r>
      <w:r w:rsidR="00811291" w:rsidRPr="009A3676">
        <w:rPr>
          <w:rFonts w:cs="Arial"/>
        </w:rPr>
        <w:noBreakHyphen/>
      </w:r>
      <w:r w:rsidR="00811291" w:rsidRPr="009A3676">
        <w:rPr>
          <w:rFonts w:cs="Arial"/>
          <w:noProof/>
        </w:rPr>
        <w:t>11</w:t>
      </w:r>
      <w:r w:rsidR="00811291" w:rsidRPr="009A3676">
        <w:rPr>
          <w:rFonts w:cs="Arial"/>
        </w:rPr>
        <w:fldChar w:fldCharType="end"/>
      </w:r>
      <w:r w:rsidR="00811291" w:rsidRPr="009A3676">
        <w:rPr>
          <w:rFonts w:cs="Arial"/>
        </w:rPr>
        <w:t>).</w:t>
      </w:r>
      <w:r w:rsidR="006A75BA" w:rsidRPr="009A3676">
        <w:rPr>
          <w:rFonts w:cs="Arial"/>
        </w:rPr>
        <w:t xml:space="preserve"> On top of following the previous model design, </w:t>
      </w:r>
      <w:r w:rsidR="00AB61D4" w:rsidRPr="009A3676">
        <w:rPr>
          <w:rFonts w:cs="Arial"/>
        </w:rPr>
        <w:t xml:space="preserve">it has the ability to alert caregivers if a medication dose has been missed via either </w:t>
      </w:r>
      <w:r w:rsidR="00D32FF2" w:rsidRPr="009A3676">
        <w:rPr>
          <w:rFonts w:cs="Arial"/>
        </w:rPr>
        <w:t xml:space="preserve">automated </w:t>
      </w:r>
      <w:r w:rsidR="00AB61D4" w:rsidRPr="009A3676">
        <w:rPr>
          <w:rFonts w:cs="Arial"/>
        </w:rPr>
        <w:t>phone</w:t>
      </w:r>
      <w:r w:rsidR="00D32FF2" w:rsidRPr="009A3676">
        <w:rPr>
          <w:rFonts w:cs="Arial"/>
        </w:rPr>
        <w:t xml:space="preserve"> call</w:t>
      </w:r>
      <w:r w:rsidR="00AB61D4" w:rsidRPr="009A3676">
        <w:rPr>
          <w:rFonts w:cs="Arial"/>
        </w:rPr>
        <w:t>, e-mail or SMS message.</w:t>
      </w:r>
    </w:p>
    <w:p w14:paraId="6CB32D61" w14:textId="77777777" w:rsidR="009C5F33" w:rsidRPr="009A3676" w:rsidRDefault="009C5F33" w:rsidP="004149DE">
      <w:pPr>
        <w:rPr>
          <w:rFonts w:cs="Arial"/>
          <w:noProof/>
        </w:rPr>
      </w:pPr>
    </w:p>
    <w:p w14:paraId="7317C070" w14:textId="77777777" w:rsidR="009C5F33" w:rsidRPr="009A3676" w:rsidRDefault="009C5F33" w:rsidP="00BA1297">
      <w:pPr>
        <w:keepNext/>
        <w:jc w:val="center"/>
        <w:rPr>
          <w:rFonts w:cs="Arial"/>
        </w:rPr>
      </w:pPr>
      <w:r w:rsidRPr="009A3676">
        <w:rPr>
          <w:rFonts w:cs="Arial"/>
          <w:noProof/>
        </w:rPr>
        <w:drawing>
          <wp:inline distT="0" distB="0" distL="0" distR="0" wp14:anchorId="7942D762" wp14:editId="71AE69A5">
            <wp:extent cx="2125980" cy="2800984"/>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5">
                      <a:extLst>
                        <a:ext uri="{28A0092B-C50C-407E-A947-70E740481C1C}">
                          <a14:useLocalDpi xmlns:a14="http://schemas.microsoft.com/office/drawing/2010/main" val="0"/>
                        </a:ext>
                      </a:extLst>
                    </a:blip>
                    <a:srcRect l="13079" r="10896"/>
                    <a:stretch/>
                  </pic:blipFill>
                  <pic:spPr bwMode="auto">
                    <a:xfrm>
                      <a:off x="0" y="0"/>
                      <a:ext cx="2130617" cy="2807094"/>
                    </a:xfrm>
                    <a:prstGeom prst="rect">
                      <a:avLst/>
                    </a:prstGeom>
                    <a:noFill/>
                    <a:ln>
                      <a:noFill/>
                    </a:ln>
                    <a:extLst>
                      <a:ext uri="{53640926-AAD7-44D8-BBD7-CCE9431645EC}">
                        <a14:shadowObscured xmlns:a14="http://schemas.microsoft.com/office/drawing/2010/main"/>
                      </a:ext>
                    </a:extLst>
                  </pic:spPr>
                </pic:pic>
              </a:graphicData>
            </a:graphic>
          </wp:inline>
        </w:drawing>
      </w:r>
    </w:p>
    <w:p w14:paraId="1FA3457D" w14:textId="772C0155" w:rsidR="00704F32" w:rsidRPr="009A3676" w:rsidRDefault="009C5F33" w:rsidP="00BA1297">
      <w:pPr>
        <w:pStyle w:val="Caption"/>
        <w:jc w:val="center"/>
        <w:rPr>
          <w:rFonts w:cs="Arial"/>
        </w:rPr>
      </w:pPr>
      <w:bookmarkStart w:id="52" w:name="_Ref27138264"/>
      <w:bookmarkStart w:id="53" w:name="_Toc38809809"/>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2</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11</w:t>
      </w:r>
      <w:r w:rsidR="00A67C2F">
        <w:rPr>
          <w:rFonts w:cs="Arial"/>
        </w:rPr>
        <w:fldChar w:fldCharType="end"/>
      </w:r>
      <w:bookmarkEnd w:id="52"/>
      <w:r w:rsidRPr="009A3676">
        <w:rPr>
          <w:rFonts w:cs="Arial"/>
        </w:rPr>
        <w:t xml:space="preserve"> e-pill MedSmart PLUS</w:t>
      </w:r>
      <w:bookmarkEnd w:id="53"/>
    </w:p>
    <w:p w14:paraId="2737A4EE" w14:textId="28FAD105" w:rsidR="006E6C77" w:rsidRPr="009A3676" w:rsidRDefault="006E6C77" w:rsidP="004149DE">
      <w:pPr>
        <w:rPr>
          <w:rFonts w:cs="Arial"/>
        </w:rPr>
      </w:pPr>
    </w:p>
    <w:p w14:paraId="393182C3" w14:textId="165523F2" w:rsidR="00E409E5" w:rsidRPr="009A3676" w:rsidRDefault="00E409E5" w:rsidP="00E409E5">
      <w:pPr>
        <w:pStyle w:val="Heading3"/>
        <w:rPr>
          <w:rFonts w:cs="Arial"/>
        </w:rPr>
      </w:pPr>
      <w:bookmarkStart w:id="54" w:name="_Toc38810283"/>
      <w:r w:rsidRPr="009A3676">
        <w:rPr>
          <w:rFonts w:cs="Arial"/>
        </w:rPr>
        <w:t>Proposed Systems</w:t>
      </w:r>
      <w:bookmarkEnd w:id="54"/>
    </w:p>
    <w:p w14:paraId="36E38AF7" w14:textId="77777777" w:rsidR="004E57B5" w:rsidRPr="009A3676" w:rsidRDefault="00E409E5" w:rsidP="00E409E5">
      <w:pPr>
        <w:rPr>
          <w:rFonts w:cs="Arial"/>
        </w:rPr>
      </w:pPr>
      <w:r w:rsidRPr="009A3676">
        <w:rPr>
          <w:rFonts w:cs="Arial"/>
        </w:rPr>
        <w:t xml:space="preserve">Multiple systems have been proposed over the years to build upon the existing smart medication dispensing systems. </w:t>
      </w:r>
    </w:p>
    <w:p w14:paraId="03D6C931" w14:textId="72B444F4" w:rsidR="00E409E5" w:rsidRPr="009A3676" w:rsidRDefault="00E409E5" w:rsidP="004E57B5">
      <w:pPr>
        <w:ind w:firstLine="576"/>
        <w:rPr>
          <w:rFonts w:cs="Arial"/>
        </w:rPr>
      </w:pPr>
      <w:r w:rsidRPr="009A3676">
        <w:rPr>
          <w:rFonts w:cs="Arial"/>
        </w:rPr>
        <w:lastRenderedPageBreak/>
        <w:t xml:space="preserve">Vial </w:t>
      </w:r>
      <w:r w:rsidRPr="009A3676">
        <w:rPr>
          <w:rFonts w:cs="Arial"/>
          <w:i/>
          <w:iCs/>
        </w:rPr>
        <w:t>et al</w:t>
      </w:r>
      <w:r w:rsidRPr="009A3676">
        <w:rPr>
          <w:rFonts w:cs="Arial"/>
        </w:rPr>
        <w:t xml:space="preserve"> </w:t>
      </w:r>
      <w:r w:rsidRPr="009A3676">
        <w:rPr>
          <w:rFonts w:cs="Arial"/>
        </w:rPr>
        <w:fldChar w:fldCharType="begin" w:fldLock="1"/>
      </w:r>
      <w:r w:rsidR="002763F3" w:rsidRPr="009A3676">
        <w:rPr>
          <w:rFonts w:cs="Arial"/>
        </w:rPr>
        <w:instrText>ADDIN CSL_CITATION {"citationItems":[{"id":"ITEM-1","itemData":{"DOI":"10.1007/978-3-319-77028-4_25","author":[{"dropping-particle":"","family":"Vial","given":"Peter James","non-dropping-particle":"","parse-names":false,"suffix":""},{"dropping-particle":"","family":"Sansom","given":"James","non-dropping-particle":"","parse-names":false,"suffix":""},{"dropping-particle":"","family":"Stirling","given":"David","non-dropping-particle":"","parse-names":false,"suffix":""},{"dropping-particle":"","family":"Premaratne","given":"Prashan","non-dropping-particle":"","parse-names":false,"suffix":""},{"dropping-particle":"","family":"Tran","given":"Le Chung","non-dropping-particle":"","parse-names":false,"suffix":""},{"dropping-particle":"","family":"Ros","given":"Montserrat","non-dropping-particle":"","parse-names":false,"suffix":""}],"container-title":"Information Technology – New Generations, Advances in Intelligent Systems and Computing","id":"ITEM-1","issued":{"date-parts":[["2018"]]},"page":"167-173","title":"A Dual Canister Medicine IoT Dispenser","type":"article-journal"},"uris":["http://www.mendeley.com/documents/?uuid=59d39111-b1f5-4cdb-91a0-fb41286ab9cd"]}],"mendeley":{"formattedCitation":"[114]","plainTextFormattedCitation":"[114]","previouslyFormattedCitation":"[114]"},"properties":{"noteIndex":0},"schema":"https://github.com/citation-style-language/schema/raw/master/csl-citation.json"}</w:instrText>
      </w:r>
      <w:r w:rsidRPr="009A3676">
        <w:rPr>
          <w:rFonts w:cs="Arial"/>
        </w:rPr>
        <w:fldChar w:fldCharType="separate"/>
      </w:r>
      <w:r w:rsidR="00841D39" w:rsidRPr="009A3676">
        <w:rPr>
          <w:rFonts w:cs="Arial"/>
          <w:noProof/>
        </w:rPr>
        <w:t>[114]</w:t>
      </w:r>
      <w:r w:rsidRPr="009A3676">
        <w:rPr>
          <w:rFonts w:cs="Arial"/>
        </w:rPr>
        <w:fldChar w:fldCharType="end"/>
      </w:r>
      <w:r w:rsidR="004E57B5" w:rsidRPr="009A3676">
        <w:rPr>
          <w:rFonts w:cs="Arial"/>
        </w:rPr>
        <w:t xml:space="preserve"> describe a </w:t>
      </w:r>
      <w:r w:rsidR="00F91EF0" w:rsidRPr="009A3676">
        <w:rPr>
          <w:rFonts w:cs="Arial"/>
        </w:rPr>
        <w:t>prototype dispenser</w:t>
      </w:r>
      <w:r w:rsidR="004E57B5" w:rsidRPr="009A3676">
        <w:rPr>
          <w:rFonts w:cs="Arial"/>
        </w:rPr>
        <w:t xml:space="preserve"> </w:t>
      </w:r>
      <w:r w:rsidR="008D5EEA" w:rsidRPr="009A3676">
        <w:rPr>
          <w:rFonts w:cs="Arial"/>
        </w:rPr>
        <w:t xml:space="preserve">that can deliver two different medications at </w:t>
      </w:r>
      <w:r w:rsidR="008E6E16" w:rsidRPr="009A3676">
        <w:rPr>
          <w:rFonts w:cs="Arial"/>
        </w:rPr>
        <w:t xml:space="preserve">(almost) </w:t>
      </w:r>
      <w:r w:rsidR="008D5EEA" w:rsidRPr="009A3676">
        <w:rPr>
          <w:rFonts w:cs="Arial"/>
        </w:rPr>
        <w:t>the same time</w:t>
      </w:r>
      <w:r w:rsidR="00485BD0" w:rsidRPr="009A3676">
        <w:rPr>
          <w:rFonts w:cs="Arial"/>
        </w:rPr>
        <w:t>, utilises an interesting method of medication delivery (Archimedes screw)</w:t>
      </w:r>
      <w:r w:rsidR="00F93711" w:rsidRPr="009A3676">
        <w:rPr>
          <w:rFonts w:cs="Arial"/>
        </w:rPr>
        <w:t>, and incorporates visual communication with the patient by providing an LCD display and buttons for medication dispensing.</w:t>
      </w:r>
      <w:r w:rsidR="00C42416" w:rsidRPr="009A3676">
        <w:rPr>
          <w:rFonts w:cs="Arial"/>
        </w:rPr>
        <w:t xml:space="preserve"> The system has aptly been labelled a dual canister dispenser</w:t>
      </w:r>
      <w:r w:rsidR="00AE7A38" w:rsidRPr="009A3676">
        <w:rPr>
          <w:rFonts w:cs="Arial"/>
        </w:rPr>
        <w:t>.</w:t>
      </w:r>
    </w:p>
    <w:p w14:paraId="730E3B8C" w14:textId="7CA86142" w:rsidR="00DA2D5C" w:rsidRPr="009A3676" w:rsidRDefault="00BB3809" w:rsidP="004E57B5">
      <w:pPr>
        <w:ind w:firstLine="576"/>
        <w:rPr>
          <w:rFonts w:cs="Arial"/>
        </w:rPr>
      </w:pPr>
      <w:r w:rsidRPr="009A3676">
        <w:rPr>
          <w:rFonts w:cs="Arial"/>
        </w:rPr>
        <w:t xml:space="preserve">The </w:t>
      </w:r>
      <w:r w:rsidR="00F05D09" w:rsidRPr="009A3676">
        <w:rPr>
          <w:rFonts w:cs="Arial"/>
        </w:rPr>
        <w:t xml:space="preserve">intelligent medicine box (iMedBox) </w:t>
      </w:r>
      <w:r w:rsidR="00F05D09" w:rsidRPr="009A3676">
        <w:rPr>
          <w:rFonts w:cs="Arial"/>
        </w:rPr>
        <w:fldChar w:fldCharType="begin" w:fldLock="1"/>
      </w:r>
      <w:r w:rsidR="002763F3" w:rsidRPr="009A3676">
        <w:rPr>
          <w:rFonts w:cs="Arial"/>
        </w:rPr>
        <w:instrText>ADDIN CSL_CITATION {"citationItems":[{"id":"ITEM-1","itemData":{"DOI":"10.1109/TII.2014.2307795","ISSN":"VO  - 10","author":[{"dropping-particle":"","family":"Yang","given":"G","non-dropping-particle":"","parse-names":false,"suffix":""},{"dropping-particle":"","family":"Xie","given":"L","non-dropping-particle":"","parse-names":false,"suffix":""},{"dropping-particle":"","family":"Mäntysalo","given":"M","non-dropping-particle":"","parse-names":false,"suffix":""},{"dropping-particle":"","family":"Zhou","given":"X","non-dropping-particle":"","parse-names":false,"suffix":""},{"dropping-particle":"","family":"Pang","given":"Z","non-dropping-particle":"","parse-names":false,"suffix":""},{"dropping-particle":"","family":"Xu","given":"L D","non-dropping-particle":"","parse-names":false,"suffix":""},{"dropping-particle":"","family":"Kao-Walter","given":"S","non-dropping-particle":"","parse-names":false,"suffix":""},{"dropping-particle":"","family":"Chen","given":"Q","non-dropping-particle":"","parse-names":false,"suffix":""},{"dropping-particle":"","family":"Zheng","given":"L","non-dropping-particle":"","parse-names":false,"suffix":""}],"container-title":"IEEE Transactions on Industrial Informatics","id":"ITEM-1","issue":"4","issued":{"date-parts":[["2014"]]},"page":"2180-2191","title":"A Health-IoT Platform Based on the Integration of Intelligent Packaging, Unobtrusive Bio-Sensor, and Intelligent Medicine Box","type":"article-journal","volume":"10"},"uris":["http://www.mendeley.com/documents/?uuid=808ca2f5-8083-4950-bd10-35327c5212bd"]}],"mendeley":{"formattedCitation":"[115]","plainTextFormattedCitation":"[115]","previouslyFormattedCitation":"[115]"},"properties":{"noteIndex":0},"schema":"https://github.com/citation-style-language/schema/raw/master/csl-citation.json"}</w:instrText>
      </w:r>
      <w:r w:rsidR="00F05D09" w:rsidRPr="009A3676">
        <w:rPr>
          <w:rFonts w:cs="Arial"/>
        </w:rPr>
        <w:fldChar w:fldCharType="separate"/>
      </w:r>
      <w:r w:rsidR="00841D39" w:rsidRPr="009A3676">
        <w:rPr>
          <w:rFonts w:cs="Arial"/>
          <w:noProof/>
        </w:rPr>
        <w:t>[115]</w:t>
      </w:r>
      <w:r w:rsidR="00F05D09" w:rsidRPr="009A3676">
        <w:rPr>
          <w:rFonts w:cs="Arial"/>
        </w:rPr>
        <w:fldChar w:fldCharType="end"/>
      </w:r>
      <w:r w:rsidR="00F05D09" w:rsidRPr="009A3676">
        <w:rPr>
          <w:rFonts w:cs="Arial"/>
        </w:rPr>
        <w:t xml:space="preserve">, proposed by Yang </w:t>
      </w:r>
      <w:r w:rsidR="00F05D09" w:rsidRPr="009A3676">
        <w:rPr>
          <w:rFonts w:cs="Arial"/>
          <w:i/>
          <w:iCs/>
        </w:rPr>
        <w:t>et al</w:t>
      </w:r>
      <w:r w:rsidR="00F05D09" w:rsidRPr="009A3676">
        <w:rPr>
          <w:rFonts w:cs="Arial"/>
        </w:rPr>
        <w:t xml:space="preserve"> </w:t>
      </w:r>
      <w:r w:rsidR="00A63F45" w:rsidRPr="009A3676">
        <w:rPr>
          <w:rFonts w:cs="Arial"/>
        </w:rPr>
        <w:t>is highly technically advanced over the previously noted systems</w:t>
      </w:r>
      <w:r w:rsidR="00DA2D5C" w:rsidRPr="009A3676">
        <w:rPr>
          <w:rFonts w:cs="Arial"/>
        </w:rPr>
        <w:t xml:space="preserve"> as</w:t>
      </w:r>
      <w:r w:rsidR="004A20B4" w:rsidRPr="009A3676">
        <w:rPr>
          <w:rFonts w:cs="Arial"/>
        </w:rPr>
        <w:t xml:space="preserve"> the functionality</w:t>
      </w:r>
      <w:r w:rsidR="00DA2D5C" w:rsidRPr="009A3676">
        <w:rPr>
          <w:rFonts w:cs="Arial"/>
        </w:rPr>
        <w:t xml:space="preserve"> it has</w:t>
      </w:r>
      <w:r w:rsidR="004A20B4" w:rsidRPr="009A3676">
        <w:rPr>
          <w:rFonts w:cs="Arial"/>
        </w:rPr>
        <w:t xml:space="preserve"> is as follows</w:t>
      </w:r>
      <w:r w:rsidR="00DA2D5C" w:rsidRPr="009A3676">
        <w:rPr>
          <w:rFonts w:cs="Arial"/>
        </w:rPr>
        <w:t>:</w:t>
      </w:r>
    </w:p>
    <w:p w14:paraId="35601818" w14:textId="44F02E78" w:rsidR="00BB3809" w:rsidRPr="009A3676" w:rsidRDefault="00DA2D5C" w:rsidP="00DA2D5C">
      <w:pPr>
        <w:pStyle w:val="ListParagraph"/>
        <w:numPr>
          <w:ilvl w:val="0"/>
          <w:numId w:val="12"/>
        </w:numPr>
        <w:rPr>
          <w:rFonts w:cs="Arial"/>
        </w:rPr>
      </w:pPr>
      <w:r w:rsidRPr="009A3676">
        <w:rPr>
          <w:rFonts w:cs="Arial"/>
        </w:rPr>
        <w:t>T</w:t>
      </w:r>
      <w:r w:rsidR="003E7F46" w:rsidRPr="009A3676">
        <w:rPr>
          <w:rFonts w:cs="Arial"/>
        </w:rPr>
        <w:t xml:space="preserve">he ability for remote prescription </w:t>
      </w:r>
      <w:r w:rsidR="00F10451" w:rsidRPr="009A3676">
        <w:rPr>
          <w:rFonts w:cs="Arial"/>
        </w:rPr>
        <w:t>management for a doctor or caregiver to remotely manage a medication schedule or dose</w:t>
      </w:r>
      <w:r w:rsidRPr="009A3676">
        <w:rPr>
          <w:rFonts w:cs="Arial"/>
        </w:rPr>
        <w:t>,</w:t>
      </w:r>
    </w:p>
    <w:p w14:paraId="1AC19694" w14:textId="2CD399F5" w:rsidR="00DA2D5C" w:rsidRPr="009A3676" w:rsidRDefault="00DA2D5C" w:rsidP="00DA2D5C">
      <w:pPr>
        <w:pStyle w:val="ListParagraph"/>
        <w:numPr>
          <w:ilvl w:val="0"/>
          <w:numId w:val="12"/>
        </w:numPr>
        <w:rPr>
          <w:rFonts w:cs="Arial"/>
        </w:rPr>
      </w:pPr>
      <w:r w:rsidRPr="009A3676">
        <w:rPr>
          <w:rFonts w:cs="Arial"/>
        </w:rPr>
        <w:t>Medication reminders</w:t>
      </w:r>
      <w:r w:rsidR="00E637BE" w:rsidRPr="009A3676">
        <w:rPr>
          <w:rFonts w:cs="Arial"/>
        </w:rPr>
        <w:t xml:space="preserve"> via audio or video reminding</w:t>
      </w:r>
    </w:p>
    <w:p w14:paraId="4CC60C5E" w14:textId="123628F8" w:rsidR="00CC7094" w:rsidRPr="009A3676" w:rsidRDefault="005F604F" w:rsidP="00DA2D5C">
      <w:pPr>
        <w:pStyle w:val="ListParagraph"/>
        <w:numPr>
          <w:ilvl w:val="0"/>
          <w:numId w:val="12"/>
        </w:numPr>
        <w:rPr>
          <w:rFonts w:cs="Arial"/>
        </w:rPr>
      </w:pPr>
      <w:r w:rsidRPr="009A3676">
        <w:rPr>
          <w:rFonts w:cs="Arial"/>
        </w:rPr>
        <w:t>Medication adherence monitoring</w:t>
      </w:r>
    </w:p>
    <w:p w14:paraId="42CE7AA0" w14:textId="2CBC0B46" w:rsidR="00405167" w:rsidRPr="009A3676" w:rsidRDefault="00B04909" w:rsidP="00DA2D5C">
      <w:pPr>
        <w:pStyle w:val="ListParagraph"/>
        <w:numPr>
          <w:ilvl w:val="0"/>
          <w:numId w:val="12"/>
        </w:numPr>
        <w:rPr>
          <w:rFonts w:cs="Arial"/>
        </w:rPr>
      </w:pPr>
      <w:r w:rsidRPr="009A3676">
        <w:rPr>
          <w:rFonts w:cs="Arial"/>
        </w:rPr>
        <w:t>First</w:t>
      </w:r>
      <w:r w:rsidR="00405167" w:rsidRPr="009A3676">
        <w:rPr>
          <w:rFonts w:cs="Arial"/>
        </w:rPr>
        <w:t xml:space="preserve"> aid alarm in case of adverse drug reaction, or potential overdose</w:t>
      </w:r>
    </w:p>
    <w:p w14:paraId="40F8AC89" w14:textId="257382EA" w:rsidR="00ED15DD" w:rsidRPr="009A3676" w:rsidRDefault="00B04909" w:rsidP="004149DE">
      <w:pPr>
        <w:rPr>
          <w:rFonts w:cs="Arial"/>
        </w:rPr>
      </w:pPr>
      <w:r w:rsidRPr="009A3676">
        <w:rPr>
          <w:rFonts w:cs="Arial"/>
        </w:rPr>
        <w:t xml:space="preserve">There are several other features such as </w:t>
      </w:r>
      <w:r w:rsidR="00BD2A43" w:rsidRPr="009A3676">
        <w:rPr>
          <w:rFonts w:cs="Arial"/>
        </w:rPr>
        <w:t>security, RFID tags, etc.</w:t>
      </w:r>
      <w:r w:rsidR="00B05E3A">
        <w:rPr>
          <w:rFonts w:cs="Arial"/>
        </w:rPr>
        <w:t>.</w:t>
      </w:r>
      <w:r w:rsidR="00BD2A43" w:rsidRPr="009A3676">
        <w:rPr>
          <w:rFonts w:cs="Arial"/>
        </w:rPr>
        <w:t>. however the one downfall is it does not dispense medication, it “opens”</w:t>
      </w:r>
      <w:r w:rsidR="00CF78FF" w:rsidRPr="009A3676">
        <w:rPr>
          <w:rFonts w:cs="Arial"/>
        </w:rPr>
        <w:t xml:space="preserve"> to allow the user access to medication. Though this is still a very good system, someone with motor disease may have problems opening the medication boxes from within th</w:t>
      </w:r>
      <w:r w:rsidR="0031403D" w:rsidRPr="009A3676">
        <w:rPr>
          <w:rFonts w:cs="Arial"/>
        </w:rPr>
        <w:t>e iMedBox system.</w:t>
      </w:r>
    </w:p>
    <w:p w14:paraId="656E465D" w14:textId="77777777" w:rsidR="00E409E5" w:rsidRPr="009A3676" w:rsidRDefault="00E409E5" w:rsidP="004149DE">
      <w:pPr>
        <w:rPr>
          <w:rFonts w:cs="Arial"/>
        </w:rPr>
      </w:pPr>
    </w:p>
    <w:p w14:paraId="78F0E1DE" w14:textId="6FEC4572" w:rsidR="004149DE" w:rsidRPr="009A3676" w:rsidRDefault="004149DE" w:rsidP="002B448D">
      <w:pPr>
        <w:pStyle w:val="Heading2"/>
        <w:rPr>
          <w:rFonts w:cs="Arial"/>
        </w:rPr>
      </w:pPr>
      <w:bookmarkStart w:id="55" w:name="_Toc38810284"/>
      <w:r w:rsidRPr="009A3676">
        <w:rPr>
          <w:rFonts w:cs="Arial"/>
        </w:rPr>
        <w:t>Prototyping</w:t>
      </w:r>
      <w:bookmarkEnd w:id="55"/>
    </w:p>
    <w:p w14:paraId="1640196E" w14:textId="3B55D9F3" w:rsidR="00052E54" w:rsidRPr="009A3676" w:rsidRDefault="004B2408" w:rsidP="00052E54">
      <w:pPr>
        <w:rPr>
          <w:rFonts w:cs="Arial"/>
        </w:rPr>
      </w:pPr>
      <w:r w:rsidRPr="009A3676">
        <w:rPr>
          <w:rFonts w:cs="Arial"/>
        </w:rPr>
        <w:t>It is common to use a mock-up</w:t>
      </w:r>
      <w:r w:rsidR="00757E99" w:rsidRPr="009A3676">
        <w:rPr>
          <w:rFonts w:cs="Arial"/>
        </w:rPr>
        <w:t xml:space="preserve">, </w:t>
      </w:r>
      <w:r w:rsidRPr="009A3676">
        <w:rPr>
          <w:rFonts w:cs="Arial"/>
        </w:rPr>
        <w:t xml:space="preserve">model </w:t>
      </w:r>
      <w:r w:rsidR="00757E99" w:rsidRPr="009A3676">
        <w:rPr>
          <w:rFonts w:cs="Arial"/>
        </w:rPr>
        <w:t xml:space="preserve">or </w:t>
      </w:r>
      <w:r w:rsidR="0079024C" w:rsidRPr="009A3676">
        <w:rPr>
          <w:rFonts w:cs="Arial"/>
        </w:rPr>
        <w:t>another</w:t>
      </w:r>
      <w:r w:rsidR="00757E99" w:rsidRPr="009A3676">
        <w:rPr>
          <w:rFonts w:cs="Arial"/>
        </w:rPr>
        <w:t xml:space="preserve"> representation to explore a product or system before it is </w:t>
      </w:r>
      <w:r w:rsidR="00E76AF8" w:rsidRPr="009A3676">
        <w:rPr>
          <w:rFonts w:cs="Arial"/>
        </w:rPr>
        <w:t>built</w:t>
      </w:r>
      <w:r w:rsidR="00F93A19" w:rsidRPr="009A3676">
        <w:rPr>
          <w:rFonts w:cs="Arial"/>
        </w:rPr>
        <w:t xml:space="preserve"> </w:t>
      </w:r>
      <w:r w:rsidR="00F93A19" w:rsidRPr="009A3676">
        <w:rPr>
          <w:rFonts w:cs="Arial"/>
        </w:rPr>
        <w:fldChar w:fldCharType="begin" w:fldLock="1"/>
      </w:r>
      <w:r w:rsidR="002763F3" w:rsidRPr="009A3676">
        <w:rPr>
          <w:rFonts w:cs="Arial"/>
        </w:rPr>
        <w:instrText>ADDIN CSL_CITATION {"citationItems":[{"id":"ITEM-1","itemData":{"DOI":"10.1145/1052438.1052465","ISSN":"10725520","abstract":"In interaction design, it is common to use mock-ups, prototypes and other representations to explore an interactive system before it is actually built. But there is a danger with putting too much faith in what is, after all, only a shadow of the real thing. Prototypes and mock-ups are only pointers to what may be and as such, they must be treated with respect. If a designer or researcher presents such a representation as an end product, an uninitiated audience or customer may easily be fooled to believe it is the real thing. There are alternative, fruitful ways of using representations, deceptively similar to the cargo cult, which is called The Cargo Cult Metaphor. The concept of cargo cults has been a source of fascination for many years and has often been used as a metaphor. The most widespread account was given in the shockumentary film Mondo Cane. Although the filmmakers were known to stage certain events for dramatic effect, the section on cargo cults seems substantially correct, and it can be traced to virtually all subsequent uses of the concept.","author":[{"dropping-particle":"","family":"Holmquist","given":"Lars","non-dropping-particle":"","parse-names":false,"suffix":""}],"container-title":"Interactions","id":"ITEM-1","issue":"2","issued":{"date-parts":[["2005"]]},"page":"48","publisher-place":"New York","title":"Prototyping","type":"article-journal","volume":"12"},"uris":["http://www.mendeley.com/documents/?uuid=70661d23-5dda-4fdb-86fc-e5aafa5dc263"]}],"mendeley":{"formattedCitation":"[116]","plainTextFormattedCitation":"[116]","previouslyFormattedCitation":"[116]"},"properties":{"noteIndex":0},"schema":"https://github.com/citation-style-language/schema/raw/master/csl-citation.json"}</w:instrText>
      </w:r>
      <w:r w:rsidR="00F93A19" w:rsidRPr="009A3676">
        <w:rPr>
          <w:rFonts w:cs="Arial"/>
        </w:rPr>
        <w:fldChar w:fldCharType="separate"/>
      </w:r>
      <w:r w:rsidR="00841D39" w:rsidRPr="009A3676">
        <w:rPr>
          <w:rFonts w:cs="Arial"/>
          <w:noProof/>
        </w:rPr>
        <w:t>[116]</w:t>
      </w:r>
      <w:r w:rsidR="00F93A19" w:rsidRPr="009A3676">
        <w:rPr>
          <w:rFonts w:cs="Arial"/>
        </w:rPr>
        <w:fldChar w:fldCharType="end"/>
      </w:r>
      <w:r w:rsidR="00E76AF8" w:rsidRPr="009A3676">
        <w:rPr>
          <w:rFonts w:cs="Arial"/>
        </w:rPr>
        <w:t xml:space="preserve">. This can range from something as basic as </w:t>
      </w:r>
      <w:r w:rsidR="00B1630E" w:rsidRPr="009A3676">
        <w:rPr>
          <w:rFonts w:cs="Arial"/>
        </w:rPr>
        <w:t xml:space="preserve">a model made of </w:t>
      </w:r>
      <w:r w:rsidR="00E76AF8" w:rsidRPr="009A3676">
        <w:rPr>
          <w:rFonts w:cs="Arial"/>
        </w:rPr>
        <w:t>cardboard cut</w:t>
      </w:r>
      <w:r w:rsidR="005C349D" w:rsidRPr="009A3676">
        <w:rPr>
          <w:rFonts w:cs="Arial"/>
        </w:rPr>
        <w:t>-outs through to graphical simulation</w:t>
      </w:r>
      <w:r w:rsidR="008E4BEA" w:rsidRPr="009A3676">
        <w:rPr>
          <w:rFonts w:cs="Arial"/>
        </w:rPr>
        <w:t xml:space="preserve">, and now </w:t>
      </w:r>
      <w:r w:rsidR="002E480C" w:rsidRPr="009A3676">
        <w:rPr>
          <w:rFonts w:cs="Arial"/>
        </w:rPr>
        <w:t xml:space="preserve">the ability to 3D print </w:t>
      </w:r>
      <w:r w:rsidR="00B1630E" w:rsidRPr="009A3676">
        <w:rPr>
          <w:rFonts w:cs="Arial"/>
        </w:rPr>
        <w:t>has</w:t>
      </w:r>
      <w:r w:rsidR="003B1072" w:rsidRPr="009A3676">
        <w:rPr>
          <w:rFonts w:cs="Arial"/>
        </w:rPr>
        <w:t xml:space="preserve"> been developed.</w:t>
      </w:r>
      <w:r w:rsidR="002132F9" w:rsidRPr="009A3676">
        <w:rPr>
          <w:rFonts w:cs="Arial"/>
        </w:rPr>
        <w:t xml:space="preserve"> </w:t>
      </w:r>
      <w:r w:rsidR="0072095E" w:rsidRPr="009A3676">
        <w:rPr>
          <w:rFonts w:cs="Arial"/>
        </w:rPr>
        <w:t>Prototyping</w:t>
      </w:r>
      <w:r w:rsidR="002132F9" w:rsidRPr="009A3676">
        <w:rPr>
          <w:rFonts w:cs="Arial"/>
        </w:rPr>
        <w:t xml:space="preserve"> can help highlight potential design flaws </w:t>
      </w:r>
      <w:r w:rsidR="00656CBF" w:rsidRPr="009A3676">
        <w:rPr>
          <w:rFonts w:cs="Arial"/>
        </w:rPr>
        <w:t xml:space="preserve">and can assist with defining </w:t>
      </w:r>
      <w:r w:rsidR="00EA2016" w:rsidRPr="009A3676">
        <w:rPr>
          <w:rFonts w:cs="Arial"/>
        </w:rPr>
        <w:t>product or system requirements</w:t>
      </w:r>
      <w:r w:rsidR="0036740A" w:rsidRPr="009A3676">
        <w:rPr>
          <w:rFonts w:cs="Arial"/>
        </w:rPr>
        <w:t xml:space="preserve"> at an early stage</w:t>
      </w:r>
      <w:r w:rsidR="00EA2016" w:rsidRPr="009A3676">
        <w:rPr>
          <w:rFonts w:cs="Arial"/>
        </w:rPr>
        <w:t>.</w:t>
      </w:r>
      <w:r w:rsidR="002132F9" w:rsidRPr="009A3676">
        <w:rPr>
          <w:rFonts w:cs="Arial"/>
        </w:rPr>
        <w:t xml:space="preserve"> </w:t>
      </w:r>
    </w:p>
    <w:p w14:paraId="57DE551C" w14:textId="77777777" w:rsidR="00E76AF8" w:rsidRPr="009A3676" w:rsidRDefault="00E76AF8" w:rsidP="00052E54">
      <w:pPr>
        <w:rPr>
          <w:rFonts w:cs="Arial"/>
        </w:rPr>
      </w:pPr>
    </w:p>
    <w:p w14:paraId="77AE68A1" w14:textId="102B3F8E" w:rsidR="004149DE" w:rsidRPr="009A3676" w:rsidRDefault="004149DE" w:rsidP="002B448D">
      <w:pPr>
        <w:pStyle w:val="Heading3"/>
        <w:rPr>
          <w:rFonts w:cs="Arial"/>
        </w:rPr>
      </w:pPr>
      <w:bookmarkStart w:id="56" w:name="_Toc38810285"/>
      <w:r w:rsidRPr="009A3676">
        <w:rPr>
          <w:rFonts w:cs="Arial"/>
        </w:rPr>
        <w:t>Rapid Prototyping (3D Printing)</w:t>
      </w:r>
      <w:bookmarkEnd w:id="56"/>
    </w:p>
    <w:p w14:paraId="5D6010D8" w14:textId="1594A1CC" w:rsidR="00FC63D0" w:rsidRPr="009A3676" w:rsidRDefault="0000233A" w:rsidP="00FC63D0">
      <w:pPr>
        <w:rPr>
          <w:rFonts w:cs="Arial"/>
        </w:rPr>
      </w:pPr>
      <w:r w:rsidRPr="009A3676">
        <w:rPr>
          <w:rFonts w:cs="Arial"/>
        </w:rPr>
        <w:t>Rapid</w:t>
      </w:r>
      <w:r w:rsidR="004535E6" w:rsidRPr="009A3676">
        <w:rPr>
          <w:rFonts w:cs="Arial"/>
        </w:rPr>
        <w:t xml:space="preserve"> prototyping, also referred to as additive manufacturing</w:t>
      </w:r>
      <w:r w:rsidR="00F21CF8" w:rsidRPr="009A3676">
        <w:rPr>
          <w:rFonts w:cs="Arial"/>
        </w:rPr>
        <w:t xml:space="preserve">, </w:t>
      </w:r>
      <w:r w:rsidR="004535E6" w:rsidRPr="009A3676">
        <w:rPr>
          <w:rFonts w:cs="Arial"/>
        </w:rPr>
        <w:t xml:space="preserve">solid freeform </w:t>
      </w:r>
      <w:r w:rsidR="00332466" w:rsidRPr="009A3676">
        <w:rPr>
          <w:rFonts w:cs="Arial"/>
        </w:rPr>
        <w:t xml:space="preserve">fabrication and various other </w:t>
      </w:r>
      <w:r w:rsidR="000973EC" w:rsidRPr="009A3676">
        <w:rPr>
          <w:rFonts w:cs="Arial"/>
        </w:rPr>
        <w:t>terms</w:t>
      </w:r>
      <w:r w:rsidR="00BD187D" w:rsidRPr="009A3676">
        <w:rPr>
          <w:rFonts w:cs="Arial"/>
        </w:rPr>
        <w:t xml:space="preserve"> </w:t>
      </w:r>
      <w:r w:rsidR="00BD187D" w:rsidRPr="009A3676">
        <w:rPr>
          <w:rFonts w:cs="Arial"/>
        </w:rPr>
        <w:fldChar w:fldCharType="begin" w:fldLock="1"/>
      </w:r>
      <w:r w:rsidR="002763F3" w:rsidRPr="009A3676">
        <w:rPr>
          <w:rFonts w:cs="Arial"/>
        </w:rPr>
        <w:instrText>ADDIN CSL_CITATION {"citationItems":[{"id":"ITEM-1","itemData":{"author":[{"dropping-particle":"","family":"Gebhardt","given":"Andreas","non-dropping-particle":"","parse-names":false,"suffix":""}],"id":"ITEM-1","issued":{"date-parts":[["2011"]]},"publisher":"Cincinnati, Ohio : Hanser Publications","publisher-place":"Cincinnati, Ohio","title":"Understanding additive manufacturing: rapid prototyping : rapid tooling : rapid manufacturing","type":"book"},"locator":"2","uris":["http://www.mendeley.com/documents/?uuid=f4142f5b-b6fd-48af-9286-597e139f3a3d"]}],"mendeley":{"formattedCitation":"[117, p. 2]","plainTextFormattedCitation":"[117, p. 2]","previouslyFormattedCitation":"[117, p. 2]"},"properties":{"noteIndex":0},"schema":"https://github.com/citation-style-language/schema/raw/master/csl-citation.json"}</w:instrText>
      </w:r>
      <w:r w:rsidR="00BD187D" w:rsidRPr="009A3676">
        <w:rPr>
          <w:rFonts w:cs="Arial"/>
        </w:rPr>
        <w:fldChar w:fldCharType="separate"/>
      </w:r>
      <w:r w:rsidR="00841D39" w:rsidRPr="009A3676">
        <w:rPr>
          <w:rFonts w:cs="Arial"/>
          <w:noProof/>
        </w:rPr>
        <w:t>[117, p. 2]</w:t>
      </w:r>
      <w:r w:rsidR="00BD187D" w:rsidRPr="009A3676">
        <w:rPr>
          <w:rFonts w:cs="Arial"/>
        </w:rPr>
        <w:fldChar w:fldCharType="end"/>
      </w:r>
      <w:r w:rsidR="004535E6" w:rsidRPr="009A3676">
        <w:rPr>
          <w:rFonts w:cs="Arial"/>
        </w:rPr>
        <w:t>,</w:t>
      </w:r>
      <w:r w:rsidR="00EE2CF2" w:rsidRPr="009A3676">
        <w:rPr>
          <w:rFonts w:cs="Arial"/>
        </w:rPr>
        <w:t xml:space="preserve"> is a layer-based automated manufacturing and fabricating process for making 3D </w:t>
      </w:r>
      <w:r w:rsidR="00832838" w:rsidRPr="009A3676">
        <w:rPr>
          <w:rFonts w:cs="Arial"/>
        </w:rPr>
        <w:t>objects directly from CAD</w:t>
      </w:r>
      <w:r w:rsidR="001B7A04">
        <w:rPr>
          <w:rFonts w:cs="Arial"/>
        </w:rPr>
        <w:fldChar w:fldCharType="begin"/>
      </w:r>
      <w:r w:rsidR="001B7A04">
        <w:instrText xml:space="preserve"> XE "</w:instrText>
      </w:r>
      <w:r w:rsidR="001B7A04" w:rsidRPr="00D01855">
        <w:rPr>
          <w:rFonts w:cs="Arial"/>
        </w:rPr>
        <w:instrText>CAD:</w:instrText>
      </w:r>
      <w:r w:rsidR="001B7A04" w:rsidRPr="00D01855">
        <w:instrText>Computer Aided Design</w:instrText>
      </w:r>
      <w:r w:rsidR="001B7A04">
        <w:instrText xml:space="preserve">" </w:instrText>
      </w:r>
      <w:r w:rsidR="001B7A04">
        <w:rPr>
          <w:rFonts w:cs="Arial"/>
        </w:rPr>
        <w:fldChar w:fldCharType="end"/>
      </w:r>
      <w:r w:rsidR="00832838" w:rsidRPr="009A3676">
        <w:rPr>
          <w:rFonts w:cs="Arial"/>
        </w:rPr>
        <w:t xml:space="preserve"> data.</w:t>
      </w:r>
      <w:r w:rsidR="002644FB" w:rsidRPr="009A3676">
        <w:rPr>
          <w:rFonts w:cs="Arial"/>
        </w:rPr>
        <w:t xml:space="preserve"> It</w:t>
      </w:r>
      <w:r w:rsidR="004535E6" w:rsidRPr="009A3676">
        <w:rPr>
          <w:rFonts w:cs="Arial"/>
        </w:rPr>
        <w:t xml:space="preserve"> </w:t>
      </w:r>
      <w:r w:rsidRPr="009A3676">
        <w:rPr>
          <w:rFonts w:cs="Arial"/>
        </w:rPr>
        <w:t xml:space="preserve">can open many opportunities in </w:t>
      </w:r>
      <w:r w:rsidR="00DE7F42" w:rsidRPr="009A3676">
        <w:rPr>
          <w:rFonts w:cs="Arial"/>
        </w:rPr>
        <w:lastRenderedPageBreak/>
        <w:t>numerous</w:t>
      </w:r>
      <w:r w:rsidRPr="009A3676">
        <w:rPr>
          <w:rFonts w:cs="Arial"/>
        </w:rPr>
        <w:t xml:space="preserve"> fields, medical included</w:t>
      </w:r>
      <w:r w:rsidR="00732BC3" w:rsidRPr="009A3676">
        <w:rPr>
          <w:rFonts w:cs="Arial"/>
        </w:rPr>
        <w:t xml:space="preserve">, though there are multiple strict </w:t>
      </w:r>
      <w:r w:rsidR="0036176B" w:rsidRPr="009A3676">
        <w:rPr>
          <w:rFonts w:cs="Arial"/>
        </w:rPr>
        <w:t>medical laws regarding hygiene conditions of the machine(s) producing medical equipment</w:t>
      </w:r>
      <w:r w:rsidR="000555BF" w:rsidRPr="009A3676">
        <w:rPr>
          <w:rFonts w:cs="Arial"/>
        </w:rPr>
        <w:t xml:space="preserve"> </w:t>
      </w:r>
      <w:r w:rsidR="000555BF" w:rsidRPr="009A3676">
        <w:rPr>
          <w:rFonts w:cs="Arial"/>
        </w:rPr>
        <w:fldChar w:fldCharType="begin" w:fldLock="1"/>
      </w:r>
      <w:r w:rsidR="002763F3" w:rsidRPr="009A3676">
        <w:rPr>
          <w:rFonts w:cs="Arial"/>
        </w:rPr>
        <w:instrText>ADDIN CSL_CITATION {"citationItems":[{"id":"ITEM-1","itemData":{"ISSN":"2353-5156","abstract":"&lt;p&gt;Even if it sound a bit incredible rapid prototyping (RPT) as production method has been used for decades in other professions. Nevertheless medical science just started discover the possibilities of this technology and use the offered benefits of 3D printing. In this paper authors have investigated the pharmaceutical usage of rapid prototyping.&lt;/p&gt;","author":[{"dropping-particle":"","family":"Horváth","given":"Ákos Márk","non-dropping-particle":"","parse-names":false,"suffix":""},{"dropping-particle":"","family":"Ficzere","given":"Péter","non-dropping-particle":"","parse-names":false,"suffix":""}],"container-title":"Production Engineering Archives","id":"ITEM-1","issued":{"date-parts":[["2015"]]},"page":"28-31","title":"Rapid prototyping in medical sciences","type":"article-journal","volume":"8/3(2015)"},"uris":["http://www.mendeley.com/documents/?uuid=f59193b9-c7b4-4e93-b5a5-d6608fdd0ac5"]}],"mendeley":{"formattedCitation":"[118]","plainTextFormattedCitation":"[118]","previouslyFormattedCitation":"[118]"},"properties":{"noteIndex":0},"schema":"https://github.com/citation-style-language/schema/raw/master/csl-citation.json"}</w:instrText>
      </w:r>
      <w:r w:rsidR="000555BF" w:rsidRPr="009A3676">
        <w:rPr>
          <w:rFonts w:cs="Arial"/>
        </w:rPr>
        <w:fldChar w:fldCharType="separate"/>
      </w:r>
      <w:r w:rsidR="00841D39" w:rsidRPr="009A3676">
        <w:rPr>
          <w:rFonts w:cs="Arial"/>
          <w:noProof/>
        </w:rPr>
        <w:t>[118]</w:t>
      </w:r>
      <w:r w:rsidR="000555BF" w:rsidRPr="009A3676">
        <w:rPr>
          <w:rFonts w:cs="Arial"/>
        </w:rPr>
        <w:fldChar w:fldCharType="end"/>
      </w:r>
      <w:r w:rsidR="0036176B" w:rsidRPr="009A3676">
        <w:rPr>
          <w:rFonts w:cs="Arial"/>
        </w:rPr>
        <w:t>.</w:t>
      </w:r>
      <w:r w:rsidR="00B15159" w:rsidRPr="009A3676">
        <w:rPr>
          <w:rFonts w:cs="Arial"/>
        </w:rPr>
        <w:t xml:space="preserve"> </w:t>
      </w:r>
    </w:p>
    <w:p w14:paraId="391FCEF5" w14:textId="5C1AE079" w:rsidR="006C23DA" w:rsidRPr="009A3676" w:rsidRDefault="006C23DA" w:rsidP="00FC63D0">
      <w:pPr>
        <w:rPr>
          <w:rFonts w:cs="Arial"/>
        </w:rPr>
      </w:pPr>
      <w:r w:rsidRPr="009A3676">
        <w:rPr>
          <w:rFonts w:cs="Arial"/>
        </w:rPr>
        <w:tab/>
        <w:t>There are a number of rapid prototyping technologies, the most accessible one being 3D printing</w:t>
      </w:r>
      <w:r w:rsidR="00255391" w:rsidRPr="009A3676">
        <w:rPr>
          <w:rFonts w:cs="Arial"/>
        </w:rPr>
        <w:t xml:space="preserve"> due to its fast speed and low cost </w:t>
      </w:r>
      <w:r w:rsidR="00AD7A15" w:rsidRPr="009A3676">
        <w:rPr>
          <w:rFonts w:cs="Arial"/>
        </w:rPr>
        <w:fldChar w:fldCharType="begin" w:fldLock="1"/>
      </w:r>
      <w:r w:rsidR="002763F3" w:rsidRPr="009A3676">
        <w:rPr>
          <w:rFonts w:cs="Arial"/>
        </w:rPr>
        <w:instrText>ADDIN CSL_CITATION {"citationItems":[{"id":"ITEM-1","itemData":{"DOI":"10.1631/jzus.B1600118","ISSN":"1673-1581","abstract":"Bone defects arising from a variety of reasons cannot be treated effectively without bone tissue reconstruction. Autografts and allografts have been used in clinical application for some time, but they have disadvantages. With the inherent drawback in the precision and reproducibility of conventional scaffold fabrication techniques, the results of bone surgery may not be ideal. This is despite the introduction of bone tissue engineering which provides a powerful approach for bone repair. Rapid prototyping technologies have emerged as an alternative and have been widely used in bone tissue engineering, enhancing bone tissue regeneration in terms of mechanical strength, pore geometry, and bioactive factors, and overcoming some of the disadvantages of conventional technologies. This review focuses on the basic principles and characteristics of various fabrication technologies, such as stereolithography, selective laser sintering, and fused deposition modeling, and reviews the application of rapid prototyping techniques to scaffolds for bone tissue engineering. In the near future, the use of scaffolds for bone tissue engineering prepared by rapid prototyping technology might be an effective therapeutic strategy for bone defects.","author":[{"dropping-particle":"","family":"Yuan","given":"Bo","non-dropping-particle":"","parse-names":false,"suffix":""},{"dropping-particle":"","family":"Zhou","given":"Sheng-yuan","non-dropping-particle":"","parse-names":false,"suffix":""},{"dropping-particle":"","family":"Chen","given":"Xiong-sheng","non-dropping-particle":"","parse-names":false,"suffix":""}],"container-title":"Journal of Zhejiang University-SCIENCE B","id":"ITEM-1","issue":"4","issued":{"date-parts":[["2017"]]},"page":"303-315","publisher-place":"Hangzhou","title":"Rapid prototyping technology and its application in bone tissue engineering","type":"article-journal","volume":"18"},"uris":["http://www.mendeley.com/documents/?uuid=a29c157e-7d2d-4b13-843b-a5126a963f3c"]}],"mendeley":{"formattedCitation":"[119]","plainTextFormattedCitation":"[119]","previouslyFormattedCitation":"[119]"},"properties":{"noteIndex":0},"schema":"https://github.com/citation-style-language/schema/raw/master/csl-citation.json"}</w:instrText>
      </w:r>
      <w:r w:rsidR="00AD7A15" w:rsidRPr="009A3676">
        <w:rPr>
          <w:rFonts w:cs="Arial"/>
        </w:rPr>
        <w:fldChar w:fldCharType="separate"/>
      </w:r>
      <w:r w:rsidR="00841D39" w:rsidRPr="009A3676">
        <w:rPr>
          <w:rFonts w:cs="Arial"/>
          <w:noProof/>
        </w:rPr>
        <w:t>[119]</w:t>
      </w:r>
      <w:r w:rsidR="00AD7A15" w:rsidRPr="009A3676">
        <w:rPr>
          <w:rFonts w:cs="Arial"/>
        </w:rPr>
        <w:fldChar w:fldCharType="end"/>
      </w:r>
      <w:r w:rsidRPr="009A3676">
        <w:rPr>
          <w:rFonts w:cs="Arial"/>
        </w:rPr>
        <w:t>.</w:t>
      </w:r>
    </w:p>
    <w:p w14:paraId="525562EA" w14:textId="77777777" w:rsidR="00D1184A" w:rsidRPr="009A3676" w:rsidRDefault="00D1184A" w:rsidP="00FC63D0">
      <w:pPr>
        <w:rPr>
          <w:rFonts w:cs="Arial"/>
        </w:rPr>
      </w:pPr>
    </w:p>
    <w:p w14:paraId="497308C2" w14:textId="2F2A4245" w:rsidR="00FC63D0" w:rsidRPr="009A3676" w:rsidRDefault="00FC63D0" w:rsidP="002B448D">
      <w:pPr>
        <w:pStyle w:val="Heading2"/>
        <w:rPr>
          <w:rFonts w:cs="Arial"/>
        </w:rPr>
      </w:pPr>
      <w:bookmarkStart w:id="57" w:name="_Toc38810286"/>
      <w:r w:rsidRPr="009A3676">
        <w:rPr>
          <w:rFonts w:cs="Arial"/>
        </w:rPr>
        <w:t>User Interface</w:t>
      </w:r>
      <w:bookmarkEnd w:id="57"/>
    </w:p>
    <w:p w14:paraId="12FB2692" w14:textId="4AB7B4D5" w:rsidR="00052E54" w:rsidRPr="009A3676" w:rsidRDefault="003C61E3" w:rsidP="00052E54">
      <w:pPr>
        <w:rPr>
          <w:rFonts w:cs="Arial"/>
        </w:rPr>
      </w:pPr>
      <w:r w:rsidRPr="009A3676">
        <w:rPr>
          <w:rFonts w:cs="Arial"/>
        </w:rPr>
        <w:t xml:space="preserve">A user interface is </w:t>
      </w:r>
      <w:r w:rsidR="00CD0CC0" w:rsidRPr="009A3676">
        <w:rPr>
          <w:rFonts w:cs="Arial"/>
        </w:rPr>
        <w:t xml:space="preserve">considered one of the key components in software applications, as it </w:t>
      </w:r>
      <w:r w:rsidR="00BF54EE" w:rsidRPr="009A3676">
        <w:rPr>
          <w:rFonts w:cs="Arial"/>
        </w:rPr>
        <w:t>acts as a</w:t>
      </w:r>
      <w:r w:rsidR="00414C80" w:rsidRPr="009A3676">
        <w:rPr>
          <w:rFonts w:cs="Arial"/>
        </w:rPr>
        <w:t xml:space="preserve">n interface, or translator, </w:t>
      </w:r>
      <w:r w:rsidR="00BF54EE" w:rsidRPr="009A3676">
        <w:rPr>
          <w:rFonts w:cs="Arial"/>
        </w:rPr>
        <w:t>between the end user and the applications functionality</w:t>
      </w:r>
      <w:r w:rsidR="00AE78B7" w:rsidRPr="009A3676">
        <w:rPr>
          <w:rFonts w:cs="Arial"/>
        </w:rPr>
        <w:t xml:space="preserve"> </w:t>
      </w:r>
      <w:r w:rsidR="00AE78B7" w:rsidRPr="009A3676">
        <w:rPr>
          <w:rFonts w:cs="Arial"/>
        </w:rPr>
        <w:fldChar w:fldCharType="begin" w:fldLock="1"/>
      </w:r>
      <w:r w:rsidR="002763F3" w:rsidRPr="009A3676">
        <w:rPr>
          <w:rFonts w:cs="Arial"/>
        </w:rPr>
        <w:instrText>ADDIN CSL_CITATION {"citationItems":[{"id":"ITEM-1","itemData":{"DOI":"10.1145/2597999","ISSN":"03600300","abstract":"&lt;p&gt;&lt;p&gt;Adaptive user interfaces (UIs) were introduced to address some of the usability problems that plague many software applications. Model-driven engineering formed the basis for most of the systems targeting the development of such UIs. An overview of these systems is presented and a set of criteria is established to evaluate the strengths and shortcomings of the state of the art, which is categorized under architectures, techniques, and tools. A summary of the evaluation is presented in tables that visually illustrate the fulfillment of each criterion by each system. The evaluation identified several gaps in the existing art and highlighted the areas of promising improvement.&lt;/p&gt;&lt;/p&gt;","author":[{"dropping-particle":"","family":"Akiki","given":"Pierre A","non-dropping-particle":"","parse-names":false,"suffix":""},{"dropping-particle":"","family":"Bandara","given":"Arosha K","non-dropping-particle":"","parse-names":false,"suffix":""},{"dropping-particle":"","family":"Yu","given":"Yijun","non-dropping-particle":"","parse-names":false,"suffix":""}],"container-title":"ACM Computing Surveys (CSUR)","id":"ITEM-1","issue":"1","issued":{"date-parts":[["2014"]]},"page":"1-33","title":"Adaptive Model-Driven User Interface Development Systems","type":"article-journal","volume":"47"},"uris":["http://www.mendeley.com/documents/?uuid=10920265-e3a1-4913-8529-2d0a40c598bc"]}],"mendeley":{"formattedCitation":"[120]","plainTextFormattedCitation":"[120]","previouslyFormattedCitation":"[120]"},"properties":{"noteIndex":0},"schema":"https://github.com/citation-style-language/schema/raw/master/csl-citation.json"}</w:instrText>
      </w:r>
      <w:r w:rsidR="00AE78B7" w:rsidRPr="009A3676">
        <w:rPr>
          <w:rFonts w:cs="Arial"/>
        </w:rPr>
        <w:fldChar w:fldCharType="separate"/>
      </w:r>
      <w:r w:rsidR="00841D39" w:rsidRPr="009A3676">
        <w:rPr>
          <w:rFonts w:cs="Arial"/>
          <w:noProof/>
        </w:rPr>
        <w:t>[120]</w:t>
      </w:r>
      <w:r w:rsidR="00AE78B7" w:rsidRPr="009A3676">
        <w:rPr>
          <w:rFonts w:cs="Arial"/>
        </w:rPr>
        <w:fldChar w:fldCharType="end"/>
      </w:r>
      <w:r w:rsidR="00BF54EE" w:rsidRPr="009A3676">
        <w:rPr>
          <w:rFonts w:cs="Arial"/>
        </w:rPr>
        <w:t>.</w:t>
      </w:r>
      <w:r w:rsidR="00AE78B7" w:rsidRPr="009A3676">
        <w:rPr>
          <w:rFonts w:cs="Arial"/>
        </w:rPr>
        <w:t xml:space="preserve"> On this basis, a</w:t>
      </w:r>
      <w:r w:rsidR="00ED1741" w:rsidRPr="009A3676">
        <w:rPr>
          <w:rFonts w:cs="Arial"/>
        </w:rPr>
        <w:t xml:space="preserve"> user interface will be a requirement for the smart pillbox as the caregiver, or patient, will need to be able to enter the medication schedule </w:t>
      </w:r>
      <w:r w:rsidR="00AE78B7" w:rsidRPr="009A3676">
        <w:rPr>
          <w:rFonts w:cs="Arial"/>
        </w:rPr>
        <w:t>for the controller in the pillbox to be able to store it and perform its relevant processes</w:t>
      </w:r>
      <w:r w:rsidR="0004347C" w:rsidRPr="009A3676">
        <w:rPr>
          <w:rFonts w:cs="Arial"/>
        </w:rPr>
        <w:t xml:space="preserve"> of dispensing medication</w:t>
      </w:r>
      <w:r w:rsidRPr="009A3676">
        <w:rPr>
          <w:rFonts w:cs="Arial"/>
        </w:rPr>
        <w:t>.</w:t>
      </w:r>
    </w:p>
    <w:p w14:paraId="4268EC1B" w14:textId="030C12E1" w:rsidR="009C77CC" w:rsidRPr="009A3676" w:rsidRDefault="009C77CC" w:rsidP="00052E54">
      <w:pPr>
        <w:rPr>
          <w:rFonts w:cs="Arial"/>
        </w:rPr>
      </w:pPr>
      <w:r w:rsidRPr="009A3676">
        <w:rPr>
          <w:rFonts w:cs="Arial"/>
        </w:rPr>
        <w:tab/>
        <w:t xml:space="preserve">There are two main ways of implementing a user interface; a web interface </w:t>
      </w:r>
      <w:r w:rsidR="00085AE3" w:rsidRPr="009A3676">
        <w:rPr>
          <w:rFonts w:cs="Arial"/>
        </w:rPr>
        <w:t>or some form of iOS or android application.</w:t>
      </w:r>
      <w:r w:rsidR="006520B6" w:rsidRPr="009A3676">
        <w:rPr>
          <w:rFonts w:cs="Arial"/>
        </w:rPr>
        <w:t xml:space="preserve"> Both would need to have some form of login </w:t>
      </w:r>
      <w:r w:rsidR="0021202C" w:rsidRPr="009A3676">
        <w:rPr>
          <w:rFonts w:cs="Arial"/>
        </w:rPr>
        <w:t xml:space="preserve">or authentication </w:t>
      </w:r>
      <w:r w:rsidR="006520B6" w:rsidRPr="009A3676">
        <w:rPr>
          <w:rFonts w:cs="Arial"/>
        </w:rPr>
        <w:t xml:space="preserve">for patient </w:t>
      </w:r>
      <w:r w:rsidR="0021202C" w:rsidRPr="009A3676">
        <w:rPr>
          <w:rFonts w:cs="Arial"/>
        </w:rPr>
        <w:t>safety,</w:t>
      </w:r>
      <w:r w:rsidR="006520B6" w:rsidRPr="009A3676">
        <w:rPr>
          <w:rFonts w:cs="Arial"/>
        </w:rPr>
        <w:t xml:space="preserve"> so the medication regime is not changed in a potentially malicious way.</w:t>
      </w:r>
    </w:p>
    <w:p w14:paraId="741CCE72" w14:textId="77777777" w:rsidR="00ED1741" w:rsidRPr="009A3676" w:rsidRDefault="00ED1741" w:rsidP="00052E54">
      <w:pPr>
        <w:rPr>
          <w:rFonts w:cs="Arial"/>
        </w:rPr>
      </w:pPr>
    </w:p>
    <w:p w14:paraId="5D23CF98" w14:textId="01CC06FA" w:rsidR="00FC63D0" w:rsidRPr="009A3676" w:rsidRDefault="00FC63D0" w:rsidP="002B448D">
      <w:pPr>
        <w:pStyle w:val="Heading3"/>
        <w:rPr>
          <w:rFonts w:cs="Arial"/>
        </w:rPr>
      </w:pPr>
      <w:bookmarkStart w:id="58" w:name="_Toc38810287"/>
      <w:r w:rsidRPr="009A3676">
        <w:rPr>
          <w:rFonts w:cs="Arial"/>
        </w:rPr>
        <w:t>Web Interface</w:t>
      </w:r>
      <w:bookmarkEnd w:id="58"/>
    </w:p>
    <w:p w14:paraId="59B49D10" w14:textId="36363AE2" w:rsidR="00052E54" w:rsidRPr="009A3676" w:rsidRDefault="00F4074C" w:rsidP="00052E54">
      <w:pPr>
        <w:rPr>
          <w:rFonts w:cs="Arial"/>
        </w:rPr>
      </w:pPr>
      <w:r w:rsidRPr="009A3676">
        <w:rPr>
          <w:rFonts w:cs="Arial"/>
        </w:rPr>
        <w:t xml:space="preserve">A web interface would be accessible via Wi-Fi, so the </w:t>
      </w:r>
      <w:r w:rsidR="00C21282" w:rsidRPr="009A3676">
        <w:rPr>
          <w:rFonts w:cs="Arial"/>
        </w:rPr>
        <w:t>interface in question would need to be hosted and allow the user to connect to it</w:t>
      </w:r>
      <w:r w:rsidR="006520B6" w:rsidRPr="009A3676">
        <w:rPr>
          <w:rFonts w:cs="Arial"/>
        </w:rPr>
        <w:t>.</w:t>
      </w:r>
    </w:p>
    <w:p w14:paraId="597DC8E4" w14:textId="0602FD8A" w:rsidR="009D1F9B" w:rsidRPr="009A3676" w:rsidRDefault="009D1F9B" w:rsidP="00052E54">
      <w:pPr>
        <w:rPr>
          <w:rFonts w:cs="Arial"/>
        </w:rPr>
      </w:pPr>
      <w:r w:rsidRPr="009A3676">
        <w:rPr>
          <w:rFonts w:cs="Arial"/>
        </w:rPr>
        <w:tab/>
        <w:t xml:space="preserve">Due to limitations of </w:t>
      </w:r>
      <w:r w:rsidR="00D73D91" w:rsidRPr="009A3676">
        <w:rPr>
          <w:rFonts w:cs="Arial"/>
        </w:rPr>
        <w:t xml:space="preserve">a number of IoT boards, it may only be possible to have a simple login page with credentials stored locally, rather than being hosted in a database. </w:t>
      </w:r>
      <w:r w:rsidR="006103A7" w:rsidRPr="009A3676">
        <w:rPr>
          <w:rFonts w:cs="Arial"/>
        </w:rPr>
        <w:t>Again,</w:t>
      </w:r>
      <w:r w:rsidR="00EB10D9" w:rsidRPr="009A3676">
        <w:rPr>
          <w:rFonts w:cs="Arial"/>
        </w:rPr>
        <w:t xml:space="preserve"> regarding the database, it may be a case of the medication schedule would need to be stored locally also. Going forward, if it is possible to implement </w:t>
      </w:r>
      <w:r w:rsidR="00B92A5C" w:rsidRPr="009A3676">
        <w:rPr>
          <w:rFonts w:cs="Arial"/>
        </w:rPr>
        <w:t>an SQ</w:t>
      </w:r>
      <w:r w:rsidR="002C0D5B">
        <w:rPr>
          <w:rFonts w:cs="Arial"/>
        </w:rPr>
        <w:t>L</w:t>
      </w:r>
      <w:r w:rsidR="002C0D5B">
        <w:rPr>
          <w:rFonts w:cs="Arial"/>
        </w:rPr>
        <w:fldChar w:fldCharType="begin"/>
      </w:r>
      <w:r w:rsidR="002C0D5B">
        <w:instrText xml:space="preserve"> XE "</w:instrText>
      </w:r>
      <w:r w:rsidR="002C0D5B" w:rsidRPr="00A97EF1">
        <w:rPr>
          <w:rFonts w:cs="Arial"/>
        </w:rPr>
        <w:instrText>SQL:</w:instrText>
      </w:r>
      <w:r w:rsidR="002C0D5B" w:rsidRPr="00A97EF1">
        <w:instrText>Structured Query Language</w:instrText>
      </w:r>
      <w:r w:rsidR="002C0D5B">
        <w:instrText xml:space="preserve">" </w:instrText>
      </w:r>
      <w:r w:rsidR="002C0D5B">
        <w:rPr>
          <w:rFonts w:cs="Arial"/>
        </w:rPr>
        <w:fldChar w:fldCharType="end"/>
      </w:r>
      <w:r w:rsidR="00B92A5C" w:rsidRPr="009A3676">
        <w:rPr>
          <w:rFonts w:cs="Arial"/>
        </w:rPr>
        <w:t xml:space="preserve"> database to store these pieces of information it would be better</w:t>
      </w:r>
      <w:r w:rsidR="00F214DA" w:rsidRPr="009A3676">
        <w:rPr>
          <w:rFonts w:cs="Arial"/>
        </w:rPr>
        <w:t>, or even have the boards connect to a server that hosts all of the information instead.</w:t>
      </w:r>
    </w:p>
    <w:p w14:paraId="2FDF39F4" w14:textId="77777777" w:rsidR="00F4074C" w:rsidRPr="009A3676" w:rsidRDefault="00F4074C" w:rsidP="00052E54">
      <w:pPr>
        <w:rPr>
          <w:rFonts w:cs="Arial"/>
        </w:rPr>
      </w:pPr>
    </w:p>
    <w:p w14:paraId="41DFE13F" w14:textId="4C59FA80" w:rsidR="00FC63D0" w:rsidRPr="009A3676" w:rsidRDefault="00FC63D0" w:rsidP="002B448D">
      <w:pPr>
        <w:pStyle w:val="Heading3"/>
        <w:rPr>
          <w:rFonts w:cs="Arial"/>
        </w:rPr>
      </w:pPr>
      <w:bookmarkStart w:id="59" w:name="_Toc38810288"/>
      <w:r w:rsidRPr="009A3676">
        <w:rPr>
          <w:rFonts w:cs="Arial"/>
        </w:rPr>
        <w:t>Mobile Application</w:t>
      </w:r>
      <w:bookmarkEnd w:id="59"/>
    </w:p>
    <w:p w14:paraId="224DB42B" w14:textId="669F1DB2" w:rsidR="00686844" w:rsidRPr="009A3676" w:rsidRDefault="0047694E" w:rsidP="00446365">
      <w:pPr>
        <w:rPr>
          <w:rFonts w:cs="Arial"/>
        </w:rPr>
      </w:pPr>
      <w:r w:rsidRPr="009A3676">
        <w:rPr>
          <w:rFonts w:cs="Arial"/>
        </w:rPr>
        <w:t>A mobile application could either be an android or iOS application that connects to the pillbox via</w:t>
      </w:r>
      <w:r w:rsidR="00716F74" w:rsidRPr="009A3676">
        <w:rPr>
          <w:rFonts w:cs="Arial"/>
        </w:rPr>
        <w:t xml:space="preserve"> the Bluetooth protocol.</w:t>
      </w:r>
      <w:r w:rsidR="00F214DA" w:rsidRPr="009A3676">
        <w:rPr>
          <w:rFonts w:cs="Arial"/>
        </w:rPr>
        <w:t xml:space="preserve"> </w:t>
      </w:r>
      <w:r w:rsidR="00D17424" w:rsidRPr="009A3676">
        <w:rPr>
          <w:rFonts w:cs="Arial"/>
        </w:rPr>
        <w:t>An advantage a mobile application could potentially have would be the information could be stored locally to the phone instea</w:t>
      </w:r>
      <w:r w:rsidR="00327E45" w:rsidRPr="009A3676">
        <w:rPr>
          <w:rFonts w:cs="Arial"/>
        </w:rPr>
        <w:t xml:space="preserve">d, however this would not be useful if it was a </w:t>
      </w:r>
      <w:r w:rsidR="00372038" w:rsidRPr="009A3676">
        <w:rPr>
          <w:rFonts w:cs="Arial"/>
        </w:rPr>
        <w:t>caregiver’s</w:t>
      </w:r>
      <w:r w:rsidR="00327E45" w:rsidRPr="009A3676">
        <w:rPr>
          <w:rFonts w:cs="Arial"/>
        </w:rPr>
        <w:t xml:space="preserve"> phone </w:t>
      </w:r>
      <w:r w:rsidR="00327E45" w:rsidRPr="009A3676">
        <w:rPr>
          <w:rFonts w:cs="Arial"/>
        </w:rPr>
        <w:lastRenderedPageBreak/>
        <w:t xml:space="preserve">that may have multiple clients, and there could potentially be some </w:t>
      </w:r>
      <w:r w:rsidR="00110AF7" w:rsidRPr="009A3676">
        <w:rPr>
          <w:rFonts w:cs="Arial"/>
        </w:rPr>
        <w:t>concerns</w:t>
      </w:r>
      <w:r w:rsidR="00327E45" w:rsidRPr="009A3676">
        <w:rPr>
          <w:rFonts w:cs="Arial"/>
        </w:rPr>
        <w:t xml:space="preserve"> with data protection.</w:t>
      </w:r>
    </w:p>
    <w:p w14:paraId="591ED4EC" w14:textId="7AE5A94A" w:rsidR="00387172" w:rsidRPr="009A3676" w:rsidRDefault="00387172" w:rsidP="00446365">
      <w:pPr>
        <w:rPr>
          <w:rFonts w:cs="Arial"/>
        </w:rPr>
      </w:pPr>
    </w:p>
    <w:p w14:paraId="579C6634" w14:textId="48E92BB3" w:rsidR="00DF338E" w:rsidRPr="009A3676" w:rsidRDefault="00DF338E" w:rsidP="00DF338E">
      <w:pPr>
        <w:pStyle w:val="Heading2"/>
        <w:rPr>
          <w:rFonts w:cs="Arial"/>
        </w:rPr>
      </w:pPr>
      <w:bookmarkStart w:id="60" w:name="_Toc38810289"/>
      <w:r w:rsidRPr="009A3676">
        <w:rPr>
          <w:rFonts w:cs="Arial"/>
        </w:rPr>
        <w:t>Conclusion</w:t>
      </w:r>
      <w:bookmarkEnd w:id="60"/>
    </w:p>
    <w:p w14:paraId="0AB77185" w14:textId="486B7403" w:rsidR="00387172" w:rsidRPr="009A3676" w:rsidRDefault="006169F3" w:rsidP="00446365">
      <w:pPr>
        <w:rPr>
          <w:rFonts w:cs="Arial"/>
        </w:rPr>
      </w:pPr>
      <w:r w:rsidRPr="009A3676">
        <w:rPr>
          <w:rFonts w:cs="Arial"/>
        </w:rPr>
        <w:t xml:space="preserve">From the given information it is clear that </w:t>
      </w:r>
      <w:r w:rsidR="008B197D" w:rsidRPr="009A3676">
        <w:rPr>
          <w:rFonts w:cs="Arial"/>
        </w:rPr>
        <w:t xml:space="preserve">there is a large collection of people that can benefit from </w:t>
      </w:r>
      <w:r w:rsidR="00F34B07" w:rsidRPr="009A3676">
        <w:rPr>
          <w:rFonts w:cs="Arial"/>
        </w:rPr>
        <w:t>a smart medication dispenser. Though some relevant devices already exis</w:t>
      </w:r>
      <w:r w:rsidR="00E23E81" w:rsidRPr="009A3676">
        <w:rPr>
          <w:rFonts w:cs="Arial"/>
        </w:rPr>
        <w:t>t, they are not all IoT or smart devices – it would be beneficial to have</w:t>
      </w:r>
      <w:r w:rsidR="0044127D" w:rsidRPr="009A3676">
        <w:rPr>
          <w:rFonts w:cs="Arial"/>
        </w:rPr>
        <w:t xml:space="preserve"> a device with network connectivity for a whole host of features such as practitioners or specialists being able to access a log of whether the patient has taken the medication</w:t>
      </w:r>
      <w:r w:rsidR="00E05C78" w:rsidRPr="009A3676">
        <w:rPr>
          <w:rFonts w:cs="Arial"/>
        </w:rPr>
        <w:t>. The next chapter will discuss both the research and development methodologies used for this project, along with the resources required.</w:t>
      </w:r>
    </w:p>
    <w:p w14:paraId="7D9D6E20" w14:textId="1F37962E" w:rsidR="00E96968" w:rsidRPr="009A3676" w:rsidRDefault="00E96968">
      <w:pPr>
        <w:spacing w:after="160" w:line="259" w:lineRule="auto"/>
        <w:rPr>
          <w:rFonts w:cs="Arial"/>
        </w:rPr>
      </w:pPr>
      <w:r w:rsidRPr="009A3676">
        <w:rPr>
          <w:rFonts w:cs="Arial"/>
        </w:rPr>
        <w:br w:type="page"/>
      </w:r>
    </w:p>
    <w:p w14:paraId="32892852" w14:textId="12692D6E" w:rsidR="00E96968" w:rsidRPr="009A3676" w:rsidRDefault="00E96968" w:rsidP="00E8586A">
      <w:pPr>
        <w:pStyle w:val="Heading1"/>
        <w:rPr>
          <w:rFonts w:cs="Arial"/>
        </w:rPr>
      </w:pPr>
      <w:bookmarkStart w:id="61" w:name="_Toc38810290"/>
      <w:r w:rsidRPr="009A3676">
        <w:rPr>
          <w:rFonts w:cs="Arial"/>
        </w:rPr>
        <w:lastRenderedPageBreak/>
        <w:t>Methodology</w:t>
      </w:r>
      <w:bookmarkEnd w:id="61"/>
    </w:p>
    <w:p w14:paraId="68008D74" w14:textId="20B7F4BD" w:rsidR="00C1292D" w:rsidRPr="009A3676" w:rsidRDefault="00C1292D" w:rsidP="00C1292D">
      <w:pPr>
        <w:rPr>
          <w:rFonts w:cs="Arial"/>
        </w:rPr>
      </w:pPr>
      <w:r w:rsidRPr="009A3676">
        <w:rPr>
          <w:rFonts w:cs="Arial"/>
        </w:rPr>
        <w:t xml:space="preserve">This section will discuss both the </w:t>
      </w:r>
      <w:r w:rsidR="00D130DC" w:rsidRPr="009A3676">
        <w:rPr>
          <w:rFonts w:cs="Arial"/>
        </w:rPr>
        <w:t xml:space="preserve">chosen </w:t>
      </w:r>
      <w:r w:rsidRPr="009A3676">
        <w:rPr>
          <w:rFonts w:cs="Arial"/>
        </w:rPr>
        <w:t>research and development methodologies</w:t>
      </w:r>
      <w:r w:rsidR="00B35F09" w:rsidRPr="009A3676">
        <w:rPr>
          <w:rFonts w:cs="Arial"/>
        </w:rPr>
        <w:t xml:space="preserve"> with relevant justification.</w:t>
      </w:r>
    </w:p>
    <w:p w14:paraId="69A65BFC" w14:textId="77777777" w:rsidR="00C1292D" w:rsidRPr="009A3676" w:rsidRDefault="00C1292D" w:rsidP="00C1292D">
      <w:pPr>
        <w:rPr>
          <w:rFonts w:cs="Arial"/>
        </w:rPr>
      </w:pPr>
    </w:p>
    <w:p w14:paraId="3DF9006A" w14:textId="480659A7" w:rsidR="00E8586A" w:rsidRPr="009A3676" w:rsidRDefault="00E8586A" w:rsidP="00E8586A">
      <w:pPr>
        <w:pStyle w:val="Heading2"/>
        <w:rPr>
          <w:rFonts w:cs="Arial"/>
        </w:rPr>
      </w:pPr>
      <w:bookmarkStart w:id="62" w:name="_Toc38810291"/>
      <w:r w:rsidRPr="009A3676">
        <w:rPr>
          <w:rFonts w:cs="Arial"/>
        </w:rPr>
        <w:t>Research Methodology</w:t>
      </w:r>
      <w:bookmarkEnd w:id="62"/>
    </w:p>
    <w:p w14:paraId="471B5C97" w14:textId="5B77FBF5" w:rsidR="003F77B4" w:rsidRPr="009A3676" w:rsidRDefault="000E065A" w:rsidP="00634C95">
      <w:pPr>
        <w:rPr>
          <w:rFonts w:cs="Arial"/>
        </w:rPr>
      </w:pPr>
      <w:r w:rsidRPr="009A3676">
        <w:rPr>
          <w:rFonts w:cs="Arial"/>
        </w:rPr>
        <w:t>Here the</w:t>
      </w:r>
      <w:r w:rsidR="00F8646A" w:rsidRPr="009A3676">
        <w:rPr>
          <w:rFonts w:cs="Arial"/>
        </w:rPr>
        <w:t xml:space="preserve"> chosen</w:t>
      </w:r>
      <w:r w:rsidR="00E8068F" w:rsidRPr="009A3676">
        <w:rPr>
          <w:rFonts w:cs="Arial"/>
        </w:rPr>
        <w:t xml:space="preserve"> research methodology</w:t>
      </w:r>
      <w:r w:rsidR="001B7487" w:rsidRPr="009A3676">
        <w:rPr>
          <w:rFonts w:cs="Arial"/>
        </w:rPr>
        <w:t>, outlining the philosophy, strategy, and the three approa</w:t>
      </w:r>
      <w:r w:rsidR="00442230" w:rsidRPr="009A3676">
        <w:rPr>
          <w:rFonts w:cs="Arial"/>
        </w:rPr>
        <w:t>ches taken</w:t>
      </w:r>
      <w:r w:rsidR="00D06D8C" w:rsidRPr="009A3676">
        <w:rPr>
          <w:rFonts w:cs="Arial"/>
        </w:rPr>
        <w:t>,</w:t>
      </w:r>
      <w:r w:rsidR="00442230" w:rsidRPr="009A3676">
        <w:rPr>
          <w:rFonts w:cs="Arial"/>
        </w:rPr>
        <w:t xml:space="preserve"> </w:t>
      </w:r>
      <w:r w:rsidRPr="009A3676">
        <w:rPr>
          <w:rFonts w:cs="Arial"/>
        </w:rPr>
        <w:t>will be described</w:t>
      </w:r>
      <w:r w:rsidR="00E8068F" w:rsidRPr="009A3676">
        <w:rPr>
          <w:rFonts w:cs="Arial"/>
        </w:rPr>
        <w:t>.</w:t>
      </w:r>
    </w:p>
    <w:p w14:paraId="2509BD5F" w14:textId="77777777" w:rsidR="00116F20" w:rsidRPr="009A3676" w:rsidRDefault="00116F20" w:rsidP="00634C95">
      <w:pPr>
        <w:rPr>
          <w:rFonts w:cs="Arial"/>
        </w:rPr>
      </w:pPr>
    </w:p>
    <w:p w14:paraId="05F77078" w14:textId="2A61C1D1" w:rsidR="00634C95" w:rsidRPr="009A3676" w:rsidRDefault="00634C95" w:rsidP="002B448D">
      <w:pPr>
        <w:pStyle w:val="Heading3"/>
        <w:rPr>
          <w:rFonts w:cs="Arial"/>
        </w:rPr>
      </w:pPr>
      <w:bookmarkStart w:id="63" w:name="_Toc38810292"/>
      <w:r w:rsidRPr="009A3676">
        <w:rPr>
          <w:rFonts w:cs="Arial"/>
        </w:rPr>
        <w:t>Philosophy</w:t>
      </w:r>
      <w:bookmarkEnd w:id="63"/>
    </w:p>
    <w:p w14:paraId="00A25BDA" w14:textId="05D3070D" w:rsidR="00634C95" w:rsidRPr="009A3676" w:rsidRDefault="008D6FA8" w:rsidP="00634C95">
      <w:pPr>
        <w:rPr>
          <w:rFonts w:cs="Arial"/>
        </w:rPr>
      </w:pPr>
      <w:r w:rsidRPr="009A3676">
        <w:rPr>
          <w:rFonts w:cs="Arial"/>
        </w:rPr>
        <w:t>Though one of the research approaches (case study) is better suited to a phenomenological approach</w:t>
      </w:r>
      <w:r w:rsidR="007D122A" w:rsidRPr="009A3676">
        <w:rPr>
          <w:rFonts w:cs="Arial"/>
        </w:rPr>
        <w:t>, the positivism philosophy has been selected for this project</w:t>
      </w:r>
      <w:r w:rsidR="006977F1" w:rsidRPr="009A3676">
        <w:rPr>
          <w:rFonts w:cs="Arial"/>
        </w:rPr>
        <w:t>.</w:t>
      </w:r>
      <w:r w:rsidR="001B0D67" w:rsidRPr="009A3676">
        <w:rPr>
          <w:rFonts w:cs="Arial"/>
        </w:rPr>
        <w:t xml:space="preserve"> </w:t>
      </w:r>
      <w:r w:rsidR="006977F1" w:rsidRPr="009A3676">
        <w:rPr>
          <w:rFonts w:cs="Arial"/>
        </w:rPr>
        <w:t>B</w:t>
      </w:r>
      <w:r w:rsidR="00CA4DC3" w:rsidRPr="009A3676">
        <w:rPr>
          <w:rFonts w:cs="Arial"/>
        </w:rPr>
        <w:t xml:space="preserve">oth hardware and software </w:t>
      </w:r>
      <w:r w:rsidR="00D57BE3" w:rsidRPr="009A3676">
        <w:rPr>
          <w:rFonts w:cs="Arial"/>
        </w:rPr>
        <w:t>will be developed, then testing will be performed to gather data</w:t>
      </w:r>
      <w:r w:rsidR="00E86CCE" w:rsidRPr="009A3676">
        <w:rPr>
          <w:rFonts w:cs="Arial"/>
        </w:rPr>
        <w:t xml:space="preserve"> on the product.</w:t>
      </w:r>
      <w:r w:rsidR="00C92FC2" w:rsidRPr="009A3676">
        <w:rPr>
          <w:rFonts w:cs="Arial"/>
        </w:rPr>
        <w:t xml:space="preserve"> Current software engineering and electronics theories and principles already exist, so these will be utilised and built upon to achieve the end product in a fully working state.</w:t>
      </w:r>
      <w:r w:rsidR="00E9478B" w:rsidRPr="009A3676">
        <w:rPr>
          <w:rFonts w:cs="Arial"/>
        </w:rPr>
        <w:t xml:space="preserve"> Positivism is also the best choice for the chosen research strategy which will be discussed next.</w:t>
      </w:r>
      <w:r w:rsidR="00634C95" w:rsidRPr="009A3676">
        <w:rPr>
          <w:rFonts w:cs="Arial"/>
          <w:i/>
          <w:iCs/>
          <w:color w:val="FF0000"/>
        </w:rPr>
        <w:t xml:space="preserve"> </w:t>
      </w:r>
    </w:p>
    <w:p w14:paraId="675ED932" w14:textId="77777777" w:rsidR="000F0C53" w:rsidRPr="009A3676" w:rsidRDefault="000F0C53" w:rsidP="00634C95">
      <w:pPr>
        <w:rPr>
          <w:rFonts w:cs="Arial"/>
        </w:rPr>
      </w:pPr>
    </w:p>
    <w:p w14:paraId="6FAA6CC5" w14:textId="74173C8F" w:rsidR="00634C95" w:rsidRPr="009A3676" w:rsidRDefault="00634C95" w:rsidP="00013642">
      <w:pPr>
        <w:pStyle w:val="Heading3"/>
        <w:rPr>
          <w:rFonts w:cs="Arial"/>
        </w:rPr>
      </w:pPr>
      <w:bookmarkStart w:id="64" w:name="_Toc38810293"/>
      <w:r w:rsidRPr="009A3676">
        <w:rPr>
          <w:rFonts w:cs="Arial"/>
        </w:rPr>
        <w:t>Strategy</w:t>
      </w:r>
      <w:bookmarkEnd w:id="64"/>
    </w:p>
    <w:p w14:paraId="0B8B9DAC" w14:textId="58F6C380" w:rsidR="000E611E" w:rsidRPr="009A3676" w:rsidRDefault="0027005F" w:rsidP="000E611E">
      <w:pPr>
        <w:rPr>
          <w:rFonts w:cs="Arial"/>
        </w:rPr>
      </w:pPr>
      <w:r w:rsidRPr="009A3676">
        <w:rPr>
          <w:rFonts w:cs="Arial"/>
        </w:rPr>
        <w:t>The research strategy</w:t>
      </w:r>
      <w:r w:rsidR="000F0C53" w:rsidRPr="009A3676">
        <w:rPr>
          <w:rFonts w:cs="Arial"/>
        </w:rPr>
        <w:t xml:space="preserve"> to be implemented will be a d</w:t>
      </w:r>
      <w:r w:rsidR="000E611E" w:rsidRPr="009A3676">
        <w:rPr>
          <w:rFonts w:cs="Arial"/>
        </w:rPr>
        <w:t>eductive</w:t>
      </w:r>
      <w:r w:rsidR="000F0C53" w:rsidRPr="009A3676">
        <w:rPr>
          <w:rFonts w:cs="Arial"/>
        </w:rPr>
        <w:t xml:space="preserve"> strategy</w:t>
      </w:r>
      <w:r w:rsidR="001F7B10" w:rsidRPr="009A3676">
        <w:rPr>
          <w:rFonts w:cs="Arial"/>
        </w:rPr>
        <w:t xml:space="preserve">. An experiment will be performed to ensure the product works correctly through in-house testing, rather than the medical or care world, and data will be gathered to endorse the products suitability and correctness. </w:t>
      </w:r>
    </w:p>
    <w:p w14:paraId="3F041115" w14:textId="77777777" w:rsidR="002A6CFE" w:rsidRPr="009A3676" w:rsidRDefault="002A6CFE" w:rsidP="00634C95">
      <w:pPr>
        <w:rPr>
          <w:rFonts w:cs="Arial"/>
        </w:rPr>
      </w:pPr>
    </w:p>
    <w:p w14:paraId="59A3B9C5" w14:textId="09535976" w:rsidR="00634C95" w:rsidRPr="009A3676" w:rsidRDefault="00634C95" w:rsidP="00013642">
      <w:pPr>
        <w:pStyle w:val="Heading3"/>
        <w:rPr>
          <w:rFonts w:cs="Arial"/>
        </w:rPr>
      </w:pPr>
      <w:bookmarkStart w:id="65" w:name="_Toc38810294"/>
      <w:r w:rsidRPr="009A3676">
        <w:rPr>
          <w:rFonts w:cs="Arial"/>
        </w:rPr>
        <w:t>Approaches</w:t>
      </w:r>
      <w:bookmarkEnd w:id="65"/>
    </w:p>
    <w:p w14:paraId="5D9BAC67" w14:textId="3F08753C" w:rsidR="00293471" w:rsidRPr="009A3676" w:rsidRDefault="00293471" w:rsidP="00293471">
      <w:pPr>
        <w:rPr>
          <w:rFonts w:cs="Arial"/>
        </w:rPr>
      </w:pPr>
      <w:r w:rsidRPr="009A3676">
        <w:rPr>
          <w:rFonts w:cs="Arial"/>
        </w:rPr>
        <w:t>The three approaches taken for this project</w:t>
      </w:r>
      <w:r w:rsidR="004F7E8C" w:rsidRPr="009A3676">
        <w:rPr>
          <w:rFonts w:cs="Arial"/>
        </w:rPr>
        <w:t xml:space="preserve"> that will be discussed in this section</w:t>
      </w:r>
      <w:r w:rsidRPr="009A3676">
        <w:rPr>
          <w:rFonts w:cs="Arial"/>
        </w:rPr>
        <w:t xml:space="preserve"> are:</w:t>
      </w:r>
    </w:p>
    <w:p w14:paraId="2702A52A" w14:textId="089FBE52" w:rsidR="00583B1C" w:rsidRPr="009A3676" w:rsidRDefault="00583B1C" w:rsidP="00583B1C">
      <w:pPr>
        <w:pStyle w:val="ListParagraph"/>
        <w:numPr>
          <w:ilvl w:val="0"/>
          <w:numId w:val="13"/>
        </w:numPr>
        <w:rPr>
          <w:rFonts w:cs="Arial"/>
        </w:rPr>
      </w:pPr>
      <w:r w:rsidRPr="009A3676">
        <w:rPr>
          <w:rFonts w:cs="Arial"/>
        </w:rPr>
        <w:t>Lit</w:t>
      </w:r>
      <w:r w:rsidR="00293471" w:rsidRPr="009A3676">
        <w:rPr>
          <w:rFonts w:cs="Arial"/>
        </w:rPr>
        <w:t xml:space="preserve">erature </w:t>
      </w:r>
      <w:r w:rsidRPr="009A3676">
        <w:rPr>
          <w:rFonts w:cs="Arial"/>
        </w:rPr>
        <w:t>review</w:t>
      </w:r>
      <w:r w:rsidR="00A51F6B" w:rsidRPr="009A3676">
        <w:rPr>
          <w:rFonts w:cs="Arial"/>
        </w:rPr>
        <w:t>,</w:t>
      </w:r>
    </w:p>
    <w:p w14:paraId="14D424C3" w14:textId="73551791" w:rsidR="00583B1C" w:rsidRPr="009A3676" w:rsidRDefault="00583B1C" w:rsidP="00583B1C">
      <w:pPr>
        <w:pStyle w:val="ListParagraph"/>
        <w:numPr>
          <w:ilvl w:val="0"/>
          <w:numId w:val="13"/>
        </w:numPr>
        <w:rPr>
          <w:rFonts w:cs="Arial"/>
        </w:rPr>
      </w:pPr>
      <w:r w:rsidRPr="009A3676">
        <w:rPr>
          <w:rFonts w:cs="Arial"/>
        </w:rPr>
        <w:t>Case study</w:t>
      </w:r>
      <w:r w:rsidR="00A51F6B" w:rsidRPr="009A3676">
        <w:rPr>
          <w:rFonts w:cs="Arial"/>
        </w:rPr>
        <w:t>,</w:t>
      </w:r>
    </w:p>
    <w:p w14:paraId="2177605F" w14:textId="69FD23C4" w:rsidR="00583B1C" w:rsidRPr="009A3676" w:rsidRDefault="00583B1C" w:rsidP="00583B1C">
      <w:pPr>
        <w:pStyle w:val="ListParagraph"/>
        <w:numPr>
          <w:ilvl w:val="0"/>
          <w:numId w:val="13"/>
        </w:numPr>
        <w:rPr>
          <w:rFonts w:cs="Arial"/>
        </w:rPr>
      </w:pPr>
      <w:r w:rsidRPr="009A3676">
        <w:rPr>
          <w:rFonts w:cs="Arial"/>
        </w:rPr>
        <w:t xml:space="preserve">Software </w:t>
      </w:r>
      <w:r w:rsidR="00331D2E" w:rsidRPr="009A3676">
        <w:rPr>
          <w:rFonts w:cs="Arial"/>
        </w:rPr>
        <w:t xml:space="preserve">and hardware </w:t>
      </w:r>
      <w:r w:rsidRPr="009A3676">
        <w:rPr>
          <w:rFonts w:cs="Arial"/>
        </w:rPr>
        <w:t>dev</w:t>
      </w:r>
      <w:r w:rsidR="00293471" w:rsidRPr="009A3676">
        <w:rPr>
          <w:rFonts w:cs="Arial"/>
        </w:rPr>
        <w:t>elopment</w:t>
      </w:r>
    </w:p>
    <w:p w14:paraId="2F521223" w14:textId="5619CF11" w:rsidR="00A8447B" w:rsidRPr="009A3676" w:rsidRDefault="00A8447B" w:rsidP="00A8447B">
      <w:pPr>
        <w:rPr>
          <w:rFonts w:cs="Arial"/>
        </w:rPr>
      </w:pPr>
      <w:r w:rsidRPr="009A3676">
        <w:rPr>
          <w:rFonts w:cs="Arial"/>
        </w:rPr>
        <w:t>The following sub sections will justify why these approaches are required.</w:t>
      </w:r>
    </w:p>
    <w:p w14:paraId="3FD47919" w14:textId="77777777" w:rsidR="00293471" w:rsidRPr="009A3676" w:rsidRDefault="00293471" w:rsidP="00293471">
      <w:pPr>
        <w:rPr>
          <w:rFonts w:cs="Arial"/>
        </w:rPr>
      </w:pPr>
    </w:p>
    <w:p w14:paraId="0EEC86BA" w14:textId="3B54CD75" w:rsidR="00634C95" w:rsidRPr="009A3676" w:rsidRDefault="00634C95" w:rsidP="00A46E5A">
      <w:pPr>
        <w:pStyle w:val="Heading4"/>
        <w:ind w:left="993" w:hanging="993"/>
      </w:pPr>
      <w:r w:rsidRPr="009A3676">
        <w:lastRenderedPageBreak/>
        <w:t>Literature Review</w:t>
      </w:r>
    </w:p>
    <w:p w14:paraId="3F5AE276" w14:textId="664FA348" w:rsidR="00815F74" w:rsidRPr="009A3676" w:rsidRDefault="00645115" w:rsidP="00815F74">
      <w:pPr>
        <w:rPr>
          <w:rFonts w:cs="Arial"/>
        </w:rPr>
      </w:pPr>
      <w:r w:rsidRPr="009A3676">
        <w:rPr>
          <w:rFonts w:cs="Arial"/>
        </w:rPr>
        <w:t>The first approach would be a literature review. This is required to investigate</w:t>
      </w:r>
      <w:r w:rsidR="00890A0A" w:rsidRPr="009A3676">
        <w:rPr>
          <w:rFonts w:cs="Arial"/>
        </w:rPr>
        <w:t xml:space="preserve"> any current products that have been developed, or proposed systems that are maybe in the works and to also gather information about what could potentially work or not work through the project.</w:t>
      </w:r>
    </w:p>
    <w:p w14:paraId="4EB92D26" w14:textId="77777777" w:rsidR="00645115" w:rsidRPr="009A3676" w:rsidRDefault="00645115" w:rsidP="00815F74">
      <w:pPr>
        <w:rPr>
          <w:rFonts w:cs="Arial"/>
        </w:rPr>
      </w:pPr>
    </w:p>
    <w:p w14:paraId="0EF969F8" w14:textId="5C10505C" w:rsidR="00832B59" w:rsidRPr="009A3676" w:rsidRDefault="00613ECD" w:rsidP="00A46E5A">
      <w:pPr>
        <w:pStyle w:val="Heading4"/>
        <w:ind w:left="993" w:hanging="993"/>
      </w:pPr>
      <w:r w:rsidRPr="009A3676">
        <w:t>Case Study</w:t>
      </w:r>
    </w:p>
    <w:p w14:paraId="78E7C444" w14:textId="270EC2C4" w:rsidR="009A2692" w:rsidRPr="009A3676" w:rsidRDefault="009A2692" w:rsidP="009A2692">
      <w:pPr>
        <w:rPr>
          <w:rFonts w:cs="Arial"/>
        </w:rPr>
      </w:pPr>
      <w:r w:rsidRPr="009A3676">
        <w:rPr>
          <w:rFonts w:cs="Arial"/>
        </w:rPr>
        <w:t xml:space="preserve">The second approach </w:t>
      </w:r>
      <w:r w:rsidR="00D437CF" w:rsidRPr="009A3676">
        <w:rPr>
          <w:rFonts w:cs="Arial"/>
        </w:rPr>
        <w:t>selected is a case study</w:t>
      </w:r>
      <w:r w:rsidR="008341E3" w:rsidRPr="009A3676">
        <w:rPr>
          <w:rFonts w:cs="Arial"/>
        </w:rPr>
        <w:t>. Though more suitable to a phenom</w:t>
      </w:r>
      <w:r w:rsidR="00536EB4" w:rsidRPr="009A3676">
        <w:rPr>
          <w:rFonts w:cs="Arial"/>
        </w:rPr>
        <w:t>en</w:t>
      </w:r>
      <w:r w:rsidR="008341E3" w:rsidRPr="009A3676">
        <w:rPr>
          <w:rFonts w:cs="Arial"/>
        </w:rPr>
        <w:t>ological methodology</w:t>
      </w:r>
      <w:r w:rsidR="00536EB4" w:rsidRPr="009A3676">
        <w:rPr>
          <w:rFonts w:cs="Arial"/>
        </w:rPr>
        <w:t>, the product is being developed for a specific problem</w:t>
      </w:r>
      <w:r w:rsidR="00D437CF" w:rsidRPr="009A3676">
        <w:rPr>
          <w:rFonts w:cs="Arial"/>
        </w:rPr>
        <w:t xml:space="preserve">. The </w:t>
      </w:r>
      <w:r w:rsidR="00F96BAC" w:rsidRPr="009A3676">
        <w:rPr>
          <w:rFonts w:cs="Arial"/>
        </w:rPr>
        <w:t>case, or problem at hand, is as described in the background information</w:t>
      </w:r>
      <w:r w:rsidR="005B6B5F" w:rsidRPr="009A3676">
        <w:rPr>
          <w:rFonts w:cs="Arial"/>
        </w:rPr>
        <w:t>; there are multiple groups of people that come under the umbrella of both motor and cognitive impairment that struggle with their day-to-day lives, and by completing this project it may be able to provide some</w:t>
      </w:r>
      <w:r w:rsidR="00173E9E" w:rsidRPr="009A3676">
        <w:rPr>
          <w:rFonts w:cs="Arial"/>
        </w:rPr>
        <w:t xml:space="preserve"> improvement to their quality of life.</w:t>
      </w:r>
    </w:p>
    <w:p w14:paraId="2F47F043" w14:textId="77777777" w:rsidR="00F96BAC" w:rsidRPr="009A3676" w:rsidRDefault="00F96BAC" w:rsidP="009A2692">
      <w:pPr>
        <w:rPr>
          <w:rFonts w:cs="Arial"/>
        </w:rPr>
      </w:pPr>
    </w:p>
    <w:p w14:paraId="520A1AF5" w14:textId="2CE9E7EF" w:rsidR="00634C95" w:rsidRPr="009A3676" w:rsidRDefault="00613ECD" w:rsidP="00A46E5A">
      <w:pPr>
        <w:pStyle w:val="Heading4"/>
        <w:ind w:left="993" w:hanging="993"/>
      </w:pPr>
      <w:r w:rsidRPr="009A3676">
        <w:t>Software</w:t>
      </w:r>
      <w:r w:rsidR="00331D2E" w:rsidRPr="009A3676">
        <w:t xml:space="preserve"> and Hardware</w:t>
      </w:r>
      <w:r w:rsidRPr="009A3676">
        <w:t xml:space="preserve"> Development</w:t>
      </w:r>
    </w:p>
    <w:p w14:paraId="0854CD23" w14:textId="62232EB7" w:rsidR="00BD0947" w:rsidRPr="009A3676" w:rsidRDefault="00724AA2" w:rsidP="00BD0947">
      <w:pPr>
        <w:rPr>
          <w:rFonts w:cs="Arial"/>
        </w:rPr>
      </w:pPr>
      <w:r w:rsidRPr="009A3676">
        <w:rPr>
          <w:rFonts w:cs="Arial"/>
        </w:rPr>
        <w:t xml:space="preserve">The third approach is software (and hardware) development. </w:t>
      </w:r>
      <w:r w:rsidR="00D8369D" w:rsidRPr="009A3676">
        <w:rPr>
          <w:rFonts w:cs="Arial"/>
        </w:rPr>
        <w:t>Both a</w:t>
      </w:r>
      <w:r w:rsidR="007A3951" w:rsidRPr="009A3676">
        <w:rPr>
          <w:rFonts w:cs="Arial"/>
        </w:rPr>
        <w:t xml:space="preserve"> physical product </w:t>
      </w:r>
      <w:r w:rsidR="009134C3" w:rsidRPr="009A3676">
        <w:rPr>
          <w:rFonts w:cs="Arial"/>
        </w:rPr>
        <w:t xml:space="preserve">(the automatic medication dispenser) </w:t>
      </w:r>
      <w:r w:rsidR="007A3951" w:rsidRPr="009A3676">
        <w:rPr>
          <w:rFonts w:cs="Arial"/>
        </w:rPr>
        <w:t xml:space="preserve">will be produced, and either an application or web interface will </w:t>
      </w:r>
      <w:r w:rsidR="006F7889" w:rsidRPr="009A3676">
        <w:rPr>
          <w:rFonts w:cs="Arial"/>
        </w:rPr>
        <w:t xml:space="preserve">also be created to </w:t>
      </w:r>
      <w:r w:rsidR="001671A4" w:rsidRPr="009A3676">
        <w:rPr>
          <w:rFonts w:cs="Arial"/>
        </w:rPr>
        <w:t>accompany</w:t>
      </w:r>
      <w:r w:rsidR="006F7889" w:rsidRPr="009A3676">
        <w:rPr>
          <w:rFonts w:cs="Arial"/>
        </w:rPr>
        <w:t xml:space="preserve"> the </w:t>
      </w:r>
      <w:r w:rsidR="001671A4" w:rsidRPr="009A3676">
        <w:rPr>
          <w:rFonts w:cs="Arial"/>
        </w:rPr>
        <w:t xml:space="preserve">medication dispenser providing functionality to the </w:t>
      </w:r>
      <w:r w:rsidR="00C541F1" w:rsidRPr="009A3676">
        <w:rPr>
          <w:rFonts w:cs="Arial"/>
        </w:rPr>
        <w:t xml:space="preserve">end </w:t>
      </w:r>
      <w:r w:rsidR="001671A4" w:rsidRPr="009A3676">
        <w:rPr>
          <w:rFonts w:cs="Arial"/>
        </w:rPr>
        <w:t>user</w:t>
      </w:r>
      <w:r w:rsidR="006F7889" w:rsidRPr="009A3676">
        <w:rPr>
          <w:rFonts w:cs="Arial"/>
        </w:rPr>
        <w:t>.</w:t>
      </w:r>
    </w:p>
    <w:p w14:paraId="0357B9A4" w14:textId="77777777" w:rsidR="00331D2E" w:rsidRPr="009A3676" w:rsidRDefault="00331D2E" w:rsidP="00BD0947">
      <w:pPr>
        <w:rPr>
          <w:rFonts w:cs="Arial"/>
        </w:rPr>
      </w:pPr>
    </w:p>
    <w:p w14:paraId="68B9102E" w14:textId="63278277" w:rsidR="00634C95" w:rsidRPr="009A3676" w:rsidRDefault="00634C95" w:rsidP="00013642">
      <w:pPr>
        <w:pStyle w:val="Heading3"/>
        <w:rPr>
          <w:rFonts w:cs="Arial"/>
        </w:rPr>
      </w:pPr>
      <w:bookmarkStart w:id="66" w:name="_Toc38810295"/>
      <w:r w:rsidRPr="009A3676">
        <w:rPr>
          <w:rFonts w:cs="Arial"/>
        </w:rPr>
        <w:t>Risks &amp; Limitations</w:t>
      </w:r>
      <w:bookmarkEnd w:id="66"/>
    </w:p>
    <w:p w14:paraId="7DC500D1" w14:textId="7C530DE7" w:rsidR="00551D80" w:rsidRPr="009A3676" w:rsidRDefault="00551D80" w:rsidP="00551D80">
      <w:pPr>
        <w:rPr>
          <w:rFonts w:cs="Arial"/>
        </w:rPr>
      </w:pPr>
      <w:r w:rsidRPr="009A3676">
        <w:rPr>
          <w:rFonts w:cs="Arial"/>
        </w:rPr>
        <w:t xml:space="preserve">The potential risks </w:t>
      </w:r>
      <w:r w:rsidR="0012176A" w:rsidRPr="009A3676">
        <w:rPr>
          <w:rFonts w:cs="Arial"/>
        </w:rPr>
        <w:t>to project completion include:</w:t>
      </w:r>
    </w:p>
    <w:p w14:paraId="19495D44" w14:textId="1BAFE28C" w:rsidR="0012176A" w:rsidRPr="009A3676" w:rsidRDefault="0012176A" w:rsidP="00A42AF7">
      <w:pPr>
        <w:pStyle w:val="ListParagraph"/>
        <w:numPr>
          <w:ilvl w:val="0"/>
          <w:numId w:val="14"/>
        </w:numPr>
        <w:rPr>
          <w:rFonts w:cs="Arial"/>
        </w:rPr>
      </w:pPr>
      <w:r w:rsidRPr="009A3676">
        <w:rPr>
          <w:rFonts w:cs="Arial"/>
        </w:rPr>
        <w:t xml:space="preserve">Failure to </w:t>
      </w:r>
      <w:r w:rsidR="000C349F" w:rsidRPr="009A3676">
        <w:rPr>
          <w:rFonts w:cs="Arial"/>
        </w:rPr>
        <w:t>develop</w:t>
      </w:r>
      <w:r w:rsidR="00A42AF7" w:rsidRPr="009A3676">
        <w:rPr>
          <w:rFonts w:cs="Arial"/>
        </w:rPr>
        <w:t xml:space="preserve"> the </w:t>
      </w:r>
      <w:r w:rsidR="000C349F" w:rsidRPr="009A3676">
        <w:rPr>
          <w:rFonts w:cs="Arial"/>
        </w:rPr>
        <w:t>primary features</w:t>
      </w:r>
      <w:r w:rsidR="003E13B4" w:rsidRPr="009A3676">
        <w:rPr>
          <w:rFonts w:cs="Arial"/>
        </w:rPr>
        <w:t>,</w:t>
      </w:r>
    </w:p>
    <w:p w14:paraId="58E2FEFB" w14:textId="4592E329" w:rsidR="00A42AF7" w:rsidRPr="009A3676" w:rsidRDefault="003B2D7B" w:rsidP="00A42AF7">
      <w:pPr>
        <w:pStyle w:val="ListParagraph"/>
        <w:numPr>
          <w:ilvl w:val="0"/>
          <w:numId w:val="14"/>
        </w:numPr>
        <w:rPr>
          <w:rFonts w:cs="Arial"/>
        </w:rPr>
      </w:pPr>
      <w:r w:rsidRPr="009A3676">
        <w:rPr>
          <w:rFonts w:cs="Arial"/>
        </w:rPr>
        <w:t>Failure to obtain relevant hardware</w:t>
      </w:r>
      <w:r w:rsidR="003E13B4" w:rsidRPr="009A3676">
        <w:rPr>
          <w:rFonts w:cs="Arial"/>
        </w:rPr>
        <w:t>,</w:t>
      </w:r>
    </w:p>
    <w:p w14:paraId="0B2B4239" w14:textId="2F21859F" w:rsidR="003B2D7B" w:rsidRPr="009A3676" w:rsidRDefault="003B2D7B" w:rsidP="00C9525C">
      <w:pPr>
        <w:pStyle w:val="ListParagraph"/>
        <w:numPr>
          <w:ilvl w:val="0"/>
          <w:numId w:val="14"/>
        </w:numPr>
        <w:rPr>
          <w:rFonts w:cs="Arial"/>
        </w:rPr>
      </w:pPr>
      <w:r w:rsidRPr="009A3676">
        <w:rPr>
          <w:rFonts w:cs="Arial"/>
        </w:rPr>
        <w:t>Failure to develop financially viable product</w:t>
      </w:r>
      <w:r w:rsidR="003E13B4" w:rsidRPr="009A3676">
        <w:rPr>
          <w:rFonts w:cs="Arial"/>
        </w:rPr>
        <w:t>,</w:t>
      </w:r>
    </w:p>
    <w:p w14:paraId="46DF607E" w14:textId="02413C38" w:rsidR="003B2D7B" w:rsidRPr="009A3676" w:rsidRDefault="003B2D7B" w:rsidP="00C9525C">
      <w:pPr>
        <w:pStyle w:val="ListParagraph"/>
        <w:numPr>
          <w:ilvl w:val="0"/>
          <w:numId w:val="14"/>
        </w:numPr>
        <w:rPr>
          <w:rFonts w:cs="Arial"/>
        </w:rPr>
      </w:pPr>
      <w:r w:rsidRPr="009A3676">
        <w:rPr>
          <w:rFonts w:cs="Arial"/>
        </w:rPr>
        <w:t>Failu</w:t>
      </w:r>
      <w:r w:rsidR="0070343A" w:rsidRPr="009A3676">
        <w:rPr>
          <w:rFonts w:cs="Arial"/>
        </w:rPr>
        <w:t xml:space="preserve">re </w:t>
      </w:r>
      <w:r w:rsidR="004403D5" w:rsidRPr="009A3676">
        <w:rPr>
          <w:rFonts w:cs="Arial"/>
        </w:rPr>
        <w:t xml:space="preserve">to </w:t>
      </w:r>
      <w:r w:rsidR="003E13B4" w:rsidRPr="009A3676">
        <w:rPr>
          <w:rFonts w:cs="Arial"/>
        </w:rPr>
        <w:t>meet with project supervisor</w:t>
      </w:r>
    </w:p>
    <w:p w14:paraId="60997A4D" w14:textId="77777777" w:rsidR="003E13B4" w:rsidRPr="009A3676" w:rsidRDefault="0070343A" w:rsidP="00634C95">
      <w:pPr>
        <w:rPr>
          <w:rFonts w:cs="Arial"/>
        </w:rPr>
      </w:pPr>
      <w:r w:rsidRPr="009A3676">
        <w:rPr>
          <w:rFonts w:cs="Arial"/>
        </w:rPr>
        <w:t xml:space="preserve">In an attempt to combat these potential risks, </w:t>
      </w:r>
      <w:r w:rsidR="002A48BC" w:rsidRPr="009A3676">
        <w:rPr>
          <w:rFonts w:cs="Arial"/>
        </w:rPr>
        <w:t>a software r</w:t>
      </w:r>
      <w:r w:rsidR="000C349F" w:rsidRPr="009A3676">
        <w:rPr>
          <w:rFonts w:cs="Arial"/>
        </w:rPr>
        <w:t>equirement</w:t>
      </w:r>
      <w:r w:rsidR="002A48BC" w:rsidRPr="009A3676">
        <w:rPr>
          <w:rFonts w:cs="Arial"/>
        </w:rPr>
        <w:t xml:space="preserve"> </w:t>
      </w:r>
      <w:r w:rsidR="000C349F" w:rsidRPr="009A3676">
        <w:rPr>
          <w:rFonts w:cs="Arial"/>
        </w:rPr>
        <w:t>document will need to be produced to outline the core features</w:t>
      </w:r>
      <w:r w:rsidR="006576B9" w:rsidRPr="009A3676">
        <w:rPr>
          <w:rFonts w:cs="Arial"/>
        </w:rPr>
        <w:t xml:space="preserve"> and functionality of the product, along with </w:t>
      </w:r>
      <w:r w:rsidR="002A48BC" w:rsidRPr="009A3676">
        <w:rPr>
          <w:rFonts w:cs="Arial"/>
        </w:rPr>
        <w:t xml:space="preserve">a hardware requirement document to specify which hardware may be required with the product build. Combined with this could be a cost sheet outlining potential cost of parts, and this can be taken into </w:t>
      </w:r>
      <w:r w:rsidR="002A48BC" w:rsidRPr="009A3676">
        <w:rPr>
          <w:rFonts w:cs="Arial"/>
        </w:rPr>
        <w:lastRenderedPageBreak/>
        <w:t>consideration not only when developing a prototype, but when evaluating the end product.</w:t>
      </w:r>
      <w:r w:rsidR="004403D5" w:rsidRPr="009A3676">
        <w:rPr>
          <w:rFonts w:cs="Arial"/>
        </w:rPr>
        <w:t xml:space="preserve"> </w:t>
      </w:r>
    </w:p>
    <w:p w14:paraId="1EAE931F" w14:textId="52BC027B" w:rsidR="00634C95" w:rsidRPr="009A3676" w:rsidRDefault="004403D5" w:rsidP="003E13B4">
      <w:pPr>
        <w:ind w:firstLine="720"/>
        <w:rPr>
          <w:rFonts w:cs="Arial"/>
        </w:rPr>
      </w:pPr>
      <w:r w:rsidRPr="009A3676">
        <w:rPr>
          <w:rFonts w:cs="Arial"/>
        </w:rPr>
        <w:t xml:space="preserve">Some </w:t>
      </w:r>
      <w:r w:rsidR="000066DF" w:rsidRPr="009A3676">
        <w:rPr>
          <w:rFonts w:cs="Arial"/>
        </w:rPr>
        <w:t>risks may be out of reasonable control such as if specific parts need to be ordered from outside of the UK, it may take a</w:t>
      </w:r>
      <w:r w:rsidR="00603403" w:rsidRPr="009A3676">
        <w:rPr>
          <w:rFonts w:cs="Arial"/>
        </w:rPr>
        <w:t xml:space="preserve"> long time to arrive </w:t>
      </w:r>
      <w:r w:rsidR="00674445" w:rsidRPr="009A3676">
        <w:rPr>
          <w:rFonts w:cs="Arial"/>
        </w:rPr>
        <w:t>here, however in this case it would be best to order parts early and continue with other parts of development</w:t>
      </w:r>
      <w:r w:rsidR="00EC6FA1" w:rsidRPr="009A3676">
        <w:rPr>
          <w:rFonts w:cs="Arial"/>
        </w:rPr>
        <w:t>.</w:t>
      </w:r>
      <w:r w:rsidR="001E161D" w:rsidRPr="009A3676">
        <w:rPr>
          <w:rFonts w:cs="Arial"/>
        </w:rPr>
        <w:t xml:space="preserve"> </w:t>
      </w:r>
    </w:p>
    <w:p w14:paraId="11B7FC9B" w14:textId="35A7A363" w:rsidR="001E161D" w:rsidRPr="009A3676" w:rsidRDefault="001E161D" w:rsidP="003E13B4">
      <w:pPr>
        <w:ind w:firstLine="720"/>
        <w:rPr>
          <w:rFonts w:cs="Arial"/>
        </w:rPr>
      </w:pPr>
      <w:r w:rsidRPr="009A3676">
        <w:rPr>
          <w:rFonts w:cs="Arial"/>
        </w:rPr>
        <w:t xml:space="preserve">Regular meetings will be required with the project supervisor to promote project timeline adherence, and also as the project supervisor will be assisting with the </w:t>
      </w:r>
      <w:r w:rsidR="001E6049">
        <w:rPr>
          <w:rFonts w:cs="Arial"/>
        </w:rPr>
        <w:t>3D</w:t>
      </w:r>
      <w:r w:rsidRPr="009A3676">
        <w:rPr>
          <w:rFonts w:cs="Arial"/>
        </w:rPr>
        <w:t xml:space="preserve"> printing.</w:t>
      </w:r>
    </w:p>
    <w:p w14:paraId="3CE3E27D" w14:textId="77777777" w:rsidR="00532773" w:rsidRPr="009A3676" w:rsidRDefault="00532773" w:rsidP="00634C95">
      <w:pPr>
        <w:rPr>
          <w:rFonts w:cs="Arial"/>
        </w:rPr>
      </w:pPr>
    </w:p>
    <w:p w14:paraId="2A4EE102" w14:textId="4FD9ECE4" w:rsidR="00634C95" w:rsidRPr="009A3676" w:rsidRDefault="00634C95" w:rsidP="00013642">
      <w:pPr>
        <w:pStyle w:val="Heading3"/>
        <w:rPr>
          <w:rFonts w:cs="Arial"/>
        </w:rPr>
      </w:pPr>
      <w:bookmarkStart w:id="67" w:name="_Toc38810296"/>
      <w:r w:rsidRPr="009A3676">
        <w:rPr>
          <w:rFonts w:cs="Arial"/>
        </w:rPr>
        <w:t>Validity, Reliability &amp; Generalisability</w:t>
      </w:r>
      <w:bookmarkEnd w:id="67"/>
    </w:p>
    <w:p w14:paraId="7661C409" w14:textId="7CCB0189" w:rsidR="003C2E5D" w:rsidRPr="009A3676" w:rsidRDefault="00432304" w:rsidP="003C2E5D">
      <w:pPr>
        <w:rPr>
          <w:rFonts w:cs="Arial"/>
        </w:rPr>
      </w:pPr>
      <w:r w:rsidRPr="009A3676">
        <w:rPr>
          <w:rFonts w:cs="Arial"/>
        </w:rPr>
        <w:t>Specified</w:t>
      </w:r>
      <w:r w:rsidR="003C2E5D" w:rsidRPr="009A3676">
        <w:rPr>
          <w:rFonts w:cs="Arial"/>
        </w:rPr>
        <w:t xml:space="preserve"> here are the validity, reliability and generalisability</w:t>
      </w:r>
      <w:r w:rsidR="00ED445B" w:rsidRPr="009A3676">
        <w:rPr>
          <w:rFonts w:cs="Arial"/>
        </w:rPr>
        <w:t xml:space="preserve"> aspects</w:t>
      </w:r>
      <w:r w:rsidR="003C2E5D" w:rsidRPr="009A3676">
        <w:rPr>
          <w:rFonts w:cs="Arial"/>
        </w:rPr>
        <w:t xml:space="preserve"> of this project.</w:t>
      </w:r>
    </w:p>
    <w:p w14:paraId="330FD291" w14:textId="77777777" w:rsidR="003C2E5D" w:rsidRPr="009A3676" w:rsidRDefault="003C2E5D" w:rsidP="003C2E5D">
      <w:pPr>
        <w:rPr>
          <w:rFonts w:cs="Arial"/>
        </w:rPr>
      </w:pPr>
    </w:p>
    <w:p w14:paraId="2F1ACDEA" w14:textId="1DB9BB61" w:rsidR="00634C95" w:rsidRPr="009A3676" w:rsidRDefault="00634C95" w:rsidP="00A46E5A">
      <w:pPr>
        <w:pStyle w:val="Heading4"/>
        <w:ind w:left="993" w:hanging="993"/>
      </w:pPr>
      <w:r w:rsidRPr="009A3676">
        <w:t>Validity</w:t>
      </w:r>
    </w:p>
    <w:p w14:paraId="79562D96" w14:textId="0BC23DDD" w:rsidR="00055A83" w:rsidRPr="009A3676" w:rsidRDefault="00055A83" w:rsidP="00055A83">
      <w:pPr>
        <w:rPr>
          <w:rFonts w:cs="Arial"/>
        </w:rPr>
      </w:pPr>
      <w:r w:rsidRPr="009A3676">
        <w:rPr>
          <w:rFonts w:cs="Arial"/>
        </w:rPr>
        <w:t xml:space="preserve">It is believed that the previously mentioned approaches provide a viable means of investigation into the problem that this project </w:t>
      </w:r>
      <w:r w:rsidR="007E16DC" w:rsidRPr="009A3676">
        <w:rPr>
          <w:rFonts w:cs="Arial"/>
        </w:rPr>
        <w:t>aims to resolve</w:t>
      </w:r>
      <w:r w:rsidRPr="009A3676">
        <w:rPr>
          <w:rFonts w:cs="Arial"/>
        </w:rPr>
        <w:t>. Without relevant background knowledge</w:t>
      </w:r>
      <w:r w:rsidR="00005037" w:rsidRPr="009A3676">
        <w:rPr>
          <w:rFonts w:cs="Arial"/>
        </w:rPr>
        <w:t xml:space="preserve"> from a literature review and case study, the potential impairment the end users face would not be known</w:t>
      </w:r>
      <w:r w:rsidR="00AD5189" w:rsidRPr="009A3676">
        <w:rPr>
          <w:rFonts w:cs="Arial"/>
        </w:rPr>
        <w:t xml:space="preserve"> and therefore the end product may not be fit for purpose.</w:t>
      </w:r>
      <w:r w:rsidR="00AB13EF" w:rsidRPr="009A3676">
        <w:rPr>
          <w:rFonts w:cs="Arial"/>
        </w:rPr>
        <w:t xml:space="preserve"> </w:t>
      </w:r>
    </w:p>
    <w:p w14:paraId="305ECF8F" w14:textId="49805122" w:rsidR="00CF727D" w:rsidRPr="009A3676" w:rsidRDefault="00C92FC2" w:rsidP="00634C95">
      <w:pPr>
        <w:rPr>
          <w:rFonts w:cs="Arial"/>
        </w:rPr>
      </w:pPr>
      <w:r w:rsidRPr="009A3676">
        <w:rPr>
          <w:rFonts w:cs="Arial"/>
        </w:rPr>
        <w:tab/>
        <w:t>Once the prototype has been designed and built, the software will be tested inhouse rather than in the real world or medical environment due to ethical concerns and test results logged.</w:t>
      </w:r>
    </w:p>
    <w:p w14:paraId="5AB559B8" w14:textId="77777777" w:rsidR="00583CB6" w:rsidRPr="009A3676" w:rsidRDefault="00583CB6" w:rsidP="00634C95">
      <w:pPr>
        <w:rPr>
          <w:rFonts w:cs="Arial"/>
        </w:rPr>
      </w:pPr>
    </w:p>
    <w:p w14:paraId="4CA4BC52" w14:textId="190BC9B8" w:rsidR="00634C95" w:rsidRPr="009A3676" w:rsidRDefault="00634C95" w:rsidP="00A46E5A">
      <w:pPr>
        <w:pStyle w:val="Heading4"/>
        <w:ind w:left="993" w:hanging="993"/>
      </w:pPr>
      <w:r w:rsidRPr="009A3676">
        <w:t>Reliability</w:t>
      </w:r>
    </w:p>
    <w:p w14:paraId="744659C7" w14:textId="1669573D" w:rsidR="005B1969" w:rsidRPr="009A3676" w:rsidRDefault="005B1969" w:rsidP="005B1969">
      <w:pPr>
        <w:rPr>
          <w:rFonts w:cs="Arial"/>
        </w:rPr>
      </w:pPr>
      <w:r w:rsidRPr="009A3676">
        <w:rPr>
          <w:rFonts w:cs="Arial"/>
        </w:rPr>
        <w:t xml:space="preserve">If </w:t>
      </w:r>
      <w:r w:rsidR="00521C09" w:rsidRPr="009A3676">
        <w:rPr>
          <w:rFonts w:cs="Arial"/>
        </w:rPr>
        <w:t xml:space="preserve">this was being researched by another investigator, it is likely that they would obtain the same knowledge as has already been provided. </w:t>
      </w:r>
      <w:r w:rsidR="004A4A17" w:rsidRPr="009A3676">
        <w:rPr>
          <w:rFonts w:cs="Arial"/>
        </w:rPr>
        <w:t>If they were to develop a hardware and software solution for this problem, though it may appear visually different, it is likely that it would share similarities</w:t>
      </w:r>
      <w:r w:rsidR="002A13C2" w:rsidRPr="009A3676">
        <w:rPr>
          <w:rFonts w:cs="Arial"/>
        </w:rPr>
        <w:t xml:space="preserve"> as has been outlined in the literature review – the majority of products and papers reviewed all share similar functionality</w:t>
      </w:r>
      <w:r w:rsidR="00164581" w:rsidRPr="009A3676">
        <w:rPr>
          <w:rFonts w:cs="Arial"/>
        </w:rPr>
        <w:t xml:space="preserve">, albeit some </w:t>
      </w:r>
      <w:r w:rsidR="00C60066" w:rsidRPr="009A3676">
        <w:rPr>
          <w:rFonts w:cs="Arial"/>
        </w:rPr>
        <w:t xml:space="preserve">have </w:t>
      </w:r>
      <w:r w:rsidR="00164581" w:rsidRPr="009A3676">
        <w:rPr>
          <w:rFonts w:cs="Arial"/>
        </w:rPr>
        <w:t>more advanced</w:t>
      </w:r>
      <w:r w:rsidR="00C60066" w:rsidRPr="009A3676">
        <w:rPr>
          <w:rFonts w:cs="Arial"/>
        </w:rPr>
        <w:t xml:space="preserve"> features</w:t>
      </w:r>
      <w:r w:rsidR="00164581" w:rsidRPr="009A3676">
        <w:rPr>
          <w:rFonts w:cs="Arial"/>
        </w:rPr>
        <w:t xml:space="preserve"> than others</w:t>
      </w:r>
      <w:r w:rsidR="002A13C2" w:rsidRPr="009A3676">
        <w:rPr>
          <w:rFonts w:cs="Arial"/>
        </w:rPr>
        <w:t>.</w:t>
      </w:r>
    </w:p>
    <w:p w14:paraId="5DEDAA7C" w14:textId="77777777" w:rsidR="00114B0E" w:rsidRPr="009A3676" w:rsidRDefault="00114B0E" w:rsidP="00634C95">
      <w:pPr>
        <w:rPr>
          <w:rFonts w:cs="Arial"/>
        </w:rPr>
      </w:pPr>
    </w:p>
    <w:p w14:paraId="3DE44D70" w14:textId="57733B4A" w:rsidR="00634C95" w:rsidRPr="009A3676" w:rsidRDefault="00634C95" w:rsidP="00A46E5A">
      <w:pPr>
        <w:pStyle w:val="Heading4"/>
        <w:ind w:left="993" w:hanging="993"/>
      </w:pPr>
      <w:r w:rsidRPr="009A3676">
        <w:lastRenderedPageBreak/>
        <w:t>Generalisability</w:t>
      </w:r>
    </w:p>
    <w:p w14:paraId="4AA516CE" w14:textId="5A7652D7" w:rsidR="00B74AF1" w:rsidRPr="009A3676" w:rsidRDefault="002978D8" w:rsidP="00634C95">
      <w:pPr>
        <w:rPr>
          <w:rFonts w:cs="Arial"/>
        </w:rPr>
      </w:pPr>
      <w:r w:rsidRPr="009A3676">
        <w:rPr>
          <w:rFonts w:cs="Arial"/>
        </w:rPr>
        <w:t>As outlined in the background information, there is a relatively large target user group that may benefit from such a project, so this project would be quite generalizable.</w:t>
      </w:r>
    </w:p>
    <w:p w14:paraId="0854DD12" w14:textId="77777777" w:rsidR="00583CB6" w:rsidRPr="009A3676" w:rsidRDefault="00583CB6" w:rsidP="00634C95">
      <w:pPr>
        <w:rPr>
          <w:rFonts w:cs="Arial"/>
        </w:rPr>
      </w:pPr>
    </w:p>
    <w:p w14:paraId="5F0992F3" w14:textId="12D626A0" w:rsidR="00B74AF1" w:rsidRPr="009A3676" w:rsidRDefault="00634C95" w:rsidP="00B74AF1">
      <w:pPr>
        <w:pStyle w:val="Heading3"/>
        <w:rPr>
          <w:rFonts w:cs="Arial"/>
        </w:rPr>
      </w:pPr>
      <w:bookmarkStart w:id="68" w:name="_Toc38810297"/>
      <w:r w:rsidRPr="009A3676">
        <w:rPr>
          <w:rFonts w:cs="Arial"/>
        </w:rPr>
        <w:t>Data Evaluation Methods</w:t>
      </w:r>
      <w:bookmarkEnd w:id="68"/>
    </w:p>
    <w:p w14:paraId="3C947C6D" w14:textId="68A645F5" w:rsidR="00240332" w:rsidRPr="009A3676" w:rsidRDefault="00240332" w:rsidP="00240332">
      <w:pPr>
        <w:rPr>
          <w:rFonts w:cs="Arial"/>
        </w:rPr>
      </w:pPr>
      <w:r w:rsidRPr="009A3676">
        <w:rPr>
          <w:rFonts w:cs="Arial"/>
        </w:rPr>
        <w:t>This section will discuss the type of data that will be collected, the method of collection, and the evaluation of the</w:t>
      </w:r>
      <w:r w:rsidR="00182322" w:rsidRPr="009A3676">
        <w:rPr>
          <w:rFonts w:cs="Arial"/>
        </w:rPr>
        <w:t xml:space="preserve"> total end</w:t>
      </w:r>
      <w:r w:rsidRPr="009A3676">
        <w:rPr>
          <w:rFonts w:cs="Arial"/>
        </w:rPr>
        <w:t xml:space="preserve"> </w:t>
      </w:r>
      <w:r w:rsidR="007A4058" w:rsidRPr="009A3676">
        <w:rPr>
          <w:rFonts w:cs="Arial"/>
        </w:rPr>
        <w:t>data.</w:t>
      </w:r>
    </w:p>
    <w:p w14:paraId="2C30E227" w14:textId="77777777" w:rsidR="00240332" w:rsidRPr="009A3676" w:rsidRDefault="00240332" w:rsidP="00B74AF1">
      <w:pPr>
        <w:rPr>
          <w:rFonts w:cs="Arial"/>
        </w:rPr>
      </w:pPr>
    </w:p>
    <w:p w14:paraId="1E9B1409" w14:textId="36CE2A2E" w:rsidR="00EC2DA7" w:rsidRPr="009A3676" w:rsidRDefault="00634C95" w:rsidP="00A46E5A">
      <w:pPr>
        <w:pStyle w:val="Heading4"/>
        <w:ind w:left="993" w:hanging="993"/>
      </w:pPr>
      <w:r w:rsidRPr="009A3676">
        <w:t>Data Collection</w:t>
      </w:r>
    </w:p>
    <w:p w14:paraId="10DBF5B6" w14:textId="77777777" w:rsidR="00043C7A" w:rsidRPr="009A3676" w:rsidRDefault="004012D5" w:rsidP="004012D5">
      <w:pPr>
        <w:rPr>
          <w:rFonts w:cs="Arial"/>
        </w:rPr>
      </w:pPr>
      <w:r w:rsidRPr="009A3676">
        <w:rPr>
          <w:rFonts w:cs="Arial"/>
        </w:rPr>
        <w:t>Through the testing phase of the project data will need to be gathered to fulfil two specific needs</w:t>
      </w:r>
      <w:r w:rsidR="00043C7A" w:rsidRPr="009A3676">
        <w:rPr>
          <w:rFonts w:cs="Arial"/>
        </w:rPr>
        <w:t>:</w:t>
      </w:r>
    </w:p>
    <w:p w14:paraId="1E34E68D" w14:textId="581AD286" w:rsidR="004012D5" w:rsidRPr="009A3676" w:rsidRDefault="00043C7A" w:rsidP="00043C7A">
      <w:pPr>
        <w:pStyle w:val="ListParagraph"/>
        <w:numPr>
          <w:ilvl w:val="0"/>
          <w:numId w:val="17"/>
        </w:numPr>
        <w:rPr>
          <w:rFonts w:cs="Arial"/>
        </w:rPr>
      </w:pPr>
      <w:r w:rsidRPr="009A3676">
        <w:rPr>
          <w:rFonts w:cs="Arial"/>
        </w:rPr>
        <w:t xml:space="preserve">Does it do what it is meant to do (dispense medication at specific days or times)? </w:t>
      </w:r>
    </w:p>
    <w:p w14:paraId="29B47B87" w14:textId="47589E28" w:rsidR="004B7999" w:rsidRPr="009A3676" w:rsidRDefault="00043C7A" w:rsidP="004B7999">
      <w:pPr>
        <w:pStyle w:val="ListParagraph"/>
        <w:numPr>
          <w:ilvl w:val="0"/>
          <w:numId w:val="17"/>
        </w:numPr>
        <w:rPr>
          <w:rFonts w:cs="Arial"/>
        </w:rPr>
      </w:pPr>
      <w:r w:rsidRPr="009A3676">
        <w:rPr>
          <w:rFonts w:cs="Arial"/>
        </w:rPr>
        <w:t xml:space="preserve">Is the user able to </w:t>
      </w:r>
      <w:r w:rsidR="004B7999" w:rsidRPr="009A3676">
        <w:rPr>
          <w:rFonts w:cs="Arial"/>
        </w:rPr>
        <w:t>use the product without any problems?</w:t>
      </w:r>
    </w:p>
    <w:p w14:paraId="726BA3A0" w14:textId="5C4292DE" w:rsidR="004B7999" w:rsidRPr="009A3676" w:rsidRDefault="004B7999" w:rsidP="004B7999">
      <w:pPr>
        <w:rPr>
          <w:rFonts w:cs="Arial"/>
        </w:rPr>
      </w:pPr>
      <w:r w:rsidRPr="009A3676">
        <w:rPr>
          <w:rFonts w:cs="Arial"/>
        </w:rPr>
        <w:t>To answer these two questions</w:t>
      </w:r>
      <w:r w:rsidR="003366A6" w:rsidRPr="009A3676">
        <w:rPr>
          <w:rFonts w:cs="Arial"/>
        </w:rPr>
        <w:t>, originally</w:t>
      </w:r>
      <w:r w:rsidRPr="009A3676">
        <w:rPr>
          <w:rFonts w:cs="Arial"/>
        </w:rPr>
        <w:t xml:space="preserve"> a questionnaire </w:t>
      </w:r>
      <w:r w:rsidR="003366A6" w:rsidRPr="009A3676">
        <w:rPr>
          <w:rFonts w:cs="Arial"/>
        </w:rPr>
        <w:t>would have</w:t>
      </w:r>
      <w:r w:rsidRPr="009A3676">
        <w:rPr>
          <w:rFonts w:cs="Arial"/>
        </w:rPr>
        <w:t xml:space="preserve"> be</w:t>
      </w:r>
      <w:r w:rsidR="003366A6" w:rsidRPr="009A3676">
        <w:rPr>
          <w:rFonts w:cs="Arial"/>
        </w:rPr>
        <w:t>en</w:t>
      </w:r>
      <w:r w:rsidR="00081C83" w:rsidRPr="009A3676">
        <w:rPr>
          <w:rFonts w:cs="Arial"/>
        </w:rPr>
        <w:t xml:space="preserve"> developed utilising the system usability scale</w:t>
      </w:r>
      <w:r w:rsidR="00727CC6" w:rsidRPr="009A3676">
        <w:rPr>
          <w:rFonts w:cs="Arial"/>
        </w:rPr>
        <w:t xml:space="preserve"> </w:t>
      </w:r>
      <w:r w:rsidR="002233E3" w:rsidRPr="009A3676">
        <w:rPr>
          <w:rFonts w:cs="Arial"/>
        </w:rPr>
        <w:fldChar w:fldCharType="begin" w:fldLock="1"/>
      </w:r>
      <w:r w:rsidR="002763F3" w:rsidRPr="009A3676">
        <w:rPr>
          <w:rFonts w:cs="Arial"/>
        </w:rPr>
        <w:instrText>ADDIN CSL_CITATION {"citationItems":[{"id":"ITEM-1","itemData":{"URL":"https://www.usability.gov/how-to-and-tools/methods/system-usability-scale.html","accessed":{"date-parts":[["2020","2","1"]]},"id":"ITEM-1","issued":{"date-parts":[["0"]]},"title":"System Usability Scale (SUS) | Usability.gov","type":"webpage"},"uris":["http://www.mendeley.com/documents/?uuid=90e9e932-27dd-3e84-a5c4-3355bbabb7c9"]}],"mendeley":{"formattedCitation":"[121]","plainTextFormattedCitation":"[121]","previouslyFormattedCitation":"[121]"},"properties":{"noteIndex":0},"schema":"https://github.com/citation-style-language/schema/raw/master/csl-citation.json"}</w:instrText>
      </w:r>
      <w:r w:rsidR="002233E3" w:rsidRPr="009A3676">
        <w:rPr>
          <w:rFonts w:cs="Arial"/>
        </w:rPr>
        <w:fldChar w:fldCharType="separate"/>
      </w:r>
      <w:r w:rsidR="00841D39" w:rsidRPr="009A3676">
        <w:rPr>
          <w:rFonts w:cs="Arial"/>
          <w:noProof/>
        </w:rPr>
        <w:t>[121]</w:t>
      </w:r>
      <w:r w:rsidR="002233E3" w:rsidRPr="009A3676">
        <w:rPr>
          <w:rFonts w:cs="Arial"/>
        </w:rPr>
        <w:fldChar w:fldCharType="end"/>
      </w:r>
      <w:r w:rsidR="00081C83" w:rsidRPr="009A3676">
        <w:rPr>
          <w:rFonts w:cs="Arial"/>
        </w:rPr>
        <w:t xml:space="preserve">, allowing </w:t>
      </w:r>
      <w:r w:rsidR="000D43D0" w:rsidRPr="009A3676">
        <w:rPr>
          <w:rFonts w:cs="Arial"/>
        </w:rPr>
        <w:t>the product usability to be measured</w:t>
      </w:r>
      <w:r w:rsidR="00F97AC4" w:rsidRPr="009A3676">
        <w:rPr>
          <w:rFonts w:cs="Arial"/>
        </w:rPr>
        <w:t>,</w:t>
      </w:r>
      <w:r w:rsidR="00F058DB" w:rsidRPr="009A3676">
        <w:rPr>
          <w:rFonts w:cs="Arial"/>
        </w:rPr>
        <w:t xml:space="preserve"> however due to the COVID-19 pandemic the testing method had to be changed to a cognitive walkthrough, allowing for in-house testing and feedback only.</w:t>
      </w:r>
      <w:r w:rsidR="00F97AC4" w:rsidRPr="009A3676">
        <w:rPr>
          <w:rFonts w:cs="Arial"/>
        </w:rPr>
        <w:t xml:space="preserve"> </w:t>
      </w:r>
      <w:r w:rsidR="00F058DB" w:rsidRPr="009A3676">
        <w:rPr>
          <w:rFonts w:cs="Arial"/>
        </w:rPr>
        <w:t>T</w:t>
      </w:r>
      <w:r w:rsidR="00F97AC4" w:rsidRPr="009A3676">
        <w:rPr>
          <w:rFonts w:cs="Arial"/>
        </w:rPr>
        <w:t>he dispensing functionality will be tested via monitoring of the product to see if it does dispense correctly, and also a log</w:t>
      </w:r>
      <w:r w:rsidR="000B04C0" w:rsidRPr="009A3676">
        <w:rPr>
          <w:rFonts w:cs="Arial"/>
        </w:rPr>
        <w:t xml:space="preserve"> will be implemented and pushed to when dispensing is completed.</w:t>
      </w:r>
    </w:p>
    <w:p w14:paraId="699623FB" w14:textId="77777777" w:rsidR="00B74AF1" w:rsidRPr="009A3676" w:rsidRDefault="00B74AF1" w:rsidP="00634C95">
      <w:pPr>
        <w:rPr>
          <w:rFonts w:cs="Arial"/>
        </w:rPr>
      </w:pPr>
    </w:p>
    <w:p w14:paraId="673994F4" w14:textId="6B7FB322" w:rsidR="00634C95" w:rsidRPr="009A3676" w:rsidRDefault="00634C95" w:rsidP="00A46E5A">
      <w:pPr>
        <w:pStyle w:val="Heading4"/>
        <w:ind w:left="993" w:hanging="993"/>
      </w:pPr>
      <w:r w:rsidRPr="009A3676">
        <w:t>Data Evaluation</w:t>
      </w:r>
    </w:p>
    <w:p w14:paraId="0DA3A516" w14:textId="3D340F1A" w:rsidR="00F67F7F" w:rsidRPr="009A3676" w:rsidRDefault="00405E53" w:rsidP="00CF5255">
      <w:pPr>
        <w:rPr>
          <w:rFonts w:cs="Arial"/>
        </w:rPr>
      </w:pPr>
      <w:r w:rsidRPr="009A3676">
        <w:rPr>
          <w:rFonts w:cs="Arial"/>
        </w:rPr>
        <w:t>Carrying on from the data collection, as external user data will not be able to be obtained</w:t>
      </w:r>
      <w:r w:rsidR="00C151D5" w:rsidRPr="009A3676">
        <w:rPr>
          <w:rFonts w:cs="Arial"/>
        </w:rPr>
        <w:t xml:space="preserve"> instead the</w:t>
      </w:r>
      <w:r w:rsidR="00CF5255" w:rsidRPr="009A3676">
        <w:rPr>
          <w:rFonts w:cs="Arial"/>
        </w:rPr>
        <w:t xml:space="preserve"> cognitive walkthrough feedback will be used to look at further enhancing and </w:t>
      </w:r>
      <w:r w:rsidR="006F1C47" w:rsidRPr="009A3676">
        <w:rPr>
          <w:rFonts w:cs="Arial"/>
        </w:rPr>
        <w:t>produc</w:t>
      </w:r>
      <w:r w:rsidR="00CF5255" w:rsidRPr="009A3676">
        <w:rPr>
          <w:rFonts w:cs="Arial"/>
        </w:rPr>
        <w:t>ing</w:t>
      </w:r>
      <w:r w:rsidR="006F1C47" w:rsidRPr="009A3676">
        <w:rPr>
          <w:rFonts w:cs="Arial"/>
        </w:rPr>
        <w:t xml:space="preserve"> a second version of the prototype</w:t>
      </w:r>
      <w:r w:rsidR="00CF5255" w:rsidRPr="009A3676">
        <w:rPr>
          <w:rFonts w:cs="Arial"/>
        </w:rPr>
        <w:t xml:space="preserve">, </w:t>
      </w:r>
      <w:r w:rsidR="006F1C47" w:rsidRPr="009A3676">
        <w:rPr>
          <w:rFonts w:cs="Arial"/>
        </w:rPr>
        <w:t xml:space="preserve">implementing the </w:t>
      </w:r>
      <w:r w:rsidR="00CF5255" w:rsidRPr="009A3676">
        <w:rPr>
          <w:rFonts w:cs="Arial"/>
        </w:rPr>
        <w:t>required</w:t>
      </w:r>
      <w:r w:rsidR="006F1C47" w:rsidRPr="009A3676">
        <w:rPr>
          <w:rFonts w:cs="Arial"/>
        </w:rPr>
        <w:t xml:space="preserve"> features or making the changes relevant to making this product more usable to the</w:t>
      </w:r>
      <w:r w:rsidR="00CF5255" w:rsidRPr="009A3676">
        <w:rPr>
          <w:rFonts w:cs="Arial"/>
        </w:rPr>
        <w:t xml:space="preserve"> possible</w:t>
      </w:r>
      <w:r w:rsidR="006F1C47" w:rsidRPr="009A3676">
        <w:rPr>
          <w:rFonts w:cs="Arial"/>
        </w:rPr>
        <w:t xml:space="preserve"> untrained user.</w:t>
      </w:r>
    </w:p>
    <w:p w14:paraId="2B0D3802" w14:textId="7858E9FE" w:rsidR="00307FB9" w:rsidRPr="009A3676" w:rsidRDefault="00307FB9" w:rsidP="00F67F7F">
      <w:pPr>
        <w:rPr>
          <w:rFonts w:cs="Arial"/>
        </w:rPr>
      </w:pPr>
      <w:r w:rsidRPr="009A3676">
        <w:rPr>
          <w:rFonts w:cs="Arial"/>
        </w:rPr>
        <w:tab/>
        <w:t>Data from the dispensing log will need to be evaluated by comparing the actual dispensed time to the required dispensing time.</w:t>
      </w:r>
    </w:p>
    <w:p w14:paraId="5A99763D" w14:textId="77777777" w:rsidR="00B74AF1" w:rsidRPr="009A3676" w:rsidRDefault="00B74AF1" w:rsidP="00634C95">
      <w:pPr>
        <w:rPr>
          <w:rFonts w:cs="Arial"/>
        </w:rPr>
      </w:pPr>
    </w:p>
    <w:p w14:paraId="4D05ADD2" w14:textId="26E0CEBA" w:rsidR="00634C95" w:rsidRPr="009A3676" w:rsidRDefault="00634C95" w:rsidP="001B0269">
      <w:pPr>
        <w:pStyle w:val="Heading2"/>
        <w:rPr>
          <w:rFonts w:cs="Arial"/>
        </w:rPr>
      </w:pPr>
      <w:bookmarkStart w:id="69" w:name="_Toc38810298"/>
      <w:r w:rsidRPr="009A3676">
        <w:rPr>
          <w:rFonts w:cs="Arial"/>
        </w:rPr>
        <w:lastRenderedPageBreak/>
        <w:t>Development Methodology</w:t>
      </w:r>
      <w:bookmarkEnd w:id="69"/>
    </w:p>
    <w:p w14:paraId="6DEA273B" w14:textId="28F75882" w:rsidR="00634C95" w:rsidRPr="009A3676" w:rsidRDefault="0079100B" w:rsidP="00634C95">
      <w:pPr>
        <w:rPr>
          <w:rFonts w:cs="Arial"/>
        </w:rPr>
      </w:pPr>
      <w:r w:rsidRPr="009A3676">
        <w:rPr>
          <w:rFonts w:cs="Arial"/>
        </w:rPr>
        <w:t>This section will describe</w:t>
      </w:r>
      <w:r w:rsidR="00767718" w:rsidRPr="009A3676">
        <w:rPr>
          <w:rFonts w:cs="Arial"/>
        </w:rPr>
        <w:t xml:space="preserve"> and justify</w:t>
      </w:r>
      <w:r w:rsidRPr="009A3676">
        <w:rPr>
          <w:rFonts w:cs="Arial"/>
        </w:rPr>
        <w:t xml:space="preserve"> the development methodology chosen</w:t>
      </w:r>
      <w:r w:rsidR="00F757B8" w:rsidRPr="009A3676">
        <w:rPr>
          <w:rFonts w:cs="Arial"/>
        </w:rPr>
        <w:t xml:space="preserve"> for this project</w:t>
      </w:r>
      <w:r w:rsidRPr="009A3676">
        <w:rPr>
          <w:rFonts w:cs="Arial"/>
        </w:rPr>
        <w:t>.</w:t>
      </w:r>
    </w:p>
    <w:p w14:paraId="32EE88E8" w14:textId="77777777" w:rsidR="00B74AF1" w:rsidRPr="009A3676" w:rsidRDefault="00B74AF1" w:rsidP="00634C95">
      <w:pPr>
        <w:rPr>
          <w:rFonts w:cs="Arial"/>
        </w:rPr>
      </w:pPr>
    </w:p>
    <w:p w14:paraId="4AEFE962" w14:textId="33B16AD8" w:rsidR="00634C95" w:rsidRPr="009A3676" w:rsidRDefault="00634C95" w:rsidP="001B0269">
      <w:pPr>
        <w:pStyle w:val="Heading3"/>
        <w:rPr>
          <w:rFonts w:cs="Arial"/>
        </w:rPr>
      </w:pPr>
      <w:bookmarkStart w:id="70" w:name="_Toc38810299"/>
      <w:r w:rsidRPr="009A3676">
        <w:rPr>
          <w:rFonts w:cs="Arial"/>
        </w:rPr>
        <w:t>Software Development Methodology</w:t>
      </w:r>
      <w:bookmarkEnd w:id="70"/>
      <w:r w:rsidRPr="009A3676">
        <w:rPr>
          <w:rFonts w:cs="Arial"/>
        </w:rPr>
        <w:t xml:space="preserve"> </w:t>
      </w:r>
    </w:p>
    <w:p w14:paraId="4C35FC4A" w14:textId="1C87881D" w:rsidR="00BF2306" w:rsidRPr="009A3676" w:rsidRDefault="002D28A4" w:rsidP="00BF2306">
      <w:pPr>
        <w:rPr>
          <w:rFonts w:cs="Arial"/>
        </w:rPr>
      </w:pPr>
      <w:r w:rsidRPr="009A3676">
        <w:rPr>
          <w:rFonts w:cs="Arial"/>
        </w:rPr>
        <w:t>From the various software development methodologies</w:t>
      </w:r>
      <w:r w:rsidR="00BD4338" w:rsidRPr="009A3676">
        <w:rPr>
          <w:rFonts w:cs="Arial"/>
        </w:rPr>
        <w:t xml:space="preserve"> available</w:t>
      </w:r>
      <w:r w:rsidRPr="009A3676">
        <w:rPr>
          <w:rFonts w:cs="Arial"/>
        </w:rPr>
        <w:t xml:space="preserve">, </w:t>
      </w:r>
      <w:r w:rsidR="00525AAD" w:rsidRPr="009A3676">
        <w:rPr>
          <w:rFonts w:cs="Arial"/>
        </w:rPr>
        <w:t>f</w:t>
      </w:r>
      <w:r w:rsidR="00BF2306" w:rsidRPr="009A3676">
        <w:rPr>
          <w:rFonts w:cs="Arial"/>
        </w:rPr>
        <w:t xml:space="preserve">eature </w:t>
      </w:r>
      <w:r w:rsidR="00525AAD" w:rsidRPr="009A3676">
        <w:rPr>
          <w:rFonts w:cs="Arial"/>
        </w:rPr>
        <w:t>d</w:t>
      </w:r>
      <w:r w:rsidR="00BF2306" w:rsidRPr="009A3676">
        <w:rPr>
          <w:rFonts w:cs="Arial"/>
        </w:rPr>
        <w:t xml:space="preserve">riven </w:t>
      </w:r>
      <w:r w:rsidR="00525AAD" w:rsidRPr="009A3676">
        <w:rPr>
          <w:rFonts w:cs="Arial"/>
        </w:rPr>
        <w:t>d</w:t>
      </w:r>
      <w:r w:rsidR="00BF2306" w:rsidRPr="009A3676">
        <w:rPr>
          <w:rFonts w:cs="Arial"/>
        </w:rPr>
        <w:t>evelopmen</w:t>
      </w:r>
      <w:r w:rsidR="007E3B42" w:rsidRPr="009A3676">
        <w:rPr>
          <w:rFonts w:cs="Arial"/>
        </w:rPr>
        <w:t>t (FDD</w:t>
      </w:r>
      <w:r w:rsidR="008B515E">
        <w:rPr>
          <w:rFonts w:cs="Arial"/>
        </w:rPr>
        <w:fldChar w:fldCharType="begin"/>
      </w:r>
      <w:r w:rsidR="008B515E">
        <w:instrText xml:space="preserve"> XE "</w:instrText>
      </w:r>
      <w:r w:rsidR="008B515E" w:rsidRPr="00DD6D20">
        <w:rPr>
          <w:rFonts w:cs="Arial"/>
        </w:rPr>
        <w:instrText>FDD:</w:instrText>
      </w:r>
      <w:r w:rsidR="008B515E" w:rsidRPr="00DD6D20">
        <w:instrText>Feature Driven Development</w:instrText>
      </w:r>
      <w:r w:rsidR="008B515E">
        <w:instrText xml:space="preserve">" </w:instrText>
      </w:r>
      <w:r w:rsidR="008B515E">
        <w:rPr>
          <w:rFonts w:cs="Arial"/>
        </w:rPr>
        <w:fldChar w:fldCharType="end"/>
      </w:r>
      <w:r w:rsidR="007E3B42" w:rsidRPr="009A3676">
        <w:rPr>
          <w:rFonts w:cs="Arial"/>
        </w:rPr>
        <w:t>) h</w:t>
      </w:r>
      <w:r w:rsidR="00525AAD" w:rsidRPr="009A3676">
        <w:rPr>
          <w:rFonts w:cs="Arial"/>
        </w:rPr>
        <w:t xml:space="preserve">as been selected </w:t>
      </w:r>
      <w:r w:rsidR="004D7AB7" w:rsidRPr="009A3676">
        <w:rPr>
          <w:rFonts w:cs="Arial"/>
        </w:rPr>
        <w:t xml:space="preserve">for this project </w:t>
      </w:r>
      <w:r w:rsidR="00A33B50" w:rsidRPr="009A3676">
        <w:rPr>
          <w:rFonts w:cs="Arial"/>
        </w:rPr>
        <w:t>as</w:t>
      </w:r>
      <w:r w:rsidR="00066158" w:rsidRPr="009A3676">
        <w:rPr>
          <w:rFonts w:cs="Arial"/>
        </w:rPr>
        <w:t xml:space="preserve"> </w:t>
      </w:r>
      <w:r w:rsidR="00EE547F" w:rsidRPr="009A3676">
        <w:rPr>
          <w:rFonts w:cs="Arial"/>
        </w:rPr>
        <w:t>the</w:t>
      </w:r>
      <w:r w:rsidR="00F6277A" w:rsidRPr="009A3676">
        <w:rPr>
          <w:rFonts w:cs="Arial"/>
        </w:rPr>
        <w:t xml:space="preserve"> software </w:t>
      </w:r>
      <w:r w:rsidR="00A33B50" w:rsidRPr="009A3676">
        <w:rPr>
          <w:rFonts w:cs="Arial"/>
        </w:rPr>
        <w:t xml:space="preserve">will </w:t>
      </w:r>
      <w:r w:rsidR="00F6277A" w:rsidRPr="009A3676">
        <w:rPr>
          <w:rFonts w:cs="Arial"/>
        </w:rPr>
        <w:t>b</w:t>
      </w:r>
      <w:r w:rsidR="00A33B50" w:rsidRPr="009A3676">
        <w:rPr>
          <w:rFonts w:cs="Arial"/>
        </w:rPr>
        <w:t>e</w:t>
      </w:r>
      <w:r w:rsidR="00F6277A" w:rsidRPr="009A3676">
        <w:rPr>
          <w:rFonts w:cs="Arial"/>
        </w:rPr>
        <w:t xml:space="preserve"> produced in a feature driven</w:t>
      </w:r>
      <w:r w:rsidR="00BA5015" w:rsidRPr="009A3676">
        <w:rPr>
          <w:rFonts w:cs="Arial"/>
        </w:rPr>
        <w:t xml:space="preserve"> </w:t>
      </w:r>
      <w:r w:rsidR="00A33B50" w:rsidRPr="009A3676">
        <w:rPr>
          <w:rFonts w:cs="Arial"/>
        </w:rPr>
        <w:t>way</w:t>
      </w:r>
      <w:r w:rsidR="00ED743C" w:rsidRPr="009A3676">
        <w:rPr>
          <w:rFonts w:cs="Arial"/>
        </w:rPr>
        <w:t xml:space="preserve"> in iterations.</w:t>
      </w:r>
      <w:r w:rsidR="006F3CFD" w:rsidRPr="009A3676">
        <w:rPr>
          <w:rFonts w:cs="Arial"/>
        </w:rPr>
        <w:t xml:space="preserve"> Each iteration of development will </w:t>
      </w:r>
      <w:r w:rsidR="00B35E3B" w:rsidRPr="009A3676">
        <w:rPr>
          <w:rFonts w:cs="Arial"/>
        </w:rPr>
        <w:t>provide updated, or newer functionality</w:t>
      </w:r>
      <w:r w:rsidR="006C19FF" w:rsidRPr="009A3676">
        <w:rPr>
          <w:rFonts w:cs="Arial"/>
        </w:rPr>
        <w:t>. Each iteration could be classed as a version release.</w:t>
      </w:r>
    </w:p>
    <w:p w14:paraId="751742D4" w14:textId="77777777" w:rsidR="00B74AF1" w:rsidRPr="009A3676" w:rsidRDefault="00B74AF1" w:rsidP="00634C95">
      <w:pPr>
        <w:rPr>
          <w:rFonts w:cs="Arial"/>
        </w:rPr>
      </w:pPr>
    </w:p>
    <w:p w14:paraId="7613E931" w14:textId="4B3F6AED" w:rsidR="00AF51D3" w:rsidRPr="009A3676" w:rsidRDefault="00634C95" w:rsidP="00AF51D3">
      <w:pPr>
        <w:pStyle w:val="Heading2"/>
        <w:rPr>
          <w:rFonts w:cs="Arial"/>
        </w:rPr>
      </w:pPr>
      <w:bookmarkStart w:id="71" w:name="_Toc38810300"/>
      <w:r w:rsidRPr="009A3676">
        <w:rPr>
          <w:rFonts w:cs="Arial"/>
        </w:rPr>
        <w:t>Resources</w:t>
      </w:r>
      <w:bookmarkEnd w:id="71"/>
    </w:p>
    <w:p w14:paraId="487888F5" w14:textId="6649C671" w:rsidR="00634C95" w:rsidRPr="009A3676" w:rsidRDefault="00875DF9" w:rsidP="00634C95">
      <w:pPr>
        <w:rPr>
          <w:rFonts w:cs="Arial"/>
          <w:i/>
          <w:color w:val="FF0000"/>
        </w:rPr>
      </w:pPr>
      <w:r w:rsidRPr="009A3676">
        <w:rPr>
          <w:rFonts w:cs="Arial"/>
        </w:rPr>
        <w:t>This section will outline the resources that will be required to complete this project. It will entail hardware, software</w:t>
      </w:r>
      <w:r w:rsidR="0061263A" w:rsidRPr="009A3676">
        <w:rPr>
          <w:rFonts w:cs="Arial"/>
        </w:rPr>
        <w:t xml:space="preserve"> and external resources.</w:t>
      </w:r>
    </w:p>
    <w:p w14:paraId="59330C88" w14:textId="77777777" w:rsidR="00B74AF1" w:rsidRPr="009A3676" w:rsidRDefault="00B74AF1" w:rsidP="00634C95">
      <w:pPr>
        <w:rPr>
          <w:rFonts w:cs="Arial"/>
        </w:rPr>
      </w:pPr>
    </w:p>
    <w:p w14:paraId="532AEC54" w14:textId="2AFB1874" w:rsidR="00634C95" w:rsidRPr="009A3676" w:rsidRDefault="00634C95" w:rsidP="001B0269">
      <w:pPr>
        <w:pStyle w:val="Heading3"/>
        <w:rPr>
          <w:rFonts w:cs="Arial"/>
        </w:rPr>
      </w:pPr>
      <w:bookmarkStart w:id="72" w:name="_Toc38810301"/>
      <w:r w:rsidRPr="009A3676">
        <w:rPr>
          <w:rFonts w:cs="Arial"/>
        </w:rPr>
        <w:t>Hardware Resources</w:t>
      </w:r>
      <w:bookmarkEnd w:id="72"/>
    </w:p>
    <w:p w14:paraId="7DE5EAD6" w14:textId="30BF0653" w:rsidR="005D6DC0" w:rsidRPr="009A3676" w:rsidRDefault="005D6DC0" w:rsidP="005D6DC0">
      <w:pPr>
        <w:rPr>
          <w:rFonts w:cs="Arial"/>
        </w:rPr>
      </w:pPr>
      <w:r w:rsidRPr="009A3676">
        <w:rPr>
          <w:rFonts w:cs="Arial"/>
        </w:rPr>
        <w:t>The main hardware resources that will be used are</w:t>
      </w:r>
      <w:r w:rsidR="00E920D1" w:rsidRPr="009A3676">
        <w:rPr>
          <w:rFonts w:cs="Arial"/>
        </w:rPr>
        <w:t>:</w:t>
      </w:r>
    </w:p>
    <w:p w14:paraId="496FC9BC" w14:textId="2B6259DF" w:rsidR="005D6DC0" w:rsidRPr="009A3676" w:rsidRDefault="005D6DC0" w:rsidP="005D6DC0">
      <w:pPr>
        <w:pStyle w:val="ListParagraph"/>
        <w:numPr>
          <w:ilvl w:val="0"/>
          <w:numId w:val="15"/>
        </w:numPr>
        <w:rPr>
          <w:rFonts w:cs="Arial"/>
        </w:rPr>
      </w:pPr>
      <w:r w:rsidRPr="009A3676">
        <w:rPr>
          <w:rFonts w:cs="Arial"/>
        </w:rPr>
        <w:t>A computer</w:t>
      </w:r>
      <w:r w:rsidR="00E920D1" w:rsidRPr="009A3676">
        <w:rPr>
          <w:rFonts w:cs="Arial"/>
        </w:rPr>
        <w:t>,</w:t>
      </w:r>
    </w:p>
    <w:p w14:paraId="7C8FBB0C" w14:textId="104728BA" w:rsidR="00506DFE" w:rsidRPr="009A3676" w:rsidRDefault="005D6DC0" w:rsidP="00506DFE">
      <w:pPr>
        <w:pStyle w:val="ListParagraph"/>
        <w:numPr>
          <w:ilvl w:val="0"/>
          <w:numId w:val="15"/>
        </w:numPr>
        <w:rPr>
          <w:rFonts w:cs="Arial"/>
        </w:rPr>
      </w:pPr>
      <w:r w:rsidRPr="009A3676">
        <w:rPr>
          <w:rFonts w:cs="Arial"/>
        </w:rPr>
        <w:t xml:space="preserve">A </w:t>
      </w:r>
      <w:r w:rsidR="001E6049">
        <w:rPr>
          <w:rFonts w:cs="Arial"/>
        </w:rPr>
        <w:t>3D</w:t>
      </w:r>
      <w:r w:rsidRPr="009A3676">
        <w:rPr>
          <w:rFonts w:cs="Arial"/>
        </w:rPr>
        <w:t xml:space="preserve"> printer</w:t>
      </w:r>
      <w:r w:rsidR="00506DFE" w:rsidRPr="009A3676">
        <w:rPr>
          <w:rFonts w:cs="Arial"/>
        </w:rPr>
        <w:t>,</w:t>
      </w:r>
    </w:p>
    <w:p w14:paraId="431B9D45" w14:textId="2D3582BB" w:rsidR="00506DFE" w:rsidRPr="009A3676" w:rsidRDefault="00506DFE" w:rsidP="00506DFE">
      <w:pPr>
        <w:pStyle w:val="ListParagraph"/>
        <w:numPr>
          <w:ilvl w:val="0"/>
          <w:numId w:val="15"/>
        </w:numPr>
        <w:rPr>
          <w:rFonts w:cs="Arial"/>
        </w:rPr>
      </w:pPr>
      <w:r w:rsidRPr="009A3676">
        <w:rPr>
          <w:rFonts w:cs="Arial"/>
        </w:rPr>
        <w:t>An IoT board,</w:t>
      </w:r>
    </w:p>
    <w:p w14:paraId="78E507B6" w14:textId="69B1D30C" w:rsidR="00506DFE" w:rsidRPr="009A3676" w:rsidRDefault="00506DFE" w:rsidP="00506DFE">
      <w:pPr>
        <w:pStyle w:val="ListParagraph"/>
        <w:numPr>
          <w:ilvl w:val="0"/>
          <w:numId w:val="15"/>
        </w:numPr>
        <w:rPr>
          <w:rFonts w:cs="Arial"/>
        </w:rPr>
      </w:pPr>
      <w:r w:rsidRPr="009A3676">
        <w:rPr>
          <w:rFonts w:cs="Arial"/>
        </w:rPr>
        <w:t>Sensors,</w:t>
      </w:r>
    </w:p>
    <w:p w14:paraId="404B0D99" w14:textId="2A467007" w:rsidR="00301D13" w:rsidRPr="009A3676" w:rsidRDefault="004C1BB4" w:rsidP="00301D13">
      <w:pPr>
        <w:pStyle w:val="ListParagraph"/>
        <w:numPr>
          <w:ilvl w:val="0"/>
          <w:numId w:val="15"/>
        </w:numPr>
        <w:rPr>
          <w:rFonts w:cs="Arial"/>
        </w:rPr>
      </w:pPr>
      <w:r>
        <w:rPr>
          <w:rFonts w:cs="Arial"/>
        </w:rPr>
        <w:t>Screw stepper motors</w:t>
      </w:r>
      <w:r w:rsidR="00301D13" w:rsidRPr="009A3676">
        <w:rPr>
          <w:rFonts w:cs="Arial"/>
        </w:rPr>
        <w:t>,</w:t>
      </w:r>
    </w:p>
    <w:p w14:paraId="2D7997FE" w14:textId="5315DA8A" w:rsidR="00301D13" w:rsidRPr="009A3676" w:rsidRDefault="00301D13" w:rsidP="00301D13">
      <w:pPr>
        <w:pStyle w:val="ListParagraph"/>
        <w:numPr>
          <w:ilvl w:val="0"/>
          <w:numId w:val="15"/>
        </w:numPr>
        <w:rPr>
          <w:rFonts w:cs="Arial"/>
        </w:rPr>
      </w:pPr>
      <w:r w:rsidRPr="009A3676">
        <w:rPr>
          <w:rFonts w:cs="Arial"/>
        </w:rPr>
        <w:t>Piezo buzzer,</w:t>
      </w:r>
    </w:p>
    <w:p w14:paraId="500B598A" w14:textId="5D453748" w:rsidR="00416915" w:rsidRPr="009A3676" w:rsidRDefault="00301D13" w:rsidP="00416915">
      <w:pPr>
        <w:pStyle w:val="ListParagraph"/>
        <w:numPr>
          <w:ilvl w:val="0"/>
          <w:numId w:val="15"/>
        </w:numPr>
        <w:rPr>
          <w:rFonts w:cs="Arial"/>
        </w:rPr>
      </w:pPr>
      <w:r w:rsidRPr="009A3676">
        <w:rPr>
          <w:rFonts w:cs="Arial"/>
        </w:rPr>
        <w:t>Push button</w:t>
      </w:r>
    </w:p>
    <w:p w14:paraId="33320CB1" w14:textId="03FEC672" w:rsidR="00416915" w:rsidRPr="009A3676" w:rsidRDefault="00416915" w:rsidP="00416915">
      <w:pPr>
        <w:rPr>
          <w:rFonts w:cs="Arial"/>
        </w:rPr>
      </w:pPr>
      <w:r w:rsidRPr="009A3676">
        <w:rPr>
          <w:rFonts w:cs="Arial"/>
        </w:rPr>
        <w:t xml:space="preserve">The sensors required for the project would be primarily </w:t>
      </w:r>
      <w:r w:rsidR="00172349" w:rsidRPr="009A3676">
        <w:rPr>
          <w:rFonts w:cs="Arial"/>
        </w:rPr>
        <w:t xml:space="preserve">a digital humidity and </w:t>
      </w:r>
      <w:r w:rsidR="006E281A" w:rsidRPr="009A3676">
        <w:rPr>
          <w:rFonts w:cs="Arial"/>
        </w:rPr>
        <w:t>temperature (DHT</w:t>
      </w:r>
      <w:r w:rsidR="0010104A">
        <w:rPr>
          <w:rFonts w:cs="Arial"/>
        </w:rPr>
        <w:fldChar w:fldCharType="begin"/>
      </w:r>
      <w:r w:rsidR="0010104A">
        <w:instrText xml:space="preserve"> XE "</w:instrText>
      </w:r>
      <w:r w:rsidR="0010104A" w:rsidRPr="000102FF">
        <w:rPr>
          <w:rFonts w:cs="Arial"/>
        </w:rPr>
        <w:instrText>DHT:</w:instrText>
      </w:r>
      <w:r w:rsidR="0010104A" w:rsidRPr="000102FF">
        <w:instrText>Digital Humidity and Temperature</w:instrText>
      </w:r>
      <w:r w:rsidR="0010104A">
        <w:instrText xml:space="preserve">" </w:instrText>
      </w:r>
      <w:r w:rsidR="0010104A">
        <w:rPr>
          <w:rFonts w:cs="Arial"/>
        </w:rPr>
        <w:fldChar w:fldCharType="end"/>
      </w:r>
      <w:r w:rsidR="006E281A" w:rsidRPr="009A3676">
        <w:rPr>
          <w:rFonts w:cs="Arial"/>
        </w:rPr>
        <w:t>) s</w:t>
      </w:r>
      <w:r w:rsidR="00172349" w:rsidRPr="009A3676">
        <w:rPr>
          <w:rFonts w:cs="Arial"/>
        </w:rPr>
        <w:t>ensor</w:t>
      </w:r>
      <w:r w:rsidRPr="009A3676">
        <w:rPr>
          <w:rFonts w:cs="Arial"/>
        </w:rPr>
        <w:t xml:space="preserve"> to read temperature and humidity, and an LDR to potentially read light values. However, these sensors would not be required for a basic product</w:t>
      </w:r>
      <w:r w:rsidR="00F915EE" w:rsidRPr="009A3676">
        <w:rPr>
          <w:rFonts w:cs="Arial"/>
        </w:rPr>
        <w:t xml:space="preserve"> </w:t>
      </w:r>
      <w:r w:rsidRPr="009A3676">
        <w:rPr>
          <w:rFonts w:cs="Arial"/>
        </w:rPr>
        <w:t xml:space="preserve">and </w:t>
      </w:r>
      <w:r w:rsidR="00F915EE" w:rsidRPr="009A3676">
        <w:rPr>
          <w:rFonts w:cs="Arial"/>
        </w:rPr>
        <w:t>c</w:t>
      </w:r>
      <w:r w:rsidRPr="009A3676">
        <w:rPr>
          <w:rFonts w:cs="Arial"/>
        </w:rPr>
        <w:t>ould feature in a future version.</w:t>
      </w:r>
    </w:p>
    <w:p w14:paraId="29DC2B21" w14:textId="77777777" w:rsidR="00B74AF1" w:rsidRPr="009A3676" w:rsidRDefault="00B74AF1" w:rsidP="00634C95">
      <w:pPr>
        <w:rPr>
          <w:rFonts w:cs="Arial"/>
        </w:rPr>
      </w:pPr>
    </w:p>
    <w:p w14:paraId="4D8252BA" w14:textId="5782347B" w:rsidR="00634C95" w:rsidRPr="009A3676" w:rsidRDefault="00634C95" w:rsidP="001B0269">
      <w:pPr>
        <w:pStyle w:val="Heading3"/>
        <w:rPr>
          <w:rFonts w:cs="Arial"/>
        </w:rPr>
      </w:pPr>
      <w:bookmarkStart w:id="73" w:name="_Toc38810302"/>
      <w:r w:rsidRPr="009A3676">
        <w:rPr>
          <w:rFonts w:cs="Arial"/>
        </w:rPr>
        <w:t>Software Resources</w:t>
      </w:r>
      <w:bookmarkEnd w:id="73"/>
    </w:p>
    <w:p w14:paraId="39244001" w14:textId="19DFA6FD" w:rsidR="00EF6AD2" w:rsidRPr="009A3676" w:rsidRDefault="00EF6AD2" w:rsidP="00EF6AD2">
      <w:pPr>
        <w:rPr>
          <w:rFonts w:cs="Arial"/>
        </w:rPr>
      </w:pPr>
      <w:r w:rsidRPr="009A3676">
        <w:rPr>
          <w:rFonts w:cs="Arial"/>
        </w:rPr>
        <w:t>The main software used throughout the project will be:</w:t>
      </w:r>
    </w:p>
    <w:p w14:paraId="199B6830" w14:textId="3415F62D" w:rsidR="00EF6AD2" w:rsidRPr="009A3676" w:rsidRDefault="0039655C" w:rsidP="00EF6AD2">
      <w:pPr>
        <w:pStyle w:val="ListParagraph"/>
        <w:numPr>
          <w:ilvl w:val="0"/>
          <w:numId w:val="16"/>
        </w:numPr>
        <w:rPr>
          <w:rFonts w:cs="Arial"/>
        </w:rPr>
      </w:pPr>
      <w:r w:rsidRPr="009A3676">
        <w:rPr>
          <w:rFonts w:cs="Arial"/>
        </w:rPr>
        <w:t>Autodesk Inventor Professional 2020,</w:t>
      </w:r>
    </w:p>
    <w:p w14:paraId="6B37799D" w14:textId="55600829" w:rsidR="0039655C" w:rsidRDefault="0039655C" w:rsidP="00EF6AD2">
      <w:pPr>
        <w:pStyle w:val="ListParagraph"/>
        <w:numPr>
          <w:ilvl w:val="0"/>
          <w:numId w:val="16"/>
        </w:numPr>
        <w:rPr>
          <w:rFonts w:cs="Arial"/>
        </w:rPr>
      </w:pPr>
      <w:r w:rsidRPr="009A3676">
        <w:rPr>
          <w:rFonts w:cs="Arial"/>
        </w:rPr>
        <w:lastRenderedPageBreak/>
        <w:t>Microsoft Word,</w:t>
      </w:r>
    </w:p>
    <w:p w14:paraId="6025F664" w14:textId="02D16E7F" w:rsidR="008B1AC3" w:rsidRPr="009A3676" w:rsidRDefault="008B1AC3" w:rsidP="00EF6AD2">
      <w:pPr>
        <w:pStyle w:val="ListParagraph"/>
        <w:numPr>
          <w:ilvl w:val="0"/>
          <w:numId w:val="16"/>
        </w:numPr>
        <w:rPr>
          <w:rFonts w:cs="Arial"/>
        </w:rPr>
      </w:pPr>
      <w:r>
        <w:rPr>
          <w:rFonts w:cs="Arial"/>
        </w:rPr>
        <w:t>Microsoft Excel</w:t>
      </w:r>
      <w:r w:rsidR="00BA73F0">
        <w:rPr>
          <w:rFonts w:cs="Arial"/>
        </w:rPr>
        <w:t>,</w:t>
      </w:r>
    </w:p>
    <w:p w14:paraId="11FCB07A" w14:textId="262B9F10" w:rsidR="0039655C" w:rsidRPr="009A3676" w:rsidRDefault="0067013C" w:rsidP="00EF6AD2">
      <w:pPr>
        <w:pStyle w:val="ListParagraph"/>
        <w:numPr>
          <w:ilvl w:val="0"/>
          <w:numId w:val="16"/>
        </w:numPr>
        <w:rPr>
          <w:rFonts w:cs="Arial"/>
        </w:rPr>
      </w:pPr>
      <w:r w:rsidRPr="009A3676">
        <w:rPr>
          <w:rFonts w:cs="Arial"/>
        </w:rPr>
        <w:t xml:space="preserve">Visual Studio </w:t>
      </w:r>
      <w:r w:rsidR="00C974DE" w:rsidRPr="009A3676">
        <w:rPr>
          <w:rFonts w:cs="Arial"/>
        </w:rPr>
        <w:t>Code</w:t>
      </w:r>
      <w:r w:rsidR="000F7304" w:rsidRPr="009A3676">
        <w:rPr>
          <w:rFonts w:cs="Arial"/>
        </w:rPr>
        <w:t>,</w:t>
      </w:r>
    </w:p>
    <w:p w14:paraId="79D0A127" w14:textId="3E1C40CA" w:rsidR="003474E0" w:rsidRPr="009A3676" w:rsidRDefault="003474E0" w:rsidP="00EF6AD2">
      <w:pPr>
        <w:pStyle w:val="ListParagraph"/>
        <w:numPr>
          <w:ilvl w:val="0"/>
          <w:numId w:val="16"/>
        </w:numPr>
        <w:rPr>
          <w:rFonts w:cs="Arial"/>
        </w:rPr>
      </w:pPr>
      <w:r w:rsidRPr="009A3676">
        <w:rPr>
          <w:rFonts w:cs="Arial"/>
        </w:rPr>
        <w:t>Arduino Sketch,</w:t>
      </w:r>
    </w:p>
    <w:p w14:paraId="5CEE4CB7" w14:textId="672A63BC" w:rsidR="00D945AD" w:rsidRPr="009A3676" w:rsidRDefault="00F21B6F" w:rsidP="00EF6AD2">
      <w:pPr>
        <w:pStyle w:val="ListParagraph"/>
        <w:numPr>
          <w:ilvl w:val="0"/>
          <w:numId w:val="16"/>
        </w:numPr>
        <w:rPr>
          <w:rFonts w:cs="Arial"/>
        </w:rPr>
      </w:pPr>
      <w:r w:rsidRPr="009A3676">
        <w:rPr>
          <w:rFonts w:cs="Arial"/>
        </w:rPr>
        <w:t>WAMP</w:t>
      </w:r>
      <w:r w:rsidR="00412126">
        <w:rPr>
          <w:rFonts w:cs="Arial"/>
        </w:rPr>
        <w:fldChar w:fldCharType="begin"/>
      </w:r>
      <w:r w:rsidR="00412126">
        <w:instrText xml:space="preserve"> XE "</w:instrText>
      </w:r>
      <w:r w:rsidR="00412126" w:rsidRPr="00906FA6">
        <w:rPr>
          <w:rFonts w:cs="Arial"/>
        </w:rPr>
        <w:instrText>WAMP:</w:instrText>
      </w:r>
      <w:r w:rsidR="00412126" w:rsidRPr="00906FA6">
        <w:instrText>Windows, Apache, MySQL, PHP</w:instrText>
      </w:r>
      <w:r w:rsidR="00412126">
        <w:instrText xml:space="preserve">" </w:instrText>
      </w:r>
      <w:r w:rsidR="00412126">
        <w:rPr>
          <w:rFonts w:cs="Arial"/>
        </w:rPr>
        <w:fldChar w:fldCharType="end"/>
      </w:r>
      <w:r w:rsidRPr="009A3676">
        <w:rPr>
          <w:rFonts w:cs="Arial"/>
        </w:rPr>
        <w:t>,</w:t>
      </w:r>
    </w:p>
    <w:p w14:paraId="0A0C843E" w14:textId="29C1CD7A" w:rsidR="000F7304" w:rsidRPr="009A3676" w:rsidRDefault="001E6049" w:rsidP="00EF6AD2">
      <w:pPr>
        <w:pStyle w:val="ListParagraph"/>
        <w:numPr>
          <w:ilvl w:val="0"/>
          <w:numId w:val="16"/>
        </w:numPr>
        <w:rPr>
          <w:rFonts w:cs="Arial"/>
        </w:rPr>
      </w:pPr>
      <w:r>
        <w:rPr>
          <w:rFonts w:cs="Arial"/>
        </w:rPr>
        <w:t>3D</w:t>
      </w:r>
      <w:r w:rsidR="000F7304" w:rsidRPr="009A3676">
        <w:rPr>
          <w:rFonts w:cs="Arial"/>
        </w:rPr>
        <w:t xml:space="preserve"> printing software</w:t>
      </w:r>
    </w:p>
    <w:p w14:paraId="29B7F25E" w14:textId="77777777" w:rsidR="00B74AF1" w:rsidRPr="009A3676" w:rsidRDefault="00B74AF1" w:rsidP="00634C95">
      <w:pPr>
        <w:rPr>
          <w:rFonts w:cs="Arial"/>
          <w:color w:val="FF0000"/>
        </w:rPr>
      </w:pPr>
    </w:p>
    <w:p w14:paraId="449BE06B" w14:textId="15363D10" w:rsidR="00634C95" w:rsidRPr="009A3676" w:rsidRDefault="003968CA" w:rsidP="001B0269">
      <w:pPr>
        <w:pStyle w:val="Heading3"/>
        <w:rPr>
          <w:rFonts w:cs="Arial"/>
        </w:rPr>
      </w:pPr>
      <w:bookmarkStart w:id="74" w:name="_Toc38810303"/>
      <w:r w:rsidRPr="009A3676">
        <w:rPr>
          <w:rFonts w:cs="Arial"/>
        </w:rPr>
        <w:t>External resources</w:t>
      </w:r>
      <w:bookmarkEnd w:id="74"/>
    </w:p>
    <w:p w14:paraId="7F2C5F00" w14:textId="7CFB9448" w:rsidR="00B74AF1" w:rsidRPr="009A3676" w:rsidRDefault="006B54D1" w:rsidP="00634C95">
      <w:pPr>
        <w:rPr>
          <w:rFonts w:cs="Arial"/>
        </w:rPr>
      </w:pPr>
      <w:r w:rsidRPr="009A3676">
        <w:rPr>
          <w:rFonts w:cs="Arial"/>
        </w:rPr>
        <w:t xml:space="preserve">The main external resources required would be a </w:t>
      </w:r>
      <w:r w:rsidR="001E6049">
        <w:rPr>
          <w:rFonts w:cs="Arial"/>
        </w:rPr>
        <w:t>3D</w:t>
      </w:r>
      <w:r w:rsidRPr="009A3676">
        <w:rPr>
          <w:rFonts w:cs="Arial"/>
        </w:rPr>
        <w:t xml:space="preserve"> printer. As these are not easily accessible for personal use, a 3</w:t>
      </w:r>
      <w:r w:rsidRPr="009A3676">
        <w:rPr>
          <w:rFonts w:cs="Arial"/>
          <w:vertAlign w:val="superscript"/>
        </w:rPr>
        <w:t>rd</w:t>
      </w:r>
      <w:r w:rsidRPr="009A3676">
        <w:rPr>
          <w:rFonts w:cs="Arial"/>
        </w:rPr>
        <w:t xml:space="preserve"> party will be required for </w:t>
      </w:r>
      <w:r w:rsidR="001E6049">
        <w:rPr>
          <w:rFonts w:cs="Arial"/>
        </w:rPr>
        <w:t>3D</w:t>
      </w:r>
      <w:r w:rsidRPr="009A3676">
        <w:rPr>
          <w:rFonts w:cs="Arial"/>
        </w:rPr>
        <w:t xml:space="preserve"> printing of the medication dispenser.</w:t>
      </w:r>
    </w:p>
    <w:p w14:paraId="13F368D7" w14:textId="77777777" w:rsidR="009F2B60" w:rsidRPr="009A3676" w:rsidRDefault="009F2B60" w:rsidP="00634C95">
      <w:pPr>
        <w:rPr>
          <w:rFonts w:cs="Arial"/>
        </w:rPr>
      </w:pPr>
    </w:p>
    <w:p w14:paraId="54BFB2C0" w14:textId="72D69C93" w:rsidR="00634C95" w:rsidRPr="009A3676" w:rsidRDefault="00FC4231" w:rsidP="003527A8">
      <w:pPr>
        <w:pStyle w:val="Heading2"/>
        <w:rPr>
          <w:rFonts w:cs="Arial"/>
        </w:rPr>
      </w:pPr>
      <w:bookmarkStart w:id="75" w:name="_Toc38810304"/>
      <w:r w:rsidRPr="009A3676">
        <w:rPr>
          <w:rFonts w:cs="Arial"/>
        </w:rPr>
        <w:t>Conclusion</w:t>
      </w:r>
      <w:bookmarkEnd w:id="75"/>
    </w:p>
    <w:p w14:paraId="45959D42" w14:textId="77777777" w:rsidR="006C6012" w:rsidRPr="009A3676" w:rsidRDefault="004A68BF" w:rsidP="006C6012">
      <w:pPr>
        <w:rPr>
          <w:rFonts w:cs="Arial"/>
        </w:rPr>
      </w:pPr>
      <w:r w:rsidRPr="009A3676">
        <w:rPr>
          <w:rFonts w:cs="Arial"/>
        </w:rPr>
        <w:t xml:space="preserve">With the research and development methodologies chosen, the next chapter will begin the </w:t>
      </w:r>
      <w:r w:rsidR="0012253E" w:rsidRPr="009A3676">
        <w:rPr>
          <w:rFonts w:cs="Arial"/>
        </w:rPr>
        <w:t xml:space="preserve">design </w:t>
      </w:r>
      <w:r w:rsidRPr="009A3676">
        <w:rPr>
          <w:rFonts w:cs="Arial"/>
        </w:rPr>
        <w:t>of the product</w:t>
      </w:r>
      <w:r w:rsidR="00F07060" w:rsidRPr="009A3676">
        <w:rPr>
          <w:rFonts w:cs="Arial"/>
        </w:rPr>
        <w:t xml:space="preserve"> and the methodologies will </w:t>
      </w:r>
      <w:r w:rsidR="00260DF8" w:rsidRPr="009A3676">
        <w:rPr>
          <w:rFonts w:cs="Arial"/>
        </w:rPr>
        <w:t xml:space="preserve">now </w:t>
      </w:r>
      <w:r w:rsidR="00F07060" w:rsidRPr="009A3676">
        <w:rPr>
          <w:rFonts w:cs="Arial"/>
        </w:rPr>
        <w:t>be implemented</w:t>
      </w:r>
      <w:r w:rsidR="00260DF8" w:rsidRPr="009A3676">
        <w:rPr>
          <w:rFonts w:cs="Arial"/>
        </w:rPr>
        <w:t>.</w:t>
      </w:r>
    </w:p>
    <w:p w14:paraId="0B3D445A" w14:textId="77777777" w:rsidR="006C6012" w:rsidRPr="009A3676" w:rsidRDefault="006C6012" w:rsidP="006C6012">
      <w:pPr>
        <w:rPr>
          <w:rFonts w:cs="Arial"/>
        </w:rPr>
      </w:pPr>
    </w:p>
    <w:p w14:paraId="2443F848" w14:textId="77777777" w:rsidR="006C6012" w:rsidRPr="009A3676" w:rsidRDefault="006C6012">
      <w:pPr>
        <w:spacing w:after="160" w:line="259" w:lineRule="auto"/>
        <w:rPr>
          <w:rFonts w:cs="Arial"/>
        </w:rPr>
      </w:pPr>
      <w:r w:rsidRPr="009A3676">
        <w:rPr>
          <w:rFonts w:cs="Arial"/>
        </w:rPr>
        <w:br w:type="page"/>
      </w:r>
    </w:p>
    <w:p w14:paraId="1E4B5CA7" w14:textId="4873F9D3" w:rsidR="0012253E" w:rsidRPr="009A3676" w:rsidRDefault="003D781E" w:rsidP="006C6012">
      <w:pPr>
        <w:pStyle w:val="Heading1"/>
        <w:rPr>
          <w:rFonts w:cs="Arial"/>
        </w:rPr>
      </w:pPr>
      <w:bookmarkStart w:id="76" w:name="_Toc38810305"/>
      <w:r w:rsidRPr="009A3676">
        <w:rPr>
          <w:rFonts w:cs="Arial"/>
        </w:rPr>
        <w:lastRenderedPageBreak/>
        <w:t>Design</w:t>
      </w:r>
      <w:bookmarkEnd w:id="76"/>
    </w:p>
    <w:p w14:paraId="59604DD9" w14:textId="6766849B" w:rsidR="00C44774" w:rsidRPr="009A3676" w:rsidRDefault="0012253E" w:rsidP="0012253E">
      <w:pPr>
        <w:rPr>
          <w:rFonts w:cs="Arial"/>
        </w:rPr>
      </w:pPr>
      <w:r w:rsidRPr="009A3676">
        <w:rPr>
          <w:rFonts w:cs="Arial"/>
        </w:rPr>
        <w:t xml:space="preserve">This section discusses the </w:t>
      </w:r>
      <w:r w:rsidR="00723FE0" w:rsidRPr="009A3676">
        <w:rPr>
          <w:rFonts w:cs="Arial"/>
        </w:rPr>
        <w:t xml:space="preserve">requirements and </w:t>
      </w:r>
      <w:r w:rsidRPr="009A3676">
        <w:rPr>
          <w:rFonts w:cs="Arial"/>
        </w:rPr>
        <w:t>design for both the software and the hardware sides</w:t>
      </w:r>
      <w:r w:rsidR="00E52FE2" w:rsidRPr="009A3676">
        <w:rPr>
          <w:rFonts w:cs="Arial"/>
        </w:rPr>
        <w:t xml:space="preserve"> with the initial thoughts and planning.</w:t>
      </w:r>
    </w:p>
    <w:p w14:paraId="62FA2751" w14:textId="31C335AE" w:rsidR="00723FE0" w:rsidRPr="009A3676" w:rsidRDefault="00723FE0" w:rsidP="0012253E">
      <w:pPr>
        <w:rPr>
          <w:rFonts w:cs="Arial"/>
        </w:rPr>
      </w:pPr>
    </w:p>
    <w:p w14:paraId="28EF133A" w14:textId="536D5D7A" w:rsidR="00723FE0" w:rsidRPr="009A3676" w:rsidRDefault="00723FE0" w:rsidP="00723FE0">
      <w:pPr>
        <w:pStyle w:val="Heading2"/>
        <w:rPr>
          <w:rFonts w:cs="Arial"/>
        </w:rPr>
      </w:pPr>
      <w:bookmarkStart w:id="77" w:name="_Toc38810306"/>
      <w:r w:rsidRPr="009A3676">
        <w:rPr>
          <w:rFonts w:cs="Arial"/>
        </w:rPr>
        <w:t>Requirements</w:t>
      </w:r>
      <w:bookmarkEnd w:id="77"/>
    </w:p>
    <w:p w14:paraId="25A806A9" w14:textId="15C134A2" w:rsidR="00723FE0" w:rsidRPr="009A3676" w:rsidRDefault="00D446BF" w:rsidP="00723FE0">
      <w:pPr>
        <w:rPr>
          <w:rFonts w:cs="Arial"/>
        </w:rPr>
      </w:pPr>
      <w:r w:rsidRPr="009A3676">
        <w:rPr>
          <w:rFonts w:cs="Arial"/>
        </w:rPr>
        <w:t>Most of the requirements were compiled during the literature review</w:t>
      </w:r>
      <w:r w:rsidR="002E737A" w:rsidRPr="009A3676">
        <w:rPr>
          <w:rFonts w:cs="Arial"/>
        </w:rPr>
        <w:t xml:space="preserve">, but they surround patient safety and </w:t>
      </w:r>
      <w:r w:rsidR="000A21E0" w:rsidRPr="009A3676">
        <w:rPr>
          <w:rFonts w:cs="Arial"/>
        </w:rPr>
        <w:t>the functionality of the product itself.</w:t>
      </w:r>
      <w:r w:rsidR="00B629DA" w:rsidRPr="009A3676">
        <w:rPr>
          <w:rFonts w:cs="Arial"/>
        </w:rPr>
        <w:t xml:space="preserve"> These were completed using the </w:t>
      </w:r>
      <w:r w:rsidR="0044707E" w:rsidRPr="009A3676">
        <w:rPr>
          <w:rFonts w:cs="Arial"/>
        </w:rPr>
        <w:t>MoSCo</w:t>
      </w:r>
      <w:r w:rsidR="004640E0" w:rsidRPr="009A3676">
        <w:rPr>
          <w:rFonts w:cs="Arial"/>
        </w:rPr>
        <w:t>W prioritisation method</w:t>
      </w:r>
      <w:r w:rsidR="00C31617" w:rsidRPr="009A3676">
        <w:rPr>
          <w:rFonts w:cs="Arial"/>
        </w:rPr>
        <w:t xml:space="preserve"> (rather than validated learning or walking skeleton)</w:t>
      </w:r>
      <w:r w:rsidR="00F26106" w:rsidRPr="009A3676">
        <w:rPr>
          <w:rFonts w:cs="Arial"/>
        </w:rPr>
        <w:t xml:space="preserve"> as it is suitable for a project with </w:t>
      </w:r>
      <w:r w:rsidR="00BB1DFA" w:rsidRPr="009A3676">
        <w:rPr>
          <w:rFonts w:cs="Arial"/>
        </w:rPr>
        <w:t>a small amount of functionality and with a clear aim for what is required from the literature review and case study</w:t>
      </w:r>
      <w:r w:rsidR="002763F3" w:rsidRPr="009A3676">
        <w:rPr>
          <w:rFonts w:cs="Arial"/>
        </w:rPr>
        <w:t xml:space="preserve"> </w:t>
      </w:r>
      <w:r w:rsidR="002763F3" w:rsidRPr="009A3676">
        <w:rPr>
          <w:rFonts w:cs="Arial"/>
        </w:rPr>
        <w:fldChar w:fldCharType="begin" w:fldLock="1"/>
      </w:r>
      <w:r w:rsidR="00847A4B" w:rsidRPr="009A3676">
        <w:rPr>
          <w:rFonts w:cs="Arial"/>
        </w:rPr>
        <w:instrText>ADDIN CSL_CITATION {"citationItems":[{"id":"ITEM-1","itemData":{"DOI":"https://doi.org/10.1016/j.compeleceng.2017.06.022","ISSN":"0045-7906","abstract":"Agile methodology is adopted by most of the corporate industries in the current scenario. Agile is widely preferred for its ability to adapt to frequently changing requirements where prioritization of requirements plays a major role. Existing methods to prioritize requirements such as MoSCoW, Business value, Validated learning and Walking skeleton are not able to address the problem of stakeholder conflict. In order to overcome this problem, we have proposed an idea to use Apriori algorithm to find the most frequently asked requirements which in turn helps in reducing the stakeholder conflict. Apriori algorithm has two functions, join and prune that are performed continuously to find the frequent items and is designed to operate on database containing transactions. This paper addresses how the requirements are prioritized effectively using Apriori algorithm.","author":[{"dropping-particle":"","family":"Anand","given":"R Vijay","non-dropping-particle":"","parse-names":false,"suffix":""},{"dropping-particle":"","family":"Dinakaran","given":"M","non-dropping-particle":"","parse-names":false,"suffix":""}],"container-title":"Computers &amp; Electrical Engineering","id":"ITEM-1","issued":{"date-parts":[["2017"]]},"page":"126-136","title":"Handling stakeholder conflict by agile requirement prioritization using Apriori technique","type":"article-journal","volume":"61"},"uris":["http://www.mendeley.com/documents/?uuid=8a83feb0-c569-4ed3-a8ab-bdd2c77a6d61"]}],"mendeley":{"formattedCitation":"[122]","plainTextFormattedCitation":"[122]","previouslyFormattedCitation":"[122]"},"properties":{"noteIndex":0},"schema":"https://github.com/citation-style-language/schema/raw/master/csl-citation.json"}</w:instrText>
      </w:r>
      <w:r w:rsidR="002763F3" w:rsidRPr="009A3676">
        <w:rPr>
          <w:rFonts w:cs="Arial"/>
        </w:rPr>
        <w:fldChar w:fldCharType="separate"/>
      </w:r>
      <w:r w:rsidR="002763F3" w:rsidRPr="009A3676">
        <w:rPr>
          <w:rFonts w:cs="Arial"/>
          <w:noProof/>
        </w:rPr>
        <w:t>[122]</w:t>
      </w:r>
      <w:r w:rsidR="002763F3" w:rsidRPr="009A3676">
        <w:rPr>
          <w:rFonts w:cs="Arial"/>
        </w:rPr>
        <w:fldChar w:fldCharType="end"/>
      </w:r>
      <w:r w:rsidR="006F2528" w:rsidRPr="009A3676">
        <w:rPr>
          <w:rFonts w:cs="Arial"/>
        </w:rPr>
        <w:t>.</w:t>
      </w:r>
    </w:p>
    <w:p w14:paraId="354A7A63" w14:textId="77777777" w:rsidR="000A21E0" w:rsidRPr="009A3676" w:rsidRDefault="000A21E0" w:rsidP="00723FE0">
      <w:pPr>
        <w:rPr>
          <w:rFonts w:cs="Arial"/>
        </w:rPr>
      </w:pPr>
    </w:p>
    <w:p w14:paraId="36D242F1" w14:textId="42CFF4FC" w:rsidR="00723FE0" w:rsidRPr="009A3676" w:rsidRDefault="00723FE0" w:rsidP="00723FE0">
      <w:pPr>
        <w:pStyle w:val="Heading3"/>
        <w:rPr>
          <w:rFonts w:cs="Arial"/>
        </w:rPr>
      </w:pPr>
      <w:bookmarkStart w:id="78" w:name="_Toc38810307"/>
      <w:r w:rsidRPr="009A3676">
        <w:rPr>
          <w:rFonts w:cs="Arial"/>
        </w:rPr>
        <w:t>Hardware  Requirements</w:t>
      </w:r>
      <w:bookmarkEnd w:id="78"/>
    </w:p>
    <w:p w14:paraId="798F3A4A" w14:textId="049832B6" w:rsidR="00585CC7" w:rsidRDefault="00FE7E36" w:rsidP="007A4905">
      <w:pPr>
        <w:rPr>
          <w:rFonts w:cs="Arial"/>
        </w:rPr>
      </w:pPr>
      <w:r w:rsidRPr="009A3676">
        <w:rPr>
          <w:rFonts w:cs="Arial"/>
        </w:rPr>
        <w:t>The hardware requirements mainly concentrated on the design of the dispenser itself</w:t>
      </w:r>
      <w:r w:rsidR="00E961AB" w:rsidRPr="009A3676">
        <w:rPr>
          <w:rFonts w:cs="Arial"/>
        </w:rPr>
        <w:t xml:space="preserve"> and are outlined in Table 2</w:t>
      </w:r>
      <w:r w:rsidR="00332B73" w:rsidRPr="009A3676">
        <w:rPr>
          <w:rFonts w:cs="Arial"/>
        </w:rPr>
        <w:t>.</w:t>
      </w:r>
    </w:p>
    <w:p w14:paraId="5DDE185A" w14:textId="77777777" w:rsidR="007A4905" w:rsidRPr="009A3676" w:rsidRDefault="007A4905" w:rsidP="007A4905">
      <w:pPr>
        <w:rPr>
          <w:rFonts w:cs="Arial"/>
        </w:rPr>
      </w:pPr>
    </w:p>
    <w:tbl>
      <w:tblPr>
        <w:tblStyle w:val="TableGrid"/>
        <w:tblW w:w="8183" w:type="dxa"/>
        <w:jc w:val="center"/>
        <w:tblLayout w:type="fixed"/>
        <w:tblLook w:val="04A0" w:firstRow="1" w:lastRow="0" w:firstColumn="1" w:lastColumn="0" w:noHBand="0" w:noVBand="1"/>
      </w:tblPr>
      <w:tblGrid>
        <w:gridCol w:w="1804"/>
        <w:gridCol w:w="6379"/>
      </w:tblGrid>
      <w:tr w:rsidR="00585CC7" w:rsidRPr="009A3676" w14:paraId="6771C26E" w14:textId="77777777" w:rsidTr="00585CC7">
        <w:trPr>
          <w:jc w:val="center"/>
        </w:trPr>
        <w:tc>
          <w:tcPr>
            <w:tcW w:w="1804" w:type="dxa"/>
          </w:tcPr>
          <w:p w14:paraId="1C017473" w14:textId="77777777" w:rsidR="00585CC7" w:rsidRPr="009A3676" w:rsidRDefault="00585CC7" w:rsidP="00AE539A">
            <w:pPr>
              <w:rPr>
                <w:rFonts w:cs="Arial"/>
                <w:b/>
                <w:bCs/>
              </w:rPr>
            </w:pPr>
          </w:p>
        </w:tc>
        <w:tc>
          <w:tcPr>
            <w:tcW w:w="6379" w:type="dxa"/>
          </w:tcPr>
          <w:p w14:paraId="7EDD1EA4" w14:textId="77777777" w:rsidR="00585CC7" w:rsidRPr="009A3676" w:rsidRDefault="00585CC7" w:rsidP="00AE539A">
            <w:pPr>
              <w:jc w:val="center"/>
              <w:rPr>
                <w:rFonts w:cs="Arial"/>
                <w:b/>
                <w:bCs/>
              </w:rPr>
            </w:pPr>
            <w:r w:rsidRPr="009A3676">
              <w:rPr>
                <w:rFonts w:cs="Arial"/>
                <w:b/>
                <w:bCs/>
              </w:rPr>
              <w:t>Requirement</w:t>
            </w:r>
          </w:p>
        </w:tc>
      </w:tr>
      <w:tr w:rsidR="00585CC7" w:rsidRPr="009A3676" w14:paraId="3D3DA9E2" w14:textId="77777777" w:rsidTr="00585CC7">
        <w:trPr>
          <w:jc w:val="center"/>
        </w:trPr>
        <w:tc>
          <w:tcPr>
            <w:tcW w:w="1804" w:type="dxa"/>
            <w:vMerge w:val="restart"/>
          </w:tcPr>
          <w:p w14:paraId="123CE1A3" w14:textId="77777777" w:rsidR="00585CC7" w:rsidRPr="009A3676" w:rsidRDefault="00585CC7" w:rsidP="00AE539A">
            <w:pPr>
              <w:rPr>
                <w:rFonts w:cs="Arial"/>
                <w:b/>
                <w:bCs/>
              </w:rPr>
            </w:pPr>
            <w:r w:rsidRPr="009A3676">
              <w:rPr>
                <w:rFonts w:cs="Arial"/>
                <w:b/>
                <w:bCs/>
              </w:rPr>
              <w:t>Must Have</w:t>
            </w:r>
          </w:p>
        </w:tc>
        <w:tc>
          <w:tcPr>
            <w:tcW w:w="6379" w:type="dxa"/>
          </w:tcPr>
          <w:p w14:paraId="44A8DE5D" w14:textId="77777777" w:rsidR="00585CC7" w:rsidRPr="009A3676" w:rsidRDefault="00585CC7" w:rsidP="00AE539A">
            <w:pPr>
              <w:rPr>
                <w:rFonts w:cs="Arial"/>
              </w:rPr>
            </w:pPr>
            <w:r w:rsidRPr="009A3676">
              <w:rPr>
                <w:rFonts w:cs="Arial"/>
              </w:rPr>
              <w:t>Dispense medication</w:t>
            </w:r>
          </w:p>
        </w:tc>
      </w:tr>
      <w:tr w:rsidR="00585CC7" w:rsidRPr="009A3676" w14:paraId="778B1537" w14:textId="77777777" w:rsidTr="00585CC7">
        <w:trPr>
          <w:jc w:val="center"/>
        </w:trPr>
        <w:tc>
          <w:tcPr>
            <w:tcW w:w="1804" w:type="dxa"/>
            <w:vMerge/>
          </w:tcPr>
          <w:p w14:paraId="01AB1587" w14:textId="77777777" w:rsidR="00585CC7" w:rsidRPr="009A3676" w:rsidRDefault="00585CC7" w:rsidP="00AE539A">
            <w:pPr>
              <w:rPr>
                <w:rFonts w:cs="Arial"/>
              </w:rPr>
            </w:pPr>
          </w:p>
        </w:tc>
        <w:tc>
          <w:tcPr>
            <w:tcW w:w="6379" w:type="dxa"/>
          </w:tcPr>
          <w:p w14:paraId="1B658807" w14:textId="77777777" w:rsidR="00585CC7" w:rsidRPr="009A3676" w:rsidRDefault="00585CC7" w:rsidP="00AE539A">
            <w:pPr>
              <w:rPr>
                <w:rFonts w:cs="Arial"/>
              </w:rPr>
            </w:pPr>
            <w:r w:rsidRPr="009A3676">
              <w:rPr>
                <w:rFonts w:cs="Arial"/>
              </w:rPr>
              <w:t>Be accessible for medication re-fill</w:t>
            </w:r>
          </w:p>
        </w:tc>
      </w:tr>
      <w:tr w:rsidR="00585CC7" w:rsidRPr="009A3676" w14:paraId="79C51246" w14:textId="77777777" w:rsidTr="00585CC7">
        <w:trPr>
          <w:jc w:val="center"/>
        </w:trPr>
        <w:tc>
          <w:tcPr>
            <w:tcW w:w="1804" w:type="dxa"/>
            <w:vMerge/>
          </w:tcPr>
          <w:p w14:paraId="2DB9D8E4" w14:textId="77777777" w:rsidR="00585CC7" w:rsidRPr="009A3676" w:rsidRDefault="00585CC7" w:rsidP="00AE539A">
            <w:pPr>
              <w:rPr>
                <w:rFonts w:cs="Arial"/>
              </w:rPr>
            </w:pPr>
          </w:p>
        </w:tc>
        <w:tc>
          <w:tcPr>
            <w:tcW w:w="6379" w:type="dxa"/>
          </w:tcPr>
          <w:p w14:paraId="4DC26AAF" w14:textId="77777777" w:rsidR="00585CC7" w:rsidRPr="009A3676" w:rsidRDefault="00585CC7" w:rsidP="00AE539A">
            <w:pPr>
              <w:rPr>
                <w:rFonts w:cs="Arial"/>
              </w:rPr>
            </w:pPr>
            <w:r w:rsidRPr="009A3676">
              <w:rPr>
                <w:rFonts w:cs="Arial"/>
              </w:rPr>
              <w:t>Store medication securely</w:t>
            </w:r>
          </w:p>
        </w:tc>
      </w:tr>
      <w:tr w:rsidR="00585CC7" w:rsidRPr="009A3676" w14:paraId="27391482" w14:textId="77777777" w:rsidTr="00585CC7">
        <w:trPr>
          <w:jc w:val="center"/>
        </w:trPr>
        <w:tc>
          <w:tcPr>
            <w:tcW w:w="1804" w:type="dxa"/>
            <w:vMerge/>
          </w:tcPr>
          <w:p w14:paraId="185AFABF" w14:textId="77777777" w:rsidR="00585CC7" w:rsidRPr="009A3676" w:rsidRDefault="00585CC7" w:rsidP="00AE539A">
            <w:pPr>
              <w:rPr>
                <w:rFonts w:cs="Arial"/>
              </w:rPr>
            </w:pPr>
          </w:p>
        </w:tc>
        <w:tc>
          <w:tcPr>
            <w:tcW w:w="6379" w:type="dxa"/>
          </w:tcPr>
          <w:p w14:paraId="755239D7" w14:textId="77777777" w:rsidR="00585CC7" w:rsidRPr="009A3676" w:rsidRDefault="00585CC7" w:rsidP="00AE539A">
            <w:pPr>
              <w:rPr>
                <w:rFonts w:cs="Arial"/>
              </w:rPr>
            </w:pPr>
            <w:r w:rsidRPr="009A3676">
              <w:rPr>
                <w:rFonts w:cs="Arial"/>
              </w:rPr>
              <w:t xml:space="preserve">Accessibly for electronics installation and maintenance </w:t>
            </w:r>
          </w:p>
        </w:tc>
      </w:tr>
      <w:tr w:rsidR="00585CC7" w:rsidRPr="009A3676" w14:paraId="7DCE8604" w14:textId="77777777" w:rsidTr="00585CC7">
        <w:trPr>
          <w:jc w:val="center"/>
        </w:trPr>
        <w:tc>
          <w:tcPr>
            <w:tcW w:w="1804" w:type="dxa"/>
            <w:vMerge/>
          </w:tcPr>
          <w:p w14:paraId="53D49518" w14:textId="77777777" w:rsidR="00585CC7" w:rsidRPr="009A3676" w:rsidRDefault="00585CC7" w:rsidP="00AE539A">
            <w:pPr>
              <w:rPr>
                <w:rFonts w:cs="Arial"/>
              </w:rPr>
            </w:pPr>
          </w:p>
        </w:tc>
        <w:tc>
          <w:tcPr>
            <w:tcW w:w="6379" w:type="dxa"/>
          </w:tcPr>
          <w:p w14:paraId="1D6899B4" w14:textId="5C391E67" w:rsidR="00585CC7" w:rsidRPr="009A3676" w:rsidRDefault="00585CC7" w:rsidP="00AE539A">
            <w:pPr>
              <w:rPr>
                <w:rFonts w:cs="Arial"/>
              </w:rPr>
            </w:pPr>
            <w:r w:rsidRPr="009A3676">
              <w:rPr>
                <w:rFonts w:cs="Arial"/>
              </w:rPr>
              <w:t xml:space="preserve">Wireless chip for </w:t>
            </w:r>
            <w:r w:rsidR="00D5289F">
              <w:rPr>
                <w:rFonts w:cs="Arial"/>
              </w:rPr>
              <w:t>access point</w:t>
            </w:r>
          </w:p>
        </w:tc>
      </w:tr>
      <w:tr w:rsidR="00585CC7" w:rsidRPr="009A3676" w14:paraId="065B8EE1" w14:textId="77777777" w:rsidTr="00585CC7">
        <w:trPr>
          <w:jc w:val="center"/>
        </w:trPr>
        <w:tc>
          <w:tcPr>
            <w:tcW w:w="1804" w:type="dxa"/>
            <w:vMerge w:val="restart"/>
          </w:tcPr>
          <w:p w14:paraId="76F84BB3" w14:textId="77777777" w:rsidR="00585CC7" w:rsidRPr="009A3676" w:rsidRDefault="00585CC7" w:rsidP="00AE539A">
            <w:pPr>
              <w:rPr>
                <w:rFonts w:cs="Arial"/>
                <w:b/>
                <w:bCs/>
              </w:rPr>
            </w:pPr>
            <w:r w:rsidRPr="009A3676">
              <w:rPr>
                <w:rFonts w:cs="Arial"/>
                <w:b/>
                <w:bCs/>
              </w:rPr>
              <w:t>Should Have</w:t>
            </w:r>
          </w:p>
        </w:tc>
        <w:tc>
          <w:tcPr>
            <w:tcW w:w="6379" w:type="dxa"/>
          </w:tcPr>
          <w:p w14:paraId="2E7D02CC" w14:textId="77777777" w:rsidR="00585CC7" w:rsidRPr="009A3676" w:rsidRDefault="00585CC7" w:rsidP="00AE539A">
            <w:pPr>
              <w:rPr>
                <w:rFonts w:cs="Arial"/>
              </w:rPr>
            </w:pPr>
            <w:r w:rsidRPr="009A3676">
              <w:rPr>
                <w:rFonts w:cs="Arial"/>
              </w:rPr>
              <w:t>A buzzer to alert user that medication dispensed</w:t>
            </w:r>
          </w:p>
        </w:tc>
      </w:tr>
      <w:tr w:rsidR="00585CC7" w:rsidRPr="009A3676" w14:paraId="5F9E9250" w14:textId="77777777" w:rsidTr="00585CC7">
        <w:trPr>
          <w:jc w:val="center"/>
        </w:trPr>
        <w:tc>
          <w:tcPr>
            <w:tcW w:w="1804" w:type="dxa"/>
            <w:vMerge/>
          </w:tcPr>
          <w:p w14:paraId="0184F00F" w14:textId="77777777" w:rsidR="00585CC7" w:rsidRPr="009A3676" w:rsidRDefault="00585CC7" w:rsidP="00AE539A">
            <w:pPr>
              <w:rPr>
                <w:rFonts w:cs="Arial"/>
                <w:b/>
                <w:bCs/>
              </w:rPr>
            </w:pPr>
          </w:p>
        </w:tc>
        <w:tc>
          <w:tcPr>
            <w:tcW w:w="6379" w:type="dxa"/>
          </w:tcPr>
          <w:p w14:paraId="63FA2A44" w14:textId="77777777" w:rsidR="00585CC7" w:rsidRPr="009A3676" w:rsidRDefault="00585CC7" w:rsidP="00AE539A">
            <w:pPr>
              <w:rPr>
                <w:rFonts w:cs="Arial"/>
              </w:rPr>
            </w:pPr>
            <w:r w:rsidRPr="009A3676">
              <w:rPr>
                <w:rFonts w:cs="Arial"/>
              </w:rPr>
              <w:t>A button to disable the alert</w:t>
            </w:r>
          </w:p>
        </w:tc>
      </w:tr>
      <w:tr w:rsidR="00585CC7" w:rsidRPr="009A3676" w14:paraId="162E834C" w14:textId="77777777" w:rsidTr="00585CC7">
        <w:trPr>
          <w:jc w:val="center"/>
        </w:trPr>
        <w:tc>
          <w:tcPr>
            <w:tcW w:w="1804" w:type="dxa"/>
            <w:vMerge/>
          </w:tcPr>
          <w:p w14:paraId="615FE89E" w14:textId="77777777" w:rsidR="00585CC7" w:rsidRPr="009A3676" w:rsidRDefault="00585CC7" w:rsidP="00AE539A">
            <w:pPr>
              <w:rPr>
                <w:rFonts w:cs="Arial"/>
                <w:b/>
                <w:bCs/>
              </w:rPr>
            </w:pPr>
          </w:p>
        </w:tc>
        <w:tc>
          <w:tcPr>
            <w:tcW w:w="6379" w:type="dxa"/>
          </w:tcPr>
          <w:p w14:paraId="376BE245" w14:textId="77777777" w:rsidR="00585CC7" w:rsidRPr="009A3676" w:rsidRDefault="00585CC7" w:rsidP="00AE539A">
            <w:pPr>
              <w:rPr>
                <w:rFonts w:cs="Arial"/>
              </w:rPr>
            </w:pPr>
            <w:r w:rsidRPr="009A3676">
              <w:rPr>
                <w:rFonts w:cs="Arial"/>
              </w:rPr>
              <w:t>Child proofing</w:t>
            </w:r>
          </w:p>
        </w:tc>
      </w:tr>
      <w:tr w:rsidR="00585CC7" w:rsidRPr="009A3676" w14:paraId="5B14926F" w14:textId="77777777" w:rsidTr="00585CC7">
        <w:trPr>
          <w:jc w:val="center"/>
        </w:trPr>
        <w:tc>
          <w:tcPr>
            <w:tcW w:w="1804" w:type="dxa"/>
            <w:vMerge/>
          </w:tcPr>
          <w:p w14:paraId="116FBA3A" w14:textId="77777777" w:rsidR="00585CC7" w:rsidRPr="009A3676" w:rsidRDefault="00585CC7" w:rsidP="00AE539A">
            <w:pPr>
              <w:rPr>
                <w:rFonts w:cs="Arial"/>
                <w:b/>
                <w:bCs/>
              </w:rPr>
            </w:pPr>
          </w:p>
        </w:tc>
        <w:tc>
          <w:tcPr>
            <w:tcW w:w="6379" w:type="dxa"/>
          </w:tcPr>
          <w:p w14:paraId="0647FEB8" w14:textId="169A7A5F" w:rsidR="00585CC7" w:rsidRPr="009A3676" w:rsidRDefault="00585CC7" w:rsidP="00AE539A">
            <w:pPr>
              <w:rPr>
                <w:rFonts w:cs="Arial"/>
              </w:rPr>
            </w:pPr>
            <w:r w:rsidRPr="009A3676">
              <w:rPr>
                <w:rFonts w:cs="Arial"/>
              </w:rPr>
              <w:t>Print of default SSID</w:t>
            </w:r>
            <w:r w:rsidR="00732329">
              <w:rPr>
                <w:rFonts w:cs="Arial"/>
              </w:rPr>
              <w:fldChar w:fldCharType="begin"/>
            </w:r>
            <w:r w:rsidR="00732329">
              <w:instrText xml:space="preserve"> XE "</w:instrText>
            </w:r>
            <w:r w:rsidR="00732329" w:rsidRPr="00DA4642">
              <w:rPr>
                <w:rFonts w:cs="Arial"/>
              </w:rPr>
              <w:instrText>SSID:</w:instrText>
            </w:r>
            <w:r w:rsidR="00732329" w:rsidRPr="00DA4642">
              <w:instrText>Service Set Identifier</w:instrText>
            </w:r>
            <w:r w:rsidR="00732329">
              <w:instrText xml:space="preserve">" </w:instrText>
            </w:r>
            <w:r w:rsidR="00732329">
              <w:rPr>
                <w:rFonts w:cs="Arial"/>
              </w:rPr>
              <w:fldChar w:fldCharType="end"/>
            </w:r>
            <w:r w:rsidRPr="009A3676">
              <w:rPr>
                <w:rFonts w:cs="Arial"/>
              </w:rPr>
              <w:t xml:space="preserve"> and credentials</w:t>
            </w:r>
          </w:p>
        </w:tc>
      </w:tr>
      <w:tr w:rsidR="00585CC7" w:rsidRPr="009A3676" w14:paraId="23928A2E" w14:textId="77777777" w:rsidTr="00585CC7">
        <w:trPr>
          <w:jc w:val="center"/>
        </w:trPr>
        <w:tc>
          <w:tcPr>
            <w:tcW w:w="1804" w:type="dxa"/>
            <w:vMerge w:val="restart"/>
          </w:tcPr>
          <w:p w14:paraId="3F429E37" w14:textId="77777777" w:rsidR="00585CC7" w:rsidRPr="009A3676" w:rsidRDefault="00585CC7" w:rsidP="00AE539A">
            <w:pPr>
              <w:rPr>
                <w:rFonts w:cs="Arial"/>
                <w:b/>
                <w:bCs/>
              </w:rPr>
            </w:pPr>
            <w:r w:rsidRPr="009A3676">
              <w:rPr>
                <w:rFonts w:cs="Arial"/>
                <w:b/>
                <w:bCs/>
              </w:rPr>
              <w:t>Could Have</w:t>
            </w:r>
          </w:p>
        </w:tc>
        <w:tc>
          <w:tcPr>
            <w:tcW w:w="6379" w:type="dxa"/>
          </w:tcPr>
          <w:p w14:paraId="79BC816A" w14:textId="70AFAF23" w:rsidR="00585CC7" w:rsidRPr="009A3676" w:rsidRDefault="00585CC7" w:rsidP="00AE539A">
            <w:pPr>
              <w:rPr>
                <w:rFonts w:cs="Arial"/>
              </w:rPr>
            </w:pPr>
            <w:r w:rsidRPr="009A3676">
              <w:rPr>
                <w:rFonts w:cs="Arial"/>
              </w:rPr>
              <w:t>LED’s</w:t>
            </w:r>
            <w:r w:rsidR="00C24DA3">
              <w:rPr>
                <w:rFonts w:cs="Arial"/>
              </w:rPr>
              <w:fldChar w:fldCharType="begin"/>
            </w:r>
            <w:r w:rsidR="00C24DA3">
              <w:instrText xml:space="preserve"> XE "</w:instrText>
            </w:r>
            <w:r w:rsidR="00C24DA3" w:rsidRPr="00447F0E">
              <w:rPr>
                <w:rFonts w:cs="Arial"/>
              </w:rPr>
              <w:instrText>LED’s:</w:instrText>
            </w:r>
            <w:r w:rsidR="00C24DA3" w:rsidRPr="00447F0E">
              <w:instrText>Light Emitting Diode</w:instrText>
            </w:r>
            <w:r w:rsidR="00C24DA3">
              <w:instrText xml:space="preserve">" </w:instrText>
            </w:r>
            <w:r w:rsidR="00C24DA3">
              <w:rPr>
                <w:rFonts w:cs="Arial"/>
              </w:rPr>
              <w:fldChar w:fldCharType="end"/>
            </w:r>
            <w:r w:rsidRPr="009A3676">
              <w:rPr>
                <w:rFonts w:cs="Arial"/>
              </w:rPr>
              <w:t xml:space="preserve"> that light up to show user meds dispensed</w:t>
            </w:r>
          </w:p>
        </w:tc>
      </w:tr>
      <w:tr w:rsidR="00585CC7" w:rsidRPr="009A3676" w14:paraId="3B588BF8" w14:textId="77777777" w:rsidTr="00585CC7">
        <w:trPr>
          <w:jc w:val="center"/>
        </w:trPr>
        <w:tc>
          <w:tcPr>
            <w:tcW w:w="1804" w:type="dxa"/>
            <w:vMerge/>
          </w:tcPr>
          <w:p w14:paraId="47CBBAA3" w14:textId="77777777" w:rsidR="00585CC7" w:rsidRPr="009A3676" w:rsidRDefault="00585CC7" w:rsidP="00AE539A">
            <w:pPr>
              <w:rPr>
                <w:rFonts w:cs="Arial"/>
                <w:b/>
                <w:bCs/>
              </w:rPr>
            </w:pPr>
          </w:p>
        </w:tc>
        <w:tc>
          <w:tcPr>
            <w:tcW w:w="6379" w:type="dxa"/>
          </w:tcPr>
          <w:p w14:paraId="6DC3D455" w14:textId="77777777" w:rsidR="00585CC7" w:rsidRPr="009A3676" w:rsidRDefault="00585CC7" w:rsidP="00AE539A">
            <w:pPr>
              <w:rPr>
                <w:rFonts w:cs="Arial"/>
              </w:rPr>
            </w:pPr>
            <w:r w:rsidRPr="009A3676">
              <w:rPr>
                <w:rFonts w:cs="Arial"/>
              </w:rPr>
              <w:t>Temperature/humidity sensor to detect whether medication is stored correctly</w:t>
            </w:r>
          </w:p>
        </w:tc>
      </w:tr>
      <w:tr w:rsidR="00585CC7" w:rsidRPr="009A3676" w14:paraId="5970491E" w14:textId="77777777" w:rsidTr="00585CC7">
        <w:trPr>
          <w:jc w:val="center"/>
        </w:trPr>
        <w:tc>
          <w:tcPr>
            <w:tcW w:w="1804" w:type="dxa"/>
            <w:vMerge/>
          </w:tcPr>
          <w:p w14:paraId="4EFE8EC5" w14:textId="77777777" w:rsidR="00585CC7" w:rsidRPr="009A3676" w:rsidRDefault="00585CC7" w:rsidP="00AE539A">
            <w:pPr>
              <w:rPr>
                <w:rFonts w:cs="Arial"/>
                <w:b/>
                <w:bCs/>
              </w:rPr>
            </w:pPr>
          </w:p>
        </w:tc>
        <w:tc>
          <w:tcPr>
            <w:tcW w:w="6379" w:type="dxa"/>
          </w:tcPr>
          <w:p w14:paraId="16B80811" w14:textId="19E18FD9" w:rsidR="00585CC7" w:rsidRPr="009A3676" w:rsidRDefault="00585CC7" w:rsidP="00AE539A">
            <w:pPr>
              <w:rPr>
                <w:rFonts w:cs="Arial"/>
              </w:rPr>
            </w:pPr>
            <w:r w:rsidRPr="009A3676">
              <w:rPr>
                <w:rFonts w:cs="Arial"/>
              </w:rPr>
              <w:t>QR</w:t>
            </w:r>
            <w:r w:rsidR="00F14327">
              <w:rPr>
                <w:rFonts w:cs="Arial"/>
              </w:rPr>
              <w:fldChar w:fldCharType="begin"/>
            </w:r>
            <w:r w:rsidR="00F14327">
              <w:instrText xml:space="preserve"> XE "</w:instrText>
            </w:r>
            <w:r w:rsidR="00F14327" w:rsidRPr="00615E02">
              <w:rPr>
                <w:rFonts w:cs="Arial"/>
              </w:rPr>
              <w:instrText>QR:</w:instrText>
            </w:r>
            <w:r w:rsidR="00F14327" w:rsidRPr="00615E02">
              <w:instrText>Quick Response</w:instrText>
            </w:r>
            <w:r w:rsidR="00F14327">
              <w:instrText xml:space="preserve">" </w:instrText>
            </w:r>
            <w:r w:rsidR="00F14327">
              <w:rPr>
                <w:rFonts w:cs="Arial"/>
              </w:rPr>
              <w:fldChar w:fldCharType="end"/>
            </w:r>
            <w:r w:rsidRPr="009A3676">
              <w:rPr>
                <w:rFonts w:cs="Arial"/>
              </w:rPr>
              <w:t xml:space="preserve"> code for wi-fi connection and login</w:t>
            </w:r>
          </w:p>
        </w:tc>
      </w:tr>
      <w:tr w:rsidR="00585CC7" w:rsidRPr="009A3676" w14:paraId="32BAC9A8" w14:textId="77777777" w:rsidTr="00585CC7">
        <w:trPr>
          <w:jc w:val="center"/>
        </w:trPr>
        <w:tc>
          <w:tcPr>
            <w:tcW w:w="1804" w:type="dxa"/>
          </w:tcPr>
          <w:p w14:paraId="211D66B5" w14:textId="2456C347" w:rsidR="00585CC7" w:rsidRPr="009A3676" w:rsidRDefault="00585CC7" w:rsidP="00AE539A">
            <w:pPr>
              <w:rPr>
                <w:rFonts w:cs="Arial"/>
                <w:b/>
                <w:bCs/>
              </w:rPr>
            </w:pPr>
            <w:r w:rsidRPr="009A3676">
              <w:rPr>
                <w:rFonts w:cs="Arial"/>
                <w:b/>
                <w:bCs/>
              </w:rPr>
              <w:lastRenderedPageBreak/>
              <w:t>Will Not Have</w:t>
            </w:r>
          </w:p>
        </w:tc>
        <w:tc>
          <w:tcPr>
            <w:tcW w:w="6379" w:type="dxa"/>
          </w:tcPr>
          <w:p w14:paraId="7FF9F1B6" w14:textId="3F471A6A" w:rsidR="00585CC7" w:rsidRPr="009A3676" w:rsidRDefault="00585CC7" w:rsidP="007A4905">
            <w:pPr>
              <w:keepNext/>
              <w:rPr>
                <w:rFonts w:cs="Arial"/>
              </w:rPr>
            </w:pPr>
            <w:r w:rsidRPr="009A3676">
              <w:rPr>
                <w:rFonts w:cs="Arial"/>
              </w:rPr>
              <w:t>None</w:t>
            </w:r>
          </w:p>
        </w:tc>
      </w:tr>
    </w:tbl>
    <w:p w14:paraId="4EECAB01" w14:textId="1451ADE0" w:rsidR="00723FE0" w:rsidRPr="009A3676" w:rsidRDefault="007A4905" w:rsidP="007A4905">
      <w:pPr>
        <w:pStyle w:val="Caption"/>
        <w:jc w:val="center"/>
        <w:rPr>
          <w:rFonts w:cs="Arial"/>
        </w:rPr>
      </w:pPr>
      <w:bookmarkStart w:id="79" w:name="_Toc38808602"/>
      <w:r>
        <w:t xml:space="preserve">Table </w:t>
      </w:r>
      <w:fldSimple w:instr=" SEQ Table \* ARABIC ">
        <w:r w:rsidR="002A2694">
          <w:rPr>
            <w:noProof/>
          </w:rPr>
          <w:t>2</w:t>
        </w:r>
      </w:fldSimple>
      <w:r>
        <w:t xml:space="preserve"> </w:t>
      </w:r>
      <w:r w:rsidRPr="005872AA">
        <w:t>Hardware MoSCoW requirements</w:t>
      </w:r>
      <w:bookmarkEnd w:id="79"/>
    </w:p>
    <w:p w14:paraId="2520D114" w14:textId="18DBDD95" w:rsidR="00723FE0" w:rsidRPr="009A3676" w:rsidRDefault="00723FE0" w:rsidP="00723FE0">
      <w:pPr>
        <w:pStyle w:val="Heading3"/>
        <w:rPr>
          <w:rFonts w:cs="Arial"/>
        </w:rPr>
      </w:pPr>
      <w:bookmarkStart w:id="80" w:name="_Toc38810308"/>
      <w:r w:rsidRPr="009A3676">
        <w:rPr>
          <w:rFonts w:cs="Arial"/>
        </w:rPr>
        <w:t>Software Requirements</w:t>
      </w:r>
      <w:bookmarkEnd w:id="80"/>
    </w:p>
    <w:p w14:paraId="653A7D49" w14:textId="450BAFD3" w:rsidR="002E5F49" w:rsidRDefault="004E6BE6" w:rsidP="009D7B87">
      <w:pPr>
        <w:rPr>
          <w:rFonts w:cs="Arial"/>
        </w:rPr>
      </w:pPr>
      <w:r w:rsidRPr="009A3676">
        <w:rPr>
          <w:rFonts w:cs="Arial"/>
        </w:rPr>
        <w:t>The software requirements for the dispenser would be mainly around the user, schedule, time, and the dispensing functionality.</w:t>
      </w:r>
      <w:r w:rsidR="0011021A" w:rsidRPr="009A3676">
        <w:rPr>
          <w:rFonts w:cs="Arial"/>
        </w:rPr>
        <w:t xml:space="preserve"> These requirements are outlined in Table 3.</w:t>
      </w:r>
    </w:p>
    <w:p w14:paraId="6C651BD3" w14:textId="77777777" w:rsidR="009D7B87" w:rsidRPr="009A3676" w:rsidRDefault="009D7B87" w:rsidP="009D7B87">
      <w:pPr>
        <w:rPr>
          <w:rFonts w:cs="Arial"/>
        </w:rPr>
      </w:pPr>
    </w:p>
    <w:tbl>
      <w:tblPr>
        <w:tblStyle w:val="TableGrid"/>
        <w:tblW w:w="7933" w:type="dxa"/>
        <w:jc w:val="center"/>
        <w:tblLayout w:type="fixed"/>
        <w:tblLook w:val="04A0" w:firstRow="1" w:lastRow="0" w:firstColumn="1" w:lastColumn="0" w:noHBand="0" w:noVBand="1"/>
      </w:tblPr>
      <w:tblGrid>
        <w:gridCol w:w="1883"/>
        <w:gridCol w:w="6050"/>
      </w:tblGrid>
      <w:tr w:rsidR="002E5F49" w:rsidRPr="009A3676" w14:paraId="6051E409" w14:textId="77777777" w:rsidTr="006127D9">
        <w:trPr>
          <w:jc w:val="center"/>
        </w:trPr>
        <w:tc>
          <w:tcPr>
            <w:tcW w:w="1883" w:type="dxa"/>
          </w:tcPr>
          <w:p w14:paraId="23F12170" w14:textId="77777777" w:rsidR="002E5F49" w:rsidRPr="009A3676" w:rsidRDefault="002E5F49" w:rsidP="00AE539A">
            <w:pPr>
              <w:rPr>
                <w:rFonts w:cs="Arial"/>
                <w:b/>
                <w:bCs/>
              </w:rPr>
            </w:pPr>
          </w:p>
        </w:tc>
        <w:tc>
          <w:tcPr>
            <w:tcW w:w="6050" w:type="dxa"/>
          </w:tcPr>
          <w:p w14:paraId="749C7D22" w14:textId="77777777" w:rsidR="002E5F49" w:rsidRPr="009A3676" w:rsidRDefault="002E5F49" w:rsidP="00AE539A">
            <w:pPr>
              <w:jc w:val="center"/>
              <w:rPr>
                <w:rFonts w:cs="Arial"/>
                <w:b/>
                <w:bCs/>
              </w:rPr>
            </w:pPr>
            <w:r w:rsidRPr="009A3676">
              <w:rPr>
                <w:rFonts w:cs="Arial"/>
                <w:b/>
                <w:bCs/>
              </w:rPr>
              <w:t>Requirement</w:t>
            </w:r>
          </w:p>
        </w:tc>
      </w:tr>
      <w:tr w:rsidR="002E5F49" w:rsidRPr="009A3676" w14:paraId="13DA6A05" w14:textId="77777777" w:rsidTr="006127D9">
        <w:trPr>
          <w:jc w:val="center"/>
        </w:trPr>
        <w:tc>
          <w:tcPr>
            <w:tcW w:w="1883" w:type="dxa"/>
            <w:vMerge w:val="restart"/>
          </w:tcPr>
          <w:p w14:paraId="40A62096" w14:textId="77777777" w:rsidR="002E5F49" w:rsidRPr="009A3676" w:rsidRDefault="002E5F49" w:rsidP="00AE539A">
            <w:pPr>
              <w:rPr>
                <w:rFonts w:cs="Arial"/>
                <w:b/>
                <w:bCs/>
              </w:rPr>
            </w:pPr>
            <w:r w:rsidRPr="009A3676">
              <w:rPr>
                <w:rFonts w:cs="Arial"/>
                <w:b/>
                <w:bCs/>
              </w:rPr>
              <w:t>Must Have</w:t>
            </w:r>
          </w:p>
        </w:tc>
        <w:tc>
          <w:tcPr>
            <w:tcW w:w="6050" w:type="dxa"/>
          </w:tcPr>
          <w:p w14:paraId="403CE2E0" w14:textId="77777777" w:rsidR="002E5F49" w:rsidRPr="009A3676" w:rsidRDefault="002E5F49" w:rsidP="00AE539A">
            <w:pPr>
              <w:rPr>
                <w:rFonts w:cs="Arial"/>
              </w:rPr>
            </w:pPr>
            <w:r w:rsidRPr="009A3676">
              <w:rPr>
                <w:rFonts w:cs="Arial"/>
              </w:rPr>
              <w:t>Host an access point</w:t>
            </w:r>
          </w:p>
        </w:tc>
      </w:tr>
      <w:tr w:rsidR="002E5F49" w:rsidRPr="009A3676" w14:paraId="5287FEFD" w14:textId="77777777" w:rsidTr="006127D9">
        <w:trPr>
          <w:jc w:val="center"/>
        </w:trPr>
        <w:tc>
          <w:tcPr>
            <w:tcW w:w="1883" w:type="dxa"/>
            <w:vMerge/>
          </w:tcPr>
          <w:p w14:paraId="3D21F61E" w14:textId="77777777" w:rsidR="002E5F49" w:rsidRPr="009A3676" w:rsidRDefault="002E5F49" w:rsidP="00AE539A">
            <w:pPr>
              <w:rPr>
                <w:rFonts w:cs="Arial"/>
              </w:rPr>
            </w:pPr>
          </w:p>
        </w:tc>
        <w:tc>
          <w:tcPr>
            <w:tcW w:w="6050" w:type="dxa"/>
          </w:tcPr>
          <w:p w14:paraId="5AEBAE7E" w14:textId="77777777" w:rsidR="002E5F49" w:rsidRPr="009A3676" w:rsidRDefault="002E5F49" w:rsidP="00AE539A">
            <w:pPr>
              <w:rPr>
                <w:rFonts w:cs="Arial"/>
              </w:rPr>
            </w:pPr>
            <w:r w:rsidRPr="009A3676">
              <w:rPr>
                <w:rFonts w:cs="Arial"/>
              </w:rPr>
              <w:t>Have a user login</w:t>
            </w:r>
          </w:p>
        </w:tc>
      </w:tr>
      <w:tr w:rsidR="002E5F49" w:rsidRPr="009A3676" w14:paraId="71426B86" w14:textId="77777777" w:rsidTr="006127D9">
        <w:trPr>
          <w:jc w:val="center"/>
        </w:trPr>
        <w:tc>
          <w:tcPr>
            <w:tcW w:w="1883" w:type="dxa"/>
            <w:vMerge/>
          </w:tcPr>
          <w:p w14:paraId="464DFF69" w14:textId="77777777" w:rsidR="002E5F49" w:rsidRPr="009A3676" w:rsidRDefault="002E5F49" w:rsidP="00AE539A">
            <w:pPr>
              <w:rPr>
                <w:rFonts w:cs="Arial"/>
              </w:rPr>
            </w:pPr>
          </w:p>
        </w:tc>
        <w:tc>
          <w:tcPr>
            <w:tcW w:w="6050" w:type="dxa"/>
          </w:tcPr>
          <w:p w14:paraId="394C2E45" w14:textId="77777777" w:rsidR="002E5F49" w:rsidRPr="009A3676" w:rsidRDefault="002E5F49" w:rsidP="00AE539A">
            <w:pPr>
              <w:rPr>
                <w:rFonts w:cs="Arial"/>
              </w:rPr>
            </w:pPr>
            <w:r w:rsidRPr="009A3676">
              <w:rPr>
                <w:rFonts w:cs="Arial"/>
              </w:rPr>
              <w:t>Allow user to input days/times of medication</w:t>
            </w:r>
          </w:p>
        </w:tc>
      </w:tr>
      <w:tr w:rsidR="002E5F49" w:rsidRPr="009A3676" w14:paraId="08B40565" w14:textId="77777777" w:rsidTr="006127D9">
        <w:trPr>
          <w:jc w:val="center"/>
        </w:trPr>
        <w:tc>
          <w:tcPr>
            <w:tcW w:w="1883" w:type="dxa"/>
            <w:vMerge/>
          </w:tcPr>
          <w:p w14:paraId="1C23EABE" w14:textId="77777777" w:rsidR="002E5F49" w:rsidRPr="009A3676" w:rsidRDefault="002E5F49" w:rsidP="00AE539A">
            <w:pPr>
              <w:rPr>
                <w:rFonts w:cs="Arial"/>
              </w:rPr>
            </w:pPr>
          </w:p>
        </w:tc>
        <w:tc>
          <w:tcPr>
            <w:tcW w:w="6050" w:type="dxa"/>
          </w:tcPr>
          <w:p w14:paraId="28F146A1" w14:textId="77777777" w:rsidR="002E5F49" w:rsidRPr="009A3676" w:rsidRDefault="002E5F49" w:rsidP="00AE539A">
            <w:pPr>
              <w:rPr>
                <w:rFonts w:cs="Arial"/>
              </w:rPr>
            </w:pPr>
            <w:r w:rsidRPr="009A3676">
              <w:rPr>
                <w:rFonts w:cs="Arial"/>
              </w:rPr>
              <w:t>Store medication schedule locally</w:t>
            </w:r>
          </w:p>
        </w:tc>
      </w:tr>
      <w:tr w:rsidR="002E5F49" w:rsidRPr="009A3676" w14:paraId="661C907E" w14:textId="77777777" w:rsidTr="006127D9">
        <w:trPr>
          <w:jc w:val="center"/>
        </w:trPr>
        <w:tc>
          <w:tcPr>
            <w:tcW w:w="1883" w:type="dxa"/>
            <w:vMerge/>
          </w:tcPr>
          <w:p w14:paraId="7D3FAA29" w14:textId="77777777" w:rsidR="002E5F49" w:rsidRPr="009A3676" w:rsidRDefault="002E5F49" w:rsidP="00AE539A">
            <w:pPr>
              <w:rPr>
                <w:rFonts w:cs="Arial"/>
              </w:rPr>
            </w:pPr>
          </w:p>
        </w:tc>
        <w:tc>
          <w:tcPr>
            <w:tcW w:w="6050" w:type="dxa"/>
          </w:tcPr>
          <w:p w14:paraId="0E6FE920" w14:textId="77777777" w:rsidR="002E5F49" w:rsidRPr="009A3676" w:rsidRDefault="002E5F49" w:rsidP="00AE539A">
            <w:pPr>
              <w:rPr>
                <w:rFonts w:cs="Arial"/>
              </w:rPr>
            </w:pPr>
            <w:r w:rsidRPr="009A3676">
              <w:rPr>
                <w:rFonts w:cs="Arial"/>
              </w:rPr>
              <w:t>Keep track of time</w:t>
            </w:r>
          </w:p>
        </w:tc>
      </w:tr>
      <w:tr w:rsidR="002E5F49" w:rsidRPr="009A3676" w14:paraId="7317B93C" w14:textId="77777777" w:rsidTr="006127D9">
        <w:trPr>
          <w:jc w:val="center"/>
        </w:trPr>
        <w:tc>
          <w:tcPr>
            <w:tcW w:w="1883" w:type="dxa"/>
            <w:vMerge/>
          </w:tcPr>
          <w:p w14:paraId="70E02037" w14:textId="77777777" w:rsidR="002E5F49" w:rsidRPr="009A3676" w:rsidRDefault="002E5F49" w:rsidP="00AE539A">
            <w:pPr>
              <w:rPr>
                <w:rFonts w:cs="Arial"/>
              </w:rPr>
            </w:pPr>
          </w:p>
        </w:tc>
        <w:tc>
          <w:tcPr>
            <w:tcW w:w="6050" w:type="dxa"/>
          </w:tcPr>
          <w:p w14:paraId="6140D424" w14:textId="77777777" w:rsidR="002E5F49" w:rsidRPr="009A3676" w:rsidRDefault="002E5F49" w:rsidP="00AE539A">
            <w:pPr>
              <w:rPr>
                <w:rFonts w:cs="Arial"/>
              </w:rPr>
            </w:pPr>
            <w:r w:rsidRPr="009A3676">
              <w:rPr>
                <w:rFonts w:cs="Arial"/>
              </w:rPr>
              <w:t>User interface to interact with device</w:t>
            </w:r>
          </w:p>
        </w:tc>
      </w:tr>
      <w:tr w:rsidR="002E5F49" w:rsidRPr="009A3676" w14:paraId="38D996A9" w14:textId="77777777" w:rsidTr="006127D9">
        <w:trPr>
          <w:jc w:val="center"/>
        </w:trPr>
        <w:tc>
          <w:tcPr>
            <w:tcW w:w="1883" w:type="dxa"/>
            <w:vMerge w:val="restart"/>
          </w:tcPr>
          <w:p w14:paraId="702A30D3" w14:textId="77777777" w:rsidR="002E5F49" w:rsidRPr="009A3676" w:rsidRDefault="002E5F49" w:rsidP="00AE539A">
            <w:pPr>
              <w:rPr>
                <w:rFonts w:cs="Arial"/>
                <w:b/>
                <w:bCs/>
              </w:rPr>
            </w:pPr>
            <w:r w:rsidRPr="009A3676">
              <w:rPr>
                <w:rFonts w:cs="Arial"/>
                <w:b/>
                <w:bCs/>
              </w:rPr>
              <w:t>Should Have</w:t>
            </w:r>
          </w:p>
        </w:tc>
        <w:tc>
          <w:tcPr>
            <w:tcW w:w="6050" w:type="dxa"/>
          </w:tcPr>
          <w:p w14:paraId="1D9FFC93" w14:textId="77777777" w:rsidR="002E5F49" w:rsidRPr="009A3676" w:rsidRDefault="002E5F49" w:rsidP="00AE539A">
            <w:pPr>
              <w:rPr>
                <w:rFonts w:cs="Arial"/>
              </w:rPr>
            </w:pPr>
            <w:r w:rsidRPr="009A3676">
              <w:rPr>
                <w:rFonts w:cs="Arial"/>
              </w:rPr>
              <w:t>Store schedule in a database</w:t>
            </w:r>
          </w:p>
        </w:tc>
      </w:tr>
      <w:tr w:rsidR="002E5F49" w:rsidRPr="009A3676" w14:paraId="17563AA4" w14:textId="77777777" w:rsidTr="006127D9">
        <w:trPr>
          <w:jc w:val="center"/>
        </w:trPr>
        <w:tc>
          <w:tcPr>
            <w:tcW w:w="1883" w:type="dxa"/>
            <w:vMerge/>
          </w:tcPr>
          <w:p w14:paraId="0E759BF4" w14:textId="77777777" w:rsidR="002E5F49" w:rsidRPr="009A3676" w:rsidRDefault="002E5F49" w:rsidP="00AE539A">
            <w:pPr>
              <w:rPr>
                <w:rFonts w:cs="Arial"/>
                <w:b/>
                <w:bCs/>
              </w:rPr>
            </w:pPr>
          </w:p>
        </w:tc>
        <w:tc>
          <w:tcPr>
            <w:tcW w:w="6050" w:type="dxa"/>
          </w:tcPr>
          <w:p w14:paraId="50EC88DA" w14:textId="77777777" w:rsidR="002E5F49" w:rsidRPr="009A3676" w:rsidRDefault="002E5F49" w:rsidP="00AE539A">
            <w:pPr>
              <w:rPr>
                <w:rFonts w:cs="Arial"/>
              </w:rPr>
            </w:pPr>
            <w:r w:rsidRPr="009A3676">
              <w:rPr>
                <w:rFonts w:cs="Arial"/>
              </w:rPr>
              <w:t xml:space="preserve">Log of dispense times </w:t>
            </w:r>
          </w:p>
        </w:tc>
      </w:tr>
      <w:tr w:rsidR="002E5F49" w:rsidRPr="009A3676" w14:paraId="4F258D31" w14:textId="77777777" w:rsidTr="006127D9">
        <w:trPr>
          <w:jc w:val="center"/>
        </w:trPr>
        <w:tc>
          <w:tcPr>
            <w:tcW w:w="1883" w:type="dxa"/>
            <w:vMerge/>
          </w:tcPr>
          <w:p w14:paraId="62146198" w14:textId="77777777" w:rsidR="002E5F49" w:rsidRPr="009A3676" w:rsidRDefault="002E5F49" w:rsidP="00AE539A">
            <w:pPr>
              <w:rPr>
                <w:rFonts w:cs="Arial"/>
                <w:b/>
                <w:bCs/>
              </w:rPr>
            </w:pPr>
          </w:p>
        </w:tc>
        <w:tc>
          <w:tcPr>
            <w:tcW w:w="6050" w:type="dxa"/>
          </w:tcPr>
          <w:p w14:paraId="42F0F104" w14:textId="77777777" w:rsidR="002E5F49" w:rsidRPr="009A3676" w:rsidRDefault="002E5F49" w:rsidP="00AE539A">
            <w:pPr>
              <w:rPr>
                <w:rFonts w:cs="Arial"/>
              </w:rPr>
            </w:pPr>
            <w:r w:rsidRPr="009A3676">
              <w:rPr>
                <w:rFonts w:cs="Arial"/>
              </w:rPr>
              <w:t>Offline functionality</w:t>
            </w:r>
          </w:p>
        </w:tc>
      </w:tr>
      <w:tr w:rsidR="002E5F49" w:rsidRPr="009A3676" w14:paraId="492F9899" w14:textId="77777777" w:rsidTr="006127D9">
        <w:trPr>
          <w:jc w:val="center"/>
        </w:trPr>
        <w:tc>
          <w:tcPr>
            <w:tcW w:w="1883" w:type="dxa"/>
          </w:tcPr>
          <w:p w14:paraId="6EA67A4C" w14:textId="77777777" w:rsidR="002E5F49" w:rsidRPr="009A3676" w:rsidRDefault="002E5F49" w:rsidP="00AE539A">
            <w:pPr>
              <w:rPr>
                <w:rFonts w:cs="Arial"/>
                <w:b/>
                <w:bCs/>
              </w:rPr>
            </w:pPr>
            <w:r w:rsidRPr="009A3676">
              <w:rPr>
                <w:rFonts w:cs="Arial"/>
                <w:b/>
                <w:bCs/>
              </w:rPr>
              <w:t>Could Have</w:t>
            </w:r>
          </w:p>
        </w:tc>
        <w:tc>
          <w:tcPr>
            <w:tcW w:w="6050" w:type="dxa"/>
          </w:tcPr>
          <w:p w14:paraId="03AEAC3A" w14:textId="77777777" w:rsidR="002E5F49" w:rsidRPr="009A3676" w:rsidRDefault="002E5F49" w:rsidP="00AE539A">
            <w:pPr>
              <w:rPr>
                <w:rFonts w:cs="Arial"/>
              </w:rPr>
            </w:pPr>
            <w:r w:rsidRPr="009A3676">
              <w:rPr>
                <w:rFonts w:cs="Arial"/>
              </w:rPr>
              <w:t>Customised logins for user personalisation</w:t>
            </w:r>
          </w:p>
        </w:tc>
      </w:tr>
      <w:tr w:rsidR="002E5F49" w:rsidRPr="009A3676" w14:paraId="3012B664" w14:textId="77777777" w:rsidTr="006127D9">
        <w:trPr>
          <w:jc w:val="center"/>
        </w:trPr>
        <w:tc>
          <w:tcPr>
            <w:tcW w:w="1883" w:type="dxa"/>
          </w:tcPr>
          <w:p w14:paraId="0573139A" w14:textId="43687C95" w:rsidR="002E5F49" w:rsidRPr="009A3676" w:rsidRDefault="002E5F49" w:rsidP="00AE539A">
            <w:pPr>
              <w:rPr>
                <w:rFonts w:cs="Arial"/>
                <w:b/>
                <w:bCs/>
              </w:rPr>
            </w:pPr>
            <w:r w:rsidRPr="009A3676">
              <w:rPr>
                <w:rFonts w:cs="Arial"/>
                <w:b/>
                <w:bCs/>
              </w:rPr>
              <w:t>Will Not Have</w:t>
            </w:r>
          </w:p>
        </w:tc>
        <w:tc>
          <w:tcPr>
            <w:tcW w:w="6050" w:type="dxa"/>
          </w:tcPr>
          <w:p w14:paraId="2AC3AEB9" w14:textId="1D61479F" w:rsidR="002E5F49" w:rsidRPr="009A3676" w:rsidRDefault="002E5F49" w:rsidP="009D7B87">
            <w:pPr>
              <w:keepNext/>
              <w:rPr>
                <w:rFonts w:cs="Arial"/>
              </w:rPr>
            </w:pPr>
            <w:r w:rsidRPr="009A3676">
              <w:rPr>
                <w:rFonts w:cs="Arial"/>
              </w:rPr>
              <w:t>None</w:t>
            </w:r>
          </w:p>
        </w:tc>
      </w:tr>
    </w:tbl>
    <w:p w14:paraId="319F0E2B" w14:textId="5739CCA8" w:rsidR="004E6BE6" w:rsidRDefault="009D7B87" w:rsidP="009D7B87">
      <w:pPr>
        <w:pStyle w:val="Caption"/>
        <w:jc w:val="center"/>
      </w:pPr>
      <w:bookmarkStart w:id="81" w:name="_Toc38808603"/>
      <w:r>
        <w:t xml:space="preserve">Table </w:t>
      </w:r>
      <w:fldSimple w:instr=" SEQ Table \* ARABIC ">
        <w:r w:rsidR="002A2694">
          <w:rPr>
            <w:noProof/>
          </w:rPr>
          <w:t>3</w:t>
        </w:r>
      </w:fldSimple>
      <w:r>
        <w:t xml:space="preserve"> </w:t>
      </w:r>
      <w:r w:rsidRPr="00E87B9D">
        <w:t>Software MoSCoW requirements</w:t>
      </w:r>
      <w:bookmarkEnd w:id="81"/>
    </w:p>
    <w:p w14:paraId="3A7F9423" w14:textId="77777777" w:rsidR="00BA25D5" w:rsidRPr="00BA25D5" w:rsidRDefault="00BA25D5" w:rsidP="00BA25D5"/>
    <w:p w14:paraId="57348F41" w14:textId="788BBA1E" w:rsidR="007024DD" w:rsidRPr="009A3676" w:rsidRDefault="007024DD" w:rsidP="007024DD">
      <w:pPr>
        <w:pStyle w:val="Heading2"/>
        <w:rPr>
          <w:rFonts w:cs="Arial"/>
        </w:rPr>
      </w:pPr>
      <w:bookmarkStart w:id="82" w:name="_Toc38810309"/>
      <w:r w:rsidRPr="009A3676">
        <w:rPr>
          <w:rFonts w:cs="Arial"/>
        </w:rPr>
        <w:t>Hardware Design</w:t>
      </w:r>
      <w:bookmarkEnd w:id="82"/>
    </w:p>
    <w:p w14:paraId="592CE989" w14:textId="75E9CC2E" w:rsidR="00D40674" w:rsidRPr="009A3676" w:rsidRDefault="007024DD" w:rsidP="007024DD">
      <w:pPr>
        <w:rPr>
          <w:rFonts w:cs="Arial"/>
        </w:rPr>
      </w:pPr>
      <w:r w:rsidRPr="009A3676">
        <w:rPr>
          <w:rFonts w:cs="Arial"/>
        </w:rPr>
        <w:t xml:space="preserve">The first steps tackled were the hardware design. </w:t>
      </w:r>
      <w:r w:rsidR="008C04E8" w:rsidRPr="009A3676">
        <w:rPr>
          <w:rFonts w:cs="Arial"/>
        </w:rPr>
        <w:t xml:space="preserve">There were </w:t>
      </w:r>
      <w:r w:rsidR="00AA1560" w:rsidRPr="009A3676">
        <w:rPr>
          <w:rFonts w:cs="Arial"/>
        </w:rPr>
        <w:t>several</w:t>
      </w:r>
      <w:r w:rsidR="008C04E8" w:rsidRPr="009A3676">
        <w:rPr>
          <w:rFonts w:cs="Arial"/>
        </w:rPr>
        <w:t xml:space="preserve"> </w:t>
      </w:r>
      <w:r w:rsidR="00520E9B" w:rsidRPr="009A3676">
        <w:rPr>
          <w:rFonts w:cs="Arial"/>
        </w:rPr>
        <w:t>draft versions</w:t>
      </w:r>
      <w:r w:rsidR="008C04E8" w:rsidRPr="009A3676">
        <w:rPr>
          <w:rFonts w:cs="Arial"/>
        </w:rPr>
        <w:t xml:space="preserve"> </w:t>
      </w:r>
      <w:r w:rsidR="007C5025" w:rsidRPr="009A3676">
        <w:rPr>
          <w:rFonts w:cs="Arial"/>
        </w:rPr>
        <w:t>using a “trap door” method of dispensing the medication</w:t>
      </w:r>
      <w:r w:rsidR="000E5A1A" w:rsidRPr="009A3676">
        <w:rPr>
          <w:rFonts w:cs="Arial"/>
        </w:rPr>
        <w:t xml:space="preserve"> </w:t>
      </w:r>
      <w:r w:rsidR="002D5B31" w:rsidRPr="009A3676">
        <w:rPr>
          <w:rFonts w:cs="Arial"/>
        </w:rPr>
        <w:t>as show in Figure 4-1</w:t>
      </w:r>
      <w:r w:rsidR="001422F9" w:rsidRPr="009A3676">
        <w:rPr>
          <w:rFonts w:cs="Arial"/>
        </w:rPr>
        <w:t>.</w:t>
      </w:r>
    </w:p>
    <w:p w14:paraId="02E3FD50" w14:textId="77777777" w:rsidR="002D5B31" w:rsidRPr="009A3676" w:rsidRDefault="002D5B31" w:rsidP="007024DD">
      <w:pPr>
        <w:rPr>
          <w:rFonts w:cs="Arial"/>
          <w:noProof/>
        </w:rPr>
      </w:pPr>
    </w:p>
    <w:p w14:paraId="1C74C4EB" w14:textId="77777777" w:rsidR="002D5B31" w:rsidRPr="009A3676" w:rsidRDefault="002D5B31" w:rsidP="002D5B31">
      <w:pPr>
        <w:keepNext/>
        <w:jc w:val="center"/>
        <w:rPr>
          <w:rFonts w:cs="Arial"/>
        </w:rPr>
      </w:pPr>
      <w:r w:rsidRPr="009A3676">
        <w:rPr>
          <w:rFonts w:cs="Arial"/>
          <w:noProof/>
        </w:rPr>
        <w:lastRenderedPageBreak/>
        <w:drawing>
          <wp:inline distT="0" distB="0" distL="0" distR="0" wp14:anchorId="59619C54" wp14:editId="29582F37">
            <wp:extent cx="3996069" cy="238125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52613" b="3364"/>
                    <a:stretch/>
                  </pic:blipFill>
                  <pic:spPr bwMode="auto">
                    <a:xfrm>
                      <a:off x="0" y="0"/>
                      <a:ext cx="4005938" cy="2387131"/>
                    </a:xfrm>
                    <a:prstGeom prst="rect">
                      <a:avLst/>
                    </a:prstGeom>
                    <a:noFill/>
                    <a:ln>
                      <a:noFill/>
                    </a:ln>
                    <a:extLst>
                      <a:ext uri="{53640926-AAD7-44D8-BBD7-CCE9431645EC}">
                        <a14:shadowObscured xmlns:a14="http://schemas.microsoft.com/office/drawing/2010/main"/>
                      </a:ext>
                    </a:extLst>
                  </pic:spPr>
                </pic:pic>
              </a:graphicData>
            </a:graphic>
          </wp:inline>
        </w:drawing>
      </w:r>
    </w:p>
    <w:p w14:paraId="12154C12" w14:textId="1D127A9B" w:rsidR="002D5B31" w:rsidRPr="009A3676" w:rsidRDefault="002D5B31" w:rsidP="002D5B31">
      <w:pPr>
        <w:pStyle w:val="Caption"/>
        <w:jc w:val="center"/>
        <w:rPr>
          <w:rFonts w:cs="Arial"/>
        </w:rPr>
      </w:pPr>
      <w:bookmarkStart w:id="83" w:name="_Toc38809810"/>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4</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w:t>
      </w:r>
      <w:r w:rsidR="00A67C2F">
        <w:rPr>
          <w:rFonts w:cs="Arial"/>
        </w:rPr>
        <w:fldChar w:fldCharType="end"/>
      </w:r>
      <w:r w:rsidR="000A360A" w:rsidRPr="009A3676">
        <w:rPr>
          <w:rFonts w:cs="Arial"/>
        </w:rPr>
        <w:t xml:space="preserve"> “Trapdoor” </w:t>
      </w:r>
      <w:r w:rsidR="00EF0A0E" w:rsidRPr="009A3676">
        <w:rPr>
          <w:rFonts w:cs="Arial"/>
        </w:rPr>
        <w:t>method</w:t>
      </w:r>
      <w:bookmarkEnd w:id="83"/>
    </w:p>
    <w:p w14:paraId="70F1DDD0" w14:textId="77777777" w:rsidR="00D40674" w:rsidRPr="009A3676" w:rsidRDefault="00D40674" w:rsidP="007024DD">
      <w:pPr>
        <w:rPr>
          <w:rFonts w:cs="Arial"/>
        </w:rPr>
      </w:pPr>
    </w:p>
    <w:p w14:paraId="6465D8A8" w14:textId="3D67D4B1" w:rsidR="00D40674" w:rsidRPr="009A3676" w:rsidRDefault="00D40674" w:rsidP="00D40674">
      <w:pPr>
        <w:pStyle w:val="Heading3"/>
        <w:rPr>
          <w:rFonts w:cs="Arial"/>
        </w:rPr>
      </w:pPr>
      <w:bookmarkStart w:id="84" w:name="_Toc38810310"/>
      <w:r w:rsidRPr="009A3676">
        <w:rPr>
          <w:rFonts w:cs="Arial"/>
        </w:rPr>
        <w:t xml:space="preserve">Draft </w:t>
      </w:r>
      <w:r w:rsidR="00CE5337" w:rsidRPr="009A3676">
        <w:rPr>
          <w:rFonts w:cs="Arial"/>
        </w:rPr>
        <w:t>1.0</w:t>
      </w:r>
      <w:bookmarkEnd w:id="84"/>
    </w:p>
    <w:p w14:paraId="2370153A" w14:textId="4B8832CD" w:rsidR="007024DD" w:rsidRPr="009A3676" w:rsidRDefault="001422F9" w:rsidP="007024DD">
      <w:pPr>
        <w:rPr>
          <w:rFonts w:cs="Arial"/>
        </w:rPr>
      </w:pPr>
      <w:r w:rsidRPr="009A3676">
        <w:rPr>
          <w:rFonts w:cs="Arial"/>
        </w:rPr>
        <w:t xml:space="preserve">Draft </w:t>
      </w:r>
      <w:r w:rsidR="00CE5337" w:rsidRPr="009A3676">
        <w:rPr>
          <w:rFonts w:cs="Arial"/>
        </w:rPr>
        <w:t>1.0</w:t>
      </w:r>
      <w:r w:rsidR="002D4428">
        <w:rPr>
          <w:rFonts w:cs="Arial"/>
        </w:rPr>
        <w:t xml:space="preserve"> (Figure 4-2)</w:t>
      </w:r>
      <w:r w:rsidRPr="009A3676">
        <w:rPr>
          <w:rFonts w:cs="Arial"/>
        </w:rPr>
        <w:t xml:space="preserve"> originally was going </w:t>
      </w:r>
      <w:r w:rsidR="00767CFB" w:rsidRPr="009A3676">
        <w:rPr>
          <w:rFonts w:cs="Arial"/>
        </w:rPr>
        <w:t>have the bottom compartment open, then the second, third, etc. However</w:t>
      </w:r>
      <w:r w:rsidR="007B0637" w:rsidRPr="009A3676">
        <w:rPr>
          <w:rFonts w:cs="Arial"/>
        </w:rPr>
        <w:t>,</w:t>
      </w:r>
      <w:r w:rsidR="00767CFB" w:rsidRPr="009A3676">
        <w:rPr>
          <w:rFonts w:cs="Arial"/>
        </w:rPr>
        <w:t xml:space="preserve"> when</w:t>
      </w:r>
      <w:r w:rsidR="0045198C" w:rsidRPr="009A3676">
        <w:rPr>
          <w:rFonts w:cs="Arial"/>
        </w:rPr>
        <w:t xml:space="preserve"> looking at this realistically, the medication may end up being</w:t>
      </w:r>
      <w:r w:rsidR="006D0368" w:rsidRPr="009A3676">
        <w:rPr>
          <w:rFonts w:cs="Arial"/>
        </w:rPr>
        <w:t xml:space="preserve"> dispensed and accidentally bouncing off of the bottom dispensing ramp and away from the dispenser</w:t>
      </w:r>
      <w:r w:rsidR="00CF16FE">
        <w:rPr>
          <w:rFonts w:cs="Arial"/>
        </w:rPr>
        <w:t xml:space="preserve">, and with a higher </w:t>
      </w:r>
      <w:r w:rsidR="00910DC6">
        <w:rPr>
          <w:rFonts w:cs="Arial"/>
        </w:rPr>
        <w:t>number</w:t>
      </w:r>
      <w:r w:rsidR="00CF16FE">
        <w:rPr>
          <w:rFonts w:cs="Arial"/>
        </w:rPr>
        <w:t xml:space="preserve"> of doses it may have difficulties remaining upright</w:t>
      </w:r>
      <w:r w:rsidR="003521FA" w:rsidRPr="009A3676">
        <w:rPr>
          <w:rFonts w:cs="Arial"/>
        </w:rPr>
        <w:t>.</w:t>
      </w:r>
    </w:p>
    <w:p w14:paraId="29B308DF" w14:textId="49709263" w:rsidR="007C5025" w:rsidRPr="009A3676" w:rsidRDefault="007C5025" w:rsidP="007024DD">
      <w:pPr>
        <w:rPr>
          <w:rFonts w:cs="Arial"/>
        </w:rPr>
      </w:pPr>
    </w:p>
    <w:p w14:paraId="76CC21F5" w14:textId="77777777" w:rsidR="00CA0B90" w:rsidRPr="009A3676" w:rsidRDefault="00CA0B90" w:rsidP="00CA0B90">
      <w:pPr>
        <w:keepNext/>
        <w:jc w:val="center"/>
        <w:rPr>
          <w:rFonts w:cs="Arial"/>
        </w:rPr>
      </w:pPr>
      <w:r w:rsidRPr="009A3676">
        <w:rPr>
          <w:rFonts w:cs="Arial"/>
          <w:noProof/>
        </w:rPr>
        <w:drawing>
          <wp:inline distT="0" distB="0" distL="0" distR="0" wp14:anchorId="120EC704" wp14:editId="4E9A9A15">
            <wp:extent cx="3469777" cy="275166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486596" cy="2765005"/>
                    </a:xfrm>
                    <a:prstGeom prst="rect">
                      <a:avLst/>
                    </a:prstGeom>
                  </pic:spPr>
                </pic:pic>
              </a:graphicData>
            </a:graphic>
          </wp:inline>
        </w:drawing>
      </w:r>
    </w:p>
    <w:p w14:paraId="7EACC09E" w14:textId="7CD63BC4" w:rsidR="00CA0B90" w:rsidRPr="009A3676" w:rsidRDefault="00CA0B90" w:rsidP="00CA0B90">
      <w:pPr>
        <w:pStyle w:val="Caption"/>
        <w:jc w:val="center"/>
        <w:rPr>
          <w:rFonts w:cs="Arial"/>
        </w:rPr>
      </w:pPr>
      <w:bookmarkStart w:id="85" w:name="_Toc38809811"/>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4</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2</w:t>
      </w:r>
      <w:r w:rsidR="00A67C2F">
        <w:rPr>
          <w:rFonts w:cs="Arial"/>
        </w:rPr>
        <w:fldChar w:fldCharType="end"/>
      </w:r>
      <w:r w:rsidRPr="009A3676">
        <w:rPr>
          <w:rFonts w:cs="Arial"/>
        </w:rPr>
        <w:t xml:space="preserve"> Draft 1</w:t>
      </w:r>
      <w:r w:rsidR="00CE5337" w:rsidRPr="009A3676">
        <w:rPr>
          <w:rFonts w:cs="Arial"/>
        </w:rPr>
        <w:t>.0</w:t>
      </w:r>
      <w:bookmarkEnd w:id="85"/>
    </w:p>
    <w:p w14:paraId="2A5929BE" w14:textId="0FE04010" w:rsidR="00CA0B90" w:rsidRPr="009A3676" w:rsidRDefault="00CA0B90" w:rsidP="007024DD">
      <w:pPr>
        <w:rPr>
          <w:rFonts w:cs="Arial"/>
        </w:rPr>
      </w:pPr>
    </w:p>
    <w:p w14:paraId="290654F2" w14:textId="67256006" w:rsidR="00D40674" w:rsidRPr="009A3676" w:rsidRDefault="00D40674" w:rsidP="00D40674">
      <w:pPr>
        <w:pStyle w:val="Heading3"/>
        <w:rPr>
          <w:rFonts w:cs="Arial"/>
        </w:rPr>
      </w:pPr>
      <w:bookmarkStart w:id="86" w:name="_Toc38810311"/>
      <w:r w:rsidRPr="009A3676">
        <w:rPr>
          <w:rFonts w:cs="Arial"/>
        </w:rPr>
        <w:t xml:space="preserve">Draft </w:t>
      </w:r>
      <w:r w:rsidR="00CE5337" w:rsidRPr="009A3676">
        <w:rPr>
          <w:rFonts w:cs="Arial"/>
        </w:rPr>
        <w:t>2.0</w:t>
      </w:r>
      <w:bookmarkEnd w:id="86"/>
    </w:p>
    <w:p w14:paraId="467472E7" w14:textId="417E3AF9" w:rsidR="007B0637" w:rsidRPr="009A3676" w:rsidRDefault="007B0637" w:rsidP="007B0637">
      <w:pPr>
        <w:keepNext/>
        <w:rPr>
          <w:rFonts w:cs="Arial"/>
        </w:rPr>
      </w:pPr>
      <w:r w:rsidRPr="009A3676">
        <w:rPr>
          <w:rFonts w:cs="Arial"/>
        </w:rPr>
        <w:t xml:space="preserve">Draft </w:t>
      </w:r>
      <w:r w:rsidR="00CE5337" w:rsidRPr="009A3676">
        <w:rPr>
          <w:rFonts w:cs="Arial"/>
        </w:rPr>
        <w:t>2.0</w:t>
      </w:r>
      <w:r w:rsidRPr="009A3676">
        <w:rPr>
          <w:rFonts w:cs="Arial"/>
        </w:rPr>
        <w:t xml:space="preserve"> </w:t>
      </w:r>
      <w:r w:rsidR="00E37E53">
        <w:rPr>
          <w:rFonts w:cs="Arial"/>
        </w:rPr>
        <w:t xml:space="preserve">(Figure 4-3) </w:t>
      </w:r>
      <w:r w:rsidRPr="009A3676">
        <w:rPr>
          <w:rFonts w:cs="Arial"/>
        </w:rPr>
        <w:t>attempted to resolve these potential problems by being more horizontally focussed</w:t>
      </w:r>
      <w:r w:rsidR="002C2C65" w:rsidRPr="009A3676">
        <w:rPr>
          <w:rFonts w:cs="Arial"/>
        </w:rPr>
        <w:t>, potentially more portable and more aesthetic</w:t>
      </w:r>
      <w:r w:rsidRPr="009A3676">
        <w:rPr>
          <w:rFonts w:cs="Arial"/>
        </w:rPr>
        <w:t xml:space="preserve">, but </w:t>
      </w:r>
      <w:r w:rsidRPr="009A3676">
        <w:rPr>
          <w:rFonts w:cs="Arial"/>
        </w:rPr>
        <w:lastRenderedPageBreak/>
        <w:t xml:space="preserve">could again be met with problems with medication being dispensed </w:t>
      </w:r>
      <w:r w:rsidR="003C397A" w:rsidRPr="009A3676">
        <w:rPr>
          <w:rFonts w:cs="Arial"/>
        </w:rPr>
        <w:t>and falling off of ledges, under items, etc.</w:t>
      </w:r>
    </w:p>
    <w:p w14:paraId="0D96E363" w14:textId="77777777" w:rsidR="007B0637" w:rsidRPr="009A3676" w:rsidRDefault="007B0637" w:rsidP="007B0637">
      <w:pPr>
        <w:keepNext/>
        <w:rPr>
          <w:rFonts w:cs="Arial"/>
        </w:rPr>
      </w:pPr>
    </w:p>
    <w:p w14:paraId="151A98EA" w14:textId="6E2CC452" w:rsidR="00905022" w:rsidRPr="009A3676" w:rsidRDefault="00905022" w:rsidP="00905022">
      <w:pPr>
        <w:keepNext/>
        <w:jc w:val="center"/>
        <w:rPr>
          <w:rFonts w:cs="Arial"/>
        </w:rPr>
      </w:pPr>
      <w:r w:rsidRPr="009A3676">
        <w:rPr>
          <w:rFonts w:cs="Arial"/>
          <w:noProof/>
        </w:rPr>
        <w:drawing>
          <wp:inline distT="0" distB="0" distL="0" distR="0" wp14:anchorId="35ADE947" wp14:editId="18AC697B">
            <wp:extent cx="3640667" cy="3179590"/>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50119" cy="3187845"/>
                    </a:xfrm>
                    <a:prstGeom prst="rect">
                      <a:avLst/>
                    </a:prstGeom>
                  </pic:spPr>
                </pic:pic>
              </a:graphicData>
            </a:graphic>
          </wp:inline>
        </w:drawing>
      </w:r>
    </w:p>
    <w:p w14:paraId="49065FFE" w14:textId="1AC17ECC" w:rsidR="00905022" w:rsidRPr="009A3676" w:rsidRDefault="00905022" w:rsidP="003C397A">
      <w:pPr>
        <w:pStyle w:val="Caption"/>
        <w:jc w:val="center"/>
        <w:rPr>
          <w:rFonts w:cs="Arial"/>
        </w:rPr>
      </w:pPr>
      <w:bookmarkStart w:id="87" w:name="_Toc38809812"/>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4</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3</w:t>
      </w:r>
      <w:r w:rsidR="00A67C2F">
        <w:rPr>
          <w:rFonts w:cs="Arial"/>
        </w:rPr>
        <w:fldChar w:fldCharType="end"/>
      </w:r>
      <w:r w:rsidRPr="009A3676">
        <w:rPr>
          <w:rFonts w:cs="Arial"/>
        </w:rPr>
        <w:t xml:space="preserve"> Draft 2</w:t>
      </w:r>
      <w:r w:rsidR="00CE5337" w:rsidRPr="009A3676">
        <w:rPr>
          <w:rFonts w:cs="Arial"/>
        </w:rPr>
        <w:t>.0</w:t>
      </w:r>
      <w:bookmarkEnd w:id="87"/>
    </w:p>
    <w:p w14:paraId="2A4E8E7D" w14:textId="77777777" w:rsidR="00D40674" w:rsidRPr="009A3676" w:rsidRDefault="00D40674" w:rsidP="00D40674">
      <w:pPr>
        <w:rPr>
          <w:rFonts w:cs="Arial"/>
        </w:rPr>
      </w:pPr>
    </w:p>
    <w:p w14:paraId="7DC0268A" w14:textId="05087E73" w:rsidR="003C397A" w:rsidRPr="009A3676" w:rsidRDefault="00D40674" w:rsidP="00D40674">
      <w:pPr>
        <w:pStyle w:val="Heading3"/>
        <w:rPr>
          <w:rFonts w:cs="Arial"/>
        </w:rPr>
      </w:pPr>
      <w:bookmarkStart w:id="88" w:name="_Toc38810312"/>
      <w:r w:rsidRPr="009A3676">
        <w:rPr>
          <w:rFonts w:cs="Arial"/>
        </w:rPr>
        <w:t xml:space="preserve">Draft </w:t>
      </w:r>
      <w:r w:rsidR="00CE5337" w:rsidRPr="009A3676">
        <w:rPr>
          <w:rFonts w:cs="Arial"/>
        </w:rPr>
        <w:t>3.0</w:t>
      </w:r>
      <w:bookmarkEnd w:id="88"/>
    </w:p>
    <w:p w14:paraId="68A2B409" w14:textId="46AF2DAE" w:rsidR="00936A4E" w:rsidRPr="009A3676" w:rsidRDefault="003C397A" w:rsidP="00905022">
      <w:pPr>
        <w:rPr>
          <w:rFonts w:cs="Arial"/>
        </w:rPr>
      </w:pPr>
      <w:r w:rsidRPr="009A3676">
        <w:rPr>
          <w:rFonts w:cs="Arial"/>
        </w:rPr>
        <w:t xml:space="preserve">Draft </w:t>
      </w:r>
      <w:r w:rsidR="00CE5337" w:rsidRPr="009A3676">
        <w:rPr>
          <w:rFonts w:cs="Arial"/>
        </w:rPr>
        <w:t>3.0</w:t>
      </w:r>
      <w:r w:rsidR="004B09CB">
        <w:rPr>
          <w:rFonts w:cs="Arial"/>
        </w:rPr>
        <w:t xml:space="preserve"> (Figure</w:t>
      </w:r>
      <w:r w:rsidR="00F22E46">
        <w:rPr>
          <w:rFonts w:cs="Arial"/>
        </w:rPr>
        <w:t>s</w:t>
      </w:r>
      <w:r w:rsidR="004B09CB">
        <w:rPr>
          <w:rFonts w:cs="Arial"/>
        </w:rPr>
        <w:t xml:space="preserve"> 4-4</w:t>
      </w:r>
      <w:r w:rsidR="00F22E46">
        <w:rPr>
          <w:rFonts w:cs="Arial"/>
        </w:rPr>
        <w:t xml:space="preserve"> and</w:t>
      </w:r>
      <w:r w:rsidR="004B09CB">
        <w:rPr>
          <w:rFonts w:cs="Arial"/>
        </w:rPr>
        <w:t xml:space="preserve"> 4-5)</w:t>
      </w:r>
      <w:r w:rsidRPr="009A3676">
        <w:rPr>
          <w:rFonts w:cs="Arial"/>
        </w:rPr>
        <w:t xml:space="preserve"> was then implemented</w:t>
      </w:r>
      <w:r w:rsidR="002C2C65" w:rsidRPr="009A3676">
        <w:rPr>
          <w:rFonts w:cs="Arial"/>
        </w:rPr>
        <w:t xml:space="preserve"> to tackle the dispensing issue completely </w:t>
      </w:r>
      <w:r w:rsidR="00D05B7F" w:rsidRPr="009A3676">
        <w:rPr>
          <w:rFonts w:cs="Arial"/>
        </w:rPr>
        <w:t xml:space="preserve">by including a section where paper cups would go for </w:t>
      </w:r>
      <w:r w:rsidR="00233B51" w:rsidRPr="009A3676">
        <w:rPr>
          <w:rFonts w:cs="Arial"/>
        </w:rPr>
        <w:t>medication to fall into. This could increase the ease of the user taking the medication also as they would not have to pick up individual tablets, just the paper cup</w:t>
      </w:r>
      <w:r w:rsidR="003B0CDE" w:rsidRPr="009A3676">
        <w:rPr>
          <w:rFonts w:cs="Arial"/>
        </w:rPr>
        <w:t>.</w:t>
      </w:r>
    </w:p>
    <w:p w14:paraId="623D411B" w14:textId="77777777" w:rsidR="000E5A1A" w:rsidRPr="009A3676" w:rsidRDefault="007C5025" w:rsidP="000E5A1A">
      <w:pPr>
        <w:keepNext/>
        <w:jc w:val="center"/>
        <w:rPr>
          <w:rFonts w:cs="Arial"/>
        </w:rPr>
      </w:pPr>
      <w:r w:rsidRPr="009A3676">
        <w:rPr>
          <w:rFonts w:cs="Arial"/>
          <w:noProof/>
        </w:rPr>
        <w:lastRenderedPageBreak/>
        <w:drawing>
          <wp:inline distT="0" distB="0" distL="0" distR="0" wp14:anchorId="0CF3856C" wp14:editId="7E90624F">
            <wp:extent cx="3437467" cy="46529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40224" cy="4656681"/>
                    </a:xfrm>
                    <a:prstGeom prst="rect">
                      <a:avLst/>
                    </a:prstGeom>
                    <a:noFill/>
                    <a:ln>
                      <a:noFill/>
                    </a:ln>
                  </pic:spPr>
                </pic:pic>
              </a:graphicData>
            </a:graphic>
          </wp:inline>
        </w:drawing>
      </w:r>
    </w:p>
    <w:p w14:paraId="3699D1E7" w14:textId="49A5554C" w:rsidR="007C5025" w:rsidRPr="009A3676" w:rsidRDefault="000E5A1A" w:rsidP="000E5A1A">
      <w:pPr>
        <w:pStyle w:val="Caption"/>
        <w:jc w:val="center"/>
        <w:rPr>
          <w:rFonts w:cs="Arial"/>
        </w:rPr>
      </w:pPr>
      <w:bookmarkStart w:id="89" w:name="_Toc38809813"/>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4</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4</w:t>
      </w:r>
      <w:r w:rsidR="00A67C2F">
        <w:rPr>
          <w:rFonts w:cs="Arial"/>
        </w:rPr>
        <w:fldChar w:fldCharType="end"/>
      </w:r>
      <w:r w:rsidRPr="009A3676">
        <w:rPr>
          <w:rFonts w:cs="Arial"/>
        </w:rPr>
        <w:t xml:space="preserve"> Drawing of </w:t>
      </w:r>
      <w:r w:rsidR="00CA0B90" w:rsidRPr="009A3676">
        <w:rPr>
          <w:rFonts w:cs="Arial"/>
        </w:rPr>
        <w:t xml:space="preserve">draft </w:t>
      </w:r>
      <w:r w:rsidR="00905022" w:rsidRPr="009A3676">
        <w:rPr>
          <w:rFonts w:cs="Arial"/>
        </w:rPr>
        <w:t>3</w:t>
      </w:r>
      <w:r w:rsidR="00CE5337" w:rsidRPr="009A3676">
        <w:rPr>
          <w:rFonts w:cs="Arial"/>
        </w:rPr>
        <w:t>.0</w:t>
      </w:r>
      <w:bookmarkEnd w:id="89"/>
    </w:p>
    <w:p w14:paraId="6E15565F" w14:textId="511D4756" w:rsidR="007024DD" w:rsidRPr="009A3676" w:rsidRDefault="007024DD" w:rsidP="0012253E">
      <w:pPr>
        <w:rPr>
          <w:rFonts w:cs="Arial"/>
        </w:rPr>
      </w:pPr>
    </w:p>
    <w:p w14:paraId="487AE7A5" w14:textId="77777777" w:rsidR="001422F9" w:rsidRPr="009A3676" w:rsidRDefault="001422F9" w:rsidP="001422F9">
      <w:pPr>
        <w:keepNext/>
        <w:jc w:val="center"/>
        <w:rPr>
          <w:rFonts w:cs="Arial"/>
        </w:rPr>
      </w:pPr>
      <w:r w:rsidRPr="009A3676">
        <w:rPr>
          <w:rFonts w:cs="Arial"/>
          <w:noProof/>
        </w:rPr>
        <w:drawing>
          <wp:inline distT="0" distB="0" distL="0" distR="0" wp14:anchorId="799E4AF4" wp14:editId="7BD05F60">
            <wp:extent cx="3462867" cy="3319531"/>
            <wp:effectExtent l="0" t="0" r="444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469485" cy="3325875"/>
                    </a:xfrm>
                    <a:prstGeom prst="rect">
                      <a:avLst/>
                    </a:prstGeom>
                  </pic:spPr>
                </pic:pic>
              </a:graphicData>
            </a:graphic>
          </wp:inline>
        </w:drawing>
      </w:r>
    </w:p>
    <w:p w14:paraId="6B46932B" w14:textId="19F339EF" w:rsidR="001422F9" w:rsidRPr="009A3676" w:rsidRDefault="001422F9" w:rsidP="001422F9">
      <w:pPr>
        <w:pStyle w:val="Caption"/>
        <w:jc w:val="center"/>
        <w:rPr>
          <w:rFonts w:cs="Arial"/>
        </w:rPr>
      </w:pPr>
      <w:bookmarkStart w:id="90" w:name="_Toc38809814"/>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4</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5</w:t>
      </w:r>
      <w:r w:rsidR="00A67C2F">
        <w:rPr>
          <w:rFonts w:cs="Arial"/>
        </w:rPr>
        <w:fldChar w:fldCharType="end"/>
      </w:r>
      <w:r w:rsidRPr="009A3676">
        <w:rPr>
          <w:rFonts w:cs="Arial"/>
        </w:rPr>
        <w:t xml:space="preserve"> Draft </w:t>
      </w:r>
      <w:r w:rsidR="005A4E58" w:rsidRPr="009A3676">
        <w:rPr>
          <w:rFonts w:cs="Arial"/>
        </w:rPr>
        <w:t>3</w:t>
      </w:r>
      <w:r w:rsidR="00CE5337" w:rsidRPr="009A3676">
        <w:rPr>
          <w:rFonts w:cs="Arial"/>
        </w:rPr>
        <w:t>.0</w:t>
      </w:r>
      <w:bookmarkEnd w:id="90"/>
    </w:p>
    <w:p w14:paraId="675128C1" w14:textId="71B5FC04" w:rsidR="0067118E" w:rsidRPr="009A3676" w:rsidRDefault="0067118E" w:rsidP="0067118E">
      <w:pPr>
        <w:pStyle w:val="Heading3"/>
        <w:rPr>
          <w:rFonts w:cs="Arial"/>
        </w:rPr>
      </w:pPr>
      <w:bookmarkStart w:id="91" w:name="_Toc38810313"/>
      <w:r w:rsidRPr="009A3676">
        <w:rPr>
          <w:rFonts w:cs="Arial"/>
        </w:rPr>
        <w:lastRenderedPageBreak/>
        <w:t>Draft 3.1</w:t>
      </w:r>
      <w:bookmarkEnd w:id="91"/>
    </w:p>
    <w:p w14:paraId="5081061D" w14:textId="451BAA72" w:rsidR="001422F9" w:rsidRPr="009A3676" w:rsidRDefault="00CE5337" w:rsidP="001422F9">
      <w:pPr>
        <w:rPr>
          <w:rFonts w:cs="Arial"/>
        </w:rPr>
      </w:pPr>
      <w:r w:rsidRPr="009A3676">
        <w:rPr>
          <w:rFonts w:cs="Arial"/>
        </w:rPr>
        <w:t>Thinking this was the most viable, d</w:t>
      </w:r>
      <w:r w:rsidR="006328A2" w:rsidRPr="009A3676">
        <w:rPr>
          <w:rFonts w:cs="Arial"/>
        </w:rPr>
        <w:t xml:space="preserve">raft </w:t>
      </w:r>
      <w:r w:rsidRPr="009A3676">
        <w:rPr>
          <w:rFonts w:cs="Arial"/>
        </w:rPr>
        <w:t>3.0</w:t>
      </w:r>
      <w:r w:rsidR="00770D01">
        <w:rPr>
          <w:rFonts w:cs="Arial"/>
        </w:rPr>
        <w:t xml:space="preserve"> (Figure</w:t>
      </w:r>
      <w:r w:rsidR="001E34F9">
        <w:rPr>
          <w:rFonts w:cs="Arial"/>
        </w:rPr>
        <w:t>s</w:t>
      </w:r>
      <w:r w:rsidR="00770D01">
        <w:rPr>
          <w:rFonts w:cs="Arial"/>
        </w:rPr>
        <w:t xml:space="preserve"> 4-6</w:t>
      </w:r>
      <w:r w:rsidR="001E34F9">
        <w:rPr>
          <w:rFonts w:cs="Arial"/>
        </w:rPr>
        <w:t>,</w:t>
      </w:r>
      <w:r w:rsidR="004C4675">
        <w:rPr>
          <w:rFonts w:cs="Arial"/>
        </w:rPr>
        <w:t xml:space="preserve"> </w:t>
      </w:r>
      <w:r w:rsidR="00770D01">
        <w:rPr>
          <w:rFonts w:cs="Arial"/>
        </w:rPr>
        <w:t>4-7</w:t>
      </w:r>
      <w:r w:rsidR="004C4675">
        <w:rPr>
          <w:rFonts w:cs="Arial"/>
        </w:rPr>
        <w:t xml:space="preserve"> and 4-8</w:t>
      </w:r>
      <w:r w:rsidR="00770D01">
        <w:rPr>
          <w:rFonts w:cs="Arial"/>
        </w:rPr>
        <w:t>)</w:t>
      </w:r>
      <w:r w:rsidR="006328A2" w:rsidRPr="009A3676">
        <w:rPr>
          <w:rFonts w:cs="Arial"/>
        </w:rPr>
        <w:t xml:space="preserve"> was then created in AutoDesk Inventor for the project supervisor to </w:t>
      </w:r>
      <w:r w:rsidR="001E6049">
        <w:rPr>
          <w:rFonts w:cs="Arial"/>
        </w:rPr>
        <w:t>3D</w:t>
      </w:r>
      <w:r w:rsidR="006328A2" w:rsidRPr="009A3676">
        <w:rPr>
          <w:rFonts w:cs="Arial"/>
        </w:rPr>
        <w:t xml:space="preserve"> print and some slight modifications were made; to allow for access to the electronics a removable back was added.</w:t>
      </w:r>
    </w:p>
    <w:p w14:paraId="5B5560F7" w14:textId="77B74AF8" w:rsidR="006328A2" w:rsidRPr="009A3676" w:rsidRDefault="006328A2" w:rsidP="001422F9">
      <w:pPr>
        <w:rPr>
          <w:rFonts w:cs="Arial"/>
        </w:rPr>
      </w:pPr>
    </w:p>
    <w:p w14:paraId="7F714F59" w14:textId="77777777" w:rsidR="005A4E58" w:rsidRPr="009A3676" w:rsidRDefault="005A4E58" w:rsidP="005A4E58">
      <w:pPr>
        <w:keepNext/>
        <w:jc w:val="center"/>
        <w:rPr>
          <w:rFonts w:cs="Arial"/>
        </w:rPr>
      </w:pPr>
      <w:r w:rsidRPr="009A3676">
        <w:rPr>
          <w:rFonts w:cs="Arial"/>
          <w:noProof/>
        </w:rPr>
        <w:drawing>
          <wp:inline distT="0" distB="0" distL="0" distR="0" wp14:anchorId="5CFE6D2C" wp14:editId="27CFA0DF">
            <wp:extent cx="3335866" cy="307147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346287" cy="3081072"/>
                    </a:xfrm>
                    <a:prstGeom prst="rect">
                      <a:avLst/>
                    </a:prstGeom>
                  </pic:spPr>
                </pic:pic>
              </a:graphicData>
            </a:graphic>
          </wp:inline>
        </w:drawing>
      </w:r>
    </w:p>
    <w:p w14:paraId="4DC3FA03" w14:textId="475F857F" w:rsidR="005A4E58" w:rsidRPr="009A3676" w:rsidRDefault="005A4E58" w:rsidP="005A4E58">
      <w:pPr>
        <w:pStyle w:val="Caption"/>
        <w:jc w:val="center"/>
        <w:rPr>
          <w:rFonts w:cs="Arial"/>
        </w:rPr>
      </w:pPr>
      <w:bookmarkStart w:id="92" w:name="_Toc38809815"/>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4</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6</w:t>
      </w:r>
      <w:r w:rsidR="00A67C2F">
        <w:rPr>
          <w:rFonts w:cs="Arial"/>
        </w:rPr>
        <w:fldChar w:fldCharType="end"/>
      </w:r>
      <w:r w:rsidRPr="009A3676">
        <w:rPr>
          <w:rFonts w:cs="Arial"/>
        </w:rPr>
        <w:t xml:space="preserve"> Draft </w:t>
      </w:r>
      <w:r w:rsidR="0067118E" w:rsidRPr="009A3676">
        <w:rPr>
          <w:rFonts w:cs="Arial"/>
        </w:rPr>
        <w:t>3.1</w:t>
      </w:r>
      <w:bookmarkEnd w:id="92"/>
    </w:p>
    <w:p w14:paraId="2F704319" w14:textId="6D9216F8" w:rsidR="005A4E58" w:rsidRPr="009A3676" w:rsidRDefault="005A4E58" w:rsidP="001422F9">
      <w:pPr>
        <w:rPr>
          <w:rFonts w:cs="Arial"/>
        </w:rPr>
      </w:pPr>
    </w:p>
    <w:p w14:paraId="6A07B184" w14:textId="77777777" w:rsidR="00E1626F" w:rsidRPr="009A3676" w:rsidRDefault="0067118E" w:rsidP="00E1626F">
      <w:pPr>
        <w:keepNext/>
        <w:jc w:val="center"/>
        <w:rPr>
          <w:rFonts w:cs="Arial"/>
        </w:rPr>
      </w:pPr>
      <w:r w:rsidRPr="009A3676">
        <w:rPr>
          <w:rFonts w:cs="Arial"/>
          <w:noProof/>
        </w:rPr>
        <w:drawing>
          <wp:inline distT="0" distB="0" distL="0" distR="0" wp14:anchorId="7C6204B7" wp14:editId="13D2D262">
            <wp:extent cx="3276600" cy="26940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285044" cy="2700968"/>
                    </a:xfrm>
                    <a:prstGeom prst="rect">
                      <a:avLst/>
                    </a:prstGeom>
                  </pic:spPr>
                </pic:pic>
              </a:graphicData>
            </a:graphic>
          </wp:inline>
        </w:drawing>
      </w:r>
    </w:p>
    <w:p w14:paraId="18880921" w14:textId="248B3BB7" w:rsidR="0067118E" w:rsidRPr="009A3676" w:rsidRDefault="00E1626F" w:rsidP="00E1626F">
      <w:pPr>
        <w:pStyle w:val="Caption"/>
        <w:jc w:val="center"/>
        <w:rPr>
          <w:rFonts w:cs="Arial"/>
        </w:rPr>
      </w:pPr>
      <w:bookmarkStart w:id="93" w:name="_Toc38809816"/>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4</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7</w:t>
      </w:r>
      <w:r w:rsidR="00A67C2F">
        <w:rPr>
          <w:rFonts w:cs="Arial"/>
        </w:rPr>
        <w:fldChar w:fldCharType="end"/>
      </w:r>
      <w:r w:rsidRPr="009A3676">
        <w:rPr>
          <w:rFonts w:cs="Arial"/>
        </w:rPr>
        <w:t xml:space="preserve"> Draft 3.1 back</w:t>
      </w:r>
      <w:bookmarkEnd w:id="93"/>
    </w:p>
    <w:p w14:paraId="50993B15" w14:textId="217C7510" w:rsidR="00E1626F" w:rsidRPr="009A3676" w:rsidRDefault="00E1626F" w:rsidP="0067118E">
      <w:pPr>
        <w:jc w:val="center"/>
        <w:rPr>
          <w:rFonts w:cs="Arial"/>
        </w:rPr>
      </w:pPr>
    </w:p>
    <w:p w14:paraId="129A4126" w14:textId="77777777" w:rsidR="00E1626F" w:rsidRPr="009A3676" w:rsidRDefault="00E1626F" w:rsidP="00E1626F">
      <w:pPr>
        <w:keepNext/>
        <w:jc w:val="center"/>
        <w:rPr>
          <w:rFonts w:cs="Arial"/>
        </w:rPr>
      </w:pPr>
      <w:r w:rsidRPr="009A3676">
        <w:rPr>
          <w:rFonts w:cs="Arial"/>
          <w:noProof/>
        </w:rPr>
        <w:lastRenderedPageBreak/>
        <w:drawing>
          <wp:inline distT="0" distB="0" distL="0" distR="0" wp14:anchorId="29FE62E5" wp14:editId="6291BD8C">
            <wp:extent cx="3124200" cy="2774087"/>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33488" cy="2782334"/>
                    </a:xfrm>
                    <a:prstGeom prst="rect">
                      <a:avLst/>
                    </a:prstGeom>
                  </pic:spPr>
                </pic:pic>
              </a:graphicData>
            </a:graphic>
          </wp:inline>
        </w:drawing>
      </w:r>
    </w:p>
    <w:p w14:paraId="3EA3B7E3" w14:textId="5E94AE77" w:rsidR="00E1626F" w:rsidRPr="009A3676" w:rsidRDefault="00E1626F" w:rsidP="00E1626F">
      <w:pPr>
        <w:pStyle w:val="Caption"/>
        <w:jc w:val="center"/>
        <w:rPr>
          <w:rFonts w:cs="Arial"/>
        </w:rPr>
      </w:pPr>
      <w:bookmarkStart w:id="94" w:name="_Toc38809817"/>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4</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8</w:t>
      </w:r>
      <w:r w:rsidR="00A67C2F">
        <w:rPr>
          <w:rFonts w:cs="Arial"/>
        </w:rPr>
        <w:fldChar w:fldCharType="end"/>
      </w:r>
      <w:r w:rsidRPr="009A3676">
        <w:rPr>
          <w:rFonts w:cs="Arial"/>
        </w:rPr>
        <w:t xml:space="preserve"> Draft 3.1 back 2</w:t>
      </w:r>
      <w:bookmarkEnd w:id="94"/>
    </w:p>
    <w:p w14:paraId="2A520678" w14:textId="77777777" w:rsidR="004748E8" w:rsidRPr="009A3676" w:rsidRDefault="004748E8" w:rsidP="004748E8">
      <w:pPr>
        <w:rPr>
          <w:rFonts w:cs="Arial"/>
        </w:rPr>
      </w:pPr>
    </w:p>
    <w:p w14:paraId="5643D827" w14:textId="66653A63" w:rsidR="00E1626F" w:rsidRPr="009A3676" w:rsidRDefault="00015335" w:rsidP="00015335">
      <w:pPr>
        <w:pStyle w:val="Heading3"/>
        <w:rPr>
          <w:rFonts w:cs="Arial"/>
        </w:rPr>
      </w:pPr>
      <w:bookmarkStart w:id="95" w:name="_Toc38810314"/>
      <w:r w:rsidRPr="009A3676">
        <w:rPr>
          <w:rFonts w:cs="Arial"/>
        </w:rPr>
        <w:t>Draft 4.0</w:t>
      </w:r>
      <w:bookmarkEnd w:id="95"/>
    </w:p>
    <w:p w14:paraId="547DCACB" w14:textId="06DBCB3D" w:rsidR="00015335" w:rsidRPr="009A3676" w:rsidRDefault="00015335" w:rsidP="00015335">
      <w:pPr>
        <w:rPr>
          <w:rFonts w:cs="Arial"/>
        </w:rPr>
      </w:pPr>
      <w:r w:rsidRPr="009A3676">
        <w:rPr>
          <w:rFonts w:cs="Arial"/>
        </w:rPr>
        <w:t xml:space="preserve">For a prototype, 3.1 could be viable, however utilising the trap door method would require up to 21 </w:t>
      </w:r>
      <w:r w:rsidR="00251198" w:rsidRPr="009A3676">
        <w:rPr>
          <w:rFonts w:cs="Arial"/>
        </w:rPr>
        <w:t xml:space="preserve">modules that can </w:t>
      </w:r>
      <w:r w:rsidR="00816DC0" w:rsidRPr="009A3676">
        <w:rPr>
          <w:rFonts w:cs="Arial"/>
        </w:rPr>
        <w:t>open</w:t>
      </w:r>
      <w:r w:rsidRPr="009A3676">
        <w:rPr>
          <w:rFonts w:cs="Arial"/>
        </w:rPr>
        <w:t xml:space="preserve"> these compartments. The only methods that were thought of were by using actuators</w:t>
      </w:r>
      <w:r w:rsidR="00B939BB" w:rsidRPr="009A3676">
        <w:rPr>
          <w:rFonts w:cs="Arial"/>
        </w:rPr>
        <w:t>, or screw motors. Both unfortunately would be rather expensive, especially as the dispenser should be set for up to 8</w:t>
      </w:r>
      <w:r w:rsidR="0071297C" w:rsidRPr="009A3676">
        <w:rPr>
          <w:rFonts w:cs="Arial"/>
        </w:rPr>
        <w:t>-10</w:t>
      </w:r>
      <w:r w:rsidR="00B939BB" w:rsidRPr="009A3676">
        <w:rPr>
          <w:rFonts w:cs="Arial"/>
        </w:rPr>
        <w:t xml:space="preserve"> doses per day, meaning rather than 21 compartments </w:t>
      </w:r>
      <w:r w:rsidR="0071297C" w:rsidRPr="009A3676">
        <w:rPr>
          <w:rFonts w:cs="Arial"/>
        </w:rPr>
        <w:t xml:space="preserve">it would be handling up to 56-80 doses per week. This would not be viable on a cost basis to the </w:t>
      </w:r>
      <w:r w:rsidR="00B36EFB" w:rsidRPr="009A3676">
        <w:rPr>
          <w:rFonts w:cs="Arial"/>
        </w:rPr>
        <w:t>manufacturer</w:t>
      </w:r>
      <w:r w:rsidR="0071297C" w:rsidRPr="009A3676">
        <w:rPr>
          <w:rFonts w:cs="Arial"/>
        </w:rPr>
        <w:t xml:space="preserve"> </w:t>
      </w:r>
      <w:r w:rsidR="00BB6F13" w:rsidRPr="009A3676">
        <w:rPr>
          <w:rFonts w:cs="Arial"/>
        </w:rPr>
        <w:t>nor</w:t>
      </w:r>
      <w:r w:rsidR="0071297C" w:rsidRPr="009A3676">
        <w:rPr>
          <w:rFonts w:cs="Arial"/>
        </w:rPr>
        <w:t xml:space="preserve"> to the consumer.</w:t>
      </w:r>
    </w:p>
    <w:p w14:paraId="0CAC2E27" w14:textId="022010CD" w:rsidR="004214DD" w:rsidRPr="009A3676" w:rsidRDefault="004214DD" w:rsidP="00015335">
      <w:pPr>
        <w:rPr>
          <w:rFonts w:cs="Arial"/>
        </w:rPr>
      </w:pPr>
      <w:r w:rsidRPr="009A3676">
        <w:rPr>
          <w:rFonts w:cs="Arial"/>
        </w:rPr>
        <w:tab/>
        <w:t xml:space="preserve">Draft 4.0 </w:t>
      </w:r>
      <w:r w:rsidR="002546E9">
        <w:rPr>
          <w:rFonts w:cs="Arial"/>
        </w:rPr>
        <w:t xml:space="preserve">(Figure 4-9 and Figure 4-10) </w:t>
      </w:r>
      <w:r w:rsidRPr="009A3676">
        <w:rPr>
          <w:rFonts w:cs="Arial"/>
        </w:rPr>
        <w:t xml:space="preserve">was implemented by using a similar design to Draft 1.0 but executing a different delivery method; a motor </w:t>
      </w:r>
      <w:r w:rsidR="00A64814" w:rsidRPr="009A3676">
        <w:rPr>
          <w:rFonts w:cs="Arial"/>
        </w:rPr>
        <w:t xml:space="preserve">and </w:t>
      </w:r>
      <w:r w:rsidR="00315046" w:rsidRPr="009A3676">
        <w:rPr>
          <w:rFonts w:cs="Arial"/>
        </w:rPr>
        <w:t xml:space="preserve">a </w:t>
      </w:r>
      <w:r w:rsidR="00EF1388" w:rsidRPr="009A3676">
        <w:rPr>
          <w:rFonts w:cs="Arial"/>
        </w:rPr>
        <w:t>material such as</w:t>
      </w:r>
      <w:r w:rsidR="00315046" w:rsidRPr="009A3676">
        <w:rPr>
          <w:rFonts w:cs="Arial"/>
        </w:rPr>
        <w:t xml:space="preserve"> a pliable</w:t>
      </w:r>
      <w:r w:rsidR="00EF1388" w:rsidRPr="009A3676">
        <w:rPr>
          <w:rFonts w:cs="Arial"/>
        </w:rPr>
        <w:t xml:space="preserve"> plastic</w:t>
      </w:r>
      <w:r w:rsidR="00315046" w:rsidRPr="009A3676">
        <w:rPr>
          <w:rFonts w:cs="Arial"/>
        </w:rPr>
        <w:t xml:space="preserve"> sheeting</w:t>
      </w:r>
      <w:r w:rsidR="00BF70AC" w:rsidRPr="009A3676">
        <w:rPr>
          <w:rFonts w:cs="Arial"/>
        </w:rPr>
        <w:t>.</w:t>
      </w:r>
      <w:r w:rsidR="0067138D" w:rsidRPr="009A3676">
        <w:rPr>
          <w:rFonts w:cs="Arial"/>
        </w:rPr>
        <w:t xml:space="preserve"> As outlined in </w:t>
      </w:r>
      <w:r w:rsidR="00465C85">
        <w:rPr>
          <w:rFonts w:cs="Arial"/>
        </w:rPr>
        <w:t>Figure 4-9</w:t>
      </w:r>
      <w:r w:rsidR="0067138D" w:rsidRPr="009A3676">
        <w:rPr>
          <w:rFonts w:cs="Arial"/>
        </w:rPr>
        <w:t>, the electronics would be stored in the large section at the front and have motors across the width of the container. These would turn</w:t>
      </w:r>
      <w:r w:rsidR="00137471" w:rsidRPr="009A3676">
        <w:rPr>
          <w:rFonts w:cs="Arial"/>
        </w:rPr>
        <w:t xml:space="preserve"> and as they turn for a set </w:t>
      </w:r>
      <w:r w:rsidR="00EE66CF" w:rsidRPr="009A3676">
        <w:rPr>
          <w:rFonts w:cs="Arial"/>
        </w:rPr>
        <w:t>number</w:t>
      </w:r>
      <w:r w:rsidR="00137471" w:rsidRPr="009A3676">
        <w:rPr>
          <w:rFonts w:cs="Arial"/>
        </w:rPr>
        <w:t xml:space="preserve"> of seconds, retracting a plastic sheet, and in turn that would release medication</w:t>
      </w:r>
      <w:r w:rsidR="00FE69A8" w:rsidRPr="009A3676">
        <w:rPr>
          <w:rFonts w:cs="Arial"/>
        </w:rPr>
        <w:t xml:space="preserve"> down to the funnel and into the paper cup at the bottom.</w:t>
      </w:r>
      <w:r w:rsidR="008B47F6" w:rsidRPr="009A3676">
        <w:rPr>
          <w:rFonts w:cs="Arial"/>
        </w:rPr>
        <w:t xml:space="preserve"> The medication container would be removable to allow for </w:t>
      </w:r>
      <w:r w:rsidR="001E1454" w:rsidRPr="009A3676">
        <w:rPr>
          <w:rFonts w:cs="Arial"/>
        </w:rPr>
        <w:t>replenishing of the medication.</w:t>
      </w:r>
    </w:p>
    <w:p w14:paraId="1132B5B2" w14:textId="617136CB" w:rsidR="00C62688" w:rsidRPr="009A3676" w:rsidRDefault="00C62688" w:rsidP="00015335">
      <w:pPr>
        <w:rPr>
          <w:rFonts w:cs="Arial"/>
        </w:rPr>
      </w:pPr>
    </w:p>
    <w:p w14:paraId="58E4C3C5" w14:textId="77777777" w:rsidR="0067138D" w:rsidRPr="009A3676" w:rsidRDefault="00C62688" w:rsidP="0067138D">
      <w:pPr>
        <w:keepNext/>
        <w:jc w:val="center"/>
        <w:rPr>
          <w:rFonts w:cs="Arial"/>
        </w:rPr>
      </w:pPr>
      <w:r w:rsidRPr="009A3676">
        <w:rPr>
          <w:rFonts w:cs="Arial"/>
          <w:noProof/>
        </w:rPr>
        <w:lastRenderedPageBreak/>
        <w:drawing>
          <wp:inline distT="0" distB="0" distL="0" distR="0" wp14:anchorId="24AD6673" wp14:editId="12381778">
            <wp:extent cx="3369734" cy="3282558"/>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377469" cy="3290093"/>
                    </a:xfrm>
                    <a:prstGeom prst="rect">
                      <a:avLst/>
                    </a:prstGeom>
                  </pic:spPr>
                </pic:pic>
              </a:graphicData>
            </a:graphic>
          </wp:inline>
        </w:drawing>
      </w:r>
    </w:p>
    <w:p w14:paraId="4F4FEE60" w14:textId="2C210047" w:rsidR="00C62688" w:rsidRPr="009A3676" w:rsidRDefault="0067138D" w:rsidP="0067138D">
      <w:pPr>
        <w:pStyle w:val="Caption"/>
        <w:jc w:val="center"/>
        <w:rPr>
          <w:rFonts w:cs="Arial"/>
        </w:rPr>
      </w:pPr>
      <w:bookmarkStart w:id="96" w:name="_Toc38809818"/>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4</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9</w:t>
      </w:r>
      <w:r w:rsidR="00A67C2F">
        <w:rPr>
          <w:rFonts w:cs="Arial"/>
        </w:rPr>
        <w:fldChar w:fldCharType="end"/>
      </w:r>
      <w:r w:rsidR="00FF4CA1">
        <w:rPr>
          <w:rFonts w:cs="Arial"/>
        </w:rPr>
        <w:t xml:space="preserve"> Draft 4.0 front</w:t>
      </w:r>
      <w:bookmarkEnd w:id="96"/>
    </w:p>
    <w:p w14:paraId="573DBD00" w14:textId="76888F59" w:rsidR="0067138D" w:rsidRPr="009A3676" w:rsidRDefault="0067138D" w:rsidP="0067138D">
      <w:pPr>
        <w:jc w:val="center"/>
        <w:rPr>
          <w:rFonts w:cs="Arial"/>
        </w:rPr>
      </w:pPr>
    </w:p>
    <w:p w14:paraId="60969F39" w14:textId="77777777" w:rsidR="0067138D" w:rsidRPr="009A3676" w:rsidRDefault="0067138D" w:rsidP="0067138D">
      <w:pPr>
        <w:keepNext/>
        <w:jc w:val="center"/>
        <w:rPr>
          <w:rFonts w:cs="Arial"/>
        </w:rPr>
      </w:pPr>
      <w:r w:rsidRPr="009A3676">
        <w:rPr>
          <w:rFonts w:cs="Arial"/>
          <w:noProof/>
        </w:rPr>
        <w:drawing>
          <wp:inline distT="0" distB="0" distL="0" distR="0" wp14:anchorId="5B3BA96F" wp14:editId="61F9AE36">
            <wp:extent cx="3310467" cy="3609826"/>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328738" cy="3629749"/>
                    </a:xfrm>
                    <a:prstGeom prst="rect">
                      <a:avLst/>
                    </a:prstGeom>
                  </pic:spPr>
                </pic:pic>
              </a:graphicData>
            </a:graphic>
          </wp:inline>
        </w:drawing>
      </w:r>
    </w:p>
    <w:p w14:paraId="6FF04E2D" w14:textId="2C19FD6D" w:rsidR="0067138D" w:rsidRPr="009A3676" w:rsidRDefault="0067138D" w:rsidP="0067138D">
      <w:pPr>
        <w:pStyle w:val="Caption"/>
        <w:jc w:val="center"/>
        <w:rPr>
          <w:rFonts w:cs="Arial"/>
        </w:rPr>
      </w:pPr>
      <w:bookmarkStart w:id="97" w:name="_Toc38809819"/>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4</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10</w:t>
      </w:r>
      <w:r w:rsidR="00A67C2F">
        <w:rPr>
          <w:rFonts w:cs="Arial"/>
        </w:rPr>
        <w:fldChar w:fldCharType="end"/>
      </w:r>
      <w:r w:rsidR="00FF4CA1">
        <w:rPr>
          <w:rFonts w:cs="Arial"/>
        </w:rPr>
        <w:t xml:space="preserve"> Draft 4.0 top view</w:t>
      </w:r>
      <w:bookmarkEnd w:id="97"/>
    </w:p>
    <w:p w14:paraId="144E61DD" w14:textId="77777777" w:rsidR="00015335" w:rsidRPr="009A3676" w:rsidRDefault="00015335" w:rsidP="00015335">
      <w:pPr>
        <w:rPr>
          <w:rFonts w:cs="Arial"/>
        </w:rPr>
      </w:pPr>
    </w:p>
    <w:p w14:paraId="31181991" w14:textId="77777777" w:rsidR="00C44774" w:rsidRPr="009A3676" w:rsidRDefault="00C44774" w:rsidP="00C44774">
      <w:pPr>
        <w:pStyle w:val="Heading2"/>
        <w:rPr>
          <w:rFonts w:cs="Arial"/>
        </w:rPr>
      </w:pPr>
      <w:bookmarkStart w:id="98" w:name="_Toc38810315"/>
      <w:r w:rsidRPr="009A3676">
        <w:rPr>
          <w:rFonts w:cs="Arial"/>
        </w:rPr>
        <w:lastRenderedPageBreak/>
        <w:t>Software Design</w:t>
      </w:r>
      <w:bookmarkEnd w:id="98"/>
    </w:p>
    <w:p w14:paraId="37CB0DDD" w14:textId="75F25DFB" w:rsidR="004950AF" w:rsidRPr="009A3676" w:rsidRDefault="00C44774" w:rsidP="00C44774">
      <w:pPr>
        <w:rPr>
          <w:rFonts w:cs="Arial"/>
        </w:rPr>
      </w:pPr>
      <w:r w:rsidRPr="009A3676">
        <w:rPr>
          <w:rFonts w:cs="Arial"/>
        </w:rPr>
        <w:t xml:space="preserve">The </w:t>
      </w:r>
      <w:r w:rsidR="00B5011C" w:rsidRPr="009A3676">
        <w:rPr>
          <w:rFonts w:cs="Arial"/>
        </w:rPr>
        <w:t xml:space="preserve">software design originally </w:t>
      </w:r>
      <w:r w:rsidR="00C43A76" w:rsidRPr="009A3676">
        <w:rPr>
          <w:rFonts w:cs="Arial"/>
        </w:rPr>
        <w:t xml:space="preserve">was a basic application </w:t>
      </w:r>
      <w:r w:rsidR="00F3071E" w:rsidRPr="009A3676">
        <w:rPr>
          <w:rFonts w:cs="Arial"/>
        </w:rPr>
        <w:t>(</w:t>
      </w:r>
      <w:r w:rsidR="00225C48">
        <w:rPr>
          <w:rFonts w:cs="Arial"/>
        </w:rPr>
        <w:t>Figure</w:t>
      </w:r>
      <w:r w:rsidR="000121C2">
        <w:rPr>
          <w:rFonts w:cs="Arial"/>
        </w:rPr>
        <w:t>s</w:t>
      </w:r>
      <w:r w:rsidR="00225C48">
        <w:rPr>
          <w:rFonts w:cs="Arial"/>
        </w:rPr>
        <w:t xml:space="preserve"> 4-11 and 4-12</w:t>
      </w:r>
      <w:r w:rsidR="00F3071E" w:rsidRPr="009A3676">
        <w:rPr>
          <w:rFonts w:cs="Arial"/>
        </w:rPr>
        <w:t xml:space="preserve">) </w:t>
      </w:r>
      <w:r w:rsidR="00C43A76" w:rsidRPr="009A3676">
        <w:rPr>
          <w:rFonts w:cs="Arial"/>
        </w:rPr>
        <w:t>allowing a login with navigation options for the user to access the functionality of the application.</w:t>
      </w:r>
    </w:p>
    <w:p w14:paraId="7AEF85FF" w14:textId="77777777" w:rsidR="004748E8" w:rsidRPr="009A3676" w:rsidRDefault="004748E8" w:rsidP="00C44774">
      <w:pPr>
        <w:rPr>
          <w:rFonts w:cs="Arial"/>
          <w:noProof/>
        </w:rPr>
      </w:pPr>
    </w:p>
    <w:p w14:paraId="3F612297" w14:textId="44FEBC96" w:rsidR="004748E8" w:rsidRPr="009A3676" w:rsidRDefault="003A1E7F" w:rsidP="004748E8">
      <w:pPr>
        <w:keepNext/>
        <w:jc w:val="center"/>
        <w:rPr>
          <w:rFonts w:cs="Arial"/>
        </w:rPr>
      </w:pPr>
      <w:r>
        <w:rPr>
          <w:noProof/>
        </w:rPr>
        <w:drawing>
          <wp:inline distT="0" distB="0" distL="0" distR="0" wp14:anchorId="7B958E45" wp14:editId="337FEDB8">
            <wp:extent cx="3619500" cy="34004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619500" cy="3400425"/>
                    </a:xfrm>
                    <a:prstGeom prst="rect">
                      <a:avLst/>
                    </a:prstGeom>
                  </pic:spPr>
                </pic:pic>
              </a:graphicData>
            </a:graphic>
          </wp:inline>
        </w:drawing>
      </w:r>
    </w:p>
    <w:p w14:paraId="01293B71" w14:textId="2C447F62" w:rsidR="004748E8" w:rsidRPr="009A3676" w:rsidRDefault="004748E8" w:rsidP="004748E8">
      <w:pPr>
        <w:pStyle w:val="Caption"/>
        <w:jc w:val="center"/>
        <w:rPr>
          <w:rFonts w:cs="Arial"/>
        </w:rPr>
      </w:pPr>
      <w:bookmarkStart w:id="99" w:name="_Toc38809820"/>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4</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11</w:t>
      </w:r>
      <w:r w:rsidR="00A67C2F">
        <w:rPr>
          <w:rFonts w:cs="Arial"/>
        </w:rPr>
        <w:fldChar w:fldCharType="end"/>
      </w:r>
      <w:r w:rsidRPr="009A3676">
        <w:rPr>
          <w:rFonts w:cs="Arial"/>
        </w:rPr>
        <w:t xml:space="preserve"> Application login page</w:t>
      </w:r>
      <w:bookmarkEnd w:id="99"/>
    </w:p>
    <w:p w14:paraId="2017E9B9" w14:textId="77777777" w:rsidR="004748E8" w:rsidRPr="009A3676" w:rsidRDefault="004748E8" w:rsidP="00C44774">
      <w:pPr>
        <w:rPr>
          <w:rFonts w:cs="Arial"/>
        </w:rPr>
      </w:pPr>
    </w:p>
    <w:p w14:paraId="2FE22BA7" w14:textId="453B3829" w:rsidR="004748E8" w:rsidRPr="009A3676" w:rsidRDefault="00520292" w:rsidP="004748E8">
      <w:pPr>
        <w:keepNext/>
        <w:jc w:val="center"/>
        <w:rPr>
          <w:rFonts w:cs="Arial"/>
        </w:rPr>
      </w:pPr>
      <w:r>
        <w:rPr>
          <w:noProof/>
        </w:rPr>
        <w:drawing>
          <wp:inline distT="0" distB="0" distL="0" distR="0" wp14:anchorId="0BE64B59" wp14:editId="1CE54FA1">
            <wp:extent cx="4657725" cy="29813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657725" cy="2981325"/>
                    </a:xfrm>
                    <a:prstGeom prst="rect">
                      <a:avLst/>
                    </a:prstGeom>
                  </pic:spPr>
                </pic:pic>
              </a:graphicData>
            </a:graphic>
          </wp:inline>
        </w:drawing>
      </w:r>
    </w:p>
    <w:p w14:paraId="12B16523" w14:textId="59F655BC" w:rsidR="004748E8" w:rsidRPr="009A3676" w:rsidRDefault="004748E8" w:rsidP="004748E8">
      <w:pPr>
        <w:pStyle w:val="Caption"/>
        <w:jc w:val="center"/>
        <w:rPr>
          <w:rFonts w:cs="Arial"/>
        </w:rPr>
      </w:pPr>
      <w:bookmarkStart w:id="100" w:name="_Toc38809821"/>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4</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12</w:t>
      </w:r>
      <w:r w:rsidR="00A67C2F">
        <w:rPr>
          <w:rFonts w:cs="Arial"/>
        </w:rPr>
        <w:fldChar w:fldCharType="end"/>
      </w:r>
      <w:r w:rsidRPr="009A3676">
        <w:rPr>
          <w:rFonts w:cs="Arial"/>
        </w:rPr>
        <w:t xml:space="preserve"> Application navigation</w:t>
      </w:r>
      <w:bookmarkEnd w:id="100"/>
    </w:p>
    <w:p w14:paraId="33E56C2F" w14:textId="77777777" w:rsidR="00CD07B1" w:rsidRPr="009A3676" w:rsidRDefault="00CD07B1" w:rsidP="004748E8">
      <w:pPr>
        <w:jc w:val="center"/>
        <w:rPr>
          <w:rFonts w:cs="Arial"/>
        </w:rPr>
      </w:pPr>
    </w:p>
    <w:p w14:paraId="68DDE78F" w14:textId="77777777" w:rsidR="00436B3D" w:rsidRPr="009A3676" w:rsidRDefault="00CD07B1" w:rsidP="00436B3D">
      <w:pPr>
        <w:pStyle w:val="Heading2"/>
        <w:rPr>
          <w:rFonts w:cs="Arial"/>
        </w:rPr>
      </w:pPr>
      <w:bookmarkStart w:id="101" w:name="_Toc38810316"/>
      <w:r w:rsidRPr="009A3676">
        <w:rPr>
          <w:rFonts w:cs="Arial"/>
        </w:rPr>
        <w:lastRenderedPageBreak/>
        <w:t>Conclusion</w:t>
      </w:r>
      <w:bookmarkEnd w:id="101"/>
    </w:p>
    <w:p w14:paraId="287E48C9" w14:textId="77777777" w:rsidR="00A52E48" w:rsidRPr="009A3676" w:rsidRDefault="00436B3D" w:rsidP="00436B3D">
      <w:pPr>
        <w:rPr>
          <w:rFonts w:cs="Arial"/>
        </w:rPr>
      </w:pPr>
      <w:r w:rsidRPr="009A3676">
        <w:rPr>
          <w:rFonts w:cs="Arial"/>
        </w:rPr>
        <w:t xml:space="preserve">The requirements outlined should allow the </w:t>
      </w:r>
      <w:r w:rsidR="00D31E39" w:rsidRPr="009A3676">
        <w:rPr>
          <w:rFonts w:cs="Arial"/>
        </w:rPr>
        <w:t>product</w:t>
      </w:r>
      <w:r w:rsidRPr="009A3676">
        <w:rPr>
          <w:rFonts w:cs="Arial"/>
        </w:rPr>
        <w:t xml:space="preserve"> to </w:t>
      </w:r>
      <w:r w:rsidR="00D31E39" w:rsidRPr="009A3676">
        <w:rPr>
          <w:rFonts w:cs="Arial"/>
        </w:rPr>
        <w:t>meet the aims and objectives outlined at the beginning of the project. It is thought that through the iterations of product design, the final design (draft 4.0) is likely to be the best suited.</w:t>
      </w:r>
      <w:r w:rsidR="002D74A9" w:rsidRPr="009A3676">
        <w:rPr>
          <w:rFonts w:cs="Arial"/>
        </w:rPr>
        <w:t xml:space="preserve"> The software design may need to be changed throughout development, depending on what additional features may be added.</w:t>
      </w:r>
      <w:r w:rsidR="00866718" w:rsidRPr="009A3676">
        <w:rPr>
          <w:rFonts w:cs="Arial"/>
        </w:rPr>
        <w:t xml:space="preserve"> </w:t>
      </w:r>
    </w:p>
    <w:p w14:paraId="6AFC96C6" w14:textId="3A87BBAC" w:rsidR="003D781E" w:rsidRPr="009A3676" w:rsidRDefault="009E7C14" w:rsidP="00A52E48">
      <w:pPr>
        <w:ind w:firstLine="432"/>
        <w:rPr>
          <w:rFonts w:cs="Arial"/>
        </w:rPr>
      </w:pPr>
      <w:r w:rsidRPr="009A3676">
        <w:rPr>
          <w:rFonts w:cs="Arial"/>
        </w:rPr>
        <w:t xml:space="preserve">The next chapter will </w:t>
      </w:r>
      <w:r w:rsidR="003C6D31" w:rsidRPr="009A3676">
        <w:rPr>
          <w:rFonts w:cs="Arial"/>
        </w:rPr>
        <w:t>describe</w:t>
      </w:r>
      <w:r w:rsidRPr="009A3676">
        <w:rPr>
          <w:rFonts w:cs="Arial"/>
        </w:rPr>
        <w:t xml:space="preserve"> the implementation of the product itself.</w:t>
      </w:r>
      <w:r w:rsidR="003D781E" w:rsidRPr="009A3676">
        <w:rPr>
          <w:rFonts w:cs="Arial"/>
        </w:rPr>
        <w:br w:type="page"/>
      </w:r>
    </w:p>
    <w:p w14:paraId="422E2E58" w14:textId="77777777" w:rsidR="00830965" w:rsidRPr="009A3676" w:rsidRDefault="00830965" w:rsidP="00830965">
      <w:pPr>
        <w:pStyle w:val="Heading1"/>
        <w:rPr>
          <w:rFonts w:cs="Arial"/>
        </w:rPr>
      </w:pPr>
      <w:bookmarkStart w:id="102" w:name="_Toc38810317"/>
      <w:r w:rsidRPr="009A3676">
        <w:rPr>
          <w:rFonts w:cs="Arial"/>
        </w:rPr>
        <w:lastRenderedPageBreak/>
        <w:t>Implementation</w:t>
      </w:r>
      <w:bookmarkEnd w:id="102"/>
    </w:p>
    <w:p w14:paraId="0252C63E" w14:textId="5C126302" w:rsidR="00830965" w:rsidRPr="009A3676" w:rsidRDefault="00830965" w:rsidP="008A7898">
      <w:pPr>
        <w:rPr>
          <w:rFonts w:cs="Arial"/>
        </w:rPr>
      </w:pPr>
      <w:r w:rsidRPr="009A3676">
        <w:rPr>
          <w:rFonts w:cs="Arial"/>
        </w:rPr>
        <w:t xml:space="preserve">As described in the </w:t>
      </w:r>
      <w:r w:rsidR="008A7898" w:rsidRPr="009A3676">
        <w:rPr>
          <w:rFonts w:cs="Arial"/>
        </w:rPr>
        <w:t>methodology</w:t>
      </w:r>
      <w:r w:rsidRPr="009A3676">
        <w:rPr>
          <w:rFonts w:cs="Arial"/>
        </w:rPr>
        <w:t xml:space="preserve"> chapter, the development for the automated </w:t>
      </w:r>
    </w:p>
    <w:p w14:paraId="3C8BEF72" w14:textId="3461A9B2" w:rsidR="00830965" w:rsidRPr="009A3676" w:rsidRDefault="00830965" w:rsidP="00830965">
      <w:pPr>
        <w:rPr>
          <w:rFonts w:cs="Arial"/>
        </w:rPr>
      </w:pPr>
      <w:r w:rsidRPr="009A3676">
        <w:rPr>
          <w:rFonts w:cs="Arial"/>
        </w:rPr>
        <w:t>medication dispenser was implemented via FDD, so each section herein will be aimed at discussing an implemented feature to meet the product requirements.</w:t>
      </w:r>
      <w:r w:rsidR="00A035B0" w:rsidRPr="009A3676">
        <w:rPr>
          <w:rFonts w:cs="Arial"/>
        </w:rPr>
        <w:t xml:space="preserve"> Each section will have some form of feature testing. </w:t>
      </w:r>
      <w:r w:rsidR="00C677C0" w:rsidRPr="009A3676">
        <w:rPr>
          <w:rFonts w:cs="Arial"/>
        </w:rPr>
        <w:t>D</w:t>
      </w:r>
      <w:r w:rsidR="00A035B0" w:rsidRPr="009A3676">
        <w:rPr>
          <w:rFonts w:cs="Arial"/>
        </w:rPr>
        <w:t>ue to the amount of function</w:t>
      </w:r>
      <w:r w:rsidR="00E45E3B" w:rsidRPr="009A3676">
        <w:rPr>
          <w:rFonts w:cs="Arial"/>
        </w:rPr>
        <w:t xml:space="preserve">s developed not </w:t>
      </w:r>
      <w:r w:rsidR="00EB3E62" w:rsidRPr="009A3676">
        <w:rPr>
          <w:rFonts w:cs="Arial"/>
        </w:rPr>
        <w:t>each</w:t>
      </w:r>
      <w:r w:rsidR="00E45E3B" w:rsidRPr="009A3676">
        <w:rPr>
          <w:rFonts w:cs="Arial"/>
        </w:rPr>
        <w:t xml:space="preserve"> one will be logged</w:t>
      </w:r>
      <w:r w:rsidR="00C677C0" w:rsidRPr="009A3676">
        <w:rPr>
          <w:rFonts w:cs="Arial"/>
        </w:rPr>
        <w:t xml:space="preserve"> as a test case, though thorough testing was carried </w:t>
      </w:r>
      <w:r w:rsidR="003F40E8" w:rsidRPr="009A3676">
        <w:rPr>
          <w:rFonts w:cs="Arial"/>
        </w:rPr>
        <w:t>out throughout the development stage</w:t>
      </w:r>
      <w:r w:rsidR="00C677C0" w:rsidRPr="009A3676">
        <w:rPr>
          <w:rFonts w:cs="Arial"/>
        </w:rPr>
        <w:t>.</w:t>
      </w:r>
    </w:p>
    <w:p w14:paraId="2049D265" w14:textId="73754539" w:rsidR="00735C78" w:rsidRPr="009A3676" w:rsidRDefault="00735C78" w:rsidP="00735C78">
      <w:pPr>
        <w:ind w:firstLine="720"/>
        <w:rPr>
          <w:rFonts w:cs="Arial"/>
        </w:rPr>
      </w:pPr>
      <w:r w:rsidRPr="009A3676">
        <w:rPr>
          <w:rFonts w:cs="Arial"/>
        </w:rPr>
        <w:t xml:space="preserve">The hardware development comprises of two sections; the dispenser </w:t>
      </w:r>
      <w:r w:rsidR="00413CF6" w:rsidRPr="009A3676">
        <w:rPr>
          <w:rFonts w:cs="Arial"/>
        </w:rPr>
        <w:t xml:space="preserve">case </w:t>
      </w:r>
      <w:r w:rsidRPr="009A3676">
        <w:rPr>
          <w:rFonts w:cs="Arial"/>
        </w:rPr>
        <w:t>itself and the wiring and modules.</w:t>
      </w:r>
    </w:p>
    <w:p w14:paraId="25034685" w14:textId="427E1188" w:rsidR="004C4F5B" w:rsidRPr="009A3676" w:rsidRDefault="00830965" w:rsidP="00735C78">
      <w:pPr>
        <w:ind w:firstLine="720"/>
        <w:rPr>
          <w:rFonts w:cs="Arial"/>
        </w:rPr>
      </w:pPr>
      <w:r w:rsidRPr="009A3676">
        <w:rPr>
          <w:rFonts w:cs="Arial"/>
        </w:rPr>
        <w:t>The software development was split into three sections; the database, the PHP</w:t>
      </w:r>
      <w:r w:rsidR="003C0E54">
        <w:rPr>
          <w:rFonts w:cs="Arial"/>
        </w:rPr>
        <w:fldChar w:fldCharType="begin"/>
      </w:r>
      <w:r w:rsidR="003C0E54">
        <w:instrText xml:space="preserve"> XE "</w:instrText>
      </w:r>
      <w:r w:rsidR="003C0E54" w:rsidRPr="005208F2">
        <w:rPr>
          <w:rFonts w:cs="Arial"/>
        </w:rPr>
        <w:instrText>PHP:</w:instrText>
      </w:r>
      <w:r w:rsidR="003C0E54" w:rsidRPr="005208F2">
        <w:instrText>Hypertext Preprocessor</w:instrText>
      </w:r>
      <w:r w:rsidR="003C0E54">
        <w:instrText xml:space="preserve">" </w:instrText>
      </w:r>
      <w:r w:rsidR="003C0E54">
        <w:rPr>
          <w:rFonts w:cs="Arial"/>
        </w:rPr>
        <w:fldChar w:fldCharType="end"/>
      </w:r>
      <w:r w:rsidRPr="009A3676">
        <w:rPr>
          <w:rFonts w:cs="Arial"/>
        </w:rPr>
        <w:t xml:space="preserve"> web service and the node device code. In the first instance, the node device code was developed first however upon realising flaws with the data storage described within the following sub-heading this was re-written after the database and web service was implemented.</w:t>
      </w:r>
      <w:r w:rsidR="004C4F5B" w:rsidRPr="009A3676">
        <w:rPr>
          <w:rFonts w:cs="Arial"/>
        </w:rPr>
        <w:t xml:space="preserve"> Originally this was completed in timeboxes.</w:t>
      </w:r>
    </w:p>
    <w:p w14:paraId="511EBF3D" w14:textId="5C3D748A" w:rsidR="00830965" w:rsidRPr="009A3676" w:rsidRDefault="004C4F5B" w:rsidP="004C4F5B">
      <w:pPr>
        <w:ind w:firstLine="720"/>
        <w:rPr>
          <w:rFonts w:cs="Arial"/>
        </w:rPr>
      </w:pPr>
      <w:r w:rsidRPr="009A3676">
        <w:rPr>
          <w:rFonts w:cs="Arial"/>
        </w:rPr>
        <w:t xml:space="preserve">The initial development idea for the project was to implement an Android application and utilise a Bluetooth connection to the Node device, however due to problems with getting any sort of working prototype in either Android Studio or Xamarin for Visual Studio, it was decided to still create a product but utilise a Wi-Fi connection instead for proof of concept. </w:t>
      </w:r>
    </w:p>
    <w:p w14:paraId="0DEF5DD8" w14:textId="44023D1B" w:rsidR="004A5364" w:rsidRPr="009A3676" w:rsidRDefault="004A5364" w:rsidP="004C4F5B">
      <w:pPr>
        <w:ind w:firstLine="720"/>
        <w:rPr>
          <w:rFonts w:cs="Arial"/>
        </w:rPr>
      </w:pPr>
    </w:p>
    <w:p w14:paraId="24EF0BE1" w14:textId="052B2BDC" w:rsidR="004A5364" w:rsidRPr="009A3676" w:rsidRDefault="004A5364" w:rsidP="004A5364">
      <w:pPr>
        <w:pStyle w:val="Heading2"/>
        <w:rPr>
          <w:rFonts w:cs="Arial"/>
        </w:rPr>
      </w:pPr>
      <w:bookmarkStart w:id="103" w:name="_Toc38810318"/>
      <w:r w:rsidRPr="009A3676">
        <w:rPr>
          <w:rFonts w:cs="Arial"/>
        </w:rPr>
        <w:t>Container</w:t>
      </w:r>
      <w:bookmarkEnd w:id="103"/>
    </w:p>
    <w:p w14:paraId="0D628BE7" w14:textId="63E11078" w:rsidR="000B0C5E" w:rsidRDefault="001C32B7" w:rsidP="000B0C5E">
      <w:pPr>
        <w:rPr>
          <w:rFonts w:cs="Arial"/>
        </w:rPr>
      </w:pPr>
      <w:r w:rsidRPr="009A3676">
        <w:rPr>
          <w:rFonts w:cs="Arial"/>
        </w:rPr>
        <w:t xml:space="preserve">The container case </w:t>
      </w:r>
      <w:r w:rsidR="009C75CD" w:rsidRPr="009A3676">
        <w:rPr>
          <w:rFonts w:cs="Arial"/>
        </w:rPr>
        <w:t xml:space="preserve">was developed using </w:t>
      </w:r>
      <w:r w:rsidR="001E6049">
        <w:rPr>
          <w:rFonts w:cs="Arial"/>
        </w:rPr>
        <w:t>3D</w:t>
      </w:r>
      <w:r w:rsidR="009C75CD" w:rsidRPr="009A3676">
        <w:rPr>
          <w:rFonts w:cs="Arial"/>
        </w:rPr>
        <w:t xml:space="preserve"> printing by the project supervisor</w:t>
      </w:r>
      <w:r w:rsidR="008A5655" w:rsidRPr="009A3676">
        <w:rPr>
          <w:rFonts w:cs="Arial"/>
        </w:rPr>
        <w:t xml:space="preserve"> from the provide</w:t>
      </w:r>
      <w:r w:rsidR="00602D8E" w:rsidRPr="009A3676">
        <w:rPr>
          <w:rFonts w:cs="Arial"/>
        </w:rPr>
        <w:t>d CAD f</w:t>
      </w:r>
      <w:r w:rsidR="008A5655" w:rsidRPr="009A3676">
        <w:rPr>
          <w:rFonts w:cs="Arial"/>
        </w:rPr>
        <w:t>iles</w:t>
      </w:r>
      <w:r w:rsidR="009F6DAA" w:rsidRPr="009A3676">
        <w:rPr>
          <w:rFonts w:cs="Arial"/>
        </w:rPr>
        <w:t xml:space="preserve"> that stemmed from the hardware design drafts. </w:t>
      </w:r>
      <w:r w:rsidR="00AB003A" w:rsidRPr="009A3676">
        <w:rPr>
          <w:rFonts w:cs="Arial"/>
        </w:rPr>
        <w:t xml:space="preserve">Unfortunately due to </w:t>
      </w:r>
      <w:r w:rsidR="005701E4" w:rsidRPr="009A3676">
        <w:rPr>
          <w:rFonts w:cs="Arial"/>
        </w:rPr>
        <w:t>the COVID-19 pandemic</w:t>
      </w:r>
      <w:r w:rsidR="00AB003A" w:rsidRPr="009A3676">
        <w:rPr>
          <w:rFonts w:cs="Arial"/>
        </w:rPr>
        <w:t xml:space="preserve"> it was only possible to get draft 1.0 printed</w:t>
      </w:r>
      <w:r w:rsidR="00F66E56">
        <w:rPr>
          <w:rFonts w:cs="Arial"/>
        </w:rPr>
        <w:t xml:space="preserve"> (Figures 5-1 and 5-2)</w:t>
      </w:r>
      <w:r w:rsidR="007F5BD7" w:rsidRPr="009A3676">
        <w:rPr>
          <w:rFonts w:cs="Arial"/>
        </w:rPr>
        <w:t xml:space="preserve"> as there was a lot of decision making going into further drafts</w:t>
      </w:r>
      <w:r w:rsidR="00AB1A29" w:rsidRPr="009A3676">
        <w:rPr>
          <w:rFonts w:cs="Arial"/>
        </w:rPr>
        <w:t xml:space="preserve"> and design</w:t>
      </w:r>
      <w:r w:rsidR="000A23AD" w:rsidRPr="009A3676">
        <w:rPr>
          <w:rFonts w:cs="Arial"/>
        </w:rPr>
        <w:t xml:space="preserve"> changes were happening relatively quickly</w:t>
      </w:r>
      <w:r w:rsidR="007F5BD7" w:rsidRPr="009A3676">
        <w:rPr>
          <w:rFonts w:cs="Arial"/>
        </w:rPr>
        <w:t>,</w:t>
      </w:r>
      <w:r w:rsidR="000A23AD" w:rsidRPr="009A3676">
        <w:rPr>
          <w:rFonts w:cs="Arial"/>
        </w:rPr>
        <w:t xml:space="preserve"> it was decided not to print </w:t>
      </w:r>
      <w:r w:rsidR="00C7717A" w:rsidRPr="009A3676">
        <w:rPr>
          <w:rFonts w:cs="Arial"/>
        </w:rPr>
        <w:t>each iteration and only to print</w:t>
      </w:r>
      <w:r w:rsidR="000A23AD" w:rsidRPr="009A3676">
        <w:rPr>
          <w:rFonts w:cs="Arial"/>
        </w:rPr>
        <w:t xml:space="preserve"> the final draft </w:t>
      </w:r>
      <w:r w:rsidR="0065507B" w:rsidRPr="009A3676">
        <w:rPr>
          <w:rFonts w:cs="Arial"/>
        </w:rPr>
        <w:t xml:space="preserve">to stop material and time </w:t>
      </w:r>
      <w:r w:rsidR="00FB4582" w:rsidRPr="009A3676">
        <w:rPr>
          <w:rFonts w:cs="Arial"/>
        </w:rPr>
        <w:t>wastage</w:t>
      </w:r>
      <w:r w:rsidR="0065507B" w:rsidRPr="009A3676">
        <w:rPr>
          <w:rFonts w:cs="Arial"/>
        </w:rPr>
        <w:t xml:space="preserve"> due to the amount of time it takes to </w:t>
      </w:r>
      <w:r w:rsidR="00E5539F" w:rsidRPr="009A3676">
        <w:rPr>
          <w:rFonts w:cs="Arial"/>
        </w:rPr>
        <w:t xml:space="preserve">print a </w:t>
      </w:r>
      <w:r w:rsidR="001E6049">
        <w:rPr>
          <w:rFonts w:cs="Arial"/>
        </w:rPr>
        <w:t>3D</w:t>
      </w:r>
      <w:r w:rsidR="00E5539F" w:rsidRPr="009A3676">
        <w:rPr>
          <w:rFonts w:cs="Arial"/>
        </w:rPr>
        <w:t xml:space="preserve"> object on a personal </w:t>
      </w:r>
      <w:r w:rsidR="001E6049">
        <w:rPr>
          <w:rFonts w:cs="Arial"/>
        </w:rPr>
        <w:t>3D</w:t>
      </w:r>
      <w:r w:rsidR="00E5539F" w:rsidRPr="009A3676">
        <w:rPr>
          <w:rFonts w:cs="Arial"/>
        </w:rPr>
        <w:t xml:space="preserve"> printer</w:t>
      </w:r>
      <w:r w:rsidR="002E7032" w:rsidRPr="009A3676">
        <w:rPr>
          <w:rFonts w:cs="Arial"/>
        </w:rPr>
        <w:t>.</w:t>
      </w:r>
    </w:p>
    <w:p w14:paraId="74AD3A69" w14:textId="7CBEA173" w:rsidR="005B0F2B" w:rsidRPr="009A3676" w:rsidRDefault="005B0F2B" w:rsidP="000B0C5E">
      <w:pPr>
        <w:rPr>
          <w:rFonts w:cs="Arial"/>
        </w:rPr>
      </w:pPr>
      <w:r>
        <w:rPr>
          <w:rFonts w:cs="Arial"/>
        </w:rPr>
        <w:tab/>
        <w:t>The original plan</w:t>
      </w:r>
      <w:r w:rsidR="00361B80">
        <w:rPr>
          <w:rFonts w:cs="Arial"/>
        </w:rPr>
        <w:t xml:space="preserve"> (pre-pandemic)</w:t>
      </w:r>
      <w:r>
        <w:rPr>
          <w:rFonts w:cs="Arial"/>
        </w:rPr>
        <w:t xml:space="preserve"> was to have the final version of the prototype printed using one of the larger 3D printers at the university, as they have a larger print bed and would be able to</w:t>
      </w:r>
      <w:r w:rsidR="00A32E2C">
        <w:rPr>
          <w:rFonts w:cs="Arial"/>
        </w:rPr>
        <w:t xml:space="preserve"> print the model a</w:t>
      </w:r>
      <w:r w:rsidR="00616B71">
        <w:rPr>
          <w:rFonts w:cs="Arial"/>
        </w:rPr>
        <w:t>t a larger size</w:t>
      </w:r>
      <w:r w:rsidR="004E7801">
        <w:rPr>
          <w:rFonts w:cs="Arial"/>
        </w:rPr>
        <w:t xml:space="preserve"> which would be more suitable for the end product</w:t>
      </w:r>
      <w:r w:rsidR="00A32E2C">
        <w:rPr>
          <w:rFonts w:cs="Arial"/>
        </w:rPr>
        <w:t>.</w:t>
      </w:r>
    </w:p>
    <w:p w14:paraId="7C09ED19" w14:textId="77777777" w:rsidR="00A67C2F" w:rsidRDefault="001305CE" w:rsidP="00A67C2F">
      <w:pPr>
        <w:keepNext/>
        <w:jc w:val="center"/>
      </w:pPr>
      <w:r>
        <w:rPr>
          <w:rFonts w:cs="Arial"/>
          <w:noProof/>
        </w:rPr>
        <w:lastRenderedPageBreak/>
        <w:drawing>
          <wp:inline distT="0" distB="0" distL="0" distR="0" wp14:anchorId="439989A9" wp14:editId="7442E7E4">
            <wp:extent cx="4021455" cy="3064782"/>
            <wp:effectExtent l="0" t="0" r="0" b="254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2264" t="7128" r="13051" b="16981"/>
                    <a:stretch/>
                  </pic:blipFill>
                  <pic:spPr bwMode="auto">
                    <a:xfrm>
                      <a:off x="0" y="0"/>
                      <a:ext cx="4021637" cy="3064921"/>
                    </a:xfrm>
                    <a:prstGeom prst="rect">
                      <a:avLst/>
                    </a:prstGeom>
                    <a:noFill/>
                    <a:ln>
                      <a:noFill/>
                    </a:ln>
                    <a:extLst>
                      <a:ext uri="{53640926-AAD7-44D8-BBD7-CCE9431645EC}">
                        <a14:shadowObscured xmlns:a14="http://schemas.microsoft.com/office/drawing/2010/main"/>
                      </a:ext>
                    </a:extLst>
                  </pic:spPr>
                </pic:pic>
              </a:graphicData>
            </a:graphic>
          </wp:inline>
        </w:drawing>
      </w:r>
    </w:p>
    <w:p w14:paraId="2AF6ABB7" w14:textId="4034D3C7" w:rsidR="001C32B7" w:rsidRDefault="00A67C2F" w:rsidP="00A67C2F">
      <w:pPr>
        <w:pStyle w:val="Caption"/>
        <w:jc w:val="center"/>
        <w:rPr>
          <w:rFonts w:cs="Arial"/>
        </w:rPr>
      </w:pPr>
      <w:bookmarkStart w:id="104" w:name="_Toc38809822"/>
      <w:r>
        <w:t xml:space="preserve">Figure </w:t>
      </w:r>
      <w:fldSimple w:instr=" STYLEREF 1 \s ">
        <w:r>
          <w:rPr>
            <w:noProof/>
          </w:rPr>
          <w:t>5</w:t>
        </w:r>
      </w:fldSimple>
      <w:r>
        <w:noBreakHyphen/>
      </w:r>
      <w:fldSimple w:instr=" SEQ Figure \* ARABIC \s 1 ">
        <w:r>
          <w:rPr>
            <w:noProof/>
          </w:rPr>
          <w:t>1</w:t>
        </w:r>
      </w:fldSimple>
      <w:r>
        <w:t xml:space="preserve"> Draft 2.0 3D print 1</w:t>
      </w:r>
      <w:bookmarkEnd w:id="104"/>
    </w:p>
    <w:p w14:paraId="0E260D38" w14:textId="339CBC9B" w:rsidR="00A67C2F" w:rsidRDefault="00A67C2F" w:rsidP="000B0C5E">
      <w:pPr>
        <w:rPr>
          <w:rFonts w:cs="Arial"/>
        </w:rPr>
      </w:pPr>
    </w:p>
    <w:p w14:paraId="08C53A23" w14:textId="77777777" w:rsidR="00A67C2F" w:rsidRDefault="00A67C2F" w:rsidP="00A67C2F">
      <w:pPr>
        <w:keepNext/>
        <w:jc w:val="center"/>
      </w:pPr>
      <w:r>
        <w:rPr>
          <w:noProof/>
        </w:rPr>
        <w:drawing>
          <wp:inline distT="0" distB="0" distL="0" distR="0" wp14:anchorId="2109ECB7" wp14:editId="6C274F3E">
            <wp:extent cx="3572611" cy="2980055"/>
            <wp:effectExtent l="0" t="0" r="889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20541" t="2509" r="13295" b="23905"/>
                    <a:stretch/>
                  </pic:blipFill>
                  <pic:spPr bwMode="auto">
                    <a:xfrm>
                      <a:off x="0" y="0"/>
                      <a:ext cx="3572857" cy="2980260"/>
                    </a:xfrm>
                    <a:prstGeom prst="rect">
                      <a:avLst/>
                    </a:prstGeom>
                    <a:noFill/>
                    <a:ln>
                      <a:noFill/>
                    </a:ln>
                    <a:extLst>
                      <a:ext uri="{53640926-AAD7-44D8-BBD7-CCE9431645EC}">
                        <a14:shadowObscured xmlns:a14="http://schemas.microsoft.com/office/drawing/2010/main"/>
                      </a:ext>
                    </a:extLst>
                  </pic:spPr>
                </pic:pic>
              </a:graphicData>
            </a:graphic>
          </wp:inline>
        </w:drawing>
      </w:r>
    </w:p>
    <w:p w14:paraId="1EFC5476" w14:textId="5683A88A" w:rsidR="00A67C2F" w:rsidRDefault="00A67C2F" w:rsidP="00A67C2F">
      <w:pPr>
        <w:pStyle w:val="Caption"/>
        <w:jc w:val="center"/>
        <w:rPr>
          <w:rFonts w:cs="Arial"/>
        </w:rPr>
      </w:pPr>
      <w:bookmarkStart w:id="105" w:name="_Toc38809823"/>
      <w:r>
        <w:t xml:space="preserve">Figure </w:t>
      </w:r>
      <w:fldSimple w:instr=" STYLEREF 1 \s ">
        <w:r>
          <w:rPr>
            <w:noProof/>
          </w:rPr>
          <w:t>5</w:t>
        </w:r>
      </w:fldSimple>
      <w:r>
        <w:noBreakHyphen/>
      </w:r>
      <w:fldSimple w:instr=" SEQ Figure \* ARABIC \s 1 ">
        <w:r>
          <w:rPr>
            <w:noProof/>
          </w:rPr>
          <w:t>2</w:t>
        </w:r>
      </w:fldSimple>
      <w:r>
        <w:t xml:space="preserve"> Draft 2.0 3D print 2</w:t>
      </w:r>
      <w:bookmarkEnd w:id="105"/>
    </w:p>
    <w:p w14:paraId="0009F513" w14:textId="77777777" w:rsidR="001305CE" w:rsidRPr="009A3676" w:rsidRDefault="001305CE" w:rsidP="000B0C5E">
      <w:pPr>
        <w:rPr>
          <w:rFonts w:cs="Arial"/>
        </w:rPr>
      </w:pPr>
    </w:p>
    <w:p w14:paraId="7B6CEC0C" w14:textId="09E97CB1" w:rsidR="000B0C5E" w:rsidRPr="009A3676" w:rsidRDefault="0008095C" w:rsidP="00AB1A11">
      <w:pPr>
        <w:pStyle w:val="Heading3"/>
      </w:pPr>
      <w:bookmarkStart w:id="106" w:name="_Toc38810319"/>
      <w:r w:rsidRPr="009A3676">
        <w:t>MCU</w:t>
      </w:r>
      <w:bookmarkEnd w:id="106"/>
    </w:p>
    <w:p w14:paraId="5059D41F" w14:textId="4BD519DB" w:rsidR="001A03A0" w:rsidRDefault="00E12C76" w:rsidP="00E161FB">
      <w:pPr>
        <w:rPr>
          <w:rFonts w:cs="Arial"/>
        </w:rPr>
      </w:pPr>
      <w:r>
        <w:rPr>
          <w:rFonts w:cs="Arial"/>
        </w:rPr>
        <w:t xml:space="preserve">The </w:t>
      </w:r>
      <w:r w:rsidR="0043725F">
        <w:rPr>
          <w:rFonts w:cs="Arial"/>
        </w:rPr>
        <w:t>MCU that was originally decided on was the</w:t>
      </w:r>
      <w:r w:rsidR="005C6DE7">
        <w:rPr>
          <w:rFonts w:cs="Arial"/>
        </w:rPr>
        <w:t xml:space="preserve"> Espressif</w:t>
      </w:r>
      <w:r w:rsidR="0043725F">
        <w:rPr>
          <w:rFonts w:cs="Arial"/>
        </w:rPr>
        <w:t xml:space="preserve"> ESP32</w:t>
      </w:r>
      <w:r w:rsidR="001212DD">
        <w:rPr>
          <w:rFonts w:cs="Arial"/>
        </w:rPr>
        <w:t xml:space="preserve"> development board</w:t>
      </w:r>
      <w:r w:rsidR="005C6DE7">
        <w:rPr>
          <w:rFonts w:cs="Arial"/>
        </w:rPr>
        <w:t xml:space="preserve"> </w:t>
      </w:r>
      <w:r w:rsidR="005C6DE7">
        <w:rPr>
          <w:rFonts w:cs="Arial"/>
        </w:rPr>
        <w:fldChar w:fldCharType="begin" w:fldLock="1"/>
      </w:r>
      <w:r w:rsidR="00862A4C">
        <w:rPr>
          <w:rFonts w:cs="Arial"/>
        </w:rPr>
        <w:instrText>ADDIN CSL_CITATION {"citationItems":[{"id":"ITEM-1","itemData":{"URL":"https://www.espressif.com/en/products/hardware/esp32/overview","accessed":{"date-parts":[["2020","4","1"]]},"id":"ITEM-1","issued":{"date-parts":[["0"]]},"title":"ESP32 Overview | Espressif Systems","type":"webpage"},"uris":["http://www.mendeley.com/documents/?uuid=68810fdf-2759-3d01-99a7-10f7de103ca0"]}],"mendeley":{"formattedCitation":"[123]","plainTextFormattedCitation":"[123]","previouslyFormattedCitation":"[123]"},"properties":{"noteIndex":0},"schema":"https://github.com/citation-style-language/schema/raw/master/csl-citation.json"}</w:instrText>
      </w:r>
      <w:r w:rsidR="005C6DE7">
        <w:rPr>
          <w:rFonts w:cs="Arial"/>
        </w:rPr>
        <w:fldChar w:fldCharType="separate"/>
      </w:r>
      <w:r w:rsidR="005C6DE7" w:rsidRPr="005C6DE7">
        <w:rPr>
          <w:rFonts w:cs="Arial"/>
          <w:noProof/>
        </w:rPr>
        <w:t>[123]</w:t>
      </w:r>
      <w:r w:rsidR="005C6DE7">
        <w:rPr>
          <w:rFonts w:cs="Arial"/>
        </w:rPr>
        <w:fldChar w:fldCharType="end"/>
      </w:r>
      <w:r w:rsidR="004C5BFC">
        <w:rPr>
          <w:rFonts w:cs="Arial"/>
        </w:rPr>
        <w:t xml:space="preserve"> as primarily the idea was to</w:t>
      </w:r>
      <w:r w:rsidR="00B77BF8">
        <w:rPr>
          <w:rFonts w:cs="Arial"/>
        </w:rPr>
        <w:t xml:space="preserve"> control a large amount of motors</w:t>
      </w:r>
      <w:r w:rsidR="003B7263">
        <w:rPr>
          <w:rFonts w:cs="Arial"/>
        </w:rPr>
        <w:t xml:space="preserve"> and </w:t>
      </w:r>
      <w:r w:rsidR="009156A6">
        <w:rPr>
          <w:rFonts w:cs="Arial"/>
        </w:rPr>
        <w:t xml:space="preserve">it was thought this would be ideal as </w:t>
      </w:r>
      <w:r w:rsidR="003B7263">
        <w:rPr>
          <w:rFonts w:cs="Arial"/>
        </w:rPr>
        <w:t xml:space="preserve">there are 32 </w:t>
      </w:r>
      <w:r w:rsidR="007A4B39">
        <w:rPr>
          <w:rFonts w:cs="Arial"/>
        </w:rPr>
        <w:t>general purpose in/out pins</w:t>
      </w:r>
      <w:r w:rsidR="00366AA0">
        <w:rPr>
          <w:rFonts w:cs="Arial"/>
        </w:rPr>
        <w:t xml:space="preserve"> (</w:t>
      </w:r>
      <w:r w:rsidR="003C71B2">
        <w:rPr>
          <w:rFonts w:cs="Arial"/>
        </w:rPr>
        <w:t>Figure 5-</w:t>
      </w:r>
      <w:r w:rsidR="00BE0733">
        <w:rPr>
          <w:rFonts w:cs="Arial"/>
        </w:rPr>
        <w:t>3</w:t>
      </w:r>
      <w:r w:rsidR="00366AA0">
        <w:rPr>
          <w:rFonts w:cs="Arial"/>
        </w:rPr>
        <w:t>)</w:t>
      </w:r>
      <w:r w:rsidR="00FC3DE3">
        <w:rPr>
          <w:rFonts w:cs="Arial"/>
        </w:rPr>
        <w:t xml:space="preserve">. </w:t>
      </w:r>
    </w:p>
    <w:p w14:paraId="1E5FDE7D" w14:textId="77777777" w:rsidR="00D41321" w:rsidRDefault="001A03A0" w:rsidP="00D41321">
      <w:pPr>
        <w:keepNext/>
        <w:jc w:val="center"/>
      </w:pPr>
      <w:r>
        <w:rPr>
          <w:noProof/>
        </w:rPr>
        <w:lastRenderedPageBreak/>
        <w:drawing>
          <wp:inline distT="0" distB="0" distL="0" distR="0" wp14:anchorId="0973BA44" wp14:editId="65DCD85E">
            <wp:extent cx="5400040" cy="359981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400040" cy="3599815"/>
                    </a:xfrm>
                    <a:prstGeom prst="rect">
                      <a:avLst/>
                    </a:prstGeom>
                    <a:noFill/>
                    <a:ln>
                      <a:noFill/>
                    </a:ln>
                  </pic:spPr>
                </pic:pic>
              </a:graphicData>
            </a:graphic>
          </wp:inline>
        </w:drawing>
      </w:r>
    </w:p>
    <w:p w14:paraId="1DA4AA5E" w14:textId="18E99C64" w:rsidR="001A03A0" w:rsidRDefault="00D41321" w:rsidP="00D41321">
      <w:pPr>
        <w:pStyle w:val="Caption"/>
        <w:jc w:val="center"/>
        <w:rPr>
          <w:rFonts w:cs="Arial"/>
        </w:rPr>
      </w:pPr>
      <w:bookmarkStart w:id="107" w:name="_Toc38809824"/>
      <w:r>
        <w:t xml:space="preserve">Figure </w:t>
      </w:r>
      <w:fldSimple w:instr=" STYLEREF 1 \s ">
        <w:r w:rsidR="00A67C2F">
          <w:rPr>
            <w:noProof/>
          </w:rPr>
          <w:t>5</w:t>
        </w:r>
      </w:fldSimple>
      <w:r w:rsidR="00A67C2F">
        <w:noBreakHyphen/>
      </w:r>
      <w:fldSimple w:instr=" SEQ Figure \* ARABIC \s 1 ">
        <w:r w:rsidR="00A67C2F">
          <w:rPr>
            <w:noProof/>
          </w:rPr>
          <w:t>3</w:t>
        </w:r>
      </w:fldSimple>
      <w:r>
        <w:t xml:space="preserve"> ESP32 pin layout </w:t>
      </w:r>
      <w:r w:rsidR="00862A4C">
        <w:fldChar w:fldCharType="begin" w:fldLock="1"/>
      </w:r>
      <w:r w:rsidR="000F4652">
        <w:instrText>ADDIN CSL_CITATION {"citationItems":[{"id":"ITEM-1","itemData":{"URL":"https://blog.eletrogate.com/conhecendo-o-esp32-introducao-1/","accessed":{"date-parts":[["2020","4","1"]]},"id":"ITEM-1","issued":{"date-parts":[["0"]]},"title":"Conhecendo o ESP32 - Introdução (1) - Blog Eletrogate","type":"webpage"},"uris":["http://www.mendeley.com/documents/?uuid=244869e1-d2ad-3b52-8574-a71700325b08"]}],"mendeley":{"formattedCitation":"[124]","plainTextFormattedCitation":"[124]","previouslyFormattedCitation":"[124]"},"properties":{"noteIndex":0},"schema":"https://github.com/citation-style-language/schema/raw/master/csl-citation.json"}</w:instrText>
      </w:r>
      <w:r w:rsidR="00862A4C">
        <w:fldChar w:fldCharType="separate"/>
      </w:r>
      <w:r w:rsidR="00862A4C" w:rsidRPr="00862A4C">
        <w:rPr>
          <w:i w:val="0"/>
          <w:noProof/>
        </w:rPr>
        <w:t>[124]</w:t>
      </w:r>
      <w:bookmarkEnd w:id="107"/>
      <w:r w:rsidR="00862A4C">
        <w:fldChar w:fldCharType="end"/>
      </w:r>
    </w:p>
    <w:p w14:paraId="2701A525" w14:textId="77777777" w:rsidR="001A03A0" w:rsidRDefault="001A03A0" w:rsidP="00E161FB">
      <w:pPr>
        <w:rPr>
          <w:rFonts w:cs="Arial"/>
        </w:rPr>
      </w:pPr>
    </w:p>
    <w:p w14:paraId="606864FC" w14:textId="77777777" w:rsidR="00E37355" w:rsidRDefault="00FC3DE3" w:rsidP="00E161FB">
      <w:pPr>
        <w:rPr>
          <w:rFonts w:cs="Arial"/>
        </w:rPr>
      </w:pPr>
      <w:r>
        <w:rPr>
          <w:rFonts w:cs="Arial"/>
        </w:rPr>
        <w:t xml:space="preserve">This was fine for a prototype, however clearly with a potential for up to </w:t>
      </w:r>
      <w:r w:rsidR="00F85978">
        <w:rPr>
          <w:rFonts w:cs="Arial"/>
        </w:rPr>
        <w:t xml:space="preserve">56 – 70 doses per week, this would not be suitable. </w:t>
      </w:r>
      <w:r w:rsidR="00C26A68">
        <w:rPr>
          <w:rFonts w:cs="Arial"/>
        </w:rPr>
        <w:t>74HC595N</w:t>
      </w:r>
      <w:r w:rsidR="00F3407E">
        <w:rPr>
          <w:rFonts w:cs="Arial"/>
        </w:rPr>
        <w:t xml:space="preserve"> 8-bit shift registers</w:t>
      </w:r>
      <w:r w:rsidR="009D5E58">
        <w:rPr>
          <w:rFonts w:cs="Arial"/>
        </w:rPr>
        <w:t xml:space="preserve"> </w:t>
      </w:r>
      <w:r w:rsidR="009D5E58">
        <w:rPr>
          <w:rFonts w:cs="Arial"/>
        </w:rPr>
        <w:fldChar w:fldCharType="begin" w:fldLock="1"/>
      </w:r>
      <w:r w:rsidR="000F4652">
        <w:rPr>
          <w:rFonts w:cs="Arial"/>
        </w:rPr>
        <w:instrText>ADDIN CSL_CITATION {"citationItems":[{"id":"ITEM-1","itemData":{"author":[{"dropping-particle":"","family":"Instruments","given":"Texas","non-dropping-particle":"","parse-names":false,"suffix":""}],"id":"ITEM-1","issued":{"date-parts":[["1982"]]},"title":"SNx4HC595 8-Bit Shift Registers With 3-State Output Registers","type":"report"},"uris":["http://www.mendeley.com/documents/?uuid=5832dbb3-5239-3c44-ba84-2fa7edaf5978"]}],"mendeley":{"formattedCitation":"[125]","plainTextFormattedCitation":"[125]","previouslyFormattedCitation":"[125]"},"properties":{"noteIndex":0},"schema":"https://github.com/citation-style-language/schema/raw/master/csl-citation.json"}</w:instrText>
      </w:r>
      <w:r w:rsidR="009D5E58">
        <w:rPr>
          <w:rFonts w:cs="Arial"/>
        </w:rPr>
        <w:fldChar w:fldCharType="separate"/>
      </w:r>
      <w:r w:rsidR="00862A4C" w:rsidRPr="00862A4C">
        <w:rPr>
          <w:rFonts w:cs="Arial"/>
          <w:noProof/>
        </w:rPr>
        <w:t>[125]</w:t>
      </w:r>
      <w:r w:rsidR="009D5E58">
        <w:rPr>
          <w:rFonts w:cs="Arial"/>
        </w:rPr>
        <w:fldChar w:fldCharType="end"/>
      </w:r>
      <w:r w:rsidR="00F85978">
        <w:rPr>
          <w:rFonts w:cs="Arial"/>
        </w:rPr>
        <w:t xml:space="preserve"> were then planned to be added</w:t>
      </w:r>
      <w:r w:rsidR="00E37355">
        <w:rPr>
          <w:rFonts w:cs="Arial"/>
        </w:rPr>
        <w:t>.</w:t>
      </w:r>
    </w:p>
    <w:p w14:paraId="62601490" w14:textId="1B01BF7E" w:rsidR="00E37355" w:rsidRDefault="00E37355" w:rsidP="00E161FB">
      <w:pPr>
        <w:rPr>
          <w:rFonts w:cs="Arial"/>
        </w:rPr>
      </w:pPr>
    </w:p>
    <w:p w14:paraId="2D1BFCD2" w14:textId="2A7BBA5B" w:rsidR="00E37355" w:rsidRDefault="00AD6A84" w:rsidP="00A46E5A">
      <w:pPr>
        <w:pStyle w:val="Heading4"/>
        <w:ind w:left="993" w:hanging="993"/>
      </w:pPr>
      <w:r>
        <w:t>8-</w:t>
      </w:r>
      <w:r w:rsidR="00E37355">
        <w:t>Bit Shift Register</w:t>
      </w:r>
    </w:p>
    <w:p w14:paraId="1BED82C7" w14:textId="2750781A" w:rsidR="00830965" w:rsidRDefault="00BB3961" w:rsidP="00E161FB">
      <w:pPr>
        <w:rPr>
          <w:rFonts w:cs="Arial"/>
        </w:rPr>
      </w:pPr>
      <w:r>
        <w:rPr>
          <w:rFonts w:cs="Arial"/>
        </w:rPr>
        <w:t>E</w:t>
      </w:r>
      <w:r w:rsidR="0026072B">
        <w:rPr>
          <w:rFonts w:cs="Arial"/>
        </w:rPr>
        <w:t>ach of these</w:t>
      </w:r>
      <w:r w:rsidR="005A416D">
        <w:rPr>
          <w:rFonts w:cs="Arial"/>
        </w:rPr>
        <w:t xml:space="preserve"> </w:t>
      </w:r>
      <w:r w:rsidR="00B222A9">
        <w:rPr>
          <w:rFonts w:cs="Arial"/>
        </w:rPr>
        <w:t>8-</w:t>
      </w:r>
      <w:r w:rsidR="005A416D">
        <w:rPr>
          <w:rFonts w:cs="Arial"/>
        </w:rPr>
        <w:t>bit shift registers</w:t>
      </w:r>
      <w:r w:rsidR="00D111EB">
        <w:rPr>
          <w:rFonts w:cs="Arial"/>
        </w:rPr>
        <w:t xml:space="preserve"> (Figure 5-</w:t>
      </w:r>
      <w:r w:rsidR="00BE0733">
        <w:rPr>
          <w:rFonts w:cs="Arial"/>
        </w:rPr>
        <w:t>4</w:t>
      </w:r>
      <w:r w:rsidR="00D111EB">
        <w:rPr>
          <w:rFonts w:cs="Arial"/>
        </w:rPr>
        <w:t>)</w:t>
      </w:r>
      <w:r w:rsidR="0026072B">
        <w:rPr>
          <w:rFonts w:cs="Arial"/>
        </w:rPr>
        <w:t xml:space="preserve"> could </w:t>
      </w:r>
      <w:r w:rsidR="00B222A9">
        <w:rPr>
          <w:rFonts w:cs="Arial"/>
        </w:rPr>
        <w:t xml:space="preserve">theoretically </w:t>
      </w:r>
      <w:r w:rsidR="0026072B">
        <w:rPr>
          <w:rFonts w:cs="Arial"/>
        </w:rPr>
        <w:t>control up to</w:t>
      </w:r>
      <w:r w:rsidR="00F00010">
        <w:rPr>
          <w:rFonts w:cs="Arial"/>
        </w:rPr>
        <w:t xml:space="preserve"> </w:t>
      </w:r>
      <w:r w:rsidR="002B2051">
        <w:rPr>
          <w:rFonts w:cs="Arial"/>
        </w:rPr>
        <w:t>8</w:t>
      </w:r>
      <w:r w:rsidR="00F00010">
        <w:rPr>
          <w:rFonts w:cs="Arial"/>
        </w:rPr>
        <w:t xml:space="preserve"> </w:t>
      </w:r>
      <w:r w:rsidR="00B26A98">
        <w:rPr>
          <w:rFonts w:cs="Arial"/>
        </w:rPr>
        <w:t>modules</w:t>
      </w:r>
      <w:r w:rsidR="000A0AC9">
        <w:rPr>
          <w:rFonts w:cs="Arial"/>
        </w:rPr>
        <w:t xml:space="preserve"> (</w:t>
      </w:r>
      <m:oMath>
        <m:sSub>
          <m:sSubPr>
            <m:ctrlPr>
              <w:rPr>
                <w:rFonts w:ascii="Cambria Math" w:hAnsi="Cambria Math"/>
                <w:i/>
                <w:iCs/>
                <w:color w:val="44546A" w:themeColor="text2"/>
                <w:sz w:val="20"/>
                <w:szCs w:val="18"/>
              </w:rPr>
            </m:ctrlPr>
          </m:sSubPr>
          <m:e>
            <m:r>
              <m:rPr>
                <m:sty m:val="p"/>
              </m:rPr>
              <w:rPr>
                <w:rFonts w:ascii="Cambria Math" w:hAnsi="Cambria Math"/>
              </w:rPr>
              <m:t>Q</m:t>
            </m:r>
          </m:e>
          <m:sub>
            <m:r>
              <m:rPr>
                <m:sty m:val="p"/>
              </m:rPr>
              <w:rPr>
                <w:rFonts w:ascii="Cambria Math" w:hAnsi="Cambria Math"/>
              </w:rPr>
              <m:t>A</m:t>
            </m:r>
          </m:sub>
        </m:sSub>
      </m:oMath>
      <w:r w:rsidR="00F35998">
        <w:t xml:space="preserve"> to </w:t>
      </w:r>
      <m:oMath>
        <m:sSub>
          <m:sSubPr>
            <m:ctrlPr>
              <w:rPr>
                <w:rFonts w:ascii="Cambria Math" w:hAnsi="Cambria Math"/>
                <w:i/>
                <w:iCs/>
                <w:color w:val="44546A" w:themeColor="text2"/>
                <w:sz w:val="20"/>
                <w:szCs w:val="18"/>
              </w:rPr>
            </m:ctrlPr>
          </m:sSubPr>
          <m:e>
            <m:r>
              <m:rPr>
                <m:sty m:val="p"/>
              </m:rPr>
              <w:rPr>
                <w:rFonts w:ascii="Cambria Math" w:hAnsi="Cambria Math"/>
              </w:rPr>
              <m:t>Q</m:t>
            </m:r>
          </m:e>
          <m:sub>
            <m:r>
              <m:rPr>
                <m:sty m:val="p"/>
              </m:rPr>
              <w:rPr>
                <w:rFonts w:ascii="Cambria Math" w:hAnsi="Cambria Math"/>
              </w:rPr>
              <m:t>H</m:t>
            </m:r>
          </m:sub>
        </m:sSub>
      </m:oMath>
      <w:r w:rsidR="00F35998">
        <w:rPr>
          <w:rFonts w:cs="Arial"/>
        </w:rPr>
        <w:t xml:space="preserve"> in F</w:t>
      </w:r>
      <w:r w:rsidR="000A0AC9">
        <w:rPr>
          <w:rFonts w:cs="Arial"/>
        </w:rPr>
        <w:t>igure 5-</w:t>
      </w:r>
      <w:r w:rsidR="0070124B">
        <w:rPr>
          <w:rFonts w:cs="Arial"/>
        </w:rPr>
        <w:t>5</w:t>
      </w:r>
      <w:r w:rsidR="000A0AC9">
        <w:rPr>
          <w:rFonts w:cs="Arial"/>
        </w:rPr>
        <w:t>)</w:t>
      </w:r>
      <w:r w:rsidR="00F00010">
        <w:rPr>
          <w:rFonts w:cs="Arial"/>
        </w:rPr>
        <w:t xml:space="preserve">, so only </w:t>
      </w:r>
      <w:r w:rsidR="007C558E">
        <w:rPr>
          <w:rFonts w:cs="Arial"/>
        </w:rPr>
        <w:t>7</w:t>
      </w:r>
      <w:r w:rsidR="00F00010">
        <w:rPr>
          <w:rFonts w:cs="Arial"/>
        </w:rPr>
        <w:t xml:space="preserve"> </w:t>
      </w:r>
      <w:r w:rsidR="002B2051">
        <w:rPr>
          <w:rFonts w:cs="Arial"/>
        </w:rPr>
        <w:t>will</w:t>
      </w:r>
      <w:r w:rsidR="00F00010">
        <w:rPr>
          <w:rFonts w:cs="Arial"/>
        </w:rPr>
        <w:t xml:space="preserve"> be required</w:t>
      </w:r>
      <w:r w:rsidR="003A7318">
        <w:rPr>
          <w:rFonts w:cs="Arial"/>
        </w:rPr>
        <w:t xml:space="preserve">, </w:t>
      </w:r>
      <w:r w:rsidR="00F66C68">
        <w:rPr>
          <w:rFonts w:cs="Arial"/>
        </w:rPr>
        <w:t>1</w:t>
      </w:r>
      <w:r w:rsidR="003A7318">
        <w:rPr>
          <w:rFonts w:cs="Arial"/>
        </w:rPr>
        <w:t xml:space="preserve"> for each day </w:t>
      </w:r>
      <w:r w:rsidR="00F00010">
        <w:rPr>
          <w:rFonts w:cs="Arial"/>
        </w:rPr>
        <w:t>over the course of a we</w:t>
      </w:r>
      <w:r w:rsidR="00B140D3">
        <w:rPr>
          <w:rFonts w:cs="Arial"/>
        </w:rPr>
        <w:t>ek</w:t>
      </w:r>
      <w:r w:rsidR="003B7263">
        <w:rPr>
          <w:rFonts w:cs="Arial"/>
        </w:rPr>
        <w:t>.</w:t>
      </w:r>
    </w:p>
    <w:p w14:paraId="1B729F82" w14:textId="77777777" w:rsidR="00A153A9" w:rsidRDefault="00AA115D" w:rsidP="00A153A9">
      <w:pPr>
        <w:keepNext/>
        <w:jc w:val="center"/>
      </w:pPr>
      <w:r>
        <w:rPr>
          <w:noProof/>
        </w:rPr>
        <w:drawing>
          <wp:inline distT="0" distB="0" distL="0" distR="0" wp14:anchorId="414773AA" wp14:editId="3CCC44E9">
            <wp:extent cx="2379345" cy="1456055"/>
            <wp:effectExtent l="0" t="0" r="190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79345" cy="1456055"/>
                    </a:xfrm>
                    <a:prstGeom prst="rect">
                      <a:avLst/>
                    </a:prstGeom>
                    <a:noFill/>
                    <a:ln>
                      <a:noFill/>
                    </a:ln>
                  </pic:spPr>
                </pic:pic>
              </a:graphicData>
            </a:graphic>
          </wp:inline>
        </w:drawing>
      </w:r>
    </w:p>
    <w:p w14:paraId="5F9A50DA" w14:textId="4784511E" w:rsidR="00AA115D" w:rsidRDefault="00A153A9" w:rsidP="00A153A9">
      <w:pPr>
        <w:pStyle w:val="Caption"/>
        <w:jc w:val="center"/>
        <w:rPr>
          <w:rFonts w:cs="Arial"/>
        </w:rPr>
      </w:pPr>
      <w:bookmarkStart w:id="108" w:name="_Toc38809825"/>
      <w:r>
        <w:t xml:space="preserve">Figure </w:t>
      </w:r>
      <w:fldSimple w:instr=" STYLEREF 1 \s ">
        <w:r w:rsidR="00A67C2F">
          <w:rPr>
            <w:noProof/>
          </w:rPr>
          <w:t>5</w:t>
        </w:r>
      </w:fldSimple>
      <w:r w:rsidR="00A67C2F">
        <w:noBreakHyphen/>
      </w:r>
      <w:fldSimple w:instr=" SEQ Figure \* ARABIC \s 1 ">
        <w:r w:rsidR="00A67C2F">
          <w:rPr>
            <w:noProof/>
          </w:rPr>
          <w:t>4</w:t>
        </w:r>
      </w:fldSimple>
      <w:r>
        <w:t xml:space="preserve"> 74HC595N </w:t>
      </w:r>
      <w:r w:rsidR="000F4652">
        <w:t xml:space="preserve">shift register </w:t>
      </w:r>
      <w:r w:rsidR="000F4652">
        <w:fldChar w:fldCharType="begin" w:fldLock="1"/>
      </w:r>
      <w:r w:rsidR="004478D0">
        <w:instrText>ADDIN CSL_CITATION {"citationItems":[{"id":"ITEM-1","itemData":{"URL":"http://www.datasheetcafe.com/74hc595n-datasheet-philips-register/","accessed":{"date-parts":[["2020","4","1"]]},"id":"ITEM-1","issued":{"date-parts":[["0"]]},"title":"74HC595N Datasheet - 8-stage Serial Shift Register - Philips","type":"webpage"},"uris":["http://www.mendeley.com/documents/?uuid=795453ca-ce28-3f55-900c-b6aeb41d9271"]}],"mendeley":{"formattedCitation":"[126]","plainTextFormattedCitation":"[126]","previouslyFormattedCitation":"[126]"},"properties":{"noteIndex":0},"schema":"https://github.com/citation-style-language/schema/raw/master/csl-citation.json"}</w:instrText>
      </w:r>
      <w:r w:rsidR="000F4652">
        <w:fldChar w:fldCharType="separate"/>
      </w:r>
      <w:r w:rsidR="000F4652" w:rsidRPr="000F4652">
        <w:rPr>
          <w:i w:val="0"/>
          <w:noProof/>
        </w:rPr>
        <w:t>[126]</w:t>
      </w:r>
      <w:bookmarkEnd w:id="108"/>
      <w:r w:rsidR="000F4652">
        <w:fldChar w:fldCharType="end"/>
      </w:r>
    </w:p>
    <w:p w14:paraId="548B0515" w14:textId="744ECE24" w:rsidR="00A153A9" w:rsidRDefault="00A153A9" w:rsidP="00AA115D">
      <w:pPr>
        <w:jc w:val="center"/>
        <w:rPr>
          <w:rFonts w:cs="Arial"/>
        </w:rPr>
      </w:pPr>
    </w:p>
    <w:p w14:paraId="0777F2B8" w14:textId="226892FC" w:rsidR="000F4652" w:rsidRDefault="00ED2CDC" w:rsidP="000F4652">
      <w:pPr>
        <w:keepNext/>
        <w:jc w:val="center"/>
      </w:pPr>
      <w:r>
        <w:rPr>
          <w:noProof/>
        </w:rPr>
        <w:lastRenderedPageBreak/>
        <w:drawing>
          <wp:inline distT="0" distB="0" distL="0" distR="0" wp14:anchorId="205AFE33" wp14:editId="42A8B5C1">
            <wp:extent cx="2904066" cy="333932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18711" cy="3356170"/>
                    </a:xfrm>
                    <a:prstGeom prst="rect">
                      <a:avLst/>
                    </a:prstGeom>
                    <a:noFill/>
                    <a:ln>
                      <a:noFill/>
                    </a:ln>
                  </pic:spPr>
                </pic:pic>
              </a:graphicData>
            </a:graphic>
          </wp:inline>
        </w:drawing>
      </w:r>
    </w:p>
    <w:p w14:paraId="0E474147" w14:textId="51E0A261" w:rsidR="00A153A9" w:rsidRDefault="000F4652" w:rsidP="000F4652">
      <w:pPr>
        <w:pStyle w:val="Caption"/>
        <w:jc w:val="center"/>
      </w:pPr>
      <w:bookmarkStart w:id="109" w:name="_Toc38809826"/>
      <w:r>
        <w:t xml:space="preserve">Figure </w:t>
      </w:r>
      <w:fldSimple w:instr=" STYLEREF 1 \s ">
        <w:r w:rsidR="00A67C2F">
          <w:rPr>
            <w:noProof/>
          </w:rPr>
          <w:t>5</w:t>
        </w:r>
      </w:fldSimple>
      <w:r w:rsidR="00A67C2F">
        <w:noBreakHyphen/>
      </w:r>
      <w:fldSimple w:instr=" SEQ Figure \* ARABIC \s 1 ">
        <w:r w:rsidR="00A67C2F">
          <w:rPr>
            <w:noProof/>
          </w:rPr>
          <w:t>5</w:t>
        </w:r>
      </w:fldSimple>
      <w:r>
        <w:t xml:space="preserve"> 74HC</w:t>
      </w:r>
      <w:r w:rsidR="00B86012">
        <w:t>595N layout</w:t>
      </w:r>
      <w:bookmarkEnd w:id="109"/>
    </w:p>
    <w:p w14:paraId="140135BE" w14:textId="0D777419" w:rsidR="00F20E55" w:rsidRDefault="00F20E55" w:rsidP="00F20E55"/>
    <w:p w14:paraId="3A7A9253" w14:textId="68D33F4F" w:rsidR="00F20E55" w:rsidRDefault="00A94B4C" w:rsidP="00F20E55">
      <w:pPr>
        <w:rPr>
          <w:noProof/>
        </w:rPr>
      </w:pPr>
      <w:r>
        <w:rPr>
          <w:noProof/>
        </w:rPr>
        <w:t xml:space="preserve">This worked correctly and it was possible to power up to </w:t>
      </w:r>
      <w:r w:rsidR="003A1388">
        <w:rPr>
          <w:noProof/>
        </w:rPr>
        <w:t>8</w:t>
      </w:r>
      <w:r>
        <w:rPr>
          <w:noProof/>
        </w:rPr>
        <w:t xml:space="preserve"> LED’s </w:t>
      </w:r>
      <w:r w:rsidR="0005095F">
        <w:rPr>
          <w:noProof/>
        </w:rPr>
        <w:t>by only using one data pin</w:t>
      </w:r>
      <w:r w:rsidR="000F34BD">
        <w:rPr>
          <w:noProof/>
        </w:rPr>
        <w:t xml:space="preserve"> (Figure 5-</w:t>
      </w:r>
      <w:r w:rsidR="00D31A3E">
        <w:rPr>
          <w:noProof/>
        </w:rPr>
        <w:t>6</w:t>
      </w:r>
      <w:r w:rsidR="000F34BD">
        <w:rPr>
          <w:noProof/>
        </w:rPr>
        <w:t>)</w:t>
      </w:r>
      <w:r w:rsidR="00D063ED">
        <w:rPr>
          <w:noProof/>
        </w:rPr>
        <w:t xml:space="preserve">, so it should have been possible to </w:t>
      </w:r>
      <w:r w:rsidR="00CE6DDF">
        <w:rPr>
          <w:noProof/>
        </w:rPr>
        <w:t>further develop this to power stepper motors</w:t>
      </w:r>
      <w:r w:rsidR="0005095F">
        <w:rPr>
          <w:noProof/>
        </w:rPr>
        <w:t>. These could</w:t>
      </w:r>
      <w:r w:rsidR="0013233E">
        <w:rPr>
          <w:noProof/>
        </w:rPr>
        <w:t xml:space="preserve"> then</w:t>
      </w:r>
      <w:r w:rsidR="0005095F">
        <w:rPr>
          <w:noProof/>
        </w:rPr>
        <w:t xml:space="preserve"> be daisy chained </w:t>
      </w:r>
      <w:r w:rsidR="00393393">
        <w:rPr>
          <w:noProof/>
        </w:rPr>
        <w:t>by utilising</w:t>
      </w:r>
      <w:r w:rsidR="00EF5684">
        <w:rPr>
          <w:noProof/>
        </w:rPr>
        <w:t xml:space="preserve"> </w:t>
      </w:r>
      <w:r w:rsidR="00007ECA">
        <w:rPr>
          <w:noProof/>
        </w:rPr>
        <w:t>the prime pin (</w:t>
      </w:r>
      <m:oMath>
        <m:sSub>
          <m:sSubPr>
            <m:ctrlPr>
              <w:rPr>
                <w:rFonts w:ascii="Cambria Math" w:hAnsi="Cambria Math"/>
                <w:i/>
                <w:noProof/>
              </w:rPr>
            </m:ctrlPr>
          </m:sSubPr>
          <m:e>
            <m:r>
              <w:rPr>
                <w:rFonts w:ascii="Cambria Math" w:hAnsi="Cambria Math"/>
                <w:noProof/>
              </w:rPr>
              <m:t>Q</m:t>
            </m:r>
          </m:e>
          <m:sub>
            <m:sSup>
              <m:sSupPr>
                <m:ctrlPr>
                  <w:rPr>
                    <w:rFonts w:ascii="Cambria Math" w:hAnsi="Cambria Math"/>
                    <w:i/>
                    <w:noProof/>
                  </w:rPr>
                </m:ctrlPr>
              </m:sSupPr>
              <m:e>
                <m:r>
                  <w:rPr>
                    <w:rFonts w:ascii="Cambria Math" w:hAnsi="Cambria Math"/>
                    <w:noProof/>
                  </w:rPr>
                  <m:t>H</m:t>
                </m:r>
              </m:e>
              <m:sup>
                <m:r>
                  <w:rPr>
                    <w:rFonts w:ascii="Cambria Math" w:hAnsi="Cambria Math"/>
                    <w:noProof/>
                  </w:rPr>
                  <m:t>'</m:t>
                </m:r>
              </m:sup>
            </m:sSup>
          </m:sub>
        </m:sSub>
        <m:r>
          <w:rPr>
            <w:rFonts w:ascii="Cambria Math" w:hAnsi="Cambria Math"/>
            <w:noProof/>
          </w:rPr>
          <m:t>)</m:t>
        </m:r>
      </m:oMath>
      <w:r w:rsidR="00393393">
        <w:rPr>
          <w:noProof/>
        </w:rPr>
        <w:t xml:space="preserve"> </w:t>
      </w:r>
      <w:r w:rsidR="00007ECA">
        <w:rPr>
          <w:noProof/>
        </w:rPr>
        <w:t xml:space="preserve">to connect to the </w:t>
      </w:r>
      <w:r w:rsidR="00F53728">
        <w:rPr>
          <w:noProof/>
        </w:rPr>
        <w:t>data line on the next chip</w:t>
      </w:r>
      <w:r w:rsidR="00066FAF">
        <w:rPr>
          <w:noProof/>
        </w:rPr>
        <w:t>, passing the binary values through</w:t>
      </w:r>
      <w:r w:rsidR="00D063ED">
        <w:rPr>
          <w:noProof/>
        </w:rPr>
        <w:t xml:space="preserve"> and allowing a further 8 </w:t>
      </w:r>
      <w:r w:rsidR="00CE6DDF">
        <w:rPr>
          <w:noProof/>
        </w:rPr>
        <w:t>modules</w:t>
      </w:r>
      <w:r w:rsidR="0005095F">
        <w:rPr>
          <w:noProof/>
        </w:rPr>
        <w:t>.</w:t>
      </w:r>
    </w:p>
    <w:p w14:paraId="2103F5E2" w14:textId="77777777" w:rsidR="0005095F" w:rsidRDefault="0005095F" w:rsidP="00F20E55">
      <w:pPr>
        <w:rPr>
          <w:noProof/>
        </w:rPr>
      </w:pPr>
    </w:p>
    <w:p w14:paraId="3F5064C8" w14:textId="77777777" w:rsidR="00F20E55" w:rsidRDefault="00F20E55" w:rsidP="00F20E55">
      <w:pPr>
        <w:keepNext/>
        <w:jc w:val="center"/>
      </w:pPr>
      <w:r>
        <w:rPr>
          <w:noProof/>
        </w:rPr>
        <w:lastRenderedPageBreak/>
        <w:drawing>
          <wp:inline distT="0" distB="0" distL="0" distR="0" wp14:anchorId="597D5445" wp14:editId="73C2F8AC">
            <wp:extent cx="3801534" cy="3922518"/>
            <wp:effectExtent l="0" t="0" r="889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8813" t="24057" r="5468" b="17347"/>
                    <a:stretch/>
                  </pic:blipFill>
                  <pic:spPr bwMode="auto">
                    <a:xfrm>
                      <a:off x="0" y="0"/>
                      <a:ext cx="3812674" cy="3934013"/>
                    </a:xfrm>
                    <a:prstGeom prst="rect">
                      <a:avLst/>
                    </a:prstGeom>
                    <a:noFill/>
                    <a:ln>
                      <a:noFill/>
                    </a:ln>
                    <a:extLst>
                      <a:ext uri="{53640926-AAD7-44D8-BBD7-CCE9431645EC}">
                        <a14:shadowObscured xmlns:a14="http://schemas.microsoft.com/office/drawing/2010/main"/>
                      </a:ext>
                    </a:extLst>
                  </pic:spPr>
                </pic:pic>
              </a:graphicData>
            </a:graphic>
          </wp:inline>
        </w:drawing>
      </w:r>
    </w:p>
    <w:p w14:paraId="3AAD8DCB" w14:textId="1849EC7E" w:rsidR="00F20E55" w:rsidRDefault="00F20E55" w:rsidP="00F20E55">
      <w:pPr>
        <w:pStyle w:val="Caption"/>
        <w:jc w:val="center"/>
      </w:pPr>
      <w:bookmarkStart w:id="110" w:name="_Toc38809827"/>
      <w:r>
        <w:t xml:space="preserve">Figure </w:t>
      </w:r>
      <w:fldSimple w:instr=" STYLEREF 1 \s ">
        <w:r w:rsidR="00A67C2F">
          <w:rPr>
            <w:noProof/>
          </w:rPr>
          <w:t>5</w:t>
        </w:r>
      </w:fldSimple>
      <w:r w:rsidR="00A67C2F">
        <w:noBreakHyphen/>
      </w:r>
      <w:fldSimple w:instr=" SEQ Figure \* ARABIC \s 1 ">
        <w:r w:rsidR="00A67C2F">
          <w:rPr>
            <w:noProof/>
          </w:rPr>
          <w:t>6</w:t>
        </w:r>
      </w:fldSimple>
      <w:r>
        <w:t xml:space="preserve"> Breadboard with 74HC595 </w:t>
      </w:r>
      <w:r w:rsidR="008F37C1">
        <w:t>bit shift register</w:t>
      </w:r>
      <w:bookmarkEnd w:id="110"/>
    </w:p>
    <w:p w14:paraId="15671C6C" w14:textId="77777777" w:rsidR="00975D46" w:rsidRPr="008A16DD" w:rsidRDefault="00975D46" w:rsidP="008A16DD"/>
    <w:p w14:paraId="5E422249" w14:textId="1464174B" w:rsidR="006E51DA" w:rsidRDefault="006E51DA" w:rsidP="00AB1A11">
      <w:pPr>
        <w:pStyle w:val="Heading3"/>
      </w:pPr>
      <w:bookmarkStart w:id="111" w:name="_Toc38810320"/>
      <w:r>
        <w:t>Modules</w:t>
      </w:r>
      <w:bookmarkEnd w:id="111"/>
      <w:r>
        <w:t xml:space="preserve"> </w:t>
      </w:r>
    </w:p>
    <w:p w14:paraId="5EDE601A" w14:textId="5A72D014" w:rsidR="006E51DA" w:rsidRDefault="00D06990" w:rsidP="00E161FB">
      <w:pPr>
        <w:rPr>
          <w:rFonts w:cs="Arial"/>
        </w:rPr>
      </w:pPr>
      <w:r>
        <w:rPr>
          <w:rFonts w:cs="Arial"/>
        </w:rPr>
        <w:t>The main modules used for this project were the screw stepper motor</w:t>
      </w:r>
      <w:r w:rsidR="00C3309C">
        <w:rPr>
          <w:rFonts w:cs="Arial"/>
        </w:rPr>
        <w:t>s</w:t>
      </w:r>
      <w:r>
        <w:rPr>
          <w:rFonts w:cs="Arial"/>
        </w:rPr>
        <w:t>, LED</w:t>
      </w:r>
      <w:r w:rsidR="00C3309C">
        <w:rPr>
          <w:rFonts w:cs="Arial"/>
        </w:rPr>
        <w:t>s</w:t>
      </w:r>
      <w:r>
        <w:rPr>
          <w:rFonts w:cs="Arial"/>
        </w:rPr>
        <w:t xml:space="preserve">, </w:t>
      </w:r>
      <w:r w:rsidR="00C3309C">
        <w:rPr>
          <w:rFonts w:cs="Arial"/>
        </w:rPr>
        <w:t>a push button and a piezo buzzer.</w:t>
      </w:r>
    </w:p>
    <w:p w14:paraId="01A57938" w14:textId="442806AD" w:rsidR="00C165D8" w:rsidRDefault="00C165D8" w:rsidP="00E161FB">
      <w:pPr>
        <w:rPr>
          <w:rFonts w:cs="Arial"/>
        </w:rPr>
      </w:pPr>
    </w:p>
    <w:p w14:paraId="4E94F091" w14:textId="4F7A593E" w:rsidR="00C165D8" w:rsidRDefault="00C165D8" w:rsidP="00036963">
      <w:pPr>
        <w:pStyle w:val="Heading4"/>
        <w:ind w:left="993" w:hanging="993"/>
      </w:pPr>
      <w:r>
        <w:t>Screw Stepper Motor</w:t>
      </w:r>
    </w:p>
    <w:p w14:paraId="4A3738F0" w14:textId="79C97A3A" w:rsidR="00D06990" w:rsidRDefault="00766965" w:rsidP="00E161FB">
      <w:pPr>
        <w:rPr>
          <w:rFonts w:cs="Arial"/>
        </w:rPr>
      </w:pPr>
      <w:r>
        <w:rPr>
          <w:rFonts w:cs="Arial"/>
        </w:rPr>
        <w:t>As previously described the idea was to utilise a screw stepper motor</w:t>
      </w:r>
      <w:r w:rsidR="00E51D64">
        <w:rPr>
          <w:rFonts w:cs="Arial"/>
        </w:rPr>
        <w:t xml:space="preserve"> (Figure 5-</w:t>
      </w:r>
      <w:r w:rsidR="00833B89">
        <w:rPr>
          <w:rFonts w:cs="Arial"/>
        </w:rPr>
        <w:t>7</w:t>
      </w:r>
      <w:r w:rsidR="00E51D64">
        <w:rPr>
          <w:rFonts w:cs="Arial"/>
        </w:rPr>
        <w:t>)</w:t>
      </w:r>
      <w:r>
        <w:rPr>
          <w:rFonts w:cs="Arial"/>
        </w:rPr>
        <w:t xml:space="preserve"> to slowly lower and raise a trapdoor mechanism for the medication dispenser</w:t>
      </w:r>
      <w:r w:rsidR="00A93B44">
        <w:rPr>
          <w:rFonts w:cs="Arial"/>
        </w:rPr>
        <w:t xml:space="preserve"> and several different motors were purchased to determine which size would be best per design</w:t>
      </w:r>
      <w:r>
        <w:rPr>
          <w:rFonts w:cs="Arial"/>
        </w:rPr>
        <w:t xml:space="preserve">, however </w:t>
      </w:r>
      <w:r w:rsidR="00E819CB">
        <w:rPr>
          <w:rFonts w:cs="Arial"/>
        </w:rPr>
        <w:t>through development it was deemed not feasible</w:t>
      </w:r>
      <w:r w:rsidR="0061466E">
        <w:rPr>
          <w:rFonts w:cs="Arial"/>
        </w:rPr>
        <w:t xml:space="preserve"> to utilise this method</w:t>
      </w:r>
      <w:r w:rsidR="00E819CB">
        <w:rPr>
          <w:rFonts w:cs="Arial"/>
        </w:rPr>
        <w:t xml:space="preserve">. The idea was to instead utilise these stepper motors to revolve and </w:t>
      </w:r>
      <w:r w:rsidR="000F4BB7">
        <w:rPr>
          <w:rFonts w:cs="Arial"/>
        </w:rPr>
        <w:t>retract a plastic sheeting that could come between the dose compartment and the dispensing section of the container.</w:t>
      </w:r>
    </w:p>
    <w:p w14:paraId="22014FF3" w14:textId="77777777" w:rsidR="00C165D8" w:rsidRDefault="00C165D8" w:rsidP="00E161FB">
      <w:pPr>
        <w:rPr>
          <w:rFonts w:cs="Arial"/>
        </w:rPr>
      </w:pPr>
    </w:p>
    <w:p w14:paraId="0B14365C" w14:textId="78FA3463" w:rsidR="00C737CD" w:rsidRDefault="00C3008E" w:rsidP="00C737CD">
      <w:pPr>
        <w:keepNext/>
        <w:jc w:val="center"/>
      </w:pPr>
      <w:r>
        <w:rPr>
          <w:noProof/>
        </w:rPr>
        <w:lastRenderedPageBreak/>
        <w:drawing>
          <wp:inline distT="0" distB="0" distL="0" distR="0" wp14:anchorId="145544EE" wp14:editId="42600705">
            <wp:extent cx="2338120" cy="3489582"/>
            <wp:effectExtent l="0" t="4128" r="953" b="952"/>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7625" t="14322" r="14837" b="10099"/>
                    <a:stretch/>
                  </pic:blipFill>
                  <pic:spPr bwMode="auto">
                    <a:xfrm rot="16200000">
                      <a:off x="0" y="0"/>
                      <a:ext cx="2338951" cy="3490822"/>
                    </a:xfrm>
                    <a:prstGeom prst="rect">
                      <a:avLst/>
                    </a:prstGeom>
                    <a:noFill/>
                    <a:ln>
                      <a:noFill/>
                    </a:ln>
                    <a:extLst>
                      <a:ext uri="{53640926-AAD7-44D8-BBD7-CCE9431645EC}">
                        <a14:shadowObscured xmlns:a14="http://schemas.microsoft.com/office/drawing/2010/main"/>
                      </a:ext>
                    </a:extLst>
                  </pic:spPr>
                </pic:pic>
              </a:graphicData>
            </a:graphic>
          </wp:inline>
        </w:drawing>
      </w:r>
    </w:p>
    <w:p w14:paraId="5CC819B8" w14:textId="1ABDA9AB" w:rsidR="00ED7763" w:rsidRDefault="00C737CD" w:rsidP="00C737CD">
      <w:pPr>
        <w:pStyle w:val="Caption"/>
        <w:jc w:val="center"/>
        <w:rPr>
          <w:rFonts w:cs="Arial"/>
        </w:rPr>
      </w:pPr>
      <w:bookmarkStart w:id="112" w:name="_Toc38809828"/>
      <w:r>
        <w:t xml:space="preserve">Figure </w:t>
      </w:r>
      <w:fldSimple w:instr=" STYLEREF 1 \s ">
        <w:r w:rsidR="00A67C2F">
          <w:rPr>
            <w:noProof/>
          </w:rPr>
          <w:t>5</w:t>
        </w:r>
      </w:fldSimple>
      <w:r w:rsidR="00A67C2F">
        <w:noBreakHyphen/>
      </w:r>
      <w:fldSimple w:instr=" SEQ Figure \* ARABIC \s 1 ">
        <w:r w:rsidR="00A67C2F">
          <w:rPr>
            <w:noProof/>
          </w:rPr>
          <w:t>7</w:t>
        </w:r>
      </w:fldSimple>
      <w:r>
        <w:t xml:space="preserve"> </w:t>
      </w:r>
      <w:r w:rsidR="00073655">
        <w:t>Screw stepper motor</w:t>
      </w:r>
      <w:r w:rsidR="00C3008E">
        <w:t xml:space="preserve">s (2p for </w:t>
      </w:r>
      <w:r w:rsidR="00F12FD9">
        <w:t xml:space="preserve">size </w:t>
      </w:r>
      <w:r w:rsidR="00C3008E">
        <w:t>comparison)</w:t>
      </w:r>
      <w:bookmarkEnd w:id="112"/>
    </w:p>
    <w:p w14:paraId="21C6CB02" w14:textId="06E2C9AF" w:rsidR="00EF74E6" w:rsidRDefault="00EF74E6" w:rsidP="00E161FB">
      <w:pPr>
        <w:rPr>
          <w:rFonts w:cs="Arial"/>
        </w:rPr>
      </w:pPr>
    </w:p>
    <w:p w14:paraId="455FE1CA" w14:textId="327BB22B" w:rsidR="0033507C" w:rsidRDefault="0033507C" w:rsidP="006D3CE4">
      <w:pPr>
        <w:pStyle w:val="Heading4"/>
        <w:ind w:left="993" w:hanging="993"/>
      </w:pPr>
      <w:r>
        <w:t>LED</w:t>
      </w:r>
    </w:p>
    <w:p w14:paraId="4E6EDD7C" w14:textId="66D12B79" w:rsidR="0033507C" w:rsidRDefault="00D04ADB" w:rsidP="0033507C">
      <w:r>
        <w:t xml:space="preserve">A simple LED was to be used </w:t>
      </w:r>
      <w:r w:rsidR="00A91FF2">
        <w:t>to alert the user that the medication had been dispensed, in the event that the user does not hear the piezo buzzer</w:t>
      </w:r>
      <w:r w:rsidR="00644F3E">
        <w:t xml:space="preserve"> or to cater for people w</w:t>
      </w:r>
      <w:r w:rsidR="0083594E">
        <w:t>hich may be hard of hearing.</w:t>
      </w:r>
    </w:p>
    <w:p w14:paraId="023FA224" w14:textId="77777777" w:rsidR="00A91FF2" w:rsidRDefault="00A91FF2" w:rsidP="0033507C"/>
    <w:p w14:paraId="713C2FF8" w14:textId="0C0DB58B" w:rsidR="0033507C" w:rsidRDefault="0033507C" w:rsidP="006D3CE4">
      <w:pPr>
        <w:pStyle w:val="Heading4"/>
        <w:ind w:left="993" w:hanging="993"/>
      </w:pPr>
      <w:r>
        <w:t>Push Button</w:t>
      </w:r>
    </w:p>
    <w:p w14:paraId="73F39530" w14:textId="0EA9A45F" w:rsidR="0004213C" w:rsidRDefault="0004213C" w:rsidP="0033507C">
      <w:r>
        <w:t>A push button</w:t>
      </w:r>
      <w:r w:rsidR="008B21BE">
        <w:t xml:space="preserve"> (Figure 5-</w:t>
      </w:r>
      <w:r w:rsidR="00833B89">
        <w:t>8</w:t>
      </w:r>
      <w:r w:rsidR="008B21BE">
        <w:t>)</w:t>
      </w:r>
      <w:r w:rsidR="00DE779B">
        <w:t xml:space="preserve"> was utilised to allow the user to disable the alert.</w:t>
      </w:r>
    </w:p>
    <w:p w14:paraId="248FA563" w14:textId="77777777" w:rsidR="00AA032A" w:rsidRDefault="00AA032A" w:rsidP="0033507C">
      <w:pPr>
        <w:rPr>
          <w:noProof/>
        </w:rPr>
      </w:pPr>
    </w:p>
    <w:p w14:paraId="1D68003B" w14:textId="77777777" w:rsidR="00AA032A" w:rsidRDefault="00AA032A" w:rsidP="00AA032A">
      <w:pPr>
        <w:keepNext/>
        <w:jc w:val="center"/>
      </w:pPr>
      <w:r>
        <w:rPr>
          <w:noProof/>
        </w:rPr>
        <w:drawing>
          <wp:inline distT="0" distB="0" distL="0" distR="0" wp14:anchorId="60572F2B" wp14:editId="019AFD66">
            <wp:extent cx="2201334" cy="1897892"/>
            <wp:effectExtent l="0" t="0" r="889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5792" t="21321" r="6254" b="21809"/>
                    <a:stretch/>
                  </pic:blipFill>
                  <pic:spPr bwMode="auto">
                    <a:xfrm>
                      <a:off x="0" y="0"/>
                      <a:ext cx="2208444" cy="1904022"/>
                    </a:xfrm>
                    <a:prstGeom prst="rect">
                      <a:avLst/>
                    </a:prstGeom>
                    <a:noFill/>
                    <a:ln>
                      <a:noFill/>
                    </a:ln>
                    <a:extLst>
                      <a:ext uri="{53640926-AAD7-44D8-BBD7-CCE9431645EC}">
                        <a14:shadowObscured xmlns:a14="http://schemas.microsoft.com/office/drawing/2010/main"/>
                      </a:ext>
                    </a:extLst>
                  </pic:spPr>
                </pic:pic>
              </a:graphicData>
            </a:graphic>
          </wp:inline>
        </w:drawing>
      </w:r>
    </w:p>
    <w:p w14:paraId="25D8596D" w14:textId="600F42B4" w:rsidR="00AA032A" w:rsidRDefault="00AA032A" w:rsidP="00AA032A">
      <w:pPr>
        <w:pStyle w:val="Caption"/>
        <w:jc w:val="center"/>
      </w:pPr>
      <w:bookmarkStart w:id="113" w:name="_Toc38809829"/>
      <w:r>
        <w:t xml:space="preserve">Figure </w:t>
      </w:r>
      <w:fldSimple w:instr=" STYLEREF 1 \s ">
        <w:r w:rsidR="00A67C2F">
          <w:rPr>
            <w:noProof/>
          </w:rPr>
          <w:t>5</w:t>
        </w:r>
      </w:fldSimple>
      <w:r w:rsidR="00A67C2F">
        <w:noBreakHyphen/>
      </w:r>
      <w:fldSimple w:instr=" SEQ Figure \* ARABIC \s 1 ">
        <w:r w:rsidR="00A67C2F">
          <w:rPr>
            <w:noProof/>
          </w:rPr>
          <w:t>8</w:t>
        </w:r>
      </w:fldSimple>
      <w:r>
        <w:t xml:space="preserve"> Push button</w:t>
      </w:r>
      <w:bookmarkEnd w:id="113"/>
    </w:p>
    <w:p w14:paraId="04FA5172" w14:textId="7259A3F3" w:rsidR="0033507C" w:rsidRDefault="0004213C" w:rsidP="0033507C">
      <w:r>
        <w:t xml:space="preserve"> </w:t>
      </w:r>
    </w:p>
    <w:p w14:paraId="05858757" w14:textId="1CC95046" w:rsidR="0033507C" w:rsidRDefault="0033507C" w:rsidP="006D3CE4">
      <w:pPr>
        <w:pStyle w:val="Heading4"/>
        <w:ind w:left="993" w:hanging="993"/>
      </w:pPr>
      <w:r>
        <w:t>Piezo Buzzer</w:t>
      </w:r>
    </w:p>
    <w:p w14:paraId="72194E8A" w14:textId="0ECFC8B3" w:rsidR="0033507C" w:rsidRDefault="009A5426" w:rsidP="0033507C">
      <w:r>
        <w:t>A piezo buzzer</w:t>
      </w:r>
      <w:r w:rsidR="00FF7A2E">
        <w:t xml:space="preserve"> (Figure 5-</w:t>
      </w:r>
      <w:r w:rsidR="00833B89">
        <w:t>9</w:t>
      </w:r>
      <w:r w:rsidR="00FF7A2E">
        <w:t>)</w:t>
      </w:r>
      <w:r>
        <w:t xml:space="preserve"> </w:t>
      </w:r>
      <w:r w:rsidR="00592A72">
        <w:t xml:space="preserve">is a device that produces a tone at </w:t>
      </w:r>
      <w:r w:rsidR="00435820">
        <w:t>a specified frequency and was connected to alert the user, along with the LED, that the medication had been dispensed.</w:t>
      </w:r>
    </w:p>
    <w:p w14:paraId="21A31C27" w14:textId="77777777" w:rsidR="00AD20A4" w:rsidRDefault="00AD20A4" w:rsidP="0033507C">
      <w:pPr>
        <w:rPr>
          <w:noProof/>
        </w:rPr>
      </w:pPr>
    </w:p>
    <w:p w14:paraId="63197EE2" w14:textId="77777777" w:rsidR="00AD20A4" w:rsidRDefault="00AD20A4" w:rsidP="00AD20A4">
      <w:pPr>
        <w:keepNext/>
        <w:jc w:val="center"/>
      </w:pPr>
      <w:r>
        <w:rPr>
          <w:noProof/>
        </w:rPr>
        <w:lastRenderedPageBreak/>
        <w:drawing>
          <wp:inline distT="0" distB="0" distL="0" distR="0" wp14:anchorId="0476F571" wp14:editId="66CB0FE9">
            <wp:extent cx="1734728" cy="3400880"/>
            <wp:effectExtent l="5080" t="0" r="4445"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29585" t="5157" r="10048" b="6082"/>
                    <a:stretch/>
                  </pic:blipFill>
                  <pic:spPr bwMode="auto">
                    <a:xfrm rot="16200000">
                      <a:off x="0" y="0"/>
                      <a:ext cx="1739253" cy="3409752"/>
                    </a:xfrm>
                    <a:prstGeom prst="rect">
                      <a:avLst/>
                    </a:prstGeom>
                    <a:noFill/>
                    <a:ln>
                      <a:noFill/>
                    </a:ln>
                    <a:extLst>
                      <a:ext uri="{53640926-AAD7-44D8-BBD7-CCE9431645EC}">
                        <a14:shadowObscured xmlns:a14="http://schemas.microsoft.com/office/drawing/2010/main"/>
                      </a:ext>
                    </a:extLst>
                  </pic:spPr>
                </pic:pic>
              </a:graphicData>
            </a:graphic>
          </wp:inline>
        </w:drawing>
      </w:r>
    </w:p>
    <w:p w14:paraId="189DE4C0" w14:textId="686414B7" w:rsidR="00AD20A4" w:rsidRDefault="00AD20A4" w:rsidP="00AD20A4">
      <w:pPr>
        <w:pStyle w:val="Caption"/>
        <w:jc w:val="center"/>
      </w:pPr>
      <w:bookmarkStart w:id="114" w:name="_Toc38809830"/>
      <w:r>
        <w:t xml:space="preserve">Figure </w:t>
      </w:r>
      <w:fldSimple w:instr=" STYLEREF 1 \s ">
        <w:r w:rsidR="00A67C2F">
          <w:rPr>
            <w:noProof/>
          </w:rPr>
          <w:t>5</w:t>
        </w:r>
      </w:fldSimple>
      <w:r w:rsidR="00A67C2F">
        <w:noBreakHyphen/>
      </w:r>
      <w:fldSimple w:instr=" SEQ Figure \* ARABIC \s 1 ">
        <w:r w:rsidR="00A67C2F">
          <w:rPr>
            <w:noProof/>
          </w:rPr>
          <w:t>9</w:t>
        </w:r>
      </w:fldSimple>
      <w:r>
        <w:t xml:space="preserve"> Piezo buzzer</w:t>
      </w:r>
      <w:r w:rsidR="0097704B">
        <w:t xml:space="preserve"> (2p for size comparison)</w:t>
      </w:r>
      <w:bookmarkEnd w:id="114"/>
    </w:p>
    <w:p w14:paraId="3D5BA7B5" w14:textId="77777777" w:rsidR="00592A72" w:rsidRPr="0033507C" w:rsidRDefault="00592A72" w:rsidP="0033507C"/>
    <w:p w14:paraId="371D1864" w14:textId="53A0168A" w:rsidR="006E51DA" w:rsidRDefault="006E51DA" w:rsidP="00AB1A11">
      <w:pPr>
        <w:pStyle w:val="Heading3"/>
      </w:pPr>
      <w:bookmarkStart w:id="115" w:name="_Toc38810321"/>
      <w:r>
        <w:t>Wiring</w:t>
      </w:r>
      <w:bookmarkEnd w:id="115"/>
    </w:p>
    <w:p w14:paraId="56A42722" w14:textId="16C29BD6" w:rsidR="00513C41" w:rsidRDefault="0097074E" w:rsidP="002A59A3">
      <w:pPr>
        <w:rPr>
          <w:rFonts w:cs="Arial"/>
        </w:rPr>
      </w:pPr>
      <w:r>
        <w:rPr>
          <w:rFonts w:cs="Arial"/>
        </w:rPr>
        <w:t xml:space="preserve">A </w:t>
      </w:r>
      <w:r w:rsidR="004C66AE">
        <w:rPr>
          <w:rFonts w:cs="Arial"/>
        </w:rPr>
        <w:t xml:space="preserve">simple </w:t>
      </w:r>
      <w:r>
        <w:rPr>
          <w:rFonts w:cs="Arial"/>
        </w:rPr>
        <w:t xml:space="preserve">wiring </w:t>
      </w:r>
      <w:r w:rsidR="00CD48EA">
        <w:rPr>
          <w:rFonts w:cs="Arial"/>
        </w:rPr>
        <w:t>scheme was follow</w:t>
      </w:r>
      <w:r w:rsidR="00593596">
        <w:rPr>
          <w:rFonts w:cs="Arial"/>
        </w:rPr>
        <w:t xml:space="preserve">ed </w:t>
      </w:r>
      <w:r w:rsidR="00861F6C">
        <w:rPr>
          <w:rFonts w:cs="Arial"/>
        </w:rPr>
        <w:t>(T</w:t>
      </w:r>
      <w:r w:rsidR="00593596">
        <w:rPr>
          <w:rFonts w:cs="Arial"/>
        </w:rPr>
        <w:t>able</w:t>
      </w:r>
      <w:r w:rsidR="00861F6C">
        <w:rPr>
          <w:rFonts w:cs="Arial"/>
        </w:rPr>
        <w:t xml:space="preserve"> 4)</w:t>
      </w:r>
      <w:r w:rsidR="00D41F01">
        <w:rPr>
          <w:rFonts w:cs="Arial"/>
        </w:rPr>
        <w:t xml:space="preserve"> for consistency </w:t>
      </w:r>
      <w:r w:rsidR="00D10263">
        <w:rPr>
          <w:rFonts w:cs="Arial"/>
        </w:rPr>
        <w:t xml:space="preserve">and to make it simple to identify </w:t>
      </w:r>
      <w:r w:rsidR="008579A4">
        <w:rPr>
          <w:rFonts w:cs="Arial"/>
        </w:rPr>
        <w:t>the circuitry</w:t>
      </w:r>
      <w:r w:rsidR="009733A1">
        <w:rPr>
          <w:rFonts w:cs="Arial"/>
        </w:rPr>
        <w:t>.</w:t>
      </w:r>
    </w:p>
    <w:p w14:paraId="42E12CB8" w14:textId="7EBF75FE" w:rsidR="002A59A3" w:rsidRDefault="002A59A3" w:rsidP="002A59A3">
      <w:pPr>
        <w:rPr>
          <w:rFonts w:cs="Arial"/>
        </w:rPr>
      </w:pPr>
    </w:p>
    <w:tbl>
      <w:tblPr>
        <w:tblStyle w:val="TableGrid"/>
        <w:tblW w:w="0" w:type="auto"/>
        <w:jc w:val="center"/>
        <w:tblLook w:val="04A0" w:firstRow="1" w:lastRow="0" w:firstColumn="1" w:lastColumn="0" w:noHBand="0" w:noVBand="1"/>
      </w:tblPr>
      <w:tblGrid>
        <w:gridCol w:w="1123"/>
        <w:gridCol w:w="1310"/>
      </w:tblGrid>
      <w:tr w:rsidR="00943DEA" w14:paraId="26045EA6" w14:textId="77777777" w:rsidTr="00943DEA">
        <w:trPr>
          <w:jc w:val="center"/>
        </w:trPr>
        <w:tc>
          <w:tcPr>
            <w:tcW w:w="1123" w:type="dxa"/>
          </w:tcPr>
          <w:p w14:paraId="71517849" w14:textId="2CC22919" w:rsidR="00943DEA" w:rsidRPr="00943DEA" w:rsidRDefault="00943DEA" w:rsidP="00943DEA">
            <w:pPr>
              <w:jc w:val="center"/>
              <w:rPr>
                <w:rFonts w:cs="Arial"/>
                <w:b/>
                <w:bCs/>
              </w:rPr>
            </w:pPr>
            <w:r w:rsidRPr="00943DEA">
              <w:rPr>
                <w:rFonts w:cs="Arial"/>
                <w:b/>
                <w:bCs/>
              </w:rPr>
              <w:t>Colour</w:t>
            </w:r>
          </w:p>
        </w:tc>
        <w:tc>
          <w:tcPr>
            <w:tcW w:w="1310" w:type="dxa"/>
          </w:tcPr>
          <w:p w14:paraId="5D8081E7" w14:textId="67FFB852" w:rsidR="00943DEA" w:rsidRPr="00943DEA" w:rsidRDefault="00943DEA" w:rsidP="00943DEA">
            <w:pPr>
              <w:jc w:val="center"/>
              <w:rPr>
                <w:rFonts w:cs="Arial"/>
                <w:b/>
                <w:bCs/>
              </w:rPr>
            </w:pPr>
            <w:r w:rsidRPr="00943DEA">
              <w:rPr>
                <w:rFonts w:cs="Arial"/>
                <w:b/>
                <w:bCs/>
              </w:rPr>
              <w:t>Purpose</w:t>
            </w:r>
          </w:p>
        </w:tc>
      </w:tr>
      <w:tr w:rsidR="00943DEA" w14:paraId="1DB9CE28" w14:textId="77777777" w:rsidTr="00943DEA">
        <w:trPr>
          <w:jc w:val="center"/>
        </w:trPr>
        <w:tc>
          <w:tcPr>
            <w:tcW w:w="1123" w:type="dxa"/>
          </w:tcPr>
          <w:p w14:paraId="10AFD715" w14:textId="7B3D4118" w:rsidR="00943DEA" w:rsidRDefault="00943DEA" w:rsidP="00943DEA">
            <w:pPr>
              <w:jc w:val="center"/>
              <w:rPr>
                <w:rFonts w:cs="Arial"/>
              </w:rPr>
            </w:pPr>
            <w:r>
              <w:rPr>
                <w:rFonts w:cs="Arial"/>
              </w:rPr>
              <w:t>Red</w:t>
            </w:r>
          </w:p>
        </w:tc>
        <w:tc>
          <w:tcPr>
            <w:tcW w:w="1310" w:type="dxa"/>
          </w:tcPr>
          <w:p w14:paraId="44DAECC3" w14:textId="56BE3A34" w:rsidR="00943DEA" w:rsidRDefault="00943DEA" w:rsidP="00943DEA">
            <w:pPr>
              <w:jc w:val="center"/>
              <w:rPr>
                <w:rFonts w:cs="Arial"/>
              </w:rPr>
            </w:pPr>
            <w:r>
              <w:rPr>
                <w:rFonts w:cs="Arial"/>
              </w:rPr>
              <w:t>Power</w:t>
            </w:r>
          </w:p>
        </w:tc>
      </w:tr>
      <w:tr w:rsidR="00943DEA" w14:paraId="7E9A03BA" w14:textId="77777777" w:rsidTr="00943DEA">
        <w:trPr>
          <w:jc w:val="center"/>
        </w:trPr>
        <w:tc>
          <w:tcPr>
            <w:tcW w:w="1123" w:type="dxa"/>
          </w:tcPr>
          <w:p w14:paraId="7C269BC9" w14:textId="082E3A96" w:rsidR="00943DEA" w:rsidRDefault="00943DEA" w:rsidP="00943DEA">
            <w:pPr>
              <w:jc w:val="center"/>
              <w:rPr>
                <w:rFonts w:cs="Arial"/>
              </w:rPr>
            </w:pPr>
            <w:r>
              <w:rPr>
                <w:rFonts w:cs="Arial"/>
              </w:rPr>
              <w:t>Black</w:t>
            </w:r>
          </w:p>
        </w:tc>
        <w:tc>
          <w:tcPr>
            <w:tcW w:w="1310" w:type="dxa"/>
          </w:tcPr>
          <w:p w14:paraId="70336441" w14:textId="5C105050" w:rsidR="00943DEA" w:rsidRDefault="00943DEA" w:rsidP="00943DEA">
            <w:pPr>
              <w:jc w:val="center"/>
              <w:rPr>
                <w:rFonts w:cs="Arial"/>
              </w:rPr>
            </w:pPr>
            <w:r>
              <w:rPr>
                <w:rFonts w:cs="Arial"/>
              </w:rPr>
              <w:t>Ground</w:t>
            </w:r>
          </w:p>
        </w:tc>
      </w:tr>
      <w:tr w:rsidR="00943DEA" w14:paraId="2A9C4066" w14:textId="77777777" w:rsidTr="00943DEA">
        <w:trPr>
          <w:jc w:val="center"/>
        </w:trPr>
        <w:tc>
          <w:tcPr>
            <w:tcW w:w="1123" w:type="dxa"/>
          </w:tcPr>
          <w:p w14:paraId="758DE8FC" w14:textId="77E742B3" w:rsidR="00943DEA" w:rsidRDefault="00943DEA" w:rsidP="00943DEA">
            <w:pPr>
              <w:jc w:val="center"/>
              <w:rPr>
                <w:rFonts w:cs="Arial"/>
              </w:rPr>
            </w:pPr>
            <w:r>
              <w:rPr>
                <w:rFonts w:cs="Arial"/>
              </w:rPr>
              <w:t>Yellow</w:t>
            </w:r>
          </w:p>
        </w:tc>
        <w:tc>
          <w:tcPr>
            <w:tcW w:w="1310" w:type="dxa"/>
          </w:tcPr>
          <w:p w14:paraId="602FF379" w14:textId="0EC392DA" w:rsidR="00943DEA" w:rsidRDefault="00943DEA" w:rsidP="00943DEA">
            <w:pPr>
              <w:jc w:val="center"/>
              <w:rPr>
                <w:rFonts w:cs="Arial"/>
              </w:rPr>
            </w:pPr>
            <w:r>
              <w:rPr>
                <w:rFonts w:cs="Arial"/>
              </w:rPr>
              <w:t>Data i/o</w:t>
            </w:r>
          </w:p>
        </w:tc>
      </w:tr>
    </w:tbl>
    <w:p w14:paraId="6BFEC94A" w14:textId="5E8ACDC1" w:rsidR="00513C41" w:rsidRDefault="006158E4" w:rsidP="00205E9F">
      <w:pPr>
        <w:pStyle w:val="Caption"/>
        <w:jc w:val="center"/>
      </w:pPr>
      <w:bookmarkStart w:id="116" w:name="_Toc38808604"/>
      <w:r>
        <w:t xml:space="preserve">Table </w:t>
      </w:r>
      <w:fldSimple w:instr=" SEQ Table \* ARABIC ">
        <w:r w:rsidR="002A2694">
          <w:rPr>
            <w:noProof/>
          </w:rPr>
          <w:t>4</w:t>
        </w:r>
      </w:fldSimple>
      <w:r>
        <w:t xml:space="preserve"> </w:t>
      </w:r>
      <w:r w:rsidRPr="003935E1">
        <w:t>Wiring scheme</w:t>
      </w:r>
      <w:bookmarkEnd w:id="116"/>
    </w:p>
    <w:p w14:paraId="5CB2CCCB" w14:textId="77777777" w:rsidR="00205E9F" w:rsidRPr="00205E9F" w:rsidRDefault="00205E9F" w:rsidP="00205E9F"/>
    <w:p w14:paraId="231AFEA5" w14:textId="700DE826" w:rsidR="00A95861" w:rsidRDefault="00A95861" w:rsidP="00A95861">
      <w:pPr>
        <w:pStyle w:val="Heading3"/>
      </w:pPr>
      <w:bookmarkStart w:id="117" w:name="_Toc38810322"/>
      <w:r>
        <w:t>End Hardware</w:t>
      </w:r>
      <w:bookmarkEnd w:id="117"/>
    </w:p>
    <w:p w14:paraId="584F7952" w14:textId="224C9FF3" w:rsidR="000A57DC" w:rsidRDefault="000A57DC" w:rsidP="000A57DC">
      <w:r>
        <w:t>Due to the previously mentioned issues with cost and the amount of stepper motors required, the container was re-designed to only use a single bit shift register to power the 7 stepper motors</w:t>
      </w:r>
      <w:r w:rsidR="009F10E4">
        <w:t xml:space="preserve"> as described in section 5.1.2.1</w:t>
      </w:r>
      <w:r>
        <w:t>. At this point on the timeline</w:t>
      </w:r>
      <w:r w:rsidR="00DC7A94">
        <w:t>,</w:t>
      </w:r>
      <w:r>
        <w:t xml:space="preserve"> access was restricted to the electronics lab attributable to the COVID-19 pandemi</w:t>
      </w:r>
      <w:r w:rsidR="00DC7A94">
        <w:t>c</w:t>
      </w:r>
      <w:r>
        <w:t xml:space="preserve"> and it was not possible to connect the stepper motors as they require soldering.</w:t>
      </w:r>
      <w:r w:rsidR="00493517">
        <w:t xml:space="preserve"> As an alternative</w:t>
      </w:r>
      <w:r w:rsidR="006151AF">
        <w:t xml:space="preserve">, the hardware </w:t>
      </w:r>
      <w:r w:rsidR="00586CA8">
        <w:t>was again re-designed</w:t>
      </w:r>
      <w:r w:rsidR="008868D1">
        <w:t xml:space="preserve"> (Figure 5-</w:t>
      </w:r>
      <w:r w:rsidR="00833B89">
        <w:t>10</w:t>
      </w:r>
      <w:r w:rsidR="00E127B7">
        <w:t xml:space="preserve"> and Figure 5-</w:t>
      </w:r>
      <w:r w:rsidR="00833B89">
        <w:t>11</w:t>
      </w:r>
      <w:r w:rsidR="008868D1">
        <w:t>)</w:t>
      </w:r>
      <w:r w:rsidR="00586CA8">
        <w:t xml:space="preserve"> to just include a single LED</w:t>
      </w:r>
      <w:r w:rsidR="005963FE">
        <w:t xml:space="preserve"> to light up</w:t>
      </w:r>
      <w:r w:rsidR="00E16C52">
        <w:t>, and piezo buzzer to alert</w:t>
      </w:r>
      <w:r w:rsidR="005963FE">
        <w:t xml:space="preserve"> once a dose was required</w:t>
      </w:r>
      <w:r w:rsidR="00586CA8">
        <w:t xml:space="preserve">, </w:t>
      </w:r>
      <w:r w:rsidR="00E16C52">
        <w:t xml:space="preserve">and </w:t>
      </w:r>
      <w:r w:rsidR="00586CA8">
        <w:t>the push button</w:t>
      </w:r>
      <w:r w:rsidR="00E16C52">
        <w:t xml:space="preserve"> to disable the two</w:t>
      </w:r>
      <w:r w:rsidR="008868D1">
        <w:t>.</w:t>
      </w:r>
    </w:p>
    <w:p w14:paraId="0A3C4663" w14:textId="4564FBA3" w:rsidR="0084003E" w:rsidRDefault="0084003E" w:rsidP="000A57DC"/>
    <w:p w14:paraId="2FC3E13A" w14:textId="77777777" w:rsidR="00813EBF" w:rsidRDefault="00586CA8" w:rsidP="00813EBF">
      <w:pPr>
        <w:keepNext/>
        <w:jc w:val="center"/>
      </w:pPr>
      <w:r>
        <w:rPr>
          <w:noProof/>
        </w:rPr>
        <w:lastRenderedPageBreak/>
        <w:drawing>
          <wp:inline distT="0" distB="0" distL="0" distR="0" wp14:anchorId="3AA0441E" wp14:editId="5BB1B18E">
            <wp:extent cx="2878386" cy="3835110"/>
            <wp:effectExtent l="0" t="2223"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16200000">
                      <a:off x="0" y="0"/>
                      <a:ext cx="2879666" cy="3836816"/>
                    </a:xfrm>
                    <a:prstGeom prst="rect">
                      <a:avLst/>
                    </a:prstGeom>
                    <a:noFill/>
                    <a:ln>
                      <a:noFill/>
                    </a:ln>
                  </pic:spPr>
                </pic:pic>
              </a:graphicData>
            </a:graphic>
          </wp:inline>
        </w:drawing>
      </w:r>
    </w:p>
    <w:p w14:paraId="4E16747B" w14:textId="6C2EFB78" w:rsidR="0084003E" w:rsidRDefault="00813EBF" w:rsidP="00813EBF">
      <w:pPr>
        <w:pStyle w:val="Caption"/>
        <w:jc w:val="center"/>
      </w:pPr>
      <w:bookmarkStart w:id="118" w:name="_Toc38809831"/>
      <w:r>
        <w:t xml:space="preserve">Figure </w:t>
      </w:r>
      <w:fldSimple w:instr=" STYLEREF 1 \s ">
        <w:r w:rsidR="00A67C2F">
          <w:rPr>
            <w:noProof/>
          </w:rPr>
          <w:t>5</w:t>
        </w:r>
      </w:fldSimple>
      <w:r w:rsidR="00A67C2F">
        <w:noBreakHyphen/>
      </w:r>
      <w:fldSimple w:instr=" SEQ Figure \* ARABIC \s 1 ">
        <w:r w:rsidR="00A67C2F">
          <w:rPr>
            <w:noProof/>
          </w:rPr>
          <w:t>10</w:t>
        </w:r>
      </w:fldSimple>
      <w:r w:rsidR="003B4E26">
        <w:t xml:space="preserve"> Final breadboard circuit</w:t>
      </w:r>
      <w:bookmarkEnd w:id="118"/>
    </w:p>
    <w:p w14:paraId="73B898F0" w14:textId="074F2844" w:rsidR="00B87403" w:rsidRDefault="00B87403" w:rsidP="00C8606E">
      <w:pPr>
        <w:keepNext/>
      </w:pPr>
    </w:p>
    <w:p w14:paraId="015C7744" w14:textId="358032F5" w:rsidR="00511629" w:rsidRDefault="00117875" w:rsidP="00B87403">
      <w:pPr>
        <w:keepNext/>
        <w:jc w:val="center"/>
      </w:pPr>
      <w:r>
        <w:object w:dxaOrig="17863" w:dyaOrig="5939" w14:anchorId="439621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1.35pt;height:123.35pt" o:ole="">
            <v:imagedata r:id="rId47" o:title=""/>
          </v:shape>
          <o:OLEObject Type="Embed" ProgID="Photoshop.Image.16" ShapeID="_x0000_i1025" DrawAspect="Content" ObjectID="_1649423500" r:id="rId48">
            <o:FieldCodes>\s</o:FieldCodes>
          </o:OLEObject>
        </w:object>
      </w:r>
    </w:p>
    <w:p w14:paraId="0D9450FB" w14:textId="5D138066" w:rsidR="00B87403" w:rsidRPr="00B87403" w:rsidRDefault="00B87403" w:rsidP="00B87403">
      <w:pPr>
        <w:pStyle w:val="Caption"/>
        <w:jc w:val="center"/>
      </w:pPr>
      <w:bookmarkStart w:id="119" w:name="_Toc38809832"/>
      <w:r>
        <w:t xml:space="preserve">Figure </w:t>
      </w:r>
      <w:fldSimple w:instr=" STYLEREF 1 \s ">
        <w:r w:rsidR="00A67C2F">
          <w:rPr>
            <w:noProof/>
          </w:rPr>
          <w:t>5</w:t>
        </w:r>
      </w:fldSimple>
      <w:r w:rsidR="00A67C2F">
        <w:noBreakHyphen/>
      </w:r>
      <w:fldSimple w:instr=" SEQ Figure \* ARABIC \s 1 ">
        <w:r w:rsidR="00A67C2F">
          <w:rPr>
            <w:noProof/>
          </w:rPr>
          <w:t>11</w:t>
        </w:r>
      </w:fldSimple>
      <w:r>
        <w:t xml:space="preserve"> Fritzing sketch of breadboard</w:t>
      </w:r>
      <w:bookmarkEnd w:id="119"/>
    </w:p>
    <w:p w14:paraId="5E2FB43B" w14:textId="77777777" w:rsidR="00A95861" w:rsidRDefault="00A95861" w:rsidP="00E161FB">
      <w:pPr>
        <w:rPr>
          <w:rFonts w:cs="Arial"/>
        </w:rPr>
      </w:pPr>
    </w:p>
    <w:p w14:paraId="01BEC3D2" w14:textId="77777777" w:rsidR="00830965" w:rsidRPr="009A3676" w:rsidRDefault="00830965" w:rsidP="004A5364">
      <w:pPr>
        <w:pStyle w:val="Heading2"/>
        <w:rPr>
          <w:rFonts w:cs="Arial"/>
        </w:rPr>
      </w:pPr>
      <w:bookmarkStart w:id="120" w:name="_Toc38810323"/>
      <w:r w:rsidRPr="009A3676">
        <w:rPr>
          <w:rFonts w:cs="Arial"/>
        </w:rPr>
        <w:t>Database</w:t>
      </w:r>
      <w:bookmarkEnd w:id="120"/>
    </w:p>
    <w:p w14:paraId="0E6AF342" w14:textId="3B3876C2" w:rsidR="00830965" w:rsidRPr="009A3676" w:rsidRDefault="00830965" w:rsidP="00830965">
      <w:pPr>
        <w:rPr>
          <w:rFonts w:cs="Arial"/>
        </w:rPr>
      </w:pPr>
      <w:r w:rsidRPr="009A3676">
        <w:rPr>
          <w:rFonts w:cs="Arial"/>
        </w:rPr>
        <w:t xml:space="preserve">Originally the idea was to implement data storage on the node device itself and utilise its on-board memory to store </w:t>
      </w:r>
      <w:r w:rsidR="00B05432" w:rsidRPr="009A3676">
        <w:rPr>
          <w:rFonts w:cs="Arial"/>
        </w:rPr>
        <w:t>a JSON</w:t>
      </w:r>
      <w:r w:rsidR="00AC5C5C">
        <w:rPr>
          <w:rFonts w:cs="Arial"/>
        </w:rPr>
        <w:fldChar w:fldCharType="begin"/>
      </w:r>
      <w:r w:rsidR="00AC5C5C">
        <w:instrText xml:space="preserve"> XE "</w:instrText>
      </w:r>
      <w:r w:rsidR="00AC5C5C" w:rsidRPr="004B0AB8">
        <w:rPr>
          <w:rFonts w:cs="Arial"/>
        </w:rPr>
        <w:instrText>JSON:</w:instrText>
      </w:r>
      <w:r w:rsidR="00AC5C5C" w:rsidRPr="004B0AB8">
        <w:instrText>JavaScript Object Notation</w:instrText>
      </w:r>
      <w:r w:rsidR="00AC5C5C">
        <w:instrText xml:space="preserve">" </w:instrText>
      </w:r>
      <w:r w:rsidR="00AC5C5C">
        <w:rPr>
          <w:rFonts w:cs="Arial"/>
        </w:rPr>
        <w:fldChar w:fldCharType="end"/>
      </w:r>
      <w:r w:rsidR="00B05432" w:rsidRPr="009A3676">
        <w:rPr>
          <w:rFonts w:cs="Arial"/>
        </w:rPr>
        <w:t xml:space="preserve"> o</w:t>
      </w:r>
      <w:r w:rsidRPr="009A3676">
        <w:rPr>
          <w:rFonts w:cs="Arial"/>
        </w:rPr>
        <w:t xml:space="preserve">bject, however upon development and testing of this it was found that JSON object storage is not ideal as the library utilises a monotonic allocator, meaning that it cannot release memory when objects were removed </w:t>
      </w:r>
      <w:r w:rsidRPr="009A3676">
        <w:rPr>
          <w:rFonts w:cs="Arial"/>
        </w:rPr>
        <w:fldChar w:fldCharType="begin" w:fldLock="1"/>
      </w:r>
      <w:r w:rsidR="00C80F87">
        <w:rPr>
          <w:rFonts w:cs="Arial"/>
        </w:rPr>
        <w:instrText>ADDIN CSL_CITATION {"citationItems":[{"id":"ITEM-1","itemData":{"URL":"https://arduinojson.org/v6/api/jsondocument/","accessed":{"date-parts":[["2020","2","29"]]},"id":"ITEM-1","issued":{"date-parts":[["0"]]},"title":"JsonDocument | ArduinoJson 6","type":"webpage"},"uris":["http://www.mendeley.com/documents/?uuid=073d15ec-cb43-3a57-80b0-96887628cdf2"]}],"mendeley":{"formattedCitation":"[127]","plainTextFormattedCitation":"[127]","previouslyFormattedCitation":"[127]"},"properties":{"noteIndex":0},"schema":"https://github.com/citation-style-language/schema/raw/master/csl-citation.json"}</w:instrText>
      </w:r>
      <w:r w:rsidRPr="009A3676">
        <w:rPr>
          <w:rFonts w:cs="Arial"/>
        </w:rPr>
        <w:fldChar w:fldCharType="separate"/>
      </w:r>
      <w:r w:rsidR="00BB43F0" w:rsidRPr="00BB43F0">
        <w:rPr>
          <w:rFonts w:cs="Arial"/>
          <w:noProof/>
        </w:rPr>
        <w:t>[127]</w:t>
      </w:r>
      <w:r w:rsidRPr="009A3676">
        <w:rPr>
          <w:rFonts w:cs="Arial"/>
        </w:rPr>
        <w:fldChar w:fldCharType="end"/>
      </w:r>
      <w:r w:rsidRPr="009A3676">
        <w:rPr>
          <w:rFonts w:cs="Arial"/>
        </w:rPr>
        <w:t xml:space="preserve"> as the JSON object size is declared during the setup function</w:t>
      </w:r>
      <w:r w:rsidR="00B87B99">
        <w:rPr>
          <w:rFonts w:cs="Arial"/>
        </w:rPr>
        <w:t xml:space="preserve"> (Figure</w:t>
      </w:r>
      <w:r w:rsidR="00040085">
        <w:rPr>
          <w:rFonts w:cs="Arial"/>
        </w:rPr>
        <w:t xml:space="preserve"> 5-</w:t>
      </w:r>
      <w:r w:rsidR="00F82976">
        <w:rPr>
          <w:rFonts w:cs="Arial"/>
        </w:rPr>
        <w:t>1</w:t>
      </w:r>
      <w:r w:rsidR="0019301E">
        <w:rPr>
          <w:rFonts w:cs="Arial"/>
        </w:rPr>
        <w:t>2</w:t>
      </w:r>
      <w:r w:rsidR="00040085">
        <w:rPr>
          <w:rFonts w:cs="Arial"/>
        </w:rPr>
        <w:t>)</w:t>
      </w:r>
      <w:r w:rsidR="00B87B99">
        <w:rPr>
          <w:rFonts w:cs="Arial"/>
        </w:rPr>
        <w:t>.</w:t>
      </w:r>
    </w:p>
    <w:p w14:paraId="3802E5A6" w14:textId="29A493A8" w:rsidR="00830965" w:rsidRDefault="00830965" w:rsidP="00830965">
      <w:pPr>
        <w:rPr>
          <w:rFonts w:cs="Arial"/>
        </w:rPr>
      </w:pPr>
    </w:p>
    <w:p w14:paraId="36CEA2AE" w14:textId="77777777" w:rsidR="002A0637" w:rsidRDefault="002A0637" w:rsidP="00733BB6">
      <w:pPr>
        <w:keepNext/>
        <w:jc w:val="center"/>
      </w:pPr>
      <w:r>
        <w:rPr>
          <w:noProof/>
        </w:rPr>
        <w:drawing>
          <wp:inline distT="0" distB="0" distL="0" distR="0" wp14:anchorId="469CED0E" wp14:editId="2A417395">
            <wp:extent cx="5400040" cy="49593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00040" cy="495935"/>
                    </a:xfrm>
                    <a:prstGeom prst="rect">
                      <a:avLst/>
                    </a:prstGeom>
                  </pic:spPr>
                </pic:pic>
              </a:graphicData>
            </a:graphic>
          </wp:inline>
        </w:drawing>
      </w:r>
    </w:p>
    <w:p w14:paraId="29C16C86" w14:textId="2D4B26E2" w:rsidR="002A0637" w:rsidRDefault="002A0637" w:rsidP="00733BB6">
      <w:pPr>
        <w:pStyle w:val="Caption"/>
        <w:jc w:val="center"/>
        <w:rPr>
          <w:rFonts w:cs="Arial"/>
        </w:rPr>
      </w:pPr>
      <w:bookmarkStart w:id="121" w:name="_Toc38809833"/>
      <w:r>
        <w:t xml:space="preserve">Figure </w:t>
      </w:r>
      <w:fldSimple w:instr=" STYLEREF 1 \s ">
        <w:r w:rsidR="00A67C2F">
          <w:rPr>
            <w:noProof/>
          </w:rPr>
          <w:t>5</w:t>
        </w:r>
      </w:fldSimple>
      <w:r w:rsidR="00A67C2F">
        <w:noBreakHyphen/>
      </w:r>
      <w:fldSimple w:instr=" SEQ Figure \* ARABIC \s 1 ">
        <w:r w:rsidR="00A67C2F">
          <w:rPr>
            <w:noProof/>
          </w:rPr>
          <w:t>12</w:t>
        </w:r>
      </w:fldSimple>
      <w:r>
        <w:t xml:space="preserve"> JSON array declaration</w:t>
      </w:r>
      <w:bookmarkEnd w:id="121"/>
    </w:p>
    <w:p w14:paraId="6E3DEBDB" w14:textId="77777777" w:rsidR="002A0637" w:rsidRDefault="002A0637" w:rsidP="00830965">
      <w:pPr>
        <w:rPr>
          <w:rFonts w:ascii="Courier New" w:hAnsi="Courier New" w:cs="Courier New"/>
          <w:color w:val="000088"/>
          <w:sz w:val="20"/>
        </w:rPr>
      </w:pPr>
    </w:p>
    <w:p w14:paraId="5B818913" w14:textId="1D1AB10C" w:rsidR="00830965" w:rsidRPr="009A3676" w:rsidRDefault="00830965" w:rsidP="00830965">
      <w:pPr>
        <w:rPr>
          <w:rFonts w:cs="Arial"/>
        </w:rPr>
      </w:pPr>
      <w:r w:rsidRPr="009A3676">
        <w:rPr>
          <w:rFonts w:cs="Arial"/>
        </w:rPr>
        <w:lastRenderedPageBreak/>
        <w:t xml:space="preserve">If a user was to remove a dose time and then add a new </w:t>
      </w:r>
      <w:r w:rsidR="005633B3">
        <w:rPr>
          <w:rFonts w:cs="Arial"/>
        </w:rPr>
        <w:t>dose</w:t>
      </w:r>
      <w:r w:rsidRPr="009A3676">
        <w:rPr>
          <w:rFonts w:cs="Arial"/>
        </w:rPr>
        <w:t>, once it had reached the maximum allocated memory it would fail to write again as memory de-allocation was not possible.</w:t>
      </w:r>
    </w:p>
    <w:p w14:paraId="137473D9" w14:textId="7CF6E725" w:rsidR="00830965" w:rsidRPr="009A3676" w:rsidRDefault="00830965" w:rsidP="00830965">
      <w:pPr>
        <w:rPr>
          <w:rFonts w:cs="Arial"/>
        </w:rPr>
      </w:pPr>
      <w:r w:rsidRPr="009A3676">
        <w:rPr>
          <w:rFonts w:cs="Arial"/>
        </w:rPr>
        <w:tab/>
        <w:t>The next idea was to just store the data in an array on the node device, which works correctly, but the question was brought up; What happens if the device is reset? To answer this question, the data would be lost as the memory in this node device is volatile. However, in response to this an</w:t>
      </w:r>
      <w:r w:rsidR="00AF37B0" w:rsidRPr="009A3676">
        <w:rPr>
          <w:rFonts w:cs="Arial"/>
        </w:rPr>
        <w:t xml:space="preserve"> SQL d</w:t>
      </w:r>
      <w:r w:rsidRPr="009A3676">
        <w:rPr>
          <w:rFonts w:cs="Arial"/>
        </w:rPr>
        <w:t xml:space="preserve">atabase was implemented as shown in Figure </w:t>
      </w:r>
      <w:r w:rsidR="005B0307" w:rsidRPr="009A3676">
        <w:rPr>
          <w:rFonts w:cs="Arial"/>
        </w:rPr>
        <w:t>5</w:t>
      </w:r>
      <w:r w:rsidRPr="009A3676">
        <w:rPr>
          <w:rFonts w:cs="Arial"/>
        </w:rPr>
        <w:t>-</w:t>
      </w:r>
      <w:r w:rsidR="00F82976">
        <w:rPr>
          <w:rFonts w:cs="Arial"/>
        </w:rPr>
        <w:t>1</w:t>
      </w:r>
      <w:r w:rsidR="0019301E">
        <w:rPr>
          <w:rFonts w:cs="Arial"/>
        </w:rPr>
        <w:t>3</w:t>
      </w:r>
      <w:r w:rsidR="00F82976">
        <w:rPr>
          <w:rFonts w:cs="Arial"/>
        </w:rPr>
        <w:t>.</w:t>
      </w:r>
      <w:r w:rsidRPr="009A3676">
        <w:rPr>
          <w:rFonts w:cs="Arial"/>
        </w:rPr>
        <w:t xml:space="preserve"> </w:t>
      </w:r>
    </w:p>
    <w:p w14:paraId="758D0C6B" w14:textId="77777777" w:rsidR="00830965" w:rsidRPr="009A3676" w:rsidRDefault="00830965" w:rsidP="00830965">
      <w:pPr>
        <w:rPr>
          <w:rFonts w:cs="Arial"/>
        </w:rPr>
      </w:pPr>
    </w:p>
    <w:p w14:paraId="3F2254BD" w14:textId="73A3E580" w:rsidR="00830965" w:rsidRPr="009A3676" w:rsidRDefault="00C5764F" w:rsidP="00830965">
      <w:pPr>
        <w:keepNext/>
        <w:jc w:val="center"/>
        <w:rPr>
          <w:rFonts w:cs="Arial"/>
        </w:rPr>
      </w:pPr>
      <w:r w:rsidRPr="009A3676">
        <w:rPr>
          <w:rFonts w:cs="Arial"/>
          <w:noProof/>
        </w:rPr>
        <w:drawing>
          <wp:inline distT="0" distB="0" distL="0" distR="0" wp14:anchorId="71A85090" wp14:editId="7CA9A1F2">
            <wp:extent cx="4762500" cy="5422776"/>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769383" cy="5430614"/>
                    </a:xfrm>
                    <a:prstGeom prst="rect">
                      <a:avLst/>
                    </a:prstGeom>
                  </pic:spPr>
                </pic:pic>
              </a:graphicData>
            </a:graphic>
          </wp:inline>
        </w:drawing>
      </w:r>
    </w:p>
    <w:p w14:paraId="2319B7D8" w14:textId="6495A1CE" w:rsidR="00830965" w:rsidRPr="009A3676" w:rsidRDefault="00830965" w:rsidP="00830965">
      <w:pPr>
        <w:pStyle w:val="Caption"/>
        <w:jc w:val="center"/>
        <w:rPr>
          <w:rFonts w:cs="Arial"/>
        </w:rPr>
      </w:pPr>
      <w:bookmarkStart w:id="122" w:name="_Toc38809834"/>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5</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13</w:t>
      </w:r>
      <w:r w:rsidR="00A67C2F">
        <w:rPr>
          <w:rFonts w:cs="Arial"/>
        </w:rPr>
        <w:fldChar w:fldCharType="end"/>
      </w:r>
      <w:r w:rsidRPr="009A3676">
        <w:rPr>
          <w:rFonts w:cs="Arial"/>
        </w:rPr>
        <w:t xml:space="preserve"> Database ERD</w:t>
      </w:r>
      <w:bookmarkEnd w:id="122"/>
      <w:r w:rsidR="003058E1">
        <w:rPr>
          <w:rFonts w:cs="Arial"/>
        </w:rPr>
        <w:fldChar w:fldCharType="begin"/>
      </w:r>
      <w:r w:rsidR="003058E1">
        <w:instrText xml:space="preserve"> XE "</w:instrText>
      </w:r>
      <w:r w:rsidR="003058E1" w:rsidRPr="0095592A">
        <w:rPr>
          <w:rFonts w:cs="Arial"/>
        </w:rPr>
        <w:instrText>ERD:</w:instrText>
      </w:r>
      <w:r w:rsidR="003058E1" w:rsidRPr="0095592A">
        <w:instrText>Entity Relationship Diagram</w:instrText>
      </w:r>
      <w:r w:rsidR="003058E1">
        <w:instrText xml:space="preserve">" </w:instrText>
      </w:r>
      <w:r w:rsidR="003058E1">
        <w:rPr>
          <w:rFonts w:cs="Arial"/>
        </w:rPr>
        <w:fldChar w:fldCharType="end"/>
      </w:r>
    </w:p>
    <w:p w14:paraId="2CAEA380" w14:textId="77777777" w:rsidR="00830965" w:rsidRPr="009A3676" w:rsidRDefault="00830965" w:rsidP="00830965">
      <w:pPr>
        <w:rPr>
          <w:rFonts w:cs="Arial"/>
        </w:rPr>
      </w:pPr>
    </w:p>
    <w:p w14:paraId="42C32AA9" w14:textId="22C37EFA" w:rsidR="00830965" w:rsidRPr="009A3676" w:rsidRDefault="00830965" w:rsidP="00830965">
      <w:pPr>
        <w:rPr>
          <w:rFonts w:cs="Arial"/>
        </w:rPr>
      </w:pPr>
      <w:r w:rsidRPr="009A3676">
        <w:rPr>
          <w:rFonts w:cs="Arial"/>
        </w:rPr>
        <w:t xml:space="preserve">The database design is simple for a proof of concept however it can be expanded to include additional users and user credentials for a personalised experience. This was not implemented for this project due to potential data </w:t>
      </w:r>
      <w:r w:rsidRPr="009A3676">
        <w:rPr>
          <w:rFonts w:cs="Arial"/>
        </w:rPr>
        <w:lastRenderedPageBreak/>
        <w:t>protection and ethics policies that would need to be adhered to</w:t>
      </w:r>
      <w:r w:rsidR="007F62E7" w:rsidRPr="009A3676">
        <w:rPr>
          <w:rFonts w:cs="Arial"/>
        </w:rPr>
        <w:t xml:space="preserve"> for data storage</w:t>
      </w:r>
      <w:r w:rsidRPr="009A3676">
        <w:rPr>
          <w:rFonts w:cs="Arial"/>
        </w:rPr>
        <w:t xml:space="preserve">. The day is also expandable; it would be possible to set up to 8-10 or more doses on the server, but the user </w:t>
      </w:r>
      <w:r w:rsidR="00C862C6" w:rsidRPr="009A3676">
        <w:rPr>
          <w:rFonts w:cs="Arial"/>
        </w:rPr>
        <w:t>c</w:t>
      </w:r>
      <w:r w:rsidRPr="009A3676">
        <w:rPr>
          <w:rFonts w:cs="Arial"/>
        </w:rPr>
        <w:t>ould only set 2 or 3 on their device if that is all they need through the day.</w:t>
      </w:r>
    </w:p>
    <w:p w14:paraId="544861F8" w14:textId="7DE8F1E5" w:rsidR="00830965" w:rsidRPr="009A3676" w:rsidRDefault="00830965" w:rsidP="00830965">
      <w:pPr>
        <w:ind w:firstLine="576"/>
        <w:rPr>
          <w:rFonts w:cs="Arial"/>
        </w:rPr>
      </w:pPr>
      <w:r w:rsidRPr="009A3676">
        <w:rPr>
          <w:rFonts w:cs="Arial"/>
        </w:rPr>
        <w:t xml:space="preserve">Going forwards this also could act as a centralized server for many of these devices rather than just the </w:t>
      </w:r>
      <w:r w:rsidR="009728BB">
        <w:rPr>
          <w:rFonts w:cs="Arial"/>
        </w:rPr>
        <w:t>single product</w:t>
      </w:r>
      <w:r w:rsidRPr="009A3676">
        <w:rPr>
          <w:rFonts w:cs="Arial"/>
        </w:rPr>
        <w:t xml:space="preserve"> developed for the project.</w:t>
      </w:r>
    </w:p>
    <w:p w14:paraId="77E3595B" w14:textId="07C9E211" w:rsidR="00830965" w:rsidRPr="009A3676" w:rsidRDefault="00830965" w:rsidP="00830965">
      <w:pPr>
        <w:ind w:firstLine="576"/>
        <w:rPr>
          <w:rFonts w:cs="Arial"/>
        </w:rPr>
      </w:pPr>
      <w:r w:rsidRPr="009A3676">
        <w:rPr>
          <w:rFonts w:cs="Arial"/>
        </w:rPr>
        <w:t>The requirements met with this feature were data storage – The dose schedule is stored locally to the node device and there is also a database set up for a backup.</w:t>
      </w:r>
    </w:p>
    <w:p w14:paraId="66F25993" w14:textId="7A634D77" w:rsidR="00830965" w:rsidRPr="009A3676" w:rsidRDefault="00830965" w:rsidP="00830965">
      <w:pPr>
        <w:ind w:firstLine="576"/>
        <w:rPr>
          <w:rFonts w:cs="Arial"/>
        </w:rPr>
      </w:pPr>
    </w:p>
    <w:p w14:paraId="644C23A8" w14:textId="77777777" w:rsidR="00830965" w:rsidRPr="009A3676" w:rsidRDefault="00830965" w:rsidP="004A5364">
      <w:pPr>
        <w:pStyle w:val="Heading2"/>
        <w:rPr>
          <w:rFonts w:cs="Arial"/>
        </w:rPr>
      </w:pPr>
      <w:bookmarkStart w:id="123" w:name="_Toc38810324"/>
      <w:r w:rsidRPr="009A3676">
        <w:rPr>
          <w:rFonts w:cs="Arial"/>
        </w:rPr>
        <w:t>PHP Web Service</w:t>
      </w:r>
      <w:bookmarkEnd w:id="123"/>
    </w:p>
    <w:p w14:paraId="5800D9AB" w14:textId="0FF6454E" w:rsidR="00830965" w:rsidRPr="009A3676" w:rsidRDefault="00830965" w:rsidP="00830965">
      <w:pPr>
        <w:rPr>
          <w:rFonts w:cs="Arial"/>
        </w:rPr>
      </w:pPr>
      <w:r w:rsidRPr="009A3676">
        <w:rPr>
          <w:rFonts w:cs="Arial"/>
        </w:rPr>
        <w:t>The developed PHP web service acts as an intermediary between the node device and the database. The design has two core functions; to serve the device with data, and to store data from the device.</w:t>
      </w:r>
    </w:p>
    <w:p w14:paraId="75CD6872" w14:textId="55EE85A0" w:rsidR="00F868B1" w:rsidRPr="009A3676" w:rsidRDefault="00F868B1" w:rsidP="00830965">
      <w:pPr>
        <w:rPr>
          <w:rFonts w:cs="Arial"/>
        </w:rPr>
      </w:pPr>
      <w:r w:rsidRPr="009A3676">
        <w:rPr>
          <w:rFonts w:cs="Arial"/>
        </w:rPr>
        <w:tab/>
        <w:t xml:space="preserve">Two separate .php files control the </w:t>
      </w:r>
      <w:r w:rsidR="001F1637" w:rsidRPr="009A3676">
        <w:rPr>
          <w:rFonts w:cs="Arial"/>
        </w:rPr>
        <w:t>storage and retrieval of the schedule information, and two more .php files control the storage and retrieval of the log information.</w:t>
      </w:r>
    </w:p>
    <w:p w14:paraId="16183C68" w14:textId="77777777" w:rsidR="00830965" w:rsidRPr="009A3676" w:rsidRDefault="00830965" w:rsidP="00830965">
      <w:pPr>
        <w:rPr>
          <w:rFonts w:cs="Arial"/>
        </w:rPr>
      </w:pPr>
    </w:p>
    <w:p w14:paraId="3AD20C1E" w14:textId="53C93480" w:rsidR="00830965" w:rsidRPr="009A3676" w:rsidRDefault="00AE3F6B" w:rsidP="004A5364">
      <w:pPr>
        <w:pStyle w:val="Heading3"/>
        <w:rPr>
          <w:rFonts w:cs="Arial"/>
        </w:rPr>
      </w:pPr>
      <w:bookmarkStart w:id="124" w:name="_Toc38810325"/>
      <w:r w:rsidRPr="009A3676">
        <w:rPr>
          <w:rFonts w:cs="Arial"/>
        </w:rPr>
        <w:t>Update</w:t>
      </w:r>
      <w:r w:rsidR="00830965" w:rsidRPr="009A3676">
        <w:rPr>
          <w:rFonts w:cs="Arial"/>
        </w:rPr>
        <w:t>Data</w:t>
      </w:r>
      <w:r w:rsidR="00614521">
        <w:rPr>
          <w:rFonts w:cs="Arial"/>
        </w:rPr>
        <w:t>.php</w:t>
      </w:r>
      <w:bookmarkEnd w:id="124"/>
    </w:p>
    <w:p w14:paraId="2727A66E" w14:textId="0977D078" w:rsidR="00830965" w:rsidRPr="009A3676" w:rsidRDefault="00830965" w:rsidP="00830965">
      <w:pPr>
        <w:rPr>
          <w:rFonts w:cs="Arial"/>
        </w:rPr>
      </w:pPr>
      <w:r w:rsidRPr="009A3676">
        <w:rPr>
          <w:rFonts w:cs="Arial"/>
        </w:rPr>
        <w:t xml:space="preserve">Though it could have been implemented in </w:t>
      </w:r>
      <w:r w:rsidR="0061573F">
        <w:rPr>
          <w:rFonts w:cs="Arial"/>
        </w:rPr>
        <w:t>a single</w:t>
      </w:r>
      <w:r w:rsidRPr="009A3676">
        <w:rPr>
          <w:rFonts w:cs="Arial"/>
        </w:rPr>
        <w:t xml:space="preserve"> </w:t>
      </w:r>
      <w:r w:rsidR="00B248AE">
        <w:rPr>
          <w:rFonts w:cs="Arial"/>
        </w:rPr>
        <w:t xml:space="preserve">.php </w:t>
      </w:r>
      <w:r w:rsidRPr="009A3676">
        <w:rPr>
          <w:rFonts w:cs="Arial"/>
        </w:rPr>
        <w:t>file as jus</w:t>
      </w:r>
      <w:r w:rsidR="00DA2967" w:rsidRPr="009A3676">
        <w:rPr>
          <w:rFonts w:cs="Arial"/>
        </w:rPr>
        <w:t xml:space="preserve">t </w:t>
      </w:r>
      <w:r w:rsidR="00E05F76">
        <w:rPr>
          <w:rFonts w:cs="Arial"/>
        </w:rPr>
        <w:t>“</w:t>
      </w:r>
      <w:r w:rsidR="00DA2967" w:rsidRPr="009A3676">
        <w:rPr>
          <w:rFonts w:cs="Arial"/>
        </w:rPr>
        <w:t>CRUD</w:t>
      </w:r>
      <w:r w:rsidR="003C527B">
        <w:rPr>
          <w:rFonts w:cs="Arial"/>
        </w:rPr>
        <w:fldChar w:fldCharType="begin"/>
      </w:r>
      <w:r w:rsidR="003C527B">
        <w:instrText xml:space="preserve"> XE "</w:instrText>
      </w:r>
      <w:r w:rsidR="003C527B" w:rsidRPr="0071000A">
        <w:rPr>
          <w:rFonts w:cs="Arial"/>
        </w:rPr>
        <w:instrText>CRUD:</w:instrText>
      </w:r>
      <w:r w:rsidR="003C527B" w:rsidRPr="0071000A">
        <w:instrText>Create, Read, Update, Delete</w:instrText>
      </w:r>
      <w:r w:rsidR="003C527B">
        <w:instrText xml:space="preserve">" </w:instrText>
      </w:r>
      <w:r w:rsidR="003C527B">
        <w:rPr>
          <w:rFonts w:cs="Arial"/>
        </w:rPr>
        <w:fldChar w:fldCharType="end"/>
      </w:r>
      <w:r w:rsidR="00E05F76">
        <w:rPr>
          <w:rFonts w:cs="Arial"/>
        </w:rPr>
        <w:t>”</w:t>
      </w:r>
      <w:r w:rsidR="00DA2967" w:rsidRPr="009A3676">
        <w:rPr>
          <w:rFonts w:cs="Arial"/>
        </w:rPr>
        <w:t xml:space="preserve"> m</w:t>
      </w:r>
      <w:r w:rsidRPr="009A3676">
        <w:rPr>
          <w:rFonts w:cs="Arial"/>
        </w:rPr>
        <w:t xml:space="preserve">anipulation, the choice was to keep them separate for simplicity. </w:t>
      </w:r>
      <w:r w:rsidR="00FC57F8" w:rsidRPr="009A3676">
        <w:rPr>
          <w:rFonts w:cs="Arial"/>
        </w:rPr>
        <w:t>This</w:t>
      </w:r>
      <w:r w:rsidR="002A0B9E">
        <w:rPr>
          <w:rFonts w:cs="Arial"/>
        </w:rPr>
        <w:t xml:space="preserve"> object (Figure 5-1</w:t>
      </w:r>
      <w:r w:rsidR="002E6A73">
        <w:rPr>
          <w:rFonts w:cs="Arial"/>
        </w:rPr>
        <w:t>4</w:t>
      </w:r>
      <w:r w:rsidR="002A0B9E">
        <w:rPr>
          <w:rFonts w:cs="Arial"/>
        </w:rPr>
        <w:t>)</w:t>
      </w:r>
      <w:r w:rsidR="00FC57F8" w:rsidRPr="009A3676">
        <w:rPr>
          <w:rFonts w:cs="Arial"/>
        </w:rPr>
        <w:t xml:space="preserve"> </w:t>
      </w:r>
      <w:r w:rsidRPr="009A3676">
        <w:rPr>
          <w:rFonts w:cs="Arial"/>
        </w:rPr>
        <w:t xml:space="preserve">inserts data </w:t>
      </w:r>
      <w:r w:rsidR="00FC57F8" w:rsidRPr="009A3676">
        <w:rPr>
          <w:rFonts w:cs="Arial"/>
        </w:rPr>
        <w:t xml:space="preserve">into the database </w:t>
      </w:r>
      <w:r w:rsidRPr="009A3676">
        <w:rPr>
          <w:rFonts w:cs="Arial"/>
        </w:rPr>
        <w:t>passed to it by the node device.</w:t>
      </w:r>
    </w:p>
    <w:p w14:paraId="7C30C2BF" w14:textId="138248C7" w:rsidR="000E65CE" w:rsidRPr="009A3676" w:rsidRDefault="00830965" w:rsidP="00830965">
      <w:pPr>
        <w:rPr>
          <w:rFonts w:cs="Arial"/>
        </w:rPr>
      </w:pPr>
      <w:r w:rsidRPr="009A3676">
        <w:rPr>
          <w:rFonts w:cs="Arial"/>
        </w:rPr>
        <w:tab/>
      </w:r>
      <w:r w:rsidR="0061573F">
        <w:rPr>
          <w:rFonts w:cs="Arial"/>
        </w:rPr>
        <w:t>A</w:t>
      </w:r>
      <w:r w:rsidRPr="009A3676">
        <w:rPr>
          <w:rFonts w:cs="Arial"/>
        </w:rPr>
        <w:t xml:space="preserve"> main method is implemented to retrieve the </w:t>
      </w:r>
      <w:r w:rsidR="00FF6FF6">
        <w:rPr>
          <w:rFonts w:cs="Arial"/>
        </w:rPr>
        <w:t>referenced</w:t>
      </w:r>
      <w:r w:rsidRPr="009A3676">
        <w:rPr>
          <w:rFonts w:cs="Arial"/>
        </w:rPr>
        <w:t xml:space="preserve"> </w:t>
      </w:r>
      <w:r w:rsidR="00BB211C">
        <w:rPr>
          <w:rFonts w:cs="Arial"/>
        </w:rPr>
        <w:t>“</w:t>
      </w:r>
      <w:r w:rsidRPr="009A3676">
        <w:rPr>
          <w:rFonts w:cs="Arial"/>
        </w:rPr>
        <w:t>GET</w:t>
      </w:r>
      <w:r w:rsidR="00BB211C">
        <w:rPr>
          <w:rFonts w:cs="Arial"/>
        </w:rPr>
        <w:t>”</w:t>
      </w:r>
      <w:r w:rsidRPr="009A3676">
        <w:rPr>
          <w:rFonts w:cs="Arial"/>
        </w:rPr>
        <w:t xml:space="preserve"> parameters from the device, append them to an SQL query, then execute the SQL query, inserting the values into the database.</w:t>
      </w:r>
      <w:r w:rsidR="000E65CE">
        <w:rPr>
          <w:rFonts w:cs="Arial"/>
        </w:rPr>
        <w:t xml:space="preserve"> A simple </w:t>
      </w:r>
      <w:r w:rsidR="002869EE">
        <w:rPr>
          <w:rFonts w:cs="Arial"/>
        </w:rPr>
        <w:t xml:space="preserve">bubble sort was implemented. Although this is poor in </w:t>
      </w:r>
      <w:r w:rsidR="00761D1A">
        <w:rPr>
          <w:rFonts w:cs="Arial"/>
        </w:rPr>
        <w:t>terms of complexity</w:t>
      </w:r>
      <w:r w:rsidR="00D93AF2">
        <w:rPr>
          <w:rFonts w:cs="Arial"/>
        </w:rPr>
        <w:t xml:space="preserve"> as </w:t>
      </w:r>
      <w:r w:rsidR="00B163AC">
        <w:rPr>
          <w:rFonts w:cs="Arial"/>
        </w:rPr>
        <w:t xml:space="preserve">on </w:t>
      </w:r>
      <w:r w:rsidR="00DE4638">
        <w:rPr>
          <w:rFonts w:cs="Arial"/>
        </w:rPr>
        <w:t>average the comp</w:t>
      </w:r>
      <w:r w:rsidR="00B122D3">
        <w:rPr>
          <w:rFonts w:cs="Arial"/>
        </w:rPr>
        <w:t>l</w:t>
      </w:r>
      <w:r w:rsidR="00DE4638">
        <w:rPr>
          <w:rFonts w:cs="Arial"/>
        </w:rPr>
        <w:t>exity</w:t>
      </w:r>
      <w:r w:rsidR="00D93AF2">
        <w:rPr>
          <w:rFonts w:cs="Arial"/>
        </w:rPr>
        <w:t xml:space="preserve"> is </w:t>
      </w:r>
      <m:oMath>
        <m:r>
          <w:rPr>
            <w:rFonts w:ascii="Cambria Math" w:hAnsi="Cambria Math" w:cs="Arial"/>
          </w:rPr>
          <m:t>O(</m:t>
        </m:r>
        <m:sSup>
          <m:sSupPr>
            <m:ctrlPr>
              <w:rPr>
                <w:rFonts w:ascii="Cambria Math" w:hAnsi="Cambria Math" w:cs="Arial"/>
                <w:i/>
              </w:rPr>
            </m:ctrlPr>
          </m:sSupPr>
          <m:e>
            <m:r>
              <w:rPr>
                <w:rFonts w:ascii="Cambria Math" w:hAnsi="Cambria Math" w:cs="Arial"/>
              </w:rPr>
              <m:t>n</m:t>
            </m:r>
          </m:e>
          <m:sup>
            <m:r>
              <w:rPr>
                <w:rFonts w:ascii="Cambria Math" w:hAnsi="Cambria Math" w:cs="Arial"/>
              </w:rPr>
              <m:t>2</m:t>
            </m:r>
          </m:sup>
        </m:sSup>
      </m:oMath>
      <w:r w:rsidR="00D93AF2">
        <w:rPr>
          <w:rFonts w:cs="Arial"/>
        </w:rPr>
        <w:t>)</w:t>
      </w:r>
      <w:r w:rsidR="00761D1A">
        <w:rPr>
          <w:rFonts w:cs="Arial"/>
        </w:rPr>
        <w:t xml:space="preserve">, though only a small amount of data is being sorted it was believed to be </w:t>
      </w:r>
      <w:r w:rsidR="00A055EF">
        <w:rPr>
          <w:rFonts w:cs="Arial"/>
        </w:rPr>
        <w:t>acceptable</w:t>
      </w:r>
      <w:r w:rsidR="00581DA5">
        <w:rPr>
          <w:rFonts w:cs="Arial"/>
        </w:rPr>
        <w:t xml:space="preserve"> and if the array was to house larger data stores, perhaps another sort such as merge sort would be more appropriate</w:t>
      </w:r>
      <w:r w:rsidR="000B178F">
        <w:rPr>
          <w:rFonts w:cs="Arial"/>
        </w:rPr>
        <w:t xml:space="preserve"> </w:t>
      </w:r>
      <w:r w:rsidR="004033EA">
        <w:rPr>
          <w:rFonts w:cs="Arial"/>
        </w:rPr>
        <w:fldChar w:fldCharType="begin" w:fldLock="1"/>
      </w:r>
      <w:r w:rsidR="00F437D6">
        <w:rPr>
          <w:rFonts w:cs="Arial"/>
        </w:rPr>
        <w:instrText>ADDIN CSL_CITATION {"citationItems":[{"id":"ITEM-1","itemData":{"DOI":"10.1109/INTECH.2016.7845075","ISBN":"9781509020003","abstract":"A sorting algorithm is one that puts elements of a list in a certain order. It makes easy searching and locating the information. The most-used orders are numerical order and lexicographical order. An efficient sorting algorithm is that takes less time and space complexity. In this paper I make contrastive analysis of bubble sort and merge sort and tried to show why required some new approach to get best sorting results. In this regard we proposed a hybrid approach that will take minimum number of comparisons, with less time and space complexity to sort. Divide and conquer (merge sort) with bi-directional bubble sort approach is used and an example data is sorted with such hybrid approach.","author":[{"dropping-particle":"","family":"Cheema","given":"Sehrish Munawar","non-dropping-particle":"","parse-names":false,"suffix":""},{"dropping-particle":"","family":"Sarwar","given":"Nadeem","non-dropping-particle":"","parse-names":false,"suffix":""},{"dropping-particle":"","family":"Yousaf","given":"Fatima","non-dropping-particle":"","parse-names":false,"suffix":""}],"container-title":"2016 6th International Conference on Innovative Computing Technology, INTECH 2016","id":"ITEM-1","issued":{"date-parts":[["2017","2","6"]]},"page":"371-375","publisher":"Institute of Electrical and Electronics Engineers Inc.","title":"Contrastive analysis of bubble &amp; merge sort proposing hybrid approach","type":"paper-conference"},"uris":["http://www.mendeley.com/documents/?uuid=d7580f07-d157-35b3-865c-16faaa4c8ea2"]}],"mendeley":{"formattedCitation":"[128]","plainTextFormattedCitation":"[128]","previouslyFormattedCitation":"[128]"},"properties":{"noteIndex":0},"schema":"https://github.com/citation-style-language/schema/raw/master/csl-citation.json"}</w:instrText>
      </w:r>
      <w:r w:rsidR="004033EA">
        <w:rPr>
          <w:rFonts w:cs="Arial"/>
        </w:rPr>
        <w:fldChar w:fldCharType="separate"/>
      </w:r>
      <w:r w:rsidR="004033EA" w:rsidRPr="004033EA">
        <w:rPr>
          <w:rFonts w:cs="Arial"/>
          <w:noProof/>
        </w:rPr>
        <w:t>[128]</w:t>
      </w:r>
      <w:r w:rsidR="004033EA">
        <w:rPr>
          <w:rFonts w:cs="Arial"/>
        </w:rPr>
        <w:fldChar w:fldCharType="end"/>
      </w:r>
      <w:r w:rsidR="00761D1A">
        <w:rPr>
          <w:rFonts w:cs="Arial"/>
        </w:rPr>
        <w:t>.</w:t>
      </w:r>
    </w:p>
    <w:p w14:paraId="2677271C" w14:textId="442424A7" w:rsidR="00B677CD" w:rsidRPr="009A3676" w:rsidRDefault="00B677CD" w:rsidP="00830965">
      <w:pPr>
        <w:rPr>
          <w:rFonts w:cs="Arial"/>
        </w:rPr>
      </w:pPr>
    </w:p>
    <w:p w14:paraId="00F2D810" w14:textId="27E1093B" w:rsidR="00B677CD" w:rsidRPr="009A3676" w:rsidRDefault="00D91499" w:rsidP="00B677CD">
      <w:pPr>
        <w:keepNext/>
        <w:jc w:val="center"/>
        <w:rPr>
          <w:rFonts w:cs="Arial"/>
        </w:rPr>
      </w:pPr>
      <w:r w:rsidRPr="009A3676">
        <w:rPr>
          <w:rFonts w:cs="Arial"/>
        </w:rPr>
        <w:object w:dxaOrig="4813" w:dyaOrig="2760" w14:anchorId="7654A23E">
          <v:shape id="_x0000_i1026" type="#_x0000_t75" style="width:240.65pt;height:138pt" o:ole="">
            <v:imagedata r:id="rId51" o:title=""/>
          </v:shape>
          <o:OLEObject Type="Embed" ProgID="Visio.Drawing.15" ShapeID="_x0000_i1026" DrawAspect="Content" ObjectID="_1649423501" r:id="rId52"/>
        </w:object>
      </w:r>
    </w:p>
    <w:p w14:paraId="399EFF72" w14:textId="17E70ED2" w:rsidR="00B677CD" w:rsidRPr="009A3676" w:rsidRDefault="00B677CD" w:rsidP="00B677CD">
      <w:pPr>
        <w:pStyle w:val="Caption"/>
        <w:jc w:val="center"/>
        <w:rPr>
          <w:rFonts w:cs="Arial"/>
        </w:rPr>
      </w:pPr>
      <w:bookmarkStart w:id="125" w:name="_Toc38809835"/>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5</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14</w:t>
      </w:r>
      <w:r w:rsidR="00A67C2F">
        <w:rPr>
          <w:rFonts w:cs="Arial"/>
        </w:rPr>
        <w:fldChar w:fldCharType="end"/>
      </w:r>
      <w:r w:rsidR="004E5F3A" w:rsidRPr="009A3676">
        <w:rPr>
          <w:rFonts w:cs="Arial"/>
        </w:rPr>
        <w:t xml:space="preserve"> </w:t>
      </w:r>
      <w:r w:rsidR="00DB4C02">
        <w:rPr>
          <w:rFonts w:cs="Arial"/>
        </w:rPr>
        <w:t>UpdateData.</w:t>
      </w:r>
      <w:r w:rsidR="004E5F3A" w:rsidRPr="009A3676">
        <w:rPr>
          <w:rFonts w:cs="Arial"/>
        </w:rPr>
        <w:t>php UML</w:t>
      </w:r>
      <w:r w:rsidR="004B4B23">
        <w:rPr>
          <w:rFonts w:cs="Arial"/>
        </w:rPr>
        <w:fldChar w:fldCharType="begin"/>
      </w:r>
      <w:r w:rsidR="004B4B23">
        <w:instrText xml:space="preserve"> XE "</w:instrText>
      </w:r>
      <w:r w:rsidR="004B4B23" w:rsidRPr="0041605B">
        <w:rPr>
          <w:rFonts w:cs="Arial"/>
        </w:rPr>
        <w:instrText>UML:</w:instrText>
      </w:r>
      <w:r w:rsidR="004B4B23" w:rsidRPr="0041605B">
        <w:instrText>Unified Modelling Language</w:instrText>
      </w:r>
      <w:r w:rsidR="004B4B23">
        <w:instrText xml:space="preserve">" </w:instrText>
      </w:r>
      <w:r w:rsidR="004B4B23">
        <w:rPr>
          <w:rFonts w:cs="Arial"/>
        </w:rPr>
        <w:fldChar w:fldCharType="end"/>
      </w:r>
      <w:r w:rsidR="004E5F3A" w:rsidRPr="009A3676">
        <w:rPr>
          <w:rFonts w:cs="Arial"/>
        </w:rPr>
        <w:t xml:space="preserve"> diagram</w:t>
      </w:r>
      <w:bookmarkEnd w:id="125"/>
    </w:p>
    <w:p w14:paraId="27EAFD27" w14:textId="77777777" w:rsidR="00830965" w:rsidRPr="009A3676" w:rsidRDefault="00830965" w:rsidP="00830965">
      <w:pPr>
        <w:rPr>
          <w:rFonts w:cs="Arial"/>
        </w:rPr>
      </w:pPr>
    </w:p>
    <w:p w14:paraId="7CFE948F" w14:textId="41D2BA97" w:rsidR="00830965" w:rsidRPr="009A3676" w:rsidRDefault="00BB1F0C" w:rsidP="004A5364">
      <w:pPr>
        <w:pStyle w:val="Heading3"/>
        <w:rPr>
          <w:rFonts w:cs="Arial"/>
        </w:rPr>
      </w:pPr>
      <w:bookmarkStart w:id="126" w:name="_Toc38810326"/>
      <w:r>
        <w:rPr>
          <w:rFonts w:cs="Arial"/>
        </w:rPr>
        <w:t>Get</w:t>
      </w:r>
      <w:r w:rsidR="00830965" w:rsidRPr="009A3676">
        <w:rPr>
          <w:rFonts w:cs="Arial"/>
        </w:rPr>
        <w:t>Data</w:t>
      </w:r>
      <w:r w:rsidR="00614521">
        <w:rPr>
          <w:rFonts w:cs="Arial"/>
        </w:rPr>
        <w:t>.php</w:t>
      </w:r>
      <w:bookmarkEnd w:id="126"/>
    </w:p>
    <w:p w14:paraId="0E788036" w14:textId="729D405D" w:rsidR="00C644B7" w:rsidRPr="009A3676" w:rsidRDefault="00830965" w:rsidP="00830965">
      <w:pPr>
        <w:rPr>
          <w:rFonts w:cs="Arial"/>
        </w:rPr>
      </w:pPr>
      <w:r w:rsidRPr="009A3676">
        <w:rPr>
          <w:rFonts w:cs="Arial"/>
        </w:rPr>
        <w:t xml:space="preserve">The second </w:t>
      </w:r>
      <w:r w:rsidR="00B47786">
        <w:rPr>
          <w:rFonts w:cs="Arial"/>
        </w:rPr>
        <w:t>.</w:t>
      </w:r>
      <w:r w:rsidR="00D14E7D">
        <w:rPr>
          <w:rFonts w:cs="Arial"/>
        </w:rPr>
        <w:t>php file</w:t>
      </w:r>
      <w:r w:rsidR="00511619">
        <w:rPr>
          <w:rFonts w:cs="Arial"/>
        </w:rPr>
        <w:t xml:space="preserve"> (Figure 5-1</w:t>
      </w:r>
      <w:r w:rsidR="002E6A73">
        <w:rPr>
          <w:rFonts w:cs="Arial"/>
        </w:rPr>
        <w:t>5</w:t>
      </w:r>
      <w:r w:rsidR="00511619">
        <w:rPr>
          <w:rFonts w:cs="Arial"/>
        </w:rPr>
        <w:t>)</w:t>
      </w:r>
      <w:r w:rsidRPr="009A3676">
        <w:rPr>
          <w:rFonts w:cs="Arial"/>
        </w:rPr>
        <w:t xml:space="preserve"> has</w:t>
      </w:r>
      <w:r w:rsidR="00664331">
        <w:rPr>
          <w:rFonts w:cs="Arial"/>
        </w:rPr>
        <w:t xml:space="preserve"> just one main method; read the weekly schedule. </w:t>
      </w:r>
      <w:r w:rsidR="00DB7FA2">
        <w:rPr>
          <w:rFonts w:cs="Arial"/>
        </w:rPr>
        <w:t xml:space="preserve">This performs an SQL query to get the users </w:t>
      </w:r>
      <w:r w:rsidR="008724B2">
        <w:rPr>
          <w:rFonts w:cs="Arial"/>
        </w:rPr>
        <w:t>7-day</w:t>
      </w:r>
      <w:r w:rsidR="00DB7FA2">
        <w:rPr>
          <w:rFonts w:cs="Arial"/>
        </w:rPr>
        <w:t xml:space="preserve"> schedule from the server and echoes it back to the node device</w:t>
      </w:r>
      <w:r w:rsidR="000914DB">
        <w:rPr>
          <w:rFonts w:cs="Arial"/>
        </w:rPr>
        <w:t xml:space="preserve"> in a readable format that the node device can parse</w:t>
      </w:r>
      <w:r w:rsidR="00DB7FA2">
        <w:rPr>
          <w:rFonts w:cs="Arial"/>
        </w:rPr>
        <w:t>. It does this by converting the date and time to a time object</w:t>
      </w:r>
      <w:r w:rsidR="000914DB">
        <w:rPr>
          <w:rFonts w:cs="Arial"/>
        </w:rPr>
        <w:t xml:space="preserve"> and then echoing the required parameters.</w:t>
      </w:r>
      <w:r w:rsidRPr="009A3676">
        <w:rPr>
          <w:rFonts w:cs="Arial"/>
        </w:rPr>
        <w:t xml:space="preserve"> </w:t>
      </w:r>
    </w:p>
    <w:p w14:paraId="716404C2" w14:textId="77777777" w:rsidR="00D674E3" w:rsidRPr="009A3676" w:rsidRDefault="00D674E3" w:rsidP="00830965">
      <w:pPr>
        <w:rPr>
          <w:rFonts w:cs="Arial"/>
        </w:rPr>
      </w:pPr>
    </w:p>
    <w:p w14:paraId="37CA791C" w14:textId="0F1C171E" w:rsidR="00D674E3" w:rsidRPr="009A3676" w:rsidRDefault="008A58C6" w:rsidP="00D674E3">
      <w:pPr>
        <w:keepNext/>
        <w:jc w:val="center"/>
        <w:rPr>
          <w:rFonts w:cs="Arial"/>
        </w:rPr>
      </w:pPr>
      <w:r w:rsidRPr="009A3676">
        <w:rPr>
          <w:rFonts w:cs="Arial"/>
        </w:rPr>
        <w:object w:dxaOrig="3793" w:dyaOrig="2041" w14:anchorId="2BE1C3AA">
          <v:shape id="_x0000_i1027" type="#_x0000_t75" style="width:189.35pt;height:102pt" o:ole="">
            <v:imagedata r:id="rId53" o:title=""/>
          </v:shape>
          <o:OLEObject Type="Embed" ProgID="Visio.Drawing.15" ShapeID="_x0000_i1027" DrawAspect="Content" ObjectID="_1649423502" r:id="rId54"/>
        </w:object>
      </w:r>
    </w:p>
    <w:p w14:paraId="5487F10A" w14:textId="77B9C01F" w:rsidR="00D674E3" w:rsidRPr="009A3676" w:rsidRDefault="00D674E3" w:rsidP="00D674E3">
      <w:pPr>
        <w:pStyle w:val="Caption"/>
        <w:jc w:val="center"/>
        <w:rPr>
          <w:rFonts w:cs="Arial"/>
        </w:rPr>
      </w:pPr>
      <w:bookmarkStart w:id="127" w:name="_Toc38809836"/>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5</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15</w:t>
      </w:r>
      <w:r w:rsidR="00A67C2F">
        <w:rPr>
          <w:rFonts w:cs="Arial"/>
        </w:rPr>
        <w:fldChar w:fldCharType="end"/>
      </w:r>
      <w:r w:rsidR="004E5F3A" w:rsidRPr="009A3676">
        <w:rPr>
          <w:rFonts w:cs="Arial"/>
        </w:rPr>
        <w:t xml:space="preserve"> </w:t>
      </w:r>
      <w:r w:rsidR="004D5B48">
        <w:rPr>
          <w:rFonts w:cs="Arial"/>
        </w:rPr>
        <w:t>G</w:t>
      </w:r>
      <w:r w:rsidR="004E5F3A" w:rsidRPr="009A3676">
        <w:rPr>
          <w:rFonts w:cs="Arial"/>
        </w:rPr>
        <w:t>et</w:t>
      </w:r>
      <w:r w:rsidR="004D5B48">
        <w:rPr>
          <w:rFonts w:cs="Arial"/>
        </w:rPr>
        <w:t>D</w:t>
      </w:r>
      <w:r w:rsidR="004E5F3A" w:rsidRPr="009A3676">
        <w:rPr>
          <w:rFonts w:cs="Arial"/>
        </w:rPr>
        <w:t>ata.php UML diagram</w:t>
      </w:r>
      <w:bookmarkEnd w:id="127"/>
    </w:p>
    <w:p w14:paraId="0AE717BB" w14:textId="25F3FEF0" w:rsidR="007C312C" w:rsidRPr="009A3676" w:rsidRDefault="007C312C" w:rsidP="00830965">
      <w:pPr>
        <w:rPr>
          <w:rFonts w:cs="Arial"/>
        </w:rPr>
      </w:pPr>
    </w:p>
    <w:p w14:paraId="1C87FEFA" w14:textId="16340BB1" w:rsidR="000A3F82" w:rsidRPr="009A3676" w:rsidRDefault="000A3F82" w:rsidP="000A3F82">
      <w:pPr>
        <w:pStyle w:val="Heading3"/>
        <w:rPr>
          <w:rFonts w:cs="Arial"/>
        </w:rPr>
      </w:pPr>
      <w:bookmarkStart w:id="128" w:name="_Toc38810327"/>
      <w:r w:rsidRPr="009A3676">
        <w:rPr>
          <w:rFonts w:cs="Arial"/>
        </w:rPr>
        <w:t>UpdateLog</w:t>
      </w:r>
      <w:r w:rsidR="00D652EB">
        <w:rPr>
          <w:rFonts w:cs="Arial"/>
        </w:rPr>
        <w:t>.php</w:t>
      </w:r>
      <w:bookmarkEnd w:id="128"/>
    </w:p>
    <w:p w14:paraId="607C7636" w14:textId="0BD4743F" w:rsidR="00C4645D" w:rsidRPr="009A3676" w:rsidRDefault="00C4645D" w:rsidP="00C4645D">
      <w:pPr>
        <w:rPr>
          <w:rFonts w:cs="Arial"/>
        </w:rPr>
      </w:pPr>
      <w:r w:rsidRPr="009A3676">
        <w:rPr>
          <w:rFonts w:cs="Arial"/>
        </w:rPr>
        <w:t>Primarily this</w:t>
      </w:r>
      <w:r w:rsidR="008E5C58">
        <w:rPr>
          <w:rFonts w:cs="Arial"/>
        </w:rPr>
        <w:t xml:space="preserve"> object (Figure 5-1</w:t>
      </w:r>
      <w:r w:rsidR="002E6A73">
        <w:rPr>
          <w:rFonts w:cs="Arial"/>
        </w:rPr>
        <w:t>6</w:t>
      </w:r>
      <w:r w:rsidR="008E5C58">
        <w:rPr>
          <w:rFonts w:cs="Arial"/>
        </w:rPr>
        <w:t>)</w:t>
      </w:r>
      <w:r w:rsidRPr="009A3676">
        <w:rPr>
          <w:rFonts w:cs="Arial"/>
        </w:rPr>
        <w:t xml:space="preserve"> was implemented for the testing to retrieve whether the device had </w:t>
      </w:r>
      <w:r w:rsidR="00077E4B">
        <w:rPr>
          <w:rFonts w:cs="Arial"/>
        </w:rPr>
        <w:t>executed</w:t>
      </w:r>
      <w:r w:rsidRPr="009A3676">
        <w:rPr>
          <w:rFonts w:cs="Arial"/>
        </w:rPr>
        <w:t xml:space="preserve"> the dispense function</w:t>
      </w:r>
      <w:r w:rsidR="00077E4B">
        <w:rPr>
          <w:rFonts w:cs="Arial"/>
        </w:rPr>
        <w:t>,</w:t>
      </w:r>
      <w:r w:rsidRPr="009A3676">
        <w:rPr>
          <w:rFonts w:cs="Arial"/>
        </w:rPr>
        <w:t xml:space="preserve"> and to store the times of the dose</w:t>
      </w:r>
      <w:r w:rsidR="00077E4B">
        <w:rPr>
          <w:rFonts w:cs="Arial"/>
        </w:rPr>
        <w:t xml:space="preserve"> along with </w:t>
      </w:r>
      <w:r w:rsidRPr="009A3676">
        <w:rPr>
          <w:rFonts w:cs="Arial"/>
        </w:rPr>
        <w:t xml:space="preserve">the time it had dispensed the item. </w:t>
      </w:r>
    </w:p>
    <w:p w14:paraId="409F281E" w14:textId="6008D9AE" w:rsidR="00194331" w:rsidRDefault="00C4645D" w:rsidP="000A3F82">
      <w:pPr>
        <w:rPr>
          <w:rFonts w:cs="Arial"/>
        </w:rPr>
      </w:pPr>
      <w:r w:rsidRPr="009A3676">
        <w:rPr>
          <w:rFonts w:cs="Arial"/>
        </w:rPr>
        <w:tab/>
        <w:t xml:space="preserve">It has been further updated to include the time that the user has pressed the button to confirm they have received their medication and disable the </w:t>
      </w:r>
      <w:r w:rsidR="00DE12D7" w:rsidRPr="009A3676">
        <w:rPr>
          <w:rFonts w:cs="Arial"/>
        </w:rPr>
        <w:t>alert</w:t>
      </w:r>
      <w:r w:rsidRPr="009A3676">
        <w:rPr>
          <w:rFonts w:cs="Arial"/>
        </w:rPr>
        <w:t>.</w:t>
      </w:r>
    </w:p>
    <w:p w14:paraId="4E93C3C6" w14:textId="649B57B6" w:rsidR="00A9439F" w:rsidRPr="009A3676" w:rsidRDefault="00A9439F" w:rsidP="000A3F82">
      <w:pPr>
        <w:rPr>
          <w:rFonts w:cs="Arial"/>
        </w:rPr>
      </w:pPr>
      <w:r>
        <w:rPr>
          <w:rFonts w:cs="Arial"/>
        </w:rPr>
        <w:tab/>
        <w:t xml:space="preserve">A simple SQL query updates the server to add the record </w:t>
      </w:r>
      <w:r w:rsidR="00E16811">
        <w:rPr>
          <w:rFonts w:cs="Arial"/>
        </w:rPr>
        <w:t>of the date, day and time that the medication has dispensed and the time the user pressed the button to disable the alert.</w:t>
      </w:r>
    </w:p>
    <w:p w14:paraId="1AF228C5" w14:textId="07363267" w:rsidR="00C4645D" w:rsidRPr="009A3676" w:rsidRDefault="00C4645D" w:rsidP="000A3F82">
      <w:pPr>
        <w:rPr>
          <w:rFonts w:cs="Arial"/>
        </w:rPr>
      </w:pPr>
    </w:p>
    <w:p w14:paraId="7C1ACBE8" w14:textId="4340E57A" w:rsidR="004E5F3A" w:rsidRPr="009A3676" w:rsidRDefault="00CF37CA" w:rsidP="004E5F3A">
      <w:pPr>
        <w:keepNext/>
        <w:jc w:val="center"/>
        <w:rPr>
          <w:rFonts w:cs="Arial"/>
        </w:rPr>
      </w:pPr>
      <w:r w:rsidRPr="009A3676">
        <w:rPr>
          <w:rFonts w:cs="Arial"/>
        </w:rPr>
        <w:object w:dxaOrig="4813" w:dyaOrig="2041" w14:anchorId="3BA8513A">
          <v:shape id="_x0000_i1028" type="#_x0000_t75" style="width:240.65pt;height:102pt" o:ole="">
            <v:imagedata r:id="rId55" o:title=""/>
          </v:shape>
          <o:OLEObject Type="Embed" ProgID="Visio.Drawing.15" ShapeID="_x0000_i1028" DrawAspect="Content" ObjectID="_1649423503" r:id="rId56"/>
        </w:object>
      </w:r>
    </w:p>
    <w:p w14:paraId="45383C56" w14:textId="680669B2" w:rsidR="004E5F3A" w:rsidRPr="009A3676" w:rsidRDefault="004E5F3A" w:rsidP="004E5F3A">
      <w:pPr>
        <w:pStyle w:val="Caption"/>
        <w:jc w:val="center"/>
        <w:rPr>
          <w:rFonts w:cs="Arial"/>
        </w:rPr>
      </w:pPr>
      <w:bookmarkStart w:id="129" w:name="_Toc38809837"/>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5</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16</w:t>
      </w:r>
      <w:r w:rsidR="00A67C2F">
        <w:rPr>
          <w:rFonts w:cs="Arial"/>
        </w:rPr>
        <w:fldChar w:fldCharType="end"/>
      </w:r>
      <w:r w:rsidRPr="009A3676">
        <w:rPr>
          <w:rFonts w:cs="Arial"/>
        </w:rPr>
        <w:t xml:space="preserve"> </w:t>
      </w:r>
      <w:r w:rsidR="00D652EB">
        <w:rPr>
          <w:rFonts w:cs="Arial"/>
        </w:rPr>
        <w:t>UpdateLog</w:t>
      </w:r>
      <w:r w:rsidRPr="009A3676">
        <w:rPr>
          <w:rFonts w:cs="Arial"/>
        </w:rPr>
        <w:t>.php UML diagram</w:t>
      </w:r>
      <w:bookmarkEnd w:id="129"/>
    </w:p>
    <w:p w14:paraId="055ACB4E" w14:textId="77777777" w:rsidR="004E5F3A" w:rsidRPr="009A3676" w:rsidRDefault="004E5F3A" w:rsidP="000A3F82">
      <w:pPr>
        <w:rPr>
          <w:rFonts w:cs="Arial"/>
        </w:rPr>
      </w:pPr>
    </w:p>
    <w:p w14:paraId="1AED2E59" w14:textId="460A30AB" w:rsidR="00194331" w:rsidRPr="009A3676" w:rsidRDefault="00194331" w:rsidP="00194331">
      <w:pPr>
        <w:pStyle w:val="Heading3"/>
        <w:rPr>
          <w:rFonts w:cs="Arial"/>
        </w:rPr>
      </w:pPr>
      <w:bookmarkStart w:id="130" w:name="_Toc38810328"/>
      <w:r w:rsidRPr="009A3676">
        <w:rPr>
          <w:rFonts w:cs="Arial"/>
        </w:rPr>
        <w:t>Get</w:t>
      </w:r>
      <w:r w:rsidR="00D652EB">
        <w:rPr>
          <w:rFonts w:cs="Arial"/>
        </w:rPr>
        <w:t>Log.php</w:t>
      </w:r>
      <w:bookmarkEnd w:id="130"/>
    </w:p>
    <w:p w14:paraId="3B8B68D1" w14:textId="262EB4B8" w:rsidR="000A3F82" w:rsidRPr="009A3676" w:rsidRDefault="00C91D6F" w:rsidP="000A3F82">
      <w:pPr>
        <w:rPr>
          <w:rFonts w:cs="Arial"/>
        </w:rPr>
      </w:pPr>
      <w:r w:rsidRPr="009A3676">
        <w:rPr>
          <w:rFonts w:cs="Arial"/>
        </w:rPr>
        <w:t xml:space="preserve">This </w:t>
      </w:r>
      <w:r w:rsidR="002F2668">
        <w:rPr>
          <w:rFonts w:cs="Arial"/>
        </w:rPr>
        <w:t>object</w:t>
      </w:r>
      <w:r w:rsidRPr="009A3676">
        <w:rPr>
          <w:rFonts w:cs="Arial"/>
        </w:rPr>
        <w:t xml:space="preserve"> </w:t>
      </w:r>
      <w:r w:rsidR="00136ED8">
        <w:rPr>
          <w:rFonts w:cs="Arial"/>
        </w:rPr>
        <w:t>(Figure 5-1</w:t>
      </w:r>
      <w:r w:rsidR="002E6A73">
        <w:rPr>
          <w:rFonts w:cs="Arial"/>
        </w:rPr>
        <w:t>7</w:t>
      </w:r>
      <w:r w:rsidR="00136ED8">
        <w:rPr>
          <w:rFonts w:cs="Arial"/>
        </w:rPr>
        <w:t xml:space="preserve">) </w:t>
      </w:r>
      <w:r w:rsidR="00975DA6" w:rsidRPr="009A3676">
        <w:rPr>
          <w:rFonts w:cs="Arial"/>
        </w:rPr>
        <w:t>simpl</w:t>
      </w:r>
      <w:r w:rsidR="005A652E" w:rsidRPr="009A3676">
        <w:rPr>
          <w:rFonts w:cs="Arial"/>
        </w:rPr>
        <w:t xml:space="preserve">y </w:t>
      </w:r>
      <w:r w:rsidRPr="009A3676">
        <w:rPr>
          <w:rFonts w:cs="Arial"/>
        </w:rPr>
        <w:t>reads and echoes out the log from the database</w:t>
      </w:r>
      <w:r w:rsidR="00EE7F41" w:rsidRPr="009A3676">
        <w:rPr>
          <w:rFonts w:cs="Arial"/>
        </w:rPr>
        <w:t xml:space="preserve"> depending on the UserID that is passed into it as a parameter.</w:t>
      </w:r>
      <w:r w:rsidR="0057152C">
        <w:rPr>
          <w:rFonts w:cs="Arial"/>
        </w:rPr>
        <w:t xml:space="preserve"> It has been coded to only show the previous 7 days of data</w:t>
      </w:r>
      <w:r w:rsidR="00E07EF2">
        <w:rPr>
          <w:rFonts w:cs="Arial"/>
        </w:rPr>
        <w:t xml:space="preserve"> (Figure 5-1</w:t>
      </w:r>
      <w:r w:rsidR="002E6A73">
        <w:rPr>
          <w:rFonts w:cs="Arial"/>
        </w:rPr>
        <w:t>8</w:t>
      </w:r>
      <w:r w:rsidR="00E07EF2">
        <w:rPr>
          <w:rFonts w:cs="Arial"/>
        </w:rPr>
        <w:t>)</w:t>
      </w:r>
      <w:r w:rsidR="0057152C">
        <w:rPr>
          <w:rFonts w:cs="Arial"/>
        </w:rPr>
        <w:t xml:space="preserve"> by using a date comparison</w:t>
      </w:r>
      <w:r w:rsidR="009F2D6A">
        <w:rPr>
          <w:rFonts w:cs="Arial"/>
        </w:rPr>
        <w:t xml:space="preserve">. Obviously going forward if a proper reporting suite was to be created, this option could be made variable to select </w:t>
      </w:r>
      <w:r w:rsidR="00E679A4">
        <w:rPr>
          <w:rFonts w:cs="Arial"/>
        </w:rPr>
        <w:t>a</w:t>
      </w:r>
      <w:r w:rsidR="009F2D6A">
        <w:rPr>
          <w:rFonts w:cs="Arial"/>
        </w:rPr>
        <w:t xml:space="preserve"> week,</w:t>
      </w:r>
      <w:r w:rsidR="00E679A4">
        <w:rPr>
          <w:rFonts w:cs="Arial"/>
        </w:rPr>
        <w:t xml:space="preserve"> a</w:t>
      </w:r>
      <w:r w:rsidR="009F2D6A">
        <w:rPr>
          <w:rFonts w:cs="Arial"/>
        </w:rPr>
        <w:t xml:space="preserve"> </w:t>
      </w:r>
      <w:r w:rsidR="00E679A4">
        <w:rPr>
          <w:rFonts w:cs="Arial"/>
        </w:rPr>
        <w:t>fortnight</w:t>
      </w:r>
      <w:r w:rsidR="009F2D6A">
        <w:rPr>
          <w:rFonts w:cs="Arial"/>
        </w:rPr>
        <w:t xml:space="preserve">, </w:t>
      </w:r>
      <w:r w:rsidR="00E679A4">
        <w:rPr>
          <w:rFonts w:cs="Arial"/>
        </w:rPr>
        <w:t xml:space="preserve">a </w:t>
      </w:r>
      <w:r w:rsidR="009F2D6A">
        <w:rPr>
          <w:rFonts w:cs="Arial"/>
        </w:rPr>
        <w:t>month, 3 month</w:t>
      </w:r>
      <w:r w:rsidR="00E679A4">
        <w:rPr>
          <w:rFonts w:cs="Arial"/>
        </w:rPr>
        <w:t>s</w:t>
      </w:r>
      <w:r w:rsidR="009F2D6A">
        <w:rPr>
          <w:rFonts w:cs="Arial"/>
        </w:rPr>
        <w:t>, 6 month</w:t>
      </w:r>
      <w:r w:rsidR="00E679A4">
        <w:rPr>
          <w:rFonts w:cs="Arial"/>
        </w:rPr>
        <w:t>s</w:t>
      </w:r>
      <w:r w:rsidR="009F2D6A">
        <w:rPr>
          <w:rFonts w:cs="Arial"/>
        </w:rPr>
        <w:t>, etc…</w:t>
      </w:r>
      <w:r w:rsidR="009A7C32">
        <w:rPr>
          <w:rFonts w:cs="Arial"/>
        </w:rPr>
        <w:t xml:space="preserve"> </w:t>
      </w:r>
      <w:r w:rsidR="00CB25E3">
        <w:rPr>
          <w:rFonts w:cs="Arial"/>
        </w:rPr>
        <w:t>However,</w:t>
      </w:r>
      <w:r w:rsidR="009A7C32">
        <w:rPr>
          <w:rFonts w:cs="Arial"/>
        </w:rPr>
        <w:t xml:space="preserve"> for the purpose of a small log on a mobile device, only the previous 7 days of logging </w:t>
      </w:r>
      <w:r w:rsidR="003448A1">
        <w:rPr>
          <w:rFonts w:cs="Arial"/>
        </w:rPr>
        <w:t>has been implemented</w:t>
      </w:r>
      <w:r w:rsidR="009A7C32">
        <w:rPr>
          <w:rFonts w:cs="Arial"/>
        </w:rPr>
        <w:t>.</w:t>
      </w:r>
    </w:p>
    <w:p w14:paraId="2F463A56" w14:textId="77777777" w:rsidR="008E53E5" w:rsidRPr="009A3676" w:rsidRDefault="008E53E5" w:rsidP="000A3F82">
      <w:pPr>
        <w:rPr>
          <w:rFonts w:cs="Arial"/>
        </w:rPr>
      </w:pPr>
    </w:p>
    <w:p w14:paraId="17F41423" w14:textId="77777777" w:rsidR="00A938B7" w:rsidRPr="009A3676" w:rsidRDefault="00A938B7" w:rsidP="00A938B7">
      <w:pPr>
        <w:keepNext/>
        <w:jc w:val="center"/>
        <w:rPr>
          <w:rFonts w:cs="Arial"/>
        </w:rPr>
      </w:pPr>
      <w:r w:rsidRPr="009A3676">
        <w:rPr>
          <w:rFonts w:cs="Arial"/>
        </w:rPr>
        <w:object w:dxaOrig="3612" w:dyaOrig="2041" w14:anchorId="669F7DD7">
          <v:shape id="_x0000_i1029" type="#_x0000_t75" style="width:180.65pt;height:102pt" o:ole="">
            <v:imagedata r:id="rId57" o:title=""/>
          </v:shape>
          <o:OLEObject Type="Embed" ProgID="Visio.Drawing.15" ShapeID="_x0000_i1029" DrawAspect="Content" ObjectID="_1649423504" r:id="rId58"/>
        </w:object>
      </w:r>
    </w:p>
    <w:p w14:paraId="5BFA18F9" w14:textId="655C4C98" w:rsidR="00A938B7" w:rsidRDefault="00A938B7" w:rsidP="00A938B7">
      <w:pPr>
        <w:pStyle w:val="Caption"/>
        <w:jc w:val="center"/>
        <w:rPr>
          <w:rFonts w:cs="Arial"/>
        </w:rPr>
      </w:pPr>
      <w:bookmarkStart w:id="131" w:name="_Toc38809838"/>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5</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17</w:t>
      </w:r>
      <w:r w:rsidR="00A67C2F">
        <w:rPr>
          <w:rFonts w:cs="Arial"/>
        </w:rPr>
        <w:fldChar w:fldCharType="end"/>
      </w:r>
      <w:r w:rsidRPr="009A3676">
        <w:rPr>
          <w:rFonts w:cs="Arial"/>
        </w:rPr>
        <w:t xml:space="preserve"> </w:t>
      </w:r>
      <w:r w:rsidR="00D652EB">
        <w:rPr>
          <w:rFonts w:cs="Arial"/>
        </w:rPr>
        <w:t>GetLog</w:t>
      </w:r>
      <w:r w:rsidRPr="009A3676">
        <w:rPr>
          <w:rFonts w:cs="Arial"/>
        </w:rPr>
        <w:t>.php UML diagram</w:t>
      </w:r>
      <w:bookmarkEnd w:id="131"/>
    </w:p>
    <w:p w14:paraId="12B56120" w14:textId="6F62552C" w:rsidR="009954DA" w:rsidRDefault="009954DA" w:rsidP="009954DA"/>
    <w:p w14:paraId="0CEE060E" w14:textId="77777777" w:rsidR="009954DA" w:rsidRDefault="009954DA" w:rsidP="009954DA">
      <w:pPr>
        <w:keepNext/>
        <w:jc w:val="center"/>
      </w:pPr>
      <w:r>
        <w:rPr>
          <w:noProof/>
        </w:rPr>
        <w:drawing>
          <wp:inline distT="0" distB="0" distL="0" distR="0" wp14:anchorId="12507B40" wp14:editId="56107336">
            <wp:extent cx="3421380" cy="2143995"/>
            <wp:effectExtent l="0" t="0" r="762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436376" cy="2153392"/>
                    </a:xfrm>
                    <a:prstGeom prst="rect">
                      <a:avLst/>
                    </a:prstGeom>
                  </pic:spPr>
                </pic:pic>
              </a:graphicData>
            </a:graphic>
          </wp:inline>
        </w:drawing>
      </w:r>
    </w:p>
    <w:p w14:paraId="2A6A6BDA" w14:textId="740E0947" w:rsidR="009954DA" w:rsidRPr="009954DA" w:rsidRDefault="009954DA" w:rsidP="009954DA">
      <w:pPr>
        <w:pStyle w:val="Caption"/>
        <w:jc w:val="center"/>
      </w:pPr>
      <w:bookmarkStart w:id="132" w:name="_Toc38809839"/>
      <w:r>
        <w:t xml:space="preserve">Figure </w:t>
      </w:r>
      <w:fldSimple w:instr=" STYLEREF 1 \s ">
        <w:r w:rsidR="00A67C2F">
          <w:rPr>
            <w:noProof/>
          </w:rPr>
          <w:t>5</w:t>
        </w:r>
      </w:fldSimple>
      <w:r w:rsidR="00A67C2F">
        <w:noBreakHyphen/>
      </w:r>
      <w:fldSimple w:instr=" SEQ Figure \* ARABIC \s 1 ">
        <w:r w:rsidR="00A67C2F">
          <w:rPr>
            <w:noProof/>
          </w:rPr>
          <w:t>18</w:t>
        </w:r>
      </w:fldSimple>
      <w:r>
        <w:t xml:space="preserve"> Date comparison in PHP</w:t>
      </w:r>
      <w:bookmarkEnd w:id="132"/>
    </w:p>
    <w:p w14:paraId="274F215B" w14:textId="7D630D17" w:rsidR="00C91D6F" w:rsidRPr="009A3676" w:rsidRDefault="00C91D6F" w:rsidP="00A938B7">
      <w:pPr>
        <w:jc w:val="center"/>
        <w:rPr>
          <w:rFonts w:cs="Arial"/>
        </w:rPr>
      </w:pPr>
    </w:p>
    <w:p w14:paraId="4C22DB2C" w14:textId="16A9AB68" w:rsidR="003F0663" w:rsidRDefault="003F0663" w:rsidP="004A5364">
      <w:pPr>
        <w:pStyle w:val="Heading2"/>
        <w:rPr>
          <w:rFonts w:cs="Arial"/>
        </w:rPr>
      </w:pPr>
      <w:bookmarkStart w:id="133" w:name="_Toc38810329"/>
      <w:r w:rsidRPr="009A3676">
        <w:rPr>
          <w:rFonts w:cs="Arial"/>
        </w:rPr>
        <w:lastRenderedPageBreak/>
        <w:t>Node Device Code</w:t>
      </w:r>
      <w:bookmarkEnd w:id="133"/>
    </w:p>
    <w:p w14:paraId="4253000F" w14:textId="47F2066D" w:rsidR="00F437D6" w:rsidRPr="004D4F72" w:rsidRDefault="004D4F72" w:rsidP="00964586">
      <w:r>
        <w:t xml:space="preserve">Through the development of the </w:t>
      </w:r>
      <w:r w:rsidR="009B621B">
        <w:t>software, several third</w:t>
      </w:r>
      <w:r w:rsidR="00A452D3">
        <w:t>-</w:t>
      </w:r>
      <w:r w:rsidR="009B621B">
        <w:t>party libraries</w:t>
      </w:r>
      <w:r w:rsidR="00A452D3">
        <w:t xml:space="preserve"> (along with the core Arduino</w:t>
      </w:r>
      <w:r w:rsidR="00B24135">
        <w:t xml:space="preserve"> libraries)</w:t>
      </w:r>
      <w:r w:rsidR="009B621B">
        <w:t xml:space="preserve"> were utilised to enhance the functionality of the device. </w:t>
      </w:r>
      <w:r w:rsidR="00A452D3">
        <w:t xml:space="preserve">These libraries </w:t>
      </w:r>
      <w:r w:rsidR="00B24135">
        <w:t>wer</w:t>
      </w:r>
      <w:r w:rsidR="00F437D6">
        <w:t>e</w:t>
      </w:r>
      <w:r w:rsidR="00964586">
        <w:t xml:space="preserve"> for </w:t>
      </w:r>
      <w:r w:rsidR="00B24135">
        <w:t>NTP</w:t>
      </w:r>
      <w:r w:rsidR="00F437D6">
        <w:t xml:space="preserve"> </w:t>
      </w:r>
      <w:r w:rsidR="00F437D6">
        <w:fldChar w:fldCharType="begin" w:fldLock="1"/>
      </w:r>
      <w:r w:rsidR="00F437D6">
        <w:instrText>ADDIN CSL_CITATION {"citationItems":[{"id":"ITEM-1","itemData":{"URL":"https://github.com/arduino-libraries/NTPClient","accessed":{"date-parts":[["2020","4","25"]]},"id":"ITEM-1","issued":{"date-parts":[["0"]]},"title":"GitHub - arduino-libraries/NTPClient: Connect to a NTP server","type":"webpage"},"uris":["http://www.mendeley.com/documents/?uuid=fd4a2312-cb63-3b07-a6a0-86a5b1391cc0"]}],"mendeley":{"formattedCitation":"[129]","plainTextFormattedCitation":"[129]","previouslyFormattedCitation":"[129]"},"properties":{"noteIndex":0},"schema":"https://github.com/citation-style-language/schema/raw/master/csl-citation.json"}</w:instrText>
      </w:r>
      <w:r w:rsidR="00F437D6">
        <w:fldChar w:fldCharType="separate"/>
      </w:r>
      <w:r w:rsidR="00F437D6" w:rsidRPr="00F437D6">
        <w:rPr>
          <w:noProof/>
        </w:rPr>
        <w:t>[129]</w:t>
      </w:r>
      <w:r w:rsidR="00F437D6">
        <w:fldChar w:fldCharType="end"/>
      </w:r>
      <w:r w:rsidR="00F437D6">
        <w:t>,</w:t>
      </w:r>
      <w:r w:rsidR="00964586">
        <w:t xml:space="preserve"> A</w:t>
      </w:r>
      <w:r w:rsidR="00F437D6">
        <w:t>rduino</w:t>
      </w:r>
      <w:r w:rsidR="00B24135">
        <w:t>OTA</w:t>
      </w:r>
      <w:r w:rsidR="00F437D6">
        <w:t xml:space="preserve"> </w:t>
      </w:r>
      <w:r w:rsidR="00F437D6">
        <w:fldChar w:fldCharType="begin" w:fldLock="1"/>
      </w:r>
      <w:r w:rsidR="00F437D6">
        <w:instrText>ADDIN CSL_CITATION {"citationItems":[{"id":"ITEM-1","itemData":{"URL":"https://github.com/esp8266/Arduino/tree/master/libraries/ArduinoOTA","accessed":{"date-parts":[["2020","4","25"]]},"id":"ITEM-1","issued":{"date-parts":[["0"]]},"title":"Arduino/libraries/ArduinoOTA at master · esp8266/Arduino · GitHub","type":"webpage"},"uris":["http://www.mendeley.com/documents/?uuid=f4ab5fc9-80ef-390f-8003-b2cb7ab7aa29"]}],"mendeley":{"formattedCitation":"[130]","plainTextFormattedCitation":"[130]","previouslyFormattedCitation":"[130]"},"properties":{"noteIndex":0},"schema":"https://github.com/citation-style-language/schema/raw/master/csl-citation.json"}</w:instrText>
      </w:r>
      <w:r w:rsidR="00F437D6">
        <w:fldChar w:fldCharType="separate"/>
      </w:r>
      <w:r w:rsidR="00F437D6" w:rsidRPr="00F437D6">
        <w:rPr>
          <w:noProof/>
        </w:rPr>
        <w:t>[130]</w:t>
      </w:r>
      <w:r w:rsidR="00F437D6">
        <w:fldChar w:fldCharType="end"/>
      </w:r>
      <w:r w:rsidR="00F437D6">
        <w:t>,</w:t>
      </w:r>
      <w:r w:rsidR="00964586">
        <w:t xml:space="preserve"> </w:t>
      </w:r>
      <w:r w:rsidR="00F437D6">
        <w:t xml:space="preserve">HTTPClient </w:t>
      </w:r>
      <w:r w:rsidR="00F437D6">
        <w:fldChar w:fldCharType="begin" w:fldLock="1"/>
      </w:r>
      <w:r w:rsidR="001E05BA">
        <w:instrText>ADDIN CSL_CITATION {"citationItems":[{"id":"ITEM-1","itemData":{"URL":"https://github.com/espressif/arduino-esp32/tree/master/libraries/HTTPClient","accessed":{"date-parts":[["2020","4","25"]]},"id":"ITEM-1","issued":{"date-parts":[["0"]]},"title":"arduino-esp32/libraries/HTTPClient at master · espressif/arduino-esp32 · GitHub","type":"webpage"},"uris":["http://www.mendeley.com/documents/?uuid=f3c74ba7-5abd-3db3-896d-f92fb10875d3"]}],"mendeley":{"formattedCitation":"[131]","plainTextFormattedCitation":"[131]","previouslyFormattedCitation":"[131]"},"properties":{"noteIndex":0},"schema":"https://github.com/citation-style-language/schema/raw/master/csl-citation.json"}</w:instrText>
      </w:r>
      <w:r w:rsidR="00F437D6">
        <w:fldChar w:fldCharType="separate"/>
      </w:r>
      <w:r w:rsidR="00F437D6" w:rsidRPr="00F437D6">
        <w:rPr>
          <w:noProof/>
        </w:rPr>
        <w:t>[131]</w:t>
      </w:r>
      <w:r w:rsidR="00F437D6">
        <w:fldChar w:fldCharType="end"/>
      </w:r>
      <w:r w:rsidR="00F437D6">
        <w:t>,</w:t>
      </w:r>
      <w:r w:rsidR="00964586">
        <w:t xml:space="preserve"> </w:t>
      </w:r>
      <w:r w:rsidR="001E05BA">
        <w:t>ESP8266</w:t>
      </w:r>
      <w:r w:rsidR="00F437D6">
        <w:t xml:space="preserve">WiFi </w:t>
      </w:r>
      <w:r w:rsidR="001E05BA">
        <w:fldChar w:fldCharType="begin" w:fldLock="1"/>
      </w:r>
      <w:r w:rsidR="001E05BA">
        <w:instrText>ADDIN CSL_CITATION {"citationItems":[{"id":"ITEM-1","itemData":{"URL":"https://github.com/esp8266/Arduino/tree/master/libraries/ESP8266WiFi","accessed":{"date-parts":[["2020","4","25"]]},"id":"ITEM-1","issued":{"date-parts":[["0"]]},"title":"Arduino/libraries/ESP8266WiFi at master · esp8266/Arduino · GitHub","type":"webpage"},"uris":["http://www.mendeley.com/documents/?uuid=d255079c-b698-357d-968e-dfc1e80d9592"]}],"mendeley":{"formattedCitation":"[132]","plainTextFormattedCitation":"[132]","previouslyFormattedCitation":"[132]"},"properties":{"noteIndex":0},"schema":"https://github.com/citation-style-language/schema/raw/master/csl-citation.json"}</w:instrText>
      </w:r>
      <w:r w:rsidR="001E05BA">
        <w:fldChar w:fldCharType="separate"/>
      </w:r>
      <w:r w:rsidR="001E05BA" w:rsidRPr="001E05BA">
        <w:rPr>
          <w:noProof/>
        </w:rPr>
        <w:t>[132]</w:t>
      </w:r>
      <w:r w:rsidR="001E05BA">
        <w:fldChar w:fldCharType="end"/>
      </w:r>
      <w:r w:rsidR="00F437D6">
        <w:t>,</w:t>
      </w:r>
      <w:r w:rsidR="00964586">
        <w:t xml:space="preserve"> </w:t>
      </w:r>
      <w:r w:rsidR="00F437D6">
        <w:t>Tone32</w:t>
      </w:r>
      <w:r w:rsidR="001E05BA">
        <w:t xml:space="preserve"> </w:t>
      </w:r>
      <w:r w:rsidR="001E05BA">
        <w:fldChar w:fldCharType="begin" w:fldLock="1"/>
      </w:r>
      <w:r w:rsidR="001E05BA">
        <w:instrText>ADDIN CSL_CITATION {"citationItems":[{"id":"ITEM-1","itemData":{"URL":"https://github.com/lbernstone/Tone","accessed":{"date-parts":[["2020","4","25"]]},"id":"ITEM-1","issued":{"date-parts":[["0"]]},"title":"GitHub - lbernstone/Tone: Tone library for ESP32","type":"webpage"},"uris":["http://www.mendeley.com/documents/?uuid=c0fe3582-dae3-3e83-a155-4b6159d5087b"]}],"mendeley":{"formattedCitation":"[133]","plainTextFormattedCitation":"[133]","previouslyFormattedCitation":"[133]"},"properties":{"noteIndex":0},"schema":"https://github.com/citation-style-language/schema/raw/master/csl-citation.json"}</w:instrText>
      </w:r>
      <w:r w:rsidR="001E05BA">
        <w:fldChar w:fldCharType="separate"/>
      </w:r>
      <w:r w:rsidR="001E05BA" w:rsidRPr="001E05BA">
        <w:rPr>
          <w:noProof/>
        </w:rPr>
        <w:t>[133]</w:t>
      </w:r>
      <w:r w:rsidR="001E05BA">
        <w:fldChar w:fldCharType="end"/>
      </w:r>
      <w:r w:rsidR="00964586">
        <w:t xml:space="preserve"> and </w:t>
      </w:r>
      <w:r w:rsidR="00F437D6">
        <w:t>WebServer</w:t>
      </w:r>
      <w:r w:rsidR="001E05BA">
        <w:t xml:space="preserve"> </w:t>
      </w:r>
      <w:r w:rsidR="001E05BA">
        <w:fldChar w:fldCharType="begin" w:fldLock="1"/>
      </w:r>
      <w:r w:rsidR="007A1C46">
        <w:instrText>ADDIN CSL_CITATION {"citationItems":[{"id":"ITEM-1","itemData":{"URL":"https://github.com/espressif/arduino-esp32/tree/master/libraries/WebServer","accessed":{"date-parts":[["2020","4","25"]]},"id":"ITEM-1","issued":{"date-parts":[["0"]]},"title":"arduino-esp32/libraries/WebServer at master · espressif/arduino-esp32 · GitHub","type":"webpage"},"uris":["http://www.mendeley.com/documents/?uuid=ad5e5d99-8cb3-3767-9080-85edd56b518c"]}],"mendeley":{"formattedCitation":"[134]","plainTextFormattedCitation":"[134]","previouslyFormattedCitation":"[134]"},"properties":{"noteIndex":0},"schema":"https://github.com/citation-style-language/schema/raw/master/csl-citation.json"}</w:instrText>
      </w:r>
      <w:r w:rsidR="001E05BA">
        <w:fldChar w:fldCharType="separate"/>
      </w:r>
      <w:r w:rsidR="001E05BA" w:rsidRPr="001E05BA">
        <w:rPr>
          <w:noProof/>
        </w:rPr>
        <w:t>[134]</w:t>
      </w:r>
      <w:r w:rsidR="001E05BA">
        <w:fldChar w:fldCharType="end"/>
      </w:r>
      <w:r w:rsidR="00F437D6">
        <w:t>.</w:t>
      </w:r>
    </w:p>
    <w:p w14:paraId="39D929CD" w14:textId="102B1DBA" w:rsidR="003F0663" w:rsidRPr="009A3676" w:rsidRDefault="003F0663" w:rsidP="00F26E9B">
      <w:pPr>
        <w:ind w:firstLine="360"/>
        <w:rPr>
          <w:rFonts w:cs="Arial"/>
        </w:rPr>
      </w:pPr>
      <w:r w:rsidRPr="009A3676">
        <w:rPr>
          <w:rFonts w:cs="Arial"/>
        </w:rPr>
        <w:t>The node device code originally was written in a procedural</w:t>
      </w:r>
      <w:r w:rsidR="00E74323">
        <w:rPr>
          <w:rFonts w:cs="Arial"/>
        </w:rPr>
        <w:t xml:space="preserve"> programming</w:t>
      </w:r>
      <w:r w:rsidRPr="009A3676">
        <w:rPr>
          <w:rFonts w:cs="Arial"/>
        </w:rPr>
        <w:t xml:space="preserve"> manner, however as the project expanded and more functionality was included, it was deemed necessary to re-write in an object-oriented </w:t>
      </w:r>
      <w:r w:rsidR="00C93C00">
        <w:rPr>
          <w:rFonts w:cs="Arial"/>
        </w:rPr>
        <w:t>manner</w:t>
      </w:r>
      <w:r w:rsidRPr="009A3676">
        <w:rPr>
          <w:rFonts w:cs="Arial"/>
        </w:rPr>
        <w:t>.</w:t>
      </w:r>
      <w:r w:rsidR="0082726C">
        <w:rPr>
          <w:rFonts w:cs="Arial"/>
        </w:rPr>
        <w:t xml:space="preserve"> </w:t>
      </w:r>
      <w:r w:rsidRPr="009A3676">
        <w:rPr>
          <w:rFonts w:cs="Arial"/>
        </w:rPr>
        <w:t xml:space="preserve">The </w:t>
      </w:r>
      <w:r w:rsidR="00BC01F0" w:rsidRPr="009A3676">
        <w:rPr>
          <w:rFonts w:cs="Arial"/>
        </w:rPr>
        <w:t>object-oriented</w:t>
      </w:r>
      <w:r w:rsidR="00A97946" w:rsidRPr="009A3676">
        <w:rPr>
          <w:rFonts w:cs="Arial"/>
        </w:rPr>
        <w:t xml:space="preserve"> programmin</w:t>
      </w:r>
      <w:r w:rsidR="00A4728C" w:rsidRPr="009A3676">
        <w:rPr>
          <w:rFonts w:cs="Arial"/>
        </w:rPr>
        <w:t>g (OOP</w:t>
      </w:r>
      <w:r w:rsidR="006F17B9">
        <w:rPr>
          <w:rFonts w:cs="Arial"/>
        </w:rPr>
        <w:fldChar w:fldCharType="begin"/>
      </w:r>
      <w:r w:rsidR="006F17B9">
        <w:instrText xml:space="preserve"> XE "</w:instrText>
      </w:r>
      <w:r w:rsidR="006F17B9" w:rsidRPr="00827E9B">
        <w:rPr>
          <w:rFonts w:cs="Arial"/>
        </w:rPr>
        <w:instrText>OOP:</w:instrText>
      </w:r>
      <w:r w:rsidR="006F17B9" w:rsidRPr="00827E9B">
        <w:instrText>Object-Oriented Programming</w:instrText>
      </w:r>
      <w:r w:rsidR="006F17B9">
        <w:instrText xml:space="preserve">" </w:instrText>
      </w:r>
      <w:r w:rsidR="006F17B9">
        <w:rPr>
          <w:rFonts w:cs="Arial"/>
        </w:rPr>
        <w:fldChar w:fldCharType="end"/>
      </w:r>
      <w:r w:rsidR="00A4728C" w:rsidRPr="009A3676">
        <w:rPr>
          <w:rFonts w:cs="Arial"/>
        </w:rPr>
        <w:t xml:space="preserve">) </w:t>
      </w:r>
      <w:r w:rsidRPr="009A3676">
        <w:rPr>
          <w:rFonts w:cs="Arial"/>
        </w:rPr>
        <w:t xml:space="preserve">version has been broken up into core areas and the objects handle different functionality and were implemented in </w:t>
      </w:r>
      <w:r w:rsidR="000919A0" w:rsidRPr="009A3676">
        <w:rPr>
          <w:rFonts w:cs="Arial"/>
        </w:rPr>
        <w:t xml:space="preserve">the following </w:t>
      </w:r>
      <w:r w:rsidRPr="009A3676">
        <w:rPr>
          <w:rFonts w:cs="Arial"/>
        </w:rPr>
        <w:t>order</w:t>
      </w:r>
      <w:r w:rsidR="00F864FE" w:rsidRPr="009A3676">
        <w:rPr>
          <w:rFonts w:cs="Arial"/>
        </w:rPr>
        <w:t xml:space="preserve"> as functionality developed</w:t>
      </w:r>
      <w:r w:rsidRPr="009A3676">
        <w:rPr>
          <w:rFonts w:cs="Arial"/>
        </w:rPr>
        <w:t>:</w:t>
      </w:r>
    </w:p>
    <w:p w14:paraId="5B257D28" w14:textId="77777777" w:rsidR="003F0663" w:rsidRPr="009A3676" w:rsidRDefault="003F0663" w:rsidP="003F0663">
      <w:pPr>
        <w:pStyle w:val="ListParagraph"/>
        <w:numPr>
          <w:ilvl w:val="0"/>
          <w:numId w:val="18"/>
        </w:numPr>
        <w:rPr>
          <w:rFonts w:cs="Arial"/>
        </w:rPr>
      </w:pPr>
      <w:r w:rsidRPr="009A3676">
        <w:rPr>
          <w:rFonts w:cs="Arial"/>
        </w:rPr>
        <w:t>HostAP</w:t>
      </w:r>
    </w:p>
    <w:p w14:paraId="483F3FA6" w14:textId="77777777" w:rsidR="003F0663" w:rsidRPr="009A3676" w:rsidRDefault="003F0663" w:rsidP="003F0663">
      <w:pPr>
        <w:pStyle w:val="ListParagraph"/>
        <w:numPr>
          <w:ilvl w:val="0"/>
          <w:numId w:val="18"/>
        </w:numPr>
        <w:rPr>
          <w:rFonts w:cs="Arial"/>
        </w:rPr>
      </w:pPr>
      <w:r w:rsidRPr="009A3676">
        <w:rPr>
          <w:rFonts w:cs="Arial"/>
        </w:rPr>
        <w:t>SQLConnection</w:t>
      </w:r>
    </w:p>
    <w:p w14:paraId="3D798E29" w14:textId="77777777" w:rsidR="003F0663" w:rsidRPr="009A3676" w:rsidRDefault="003F0663" w:rsidP="003F0663">
      <w:pPr>
        <w:pStyle w:val="ListParagraph"/>
        <w:numPr>
          <w:ilvl w:val="0"/>
          <w:numId w:val="18"/>
        </w:numPr>
        <w:rPr>
          <w:rFonts w:cs="Arial"/>
        </w:rPr>
      </w:pPr>
      <w:r w:rsidRPr="009A3676">
        <w:rPr>
          <w:rFonts w:cs="Arial"/>
        </w:rPr>
        <w:t>DateTime</w:t>
      </w:r>
    </w:p>
    <w:p w14:paraId="7B4F7FFA" w14:textId="77777777" w:rsidR="003F0663" w:rsidRPr="009A3676" w:rsidRDefault="003F0663" w:rsidP="003F0663">
      <w:pPr>
        <w:pStyle w:val="ListParagraph"/>
        <w:numPr>
          <w:ilvl w:val="0"/>
          <w:numId w:val="18"/>
        </w:numPr>
        <w:rPr>
          <w:rFonts w:cs="Arial"/>
        </w:rPr>
      </w:pPr>
      <w:r w:rsidRPr="009A3676">
        <w:rPr>
          <w:rFonts w:cs="Arial"/>
        </w:rPr>
        <w:t>User</w:t>
      </w:r>
    </w:p>
    <w:p w14:paraId="33ED85CB" w14:textId="77777777" w:rsidR="003F0663" w:rsidRPr="009A3676" w:rsidRDefault="003F0663" w:rsidP="003F0663">
      <w:pPr>
        <w:pStyle w:val="ListParagraph"/>
        <w:numPr>
          <w:ilvl w:val="0"/>
          <w:numId w:val="18"/>
        </w:numPr>
        <w:rPr>
          <w:rFonts w:cs="Arial"/>
        </w:rPr>
      </w:pPr>
      <w:r w:rsidRPr="009A3676">
        <w:rPr>
          <w:rFonts w:cs="Arial"/>
        </w:rPr>
        <w:t>Schedule</w:t>
      </w:r>
    </w:p>
    <w:p w14:paraId="3A328CD8" w14:textId="77777777" w:rsidR="003F0663" w:rsidRPr="009A3676" w:rsidRDefault="003F0663" w:rsidP="003F0663">
      <w:pPr>
        <w:pStyle w:val="ListParagraph"/>
        <w:numPr>
          <w:ilvl w:val="0"/>
          <w:numId w:val="18"/>
        </w:numPr>
        <w:rPr>
          <w:rFonts w:cs="Arial"/>
        </w:rPr>
      </w:pPr>
      <w:r w:rsidRPr="009A3676">
        <w:rPr>
          <w:rFonts w:cs="Arial"/>
        </w:rPr>
        <w:t>WebHandler</w:t>
      </w:r>
    </w:p>
    <w:p w14:paraId="40521AFA" w14:textId="1B79078D" w:rsidR="003F0663" w:rsidRPr="009A3676" w:rsidRDefault="003F0663" w:rsidP="003F0663">
      <w:pPr>
        <w:pStyle w:val="ListParagraph"/>
        <w:numPr>
          <w:ilvl w:val="0"/>
          <w:numId w:val="18"/>
        </w:numPr>
        <w:rPr>
          <w:rFonts w:cs="Arial"/>
        </w:rPr>
      </w:pPr>
      <w:r w:rsidRPr="009A3676">
        <w:rPr>
          <w:rFonts w:cs="Arial"/>
        </w:rPr>
        <w:t>Dispenser</w:t>
      </w:r>
    </w:p>
    <w:p w14:paraId="0D2377C1" w14:textId="51532C32" w:rsidR="003C3684" w:rsidRPr="009A3676" w:rsidRDefault="003C3684" w:rsidP="003F0663">
      <w:pPr>
        <w:pStyle w:val="ListParagraph"/>
        <w:numPr>
          <w:ilvl w:val="0"/>
          <w:numId w:val="18"/>
        </w:numPr>
        <w:rPr>
          <w:rFonts w:cs="Arial"/>
        </w:rPr>
      </w:pPr>
      <w:r w:rsidRPr="009A3676">
        <w:rPr>
          <w:rFonts w:cs="Arial"/>
        </w:rPr>
        <w:t>Alert</w:t>
      </w:r>
    </w:p>
    <w:p w14:paraId="7ED3689B" w14:textId="3DBEAF40" w:rsidR="003C3684" w:rsidRPr="009A3676" w:rsidRDefault="003C3684" w:rsidP="003F0663">
      <w:pPr>
        <w:pStyle w:val="ListParagraph"/>
        <w:numPr>
          <w:ilvl w:val="0"/>
          <w:numId w:val="18"/>
        </w:numPr>
        <w:rPr>
          <w:rFonts w:cs="Arial"/>
        </w:rPr>
      </w:pPr>
      <w:r w:rsidRPr="009A3676">
        <w:rPr>
          <w:rFonts w:cs="Arial"/>
        </w:rPr>
        <w:t>Log</w:t>
      </w:r>
    </w:p>
    <w:p w14:paraId="28E1C0DD" w14:textId="77777777" w:rsidR="003F0663" w:rsidRPr="009A3676" w:rsidRDefault="003F0663" w:rsidP="003F0663">
      <w:pPr>
        <w:rPr>
          <w:rFonts w:cs="Arial"/>
        </w:rPr>
      </w:pPr>
    </w:p>
    <w:p w14:paraId="77B0A22B" w14:textId="77777777" w:rsidR="003F0663" w:rsidRPr="009A3676" w:rsidRDefault="003F0663" w:rsidP="004A5364">
      <w:pPr>
        <w:pStyle w:val="Heading3"/>
        <w:rPr>
          <w:rFonts w:cs="Arial"/>
        </w:rPr>
      </w:pPr>
      <w:bookmarkStart w:id="134" w:name="_Toc38810330"/>
      <w:r w:rsidRPr="009A3676">
        <w:rPr>
          <w:rFonts w:cs="Arial"/>
        </w:rPr>
        <w:t>HostAP</w:t>
      </w:r>
      <w:bookmarkEnd w:id="134"/>
    </w:p>
    <w:p w14:paraId="4E4A3B30" w14:textId="684E5F6C" w:rsidR="003F0663" w:rsidRPr="009A3676" w:rsidRDefault="003F0663" w:rsidP="003F0663">
      <w:pPr>
        <w:rPr>
          <w:rFonts w:cs="Arial"/>
        </w:rPr>
      </w:pPr>
      <w:r w:rsidRPr="009A3676">
        <w:rPr>
          <w:rFonts w:cs="Arial"/>
        </w:rPr>
        <w:t xml:space="preserve">Though this project would ideally include building an Android and/or iOS application, this was not possible as stated earlier. The chosen communication technology was </w:t>
      </w:r>
      <w:r w:rsidR="00FF7D02" w:rsidRPr="009A3676">
        <w:rPr>
          <w:rFonts w:cs="Arial"/>
        </w:rPr>
        <w:t>Wi-Fi</w:t>
      </w:r>
      <w:r w:rsidRPr="009A3676">
        <w:rPr>
          <w:rFonts w:cs="Arial"/>
        </w:rPr>
        <w:t xml:space="preserve"> to get a working proof of concept for this project.</w:t>
      </w:r>
    </w:p>
    <w:p w14:paraId="10CD8C1D" w14:textId="386552A8" w:rsidR="003F0663" w:rsidRPr="009A3676" w:rsidRDefault="003F0663" w:rsidP="003F0663">
      <w:pPr>
        <w:ind w:firstLine="720"/>
        <w:rPr>
          <w:rFonts w:cs="Arial"/>
        </w:rPr>
      </w:pPr>
      <w:r w:rsidRPr="009A3676">
        <w:rPr>
          <w:rFonts w:cs="Arial"/>
        </w:rPr>
        <w:t xml:space="preserve">The HostAP </w:t>
      </w:r>
      <w:r w:rsidR="003E3088">
        <w:rPr>
          <w:rFonts w:cs="Arial"/>
        </w:rPr>
        <w:t>object (Figure 5-1</w:t>
      </w:r>
      <w:r w:rsidR="002E6A73">
        <w:rPr>
          <w:rFonts w:cs="Arial"/>
        </w:rPr>
        <w:t>9</w:t>
      </w:r>
      <w:r w:rsidR="003E3088">
        <w:rPr>
          <w:rFonts w:cs="Arial"/>
        </w:rPr>
        <w:t>)</w:t>
      </w:r>
      <w:r w:rsidRPr="009A3676">
        <w:rPr>
          <w:rFonts w:cs="Arial"/>
        </w:rPr>
        <w:t xml:space="preserve"> contains the network SSID and passphrase information for the user to connect to an access point that is hosted by the node device. The network address configuration needs to also be set.</w:t>
      </w:r>
    </w:p>
    <w:p w14:paraId="3884E8B0" w14:textId="572986BC" w:rsidR="003F0663" w:rsidRPr="009A3676" w:rsidRDefault="003F0663" w:rsidP="003F0663">
      <w:pPr>
        <w:ind w:firstLine="720"/>
        <w:rPr>
          <w:rFonts w:cs="Arial"/>
        </w:rPr>
      </w:pPr>
      <w:r w:rsidRPr="009A3676">
        <w:rPr>
          <w:rFonts w:cs="Arial"/>
        </w:rPr>
        <w:t>Once this is set and executed, a soft</w:t>
      </w:r>
      <w:r w:rsidR="006A1508" w:rsidRPr="009A3676">
        <w:rPr>
          <w:rFonts w:cs="Arial"/>
        </w:rPr>
        <w:t xml:space="preserve"> AP </w:t>
      </w:r>
      <w:r w:rsidRPr="009A3676">
        <w:rPr>
          <w:rFonts w:cs="Arial"/>
        </w:rPr>
        <w:t xml:space="preserve">is instantiated to allow users to connect to it. An SSID and passphrase will be printed on the product itself along with a QR code if </w:t>
      </w:r>
      <w:r w:rsidR="005D3DFB" w:rsidRPr="009A3676">
        <w:rPr>
          <w:rFonts w:cs="Arial"/>
        </w:rPr>
        <w:t>possible,</w:t>
      </w:r>
      <w:r w:rsidRPr="009A3676">
        <w:rPr>
          <w:rFonts w:cs="Arial"/>
        </w:rPr>
        <w:t xml:space="preserve"> to allow ease of use for the user to connect.</w:t>
      </w:r>
    </w:p>
    <w:p w14:paraId="5DDF6B99" w14:textId="77777777" w:rsidR="003F0663" w:rsidRPr="009A3676" w:rsidRDefault="003F0663" w:rsidP="003F0663">
      <w:pPr>
        <w:rPr>
          <w:rFonts w:cs="Arial"/>
        </w:rPr>
      </w:pPr>
    </w:p>
    <w:p w14:paraId="422FED7C" w14:textId="389F99B7" w:rsidR="003F0663" w:rsidRPr="009A3676" w:rsidRDefault="0020758D" w:rsidP="003F0663">
      <w:pPr>
        <w:keepNext/>
        <w:jc w:val="center"/>
        <w:rPr>
          <w:rFonts w:cs="Arial"/>
        </w:rPr>
      </w:pPr>
      <w:r w:rsidRPr="009A3676">
        <w:rPr>
          <w:rFonts w:cs="Arial"/>
        </w:rPr>
        <w:object w:dxaOrig="5916" w:dyaOrig="5401" w14:anchorId="7E34EA5E">
          <v:shape id="_x0000_i1030" type="#_x0000_t75" style="width:295.35pt;height:270pt" o:ole="">
            <v:imagedata r:id="rId60" o:title=""/>
          </v:shape>
          <o:OLEObject Type="Embed" ProgID="Visio.Drawing.15" ShapeID="_x0000_i1030" DrawAspect="Content" ObjectID="_1649423505" r:id="rId61"/>
        </w:object>
      </w:r>
      <w:r w:rsidRPr="009A3676">
        <w:rPr>
          <w:rStyle w:val="CommentReference"/>
          <w:rFonts w:cs="Arial"/>
        </w:rPr>
        <w:t xml:space="preserve"> </w:t>
      </w:r>
    </w:p>
    <w:p w14:paraId="43B68078" w14:textId="6320F015" w:rsidR="003F0663" w:rsidRPr="009A3676" w:rsidRDefault="003F0663" w:rsidP="003F0663">
      <w:pPr>
        <w:pStyle w:val="Caption"/>
        <w:jc w:val="center"/>
        <w:rPr>
          <w:rFonts w:cs="Arial"/>
        </w:rPr>
      </w:pPr>
      <w:bookmarkStart w:id="135" w:name="_Toc38809840"/>
      <w:r w:rsidRPr="009A3676">
        <w:rPr>
          <w:rFonts w:cs="Arial"/>
        </w:rPr>
        <w:t xml:space="preserve">Figure </w:t>
      </w:r>
      <w:r w:rsidR="00A67C2F">
        <w:rPr>
          <w:rFonts w:cs="Arial"/>
        </w:rPr>
        <w:fldChar w:fldCharType="begin"/>
      </w:r>
      <w:r w:rsidR="00A67C2F">
        <w:rPr>
          <w:rFonts w:cs="Arial"/>
        </w:rPr>
        <w:instrText xml:space="preserve"> STYLEREF 1 \s </w:instrText>
      </w:r>
      <w:r w:rsidR="00A67C2F">
        <w:rPr>
          <w:rFonts w:cs="Arial"/>
        </w:rPr>
        <w:fldChar w:fldCharType="separate"/>
      </w:r>
      <w:r w:rsidR="00A67C2F">
        <w:rPr>
          <w:rFonts w:cs="Arial"/>
          <w:noProof/>
        </w:rPr>
        <w:t>5</w:t>
      </w:r>
      <w:r w:rsidR="00A67C2F">
        <w:rPr>
          <w:rFonts w:cs="Arial"/>
        </w:rPr>
        <w:fldChar w:fldCharType="end"/>
      </w:r>
      <w:r w:rsidR="00A67C2F">
        <w:rPr>
          <w:rFonts w:cs="Arial"/>
        </w:rPr>
        <w:noBreakHyphen/>
      </w:r>
      <w:r w:rsidR="00A67C2F">
        <w:rPr>
          <w:rFonts w:cs="Arial"/>
        </w:rPr>
        <w:fldChar w:fldCharType="begin"/>
      </w:r>
      <w:r w:rsidR="00A67C2F">
        <w:rPr>
          <w:rFonts w:cs="Arial"/>
        </w:rPr>
        <w:instrText xml:space="preserve"> SEQ Figure \* ARABIC \s 1 </w:instrText>
      </w:r>
      <w:r w:rsidR="00A67C2F">
        <w:rPr>
          <w:rFonts w:cs="Arial"/>
        </w:rPr>
        <w:fldChar w:fldCharType="separate"/>
      </w:r>
      <w:r w:rsidR="00A67C2F">
        <w:rPr>
          <w:rFonts w:cs="Arial"/>
          <w:noProof/>
        </w:rPr>
        <w:t>19</w:t>
      </w:r>
      <w:r w:rsidR="00A67C2F">
        <w:rPr>
          <w:rFonts w:cs="Arial"/>
        </w:rPr>
        <w:fldChar w:fldCharType="end"/>
      </w:r>
      <w:r w:rsidRPr="009A3676">
        <w:rPr>
          <w:rFonts w:cs="Arial"/>
        </w:rPr>
        <w:t xml:space="preserve"> HostAP </w:t>
      </w:r>
      <w:r w:rsidR="00C947E2">
        <w:rPr>
          <w:rFonts w:cs="Arial"/>
        </w:rPr>
        <w:t>c</w:t>
      </w:r>
      <w:r w:rsidRPr="009A3676">
        <w:rPr>
          <w:rFonts w:cs="Arial"/>
        </w:rPr>
        <w:t>lass</w:t>
      </w:r>
      <w:r w:rsidR="00C947E2">
        <w:rPr>
          <w:rFonts w:cs="Arial"/>
        </w:rPr>
        <w:t xml:space="preserve"> UML diagram</w:t>
      </w:r>
      <w:bookmarkEnd w:id="135"/>
    </w:p>
    <w:p w14:paraId="4B6B4DF1" w14:textId="77777777" w:rsidR="003F0663" w:rsidRPr="009A3676" w:rsidRDefault="003F0663" w:rsidP="003F0663">
      <w:pPr>
        <w:ind w:firstLine="720"/>
        <w:rPr>
          <w:rFonts w:cs="Arial"/>
        </w:rPr>
      </w:pPr>
    </w:p>
    <w:p w14:paraId="09AC4089" w14:textId="5FE4FAB1" w:rsidR="00247E77" w:rsidRPr="009A3676" w:rsidRDefault="003F0663" w:rsidP="006D3CE4">
      <w:pPr>
        <w:pStyle w:val="Heading4"/>
        <w:ind w:left="993" w:hanging="993"/>
      </w:pPr>
      <w:r w:rsidRPr="009A3676">
        <w:t>HostAP Test Cases</w:t>
      </w:r>
    </w:p>
    <w:p w14:paraId="066FDAF5" w14:textId="77777777" w:rsidR="00C11A5B" w:rsidRDefault="00374FB4" w:rsidP="00635F23">
      <w:pPr>
        <w:rPr>
          <w:rFonts w:cs="Arial"/>
        </w:rPr>
      </w:pPr>
      <w:r w:rsidRPr="009A3676">
        <w:rPr>
          <w:rFonts w:cs="Arial"/>
        </w:rPr>
        <w:t xml:space="preserve">The access point needs to </w:t>
      </w:r>
      <w:r w:rsidR="00BE46D9" w:rsidRPr="009A3676">
        <w:rPr>
          <w:rFonts w:cs="Arial"/>
        </w:rPr>
        <w:t>work correctly so will need to be tested to ensure it is active and allows a user to connect.</w:t>
      </w:r>
      <w:r w:rsidR="00131584" w:rsidRPr="009A3676">
        <w:rPr>
          <w:rFonts w:cs="Arial"/>
        </w:rPr>
        <w:t xml:space="preserve"> </w:t>
      </w:r>
      <w:r w:rsidR="00B06C80">
        <w:rPr>
          <w:rFonts w:cs="Arial"/>
        </w:rPr>
        <w:t>The test cases for this are shown in Appendix A</w:t>
      </w:r>
      <w:r w:rsidR="00911732">
        <w:rPr>
          <w:rFonts w:cs="Arial"/>
        </w:rPr>
        <w:t>.1</w:t>
      </w:r>
      <w:r w:rsidR="00B06C80">
        <w:rPr>
          <w:rFonts w:cs="Arial"/>
        </w:rPr>
        <w:t xml:space="preserve">. </w:t>
      </w:r>
    </w:p>
    <w:p w14:paraId="194DEF76" w14:textId="77777777" w:rsidR="00C11A5B" w:rsidRPr="00C11A5B" w:rsidRDefault="00B06C80" w:rsidP="00C11A5B">
      <w:pPr>
        <w:pStyle w:val="ListParagraph"/>
        <w:numPr>
          <w:ilvl w:val="0"/>
          <w:numId w:val="34"/>
        </w:numPr>
        <w:rPr>
          <w:rFonts w:cs="Arial"/>
        </w:rPr>
      </w:pPr>
      <w:r w:rsidRPr="00C11A5B">
        <w:rPr>
          <w:rFonts w:cs="Arial"/>
        </w:rPr>
        <w:t>T</w:t>
      </w:r>
      <w:r w:rsidR="00131584" w:rsidRPr="00C11A5B">
        <w:rPr>
          <w:rFonts w:cs="Arial"/>
        </w:rPr>
        <w:t xml:space="preserve">est case PB_AP_1a is to test whether the AP </w:t>
      </w:r>
      <w:r w:rsidR="00DA28C8" w:rsidRPr="00C11A5B">
        <w:rPr>
          <w:rFonts w:cs="Arial"/>
        </w:rPr>
        <w:t>creates successfully.</w:t>
      </w:r>
      <w:r w:rsidRPr="00C11A5B">
        <w:rPr>
          <w:rFonts w:cs="Arial"/>
        </w:rPr>
        <w:t xml:space="preserve"> </w:t>
      </w:r>
    </w:p>
    <w:p w14:paraId="3394DD23" w14:textId="77777777" w:rsidR="00C11A5B" w:rsidRPr="00C11A5B" w:rsidRDefault="00DA28C8" w:rsidP="00C11A5B">
      <w:pPr>
        <w:pStyle w:val="ListParagraph"/>
        <w:numPr>
          <w:ilvl w:val="0"/>
          <w:numId w:val="34"/>
        </w:numPr>
        <w:rPr>
          <w:rFonts w:cs="Arial"/>
        </w:rPr>
      </w:pPr>
      <w:r w:rsidRPr="00C11A5B">
        <w:rPr>
          <w:rFonts w:cs="Arial"/>
        </w:rPr>
        <w:t>Test case PB_AP_2a is to test whether the user can connect to the AP.</w:t>
      </w:r>
      <w:r w:rsidR="00B06C80" w:rsidRPr="00C11A5B">
        <w:rPr>
          <w:rFonts w:cs="Arial"/>
        </w:rPr>
        <w:t xml:space="preserve"> </w:t>
      </w:r>
    </w:p>
    <w:p w14:paraId="3FBF520E" w14:textId="30BD3EBE" w:rsidR="00635F23" w:rsidRPr="00635F23" w:rsidRDefault="00635F23" w:rsidP="00635F23">
      <w:pPr>
        <w:rPr>
          <w:rFonts w:cs="Arial"/>
        </w:rPr>
      </w:pPr>
      <w:r>
        <w:rPr>
          <w:rFonts w:cs="Arial"/>
        </w:rPr>
        <w:t xml:space="preserve">As show in </w:t>
      </w:r>
      <w:r w:rsidR="00331533">
        <w:rPr>
          <w:rFonts w:cs="Arial"/>
        </w:rPr>
        <w:t xml:space="preserve">Appendix A.1, </w:t>
      </w:r>
      <w:r>
        <w:rPr>
          <w:rFonts w:cs="Arial"/>
        </w:rPr>
        <w:t>Figure</w:t>
      </w:r>
      <w:r w:rsidR="00E35441">
        <w:rPr>
          <w:rFonts w:cs="Arial"/>
        </w:rPr>
        <w:t>s A-</w:t>
      </w:r>
      <w:r w:rsidR="001961DE">
        <w:rPr>
          <w:rFonts w:cs="Arial"/>
        </w:rPr>
        <w:t>1-</w:t>
      </w:r>
      <w:r w:rsidR="00E35441">
        <w:rPr>
          <w:rFonts w:cs="Arial"/>
        </w:rPr>
        <w:t>1</w:t>
      </w:r>
      <w:r>
        <w:rPr>
          <w:rFonts w:cs="Arial"/>
        </w:rPr>
        <w:t xml:space="preserve"> and </w:t>
      </w:r>
      <w:r w:rsidR="00E35441">
        <w:rPr>
          <w:rFonts w:cs="Arial"/>
        </w:rPr>
        <w:t>A-</w:t>
      </w:r>
      <w:r w:rsidR="001961DE">
        <w:rPr>
          <w:rFonts w:cs="Arial"/>
        </w:rPr>
        <w:t>1-</w:t>
      </w:r>
      <w:r w:rsidR="00E35441">
        <w:rPr>
          <w:rFonts w:cs="Arial"/>
        </w:rPr>
        <w:t>2</w:t>
      </w:r>
      <w:r w:rsidR="007A66BC">
        <w:rPr>
          <w:rFonts w:cs="Arial"/>
        </w:rPr>
        <w:t>,</w:t>
      </w:r>
      <w:r w:rsidR="00755138">
        <w:rPr>
          <w:rFonts w:cs="Arial"/>
        </w:rPr>
        <w:t xml:space="preserve"> these are successful.</w:t>
      </w:r>
    </w:p>
    <w:p w14:paraId="3F122CE8" w14:textId="040C5C08" w:rsidR="003F0663" w:rsidRPr="009A3676" w:rsidRDefault="003F0663" w:rsidP="00B424F5">
      <w:pPr>
        <w:spacing w:after="160" w:line="259" w:lineRule="auto"/>
        <w:rPr>
          <w:rFonts w:cs="Arial"/>
        </w:rPr>
      </w:pPr>
    </w:p>
    <w:p w14:paraId="37518A03" w14:textId="77777777" w:rsidR="003F0663" w:rsidRPr="009A3676" w:rsidRDefault="003F0663" w:rsidP="00A41E25">
      <w:pPr>
        <w:pStyle w:val="Heading4"/>
        <w:ind w:left="993" w:hanging="993"/>
      </w:pPr>
      <w:r w:rsidRPr="009A3676">
        <w:t>HostAP Evaluation</w:t>
      </w:r>
    </w:p>
    <w:p w14:paraId="4E2864BD" w14:textId="7A3B885E" w:rsidR="003F0663" w:rsidRPr="009A3676" w:rsidRDefault="003F0663" w:rsidP="003F0663">
      <w:pPr>
        <w:rPr>
          <w:rFonts w:cs="Arial"/>
        </w:rPr>
      </w:pPr>
      <w:r w:rsidRPr="009A3676">
        <w:rPr>
          <w:rFonts w:cs="Arial"/>
        </w:rPr>
        <w:t>Basic functionality is being built upon for a</w:t>
      </w:r>
      <w:r w:rsidR="000F33CD" w:rsidRPr="009A3676">
        <w:rPr>
          <w:rFonts w:cs="Arial"/>
        </w:rPr>
        <w:t xml:space="preserve"> minimum viable product</w:t>
      </w:r>
      <w:r w:rsidR="00AC33C0" w:rsidRPr="009A3676">
        <w:rPr>
          <w:rFonts w:cs="Arial"/>
        </w:rPr>
        <w:t>.</w:t>
      </w:r>
      <w:r w:rsidRPr="009A3676">
        <w:rPr>
          <w:rFonts w:cs="Arial"/>
        </w:rPr>
        <w:t xml:space="preserve"> The current soft AP will allow the caregiver to connect to the MCU and access the functionality of this product for setting up a dose schedule.</w:t>
      </w:r>
    </w:p>
    <w:p w14:paraId="7EAD83B8" w14:textId="0BA156FE" w:rsidR="003F0663" w:rsidRPr="009A3676" w:rsidRDefault="003F0663" w:rsidP="003F0663">
      <w:pPr>
        <w:rPr>
          <w:rFonts w:cs="Arial"/>
        </w:rPr>
      </w:pPr>
      <w:r w:rsidRPr="009A3676">
        <w:rPr>
          <w:rFonts w:cs="Arial"/>
        </w:rPr>
        <w:tab/>
        <w:t xml:space="preserve">The default credentials for the host AP will need to be printed somewhere on the pillbox itself or a </w:t>
      </w:r>
      <w:r w:rsidR="00D10686" w:rsidRPr="009A3676">
        <w:rPr>
          <w:rFonts w:cs="Arial"/>
        </w:rPr>
        <w:t>quick response</w:t>
      </w:r>
      <w:r w:rsidR="00BA6A4E" w:rsidRPr="009A3676">
        <w:rPr>
          <w:rFonts w:cs="Arial"/>
        </w:rPr>
        <w:t xml:space="preserve"> (QR) </w:t>
      </w:r>
      <w:r w:rsidRPr="009A3676">
        <w:rPr>
          <w:rFonts w:cs="Arial"/>
        </w:rPr>
        <w:t>code for ease of use for less technically minded users. The decision hasn’t been made to allow the user to change them for ease of use as of yet due to possible user forgetfulness and having to perform a factory reset on the device.</w:t>
      </w:r>
    </w:p>
    <w:p w14:paraId="61A31A9C" w14:textId="32FA89D9" w:rsidR="003F0663" w:rsidRPr="009A3676" w:rsidRDefault="003F0663" w:rsidP="003F0663">
      <w:pPr>
        <w:ind w:firstLine="720"/>
        <w:rPr>
          <w:rFonts w:cs="Arial"/>
        </w:rPr>
      </w:pPr>
      <w:r w:rsidRPr="009A3676">
        <w:rPr>
          <w:rFonts w:cs="Arial"/>
        </w:rPr>
        <w:t>This soft</w:t>
      </w:r>
      <w:r w:rsidR="0049739A" w:rsidRPr="009A3676">
        <w:rPr>
          <w:rFonts w:cs="Arial"/>
        </w:rPr>
        <w:t xml:space="preserve"> </w:t>
      </w:r>
      <w:r w:rsidRPr="009A3676">
        <w:rPr>
          <w:rFonts w:cs="Arial"/>
        </w:rPr>
        <w:t>AP implementation satisfies the requirement for hosting an access point.</w:t>
      </w:r>
    </w:p>
    <w:p w14:paraId="4940BABF" w14:textId="77777777" w:rsidR="003F0663" w:rsidRPr="009A3676" w:rsidRDefault="003F0663" w:rsidP="003F0663">
      <w:pPr>
        <w:rPr>
          <w:rFonts w:cs="Arial"/>
        </w:rPr>
      </w:pPr>
    </w:p>
    <w:p w14:paraId="534916B0" w14:textId="77777777" w:rsidR="003F0663" w:rsidRPr="009A3676" w:rsidRDefault="003F0663" w:rsidP="004A5364">
      <w:pPr>
        <w:pStyle w:val="Heading3"/>
        <w:rPr>
          <w:rFonts w:cs="Arial"/>
        </w:rPr>
      </w:pPr>
      <w:bookmarkStart w:id="136" w:name="_Toc38810331"/>
      <w:r w:rsidRPr="009A3676">
        <w:rPr>
          <w:rFonts w:cs="Arial"/>
        </w:rPr>
        <w:t>SQLConnection</w:t>
      </w:r>
      <w:bookmarkEnd w:id="136"/>
      <w:r w:rsidRPr="009A3676">
        <w:rPr>
          <w:rFonts w:cs="Arial"/>
        </w:rPr>
        <w:t xml:space="preserve"> </w:t>
      </w:r>
    </w:p>
    <w:p w14:paraId="35F84DF5" w14:textId="1CCFB88A" w:rsidR="003F0663" w:rsidRPr="009A3676" w:rsidRDefault="003F0663" w:rsidP="003F0663">
      <w:pPr>
        <w:rPr>
          <w:rFonts w:cs="Arial"/>
        </w:rPr>
      </w:pPr>
      <w:r w:rsidRPr="009A3676">
        <w:rPr>
          <w:rFonts w:cs="Arial"/>
        </w:rPr>
        <w:t xml:space="preserve">The SQLConnection </w:t>
      </w:r>
      <w:r w:rsidR="00C90580">
        <w:rPr>
          <w:rFonts w:cs="Arial"/>
        </w:rPr>
        <w:t>object (Figure 5-</w:t>
      </w:r>
      <w:r w:rsidR="0023000D">
        <w:rPr>
          <w:rFonts w:cs="Arial"/>
        </w:rPr>
        <w:t>20</w:t>
      </w:r>
      <w:r w:rsidR="00C90580">
        <w:rPr>
          <w:rFonts w:cs="Arial"/>
        </w:rPr>
        <w:t>)</w:t>
      </w:r>
      <w:r w:rsidRPr="009A3676">
        <w:rPr>
          <w:rFonts w:cs="Arial"/>
        </w:rPr>
        <w:t xml:space="preserve"> handles the connection to the network where the SQL server is being stored. Clearly in the ideal implementation where an application was developed, the server address would be hard-</w:t>
      </w:r>
      <w:r w:rsidR="007413BE" w:rsidRPr="009A3676">
        <w:rPr>
          <w:rFonts w:cs="Arial"/>
        </w:rPr>
        <w:t>coded,</w:t>
      </w:r>
      <w:r w:rsidRPr="009A3676">
        <w:rPr>
          <w:rFonts w:cs="Arial"/>
        </w:rPr>
        <w:t xml:space="preserve"> and it would work off of the user device by pushing data to/from the server via the application. Instead in the implementation for the project, the Wi-Fi credentials need to be stored on the MCU in order to connect to the Wi-Fi.</w:t>
      </w:r>
    </w:p>
    <w:p w14:paraId="4437FA06" w14:textId="4CC9F32E" w:rsidR="007A640E" w:rsidRDefault="003F0663" w:rsidP="003F0663">
      <w:pPr>
        <w:rPr>
          <w:rFonts w:cs="Arial"/>
        </w:rPr>
      </w:pPr>
      <w:r w:rsidRPr="009A3676">
        <w:rPr>
          <w:rFonts w:cs="Arial"/>
        </w:rPr>
        <w:tab/>
        <w:t>The SQLConnection is able to build the URL</w:t>
      </w:r>
      <w:r w:rsidR="008B7BB0">
        <w:rPr>
          <w:rFonts w:cs="Arial"/>
        </w:rPr>
        <w:fldChar w:fldCharType="begin"/>
      </w:r>
      <w:r w:rsidR="008B7BB0">
        <w:instrText xml:space="preserve"> XE "</w:instrText>
      </w:r>
      <w:r w:rsidR="008B7BB0" w:rsidRPr="00F36955">
        <w:rPr>
          <w:rFonts w:cs="Arial"/>
        </w:rPr>
        <w:instrText>URL:</w:instrText>
      </w:r>
      <w:r w:rsidR="008B7BB0" w:rsidRPr="00F36955">
        <w:instrText>Uniform Resource Locator</w:instrText>
      </w:r>
      <w:r w:rsidR="008B7BB0">
        <w:instrText xml:space="preserve">" </w:instrText>
      </w:r>
      <w:r w:rsidR="008B7BB0">
        <w:rPr>
          <w:rFonts w:cs="Arial"/>
        </w:rPr>
        <w:fldChar w:fldCharType="end"/>
      </w:r>
      <w:r w:rsidRPr="009A3676">
        <w:rPr>
          <w:rFonts w:cs="Arial"/>
        </w:rPr>
        <w:t xml:space="preserve"> to query data, depending on the UserID that is defined, and it handles the connection to the server to query or update the user schedule</w:t>
      </w:r>
      <w:r w:rsidR="00CF4ABA" w:rsidRPr="009A3676">
        <w:rPr>
          <w:rFonts w:cs="Arial"/>
        </w:rPr>
        <w:t xml:space="preserve"> and log</w:t>
      </w:r>
      <w:r w:rsidRPr="009A3676">
        <w:rPr>
          <w:rFonts w:cs="Arial"/>
        </w:rPr>
        <w:t>.</w:t>
      </w:r>
    </w:p>
    <w:p w14:paraId="0801CB98" w14:textId="77777777" w:rsidR="005472D6" w:rsidRPr="009A3676" w:rsidRDefault="005472D6" w:rsidP="003F0663">
      <w:pPr>
        <w:rPr>
          <w:rFonts w:cs="Arial"/>
        </w:rPr>
      </w:pPr>
    </w:p>
    <w:p w14:paraId="7E74A387" w14:textId="77777777" w:rsidR="00C947E2" w:rsidRDefault="003F0663" w:rsidP="00C947E2">
      <w:pPr>
        <w:keepNext/>
        <w:jc w:val="center"/>
      </w:pPr>
      <w:r w:rsidRPr="009A3676">
        <w:rPr>
          <w:rFonts w:cs="Arial"/>
        </w:rPr>
        <w:object w:dxaOrig="6073" w:dyaOrig="6841" w14:anchorId="6B7A21DC">
          <v:shape id="_x0000_i1031" type="#_x0000_t75" style="width:303.35pt;height:342pt" o:ole="">
            <v:imagedata r:id="rId62" o:title=""/>
          </v:shape>
          <o:OLEObject Type="Embed" ProgID="Visio.Drawing.15" ShapeID="_x0000_i1031" DrawAspect="Content" ObjectID="_1649423506" r:id="rId63"/>
        </w:object>
      </w:r>
    </w:p>
    <w:p w14:paraId="3CC3EE63" w14:textId="3BF90958" w:rsidR="003F0663" w:rsidRPr="009A3676" w:rsidRDefault="00C947E2" w:rsidP="00C947E2">
      <w:pPr>
        <w:pStyle w:val="Caption"/>
        <w:jc w:val="center"/>
        <w:rPr>
          <w:rFonts w:cs="Arial"/>
        </w:rPr>
      </w:pPr>
      <w:bookmarkStart w:id="137" w:name="_Toc38809841"/>
      <w:r>
        <w:t xml:space="preserve">Figure </w:t>
      </w:r>
      <w:fldSimple w:instr=" STYLEREF 1 \s ">
        <w:r w:rsidR="00A67C2F">
          <w:rPr>
            <w:noProof/>
          </w:rPr>
          <w:t>5</w:t>
        </w:r>
      </w:fldSimple>
      <w:r w:rsidR="00A67C2F">
        <w:noBreakHyphen/>
      </w:r>
      <w:fldSimple w:instr=" SEQ Figure \* ARABIC \s 1 ">
        <w:r w:rsidR="00A67C2F">
          <w:rPr>
            <w:noProof/>
          </w:rPr>
          <w:t>20</w:t>
        </w:r>
      </w:fldSimple>
      <w:r w:rsidR="005D268C">
        <w:t xml:space="preserve"> SQLConnection class UML diagram</w:t>
      </w:r>
      <w:bookmarkEnd w:id="137"/>
    </w:p>
    <w:p w14:paraId="7CC63844" w14:textId="77777777" w:rsidR="003F0663" w:rsidRPr="009A3676" w:rsidRDefault="003F0663" w:rsidP="003F0663">
      <w:pPr>
        <w:rPr>
          <w:rFonts w:cs="Arial"/>
        </w:rPr>
      </w:pPr>
    </w:p>
    <w:p w14:paraId="5B6984DC" w14:textId="255D0B9B" w:rsidR="003F0663" w:rsidRDefault="003F0663" w:rsidP="00A41E25">
      <w:pPr>
        <w:pStyle w:val="Heading4"/>
        <w:ind w:left="993" w:hanging="993"/>
      </w:pPr>
      <w:r w:rsidRPr="00074999">
        <w:t>SQLConnection</w:t>
      </w:r>
      <w:r w:rsidRPr="009A3676">
        <w:t xml:space="preserve"> Test Cases</w:t>
      </w:r>
    </w:p>
    <w:p w14:paraId="5DCE8078" w14:textId="77777777" w:rsidR="004E2694" w:rsidRDefault="000F7159" w:rsidP="003F0663">
      <w:r>
        <w:t xml:space="preserve">The test cases for this object are shown in Appendix A.2. </w:t>
      </w:r>
    </w:p>
    <w:p w14:paraId="276E5405" w14:textId="77777777" w:rsidR="004E2694" w:rsidRPr="004E2694" w:rsidRDefault="0054635E" w:rsidP="004E2694">
      <w:pPr>
        <w:pStyle w:val="ListParagraph"/>
        <w:numPr>
          <w:ilvl w:val="0"/>
          <w:numId w:val="33"/>
        </w:numPr>
        <w:rPr>
          <w:rFonts w:cs="Arial"/>
        </w:rPr>
      </w:pPr>
      <w:r w:rsidRPr="004E2694">
        <w:rPr>
          <w:rFonts w:cs="Arial"/>
        </w:rPr>
        <w:lastRenderedPageBreak/>
        <w:t>PB_SQL_1a test case was developed to ensure that the SQL connection was correctly reading the schedule from the SQL server by building and printing the URL to the serial connection along with the schedule being read and parsed from the server.</w:t>
      </w:r>
      <w:r w:rsidR="00547D20" w:rsidRPr="004E2694">
        <w:rPr>
          <w:rFonts w:cs="Arial"/>
        </w:rPr>
        <w:t xml:space="preserve"> </w:t>
      </w:r>
    </w:p>
    <w:p w14:paraId="7A1AC502" w14:textId="0CACB507" w:rsidR="003F0663" w:rsidRPr="009A3676" w:rsidRDefault="00547D20" w:rsidP="003F0663">
      <w:pPr>
        <w:rPr>
          <w:rFonts w:cs="Arial"/>
        </w:rPr>
      </w:pPr>
      <w:r>
        <w:rPr>
          <w:rFonts w:cs="Arial"/>
        </w:rPr>
        <w:t xml:space="preserve">As shown in </w:t>
      </w:r>
      <w:r w:rsidR="00C82DB4">
        <w:rPr>
          <w:rFonts w:cs="Arial"/>
        </w:rPr>
        <w:t xml:space="preserve">Appendix A.2, </w:t>
      </w:r>
      <w:r>
        <w:rPr>
          <w:rFonts w:cs="Arial"/>
        </w:rPr>
        <w:t>Figure</w:t>
      </w:r>
      <w:r w:rsidR="00AA28D7">
        <w:rPr>
          <w:rFonts w:cs="Arial"/>
        </w:rPr>
        <w:t xml:space="preserve"> A</w:t>
      </w:r>
      <w:r w:rsidR="00F96AE6">
        <w:rPr>
          <w:rFonts w:cs="Arial"/>
        </w:rPr>
        <w:t>-2-1</w:t>
      </w:r>
      <w:r>
        <w:rPr>
          <w:rFonts w:cs="Arial"/>
        </w:rPr>
        <w:t>, this was successful.</w:t>
      </w:r>
    </w:p>
    <w:p w14:paraId="1A8EC0F6" w14:textId="061E21A2" w:rsidR="00A50BEA" w:rsidRPr="009A3676" w:rsidRDefault="00A50BEA">
      <w:pPr>
        <w:spacing w:after="160" w:line="259" w:lineRule="auto"/>
        <w:rPr>
          <w:rFonts w:cs="Arial"/>
        </w:rPr>
      </w:pPr>
    </w:p>
    <w:p w14:paraId="7004DCCD" w14:textId="77777777" w:rsidR="003F0663" w:rsidRPr="009A3676" w:rsidRDefault="003F0663" w:rsidP="00A41E25">
      <w:pPr>
        <w:pStyle w:val="Heading4"/>
        <w:ind w:left="993" w:hanging="993"/>
      </w:pPr>
      <w:r w:rsidRPr="009A3676">
        <w:t>SQLConnection Evaluation</w:t>
      </w:r>
    </w:p>
    <w:p w14:paraId="0597A714" w14:textId="77777777" w:rsidR="003F0663" w:rsidRPr="009A3676" w:rsidRDefault="003F0663" w:rsidP="003F0663">
      <w:pPr>
        <w:rPr>
          <w:rFonts w:cs="Arial"/>
        </w:rPr>
      </w:pPr>
      <w:r w:rsidRPr="009A3676">
        <w:rPr>
          <w:rFonts w:cs="Arial"/>
        </w:rPr>
        <w:t>The SQLConnection works correctly and allows the retrieval and update of information on the SQL Server. If the method of utilising Wi-Fi was to be used going forward, it would be an idea to allow the user to enter their Wi-Fi credentials once they have connected to the node device.</w:t>
      </w:r>
    </w:p>
    <w:p w14:paraId="25F14E75" w14:textId="2CB5701C" w:rsidR="003F0663" w:rsidRPr="009A3676" w:rsidRDefault="003F0663" w:rsidP="003F0663">
      <w:pPr>
        <w:rPr>
          <w:rFonts w:cs="Arial"/>
        </w:rPr>
      </w:pPr>
      <w:r w:rsidRPr="009A3676">
        <w:rPr>
          <w:rFonts w:cs="Arial"/>
        </w:rPr>
        <w:tab/>
        <w:t xml:space="preserve">This would have been </w:t>
      </w:r>
      <w:r w:rsidR="00D61979" w:rsidRPr="009A3676">
        <w:rPr>
          <w:rFonts w:cs="Arial"/>
        </w:rPr>
        <w:t>implemented;</w:t>
      </w:r>
      <w:r w:rsidRPr="009A3676">
        <w:rPr>
          <w:rFonts w:cs="Arial"/>
        </w:rPr>
        <w:t xml:space="preserve"> however</w:t>
      </w:r>
      <w:r w:rsidR="00C14581" w:rsidRPr="009A3676">
        <w:rPr>
          <w:rFonts w:cs="Arial"/>
        </w:rPr>
        <w:t>,</w:t>
      </w:r>
      <w:r w:rsidRPr="009A3676">
        <w:rPr>
          <w:rFonts w:cs="Arial"/>
        </w:rPr>
        <w:t xml:space="preserve"> the Wi-Fi connection needs to be instantiated during the setup function of the node device and a way of circumventing this has not been found. The functionality for the user to update their SSID and passphrase has, however, been implemented.</w:t>
      </w:r>
    </w:p>
    <w:p w14:paraId="27729357" w14:textId="33B0EB46" w:rsidR="005037B8" w:rsidRPr="009A3676" w:rsidRDefault="005037B8" w:rsidP="003F0663">
      <w:pPr>
        <w:rPr>
          <w:rFonts w:cs="Arial"/>
        </w:rPr>
      </w:pPr>
      <w:r w:rsidRPr="009A3676">
        <w:rPr>
          <w:rFonts w:cs="Arial"/>
        </w:rPr>
        <w:tab/>
        <w:t xml:space="preserve">The SQLConnection class </w:t>
      </w:r>
      <w:r w:rsidR="00627EDB" w:rsidRPr="009A3676">
        <w:rPr>
          <w:rFonts w:cs="Arial"/>
        </w:rPr>
        <w:t xml:space="preserve">completes the requirement </w:t>
      </w:r>
      <w:r w:rsidR="00413067" w:rsidRPr="009A3676">
        <w:rPr>
          <w:rFonts w:cs="Arial"/>
        </w:rPr>
        <w:t xml:space="preserve">that the schedule </w:t>
      </w:r>
      <w:r w:rsidR="00CF5B20" w:rsidRPr="009A3676">
        <w:rPr>
          <w:rFonts w:cs="Arial"/>
        </w:rPr>
        <w:t>should</w:t>
      </w:r>
      <w:r w:rsidR="00413067" w:rsidRPr="009A3676">
        <w:rPr>
          <w:rFonts w:cs="Arial"/>
        </w:rPr>
        <w:t xml:space="preserve"> be stored on a server</w:t>
      </w:r>
      <w:r w:rsidR="00CF0860" w:rsidRPr="009A3676">
        <w:rPr>
          <w:rFonts w:cs="Arial"/>
        </w:rPr>
        <w:t>.</w:t>
      </w:r>
    </w:p>
    <w:p w14:paraId="355BAE14" w14:textId="77777777" w:rsidR="003F0663" w:rsidRPr="009A3676" w:rsidRDefault="003F0663" w:rsidP="003F0663">
      <w:pPr>
        <w:rPr>
          <w:rFonts w:cs="Arial"/>
        </w:rPr>
      </w:pPr>
    </w:p>
    <w:p w14:paraId="19320B5C" w14:textId="77777777" w:rsidR="003F0663" w:rsidRPr="009A3676" w:rsidRDefault="003F0663" w:rsidP="004A5364">
      <w:pPr>
        <w:pStyle w:val="Heading3"/>
        <w:rPr>
          <w:rFonts w:cs="Arial"/>
        </w:rPr>
      </w:pPr>
      <w:bookmarkStart w:id="138" w:name="_Toc38810332"/>
      <w:r w:rsidRPr="009A3676">
        <w:rPr>
          <w:rFonts w:cs="Arial"/>
        </w:rPr>
        <w:t>DateTime</w:t>
      </w:r>
      <w:bookmarkEnd w:id="138"/>
    </w:p>
    <w:p w14:paraId="2FEA96F3" w14:textId="5AFDEE0B" w:rsidR="003F0663" w:rsidRPr="009A3676" w:rsidRDefault="003F0663" w:rsidP="003F0663">
      <w:pPr>
        <w:rPr>
          <w:rFonts w:cs="Arial"/>
        </w:rPr>
      </w:pPr>
      <w:r w:rsidRPr="009A3676">
        <w:rPr>
          <w:rFonts w:cs="Arial"/>
        </w:rPr>
        <w:t>The DateTime class</w:t>
      </w:r>
      <w:r w:rsidR="00354BB5">
        <w:rPr>
          <w:rFonts w:cs="Arial"/>
        </w:rPr>
        <w:t xml:space="preserve"> (Figure 5-</w:t>
      </w:r>
      <w:r w:rsidR="0023000D">
        <w:rPr>
          <w:rFonts w:cs="Arial"/>
        </w:rPr>
        <w:t>21</w:t>
      </w:r>
      <w:r w:rsidR="00354BB5">
        <w:rPr>
          <w:rFonts w:cs="Arial"/>
        </w:rPr>
        <w:t>)</w:t>
      </w:r>
      <w:r w:rsidRPr="009A3676">
        <w:rPr>
          <w:rFonts w:cs="Arial"/>
        </w:rPr>
        <w:t xml:space="preserve"> utilises the network time protocol</w:t>
      </w:r>
      <w:r w:rsidR="00AF7494" w:rsidRPr="009A3676">
        <w:rPr>
          <w:rFonts w:cs="Arial"/>
        </w:rPr>
        <w:t xml:space="preserve"> (NTP</w:t>
      </w:r>
      <w:r w:rsidR="0076505B">
        <w:rPr>
          <w:rFonts w:cs="Arial"/>
        </w:rPr>
        <w:fldChar w:fldCharType="begin"/>
      </w:r>
      <w:r w:rsidR="0076505B">
        <w:instrText xml:space="preserve"> XE "</w:instrText>
      </w:r>
      <w:r w:rsidR="0076505B" w:rsidRPr="00CA7B87">
        <w:rPr>
          <w:rFonts w:cs="Arial"/>
        </w:rPr>
        <w:instrText>NTP:</w:instrText>
      </w:r>
      <w:r w:rsidR="0076505B" w:rsidRPr="00CA7B87">
        <w:instrText>Network Time Protocol</w:instrText>
      </w:r>
      <w:r w:rsidR="0076505B">
        <w:instrText xml:space="preserve">" </w:instrText>
      </w:r>
      <w:r w:rsidR="0076505B">
        <w:rPr>
          <w:rFonts w:cs="Arial"/>
        </w:rPr>
        <w:fldChar w:fldCharType="end"/>
      </w:r>
      <w:r w:rsidR="00AF7494" w:rsidRPr="009A3676">
        <w:rPr>
          <w:rFonts w:cs="Arial"/>
        </w:rPr>
        <w:t xml:space="preserve">) </w:t>
      </w:r>
      <w:r w:rsidRPr="009A3676">
        <w:rPr>
          <w:rFonts w:cs="Arial"/>
        </w:rPr>
        <w:t>to get the epoch time</w:t>
      </w:r>
      <w:r w:rsidR="00F7718C" w:rsidRPr="009A3676">
        <w:rPr>
          <w:rFonts w:cs="Arial"/>
        </w:rPr>
        <w:t xml:space="preserve"> from the specified NTP server</w:t>
      </w:r>
      <w:r w:rsidRPr="009A3676">
        <w:rPr>
          <w:rFonts w:cs="Arial"/>
        </w:rPr>
        <w:t xml:space="preserve">. From this value the day of the week is calculated, and the timestamp is set. A method of this object is called </w:t>
      </w:r>
      <w:r w:rsidR="00AD47FE" w:rsidRPr="009A3676">
        <w:rPr>
          <w:rFonts w:cs="Arial"/>
        </w:rPr>
        <w:t>constantly</w:t>
      </w:r>
      <w:r w:rsidRPr="009A3676">
        <w:rPr>
          <w:rFonts w:cs="Arial"/>
        </w:rPr>
        <w:t xml:space="preserve"> in the main loop to keep the date</w:t>
      </w:r>
      <w:r w:rsidR="000F2253" w:rsidRPr="009A3676">
        <w:rPr>
          <w:rFonts w:cs="Arial"/>
        </w:rPr>
        <w:t xml:space="preserve"> and </w:t>
      </w:r>
      <w:r w:rsidRPr="009A3676">
        <w:rPr>
          <w:rFonts w:cs="Arial"/>
        </w:rPr>
        <w:t xml:space="preserve">time updated. </w:t>
      </w:r>
    </w:p>
    <w:p w14:paraId="55ADA98A" w14:textId="77777777" w:rsidR="003F0663" w:rsidRPr="009A3676" w:rsidRDefault="003F0663" w:rsidP="003F0663">
      <w:pPr>
        <w:rPr>
          <w:rFonts w:cs="Arial"/>
        </w:rPr>
      </w:pPr>
    </w:p>
    <w:p w14:paraId="02018C22" w14:textId="77777777" w:rsidR="00354BB5" w:rsidRDefault="00D15216" w:rsidP="00354BB5">
      <w:pPr>
        <w:keepNext/>
        <w:jc w:val="center"/>
      </w:pPr>
      <w:r w:rsidRPr="009A3676">
        <w:rPr>
          <w:rFonts w:cs="Arial"/>
        </w:rPr>
        <w:lastRenderedPageBreak/>
        <w:t xml:space="preserve"> </w:t>
      </w:r>
      <w:r w:rsidRPr="009A3676">
        <w:rPr>
          <w:rFonts w:cs="Arial"/>
        </w:rPr>
        <w:object w:dxaOrig="3721" w:dyaOrig="3480" w14:anchorId="25AD052B">
          <v:shape id="_x0000_i1032" type="#_x0000_t75" style="width:186pt;height:174pt" o:ole="">
            <v:imagedata r:id="rId64" o:title=""/>
          </v:shape>
          <o:OLEObject Type="Embed" ProgID="Visio.Drawing.15" ShapeID="_x0000_i1032" DrawAspect="Content" ObjectID="_1649423507" r:id="rId65"/>
        </w:object>
      </w:r>
    </w:p>
    <w:p w14:paraId="03BC704C" w14:textId="66EAEFE7" w:rsidR="003F0663" w:rsidRPr="009A3676" w:rsidRDefault="00354BB5" w:rsidP="00354BB5">
      <w:pPr>
        <w:pStyle w:val="Caption"/>
        <w:jc w:val="center"/>
        <w:rPr>
          <w:rFonts w:cs="Arial"/>
        </w:rPr>
      </w:pPr>
      <w:bookmarkStart w:id="139" w:name="_Toc38809842"/>
      <w:r>
        <w:t xml:space="preserve">Figure </w:t>
      </w:r>
      <w:fldSimple w:instr=" STYLEREF 1 \s ">
        <w:r w:rsidR="00A67C2F">
          <w:rPr>
            <w:noProof/>
          </w:rPr>
          <w:t>5</w:t>
        </w:r>
      </w:fldSimple>
      <w:r w:rsidR="00A67C2F">
        <w:noBreakHyphen/>
      </w:r>
      <w:fldSimple w:instr=" SEQ Figure \* ARABIC \s 1 ">
        <w:r w:rsidR="00A67C2F">
          <w:rPr>
            <w:noProof/>
          </w:rPr>
          <w:t>21</w:t>
        </w:r>
      </w:fldSimple>
      <w:r>
        <w:t xml:space="preserve"> DateTime class UML diagram</w:t>
      </w:r>
      <w:bookmarkEnd w:id="139"/>
    </w:p>
    <w:p w14:paraId="20F60128" w14:textId="77777777" w:rsidR="003F0663" w:rsidRPr="009A3676" w:rsidRDefault="003F0663" w:rsidP="003F0663">
      <w:pPr>
        <w:rPr>
          <w:rFonts w:cs="Arial"/>
        </w:rPr>
      </w:pPr>
    </w:p>
    <w:p w14:paraId="189715E7" w14:textId="4BE6EAF1" w:rsidR="003F0663" w:rsidRDefault="003F0663" w:rsidP="00A41E25">
      <w:pPr>
        <w:pStyle w:val="Heading4"/>
        <w:ind w:left="993" w:hanging="993"/>
      </w:pPr>
      <w:r w:rsidRPr="009A3676">
        <w:t>DateTime Test Cases</w:t>
      </w:r>
    </w:p>
    <w:p w14:paraId="3DD391A8" w14:textId="19AEB459" w:rsidR="00FF4846" w:rsidRPr="009A3676" w:rsidRDefault="006667C2" w:rsidP="00FF4846">
      <w:pPr>
        <w:rPr>
          <w:rFonts w:cs="Arial"/>
        </w:rPr>
      </w:pPr>
      <w:r>
        <w:t xml:space="preserve">The test cases for this are shown in Appendix A.3. </w:t>
      </w:r>
      <w:r w:rsidR="00D55A6D" w:rsidRPr="009A3676">
        <w:rPr>
          <w:rFonts w:cs="Arial"/>
        </w:rPr>
        <w:t>The DateTime needs to correctly display the day and time so the</w:t>
      </w:r>
      <w:r w:rsidR="00020320" w:rsidRPr="009A3676">
        <w:rPr>
          <w:rFonts w:cs="Arial"/>
        </w:rPr>
        <w:t xml:space="preserve"> dose schedule works correctly.</w:t>
      </w:r>
    </w:p>
    <w:p w14:paraId="4E730484" w14:textId="6A1F8A5E" w:rsidR="00020320" w:rsidRPr="00C15F02" w:rsidRDefault="00020320" w:rsidP="00C15F02">
      <w:pPr>
        <w:pStyle w:val="ListParagraph"/>
        <w:numPr>
          <w:ilvl w:val="0"/>
          <w:numId w:val="30"/>
        </w:numPr>
        <w:rPr>
          <w:rFonts w:cs="Arial"/>
        </w:rPr>
      </w:pPr>
      <w:r w:rsidRPr="00C15F02">
        <w:rPr>
          <w:rFonts w:cs="Arial"/>
        </w:rPr>
        <w:t xml:space="preserve">PB_DT_1a tests </w:t>
      </w:r>
      <w:r w:rsidR="00D83D7D" w:rsidRPr="00C15F02">
        <w:rPr>
          <w:rFonts w:cs="Arial"/>
        </w:rPr>
        <w:t>to ensure the day and time is correct.</w:t>
      </w:r>
    </w:p>
    <w:p w14:paraId="570C1A87" w14:textId="453EE94D" w:rsidR="00D83D7D" w:rsidRPr="00C15F02" w:rsidRDefault="00D83D7D" w:rsidP="00C15F02">
      <w:pPr>
        <w:pStyle w:val="ListParagraph"/>
        <w:numPr>
          <w:ilvl w:val="0"/>
          <w:numId w:val="30"/>
        </w:numPr>
        <w:rPr>
          <w:rFonts w:cs="Arial"/>
        </w:rPr>
      </w:pPr>
      <w:r w:rsidRPr="00C15F02">
        <w:rPr>
          <w:rFonts w:cs="Arial"/>
        </w:rPr>
        <w:t>PB_DT_2a tests to ensure the day and time is correct while the device is offline.</w:t>
      </w:r>
    </w:p>
    <w:p w14:paraId="1988FBDA" w14:textId="6A1BE722" w:rsidR="008B1D8B" w:rsidRPr="00C15F02" w:rsidRDefault="008B1D8B" w:rsidP="00C15F02">
      <w:pPr>
        <w:pStyle w:val="ListParagraph"/>
        <w:numPr>
          <w:ilvl w:val="0"/>
          <w:numId w:val="30"/>
        </w:numPr>
        <w:rPr>
          <w:rFonts w:cs="Arial"/>
        </w:rPr>
      </w:pPr>
      <w:r w:rsidRPr="00C15F02">
        <w:rPr>
          <w:rFonts w:cs="Arial"/>
        </w:rPr>
        <w:t xml:space="preserve">PB_DT_3a tests if the </w:t>
      </w:r>
      <w:r w:rsidR="00F132B2" w:rsidRPr="00C15F02">
        <w:rPr>
          <w:rFonts w:cs="Arial"/>
        </w:rPr>
        <w:t>device still works when the clock changes due to BST.</w:t>
      </w:r>
    </w:p>
    <w:p w14:paraId="4B7EE210" w14:textId="460E8055" w:rsidR="00F132B2" w:rsidRPr="00C15F02" w:rsidRDefault="00F132B2" w:rsidP="00C15F02">
      <w:pPr>
        <w:pStyle w:val="ListParagraph"/>
        <w:numPr>
          <w:ilvl w:val="0"/>
          <w:numId w:val="30"/>
        </w:numPr>
        <w:rPr>
          <w:rFonts w:cs="Arial"/>
        </w:rPr>
      </w:pPr>
      <w:r w:rsidRPr="00C15F02">
        <w:rPr>
          <w:rFonts w:cs="Arial"/>
        </w:rPr>
        <w:t>PB_DT_3b re-tests if the device still works when the clock changes due to BST.</w:t>
      </w:r>
    </w:p>
    <w:p w14:paraId="07A49E51" w14:textId="41E36CA7" w:rsidR="000D134B" w:rsidRDefault="00C82DB4">
      <w:pPr>
        <w:rPr>
          <w:rFonts w:cs="Arial"/>
        </w:rPr>
      </w:pPr>
      <w:r>
        <w:rPr>
          <w:rFonts w:cs="Arial"/>
        </w:rPr>
        <w:t xml:space="preserve">As shown in Appendix A.3, </w:t>
      </w:r>
      <w:r w:rsidR="00533555">
        <w:rPr>
          <w:rFonts w:cs="Arial"/>
        </w:rPr>
        <w:t>Figure</w:t>
      </w:r>
      <w:r w:rsidR="008B4794">
        <w:rPr>
          <w:rFonts w:cs="Arial"/>
        </w:rPr>
        <w:t xml:space="preserve"> </w:t>
      </w:r>
      <w:r w:rsidR="00882C6A">
        <w:rPr>
          <w:rFonts w:cs="Arial"/>
        </w:rPr>
        <w:t>A-</w:t>
      </w:r>
      <w:r w:rsidR="00672628">
        <w:rPr>
          <w:rFonts w:cs="Arial"/>
        </w:rPr>
        <w:t>3-1</w:t>
      </w:r>
      <w:r>
        <w:rPr>
          <w:rFonts w:cs="Arial"/>
        </w:rPr>
        <w:t>, this</w:t>
      </w:r>
      <w:r w:rsidR="00672628">
        <w:rPr>
          <w:rFonts w:cs="Arial"/>
        </w:rPr>
        <w:t xml:space="preserve"> </w:t>
      </w:r>
      <w:r w:rsidR="008B4794">
        <w:rPr>
          <w:rFonts w:cs="Arial"/>
        </w:rPr>
        <w:t xml:space="preserve">shows that this works correctly while connected to the network. </w:t>
      </w:r>
      <w:r w:rsidR="00254269">
        <w:rPr>
          <w:rFonts w:cs="Arial"/>
        </w:rPr>
        <w:t xml:space="preserve">Appendix A.3, </w:t>
      </w:r>
      <w:r w:rsidR="008B4794">
        <w:rPr>
          <w:rFonts w:cs="Arial"/>
        </w:rPr>
        <w:t xml:space="preserve">Figure </w:t>
      </w:r>
      <w:r w:rsidR="00882C6A">
        <w:rPr>
          <w:rFonts w:cs="Arial"/>
        </w:rPr>
        <w:t>A-</w:t>
      </w:r>
      <w:r w:rsidR="00672628">
        <w:rPr>
          <w:rFonts w:cs="Arial"/>
        </w:rPr>
        <w:t>3-2</w:t>
      </w:r>
      <w:r w:rsidR="008B4794">
        <w:rPr>
          <w:rFonts w:cs="Arial"/>
        </w:rPr>
        <w:t xml:space="preserve"> unfortunately does not work correctly in the offline mode. </w:t>
      </w:r>
      <w:r w:rsidR="00254269">
        <w:rPr>
          <w:rFonts w:cs="Arial"/>
        </w:rPr>
        <w:t xml:space="preserve">Appendix A.3, </w:t>
      </w:r>
      <w:r w:rsidR="008B4794">
        <w:rPr>
          <w:rFonts w:cs="Arial"/>
        </w:rPr>
        <w:t xml:space="preserve">Figure </w:t>
      </w:r>
      <w:r w:rsidR="002A0143">
        <w:rPr>
          <w:rFonts w:cs="Arial"/>
        </w:rPr>
        <w:t>A</w:t>
      </w:r>
      <w:r w:rsidR="00672628">
        <w:rPr>
          <w:rFonts w:cs="Arial"/>
        </w:rPr>
        <w:t xml:space="preserve">-3-3 </w:t>
      </w:r>
      <w:r w:rsidR="008B4794">
        <w:rPr>
          <w:rFonts w:cs="Arial"/>
        </w:rPr>
        <w:t xml:space="preserve">fails with the </w:t>
      </w:r>
      <w:r w:rsidR="00C50810">
        <w:rPr>
          <w:rFonts w:cs="Arial"/>
        </w:rPr>
        <w:t>time zone</w:t>
      </w:r>
      <w:r w:rsidR="008B4794">
        <w:rPr>
          <w:rFonts w:cs="Arial"/>
        </w:rPr>
        <w:t xml:space="preserve"> change, but this is resolved in </w:t>
      </w:r>
      <w:r w:rsidR="00254269">
        <w:rPr>
          <w:rFonts w:cs="Arial"/>
        </w:rPr>
        <w:t xml:space="preserve">Appendix A.3, </w:t>
      </w:r>
      <w:r w:rsidR="008B4794">
        <w:rPr>
          <w:rFonts w:cs="Arial"/>
        </w:rPr>
        <w:t xml:space="preserve">Figure </w:t>
      </w:r>
      <w:r w:rsidR="00731BCA">
        <w:rPr>
          <w:rFonts w:cs="Arial"/>
        </w:rPr>
        <w:t>A-</w:t>
      </w:r>
      <w:r w:rsidR="00672628">
        <w:rPr>
          <w:rFonts w:cs="Arial"/>
        </w:rPr>
        <w:t>3-4</w:t>
      </w:r>
      <w:r w:rsidR="008B4794">
        <w:rPr>
          <w:rFonts w:cs="Arial"/>
        </w:rPr>
        <w:t>.</w:t>
      </w:r>
    </w:p>
    <w:p w14:paraId="6F6B87B3" w14:textId="77777777" w:rsidR="003E17B3" w:rsidRPr="009A3676" w:rsidRDefault="003E17B3">
      <w:pPr>
        <w:rPr>
          <w:rFonts w:cs="Arial"/>
        </w:rPr>
      </w:pPr>
    </w:p>
    <w:p w14:paraId="4CBB03E1" w14:textId="77777777" w:rsidR="003F0663" w:rsidRPr="009A3676" w:rsidRDefault="003F0663" w:rsidP="00A41E25">
      <w:pPr>
        <w:pStyle w:val="Heading4"/>
        <w:ind w:left="993" w:hanging="993"/>
      </w:pPr>
      <w:r w:rsidRPr="009A3676">
        <w:t>DateTime Evaluation</w:t>
      </w:r>
    </w:p>
    <w:p w14:paraId="3D90B82A" w14:textId="4F6C6C80" w:rsidR="003F0663" w:rsidRPr="009A3676" w:rsidRDefault="003F0663" w:rsidP="003F0663">
      <w:pPr>
        <w:rPr>
          <w:rFonts w:cs="Arial"/>
        </w:rPr>
      </w:pPr>
      <w:r w:rsidRPr="009A3676">
        <w:rPr>
          <w:rFonts w:cs="Arial"/>
        </w:rPr>
        <w:t>The DateTime class works correctly and is able to update the time for the users. However, if the user’s internet connection drops or is unavailable this can cause problems as the returned time will not be correct.</w:t>
      </w:r>
      <w:r w:rsidR="00A445B1" w:rsidRPr="009A3676">
        <w:rPr>
          <w:rFonts w:cs="Arial"/>
        </w:rPr>
        <w:t xml:space="preserve"> Though there is an internal clock on the node device, there are numerous reports of inaccuracy</w:t>
      </w:r>
      <w:r w:rsidR="009A146E" w:rsidRPr="009A3676">
        <w:rPr>
          <w:rFonts w:cs="Arial"/>
        </w:rPr>
        <w:t xml:space="preserve"> </w:t>
      </w:r>
      <w:r w:rsidR="0094327D" w:rsidRPr="009A3676">
        <w:rPr>
          <w:rFonts w:cs="Arial"/>
        </w:rPr>
        <w:fldChar w:fldCharType="begin" w:fldLock="1"/>
      </w:r>
      <w:r w:rsidR="007A1C46">
        <w:rPr>
          <w:rFonts w:cs="Arial"/>
        </w:rPr>
        <w:instrText>ADDIN CSL_CITATION {"citationItems":[{"id":"ITEM-1","itemData":{"URL":"https://www.esp32.com/viewtopic.php?t=9819","accessed":{"date-parts":[["2020","4","12"]]},"id":"ITEM-1","issued":{"date-parts":[["0"]]},"title":"Questions about internal RTC - ESP32 Forum","type":"webpage"},"uris":["http://www.mendeley.com/documents/?uuid=a7535085-decc-3903-9125-79b8e2024170"]},{"id":"ITEM-2","itemData":{"URL":"https://www.esp32.com/viewtopic.php?t=5391","accessed":{"date-parts":[["2020","4","12"]]},"id":"ITEM-2","issued":{"date-parts":[["0"]]},"title":"RTC clock too fast by 2 Min in 10 hours? - ESP32 Forum","type":"webpage"},"uris":["http://www.mendeley.com/documents/?uuid=bb058853-984d-3a1c-b7de-27ec7167e236"]},{"id":"ITEM-3","itemData":{"URL":"https://www.esp32.com/viewtopic.php?t=3715","accessed":{"date-parts":[["2020","4","12"]]},"id":"ITEM-3","issued":{"date-parts":[["0"]]},"title":"RTC accuracy - ESP32 Forum","type":"webpage"},"uris":["http://www.mendeley.com/documents/?uuid=4ad7cff5-8283-310c-9690-9ed67d02791e"]},{"id":"ITEM-4","itemData":{"URL":"https://forum.arduino.cc/index.php?topic=595802.0","accessed":{"date-parts":[["2020","4","12"]]},"id":"ITEM-4","issued":{"date-parts":[["0"]]},"title":"ESP32 keep accurate time with deep sleep","type":"webpage"},"uris":["http://www.mendeley.com/documents/?uuid=9da469e0-5529-344f-8620-260fcf4f2327"]}],"mendeley":{"formattedCitation":"[135]–[138]","plainTextFormattedCitation":"[135]–[138]","previouslyFormattedCitation":"[135]–[138]"},"properties":{"noteIndex":0},"schema":"https://github.com/citation-style-language/schema/raw/master/csl-citation.json"}</w:instrText>
      </w:r>
      <w:r w:rsidR="0094327D" w:rsidRPr="009A3676">
        <w:rPr>
          <w:rFonts w:cs="Arial"/>
        </w:rPr>
        <w:fldChar w:fldCharType="separate"/>
      </w:r>
      <w:r w:rsidR="001E05BA" w:rsidRPr="001E05BA">
        <w:rPr>
          <w:rFonts w:cs="Arial"/>
          <w:noProof/>
        </w:rPr>
        <w:t>[135]–[138]</w:t>
      </w:r>
      <w:r w:rsidR="0094327D" w:rsidRPr="009A3676">
        <w:rPr>
          <w:rFonts w:cs="Arial"/>
        </w:rPr>
        <w:fldChar w:fldCharType="end"/>
      </w:r>
      <w:r w:rsidR="00A445B1" w:rsidRPr="009A3676">
        <w:rPr>
          <w:rFonts w:cs="Arial"/>
        </w:rPr>
        <w:t xml:space="preserve"> which would not be acceptable for a project such as this with a </w:t>
      </w:r>
      <w:r w:rsidR="00976A94" w:rsidRPr="009A3676">
        <w:rPr>
          <w:rFonts w:cs="Arial"/>
        </w:rPr>
        <w:t>potential</w:t>
      </w:r>
      <w:r w:rsidR="001176E1" w:rsidRPr="009A3676">
        <w:rPr>
          <w:rFonts w:cs="Arial"/>
        </w:rPr>
        <w:t xml:space="preserve"> impact on Q</w:t>
      </w:r>
      <w:r w:rsidR="00610C0C" w:rsidRPr="009A3676">
        <w:rPr>
          <w:rFonts w:cs="Arial"/>
        </w:rPr>
        <w:t>o</w:t>
      </w:r>
      <w:r w:rsidR="001176E1" w:rsidRPr="009A3676">
        <w:rPr>
          <w:rFonts w:cs="Arial"/>
        </w:rPr>
        <w:t>L or a</w:t>
      </w:r>
      <w:r w:rsidR="00976A94" w:rsidRPr="009A3676">
        <w:rPr>
          <w:rFonts w:cs="Arial"/>
        </w:rPr>
        <w:t xml:space="preserve"> </w:t>
      </w:r>
      <w:r w:rsidR="00A445B1" w:rsidRPr="009A3676">
        <w:rPr>
          <w:rFonts w:cs="Arial"/>
        </w:rPr>
        <w:t>life and death scenario with drug interaction or overdose.</w:t>
      </w:r>
      <w:r w:rsidRPr="009A3676">
        <w:rPr>
          <w:rFonts w:cs="Arial"/>
        </w:rPr>
        <w:t xml:space="preserve"> To counteract this there are three possible workarounds that have been thought of:</w:t>
      </w:r>
    </w:p>
    <w:p w14:paraId="73F5EC89" w14:textId="3AD6F4DF" w:rsidR="003F0663" w:rsidRPr="009A3676" w:rsidRDefault="003F0663" w:rsidP="003F0663">
      <w:pPr>
        <w:pStyle w:val="ListParagraph"/>
        <w:numPr>
          <w:ilvl w:val="0"/>
          <w:numId w:val="19"/>
        </w:numPr>
        <w:rPr>
          <w:rFonts w:cs="Arial"/>
        </w:rPr>
      </w:pPr>
      <w:r w:rsidRPr="009A3676">
        <w:rPr>
          <w:rFonts w:cs="Arial"/>
        </w:rPr>
        <w:lastRenderedPageBreak/>
        <w:t xml:space="preserve">Utilise an </w:t>
      </w:r>
      <w:r w:rsidR="00E32896" w:rsidRPr="009A3676">
        <w:rPr>
          <w:rFonts w:cs="Arial"/>
        </w:rPr>
        <w:t xml:space="preserve">external </w:t>
      </w:r>
      <w:r w:rsidR="000917A4" w:rsidRPr="009A3676">
        <w:rPr>
          <w:rFonts w:cs="Arial"/>
        </w:rPr>
        <w:t>real time cloc</w:t>
      </w:r>
      <w:r w:rsidR="00D86885" w:rsidRPr="009A3676">
        <w:rPr>
          <w:rFonts w:cs="Arial"/>
        </w:rPr>
        <w:t>k (RTC</w:t>
      </w:r>
      <w:r w:rsidR="00DB532F">
        <w:rPr>
          <w:rFonts w:cs="Arial"/>
        </w:rPr>
        <w:fldChar w:fldCharType="begin"/>
      </w:r>
      <w:r w:rsidR="00DB532F">
        <w:instrText xml:space="preserve"> XE "</w:instrText>
      </w:r>
      <w:r w:rsidR="00DB532F" w:rsidRPr="00DF2EC7">
        <w:rPr>
          <w:rFonts w:cs="Arial"/>
        </w:rPr>
        <w:instrText>RTC:</w:instrText>
      </w:r>
      <w:r w:rsidR="00DB532F" w:rsidRPr="00DF2EC7">
        <w:instrText>Real Time Clock</w:instrText>
      </w:r>
      <w:r w:rsidR="00DB532F">
        <w:instrText xml:space="preserve">" </w:instrText>
      </w:r>
      <w:r w:rsidR="00DB532F">
        <w:rPr>
          <w:rFonts w:cs="Arial"/>
        </w:rPr>
        <w:fldChar w:fldCharType="end"/>
      </w:r>
      <w:r w:rsidR="00D86885" w:rsidRPr="009A3676">
        <w:rPr>
          <w:rFonts w:cs="Arial"/>
        </w:rPr>
        <w:t>) m</w:t>
      </w:r>
      <w:r w:rsidRPr="009A3676">
        <w:rPr>
          <w:rFonts w:cs="Arial"/>
        </w:rPr>
        <w:t>odule attached to the node device and update this only when the internet connection is available as this would allow the node device to keep the correct time whilst it is offline,</w:t>
      </w:r>
    </w:p>
    <w:p w14:paraId="3C803656" w14:textId="77777777" w:rsidR="003F0663" w:rsidRPr="009A3676" w:rsidRDefault="003F0663" w:rsidP="003F0663">
      <w:pPr>
        <w:pStyle w:val="ListParagraph"/>
        <w:numPr>
          <w:ilvl w:val="0"/>
          <w:numId w:val="19"/>
        </w:numPr>
        <w:rPr>
          <w:rFonts w:cs="Arial"/>
        </w:rPr>
      </w:pPr>
      <w:r w:rsidRPr="009A3676">
        <w:rPr>
          <w:rFonts w:cs="Arial"/>
        </w:rPr>
        <w:t>Get the date/time from the database server,</w:t>
      </w:r>
    </w:p>
    <w:p w14:paraId="36735826" w14:textId="018F69F3" w:rsidR="003F0663" w:rsidRPr="009A3676" w:rsidRDefault="003F0663" w:rsidP="003F0663">
      <w:pPr>
        <w:pStyle w:val="ListParagraph"/>
        <w:numPr>
          <w:ilvl w:val="0"/>
          <w:numId w:val="19"/>
        </w:numPr>
        <w:rPr>
          <w:rFonts w:cs="Arial"/>
        </w:rPr>
      </w:pPr>
      <w:r w:rsidRPr="009A3676">
        <w:rPr>
          <w:rFonts w:cs="Arial"/>
        </w:rPr>
        <w:t>Allow the user to update the day and time themselves</w:t>
      </w:r>
      <w:r w:rsidR="00EA1881" w:rsidRPr="009A3676">
        <w:rPr>
          <w:rFonts w:cs="Arial"/>
        </w:rPr>
        <w:t xml:space="preserve"> and rely on </w:t>
      </w:r>
      <w:r w:rsidR="00E32896" w:rsidRPr="009A3676">
        <w:rPr>
          <w:rFonts w:cs="Arial"/>
        </w:rPr>
        <w:t>an external RTC module</w:t>
      </w:r>
      <w:r w:rsidRPr="009A3676">
        <w:rPr>
          <w:rFonts w:cs="Arial"/>
        </w:rPr>
        <w:t>.</w:t>
      </w:r>
    </w:p>
    <w:p w14:paraId="02097C74" w14:textId="7A822AE8" w:rsidR="003F0663" w:rsidRPr="009A3676" w:rsidRDefault="003F0663" w:rsidP="003F0663">
      <w:pPr>
        <w:rPr>
          <w:rFonts w:cs="Arial"/>
        </w:rPr>
      </w:pPr>
      <w:r w:rsidRPr="009A3676">
        <w:rPr>
          <w:rFonts w:cs="Arial"/>
        </w:rPr>
        <w:t>The first option has not been implemented due to time constraints with ordering modules and applying this into a working product. The second option will only work if the database is stored locally and on the same</w:t>
      </w:r>
      <w:r w:rsidR="006420C4" w:rsidRPr="009A3676">
        <w:rPr>
          <w:rFonts w:cs="Arial"/>
        </w:rPr>
        <w:t xml:space="preserve"> local area networ</w:t>
      </w:r>
      <w:r w:rsidR="00F767C3" w:rsidRPr="009A3676">
        <w:rPr>
          <w:rFonts w:cs="Arial"/>
        </w:rPr>
        <w:t>k (LAN</w:t>
      </w:r>
      <w:r w:rsidR="00F82872">
        <w:rPr>
          <w:rFonts w:cs="Arial"/>
        </w:rPr>
        <w:fldChar w:fldCharType="begin"/>
      </w:r>
      <w:r w:rsidR="00F82872">
        <w:instrText xml:space="preserve"> XE "</w:instrText>
      </w:r>
      <w:r w:rsidR="00F82872" w:rsidRPr="00E7228D">
        <w:rPr>
          <w:rFonts w:cs="Arial"/>
        </w:rPr>
        <w:instrText>LAN:</w:instrText>
      </w:r>
      <w:r w:rsidR="00F82872" w:rsidRPr="00E7228D">
        <w:instrText>Local Area Network</w:instrText>
      </w:r>
      <w:r w:rsidR="00F82872">
        <w:instrText xml:space="preserve">" </w:instrText>
      </w:r>
      <w:r w:rsidR="00F82872">
        <w:rPr>
          <w:rFonts w:cs="Arial"/>
        </w:rPr>
        <w:fldChar w:fldCharType="end"/>
      </w:r>
      <w:r w:rsidR="00F767C3" w:rsidRPr="009A3676">
        <w:rPr>
          <w:rFonts w:cs="Arial"/>
        </w:rPr>
        <w:t>) t</w:t>
      </w:r>
      <w:r w:rsidRPr="009A3676">
        <w:rPr>
          <w:rFonts w:cs="Arial"/>
        </w:rPr>
        <w:t xml:space="preserve">he pillbox is connected to. The third option would currently be the easiest to implement, however </w:t>
      </w:r>
      <w:r w:rsidR="00D9410B" w:rsidRPr="009A3676">
        <w:rPr>
          <w:rFonts w:cs="Arial"/>
        </w:rPr>
        <w:t xml:space="preserve">again the </w:t>
      </w:r>
      <w:r w:rsidR="004B49D4" w:rsidRPr="009A3676">
        <w:rPr>
          <w:rFonts w:cs="Arial"/>
        </w:rPr>
        <w:t>RTC module has not been implemented</w:t>
      </w:r>
      <w:r w:rsidR="00E77962" w:rsidRPr="009A3676">
        <w:rPr>
          <w:rFonts w:cs="Arial"/>
        </w:rPr>
        <w:t>.</w:t>
      </w:r>
    </w:p>
    <w:p w14:paraId="40F82F07" w14:textId="4C7AC976" w:rsidR="003F0663" w:rsidRPr="009A3676" w:rsidRDefault="003F0663" w:rsidP="003F0663">
      <w:pPr>
        <w:rPr>
          <w:rFonts w:cs="Arial"/>
        </w:rPr>
      </w:pPr>
      <w:r w:rsidRPr="009A3676">
        <w:rPr>
          <w:rFonts w:cs="Arial"/>
        </w:rPr>
        <w:tab/>
        <w:t xml:space="preserve">As long as there is a network connection, this satisfies the requirement for the timekeeping. Again, this would be </w:t>
      </w:r>
      <w:r w:rsidR="00C777AF" w:rsidRPr="009A3676">
        <w:rPr>
          <w:rFonts w:cs="Arial"/>
        </w:rPr>
        <w:t>optimal</w:t>
      </w:r>
      <w:r w:rsidRPr="009A3676">
        <w:rPr>
          <w:rFonts w:cs="Arial"/>
        </w:rPr>
        <w:t xml:space="preserve"> with an Android/iOS application and the data being pulled from the device.</w:t>
      </w:r>
    </w:p>
    <w:p w14:paraId="0C3104ED" w14:textId="77777777" w:rsidR="003F0663" w:rsidRPr="009A3676" w:rsidRDefault="003F0663" w:rsidP="003F0663">
      <w:pPr>
        <w:rPr>
          <w:rFonts w:cs="Arial"/>
        </w:rPr>
      </w:pPr>
    </w:p>
    <w:p w14:paraId="4F96B95C" w14:textId="77777777" w:rsidR="003F0663" w:rsidRPr="009A3676" w:rsidRDefault="003F0663" w:rsidP="004A5364">
      <w:pPr>
        <w:pStyle w:val="Heading3"/>
        <w:rPr>
          <w:rFonts w:cs="Arial"/>
        </w:rPr>
      </w:pPr>
      <w:bookmarkStart w:id="140" w:name="_Toc38810333"/>
      <w:r w:rsidRPr="009A3676">
        <w:rPr>
          <w:rFonts w:cs="Arial"/>
        </w:rPr>
        <w:t>User</w:t>
      </w:r>
      <w:bookmarkEnd w:id="140"/>
    </w:p>
    <w:p w14:paraId="50D59CEA" w14:textId="2BBAB662" w:rsidR="00C75CBE" w:rsidRPr="009A3676" w:rsidRDefault="003F0663" w:rsidP="003F0663">
      <w:pPr>
        <w:rPr>
          <w:rFonts w:cs="Arial"/>
        </w:rPr>
      </w:pPr>
      <w:r w:rsidRPr="009A3676">
        <w:rPr>
          <w:rFonts w:cs="Arial"/>
        </w:rPr>
        <w:t>The User class</w:t>
      </w:r>
      <w:r w:rsidR="002A4D58">
        <w:rPr>
          <w:rFonts w:cs="Arial"/>
        </w:rPr>
        <w:t xml:space="preserve"> (Figure 5-</w:t>
      </w:r>
      <w:r w:rsidR="0023000D">
        <w:rPr>
          <w:rFonts w:cs="Arial"/>
        </w:rPr>
        <w:t>22</w:t>
      </w:r>
      <w:r w:rsidR="002A4D58">
        <w:rPr>
          <w:rFonts w:cs="Arial"/>
        </w:rPr>
        <w:t>)</w:t>
      </w:r>
      <w:r w:rsidRPr="009A3676">
        <w:rPr>
          <w:rFonts w:cs="Arial"/>
        </w:rPr>
        <w:t xml:space="preserve"> could be expanded as previously described to allow user registration and customised logins based on usernames, e-mails and password authentication. As a proof of concept, this has not been implemented and instead credentials have been hard-coded for user login. This class allows different schedules to be bound to the user, so again the functionality is available to allow different users to have different schedules.</w:t>
      </w:r>
    </w:p>
    <w:p w14:paraId="332949DF" w14:textId="77777777" w:rsidR="002427EA" w:rsidRPr="009A3676" w:rsidRDefault="002427EA" w:rsidP="003F0663">
      <w:pPr>
        <w:keepNext/>
        <w:jc w:val="center"/>
        <w:rPr>
          <w:rFonts w:eastAsiaTheme="majorEastAsia" w:cs="Arial"/>
          <w:b/>
          <w:i/>
          <w:iCs/>
          <w:color w:val="000000" w:themeColor="text1"/>
          <w:sz w:val="28"/>
        </w:rPr>
      </w:pPr>
    </w:p>
    <w:p w14:paraId="701B1CA2" w14:textId="6BB8E0EA" w:rsidR="002A4D58" w:rsidRDefault="00647762" w:rsidP="002A4D58">
      <w:pPr>
        <w:keepNext/>
        <w:jc w:val="center"/>
      </w:pPr>
      <w:r>
        <w:object w:dxaOrig="3721" w:dyaOrig="5161" w14:anchorId="757384C1">
          <v:shape id="_x0000_i1033" type="#_x0000_t75" style="width:186pt;height:258pt" o:ole="">
            <v:imagedata r:id="rId66" o:title=""/>
          </v:shape>
          <o:OLEObject Type="Embed" ProgID="Visio.Drawing.15" ShapeID="_x0000_i1033" DrawAspect="Content" ObjectID="_1649423508" r:id="rId67"/>
        </w:object>
      </w:r>
    </w:p>
    <w:p w14:paraId="00D9529C" w14:textId="5370B898" w:rsidR="003F0663" w:rsidRPr="009A3676" w:rsidRDefault="002A4D58" w:rsidP="002A4D58">
      <w:pPr>
        <w:pStyle w:val="Caption"/>
        <w:jc w:val="center"/>
        <w:rPr>
          <w:rFonts w:cs="Arial"/>
        </w:rPr>
      </w:pPr>
      <w:bookmarkStart w:id="141" w:name="_Toc38809843"/>
      <w:r>
        <w:t xml:space="preserve">Figure </w:t>
      </w:r>
      <w:fldSimple w:instr=" STYLEREF 1 \s ">
        <w:r w:rsidR="00A67C2F">
          <w:rPr>
            <w:noProof/>
          </w:rPr>
          <w:t>5</w:t>
        </w:r>
      </w:fldSimple>
      <w:r w:rsidR="00A67C2F">
        <w:noBreakHyphen/>
      </w:r>
      <w:fldSimple w:instr=" SEQ Figure \* ARABIC \s 1 ">
        <w:r w:rsidR="00A67C2F">
          <w:rPr>
            <w:noProof/>
          </w:rPr>
          <w:t>22</w:t>
        </w:r>
      </w:fldSimple>
      <w:r w:rsidR="00E57547">
        <w:t xml:space="preserve"> User class UML diagram</w:t>
      </w:r>
      <w:bookmarkEnd w:id="141"/>
    </w:p>
    <w:p w14:paraId="1B3A5606" w14:textId="77777777" w:rsidR="003F0663" w:rsidRPr="009A3676" w:rsidRDefault="003F0663" w:rsidP="003F0663">
      <w:pPr>
        <w:rPr>
          <w:rFonts w:cs="Arial"/>
        </w:rPr>
      </w:pPr>
    </w:p>
    <w:p w14:paraId="2802F2D2" w14:textId="65CEC7E8" w:rsidR="003F0663" w:rsidRDefault="003F0663" w:rsidP="00A41E25">
      <w:pPr>
        <w:pStyle w:val="Heading4"/>
        <w:ind w:left="993" w:hanging="993"/>
      </w:pPr>
      <w:r w:rsidRPr="009A3676">
        <w:t>User Test Cases</w:t>
      </w:r>
    </w:p>
    <w:p w14:paraId="48D7FDA7" w14:textId="0336BE6E" w:rsidR="005451CD" w:rsidRPr="005451CD" w:rsidRDefault="005451CD" w:rsidP="005451CD">
      <w:r>
        <w:t>The test cases for this are shown in Appendix A.4.</w:t>
      </w:r>
    </w:p>
    <w:p w14:paraId="7CF86F97" w14:textId="77777777" w:rsidR="005451CD" w:rsidRPr="005451CD" w:rsidRDefault="008A5D58" w:rsidP="005451CD">
      <w:pPr>
        <w:pStyle w:val="ListParagraph"/>
        <w:numPr>
          <w:ilvl w:val="0"/>
          <w:numId w:val="35"/>
        </w:numPr>
        <w:spacing w:after="160"/>
        <w:rPr>
          <w:rFonts w:cs="Arial"/>
        </w:rPr>
      </w:pPr>
      <w:r w:rsidRPr="005451CD">
        <w:rPr>
          <w:rFonts w:cs="Arial"/>
        </w:rPr>
        <w:t>PB_Us_1a tests the user login, to ensure that no one is able to connect to the node device and log into the site with malicious intent as there will be an extra layer of security.</w:t>
      </w:r>
      <w:r w:rsidR="00B91E46" w:rsidRPr="005451CD">
        <w:rPr>
          <w:rFonts w:cs="Arial"/>
        </w:rPr>
        <w:t xml:space="preserve"> </w:t>
      </w:r>
    </w:p>
    <w:p w14:paraId="63C3F042" w14:textId="477082C2" w:rsidR="00E653BD" w:rsidRDefault="00B91E46" w:rsidP="00A344F5">
      <w:pPr>
        <w:spacing w:after="160"/>
        <w:rPr>
          <w:rFonts w:cs="Arial"/>
        </w:rPr>
      </w:pPr>
      <w:r>
        <w:rPr>
          <w:rFonts w:cs="Arial"/>
        </w:rPr>
        <w:t xml:space="preserve">As shown in </w:t>
      </w:r>
      <w:r w:rsidR="0049451A">
        <w:rPr>
          <w:rFonts w:cs="Arial"/>
        </w:rPr>
        <w:t xml:space="preserve">Appendix A.4, </w:t>
      </w:r>
      <w:r>
        <w:rPr>
          <w:rFonts w:cs="Arial"/>
        </w:rPr>
        <w:t xml:space="preserve">Figure </w:t>
      </w:r>
      <w:r w:rsidR="00F3699A">
        <w:rPr>
          <w:rFonts w:cs="Arial"/>
        </w:rPr>
        <w:t>A-4-1</w:t>
      </w:r>
      <w:r>
        <w:rPr>
          <w:rFonts w:cs="Arial"/>
        </w:rPr>
        <w:t>, the user is prompted to login once connecting to the relevant page.</w:t>
      </w:r>
    </w:p>
    <w:p w14:paraId="72F14319" w14:textId="77777777" w:rsidR="00A344F5" w:rsidRPr="009A3676" w:rsidRDefault="00A344F5" w:rsidP="00A344F5">
      <w:pPr>
        <w:spacing w:after="160"/>
        <w:rPr>
          <w:rFonts w:cs="Arial"/>
        </w:rPr>
      </w:pPr>
    </w:p>
    <w:p w14:paraId="2E53D926" w14:textId="77777777" w:rsidR="003F0663" w:rsidRPr="009A3676" w:rsidRDefault="003F0663" w:rsidP="00A41E25">
      <w:pPr>
        <w:pStyle w:val="Heading4"/>
        <w:ind w:left="993" w:hanging="993"/>
      </w:pPr>
      <w:r w:rsidRPr="009A3676">
        <w:t>User Evaluation</w:t>
      </w:r>
    </w:p>
    <w:p w14:paraId="61BE4362" w14:textId="77777777" w:rsidR="003F0663" w:rsidRPr="009A3676" w:rsidRDefault="003F0663" w:rsidP="003F0663">
      <w:pPr>
        <w:rPr>
          <w:rFonts w:cs="Arial"/>
        </w:rPr>
      </w:pPr>
      <w:r w:rsidRPr="009A3676">
        <w:rPr>
          <w:rFonts w:cs="Arial"/>
        </w:rPr>
        <w:t>The User class works as intended and again, could be taken further to implement personalised user logins.</w:t>
      </w:r>
    </w:p>
    <w:p w14:paraId="5B2BEE1D" w14:textId="77777777" w:rsidR="003F0663" w:rsidRPr="009A3676" w:rsidRDefault="003F0663" w:rsidP="003F0663">
      <w:pPr>
        <w:rPr>
          <w:rFonts w:cs="Arial"/>
        </w:rPr>
      </w:pPr>
      <w:r w:rsidRPr="009A3676">
        <w:rPr>
          <w:rFonts w:cs="Arial"/>
        </w:rPr>
        <w:tab/>
        <w:t>This satisfies the requirement for there must be a login to keep the user dose schedule secure.</w:t>
      </w:r>
    </w:p>
    <w:p w14:paraId="3F5AB915" w14:textId="77777777" w:rsidR="003F0663" w:rsidRPr="009A3676" w:rsidRDefault="003F0663" w:rsidP="003F0663">
      <w:pPr>
        <w:rPr>
          <w:rFonts w:cs="Arial"/>
        </w:rPr>
      </w:pPr>
    </w:p>
    <w:p w14:paraId="167B3FB6" w14:textId="77777777" w:rsidR="003F0663" w:rsidRPr="009A3676" w:rsidRDefault="003F0663" w:rsidP="000B0C5E">
      <w:pPr>
        <w:pStyle w:val="Heading3"/>
        <w:rPr>
          <w:rFonts w:cs="Arial"/>
        </w:rPr>
      </w:pPr>
      <w:bookmarkStart w:id="142" w:name="_Toc38810334"/>
      <w:r w:rsidRPr="009A3676">
        <w:rPr>
          <w:rFonts w:cs="Arial"/>
        </w:rPr>
        <w:t>Schedule</w:t>
      </w:r>
      <w:bookmarkEnd w:id="142"/>
    </w:p>
    <w:p w14:paraId="1147DDDF" w14:textId="059DD102" w:rsidR="003F0663" w:rsidRPr="009A3676" w:rsidRDefault="003F0663" w:rsidP="003F0663">
      <w:pPr>
        <w:rPr>
          <w:rFonts w:cs="Arial"/>
        </w:rPr>
      </w:pPr>
      <w:r w:rsidRPr="009A3676">
        <w:rPr>
          <w:rFonts w:cs="Arial"/>
        </w:rPr>
        <w:t>The Schedule class</w:t>
      </w:r>
      <w:r w:rsidR="00DC02A3">
        <w:rPr>
          <w:rFonts w:cs="Arial"/>
        </w:rPr>
        <w:t xml:space="preserve"> (Figure 5-</w:t>
      </w:r>
      <w:r w:rsidR="0023000D">
        <w:rPr>
          <w:rFonts w:cs="Arial"/>
        </w:rPr>
        <w:t>23</w:t>
      </w:r>
      <w:r w:rsidR="00DC02A3">
        <w:rPr>
          <w:rFonts w:cs="Arial"/>
        </w:rPr>
        <w:t>)</w:t>
      </w:r>
      <w:r w:rsidRPr="009A3676">
        <w:rPr>
          <w:rFonts w:cs="Arial"/>
        </w:rPr>
        <w:t xml:space="preserve"> comprises of methods that deal with updating or retrieving the user schedule. The main methods of this class are to parse the </w:t>
      </w:r>
      <w:r w:rsidRPr="009A3676">
        <w:rPr>
          <w:rFonts w:cs="Arial"/>
        </w:rPr>
        <w:lastRenderedPageBreak/>
        <w:t>user schedule when it is passed in from the SQLConnection and to calculate the next dose time.</w:t>
      </w:r>
    </w:p>
    <w:p w14:paraId="0D1762B2" w14:textId="77777777" w:rsidR="003F0663" w:rsidRPr="009A3676" w:rsidRDefault="003F0663" w:rsidP="003F0663">
      <w:pPr>
        <w:rPr>
          <w:rFonts w:cs="Arial"/>
        </w:rPr>
      </w:pPr>
    </w:p>
    <w:p w14:paraId="62588AF8" w14:textId="77777777" w:rsidR="0069139D" w:rsidRDefault="003F0663" w:rsidP="0069139D">
      <w:pPr>
        <w:keepNext/>
        <w:jc w:val="center"/>
      </w:pPr>
      <w:r w:rsidRPr="009A3676">
        <w:rPr>
          <w:rFonts w:cs="Arial"/>
        </w:rPr>
        <w:object w:dxaOrig="4201" w:dyaOrig="6601" w14:anchorId="7F69EB96">
          <v:shape id="_x0000_i1034" type="#_x0000_t75" style="width:210pt;height:330pt" o:ole="">
            <v:imagedata r:id="rId68" o:title=""/>
          </v:shape>
          <o:OLEObject Type="Embed" ProgID="Visio.Drawing.15" ShapeID="_x0000_i1034" DrawAspect="Content" ObjectID="_1649423509" r:id="rId69"/>
        </w:object>
      </w:r>
    </w:p>
    <w:p w14:paraId="7A449E03" w14:textId="375B253A" w:rsidR="003F0663" w:rsidRPr="009A3676" w:rsidRDefault="0069139D" w:rsidP="0069139D">
      <w:pPr>
        <w:pStyle w:val="Caption"/>
        <w:jc w:val="center"/>
        <w:rPr>
          <w:rFonts w:cs="Arial"/>
        </w:rPr>
      </w:pPr>
      <w:bookmarkStart w:id="143" w:name="_Toc38809844"/>
      <w:r>
        <w:t xml:space="preserve">Figure </w:t>
      </w:r>
      <w:fldSimple w:instr=" STYLEREF 1 \s ">
        <w:r w:rsidR="00A67C2F">
          <w:rPr>
            <w:noProof/>
          </w:rPr>
          <w:t>5</w:t>
        </w:r>
      </w:fldSimple>
      <w:r w:rsidR="00A67C2F">
        <w:noBreakHyphen/>
      </w:r>
      <w:fldSimple w:instr=" SEQ Figure \* ARABIC \s 1 ">
        <w:r w:rsidR="00A67C2F">
          <w:rPr>
            <w:noProof/>
          </w:rPr>
          <w:t>23</w:t>
        </w:r>
      </w:fldSimple>
      <w:r>
        <w:t xml:space="preserve"> Schedule class UML diagram</w:t>
      </w:r>
      <w:bookmarkEnd w:id="143"/>
    </w:p>
    <w:p w14:paraId="78FD3F21" w14:textId="77777777" w:rsidR="003F0663" w:rsidRPr="009A3676" w:rsidRDefault="003F0663" w:rsidP="003F0663">
      <w:pPr>
        <w:rPr>
          <w:rFonts w:cs="Arial"/>
        </w:rPr>
      </w:pPr>
    </w:p>
    <w:p w14:paraId="266BD5B8" w14:textId="2D5DB530" w:rsidR="003F0663" w:rsidRDefault="003F0663" w:rsidP="00D02A0B">
      <w:pPr>
        <w:pStyle w:val="Heading4"/>
        <w:ind w:left="993" w:hanging="993"/>
      </w:pPr>
      <w:r w:rsidRPr="009A3676">
        <w:t>Schedule Test Cases</w:t>
      </w:r>
    </w:p>
    <w:p w14:paraId="6EAAB97F" w14:textId="09FE486F" w:rsidR="00D02A0B" w:rsidRDefault="00D66B21" w:rsidP="00D02A0B">
      <w:r>
        <w:t>The test cases for this are shown in Appendix A.5.</w:t>
      </w:r>
    </w:p>
    <w:p w14:paraId="6F0C03C1" w14:textId="133D2FFE" w:rsidR="00D02A0B" w:rsidRDefault="00D02A0B" w:rsidP="00D02A0B">
      <w:pPr>
        <w:pStyle w:val="ListParagraph"/>
        <w:numPr>
          <w:ilvl w:val="0"/>
          <w:numId w:val="35"/>
        </w:numPr>
      </w:pPr>
      <w:r>
        <w:t>PB_Sched_1a tests to ensure the next dose is updated correctly.</w:t>
      </w:r>
    </w:p>
    <w:p w14:paraId="1A71329C" w14:textId="6B9EBB73" w:rsidR="000D2151" w:rsidRPr="00C10838" w:rsidRDefault="00C93D65" w:rsidP="004348DE">
      <w:pPr>
        <w:pStyle w:val="ListParagraph"/>
        <w:numPr>
          <w:ilvl w:val="0"/>
          <w:numId w:val="35"/>
        </w:numPr>
      </w:pPr>
      <w:r w:rsidRPr="004348DE">
        <w:rPr>
          <w:rFonts w:cs="Arial"/>
        </w:rPr>
        <w:t xml:space="preserve">PB_Sched_2a is a test </w:t>
      </w:r>
      <w:r w:rsidR="00887FB2" w:rsidRPr="004348DE">
        <w:rPr>
          <w:rFonts w:cs="Arial"/>
        </w:rPr>
        <w:t>that ensures the schedule is not invalid if the user is offline, and the user still has the ability to set their dose schedule up. This instead will be saved locally to the device.</w:t>
      </w:r>
    </w:p>
    <w:p w14:paraId="438A0C56" w14:textId="7638A79A" w:rsidR="00C10838" w:rsidRPr="00D02A0B" w:rsidRDefault="00C10838" w:rsidP="00C10838">
      <w:r>
        <w:t xml:space="preserve">As per </w:t>
      </w:r>
      <w:r w:rsidR="008119A6">
        <w:t xml:space="preserve">Appendix A.5, </w:t>
      </w:r>
      <w:r>
        <w:t>Figures A-</w:t>
      </w:r>
      <w:r w:rsidR="00C94755">
        <w:t>5-1</w:t>
      </w:r>
      <w:r>
        <w:t>, A-</w:t>
      </w:r>
      <w:r w:rsidR="00C94755">
        <w:t>5-2</w:t>
      </w:r>
      <w:r>
        <w:t>, A-</w:t>
      </w:r>
      <w:r w:rsidR="00C94755">
        <w:t>5-3</w:t>
      </w:r>
      <w:r>
        <w:t xml:space="preserve"> and A-</w:t>
      </w:r>
      <w:r w:rsidR="00C94755">
        <w:t>5-4</w:t>
      </w:r>
      <w:r>
        <w:t>, these work correctly.</w:t>
      </w:r>
    </w:p>
    <w:p w14:paraId="764CA6BD" w14:textId="77777777" w:rsidR="001A2A92" w:rsidRPr="009A3676" w:rsidRDefault="001A2A92" w:rsidP="002F3F86">
      <w:pPr>
        <w:spacing w:after="160"/>
        <w:rPr>
          <w:rFonts w:cs="Arial"/>
        </w:rPr>
      </w:pPr>
    </w:p>
    <w:p w14:paraId="2565C253" w14:textId="77777777" w:rsidR="003F0663" w:rsidRPr="009A3676" w:rsidRDefault="003F0663" w:rsidP="00A41E25">
      <w:pPr>
        <w:pStyle w:val="Heading4"/>
        <w:ind w:left="993" w:hanging="993"/>
      </w:pPr>
      <w:r w:rsidRPr="009A3676">
        <w:t>Schedule Evaluation</w:t>
      </w:r>
    </w:p>
    <w:p w14:paraId="4862F70C" w14:textId="116C9C1E" w:rsidR="00C77140" w:rsidRPr="009A3676" w:rsidRDefault="00936A18" w:rsidP="003F0663">
      <w:pPr>
        <w:rPr>
          <w:rFonts w:cs="Arial"/>
        </w:rPr>
      </w:pPr>
      <w:r w:rsidRPr="009A3676">
        <w:rPr>
          <w:rFonts w:cs="Arial"/>
        </w:rPr>
        <w:t xml:space="preserve">The schedule </w:t>
      </w:r>
      <w:r w:rsidR="00960A89" w:rsidRPr="009A3676">
        <w:rPr>
          <w:rFonts w:cs="Arial"/>
        </w:rPr>
        <w:t xml:space="preserve">array size </w:t>
      </w:r>
      <w:r w:rsidRPr="009A3676">
        <w:rPr>
          <w:rFonts w:cs="Arial"/>
        </w:rPr>
        <w:t>is hardcoded on the node device to allow for (currently) up to 8 doses</w:t>
      </w:r>
      <w:r w:rsidR="00514323" w:rsidRPr="009A3676">
        <w:rPr>
          <w:rFonts w:cs="Arial"/>
        </w:rPr>
        <w:t xml:space="preserve"> per day for a week</w:t>
      </w:r>
      <w:r w:rsidR="00960A89" w:rsidRPr="009A3676">
        <w:rPr>
          <w:rFonts w:cs="Arial"/>
        </w:rPr>
        <w:t>. Users are able to enter</w:t>
      </w:r>
      <w:r w:rsidR="006810D1" w:rsidRPr="009A3676">
        <w:rPr>
          <w:rFonts w:cs="Arial"/>
        </w:rPr>
        <w:t xml:space="preserve"> up to 8 doses per day</w:t>
      </w:r>
      <w:r w:rsidR="00120240" w:rsidRPr="009A3676">
        <w:rPr>
          <w:rFonts w:cs="Arial"/>
        </w:rPr>
        <w:t xml:space="preserve">, </w:t>
      </w:r>
      <w:r w:rsidR="00120240" w:rsidRPr="009A3676">
        <w:rPr>
          <w:rFonts w:cs="Arial"/>
        </w:rPr>
        <w:lastRenderedPageBreak/>
        <w:t xml:space="preserve">including varying doses (e.g. 2 doses Monday, 4 doses Tuesday, 2 doses Wednesday, 6 doses Thursday, etc..) and </w:t>
      </w:r>
      <w:r w:rsidR="00C77140" w:rsidRPr="009A3676">
        <w:rPr>
          <w:rFonts w:cs="Arial"/>
        </w:rPr>
        <w:t>it is able to reliably calculate when the next dose is required</w:t>
      </w:r>
      <w:r w:rsidR="00514323" w:rsidRPr="009A3676">
        <w:rPr>
          <w:rFonts w:cs="Arial"/>
        </w:rPr>
        <w:t xml:space="preserve">. </w:t>
      </w:r>
    </w:p>
    <w:p w14:paraId="530EA643" w14:textId="09103E80" w:rsidR="00936A18" w:rsidRPr="009A3676" w:rsidRDefault="00FC3EFB" w:rsidP="00C77140">
      <w:pPr>
        <w:ind w:firstLine="720"/>
        <w:rPr>
          <w:rFonts w:cs="Arial"/>
        </w:rPr>
      </w:pPr>
      <w:r w:rsidRPr="009A3676">
        <w:rPr>
          <w:rFonts w:cs="Arial"/>
        </w:rPr>
        <w:t xml:space="preserve">It is assumed that once a medication regime is set by a </w:t>
      </w:r>
      <w:r w:rsidR="00CC6908" w:rsidRPr="009A3676">
        <w:rPr>
          <w:rFonts w:cs="Arial"/>
        </w:rPr>
        <w:t>doctor or specialist and the correct doses and dose times are set</w:t>
      </w:r>
      <w:r w:rsidR="00272145" w:rsidRPr="009A3676">
        <w:rPr>
          <w:rFonts w:cs="Arial"/>
        </w:rPr>
        <w:t xml:space="preserve">, this </w:t>
      </w:r>
      <w:r w:rsidR="00C77140" w:rsidRPr="009A3676">
        <w:rPr>
          <w:rFonts w:cs="Arial"/>
        </w:rPr>
        <w:t xml:space="preserve">regime </w:t>
      </w:r>
      <w:r w:rsidR="00272145" w:rsidRPr="009A3676">
        <w:rPr>
          <w:rFonts w:cs="Arial"/>
        </w:rPr>
        <w:t>would not change. However</w:t>
      </w:r>
      <w:r w:rsidR="00ED3AE7" w:rsidRPr="009A3676">
        <w:rPr>
          <w:rFonts w:cs="Arial"/>
        </w:rPr>
        <w:t>,</w:t>
      </w:r>
      <w:r w:rsidR="00272145" w:rsidRPr="009A3676">
        <w:rPr>
          <w:rFonts w:cs="Arial"/>
        </w:rPr>
        <w:t xml:space="preserve"> in the instance that it may </w:t>
      </w:r>
      <w:r w:rsidR="007B2350" w:rsidRPr="009A3676">
        <w:rPr>
          <w:rFonts w:cs="Arial"/>
        </w:rPr>
        <w:t xml:space="preserve">change on a weekly basis, it </w:t>
      </w:r>
      <w:r w:rsidR="00D44256" w:rsidRPr="009A3676">
        <w:rPr>
          <w:rFonts w:cs="Arial"/>
        </w:rPr>
        <w:t xml:space="preserve">should be possible to expand the </w:t>
      </w:r>
      <w:r w:rsidR="00E06430" w:rsidRPr="009A3676">
        <w:rPr>
          <w:rFonts w:cs="Arial"/>
        </w:rPr>
        <w:t xml:space="preserve">schedule array on the node device to allow for </w:t>
      </w:r>
      <w:r w:rsidR="00C179E3" w:rsidRPr="009A3676">
        <w:rPr>
          <w:rFonts w:cs="Arial"/>
        </w:rPr>
        <w:t>any number of days and doses, and the database is easily expandable</w:t>
      </w:r>
      <w:r w:rsidR="00525509" w:rsidRPr="009A3676">
        <w:rPr>
          <w:rFonts w:cs="Arial"/>
        </w:rPr>
        <w:t>.</w:t>
      </w:r>
    </w:p>
    <w:p w14:paraId="4F3A6AF9" w14:textId="2832A816" w:rsidR="008C7B0A" w:rsidRPr="009A3676" w:rsidRDefault="008C7B0A" w:rsidP="00C77140">
      <w:pPr>
        <w:ind w:firstLine="720"/>
        <w:rPr>
          <w:rFonts w:cs="Arial"/>
        </w:rPr>
      </w:pPr>
      <w:r w:rsidRPr="009A3676">
        <w:rPr>
          <w:rFonts w:cs="Arial"/>
        </w:rPr>
        <w:t xml:space="preserve">This class fulfils the requirement for </w:t>
      </w:r>
      <w:r w:rsidR="003A1226" w:rsidRPr="009A3676">
        <w:rPr>
          <w:rFonts w:cs="Arial"/>
        </w:rPr>
        <w:t>allowing the user to input days and times of medication, and the device storing the medication schedule (locally).</w:t>
      </w:r>
    </w:p>
    <w:p w14:paraId="24075904" w14:textId="77777777" w:rsidR="003A1226" w:rsidRPr="009A3676" w:rsidRDefault="003A1226" w:rsidP="003A1226">
      <w:pPr>
        <w:rPr>
          <w:rFonts w:cs="Arial"/>
        </w:rPr>
      </w:pPr>
    </w:p>
    <w:p w14:paraId="001BD275" w14:textId="77777777" w:rsidR="003F0663" w:rsidRPr="009A3676" w:rsidRDefault="003F0663" w:rsidP="004A5364">
      <w:pPr>
        <w:pStyle w:val="Heading3"/>
        <w:rPr>
          <w:rFonts w:cs="Arial"/>
        </w:rPr>
      </w:pPr>
      <w:bookmarkStart w:id="144" w:name="_Toc38810335"/>
      <w:r w:rsidRPr="009A3676">
        <w:rPr>
          <w:rFonts w:cs="Arial"/>
        </w:rPr>
        <w:t>WebHandler</w:t>
      </w:r>
      <w:bookmarkEnd w:id="144"/>
    </w:p>
    <w:p w14:paraId="0CE5B3F5" w14:textId="3BFC0670" w:rsidR="00A57537" w:rsidRPr="009A3676" w:rsidRDefault="003F0663" w:rsidP="003F0663">
      <w:pPr>
        <w:rPr>
          <w:rFonts w:cs="Arial"/>
        </w:rPr>
      </w:pPr>
      <w:r w:rsidRPr="009A3676">
        <w:rPr>
          <w:rFonts w:cs="Arial"/>
        </w:rPr>
        <w:t>The WebHandler class</w:t>
      </w:r>
      <w:r w:rsidR="0092434A">
        <w:rPr>
          <w:rFonts w:cs="Arial"/>
        </w:rPr>
        <w:t xml:space="preserve"> (Figure 5-</w:t>
      </w:r>
      <w:r w:rsidR="0023000D">
        <w:rPr>
          <w:rFonts w:cs="Arial"/>
        </w:rPr>
        <w:t>24</w:t>
      </w:r>
      <w:r w:rsidR="0092434A">
        <w:rPr>
          <w:rFonts w:cs="Arial"/>
        </w:rPr>
        <w:t>)</w:t>
      </w:r>
      <w:r w:rsidRPr="009A3676">
        <w:rPr>
          <w:rFonts w:cs="Arial"/>
        </w:rPr>
        <w:t xml:space="preserve"> controls the web connection that the user sees. It is comprised of methods that change the output of the website depending on the link the user is browsing to.</w:t>
      </w:r>
      <w:r w:rsidR="00AA1F53" w:rsidRPr="009A3676">
        <w:rPr>
          <w:rFonts w:cs="Arial"/>
        </w:rPr>
        <w:t xml:space="preserve"> Though the container has external access for the DateTime class</w:t>
      </w:r>
      <w:r w:rsidR="00332ABC" w:rsidRPr="009A3676">
        <w:rPr>
          <w:rFonts w:cs="Arial"/>
        </w:rPr>
        <w:t xml:space="preserve"> (to a specific NTP server)</w:t>
      </w:r>
      <w:r w:rsidR="00AA1F53" w:rsidRPr="009A3676">
        <w:rPr>
          <w:rFonts w:cs="Arial"/>
        </w:rPr>
        <w:t xml:space="preserve"> and SQLConnection</w:t>
      </w:r>
      <w:r w:rsidR="00332ABC" w:rsidRPr="009A3676">
        <w:rPr>
          <w:rFonts w:cs="Arial"/>
        </w:rPr>
        <w:t xml:space="preserve"> (to a specific IP</w:t>
      </w:r>
      <w:r w:rsidR="004346A6">
        <w:rPr>
          <w:rFonts w:cs="Arial"/>
        </w:rPr>
        <w:fldChar w:fldCharType="begin"/>
      </w:r>
      <w:r w:rsidR="004346A6">
        <w:instrText xml:space="preserve"> XE "</w:instrText>
      </w:r>
      <w:r w:rsidR="004346A6" w:rsidRPr="008F1560">
        <w:rPr>
          <w:rFonts w:cs="Arial"/>
        </w:rPr>
        <w:instrText>IP:</w:instrText>
      </w:r>
      <w:r w:rsidR="004346A6" w:rsidRPr="008F1560">
        <w:instrText>Internet Protocol</w:instrText>
      </w:r>
      <w:r w:rsidR="004346A6">
        <w:instrText xml:space="preserve">" </w:instrText>
      </w:r>
      <w:r w:rsidR="004346A6">
        <w:rPr>
          <w:rFonts w:cs="Arial"/>
        </w:rPr>
        <w:fldChar w:fldCharType="end"/>
      </w:r>
      <w:r w:rsidR="00332ABC" w:rsidRPr="009A3676">
        <w:rPr>
          <w:rFonts w:cs="Arial"/>
        </w:rPr>
        <w:t xml:space="preserve"> address)</w:t>
      </w:r>
      <w:r w:rsidR="00AA1F53" w:rsidRPr="009A3676">
        <w:rPr>
          <w:rFonts w:cs="Arial"/>
        </w:rPr>
        <w:t xml:space="preserve">, this WebHandler class has its connection restricted to only allow </w:t>
      </w:r>
      <w:r w:rsidR="00332ABC" w:rsidRPr="009A3676">
        <w:rPr>
          <w:rFonts w:cs="Arial"/>
        </w:rPr>
        <w:t>access to the web pages that the node device hosts</w:t>
      </w:r>
      <w:r w:rsidR="00100E32" w:rsidRPr="009A3676">
        <w:rPr>
          <w:rFonts w:cs="Arial"/>
        </w:rPr>
        <w:t xml:space="preserve"> and no external access</w:t>
      </w:r>
      <w:r w:rsidR="00527CD9" w:rsidRPr="009A3676">
        <w:rPr>
          <w:rFonts w:cs="Arial"/>
        </w:rPr>
        <w:t xml:space="preserve"> at all.</w:t>
      </w:r>
    </w:p>
    <w:p w14:paraId="3CACE412" w14:textId="77777777" w:rsidR="003F0663" w:rsidRPr="009A3676" w:rsidRDefault="003F0663" w:rsidP="003F0663">
      <w:pPr>
        <w:rPr>
          <w:rFonts w:cs="Arial"/>
        </w:rPr>
      </w:pPr>
    </w:p>
    <w:p w14:paraId="3241F97D" w14:textId="49005038" w:rsidR="00BA26E5" w:rsidRDefault="00696428" w:rsidP="00BA26E5">
      <w:pPr>
        <w:keepNext/>
        <w:jc w:val="center"/>
      </w:pPr>
      <w:r>
        <w:object w:dxaOrig="4789" w:dyaOrig="6841" w14:anchorId="42D38E21">
          <v:shape id="_x0000_i1035" type="#_x0000_t75" style="width:239.35pt;height:342pt" o:ole="">
            <v:imagedata r:id="rId70" o:title=""/>
          </v:shape>
          <o:OLEObject Type="Embed" ProgID="Visio.Drawing.15" ShapeID="_x0000_i1035" DrawAspect="Content" ObjectID="_1649423510" r:id="rId71"/>
        </w:object>
      </w:r>
    </w:p>
    <w:p w14:paraId="280D0F59" w14:textId="3150DCFF" w:rsidR="00BA26E5" w:rsidRDefault="00BA26E5" w:rsidP="00BA26E5">
      <w:pPr>
        <w:pStyle w:val="Caption"/>
        <w:jc w:val="center"/>
      </w:pPr>
      <w:bookmarkStart w:id="145" w:name="_Toc38809845"/>
      <w:r>
        <w:t xml:space="preserve">Figure </w:t>
      </w:r>
      <w:fldSimple w:instr=" STYLEREF 1 \s ">
        <w:r w:rsidR="00A67C2F">
          <w:rPr>
            <w:noProof/>
          </w:rPr>
          <w:t>5</w:t>
        </w:r>
      </w:fldSimple>
      <w:r w:rsidR="00A67C2F">
        <w:noBreakHyphen/>
      </w:r>
      <w:fldSimple w:instr=" SEQ Figure \* ARABIC \s 1 ">
        <w:r w:rsidR="00A67C2F">
          <w:rPr>
            <w:noProof/>
          </w:rPr>
          <w:t>24</w:t>
        </w:r>
      </w:fldSimple>
      <w:r>
        <w:t xml:space="preserve"> WebHandler class UML diagram</w:t>
      </w:r>
      <w:bookmarkEnd w:id="145"/>
    </w:p>
    <w:p w14:paraId="2C12D653" w14:textId="53E529FF" w:rsidR="00B73C87" w:rsidRPr="009A3676" w:rsidRDefault="00B73C87" w:rsidP="009A5704">
      <w:pPr>
        <w:keepNext/>
        <w:jc w:val="center"/>
        <w:rPr>
          <w:rFonts w:cs="Arial"/>
        </w:rPr>
      </w:pPr>
    </w:p>
    <w:p w14:paraId="0027958D" w14:textId="77777777" w:rsidR="003F0663" w:rsidRPr="009A3676" w:rsidRDefault="003F0663" w:rsidP="00A41E25">
      <w:pPr>
        <w:pStyle w:val="Heading4"/>
        <w:ind w:left="993" w:hanging="993"/>
      </w:pPr>
      <w:r w:rsidRPr="009A3676">
        <w:t>WebHandler Evaluation</w:t>
      </w:r>
    </w:p>
    <w:p w14:paraId="2254AFA2" w14:textId="225A21E1" w:rsidR="00B67451" w:rsidRPr="009A3676" w:rsidRDefault="00A07141" w:rsidP="003F0663">
      <w:pPr>
        <w:rPr>
          <w:rFonts w:cs="Arial"/>
        </w:rPr>
      </w:pPr>
      <w:r w:rsidRPr="009A3676">
        <w:rPr>
          <w:rFonts w:cs="Arial"/>
        </w:rPr>
        <w:t>The WebHandler is able to correctly display every current page that is required across multiple browsers on two devices.</w:t>
      </w:r>
      <w:r w:rsidR="00D41C1B" w:rsidRPr="009A3676">
        <w:rPr>
          <w:rFonts w:cs="Arial"/>
        </w:rPr>
        <w:t xml:space="preserve"> </w:t>
      </w:r>
      <w:r w:rsidR="00CD19F3" w:rsidRPr="009A3676">
        <w:rPr>
          <w:rFonts w:cs="Arial"/>
        </w:rPr>
        <w:t>Unfortunately,</w:t>
      </w:r>
      <w:r w:rsidR="00D41C1B" w:rsidRPr="009A3676">
        <w:rPr>
          <w:rFonts w:cs="Arial"/>
        </w:rPr>
        <w:t xml:space="preserve"> due to</w:t>
      </w:r>
      <w:r w:rsidR="00EE4968" w:rsidRPr="009A3676">
        <w:rPr>
          <w:rFonts w:cs="Arial"/>
        </w:rPr>
        <w:t xml:space="preserve"> limited funding and devices it was not possible to test this on other platforms (Apple), nor on many different sized screens</w:t>
      </w:r>
      <w:r w:rsidR="000312FC">
        <w:rPr>
          <w:rFonts w:cs="Arial"/>
        </w:rPr>
        <w:t xml:space="preserve">, but it is assumed it should work correctly as the </w:t>
      </w:r>
      <w:r w:rsidR="00F84A0A">
        <w:rPr>
          <w:rFonts w:cs="Arial"/>
        </w:rPr>
        <w:t>browsers should be similar between devices</w:t>
      </w:r>
      <w:r w:rsidR="00EE4968" w:rsidRPr="009A3676">
        <w:rPr>
          <w:rFonts w:cs="Arial"/>
        </w:rPr>
        <w:t>.</w:t>
      </w:r>
      <w:r w:rsidR="00B67451" w:rsidRPr="009A3676">
        <w:rPr>
          <w:rFonts w:cs="Arial"/>
        </w:rPr>
        <w:t xml:space="preserve"> </w:t>
      </w:r>
    </w:p>
    <w:p w14:paraId="09A0EB5D" w14:textId="57854DA4" w:rsidR="003F0663" w:rsidRPr="009A3676" w:rsidRDefault="00B67451" w:rsidP="00B67451">
      <w:pPr>
        <w:ind w:firstLine="720"/>
        <w:rPr>
          <w:rFonts w:cs="Arial"/>
        </w:rPr>
      </w:pPr>
      <w:r w:rsidRPr="009A3676">
        <w:rPr>
          <w:rFonts w:cs="Arial"/>
        </w:rPr>
        <w:t xml:space="preserve">No test cases were produced for the WebHandler due to the possibility of such a large amount of test cases being shown. Each page </w:t>
      </w:r>
      <w:r w:rsidR="005F2902" w:rsidRPr="009A3676">
        <w:rPr>
          <w:rFonts w:cs="Arial"/>
        </w:rPr>
        <w:t xml:space="preserve">was shown appropriately </w:t>
      </w:r>
      <w:r w:rsidR="0010343F" w:rsidRPr="009A3676">
        <w:rPr>
          <w:rFonts w:cs="Arial"/>
        </w:rPr>
        <w:t>when the relevant page was called so it is ensured that this works correctly</w:t>
      </w:r>
      <w:r w:rsidR="0056520C">
        <w:rPr>
          <w:rFonts w:cs="Arial"/>
        </w:rPr>
        <w:t>, and instead screenshots of each page are available within Appendix B</w:t>
      </w:r>
      <w:r w:rsidR="0010343F" w:rsidRPr="009A3676">
        <w:rPr>
          <w:rFonts w:cs="Arial"/>
        </w:rPr>
        <w:t>.</w:t>
      </w:r>
    </w:p>
    <w:p w14:paraId="68650A84" w14:textId="7BEFC6EB" w:rsidR="007478DF" w:rsidRPr="009A3676" w:rsidRDefault="007478DF" w:rsidP="003F0663">
      <w:pPr>
        <w:rPr>
          <w:rFonts w:cs="Arial"/>
        </w:rPr>
      </w:pPr>
      <w:r w:rsidRPr="009A3676">
        <w:rPr>
          <w:rFonts w:cs="Arial"/>
        </w:rPr>
        <w:tab/>
        <w:t xml:space="preserve">The WebHandler class satisfies the requirement for requiring a user interface for device </w:t>
      </w:r>
      <w:r w:rsidR="001800DA" w:rsidRPr="009A3676">
        <w:rPr>
          <w:rFonts w:cs="Arial"/>
        </w:rPr>
        <w:t>interaction</w:t>
      </w:r>
      <w:r w:rsidRPr="009A3676">
        <w:rPr>
          <w:rFonts w:cs="Arial"/>
        </w:rPr>
        <w:t>.</w:t>
      </w:r>
    </w:p>
    <w:p w14:paraId="20D8EBED" w14:textId="77777777" w:rsidR="007478DF" w:rsidRPr="009A3676" w:rsidRDefault="007478DF" w:rsidP="003F0663">
      <w:pPr>
        <w:rPr>
          <w:rFonts w:cs="Arial"/>
        </w:rPr>
      </w:pPr>
    </w:p>
    <w:p w14:paraId="7D71F78B" w14:textId="77777777" w:rsidR="003F0663" w:rsidRPr="009A3676" w:rsidRDefault="003F0663" w:rsidP="004A5364">
      <w:pPr>
        <w:pStyle w:val="Heading3"/>
        <w:rPr>
          <w:rFonts w:cs="Arial"/>
        </w:rPr>
      </w:pPr>
      <w:bookmarkStart w:id="146" w:name="_Toc38810336"/>
      <w:r w:rsidRPr="009A3676">
        <w:rPr>
          <w:rFonts w:cs="Arial"/>
        </w:rPr>
        <w:lastRenderedPageBreak/>
        <w:t>Dispenser</w:t>
      </w:r>
      <w:bookmarkEnd w:id="146"/>
    </w:p>
    <w:p w14:paraId="2BCC3B9B" w14:textId="60699E70" w:rsidR="003F0663" w:rsidRDefault="005166AF" w:rsidP="003F0663">
      <w:pPr>
        <w:rPr>
          <w:rFonts w:cs="Arial"/>
        </w:rPr>
      </w:pPr>
      <w:r w:rsidRPr="009A3676">
        <w:rPr>
          <w:rFonts w:cs="Arial"/>
        </w:rPr>
        <w:t>The dispenser class</w:t>
      </w:r>
      <w:r w:rsidR="00806B58">
        <w:rPr>
          <w:rFonts w:cs="Arial"/>
        </w:rPr>
        <w:t xml:space="preserve"> (Figure 5-</w:t>
      </w:r>
      <w:r w:rsidR="0023000D">
        <w:rPr>
          <w:rFonts w:cs="Arial"/>
        </w:rPr>
        <w:t>25</w:t>
      </w:r>
      <w:r w:rsidR="00806B58">
        <w:rPr>
          <w:rFonts w:cs="Arial"/>
        </w:rPr>
        <w:t>)</w:t>
      </w:r>
      <w:r w:rsidRPr="009A3676">
        <w:rPr>
          <w:rFonts w:cs="Arial"/>
        </w:rPr>
        <w:t xml:space="preserve"> checks to see if a dose is required to be dispensed</w:t>
      </w:r>
      <w:r w:rsidR="00D26951" w:rsidRPr="009A3676">
        <w:rPr>
          <w:rFonts w:cs="Arial"/>
        </w:rPr>
        <w:t xml:space="preserve"> and </w:t>
      </w:r>
      <w:r w:rsidR="005C6120" w:rsidRPr="009A3676">
        <w:rPr>
          <w:rFonts w:cs="Arial"/>
        </w:rPr>
        <w:t xml:space="preserve">contains the dispensing function. </w:t>
      </w:r>
    </w:p>
    <w:p w14:paraId="2A945255" w14:textId="17273E8E" w:rsidR="00242C80" w:rsidRDefault="00242C80" w:rsidP="003F0663">
      <w:pPr>
        <w:rPr>
          <w:rFonts w:cs="Arial"/>
        </w:rPr>
      </w:pPr>
    </w:p>
    <w:p w14:paraId="57C19810" w14:textId="14660022" w:rsidR="00242C80" w:rsidRDefault="006B24E4" w:rsidP="00242C80">
      <w:pPr>
        <w:keepNext/>
        <w:jc w:val="center"/>
      </w:pPr>
      <w:r>
        <w:object w:dxaOrig="6541" w:dyaOrig="5401" w14:anchorId="68FB868F">
          <v:shape id="_x0000_i1036" type="#_x0000_t75" style="width:327.35pt;height:270pt" o:ole="">
            <v:imagedata r:id="rId72" o:title=""/>
          </v:shape>
          <o:OLEObject Type="Embed" ProgID="Visio.Drawing.15" ShapeID="_x0000_i1036" DrawAspect="Content" ObjectID="_1649423511" r:id="rId73"/>
        </w:object>
      </w:r>
    </w:p>
    <w:p w14:paraId="57977F7D" w14:textId="540D4EAF" w:rsidR="00242C80" w:rsidRPr="009A3676" w:rsidRDefault="00242C80" w:rsidP="00242C80">
      <w:pPr>
        <w:pStyle w:val="Caption"/>
        <w:jc w:val="center"/>
        <w:rPr>
          <w:rFonts w:cs="Arial"/>
        </w:rPr>
      </w:pPr>
      <w:bookmarkStart w:id="147" w:name="_Toc38809846"/>
      <w:r>
        <w:t xml:space="preserve">Figure </w:t>
      </w:r>
      <w:fldSimple w:instr=" STYLEREF 1 \s ">
        <w:r w:rsidR="00A67C2F">
          <w:rPr>
            <w:noProof/>
          </w:rPr>
          <w:t>5</w:t>
        </w:r>
      </w:fldSimple>
      <w:r w:rsidR="00A67C2F">
        <w:noBreakHyphen/>
      </w:r>
      <w:fldSimple w:instr=" SEQ Figure \* ARABIC \s 1 ">
        <w:r w:rsidR="00A67C2F">
          <w:rPr>
            <w:noProof/>
          </w:rPr>
          <w:t>25</w:t>
        </w:r>
      </w:fldSimple>
      <w:r>
        <w:t xml:space="preserve"> Dispenser class UML diagram</w:t>
      </w:r>
      <w:bookmarkEnd w:id="147"/>
    </w:p>
    <w:p w14:paraId="14CAD07D" w14:textId="77777777" w:rsidR="005166AF" w:rsidRPr="009A3676" w:rsidRDefault="005166AF" w:rsidP="003F0663">
      <w:pPr>
        <w:rPr>
          <w:rFonts w:cs="Arial"/>
        </w:rPr>
      </w:pPr>
    </w:p>
    <w:p w14:paraId="55176DB8" w14:textId="60A3EE18" w:rsidR="003F0663" w:rsidRDefault="003F0663" w:rsidP="00EE4543">
      <w:pPr>
        <w:pStyle w:val="Heading4"/>
        <w:ind w:left="993" w:hanging="993"/>
      </w:pPr>
      <w:r w:rsidRPr="009A3676">
        <w:t>Dispenser Test Cases</w:t>
      </w:r>
    </w:p>
    <w:p w14:paraId="0BF1FEAA" w14:textId="05DEE7C6" w:rsidR="00A46DE9" w:rsidRPr="00A46DE9" w:rsidRDefault="00A46DE9" w:rsidP="00A46DE9">
      <w:r>
        <w:t>The test cases for this are shown in Appendix A.6.</w:t>
      </w:r>
    </w:p>
    <w:p w14:paraId="7A3B6F92" w14:textId="77777777" w:rsidR="00A46DE9" w:rsidRDefault="00411F10" w:rsidP="00A46DE9">
      <w:pPr>
        <w:pStyle w:val="ListParagraph"/>
        <w:numPr>
          <w:ilvl w:val="0"/>
          <w:numId w:val="36"/>
        </w:numPr>
        <w:rPr>
          <w:rFonts w:cs="Arial"/>
        </w:rPr>
      </w:pPr>
      <w:r w:rsidRPr="00A46DE9">
        <w:rPr>
          <w:rFonts w:cs="Arial"/>
        </w:rPr>
        <w:t>PB_Dispense_1a checks to ensure the time comparison works between current time and the scheduled dose time. If day and time now is equal to</w:t>
      </w:r>
      <w:r w:rsidR="00307D94" w:rsidRPr="00A46DE9">
        <w:rPr>
          <w:rFonts w:cs="Arial"/>
        </w:rPr>
        <w:t xml:space="preserve"> the</w:t>
      </w:r>
      <w:r w:rsidRPr="00A46DE9">
        <w:rPr>
          <w:rFonts w:cs="Arial"/>
        </w:rPr>
        <w:t xml:space="preserve"> day and time of next dose, dispense.</w:t>
      </w:r>
      <w:r w:rsidR="00A9167C" w:rsidRPr="00A46DE9">
        <w:rPr>
          <w:rFonts w:cs="Arial"/>
        </w:rPr>
        <w:t xml:space="preserve"> </w:t>
      </w:r>
    </w:p>
    <w:p w14:paraId="4DA411A0" w14:textId="69C4195C" w:rsidR="004A1589" w:rsidRPr="00A46DE9" w:rsidRDefault="00A9167C" w:rsidP="00A46DE9">
      <w:pPr>
        <w:rPr>
          <w:rFonts w:cs="Arial"/>
        </w:rPr>
      </w:pPr>
      <w:r w:rsidRPr="00A46DE9">
        <w:rPr>
          <w:rFonts w:cs="Arial"/>
        </w:rPr>
        <w:t>As shown in</w:t>
      </w:r>
      <w:r w:rsidR="009860AE">
        <w:rPr>
          <w:rFonts w:cs="Arial"/>
        </w:rPr>
        <w:t xml:space="preserve"> Appendix A.6,</w:t>
      </w:r>
      <w:r w:rsidRPr="00A46DE9">
        <w:rPr>
          <w:rFonts w:cs="Arial"/>
        </w:rPr>
        <w:t xml:space="preserve"> Figure</w:t>
      </w:r>
      <w:r w:rsidR="00FB4D09">
        <w:rPr>
          <w:rFonts w:cs="Arial"/>
        </w:rPr>
        <w:t xml:space="preserve"> A-</w:t>
      </w:r>
      <w:r w:rsidR="0034133F">
        <w:rPr>
          <w:rFonts w:cs="Arial"/>
        </w:rPr>
        <w:t>6-1</w:t>
      </w:r>
      <w:r w:rsidR="00FB4D09">
        <w:rPr>
          <w:rFonts w:cs="Arial"/>
        </w:rPr>
        <w:t>,</w:t>
      </w:r>
      <w:r w:rsidRPr="00A46DE9">
        <w:rPr>
          <w:rFonts w:cs="Arial"/>
        </w:rPr>
        <w:t xml:space="preserve"> this works correctly</w:t>
      </w:r>
      <w:r w:rsidR="008943C8" w:rsidRPr="00A46DE9">
        <w:rPr>
          <w:rFonts w:cs="Arial"/>
        </w:rPr>
        <w:t xml:space="preserve"> and the dispense function is called</w:t>
      </w:r>
      <w:r w:rsidRPr="00A46DE9">
        <w:rPr>
          <w:rFonts w:cs="Arial"/>
        </w:rPr>
        <w:t>.</w:t>
      </w:r>
    </w:p>
    <w:p w14:paraId="5B063E0D" w14:textId="77777777" w:rsidR="00F85F87" w:rsidRPr="009A3676" w:rsidRDefault="00F85F87" w:rsidP="00F85F87">
      <w:pPr>
        <w:rPr>
          <w:rFonts w:cs="Arial"/>
        </w:rPr>
      </w:pPr>
    </w:p>
    <w:p w14:paraId="65CD46FA" w14:textId="7A0C0B9B" w:rsidR="003F0663" w:rsidRPr="009A3676" w:rsidRDefault="003F0663" w:rsidP="002B5EEA">
      <w:pPr>
        <w:pStyle w:val="Heading4"/>
        <w:ind w:left="993" w:hanging="993"/>
      </w:pPr>
      <w:r w:rsidRPr="009A3676">
        <w:t>Dispenser Evaluation</w:t>
      </w:r>
    </w:p>
    <w:p w14:paraId="3B2644D3" w14:textId="525F7775" w:rsidR="00260BEF" w:rsidRPr="009A3676" w:rsidRDefault="00D33888" w:rsidP="00260BEF">
      <w:pPr>
        <w:rPr>
          <w:rFonts w:cs="Arial"/>
        </w:rPr>
      </w:pPr>
      <w:r w:rsidRPr="009A3676">
        <w:rPr>
          <w:rFonts w:cs="Arial"/>
        </w:rPr>
        <w:t>The dispenser class contains the “dispense” function, and though the hardware has not been implemented fully, this would only need to be included in the function and it should work correctly.</w:t>
      </w:r>
    </w:p>
    <w:p w14:paraId="3376ADC1" w14:textId="7C5F36CA" w:rsidR="002813BC" w:rsidRPr="009A3676" w:rsidRDefault="002813BC" w:rsidP="005A4FA8">
      <w:pPr>
        <w:ind w:firstLine="709"/>
        <w:rPr>
          <w:rFonts w:cs="Arial"/>
        </w:rPr>
      </w:pPr>
      <w:r w:rsidRPr="009A3676">
        <w:rPr>
          <w:rFonts w:cs="Arial"/>
        </w:rPr>
        <w:lastRenderedPageBreak/>
        <w:tab/>
        <w:t>This would meet the requirement for dispensing the medication if it was possible to implement the hardware</w:t>
      </w:r>
      <w:r w:rsidR="003B5686" w:rsidRPr="009A3676">
        <w:rPr>
          <w:rFonts w:cs="Arial"/>
        </w:rPr>
        <w:t xml:space="preserve"> as the function would just need to be adjusted</w:t>
      </w:r>
      <w:r w:rsidR="007C453B" w:rsidRPr="009A3676">
        <w:rPr>
          <w:rFonts w:cs="Arial"/>
        </w:rPr>
        <w:t>.</w:t>
      </w:r>
    </w:p>
    <w:p w14:paraId="6DF9DA95" w14:textId="77777777" w:rsidR="00D33888" w:rsidRPr="009A3676" w:rsidRDefault="00D33888" w:rsidP="00260BEF">
      <w:pPr>
        <w:rPr>
          <w:rFonts w:cs="Arial"/>
        </w:rPr>
      </w:pPr>
    </w:p>
    <w:p w14:paraId="0298A0F7" w14:textId="5622123E" w:rsidR="00260BEF" w:rsidRPr="009A3676" w:rsidRDefault="00260BEF" w:rsidP="00260BEF">
      <w:pPr>
        <w:pStyle w:val="Heading3"/>
        <w:rPr>
          <w:rFonts w:cs="Arial"/>
        </w:rPr>
      </w:pPr>
      <w:bookmarkStart w:id="148" w:name="_Toc38810337"/>
      <w:r w:rsidRPr="009A3676">
        <w:rPr>
          <w:rFonts w:cs="Arial"/>
        </w:rPr>
        <w:t>Alert</w:t>
      </w:r>
      <w:bookmarkEnd w:id="148"/>
    </w:p>
    <w:p w14:paraId="699F0A88" w14:textId="662E1159" w:rsidR="00260BEF" w:rsidRPr="009A3676" w:rsidRDefault="00EA6BC2" w:rsidP="00260BEF">
      <w:pPr>
        <w:rPr>
          <w:rFonts w:cs="Arial"/>
        </w:rPr>
      </w:pPr>
      <w:r w:rsidRPr="009A3676">
        <w:rPr>
          <w:rFonts w:cs="Arial"/>
        </w:rPr>
        <w:t>The alert class</w:t>
      </w:r>
      <w:r w:rsidR="00E806BC">
        <w:rPr>
          <w:rFonts w:cs="Arial"/>
        </w:rPr>
        <w:t xml:space="preserve"> (Figure 5-</w:t>
      </w:r>
      <w:r w:rsidR="0023000D">
        <w:rPr>
          <w:rFonts w:cs="Arial"/>
        </w:rPr>
        <w:t>26</w:t>
      </w:r>
      <w:r w:rsidR="00E806BC">
        <w:rPr>
          <w:rFonts w:cs="Arial"/>
        </w:rPr>
        <w:t>)</w:t>
      </w:r>
      <w:r w:rsidRPr="009A3676">
        <w:rPr>
          <w:rFonts w:cs="Arial"/>
        </w:rPr>
        <w:t xml:space="preserve"> </w:t>
      </w:r>
      <w:r w:rsidR="00444EE4" w:rsidRPr="009A3676">
        <w:rPr>
          <w:rFonts w:cs="Arial"/>
        </w:rPr>
        <w:t>contains the buzzer, button an</w:t>
      </w:r>
      <w:r w:rsidR="00753550" w:rsidRPr="009A3676">
        <w:rPr>
          <w:rFonts w:cs="Arial"/>
        </w:rPr>
        <w:t>d LED f</w:t>
      </w:r>
      <w:r w:rsidR="00444EE4" w:rsidRPr="009A3676">
        <w:rPr>
          <w:rFonts w:cs="Arial"/>
        </w:rPr>
        <w:t xml:space="preserve">unctionality. If </w:t>
      </w:r>
      <w:r w:rsidR="00AA287D" w:rsidRPr="009A3676">
        <w:rPr>
          <w:rFonts w:cs="Arial"/>
        </w:rPr>
        <w:t xml:space="preserve">a dose is dispensed by the above Dispenser class, then an alert will </w:t>
      </w:r>
      <w:r w:rsidR="00D57FD7" w:rsidRPr="009A3676">
        <w:rPr>
          <w:rFonts w:cs="Arial"/>
        </w:rPr>
        <w:t xml:space="preserve">be created </w:t>
      </w:r>
      <w:r w:rsidR="00F139B8" w:rsidRPr="009A3676">
        <w:rPr>
          <w:rFonts w:cs="Arial"/>
        </w:rPr>
        <w:t xml:space="preserve">by playing a tone and lighting up the LED </w:t>
      </w:r>
      <w:r w:rsidR="00D57FD7" w:rsidRPr="009A3676">
        <w:rPr>
          <w:rFonts w:cs="Arial"/>
        </w:rPr>
        <w:t>until the user disables it by pressing the button.</w:t>
      </w:r>
    </w:p>
    <w:p w14:paraId="7519147E" w14:textId="77777777" w:rsidR="00922AFB" w:rsidRDefault="00922AFB" w:rsidP="00D430D9">
      <w:pPr>
        <w:keepNext/>
        <w:jc w:val="center"/>
      </w:pPr>
    </w:p>
    <w:p w14:paraId="2B396F85" w14:textId="5B375733" w:rsidR="00D430D9" w:rsidRDefault="00D430D9" w:rsidP="00D430D9">
      <w:pPr>
        <w:keepNext/>
        <w:jc w:val="center"/>
      </w:pPr>
      <w:r>
        <w:object w:dxaOrig="3385" w:dyaOrig="3480" w14:anchorId="684C4736">
          <v:shape id="_x0000_i1037" type="#_x0000_t75" style="width:169.35pt;height:174pt" o:ole="">
            <v:imagedata r:id="rId74" o:title=""/>
          </v:shape>
          <o:OLEObject Type="Embed" ProgID="Visio.Drawing.15" ShapeID="_x0000_i1037" DrawAspect="Content" ObjectID="_1649423512" r:id="rId75"/>
        </w:object>
      </w:r>
    </w:p>
    <w:p w14:paraId="2C497369" w14:textId="448A5C8B" w:rsidR="000D7AD0" w:rsidRDefault="00D430D9" w:rsidP="00D430D9">
      <w:pPr>
        <w:pStyle w:val="Caption"/>
        <w:jc w:val="center"/>
      </w:pPr>
      <w:bookmarkStart w:id="149" w:name="_Toc38809847"/>
      <w:r>
        <w:t xml:space="preserve">Figure </w:t>
      </w:r>
      <w:fldSimple w:instr=" STYLEREF 1 \s ">
        <w:r w:rsidR="00A67C2F">
          <w:rPr>
            <w:noProof/>
          </w:rPr>
          <w:t>5</w:t>
        </w:r>
      </w:fldSimple>
      <w:r w:rsidR="00A67C2F">
        <w:noBreakHyphen/>
      </w:r>
      <w:fldSimple w:instr=" SEQ Figure \* ARABIC \s 1 ">
        <w:r w:rsidR="00A67C2F">
          <w:rPr>
            <w:noProof/>
          </w:rPr>
          <w:t>26</w:t>
        </w:r>
      </w:fldSimple>
      <w:r>
        <w:t xml:space="preserve"> Alert class UML diagram</w:t>
      </w:r>
      <w:bookmarkEnd w:id="149"/>
    </w:p>
    <w:p w14:paraId="0BEF11E9" w14:textId="77777777" w:rsidR="00D430D9" w:rsidRPr="009A3676" w:rsidRDefault="00D430D9" w:rsidP="00260BEF">
      <w:pPr>
        <w:rPr>
          <w:rFonts w:cs="Arial"/>
        </w:rPr>
      </w:pPr>
    </w:p>
    <w:p w14:paraId="3886ADDF" w14:textId="3177B520" w:rsidR="00260BEF" w:rsidRPr="009A3676" w:rsidRDefault="00260BEF" w:rsidP="002B5EEA">
      <w:pPr>
        <w:pStyle w:val="Heading4"/>
        <w:ind w:left="993" w:hanging="993"/>
      </w:pPr>
      <w:r w:rsidRPr="009A3676">
        <w:t>Alert Evaluation</w:t>
      </w:r>
    </w:p>
    <w:p w14:paraId="586C60C5" w14:textId="205B6606" w:rsidR="00260BEF" w:rsidRPr="009A3676" w:rsidRDefault="00224B89" w:rsidP="00260BEF">
      <w:pPr>
        <w:rPr>
          <w:rFonts w:cs="Arial"/>
        </w:rPr>
      </w:pPr>
      <w:r w:rsidRPr="009A3676">
        <w:rPr>
          <w:rFonts w:cs="Arial"/>
        </w:rPr>
        <w:t xml:space="preserve">This class works correctly when </w:t>
      </w:r>
      <w:r w:rsidR="00FB3D3D" w:rsidRPr="009A3676">
        <w:rPr>
          <w:rFonts w:cs="Arial"/>
        </w:rPr>
        <w:t>required and</w:t>
      </w:r>
      <w:r w:rsidRPr="009A3676">
        <w:rPr>
          <w:rFonts w:cs="Arial"/>
        </w:rPr>
        <w:t xml:space="preserve"> satisfies the requirement of needing to alert the user via some form of alarm to notify when their medication has been dispensed.</w:t>
      </w:r>
      <w:r w:rsidR="00886D35">
        <w:rPr>
          <w:rFonts w:cs="Arial"/>
        </w:rPr>
        <w:t xml:space="preserve"> As with the WebHandler evaluation, no test cases were completed for this as it is not possible to show the buzzer</w:t>
      </w:r>
      <w:r w:rsidR="00453068">
        <w:rPr>
          <w:rFonts w:cs="Arial"/>
        </w:rPr>
        <w:t xml:space="preserve"> being set off</w:t>
      </w:r>
      <w:r w:rsidR="00886D35">
        <w:rPr>
          <w:rFonts w:cs="Arial"/>
        </w:rPr>
        <w:t xml:space="preserve">. The alert </w:t>
      </w:r>
      <w:r w:rsidR="00441C82">
        <w:rPr>
          <w:rFonts w:cs="Arial"/>
        </w:rPr>
        <w:t>worked correctly each time a medication dose was required, and the push button correctly disabled the piezo buzzer and LED</w:t>
      </w:r>
      <w:r w:rsidR="008F7643">
        <w:rPr>
          <w:rFonts w:cs="Arial"/>
        </w:rPr>
        <w:t xml:space="preserve"> when pushed.</w:t>
      </w:r>
    </w:p>
    <w:p w14:paraId="389B6232" w14:textId="77777777" w:rsidR="00224B89" w:rsidRPr="009A3676" w:rsidRDefault="00224B89" w:rsidP="00260BEF">
      <w:pPr>
        <w:rPr>
          <w:rFonts w:cs="Arial"/>
        </w:rPr>
      </w:pPr>
    </w:p>
    <w:p w14:paraId="53786B9E" w14:textId="4AC5DA2E" w:rsidR="00260BEF" w:rsidRPr="009A3676" w:rsidRDefault="00260BEF" w:rsidP="00260BEF">
      <w:pPr>
        <w:pStyle w:val="Heading3"/>
        <w:rPr>
          <w:rFonts w:cs="Arial"/>
        </w:rPr>
      </w:pPr>
      <w:bookmarkStart w:id="150" w:name="_Toc38810338"/>
      <w:r w:rsidRPr="009A3676">
        <w:rPr>
          <w:rFonts w:cs="Arial"/>
        </w:rPr>
        <w:t>Log</w:t>
      </w:r>
      <w:bookmarkEnd w:id="150"/>
    </w:p>
    <w:p w14:paraId="234FE371" w14:textId="2E4AB2A1" w:rsidR="00260BEF" w:rsidRDefault="00980697" w:rsidP="00260BEF">
      <w:pPr>
        <w:rPr>
          <w:rFonts w:cs="Arial"/>
        </w:rPr>
      </w:pPr>
      <w:r w:rsidRPr="009A3676">
        <w:rPr>
          <w:rFonts w:cs="Arial"/>
        </w:rPr>
        <w:t>The log class</w:t>
      </w:r>
      <w:r w:rsidR="00030AB9">
        <w:rPr>
          <w:rFonts w:cs="Arial"/>
        </w:rPr>
        <w:t xml:space="preserve"> (Figure 5-</w:t>
      </w:r>
      <w:r w:rsidR="0023000D">
        <w:rPr>
          <w:rFonts w:cs="Arial"/>
        </w:rPr>
        <w:t>27</w:t>
      </w:r>
      <w:r w:rsidR="00030AB9">
        <w:rPr>
          <w:rFonts w:cs="Arial"/>
        </w:rPr>
        <w:t>)</w:t>
      </w:r>
      <w:r w:rsidRPr="009A3676">
        <w:rPr>
          <w:rFonts w:cs="Arial"/>
        </w:rPr>
        <w:t xml:space="preserve"> contains the methods to update the log once the medication has been dispensed and when the user has received their medication to turn the alarm off. It also contains the method to </w:t>
      </w:r>
      <w:r w:rsidR="00AD7E75">
        <w:rPr>
          <w:rFonts w:cs="Arial"/>
        </w:rPr>
        <w:t>parse</w:t>
      </w:r>
      <w:r w:rsidRPr="009A3676">
        <w:rPr>
          <w:rFonts w:cs="Arial"/>
        </w:rPr>
        <w:t xml:space="preserve"> the log file </w:t>
      </w:r>
      <w:r w:rsidRPr="009A3676">
        <w:rPr>
          <w:rFonts w:cs="Arial"/>
        </w:rPr>
        <w:lastRenderedPageBreak/>
        <w:t>from the SQL server</w:t>
      </w:r>
      <w:r w:rsidR="00767E94">
        <w:rPr>
          <w:rFonts w:cs="Arial"/>
        </w:rPr>
        <w:t xml:space="preserve"> and</w:t>
      </w:r>
      <w:r w:rsidRPr="009A3676">
        <w:rPr>
          <w:rFonts w:cs="Arial"/>
        </w:rPr>
        <w:t xml:space="preserve"> to parse </w:t>
      </w:r>
      <w:r w:rsidR="00767E94">
        <w:rPr>
          <w:rFonts w:cs="Arial"/>
        </w:rPr>
        <w:t>into an array for use with the WebHandler class to display the user log</w:t>
      </w:r>
      <w:r w:rsidR="00371F40">
        <w:rPr>
          <w:rFonts w:cs="Arial"/>
        </w:rPr>
        <w:t>.</w:t>
      </w:r>
    </w:p>
    <w:p w14:paraId="7F0C74BD" w14:textId="1BE7616F" w:rsidR="00296D39" w:rsidRDefault="00296D39" w:rsidP="00260BEF">
      <w:pPr>
        <w:rPr>
          <w:rFonts w:cs="Arial"/>
        </w:rPr>
      </w:pPr>
    </w:p>
    <w:p w14:paraId="41890EC6" w14:textId="77777777" w:rsidR="00296D39" w:rsidRDefault="00296D39" w:rsidP="00296D39">
      <w:pPr>
        <w:keepNext/>
        <w:jc w:val="center"/>
      </w:pPr>
      <w:r>
        <w:object w:dxaOrig="3385" w:dyaOrig="2760" w14:anchorId="28DB41FC">
          <v:shape id="_x0000_i1038" type="#_x0000_t75" style="width:169.35pt;height:138pt" o:ole="">
            <v:imagedata r:id="rId76" o:title=""/>
          </v:shape>
          <o:OLEObject Type="Embed" ProgID="Visio.Drawing.15" ShapeID="_x0000_i1038" DrawAspect="Content" ObjectID="_1649423513" r:id="rId77"/>
        </w:object>
      </w:r>
    </w:p>
    <w:p w14:paraId="1691B306" w14:textId="2C9B61CF" w:rsidR="00296D39" w:rsidRPr="009A3676" w:rsidRDefault="00296D39" w:rsidP="00296D39">
      <w:pPr>
        <w:pStyle w:val="Caption"/>
        <w:jc w:val="center"/>
        <w:rPr>
          <w:rFonts w:cs="Arial"/>
        </w:rPr>
      </w:pPr>
      <w:bookmarkStart w:id="151" w:name="_Toc38809848"/>
      <w:r>
        <w:t xml:space="preserve">Figure </w:t>
      </w:r>
      <w:fldSimple w:instr=" STYLEREF 1 \s ">
        <w:r w:rsidR="00A67C2F">
          <w:rPr>
            <w:noProof/>
          </w:rPr>
          <w:t>5</w:t>
        </w:r>
      </w:fldSimple>
      <w:r w:rsidR="00A67C2F">
        <w:noBreakHyphen/>
      </w:r>
      <w:fldSimple w:instr=" SEQ Figure \* ARABIC \s 1 ">
        <w:r w:rsidR="00A67C2F">
          <w:rPr>
            <w:noProof/>
          </w:rPr>
          <w:t>27</w:t>
        </w:r>
      </w:fldSimple>
      <w:r>
        <w:t xml:space="preserve"> Log class UML diagram</w:t>
      </w:r>
      <w:bookmarkEnd w:id="151"/>
    </w:p>
    <w:p w14:paraId="00182011" w14:textId="77777777" w:rsidR="00980697" w:rsidRPr="009A3676" w:rsidRDefault="00980697" w:rsidP="00260BEF">
      <w:pPr>
        <w:rPr>
          <w:rFonts w:cs="Arial"/>
        </w:rPr>
      </w:pPr>
    </w:p>
    <w:p w14:paraId="6C4121B6" w14:textId="41E3AC3B" w:rsidR="00260BEF" w:rsidRDefault="00260BEF" w:rsidP="002B5EEA">
      <w:pPr>
        <w:pStyle w:val="Heading4"/>
        <w:ind w:left="993" w:hanging="993"/>
      </w:pPr>
      <w:r w:rsidRPr="009A3676">
        <w:t>Log Test Cases</w:t>
      </w:r>
    </w:p>
    <w:p w14:paraId="565318F7" w14:textId="00CE2379" w:rsidR="00082EF4" w:rsidRPr="00082EF4" w:rsidRDefault="00082EF4" w:rsidP="00082EF4">
      <w:r>
        <w:t>The test cases for this are shown in Appendix A.7.</w:t>
      </w:r>
    </w:p>
    <w:p w14:paraId="760EA009" w14:textId="751B4BF1" w:rsidR="00FF2839" w:rsidRDefault="008E381F" w:rsidP="00082EF4">
      <w:pPr>
        <w:pStyle w:val="ListParagraph"/>
        <w:numPr>
          <w:ilvl w:val="0"/>
          <w:numId w:val="36"/>
        </w:numPr>
      </w:pPr>
      <w:r w:rsidRPr="009A3676">
        <w:t>PB_Log_1a  checks to ensure the log is pushed to once the dose is dispensed.</w:t>
      </w:r>
    </w:p>
    <w:p w14:paraId="333D4706" w14:textId="7C10043C" w:rsidR="00E95667" w:rsidRDefault="00E95667" w:rsidP="00082EF4">
      <w:pPr>
        <w:pStyle w:val="ListParagraph"/>
        <w:numPr>
          <w:ilvl w:val="0"/>
          <w:numId w:val="36"/>
        </w:numPr>
        <w:tabs>
          <w:tab w:val="right" w:pos="8504"/>
        </w:tabs>
      </w:pPr>
      <w:r>
        <w:t>PB_Log_2a checks to ensure the log is read from the SQL server and displayed</w:t>
      </w:r>
      <w:r w:rsidR="00082EF4">
        <w:t xml:space="preserve"> correctly.</w:t>
      </w:r>
    </w:p>
    <w:p w14:paraId="0D7F70CE" w14:textId="205C650D" w:rsidR="00A42F83" w:rsidRDefault="00A42F83" w:rsidP="00A42F83">
      <w:pPr>
        <w:tabs>
          <w:tab w:val="right" w:pos="8504"/>
        </w:tabs>
      </w:pPr>
      <w:r>
        <w:t xml:space="preserve">As show in </w:t>
      </w:r>
      <w:r w:rsidR="00EB634E">
        <w:t xml:space="preserve">Appendix A.7, </w:t>
      </w:r>
      <w:r>
        <w:t>Figures A-7-1</w:t>
      </w:r>
      <w:r w:rsidR="00251B1C">
        <w:t xml:space="preserve"> and A-7-2, the log is correctly pushed to and updated on the SQL server. </w:t>
      </w:r>
      <w:r w:rsidR="00EB634E">
        <w:t xml:space="preserve">Appendix A.7, </w:t>
      </w:r>
      <w:r w:rsidR="00251B1C">
        <w:t>Figure A-7-3</w:t>
      </w:r>
      <w:r w:rsidR="00085DB0">
        <w:t xml:space="preserve"> shows that</w:t>
      </w:r>
      <w:r w:rsidR="00251B1C">
        <w:t xml:space="preserve"> originally </w:t>
      </w:r>
      <w:r w:rsidR="00085DB0">
        <w:t>there were</w:t>
      </w:r>
      <w:r w:rsidR="00251B1C">
        <w:t xml:space="preserve"> some problems with parsing incorrect values</w:t>
      </w:r>
      <w:r w:rsidR="003E6A21">
        <w:t xml:space="preserve"> and displaying invalid characters</w:t>
      </w:r>
      <w:r w:rsidR="00251B1C">
        <w:t xml:space="preserve">, but this was corrected </w:t>
      </w:r>
      <w:r w:rsidR="00407129">
        <w:t>as</w:t>
      </w:r>
      <w:r w:rsidR="00251B1C">
        <w:t xml:space="preserve"> shown in </w:t>
      </w:r>
      <w:r w:rsidR="00EB634E">
        <w:t xml:space="preserve">Appendix A.7, </w:t>
      </w:r>
      <w:r w:rsidR="00251B1C">
        <w:t>Figures A-7-4 and A-7-5</w:t>
      </w:r>
      <w:r w:rsidR="003F5F22">
        <w:t xml:space="preserve"> and the log works correctly</w:t>
      </w:r>
      <w:r w:rsidR="00DC4EFB">
        <w:t xml:space="preserve"> on the node device</w:t>
      </w:r>
      <w:r w:rsidR="00251B1C">
        <w:t>.</w:t>
      </w:r>
    </w:p>
    <w:p w14:paraId="5B6F2732" w14:textId="77777777" w:rsidR="00F932B9" w:rsidRPr="009A3676" w:rsidRDefault="00F932B9">
      <w:pPr>
        <w:spacing w:after="160" w:line="259" w:lineRule="auto"/>
        <w:rPr>
          <w:rFonts w:cs="Arial"/>
        </w:rPr>
      </w:pPr>
    </w:p>
    <w:p w14:paraId="700144EC" w14:textId="270B6B13" w:rsidR="00260BEF" w:rsidRPr="009A3676" w:rsidRDefault="00260BEF" w:rsidP="002B5EEA">
      <w:pPr>
        <w:pStyle w:val="Heading4"/>
        <w:ind w:left="993" w:hanging="993"/>
      </w:pPr>
      <w:r w:rsidRPr="009A3676">
        <w:t>Log Evaluation</w:t>
      </w:r>
    </w:p>
    <w:p w14:paraId="0F82E670" w14:textId="51F3CA51" w:rsidR="00E41ACF" w:rsidRDefault="00090517" w:rsidP="00F3764F">
      <w:pPr>
        <w:spacing w:after="160"/>
        <w:rPr>
          <w:rFonts w:cs="Arial"/>
        </w:rPr>
      </w:pPr>
      <w:r w:rsidRPr="009A3676">
        <w:rPr>
          <w:rFonts w:cs="Arial"/>
        </w:rPr>
        <w:t>The log class has been proven to be effective in sending the log to the SQL</w:t>
      </w:r>
      <w:r w:rsidR="00FE078A">
        <w:rPr>
          <w:rFonts w:cs="Arial"/>
        </w:rPr>
        <w:t xml:space="preserve"> server</w:t>
      </w:r>
      <w:r w:rsidR="00DC2BEE">
        <w:rPr>
          <w:rFonts w:cs="Arial"/>
        </w:rPr>
        <w:t>, and it successfully parses the log from the SQL server into an array</w:t>
      </w:r>
      <w:r w:rsidR="00DE58FB">
        <w:rPr>
          <w:rFonts w:cs="Arial"/>
        </w:rPr>
        <w:t>, allowing the user</w:t>
      </w:r>
      <w:r w:rsidR="007F6CAD">
        <w:rPr>
          <w:rFonts w:cs="Arial"/>
        </w:rPr>
        <w:t xml:space="preserve"> (patient, caregiver, specialist, etc…)</w:t>
      </w:r>
      <w:r w:rsidR="00DE58FB">
        <w:rPr>
          <w:rFonts w:cs="Arial"/>
        </w:rPr>
        <w:t xml:space="preserve"> to see the log file for the end user.</w:t>
      </w:r>
    </w:p>
    <w:p w14:paraId="496FB773" w14:textId="77777777" w:rsidR="001B700E" w:rsidRDefault="001B700E" w:rsidP="00F3764F">
      <w:pPr>
        <w:spacing w:after="160"/>
        <w:rPr>
          <w:rFonts w:cs="Arial"/>
        </w:rPr>
      </w:pPr>
    </w:p>
    <w:p w14:paraId="198E55BD" w14:textId="77777777" w:rsidR="00DF7718" w:rsidRPr="009A3676" w:rsidRDefault="004E3FDE" w:rsidP="004E3FDE">
      <w:pPr>
        <w:pStyle w:val="Heading2"/>
        <w:rPr>
          <w:rFonts w:cs="Arial"/>
        </w:rPr>
      </w:pPr>
      <w:bookmarkStart w:id="152" w:name="_Toc38810339"/>
      <w:r w:rsidRPr="009A3676">
        <w:rPr>
          <w:rFonts w:cs="Arial"/>
        </w:rPr>
        <w:t>Conclusion</w:t>
      </w:r>
      <w:bookmarkEnd w:id="152"/>
    </w:p>
    <w:p w14:paraId="5BAF6D91" w14:textId="08F627DF" w:rsidR="00260BEF" w:rsidRPr="009A3676" w:rsidRDefault="00E21CA8" w:rsidP="00DE02F8">
      <w:pPr>
        <w:rPr>
          <w:rFonts w:cs="Arial"/>
        </w:rPr>
      </w:pPr>
      <w:r>
        <w:rPr>
          <w:rFonts w:cs="Arial"/>
        </w:rPr>
        <w:t xml:space="preserve">The software has been implemented </w:t>
      </w:r>
      <w:r w:rsidR="0084797A">
        <w:rPr>
          <w:rFonts w:cs="Arial"/>
        </w:rPr>
        <w:t>fully</w:t>
      </w:r>
      <w:r w:rsidR="001C155F">
        <w:rPr>
          <w:rFonts w:cs="Arial"/>
        </w:rPr>
        <w:t xml:space="preserve"> to ensure project success, and the hardware development has been completed as best as possible.</w:t>
      </w:r>
      <w:r w:rsidR="00F3610A">
        <w:rPr>
          <w:rFonts w:cs="Arial"/>
        </w:rPr>
        <w:t xml:space="preserve"> There are </w:t>
      </w:r>
      <w:r w:rsidR="00F3610A">
        <w:rPr>
          <w:rFonts w:cs="Arial"/>
        </w:rPr>
        <w:lastRenderedPageBreak/>
        <w:t>areas for future improvement as discussed within each evaluation section and there were some problems along the way, but it is believed that t</w:t>
      </w:r>
      <w:r w:rsidR="00DA7E32">
        <w:rPr>
          <w:rFonts w:cs="Arial"/>
        </w:rPr>
        <w:t xml:space="preserve">his is in a working state currently and the evaluation of the tests </w:t>
      </w:r>
      <w:r w:rsidR="005E7E7E">
        <w:rPr>
          <w:rFonts w:cs="Arial"/>
        </w:rPr>
        <w:t>is now to be completed as discussed in the next section.</w:t>
      </w:r>
      <w:r w:rsidR="00260BEF" w:rsidRPr="009A3676">
        <w:rPr>
          <w:rFonts w:cs="Arial"/>
        </w:rPr>
        <w:br w:type="page"/>
      </w:r>
    </w:p>
    <w:p w14:paraId="192A1E48" w14:textId="38A7C374" w:rsidR="006B1CBA" w:rsidRPr="009A3676" w:rsidRDefault="006D552B" w:rsidP="00441FC6">
      <w:pPr>
        <w:pStyle w:val="Heading1"/>
        <w:rPr>
          <w:rFonts w:cs="Arial"/>
        </w:rPr>
      </w:pPr>
      <w:bookmarkStart w:id="153" w:name="_Toc38810340"/>
      <w:r w:rsidRPr="009A3676">
        <w:rPr>
          <w:rFonts w:cs="Arial"/>
        </w:rPr>
        <w:lastRenderedPageBreak/>
        <w:t>Evaluation</w:t>
      </w:r>
      <w:bookmarkEnd w:id="153"/>
    </w:p>
    <w:p w14:paraId="6D9ED95C" w14:textId="23B5EB07" w:rsidR="000457B6" w:rsidRPr="009A3676" w:rsidRDefault="00C22F20" w:rsidP="000457B6">
      <w:pPr>
        <w:rPr>
          <w:rFonts w:cs="Arial"/>
        </w:rPr>
      </w:pPr>
      <w:r w:rsidRPr="009A3676">
        <w:rPr>
          <w:rFonts w:cs="Arial"/>
        </w:rPr>
        <w:t>A large portion of the feature development test data was gathered and provided in section 5. Along with this, a test log was implemented that was</w:t>
      </w:r>
      <w:r w:rsidR="00B74376" w:rsidRPr="009A3676">
        <w:rPr>
          <w:rFonts w:cs="Arial"/>
        </w:rPr>
        <w:t xml:space="preserve"> </w:t>
      </w:r>
      <w:r w:rsidR="00E31568" w:rsidRPr="009A3676">
        <w:rPr>
          <w:rFonts w:cs="Arial"/>
        </w:rPr>
        <w:t>added</w:t>
      </w:r>
      <w:r w:rsidRPr="009A3676">
        <w:rPr>
          <w:rFonts w:cs="Arial"/>
        </w:rPr>
        <w:t xml:space="preserve"> to each time the medication was dispensed</w:t>
      </w:r>
      <w:r w:rsidR="00B97BC9" w:rsidRPr="009A3676">
        <w:rPr>
          <w:rFonts w:cs="Arial"/>
        </w:rPr>
        <w:t xml:space="preserve"> as part of the </w:t>
      </w:r>
      <w:r w:rsidR="00A6621F" w:rsidRPr="009A3676">
        <w:rPr>
          <w:rFonts w:cs="Arial"/>
        </w:rPr>
        <w:t>long-term</w:t>
      </w:r>
      <w:r w:rsidR="00B97BC9" w:rsidRPr="009A3676">
        <w:rPr>
          <w:rFonts w:cs="Arial"/>
        </w:rPr>
        <w:t xml:space="preserve"> evaluation,</w:t>
      </w:r>
      <w:r w:rsidR="00E00B93" w:rsidRPr="009A3676">
        <w:rPr>
          <w:rFonts w:cs="Arial"/>
        </w:rPr>
        <w:t xml:space="preserve"> </w:t>
      </w:r>
      <w:r w:rsidR="007D65D9" w:rsidRPr="009A3676">
        <w:rPr>
          <w:rFonts w:cs="Arial"/>
        </w:rPr>
        <w:t>and</w:t>
      </w:r>
      <w:r w:rsidR="00E00B93" w:rsidRPr="009A3676">
        <w:rPr>
          <w:rFonts w:cs="Arial"/>
        </w:rPr>
        <w:t xml:space="preserve"> a cognitive walkthrough was </w:t>
      </w:r>
      <w:r w:rsidR="00587227" w:rsidRPr="009A3676">
        <w:rPr>
          <w:rFonts w:cs="Arial"/>
        </w:rPr>
        <w:t xml:space="preserve">also </w:t>
      </w:r>
      <w:r w:rsidR="00E00B93" w:rsidRPr="009A3676">
        <w:rPr>
          <w:rFonts w:cs="Arial"/>
        </w:rPr>
        <w:t>completed</w:t>
      </w:r>
      <w:r w:rsidR="00663167" w:rsidRPr="009A3676">
        <w:rPr>
          <w:rFonts w:cs="Arial"/>
        </w:rPr>
        <w:t xml:space="preserve">. </w:t>
      </w:r>
      <w:r w:rsidR="00E26113" w:rsidRPr="009A3676">
        <w:rPr>
          <w:rFonts w:cs="Arial"/>
        </w:rPr>
        <w:t>Ideally a system usability test would have been performed</w:t>
      </w:r>
      <w:r w:rsidR="00663167" w:rsidRPr="009A3676">
        <w:rPr>
          <w:rFonts w:cs="Arial"/>
        </w:rPr>
        <w:t>, rather than a cognitive walkthrough,</w:t>
      </w:r>
      <w:r w:rsidR="00E26113" w:rsidRPr="009A3676">
        <w:rPr>
          <w:rFonts w:cs="Arial"/>
        </w:rPr>
        <w:t xml:space="preserve"> to ga</w:t>
      </w:r>
      <w:r w:rsidR="008E61C5" w:rsidRPr="009A3676">
        <w:rPr>
          <w:rFonts w:cs="Arial"/>
        </w:rPr>
        <w:t>ther different views of users testing the product, however</w:t>
      </w:r>
      <w:r w:rsidR="00B83A7A" w:rsidRPr="009A3676">
        <w:rPr>
          <w:rFonts w:cs="Arial"/>
        </w:rPr>
        <w:t xml:space="preserve"> </w:t>
      </w:r>
      <w:r w:rsidR="00F7298A" w:rsidRPr="009A3676">
        <w:rPr>
          <w:rFonts w:cs="Arial"/>
        </w:rPr>
        <w:t xml:space="preserve">it was not able to complete this due to </w:t>
      </w:r>
      <w:r w:rsidR="000E137A" w:rsidRPr="009A3676">
        <w:rPr>
          <w:rFonts w:cs="Arial"/>
        </w:rPr>
        <w:t xml:space="preserve">the </w:t>
      </w:r>
      <w:r w:rsidR="00F7298A" w:rsidRPr="009A3676">
        <w:rPr>
          <w:rFonts w:cs="Arial"/>
        </w:rPr>
        <w:t>COVID-19</w:t>
      </w:r>
      <w:r w:rsidR="000E137A" w:rsidRPr="009A3676">
        <w:rPr>
          <w:rFonts w:cs="Arial"/>
        </w:rPr>
        <w:t xml:space="preserve"> pandemic</w:t>
      </w:r>
      <w:r w:rsidR="00B83A7A" w:rsidRPr="009A3676">
        <w:rPr>
          <w:rFonts w:cs="Arial"/>
        </w:rPr>
        <w:t xml:space="preserve"> and instead a cognitive walkthrough was </w:t>
      </w:r>
      <w:r w:rsidR="00940CA0" w:rsidRPr="009A3676">
        <w:rPr>
          <w:rFonts w:cs="Arial"/>
        </w:rPr>
        <w:t xml:space="preserve">carried out to gauge appropriateness and to ensure that the </w:t>
      </w:r>
      <w:r w:rsidR="00E63200" w:rsidRPr="009A3676">
        <w:rPr>
          <w:rFonts w:cs="Arial"/>
        </w:rPr>
        <w:t>pillbox</w:t>
      </w:r>
      <w:r w:rsidR="00940CA0" w:rsidRPr="009A3676">
        <w:rPr>
          <w:rFonts w:cs="Arial"/>
        </w:rPr>
        <w:t xml:space="preserve"> would be in its </w:t>
      </w:r>
      <w:r w:rsidR="00E63200" w:rsidRPr="009A3676">
        <w:rPr>
          <w:rFonts w:cs="Arial"/>
        </w:rPr>
        <w:t>ideal state as a finished product.</w:t>
      </w:r>
      <w:r w:rsidR="00BA426D" w:rsidRPr="009A3676">
        <w:rPr>
          <w:rFonts w:cs="Arial"/>
        </w:rPr>
        <w:t xml:space="preserve"> </w:t>
      </w:r>
    </w:p>
    <w:p w14:paraId="5A7E58E5" w14:textId="3C25389C" w:rsidR="00070C1D" w:rsidRPr="009A3676" w:rsidRDefault="00070C1D" w:rsidP="000457B6">
      <w:pPr>
        <w:rPr>
          <w:rFonts w:cs="Arial"/>
        </w:rPr>
      </w:pPr>
    </w:p>
    <w:p w14:paraId="7AF99654" w14:textId="4EE51E2F" w:rsidR="00070C1D" w:rsidRPr="009A3676" w:rsidRDefault="00070C1D" w:rsidP="00070C1D">
      <w:pPr>
        <w:pStyle w:val="Heading2"/>
        <w:rPr>
          <w:rFonts w:cs="Arial"/>
        </w:rPr>
      </w:pPr>
      <w:bookmarkStart w:id="154" w:name="_Toc38810341"/>
      <w:r w:rsidRPr="009A3676">
        <w:rPr>
          <w:rFonts w:cs="Arial"/>
        </w:rPr>
        <w:t>Feature Testing</w:t>
      </w:r>
      <w:bookmarkEnd w:id="154"/>
    </w:p>
    <w:p w14:paraId="46C3E1B1" w14:textId="4D5A5C3C" w:rsidR="004D24FA" w:rsidRPr="009A3676" w:rsidRDefault="004D24FA" w:rsidP="004D24FA">
      <w:pPr>
        <w:rPr>
          <w:rFonts w:cs="Arial"/>
        </w:rPr>
      </w:pPr>
      <w:r w:rsidRPr="009A3676">
        <w:rPr>
          <w:rFonts w:cs="Arial"/>
        </w:rPr>
        <w:t>As outlined in section 5</w:t>
      </w:r>
      <w:r w:rsidR="000C29D5" w:rsidRPr="009A3676">
        <w:rPr>
          <w:rFonts w:cs="Arial"/>
        </w:rPr>
        <w:t xml:space="preserve"> with the test cases, the </w:t>
      </w:r>
      <w:r w:rsidR="00CB3DD2" w:rsidRPr="009A3676">
        <w:rPr>
          <w:rFonts w:cs="Arial"/>
        </w:rPr>
        <w:t>majority of tests passed</w:t>
      </w:r>
      <w:r w:rsidR="00024006" w:rsidRPr="009A3676">
        <w:rPr>
          <w:rFonts w:cs="Arial"/>
        </w:rPr>
        <w:t xml:space="preserve"> correctly</w:t>
      </w:r>
      <w:r w:rsidR="00006F45" w:rsidRPr="009A3676">
        <w:rPr>
          <w:rFonts w:cs="Arial"/>
        </w:rPr>
        <w:t>,</w:t>
      </w:r>
      <w:r w:rsidR="00CB3DD2" w:rsidRPr="009A3676">
        <w:rPr>
          <w:rFonts w:cs="Arial"/>
        </w:rPr>
        <w:t xml:space="preserve"> and the </w:t>
      </w:r>
      <w:r w:rsidR="00DD39EB">
        <w:rPr>
          <w:rFonts w:cs="Arial"/>
        </w:rPr>
        <w:t>features</w:t>
      </w:r>
      <w:r w:rsidR="00CB3DD2" w:rsidRPr="009A3676">
        <w:rPr>
          <w:rFonts w:cs="Arial"/>
        </w:rPr>
        <w:t xml:space="preserve"> that failed were resolved if it was </w:t>
      </w:r>
      <w:r w:rsidR="00C73735" w:rsidRPr="009A3676">
        <w:rPr>
          <w:rFonts w:cs="Arial"/>
        </w:rPr>
        <w:t>not out of reasonable control.</w:t>
      </w:r>
    </w:p>
    <w:p w14:paraId="5E6E9C7F" w14:textId="1376B702" w:rsidR="00A07240" w:rsidRPr="009A3676" w:rsidRDefault="00A07240" w:rsidP="004D24FA">
      <w:pPr>
        <w:rPr>
          <w:rFonts w:cs="Arial"/>
        </w:rPr>
      </w:pPr>
      <w:r w:rsidRPr="009A3676">
        <w:rPr>
          <w:rFonts w:cs="Arial"/>
        </w:rPr>
        <w:tab/>
        <w:t>From the</w:t>
      </w:r>
      <w:r w:rsidR="004E3FDE" w:rsidRPr="009A3676">
        <w:rPr>
          <w:rFonts w:cs="Arial"/>
        </w:rPr>
        <w:t xml:space="preserve"> conclusion in section 5</w:t>
      </w:r>
      <w:r w:rsidR="00322ECC" w:rsidRPr="009A3676">
        <w:rPr>
          <w:rFonts w:cs="Arial"/>
        </w:rPr>
        <w:t xml:space="preserve">, it is shown with the </w:t>
      </w:r>
      <w:r w:rsidR="008D3D92" w:rsidRPr="009A3676">
        <w:rPr>
          <w:rFonts w:cs="Arial"/>
        </w:rPr>
        <w:t xml:space="preserve">completed </w:t>
      </w:r>
      <w:r w:rsidR="00322ECC" w:rsidRPr="009A3676">
        <w:rPr>
          <w:rFonts w:cs="Arial"/>
        </w:rPr>
        <w:t>testing that each part works correctly</w:t>
      </w:r>
      <w:r w:rsidR="007546AC" w:rsidRPr="009A3676">
        <w:rPr>
          <w:rFonts w:cs="Arial"/>
        </w:rPr>
        <w:t xml:space="preserve"> and is fit for purpose</w:t>
      </w:r>
      <w:r w:rsidR="008D3D92" w:rsidRPr="009A3676">
        <w:rPr>
          <w:rFonts w:cs="Arial"/>
        </w:rPr>
        <w:t>, each increasing a step toward the end goal of a working product.</w:t>
      </w:r>
    </w:p>
    <w:p w14:paraId="4C577535" w14:textId="04BF853A" w:rsidR="00FF7349" w:rsidRPr="009A3676" w:rsidRDefault="00FF7349" w:rsidP="004D24FA">
      <w:pPr>
        <w:rPr>
          <w:rFonts w:cs="Arial"/>
        </w:rPr>
      </w:pPr>
      <w:r w:rsidRPr="009A3676">
        <w:rPr>
          <w:rFonts w:cs="Arial"/>
        </w:rPr>
        <w:tab/>
        <w:t xml:space="preserve">As shown in </w:t>
      </w:r>
      <w:r w:rsidR="005A5F30" w:rsidRPr="009A3676">
        <w:rPr>
          <w:rFonts w:cs="Arial"/>
        </w:rPr>
        <w:t>T</w:t>
      </w:r>
      <w:r w:rsidRPr="009A3676">
        <w:rPr>
          <w:rFonts w:cs="Arial"/>
        </w:rPr>
        <w:t xml:space="preserve">able </w:t>
      </w:r>
      <w:r w:rsidR="00166DAE">
        <w:rPr>
          <w:rFonts w:cs="Arial"/>
        </w:rPr>
        <w:t>5</w:t>
      </w:r>
      <w:r w:rsidRPr="009A3676">
        <w:rPr>
          <w:rFonts w:cs="Arial"/>
        </w:rPr>
        <w:t xml:space="preserve"> and</w:t>
      </w:r>
      <w:r w:rsidR="00166DAE">
        <w:rPr>
          <w:rFonts w:cs="Arial"/>
        </w:rPr>
        <w:t xml:space="preserve"> 6</w:t>
      </w:r>
      <w:r w:rsidRPr="009A3676">
        <w:rPr>
          <w:rFonts w:cs="Arial"/>
        </w:rPr>
        <w:t>, each of the “must have” and “should have” requirements have been met if</w:t>
      </w:r>
      <w:r w:rsidR="00E308E9" w:rsidRPr="009A3676">
        <w:rPr>
          <w:rFonts w:cs="Arial"/>
        </w:rPr>
        <w:t xml:space="preserve"> they have not been outside of reasonable control</w:t>
      </w:r>
      <w:r w:rsidR="002F1281" w:rsidRPr="009A3676">
        <w:rPr>
          <w:rFonts w:cs="Arial"/>
        </w:rPr>
        <w:t xml:space="preserve">, </w:t>
      </w:r>
      <w:r w:rsidR="00D22096" w:rsidRPr="009A3676">
        <w:rPr>
          <w:rFonts w:cs="Arial"/>
        </w:rPr>
        <w:t xml:space="preserve">and each </w:t>
      </w:r>
      <w:r w:rsidR="00AF2CAF" w:rsidRPr="009A3676">
        <w:rPr>
          <w:rFonts w:cs="Arial"/>
        </w:rPr>
        <w:t xml:space="preserve">sub-section from the implementation is noted to outline </w:t>
      </w:r>
      <w:r w:rsidR="00AF7CBF" w:rsidRPr="009A3676">
        <w:rPr>
          <w:rFonts w:cs="Arial"/>
        </w:rPr>
        <w:t>which functionality</w:t>
      </w:r>
      <w:r w:rsidR="00680B87" w:rsidRPr="009A3676">
        <w:rPr>
          <w:rFonts w:cs="Arial"/>
        </w:rPr>
        <w:t xml:space="preserve"> complet</w:t>
      </w:r>
      <w:r w:rsidR="00AF7CBF" w:rsidRPr="009A3676">
        <w:rPr>
          <w:rFonts w:cs="Arial"/>
        </w:rPr>
        <w:t>es</w:t>
      </w:r>
      <w:r w:rsidR="00680B87" w:rsidRPr="009A3676">
        <w:rPr>
          <w:rFonts w:cs="Arial"/>
        </w:rPr>
        <w:t xml:space="preserve"> said requirement</w:t>
      </w:r>
      <w:r w:rsidR="00E308E9" w:rsidRPr="009A3676">
        <w:rPr>
          <w:rFonts w:cs="Arial"/>
        </w:rPr>
        <w:t>.</w:t>
      </w:r>
    </w:p>
    <w:p w14:paraId="0C7B5F6B" w14:textId="740836A7" w:rsidR="005961A9" w:rsidRPr="009A3676" w:rsidRDefault="005961A9" w:rsidP="004D24FA">
      <w:pPr>
        <w:rPr>
          <w:rFonts w:cs="Arial"/>
        </w:rPr>
      </w:pPr>
    </w:p>
    <w:p w14:paraId="60A21370" w14:textId="3B577767" w:rsidR="00C66D3A" w:rsidRPr="009A3676" w:rsidRDefault="0006008A" w:rsidP="0055156B">
      <w:pPr>
        <w:rPr>
          <w:rFonts w:cs="Arial"/>
        </w:rPr>
      </w:pPr>
      <w:r w:rsidRPr="009A3676">
        <w:rPr>
          <w:rFonts w:cs="Arial"/>
        </w:rPr>
        <w:br w:type="page"/>
      </w:r>
    </w:p>
    <w:tbl>
      <w:tblPr>
        <w:tblStyle w:val="TableGrid"/>
        <w:tblW w:w="8359" w:type="dxa"/>
        <w:tblLayout w:type="fixed"/>
        <w:tblLook w:val="04A0" w:firstRow="1" w:lastRow="0" w:firstColumn="1" w:lastColumn="0" w:noHBand="0" w:noVBand="1"/>
      </w:tblPr>
      <w:tblGrid>
        <w:gridCol w:w="1129"/>
        <w:gridCol w:w="2694"/>
        <w:gridCol w:w="1559"/>
        <w:gridCol w:w="2977"/>
      </w:tblGrid>
      <w:tr w:rsidR="000143D3" w:rsidRPr="009A3676" w14:paraId="661425DA" w14:textId="25B55A67" w:rsidTr="00A53410">
        <w:tc>
          <w:tcPr>
            <w:tcW w:w="8359" w:type="dxa"/>
            <w:gridSpan w:val="4"/>
          </w:tcPr>
          <w:p w14:paraId="3959D5A5" w14:textId="5558D981" w:rsidR="000143D3" w:rsidRPr="009A3676" w:rsidRDefault="000143D3" w:rsidP="000143D3">
            <w:pPr>
              <w:jc w:val="center"/>
              <w:rPr>
                <w:rFonts w:cs="Arial"/>
              </w:rPr>
            </w:pPr>
            <w:r w:rsidRPr="009A3676">
              <w:rPr>
                <w:rFonts w:cs="Arial"/>
                <w:b/>
                <w:bCs/>
              </w:rPr>
              <w:lastRenderedPageBreak/>
              <w:t>Software</w:t>
            </w:r>
          </w:p>
        </w:tc>
      </w:tr>
      <w:tr w:rsidR="000143D3" w:rsidRPr="009A3676" w14:paraId="14660FEB" w14:textId="78FB6E19" w:rsidTr="00A53410">
        <w:tc>
          <w:tcPr>
            <w:tcW w:w="1129" w:type="dxa"/>
          </w:tcPr>
          <w:p w14:paraId="639097A9" w14:textId="77777777" w:rsidR="000143D3" w:rsidRPr="009A3676" w:rsidRDefault="000143D3" w:rsidP="004D24FA">
            <w:pPr>
              <w:rPr>
                <w:rFonts w:cs="Arial"/>
                <w:b/>
                <w:bCs/>
              </w:rPr>
            </w:pPr>
          </w:p>
        </w:tc>
        <w:tc>
          <w:tcPr>
            <w:tcW w:w="2694" w:type="dxa"/>
          </w:tcPr>
          <w:p w14:paraId="3D171CD7" w14:textId="1EDCD64F" w:rsidR="000143D3" w:rsidRPr="009A3676" w:rsidRDefault="000143D3" w:rsidP="000143D3">
            <w:pPr>
              <w:jc w:val="center"/>
              <w:rPr>
                <w:rFonts w:cs="Arial"/>
                <w:b/>
                <w:bCs/>
              </w:rPr>
            </w:pPr>
            <w:r w:rsidRPr="009A3676">
              <w:rPr>
                <w:rFonts w:cs="Arial"/>
                <w:b/>
                <w:bCs/>
              </w:rPr>
              <w:t>Requirement</w:t>
            </w:r>
          </w:p>
        </w:tc>
        <w:tc>
          <w:tcPr>
            <w:tcW w:w="1559" w:type="dxa"/>
          </w:tcPr>
          <w:p w14:paraId="3ABA33E8" w14:textId="0CA0AC51" w:rsidR="000143D3" w:rsidRPr="009A3676" w:rsidRDefault="000143D3" w:rsidP="000143D3">
            <w:pPr>
              <w:jc w:val="center"/>
              <w:rPr>
                <w:rFonts w:cs="Arial"/>
                <w:b/>
                <w:bCs/>
              </w:rPr>
            </w:pPr>
            <w:r w:rsidRPr="009A3676">
              <w:rPr>
                <w:rFonts w:cs="Arial"/>
                <w:b/>
                <w:bCs/>
              </w:rPr>
              <w:t>Completed</w:t>
            </w:r>
          </w:p>
        </w:tc>
        <w:tc>
          <w:tcPr>
            <w:tcW w:w="2977" w:type="dxa"/>
          </w:tcPr>
          <w:p w14:paraId="60BBAA58" w14:textId="5CAF89DA" w:rsidR="000143D3" w:rsidRPr="009A3676" w:rsidRDefault="000143D3" w:rsidP="000143D3">
            <w:pPr>
              <w:jc w:val="center"/>
              <w:rPr>
                <w:rFonts w:cs="Arial"/>
                <w:b/>
                <w:bCs/>
              </w:rPr>
            </w:pPr>
            <w:r w:rsidRPr="009A3676">
              <w:rPr>
                <w:rFonts w:cs="Arial"/>
                <w:b/>
                <w:bCs/>
              </w:rPr>
              <w:t>Comment</w:t>
            </w:r>
          </w:p>
        </w:tc>
      </w:tr>
      <w:tr w:rsidR="000143D3" w:rsidRPr="009A3676" w14:paraId="1997E008" w14:textId="43647A50" w:rsidTr="00A53410">
        <w:tc>
          <w:tcPr>
            <w:tcW w:w="1129" w:type="dxa"/>
            <w:vMerge w:val="restart"/>
          </w:tcPr>
          <w:p w14:paraId="2DFD0C97" w14:textId="3C544C85" w:rsidR="000143D3" w:rsidRPr="009A3676" w:rsidRDefault="000143D3" w:rsidP="004D24FA">
            <w:pPr>
              <w:rPr>
                <w:rFonts w:cs="Arial"/>
                <w:b/>
                <w:bCs/>
              </w:rPr>
            </w:pPr>
            <w:r w:rsidRPr="009A3676">
              <w:rPr>
                <w:rFonts w:cs="Arial"/>
                <w:b/>
                <w:bCs/>
              </w:rPr>
              <w:t>Must Have</w:t>
            </w:r>
          </w:p>
        </w:tc>
        <w:tc>
          <w:tcPr>
            <w:tcW w:w="2694" w:type="dxa"/>
          </w:tcPr>
          <w:p w14:paraId="5FD8C203" w14:textId="1BAC68C8" w:rsidR="000143D3" w:rsidRPr="009A3676" w:rsidRDefault="000143D3" w:rsidP="00A53410">
            <w:pPr>
              <w:rPr>
                <w:rFonts w:cs="Arial"/>
              </w:rPr>
            </w:pPr>
            <w:r w:rsidRPr="009A3676">
              <w:rPr>
                <w:rFonts w:cs="Arial"/>
              </w:rPr>
              <w:t>Host an access point</w:t>
            </w:r>
          </w:p>
        </w:tc>
        <w:tc>
          <w:tcPr>
            <w:tcW w:w="1559" w:type="dxa"/>
          </w:tcPr>
          <w:p w14:paraId="39B39388" w14:textId="6FCE17B6" w:rsidR="000143D3" w:rsidRPr="009A3676" w:rsidRDefault="000143D3" w:rsidP="00A53410">
            <w:pPr>
              <w:jc w:val="center"/>
              <w:rPr>
                <w:rFonts w:cs="Arial"/>
              </w:rPr>
            </w:pPr>
            <w:r w:rsidRPr="009A3676">
              <w:rPr>
                <w:rFonts w:cs="Arial"/>
              </w:rPr>
              <w:t>Y</w:t>
            </w:r>
          </w:p>
        </w:tc>
        <w:tc>
          <w:tcPr>
            <w:tcW w:w="2977" w:type="dxa"/>
          </w:tcPr>
          <w:p w14:paraId="00B52AA1" w14:textId="0CFF220F" w:rsidR="000143D3" w:rsidRPr="009A3676" w:rsidRDefault="003A26DB" w:rsidP="004D24FA">
            <w:pPr>
              <w:rPr>
                <w:rFonts w:cs="Arial"/>
              </w:rPr>
            </w:pPr>
            <w:r w:rsidRPr="009A3676">
              <w:rPr>
                <w:rFonts w:cs="Arial"/>
              </w:rPr>
              <w:t>5.5.1 HostAP</w:t>
            </w:r>
          </w:p>
        </w:tc>
      </w:tr>
      <w:tr w:rsidR="000143D3" w:rsidRPr="009A3676" w14:paraId="5895022D" w14:textId="37EBC03E" w:rsidTr="00A53410">
        <w:tc>
          <w:tcPr>
            <w:tcW w:w="1129" w:type="dxa"/>
            <w:vMerge/>
          </w:tcPr>
          <w:p w14:paraId="727A5ECE" w14:textId="329D3CF0" w:rsidR="000143D3" w:rsidRPr="009A3676" w:rsidRDefault="000143D3" w:rsidP="004D24FA">
            <w:pPr>
              <w:rPr>
                <w:rFonts w:cs="Arial"/>
              </w:rPr>
            </w:pPr>
          </w:p>
        </w:tc>
        <w:tc>
          <w:tcPr>
            <w:tcW w:w="2694" w:type="dxa"/>
          </w:tcPr>
          <w:p w14:paraId="5B94051D" w14:textId="1B4A2728" w:rsidR="000143D3" w:rsidRPr="009A3676" w:rsidRDefault="000143D3" w:rsidP="00A53410">
            <w:pPr>
              <w:rPr>
                <w:rFonts w:cs="Arial"/>
              </w:rPr>
            </w:pPr>
            <w:r w:rsidRPr="009A3676">
              <w:rPr>
                <w:rFonts w:cs="Arial"/>
              </w:rPr>
              <w:t>Have a user login</w:t>
            </w:r>
          </w:p>
        </w:tc>
        <w:tc>
          <w:tcPr>
            <w:tcW w:w="1559" w:type="dxa"/>
          </w:tcPr>
          <w:p w14:paraId="5BA0EFDD" w14:textId="68F5EB60" w:rsidR="000143D3" w:rsidRPr="009A3676" w:rsidRDefault="003A26DB" w:rsidP="00A53410">
            <w:pPr>
              <w:jc w:val="center"/>
              <w:rPr>
                <w:rFonts w:cs="Arial"/>
              </w:rPr>
            </w:pPr>
            <w:r w:rsidRPr="009A3676">
              <w:rPr>
                <w:rFonts w:cs="Arial"/>
              </w:rPr>
              <w:t>Y</w:t>
            </w:r>
          </w:p>
        </w:tc>
        <w:tc>
          <w:tcPr>
            <w:tcW w:w="2977" w:type="dxa"/>
          </w:tcPr>
          <w:p w14:paraId="6A3AC9FC" w14:textId="114039C2" w:rsidR="000143D3" w:rsidRPr="009A3676" w:rsidRDefault="003A26DB" w:rsidP="004D24FA">
            <w:pPr>
              <w:rPr>
                <w:rFonts w:cs="Arial"/>
              </w:rPr>
            </w:pPr>
            <w:r w:rsidRPr="009A3676">
              <w:rPr>
                <w:rFonts w:cs="Arial"/>
              </w:rPr>
              <w:t>5.5.4 User</w:t>
            </w:r>
          </w:p>
        </w:tc>
      </w:tr>
      <w:tr w:rsidR="000143D3" w:rsidRPr="009A3676" w14:paraId="0F14493C" w14:textId="7775121D" w:rsidTr="00A53410">
        <w:tc>
          <w:tcPr>
            <w:tcW w:w="1129" w:type="dxa"/>
            <w:vMerge/>
          </w:tcPr>
          <w:p w14:paraId="67814D9D" w14:textId="553794B5" w:rsidR="000143D3" w:rsidRPr="009A3676" w:rsidRDefault="000143D3" w:rsidP="004D24FA">
            <w:pPr>
              <w:rPr>
                <w:rFonts w:cs="Arial"/>
              </w:rPr>
            </w:pPr>
          </w:p>
        </w:tc>
        <w:tc>
          <w:tcPr>
            <w:tcW w:w="2694" w:type="dxa"/>
          </w:tcPr>
          <w:p w14:paraId="668B74FF" w14:textId="4E1FCF90" w:rsidR="000143D3" w:rsidRPr="009A3676" w:rsidRDefault="000143D3" w:rsidP="00A53410">
            <w:pPr>
              <w:rPr>
                <w:rFonts w:cs="Arial"/>
              </w:rPr>
            </w:pPr>
            <w:r w:rsidRPr="009A3676">
              <w:rPr>
                <w:rFonts w:cs="Arial"/>
              </w:rPr>
              <w:t>Allow user to input days/times of medication</w:t>
            </w:r>
          </w:p>
        </w:tc>
        <w:tc>
          <w:tcPr>
            <w:tcW w:w="1559" w:type="dxa"/>
          </w:tcPr>
          <w:p w14:paraId="74D60EC8" w14:textId="019FFA7C" w:rsidR="000143D3" w:rsidRPr="009A3676" w:rsidRDefault="000B6114" w:rsidP="00A53410">
            <w:pPr>
              <w:jc w:val="center"/>
              <w:rPr>
                <w:rFonts w:cs="Arial"/>
              </w:rPr>
            </w:pPr>
            <w:r w:rsidRPr="009A3676">
              <w:rPr>
                <w:rFonts w:cs="Arial"/>
              </w:rPr>
              <w:t>Y</w:t>
            </w:r>
          </w:p>
        </w:tc>
        <w:tc>
          <w:tcPr>
            <w:tcW w:w="2977" w:type="dxa"/>
          </w:tcPr>
          <w:p w14:paraId="6144E79B" w14:textId="77ABB6D0" w:rsidR="000143D3" w:rsidRPr="009A3676" w:rsidRDefault="000B6114" w:rsidP="004D24FA">
            <w:pPr>
              <w:rPr>
                <w:rFonts w:cs="Arial"/>
              </w:rPr>
            </w:pPr>
            <w:r w:rsidRPr="009A3676">
              <w:rPr>
                <w:rFonts w:cs="Arial"/>
              </w:rPr>
              <w:t>5.5.5 Schedule / 5.5.6 WebHandler</w:t>
            </w:r>
          </w:p>
        </w:tc>
      </w:tr>
      <w:tr w:rsidR="000143D3" w:rsidRPr="009A3676" w14:paraId="74B25A25" w14:textId="21D0AE79" w:rsidTr="00A53410">
        <w:tc>
          <w:tcPr>
            <w:tcW w:w="1129" w:type="dxa"/>
            <w:vMerge/>
          </w:tcPr>
          <w:p w14:paraId="184A3A2C" w14:textId="5050D592" w:rsidR="000143D3" w:rsidRPr="009A3676" w:rsidRDefault="000143D3" w:rsidP="004D24FA">
            <w:pPr>
              <w:rPr>
                <w:rFonts w:cs="Arial"/>
              </w:rPr>
            </w:pPr>
          </w:p>
        </w:tc>
        <w:tc>
          <w:tcPr>
            <w:tcW w:w="2694" w:type="dxa"/>
          </w:tcPr>
          <w:p w14:paraId="72A66660" w14:textId="2C40949A" w:rsidR="000143D3" w:rsidRPr="009A3676" w:rsidRDefault="000143D3" w:rsidP="00A53410">
            <w:pPr>
              <w:rPr>
                <w:rFonts w:cs="Arial"/>
              </w:rPr>
            </w:pPr>
            <w:r w:rsidRPr="009A3676">
              <w:rPr>
                <w:rFonts w:cs="Arial"/>
              </w:rPr>
              <w:t>Store medication schedule locally</w:t>
            </w:r>
          </w:p>
        </w:tc>
        <w:tc>
          <w:tcPr>
            <w:tcW w:w="1559" w:type="dxa"/>
          </w:tcPr>
          <w:p w14:paraId="1D35F1BE" w14:textId="119132B1" w:rsidR="000143D3" w:rsidRPr="009A3676" w:rsidRDefault="000B6114" w:rsidP="00A53410">
            <w:pPr>
              <w:jc w:val="center"/>
              <w:rPr>
                <w:rFonts w:cs="Arial"/>
              </w:rPr>
            </w:pPr>
            <w:r w:rsidRPr="009A3676">
              <w:rPr>
                <w:rFonts w:cs="Arial"/>
              </w:rPr>
              <w:t>Y</w:t>
            </w:r>
          </w:p>
        </w:tc>
        <w:tc>
          <w:tcPr>
            <w:tcW w:w="2977" w:type="dxa"/>
          </w:tcPr>
          <w:p w14:paraId="5DC2250F" w14:textId="0DE99DB4" w:rsidR="000143D3" w:rsidRPr="009A3676" w:rsidRDefault="000B6114" w:rsidP="004D24FA">
            <w:pPr>
              <w:rPr>
                <w:rFonts w:cs="Arial"/>
              </w:rPr>
            </w:pPr>
            <w:r w:rsidRPr="009A3676">
              <w:rPr>
                <w:rFonts w:cs="Arial"/>
              </w:rPr>
              <w:t>5.5.5 Schedule</w:t>
            </w:r>
          </w:p>
        </w:tc>
      </w:tr>
      <w:tr w:rsidR="000143D3" w:rsidRPr="009A3676" w14:paraId="268E7CC8" w14:textId="4C565230" w:rsidTr="00A53410">
        <w:tc>
          <w:tcPr>
            <w:tcW w:w="1129" w:type="dxa"/>
            <w:vMerge/>
          </w:tcPr>
          <w:p w14:paraId="79394595" w14:textId="77777777" w:rsidR="000143D3" w:rsidRPr="009A3676" w:rsidRDefault="000143D3" w:rsidP="004D24FA">
            <w:pPr>
              <w:rPr>
                <w:rFonts w:cs="Arial"/>
              </w:rPr>
            </w:pPr>
          </w:p>
        </w:tc>
        <w:tc>
          <w:tcPr>
            <w:tcW w:w="2694" w:type="dxa"/>
          </w:tcPr>
          <w:p w14:paraId="252F66FB" w14:textId="5019540D" w:rsidR="000143D3" w:rsidRPr="009A3676" w:rsidRDefault="000143D3" w:rsidP="00A53410">
            <w:pPr>
              <w:rPr>
                <w:rFonts w:cs="Arial"/>
              </w:rPr>
            </w:pPr>
            <w:r w:rsidRPr="009A3676">
              <w:rPr>
                <w:rFonts w:cs="Arial"/>
              </w:rPr>
              <w:t>Keep track of time</w:t>
            </w:r>
          </w:p>
        </w:tc>
        <w:tc>
          <w:tcPr>
            <w:tcW w:w="1559" w:type="dxa"/>
          </w:tcPr>
          <w:p w14:paraId="38095723" w14:textId="4092B868" w:rsidR="000143D3" w:rsidRPr="009A3676" w:rsidRDefault="000B6114" w:rsidP="00A53410">
            <w:pPr>
              <w:jc w:val="center"/>
              <w:rPr>
                <w:rFonts w:cs="Arial"/>
              </w:rPr>
            </w:pPr>
            <w:r w:rsidRPr="009A3676">
              <w:rPr>
                <w:rFonts w:cs="Arial"/>
              </w:rPr>
              <w:t>Y</w:t>
            </w:r>
          </w:p>
        </w:tc>
        <w:tc>
          <w:tcPr>
            <w:tcW w:w="2977" w:type="dxa"/>
          </w:tcPr>
          <w:p w14:paraId="269BE563" w14:textId="28CE2C1E" w:rsidR="000143D3" w:rsidRPr="009A3676" w:rsidRDefault="00AC6A2B" w:rsidP="004D24FA">
            <w:pPr>
              <w:rPr>
                <w:rFonts w:cs="Arial"/>
              </w:rPr>
            </w:pPr>
            <w:r w:rsidRPr="009A3676">
              <w:rPr>
                <w:rFonts w:cs="Arial"/>
              </w:rPr>
              <w:t>5.5.3 DateTime</w:t>
            </w:r>
          </w:p>
        </w:tc>
      </w:tr>
      <w:tr w:rsidR="000143D3" w:rsidRPr="009A3676" w14:paraId="3751D913" w14:textId="38743995" w:rsidTr="00A53410">
        <w:tc>
          <w:tcPr>
            <w:tcW w:w="1129" w:type="dxa"/>
            <w:vMerge/>
          </w:tcPr>
          <w:p w14:paraId="066C8C7B" w14:textId="77777777" w:rsidR="000143D3" w:rsidRPr="009A3676" w:rsidRDefault="000143D3" w:rsidP="004D24FA">
            <w:pPr>
              <w:rPr>
                <w:rFonts w:cs="Arial"/>
              </w:rPr>
            </w:pPr>
          </w:p>
        </w:tc>
        <w:tc>
          <w:tcPr>
            <w:tcW w:w="2694" w:type="dxa"/>
          </w:tcPr>
          <w:p w14:paraId="0D560030" w14:textId="356B2271" w:rsidR="000143D3" w:rsidRPr="009A3676" w:rsidRDefault="000143D3" w:rsidP="00A53410">
            <w:pPr>
              <w:rPr>
                <w:rFonts w:cs="Arial"/>
              </w:rPr>
            </w:pPr>
            <w:r w:rsidRPr="009A3676">
              <w:rPr>
                <w:rFonts w:cs="Arial"/>
              </w:rPr>
              <w:t>User interface to interact with device</w:t>
            </w:r>
          </w:p>
        </w:tc>
        <w:tc>
          <w:tcPr>
            <w:tcW w:w="1559" w:type="dxa"/>
          </w:tcPr>
          <w:p w14:paraId="28473312" w14:textId="087F3652" w:rsidR="000143D3" w:rsidRPr="009A3676" w:rsidRDefault="00AC6A2B" w:rsidP="00A53410">
            <w:pPr>
              <w:jc w:val="center"/>
              <w:rPr>
                <w:rFonts w:cs="Arial"/>
              </w:rPr>
            </w:pPr>
            <w:r w:rsidRPr="009A3676">
              <w:rPr>
                <w:rFonts w:cs="Arial"/>
              </w:rPr>
              <w:t>Y</w:t>
            </w:r>
          </w:p>
        </w:tc>
        <w:tc>
          <w:tcPr>
            <w:tcW w:w="2977" w:type="dxa"/>
          </w:tcPr>
          <w:p w14:paraId="5DD1DEFF" w14:textId="79ED4C18" w:rsidR="000143D3" w:rsidRPr="009A3676" w:rsidRDefault="00AC6A2B" w:rsidP="004D24FA">
            <w:pPr>
              <w:rPr>
                <w:rFonts w:cs="Arial"/>
              </w:rPr>
            </w:pPr>
            <w:r w:rsidRPr="009A3676">
              <w:rPr>
                <w:rFonts w:cs="Arial"/>
              </w:rPr>
              <w:t>5.5.6 WebHandler</w:t>
            </w:r>
          </w:p>
        </w:tc>
      </w:tr>
      <w:tr w:rsidR="0004520D" w:rsidRPr="009A3676" w14:paraId="4E8C255F" w14:textId="2833CFB3" w:rsidTr="00A53410">
        <w:tc>
          <w:tcPr>
            <w:tcW w:w="1129" w:type="dxa"/>
            <w:vMerge w:val="restart"/>
          </w:tcPr>
          <w:p w14:paraId="2D6B7A40" w14:textId="42622A52" w:rsidR="0004520D" w:rsidRPr="009A3676" w:rsidRDefault="0004520D" w:rsidP="004D24FA">
            <w:pPr>
              <w:rPr>
                <w:rFonts w:cs="Arial"/>
                <w:b/>
                <w:bCs/>
              </w:rPr>
            </w:pPr>
            <w:r w:rsidRPr="009A3676">
              <w:rPr>
                <w:rFonts w:cs="Arial"/>
                <w:b/>
                <w:bCs/>
              </w:rPr>
              <w:t>Should Have</w:t>
            </w:r>
          </w:p>
        </w:tc>
        <w:tc>
          <w:tcPr>
            <w:tcW w:w="2694" w:type="dxa"/>
          </w:tcPr>
          <w:p w14:paraId="0F3DBD19" w14:textId="55C273FC" w:rsidR="0004520D" w:rsidRPr="009A3676" w:rsidRDefault="0004520D" w:rsidP="004D24FA">
            <w:pPr>
              <w:rPr>
                <w:rFonts w:cs="Arial"/>
              </w:rPr>
            </w:pPr>
            <w:r w:rsidRPr="009A3676">
              <w:rPr>
                <w:rFonts w:cs="Arial"/>
              </w:rPr>
              <w:t>Store schedule in a database</w:t>
            </w:r>
          </w:p>
        </w:tc>
        <w:tc>
          <w:tcPr>
            <w:tcW w:w="1559" w:type="dxa"/>
          </w:tcPr>
          <w:p w14:paraId="6AD500D3" w14:textId="1FE8612B" w:rsidR="0004520D" w:rsidRPr="009A3676" w:rsidRDefault="0004520D" w:rsidP="00393735">
            <w:pPr>
              <w:jc w:val="center"/>
              <w:rPr>
                <w:rFonts w:cs="Arial"/>
              </w:rPr>
            </w:pPr>
            <w:r w:rsidRPr="009A3676">
              <w:rPr>
                <w:rFonts w:cs="Arial"/>
              </w:rPr>
              <w:t>Y</w:t>
            </w:r>
          </w:p>
        </w:tc>
        <w:tc>
          <w:tcPr>
            <w:tcW w:w="2977" w:type="dxa"/>
          </w:tcPr>
          <w:p w14:paraId="63767476" w14:textId="44F47249" w:rsidR="0004520D" w:rsidRPr="009A3676" w:rsidRDefault="0004520D" w:rsidP="004D24FA">
            <w:pPr>
              <w:rPr>
                <w:rFonts w:cs="Arial"/>
              </w:rPr>
            </w:pPr>
            <w:r w:rsidRPr="009A3676">
              <w:rPr>
                <w:rFonts w:cs="Arial"/>
              </w:rPr>
              <w:t>5.4.1 Update Data</w:t>
            </w:r>
          </w:p>
          <w:p w14:paraId="66B3CC9C" w14:textId="62111BA6" w:rsidR="0004520D" w:rsidRPr="009A3676" w:rsidRDefault="0004520D" w:rsidP="004D24FA">
            <w:pPr>
              <w:rPr>
                <w:rFonts w:cs="Arial"/>
              </w:rPr>
            </w:pPr>
            <w:r w:rsidRPr="009A3676">
              <w:rPr>
                <w:rFonts w:cs="Arial"/>
              </w:rPr>
              <w:t>5.5.2 SQLConnection</w:t>
            </w:r>
          </w:p>
        </w:tc>
      </w:tr>
      <w:tr w:rsidR="0004520D" w:rsidRPr="009A3676" w14:paraId="5C1121D9" w14:textId="77777777" w:rsidTr="00A53410">
        <w:tc>
          <w:tcPr>
            <w:tcW w:w="1129" w:type="dxa"/>
            <w:vMerge/>
          </w:tcPr>
          <w:p w14:paraId="1DF6F15A" w14:textId="77777777" w:rsidR="0004520D" w:rsidRPr="009A3676" w:rsidRDefault="0004520D" w:rsidP="004D24FA">
            <w:pPr>
              <w:rPr>
                <w:rFonts w:cs="Arial"/>
                <w:b/>
                <w:bCs/>
              </w:rPr>
            </w:pPr>
          </w:p>
        </w:tc>
        <w:tc>
          <w:tcPr>
            <w:tcW w:w="2694" w:type="dxa"/>
          </w:tcPr>
          <w:p w14:paraId="2595D081" w14:textId="64482066" w:rsidR="0004520D" w:rsidRPr="009A3676" w:rsidRDefault="0004520D" w:rsidP="004D24FA">
            <w:pPr>
              <w:rPr>
                <w:rFonts w:cs="Arial"/>
              </w:rPr>
            </w:pPr>
            <w:r w:rsidRPr="009A3676">
              <w:rPr>
                <w:rFonts w:cs="Arial"/>
              </w:rPr>
              <w:t xml:space="preserve">Log of dispense times </w:t>
            </w:r>
          </w:p>
        </w:tc>
        <w:tc>
          <w:tcPr>
            <w:tcW w:w="1559" w:type="dxa"/>
          </w:tcPr>
          <w:p w14:paraId="7F6CB149" w14:textId="3E0FE07E" w:rsidR="0004520D" w:rsidRPr="009A3676" w:rsidRDefault="0004520D" w:rsidP="00A06428">
            <w:pPr>
              <w:jc w:val="center"/>
              <w:rPr>
                <w:rFonts w:cs="Arial"/>
              </w:rPr>
            </w:pPr>
            <w:r w:rsidRPr="009A3676">
              <w:rPr>
                <w:rFonts w:cs="Arial"/>
              </w:rPr>
              <w:t>Y</w:t>
            </w:r>
          </w:p>
        </w:tc>
        <w:tc>
          <w:tcPr>
            <w:tcW w:w="2977" w:type="dxa"/>
          </w:tcPr>
          <w:p w14:paraId="3C88E591" w14:textId="6A7F0983" w:rsidR="0004520D" w:rsidRPr="009A3676" w:rsidRDefault="0004520D" w:rsidP="004D24FA">
            <w:pPr>
              <w:rPr>
                <w:rFonts w:cs="Arial"/>
              </w:rPr>
            </w:pPr>
            <w:r w:rsidRPr="009A3676">
              <w:rPr>
                <w:rFonts w:cs="Arial"/>
              </w:rPr>
              <w:t>5.4.3 Update Log</w:t>
            </w:r>
          </w:p>
          <w:p w14:paraId="07DA4837" w14:textId="24BB3264" w:rsidR="0004520D" w:rsidRPr="009A3676" w:rsidRDefault="0004520D" w:rsidP="004D24FA">
            <w:pPr>
              <w:rPr>
                <w:rFonts w:cs="Arial"/>
              </w:rPr>
            </w:pPr>
            <w:r w:rsidRPr="009A3676">
              <w:rPr>
                <w:rFonts w:cs="Arial"/>
              </w:rPr>
              <w:t>5.5.9 Log</w:t>
            </w:r>
          </w:p>
        </w:tc>
      </w:tr>
      <w:tr w:rsidR="0004520D" w:rsidRPr="009A3676" w14:paraId="3D1E5088" w14:textId="77777777" w:rsidTr="00A53410">
        <w:tc>
          <w:tcPr>
            <w:tcW w:w="1129" w:type="dxa"/>
            <w:vMerge/>
          </w:tcPr>
          <w:p w14:paraId="5725B7D7" w14:textId="77777777" w:rsidR="0004520D" w:rsidRPr="009A3676" w:rsidRDefault="0004520D" w:rsidP="004D24FA">
            <w:pPr>
              <w:rPr>
                <w:rFonts w:cs="Arial"/>
                <w:b/>
                <w:bCs/>
              </w:rPr>
            </w:pPr>
          </w:p>
        </w:tc>
        <w:tc>
          <w:tcPr>
            <w:tcW w:w="2694" w:type="dxa"/>
          </w:tcPr>
          <w:p w14:paraId="5D0AA61E" w14:textId="60E9CDCF" w:rsidR="0004520D" w:rsidRPr="009A3676" w:rsidRDefault="0004520D" w:rsidP="004D24FA">
            <w:pPr>
              <w:rPr>
                <w:rFonts w:cs="Arial"/>
              </w:rPr>
            </w:pPr>
            <w:r w:rsidRPr="009A3676">
              <w:rPr>
                <w:rFonts w:cs="Arial"/>
              </w:rPr>
              <w:t>Offline functionality</w:t>
            </w:r>
          </w:p>
        </w:tc>
        <w:tc>
          <w:tcPr>
            <w:tcW w:w="1559" w:type="dxa"/>
          </w:tcPr>
          <w:p w14:paraId="7C93C621" w14:textId="04896C6C" w:rsidR="0004520D" w:rsidRPr="009A3676" w:rsidRDefault="0004520D" w:rsidP="00A06428">
            <w:pPr>
              <w:jc w:val="center"/>
              <w:rPr>
                <w:rFonts w:cs="Arial"/>
              </w:rPr>
            </w:pPr>
            <w:r w:rsidRPr="009A3676">
              <w:rPr>
                <w:rFonts w:cs="Arial"/>
              </w:rPr>
              <w:t>Y</w:t>
            </w:r>
          </w:p>
        </w:tc>
        <w:tc>
          <w:tcPr>
            <w:tcW w:w="2977" w:type="dxa"/>
          </w:tcPr>
          <w:p w14:paraId="4C24DC25" w14:textId="34258A3E" w:rsidR="0004520D" w:rsidRPr="009A3676" w:rsidRDefault="0004520D" w:rsidP="004D24FA">
            <w:pPr>
              <w:rPr>
                <w:rFonts w:cs="Arial"/>
              </w:rPr>
            </w:pPr>
            <w:r w:rsidRPr="009A3676">
              <w:rPr>
                <w:rFonts w:cs="Arial"/>
              </w:rPr>
              <w:t>5.5.5 Schedule</w:t>
            </w:r>
          </w:p>
        </w:tc>
      </w:tr>
      <w:tr w:rsidR="007E13D4" w:rsidRPr="009A3676" w14:paraId="33210535" w14:textId="77777777" w:rsidTr="00A53410">
        <w:tc>
          <w:tcPr>
            <w:tcW w:w="1129" w:type="dxa"/>
          </w:tcPr>
          <w:p w14:paraId="69153769" w14:textId="357E288C" w:rsidR="007E13D4" w:rsidRPr="009A3676" w:rsidRDefault="00A06428" w:rsidP="004D24FA">
            <w:pPr>
              <w:rPr>
                <w:rFonts w:cs="Arial"/>
                <w:b/>
                <w:bCs/>
              </w:rPr>
            </w:pPr>
            <w:r w:rsidRPr="009A3676">
              <w:rPr>
                <w:rFonts w:cs="Arial"/>
                <w:b/>
                <w:bCs/>
              </w:rPr>
              <w:t>Could Have</w:t>
            </w:r>
          </w:p>
        </w:tc>
        <w:tc>
          <w:tcPr>
            <w:tcW w:w="2694" w:type="dxa"/>
          </w:tcPr>
          <w:p w14:paraId="6DFBAA62" w14:textId="395A33B0" w:rsidR="007E13D4" w:rsidRPr="009A3676" w:rsidRDefault="00A06428" w:rsidP="004D24FA">
            <w:pPr>
              <w:rPr>
                <w:rFonts w:cs="Arial"/>
              </w:rPr>
            </w:pPr>
            <w:r w:rsidRPr="009A3676">
              <w:rPr>
                <w:rFonts w:cs="Arial"/>
              </w:rPr>
              <w:t>Customised logins for user personalisation</w:t>
            </w:r>
          </w:p>
        </w:tc>
        <w:tc>
          <w:tcPr>
            <w:tcW w:w="1559" w:type="dxa"/>
          </w:tcPr>
          <w:p w14:paraId="6AC45960" w14:textId="547DAD4B" w:rsidR="007E13D4" w:rsidRPr="009A3676" w:rsidRDefault="00A06428" w:rsidP="00A06428">
            <w:pPr>
              <w:jc w:val="center"/>
              <w:rPr>
                <w:rFonts w:cs="Arial"/>
              </w:rPr>
            </w:pPr>
            <w:r w:rsidRPr="009A3676">
              <w:rPr>
                <w:rFonts w:cs="Arial"/>
              </w:rPr>
              <w:t>N</w:t>
            </w:r>
          </w:p>
        </w:tc>
        <w:tc>
          <w:tcPr>
            <w:tcW w:w="2977" w:type="dxa"/>
          </w:tcPr>
          <w:p w14:paraId="09A5A7BF" w14:textId="67CBD00D" w:rsidR="007E13D4" w:rsidRPr="009A3676" w:rsidRDefault="00A06428" w:rsidP="0055156B">
            <w:pPr>
              <w:keepNext/>
              <w:rPr>
                <w:rFonts w:cs="Arial"/>
              </w:rPr>
            </w:pPr>
            <w:r w:rsidRPr="009A3676">
              <w:rPr>
                <w:rFonts w:cs="Arial"/>
              </w:rPr>
              <w:t xml:space="preserve">Not implemented due to </w:t>
            </w:r>
            <w:r w:rsidR="00150766" w:rsidRPr="009A3676">
              <w:rPr>
                <w:rFonts w:cs="Arial"/>
              </w:rPr>
              <w:t>feature prioritisation</w:t>
            </w:r>
          </w:p>
        </w:tc>
      </w:tr>
    </w:tbl>
    <w:p w14:paraId="7A259A01" w14:textId="36A825C2" w:rsidR="005961A9" w:rsidRPr="009A3676" w:rsidRDefault="0055156B" w:rsidP="0055156B">
      <w:pPr>
        <w:pStyle w:val="Caption"/>
        <w:jc w:val="center"/>
        <w:rPr>
          <w:rFonts w:cs="Arial"/>
        </w:rPr>
      </w:pPr>
      <w:bookmarkStart w:id="155" w:name="_Toc38808605"/>
      <w:r>
        <w:t xml:space="preserve">Table </w:t>
      </w:r>
      <w:fldSimple w:instr=" SEQ Table \* ARABIC ">
        <w:r w:rsidR="002A2694">
          <w:rPr>
            <w:noProof/>
          </w:rPr>
          <w:t>5</w:t>
        </w:r>
      </w:fldSimple>
      <w:r>
        <w:t xml:space="preserve"> </w:t>
      </w:r>
      <w:r w:rsidRPr="008C1C35">
        <w:t>Software Requirements</w:t>
      </w:r>
      <w:bookmarkEnd w:id="155"/>
    </w:p>
    <w:p w14:paraId="3FD9C145" w14:textId="77777777" w:rsidR="005C60D7" w:rsidRPr="009A3676" w:rsidRDefault="005C60D7">
      <w:pPr>
        <w:rPr>
          <w:rFonts w:cs="Arial"/>
        </w:rPr>
      </w:pPr>
      <w:r w:rsidRPr="009A3676">
        <w:rPr>
          <w:rFonts w:cs="Arial"/>
        </w:rPr>
        <w:br w:type="page"/>
      </w:r>
    </w:p>
    <w:tbl>
      <w:tblPr>
        <w:tblStyle w:val="TableGrid"/>
        <w:tblW w:w="8359" w:type="dxa"/>
        <w:tblLayout w:type="fixed"/>
        <w:tblLook w:val="04A0" w:firstRow="1" w:lastRow="0" w:firstColumn="1" w:lastColumn="0" w:noHBand="0" w:noVBand="1"/>
      </w:tblPr>
      <w:tblGrid>
        <w:gridCol w:w="1129"/>
        <w:gridCol w:w="2694"/>
        <w:gridCol w:w="1559"/>
        <w:gridCol w:w="2977"/>
      </w:tblGrid>
      <w:tr w:rsidR="005C60D7" w:rsidRPr="009A3676" w14:paraId="6D3870BB" w14:textId="77777777" w:rsidTr="00EF0066">
        <w:tc>
          <w:tcPr>
            <w:tcW w:w="8359" w:type="dxa"/>
            <w:gridSpan w:val="4"/>
          </w:tcPr>
          <w:p w14:paraId="2D4939BA" w14:textId="798008AD" w:rsidR="005C60D7" w:rsidRPr="009A3676" w:rsidRDefault="005C60D7" w:rsidP="00EF0066">
            <w:pPr>
              <w:jc w:val="center"/>
              <w:rPr>
                <w:rFonts w:cs="Arial"/>
              </w:rPr>
            </w:pPr>
            <w:r w:rsidRPr="009A3676">
              <w:rPr>
                <w:rFonts w:cs="Arial"/>
                <w:b/>
                <w:bCs/>
              </w:rPr>
              <w:lastRenderedPageBreak/>
              <w:t>Hardware</w:t>
            </w:r>
          </w:p>
        </w:tc>
      </w:tr>
      <w:tr w:rsidR="005C60D7" w:rsidRPr="009A3676" w14:paraId="67BBB283" w14:textId="77777777" w:rsidTr="00EF0066">
        <w:tc>
          <w:tcPr>
            <w:tcW w:w="1129" w:type="dxa"/>
          </w:tcPr>
          <w:p w14:paraId="29499FCF" w14:textId="77777777" w:rsidR="005C60D7" w:rsidRPr="009A3676" w:rsidRDefault="005C60D7" w:rsidP="00EF0066">
            <w:pPr>
              <w:rPr>
                <w:rFonts w:cs="Arial"/>
                <w:b/>
                <w:bCs/>
              </w:rPr>
            </w:pPr>
          </w:p>
        </w:tc>
        <w:tc>
          <w:tcPr>
            <w:tcW w:w="2694" w:type="dxa"/>
          </w:tcPr>
          <w:p w14:paraId="08849501" w14:textId="77777777" w:rsidR="005C60D7" w:rsidRPr="009A3676" w:rsidRDefault="005C60D7" w:rsidP="00EF0066">
            <w:pPr>
              <w:jc w:val="center"/>
              <w:rPr>
                <w:rFonts w:cs="Arial"/>
                <w:b/>
                <w:bCs/>
              </w:rPr>
            </w:pPr>
            <w:r w:rsidRPr="009A3676">
              <w:rPr>
                <w:rFonts w:cs="Arial"/>
                <w:b/>
                <w:bCs/>
              </w:rPr>
              <w:t>Requirement</w:t>
            </w:r>
          </w:p>
        </w:tc>
        <w:tc>
          <w:tcPr>
            <w:tcW w:w="1559" w:type="dxa"/>
          </w:tcPr>
          <w:p w14:paraId="615501CE" w14:textId="77777777" w:rsidR="005C60D7" w:rsidRPr="009A3676" w:rsidRDefault="005C60D7" w:rsidP="00EF0066">
            <w:pPr>
              <w:jc w:val="center"/>
              <w:rPr>
                <w:rFonts w:cs="Arial"/>
                <w:b/>
                <w:bCs/>
              </w:rPr>
            </w:pPr>
            <w:r w:rsidRPr="009A3676">
              <w:rPr>
                <w:rFonts w:cs="Arial"/>
                <w:b/>
                <w:bCs/>
              </w:rPr>
              <w:t>Completed</w:t>
            </w:r>
          </w:p>
        </w:tc>
        <w:tc>
          <w:tcPr>
            <w:tcW w:w="2977" w:type="dxa"/>
          </w:tcPr>
          <w:p w14:paraId="15332FC1" w14:textId="77777777" w:rsidR="005C60D7" w:rsidRPr="009A3676" w:rsidRDefault="005C60D7" w:rsidP="00EF0066">
            <w:pPr>
              <w:jc w:val="center"/>
              <w:rPr>
                <w:rFonts w:cs="Arial"/>
                <w:b/>
                <w:bCs/>
              </w:rPr>
            </w:pPr>
            <w:r w:rsidRPr="009A3676">
              <w:rPr>
                <w:rFonts w:cs="Arial"/>
                <w:b/>
                <w:bCs/>
              </w:rPr>
              <w:t>Comment</w:t>
            </w:r>
          </w:p>
        </w:tc>
      </w:tr>
      <w:tr w:rsidR="005C60D7" w:rsidRPr="009A3676" w14:paraId="2E82EBE4" w14:textId="77777777" w:rsidTr="00EF0066">
        <w:tc>
          <w:tcPr>
            <w:tcW w:w="1129" w:type="dxa"/>
            <w:vMerge w:val="restart"/>
          </w:tcPr>
          <w:p w14:paraId="26BC3CA9" w14:textId="77777777" w:rsidR="005C60D7" w:rsidRPr="009A3676" w:rsidRDefault="005C60D7" w:rsidP="00EF0066">
            <w:pPr>
              <w:rPr>
                <w:rFonts w:cs="Arial"/>
                <w:b/>
                <w:bCs/>
              </w:rPr>
            </w:pPr>
            <w:r w:rsidRPr="009A3676">
              <w:rPr>
                <w:rFonts w:cs="Arial"/>
                <w:b/>
                <w:bCs/>
              </w:rPr>
              <w:t>Must Have</w:t>
            </w:r>
          </w:p>
        </w:tc>
        <w:tc>
          <w:tcPr>
            <w:tcW w:w="2694" w:type="dxa"/>
          </w:tcPr>
          <w:p w14:paraId="1E6FD68B" w14:textId="1337A3BD" w:rsidR="005C60D7" w:rsidRPr="009A3676" w:rsidRDefault="000C0928" w:rsidP="00EF0066">
            <w:pPr>
              <w:rPr>
                <w:rFonts w:cs="Arial"/>
              </w:rPr>
            </w:pPr>
            <w:r w:rsidRPr="009A3676">
              <w:rPr>
                <w:rFonts w:cs="Arial"/>
              </w:rPr>
              <w:t>Dispense medication</w:t>
            </w:r>
          </w:p>
        </w:tc>
        <w:tc>
          <w:tcPr>
            <w:tcW w:w="1559" w:type="dxa"/>
          </w:tcPr>
          <w:p w14:paraId="43866059" w14:textId="404BC048" w:rsidR="005C60D7" w:rsidRPr="009A3676" w:rsidRDefault="00EF724E" w:rsidP="00EF0066">
            <w:pPr>
              <w:jc w:val="center"/>
              <w:rPr>
                <w:rFonts w:cs="Arial"/>
              </w:rPr>
            </w:pPr>
            <w:r w:rsidRPr="009A3676">
              <w:rPr>
                <w:rFonts w:cs="Arial"/>
              </w:rPr>
              <w:t>Y</w:t>
            </w:r>
          </w:p>
        </w:tc>
        <w:tc>
          <w:tcPr>
            <w:tcW w:w="2977" w:type="dxa"/>
          </w:tcPr>
          <w:p w14:paraId="152B059C" w14:textId="2E711462" w:rsidR="005C60D7" w:rsidRPr="009A3676" w:rsidRDefault="00EF724E" w:rsidP="00EF0066">
            <w:pPr>
              <w:rPr>
                <w:rFonts w:cs="Arial"/>
              </w:rPr>
            </w:pPr>
            <w:r w:rsidRPr="009A3676">
              <w:rPr>
                <w:rFonts w:cs="Arial"/>
              </w:rPr>
              <w:t>5.5.7 Dispenser</w:t>
            </w:r>
          </w:p>
        </w:tc>
      </w:tr>
      <w:tr w:rsidR="005C60D7" w:rsidRPr="009A3676" w14:paraId="54E2D086" w14:textId="77777777" w:rsidTr="00EF0066">
        <w:tc>
          <w:tcPr>
            <w:tcW w:w="1129" w:type="dxa"/>
            <w:vMerge/>
          </w:tcPr>
          <w:p w14:paraId="6FA068D6" w14:textId="77777777" w:rsidR="005C60D7" w:rsidRPr="009A3676" w:rsidRDefault="005C60D7" w:rsidP="00EF0066">
            <w:pPr>
              <w:rPr>
                <w:rFonts w:cs="Arial"/>
              </w:rPr>
            </w:pPr>
          </w:p>
        </w:tc>
        <w:tc>
          <w:tcPr>
            <w:tcW w:w="2694" w:type="dxa"/>
          </w:tcPr>
          <w:p w14:paraId="77E2BFDE" w14:textId="33AC4F47" w:rsidR="005C60D7" w:rsidRPr="009A3676" w:rsidRDefault="000C0928" w:rsidP="00EF0066">
            <w:pPr>
              <w:rPr>
                <w:rFonts w:cs="Arial"/>
              </w:rPr>
            </w:pPr>
            <w:r w:rsidRPr="009A3676">
              <w:rPr>
                <w:rFonts w:cs="Arial"/>
              </w:rPr>
              <w:t>Be accessible for medication re-fill</w:t>
            </w:r>
          </w:p>
        </w:tc>
        <w:tc>
          <w:tcPr>
            <w:tcW w:w="1559" w:type="dxa"/>
          </w:tcPr>
          <w:p w14:paraId="50E797AA" w14:textId="0ECF430B" w:rsidR="005C60D7" w:rsidRPr="009A3676" w:rsidRDefault="00EF724E" w:rsidP="00EF0066">
            <w:pPr>
              <w:jc w:val="center"/>
              <w:rPr>
                <w:rFonts w:cs="Arial"/>
              </w:rPr>
            </w:pPr>
            <w:r w:rsidRPr="009A3676">
              <w:rPr>
                <w:rFonts w:cs="Arial"/>
              </w:rPr>
              <w:t>N</w:t>
            </w:r>
          </w:p>
        </w:tc>
        <w:tc>
          <w:tcPr>
            <w:tcW w:w="2977" w:type="dxa"/>
          </w:tcPr>
          <w:p w14:paraId="5FB243E0" w14:textId="27762081" w:rsidR="005C60D7" w:rsidRPr="009A3676" w:rsidRDefault="00D43FEF" w:rsidP="00EF0066">
            <w:pPr>
              <w:rPr>
                <w:rFonts w:cs="Arial"/>
              </w:rPr>
            </w:pPr>
            <w:r w:rsidRPr="009A3676">
              <w:rPr>
                <w:rFonts w:cs="Arial"/>
              </w:rPr>
              <w:t>Not completed due to COVID-19</w:t>
            </w:r>
          </w:p>
        </w:tc>
      </w:tr>
      <w:tr w:rsidR="005C60D7" w:rsidRPr="009A3676" w14:paraId="7698110D" w14:textId="77777777" w:rsidTr="00EF0066">
        <w:tc>
          <w:tcPr>
            <w:tcW w:w="1129" w:type="dxa"/>
            <w:vMerge/>
          </w:tcPr>
          <w:p w14:paraId="1C6690F4" w14:textId="77777777" w:rsidR="005C60D7" w:rsidRPr="009A3676" w:rsidRDefault="005C60D7" w:rsidP="00EF0066">
            <w:pPr>
              <w:rPr>
                <w:rFonts w:cs="Arial"/>
              </w:rPr>
            </w:pPr>
          </w:p>
        </w:tc>
        <w:tc>
          <w:tcPr>
            <w:tcW w:w="2694" w:type="dxa"/>
          </w:tcPr>
          <w:p w14:paraId="25D3A62D" w14:textId="150400FD" w:rsidR="005C60D7" w:rsidRPr="009A3676" w:rsidRDefault="000C0928" w:rsidP="00EF0066">
            <w:pPr>
              <w:rPr>
                <w:rFonts w:cs="Arial"/>
              </w:rPr>
            </w:pPr>
            <w:r w:rsidRPr="009A3676">
              <w:rPr>
                <w:rFonts w:cs="Arial"/>
              </w:rPr>
              <w:t>Store medication securely</w:t>
            </w:r>
          </w:p>
        </w:tc>
        <w:tc>
          <w:tcPr>
            <w:tcW w:w="1559" w:type="dxa"/>
          </w:tcPr>
          <w:p w14:paraId="439AD567" w14:textId="111FDF89" w:rsidR="005C60D7" w:rsidRPr="009A3676" w:rsidRDefault="00EF724E" w:rsidP="00EF0066">
            <w:pPr>
              <w:jc w:val="center"/>
              <w:rPr>
                <w:rFonts w:cs="Arial"/>
              </w:rPr>
            </w:pPr>
            <w:r w:rsidRPr="009A3676">
              <w:rPr>
                <w:rFonts w:cs="Arial"/>
              </w:rPr>
              <w:t>N</w:t>
            </w:r>
          </w:p>
        </w:tc>
        <w:tc>
          <w:tcPr>
            <w:tcW w:w="2977" w:type="dxa"/>
          </w:tcPr>
          <w:p w14:paraId="25F9AE15" w14:textId="6E5A6759" w:rsidR="005C60D7" w:rsidRPr="009A3676" w:rsidRDefault="00D43FEF" w:rsidP="00EF0066">
            <w:pPr>
              <w:rPr>
                <w:rFonts w:cs="Arial"/>
              </w:rPr>
            </w:pPr>
            <w:r w:rsidRPr="009A3676">
              <w:rPr>
                <w:rFonts w:cs="Arial"/>
              </w:rPr>
              <w:t>Not completed due to COVID-19</w:t>
            </w:r>
          </w:p>
        </w:tc>
      </w:tr>
      <w:tr w:rsidR="005C60D7" w:rsidRPr="009A3676" w14:paraId="4CF690A5" w14:textId="77777777" w:rsidTr="00EF0066">
        <w:tc>
          <w:tcPr>
            <w:tcW w:w="1129" w:type="dxa"/>
            <w:vMerge/>
          </w:tcPr>
          <w:p w14:paraId="42D30D1E" w14:textId="77777777" w:rsidR="005C60D7" w:rsidRPr="009A3676" w:rsidRDefault="005C60D7" w:rsidP="00EF0066">
            <w:pPr>
              <w:rPr>
                <w:rFonts w:cs="Arial"/>
              </w:rPr>
            </w:pPr>
          </w:p>
        </w:tc>
        <w:tc>
          <w:tcPr>
            <w:tcW w:w="2694" w:type="dxa"/>
          </w:tcPr>
          <w:p w14:paraId="35AB193B" w14:textId="2B64C2F7" w:rsidR="005C60D7" w:rsidRPr="009A3676" w:rsidRDefault="000C0928" w:rsidP="00EF0066">
            <w:pPr>
              <w:rPr>
                <w:rFonts w:cs="Arial"/>
              </w:rPr>
            </w:pPr>
            <w:r w:rsidRPr="009A3676">
              <w:rPr>
                <w:rFonts w:cs="Arial"/>
              </w:rPr>
              <w:t xml:space="preserve">Accessibly for electronics installation and maintenance </w:t>
            </w:r>
          </w:p>
        </w:tc>
        <w:tc>
          <w:tcPr>
            <w:tcW w:w="1559" w:type="dxa"/>
          </w:tcPr>
          <w:p w14:paraId="7FF3C465" w14:textId="6FDD1FF5" w:rsidR="005C60D7" w:rsidRPr="009A3676" w:rsidRDefault="00EF724E" w:rsidP="00EF0066">
            <w:pPr>
              <w:jc w:val="center"/>
              <w:rPr>
                <w:rFonts w:cs="Arial"/>
              </w:rPr>
            </w:pPr>
            <w:r w:rsidRPr="009A3676">
              <w:rPr>
                <w:rFonts w:cs="Arial"/>
              </w:rPr>
              <w:t>N</w:t>
            </w:r>
          </w:p>
        </w:tc>
        <w:tc>
          <w:tcPr>
            <w:tcW w:w="2977" w:type="dxa"/>
          </w:tcPr>
          <w:p w14:paraId="45C26056" w14:textId="18E11211" w:rsidR="005C60D7" w:rsidRPr="009A3676" w:rsidRDefault="00D43FEF" w:rsidP="00EF0066">
            <w:pPr>
              <w:rPr>
                <w:rFonts w:cs="Arial"/>
              </w:rPr>
            </w:pPr>
            <w:r w:rsidRPr="009A3676">
              <w:rPr>
                <w:rFonts w:cs="Arial"/>
              </w:rPr>
              <w:t>Not completed due to COVID-19</w:t>
            </w:r>
          </w:p>
        </w:tc>
      </w:tr>
      <w:tr w:rsidR="005C60D7" w:rsidRPr="009A3676" w14:paraId="60032AB7" w14:textId="77777777" w:rsidTr="00EF0066">
        <w:tc>
          <w:tcPr>
            <w:tcW w:w="1129" w:type="dxa"/>
            <w:vMerge/>
          </w:tcPr>
          <w:p w14:paraId="2A17D5C5" w14:textId="77777777" w:rsidR="005C60D7" w:rsidRPr="009A3676" w:rsidRDefault="005C60D7" w:rsidP="00EF0066">
            <w:pPr>
              <w:rPr>
                <w:rFonts w:cs="Arial"/>
              </w:rPr>
            </w:pPr>
          </w:p>
        </w:tc>
        <w:tc>
          <w:tcPr>
            <w:tcW w:w="2694" w:type="dxa"/>
          </w:tcPr>
          <w:p w14:paraId="6F70B982" w14:textId="54EE3C0A" w:rsidR="005C60D7" w:rsidRPr="009A3676" w:rsidRDefault="000C0928" w:rsidP="00EF0066">
            <w:pPr>
              <w:rPr>
                <w:rFonts w:cs="Arial"/>
              </w:rPr>
            </w:pPr>
            <w:r w:rsidRPr="009A3676">
              <w:rPr>
                <w:rFonts w:cs="Arial"/>
              </w:rPr>
              <w:t>Wireless chip for AP</w:t>
            </w:r>
          </w:p>
        </w:tc>
        <w:tc>
          <w:tcPr>
            <w:tcW w:w="1559" w:type="dxa"/>
          </w:tcPr>
          <w:p w14:paraId="5289B35A" w14:textId="52823C8D" w:rsidR="005C60D7" w:rsidRPr="009A3676" w:rsidRDefault="000C0928" w:rsidP="00EF0066">
            <w:pPr>
              <w:jc w:val="center"/>
              <w:rPr>
                <w:rFonts w:cs="Arial"/>
              </w:rPr>
            </w:pPr>
            <w:r w:rsidRPr="009A3676">
              <w:rPr>
                <w:rFonts w:cs="Arial"/>
              </w:rPr>
              <w:t>Y</w:t>
            </w:r>
          </w:p>
        </w:tc>
        <w:tc>
          <w:tcPr>
            <w:tcW w:w="2977" w:type="dxa"/>
          </w:tcPr>
          <w:p w14:paraId="07B258BE" w14:textId="4942A0A2" w:rsidR="005C60D7" w:rsidRPr="009A3676" w:rsidRDefault="000C0928" w:rsidP="00EF0066">
            <w:pPr>
              <w:rPr>
                <w:rFonts w:cs="Arial"/>
              </w:rPr>
            </w:pPr>
            <w:r w:rsidRPr="009A3676">
              <w:rPr>
                <w:rFonts w:cs="Arial"/>
              </w:rPr>
              <w:t>5.5.1 Host AP</w:t>
            </w:r>
          </w:p>
        </w:tc>
      </w:tr>
      <w:tr w:rsidR="00ED36A1" w:rsidRPr="009A3676" w14:paraId="697F0776" w14:textId="77777777" w:rsidTr="00EF0066">
        <w:tc>
          <w:tcPr>
            <w:tcW w:w="1129" w:type="dxa"/>
            <w:vMerge w:val="restart"/>
          </w:tcPr>
          <w:p w14:paraId="7803E590" w14:textId="77777777" w:rsidR="00ED36A1" w:rsidRPr="009A3676" w:rsidRDefault="00ED36A1" w:rsidP="00EF0066">
            <w:pPr>
              <w:rPr>
                <w:rFonts w:cs="Arial"/>
                <w:b/>
                <w:bCs/>
              </w:rPr>
            </w:pPr>
            <w:r w:rsidRPr="009A3676">
              <w:rPr>
                <w:rFonts w:cs="Arial"/>
                <w:b/>
                <w:bCs/>
              </w:rPr>
              <w:t>Should Have</w:t>
            </w:r>
          </w:p>
        </w:tc>
        <w:tc>
          <w:tcPr>
            <w:tcW w:w="2694" w:type="dxa"/>
          </w:tcPr>
          <w:p w14:paraId="488ABC86" w14:textId="1920EC0F" w:rsidR="00ED36A1" w:rsidRPr="009A3676" w:rsidRDefault="00ED36A1" w:rsidP="00EF0066">
            <w:pPr>
              <w:rPr>
                <w:rFonts w:cs="Arial"/>
              </w:rPr>
            </w:pPr>
            <w:r w:rsidRPr="009A3676">
              <w:rPr>
                <w:rFonts w:cs="Arial"/>
              </w:rPr>
              <w:t>A buzzer to alert user that medication dispensed</w:t>
            </w:r>
          </w:p>
        </w:tc>
        <w:tc>
          <w:tcPr>
            <w:tcW w:w="1559" w:type="dxa"/>
          </w:tcPr>
          <w:p w14:paraId="0D6F3A39" w14:textId="1F0CC69B" w:rsidR="00ED36A1" w:rsidRPr="009A3676" w:rsidRDefault="00ED36A1" w:rsidP="00EF0066">
            <w:pPr>
              <w:jc w:val="center"/>
              <w:rPr>
                <w:rFonts w:cs="Arial"/>
              </w:rPr>
            </w:pPr>
            <w:r w:rsidRPr="009A3676">
              <w:rPr>
                <w:rFonts w:cs="Arial"/>
              </w:rPr>
              <w:t>Y</w:t>
            </w:r>
          </w:p>
        </w:tc>
        <w:tc>
          <w:tcPr>
            <w:tcW w:w="2977" w:type="dxa"/>
          </w:tcPr>
          <w:p w14:paraId="097F08BE" w14:textId="52A642DC" w:rsidR="00ED36A1" w:rsidRPr="009A3676" w:rsidRDefault="00ED36A1" w:rsidP="00EF0066">
            <w:pPr>
              <w:rPr>
                <w:rFonts w:cs="Arial"/>
              </w:rPr>
            </w:pPr>
            <w:r w:rsidRPr="009A3676">
              <w:rPr>
                <w:rFonts w:cs="Arial"/>
              </w:rPr>
              <w:t>5.5.8 Alert</w:t>
            </w:r>
          </w:p>
        </w:tc>
      </w:tr>
      <w:tr w:rsidR="00ED36A1" w:rsidRPr="009A3676" w14:paraId="38496DDF" w14:textId="77777777" w:rsidTr="00EF0066">
        <w:tc>
          <w:tcPr>
            <w:tcW w:w="1129" w:type="dxa"/>
            <w:vMerge/>
          </w:tcPr>
          <w:p w14:paraId="494E1AAD" w14:textId="77777777" w:rsidR="00ED36A1" w:rsidRPr="009A3676" w:rsidRDefault="00ED36A1" w:rsidP="00EF0066">
            <w:pPr>
              <w:rPr>
                <w:rFonts w:cs="Arial"/>
                <w:b/>
                <w:bCs/>
              </w:rPr>
            </w:pPr>
          </w:p>
        </w:tc>
        <w:tc>
          <w:tcPr>
            <w:tcW w:w="2694" w:type="dxa"/>
          </w:tcPr>
          <w:p w14:paraId="54622C66" w14:textId="72B98EDD" w:rsidR="00ED36A1" w:rsidRPr="009A3676" w:rsidRDefault="00ED36A1" w:rsidP="00EF0066">
            <w:pPr>
              <w:rPr>
                <w:rFonts w:cs="Arial"/>
              </w:rPr>
            </w:pPr>
            <w:r w:rsidRPr="009A3676">
              <w:rPr>
                <w:rFonts w:cs="Arial"/>
              </w:rPr>
              <w:t>A button to disable the alert</w:t>
            </w:r>
          </w:p>
        </w:tc>
        <w:tc>
          <w:tcPr>
            <w:tcW w:w="1559" w:type="dxa"/>
          </w:tcPr>
          <w:p w14:paraId="554E1ED1" w14:textId="53AA96E4" w:rsidR="00ED36A1" w:rsidRPr="009A3676" w:rsidRDefault="00ED36A1" w:rsidP="00EF0066">
            <w:pPr>
              <w:jc w:val="center"/>
              <w:rPr>
                <w:rFonts w:cs="Arial"/>
              </w:rPr>
            </w:pPr>
            <w:r w:rsidRPr="009A3676">
              <w:rPr>
                <w:rFonts w:cs="Arial"/>
              </w:rPr>
              <w:t>Y</w:t>
            </w:r>
          </w:p>
        </w:tc>
        <w:tc>
          <w:tcPr>
            <w:tcW w:w="2977" w:type="dxa"/>
          </w:tcPr>
          <w:p w14:paraId="148E75C9" w14:textId="34319797" w:rsidR="00ED36A1" w:rsidRPr="009A3676" w:rsidRDefault="00ED36A1" w:rsidP="00EF0066">
            <w:pPr>
              <w:rPr>
                <w:rFonts w:cs="Arial"/>
              </w:rPr>
            </w:pPr>
            <w:r w:rsidRPr="009A3676">
              <w:rPr>
                <w:rFonts w:cs="Arial"/>
              </w:rPr>
              <w:t>5.5.8 Alert</w:t>
            </w:r>
          </w:p>
        </w:tc>
      </w:tr>
      <w:tr w:rsidR="00ED36A1" w:rsidRPr="009A3676" w14:paraId="4CC3EE89" w14:textId="77777777" w:rsidTr="00EF0066">
        <w:tc>
          <w:tcPr>
            <w:tcW w:w="1129" w:type="dxa"/>
            <w:vMerge/>
          </w:tcPr>
          <w:p w14:paraId="7408D348" w14:textId="77777777" w:rsidR="00ED36A1" w:rsidRPr="009A3676" w:rsidRDefault="00ED36A1" w:rsidP="00EF0066">
            <w:pPr>
              <w:rPr>
                <w:rFonts w:cs="Arial"/>
                <w:b/>
                <w:bCs/>
              </w:rPr>
            </w:pPr>
          </w:p>
        </w:tc>
        <w:tc>
          <w:tcPr>
            <w:tcW w:w="2694" w:type="dxa"/>
          </w:tcPr>
          <w:p w14:paraId="119E781B" w14:textId="2FE15D3C" w:rsidR="00ED36A1" w:rsidRPr="009A3676" w:rsidRDefault="00ED36A1" w:rsidP="00EF0066">
            <w:pPr>
              <w:rPr>
                <w:rFonts w:cs="Arial"/>
              </w:rPr>
            </w:pPr>
            <w:r w:rsidRPr="009A3676">
              <w:rPr>
                <w:rFonts w:cs="Arial"/>
              </w:rPr>
              <w:t>Child proofing</w:t>
            </w:r>
          </w:p>
        </w:tc>
        <w:tc>
          <w:tcPr>
            <w:tcW w:w="1559" w:type="dxa"/>
          </w:tcPr>
          <w:p w14:paraId="07725C88" w14:textId="0893EEDE" w:rsidR="00ED36A1" w:rsidRPr="009A3676" w:rsidRDefault="00ED36A1" w:rsidP="00EF0066">
            <w:pPr>
              <w:jc w:val="center"/>
              <w:rPr>
                <w:rFonts w:cs="Arial"/>
              </w:rPr>
            </w:pPr>
            <w:r w:rsidRPr="009A3676">
              <w:rPr>
                <w:rFonts w:cs="Arial"/>
              </w:rPr>
              <w:t>N</w:t>
            </w:r>
          </w:p>
        </w:tc>
        <w:tc>
          <w:tcPr>
            <w:tcW w:w="2977" w:type="dxa"/>
          </w:tcPr>
          <w:p w14:paraId="49549423" w14:textId="5771D627" w:rsidR="00ED36A1" w:rsidRPr="009A3676" w:rsidRDefault="00D43FEF" w:rsidP="00EF0066">
            <w:pPr>
              <w:rPr>
                <w:rFonts w:cs="Arial"/>
              </w:rPr>
            </w:pPr>
            <w:r w:rsidRPr="009A3676">
              <w:rPr>
                <w:rFonts w:cs="Arial"/>
              </w:rPr>
              <w:t>Not completed due to COVID-19</w:t>
            </w:r>
          </w:p>
        </w:tc>
      </w:tr>
      <w:tr w:rsidR="00ED36A1" w:rsidRPr="009A3676" w14:paraId="070F220E" w14:textId="77777777" w:rsidTr="00EF0066">
        <w:tc>
          <w:tcPr>
            <w:tcW w:w="1129" w:type="dxa"/>
            <w:vMerge/>
          </w:tcPr>
          <w:p w14:paraId="1F9685F2" w14:textId="77777777" w:rsidR="00ED36A1" w:rsidRPr="009A3676" w:rsidRDefault="00ED36A1" w:rsidP="00EF0066">
            <w:pPr>
              <w:rPr>
                <w:rFonts w:cs="Arial"/>
                <w:b/>
                <w:bCs/>
              </w:rPr>
            </w:pPr>
          </w:p>
        </w:tc>
        <w:tc>
          <w:tcPr>
            <w:tcW w:w="2694" w:type="dxa"/>
          </w:tcPr>
          <w:p w14:paraId="6C9D5EB7" w14:textId="11239A1B" w:rsidR="00ED36A1" w:rsidRPr="009A3676" w:rsidRDefault="00C73503" w:rsidP="00EF0066">
            <w:pPr>
              <w:rPr>
                <w:rFonts w:cs="Arial"/>
              </w:rPr>
            </w:pPr>
            <w:r w:rsidRPr="009A3676">
              <w:rPr>
                <w:rFonts w:cs="Arial"/>
              </w:rPr>
              <w:t>Print of default SSID and credentials</w:t>
            </w:r>
          </w:p>
        </w:tc>
        <w:tc>
          <w:tcPr>
            <w:tcW w:w="1559" w:type="dxa"/>
          </w:tcPr>
          <w:p w14:paraId="6C478F75" w14:textId="411DFB50" w:rsidR="00ED36A1" w:rsidRPr="009A3676" w:rsidRDefault="00565C1B" w:rsidP="00EF0066">
            <w:pPr>
              <w:jc w:val="center"/>
              <w:rPr>
                <w:rFonts w:cs="Arial"/>
              </w:rPr>
            </w:pPr>
            <w:r>
              <w:rPr>
                <w:rFonts w:cs="Arial"/>
              </w:rPr>
              <w:t>Y</w:t>
            </w:r>
          </w:p>
        </w:tc>
        <w:tc>
          <w:tcPr>
            <w:tcW w:w="2977" w:type="dxa"/>
          </w:tcPr>
          <w:p w14:paraId="10577ACF" w14:textId="0FEFA602" w:rsidR="00ED36A1" w:rsidRPr="009A3676" w:rsidRDefault="00565C1B" w:rsidP="00EF0066">
            <w:pPr>
              <w:rPr>
                <w:rFonts w:cs="Arial"/>
              </w:rPr>
            </w:pPr>
            <w:r>
              <w:rPr>
                <w:rFonts w:cs="Arial"/>
              </w:rPr>
              <w:t>QiFi</w:t>
            </w:r>
            <w:r w:rsidR="004027B8">
              <w:rPr>
                <w:rFonts w:cs="Arial"/>
              </w:rPr>
              <w:t xml:space="preserve"> used to generate QR code </w:t>
            </w:r>
            <w:r w:rsidR="004027B8">
              <w:rPr>
                <w:rFonts w:cs="Arial"/>
              </w:rPr>
              <w:fldChar w:fldCharType="begin" w:fldLock="1"/>
            </w:r>
            <w:r w:rsidR="00105006">
              <w:rPr>
                <w:rFonts w:cs="Arial"/>
              </w:rPr>
              <w:instrText>ADDIN CSL_CITATION {"citationItems":[{"id":"ITEM-1","itemData":{"URL":"https://qifi.org/","accessed":{"date-parts":[["2020","4","25"]]},"id":"ITEM-1","issued":{"date-parts":[["0"]]},"title":"pure JS WiFi QR Code Generator","type":"webpage"},"uris":["http://www.mendeley.com/documents/?uuid=9ebbdccf-1cd3-34b7-8f7e-5abb1ee268a2"]}],"mendeley":{"formattedCitation":"[139]","plainTextFormattedCitation":"[139]","previouslyFormattedCitation":"[139]"},"properties":{"noteIndex":0},"schema":"https://github.com/citation-style-language/schema/raw/master/csl-citation.json"}</w:instrText>
            </w:r>
            <w:r w:rsidR="004027B8">
              <w:rPr>
                <w:rFonts w:cs="Arial"/>
              </w:rPr>
              <w:fldChar w:fldCharType="separate"/>
            </w:r>
            <w:r w:rsidR="004027B8" w:rsidRPr="004027B8">
              <w:rPr>
                <w:rFonts w:cs="Arial"/>
                <w:noProof/>
              </w:rPr>
              <w:t>[139]</w:t>
            </w:r>
            <w:r w:rsidR="004027B8">
              <w:rPr>
                <w:rFonts w:cs="Arial"/>
              </w:rPr>
              <w:fldChar w:fldCharType="end"/>
            </w:r>
            <w:r w:rsidR="00F449C2">
              <w:rPr>
                <w:rFonts w:cs="Arial"/>
              </w:rPr>
              <w:t xml:space="preserve"> (Figure E-1)</w:t>
            </w:r>
          </w:p>
        </w:tc>
      </w:tr>
      <w:tr w:rsidR="00A44DF1" w:rsidRPr="009A3676" w14:paraId="1B0A2604" w14:textId="77777777" w:rsidTr="00EF0066">
        <w:tc>
          <w:tcPr>
            <w:tcW w:w="1129" w:type="dxa"/>
            <w:vMerge w:val="restart"/>
          </w:tcPr>
          <w:p w14:paraId="13A2E639" w14:textId="77777777" w:rsidR="00A44DF1" w:rsidRPr="009A3676" w:rsidRDefault="00A44DF1" w:rsidP="00EF0066">
            <w:pPr>
              <w:rPr>
                <w:rFonts w:cs="Arial"/>
                <w:b/>
                <w:bCs/>
              </w:rPr>
            </w:pPr>
            <w:r w:rsidRPr="009A3676">
              <w:rPr>
                <w:rFonts w:cs="Arial"/>
                <w:b/>
                <w:bCs/>
              </w:rPr>
              <w:t>Could Have</w:t>
            </w:r>
          </w:p>
        </w:tc>
        <w:tc>
          <w:tcPr>
            <w:tcW w:w="2694" w:type="dxa"/>
          </w:tcPr>
          <w:p w14:paraId="6B66D41F" w14:textId="3C295BEC" w:rsidR="00A44DF1" w:rsidRPr="009A3676" w:rsidRDefault="00A44DF1" w:rsidP="00EF0066">
            <w:pPr>
              <w:rPr>
                <w:rFonts w:cs="Arial"/>
              </w:rPr>
            </w:pPr>
            <w:r w:rsidRPr="009A3676">
              <w:rPr>
                <w:rFonts w:cs="Arial"/>
              </w:rPr>
              <w:t>LED’s that light up to show user meds dispensed</w:t>
            </w:r>
          </w:p>
        </w:tc>
        <w:tc>
          <w:tcPr>
            <w:tcW w:w="1559" w:type="dxa"/>
          </w:tcPr>
          <w:p w14:paraId="62E4AB09" w14:textId="19B848D3" w:rsidR="00A44DF1" w:rsidRPr="009A3676" w:rsidRDefault="00A44DF1" w:rsidP="00EF0066">
            <w:pPr>
              <w:jc w:val="center"/>
              <w:rPr>
                <w:rFonts w:cs="Arial"/>
              </w:rPr>
            </w:pPr>
            <w:r w:rsidRPr="009A3676">
              <w:rPr>
                <w:rFonts w:cs="Arial"/>
              </w:rPr>
              <w:t>Y</w:t>
            </w:r>
          </w:p>
        </w:tc>
        <w:tc>
          <w:tcPr>
            <w:tcW w:w="2977" w:type="dxa"/>
          </w:tcPr>
          <w:p w14:paraId="7982692F" w14:textId="54643101" w:rsidR="00A44DF1" w:rsidRPr="009A3676" w:rsidRDefault="00A44DF1" w:rsidP="00EF0066">
            <w:pPr>
              <w:rPr>
                <w:rFonts w:cs="Arial"/>
              </w:rPr>
            </w:pPr>
            <w:r w:rsidRPr="009A3676">
              <w:rPr>
                <w:rFonts w:cs="Arial"/>
              </w:rPr>
              <w:t>5.5.8 Alert</w:t>
            </w:r>
          </w:p>
        </w:tc>
      </w:tr>
      <w:tr w:rsidR="00A44DF1" w:rsidRPr="009A3676" w14:paraId="07998248" w14:textId="77777777" w:rsidTr="00EF0066">
        <w:tc>
          <w:tcPr>
            <w:tcW w:w="1129" w:type="dxa"/>
            <w:vMerge/>
          </w:tcPr>
          <w:p w14:paraId="5051E788" w14:textId="77777777" w:rsidR="00A44DF1" w:rsidRPr="009A3676" w:rsidRDefault="00A44DF1" w:rsidP="00EF0066">
            <w:pPr>
              <w:rPr>
                <w:rFonts w:cs="Arial"/>
                <w:b/>
                <w:bCs/>
              </w:rPr>
            </w:pPr>
          </w:p>
        </w:tc>
        <w:tc>
          <w:tcPr>
            <w:tcW w:w="2694" w:type="dxa"/>
          </w:tcPr>
          <w:p w14:paraId="712C37C7" w14:textId="111B0B2A" w:rsidR="00A44DF1" w:rsidRPr="009A3676" w:rsidRDefault="00A44DF1" w:rsidP="00EF0066">
            <w:pPr>
              <w:rPr>
                <w:rFonts w:cs="Arial"/>
              </w:rPr>
            </w:pPr>
            <w:r w:rsidRPr="009A3676">
              <w:rPr>
                <w:rFonts w:cs="Arial"/>
              </w:rPr>
              <w:t>Temperature/humidity sensor to detect whether medication is stored correctly</w:t>
            </w:r>
          </w:p>
        </w:tc>
        <w:tc>
          <w:tcPr>
            <w:tcW w:w="1559" w:type="dxa"/>
          </w:tcPr>
          <w:p w14:paraId="4864B24C" w14:textId="37A80790" w:rsidR="00A44DF1" w:rsidRPr="009A3676" w:rsidRDefault="00A44DF1" w:rsidP="00EF0066">
            <w:pPr>
              <w:jc w:val="center"/>
              <w:rPr>
                <w:rFonts w:cs="Arial"/>
              </w:rPr>
            </w:pPr>
            <w:r w:rsidRPr="009A3676">
              <w:rPr>
                <w:rFonts w:cs="Arial"/>
              </w:rPr>
              <w:t>N</w:t>
            </w:r>
          </w:p>
        </w:tc>
        <w:tc>
          <w:tcPr>
            <w:tcW w:w="2977" w:type="dxa"/>
          </w:tcPr>
          <w:p w14:paraId="5A18E1C1" w14:textId="01B1710B" w:rsidR="00A44DF1" w:rsidRPr="009A3676" w:rsidRDefault="00A44DF1" w:rsidP="00EF0066">
            <w:pPr>
              <w:rPr>
                <w:rFonts w:cs="Arial"/>
              </w:rPr>
            </w:pPr>
            <w:r w:rsidRPr="009A3676">
              <w:rPr>
                <w:rFonts w:cs="Arial"/>
              </w:rPr>
              <w:t>Not implemented due to feature prioritisation</w:t>
            </w:r>
          </w:p>
        </w:tc>
      </w:tr>
      <w:tr w:rsidR="00A44DF1" w:rsidRPr="009A3676" w14:paraId="7295F589" w14:textId="77777777" w:rsidTr="00EF0066">
        <w:tc>
          <w:tcPr>
            <w:tcW w:w="1129" w:type="dxa"/>
            <w:vMerge/>
          </w:tcPr>
          <w:p w14:paraId="0CE506BE" w14:textId="77777777" w:rsidR="00A44DF1" w:rsidRPr="009A3676" w:rsidRDefault="00A44DF1" w:rsidP="00EF0066">
            <w:pPr>
              <w:rPr>
                <w:rFonts w:cs="Arial"/>
                <w:b/>
                <w:bCs/>
              </w:rPr>
            </w:pPr>
          </w:p>
        </w:tc>
        <w:tc>
          <w:tcPr>
            <w:tcW w:w="2694" w:type="dxa"/>
          </w:tcPr>
          <w:p w14:paraId="494050AF" w14:textId="0E25EC79" w:rsidR="00A44DF1" w:rsidRPr="009A3676" w:rsidRDefault="00A44DF1" w:rsidP="00EF0066">
            <w:pPr>
              <w:rPr>
                <w:rFonts w:cs="Arial"/>
              </w:rPr>
            </w:pPr>
            <w:r w:rsidRPr="009A3676">
              <w:rPr>
                <w:rFonts w:cs="Arial"/>
              </w:rPr>
              <w:t>QR code for wi-fi connection and login</w:t>
            </w:r>
          </w:p>
        </w:tc>
        <w:tc>
          <w:tcPr>
            <w:tcW w:w="1559" w:type="dxa"/>
          </w:tcPr>
          <w:p w14:paraId="4364231D" w14:textId="6B4ECB61" w:rsidR="00A44DF1" w:rsidRPr="009A3676" w:rsidRDefault="00F00C24" w:rsidP="00EF0066">
            <w:pPr>
              <w:jc w:val="center"/>
              <w:rPr>
                <w:rFonts w:cs="Arial"/>
              </w:rPr>
            </w:pPr>
            <w:r>
              <w:rPr>
                <w:rFonts w:cs="Arial"/>
              </w:rPr>
              <w:t>Y</w:t>
            </w:r>
          </w:p>
        </w:tc>
        <w:tc>
          <w:tcPr>
            <w:tcW w:w="2977" w:type="dxa"/>
          </w:tcPr>
          <w:p w14:paraId="73A3EBB2" w14:textId="14C6C466" w:rsidR="00A44DF1" w:rsidRPr="009A3676" w:rsidRDefault="00F00C24" w:rsidP="0055156B">
            <w:pPr>
              <w:keepNext/>
              <w:rPr>
                <w:rFonts w:cs="Arial"/>
              </w:rPr>
            </w:pPr>
            <w:r>
              <w:rPr>
                <w:rFonts w:cs="Arial"/>
              </w:rPr>
              <w:t xml:space="preserve">QR </w:t>
            </w:r>
            <w:r w:rsidR="00105006">
              <w:rPr>
                <w:rFonts w:cs="Arial"/>
              </w:rPr>
              <w:t xml:space="preserve">code generator </w:t>
            </w:r>
            <w:r w:rsidR="00105006">
              <w:rPr>
                <w:rFonts w:cs="Arial"/>
              </w:rPr>
              <w:fldChar w:fldCharType="begin" w:fldLock="1"/>
            </w:r>
            <w:r w:rsidR="00A3739B">
              <w:rPr>
                <w:rFonts w:cs="Arial"/>
              </w:rPr>
              <w:instrText>ADDIN CSL_CITATION {"citationItems":[{"id":"ITEM-1","itemData":{"URL":"https://www.the-qrcode-generator.com/","accessed":{"date-parts":[["2020","4","26"]]},"id":"ITEM-1","issued":{"date-parts":[["0"]]},"title":"QR Code Generator","type":"webpage"},"uris":["http://www.mendeley.com/documents/?uuid=00850185-a625-3764-88e4-7f1a159308f8"]}],"mendeley":{"formattedCitation":"[140]","plainTextFormattedCitation":"[140]","previouslyFormattedCitation":"[140]"},"properties":{"noteIndex":0},"schema":"https://github.com/citation-style-language/schema/raw/master/csl-citation.json"}</w:instrText>
            </w:r>
            <w:r w:rsidR="00105006">
              <w:rPr>
                <w:rFonts w:cs="Arial"/>
              </w:rPr>
              <w:fldChar w:fldCharType="separate"/>
            </w:r>
            <w:r w:rsidR="00105006" w:rsidRPr="00105006">
              <w:rPr>
                <w:rFonts w:cs="Arial"/>
                <w:noProof/>
              </w:rPr>
              <w:t>[140]</w:t>
            </w:r>
            <w:r w:rsidR="00105006">
              <w:rPr>
                <w:rFonts w:cs="Arial"/>
              </w:rPr>
              <w:fldChar w:fldCharType="end"/>
            </w:r>
            <w:r w:rsidR="00105006">
              <w:rPr>
                <w:rFonts w:cs="Arial"/>
              </w:rPr>
              <w:t xml:space="preserve"> used</w:t>
            </w:r>
            <w:r w:rsidR="00F449C2">
              <w:rPr>
                <w:rFonts w:cs="Arial"/>
              </w:rPr>
              <w:t xml:space="preserve"> (Figure E-3)</w:t>
            </w:r>
          </w:p>
        </w:tc>
      </w:tr>
    </w:tbl>
    <w:p w14:paraId="2EBFDB10" w14:textId="7FD3ECDA" w:rsidR="00CA64D6" w:rsidRDefault="0055156B" w:rsidP="00533BBA">
      <w:pPr>
        <w:pStyle w:val="Caption"/>
        <w:jc w:val="center"/>
      </w:pPr>
      <w:bookmarkStart w:id="156" w:name="_Toc38808606"/>
      <w:r>
        <w:t xml:space="preserve">Table </w:t>
      </w:r>
      <w:fldSimple w:instr=" SEQ Table \* ARABIC ">
        <w:r w:rsidR="002A2694">
          <w:rPr>
            <w:noProof/>
          </w:rPr>
          <w:t>6</w:t>
        </w:r>
      </w:fldSimple>
      <w:r>
        <w:t xml:space="preserve"> </w:t>
      </w:r>
      <w:r w:rsidRPr="0051060F">
        <w:t>Hardware Requirements</w:t>
      </w:r>
      <w:bookmarkEnd w:id="156"/>
    </w:p>
    <w:p w14:paraId="446DF2C3" w14:textId="77777777" w:rsidR="00475F8A" w:rsidRPr="00475F8A" w:rsidRDefault="00475F8A" w:rsidP="00475F8A"/>
    <w:p w14:paraId="1455F76C" w14:textId="7F884B46" w:rsidR="00B71F5E" w:rsidRPr="009A3676" w:rsidRDefault="00CA64D6" w:rsidP="00A2353A">
      <w:pPr>
        <w:rPr>
          <w:rFonts w:cs="Arial"/>
        </w:rPr>
      </w:pPr>
      <w:r w:rsidRPr="009A3676">
        <w:rPr>
          <w:rFonts w:cs="Arial"/>
        </w:rPr>
        <w:t>D</w:t>
      </w:r>
      <w:r w:rsidR="00B71F5E" w:rsidRPr="009A3676">
        <w:rPr>
          <w:rFonts w:cs="Arial"/>
        </w:rPr>
        <w:t xml:space="preserve">ue to the COVID-19 pandemic, </w:t>
      </w:r>
      <w:r w:rsidR="0003640A" w:rsidRPr="009A3676">
        <w:rPr>
          <w:rFonts w:cs="Arial"/>
        </w:rPr>
        <w:t xml:space="preserve">some hardware requirements were not completed due to a lack of access to the university resources such as </w:t>
      </w:r>
      <w:r w:rsidR="001E6049">
        <w:rPr>
          <w:rFonts w:cs="Arial"/>
        </w:rPr>
        <w:t>3D</w:t>
      </w:r>
      <w:r w:rsidR="0003640A" w:rsidRPr="009A3676">
        <w:rPr>
          <w:rFonts w:cs="Arial"/>
        </w:rPr>
        <w:t xml:space="preserve"> printers and the electronics lab.</w:t>
      </w:r>
      <w:r w:rsidR="009025CB" w:rsidRPr="009A3676">
        <w:rPr>
          <w:rFonts w:cs="Arial"/>
        </w:rPr>
        <w:t xml:space="preserve"> The code for a “Dispense” function had been </w:t>
      </w:r>
      <w:r w:rsidR="009025CB" w:rsidRPr="009A3676">
        <w:rPr>
          <w:rFonts w:cs="Arial"/>
        </w:rPr>
        <w:lastRenderedPageBreak/>
        <w:t>written, and the electronics modules would just need to be defined and added to the code</w:t>
      </w:r>
      <w:r w:rsidR="00990DF4" w:rsidRPr="009A3676">
        <w:rPr>
          <w:rFonts w:cs="Arial"/>
        </w:rPr>
        <w:t xml:space="preserve"> and the alert system was implemented using the modules available in a pre-purchased</w:t>
      </w:r>
      <w:r w:rsidR="00566F7A" w:rsidRPr="009A3676">
        <w:rPr>
          <w:rFonts w:cs="Arial"/>
        </w:rPr>
        <w:t xml:space="preserve"> IoT pack.</w:t>
      </w:r>
    </w:p>
    <w:p w14:paraId="03099A18" w14:textId="77777777" w:rsidR="009025CB" w:rsidRPr="009A3676" w:rsidRDefault="009025CB" w:rsidP="00A2353A">
      <w:pPr>
        <w:rPr>
          <w:rFonts w:cs="Arial"/>
        </w:rPr>
      </w:pPr>
    </w:p>
    <w:p w14:paraId="50234EE8" w14:textId="324DE27F" w:rsidR="001A36B3" w:rsidRPr="009A3676" w:rsidRDefault="00495F84" w:rsidP="001A36B3">
      <w:pPr>
        <w:pStyle w:val="Heading2"/>
        <w:rPr>
          <w:rFonts w:cs="Arial"/>
        </w:rPr>
      </w:pPr>
      <w:bookmarkStart w:id="157" w:name="_Toc38810342"/>
      <w:r w:rsidRPr="009A3676">
        <w:rPr>
          <w:rFonts w:cs="Arial"/>
        </w:rPr>
        <w:t>Dispensing Log</w:t>
      </w:r>
      <w:bookmarkEnd w:id="157"/>
    </w:p>
    <w:p w14:paraId="67CFDA67" w14:textId="08373EC9" w:rsidR="00024410" w:rsidRPr="009A3676" w:rsidRDefault="006277D4" w:rsidP="000457B6">
      <w:pPr>
        <w:rPr>
          <w:rFonts w:cs="Arial"/>
        </w:rPr>
      </w:pPr>
      <w:r w:rsidRPr="009A3676">
        <w:rPr>
          <w:rFonts w:cs="Arial"/>
        </w:rPr>
        <w:t>Each time it was de</w:t>
      </w:r>
      <w:r w:rsidR="00162405" w:rsidRPr="009A3676">
        <w:rPr>
          <w:rFonts w:cs="Arial"/>
        </w:rPr>
        <w:t xml:space="preserve">tected that a medication dose should be dispensed, a log </w:t>
      </w:r>
      <w:r w:rsidR="00007A7F" w:rsidRPr="009A3676">
        <w:rPr>
          <w:rFonts w:cs="Arial"/>
        </w:rPr>
        <w:t>record was created and updated with when the user pressed the button to say they have successfully received their medication</w:t>
      </w:r>
      <w:r w:rsidR="00312824" w:rsidRPr="009A3676">
        <w:rPr>
          <w:rFonts w:cs="Arial"/>
        </w:rPr>
        <w:t xml:space="preserve"> and turn the alarm off.</w:t>
      </w:r>
      <w:r w:rsidR="00812D78" w:rsidRPr="009A3676">
        <w:rPr>
          <w:rFonts w:cs="Arial"/>
        </w:rPr>
        <w:t xml:space="preserve"> This allowed for the dispenser to be tested for its effectiveness and whether it is fit for purpose by completing the core task.</w:t>
      </w:r>
    </w:p>
    <w:p w14:paraId="4A70520D" w14:textId="6142B9CD" w:rsidR="000C164C" w:rsidRPr="009A3676" w:rsidRDefault="000C164C" w:rsidP="000457B6">
      <w:pPr>
        <w:rPr>
          <w:rFonts w:cs="Arial"/>
        </w:rPr>
      </w:pPr>
      <w:r w:rsidRPr="009A3676">
        <w:rPr>
          <w:rFonts w:cs="Arial"/>
        </w:rPr>
        <w:tab/>
      </w:r>
      <w:r w:rsidR="0033241D" w:rsidRPr="009A3676">
        <w:rPr>
          <w:rFonts w:cs="Arial"/>
        </w:rPr>
        <w:t>The</w:t>
      </w:r>
      <w:r w:rsidRPr="009A3676">
        <w:rPr>
          <w:rFonts w:cs="Arial"/>
        </w:rPr>
        <w:t xml:space="preserve"> medication dispenser successfully executed the dispense function on time</w:t>
      </w:r>
      <w:r w:rsidR="0054174C" w:rsidRPr="009A3676">
        <w:rPr>
          <w:rFonts w:cs="Arial"/>
        </w:rPr>
        <w:t xml:space="preserve"> with a 100% success rate over the course of a week</w:t>
      </w:r>
      <w:r w:rsidR="00CC7080" w:rsidRPr="009A3676">
        <w:rPr>
          <w:rFonts w:cs="Arial"/>
        </w:rPr>
        <w:t xml:space="preserve"> and all within </w:t>
      </w:r>
      <w:r w:rsidR="00CA6ACA" w:rsidRPr="009A3676">
        <w:rPr>
          <w:rFonts w:cs="Arial"/>
        </w:rPr>
        <w:t>the first minute</w:t>
      </w:r>
      <w:r w:rsidR="00CC7080" w:rsidRPr="009A3676">
        <w:rPr>
          <w:rFonts w:cs="Arial"/>
        </w:rPr>
        <w:t xml:space="preserve"> of the actual dispensing time</w:t>
      </w:r>
      <w:r w:rsidR="00853E9E">
        <w:rPr>
          <w:rFonts w:cs="Arial"/>
        </w:rPr>
        <w:t xml:space="preserve">. The original log is shown in Appendix C. </w:t>
      </w:r>
      <w:r w:rsidR="00655F27" w:rsidRPr="009A3676">
        <w:rPr>
          <w:rFonts w:cs="Arial"/>
        </w:rPr>
        <w:t xml:space="preserve">There were 2 extra logs for </w:t>
      </w:r>
      <w:r w:rsidR="00B46D8A">
        <w:rPr>
          <w:rFonts w:cs="Arial"/>
        </w:rPr>
        <w:t>a</w:t>
      </w:r>
      <w:r w:rsidR="00655F27" w:rsidRPr="009A3676">
        <w:rPr>
          <w:rFonts w:cs="Arial"/>
        </w:rPr>
        <w:t xml:space="preserve"> day during a demo for </w:t>
      </w:r>
      <w:r w:rsidR="003617E7" w:rsidRPr="009A3676">
        <w:rPr>
          <w:rFonts w:cs="Arial"/>
        </w:rPr>
        <w:t xml:space="preserve">the </w:t>
      </w:r>
      <w:r w:rsidR="00655F27" w:rsidRPr="009A3676">
        <w:rPr>
          <w:rFonts w:cs="Arial"/>
        </w:rPr>
        <w:t>project supervisor</w:t>
      </w:r>
      <w:r w:rsidR="001A4B76" w:rsidRPr="009A3676">
        <w:rPr>
          <w:rFonts w:cs="Arial"/>
        </w:rPr>
        <w:t>, hence there being 58 logs over a week rather than 56.</w:t>
      </w:r>
    </w:p>
    <w:p w14:paraId="3D81247F" w14:textId="77777777" w:rsidR="006277D4" w:rsidRPr="009A3676" w:rsidRDefault="006277D4" w:rsidP="000457B6">
      <w:pPr>
        <w:rPr>
          <w:rFonts w:cs="Arial"/>
        </w:rPr>
      </w:pPr>
    </w:p>
    <w:p w14:paraId="592970A5" w14:textId="328937DB" w:rsidR="00486D28" w:rsidRPr="009A3676" w:rsidRDefault="006929F8" w:rsidP="00486D28">
      <w:pPr>
        <w:pStyle w:val="Heading2"/>
        <w:rPr>
          <w:rFonts w:cs="Arial"/>
        </w:rPr>
      </w:pPr>
      <w:bookmarkStart w:id="158" w:name="_Toc38810343"/>
      <w:r w:rsidRPr="009A3676">
        <w:rPr>
          <w:rFonts w:cs="Arial"/>
        </w:rPr>
        <w:t>Cognitive Walkthrough</w:t>
      </w:r>
      <w:bookmarkEnd w:id="158"/>
    </w:p>
    <w:p w14:paraId="2C26FEE2" w14:textId="586D379D" w:rsidR="00841445" w:rsidRPr="009A3676" w:rsidRDefault="00A05AB3" w:rsidP="009E74F5">
      <w:pPr>
        <w:rPr>
          <w:rFonts w:cs="Arial"/>
        </w:rPr>
      </w:pPr>
      <w:r w:rsidRPr="009A3676">
        <w:rPr>
          <w:rFonts w:cs="Arial"/>
        </w:rPr>
        <w:t>From the finished cognitive walkthrough</w:t>
      </w:r>
      <w:r w:rsidR="00662D08">
        <w:rPr>
          <w:rFonts w:cs="Arial"/>
        </w:rPr>
        <w:t xml:space="preserve"> as shown in Appendix D,</w:t>
      </w:r>
      <w:r w:rsidR="000E6DDC" w:rsidRPr="009A3676">
        <w:rPr>
          <w:rFonts w:cs="Arial"/>
        </w:rPr>
        <w:t xml:space="preserve"> ease of use was </w:t>
      </w:r>
      <w:r w:rsidR="00486D28" w:rsidRPr="009A3676">
        <w:rPr>
          <w:rFonts w:cs="Arial"/>
        </w:rPr>
        <w:t xml:space="preserve">evaluated and </w:t>
      </w:r>
      <w:r w:rsidR="009442F2" w:rsidRPr="009A3676">
        <w:rPr>
          <w:rFonts w:cs="Arial"/>
        </w:rPr>
        <w:t>though there were some issues, such as a user potentially not finding the correct option for what they wanted to do,</w:t>
      </w:r>
      <w:r w:rsidR="00DA3950" w:rsidRPr="009A3676">
        <w:rPr>
          <w:rFonts w:cs="Arial"/>
        </w:rPr>
        <w:t xml:space="preserve"> </w:t>
      </w:r>
      <w:r w:rsidR="00B016DB" w:rsidRPr="009A3676">
        <w:rPr>
          <w:rFonts w:cs="Arial"/>
        </w:rPr>
        <w:t>fixes were implemented and the cognitive walkthrough completed again for the particular task showing a much better outcome for ease of use.</w:t>
      </w:r>
      <w:r w:rsidR="007A6EB9" w:rsidRPr="009A3676">
        <w:rPr>
          <w:rFonts w:cs="Arial"/>
        </w:rPr>
        <w:t xml:space="preserve"> </w:t>
      </w:r>
      <w:r w:rsidR="00967954" w:rsidRPr="009A3676">
        <w:rPr>
          <w:rFonts w:cs="Arial"/>
        </w:rPr>
        <w:t>Overall,</w:t>
      </w:r>
      <w:r w:rsidR="001E49B0" w:rsidRPr="009A3676">
        <w:rPr>
          <w:rFonts w:cs="Arial"/>
        </w:rPr>
        <w:t xml:space="preserve"> it is believed that the user interface is </w:t>
      </w:r>
      <w:r w:rsidR="00B458C5" w:rsidRPr="009A3676">
        <w:rPr>
          <w:rFonts w:cs="Arial"/>
        </w:rPr>
        <w:t>fit for purpose and does not require the user to be overly technical.</w:t>
      </w:r>
    </w:p>
    <w:p w14:paraId="742AB23C" w14:textId="25049FAF" w:rsidR="00CF08B7" w:rsidRPr="009A3676" w:rsidRDefault="00CF08B7" w:rsidP="009E74F5">
      <w:pPr>
        <w:rPr>
          <w:rFonts w:cs="Arial"/>
        </w:rPr>
      </w:pPr>
    </w:p>
    <w:p w14:paraId="271BA0EC" w14:textId="2105EB51" w:rsidR="007D27F6" w:rsidRPr="009A3676" w:rsidRDefault="00B762A1" w:rsidP="007D27F6">
      <w:pPr>
        <w:pStyle w:val="Heading2"/>
        <w:rPr>
          <w:rFonts w:cs="Arial"/>
        </w:rPr>
      </w:pPr>
      <w:bookmarkStart w:id="159" w:name="_Toc38810344"/>
      <w:r w:rsidRPr="009A3676">
        <w:rPr>
          <w:rFonts w:cs="Arial"/>
        </w:rPr>
        <w:t>Conclusion</w:t>
      </w:r>
      <w:bookmarkEnd w:id="159"/>
    </w:p>
    <w:p w14:paraId="7B2140B0" w14:textId="59F30259" w:rsidR="007C6F14" w:rsidRPr="009A3676" w:rsidRDefault="007C6F14" w:rsidP="007C6F14">
      <w:pPr>
        <w:rPr>
          <w:rFonts w:cs="Arial"/>
        </w:rPr>
      </w:pPr>
      <w:r w:rsidRPr="009A3676">
        <w:rPr>
          <w:rFonts w:cs="Arial"/>
        </w:rPr>
        <w:t>As stated within this section, all of the software requirements were met, and some of the hardware requirements were met which were within control.</w:t>
      </w:r>
      <w:r w:rsidR="00316CBC" w:rsidRPr="009A3676">
        <w:rPr>
          <w:rFonts w:cs="Arial"/>
        </w:rPr>
        <w:t xml:space="preserve"> As a result of this, the objectives to develop a software for the pillbox and to evaluate the pillbox have been met. Unfortunately, due to the COVID-19 pandemic it was not possible to complete the objective to develop a hardware for the pillbox</w:t>
      </w:r>
      <w:r w:rsidR="00055D77" w:rsidRPr="009A3676">
        <w:rPr>
          <w:rFonts w:cs="Arial"/>
        </w:rPr>
        <w:t>.</w:t>
      </w:r>
    </w:p>
    <w:p w14:paraId="5AADE54D" w14:textId="70FB5B46" w:rsidR="00055D77" w:rsidRDefault="00055D77" w:rsidP="007C6F14">
      <w:pPr>
        <w:rPr>
          <w:rFonts w:cs="Arial"/>
        </w:rPr>
      </w:pPr>
      <w:r w:rsidRPr="009A3676">
        <w:rPr>
          <w:rFonts w:cs="Arial"/>
        </w:rPr>
        <w:tab/>
        <w:t xml:space="preserve">Overall, </w:t>
      </w:r>
      <w:r w:rsidR="00CE78C9" w:rsidRPr="009A3676">
        <w:rPr>
          <w:rFonts w:cs="Arial"/>
        </w:rPr>
        <w:t>some of the aims of the project were completed</w:t>
      </w:r>
      <w:r w:rsidR="004026AD" w:rsidRPr="009A3676">
        <w:rPr>
          <w:rFonts w:cs="Arial"/>
        </w:rPr>
        <w:t xml:space="preserve">, however it is believed that without the </w:t>
      </w:r>
      <w:r w:rsidR="00630221" w:rsidRPr="009A3676">
        <w:rPr>
          <w:rFonts w:cs="Arial"/>
        </w:rPr>
        <w:t xml:space="preserve">pandemic hurdle then the project would have been </w:t>
      </w:r>
      <w:r w:rsidR="00630221" w:rsidRPr="009A3676">
        <w:rPr>
          <w:rFonts w:cs="Arial"/>
        </w:rPr>
        <w:lastRenderedPageBreak/>
        <w:t xml:space="preserve">completed successfully </w:t>
      </w:r>
      <w:r w:rsidR="00056742" w:rsidRPr="009A3676">
        <w:rPr>
          <w:rFonts w:cs="Arial"/>
        </w:rPr>
        <w:t>as everything that was able to be finalised without external resources was completed and evaluated effectively.</w:t>
      </w:r>
    </w:p>
    <w:p w14:paraId="75E97314" w14:textId="15F48B89" w:rsidR="009343A2" w:rsidRDefault="00841445" w:rsidP="007C6F14">
      <w:pPr>
        <w:rPr>
          <w:rFonts w:cs="Arial"/>
        </w:rPr>
      </w:pPr>
      <w:r>
        <w:rPr>
          <w:rFonts w:cs="Arial"/>
        </w:rPr>
        <w:tab/>
        <w:t>After the feature testing and cognitive walkthrough was completed, a user manual was also produced to guide the user through various functions of the dispenser itself and is shown in Appendix E.</w:t>
      </w:r>
    </w:p>
    <w:p w14:paraId="6199C57C" w14:textId="77777777" w:rsidR="009343A2" w:rsidRDefault="009343A2">
      <w:pPr>
        <w:spacing w:after="160" w:line="259" w:lineRule="auto"/>
        <w:rPr>
          <w:rFonts w:cs="Arial"/>
        </w:rPr>
      </w:pPr>
      <w:r>
        <w:rPr>
          <w:rFonts w:cs="Arial"/>
        </w:rPr>
        <w:br w:type="page"/>
      </w:r>
    </w:p>
    <w:p w14:paraId="34379340" w14:textId="47BA8BFE" w:rsidR="008601FD" w:rsidRPr="009A3676" w:rsidRDefault="00E76489" w:rsidP="008601FD">
      <w:pPr>
        <w:pStyle w:val="Heading1"/>
        <w:rPr>
          <w:rFonts w:cs="Arial"/>
        </w:rPr>
      </w:pPr>
      <w:bookmarkStart w:id="160" w:name="_Toc38810345"/>
      <w:r w:rsidRPr="009A3676">
        <w:rPr>
          <w:rFonts w:cs="Arial"/>
        </w:rPr>
        <w:lastRenderedPageBreak/>
        <w:t>Conclusions an</w:t>
      </w:r>
      <w:r w:rsidR="008142CA" w:rsidRPr="009A3676">
        <w:rPr>
          <w:rFonts w:cs="Arial"/>
        </w:rPr>
        <w:t>d Recommendations</w:t>
      </w:r>
      <w:bookmarkEnd w:id="160"/>
    </w:p>
    <w:p w14:paraId="351101EC" w14:textId="1DA41F70" w:rsidR="00C60335" w:rsidRPr="009A3676" w:rsidRDefault="008601FD" w:rsidP="008601FD">
      <w:pPr>
        <w:rPr>
          <w:rFonts w:cs="Arial"/>
        </w:rPr>
      </w:pPr>
      <w:r w:rsidRPr="009A3676">
        <w:rPr>
          <w:rFonts w:cs="Arial"/>
        </w:rPr>
        <w:t>As previously stated</w:t>
      </w:r>
      <w:r w:rsidR="0012581C" w:rsidRPr="009A3676">
        <w:rPr>
          <w:rFonts w:cs="Arial"/>
        </w:rPr>
        <w:t xml:space="preserve">, the majority of the project was completed successfully with all of the software requirements </w:t>
      </w:r>
      <w:r w:rsidR="00AE1DD7" w:rsidRPr="009A3676">
        <w:rPr>
          <w:rFonts w:cs="Arial"/>
        </w:rPr>
        <w:t xml:space="preserve">being accomplished </w:t>
      </w:r>
      <w:r w:rsidR="00F94B02" w:rsidRPr="009A3676">
        <w:rPr>
          <w:rFonts w:cs="Arial"/>
        </w:rPr>
        <w:t xml:space="preserve">and the </w:t>
      </w:r>
      <w:r w:rsidR="0031744C" w:rsidRPr="009A3676">
        <w:rPr>
          <w:rFonts w:cs="Arial"/>
        </w:rPr>
        <w:t>different evaluation methods implemented prove that the project is fit for purpose</w:t>
      </w:r>
      <w:r w:rsidR="00620212" w:rsidRPr="009A3676">
        <w:rPr>
          <w:rFonts w:cs="Arial"/>
        </w:rPr>
        <w:t xml:space="preserve"> from a software perspective</w:t>
      </w:r>
      <w:r w:rsidR="0031744C" w:rsidRPr="009A3676">
        <w:rPr>
          <w:rFonts w:cs="Arial"/>
        </w:rPr>
        <w:t>.</w:t>
      </w:r>
      <w:r w:rsidR="00620212" w:rsidRPr="009A3676">
        <w:rPr>
          <w:rFonts w:cs="Arial"/>
        </w:rPr>
        <w:t xml:space="preserve"> If the COVID-1</w:t>
      </w:r>
      <w:r w:rsidR="00CB4A07" w:rsidRPr="009A3676">
        <w:rPr>
          <w:rFonts w:cs="Arial"/>
        </w:rPr>
        <w:t>9 pandemic was not</w:t>
      </w:r>
      <w:r w:rsidR="00C60335" w:rsidRPr="009A3676">
        <w:rPr>
          <w:rFonts w:cs="Arial"/>
        </w:rPr>
        <w:t xml:space="preserve"> ongoing then it would have been possible to completely fulfil the aims and objectives and have a fully functioning prototype by the end of the project.</w:t>
      </w:r>
    </w:p>
    <w:p w14:paraId="4DA5D4C5" w14:textId="77777777" w:rsidR="008B363A" w:rsidRPr="009A3676" w:rsidRDefault="00B208E8" w:rsidP="00C043ED">
      <w:pPr>
        <w:ind w:firstLine="720"/>
        <w:rPr>
          <w:rFonts w:cs="Arial"/>
        </w:rPr>
      </w:pPr>
      <w:r w:rsidRPr="009A3676">
        <w:rPr>
          <w:rFonts w:cs="Arial"/>
        </w:rPr>
        <w:t xml:space="preserve">If this project was to be repeated, in hindsight, the hardware would be completed first. Due to knowledge and expertise in the software field, this was completed </w:t>
      </w:r>
      <w:r w:rsidR="007C21BE" w:rsidRPr="009A3676">
        <w:rPr>
          <w:rFonts w:cs="Arial"/>
        </w:rPr>
        <w:t>as the primary objective</w:t>
      </w:r>
      <w:r w:rsidRPr="009A3676">
        <w:rPr>
          <w:rFonts w:cs="Arial"/>
        </w:rPr>
        <w:t xml:space="preserve"> and the hardware was built upon</w:t>
      </w:r>
      <w:r w:rsidR="006211D1" w:rsidRPr="009A3676">
        <w:rPr>
          <w:rFonts w:cs="Arial"/>
        </w:rPr>
        <w:t xml:space="preserve"> as the project grew</w:t>
      </w:r>
      <w:r w:rsidRPr="009A3676">
        <w:rPr>
          <w:rFonts w:cs="Arial"/>
        </w:rPr>
        <w:t xml:space="preserve">. </w:t>
      </w:r>
    </w:p>
    <w:p w14:paraId="61512F6E" w14:textId="5237AF13" w:rsidR="00A74778" w:rsidRDefault="00B208E8" w:rsidP="006718A9">
      <w:pPr>
        <w:ind w:firstLine="720"/>
        <w:rPr>
          <w:rFonts w:cs="Arial"/>
        </w:rPr>
      </w:pPr>
      <w:r w:rsidRPr="009A3676">
        <w:rPr>
          <w:rFonts w:cs="Arial"/>
        </w:rPr>
        <w:t xml:space="preserve">From a resource perspective, it would be beneficial to self-provide items such as a </w:t>
      </w:r>
      <w:r w:rsidR="001E6049">
        <w:rPr>
          <w:rFonts w:cs="Arial"/>
        </w:rPr>
        <w:t>3D</w:t>
      </w:r>
      <w:r w:rsidRPr="009A3676">
        <w:rPr>
          <w:rFonts w:cs="Arial"/>
        </w:rPr>
        <w:t xml:space="preserve"> printer and electronics equipment, though the problem with this would be financing and time setting it up or getting items, such as a </w:t>
      </w:r>
      <w:r w:rsidR="001E6049">
        <w:rPr>
          <w:rFonts w:cs="Arial"/>
        </w:rPr>
        <w:t>3D</w:t>
      </w:r>
      <w:r w:rsidRPr="009A3676">
        <w:rPr>
          <w:rFonts w:cs="Arial"/>
        </w:rPr>
        <w:t xml:space="preserve"> printer, into a workable state.</w:t>
      </w:r>
      <w:r w:rsidR="00F21BF0">
        <w:rPr>
          <w:rFonts w:cs="Arial"/>
        </w:rPr>
        <w:t xml:space="preserve"> </w:t>
      </w:r>
      <w:r w:rsidR="00742831">
        <w:rPr>
          <w:rFonts w:cs="Arial"/>
        </w:rPr>
        <w:t>Regarding</w:t>
      </w:r>
      <w:r w:rsidR="00F21BF0">
        <w:rPr>
          <w:rFonts w:cs="Arial"/>
        </w:rPr>
        <w:t xml:space="preserve"> the </w:t>
      </w:r>
      <w:r w:rsidR="001E6049">
        <w:rPr>
          <w:rFonts w:cs="Arial"/>
        </w:rPr>
        <w:t>3D</w:t>
      </w:r>
      <w:r w:rsidR="00CD5172">
        <w:rPr>
          <w:rFonts w:cs="Arial"/>
        </w:rPr>
        <w:t xml:space="preserve"> </w:t>
      </w:r>
      <w:r w:rsidR="00F21BF0">
        <w:rPr>
          <w:rFonts w:cs="Arial"/>
        </w:rPr>
        <w:t xml:space="preserve">printer, rather than just a smaller residential size </w:t>
      </w:r>
      <w:r w:rsidR="001E6049">
        <w:rPr>
          <w:rFonts w:cs="Arial"/>
        </w:rPr>
        <w:t>3D</w:t>
      </w:r>
      <w:r w:rsidR="00F21BF0">
        <w:rPr>
          <w:rFonts w:cs="Arial"/>
        </w:rPr>
        <w:t xml:space="preserve"> printer, which was perfectly fine for the prototypes, a larger </w:t>
      </w:r>
      <w:r w:rsidR="001E6049">
        <w:rPr>
          <w:rFonts w:cs="Arial"/>
        </w:rPr>
        <w:t>3D</w:t>
      </w:r>
      <w:r w:rsidR="00F21BF0">
        <w:rPr>
          <w:rFonts w:cs="Arial"/>
        </w:rPr>
        <w:t xml:space="preserve"> printer would be required with sufficient print bed size to cater for a larger print for the </w:t>
      </w:r>
      <w:r w:rsidR="007062E9">
        <w:rPr>
          <w:rFonts w:cs="Arial"/>
        </w:rPr>
        <w:t>full-scale</w:t>
      </w:r>
      <w:r w:rsidR="00F21BF0">
        <w:rPr>
          <w:rFonts w:cs="Arial"/>
        </w:rPr>
        <w:t xml:space="preserve"> model.</w:t>
      </w:r>
      <w:r w:rsidR="00C2516F" w:rsidRPr="009A3676">
        <w:rPr>
          <w:rFonts w:cs="Arial"/>
        </w:rPr>
        <w:t xml:space="preserve"> </w:t>
      </w:r>
      <w:r w:rsidR="00A74778">
        <w:rPr>
          <w:rFonts w:cs="Arial"/>
        </w:rPr>
        <w:t xml:space="preserve">Such a </w:t>
      </w:r>
      <w:r w:rsidR="001E6049">
        <w:rPr>
          <w:rFonts w:cs="Arial"/>
        </w:rPr>
        <w:t>3D</w:t>
      </w:r>
      <w:r w:rsidR="00A74778">
        <w:rPr>
          <w:rFonts w:cs="Arial"/>
        </w:rPr>
        <w:t xml:space="preserve"> printer could be </w:t>
      </w:r>
      <w:r w:rsidR="007D5552">
        <w:rPr>
          <w:rFonts w:cs="Arial"/>
        </w:rPr>
        <w:t>the</w:t>
      </w:r>
      <w:r w:rsidR="00E41A38">
        <w:rPr>
          <w:rFonts w:cs="Arial"/>
        </w:rPr>
        <w:t xml:space="preserve"> Creality CR-10S </w:t>
      </w:r>
      <w:r w:rsidR="00BB43F0">
        <w:rPr>
          <w:rFonts w:cs="Arial"/>
        </w:rPr>
        <w:fldChar w:fldCharType="begin" w:fldLock="1"/>
      </w:r>
      <w:r w:rsidR="00A3739B">
        <w:rPr>
          <w:rFonts w:cs="Arial"/>
        </w:rPr>
        <w:instrText>ADDIN CSL_CITATION {"citationItems":[{"id":"ITEM-1","itemData":{"URL":"https://www.3dprima.com/3d-printers/a-22544","accessed":{"date-parts":[["2020","4","23"]]},"id":"ITEM-1","issued":{"date-parts":[["0"]]},"title":"Creality CR-10S","type":"webpage"},"uris":["http://www.mendeley.com/documents/?uuid=c3d1b199-9b25-3714-9f6a-242de9a06855"]}],"mendeley":{"formattedCitation":"[141]","plainTextFormattedCitation":"[141]","previouslyFormattedCitation":"[141]"},"properties":{"noteIndex":0},"schema":"https://github.com/citation-style-language/schema/raw/master/csl-citation.json"}</w:instrText>
      </w:r>
      <w:r w:rsidR="00BB43F0">
        <w:rPr>
          <w:rFonts w:cs="Arial"/>
        </w:rPr>
        <w:fldChar w:fldCharType="separate"/>
      </w:r>
      <w:r w:rsidR="00105006" w:rsidRPr="00105006">
        <w:rPr>
          <w:rFonts w:cs="Arial"/>
          <w:noProof/>
        </w:rPr>
        <w:t>[141]</w:t>
      </w:r>
      <w:r w:rsidR="00BB43F0">
        <w:rPr>
          <w:rFonts w:cs="Arial"/>
        </w:rPr>
        <w:fldChar w:fldCharType="end"/>
      </w:r>
      <w:r w:rsidR="00BB43F0">
        <w:rPr>
          <w:rFonts w:cs="Arial"/>
        </w:rPr>
        <w:t xml:space="preserve">, which has a </w:t>
      </w:r>
      <w:r w:rsidR="00BB43F0">
        <w:t>30*30*40 cm print bed</w:t>
      </w:r>
      <w:r w:rsidR="00F07154">
        <w:t>,</w:t>
      </w:r>
      <w:r w:rsidR="007D5552">
        <w:t xml:space="preserve"> the Form 3L </w:t>
      </w:r>
      <w:r w:rsidR="00A8693D">
        <w:fldChar w:fldCharType="begin" w:fldLock="1"/>
      </w:r>
      <w:r w:rsidR="00A3739B">
        <w:instrText>ADDIN CSL_CITATION {"citationItems":[{"id":"ITEM-1","itemData":{"URL":"https://formlabs.com/3d-printers/form-3l/","accessed":{"date-parts":[["2020","4","23"]]},"id":"ITEM-1","issued":{"date-parts":[["0"]]},"title":"Form 3L: The First Affordable Large SLA 3D Printer | Formlabs","type":"webpage"},"uris":["http://www.mendeley.com/documents/?uuid=09002920-0812-394b-a355-05ca7228bee7"]}],"mendeley":{"formattedCitation":"[142]","plainTextFormattedCitation":"[142]","previouslyFormattedCitation":"[142]"},"properties":{"noteIndex":0},"schema":"https://github.com/citation-style-language/schema/raw/master/csl-citation.json"}</w:instrText>
      </w:r>
      <w:r w:rsidR="00A8693D">
        <w:fldChar w:fldCharType="separate"/>
      </w:r>
      <w:r w:rsidR="00105006" w:rsidRPr="00105006">
        <w:rPr>
          <w:noProof/>
        </w:rPr>
        <w:t>[142]</w:t>
      </w:r>
      <w:r w:rsidR="00A8693D">
        <w:fldChar w:fldCharType="end"/>
      </w:r>
      <w:r w:rsidR="00A8693D">
        <w:t>, which has a 30*33.5*20cm print bed,</w:t>
      </w:r>
      <w:r w:rsidR="00F07154">
        <w:t xml:space="preserve"> </w:t>
      </w:r>
      <w:r w:rsidR="007D5552">
        <w:t xml:space="preserve">or the </w:t>
      </w:r>
      <w:r w:rsidR="00F07154">
        <w:t xml:space="preserve">Prusa i3 MK3 </w:t>
      </w:r>
      <w:r w:rsidR="00C80F87">
        <w:fldChar w:fldCharType="begin" w:fldLock="1"/>
      </w:r>
      <w:r w:rsidR="00A3739B">
        <w:instrText>ADDIN CSL_CITATION {"citationItems":[{"id":"ITEM-1","itemData":{"URL":"https://shop.prusa3d.com/en/3d-printers/181-original-prusa-i3-mk3-3d-printer.html#","accessed":{"date-parts":[["2020","4","23"]]},"id":"ITEM-1","issued":{"date-parts":[["0"]]},"title":"Original Prusa i3 MK3 3D printer","type":"webpage"},"uris":["http://www.mendeley.com/documents/?uuid=a8a608c9-29dd-3bd4-bd32-a00e4c0fdbc1"]}],"mendeley":{"formattedCitation":"[143]","plainTextFormattedCitation":"[143]","previouslyFormattedCitation":"[143]"},"properties":{"noteIndex":0},"schema":"https://github.com/citation-style-language/schema/raw/master/csl-citation.json"}</w:instrText>
      </w:r>
      <w:r w:rsidR="00C80F87">
        <w:fldChar w:fldCharType="separate"/>
      </w:r>
      <w:r w:rsidR="00105006" w:rsidRPr="00105006">
        <w:rPr>
          <w:noProof/>
        </w:rPr>
        <w:t>[143]</w:t>
      </w:r>
      <w:r w:rsidR="00C80F87">
        <w:fldChar w:fldCharType="end"/>
      </w:r>
      <w:r w:rsidR="00C80F87">
        <w:t>, which has a 25*21*21 cm print bed</w:t>
      </w:r>
      <w:r w:rsidR="007D5552">
        <w:t>.</w:t>
      </w:r>
      <w:r w:rsidR="006549F9">
        <w:t xml:space="preserve"> Depending on the final versio</w:t>
      </w:r>
      <w:r w:rsidR="00B37917">
        <w:t>n of the pillbox (if this is revised by someone with further hardware designed experience), these would be recommended.</w:t>
      </w:r>
    </w:p>
    <w:p w14:paraId="426B6A7F" w14:textId="18541E2F" w:rsidR="006718A9" w:rsidRPr="009A3676" w:rsidRDefault="00C2516F" w:rsidP="006718A9">
      <w:pPr>
        <w:ind w:firstLine="720"/>
        <w:rPr>
          <w:rFonts w:cs="Arial"/>
        </w:rPr>
      </w:pPr>
      <w:r w:rsidRPr="009A3676">
        <w:rPr>
          <w:rFonts w:cs="Arial"/>
        </w:rPr>
        <w:t xml:space="preserve">If however there was a </w:t>
      </w:r>
      <w:r w:rsidR="001E6049">
        <w:rPr>
          <w:rFonts w:cs="Arial"/>
        </w:rPr>
        <w:t>3D</w:t>
      </w:r>
      <w:r w:rsidRPr="009A3676">
        <w:rPr>
          <w:rFonts w:cs="Arial"/>
        </w:rPr>
        <w:t xml:space="preserve"> printer available, it would have been possible to implement the rapid </w:t>
      </w:r>
      <w:r w:rsidR="008C6A19" w:rsidRPr="009A3676">
        <w:rPr>
          <w:rFonts w:cs="Arial"/>
        </w:rPr>
        <w:t>prototyping as outlined in section 2.6.1</w:t>
      </w:r>
      <w:r w:rsidR="00804D91" w:rsidRPr="009A3676">
        <w:rPr>
          <w:rFonts w:cs="Arial"/>
        </w:rPr>
        <w:t xml:space="preserve">, then the production of a number of different physical models could have been </w:t>
      </w:r>
      <w:r w:rsidR="00E57B4B" w:rsidRPr="009A3676">
        <w:rPr>
          <w:rFonts w:cs="Arial"/>
        </w:rPr>
        <w:t xml:space="preserve">used to </w:t>
      </w:r>
      <w:r w:rsidR="003E1709" w:rsidRPr="009A3676">
        <w:rPr>
          <w:rFonts w:cs="Arial"/>
        </w:rPr>
        <w:t xml:space="preserve">decide which was physically, rather than theoretically, best </w:t>
      </w:r>
      <w:r w:rsidR="00650BBC" w:rsidRPr="009A3676">
        <w:rPr>
          <w:rFonts w:cs="Arial"/>
        </w:rPr>
        <w:t>and more suitable to install the electronics and network node devices</w:t>
      </w:r>
      <w:r w:rsidR="007F3A8A" w:rsidRPr="009A3676">
        <w:rPr>
          <w:rFonts w:cs="Arial"/>
        </w:rPr>
        <w:t xml:space="preserve"> to.</w:t>
      </w:r>
      <w:r w:rsidR="00A74778">
        <w:rPr>
          <w:rFonts w:cs="Arial"/>
        </w:rPr>
        <w:t xml:space="preserve"> </w:t>
      </w:r>
    </w:p>
    <w:p w14:paraId="43ED6F55" w14:textId="5D6E1258" w:rsidR="0006776A" w:rsidRPr="009A3676" w:rsidRDefault="00B208E8" w:rsidP="00F03AD4">
      <w:pPr>
        <w:ind w:firstLine="720"/>
        <w:rPr>
          <w:rFonts w:cs="Arial"/>
        </w:rPr>
      </w:pPr>
      <w:r w:rsidRPr="009A3676">
        <w:rPr>
          <w:rFonts w:cs="Arial"/>
        </w:rPr>
        <w:t>There are some future recommendations that could be made, such as using a</w:t>
      </w:r>
      <w:r w:rsidR="00393148" w:rsidRPr="009A3676">
        <w:rPr>
          <w:rFonts w:cs="Arial"/>
        </w:rPr>
        <w:t xml:space="preserve">n RTC </w:t>
      </w:r>
      <w:r w:rsidRPr="009A3676">
        <w:rPr>
          <w:rFonts w:cs="Arial"/>
        </w:rPr>
        <w:t xml:space="preserve">module as the device </w:t>
      </w:r>
      <w:r w:rsidR="00393148" w:rsidRPr="009A3676">
        <w:rPr>
          <w:rFonts w:cs="Arial"/>
        </w:rPr>
        <w:t>on board clock is not reliable</w:t>
      </w:r>
      <w:r w:rsidRPr="009A3676">
        <w:rPr>
          <w:rFonts w:cs="Arial"/>
        </w:rPr>
        <w:t xml:space="preserve">, so </w:t>
      </w:r>
      <w:r w:rsidR="00393148" w:rsidRPr="009A3676">
        <w:rPr>
          <w:rFonts w:cs="Arial"/>
        </w:rPr>
        <w:t xml:space="preserve">accurate </w:t>
      </w:r>
      <w:r w:rsidRPr="009A3676">
        <w:rPr>
          <w:rFonts w:cs="Arial"/>
        </w:rPr>
        <w:t>time keeping is not possible without that when the device is not connected to a network to utilise NTP</w:t>
      </w:r>
      <w:r w:rsidR="00F03AD4" w:rsidRPr="009A3676">
        <w:rPr>
          <w:rFonts w:cs="Arial"/>
        </w:rPr>
        <w:t xml:space="preserve"> and a</w:t>
      </w:r>
      <w:r w:rsidRPr="009A3676">
        <w:rPr>
          <w:rFonts w:cs="Arial"/>
        </w:rPr>
        <w:t xml:space="preserve">s previously stated in the requirements it may be an idea to include some form of sensors such as a humidity and temperature </w:t>
      </w:r>
      <w:r w:rsidRPr="009A3676">
        <w:rPr>
          <w:rFonts w:cs="Arial"/>
        </w:rPr>
        <w:lastRenderedPageBreak/>
        <w:t>sensor to ensure that the medication is being stored in a correct way.</w:t>
      </w:r>
      <w:r w:rsidR="00FB4640" w:rsidRPr="009A3676">
        <w:rPr>
          <w:rFonts w:cs="Arial"/>
        </w:rPr>
        <w:t xml:space="preserve"> A potentially suitable RTC module </w:t>
      </w:r>
      <w:r w:rsidR="00AE0F30" w:rsidRPr="009A3676">
        <w:rPr>
          <w:rFonts w:cs="Arial"/>
        </w:rPr>
        <w:t>could be the Adafruit DS3231</w:t>
      </w:r>
      <w:r w:rsidR="009961F1" w:rsidRPr="009A3676">
        <w:rPr>
          <w:rFonts w:cs="Arial"/>
        </w:rPr>
        <w:t xml:space="preserve"> </w:t>
      </w:r>
      <w:r w:rsidR="00791E28" w:rsidRPr="009A3676">
        <w:rPr>
          <w:rFonts w:cs="Arial"/>
        </w:rPr>
        <w:fldChar w:fldCharType="begin" w:fldLock="1"/>
      </w:r>
      <w:r w:rsidR="00A3739B">
        <w:rPr>
          <w:rFonts w:cs="Arial"/>
        </w:rPr>
        <w:instrText>ADDIN CSL_CITATION {"citationItems":[{"id":"ITEM-1","itemData":{"URL":"https://www.okdo.com/p/adafruit-ds3231-precision-rtc-featherwing-rtc-add-on-for-feather-boards/?cm_mmc=UK-PLA-DS3A-_-google&amp;campaignid=9731398725&amp;adgroupid=102102422040&amp;network=g&amp;device=c&amp;product_partition_id=333726871566&amp;product_id=1245501-gb&amp;gclid=Cj0KCQjw4dr0BRCxARIsAKUNjWTw6gxJ2xAH5IBTqaHqAKA4Cw30NDd5Is5EVgKAshL-9ksfW4SjJ60aAvA4EALw_wcB","accessed":{"date-parts":[["2020","4","15"]]},"id":"ITEM-1","issued":{"date-parts":[["0"]]},"title":"Adafruit DS3231 Precision RTC FeatherWing - RTC Add-on For Feather Boards - OKdo","type":"webpage"},"uris":["http://www.mendeley.com/documents/?uuid=5bc4203b-b0ff-394e-8895-8463dd68885a"]}],"mendeley":{"formattedCitation":"[144]","plainTextFormattedCitation":"[144]","previouslyFormattedCitation":"[144]"},"properties":{"noteIndex":0},"schema":"https://github.com/citation-style-language/schema/raw/master/csl-citation.json"}</w:instrText>
      </w:r>
      <w:r w:rsidR="00791E28" w:rsidRPr="009A3676">
        <w:rPr>
          <w:rFonts w:cs="Arial"/>
        </w:rPr>
        <w:fldChar w:fldCharType="separate"/>
      </w:r>
      <w:r w:rsidR="00105006" w:rsidRPr="00105006">
        <w:rPr>
          <w:rFonts w:cs="Arial"/>
          <w:noProof/>
        </w:rPr>
        <w:t>[144]</w:t>
      </w:r>
      <w:r w:rsidR="00791E28" w:rsidRPr="009A3676">
        <w:rPr>
          <w:rFonts w:cs="Arial"/>
        </w:rPr>
        <w:fldChar w:fldCharType="end"/>
      </w:r>
      <w:r w:rsidR="00F956DF" w:rsidRPr="009A3676">
        <w:rPr>
          <w:rFonts w:cs="Arial"/>
        </w:rPr>
        <w:t>.</w:t>
      </w:r>
    </w:p>
    <w:p w14:paraId="490FB265" w14:textId="59EA796D" w:rsidR="00F956DF" w:rsidRPr="009A3676" w:rsidRDefault="00F956DF" w:rsidP="00F03AD4">
      <w:pPr>
        <w:ind w:firstLine="720"/>
        <w:rPr>
          <w:rFonts w:cs="Arial"/>
        </w:rPr>
      </w:pPr>
      <w:r w:rsidRPr="009A3676">
        <w:rPr>
          <w:rFonts w:cs="Arial"/>
        </w:rPr>
        <w:t xml:space="preserve">The project could have been completed with something such as a raspberry pi, rather than the given ESP32, however this would have been </w:t>
      </w:r>
      <w:r w:rsidR="004E0B1E" w:rsidRPr="009A3676">
        <w:rPr>
          <w:rFonts w:cs="Arial"/>
        </w:rPr>
        <w:t xml:space="preserve">completely impractical from a cost perspective due to </w:t>
      </w:r>
      <w:r w:rsidR="002B7192" w:rsidRPr="009A3676">
        <w:rPr>
          <w:rFonts w:cs="Arial"/>
        </w:rPr>
        <w:t xml:space="preserve">being </w:t>
      </w:r>
      <w:r w:rsidR="00F7350C" w:rsidRPr="009A3676">
        <w:rPr>
          <w:rFonts w:cs="Arial"/>
        </w:rPr>
        <w:t>greatly</w:t>
      </w:r>
      <w:r w:rsidR="002B7192" w:rsidRPr="009A3676">
        <w:rPr>
          <w:rFonts w:cs="Arial"/>
        </w:rPr>
        <w:t xml:space="preserve"> over</w:t>
      </w:r>
      <w:r w:rsidR="00B242D6" w:rsidRPr="009A3676">
        <w:rPr>
          <w:rFonts w:cs="Arial"/>
        </w:rPr>
        <w:t xml:space="preserve"> the required </w:t>
      </w:r>
      <w:r w:rsidR="002B7192" w:rsidRPr="009A3676">
        <w:rPr>
          <w:rFonts w:cs="Arial"/>
        </w:rPr>
        <w:t xml:space="preserve">specification. </w:t>
      </w:r>
      <w:r w:rsidR="0040410B" w:rsidRPr="009A3676">
        <w:rPr>
          <w:rFonts w:cs="Arial"/>
        </w:rPr>
        <w:t>Other than this, other node devices could have been used</w:t>
      </w:r>
      <w:r w:rsidR="003E5375" w:rsidRPr="009A3676">
        <w:rPr>
          <w:rFonts w:cs="Arial"/>
        </w:rPr>
        <w:t xml:space="preserve"> but depending on the implementation of the hardware and technologies it would be difficult to recommend a specific one. Some could include the </w:t>
      </w:r>
      <w:r w:rsidR="00C37879" w:rsidRPr="009A3676">
        <w:rPr>
          <w:rFonts w:cs="Arial"/>
        </w:rPr>
        <w:t>NodeMCU LUA development board</w:t>
      </w:r>
      <w:r w:rsidR="00ED4EB8" w:rsidRPr="009A3676">
        <w:rPr>
          <w:rFonts w:cs="Arial"/>
        </w:rPr>
        <w:t xml:space="preserve"> </w:t>
      </w:r>
      <w:r w:rsidR="007C3621" w:rsidRPr="009A3676">
        <w:rPr>
          <w:rFonts w:cs="Arial"/>
        </w:rPr>
        <w:fldChar w:fldCharType="begin" w:fldLock="1"/>
      </w:r>
      <w:r w:rsidR="00A3739B">
        <w:rPr>
          <w:rFonts w:cs="Arial"/>
        </w:rPr>
        <w:instrText>ADDIN CSL_CITATION {"citationItems":[{"id":"ITEM-1","itemData":{"URL":"https://www.amazon.co.uk/MakerHawk-ESP8266-ESP-12E-Development-Internet/dp/B072LP8NFB","accessed":{"date-parts":[["2020","4","15"]]},"id":"ITEM-1","issued":{"date-parts":[["0"]]},"title":"MakerHawk 3pcs ESP8266 NodeMCU LUA CP2102 ESP-12F WiFi Internet Development Board Serial Wireless Module for Arduino IDE/Micropython New Version: Amazon.co.uk: Business, Industry &amp; Science","type":"webpage"},"uris":["http://www.mendeley.com/documents/?uuid=0a863f28-d243-3541-bb7e-87c761c41b98"]}],"mendeley":{"formattedCitation":"[145]","plainTextFormattedCitation":"[145]","previouslyFormattedCitation":"[145]"},"properties":{"noteIndex":0},"schema":"https://github.com/citation-style-language/schema/raw/master/csl-citation.json"}</w:instrText>
      </w:r>
      <w:r w:rsidR="007C3621" w:rsidRPr="009A3676">
        <w:rPr>
          <w:rFonts w:cs="Arial"/>
        </w:rPr>
        <w:fldChar w:fldCharType="separate"/>
      </w:r>
      <w:r w:rsidR="00105006" w:rsidRPr="00105006">
        <w:rPr>
          <w:rFonts w:cs="Arial"/>
          <w:noProof/>
        </w:rPr>
        <w:t>[145]</w:t>
      </w:r>
      <w:r w:rsidR="007C3621" w:rsidRPr="009A3676">
        <w:rPr>
          <w:rFonts w:cs="Arial"/>
        </w:rPr>
        <w:fldChar w:fldCharType="end"/>
      </w:r>
      <w:r w:rsidR="00C37879" w:rsidRPr="009A3676">
        <w:rPr>
          <w:rFonts w:cs="Arial"/>
        </w:rPr>
        <w:t xml:space="preserve"> for example</w:t>
      </w:r>
      <w:r w:rsidR="007C3621" w:rsidRPr="009A3676">
        <w:rPr>
          <w:rFonts w:cs="Arial"/>
        </w:rPr>
        <w:t xml:space="preserve"> as it is smaller scale and has less pins than the ESP32</w:t>
      </w:r>
      <w:r w:rsidR="00C37879" w:rsidRPr="009A3676">
        <w:rPr>
          <w:rFonts w:cs="Arial"/>
        </w:rPr>
        <w:t>.</w:t>
      </w:r>
      <w:r w:rsidR="008755EB" w:rsidRPr="009A3676">
        <w:rPr>
          <w:rFonts w:cs="Arial"/>
        </w:rPr>
        <w:t xml:space="preserve"> The ESP32 was originally chosen due to wanting to implement a number of actuators or motors</w:t>
      </w:r>
      <w:r w:rsidR="00120CCF" w:rsidRPr="009A3676">
        <w:rPr>
          <w:rFonts w:cs="Arial"/>
        </w:rPr>
        <w:t xml:space="preserve">, however as stated in section </w:t>
      </w:r>
      <w:r w:rsidR="0006700D" w:rsidRPr="009A3676">
        <w:rPr>
          <w:rFonts w:cs="Arial"/>
        </w:rPr>
        <w:t>5.2</w:t>
      </w:r>
      <w:r w:rsidR="0058194A" w:rsidRPr="009A3676">
        <w:rPr>
          <w:rFonts w:cs="Arial"/>
        </w:rPr>
        <w:t xml:space="preserve"> this became impractical</w:t>
      </w:r>
      <w:r w:rsidR="00F77191" w:rsidRPr="009A3676">
        <w:rPr>
          <w:rFonts w:cs="Arial"/>
        </w:rPr>
        <w:t xml:space="preserve"> and at the time </w:t>
      </w:r>
      <w:r w:rsidR="00E979D7" w:rsidRPr="009A3676">
        <w:rPr>
          <w:rFonts w:cs="Arial"/>
        </w:rPr>
        <w:t xml:space="preserve">the </w:t>
      </w:r>
      <w:r w:rsidR="000908DD" w:rsidRPr="009A3676">
        <w:rPr>
          <w:rFonts w:cs="Arial"/>
        </w:rPr>
        <w:t>software development</w:t>
      </w:r>
      <w:r w:rsidR="00E979D7" w:rsidRPr="009A3676">
        <w:rPr>
          <w:rFonts w:cs="Arial"/>
        </w:rPr>
        <w:t xml:space="preserve"> had progressed too far</w:t>
      </w:r>
      <w:r w:rsidR="0041781A" w:rsidRPr="009A3676">
        <w:rPr>
          <w:rFonts w:cs="Arial"/>
        </w:rPr>
        <w:t xml:space="preserve"> to change as it had already been designed using </w:t>
      </w:r>
      <w:r w:rsidR="0037087E" w:rsidRPr="009A3676">
        <w:rPr>
          <w:rFonts w:cs="Arial"/>
        </w:rPr>
        <w:t>libraries specific to the ESP32.</w:t>
      </w:r>
    </w:p>
    <w:p w14:paraId="05258CB4" w14:textId="36F25174" w:rsidR="003F239A" w:rsidRPr="009A3676" w:rsidRDefault="003F239A" w:rsidP="002C2541">
      <w:pPr>
        <w:ind w:firstLine="720"/>
        <w:rPr>
          <w:rFonts w:cs="Arial"/>
        </w:rPr>
      </w:pPr>
      <w:r w:rsidRPr="009A3676">
        <w:rPr>
          <w:rFonts w:cs="Arial"/>
        </w:rPr>
        <w:t xml:space="preserve">The hardware and pillbox design may need to be revised by someone with experience in </w:t>
      </w:r>
      <w:r w:rsidR="00E54297" w:rsidRPr="009A3676">
        <w:rPr>
          <w:rFonts w:cs="Arial"/>
        </w:rPr>
        <w:t>product design</w:t>
      </w:r>
      <w:r w:rsidR="00440BF1" w:rsidRPr="009A3676">
        <w:rPr>
          <w:rFonts w:cs="Arial"/>
        </w:rPr>
        <w:t xml:space="preserve"> as the design itself was the most difficult thing to try and imagine</w:t>
      </w:r>
      <w:r w:rsidR="00FB5621" w:rsidRPr="009A3676">
        <w:rPr>
          <w:rFonts w:cs="Arial"/>
        </w:rPr>
        <w:t>.</w:t>
      </w:r>
    </w:p>
    <w:p w14:paraId="6BB94E72" w14:textId="5235C858" w:rsidR="00DF395C" w:rsidRPr="009A3676" w:rsidRDefault="00DF395C" w:rsidP="002C2541">
      <w:pPr>
        <w:ind w:firstLine="709"/>
        <w:rPr>
          <w:rFonts w:cs="Arial"/>
        </w:rPr>
      </w:pPr>
      <w:r w:rsidRPr="009A3676">
        <w:rPr>
          <w:rFonts w:cs="Arial"/>
        </w:rPr>
        <w:t xml:space="preserve">Before beginning the project, it would have been beneficial to have some form of knowledge of mobile application development as going into this project with no knowledge was certainly ambitious. The learning curve, it seemed, was extremely steep going from prior programming knowledge to attempting to use </w:t>
      </w:r>
      <w:r w:rsidR="00CF1A43" w:rsidRPr="009A3676">
        <w:rPr>
          <w:rFonts w:cs="Arial"/>
        </w:rPr>
        <w:t>either IDE</w:t>
      </w:r>
      <w:r w:rsidRPr="009A3676">
        <w:rPr>
          <w:rFonts w:cs="Arial"/>
        </w:rPr>
        <w:t>.</w:t>
      </w:r>
    </w:p>
    <w:p w14:paraId="7453AD9C" w14:textId="57AD1639" w:rsidR="00497A9D" w:rsidRPr="009A3676" w:rsidRDefault="00497A9D" w:rsidP="00497A9D">
      <w:pPr>
        <w:ind w:firstLine="720"/>
        <w:rPr>
          <w:rFonts w:cs="Arial"/>
        </w:rPr>
      </w:pPr>
      <w:r w:rsidRPr="009A3676">
        <w:rPr>
          <w:rFonts w:cs="Arial"/>
        </w:rPr>
        <w:t>Through the duration of the project, different features were developed and “bolted on” and regrettably some of them, such as the log, were developed much further into the project when decision had already been made to restrict the network connectivity of the node device. This meant that the log could not have been developed using any form of graphing suite for JavaScript or alike as it was not possible for the node client to connect to anything external to retrieve the 3</w:t>
      </w:r>
      <w:r w:rsidRPr="009A3676">
        <w:rPr>
          <w:rFonts w:cs="Arial"/>
          <w:vertAlign w:val="superscript"/>
        </w:rPr>
        <w:t>rd</w:t>
      </w:r>
      <w:r w:rsidRPr="009A3676">
        <w:rPr>
          <w:rFonts w:cs="Arial"/>
        </w:rPr>
        <w:t xml:space="preserve"> party libraries required to build said suite</w:t>
      </w:r>
      <w:r w:rsidR="00C40AB4" w:rsidRPr="009A3676">
        <w:rPr>
          <w:rFonts w:cs="Arial"/>
        </w:rPr>
        <w:t>, so as a potential recommendation it may be of use to develop this with external access to allow these 3</w:t>
      </w:r>
      <w:r w:rsidR="00C40AB4" w:rsidRPr="009A3676">
        <w:rPr>
          <w:rFonts w:cs="Arial"/>
          <w:vertAlign w:val="superscript"/>
        </w:rPr>
        <w:t>rd</w:t>
      </w:r>
      <w:r w:rsidR="00C40AB4" w:rsidRPr="009A3676">
        <w:rPr>
          <w:rFonts w:cs="Arial"/>
        </w:rPr>
        <w:t xml:space="preserve"> party libraries to be </w:t>
      </w:r>
      <w:r w:rsidR="00844F6C" w:rsidRPr="009A3676">
        <w:rPr>
          <w:rFonts w:cs="Arial"/>
        </w:rPr>
        <w:t>utilised and produce a graphing suite within the interface.</w:t>
      </w:r>
    </w:p>
    <w:p w14:paraId="092BADDB" w14:textId="55FA9E3E" w:rsidR="00DF395C" w:rsidRPr="009A3676" w:rsidRDefault="0010679C" w:rsidP="00F03AD4">
      <w:pPr>
        <w:ind w:firstLine="720"/>
        <w:rPr>
          <w:rFonts w:cs="Arial"/>
        </w:rPr>
      </w:pPr>
      <w:r w:rsidRPr="009A3676">
        <w:rPr>
          <w:rFonts w:cs="Arial"/>
        </w:rPr>
        <w:t xml:space="preserve">The final item that would be changed if the project went through a second iteration would be to include user personalisation so this could be </w:t>
      </w:r>
      <w:r w:rsidRPr="009A3676">
        <w:rPr>
          <w:rFonts w:cs="Arial"/>
        </w:rPr>
        <w:lastRenderedPageBreak/>
        <w:t xml:space="preserve">implemented on a wider scale. The addition of this to the database would allow </w:t>
      </w:r>
      <w:r w:rsidR="00DE129C" w:rsidRPr="009A3676">
        <w:rPr>
          <w:rFonts w:cs="Arial"/>
        </w:rPr>
        <w:t>different users to have their own personalised logins and schedules set up</w:t>
      </w:r>
      <w:r w:rsidR="00402F92" w:rsidRPr="009A3676">
        <w:rPr>
          <w:rFonts w:cs="Arial"/>
        </w:rPr>
        <w:t>.</w:t>
      </w:r>
    </w:p>
    <w:p w14:paraId="62401096" w14:textId="6F6D997B" w:rsidR="005902FD" w:rsidRPr="009A3676" w:rsidRDefault="004E0EE3">
      <w:pPr>
        <w:spacing w:after="160" w:line="259" w:lineRule="auto"/>
        <w:rPr>
          <w:rFonts w:cs="Arial"/>
        </w:rPr>
      </w:pPr>
      <w:r w:rsidRPr="009A3676">
        <w:rPr>
          <w:rFonts w:cs="Arial"/>
        </w:rPr>
        <w:br w:type="page"/>
      </w:r>
    </w:p>
    <w:p w14:paraId="36790D66" w14:textId="6548DD61" w:rsidR="00C26283" w:rsidRPr="009A3676" w:rsidRDefault="005902FD" w:rsidP="001B42A7">
      <w:pPr>
        <w:pStyle w:val="Heading1"/>
        <w:rPr>
          <w:rFonts w:cs="Arial"/>
        </w:rPr>
      </w:pPr>
      <w:bookmarkStart w:id="161" w:name="_Toc38810346"/>
      <w:r w:rsidRPr="009A3676">
        <w:rPr>
          <w:rFonts w:cs="Arial"/>
        </w:rPr>
        <w:lastRenderedPageBreak/>
        <w:t>Reflection</w:t>
      </w:r>
      <w:bookmarkEnd w:id="161"/>
    </w:p>
    <w:p w14:paraId="11BBE15F" w14:textId="3C46E5EC" w:rsidR="00592413" w:rsidRPr="00592413" w:rsidRDefault="00905905" w:rsidP="00592413">
      <w:pPr>
        <w:rPr>
          <w:rFonts w:cs="Arial"/>
        </w:rPr>
      </w:pPr>
      <w:r w:rsidRPr="009A3676">
        <w:rPr>
          <w:rFonts w:cs="Arial"/>
        </w:rPr>
        <w:t xml:space="preserve">The knowledge and </w:t>
      </w:r>
      <w:r w:rsidR="00031382" w:rsidRPr="009A3676">
        <w:rPr>
          <w:rFonts w:cs="Arial"/>
        </w:rPr>
        <w:t>application of</w:t>
      </w:r>
      <w:r w:rsidR="00407AC9" w:rsidRPr="009A3676">
        <w:rPr>
          <w:rFonts w:cs="Arial"/>
        </w:rPr>
        <w:t xml:space="preserve"> experience throughout the </w:t>
      </w:r>
      <w:r w:rsidR="00DC6D3C" w:rsidRPr="009A3676">
        <w:rPr>
          <w:rFonts w:cs="Arial"/>
        </w:rPr>
        <w:t>degree course have proven</w:t>
      </w:r>
      <w:r w:rsidR="00E02659" w:rsidRPr="009A3676">
        <w:rPr>
          <w:rFonts w:cs="Arial"/>
        </w:rPr>
        <w:t xml:space="preserve"> crucial </w:t>
      </w:r>
      <w:r w:rsidR="00C22D33" w:rsidRPr="009A3676">
        <w:rPr>
          <w:rFonts w:cs="Arial"/>
        </w:rPr>
        <w:t>to the completion of this project to integrate</w:t>
      </w:r>
      <w:r w:rsidR="001E602F" w:rsidRPr="009A3676">
        <w:rPr>
          <w:rFonts w:cs="Arial"/>
        </w:rPr>
        <w:t xml:space="preserve"> the IoT technologies with </w:t>
      </w:r>
      <w:r w:rsidR="00FE345C" w:rsidRPr="009A3676">
        <w:rPr>
          <w:rFonts w:cs="Arial"/>
        </w:rPr>
        <w:t>a web service and databas</w:t>
      </w:r>
      <w:r w:rsidR="00B2350A" w:rsidRPr="009A3676">
        <w:rPr>
          <w:rFonts w:cs="Arial"/>
        </w:rPr>
        <w:t>e.</w:t>
      </w:r>
      <w:r w:rsidR="00A419BA">
        <w:rPr>
          <w:rFonts w:cs="Arial"/>
        </w:rPr>
        <w:t xml:space="preserve"> Owing toward the </w:t>
      </w:r>
      <w:r w:rsidR="007B3EF2">
        <w:rPr>
          <w:rFonts w:cs="Arial"/>
        </w:rPr>
        <w:t>background knowledge</w:t>
      </w:r>
      <w:r w:rsidR="00745EBE">
        <w:rPr>
          <w:rFonts w:cs="Arial"/>
        </w:rPr>
        <w:t xml:space="preserve"> for this project</w:t>
      </w:r>
      <w:r w:rsidR="00A87DE9">
        <w:rPr>
          <w:rFonts w:cs="Arial"/>
        </w:rPr>
        <w:t xml:space="preserve"> were the </w:t>
      </w:r>
      <w:r w:rsidR="00F14DD6">
        <w:rPr>
          <w:rFonts w:cs="Arial"/>
        </w:rPr>
        <w:t>following modules</w:t>
      </w:r>
      <w:r w:rsidR="008B2502">
        <w:rPr>
          <w:rFonts w:cs="Arial"/>
        </w:rPr>
        <w:t xml:space="preserve">: </w:t>
      </w:r>
    </w:p>
    <w:p w14:paraId="3761BC43" w14:textId="768970DE" w:rsidR="00905905" w:rsidRDefault="008B2502" w:rsidP="008B2502">
      <w:pPr>
        <w:pStyle w:val="ListParagraph"/>
        <w:numPr>
          <w:ilvl w:val="0"/>
          <w:numId w:val="31"/>
        </w:numPr>
        <w:rPr>
          <w:rFonts w:cs="Arial"/>
        </w:rPr>
      </w:pPr>
      <w:r>
        <w:rPr>
          <w:rFonts w:cs="Arial"/>
        </w:rPr>
        <w:t>S</w:t>
      </w:r>
      <w:r w:rsidR="00A87DE9" w:rsidRPr="008B2502">
        <w:rPr>
          <w:rFonts w:cs="Arial"/>
        </w:rPr>
        <w:t>mart and connected devices</w:t>
      </w:r>
      <w:r w:rsidR="00745EBE" w:rsidRPr="008B2502">
        <w:rPr>
          <w:rFonts w:cs="Arial"/>
        </w:rPr>
        <w:t xml:space="preserve">, in which the basics of IoT </w:t>
      </w:r>
      <w:r w:rsidR="006505FD" w:rsidRPr="008B2502">
        <w:rPr>
          <w:rFonts w:cs="Arial"/>
        </w:rPr>
        <w:t xml:space="preserve">development </w:t>
      </w:r>
      <w:r w:rsidR="00745EBE" w:rsidRPr="008B2502">
        <w:rPr>
          <w:rFonts w:cs="Arial"/>
        </w:rPr>
        <w:t>were explored</w:t>
      </w:r>
      <w:r w:rsidR="006505FD" w:rsidRPr="008B2502">
        <w:rPr>
          <w:rFonts w:cs="Arial"/>
        </w:rPr>
        <w:t xml:space="preserve"> through semester 1, and </w:t>
      </w:r>
      <w:r w:rsidR="00FC5980" w:rsidRPr="008B2502">
        <w:rPr>
          <w:rFonts w:cs="Arial"/>
        </w:rPr>
        <w:t>the basic PHP and database knowledge was acquired during semester 2</w:t>
      </w:r>
      <w:r w:rsidRPr="008B2502">
        <w:rPr>
          <w:rFonts w:cs="Arial"/>
        </w:rPr>
        <w:t>.</w:t>
      </w:r>
    </w:p>
    <w:p w14:paraId="7D461D6D" w14:textId="5A4906BF" w:rsidR="00592413" w:rsidRDefault="00592413" w:rsidP="008B2502">
      <w:pPr>
        <w:pStyle w:val="ListParagraph"/>
        <w:numPr>
          <w:ilvl w:val="0"/>
          <w:numId w:val="31"/>
        </w:numPr>
        <w:rPr>
          <w:rFonts w:cs="Arial"/>
        </w:rPr>
      </w:pPr>
      <w:r>
        <w:rPr>
          <w:rFonts w:cs="Arial"/>
        </w:rPr>
        <w:t xml:space="preserve">Distributed database management systems, providing </w:t>
      </w:r>
      <w:r w:rsidR="00573062">
        <w:rPr>
          <w:rFonts w:cs="Arial"/>
        </w:rPr>
        <w:t>knowledge</w:t>
      </w:r>
      <w:r>
        <w:rPr>
          <w:rFonts w:cs="Arial"/>
        </w:rPr>
        <w:t xml:space="preserve"> for managing database systems</w:t>
      </w:r>
      <w:r w:rsidR="00802352">
        <w:rPr>
          <w:rFonts w:cs="Arial"/>
        </w:rPr>
        <w:t xml:space="preserve"> and the theory behind database systems.</w:t>
      </w:r>
    </w:p>
    <w:p w14:paraId="59D9ACAF" w14:textId="4C54EE2B" w:rsidR="008B2502" w:rsidRDefault="00BA16E7" w:rsidP="008B2502">
      <w:pPr>
        <w:pStyle w:val="ListParagraph"/>
        <w:numPr>
          <w:ilvl w:val="0"/>
          <w:numId w:val="31"/>
        </w:numPr>
        <w:rPr>
          <w:rFonts w:cs="Arial"/>
        </w:rPr>
      </w:pPr>
      <w:r>
        <w:rPr>
          <w:rFonts w:cs="Arial"/>
        </w:rPr>
        <w:t xml:space="preserve">Advanced web development for further and more advanced </w:t>
      </w:r>
      <w:r w:rsidR="00592413">
        <w:rPr>
          <w:rFonts w:cs="Arial"/>
        </w:rPr>
        <w:t>PHP development</w:t>
      </w:r>
      <w:r>
        <w:rPr>
          <w:rFonts w:cs="Arial"/>
        </w:rPr>
        <w:t xml:space="preserve"> and </w:t>
      </w:r>
      <w:r w:rsidR="00592413">
        <w:rPr>
          <w:rFonts w:cs="Arial"/>
        </w:rPr>
        <w:t>database integration.</w:t>
      </w:r>
    </w:p>
    <w:p w14:paraId="7141C80D" w14:textId="5E2B7909" w:rsidR="00050EDA" w:rsidRDefault="00050EDA" w:rsidP="008B2502">
      <w:pPr>
        <w:pStyle w:val="ListParagraph"/>
        <w:numPr>
          <w:ilvl w:val="0"/>
          <w:numId w:val="31"/>
        </w:numPr>
        <w:rPr>
          <w:rFonts w:cs="Arial"/>
        </w:rPr>
      </w:pPr>
      <w:r>
        <w:rPr>
          <w:rFonts w:cs="Arial"/>
        </w:rPr>
        <w:t>Programming 1, programming 2 and advanced software development for providing the programming knowledge and enabling the skills to learn and develop object-oriented programming software.</w:t>
      </w:r>
    </w:p>
    <w:p w14:paraId="44CF4302" w14:textId="58D8512D" w:rsidR="00D6155A" w:rsidRPr="008B2502" w:rsidRDefault="00D6155A" w:rsidP="008B2502">
      <w:pPr>
        <w:pStyle w:val="ListParagraph"/>
        <w:numPr>
          <w:ilvl w:val="0"/>
          <w:numId w:val="31"/>
        </w:numPr>
        <w:rPr>
          <w:rFonts w:cs="Arial"/>
        </w:rPr>
      </w:pPr>
      <w:r>
        <w:rPr>
          <w:rFonts w:cs="Arial"/>
        </w:rPr>
        <w:t xml:space="preserve">Introduction to web development and web application development for the skills </w:t>
      </w:r>
      <w:r w:rsidR="00DE78EE">
        <w:rPr>
          <w:rFonts w:cs="Arial"/>
        </w:rPr>
        <w:t>for web development and design.</w:t>
      </w:r>
    </w:p>
    <w:p w14:paraId="05B46289" w14:textId="07BD38BC" w:rsidR="00BE7CA8" w:rsidRPr="009A3676" w:rsidRDefault="00BE7CA8" w:rsidP="00F14DD6">
      <w:pPr>
        <w:rPr>
          <w:rFonts w:cs="Arial"/>
        </w:rPr>
      </w:pPr>
      <w:r w:rsidRPr="009A3676">
        <w:rPr>
          <w:rFonts w:cs="Arial"/>
        </w:rPr>
        <w:t>Further learning on application development has been highlighted by this project and allows for future professional development as a software engineer as the ability to design and create dedicated mobile applications could be highly beneficial in the toolset going into industry and career progression.</w:t>
      </w:r>
    </w:p>
    <w:p w14:paraId="73998590" w14:textId="6D5252FE" w:rsidR="00FD7C13" w:rsidRPr="009A3676" w:rsidRDefault="00FD7C13" w:rsidP="000D627B">
      <w:pPr>
        <w:ind w:firstLine="720"/>
        <w:rPr>
          <w:rFonts w:cs="Arial"/>
        </w:rPr>
      </w:pPr>
      <w:r w:rsidRPr="009A3676">
        <w:rPr>
          <w:rFonts w:cs="Arial"/>
        </w:rPr>
        <w:t>The literature review and initial research proved extremely interesting. Not only providing an insight to the daily lives and struggles of the possible target users of this product, but also allowing self-reflection and appreciation of good health.</w:t>
      </w:r>
    </w:p>
    <w:p w14:paraId="358C66F4" w14:textId="74CD913D" w:rsidR="004A2477" w:rsidRPr="009A3676" w:rsidRDefault="008129C7" w:rsidP="003F0709">
      <w:pPr>
        <w:ind w:firstLine="720"/>
        <w:rPr>
          <w:rFonts w:cs="Arial"/>
        </w:rPr>
      </w:pPr>
      <w:r w:rsidRPr="009A3676">
        <w:rPr>
          <w:rFonts w:cs="Arial"/>
        </w:rPr>
        <w:t>Unfortunately,</w:t>
      </w:r>
      <w:r w:rsidR="00191554" w:rsidRPr="009A3676">
        <w:rPr>
          <w:rFonts w:cs="Arial"/>
        </w:rPr>
        <w:t xml:space="preserve"> due to the </w:t>
      </w:r>
      <w:r w:rsidR="00923664" w:rsidRPr="009A3676">
        <w:rPr>
          <w:rFonts w:cs="Arial"/>
        </w:rPr>
        <w:t xml:space="preserve">COVID-19 pandemic there was no access to the electronics lab to complete the circuitry as </w:t>
      </w:r>
      <w:r w:rsidR="007206C1" w:rsidRPr="009A3676">
        <w:rPr>
          <w:rFonts w:cs="Arial"/>
        </w:rPr>
        <w:t>some of the purchased motors (screw motors) required soldering</w:t>
      </w:r>
      <w:r w:rsidR="004D2D3A" w:rsidRPr="009A3676">
        <w:rPr>
          <w:rFonts w:cs="Arial"/>
        </w:rPr>
        <w:t xml:space="preserve">. Along with the access to the electronics lab being cut off, as it was not possible to meet in person with the project supervisor it was also </w:t>
      </w:r>
      <w:r w:rsidR="00BC3840" w:rsidRPr="009A3676">
        <w:rPr>
          <w:rFonts w:cs="Arial"/>
        </w:rPr>
        <w:t>impossible</w:t>
      </w:r>
      <w:r w:rsidR="004D2D3A" w:rsidRPr="009A3676">
        <w:rPr>
          <w:rFonts w:cs="Arial"/>
        </w:rPr>
        <w:t xml:space="preserve"> to retrieve any further </w:t>
      </w:r>
      <w:r w:rsidR="001E6049">
        <w:rPr>
          <w:rFonts w:cs="Arial"/>
        </w:rPr>
        <w:t>3D</w:t>
      </w:r>
      <w:r w:rsidR="004D2D3A" w:rsidRPr="009A3676">
        <w:rPr>
          <w:rFonts w:cs="Arial"/>
        </w:rPr>
        <w:t xml:space="preserve"> prints of the </w:t>
      </w:r>
      <w:r w:rsidRPr="009A3676">
        <w:rPr>
          <w:rFonts w:cs="Arial"/>
        </w:rPr>
        <w:t>designed pillbox</w:t>
      </w:r>
      <w:r w:rsidR="00300DE8" w:rsidRPr="009A3676">
        <w:rPr>
          <w:rFonts w:cs="Arial"/>
        </w:rPr>
        <w:t>.</w:t>
      </w:r>
      <w:r w:rsidR="0082143D" w:rsidRPr="009A3676">
        <w:rPr>
          <w:rFonts w:cs="Arial"/>
        </w:rPr>
        <w:t xml:space="preserve"> Into the testing phase, the original system usability testing </w:t>
      </w:r>
      <w:r w:rsidR="00BF02AC" w:rsidRPr="009A3676">
        <w:rPr>
          <w:rFonts w:cs="Arial"/>
        </w:rPr>
        <w:t xml:space="preserve">would have been an excellent tool to </w:t>
      </w:r>
      <w:r w:rsidR="00DC407B" w:rsidRPr="009A3676">
        <w:rPr>
          <w:rFonts w:cs="Arial"/>
        </w:rPr>
        <w:t xml:space="preserve">gain user feedback and allow the testers “free reign” to potentially break the project so it can be </w:t>
      </w:r>
      <w:r w:rsidR="001C6817" w:rsidRPr="009A3676">
        <w:rPr>
          <w:rFonts w:cs="Arial"/>
        </w:rPr>
        <w:t>fixed,</w:t>
      </w:r>
      <w:r w:rsidR="00DC407B" w:rsidRPr="009A3676">
        <w:rPr>
          <w:rFonts w:cs="Arial"/>
        </w:rPr>
        <w:t xml:space="preserve"> and bugs resolved.</w:t>
      </w:r>
      <w:r w:rsidR="00021ADC" w:rsidRPr="009A3676">
        <w:rPr>
          <w:rFonts w:cs="Arial"/>
        </w:rPr>
        <w:t xml:space="preserve"> </w:t>
      </w:r>
      <w:r w:rsidR="00216E2A" w:rsidRPr="009A3676">
        <w:rPr>
          <w:rFonts w:cs="Arial"/>
        </w:rPr>
        <w:t>A</w:t>
      </w:r>
      <w:r w:rsidR="00021ADC" w:rsidRPr="009A3676">
        <w:rPr>
          <w:rFonts w:cs="Arial"/>
        </w:rPr>
        <w:t xml:space="preserve">long with this </w:t>
      </w:r>
      <w:r w:rsidR="00216E2A" w:rsidRPr="009A3676">
        <w:rPr>
          <w:rFonts w:cs="Arial"/>
        </w:rPr>
        <w:t xml:space="preserve">feedback, </w:t>
      </w:r>
      <w:r w:rsidR="009A579A" w:rsidRPr="009A3676">
        <w:rPr>
          <w:rFonts w:cs="Arial"/>
        </w:rPr>
        <w:t xml:space="preserve">being able to test on different </w:t>
      </w:r>
      <w:r w:rsidR="00021ADC" w:rsidRPr="009A3676">
        <w:rPr>
          <w:rFonts w:cs="Arial"/>
        </w:rPr>
        <w:t xml:space="preserve">user </w:t>
      </w:r>
      <w:r w:rsidR="009A579A" w:rsidRPr="009A3676">
        <w:rPr>
          <w:rFonts w:cs="Arial"/>
        </w:rPr>
        <w:t xml:space="preserve">devices would definitely have </w:t>
      </w:r>
      <w:r w:rsidR="009A579A" w:rsidRPr="009A3676">
        <w:rPr>
          <w:rFonts w:cs="Arial"/>
        </w:rPr>
        <w:lastRenderedPageBreak/>
        <w:t>been beneficial to the usability and attempting to make sure that the application worked on different mobile or tablet devices.</w:t>
      </w:r>
    </w:p>
    <w:p w14:paraId="7A87AEAD" w14:textId="2BC4E426" w:rsidR="00582678" w:rsidRPr="009A3676" w:rsidRDefault="00582678" w:rsidP="00BE7CA8">
      <w:pPr>
        <w:rPr>
          <w:rFonts w:cs="Arial"/>
        </w:rPr>
      </w:pPr>
    </w:p>
    <w:p w14:paraId="3F73C24B" w14:textId="1819FB9D" w:rsidR="005902FD" w:rsidRPr="009A3676" w:rsidRDefault="005902FD" w:rsidP="00317F72">
      <w:pPr>
        <w:ind w:firstLine="720"/>
        <w:rPr>
          <w:rFonts w:eastAsiaTheme="majorEastAsia" w:cs="Arial"/>
          <w:b/>
          <w:sz w:val="32"/>
          <w:szCs w:val="32"/>
        </w:rPr>
      </w:pPr>
      <w:r w:rsidRPr="009A3676">
        <w:rPr>
          <w:rFonts w:cs="Arial"/>
        </w:rPr>
        <w:br w:type="page"/>
      </w:r>
    </w:p>
    <w:p w14:paraId="5F5AE5CF" w14:textId="694CC6D2" w:rsidR="006B041E" w:rsidRPr="009A3676" w:rsidRDefault="002226C4" w:rsidP="006B041E">
      <w:pPr>
        <w:pStyle w:val="Heading1"/>
        <w:rPr>
          <w:rFonts w:cs="Arial"/>
        </w:rPr>
      </w:pPr>
      <w:bookmarkStart w:id="162" w:name="_Toc38810347"/>
      <w:r w:rsidRPr="009A3676">
        <w:rPr>
          <w:rFonts w:cs="Arial"/>
        </w:rPr>
        <w:lastRenderedPageBreak/>
        <w:t>References</w:t>
      </w:r>
      <w:bookmarkEnd w:id="162"/>
    </w:p>
    <w:p w14:paraId="1C5AF59A" w14:textId="06636493" w:rsidR="00BA5448" w:rsidRPr="00BA5448" w:rsidRDefault="006B041E" w:rsidP="00BA5448">
      <w:pPr>
        <w:widowControl w:val="0"/>
        <w:autoSpaceDE w:val="0"/>
        <w:autoSpaceDN w:val="0"/>
        <w:adjustRightInd w:val="0"/>
        <w:ind w:left="640" w:hanging="640"/>
        <w:rPr>
          <w:rFonts w:cs="Arial"/>
          <w:noProof/>
          <w:szCs w:val="24"/>
        </w:rPr>
      </w:pPr>
      <w:r w:rsidRPr="009A3676">
        <w:rPr>
          <w:rFonts w:cs="Arial"/>
        </w:rPr>
        <w:fldChar w:fldCharType="begin" w:fldLock="1"/>
      </w:r>
      <w:r w:rsidRPr="009A3676">
        <w:rPr>
          <w:rFonts w:cs="Arial"/>
        </w:rPr>
        <w:instrText xml:space="preserve">ADDIN Mendeley Bibliography CSL_BIBLIOGRAPHY </w:instrText>
      </w:r>
      <w:r w:rsidRPr="009A3676">
        <w:rPr>
          <w:rFonts w:cs="Arial"/>
        </w:rPr>
        <w:fldChar w:fldCharType="separate"/>
      </w:r>
      <w:r w:rsidR="00BA5448" w:rsidRPr="00BA5448">
        <w:rPr>
          <w:rFonts w:cs="Arial"/>
          <w:noProof/>
          <w:szCs w:val="24"/>
        </w:rPr>
        <w:t>[1]</w:t>
      </w:r>
      <w:r w:rsidR="00BA5448" w:rsidRPr="00BA5448">
        <w:rPr>
          <w:rFonts w:cs="Arial"/>
          <w:noProof/>
          <w:szCs w:val="24"/>
        </w:rPr>
        <w:tab/>
        <w:t xml:space="preserve">S. Arlt, R. Lindner, A. Rösler, and W. Von Renteln-Kruse, “Adherence to Medication in Patients with Dementia: Predictors and Strategies for Improvement,” </w:t>
      </w:r>
      <w:r w:rsidR="00BA5448" w:rsidRPr="00BA5448">
        <w:rPr>
          <w:rFonts w:cs="Arial"/>
          <w:i/>
          <w:iCs/>
          <w:noProof/>
          <w:szCs w:val="24"/>
        </w:rPr>
        <w:t>Drugs Aging</w:t>
      </w:r>
      <w:r w:rsidR="00BA5448" w:rsidRPr="00BA5448">
        <w:rPr>
          <w:rFonts w:cs="Arial"/>
          <w:noProof/>
          <w:szCs w:val="24"/>
        </w:rPr>
        <w:t>, vol. 25, no. 12, pp. 1033–1047, 2008.</w:t>
      </w:r>
    </w:p>
    <w:p w14:paraId="688CD708"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[2]</w:t>
      </w:r>
      <w:r w:rsidRPr="00BA5448">
        <w:rPr>
          <w:rFonts w:cs="Arial"/>
          <w:noProof/>
          <w:szCs w:val="24"/>
        </w:rPr>
        <w:tab/>
        <w:t xml:space="preserve">S. A. Hendriks, M. Smalbrugge, C. M. P. M. Hertogh, and J. T. van Der Steen, “Dying With Dementia: Symptoms, Treatment, and Quality of Life in the Last Week of Life,” </w:t>
      </w:r>
      <w:r w:rsidRPr="00BA5448">
        <w:rPr>
          <w:rFonts w:cs="Arial"/>
          <w:i/>
          <w:iCs/>
          <w:noProof/>
          <w:szCs w:val="24"/>
        </w:rPr>
        <w:t>J. Pain Symptom Manage.</w:t>
      </w:r>
      <w:r w:rsidRPr="00BA5448">
        <w:rPr>
          <w:rFonts w:cs="Arial"/>
          <w:noProof/>
          <w:szCs w:val="24"/>
        </w:rPr>
        <w:t>, vol. 47, no. 4, pp. 710–720, 2014.</w:t>
      </w:r>
    </w:p>
    <w:p w14:paraId="7E222FAF"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[3]</w:t>
      </w:r>
      <w:r w:rsidRPr="00BA5448">
        <w:rPr>
          <w:rFonts w:cs="Arial"/>
          <w:noProof/>
          <w:szCs w:val="24"/>
        </w:rPr>
        <w:tab/>
        <w:t xml:space="preserve">P. Raghavan, “Upper Limb Motor Impairment After Stroke,” </w:t>
      </w:r>
      <w:r w:rsidRPr="00BA5448">
        <w:rPr>
          <w:rFonts w:cs="Arial"/>
          <w:i/>
          <w:iCs/>
          <w:noProof/>
          <w:szCs w:val="24"/>
        </w:rPr>
        <w:t>Phys. Med. Rehabil. Clin. N. Am.</w:t>
      </w:r>
      <w:r w:rsidRPr="00BA5448">
        <w:rPr>
          <w:rFonts w:cs="Arial"/>
          <w:noProof/>
          <w:szCs w:val="24"/>
        </w:rPr>
        <w:t>, vol. 26, no. 4, pp. 599–610, Nov. 2015.</w:t>
      </w:r>
    </w:p>
    <w:p w14:paraId="008C4E5B"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[4]</w:t>
      </w:r>
      <w:r w:rsidRPr="00BA5448">
        <w:rPr>
          <w:rFonts w:cs="Arial"/>
          <w:noProof/>
          <w:szCs w:val="24"/>
        </w:rPr>
        <w:tab/>
        <w:t>F. Lewis, S. Karslberg Scaffer, J. Sussex, P. O’Neill, and L. Cockroft, “The Trajectory of Dementia in the UK – Making a Difference,” 2014.</w:t>
      </w:r>
    </w:p>
    <w:p w14:paraId="21A69D4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[5]</w:t>
      </w:r>
      <w:r w:rsidRPr="00BA5448">
        <w:rPr>
          <w:rFonts w:cs="Arial"/>
          <w:noProof/>
          <w:szCs w:val="24"/>
        </w:rPr>
        <w:tab/>
        <w:t xml:space="preserve">Z. Jafari, B. E. Kolb, and M. H. Mohajerani, “Age-related hearing loss and tinnitus, dementia risk, and auditory amplification outcomes,” </w:t>
      </w:r>
      <w:r w:rsidRPr="00BA5448">
        <w:rPr>
          <w:rFonts w:cs="Arial"/>
          <w:i/>
          <w:iCs/>
          <w:noProof/>
          <w:szCs w:val="24"/>
        </w:rPr>
        <w:t>Ageing Res. Rev.</w:t>
      </w:r>
      <w:r w:rsidRPr="00BA5448">
        <w:rPr>
          <w:rFonts w:cs="Arial"/>
          <w:noProof/>
          <w:szCs w:val="24"/>
        </w:rPr>
        <w:t>, vol. 56, Sep. 2019.</w:t>
      </w:r>
    </w:p>
    <w:p w14:paraId="0FEB6FD4"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[6]</w:t>
      </w:r>
      <w:r w:rsidRPr="00BA5448">
        <w:rPr>
          <w:rFonts w:cs="Arial"/>
          <w:noProof/>
          <w:szCs w:val="24"/>
        </w:rPr>
        <w:tab/>
        <w:t xml:space="preserve">M. Prince </w:t>
      </w:r>
      <w:r w:rsidRPr="00BA5448">
        <w:rPr>
          <w:rFonts w:cs="Arial"/>
          <w:i/>
          <w:iCs/>
          <w:noProof/>
          <w:szCs w:val="24"/>
        </w:rPr>
        <w:t>et al.</w:t>
      </w:r>
      <w:r w:rsidRPr="00BA5448">
        <w:rPr>
          <w:rFonts w:cs="Arial"/>
          <w:noProof/>
          <w:szCs w:val="24"/>
        </w:rPr>
        <w:t>, “Dementia UK: Update Second edition.”</w:t>
      </w:r>
    </w:p>
    <w:p w14:paraId="562DD33F"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[7]</w:t>
      </w:r>
      <w:r w:rsidRPr="00BA5448">
        <w:rPr>
          <w:rFonts w:cs="Arial"/>
          <w:noProof/>
          <w:szCs w:val="24"/>
        </w:rPr>
        <w:tab/>
        <w:t xml:space="preserve">K. Mikkelsen, L. Stojanovska, K. Tangalakis, M. Bosevski, and V. Apostolopoulos, “Cognitive decline: A vitamin B perspective,” </w:t>
      </w:r>
      <w:r w:rsidRPr="00BA5448">
        <w:rPr>
          <w:rFonts w:cs="Arial"/>
          <w:i/>
          <w:iCs/>
          <w:noProof/>
          <w:szCs w:val="24"/>
        </w:rPr>
        <w:t>Maturitas</w:t>
      </w:r>
      <w:r w:rsidRPr="00BA5448">
        <w:rPr>
          <w:rFonts w:cs="Arial"/>
          <w:noProof/>
          <w:szCs w:val="24"/>
        </w:rPr>
        <w:t>, vol. 93, Aug. 2016.</w:t>
      </w:r>
    </w:p>
    <w:p w14:paraId="370DF51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[8]</w:t>
      </w:r>
      <w:r w:rsidRPr="00BA5448">
        <w:rPr>
          <w:rFonts w:cs="Arial"/>
          <w:noProof/>
          <w:szCs w:val="24"/>
        </w:rPr>
        <w:tab/>
        <w:t xml:space="preserve">“2019 Alzheimer’s disease facts and figures,” </w:t>
      </w:r>
      <w:r w:rsidRPr="00BA5448">
        <w:rPr>
          <w:rFonts w:cs="Arial"/>
          <w:i/>
          <w:iCs/>
          <w:noProof/>
          <w:szCs w:val="24"/>
        </w:rPr>
        <w:t>Alzheimer’s Dement.</w:t>
      </w:r>
      <w:r w:rsidRPr="00BA5448">
        <w:rPr>
          <w:rFonts w:cs="Arial"/>
          <w:noProof/>
          <w:szCs w:val="24"/>
        </w:rPr>
        <w:t>, vol. 15, no. 3, pp. 321–387, Mar. 2019.</w:t>
      </w:r>
    </w:p>
    <w:p w14:paraId="2D7F2873"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[9]</w:t>
      </w:r>
      <w:r w:rsidRPr="00BA5448">
        <w:rPr>
          <w:rFonts w:cs="Arial"/>
          <w:noProof/>
          <w:szCs w:val="24"/>
        </w:rPr>
        <w:tab/>
        <w:t xml:space="preserve">E. Hogervorst, “Healthy lifestyles to prevent dementia and reduce dementia symptoms,” </w:t>
      </w:r>
      <w:r w:rsidRPr="00BA5448">
        <w:rPr>
          <w:rFonts w:cs="Arial"/>
          <w:i/>
          <w:iCs/>
          <w:noProof/>
          <w:szCs w:val="24"/>
        </w:rPr>
        <w:t>Work. With Older People</w:t>
      </w:r>
      <w:r w:rsidRPr="00BA5448">
        <w:rPr>
          <w:rFonts w:cs="Arial"/>
          <w:noProof/>
          <w:szCs w:val="24"/>
        </w:rPr>
        <w:t>, vol. 21, no. 1, pp. 31–39, 2017.</w:t>
      </w:r>
    </w:p>
    <w:p w14:paraId="023FA21E"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[10]</w:t>
      </w:r>
      <w:r w:rsidRPr="00BA5448">
        <w:rPr>
          <w:rFonts w:cs="Arial"/>
          <w:noProof/>
          <w:szCs w:val="24"/>
        </w:rPr>
        <w:tab/>
        <w:t xml:space="preserve">M. A. DeTure and D. W. Dickson, “The neuropathological diagnosis of Alzheimer’s disease,” </w:t>
      </w:r>
      <w:r w:rsidRPr="00BA5448">
        <w:rPr>
          <w:rFonts w:cs="Arial"/>
          <w:i/>
          <w:iCs/>
          <w:noProof/>
          <w:szCs w:val="24"/>
        </w:rPr>
        <w:t>Mol. Neurodegener.</w:t>
      </w:r>
      <w:r w:rsidRPr="00BA5448">
        <w:rPr>
          <w:rFonts w:cs="Arial"/>
          <w:noProof/>
          <w:szCs w:val="24"/>
        </w:rPr>
        <w:t>, vol. 14, no. 1, p. 32, Aug. 2019.</w:t>
      </w:r>
    </w:p>
    <w:p w14:paraId="5E3B004F"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[11]</w:t>
      </w:r>
      <w:r w:rsidRPr="00BA5448">
        <w:rPr>
          <w:rFonts w:cs="Arial"/>
          <w:noProof/>
          <w:szCs w:val="24"/>
        </w:rPr>
        <w:tab/>
        <w:t xml:space="preserve">P. Scheltens </w:t>
      </w:r>
      <w:r w:rsidRPr="00BA5448">
        <w:rPr>
          <w:rFonts w:cs="Arial"/>
          <w:i/>
          <w:iCs/>
          <w:noProof/>
          <w:szCs w:val="24"/>
        </w:rPr>
        <w:t>et al.</w:t>
      </w:r>
      <w:r w:rsidRPr="00BA5448">
        <w:rPr>
          <w:rFonts w:cs="Arial"/>
          <w:noProof/>
          <w:szCs w:val="24"/>
        </w:rPr>
        <w:t xml:space="preserve">, “Alzheimer’s disease,” </w:t>
      </w:r>
      <w:r w:rsidRPr="00BA5448">
        <w:rPr>
          <w:rFonts w:cs="Arial"/>
          <w:i/>
          <w:iCs/>
          <w:noProof/>
          <w:szCs w:val="24"/>
        </w:rPr>
        <w:t>Lancet</w:t>
      </w:r>
      <w:r w:rsidRPr="00BA5448">
        <w:rPr>
          <w:rFonts w:cs="Arial"/>
          <w:noProof/>
          <w:szCs w:val="24"/>
        </w:rPr>
        <w:t>, vol. 388, no. 10043, pp. 505–517, 2016.</w:t>
      </w:r>
    </w:p>
    <w:p w14:paraId="1887C56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[12]</w:t>
      </w:r>
      <w:r w:rsidRPr="00BA5448">
        <w:rPr>
          <w:rFonts w:cs="Arial"/>
          <w:noProof/>
          <w:szCs w:val="24"/>
        </w:rPr>
        <w:tab/>
        <w:t>O. D. K. E.-T. Heinbockel, “Cognitive Features of Vascular Dementia,” Rijeka: IntechOpen, 2012, p. Ch. 7.</w:t>
      </w:r>
    </w:p>
    <w:p w14:paraId="2BABA2DB"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[13]</w:t>
      </w:r>
      <w:r w:rsidRPr="00BA5448">
        <w:rPr>
          <w:rFonts w:cs="Arial"/>
          <w:noProof/>
          <w:szCs w:val="24"/>
        </w:rPr>
        <w:tab/>
        <w:t xml:space="preserve">D. W. McKeel, </w:t>
      </w:r>
      <w:r w:rsidRPr="00BA5448">
        <w:rPr>
          <w:rFonts w:cs="Arial"/>
          <w:i/>
          <w:iCs/>
          <w:noProof/>
          <w:szCs w:val="24"/>
        </w:rPr>
        <w:t>Dementia</w:t>
      </w:r>
      <w:r w:rsidRPr="00BA5448">
        <w:rPr>
          <w:rFonts w:cs="Arial"/>
          <w:noProof/>
          <w:szCs w:val="24"/>
        </w:rPr>
        <w:t>. Oxford: Oxford : Atlas Medical Publishing Ltd, 2007.</w:t>
      </w:r>
    </w:p>
    <w:p w14:paraId="7293812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[14]</w:t>
      </w:r>
      <w:r w:rsidRPr="00BA5448">
        <w:rPr>
          <w:rFonts w:cs="Arial"/>
          <w:noProof/>
          <w:szCs w:val="24"/>
        </w:rPr>
        <w:tab/>
        <w:t xml:space="preserve">C. Holmes and J. Amin, “Dementia,” </w:t>
      </w:r>
      <w:r w:rsidRPr="00BA5448">
        <w:rPr>
          <w:rFonts w:cs="Arial"/>
          <w:i/>
          <w:iCs/>
          <w:noProof/>
          <w:szCs w:val="24"/>
        </w:rPr>
        <w:t>Medicine (Baltimore).</w:t>
      </w:r>
      <w:r w:rsidRPr="00BA5448">
        <w:rPr>
          <w:rFonts w:cs="Arial"/>
          <w:noProof/>
          <w:szCs w:val="24"/>
        </w:rPr>
        <w:t xml:space="preserve">, vol. 44, no. </w:t>
      </w:r>
      <w:r w:rsidRPr="00BA5448">
        <w:rPr>
          <w:rFonts w:cs="Arial"/>
          <w:noProof/>
          <w:szCs w:val="24"/>
        </w:rPr>
        <w:lastRenderedPageBreak/>
        <w:t>11, pp. 687–690, Nov. 2016.</w:t>
      </w:r>
    </w:p>
    <w:p w14:paraId="1FCD931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[15]</w:t>
      </w:r>
      <w:r w:rsidRPr="00BA5448">
        <w:rPr>
          <w:rFonts w:cs="Arial"/>
          <w:noProof/>
          <w:szCs w:val="24"/>
        </w:rPr>
        <w:tab/>
        <w:t xml:space="preserve">J. D. Warren, J. D. Rohrer, and M. N. Rossor, “Frontotemporal dementia,” </w:t>
      </w:r>
      <w:r w:rsidRPr="00BA5448">
        <w:rPr>
          <w:rFonts w:cs="Arial"/>
          <w:i/>
          <w:iCs/>
          <w:noProof/>
          <w:szCs w:val="24"/>
        </w:rPr>
        <w:t>BMJ  Br. Med. J.</w:t>
      </w:r>
      <w:r w:rsidRPr="00BA5448">
        <w:rPr>
          <w:rFonts w:cs="Arial"/>
          <w:noProof/>
          <w:szCs w:val="24"/>
        </w:rPr>
        <w:t>, vol. 347, no. 7920, 2013.</w:t>
      </w:r>
    </w:p>
    <w:p w14:paraId="2C91044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[16]</w:t>
      </w:r>
      <w:r w:rsidRPr="00BA5448">
        <w:rPr>
          <w:rFonts w:cs="Arial"/>
          <w:noProof/>
          <w:szCs w:val="24"/>
        </w:rPr>
        <w:tab/>
        <w:t xml:space="preserve">O.-B. Tysnes and A. Storstein, “Epidemiology of Parkinson’s disease.,” </w:t>
      </w:r>
      <w:r w:rsidRPr="00BA5448">
        <w:rPr>
          <w:rFonts w:cs="Arial"/>
          <w:i/>
          <w:iCs/>
          <w:noProof/>
          <w:szCs w:val="24"/>
        </w:rPr>
        <w:t>J. Neural Transm.</w:t>
      </w:r>
      <w:r w:rsidRPr="00BA5448">
        <w:rPr>
          <w:rFonts w:cs="Arial"/>
          <w:noProof/>
          <w:szCs w:val="24"/>
        </w:rPr>
        <w:t>, vol. 124, no. 8, pp. 901–905, Aug. 2017.</w:t>
      </w:r>
    </w:p>
    <w:p w14:paraId="525D8AE8"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[17]</w:t>
      </w:r>
      <w:r w:rsidRPr="00BA5448">
        <w:rPr>
          <w:rFonts w:cs="Arial"/>
          <w:noProof/>
          <w:szCs w:val="24"/>
        </w:rPr>
        <w:tab/>
        <w:t xml:space="preserve">K. R. Chaudhuri, </w:t>
      </w:r>
      <w:r w:rsidRPr="00BA5448">
        <w:rPr>
          <w:rFonts w:cs="Arial"/>
          <w:i/>
          <w:iCs/>
          <w:noProof/>
          <w:szCs w:val="24"/>
        </w:rPr>
        <w:t>Fast facts Parkinson’s disease</w:t>
      </w:r>
      <w:r w:rsidRPr="00BA5448">
        <w:rPr>
          <w:rFonts w:cs="Arial"/>
          <w:noProof/>
          <w:szCs w:val="24"/>
        </w:rPr>
        <w:t>, 3rd ed. Abingdon, Oxford: Abingdon, Oxford : Health Press Ltd., 2011.</w:t>
      </w:r>
    </w:p>
    <w:p w14:paraId="69A6B6D4"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[18]</w:t>
      </w:r>
      <w:r w:rsidRPr="00BA5448">
        <w:rPr>
          <w:rFonts w:cs="Arial"/>
          <w:noProof/>
          <w:szCs w:val="24"/>
        </w:rPr>
        <w:tab/>
        <w:t xml:space="preserve">M. T. Hayes, “Parkinson’s Disease and Parkinsonism,” </w:t>
      </w:r>
      <w:r w:rsidRPr="00BA5448">
        <w:rPr>
          <w:rFonts w:cs="Arial"/>
          <w:i/>
          <w:iCs/>
          <w:noProof/>
          <w:szCs w:val="24"/>
        </w:rPr>
        <w:t>Am. J. Med.</w:t>
      </w:r>
      <w:r w:rsidRPr="00BA5448">
        <w:rPr>
          <w:rFonts w:cs="Arial"/>
          <w:noProof/>
          <w:szCs w:val="24"/>
        </w:rPr>
        <w:t>, vol. 132, no. 7, pp. 802–807, Jul. 2019.</w:t>
      </w:r>
    </w:p>
    <w:p w14:paraId="3BC0C6F8"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[19]</w:t>
      </w:r>
      <w:r w:rsidRPr="00BA5448">
        <w:rPr>
          <w:rFonts w:cs="Arial"/>
          <w:noProof/>
          <w:szCs w:val="24"/>
        </w:rPr>
        <w:tab/>
        <w:t>“The prevalence and incidence of Parkinson’s in the UK,” 2017.</w:t>
      </w:r>
    </w:p>
    <w:p w14:paraId="6D9DFDC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[20]</w:t>
      </w:r>
      <w:r w:rsidRPr="00BA5448">
        <w:rPr>
          <w:rFonts w:cs="Arial"/>
          <w:noProof/>
          <w:szCs w:val="24"/>
        </w:rPr>
        <w:tab/>
        <w:t xml:space="preserve">A. Moore, C. A. Young, and D. A. Hughes, “Health Utilities and Costs for Motor Neurone Disease,” </w:t>
      </w:r>
      <w:r w:rsidRPr="00BA5448">
        <w:rPr>
          <w:rFonts w:cs="Arial"/>
          <w:i/>
          <w:iCs/>
          <w:noProof/>
          <w:szCs w:val="24"/>
        </w:rPr>
        <w:t>Value Heal.</w:t>
      </w:r>
      <w:r w:rsidRPr="00BA5448">
        <w:rPr>
          <w:rFonts w:cs="Arial"/>
          <w:noProof/>
          <w:szCs w:val="24"/>
        </w:rPr>
        <w:t>, Aug. 2019.</w:t>
      </w:r>
    </w:p>
    <w:p w14:paraId="611D5B1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[21]</w:t>
      </w:r>
      <w:r w:rsidRPr="00BA5448">
        <w:rPr>
          <w:rFonts w:cs="Arial"/>
          <w:noProof/>
          <w:szCs w:val="24"/>
        </w:rPr>
        <w:tab/>
        <w:t xml:space="preserve">E. V. Hobson, C. A. Harwood, C. J. McDermott, and P. J. Shaw, “Clinical aspects of motor neurone disease,” </w:t>
      </w:r>
      <w:r w:rsidRPr="00BA5448">
        <w:rPr>
          <w:rFonts w:cs="Arial"/>
          <w:i/>
          <w:iCs/>
          <w:noProof/>
          <w:szCs w:val="24"/>
        </w:rPr>
        <w:t>Medicine (Baltimore).</w:t>
      </w:r>
      <w:r w:rsidRPr="00BA5448">
        <w:rPr>
          <w:rFonts w:cs="Arial"/>
          <w:noProof/>
          <w:szCs w:val="24"/>
        </w:rPr>
        <w:t>, vol. 44, no. 9, pp. 552–556, Sep. 2016.</w:t>
      </w:r>
    </w:p>
    <w:p w14:paraId="3E3B4F4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[22]</w:t>
      </w:r>
      <w:r w:rsidRPr="00BA5448">
        <w:rPr>
          <w:rFonts w:cs="Arial"/>
          <w:noProof/>
          <w:szCs w:val="24"/>
        </w:rPr>
        <w:tab/>
        <w:t xml:space="preserve">G. Logroscino </w:t>
      </w:r>
      <w:r w:rsidRPr="00BA5448">
        <w:rPr>
          <w:rFonts w:cs="Arial"/>
          <w:i/>
          <w:iCs/>
          <w:noProof/>
          <w:szCs w:val="24"/>
        </w:rPr>
        <w:t>et al.</w:t>
      </w:r>
      <w:r w:rsidRPr="00BA5448">
        <w:rPr>
          <w:rFonts w:cs="Arial"/>
          <w:noProof/>
          <w:szCs w:val="24"/>
        </w:rPr>
        <w:t xml:space="preserve">, “Global, regional, and national burden of motor neuron diseases 1990 - 2016: a systematic analysis for the Global Burden of Disease Study 2016,” </w:t>
      </w:r>
      <w:r w:rsidRPr="00BA5448">
        <w:rPr>
          <w:rFonts w:cs="Arial"/>
          <w:i/>
          <w:iCs/>
          <w:noProof/>
          <w:szCs w:val="24"/>
        </w:rPr>
        <w:t>Lancet Neurol.</w:t>
      </w:r>
      <w:r w:rsidRPr="00BA5448">
        <w:rPr>
          <w:rFonts w:cs="Arial"/>
          <w:noProof/>
          <w:szCs w:val="24"/>
        </w:rPr>
        <w:t>, vol. 17, no. 12, pp. 1083–1097, Dec. 2018.</w:t>
      </w:r>
    </w:p>
    <w:p w14:paraId="045C2D4F"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[23]</w:t>
      </w:r>
      <w:r w:rsidRPr="00BA5448">
        <w:rPr>
          <w:rFonts w:cs="Arial"/>
          <w:noProof/>
          <w:szCs w:val="24"/>
        </w:rPr>
        <w:tab/>
        <w:t xml:space="preserve">A. Ochoa-Morales </w:t>
      </w:r>
      <w:r w:rsidRPr="00BA5448">
        <w:rPr>
          <w:rFonts w:cs="Arial"/>
          <w:i/>
          <w:iCs/>
          <w:noProof/>
          <w:szCs w:val="24"/>
        </w:rPr>
        <w:t>et al.</w:t>
      </w:r>
      <w:r w:rsidRPr="00BA5448">
        <w:rPr>
          <w:rFonts w:cs="Arial"/>
          <w:noProof/>
          <w:szCs w:val="24"/>
        </w:rPr>
        <w:t xml:space="preserve">, “Quality of life in patients with multiple sclerosis and its association with depressive symptoms and physical disability,” </w:t>
      </w:r>
      <w:r w:rsidRPr="00BA5448">
        <w:rPr>
          <w:rFonts w:cs="Arial"/>
          <w:i/>
          <w:iCs/>
          <w:noProof/>
          <w:szCs w:val="24"/>
        </w:rPr>
        <w:t>Mult. Scler. Relat. Disord.</w:t>
      </w:r>
      <w:r w:rsidRPr="00BA5448">
        <w:rPr>
          <w:rFonts w:cs="Arial"/>
          <w:noProof/>
          <w:szCs w:val="24"/>
        </w:rPr>
        <w:t>, vol. 36, p. 101386, Nov. 2019.</w:t>
      </w:r>
    </w:p>
    <w:p w14:paraId="5F42E81E"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[24]</w:t>
      </w:r>
      <w:r w:rsidRPr="00BA5448">
        <w:rPr>
          <w:rFonts w:cs="Arial"/>
          <w:noProof/>
          <w:szCs w:val="24"/>
        </w:rPr>
        <w:tab/>
        <w:t xml:space="preserve">A. Naser Moghadasi and M. A. Sahraian, “Aggressive course of cognitive impairment in multiple sclerosis: A new term for the management of patients,” </w:t>
      </w:r>
      <w:r w:rsidRPr="00BA5448">
        <w:rPr>
          <w:rFonts w:cs="Arial"/>
          <w:i/>
          <w:iCs/>
          <w:noProof/>
          <w:szCs w:val="24"/>
        </w:rPr>
        <w:t>J. Clin. Neurosci.</w:t>
      </w:r>
      <w:r w:rsidRPr="00BA5448">
        <w:rPr>
          <w:rFonts w:cs="Arial"/>
          <w:noProof/>
          <w:szCs w:val="24"/>
        </w:rPr>
        <w:t>, Sep. 2019.</w:t>
      </w:r>
    </w:p>
    <w:p w14:paraId="24CFBE7C"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[25]</w:t>
      </w:r>
      <w:r w:rsidRPr="00BA5448">
        <w:rPr>
          <w:rFonts w:cs="Arial"/>
          <w:noProof/>
          <w:szCs w:val="24"/>
        </w:rPr>
        <w:tab/>
        <w:t>MS Society, “MS in the UK,” 2018.</w:t>
      </w:r>
    </w:p>
    <w:p w14:paraId="50CB70FD"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[26]</w:t>
      </w:r>
      <w:r w:rsidRPr="00BA5448">
        <w:rPr>
          <w:rFonts w:cs="Arial"/>
          <w:noProof/>
          <w:szCs w:val="24"/>
        </w:rPr>
        <w:tab/>
        <w:t xml:space="preserve">C. M. Testa and J. Jankovic, “Huntington disease: A quarter century of progress since the gene discovery.,” </w:t>
      </w:r>
      <w:r w:rsidRPr="00BA5448">
        <w:rPr>
          <w:rFonts w:cs="Arial"/>
          <w:i/>
          <w:iCs/>
          <w:noProof/>
          <w:szCs w:val="24"/>
        </w:rPr>
        <w:t>J. Neurol. Sci.</w:t>
      </w:r>
      <w:r w:rsidRPr="00BA5448">
        <w:rPr>
          <w:rFonts w:cs="Arial"/>
          <w:noProof/>
          <w:szCs w:val="24"/>
        </w:rPr>
        <w:t>, vol. 396, pp. 52–68, Jan. 2019.</w:t>
      </w:r>
    </w:p>
    <w:p w14:paraId="27BA80DD"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[27]</w:t>
      </w:r>
      <w:r w:rsidRPr="00BA5448">
        <w:rPr>
          <w:rFonts w:cs="Arial"/>
          <w:noProof/>
          <w:szCs w:val="24"/>
        </w:rPr>
        <w:tab/>
        <w:t xml:space="preserve">S. J. W. Evans, I. Douglas, M. D. Rawlins, N. S. Wexler, S. J. Tabrizi, and L. Smeeth, “Prevalence of adult Huntington’s disease in the UK based on diagnoses recorded in general practice records,” </w:t>
      </w:r>
      <w:r w:rsidRPr="00BA5448">
        <w:rPr>
          <w:rFonts w:cs="Arial"/>
          <w:i/>
          <w:iCs/>
          <w:noProof/>
          <w:szCs w:val="24"/>
        </w:rPr>
        <w:t>J. Neurol. Neurosurg. Psychiatry</w:t>
      </w:r>
      <w:r w:rsidRPr="00BA5448">
        <w:rPr>
          <w:rFonts w:cs="Arial"/>
          <w:noProof/>
          <w:szCs w:val="24"/>
        </w:rPr>
        <w:t>, vol. 84, no. 10, pp. 1156–1160, 2013.</w:t>
      </w:r>
    </w:p>
    <w:p w14:paraId="38EE67C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[28]</w:t>
      </w:r>
      <w:r w:rsidRPr="00BA5448">
        <w:rPr>
          <w:rFonts w:cs="Arial"/>
          <w:noProof/>
          <w:szCs w:val="24"/>
        </w:rPr>
        <w:tab/>
        <w:t xml:space="preserve">N. S. Wexler </w:t>
      </w:r>
      <w:r w:rsidRPr="00BA5448">
        <w:rPr>
          <w:rFonts w:cs="Arial"/>
          <w:i/>
          <w:iCs/>
          <w:noProof/>
          <w:szCs w:val="24"/>
        </w:rPr>
        <w:t>et al.</w:t>
      </w:r>
      <w:r w:rsidRPr="00BA5448">
        <w:rPr>
          <w:rFonts w:cs="Arial"/>
          <w:noProof/>
          <w:szCs w:val="24"/>
        </w:rPr>
        <w:t xml:space="preserve">, “Incidence of adult Huntington’s disease in the UK: a UK-based primary care study and a systematic review,” </w:t>
      </w:r>
      <w:r w:rsidRPr="00BA5448">
        <w:rPr>
          <w:rFonts w:cs="Arial"/>
          <w:i/>
          <w:iCs/>
          <w:noProof/>
          <w:szCs w:val="24"/>
        </w:rPr>
        <w:t>BMJ Open</w:t>
      </w:r>
      <w:r w:rsidRPr="00BA5448">
        <w:rPr>
          <w:rFonts w:cs="Arial"/>
          <w:noProof/>
          <w:szCs w:val="24"/>
        </w:rPr>
        <w:t xml:space="preserve">, vol. 6, </w:t>
      </w:r>
      <w:r w:rsidRPr="00BA5448">
        <w:rPr>
          <w:rFonts w:cs="Arial"/>
          <w:noProof/>
          <w:szCs w:val="24"/>
        </w:rPr>
        <w:lastRenderedPageBreak/>
        <w:t>no. 2, 2016.</w:t>
      </w:r>
    </w:p>
    <w:p w14:paraId="2D10917E"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[29]</w:t>
      </w:r>
      <w:r w:rsidRPr="00BA5448">
        <w:rPr>
          <w:rFonts w:cs="Arial"/>
          <w:noProof/>
          <w:szCs w:val="24"/>
        </w:rPr>
        <w:tab/>
        <w:t xml:space="preserve">J. C. Carter, D. W. Sheehan, A. Prochoroff, and D. J. Birnkrant, “Muscular Dystrophies,” </w:t>
      </w:r>
      <w:r w:rsidRPr="00BA5448">
        <w:rPr>
          <w:rFonts w:cs="Arial"/>
          <w:i/>
          <w:iCs/>
          <w:noProof/>
          <w:szCs w:val="24"/>
        </w:rPr>
        <w:t>Clin. Chest Med.</w:t>
      </w:r>
      <w:r w:rsidRPr="00BA5448">
        <w:rPr>
          <w:rFonts w:cs="Arial"/>
          <w:noProof/>
          <w:szCs w:val="24"/>
        </w:rPr>
        <w:t>, vol. 39, no. 2, pp. 377–389, 2018.</w:t>
      </w:r>
    </w:p>
    <w:p w14:paraId="6FAA51D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[30]</w:t>
      </w:r>
      <w:r w:rsidRPr="00BA5448">
        <w:rPr>
          <w:rFonts w:cs="Arial"/>
          <w:noProof/>
          <w:szCs w:val="24"/>
        </w:rPr>
        <w:tab/>
        <w:t xml:space="preserve">P. B. Shieh, “Muscular Dystrophies and Other Genetic Myopathies,” </w:t>
      </w:r>
      <w:r w:rsidRPr="00BA5448">
        <w:rPr>
          <w:rFonts w:cs="Arial"/>
          <w:i/>
          <w:iCs/>
          <w:noProof/>
          <w:szCs w:val="24"/>
        </w:rPr>
        <w:t>Neurol. Clin.</w:t>
      </w:r>
      <w:r w:rsidRPr="00BA5448">
        <w:rPr>
          <w:rFonts w:cs="Arial"/>
          <w:noProof/>
          <w:szCs w:val="24"/>
        </w:rPr>
        <w:t>, vol. 31, no. 4, pp. 1009–1029, 2013.</w:t>
      </w:r>
    </w:p>
    <w:p w14:paraId="7412480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[31]</w:t>
      </w:r>
      <w:r w:rsidRPr="00BA5448">
        <w:rPr>
          <w:rFonts w:cs="Arial"/>
          <w:noProof/>
          <w:szCs w:val="24"/>
        </w:rPr>
        <w:tab/>
        <w:t>M. Pohlschmidt and R. Meadowcroft, “Muscle Disease: The Impact, Incidence and Prevalence of Neuromuscular Conditions in the UK,” 2010.</w:t>
      </w:r>
    </w:p>
    <w:p w14:paraId="7C61DA87"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[32]</w:t>
      </w:r>
      <w:r w:rsidRPr="00BA5448">
        <w:rPr>
          <w:rFonts w:cs="Arial"/>
          <w:noProof/>
          <w:szCs w:val="24"/>
        </w:rPr>
        <w:tab/>
        <w:t xml:space="preserve">K. M. Flanigan, “Duchenne and Becker Muscular Dystrophies,” </w:t>
      </w:r>
      <w:r w:rsidRPr="00BA5448">
        <w:rPr>
          <w:rFonts w:cs="Arial"/>
          <w:i/>
          <w:iCs/>
          <w:noProof/>
          <w:szCs w:val="24"/>
        </w:rPr>
        <w:t>Neurol. Clin.</w:t>
      </w:r>
      <w:r w:rsidRPr="00BA5448">
        <w:rPr>
          <w:rFonts w:cs="Arial"/>
          <w:noProof/>
          <w:szCs w:val="24"/>
        </w:rPr>
        <w:t>, vol. 32, no. 3, pp. 671–688, 2014.</w:t>
      </w:r>
    </w:p>
    <w:p w14:paraId="510970D7"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[33]</w:t>
      </w:r>
      <w:r w:rsidRPr="00BA5448">
        <w:rPr>
          <w:rFonts w:cs="Arial"/>
          <w:noProof/>
          <w:szCs w:val="24"/>
        </w:rPr>
        <w:tab/>
        <w:t xml:space="preserve">L. C. Power, G. L. O’Grady, T. S. Hornung, C. Jefferies, S. Gusso, and P. L. Hofman, “Imaging the heart to detect cardiomyopathy in Duchenne muscular dystrophy: A review,” </w:t>
      </w:r>
      <w:r w:rsidRPr="00BA5448">
        <w:rPr>
          <w:rFonts w:cs="Arial"/>
          <w:i/>
          <w:iCs/>
          <w:noProof/>
          <w:szCs w:val="24"/>
        </w:rPr>
        <w:t>Neuromuscul. Disord.</w:t>
      </w:r>
      <w:r w:rsidRPr="00BA5448">
        <w:rPr>
          <w:rFonts w:cs="Arial"/>
          <w:noProof/>
          <w:szCs w:val="24"/>
        </w:rPr>
        <w:t>, vol. 28, no. 9, pp. 717–730, 2018.</w:t>
      </w:r>
    </w:p>
    <w:p w14:paraId="723AD56C"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[34]</w:t>
      </w:r>
      <w:r w:rsidRPr="00BA5448">
        <w:rPr>
          <w:rFonts w:cs="Arial"/>
          <w:noProof/>
          <w:szCs w:val="24"/>
        </w:rPr>
        <w:tab/>
        <w:t xml:space="preserve">M. Guglieri and K. Bushby, “Recent developments in the management of Duchenne muscular dystrophy,” </w:t>
      </w:r>
      <w:r w:rsidRPr="00BA5448">
        <w:rPr>
          <w:rFonts w:cs="Arial"/>
          <w:i/>
          <w:iCs/>
          <w:noProof/>
          <w:szCs w:val="24"/>
        </w:rPr>
        <w:t>Paediatr. Child Health (Oxford).</w:t>
      </w:r>
      <w:r w:rsidRPr="00BA5448">
        <w:rPr>
          <w:rFonts w:cs="Arial"/>
          <w:noProof/>
          <w:szCs w:val="24"/>
        </w:rPr>
        <w:t>, vol. 25, no. 11, pp. 505–514, 2015.</w:t>
      </w:r>
    </w:p>
    <w:p w14:paraId="561A90F6"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[35]</w:t>
      </w:r>
      <w:r w:rsidRPr="00BA5448">
        <w:rPr>
          <w:rFonts w:cs="Arial"/>
          <w:noProof/>
          <w:szCs w:val="24"/>
        </w:rPr>
        <w:tab/>
        <w:t xml:space="preserve">R. J. M. Goselink </w:t>
      </w:r>
      <w:r w:rsidRPr="00BA5448">
        <w:rPr>
          <w:rFonts w:cs="Arial"/>
          <w:i/>
          <w:iCs/>
          <w:noProof/>
          <w:szCs w:val="24"/>
        </w:rPr>
        <w:t>et al.</w:t>
      </w:r>
      <w:r w:rsidRPr="00BA5448">
        <w:rPr>
          <w:rFonts w:cs="Arial"/>
          <w:noProof/>
          <w:szCs w:val="24"/>
        </w:rPr>
        <w:t xml:space="preserve">, “Early onset facioscapulohumeral dystrophy – a systematic review using individual patient data,” </w:t>
      </w:r>
      <w:r w:rsidRPr="00BA5448">
        <w:rPr>
          <w:rFonts w:cs="Arial"/>
          <w:i/>
          <w:iCs/>
          <w:noProof/>
          <w:szCs w:val="24"/>
        </w:rPr>
        <w:t>Neuromuscul. Disord.</w:t>
      </w:r>
      <w:r w:rsidRPr="00BA5448">
        <w:rPr>
          <w:rFonts w:cs="Arial"/>
          <w:noProof/>
          <w:szCs w:val="24"/>
        </w:rPr>
        <w:t>, vol. 27, no. 12, pp. 1077–1083, 2017.</w:t>
      </w:r>
    </w:p>
    <w:p w14:paraId="5438099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[36]</w:t>
      </w:r>
      <w:r w:rsidRPr="00BA5448">
        <w:rPr>
          <w:rFonts w:cs="Arial"/>
          <w:noProof/>
          <w:szCs w:val="24"/>
        </w:rPr>
        <w:tab/>
        <w:t xml:space="preserve">A. K. Brinkman, “Management of Type 1 Diabetes,” </w:t>
      </w:r>
      <w:r w:rsidRPr="00BA5448">
        <w:rPr>
          <w:rFonts w:cs="Arial"/>
          <w:i/>
          <w:iCs/>
          <w:noProof/>
          <w:szCs w:val="24"/>
        </w:rPr>
        <w:t>Nurs. Clin. North Am.</w:t>
      </w:r>
      <w:r w:rsidRPr="00BA5448">
        <w:rPr>
          <w:rFonts w:cs="Arial"/>
          <w:noProof/>
          <w:szCs w:val="24"/>
        </w:rPr>
        <w:t>, vol. 52, no. 4, pp. 499–511, 2017.</w:t>
      </w:r>
    </w:p>
    <w:p w14:paraId="04D549CB"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[37]</w:t>
      </w:r>
      <w:r w:rsidRPr="00BA5448">
        <w:rPr>
          <w:rFonts w:cs="Arial"/>
          <w:noProof/>
          <w:szCs w:val="24"/>
        </w:rPr>
        <w:tab/>
        <w:t xml:space="preserve">L. C. Martinez, D. Sherling, and A. Holley, “The Screening and Prevention of Diabetes Mellitus,” </w:t>
      </w:r>
      <w:r w:rsidRPr="00BA5448">
        <w:rPr>
          <w:rFonts w:cs="Arial"/>
          <w:i/>
          <w:iCs/>
          <w:noProof/>
          <w:szCs w:val="24"/>
        </w:rPr>
        <w:t>Prim. Care Clin. Off. Pract.</w:t>
      </w:r>
      <w:r w:rsidRPr="00BA5448">
        <w:rPr>
          <w:rFonts w:cs="Arial"/>
          <w:noProof/>
          <w:szCs w:val="24"/>
        </w:rPr>
        <w:t>, vol. 46, no. 1, pp. 41–52, 2019.</w:t>
      </w:r>
    </w:p>
    <w:p w14:paraId="057C92FE"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[38]</w:t>
      </w:r>
      <w:r w:rsidRPr="00BA5448">
        <w:rPr>
          <w:rFonts w:cs="Arial"/>
          <w:noProof/>
          <w:szCs w:val="24"/>
        </w:rPr>
        <w:tab/>
        <w:t xml:space="preserve">M. Laakso, “Biomarkers for type 2 diabetes,” </w:t>
      </w:r>
      <w:r w:rsidRPr="00BA5448">
        <w:rPr>
          <w:rFonts w:cs="Arial"/>
          <w:i/>
          <w:iCs/>
          <w:noProof/>
          <w:szCs w:val="24"/>
        </w:rPr>
        <w:t>Mol. Metab.</w:t>
      </w:r>
      <w:r w:rsidRPr="00BA5448">
        <w:rPr>
          <w:rFonts w:cs="Arial"/>
          <w:noProof/>
          <w:szCs w:val="24"/>
        </w:rPr>
        <w:t>, vol. 27, pp. S139–S146, 2019.</w:t>
      </w:r>
    </w:p>
    <w:p w14:paraId="171FCE2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[39]</w:t>
      </w:r>
      <w:r w:rsidRPr="00BA5448">
        <w:rPr>
          <w:rFonts w:cs="Arial"/>
          <w:noProof/>
          <w:szCs w:val="24"/>
        </w:rPr>
        <w:tab/>
        <w:t xml:space="preserve">L. A. Zilliox, K. Chadrasekaran, J. Y. Kwan, and J. W. Russell, “Diabetes and Cognitive Impairment,” </w:t>
      </w:r>
      <w:r w:rsidRPr="00BA5448">
        <w:rPr>
          <w:rFonts w:cs="Arial"/>
          <w:i/>
          <w:iCs/>
          <w:noProof/>
          <w:szCs w:val="24"/>
        </w:rPr>
        <w:t>Curr. Diab. Rep.</w:t>
      </w:r>
      <w:r w:rsidRPr="00BA5448">
        <w:rPr>
          <w:rFonts w:cs="Arial"/>
          <w:noProof/>
          <w:szCs w:val="24"/>
        </w:rPr>
        <w:t>, vol. 16, no. 9, p. 87, Sep. 2016.</w:t>
      </w:r>
    </w:p>
    <w:p w14:paraId="3A336FC7"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[40]</w:t>
      </w:r>
      <w:r w:rsidRPr="00BA5448">
        <w:rPr>
          <w:rFonts w:cs="Arial"/>
          <w:noProof/>
          <w:szCs w:val="24"/>
        </w:rPr>
        <w:tab/>
        <w:t>DiabetesUK, “Facts and Stats,” 2015.</w:t>
      </w:r>
    </w:p>
    <w:p w14:paraId="6253EA13"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[41]</w:t>
      </w:r>
      <w:r w:rsidRPr="00BA5448">
        <w:rPr>
          <w:rFonts w:cs="Arial"/>
          <w:noProof/>
          <w:szCs w:val="24"/>
        </w:rPr>
        <w:tab/>
        <w:t xml:space="preserve">N. Singh and U. Varshney, “Medication adherence: A method for designing context-aware reminders,” </w:t>
      </w:r>
      <w:r w:rsidRPr="00BA5448">
        <w:rPr>
          <w:rFonts w:cs="Arial"/>
          <w:i/>
          <w:iCs/>
          <w:noProof/>
          <w:szCs w:val="24"/>
        </w:rPr>
        <w:t>Int. J. Med. Inform.</w:t>
      </w:r>
      <w:r w:rsidRPr="00BA5448">
        <w:rPr>
          <w:rFonts w:cs="Arial"/>
          <w:noProof/>
          <w:szCs w:val="24"/>
        </w:rPr>
        <w:t>, 2019.</w:t>
      </w:r>
    </w:p>
    <w:p w14:paraId="4847D15D"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[42]</w:t>
      </w:r>
      <w:r w:rsidRPr="00BA5448">
        <w:rPr>
          <w:rFonts w:cs="Arial"/>
          <w:noProof/>
          <w:szCs w:val="24"/>
        </w:rPr>
        <w:tab/>
        <w:t xml:space="preserve">R. L. Cutler, F. Fernandez-Llimos, M. Frommer, C. Benrimoj, and V. Garcia-Cardenas, “Economic impact of medication non-adherence by disease groups: a systematic review,” </w:t>
      </w:r>
      <w:r w:rsidRPr="00BA5448">
        <w:rPr>
          <w:rFonts w:cs="Arial"/>
          <w:i/>
          <w:iCs/>
          <w:noProof/>
          <w:szCs w:val="24"/>
        </w:rPr>
        <w:t>BMJ Open</w:t>
      </w:r>
      <w:r w:rsidRPr="00BA5448">
        <w:rPr>
          <w:rFonts w:cs="Arial"/>
          <w:noProof/>
          <w:szCs w:val="24"/>
        </w:rPr>
        <w:t xml:space="preserve">, vol. 8, no. 1, p. </w:t>
      </w:r>
      <w:r w:rsidRPr="00BA5448">
        <w:rPr>
          <w:rFonts w:cs="Arial"/>
          <w:noProof/>
          <w:szCs w:val="24"/>
        </w:rPr>
        <w:lastRenderedPageBreak/>
        <w:t>e016982, Jan. 2018.</w:t>
      </w:r>
    </w:p>
    <w:p w14:paraId="0637BD4C"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[43]</w:t>
      </w:r>
      <w:r w:rsidRPr="00BA5448">
        <w:rPr>
          <w:rFonts w:cs="Arial"/>
          <w:noProof/>
          <w:szCs w:val="24"/>
        </w:rPr>
        <w:tab/>
        <w:t xml:space="preserve">Y. Shen </w:t>
      </w:r>
      <w:r w:rsidRPr="00BA5448">
        <w:rPr>
          <w:rFonts w:cs="Arial"/>
          <w:i/>
          <w:iCs/>
          <w:noProof/>
          <w:szCs w:val="24"/>
        </w:rPr>
        <w:t>et al.</w:t>
      </w:r>
      <w:r w:rsidRPr="00BA5448">
        <w:rPr>
          <w:rFonts w:cs="Arial"/>
          <w:noProof/>
          <w:szCs w:val="24"/>
        </w:rPr>
        <w:t xml:space="preserve">, “Effectiveness of low-cost reminder package combined with case-based health education to improve hypertensive patients’ medication adherence: a clustered randomized controlled trial,” </w:t>
      </w:r>
      <w:r w:rsidRPr="00BA5448">
        <w:rPr>
          <w:rFonts w:cs="Arial"/>
          <w:i/>
          <w:iCs/>
          <w:noProof/>
          <w:szCs w:val="24"/>
        </w:rPr>
        <w:t>Patient Prefer. Adherence</w:t>
      </w:r>
      <w:r w:rsidRPr="00BA5448">
        <w:rPr>
          <w:rFonts w:cs="Arial"/>
          <w:noProof/>
          <w:szCs w:val="24"/>
        </w:rPr>
        <w:t>, vol. 13, pp. 1083–1092, Jul. 2019.</w:t>
      </w:r>
    </w:p>
    <w:p w14:paraId="2365BE4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[44]</w:t>
      </w:r>
      <w:r w:rsidRPr="00BA5448">
        <w:rPr>
          <w:rFonts w:cs="Arial"/>
          <w:noProof/>
          <w:szCs w:val="24"/>
        </w:rPr>
        <w:tab/>
        <w:t xml:space="preserve">K. R. Mahtani, C. J. Heneghan, P. P. Glasziou, and R. Perera, “Reminder packaging for improving adherence to self-administered long-term medications.,” </w:t>
      </w:r>
      <w:r w:rsidRPr="00BA5448">
        <w:rPr>
          <w:rFonts w:cs="Arial"/>
          <w:i/>
          <w:iCs/>
          <w:noProof/>
          <w:szCs w:val="24"/>
        </w:rPr>
        <w:t>Cochrane database Syst. Rev.</w:t>
      </w:r>
      <w:r w:rsidRPr="00BA5448">
        <w:rPr>
          <w:rFonts w:cs="Arial"/>
          <w:noProof/>
          <w:szCs w:val="24"/>
        </w:rPr>
        <w:t>, no. 9, p. CD005025, Sep. 2011.</w:t>
      </w:r>
    </w:p>
    <w:p w14:paraId="1141E0C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[45]</w:t>
      </w:r>
      <w:r w:rsidRPr="00BA5448">
        <w:rPr>
          <w:rFonts w:cs="Arial"/>
          <w:noProof/>
          <w:szCs w:val="24"/>
        </w:rPr>
        <w:tab/>
        <w:t xml:space="preserve">B. Abbey </w:t>
      </w:r>
      <w:r w:rsidRPr="00BA5448">
        <w:rPr>
          <w:rFonts w:cs="Arial"/>
          <w:i/>
          <w:iCs/>
          <w:noProof/>
          <w:szCs w:val="24"/>
        </w:rPr>
        <w:t>et al.</w:t>
      </w:r>
      <w:r w:rsidRPr="00BA5448">
        <w:rPr>
          <w:rFonts w:cs="Arial"/>
          <w:noProof/>
          <w:szCs w:val="24"/>
        </w:rPr>
        <w:t>, “A remotely programmable smart pillbox for enhancing medication adherence.” pp. 1–4, 2012.</w:t>
      </w:r>
    </w:p>
    <w:p w14:paraId="2758AEC6"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[46]</w:t>
      </w:r>
      <w:r w:rsidRPr="00BA5448">
        <w:rPr>
          <w:rFonts w:cs="Arial"/>
          <w:noProof/>
          <w:szCs w:val="24"/>
        </w:rPr>
        <w:tab/>
        <w:t xml:space="preserve">D. S. Abdul Minaam and M. Abd-ELfattah, “Smart drugs:Improving healthcare using Smart Pill Box for Medicine Reminder and Monitoring System,” </w:t>
      </w:r>
      <w:r w:rsidRPr="00BA5448">
        <w:rPr>
          <w:rFonts w:cs="Arial"/>
          <w:i/>
          <w:iCs/>
          <w:noProof/>
          <w:szCs w:val="24"/>
        </w:rPr>
        <w:t>Futur. Comput. Informatics J.</w:t>
      </w:r>
      <w:r w:rsidRPr="00BA5448">
        <w:rPr>
          <w:rFonts w:cs="Arial"/>
          <w:noProof/>
          <w:szCs w:val="24"/>
        </w:rPr>
        <w:t>, vol. 3, no. 2, pp. 443–456, Dec. 2018.</w:t>
      </w:r>
    </w:p>
    <w:p w14:paraId="1035A72B"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[47]</w:t>
      </w:r>
      <w:r w:rsidRPr="00BA5448">
        <w:rPr>
          <w:rFonts w:cs="Arial"/>
          <w:noProof/>
          <w:szCs w:val="24"/>
        </w:rPr>
        <w:tab/>
        <w:t xml:space="preserve">J. Pak and K. Park, “UbiMMS: An Ubiquitous Medication Monitoring System Based on Remote Device Management Methods,” </w:t>
      </w:r>
      <w:r w:rsidRPr="00BA5448">
        <w:rPr>
          <w:rFonts w:cs="Arial"/>
          <w:i/>
          <w:iCs/>
          <w:noProof/>
          <w:szCs w:val="24"/>
        </w:rPr>
        <w:t>Heal. Inf. Manag. J.</w:t>
      </w:r>
      <w:r w:rsidRPr="00BA5448">
        <w:rPr>
          <w:rFonts w:cs="Arial"/>
          <w:noProof/>
          <w:szCs w:val="24"/>
        </w:rPr>
        <w:t>, vol. 41, no. 1, pp. 26–30, Mar. 2012.</w:t>
      </w:r>
    </w:p>
    <w:p w14:paraId="755AC9CD"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[48]</w:t>
      </w:r>
      <w:r w:rsidRPr="00BA5448">
        <w:rPr>
          <w:rFonts w:cs="Arial"/>
          <w:noProof/>
          <w:szCs w:val="24"/>
        </w:rPr>
        <w:tab/>
        <w:t xml:space="preserve">K. Park, J. Park, and J. Lee, “An IoT System for Remote Monitoring of Patients at Home,” </w:t>
      </w:r>
      <w:r w:rsidRPr="00BA5448">
        <w:rPr>
          <w:rFonts w:cs="Arial"/>
          <w:i/>
          <w:iCs/>
          <w:noProof/>
          <w:szCs w:val="24"/>
        </w:rPr>
        <w:t>Appl. Sci.</w:t>
      </w:r>
      <w:r w:rsidRPr="00BA5448">
        <w:rPr>
          <w:rFonts w:cs="Arial"/>
          <w:noProof/>
          <w:szCs w:val="24"/>
        </w:rPr>
        <w:t>, vol. 7, no. 3, p. 260, Mar. 2017.</w:t>
      </w:r>
    </w:p>
    <w:p w14:paraId="36FCAB9E"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[49]</w:t>
      </w:r>
      <w:r w:rsidRPr="00BA5448">
        <w:rPr>
          <w:rFonts w:cs="Arial"/>
          <w:noProof/>
          <w:szCs w:val="24"/>
        </w:rPr>
        <w:tab/>
        <w:t xml:space="preserve">H. Kalantarian, B. Motamed, N. Alshurafa, and M. Sarrafzadeh, “A wearable sensor system for medication adherence prediction,” </w:t>
      </w:r>
      <w:r w:rsidRPr="00BA5448">
        <w:rPr>
          <w:rFonts w:cs="Arial"/>
          <w:i/>
          <w:iCs/>
          <w:noProof/>
          <w:szCs w:val="24"/>
        </w:rPr>
        <w:t>Artif. Intell. Med.</w:t>
      </w:r>
      <w:r w:rsidRPr="00BA5448">
        <w:rPr>
          <w:rFonts w:cs="Arial"/>
          <w:noProof/>
          <w:szCs w:val="24"/>
        </w:rPr>
        <w:t>, vol. 69, pp. 43–52, May 2016.</w:t>
      </w:r>
    </w:p>
    <w:p w14:paraId="1650A6D7"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[50]</w:t>
      </w:r>
      <w:r w:rsidRPr="00BA5448">
        <w:rPr>
          <w:rFonts w:cs="Arial"/>
          <w:noProof/>
          <w:szCs w:val="24"/>
        </w:rPr>
        <w:tab/>
        <w:t xml:space="preserve">X. Liu </w:t>
      </w:r>
      <w:r w:rsidRPr="00BA5448">
        <w:rPr>
          <w:rFonts w:cs="Arial"/>
          <w:i/>
          <w:iCs/>
          <w:noProof/>
          <w:szCs w:val="24"/>
        </w:rPr>
        <w:t>et al.</w:t>
      </w:r>
      <w:r w:rsidRPr="00BA5448">
        <w:rPr>
          <w:rFonts w:cs="Arial"/>
          <w:noProof/>
          <w:szCs w:val="24"/>
        </w:rPr>
        <w:t xml:space="preserve">, “Effectiveness of Electronic Reminders to Improve Medication Adherence in Tuberculosis Patients: A Cluster-Randomised Trial.,” </w:t>
      </w:r>
      <w:r w:rsidRPr="00BA5448">
        <w:rPr>
          <w:rFonts w:cs="Arial"/>
          <w:i/>
          <w:iCs/>
          <w:noProof/>
          <w:szCs w:val="24"/>
        </w:rPr>
        <w:t>PLoS Med.</w:t>
      </w:r>
      <w:r w:rsidRPr="00BA5448">
        <w:rPr>
          <w:rFonts w:cs="Arial"/>
          <w:noProof/>
          <w:szCs w:val="24"/>
        </w:rPr>
        <w:t>, vol. 12, no. 9, p. e1001876, Sep. 2015.</w:t>
      </w:r>
    </w:p>
    <w:p w14:paraId="2F1D42CC"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[51]</w:t>
      </w:r>
      <w:r w:rsidRPr="00BA5448">
        <w:rPr>
          <w:rFonts w:cs="Arial"/>
          <w:noProof/>
          <w:szCs w:val="24"/>
        </w:rPr>
        <w:tab/>
        <w:t xml:space="preserve">M. Vervloet </w:t>
      </w:r>
      <w:r w:rsidRPr="00BA5448">
        <w:rPr>
          <w:rFonts w:cs="Arial"/>
          <w:i/>
          <w:iCs/>
          <w:noProof/>
          <w:szCs w:val="24"/>
        </w:rPr>
        <w:t>et al.</w:t>
      </w:r>
      <w:r w:rsidRPr="00BA5448">
        <w:rPr>
          <w:rFonts w:cs="Arial"/>
          <w:noProof/>
          <w:szCs w:val="24"/>
        </w:rPr>
        <w:t xml:space="preserve">, “SMS reminders improve adherence to oral medication in type 2 diabetes patients who are real time electronically monitored,” </w:t>
      </w:r>
      <w:r w:rsidRPr="00BA5448">
        <w:rPr>
          <w:rFonts w:cs="Arial"/>
          <w:i/>
          <w:iCs/>
          <w:noProof/>
          <w:szCs w:val="24"/>
        </w:rPr>
        <w:t>Int. J. Med. Inform.</w:t>
      </w:r>
      <w:r w:rsidRPr="00BA5448">
        <w:rPr>
          <w:rFonts w:cs="Arial"/>
          <w:noProof/>
          <w:szCs w:val="24"/>
        </w:rPr>
        <w:t>, vol. 81, no. 9, pp. 594–604, 2012.</w:t>
      </w:r>
    </w:p>
    <w:p w14:paraId="10986AE6"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[52]</w:t>
      </w:r>
      <w:r w:rsidRPr="00BA5448">
        <w:rPr>
          <w:rFonts w:cs="Arial"/>
          <w:noProof/>
          <w:szCs w:val="24"/>
        </w:rPr>
        <w:tab/>
        <w:t>“Medication Reminder &amp; Pill Tracker – Apps on Google Play.” [Online]. Available: https://play.google.com/store/apps/details?id=eu.smartpatient.mytherapy. [Accessed: 11-Dec-2019].</w:t>
      </w:r>
    </w:p>
    <w:p w14:paraId="4249A46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[53]</w:t>
      </w:r>
      <w:r w:rsidRPr="00BA5448">
        <w:rPr>
          <w:rFonts w:cs="Arial"/>
          <w:noProof/>
          <w:szCs w:val="24"/>
        </w:rPr>
        <w:tab/>
        <w:t xml:space="preserve">“Pill Reminder and Medication Tracker by Medisafe – Apps on Google Play.” [Online]. Available: </w:t>
      </w:r>
      <w:r w:rsidRPr="00BA5448">
        <w:rPr>
          <w:rFonts w:cs="Arial"/>
          <w:noProof/>
          <w:szCs w:val="24"/>
        </w:rPr>
        <w:lastRenderedPageBreak/>
        <w:t>https://play.google.com/store/apps/details?id=com.medisafe.android.client. [Accessed: 11-Dec-2019].</w:t>
      </w:r>
    </w:p>
    <w:p w14:paraId="1E354C74"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[54]</w:t>
      </w:r>
      <w:r w:rsidRPr="00BA5448">
        <w:rPr>
          <w:rFonts w:cs="Arial"/>
          <w:noProof/>
          <w:szCs w:val="24"/>
        </w:rPr>
        <w:tab/>
        <w:t>“Medication Reminder – Apps on Google Play.” [Online]. Available: https://play.google.com/store/apps/details?id=com.devsoldiers.calendar.pills.limit. [Accessed: 11-Dec-2019].</w:t>
      </w:r>
    </w:p>
    <w:p w14:paraId="7DC2BEB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[55]</w:t>
      </w:r>
      <w:r w:rsidRPr="00BA5448">
        <w:rPr>
          <w:rFonts w:cs="Arial"/>
          <w:noProof/>
          <w:szCs w:val="24"/>
        </w:rPr>
        <w:tab/>
        <w:t>“Medication Reminder, Pill Tracker &amp; Refill: Medica – Apps on Google Play.” [Online]. Available: https://play.google.com/store/apps/details?id=com.irwaa.medicareminders. [Accessed: 11-Dec-2019].</w:t>
      </w:r>
    </w:p>
    <w:p w14:paraId="331BD57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[56]</w:t>
      </w:r>
      <w:r w:rsidRPr="00BA5448">
        <w:rPr>
          <w:rFonts w:cs="Arial"/>
          <w:noProof/>
          <w:szCs w:val="24"/>
        </w:rPr>
        <w:tab/>
        <w:t>“Pills Time Medication Tracker &amp; Pill Reminder – Apps on Google Play.” [Online]. Available: https://play.google.com/store/apps/details?id=mobilecreatures.pillstime. [Accessed: 11-Dec-2019].</w:t>
      </w:r>
    </w:p>
    <w:p w14:paraId="4DD80ADE"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[57]</w:t>
      </w:r>
      <w:r w:rsidRPr="00BA5448">
        <w:rPr>
          <w:rFonts w:cs="Arial"/>
          <w:noProof/>
          <w:szCs w:val="24"/>
        </w:rPr>
        <w:tab/>
        <w:t>“Pill Reminder &amp; Medication Tracker - TakeYourPills – Apps on Google Play.” [Online]. Available: https://play.google.com/store/apps/details?id=com.bestfuncoolapps.TakeYourPills. [Accessed: 11-Dec-2019].</w:t>
      </w:r>
    </w:p>
    <w:p w14:paraId="7425D70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[58]</w:t>
      </w:r>
      <w:r w:rsidRPr="00BA5448">
        <w:rPr>
          <w:rFonts w:cs="Arial"/>
          <w:noProof/>
          <w:szCs w:val="24"/>
        </w:rPr>
        <w:tab/>
        <w:t>“Pill Reminder &amp; Medicine App - MedControl – Apps on Google Play.” [Online]. Available: https://play.google.com/store/apps/details?id=app.medcontrol.alarm.pillreminder. [Accessed: 11-Dec-2019].</w:t>
      </w:r>
    </w:p>
    <w:p w14:paraId="6AB78627"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[59]</w:t>
      </w:r>
      <w:r w:rsidRPr="00BA5448">
        <w:rPr>
          <w:rFonts w:cs="Arial"/>
          <w:noProof/>
          <w:szCs w:val="24"/>
        </w:rPr>
        <w:tab/>
        <w:t xml:space="preserve">M. Ramljak, “Smart home medication reminder system,” in </w:t>
      </w:r>
      <w:r w:rsidRPr="00BA5448">
        <w:rPr>
          <w:rFonts w:cs="Arial"/>
          <w:i/>
          <w:iCs/>
          <w:noProof/>
          <w:szCs w:val="24"/>
        </w:rPr>
        <w:t>2017 25th International Conference on Software, Telecommunications and Computer Networks (SoftCOM)</w:t>
      </w:r>
      <w:r w:rsidRPr="00BA5448">
        <w:rPr>
          <w:rFonts w:cs="Arial"/>
          <w:noProof/>
          <w:szCs w:val="24"/>
        </w:rPr>
        <w:t>, 2017, pp. 1–5.</w:t>
      </w:r>
    </w:p>
    <w:p w14:paraId="1DA2792F"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[60]</w:t>
      </w:r>
      <w:r w:rsidRPr="00BA5448">
        <w:rPr>
          <w:rFonts w:cs="Arial"/>
          <w:noProof/>
          <w:szCs w:val="24"/>
        </w:rPr>
        <w:tab/>
        <w:t xml:space="preserve">H. J. Lee and M. Kim, “The Internet of Things in a Smart Connected World,” in </w:t>
      </w:r>
      <w:r w:rsidRPr="00BA5448">
        <w:rPr>
          <w:rFonts w:cs="Arial"/>
          <w:i/>
          <w:iCs/>
          <w:noProof/>
          <w:szCs w:val="24"/>
        </w:rPr>
        <w:t>Internet of Things - Technology, Applications and Standardization</w:t>
      </w:r>
      <w:r w:rsidRPr="00BA5448">
        <w:rPr>
          <w:rFonts w:cs="Arial"/>
          <w:noProof/>
          <w:szCs w:val="24"/>
        </w:rPr>
        <w:t>, InTech, 2018.</w:t>
      </w:r>
    </w:p>
    <w:p w14:paraId="7D0FD2F1"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[61]</w:t>
      </w:r>
      <w:r w:rsidRPr="00BA5448">
        <w:rPr>
          <w:rFonts w:cs="Arial"/>
          <w:noProof/>
          <w:szCs w:val="24"/>
        </w:rPr>
        <w:tab/>
        <w:t xml:space="preserve">Z. Mani and I. Chouk, “Consumer Resistance to Innovation in Services: Challenges and Barriers in the Internet of Things Era,” </w:t>
      </w:r>
      <w:r w:rsidRPr="00BA5448">
        <w:rPr>
          <w:rFonts w:cs="Arial"/>
          <w:i/>
          <w:iCs/>
          <w:noProof/>
          <w:szCs w:val="24"/>
        </w:rPr>
        <w:t>J. Prod. Innov. Manag.</w:t>
      </w:r>
      <w:r w:rsidRPr="00BA5448">
        <w:rPr>
          <w:rFonts w:cs="Arial"/>
          <w:noProof/>
          <w:szCs w:val="24"/>
        </w:rPr>
        <w:t>, vol. 35, no. 5, pp. 780–807, 2018.</w:t>
      </w:r>
    </w:p>
    <w:p w14:paraId="631C63B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[62]</w:t>
      </w:r>
      <w:r w:rsidRPr="00BA5448">
        <w:rPr>
          <w:rFonts w:cs="Arial"/>
          <w:noProof/>
          <w:szCs w:val="24"/>
        </w:rPr>
        <w:tab/>
        <w:t xml:space="preserve">R. Porkodi and V. Bhuvaneswari, “The Internet of Things (IoT) Applications and Communication Enabling Technology Standards: An Overview,” in </w:t>
      </w:r>
      <w:r w:rsidRPr="00BA5448">
        <w:rPr>
          <w:rFonts w:cs="Arial"/>
          <w:i/>
          <w:iCs/>
          <w:noProof/>
          <w:szCs w:val="24"/>
        </w:rPr>
        <w:t>2014 International Conference on Intelligent Computing Applications</w:t>
      </w:r>
      <w:r w:rsidRPr="00BA5448">
        <w:rPr>
          <w:rFonts w:cs="Arial"/>
          <w:noProof/>
          <w:szCs w:val="24"/>
        </w:rPr>
        <w:t>, 2014, pp. 324–329.</w:t>
      </w:r>
    </w:p>
    <w:p w14:paraId="5329EFD8"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[63]</w:t>
      </w:r>
      <w:r w:rsidRPr="00BA5448">
        <w:rPr>
          <w:rFonts w:cs="Arial"/>
          <w:noProof/>
          <w:szCs w:val="24"/>
        </w:rPr>
        <w:tab/>
        <w:t xml:space="preserve">J. Ritz and Z. Knaack, “Internet of Things,” </w:t>
      </w:r>
      <w:r w:rsidRPr="00BA5448">
        <w:rPr>
          <w:rFonts w:cs="Arial"/>
          <w:i/>
          <w:iCs/>
          <w:noProof/>
          <w:szCs w:val="24"/>
        </w:rPr>
        <w:t>Technol. Eng. Teach.</w:t>
      </w:r>
      <w:r w:rsidRPr="00BA5448">
        <w:rPr>
          <w:rFonts w:cs="Arial"/>
          <w:noProof/>
          <w:szCs w:val="24"/>
        </w:rPr>
        <w:t xml:space="preserve">, vol. 76, </w:t>
      </w:r>
      <w:r w:rsidRPr="00BA5448">
        <w:rPr>
          <w:rFonts w:cs="Arial"/>
          <w:noProof/>
          <w:szCs w:val="24"/>
        </w:rPr>
        <w:lastRenderedPageBreak/>
        <w:t>no. 6, pp. 28–33, 2017.</w:t>
      </w:r>
    </w:p>
    <w:p w14:paraId="0AE30A3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[64]</w:t>
      </w:r>
      <w:r w:rsidRPr="00BA5448">
        <w:rPr>
          <w:rFonts w:cs="Arial"/>
          <w:noProof/>
          <w:szCs w:val="24"/>
        </w:rPr>
        <w:tab/>
        <w:t xml:space="preserve">I. Jacobson, I. Spence, and P.-W. Ng, “Is there a single method for the internet of things?,” </w:t>
      </w:r>
      <w:r w:rsidRPr="00BA5448">
        <w:rPr>
          <w:rFonts w:cs="Arial"/>
          <w:i/>
          <w:iCs/>
          <w:noProof/>
          <w:szCs w:val="24"/>
        </w:rPr>
        <w:t>Commun. ACM</w:t>
      </w:r>
      <w:r w:rsidRPr="00BA5448">
        <w:rPr>
          <w:rFonts w:cs="Arial"/>
          <w:noProof/>
          <w:szCs w:val="24"/>
        </w:rPr>
        <w:t>, vol. 60, no. 11, pp. 46–53, Oct. 2017.</w:t>
      </w:r>
    </w:p>
    <w:p w14:paraId="430A895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[65]</w:t>
      </w:r>
      <w:r w:rsidRPr="00BA5448">
        <w:rPr>
          <w:rFonts w:cs="Arial"/>
          <w:noProof/>
          <w:szCs w:val="24"/>
        </w:rPr>
        <w:tab/>
        <w:t xml:space="preserve">C. Metallo, R. Agrifoglio, F. Schiavone, and J. Mueller, “Understanding business model in the Internet of Things industry,” </w:t>
      </w:r>
      <w:r w:rsidRPr="00BA5448">
        <w:rPr>
          <w:rFonts w:cs="Arial"/>
          <w:i/>
          <w:iCs/>
          <w:noProof/>
          <w:szCs w:val="24"/>
        </w:rPr>
        <w:t>Technol. Forecast. Soc. Chang.</w:t>
      </w:r>
      <w:r w:rsidRPr="00BA5448">
        <w:rPr>
          <w:rFonts w:cs="Arial"/>
          <w:noProof/>
          <w:szCs w:val="24"/>
        </w:rPr>
        <w:t>, vol. 136, pp. 298–306, 2018.</w:t>
      </w:r>
    </w:p>
    <w:p w14:paraId="06428C8C"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[66]</w:t>
      </w:r>
      <w:r w:rsidRPr="00BA5448">
        <w:rPr>
          <w:rFonts w:cs="Arial"/>
          <w:noProof/>
          <w:szCs w:val="24"/>
        </w:rPr>
        <w:tab/>
        <w:t xml:space="preserve">H. Joshua, “Do try this at home,” </w:t>
      </w:r>
      <w:r w:rsidRPr="00BA5448">
        <w:rPr>
          <w:rFonts w:cs="Arial"/>
          <w:i/>
          <w:iCs/>
          <w:noProof/>
          <w:szCs w:val="24"/>
        </w:rPr>
        <w:t>New Sci.</w:t>
      </w:r>
      <w:r w:rsidRPr="00BA5448">
        <w:rPr>
          <w:rFonts w:cs="Arial"/>
          <w:noProof/>
          <w:szCs w:val="24"/>
        </w:rPr>
        <w:t>, vol. 233, no. 3110, p. 55, Jan. 2017.</w:t>
      </w:r>
    </w:p>
    <w:p w14:paraId="4216791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[67]</w:t>
      </w:r>
      <w:r w:rsidRPr="00BA5448">
        <w:rPr>
          <w:rFonts w:cs="Arial"/>
          <w:noProof/>
          <w:szCs w:val="24"/>
        </w:rPr>
        <w:tab/>
        <w:t xml:space="preserve">S. Madakam, R. Ramaswamy, and S. Tripathi, “Internet of Things (IoT): A Literature Review,” </w:t>
      </w:r>
      <w:r w:rsidRPr="00BA5448">
        <w:rPr>
          <w:rFonts w:cs="Arial"/>
          <w:i/>
          <w:iCs/>
          <w:noProof/>
          <w:szCs w:val="24"/>
        </w:rPr>
        <w:t>J. Comput. Commun.</w:t>
      </w:r>
      <w:r w:rsidRPr="00BA5448">
        <w:rPr>
          <w:rFonts w:cs="Arial"/>
          <w:noProof/>
          <w:szCs w:val="24"/>
        </w:rPr>
        <w:t>, vol. 03, no. 05, pp. 164–173, 2015.</w:t>
      </w:r>
    </w:p>
    <w:p w14:paraId="7330B4A8"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[68]</w:t>
      </w:r>
      <w:r w:rsidRPr="00BA5448">
        <w:rPr>
          <w:rFonts w:cs="Arial"/>
          <w:noProof/>
          <w:szCs w:val="24"/>
        </w:rPr>
        <w:tab/>
        <w:t xml:space="preserve">D. Ibrahim, “A New Approach for Teaching Microcontroller Courses to Undergraduate Students,” </w:t>
      </w:r>
      <w:r w:rsidRPr="00BA5448">
        <w:rPr>
          <w:rFonts w:cs="Arial"/>
          <w:i/>
          <w:iCs/>
          <w:noProof/>
          <w:szCs w:val="24"/>
        </w:rPr>
        <w:t>Procedia - Soc. Behav. Sci.</w:t>
      </w:r>
      <w:r w:rsidRPr="00BA5448">
        <w:rPr>
          <w:rFonts w:cs="Arial"/>
          <w:noProof/>
          <w:szCs w:val="24"/>
        </w:rPr>
        <w:t>, vol. 131, pp. 411–414, 2014.</w:t>
      </w:r>
    </w:p>
    <w:p w14:paraId="2E8F858C"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[69]</w:t>
      </w:r>
      <w:r w:rsidRPr="00BA5448">
        <w:rPr>
          <w:rFonts w:cs="Arial"/>
          <w:noProof/>
          <w:szCs w:val="24"/>
        </w:rPr>
        <w:tab/>
        <w:t xml:space="preserve">M. Kelemen, E. Prada, T. Kelemenova, L. Mikova, I. Virgala, and T. Liptak, “Embedded Systems via Using Microcontroller,” </w:t>
      </w:r>
      <w:r w:rsidRPr="00BA5448">
        <w:rPr>
          <w:rFonts w:cs="Arial"/>
          <w:i/>
          <w:iCs/>
          <w:noProof/>
          <w:szCs w:val="24"/>
        </w:rPr>
        <w:t>Appl. Mech. Mater.</w:t>
      </w:r>
      <w:r w:rsidRPr="00BA5448">
        <w:rPr>
          <w:rFonts w:cs="Arial"/>
          <w:noProof/>
          <w:szCs w:val="24"/>
        </w:rPr>
        <w:t>, vol. 816, pp. 248–254, 2015.</w:t>
      </w:r>
    </w:p>
    <w:p w14:paraId="530310B8"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[70]</w:t>
      </w:r>
      <w:r w:rsidRPr="00BA5448">
        <w:rPr>
          <w:rFonts w:cs="Arial"/>
          <w:noProof/>
          <w:szCs w:val="24"/>
        </w:rPr>
        <w:tab/>
        <w:t xml:space="preserve">D. Ibrahim, </w:t>
      </w:r>
      <w:r w:rsidRPr="00BA5448">
        <w:rPr>
          <w:rFonts w:cs="Arial"/>
          <w:i/>
          <w:iCs/>
          <w:noProof/>
          <w:szCs w:val="24"/>
        </w:rPr>
        <w:t>Arm-Based Microcontroller Projects Using Mbed</w:t>
      </w:r>
      <w:r w:rsidRPr="00BA5448">
        <w:rPr>
          <w:rFonts w:cs="Arial"/>
          <w:noProof/>
          <w:szCs w:val="24"/>
        </w:rPr>
        <w:t>. Newnes, 2019.</w:t>
      </w:r>
    </w:p>
    <w:p w14:paraId="37A539E9"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[71]</w:t>
      </w:r>
      <w:r w:rsidRPr="00BA5448">
        <w:rPr>
          <w:rFonts w:cs="Arial"/>
          <w:noProof/>
          <w:szCs w:val="24"/>
        </w:rPr>
        <w:tab/>
        <w:t>“Arduino Official Store | Boards Shields Kits Accessories.” [Online]. Available: https://store.arduino.cc/. [Accessed: 05-Nov-2019].</w:t>
      </w:r>
    </w:p>
    <w:p w14:paraId="58AB7C08"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[72]</w:t>
      </w:r>
      <w:r w:rsidRPr="00BA5448">
        <w:rPr>
          <w:rFonts w:cs="Arial"/>
          <w:noProof/>
          <w:szCs w:val="24"/>
        </w:rPr>
        <w:tab/>
        <w:t>“NodeMcu -- An open-source firmware based on ESP8266 wifi-soc.” [Online]. Available: https://www.nodemcu.com/index_en.html#fr_54747661d775ef1a3600009e. [Accessed: 05-Nov-2019].</w:t>
      </w:r>
    </w:p>
    <w:p w14:paraId="45C21752"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[73]</w:t>
      </w:r>
      <w:r w:rsidRPr="00BA5448">
        <w:rPr>
          <w:rFonts w:cs="Arial"/>
          <w:noProof/>
          <w:szCs w:val="24"/>
        </w:rPr>
        <w:tab/>
        <w:t>“Buy a Raspberry Pi – Raspberry Pi.” [Online]. Available: https://www.raspberrypi.org/products/. [Accessed: 05-Nov-2019].</w:t>
      </w:r>
    </w:p>
    <w:p w14:paraId="42058B84"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[74]</w:t>
      </w:r>
      <w:r w:rsidRPr="00BA5448">
        <w:rPr>
          <w:rFonts w:cs="Arial"/>
          <w:noProof/>
          <w:szCs w:val="24"/>
        </w:rPr>
        <w:tab/>
      </w:r>
      <w:r w:rsidRPr="00BA5448">
        <w:rPr>
          <w:rFonts w:cs="Arial"/>
          <w:i/>
          <w:iCs/>
          <w:noProof/>
          <w:szCs w:val="24"/>
        </w:rPr>
        <w:t>2000 IEEE Standard for a Smart Transducer Interface for Sensors and Actuators - Network Capable Application Processor Information Model</w:t>
      </w:r>
      <w:r w:rsidRPr="00BA5448">
        <w:rPr>
          <w:rFonts w:cs="Arial"/>
          <w:noProof/>
          <w:szCs w:val="24"/>
        </w:rPr>
        <w:t>. Place of publication not identified IEEE, 2000.</w:t>
      </w:r>
    </w:p>
    <w:p w14:paraId="69C621E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[75]</w:t>
      </w:r>
      <w:r w:rsidRPr="00BA5448">
        <w:rPr>
          <w:rFonts w:cs="Arial"/>
          <w:noProof/>
          <w:szCs w:val="24"/>
        </w:rPr>
        <w:tab/>
        <w:t xml:space="preserve">R. Gorrepotu, N. S. Korivi, K. Chandu, and S. Deb, “Sub-1GHz miniature wireless sensor node for IoT applications,” </w:t>
      </w:r>
      <w:r w:rsidRPr="00BA5448">
        <w:rPr>
          <w:rFonts w:cs="Arial"/>
          <w:i/>
          <w:iCs/>
          <w:noProof/>
          <w:szCs w:val="24"/>
        </w:rPr>
        <w:t>Internet of Things</w:t>
      </w:r>
      <w:r w:rsidRPr="00BA5448">
        <w:rPr>
          <w:rFonts w:cs="Arial"/>
          <w:noProof/>
          <w:szCs w:val="24"/>
        </w:rPr>
        <w:t>, vol. 1–2, pp. 27–39, 2018.</w:t>
      </w:r>
    </w:p>
    <w:p w14:paraId="710FFB7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[76]</w:t>
      </w:r>
      <w:r w:rsidRPr="00BA5448">
        <w:rPr>
          <w:rFonts w:cs="Arial"/>
          <w:noProof/>
          <w:szCs w:val="24"/>
        </w:rPr>
        <w:tab/>
        <w:t xml:space="preserve">U. D. Ulusar, G. Celik, and F. Al-Turjman, “Wireless Communication Aspects in the Internet of Things: An Overview,” in </w:t>
      </w:r>
      <w:r w:rsidRPr="00BA5448">
        <w:rPr>
          <w:rFonts w:cs="Arial"/>
          <w:i/>
          <w:iCs/>
          <w:noProof/>
          <w:szCs w:val="24"/>
        </w:rPr>
        <w:t xml:space="preserve">2017 IEEE 42nd </w:t>
      </w:r>
      <w:r w:rsidRPr="00BA5448">
        <w:rPr>
          <w:rFonts w:cs="Arial"/>
          <w:i/>
          <w:iCs/>
          <w:noProof/>
          <w:szCs w:val="24"/>
        </w:rPr>
        <w:lastRenderedPageBreak/>
        <w:t>Conference on Local Computer Networks Workshops (LCN Workshops)</w:t>
      </w:r>
      <w:r w:rsidRPr="00BA5448">
        <w:rPr>
          <w:rFonts w:cs="Arial"/>
          <w:noProof/>
          <w:szCs w:val="24"/>
        </w:rPr>
        <w:t>, 2017, pp. 165–169.</w:t>
      </w:r>
    </w:p>
    <w:p w14:paraId="0D2F5FA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[77]</w:t>
      </w:r>
      <w:r w:rsidRPr="00BA5448">
        <w:rPr>
          <w:rFonts w:cs="Arial"/>
          <w:noProof/>
          <w:szCs w:val="24"/>
        </w:rPr>
        <w:tab/>
        <w:t xml:space="preserve">J. Liu, F. Wang, X. Ma, and Z. Yang, “Recent Advances in Wireless Communication Protocols for Internet of Things,” </w:t>
      </w:r>
      <w:r w:rsidRPr="00BA5448">
        <w:rPr>
          <w:rFonts w:cs="Arial"/>
          <w:i/>
          <w:iCs/>
          <w:noProof/>
          <w:szCs w:val="24"/>
        </w:rPr>
        <w:t>Wirel. Commun. Mob. Comput.</w:t>
      </w:r>
      <w:r w:rsidRPr="00BA5448">
        <w:rPr>
          <w:rFonts w:cs="Arial"/>
          <w:noProof/>
          <w:szCs w:val="24"/>
        </w:rPr>
        <w:t>, 2017.</w:t>
      </w:r>
    </w:p>
    <w:p w14:paraId="6D742A9B"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[78]</w:t>
      </w:r>
      <w:r w:rsidRPr="00BA5448">
        <w:rPr>
          <w:rFonts w:cs="Arial"/>
          <w:noProof/>
          <w:szCs w:val="24"/>
        </w:rPr>
        <w:tab/>
        <w:t xml:space="preserve">Y. Idris and N. A. Muhammed, “A Comparative Study of Wireless Communication Protocols: Zigbee vs Bluetooth,” </w:t>
      </w:r>
      <w:r w:rsidRPr="00BA5448">
        <w:rPr>
          <w:rFonts w:cs="Arial"/>
          <w:i/>
          <w:iCs/>
          <w:noProof/>
          <w:szCs w:val="24"/>
        </w:rPr>
        <w:t>Int. J. Eng. Sci. Comput.</w:t>
      </w:r>
      <w:r w:rsidRPr="00BA5448">
        <w:rPr>
          <w:rFonts w:cs="Arial"/>
          <w:noProof/>
          <w:szCs w:val="24"/>
        </w:rPr>
        <w:t>, vol. 6, no. 4, pp. 3741–3744, 2016.</w:t>
      </w:r>
    </w:p>
    <w:p w14:paraId="1C935FF7"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[79]</w:t>
      </w:r>
      <w:r w:rsidRPr="00BA5448">
        <w:rPr>
          <w:rFonts w:cs="Arial"/>
          <w:noProof/>
          <w:szCs w:val="24"/>
        </w:rPr>
        <w:tab/>
        <w:t xml:space="preserve">H. Huang, K. Lu, G. Pau, Y. Ren, and P. Chen, “Advanced Wireless Communications and Mobile Computing Technologies for the Internet of Things,” </w:t>
      </w:r>
      <w:r w:rsidRPr="00BA5448">
        <w:rPr>
          <w:rFonts w:cs="Arial"/>
          <w:i/>
          <w:iCs/>
          <w:noProof/>
          <w:szCs w:val="24"/>
        </w:rPr>
        <w:t>Wirel. Commun. Mob. Comput.</w:t>
      </w:r>
      <w:r w:rsidRPr="00BA5448">
        <w:rPr>
          <w:rFonts w:cs="Arial"/>
          <w:noProof/>
          <w:szCs w:val="24"/>
        </w:rPr>
        <w:t>, vol. 2018, pp. 1–2, Apr. 2018.</w:t>
      </w:r>
    </w:p>
    <w:p w14:paraId="5CD550AF"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[80]</w:t>
      </w:r>
      <w:r w:rsidRPr="00BA5448">
        <w:rPr>
          <w:rFonts w:cs="Arial"/>
          <w:noProof/>
          <w:szCs w:val="24"/>
        </w:rPr>
        <w:tab/>
        <w:t>“Baseline Security Recommendations for IoT,” 2017.</w:t>
      </w:r>
    </w:p>
    <w:p w14:paraId="7E852E2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[81]</w:t>
      </w:r>
      <w:r w:rsidRPr="00BA5448">
        <w:rPr>
          <w:rFonts w:cs="Arial"/>
          <w:noProof/>
          <w:szCs w:val="24"/>
        </w:rPr>
        <w:tab/>
        <w:t xml:space="preserve">M. Cabric, </w:t>
      </w:r>
      <w:r w:rsidRPr="00BA5448">
        <w:rPr>
          <w:rFonts w:cs="Arial"/>
          <w:i/>
          <w:iCs/>
          <w:noProof/>
          <w:szCs w:val="24"/>
        </w:rPr>
        <w:t>Corporate Security Management</w:t>
      </w:r>
      <w:r w:rsidRPr="00BA5448">
        <w:rPr>
          <w:rFonts w:cs="Arial"/>
          <w:noProof/>
          <w:szCs w:val="24"/>
        </w:rPr>
        <w:t>. Elsevier, 2015.</w:t>
      </w:r>
    </w:p>
    <w:p w14:paraId="564778AF"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[82]</w:t>
      </w:r>
      <w:r w:rsidRPr="00BA5448">
        <w:rPr>
          <w:rFonts w:cs="Arial"/>
          <w:noProof/>
          <w:szCs w:val="24"/>
        </w:rPr>
        <w:tab/>
        <w:t xml:space="preserve">J. Andress, </w:t>
      </w:r>
      <w:r w:rsidRPr="00BA5448">
        <w:rPr>
          <w:rFonts w:cs="Arial"/>
          <w:i/>
          <w:iCs/>
          <w:noProof/>
          <w:szCs w:val="24"/>
        </w:rPr>
        <w:t>The Basics of Information Security</w:t>
      </w:r>
      <w:r w:rsidRPr="00BA5448">
        <w:rPr>
          <w:rFonts w:cs="Arial"/>
          <w:noProof/>
          <w:szCs w:val="24"/>
        </w:rPr>
        <w:t>, 2nd ed. Boston: Elsevier, 2014.</w:t>
      </w:r>
    </w:p>
    <w:p w14:paraId="0EEDC38B"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[83]</w:t>
      </w:r>
      <w:r w:rsidRPr="00BA5448">
        <w:rPr>
          <w:rFonts w:cs="Arial"/>
          <w:noProof/>
          <w:szCs w:val="24"/>
        </w:rPr>
        <w:tab/>
        <w:t xml:space="preserve">D. Mendez Mena, “Internet of things: Survey on security.,” </w:t>
      </w:r>
      <w:r w:rsidRPr="00BA5448">
        <w:rPr>
          <w:rFonts w:cs="Arial"/>
          <w:i/>
          <w:iCs/>
          <w:noProof/>
          <w:szCs w:val="24"/>
        </w:rPr>
        <w:t>Inf. Secur. J. A Glob. Perspect.</w:t>
      </w:r>
      <w:r w:rsidRPr="00BA5448">
        <w:rPr>
          <w:rFonts w:cs="Arial"/>
          <w:noProof/>
          <w:szCs w:val="24"/>
        </w:rPr>
        <w:t>, vol. 27, no. 3, pp. 162–183, 2018.</w:t>
      </w:r>
    </w:p>
    <w:p w14:paraId="52736989"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[84]</w:t>
      </w:r>
      <w:r w:rsidRPr="00BA5448">
        <w:rPr>
          <w:rFonts w:cs="Arial"/>
          <w:noProof/>
          <w:szCs w:val="24"/>
        </w:rPr>
        <w:tab/>
        <w:t>“OWASP Internet of Things Project - OWASP.” [Online]. Available: https://www.owasp.org/index.php/OWASP_Internet_of_Things_Project. [Accessed: 15-Nov-2019].</w:t>
      </w:r>
    </w:p>
    <w:p w14:paraId="30A495E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[85]</w:t>
      </w:r>
      <w:r w:rsidRPr="00BA5448">
        <w:rPr>
          <w:rFonts w:cs="Arial"/>
          <w:noProof/>
          <w:szCs w:val="24"/>
        </w:rPr>
        <w:tab/>
        <w:t xml:space="preserve">X. Krasniqi and E. Hajrizi, “Use of IoT Technology to Drive the Automotive Industry from Connected to Full Autonomous Vehicles,” </w:t>
      </w:r>
      <w:r w:rsidRPr="00BA5448">
        <w:rPr>
          <w:rFonts w:cs="Arial"/>
          <w:i/>
          <w:iCs/>
          <w:noProof/>
          <w:szCs w:val="24"/>
        </w:rPr>
        <w:t>IFAC-PapersOnLine</w:t>
      </w:r>
      <w:r w:rsidRPr="00BA5448">
        <w:rPr>
          <w:rFonts w:cs="Arial"/>
          <w:noProof/>
          <w:szCs w:val="24"/>
        </w:rPr>
        <w:t>, 2016.</w:t>
      </w:r>
    </w:p>
    <w:p w14:paraId="351745F6"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[86]</w:t>
      </w:r>
      <w:r w:rsidRPr="00BA5448">
        <w:rPr>
          <w:rFonts w:cs="Arial"/>
          <w:noProof/>
          <w:szCs w:val="24"/>
        </w:rPr>
        <w:tab/>
        <w:t xml:space="preserve">A. Khanna and S. Kaur, “Evolution of Internet of Things (IoT) and its significant impact in the field of Precision Agriculture,” </w:t>
      </w:r>
      <w:r w:rsidRPr="00BA5448">
        <w:rPr>
          <w:rFonts w:cs="Arial"/>
          <w:i/>
          <w:iCs/>
          <w:noProof/>
          <w:szCs w:val="24"/>
        </w:rPr>
        <w:t>Computers and Electronics in Agriculture</w:t>
      </w:r>
      <w:r w:rsidRPr="00BA5448">
        <w:rPr>
          <w:rFonts w:cs="Arial"/>
          <w:noProof/>
          <w:szCs w:val="24"/>
        </w:rPr>
        <w:t>. 2019.</w:t>
      </w:r>
    </w:p>
    <w:p w14:paraId="58E3CB0D"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[87]</w:t>
      </w:r>
      <w:r w:rsidRPr="00BA5448">
        <w:rPr>
          <w:rFonts w:cs="Arial"/>
          <w:noProof/>
          <w:szCs w:val="24"/>
        </w:rPr>
        <w:tab/>
        <w:t>“ISO/IEC 30141:2018(en), Internet of Things (loT) — Reference Architecture.” [Online]. Available: https://www.iso.org/obp/ui/#iso:std:iso-iec:30141. [Accessed: 14-Nov-2019].</w:t>
      </w:r>
    </w:p>
    <w:p w14:paraId="35F1A603"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[88]</w:t>
      </w:r>
      <w:r w:rsidRPr="00BA5448">
        <w:rPr>
          <w:rFonts w:cs="Arial"/>
          <w:noProof/>
          <w:szCs w:val="24"/>
        </w:rPr>
        <w:tab/>
        <w:t>IoTSF, “IoT Security Compliance Framework,” 2018.</w:t>
      </w:r>
    </w:p>
    <w:p w14:paraId="127A9756"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[89]</w:t>
      </w:r>
      <w:r w:rsidRPr="00BA5448">
        <w:rPr>
          <w:rFonts w:cs="Arial"/>
          <w:noProof/>
          <w:szCs w:val="24"/>
        </w:rPr>
        <w:tab/>
        <w:t>DDCMS, “Code of Practice for Consumer IoT Security,” 2018.</w:t>
      </w:r>
    </w:p>
    <w:p w14:paraId="040C7458"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[90]</w:t>
      </w:r>
      <w:r w:rsidRPr="00BA5448">
        <w:rPr>
          <w:rFonts w:cs="Arial"/>
          <w:noProof/>
          <w:szCs w:val="24"/>
        </w:rPr>
        <w:tab/>
        <w:t>“RPi - IoT Weather Station.” [Online]. Available: https://www.instructables.com/id/RPi-IoT-Weather-Station/. [Accessed: 24-Nov-2019].</w:t>
      </w:r>
    </w:p>
    <w:p w14:paraId="6CD80CFD"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[91]</w:t>
      </w:r>
      <w:r w:rsidRPr="00BA5448">
        <w:rPr>
          <w:rFonts w:cs="Arial"/>
          <w:noProof/>
          <w:szCs w:val="24"/>
        </w:rPr>
        <w:tab/>
        <w:t xml:space="preserve">“Geiger Counter IoT.” [Online]. Available: </w:t>
      </w:r>
      <w:r w:rsidRPr="00BA5448">
        <w:rPr>
          <w:rFonts w:cs="Arial"/>
          <w:noProof/>
          <w:szCs w:val="24"/>
        </w:rPr>
        <w:lastRenderedPageBreak/>
        <w:t>https://www.instructables.com/id/Geiger-Counter-IoT/. [Accessed: 24-Nov-2019].</w:t>
      </w:r>
    </w:p>
    <w:p w14:paraId="37772884"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[92]</w:t>
      </w:r>
      <w:r w:rsidRPr="00BA5448">
        <w:rPr>
          <w:rFonts w:cs="Arial"/>
          <w:noProof/>
          <w:szCs w:val="24"/>
        </w:rPr>
        <w:tab/>
        <w:t>“IoT Toaster (LoRa).” [Online]. Available: https://www.instructables.com/id/IoT-Toaster-LoRa/. [Accessed: 24-Nov-2019].</w:t>
      </w:r>
    </w:p>
    <w:p w14:paraId="715A2B4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[93]</w:t>
      </w:r>
      <w:r w:rsidRPr="00BA5448">
        <w:rPr>
          <w:rFonts w:cs="Arial"/>
          <w:noProof/>
          <w:szCs w:val="24"/>
        </w:rPr>
        <w:tab/>
        <w:t>“IoT Coffee Maker.” [Online]. Available: https://www.instructables.com/id/IOT-Coffeemaker-UFEE/. [Accessed: 24-Nov-2019].</w:t>
      </w:r>
    </w:p>
    <w:p w14:paraId="2B3B9FD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[94]</w:t>
      </w:r>
      <w:r w:rsidRPr="00BA5448">
        <w:rPr>
          <w:rFonts w:cs="Arial"/>
          <w:noProof/>
          <w:szCs w:val="24"/>
        </w:rPr>
        <w:tab/>
        <w:t>“Smart Mirror.” [Online]. Available: https://www.hackster.io/ben-eagan/smart-mirror-with-optional-alexa-874d43. [Accessed: 24-Nov-2019].</w:t>
      </w:r>
    </w:p>
    <w:p w14:paraId="296F823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[95]</w:t>
      </w:r>
      <w:r w:rsidRPr="00BA5448">
        <w:rPr>
          <w:rFonts w:cs="Arial"/>
          <w:noProof/>
          <w:szCs w:val="24"/>
        </w:rPr>
        <w:tab/>
        <w:t>“FreeStyle Libre | Glucose Monitoring System - Diabetes Care.” [Online]. Available: https://www.freestylelibre.co.uk/libre/. [Accessed: 02-Dec-2019].</w:t>
      </w:r>
    </w:p>
    <w:p w14:paraId="35E3A85D"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[96]</w:t>
      </w:r>
      <w:r w:rsidRPr="00BA5448">
        <w:rPr>
          <w:rFonts w:cs="Arial"/>
          <w:noProof/>
          <w:szCs w:val="24"/>
        </w:rPr>
        <w:tab/>
        <w:t xml:space="preserve">D. Pintus and S. M. Ng, “Freestyle libre flash glucose monitoring improves patient quality of life measures in children with Type 1 diabetes mellitus (T1DM) with appropriate provision of education and support by healthcare professionals,” </w:t>
      </w:r>
      <w:r w:rsidRPr="00BA5448">
        <w:rPr>
          <w:rFonts w:cs="Arial"/>
          <w:i/>
          <w:iCs/>
          <w:noProof/>
          <w:szCs w:val="24"/>
        </w:rPr>
        <w:t>Diabetes Metab. Syndr. Clin. Res. Rev.</w:t>
      </w:r>
      <w:r w:rsidRPr="00BA5448">
        <w:rPr>
          <w:rFonts w:cs="Arial"/>
          <w:noProof/>
          <w:szCs w:val="24"/>
        </w:rPr>
        <w:t>, vol. 13, no. 5, pp. 2923–2926, 2019.</w:t>
      </w:r>
    </w:p>
    <w:p w14:paraId="79BEC196"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[97]</w:t>
      </w:r>
      <w:r w:rsidRPr="00BA5448">
        <w:rPr>
          <w:rFonts w:cs="Arial"/>
          <w:noProof/>
          <w:szCs w:val="24"/>
        </w:rPr>
        <w:tab/>
        <w:t xml:space="preserve">S. K. Peterson </w:t>
      </w:r>
      <w:r w:rsidRPr="00BA5448">
        <w:rPr>
          <w:rFonts w:cs="Arial"/>
          <w:i/>
          <w:iCs/>
          <w:noProof/>
          <w:szCs w:val="24"/>
        </w:rPr>
        <w:t>et al.</w:t>
      </w:r>
      <w:r w:rsidRPr="00BA5448">
        <w:rPr>
          <w:rFonts w:cs="Arial"/>
          <w:noProof/>
          <w:szCs w:val="24"/>
        </w:rPr>
        <w:t xml:space="preserve">, “Using mobile and sensor technology to identify early dehydration risk in head and neck cancer patients undergoing radiation treatment: Impact on symptoms.,” </w:t>
      </w:r>
      <w:r w:rsidRPr="00BA5448">
        <w:rPr>
          <w:rFonts w:cs="Arial"/>
          <w:i/>
          <w:iCs/>
          <w:noProof/>
          <w:szCs w:val="24"/>
        </w:rPr>
        <w:t>J. Clin. Oncol.</w:t>
      </w:r>
      <w:r w:rsidRPr="00BA5448">
        <w:rPr>
          <w:rFonts w:cs="Arial"/>
          <w:noProof/>
          <w:szCs w:val="24"/>
        </w:rPr>
        <w:t>, vol. 36, no. 15_suppl, p. 6063, May 2018.</w:t>
      </w:r>
    </w:p>
    <w:p w14:paraId="26159479"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[98]</w:t>
      </w:r>
      <w:r w:rsidRPr="00BA5448">
        <w:rPr>
          <w:rFonts w:cs="Arial"/>
          <w:noProof/>
          <w:szCs w:val="24"/>
        </w:rPr>
        <w:tab/>
        <w:t xml:space="preserve">J. Schwartz, “Pillbox Use and Effectiveness in Persons with Chronic Health Conditions,” </w:t>
      </w:r>
      <w:r w:rsidRPr="00BA5448">
        <w:rPr>
          <w:rFonts w:cs="Arial"/>
          <w:i/>
          <w:iCs/>
          <w:noProof/>
          <w:szCs w:val="24"/>
        </w:rPr>
        <w:t>Arch. Phys. Med. Rehabil.</w:t>
      </w:r>
      <w:r w:rsidRPr="00BA5448">
        <w:rPr>
          <w:rFonts w:cs="Arial"/>
          <w:noProof/>
          <w:szCs w:val="24"/>
        </w:rPr>
        <w:t>, vol. 97, no. 10, p. e9, 2016.</w:t>
      </w:r>
    </w:p>
    <w:p w14:paraId="24EDBEE6"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[99]</w:t>
      </w:r>
      <w:r w:rsidRPr="00BA5448">
        <w:rPr>
          <w:rFonts w:cs="Arial"/>
          <w:noProof/>
          <w:szCs w:val="24"/>
        </w:rPr>
        <w:tab/>
        <w:t>“7 Day Pill Organiser - NRS Healthcare.” [Online]. Available: https://www.nrshealthcare.co.uk/household-aids/medication-management/7-day-pill-organiser. [Accessed: 02-Dec-2019].</w:t>
      </w:r>
    </w:p>
    <w:p w14:paraId="4FC1485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[100]</w:t>
      </w:r>
      <w:r w:rsidRPr="00BA5448">
        <w:rPr>
          <w:rFonts w:cs="Arial"/>
          <w:noProof/>
          <w:szCs w:val="24"/>
        </w:rPr>
        <w:tab/>
        <w:t>“Economy Week Day Tablet Wallet - NRS Healthcare.” [Online]. Available: https://www.nrshealthcare.co.uk/household-aids/medication-management/economy-week-day-tablet-wallet. [Accessed: 02-Dec-2019].</w:t>
      </w:r>
    </w:p>
    <w:p w14:paraId="4500C95C"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[101]</w:t>
      </w:r>
      <w:r w:rsidRPr="00BA5448">
        <w:rPr>
          <w:rFonts w:cs="Arial"/>
          <w:noProof/>
          <w:szCs w:val="24"/>
        </w:rPr>
        <w:tab/>
        <w:t xml:space="preserve">D. Bhattacharya </w:t>
      </w:r>
      <w:r w:rsidRPr="00BA5448">
        <w:rPr>
          <w:rFonts w:cs="Arial"/>
          <w:i/>
          <w:iCs/>
          <w:noProof/>
          <w:szCs w:val="24"/>
        </w:rPr>
        <w:t>et al.</w:t>
      </w:r>
      <w:r w:rsidRPr="00BA5448">
        <w:rPr>
          <w:rFonts w:cs="Arial"/>
          <w:noProof/>
          <w:szCs w:val="24"/>
        </w:rPr>
        <w:t xml:space="preserve">, “The feasibility of determining the effectiveness and cost-effectiveness of medication organisation devices compared with usual care for older people in a community setting: systematic review, </w:t>
      </w:r>
      <w:r w:rsidRPr="00BA5448">
        <w:rPr>
          <w:rFonts w:cs="Arial"/>
          <w:noProof/>
          <w:szCs w:val="24"/>
        </w:rPr>
        <w:lastRenderedPageBreak/>
        <w:t xml:space="preserve">stakeholder focus groups and feasibility randomised controlled,” </w:t>
      </w:r>
      <w:r w:rsidRPr="00BA5448">
        <w:rPr>
          <w:rFonts w:cs="Arial"/>
          <w:i/>
          <w:iCs/>
          <w:noProof/>
          <w:szCs w:val="24"/>
        </w:rPr>
        <w:t>Health Technol. Assess. (Rockv).</w:t>
      </w:r>
      <w:r w:rsidRPr="00BA5448">
        <w:rPr>
          <w:rFonts w:cs="Arial"/>
          <w:noProof/>
          <w:szCs w:val="24"/>
        </w:rPr>
        <w:t>, vol. 20, no. 50, pp. 1–250, Jul. 2016.</w:t>
      </w:r>
    </w:p>
    <w:p w14:paraId="4A399827"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[102]</w:t>
      </w:r>
      <w:r w:rsidRPr="00BA5448">
        <w:rPr>
          <w:rFonts w:cs="Arial"/>
          <w:noProof/>
          <w:szCs w:val="24"/>
        </w:rPr>
        <w:tab/>
        <w:t xml:space="preserve">I. Sánchez-Quiles, M. D. Nájera-Pérez, A. Espuny-Miró, and J. C. Titos-Arcos, “Review of the Stability of Photosensitive Medications,” </w:t>
      </w:r>
      <w:r w:rsidRPr="00BA5448">
        <w:rPr>
          <w:rFonts w:cs="Arial"/>
          <w:i/>
          <w:iCs/>
          <w:noProof/>
          <w:szCs w:val="24"/>
        </w:rPr>
        <w:t>Farm. Hosp. (English Ed.</w:t>
      </w:r>
      <w:r w:rsidRPr="00BA5448">
        <w:rPr>
          <w:rFonts w:cs="Arial"/>
          <w:noProof/>
          <w:szCs w:val="24"/>
        </w:rPr>
        <w:t>, vol. 35, no. 4, pp. 204–215, Jul. 2011.</w:t>
      </w:r>
    </w:p>
    <w:p w14:paraId="1E8EDFD2"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[103]</w:t>
      </w:r>
      <w:r w:rsidRPr="00BA5448">
        <w:rPr>
          <w:rFonts w:cs="Arial"/>
          <w:noProof/>
          <w:szCs w:val="24"/>
        </w:rPr>
        <w:tab/>
        <w:t xml:space="preserve">M. A. O’Donnell and J. Whitfield, “Analysis of Temperature Variability in Medication Storage Compartments in Emergency Transport Helicopters,” </w:t>
      </w:r>
      <w:r w:rsidRPr="00BA5448">
        <w:rPr>
          <w:rFonts w:cs="Arial"/>
          <w:i/>
          <w:iCs/>
          <w:noProof/>
          <w:szCs w:val="24"/>
        </w:rPr>
        <w:t>Air Med. J.</w:t>
      </w:r>
      <w:r w:rsidRPr="00BA5448">
        <w:rPr>
          <w:rFonts w:cs="Arial"/>
          <w:noProof/>
          <w:szCs w:val="24"/>
        </w:rPr>
        <w:t>, vol. 35, no. 6, pp. 360–364, 2016.</w:t>
      </w:r>
    </w:p>
    <w:p w14:paraId="6A2D31FC"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[104]</w:t>
      </w:r>
      <w:r w:rsidRPr="00BA5448">
        <w:rPr>
          <w:rFonts w:cs="Arial"/>
          <w:noProof/>
          <w:szCs w:val="24"/>
        </w:rPr>
        <w:tab/>
        <w:t xml:space="preserve">G. S. Wang, J. A. Hoppe, L. Brou, and K. J. Heard, “Medication organizers (pill minders) increase the risk for unintentional pediatric ingestions,” </w:t>
      </w:r>
      <w:r w:rsidRPr="00BA5448">
        <w:rPr>
          <w:rFonts w:cs="Arial"/>
          <w:i/>
          <w:iCs/>
          <w:noProof/>
          <w:szCs w:val="24"/>
        </w:rPr>
        <w:t>Clin. Toxicol.</w:t>
      </w:r>
      <w:r w:rsidRPr="00BA5448">
        <w:rPr>
          <w:rFonts w:cs="Arial"/>
          <w:noProof/>
          <w:szCs w:val="24"/>
        </w:rPr>
        <w:t>, vol. 55, no. 8, pp. 897–901, Sep. 2017.</w:t>
      </w:r>
    </w:p>
    <w:p w14:paraId="62E3815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[105]</w:t>
      </w:r>
      <w:r w:rsidRPr="00BA5448">
        <w:rPr>
          <w:rFonts w:cs="Arial"/>
          <w:noProof/>
          <w:szCs w:val="24"/>
        </w:rPr>
        <w:tab/>
        <w:t xml:space="preserve">H. Lohman, S. Byers-Connon, and R. Padilla, </w:t>
      </w:r>
      <w:r w:rsidRPr="00BA5448">
        <w:rPr>
          <w:rFonts w:cs="Arial"/>
          <w:i/>
          <w:iCs/>
          <w:noProof/>
          <w:szCs w:val="24"/>
        </w:rPr>
        <w:t>Occupational Therapy with Elders</w:t>
      </w:r>
      <w:r w:rsidRPr="00BA5448">
        <w:rPr>
          <w:rFonts w:cs="Arial"/>
          <w:noProof/>
          <w:szCs w:val="24"/>
        </w:rPr>
        <w:t>, Fourth. Elsevier, 2019.</w:t>
      </w:r>
    </w:p>
    <w:p w14:paraId="4CE4C21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[106]</w:t>
      </w:r>
      <w:r w:rsidRPr="00BA5448">
        <w:rPr>
          <w:rFonts w:cs="Arial"/>
          <w:noProof/>
          <w:szCs w:val="24"/>
        </w:rPr>
        <w:tab/>
        <w:t xml:space="preserve">L. H. Brown, K. Krumperman, and C. J. Fullagar, “Out-Of-Hospital Medication Storage Temperatures: A Review of the Literature and Directions for the Future,” </w:t>
      </w:r>
      <w:r w:rsidRPr="00BA5448">
        <w:rPr>
          <w:rFonts w:cs="Arial"/>
          <w:i/>
          <w:iCs/>
          <w:noProof/>
          <w:szCs w:val="24"/>
        </w:rPr>
        <w:t>Prehospital Emerg. Care</w:t>
      </w:r>
      <w:r w:rsidRPr="00BA5448">
        <w:rPr>
          <w:rFonts w:cs="Arial"/>
          <w:noProof/>
          <w:szCs w:val="24"/>
        </w:rPr>
        <w:t>, vol. 8, no. 2, pp. 200–206, Jan. 2004.</w:t>
      </w:r>
    </w:p>
    <w:p w14:paraId="7EF5BE2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[107]</w:t>
      </w:r>
      <w:r w:rsidRPr="00BA5448">
        <w:rPr>
          <w:rFonts w:cs="Arial"/>
          <w:noProof/>
          <w:szCs w:val="24"/>
        </w:rPr>
        <w:tab/>
        <w:t xml:space="preserve">T. Wallace, “Transportation of Temperature-sensitive Medications in an Air Medical Setting,” </w:t>
      </w:r>
      <w:r w:rsidRPr="00BA5448">
        <w:rPr>
          <w:rFonts w:cs="Arial"/>
          <w:i/>
          <w:iCs/>
          <w:noProof/>
          <w:szCs w:val="24"/>
        </w:rPr>
        <w:t>Air Med. J.</w:t>
      </w:r>
      <w:r w:rsidRPr="00BA5448">
        <w:rPr>
          <w:rFonts w:cs="Arial"/>
          <w:noProof/>
          <w:szCs w:val="24"/>
        </w:rPr>
        <w:t>, vol. 38, no. 3, pp. 165–167, 2019.</w:t>
      </w:r>
    </w:p>
    <w:p w14:paraId="348C859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[108]</w:t>
      </w:r>
      <w:r w:rsidRPr="00BA5448">
        <w:rPr>
          <w:rFonts w:cs="Arial"/>
          <w:noProof/>
          <w:szCs w:val="24"/>
        </w:rPr>
        <w:tab/>
        <w:t xml:space="preserve">D. I. G. University of Illinois at Chicago College of Pharmacy, “Light-sensitive injectable prescription drugs,” </w:t>
      </w:r>
      <w:r w:rsidRPr="00BA5448">
        <w:rPr>
          <w:rFonts w:cs="Arial"/>
          <w:i/>
          <w:iCs/>
          <w:noProof/>
          <w:szCs w:val="24"/>
        </w:rPr>
        <w:t>Hosp. Pharm.</w:t>
      </w:r>
      <w:r w:rsidRPr="00BA5448">
        <w:rPr>
          <w:rFonts w:cs="Arial"/>
          <w:noProof/>
          <w:szCs w:val="24"/>
        </w:rPr>
        <w:t>, vol. 49, no. 2, pp. 136–163, Feb. 2014.</w:t>
      </w:r>
    </w:p>
    <w:p w14:paraId="0DED6D97"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[109]</w:t>
      </w:r>
      <w:r w:rsidRPr="00BA5448">
        <w:rPr>
          <w:rFonts w:cs="Arial"/>
          <w:noProof/>
          <w:szCs w:val="24"/>
        </w:rPr>
        <w:tab/>
        <w:t>G. A. Sacha, R. Miller, W. Saffell-Clemmer, K. Abram, and M. J. B. T.-R. M. in F. S. Akers, “Practical Fundamentals of Glass Packaging,” Elsevier, 2016.</w:t>
      </w:r>
    </w:p>
    <w:p w14:paraId="6891DFC4"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[110]</w:t>
      </w:r>
      <w:r w:rsidRPr="00BA5448">
        <w:rPr>
          <w:rFonts w:cs="Arial"/>
          <w:noProof/>
          <w:szCs w:val="24"/>
        </w:rPr>
        <w:tab/>
        <w:t>“Fisherbrand</w:t>
      </w:r>
      <w:r w:rsidRPr="00BA5448">
        <w:rPr>
          <w:rFonts w:cs="Arial"/>
          <w:noProof/>
          <w:szCs w:val="24"/>
          <w:vertAlign w:val="superscript"/>
        </w:rPr>
        <w:t>TM</w:t>
      </w:r>
      <w:r w:rsidRPr="00BA5448">
        <w:rPr>
          <w:rFonts w:cs="Arial"/>
          <w:noProof/>
          <w:szCs w:val="24"/>
        </w:rPr>
        <w:t xml:space="preserve"> Class B Amber Glass Threaded Vials.” [Online]. Available: https://www.fishersci.co.uk/shop/products/fisherbrand-class-b-amber-glass-threaded-vials-attached-caps-5/p-3972700. [Accessed: 02-Dec-2019].</w:t>
      </w:r>
    </w:p>
    <w:p w14:paraId="3F425EF6"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[111]</w:t>
      </w:r>
      <w:r w:rsidRPr="00BA5448">
        <w:rPr>
          <w:rFonts w:cs="Arial"/>
          <w:noProof/>
          <w:szCs w:val="24"/>
        </w:rPr>
        <w:tab/>
        <w:t>“Pivotell Advance Dispenser Pivotell Automatic Pill Dispenser, Alarmed Pill Box, Timed Pill Dispenser, Pill Dispenser.” [Online]. Available: https://www.pivotell.co.uk/PivoTell+Advance+Dispenser/0_CAAA001/PRAA001.htm. [Accessed: 12-Mar-2019].</w:t>
      </w:r>
    </w:p>
    <w:p w14:paraId="7041C766"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[112]</w:t>
      </w:r>
      <w:r w:rsidRPr="00BA5448">
        <w:rPr>
          <w:rFonts w:cs="Arial"/>
          <w:noProof/>
          <w:szCs w:val="24"/>
        </w:rPr>
        <w:tab/>
        <w:t>“e-pill | Med-Time XL | Automatic Pill Dispenser.” [Online]. Available: https://www.epill.com/medtime.html. [Accessed: 07-Dec-2019].</w:t>
      </w:r>
    </w:p>
    <w:p w14:paraId="268B919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lastRenderedPageBreak/>
        <w:t>[113]</w:t>
      </w:r>
      <w:r w:rsidRPr="00BA5448">
        <w:rPr>
          <w:rFonts w:cs="Arial"/>
          <w:noProof/>
          <w:szCs w:val="24"/>
        </w:rPr>
        <w:tab/>
        <w:t>“e-pill | MedSmart PLUS | Monitored Automatic Pill Dispenser Free Lifetime Monitoring.” [Online]. Available: https://www.epill.com/medsmartplus.html. [Accessed: 07-Dec-2019].</w:t>
      </w:r>
    </w:p>
    <w:p w14:paraId="535BFE61"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[114]</w:t>
      </w:r>
      <w:r w:rsidRPr="00BA5448">
        <w:rPr>
          <w:rFonts w:cs="Arial"/>
          <w:noProof/>
          <w:szCs w:val="24"/>
        </w:rPr>
        <w:tab/>
        <w:t xml:space="preserve">P. J. Vial, J. Sansom, D. Stirling, P. Premaratne, L. C. Tran, and M. Ros, “A Dual Canister Medicine IoT Dispenser,” </w:t>
      </w:r>
      <w:r w:rsidRPr="00BA5448">
        <w:rPr>
          <w:rFonts w:cs="Arial"/>
          <w:i/>
          <w:iCs/>
          <w:noProof/>
          <w:szCs w:val="24"/>
        </w:rPr>
        <w:t>Inf. Technol. – New Gener. Adv. Intell. Syst. Comput.</w:t>
      </w:r>
      <w:r w:rsidRPr="00BA5448">
        <w:rPr>
          <w:rFonts w:cs="Arial"/>
          <w:noProof/>
          <w:szCs w:val="24"/>
        </w:rPr>
        <w:t>, pp. 167–173, 2018.</w:t>
      </w:r>
    </w:p>
    <w:p w14:paraId="0B3AAA81"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[115]</w:t>
      </w:r>
      <w:r w:rsidRPr="00BA5448">
        <w:rPr>
          <w:rFonts w:cs="Arial"/>
          <w:noProof/>
          <w:szCs w:val="24"/>
        </w:rPr>
        <w:tab/>
        <w:t xml:space="preserve">G. Yang </w:t>
      </w:r>
      <w:r w:rsidRPr="00BA5448">
        <w:rPr>
          <w:rFonts w:cs="Arial"/>
          <w:i/>
          <w:iCs/>
          <w:noProof/>
          <w:szCs w:val="24"/>
        </w:rPr>
        <w:t>et al.</w:t>
      </w:r>
      <w:r w:rsidRPr="00BA5448">
        <w:rPr>
          <w:rFonts w:cs="Arial"/>
          <w:noProof/>
          <w:szCs w:val="24"/>
        </w:rPr>
        <w:t xml:space="preserve">, “A Health-IoT Platform Based on the Integration of Intelligent Packaging, Unobtrusive Bio-Sensor, and Intelligent Medicine Box,” </w:t>
      </w:r>
      <w:r w:rsidRPr="00BA5448">
        <w:rPr>
          <w:rFonts w:cs="Arial"/>
          <w:i/>
          <w:iCs/>
          <w:noProof/>
          <w:szCs w:val="24"/>
        </w:rPr>
        <w:t>IEEE Trans. Ind. Informatics</w:t>
      </w:r>
      <w:r w:rsidRPr="00BA5448">
        <w:rPr>
          <w:rFonts w:cs="Arial"/>
          <w:noProof/>
          <w:szCs w:val="24"/>
        </w:rPr>
        <w:t>, vol. 10, no. 4, pp. 2180–2191, 2014.</w:t>
      </w:r>
    </w:p>
    <w:p w14:paraId="64ABD37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[116]</w:t>
      </w:r>
      <w:r w:rsidRPr="00BA5448">
        <w:rPr>
          <w:rFonts w:cs="Arial"/>
          <w:noProof/>
          <w:szCs w:val="24"/>
        </w:rPr>
        <w:tab/>
        <w:t xml:space="preserve">L. Holmquist, “Prototyping,” </w:t>
      </w:r>
      <w:r w:rsidRPr="00BA5448">
        <w:rPr>
          <w:rFonts w:cs="Arial"/>
          <w:i/>
          <w:iCs/>
          <w:noProof/>
          <w:szCs w:val="24"/>
        </w:rPr>
        <w:t>Interactions</w:t>
      </w:r>
      <w:r w:rsidRPr="00BA5448">
        <w:rPr>
          <w:rFonts w:cs="Arial"/>
          <w:noProof/>
          <w:szCs w:val="24"/>
        </w:rPr>
        <w:t>, vol. 12, no. 2, p. 48, 2005.</w:t>
      </w:r>
    </w:p>
    <w:p w14:paraId="2EDCED8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[117]</w:t>
      </w:r>
      <w:r w:rsidRPr="00BA5448">
        <w:rPr>
          <w:rFonts w:cs="Arial"/>
          <w:noProof/>
          <w:szCs w:val="24"/>
        </w:rPr>
        <w:tab/>
        <w:t xml:space="preserve">A. Gebhardt, </w:t>
      </w:r>
      <w:r w:rsidRPr="00BA5448">
        <w:rPr>
          <w:rFonts w:cs="Arial"/>
          <w:i/>
          <w:iCs/>
          <w:noProof/>
          <w:szCs w:val="24"/>
        </w:rPr>
        <w:t>Understanding additive manufacturing: rapid prototyping : rapid tooling : rapid manufacturing</w:t>
      </w:r>
      <w:r w:rsidRPr="00BA5448">
        <w:rPr>
          <w:rFonts w:cs="Arial"/>
          <w:noProof/>
          <w:szCs w:val="24"/>
        </w:rPr>
        <w:t>. Cincinnati, Ohio: Cincinnati, Ohio : Hanser Publications, 2011.</w:t>
      </w:r>
    </w:p>
    <w:p w14:paraId="6C901CD7"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[118]</w:t>
      </w:r>
      <w:r w:rsidRPr="00BA5448">
        <w:rPr>
          <w:rFonts w:cs="Arial"/>
          <w:noProof/>
          <w:szCs w:val="24"/>
        </w:rPr>
        <w:tab/>
        <w:t xml:space="preserve">Á. M. Horváth and P. Ficzere, “Rapid prototyping in medical sciences,” </w:t>
      </w:r>
      <w:r w:rsidRPr="00BA5448">
        <w:rPr>
          <w:rFonts w:cs="Arial"/>
          <w:i/>
          <w:iCs/>
          <w:noProof/>
          <w:szCs w:val="24"/>
        </w:rPr>
        <w:t>Prod. Eng. Arch.</w:t>
      </w:r>
      <w:r w:rsidRPr="00BA5448">
        <w:rPr>
          <w:rFonts w:cs="Arial"/>
          <w:noProof/>
          <w:szCs w:val="24"/>
        </w:rPr>
        <w:t>, vol. 8/3(2015), pp. 28–31, 2015.</w:t>
      </w:r>
    </w:p>
    <w:p w14:paraId="6FAF6009"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[119]</w:t>
      </w:r>
      <w:r w:rsidRPr="00BA5448">
        <w:rPr>
          <w:rFonts w:cs="Arial"/>
          <w:noProof/>
          <w:szCs w:val="24"/>
        </w:rPr>
        <w:tab/>
        <w:t xml:space="preserve">B. Yuan, S. Zhou, and X. Chen, “Rapid prototyping technology and its application in bone tissue engineering,” </w:t>
      </w:r>
      <w:r w:rsidRPr="00BA5448">
        <w:rPr>
          <w:rFonts w:cs="Arial"/>
          <w:i/>
          <w:iCs/>
          <w:noProof/>
          <w:szCs w:val="24"/>
        </w:rPr>
        <w:t>J. Zhejiang Univ. B</w:t>
      </w:r>
      <w:r w:rsidRPr="00BA5448">
        <w:rPr>
          <w:rFonts w:cs="Arial"/>
          <w:noProof/>
          <w:szCs w:val="24"/>
        </w:rPr>
        <w:t>, vol. 18, no. 4, pp. 303–315, 2017.</w:t>
      </w:r>
    </w:p>
    <w:p w14:paraId="360423E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[120]</w:t>
      </w:r>
      <w:r w:rsidRPr="00BA5448">
        <w:rPr>
          <w:rFonts w:cs="Arial"/>
          <w:noProof/>
          <w:szCs w:val="24"/>
        </w:rPr>
        <w:tab/>
        <w:t xml:space="preserve">P. A. Akiki, A. K. Bandara, and Y. Yu, “Adaptive Model-Driven User Interface Development Systems,” </w:t>
      </w:r>
      <w:r w:rsidRPr="00BA5448">
        <w:rPr>
          <w:rFonts w:cs="Arial"/>
          <w:i/>
          <w:iCs/>
          <w:noProof/>
          <w:szCs w:val="24"/>
        </w:rPr>
        <w:t>ACM Comput. Surv.</w:t>
      </w:r>
      <w:r w:rsidRPr="00BA5448">
        <w:rPr>
          <w:rFonts w:cs="Arial"/>
          <w:noProof/>
          <w:szCs w:val="24"/>
        </w:rPr>
        <w:t>, vol. 47, no. 1, pp. 1–33, 2014.</w:t>
      </w:r>
    </w:p>
    <w:p w14:paraId="57E1CDF3"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[121]</w:t>
      </w:r>
      <w:r w:rsidRPr="00BA5448">
        <w:rPr>
          <w:rFonts w:cs="Arial"/>
          <w:noProof/>
          <w:szCs w:val="24"/>
        </w:rPr>
        <w:tab/>
        <w:t>“System Usability Scale (SUS) | Usability.gov.” [Online]. Available: https://www.usability.gov/how-to-and-tools/methods/system-usability-scale.html. [Accessed: 01-Feb-2020].</w:t>
      </w:r>
    </w:p>
    <w:p w14:paraId="0CA6C13E"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[122]</w:t>
      </w:r>
      <w:r w:rsidRPr="00BA5448">
        <w:rPr>
          <w:rFonts w:cs="Arial"/>
          <w:noProof/>
          <w:szCs w:val="24"/>
        </w:rPr>
        <w:tab/>
        <w:t xml:space="preserve">R. V. Anand and M. Dinakaran, “Handling stakeholder conflict by agile requirement prioritization using Apriori technique,” </w:t>
      </w:r>
      <w:r w:rsidRPr="00BA5448">
        <w:rPr>
          <w:rFonts w:cs="Arial"/>
          <w:i/>
          <w:iCs/>
          <w:noProof/>
          <w:szCs w:val="24"/>
        </w:rPr>
        <w:t>Comput. Electr. Eng.</w:t>
      </w:r>
      <w:r w:rsidRPr="00BA5448">
        <w:rPr>
          <w:rFonts w:cs="Arial"/>
          <w:noProof/>
          <w:szCs w:val="24"/>
        </w:rPr>
        <w:t>, vol. 61, pp. 126–136, 2017.</w:t>
      </w:r>
    </w:p>
    <w:p w14:paraId="74501274"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[123]</w:t>
      </w:r>
      <w:r w:rsidRPr="00BA5448">
        <w:rPr>
          <w:rFonts w:cs="Arial"/>
          <w:noProof/>
          <w:szCs w:val="24"/>
        </w:rPr>
        <w:tab/>
        <w:t>“ESP32 Overview | Espressif Systems.” [Online]. Available: https://www.espressif.com/en/products/hardware/esp32/overview. [Accessed: 01-Apr-2020].</w:t>
      </w:r>
    </w:p>
    <w:p w14:paraId="3EE0EF6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[124]</w:t>
      </w:r>
      <w:r w:rsidRPr="00BA5448">
        <w:rPr>
          <w:rFonts w:cs="Arial"/>
          <w:noProof/>
          <w:szCs w:val="24"/>
        </w:rPr>
        <w:tab/>
        <w:t>“Conhecendo o ESP32 - Introdução (1) - Blog Eletrogate.” [Online]. Available: https://blog.eletrogate.com/conhecendo-o-esp32-introducao-1/. [Accessed: 01-Apr-2020].</w:t>
      </w:r>
    </w:p>
    <w:p w14:paraId="564D9856"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[125]</w:t>
      </w:r>
      <w:r w:rsidRPr="00BA5448">
        <w:rPr>
          <w:rFonts w:cs="Arial"/>
          <w:noProof/>
          <w:szCs w:val="24"/>
        </w:rPr>
        <w:tab/>
        <w:t>T. Instruments, “SNx4HC595 8-Bit Shift Registers With 3-State Output Registers,” 1982.</w:t>
      </w:r>
    </w:p>
    <w:p w14:paraId="79DA0B7B"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lastRenderedPageBreak/>
        <w:t>[126]</w:t>
      </w:r>
      <w:r w:rsidRPr="00BA5448">
        <w:rPr>
          <w:rFonts w:cs="Arial"/>
          <w:noProof/>
          <w:szCs w:val="24"/>
        </w:rPr>
        <w:tab/>
        <w:t>“74HC595N Datasheet - 8-stage Serial Shift Register - Philips.” [Online]. Available: http://www.datasheetcafe.com/74hc595n-datasheet-philips-register/. [Accessed: 01-Apr-2020].</w:t>
      </w:r>
    </w:p>
    <w:p w14:paraId="3CF771A2"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[127]</w:t>
      </w:r>
      <w:r w:rsidRPr="00BA5448">
        <w:rPr>
          <w:rFonts w:cs="Arial"/>
          <w:noProof/>
          <w:szCs w:val="24"/>
        </w:rPr>
        <w:tab/>
        <w:t>“JsonDocument | ArduinoJson 6.” [Online]. Available: https://arduinojson.org/v6/api/jsondocument/. [Accessed: 29-Feb-2020].</w:t>
      </w:r>
    </w:p>
    <w:p w14:paraId="7BCF28BE"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[128]</w:t>
      </w:r>
      <w:r w:rsidRPr="00BA5448">
        <w:rPr>
          <w:rFonts w:cs="Arial"/>
          <w:noProof/>
          <w:szCs w:val="24"/>
        </w:rPr>
        <w:tab/>
        <w:t xml:space="preserve">S. M. Cheema, N. Sarwar, and F. Yousaf, “Contrastive analysis of bubble &amp; merge sort proposing hybrid approach,” in </w:t>
      </w:r>
      <w:r w:rsidRPr="00BA5448">
        <w:rPr>
          <w:rFonts w:cs="Arial"/>
          <w:i/>
          <w:iCs/>
          <w:noProof/>
          <w:szCs w:val="24"/>
        </w:rPr>
        <w:t>2016 6th International Conference on Innovative Computing Technology, INTECH 2016</w:t>
      </w:r>
      <w:r w:rsidRPr="00BA5448">
        <w:rPr>
          <w:rFonts w:cs="Arial"/>
          <w:noProof/>
          <w:szCs w:val="24"/>
        </w:rPr>
        <w:t>, 2017, pp. 371–375.</w:t>
      </w:r>
    </w:p>
    <w:p w14:paraId="555AF982"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[129]</w:t>
      </w:r>
      <w:r w:rsidRPr="00BA5448">
        <w:rPr>
          <w:rFonts w:cs="Arial"/>
          <w:noProof/>
          <w:szCs w:val="24"/>
        </w:rPr>
        <w:tab/>
        <w:t>“GitHub - arduino-libraries/NTPClient: Connect to a NTP server.” [Online]. Available: https://github.com/arduino-libraries/NTPClient. [Accessed: 25-Apr-2020].</w:t>
      </w:r>
    </w:p>
    <w:p w14:paraId="1E22CD11"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[130]</w:t>
      </w:r>
      <w:r w:rsidRPr="00BA5448">
        <w:rPr>
          <w:rFonts w:cs="Arial"/>
          <w:noProof/>
          <w:szCs w:val="24"/>
        </w:rPr>
        <w:tab/>
        <w:t>“Arduino/libraries/ArduinoOTA at master · esp8266/Arduino · GitHub.” [Online]. Available: https://github.com/esp8266/Arduino/tree/master/libraries/ArduinoOTA. [Accessed: 25-Apr-2020].</w:t>
      </w:r>
    </w:p>
    <w:p w14:paraId="3821BAAD"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[131]</w:t>
      </w:r>
      <w:r w:rsidRPr="00BA5448">
        <w:rPr>
          <w:rFonts w:cs="Arial"/>
          <w:noProof/>
          <w:szCs w:val="24"/>
        </w:rPr>
        <w:tab/>
        <w:t>“arduino-esp32/libraries/HTTPClient at master · espressif/arduino-esp32 · GitHub.” [Online]. Available: https://github.com/espressif/arduino-esp32/tree/master/libraries/HTTPClient. [Accessed: 25-Apr-2020].</w:t>
      </w:r>
    </w:p>
    <w:p w14:paraId="01034CD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[132]</w:t>
      </w:r>
      <w:r w:rsidRPr="00BA5448">
        <w:rPr>
          <w:rFonts w:cs="Arial"/>
          <w:noProof/>
          <w:szCs w:val="24"/>
        </w:rPr>
        <w:tab/>
        <w:t>“Arduino/libraries/ESP8266WiFi at master · esp8266/Arduino · GitHub.” [Online]. Available: https://github.com/esp8266/Arduino/tree/master/libraries/ESP8266WiFi. [Accessed: 25-Apr-2020].</w:t>
      </w:r>
    </w:p>
    <w:p w14:paraId="76A7FE0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[133]</w:t>
      </w:r>
      <w:r w:rsidRPr="00BA5448">
        <w:rPr>
          <w:rFonts w:cs="Arial"/>
          <w:noProof/>
          <w:szCs w:val="24"/>
        </w:rPr>
        <w:tab/>
        <w:t>“GitHub - lbernstone/Tone: Tone library for ESP32.” [Online]. Available: https://github.com/lbernstone/Tone. [Accessed: 25-Apr-2020].</w:t>
      </w:r>
    </w:p>
    <w:p w14:paraId="25C9C457"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[134]</w:t>
      </w:r>
      <w:r w:rsidRPr="00BA5448">
        <w:rPr>
          <w:rFonts w:cs="Arial"/>
          <w:noProof/>
          <w:szCs w:val="24"/>
        </w:rPr>
        <w:tab/>
        <w:t>“arduino-esp32/libraries/WebServer at master · espressif/arduino-esp32 · GitHub.” [Online]. Available: https://github.com/espressif/arduino-esp32/tree/master/libraries/WebServer. [Accessed: 25-Apr-2020].</w:t>
      </w:r>
    </w:p>
    <w:p w14:paraId="487E029D"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[135]</w:t>
      </w:r>
      <w:r w:rsidRPr="00BA5448">
        <w:rPr>
          <w:rFonts w:cs="Arial"/>
          <w:noProof/>
          <w:szCs w:val="24"/>
        </w:rPr>
        <w:tab/>
        <w:t>“Questions about internal RTC - ESP32 Forum.” [Online]. Available: https://www.esp32.com/viewtopic.php?t=9819. [Accessed: 12-Apr-2020].</w:t>
      </w:r>
    </w:p>
    <w:p w14:paraId="2537260A"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[136]</w:t>
      </w:r>
      <w:r w:rsidRPr="00BA5448">
        <w:rPr>
          <w:rFonts w:cs="Arial"/>
          <w:noProof/>
          <w:szCs w:val="24"/>
        </w:rPr>
        <w:tab/>
        <w:t>“RTC clock too fast by 2 Min in 10 hours? - ESP32 Forum.” [Online]. Available: https://www.esp32.com/viewtopic.php?t=5391. [Accessed: 12-Apr-2020].</w:t>
      </w:r>
    </w:p>
    <w:p w14:paraId="4FBB21C7"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[137]</w:t>
      </w:r>
      <w:r w:rsidRPr="00BA5448">
        <w:rPr>
          <w:rFonts w:cs="Arial"/>
          <w:noProof/>
          <w:szCs w:val="24"/>
        </w:rPr>
        <w:tab/>
        <w:t>“RTC accuracy - ESP32 Forum.” [Online]. Available: https://www.esp32.com/viewtopic.php?t=3715. [Accessed: 12-Apr-2020].</w:t>
      </w:r>
    </w:p>
    <w:p w14:paraId="590BA875"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lastRenderedPageBreak/>
        <w:t>[138]</w:t>
      </w:r>
      <w:r w:rsidRPr="00BA5448">
        <w:rPr>
          <w:rFonts w:cs="Arial"/>
          <w:noProof/>
          <w:szCs w:val="24"/>
        </w:rPr>
        <w:tab/>
        <w:t>“ESP32 keep accurate time with deep sleep.” [Online]. Available: https://forum.arduino.cc/index.php?topic=595802.0. [Accessed: 12-Apr-2020].</w:t>
      </w:r>
    </w:p>
    <w:p w14:paraId="2F4A7030"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[139]</w:t>
      </w:r>
      <w:r w:rsidRPr="00BA5448">
        <w:rPr>
          <w:rFonts w:cs="Arial"/>
          <w:noProof/>
          <w:szCs w:val="24"/>
        </w:rPr>
        <w:tab/>
        <w:t>“pure JS WiFi QR Code Generator.” [Online]. Available: https://qifi.org/. [Accessed: 25-Apr-2020].</w:t>
      </w:r>
    </w:p>
    <w:p w14:paraId="55BEB98D"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[140]</w:t>
      </w:r>
      <w:r w:rsidRPr="00BA5448">
        <w:rPr>
          <w:rFonts w:cs="Arial"/>
          <w:noProof/>
          <w:szCs w:val="24"/>
        </w:rPr>
        <w:tab/>
        <w:t>“QR Code Generator.” [Online]. Available: https://www.the-qrcode-generator.com/. [Accessed: 26-Apr-2020].</w:t>
      </w:r>
    </w:p>
    <w:p w14:paraId="10E14771"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[141]</w:t>
      </w:r>
      <w:r w:rsidRPr="00BA5448">
        <w:rPr>
          <w:rFonts w:cs="Arial"/>
          <w:noProof/>
          <w:szCs w:val="24"/>
        </w:rPr>
        <w:tab/>
        <w:t>“Creality CR-10S.” [Online]. Available: https://www.3dprima.com/3d-printers/a-22544. [Accessed: 23-Apr-2020].</w:t>
      </w:r>
    </w:p>
    <w:p w14:paraId="2D7E7F23"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[142]</w:t>
      </w:r>
      <w:r w:rsidRPr="00BA5448">
        <w:rPr>
          <w:rFonts w:cs="Arial"/>
          <w:noProof/>
          <w:szCs w:val="24"/>
        </w:rPr>
        <w:tab/>
        <w:t>“Form 3L: The First Affordable Large SLA 3D Printer | Formlabs.” [Online]. Available: https://formlabs.com/3d-printers/form-3l/. [Accessed: 23-Apr-2020].</w:t>
      </w:r>
    </w:p>
    <w:p w14:paraId="68E02752"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[143]</w:t>
      </w:r>
      <w:r w:rsidRPr="00BA5448">
        <w:rPr>
          <w:rFonts w:cs="Arial"/>
          <w:noProof/>
          <w:szCs w:val="24"/>
        </w:rPr>
        <w:tab/>
        <w:t>“Original Prusa i3 MK3 3D printer.” [Online]. Available: https://shop.prusa3d.com/en/3d-printers/181-original-prusa-i3-mk3-3d-printer.html#. [Accessed: 23-Apr-2020].</w:t>
      </w:r>
    </w:p>
    <w:p w14:paraId="7A516B2C" w14:textId="77777777" w:rsidR="00BA5448" w:rsidRPr="00BA5448" w:rsidRDefault="00BA5448" w:rsidP="00BA5448">
      <w:pPr>
        <w:widowControl w:val="0"/>
        <w:autoSpaceDE w:val="0"/>
        <w:autoSpaceDN w:val="0"/>
        <w:adjustRightInd w:val="0"/>
        <w:ind w:left="640" w:hanging="640"/>
        <w:rPr>
          <w:rFonts w:cs="Arial"/>
          <w:noProof/>
          <w:szCs w:val="24"/>
        </w:rPr>
      </w:pPr>
      <w:r w:rsidRPr="00BA5448">
        <w:rPr>
          <w:rFonts w:cs="Arial"/>
          <w:noProof/>
          <w:szCs w:val="24"/>
        </w:rPr>
        <w:t>[144]</w:t>
      </w:r>
      <w:r w:rsidRPr="00BA5448">
        <w:rPr>
          <w:rFonts w:cs="Arial"/>
          <w:noProof/>
          <w:szCs w:val="24"/>
        </w:rPr>
        <w:tab/>
        <w:t>“Adafruit DS3231 Precision RTC FeatherWing - RTC Add-on For Feather Boards - OKdo.” [Online]. Available: https://www.okdo.com/p/adafruit-ds3231-precision-rtc-featherwing-rtc-add-on-for-feather-boards/?cm_mmc=UK-PLA-DS3A-_-google&amp;campaignid=9731398725&amp;adgroupid=102102422040&amp;network=g&amp;device=c&amp;product_partition_id=333726871566&amp;product_id=1245501-gb&amp;gclid=Cj0KCQjw4dr0BRCxARIsAKUNjWTw6gxJ2xAH5IBTqaHqAKA4Cw30NDd5Is5EVgKAshL-9ksfW4SjJ60aAvA4EALw_wcB. [Accessed: 15-Apr-2020].</w:t>
      </w:r>
    </w:p>
    <w:p w14:paraId="208976E4" w14:textId="77777777" w:rsidR="00BA5448" w:rsidRPr="00BA5448" w:rsidRDefault="00BA5448" w:rsidP="00BA5448">
      <w:pPr>
        <w:widowControl w:val="0"/>
        <w:autoSpaceDE w:val="0"/>
        <w:autoSpaceDN w:val="0"/>
        <w:adjustRightInd w:val="0"/>
        <w:ind w:left="640" w:hanging="640"/>
        <w:rPr>
          <w:rFonts w:cs="Arial"/>
          <w:noProof/>
        </w:rPr>
      </w:pPr>
      <w:r w:rsidRPr="00BA5448">
        <w:rPr>
          <w:rFonts w:cs="Arial"/>
          <w:noProof/>
          <w:szCs w:val="24"/>
        </w:rPr>
        <w:t>[145]</w:t>
      </w:r>
      <w:r w:rsidRPr="00BA5448">
        <w:rPr>
          <w:rFonts w:cs="Arial"/>
          <w:noProof/>
          <w:szCs w:val="24"/>
        </w:rPr>
        <w:tab/>
        <w:t>“MakerHawk 3pcs ESP8266 NodeMCU LUA CP2102 ESP-12F WiFi Internet Development Board Serial Wireless Module for Arduino IDE/Micropython New Version: Amazon.co.uk: Business, Industry &amp; Science.” [Online]. Available: https://www.amazon.co.uk/MakerHawk-ESP8266-ESP-12E-Development-Internet/dp/B072LP8NFB. [Accessed: 15-Apr-2020].</w:t>
      </w:r>
    </w:p>
    <w:p w14:paraId="23B176A2" w14:textId="0E51F962" w:rsidR="004E05DD" w:rsidRDefault="006B041E" w:rsidP="00C26F96">
      <w:r w:rsidRPr="009A3676">
        <w:fldChar w:fldCharType="end"/>
      </w:r>
    </w:p>
    <w:p w14:paraId="3FE2CB75" w14:textId="77777777" w:rsidR="00C623A2" w:rsidRDefault="00C623A2" w:rsidP="00C26F96"/>
    <w:p w14:paraId="038C3692" w14:textId="77777777" w:rsidR="00C623A2" w:rsidRDefault="00C623A2" w:rsidP="00C26F96">
      <w:pPr>
        <w:rPr>
          <w:rFonts w:eastAsiaTheme="majorEastAsia" w:cstheme="majorBidi"/>
          <w:b/>
          <w:sz w:val="32"/>
          <w:szCs w:val="32"/>
        </w:rPr>
      </w:pPr>
      <w:r>
        <w:br w:type="page"/>
      </w:r>
    </w:p>
    <w:p w14:paraId="4757A422" w14:textId="04C8B62C" w:rsidR="000A5DD7" w:rsidRDefault="000A5DD7" w:rsidP="004E05DD">
      <w:pPr>
        <w:pStyle w:val="Heading1"/>
        <w:numPr>
          <w:ilvl w:val="0"/>
          <w:numId w:val="0"/>
        </w:numPr>
      </w:pPr>
      <w:bookmarkStart w:id="163" w:name="_Toc38810348"/>
      <w:r>
        <w:lastRenderedPageBreak/>
        <w:t xml:space="preserve">Appendix </w:t>
      </w:r>
      <w:r w:rsidR="00AD0A48">
        <w:t>A</w:t>
      </w:r>
      <w:r w:rsidR="000F31BB">
        <w:t xml:space="preserve"> Test Cases</w:t>
      </w:r>
      <w:bookmarkEnd w:id="163"/>
    </w:p>
    <w:p w14:paraId="3AB01FE0" w14:textId="2450C1BA" w:rsidR="00CD0ADA" w:rsidRDefault="00CD0ADA" w:rsidP="00CD0ADA">
      <w:r>
        <w:t>This appendix comprises of all of the test cases for the relevant object files.</w:t>
      </w:r>
    </w:p>
    <w:p w14:paraId="4924BA03" w14:textId="77777777" w:rsidR="00CD0ADA" w:rsidRPr="00CD0ADA" w:rsidRDefault="00CD0ADA" w:rsidP="00CD0ADA"/>
    <w:p w14:paraId="11C588F5" w14:textId="3C4B3FD5" w:rsidR="001D1E6D" w:rsidRDefault="001D1E6D" w:rsidP="001D1E6D">
      <w:pPr>
        <w:pStyle w:val="Heading2"/>
        <w:numPr>
          <w:ilvl w:val="0"/>
          <w:numId w:val="0"/>
        </w:numPr>
      </w:pPr>
      <w:bookmarkStart w:id="164" w:name="_Toc38810349"/>
      <w:r>
        <w:t>Appendix A</w:t>
      </w:r>
      <w:r w:rsidR="00E752E1">
        <w:t>.</w:t>
      </w:r>
      <w:r>
        <w:t>1</w:t>
      </w:r>
      <w:r w:rsidR="00FF3F7E">
        <w:t xml:space="preserve"> HostAP Test Cases</w:t>
      </w:r>
      <w:bookmarkEnd w:id="164"/>
    </w:p>
    <w:p w14:paraId="1772D605" w14:textId="78926EF6" w:rsidR="00CA7650" w:rsidRDefault="00F7332C">
      <w:r>
        <w:t>These are the test cases for the HostAP to ensure the AP is created correctly and that the user can connect to the AP.</w:t>
      </w:r>
      <w:r w:rsidR="00CA7650">
        <w:br w:type="page"/>
      </w:r>
    </w:p>
    <w:tbl>
      <w:tblPr>
        <w:tblStyle w:val="TableGrid"/>
        <w:tblW w:w="8500" w:type="dxa"/>
        <w:tblLook w:val="04A0" w:firstRow="1" w:lastRow="0" w:firstColumn="1" w:lastColumn="0" w:noHBand="0" w:noVBand="1"/>
      </w:tblPr>
      <w:tblGrid>
        <w:gridCol w:w="870"/>
        <w:gridCol w:w="683"/>
        <w:gridCol w:w="533"/>
        <w:gridCol w:w="2017"/>
        <w:gridCol w:w="1576"/>
        <w:gridCol w:w="1189"/>
        <w:gridCol w:w="1626"/>
        <w:gridCol w:w="6"/>
      </w:tblGrid>
      <w:tr w:rsidR="00F7332C" w:rsidRPr="009A3676" w14:paraId="55D3738A" w14:textId="77777777" w:rsidTr="00EF4B8B">
        <w:trPr>
          <w:gridAfter w:val="1"/>
          <w:wAfter w:w="6" w:type="dxa"/>
        </w:trPr>
        <w:tc>
          <w:tcPr>
            <w:tcW w:w="1553" w:type="dxa"/>
            <w:gridSpan w:val="2"/>
          </w:tcPr>
          <w:p w14:paraId="5AE2DC86" w14:textId="71AE29AD" w:rsidR="00F7332C" w:rsidRPr="009A3676" w:rsidRDefault="00F7332C" w:rsidP="00EF4B8B">
            <w:pPr>
              <w:jc w:val="center"/>
              <w:rPr>
                <w:rFonts w:cs="Arial"/>
                <w:b/>
                <w:bCs/>
              </w:rPr>
            </w:pPr>
            <w:r w:rsidRPr="009A3676">
              <w:rPr>
                <w:rFonts w:cs="Arial"/>
                <w:b/>
                <w:bCs/>
              </w:rPr>
              <w:lastRenderedPageBreak/>
              <w:t>Test Case ID</w:t>
            </w:r>
          </w:p>
        </w:tc>
        <w:tc>
          <w:tcPr>
            <w:tcW w:w="6941" w:type="dxa"/>
            <w:gridSpan w:val="5"/>
          </w:tcPr>
          <w:p w14:paraId="4C32D99F" w14:textId="77777777" w:rsidR="00F7332C" w:rsidRPr="009A3676" w:rsidRDefault="00F7332C" w:rsidP="00EF4B8B">
            <w:pPr>
              <w:rPr>
                <w:rFonts w:cs="Arial"/>
              </w:rPr>
            </w:pPr>
            <w:r w:rsidRPr="009A3676">
              <w:rPr>
                <w:rFonts w:cs="Arial"/>
              </w:rPr>
              <w:t>PB_AP_1a</w:t>
            </w:r>
          </w:p>
        </w:tc>
      </w:tr>
      <w:tr w:rsidR="00F7332C" w:rsidRPr="009A3676" w14:paraId="075A1FDB" w14:textId="77777777" w:rsidTr="00EF4B8B">
        <w:trPr>
          <w:gridAfter w:val="1"/>
          <w:wAfter w:w="6" w:type="dxa"/>
        </w:trPr>
        <w:tc>
          <w:tcPr>
            <w:tcW w:w="1553" w:type="dxa"/>
            <w:gridSpan w:val="2"/>
          </w:tcPr>
          <w:p w14:paraId="2C04599D" w14:textId="77777777" w:rsidR="00F7332C" w:rsidRPr="009A3676" w:rsidRDefault="00F7332C" w:rsidP="00EF4B8B">
            <w:pPr>
              <w:jc w:val="center"/>
              <w:rPr>
                <w:rFonts w:cs="Arial"/>
                <w:b/>
                <w:bCs/>
              </w:rPr>
            </w:pPr>
            <w:r w:rsidRPr="009A3676">
              <w:rPr>
                <w:rFonts w:cs="Arial"/>
                <w:b/>
                <w:bCs/>
              </w:rPr>
              <w:t>Test Title</w:t>
            </w:r>
          </w:p>
        </w:tc>
        <w:tc>
          <w:tcPr>
            <w:tcW w:w="6941" w:type="dxa"/>
            <w:gridSpan w:val="5"/>
          </w:tcPr>
          <w:p w14:paraId="3DEEA5C4" w14:textId="77777777" w:rsidR="00F7332C" w:rsidRPr="009A3676" w:rsidRDefault="00F7332C" w:rsidP="00EF4B8B">
            <w:pPr>
              <w:rPr>
                <w:rFonts w:cs="Arial"/>
              </w:rPr>
            </w:pPr>
            <w:r w:rsidRPr="009A3676">
              <w:rPr>
                <w:rFonts w:cs="Arial"/>
              </w:rPr>
              <w:t>Access Point Creation</w:t>
            </w:r>
          </w:p>
        </w:tc>
      </w:tr>
      <w:tr w:rsidR="00F7332C" w:rsidRPr="009A3676" w14:paraId="564F0A3D" w14:textId="77777777" w:rsidTr="00EF4B8B">
        <w:trPr>
          <w:gridAfter w:val="1"/>
          <w:wAfter w:w="6" w:type="dxa"/>
        </w:trPr>
        <w:tc>
          <w:tcPr>
            <w:tcW w:w="1553" w:type="dxa"/>
            <w:gridSpan w:val="2"/>
          </w:tcPr>
          <w:p w14:paraId="2784CB42" w14:textId="77777777" w:rsidR="00F7332C" w:rsidRPr="009A3676" w:rsidRDefault="00F7332C" w:rsidP="00EF4B8B">
            <w:pPr>
              <w:jc w:val="center"/>
              <w:rPr>
                <w:rFonts w:cs="Arial"/>
                <w:b/>
                <w:bCs/>
              </w:rPr>
            </w:pPr>
            <w:r w:rsidRPr="009A3676">
              <w:rPr>
                <w:rFonts w:cs="Arial"/>
                <w:b/>
                <w:bCs/>
              </w:rPr>
              <w:t>Description</w:t>
            </w:r>
          </w:p>
        </w:tc>
        <w:tc>
          <w:tcPr>
            <w:tcW w:w="6941" w:type="dxa"/>
            <w:gridSpan w:val="5"/>
          </w:tcPr>
          <w:p w14:paraId="2C766D62" w14:textId="77777777" w:rsidR="00F7332C" w:rsidRPr="009A3676" w:rsidRDefault="00F7332C" w:rsidP="00EF4B8B">
            <w:pPr>
              <w:rPr>
                <w:rFonts w:cs="Arial"/>
              </w:rPr>
            </w:pPr>
            <w:r w:rsidRPr="009A3676">
              <w:rPr>
                <w:rFonts w:cs="Arial"/>
              </w:rPr>
              <w:t>Ensure the access point is created correctly</w:t>
            </w:r>
          </w:p>
        </w:tc>
      </w:tr>
      <w:tr w:rsidR="00F7332C" w:rsidRPr="009A3676" w14:paraId="2F7B27C4" w14:textId="77777777" w:rsidTr="00EF4B8B">
        <w:trPr>
          <w:gridAfter w:val="1"/>
          <w:wAfter w:w="6" w:type="dxa"/>
        </w:trPr>
        <w:tc>
          <w:tcPr>
            <w:tcW w:w="1553" w:type="dxa"/>
            <w:gridSpan w:val="2"/>
          </w:tcPr>
          <w:p w14:paraId="3148A47F" w14:textId="77777777" w:rsidR="00F7332C" w:rsidRPr="009A3676" w:rsidRDefault="00F7332C" w:rsidP="00EF4B8B">
            <w:pPr>
              <w:jc w:val="center"/>
              <w:rPr>
                <w:rFonts w:cs="Arial"/>
                <w:b/>
                <w:bCs/>
              </w:rPr>
            </w:pPr>
            <w:r w:rsidRPr="009A3676">
              <w:rPr>
                <w:rFonts w:cs="Arial"/>
                <w:b/>
                <w:bCs/>
              </w:rPr>
              <w:t>Pre-conditions</w:t>
            </w:r>
          </w:p>
        </w:tc>
        <w:tc>
          <w:tcPr>
            <w:tcW w:w="6941" w:type="dxa"/>
            <w:gridSpan w:val="5"/>
          </w:tcPr>
          <w:p w14:paraId="4ADB69E9" w14:textId="77777777" w:rsidR="00F7332C" w:rsidRPr="009A3676" w:rsidRDefault="00F7332C" w:rsidP="00EF4B8B">
            <w:pPr>
              <w:rPr>
                <w:rFonts w:cs="Arial"/>
              </w:rPr>
            </w:pPr>
            <w:r w:rsidRPr="009A3676">
              <w:rPr>
                <w:rFonts w:cs="Arial"/>
              </w:rPr>
              <w:t>1. MCU is connected to power source</w:t>
            </w:r>
          </w:p>
          <w:p w14:paraId="5E7AFE50" w14:textId="77777777" w:rsidR="00F7332C" w:rsidRPr="009A3676" w:rsidRDefault="00F7332C" w:rsidP="00EF4B8B">
            <w:pPr>
              <w:rPr>
                <w:rFonts w:cs="Arial"/>
              </w:rPr>
            </w:pPr>
            <w:r w:rsidRPr="009A3676">
              <w:rPr>
                <w:rFonts w:cs="Arial"/>
              </w:rPr>
              <w:t>2. Previously mentioned configuration is set</w:t>
            </w:r>
          </w:p>
        </w:tc>
      </w:tr>
      <w:tr w:rsidR="00F7332C" w:rsidRPr="009A3676" w14:paraId="3355C735" w14:textId="77777777" w:rsidTr="00EF4B8B">
        <w:tc>
          <w:tcPr>
            <w:tcW w:w="870" w:type="dxa"/>
          </w:tcPr>
          <w:p w14:paraId="22B168D7" w14:textId="77777777" w:rsidR="00F7332C" w:rsidRPr="009A3676" w:rsidRDefault="00F7332C" w:rsidP="00EF4B8B">
            <w:pPr>
              <w:jc w:val="center"/>
              <w:rPr>
                <w:rFonts w:cs="Arial"/>
                <w:b/>
                <w:bCs/>
              </w:rPr>
            </w:pPr>
            <w:r w:rsidRPr="009A3676">
              <w:rPr>
                <w:rFonts w:cs="Arial"/>
                <w:b/>
                <w:bCs/>
              </w:rPr>
              <w:t>Step</w:t>
            </w:r>
          </w:p>
        </w:tc>
        <w:tc>
          <w:tcPr>
            <w:tcW w:w="1216" w:type="dxa"/>
            <w:gridSpan w:val="2"/>
          </w:tcPr>
          <w:p w14:paraId="0B0FC365" w14:textId="77777777" w:rsidR="00F7332C" w:rsidRPr="009A3676" w:rsidRDefault="00F7332C" w:rsidP="00EF4B8B">
            <w:pPr>
              <w:jc w:val="center"/>
              <w:rPr>
                <w:rFonts w:cs="Arial"/>
                <w:b/>
                <w:bCs/>
              </w:rPr>
            </w:pPr>
            <w:r w:rsidRPr="009A3676">
              <w:rPr>
                <w:rFonts w:cs="Arial"/>
                <w:b/>
                <w:bCs/>
              </w:rPr>
              <w:t>Test Step</w:t>
            </w:r>
          </w:p>
        </w:tc>
        <w:tc>
          <w:tcPr>
            <w:tcW w:w="2017" w:type="dxa"/>
          </w:tcPr>
          <w:p w14:paraId="76C7B183" w14:textId="77777777" w:rsidR="00F7332C" w:rsidRPr="009A3676" w:rsidRDefault="00F7332C" w:rsidP="00EF4B8B">
            <w:pPr>
              <w:jc w:val="center"/>
              <w:rPr>
                <w:rFonts w:cs="Arial"/>
                <w:b/>
                <w:bCs/>
              </w:rPr>
            </w:pPr>
            <w:r w:rsidRPr="009A3676">
              <w:rPr>
                <w:rFonts w:cs="Arial"/>
                <w:b/>
                <w:bCs/>
              </w:rPr>
              <w:t>Test Data</w:t>
            </w:r>
          </w:p>
        </w:tc>
        <w:tc>
          <w:tcPr>
            <w:tcW w:w="1576" w:type="dxa"/>
          </w:tcPr>
          <w:p w14:paraId="65F1D4CA" w14:textId="77777777" w:rsidR="00F7332C" w:rsidRPr="009A3676" w:rsidRDefault="00F7332C" w:rsidP="00EF4B8B">
            <w:pPr>
              <w:jc w:val="center"/>
              <w:rPr>
                <w:rFonts w:cs="Arial"/>
                <w:b/>
                <w:bCs/>
              </w:rPr>
            </w:pPr>
            <w:r w:rsidRPr="009A3676">
              <w:rPr>
                <w:rFonts w:cs="Arial"/>
                <w:b/>
                <w:bCs/>
              </w:rPr>
              <w:t>Expected Result</w:t>
            </w:r>
          </w:p>
        </w:tc>
        <w:tc>
          <w:tcPr>
            <w:tcW w:w="1189" w:type="dxa"/>
          </w:tcPr>
          <w:p w14:paraId="097D404C" w14:textId="77777777" w:rsidR="00F7332C" w:rsidRPr="009A3676" w:rsidRDefault="00F7332C" w:rsidP="00EF4B8B">
            <w:pPr>
              <w:jc w:val="center"/>
              <w:rPr>
                <w:rFonts w:cs="Arial"/>
                <w:b/>
                <w:bCs/>
              </w:rPr>
            </w:pPr>
            <w:r w:rsidRPr="009A3676">
              <w:rPr>
                <w:rFonts w:cs="Arial"/>
                <w:b/>
                <w:bCs/>
              </w:rPr>
              <w:t>Actual Result</w:t>
            </w:r>
          </w:p>
        </w:tc>
        <w:tc>
          <w:tcPr>
            <w:tcW w:w="1632" w:type="dxa"/>
            <w:gridSpan w:val="2"/>
          </w:tcPr>
          <w:p w14:paraId="25186134" w14:textId="77777777" w:rsidR="00F7332C" w:rsidRPr="009A3676" w:rsidRDefault="00F7332C" w:rsidP="00EF4B8B">
            <w:pPr>
              <w:jc w:val="center"/>
              <w:rPr>
                <w:rFonts w:cs="Arial"/>
                <w:b/>
                <w:bCs/>
              </w:rPr>
            </w:pPr>
            <w:r w:rsidRPr="009A3676">
              <w:rPr>
                <w:rFonts w:cs="Arial"/>
                <w:b/>
                <w:bCs/>
              </w:rPr>
              <w:t>Status (Pass/Fail)</w:t>
            </w:r>
          </w:p>
        </w:tc>
      </w:tr>
      <w:tr w:rsidR="00F7332C" w:rsidRPr="009A3676" w14:paraId="1C181F57" w14:textId="77777777" w:rsidTr="00EF4B8B">
        <w:tc>
          <w:tcPr>
            <w:tcW w:w="870" w:type="dxa"/>
          </w:tcPr>
          <w:p w14:paraId="7CC80262" w14:textId="77777777" w:rsidR="00F7332C" w:rsidRPr="009A3676" w:rsidRDefault="00F7332C" w:rsidP="00EF4B8B">
            <w:pPr>
              <w:jc w:val="center"/>
              <w:rPr>
                <w:rFonts w:cs="Arial"/>
              </w:rPr>
            </w:pPr>
            <w:r w:rsidRPr="009A3676">
              <w:rPr>
                <w:rFonts w:cs="Arial"/>
              </w:rPr>
              <w:t>1</w:t>
            </w:r>
          </w:p>
        </w:tc>
        <w:tc>
          <w:tcPr>
            <w:tcW w:w="1216" w:type="dxa"/>
            <w:gridSpan w:val="2"/>
          </w:tcPr>
          <w:p w14:paraId="20106A68" w14:textId="77777777" w:rsidR="00F7332C" w:rsidRPr="009A3676" w:rsidRDefault="00F7332C" w:rsidP="00EF4B8B">
            <w:pPr>
              <w:jc w:val="center"/>
              <w:rPr>
                <w:rFonts w:cs="Arial"/>
              </w:rPr>
            </w:pPr>
            <w:r w:rsidRPr="009A3676">
              <w:rPr>
                <w:rFonts w:cs="Arial"/>
              </w:rPr>
              <w:t>Upload code</w:t>
            </w:r>
          </w:p>
        </w:tc>
        <w:tc>
          <w:tcPr>
            <w:tcW w:w="2017" w:type="dxa"/>
          </w:tcPr>
          <w:p w14:paraId="30CED48D" w14:textId="77777777" w:rsidR="00F7332C" w:rsidRPr="009A3676" w:rsidRDefault="00F7332C" w:rsidP="00EF4B8B">
            <w:pPr>
              <w:jc w:val="center"/>
              <w:rPr>
                <w:rFonts w:cs="Arial"/>
              </w:rPr>
            </w:pPr>
            <w:r w:rsidRPr="009A3676">
              <w:rPr>
                <w:rFonts w:cs="Arial"/>
              </w:rPr>
              <w:t>Configuration / code</w:t>
            </w:r>
          </w:p>
        </w:tc>
        <w:tc>
          <w:tcPr>
            <w:tcW w:w="1576" w:type="dxa"/>
          </w:tcPr>
          <w:p w14:paraId="09BCE49E" w14:textId="77777777" w:rsidR="00F7332C" w:rsidRPr="009A3676" w:rsidRDefault="00F7332C" w:rsidP="00EF4B8B">
            <w:pPr>
              <w:jc w:val="center"/>
              <w:rPr>
                <w:rFonts w:cs="Arial"/>
              </w:rPr>
            </w:pPr>
            <w:r w:rsidRPr="009A3676">
              <w:rPr>
                <w:rFonts w:cs="Arial"/>
              </w:rPr>
              <w:t>AP up</w:t>
            </w:r>
          </w:p>
        </w:tc>
        <w:tc>
          <w:tcPr>
            <w:tcW w:w="1189" w:type="dxa"/>
          </w:tcPr>
          <w:p w14:paraId="2E9B2823" w14:textId="77777777" w:rsidR="00F7332C" w:rsidRPr="009A3676" w:rsidRDefault="00F7332C" w:rsidP="00EF4B8B">
            <w:pPr>
              <w:jc w:val="center"/>
              <w:rPr>
                <w:rFonts w:cs="Arial"/>
              </w:rPr>
            </w:pPr>
            <w:r w:rsidRPr="009A3676">
              <w:rPr>
                <w:rFonts w:cs="Arial"/>
              </w:rPr>
              <w:t>AP up</w:t>
            </w:r>
          </w:p>
        </w:tc>
        <w:tc>
          <w:tcPr>
            <w:tcW w:w="1632" w:type="dxa"/>
            <w:gridSpan w:val="2"/>
          </w:tcPr>
          <w:p w14:paraId="115F9D09" w14:textId="77777777" w:rsidR="00F7332C" w:rsidRPr="009A3676" w:rsidRDefault="00F7332C" w:rsidP="00EF4B8B">
            <w:pPr>
              <w:jc w:val="center"/>
              <w:rPr>
                <w:rFonts w:cs="Arial"/>
              </w:rPr>
            </w:pPr>
            <w:r w:rsidRPr="009A3676">
              <w:rPr>
                <w:rFonts w:cs="Arial"/>
              </w:rPr>
              <w:t>Pass</w:t>
            </w:r>
          </w:p>
        </w:tc>
      </w:tr>
      <w:tr w:rsidR="00F7332C" w:rsidRPr="009A3676" w14:paraId="448194D8" w14:textId="77777777" w:rsidTr="00EF4B8B">
        <w:trPr>
          <w:gridAfter w:val="1"/>
          <w:wAfter w:w="6" w:type="dxa"/>
        </w:trPr>
        <w:tc>
          <w:tcPr>
            <w:tcW w:w="8494" w:type="dxa"/>
            <w:gridSpan w:val="7"/>
          </w:tcPr>
          <w:p w14:paraId="64770181" w14:textId="77777777" w:rsidR="00F7332C" w:rsidRPr="009A3676" w:rsidRDefault="00F7332C" w:rsidP="00EF4B8B">
            <w:pPr>
              <w:jc w:val="center"/>
              <w:rPr>
                <w:rFonts w:cs="Arial"/>
                <w:b/>
                <w:bCs/>
              </w:rPr>
            </w:pPr>
            <w:r w:rsidRPr="009A3676">
              <w:rPr>
                <w:rFonts w:cs="Arial"/>
                <w:b/>
                <w:bCs/>
              </w:rPr>
              <w:t>Screenshot(s) (if applicable)</w:t>
            </w:r>
          </w:p>
        </w:tc>
      </w:tr>
      <w:tr w:rsidR="00F7332C" w:rsidRPr="009A3676" w14:paraId="0993CEDB" w14:textId="77777777" w:rsidTr="00EF4B8B">
        <w:trPr>
          <w:gridAfter w:val="1"/>
          <w:wAfter w:w="6" w:type="dxa"/>
        </w:trPr>
        <w:tc>
          <w:tcPr>
            <w:tcW w:w="8494" w:type="dxa"/>
            <w:gridSpan w:val="7"/>
          </w:tcPr>
          <w:p w14:paraId="39F82772" w14:textId="77777777" w:rsidR="00B545A9" w:rsidRDefault="00F7332C" w:rsidP="00B545A9">
            <w:pPr>
              <w:keepNext/>
              <w:jc w:val="center"/>
            </w:pPr>
            <w:r w:rsidRPr="009A3676">
              <w:rPr>
                <w:rFonts w:cs="Arial"/>
                <w:noProof/>
              </w:rPr>
              <w:drawing>
                <wp:inline distT="0" distB="0" distL="0" distR="0" wp14:anchorId="6AFBCA01" wp14:editId="58817B61">
                  <wp:extent cx="4895850" cy="3672159"/>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901078" cy="3676081"/>
                          </a:xfrm>
                          <a:prstGeom prst="rect">
                            <a:avLst/>
                          </a:prstGeom>
                        </pic:spPr>
                      </pic:pic>
                    </a:graphicData>
                  </a:graphic>
                </wp:inline>
              </w:drawing>
            </w:r>
          </w:p>
          <w:p w14:paraId="108997DE" w14:textId="013CD4A7" w:rsidR="00F7332C" w:rsidRPr="002F135D" w:rsidRDefault="00B545A9" w:rsidP="00B545A9">
            <w:pPr>
              <w:pStyle w:val="Caption"/>
              <w:jc w:val="center"/>
            </w:pPr>
            <w:r>
              <w:t>Figure</w:t>
            </w:r>
            <w:bookmarkStart w:id="165" w:name="_Toc38470608"/>
            <w:r w:rsidR="006E3909">
              <w:t xml:space="preserve"> A-</w:t>
            </w:r>
            <w:r w:rsidR="0098233B">
              <w:t>1-</w:t>
            </w:r>
            <w:r w:rsidR="006E3909">
              <w:t>1</w:t>
            </w:r>
            <w:r>
              <w:t xml:space="preserve"> </w:t>
            </w:r>
            <w:r w:rsidR="00F7332C" w:rsidRPr="009A3676">
              <w:rPr>
                <w:rFonts w:cs="Arial"/>
              </w:rPr>
              <w:t>Serial output showing server up</w:t>
            </w:r>
            <w:bookmarkEnd w:id="165"/>
          </w:p>
        </w:tc>
      </w:tr>
    </w:tbl>
    <w:p w14:paraId="06736BAC" w14:textId="77777777" w:rsidR="00F7332C" w:rsidRDefault="00F7332C" w:rsidP="00F7332C"/>
    <w:p w14:paraId="14F65D3C" w14:textId="77777777" w:rsidR="00F7332C" w:rsidRDefault="00F7332C" w:rsidP="00F7332C">
      <w:pPr>
        <w:spacing w:after="160" w:line="259" w:lineRule="auto"/>
      </w:pPr>
      <w:r>
        <w:br w:type="page"/>
      </w:r>
    </w:p>
    <w:tbl>
      <w:tblPr>
        <w:tblStyle w:val="TableGrid"/>
        <w:tblW w:w="8494" w:type="dxa"/>
        <w:tblLook w:val="04A0" w:firstRow="1" w:lastRow="0" w:firstColumn="1" w:lastColumn="0" w:noHBand="0" w:noVBand="1"/>
      </w:tblPr>
      <w:tblGrid>
        <w:gridCol w:w="827"/>
        <w:gridCol w:w="727"/>
        <w:gridCol w:w="814"/>
        <w:gridCol w:w="1556"/>
        <w:gridCol w:w="1541"/>
        <w:gridCol w:w="1541"/>
        <w:gridCol w:w="1488"/>
      </w:tblGrid>
      <w:tr w:rsidR="00F7332C" w:rsidRPr="009A3676" w14:paraId="4B3D03F6" w14:textId="77777777" w:rsidTr="00EF4B8B">
        <w:tc>
          <w:tcPr>
            <w:tcW w:w="1554" w:type="dxa"/>
            <w:gridSpan w:val="2"/>
          </w:tcPr>
          <w:p w14:paraId="4A637FAB" w14:textId="77777777" w:rsidR="00F7332C" w:rsidRPr="009A3676" w:rsidRDefault="00F7332C" w:rsidP="00EF4B8B">
            <w:pPr>
              <w:jc w:val="center"/>
              <w:rPr>
                <w:rFonts w:cs="Arial"/>
                <w:b/>
                <w:bCs/>
              </w:rPr>
            </w:pPr>
            <w:r w:rsidRPr="009A3676">
              <w:rPr>
                <w:rFonts w:cs="Arial"/>
                <w:b/>
                <w:bCs/>
              </w:rPr>
              <w:lastRenderedPageBreak/>
              <w:t>Test Case ID</w:t>
            </w:r>
          </w:p>
        </w:tc>
        <w:tc>
          <w:tcPr>
            <w:tcW w:w="6940" w:type="dxa"/>
            <w:gridSpan w:val="5"/>
          </w:tcPr>
          <w:p w14:paraId="662597CA" w14:textId="77777777" w:rsidR="00F7332C" w:rsidRPr="009A3676" w:rsidRDefault="00F7332C" w:rsidP="00EF4B8B">
            <w:pPr>
              <w:rPr>
                <w:rFonts w:cs="Arial"/>
              </w:rPr>
            </w:pPr>
            <w:r w:rsidRPr="009A3676">
              <w:rPr>
                <w:rFonts w:cs="Arial"/>
              </w:rPr>
              <w:t>PB_AP_2a</w:t>
            </w:r>
          </w:p>
        </w:tc>
      </w:tr>
      <w:tr w:rsidR="00F7332C" w:rsidRPr="009A3676" w14:paraId="07966127" w14:textId="77777777" w:rsidTr="00EF4B8B">
        <w:tc>
          <w:tcPr>
            <w:tcW w:w="1554" w:type="dxa"/>
            <w:gridSpan w:val="2"/>
          </w:tcPr>
          <w:p w14:paraId="7ECDDD90" w14:textId="77777777" w:rsidR="00F7332C" w:rsidRPr="009A3676" w:rsidRDefault="00F7332C" w:rsidP="00EF4B8B">
            <w:pPr>
              <w:jc w:val="center"/>
              <w:rPr>
                <w:rFonts w:cs="Arial"/>
                <w:b/>
                <w:bCs/>
              </w:rPr>
            </w:pPr>
            <w:r w:rsidRPr="009A3676">
              <w:rPr>
                <w:rFonts w:cs="Arial"/>
                <w:b/>
                <w:bCs/>
              </w:rPr>
              <w:t>Test Title</w:t>
            </w:r>
          </w:p>
        </w:tc>
        <w:tc>
          <w:tcPr>
            <w:tcW w:w="6940" w:type="dxa"/>
            <w:gridSpan w:val="5"/>
          </w:tcPr>
          <w:p w14:paraId="3AB9DE6A" w14:textId="77777777" w:rsidR="00F7332C" w:rsidRPr="009A3676" w:rsidRDefault="00F7332C" w:rsidP="00EF4B8B">
            <w:pPr>
              <w:rPr>
                <w:rFonts w:cs="Arial"/>
              </w:rPr>
            </w:pPr>
            <w:r w:rsidRPr="009A3676">
              <w:rPr>
                <w:rFonts w:cs="Arial"/>
              </w:rPr>
              <w:t>Access Point Connection</w:t>
            </w:r>
          </w:p>
        </w:tc>
      </w:tr>
      <w:tr w:rsidR="00F7332C" w:rsidRPr="009A3676" w14:paraId="7F88AC17" w14:textId="77777777" w:rsidTr="00EF4B8B">
        <w:tc>
          <w:tcPr>
            <w:tcW w:w="1554" w:type="dxa"/>
            <w:gridSpan w:val="2"/>
          </w:tcPr>
          <w:p w14:paraId="2F19C413" w14:textId="77777777" w:rsidR="00F7332C" w:rsidRPr="009A3676" w:rsidRDefault="00F7332C" w:rsidP="00EF4B8B">
            <w:pPr>
              <w:jc w:val="center"/>
              <w:rPr>
                <w:rFonts w:cs="Arial"/>
                <w:b/>
                <w:bCs/>
              </w:rPr>
            </w:pPr>
            <w:r w:rsidRPr="009A3676">
              <w:rPr>
                <w:rFonts w:cs="Arial"/>
                <w:b/>
                <w:bCs/>
              </w:rPr>
              <w:t>Description</w:t>
            </w:r>
          </w:p>
        </w:tc>
        <w:tc>
          <w:tcPr>
            <w:tcW w:w="6940" w:type="dxa"/>
            <w:gridSpan w:val="5"/>
          </w:tcPr>
          <w:p w14:paraId="0A83DB81" w14:textId="77777777" w:rsidR="00F7332C" w:rsidRPr="009A3676" w:rsidRDefault="00F7332C" w:rsidP="00EF4B8B">
            <w:pPr>
              <w:rPr>
                <w:rFonts w:cs="Arial"/>
              </w:rPr>
            </w:pPr>
            <w:r w:rsidRPr="009A3676">
              <w:rPr>
                <w:rFonts w:cs="Arial"/>
              </w:rPr>
              <w:t>Ensure the user can connect to the access point</w:t>
            </w:r>
          </w:p>
        </w:tc>
      </w:tr>
      <w:tr w:rsidR="00F7332C" w:rsidRPr="009A3676" w14:paraId="0C08A9EA" w14:textId="77777777" w:rsidTr="00EF4B8B">
        <w:tc>
          <w:tcPr>
            <w:tcW w:w="1554" w:type="dxa"/>
            <w:gridSpan w:val="2"/>
          </w:tcPr>
          <w:p w14:paraId="393EF274" w14:textId="77777777" w:rsidR="00F7332C" w:rsidRPr="009A3676" w:rsidRDefault="00F7332C" w:rsidP="00EF4B8B">
            <w:pPr>
              <w:jc w:val="center"/>
              <w:rPr>
                <w:rFonts w:cs="Arial"/>
                <w:b/>
                <w:bCs/>
              </w:rPr>
            </w:pPr>
            <w:r w:rsidRPr="009A3676">
              <w:rPr>
                <w:rFonts w:cs="Arial"/>
                <w:b/>
                <w:bCs/>
              </w:rPr>
              <w:t>Pre-conditions</w:t>
            </w:r>
          </w:p>
        </w:tc>
        <w:tc>
          <w:tcPr>
            <w:tcW w:w="6940" w:type="dxa"/>
            <w:gridSpan w:val="5"/>
          </w:tcPr>
          <w:p w14:paraId="3EE82EF9" w14:textId="77777777" w:rsidR="00F7332C" w:rsidRPr="009A3676" w:rsidRDefault="00F7332C" w:rsidP="00EF4B8B">
            <w:pPr>
              <w:rPr>
                <w:rFonts w:cs="Arial"/>
              </w:rPr>
            </w:pPr>
            <w:r w:rsidRPr="009A3676">
              <w:rPr>
                <w:rFonts w:cs="Arial"/>
              </w:rPr>
              <w:t>1. MCU is connected to computer</w:t>
            </w:r>
          </w:p>
          <w:p w14:paraId="6C5ED055" w14:textId="77777777" w:rsidR="00F7332C" w:rsidRPr="009A3676" w:rsidRDefault="00F7332C" w:rsidP="00EF4B8B">
            <w:pPr>
              <w:rPr>
                <w:rFonts w:cs="Arial"/>
              </w:rPr>
            </w:pPr>
            <w:r w:rsidRPr="009A3676">
              <w:rPr>
                <w:rFonts w:cs="Arial"/>
              </w:rPr>
              <w:t>2. Previously mentioned configuration is set</w:t>
            </w:r>
          </w:p>
          <w:p w14:paraId="0C6B50D5" w14:textId="77777777" w:rsidR="00F7332C" w:rsidRPr="009A3676" w:rsidRDefault="00F7332C" w:rsidP="00EF4B8B">
            <w:pPr>
              <w:rPr>
                <w:rFonts w:cs="Arial"/>
              </w:rPr>
            </w:pPr>
            <w:r w:rsidRPr="009A3676">
              <w:rPr>
                <w:rFonts w:cs="Arial"/>
              </w:rPr>
              <w:t>3. AP is up</w:t>
            </w:r>
          </w:p>
        </w:tc>
      </w:tr>
      <w:tr w:rsidR="00F7332C" w:rsidRPr="009A3676" w14:paraId="31AA25DA" w14:textId="77777777" w:rsidTr="00EF4B8B">
        <w:tc>
          <w:tcPr>
            <w:tcW w:w="827" w:type="dxa"/>
          </w:tcPr>
          <w:p w14:paraId="436B21C4" w14:textId="77777777" w:rsidR="00F7332C" w:rsidRPr="009A3676" w:rsidRDefault="00F7332C" w:rsidP="00EF4B8B">
            <w:pPr>
              <w:jc w:val="center"/>
              <w:rPr>
                <w:rFonts w:cs="Arial"/>
                <w:b/>
                <w:bCs/>
              </w:rPr>
            </w:pPr>
            <w:r w:rsidRPr="009A3676">
              <w:rPr>
                <w:rFonts w:cs="Arial"/>
                <w:b/>
                <w:bCs/>
              </w:rPr>
              <w:t>Step</w:t>
            </w:r>
          </w:p>
        </w:tc>
        <w:tc>
          <w:tcPr>
            <w:tcW w:w="1541" w:type="dxa"/>
            <w:gridSpan w:val="2"/>
          </w:tcPr>
          <w:p w14:paraId="7FFB3909" w14:textId="77777777" w:rsidR="00F7332C" w:rsidRPr="009A3676" w:rsidRDefault="00F7332C" w:rsidP="00EF4B8B">
            <w:pPr>
              <w:jc w:val="center"/>
              <w:rPr>
                <w:rFonts w:cs="Arial"/>
                <w:b/>
                <w:bCs/>
              </w:rPr>
            </w:pPr>
            <w:r w:rsidRPr="009A3676">
              <w:rPr>
                <w:rFonts w:cs="Arial"/>
                <w:b/>
                <w:bCs/>
              </w:rPr>
              <w:t>Test Step</w:t>
            </w:r>
          </w:p>
        </w:tc>
        <w:tc>
          <w:tcPr>
            <w:tcW w:w="1556" w:type="dxa"/>
          </w:tcPr>
          <w:p w14:paraId="63C8107E" w14:textId="77777777" w:rsidR="00F7332C" w:rsidRPr="009A3676" w:rsidRDefault="00F7332C" w:rsidP="00EF4B8B">
            <w:pPr>
              <w:jc w:val="center"/>
              <w:rPr>
                <w:rFonts w:cs="Arial"/>
                <w:b/>
                <w:bCs/>
              </w:rPr>
            </w:pPr>
            <w:r w:rsidRPr="009A3676">
              <w:rPr>
                <w:rFonts w:cs="Arial"/>
                <w:b/>
                <w:bCs/>
              </w:rPr>
              <w:t>Test Data</w:t>
            </w:r>
          </w:p>
        </w:tc>
        <w:tc>
          <w:tcPr>
            <w:tcW w:w="1541" w:type="dxa"/>
          </w:tcPr>
          <w:p w14:paraId="0D2DA64A" w14:textId="77777777" w:rsidR="00F7332C" w:rsidRPr="009A3676" w:rsidRDefault="00F7332C" w:rsidP="00EF4B8B">
            <w:pPr>
              <w:jc w:val="center"/>
              <w:rPr>
                <w:rFonts w:cs="Arial"/>
                <w:b/>
                <w:bCs/>
              </w:rPr>
            </w:pPr>
            <w:r w:rsidRPr="009A3676">
              <w:rPr>
                <w:rFonts w:cs="Arial"/>
                <w:b/>
                <w:bCs/>
              </w:rPr>
              <w:t>Expected Result</w:t>
            </w:r>
          </w:p>
        </w:tc>
        <w:tc>
          <w:tcPr>
            <w:tcW w:w="1541" w:type="dxa"/>
          </w:tcPr>
          <w:p w14:paraId="2B5129AB" w14:textId="77777777" w:rsidR="00F7332C" w:rsidRPr="009A3676" w:rsidRDefault="00F7332C" w:rsidP="00EF4B8B">
            <w:pPr>
              <w:jc w:val="center"/>
              <w:rPr>
                <w:rFonts w:cs="Arial"/>
                <w:b/>
                <w:bCs/>
              </w:rPr>
            </w:pPr>
            <w:r w:rsidRPr="009A3676">
              <w:rPr>
                <w:rFonts w:cs="Arial"/>
                <w:b/>
                <w:bCs/>
              </w:rPr>
              <w:t>Actual Result</w:t>
            </w:r>
          </w:p>
        </w:tc>
        <w:tc>
          <w:tcPr>
            <w:tcW w:w="1488" w:type="dxa"/>
          </w:tcPr>
          <w:p w14:paraId="63B85538" w14:textId="77777777" w:rsidR="00F7332C" w:rsidRPr="009A3676" w:rsidRDefault="00F7332C" w:rsidP="00EF4B8B">
            <w:pPr>
              <w:jc w:val="center"/>
              <w:rPr>
                <w:rFonts w:cs="Arial"/>
                <w:b/>
                <w:bCs/>
              </w:rPr>
            </w:pPr>
            <w:r w:rsidRPr="009A3676">
              <w:rPr>
                <w:rFonts w:cs="Arial"/>
                <w:b/>
                <w:bCs/>
              </w:rPr>
              <w:t>Status (Pass/Fail)</w:t>
            </w:r>
          </w:p>
        </w:tc>
      </w:tr>
      <w:tr w:rsidR="00F7332C" w:rsidRPr="009A3676" w14:paraId="26C3AB9F" w14:textId="77777777" w:rsidTr="00EF4B8B">
        <w:tc>
          <w:tcPr>
            <w:tcW w:w="827" w:type="dxa"/>
          </w:tcPr>
          <w:p w14:paraId="677AF43C" w14:textId="77777777" w:rsidR="00F7332C" w:rsidRPr="009A3676" w:rsidRDefault="00F7332C" w:rsidP="00EF4B8B">
            <w:pPr>
              <w:jc w:val="center"/>
              <w:rPr>
                <w:rFonts w:cs="Arial"/>
              </w:rPr>
            </w:pPr>
            <w:r w:rsidRPr="009A3676">
              <w:rPr>
                <w:rFonts w:cs="Arial"/>
              </w:rPr>
              <w:t>1</w:t>
            </w:r>
          </w:p>
        </w:tc>
        <w:tc>
          <w:tcPr>
            <w:tcW w:w="1541" w:type="dxa"/>
            <w:gridSpan w:val="2"/>
          </w:tcPr>
          <w:p w14:paraId="72F88C0B" w14:textId="77777777" w:rsidR="00F7332C" w:rsidRPr="009A3676" w:rsidRDefault="00F7332C" w:rsidP="00EF4B8B">
            <w:pPr>
              <w:jc w:val="center"/>
              <w:rPr>
                <w:rFonts w:cs="Arial"/>
              </w:rPr>
            </w:pPr>
            <w:r w:rsidRPr="009A3676">
              <w:rPr>
                <w:rFonts w:cs="Arial"/>
              </w:rPr>
              <w:t>Connect to access point</w:t>
            </w:r>
          </w:p>
        </w:tc>
        <w:tc>
          <w:tcPr>
            <w:tcW w:w="1556" w:type="dxa"/>
          </w:tcPr>
          <w:p w14:paraId="44217190" w14:textId="77777777" w:rsidR="00F7332C" w:rsidRPr="009A3676" w:rsidRDefault="00F7332C" w:rsidP="00EF4B8B">
            <w:pPr>
              <w:jc w:val="center"/>
              <w:rPr>
                <w:rFonts w:cs="Arial"/>
              </w:rPr>
            </w:pPr>
            <w:r w:rsidRPr="009A3676">
              <w:rPr>
                <w:rFonts w:cs="Arial"/>
              </w:rPr>
              <w:t>ESP32-Test</w:t>
            </w:r>
          </w:p>
        </w:tc>
        <w:tc>
          <w:tcPr>
            <w:tcW w:w="1541" w:type="dxa"/>
          </w:tcPr>
          <w:p w14:paraId="520E8CFC" w14:textId="77777777" w:rsidR="00F7332C" w:rsidRPr="009A3676" w:rsidRDefault="00F7332C" w:rsidP="00EF4B8B">
            <w:pPr>
              <w:jc w:val="center"/>
              <w:rPr>
                <w:rFonts w:cs="Arial"/>
              </w:rPr>
            </w:pPr>
            <w:r w:rsidRPr="009A3676">
              <w:rPr>
                <w:rFonts w:cs="Arial"/>
              </w:rPr>
              <w:t>Ask for credentials</w:t>
            </w:r>
          </w:p>
        </w:tc>
        <w:tc>
          <w:tcPr>
            <w:tcW w:w="1541" w:type="dxa"/>
          </w:tcPr>
          <w:p w14:paraId="13437A10" w14:textId="77777777" w:rsidR="00F7332C" w:rsidRPr="009A3676" w:rsidRDefault="00F7332C" w:rsidP="00EF4B8B">
            <w:pPr>
              <w:jc w:val="center"/>
              <w:rPr>
                <w:rFonts w:cs="Arial"/>
              </w:rPr>
            </w:pPr>
            <w:r w:rsidRPr="009A3676">
              <w:rPr>
                <w:rFonts w:cs="Arial"/>
              </w:rPr>
              <w:t>Ask for credentials</w:t>
            </w:r>
          </w:p>
        </w:tc>
        <w:tc>
          <w:tcPr>
            <w:tcW w:w="1488" w:type="dxa"/>
          </w:tcPr>
          <w:p w14:paraId="1EAE7B7A" w14:textId="77777777" w:rsidR="00F7332C" w:rsidRPr="009A3676" w:rsidRDefault="00F7332C" w:rsidP="00EF4B8B">
            <w:pPr>
              <w:jc w:val="center"/>
              <w:rPr>
                <w:rFonts w:cs="Arial"/>
              </w:rPr>
            </w:pPr>
            <w:r w:rsidRPr="009A3676">
              <w:rPr>
                <w:rFonts w:cs="Arial"/>
              </w:rPr>
              <w:t>Pass</w:t>
            </w:r>
          </w:p>
        </w:tc>
      </w:tr>
      <w:tr w:rsidR="00F7332C" w:rsidRPr="009A3676" w14:paraId="0EBD8EA6" w14:textId="77777777" w:rsidTr="00EF4B8B">
        <w:tc>
          <w:tcPr>
            <w:tcW w:w="827" w:type="dxa"/>
          </w:tcPr>
          <w:p w14:paraId="3B9BC45C" w14:textId="77777777" w:rsidR="00F7332C" w:rsidRPr="009A3676" w:rsidRDefault="00F7332C" w:rsidP="00EF4B8B">
            <w:pPr>
              <w:jc w:val="center"/>
              <w:rPr>
                <w:rFonts w:cs="Arial"/>
              </w:rPr>
            </w:pPr>
            <w:r w:rsidRPr="009A3676">
              <w:rPr>
                <w:rFonts w:cs="Arial"/>
              </w:rPr>
              <w:t>2</w:t>
            </w:r>
          </w:p>
        </w:tc>
        <w:tc>
          <w:tcPr>
            <w:tcW w:w="1541" w:type="dxa"/>
            <w:gridSpan w:val="2"/>
          </w:tcPr>
          <w:p w14:paraId="61C8CFD7" w14:textId="77777777" w:rsidR="00F7332C" w:rsidRPr="009A3676" w:rsidRDefault="00F7332C" w:rsidP="00EF4B8B">
            <w:pPr>
              <w:jc w:val="center"/>
              <w:rPr>
                <w:rFonts w:cs="Arial"/>
              </w:rPr>
            </w:pPr>
            <w:r w:rsidRPr="009A3676">
              <w:rPr>
                <w:rFonts w:cs="Arial"/>
              </w:rPr>
              <w:t>Enter credentials</w:t>
            </w:r>
          </w:p>
        </w:tc>
        <w:tc>
          <w:tcPr>
            <w:tcW w:w="1556" w:type="dxa"/>
          </w:tcPr>
          <w:p w14:paraId="6FDA63D0" w14:textId="77777777" w:rsidR="00F7332C" w:rsidRPr="009A3676" w:rsidRDefault="00F7332C" w:rsidP="00EF4B8B">
            <w:pPr>
              <w:jc w:val="center"/>
              <w:rPr>
                <w:rFonts w:cs="Arial"/>
              </w:rPr>
            </w:pPr>
            <w:r w:rsidRPr="009A3676">
              <w:rPr>
                <w:rFonts w:cs="Arial"/>
              </w:rPr>
              <w:t>Username: testUser</w:t>
            </w:r>
          </w:p>
          <w:p w14:paraId="2834144E" w14:textId="77777777" w:rsidR="00F7332C" w:rsidRPr="009A3676" w:rsidRDefault="00F7332C" w:rsidP="00EF4B8B">
            <w:pPr>
              <w:jc w:val="center"/>
              <w:rPr>
                <w:rFonts w:cs="Arial"/>
              </w:rPr>
            </w:pPr>
            <w:r w:rsidRPr="009A3676">
              <w:rPr>
                <w:rFonts w:cs="Arial"/>
              </w:rPr>
              <w:t>Password: testPass</w:t>
            </w:r>
          </w:p>
        </w:tc>
        <w:tc>
          <w:tcPr>
            <w:tcW w:w="1541" w:type="dxa"/>
          </w:tcPr>
          <w:p w14:paraId="70FBC3FB" w14:textId="77777777" w:rsidR="00F7332C" w:rsidRPr="009A3676" w:rsidRDefault="00F7332C" w:rsidP="00EF4B8B">
            <w:pPr>
              <w:jc w:val="center"/>
              <w:rPr>
                <w:rFonts w:cs="Arial"/>
              </w:rPr>
            </w:pPr>
            <w:r w:rsidRPr="009A3676">
              <w:rPr>
                <w:rFonts w:cs="Arial"/>
              </w:rPr>
              <w:t>Connect</w:t>
            </w:r>
          </w:p>
        </w:tc>
        <w:tc>
          <w:tcPr>
            <w:tcW w:w="1541" w:type="dxa"/>
          </w:tcPr>
          <w:p w14:paraId="059A779D" w14:textId="77777777" w:rsidR="00F7332C" w:rsidRPr="009A3676" w:rsidRDefault="00F7332C" w:rsidP="00EF4B8B">
            <w:pPr>
              <w:jc w:val="center"/>
              <w:rPr>
                <w:rFonts w:cs="Arial"/>
              </w:rPr>
            </w:pPr>
            <w:r w:rsidRPr="009A3676">
              <w:rPr>
                <w:rFonts w:cs="Arial"/>
              </w:rPr>
              <w:t>Connect</w:t>
            </w:r>
          </w:p>
        </w:tc>
        <w:tc>
          <w:tcPr>
            <w:tcW w:w="1488" w:type="dxa"/>
          </w:tcPr>
          <w:p w14:paraId="11EB663B" w14:textId="77777777" w:rsidR="00F7332C" w:rsidRPr="009A3676" w:rsidRDefault="00F7332C" w:rsidP="00EF4B8B">
            <w:pPr>
              <w:jc w:val="center"/>
              <w:rPr>
                <w:rFonts w:cs="Arial"/>
              </w:rPr>
            </w:pPr>
            <w:r w:rsidRPr="009A3676">
              <w:rPr>
                <w:rFonts w:cs="Arial"/>
              </w:rPr>
              <w:t>Pass</w:t>
            </w:r>
          </w:p>
        </w:tc>
      </w:tr>
      <w:tr w:rsidR="00F7332C" w:rsidRPr="009A3676" w14:paraId="01BDF5CC" w14:textId="77777777" w:rsidTr="00EF4B8B">
        <w:tc>
          <w:tcPr>
            <w:tcW w:w="8494" w:type="dxa"/>
            <w:gridSpan w:val="7"/>
          </w:tcPr>
          <w:p w14:paraId="19162609" w14:textId="77777777" w:rsidR="00F7332C" w:rsidRPr="009A3676" w:rsidRDefault="00F7332C" w:rsidP="00EF4B8B">
            <w:pPr>
              <w:jc w:val="center"/>
              <w:rPr>
                <w:rFonts w:cs="Arial"/>
                <w:b/>
                <w:bCs/>
              </w:rPr>
            </w:pPr>
            <w:r w:rsidRPr="009A3676">
              <w:rPr>
                <w:rFonts w:cs="Arial"/>
                <w:b/>
                <w:bCs/>
              </w:rPr>
              <w:t>Screenshot(s) (if applicable)</w:t>
            </w:r>
          </w:p>
        </w:tc>
      </w:tr>
      <w:tr w:rsidR="00F7332C" w:rsidRPr="009A3676" w14:paraId="17D1E99C" w14:textId="77777777" w:rsidTr="00EF4B8B">
        <w:tc>
          <w:tcPr>
            <w:tcW w:w="8494" w:type="dxa"/>
            <w:gridSpan w:val="7"/>
          </w:tcPr>
          <w:p w14:paraId="026A2182" w14:textId="77777777" w:rsidR="00A351F8" w:rsidRDefault="00F7332C" w:rsidP="00A351F8">
            <w:pPr>
              <w:keepNext/>
              <w:jc w:val="center"/>
            </w:pPr>
            <w:r w:rsidRPr="009A3676">
              <w:rPr>
                <w:rFonts w:cs="Arial"/>
                <w:noProof/>
              </w:rPr>
              <w:drawing>
                <wp:inline distT="0" distB="0" distL="0" distR="0" wp14:anchorId="7A670B2E" wp14:editId="5E24E6D5">
                  <wp:extent cx="4552950" cy="34149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559657" cy="3419996"/>
                          </a:xfrm>
                          <a:prstGeom prst="rect">
                            <a:avLst/>
                          </a:prstGeom>
                        </pic:spPr>
                      </pic:pic>
                    </a:graphicData>
                  </a:graphic>
                </wp:inline>
              </w:drawing>
            </w:r>
          </w:p>
          <w:p w14:paraId="4F30A25F" w14:textId="1C3F5EEC" w:rsidR="00F7332C" w:rsidRPr="009A3676" w:rsidRDefault="00A351F8" w:rsidP="00A351F8">
            <w:pPr>
              <w:pStyle w:val="Caption"/>
              <w:jc w:val="center"/>
              <w:rPr>
                <w:rFonts w:cs="Arial"/>
                <w:noProof/>
              </w:rPr>
            </w:pPr>
            <w:r>
              <w:t>Figure</w:t>
            </w:r>
            <w:bookmarkStart w:id="166" w:name="_Toc38470609"/>
            <w:r w:rsidR="006E3909">
              <w:t xml:space="preserve"> A-</w:t>
            </w:r>
            <w:r w:rsidR="0098233B">
              <w:t>1-</w:t>
            </w:r>
            <w:r w:rsidR="006E3909">
              <w:t>2</w:t>
            </w:r>
            <w:r>
              <w:t xml:space="preserve"> </w:t>
            </w:r>
            <w:r w:rsidR="00F7332C">
              <w:t>Device connected successfully</w:t>
            </w:r>
            <w:bookmarkEnd w:id="166"/>
          </w:p>
        </w:tc>
      </w:tr>
    </w:tbl>
    <w:p w14:paraId="1775CDF7" w14:textId="77777777" w:rsidR="00F7332C" w:rsidRPr="00F7332C" w:rsidRDefault="00F7332C" w:rsidP="00F7332C"/>
    <w:p w14:paraId="5253980E" w14:textId="1C95A5AE" w:rsidR="001D1E6D" w:rsidRDefault="001D1E6D" w:rsidP="001D1E6D">
      <w:pPr>
        <w:pStyle w:val="Heading2"/>
        <w:numPr>
          <w:ilvl w:val="0"/>
          <w:numId w:val="0"/>
        </w:numPr>
      </w:pPr>
      <w:bookmarkStart w:id="167" w:name="_Toc38810350"/>
      <w:r>
        <w:lastRenderedPageBreak/>
        <w:t>Appendix A</w:t>
      </w:r>
      <w:r w:rsidR="00665145">
        <w:t>.</w:t>
      </w:r>
      <w:r>
        <w:t>2</w:t>
      </w:r>
      <w:r w:rsidR="00A27880">
        <w:t xml:space="preserve"> SQLConnection Test Cases</w:t>
      </w:r>
      <w:bookmarkEnd w:id="167"/>
    </w:p>
    <w:p w14:paraId="3401B5E4" w14:textId="43FEB958" w:rsidR="00E445E5" w:rsidRDefault="00E445E5" w:rsidP="00B9684E">
      <w:r>
        <w:t>This is the test case for the SQLConnection object, ensuri</w:t>
      </w:r>
      <w:r w:rsidR="00D402F2">
        <w:t>ng that the schedule is able to be read from the SQL server.</w:t>
      </w:r>
    </w:p>
    <w:p w14:paraId="1E192DBA" w14:textId="77777777" w:rsidR="00B9684E" w:rsidRPr="00E445E5" w:rsidRDefault="00B9684E" w:rsidP="0058463D"/>
    <w:tbl>
      <w:tblPr>
        <w:tblStyle w:val="TableGrid"/>
        <w:tblW w:w="8494" w:type="dxa"/>
        <w:tblLook w:val="04A0" w:firstRow="1" w:lastRow="0" w:firstColumn="1" w:lastColumn="0" w:noHBand="0" w:noVBand="1"/>
      </w:tblPr>
      <w:tblGrid>
        <w:gridCol w:w="826"/>
        <w:gridCol w:w="727"/>
        <w:gridCol w:w="817"/>
        <w:gridCol w:w="1559"/>
        <w:gridCol w:w="1544"/>
        <w:gridCol w:w="1544"/>
        <w:gridCol w:w="1477"/>
      </w:tblGrid>
      <w:tr w:rsidR="00CA7650" w:rsidRPr="009A3676" w14:paraId="075220E5" w14:textId="77777777" w:rsidTr="00EF4B8B">
        <w:tc>
          <w:tcPr>
            <w:tcW w:w="1553" w:type="dxa"/>
            <w:gridSpan w:val="2"/>
          </w:tcPr>
          <w:p w14:paraId="661A0372" w14:textId="77777777" w:rsidR="00CA7650" w:rsidRPr="009A3676" w:rsidRDefault="00CA7650" w:rsidP="00EF4B8B">
            <w:pPr>
              <w:jc w:val="center"/>
              <w:rPr>
                <w:rFonts w:cs="Arial"/>
                <w:b/>
                <w:bCs/>
              </w:rPr>
            </w:pPr>
            <w:r w:rsidRPr="009A3676">
              <w:rPr>
                <w:rFonts w:cs="Arial"/>
                <w:b/>
                <w:bCs/>
              </w:rPr>
              <w:t>Test Case ID</w:t>
            </w:r>
          </w:p>
        </w:tc>
        <w:tc>
          <w:tcPr>
            <w:tcW w:w="6941" w:type="dxa"/>
            <w:gridSpan w:val="5"/>
          </w:tcPr>
          <w:p w14:paraId="0F03293F" w14:textId="77777777" w:rsidR="00CA7650" w:rsidRPr="009A3676" w:rsidRDefault="00CA7650" w:rsidP="00EF4B8B">
            <w:pPr>
              <w:rPr>
                <w:rFonts w:cs="Arial"/>
              </w:rPr>
            </w:pPr>
            <w:r w:rsidRPr="009A3676">
              <w:rPr>
                <w:rFonts w:cs="Arial"/>
              </w:rPr>
              <w:t>PB_SQL_1a</w:t>
            </w:r>
          </w:p>
        </w:tc>
      </w:tr>
      <w:tr w:rsidR="00CA7650" w:rsidRPr="009A3676" w14:paraId="31597229" w14:textId="77777777" w:rsidTr="00EF4B8B">
        <w:tc>
          <w:tcPr>
            <w:tcW w:w="1553" w:type="dxa"/>
            <w:gridSpan w:val="2"/>
          </w:tcPr>
          <w:p w14:paraId="74C49DD9" w14:textId="77777777" w:rsidR="00CA7650" w:rsidRPr="009A3676" w:rsidRDefault="00CA7650" w:rsidP="00EF4B8B">
            <w:pPr>
              <w:jc w:val="center"/>
              <w:rPr>
                <w:rFonts w:cs="Arial"/>
                <w:b/>
                <w:bCs/>
              </w:rPr>
            </w:pPr>
            <w:r w:rsidRPr="009A3676">
              <w:rPr>
                <w:rFonts w:cs="Arial"/>
                <w:b/>
                <w:bCs/>
              </w:rPr>
              <w:t>Test Title</w:t>
            </w:r>
          </w:p>
        </w:tc>
        <w:tc>
          <w:tcPr>
            <w:tcW w:w="6941" w:type="dxa"/>
            <w:gridSpan w:val="5"/>
          </w:tcPr>
          <w:p w14:paraId="35E87190" w14:textId="77777777" w:rsidR="00CA7650" w:rsidRPr="009A3676" w:rsidRDefault="00CA7650" w:rsidP="00EF4B8B">
            <w:pPr>
              <w:rPr>
                <w:rFonts w:cs="Arial"/>
              </w:rPr>
            </w:pPr>
            <w:r w:rsidRPr="009A3676">
              <w:rPr>
                <w:rFonts w:cs="Arial"/>
              </w:rPr>
              <w:t>Read schedule from server</w:t>
            </w:r>
          </w:p>
        </w:tc>
      </w:tr>
      <w:tr w:rsidR="00CA7650" w:rsidRPr="009A3676" w14:paraId="7E828307" w14:textId="77777777" w:rsidTr="00EF4B8B">
        <w:tc>
          <w:tcPr>
            <w:tcW w:w="1553" w:type="dxa"/>
            <w:gridSpan w:val="2"/>
          </w:tcPr>
          <w:p w14:paraId="4F7D685C" w14:textId="77777777" w:rsidR="00CA7650" w:rsidRPr="009A3676" w:rsidRDefault="00CA7650" w:rsidP="00EF4B8B">
            <w:pPr>
              <w:jc w:val="center"/>
              <w:rPr>
                <w:rFonts w:cs="Arial"/>
                <w:b/>
                <w:bCs/>
              </w:rPr>
            </w:pPr>
            <w:r w:rsidRPr="009A3676">
              <w:rPr>
                <w:rFonts w:cs="Arial"/>
                <w:b/>
                <w:bCs/>
              </w:rPr>
              <w:t>Description</w:t>
            </w:r>
          </w:p>
        </w:tc>
        <w:tc>
          <w:tcPr>
            <w:tcW w:w="6941" w:type="dxa"/>
            <w:gridSpan w:val="5"/>
          </w:tcPr>
          <w:p w14:paraId="1919669E" w14:textId="77777777" w:rsidR="00CA7650" w:rsidRPr="009A3676" w:rsidRDefault="00CA7650" w:rsidP="00EF4B8B">
            <w:pPr>
              <w:rPr>
                <w:rFonts w:cs="Arial"/>
              </w:rPr>
            </w:pPr>
            <w:r w:rsidRPr="009A3676">
              <w:rPr>
                <w:rFonts w:cs="Arial"/>
              </w:rPr>
              <w:t>Ensure the schedule is read from the SQL server</w:t>
            </w:r>
          </w:p>
        </w:tc>
      </w:tr>
      <w:tr w:rsidR="00CA7650" w:rsidRPr="009A3676" w14:paraId="14B88BAC" w14:textId="77777777" w:rsidTr="00EF4B8B">
        <w:tc>
          <w:tcPr>
            <w:tcW w:w="1553" w:type="dxa"/>
            <w:gridSpan w:val="2"/>
          </w:tcPr>
          <w:p w14:paraId="6FE99641" w14:textId="77777777" w:rsidR="00CA7650" w:rsidRPr="009A3676" w:rsidRDefault="00CA7650" w:rsidP="00EF4B8B">
            <w:pPr>
              <w:jc w:val="center"/>
              <w:rPr>
                <w:rFonts w:cs="Arial"/>
                <w:b/>
                <w:bCs/>
              </w:rPr>
            </w:pPr>
            <w:r w:rsidRPr="009A3676">
              <w:rPr>
                <w:rFonts w:cs="Arial"/>
                <w:b/>
                <w:bCs/>
              </w:rPr>
              <w:t>Pre-conditions</w:t>
            </w:r>
          </w:p>
        </w:tc>
        <w:tc>
          <w:tcPr>
            <w:tcW w:w="6941" w:type="dxa"/>
            <w:gridSpan w:val="5"/>
          </w:tcPr>
          <w:p w14:paraId="6F363F69" w14:textId="77777777" w:rsidR="00CA7650" w:rsidRPr="009A3676" w:rsidRDefault="00CA7650" w:rsidP="00EF4B8B">
            <w:pPr>
              <w:rPr>
                <w:rFonts w:cs="Arial"/>
              </w:rPr>
            </w:pPr>
            <w:r w:rsidRPr="009A3676">
              <w:rPr>
                <w:rFonts w:cs="Arial"/>
              </w:rPr>
              <w:t>1. User is connected to AP</w:t>
            </w:r>
          </w:p>
          <w:p w14:paraId="0F2B8C78" w14:textId="77777777" w:rsidR="00CA7650" w:rsidRPr="009A3676" w:rsidRDefault="00CA7650" w:rsidP="00EF4B8B">
            <w:pPr>
              <w:rPr>
                <w:rFonts w:cs="Arial"/>
              </w:rPr>
            </w:pPr>
            <w:r w:rsidRPr="009A3676">
              <w:rPr>
                <w:rFonts w:cs="Arial"/>
              </w:rPr>
              <w:t>2. User is on home page</w:t>
            </w:r>
          </w:p>
        </w:tc>
      </w:tr>
      <w:tr w:rsidR="00CA7650" w:rsidRPr="009A3676" w14:paraId="31C1F54F" w14:textId="77777777" w:rsidTr="00EF4B8B">
        <w:tc>
          <w:tcPr>
            <w:tcW w:w="826" w:type="dxa"/>
          </w:tcPr>
          <w:p w14:paraId="06D3022E" w14:textId="77777777" w:rsidR="00CA7650" w:rsidRPr="009A3676" w:rsidRDefault="00CA7650" w:rsidP="00EF4B8B">
            <w:pPr>
              <w:jc w:val="center"/>
              <w:rPr>
                <w:rFonts w:cs="Arial"/>
                <w:b/>
                <w:bCs/>
              </w:rPr>
            </w:pPr>
            <w:r w:rsidRPr="009A3676">
              <w:rPr>
                <w:rFonts w:cs="Arial"/>
                <w:b/>
                <w:bCs/>
              </w:rPr>
              <w:t>Step</w:t>
            </w:r>
          </w:p>
        </w:tc>
        <w:tc>
          <w:tcPr>
            <w:tcW w:w="1544" w:type="dxa"/>
            <w:gridSpan w:val="2"/>
          </w:tcPr>
          <w:p w14:paraId="68075721" w14:textId="77777777" w:rsidR="00CA7650" w:rsidRPr="009A3676" w:rsidRDefault="00CA7650" w:rsidP="00EF4B8B">
            <w:pPr>
              <w:jc w:val="center"/>
              <w:rPr>
                <w:rFonts w:cs="Arial"/>
                <w:b/>
                <w:bCs/>
              </w:rPr>
            </w:pPr>
            <w:r w:rsidRPr="009A3676">
              <w:rPr>
                <w:rFonts w:cs="Arial"/>
                <w:b/>
                <w:bCs/>
              </w:rPr>
              <w:t>Test Step</w:t>
            </w:r>
          </w:p>
        </w:tc>
        <w:tc>
          <w:tcPr>
            <w:tcW w:w="1559" w:type="dxa"/>
          </w:tcPr>
          <w:p w14:paraId="7CA68492" w14:textId="77777777" w:rsidR="00CA7650" w:rsidRPr="009A3676" w:rsidRDefault="00CA7650" w:rsidP="00EF4B8B">
            <w:pPr>
              <w:jc w:val="center"/>
              <w:rPr>
                <w:rFonts w:cs="Arial"/>
                <w:b/>
                <w:bCs/>
              </w:rPr>
            </w:pPr>
            <w:r w:rsidRPr="009A3676">
              <w:rPr>
                <w:rFonts w:cs="Arial"/>
                <w:b/>
                <w:bCs/>
              </w:rPr>
              <w:t>Test Data</w:t>
            </w:r>
          </w:p>
        </w:tc>
        <w:tc>
          <w:tcPr>
            <w:tcW w:w="1544" w:type="dxa"/>
          </w:tcPr>
          <w:p w14:paraId="1B38D159" w14:textId="77777777" w:rsidR="00CA7650" w:rsidRPr="009A3676" w:rsidRDefault="00CA7650" w:rsidP="00EF4B8B">
            <w:pPr>
              <w:jc w:val="center"/>
              <w:rPr>
                <w:rFonts w:cs="Arial"/>
                <w:b/>
                <w:bCs/>
              </w:rPr>
            </w:pPr>
            <w:r w:rsidRPr="009A3676">
              <w:rPr>
                <w:rFonts w:cs="Arial"/>
                <w:b/>
                <w:bCs/>
              </w:rPr>
              <w:t>Expected Result</w:t>
            </w:r>
          </w:p>
        </w:tc>
        <w:tc>
          <w:tcPr>
            <w:tcW w:w="1544" w:type="dxa"/>
          </w:tcPr>
          <w:p w14:paraId="6DC403FE" w14:textId="77777777" w:rsidR="00CA7650" w:rsidRPr="009A3676" w:rsidRDefault="00CA7650" w:rsidP="00EF4B8B">
            <w:pPr>
              <w:jc w:val="center"/>
              <w:rPr>
                <w:rFonts w:cs="Arial"/>
                <w:b/>
                <w:bCs/>
              </w:rPr>
            </w:pPr>
            <w:r w:rsidRPr="009A3676">
              <w:rPr>
                <w:rFonts w:cs="Arial"/>
                <w:b/>
                <w:bCs/>
              </w:rPr>
              <w:t>Actual Result</w:t>
            </w:r>
          </w:p>
        </w:tc>
        <w:tc>
          <w:tcPr>
            <w:tcW w:w="1477" w:type="dxa"/>
          </w:tcPr>
          <w:p w14:paraId="13DA1E1D" w14:textId="77777777" w:rsidR="00CA7650" w:rsidRPr="009A3676" w:rsidRDefault="00CA7650" w:rsidP="00EF4B8B">
            <w:pPr>
              <w:jc w:val="center"/>
              <w:rPr>
                <w:rFonts w:cs="Arial"/>
                <w:b/>
                <w:bCs/>
              </w:rPr>
            </w:pPr>
            <w:r w:rsidRPr="009A3676">
              <w:rPr>
                <w:rFonts w:cs="Arial"/>
                <w:b/>
                <w:bCs/>
              </w:rPr>
              <w:t>Status (Pass/Fail)</w:t>
            </w:r>
          </w:p>
        </w:tc>
      </w:tr>
      <w:tr w:rsidR="00CA7650" w:rsidRPr="009A3676" w14:paraId="341810AB" w14:textId="77777777" w:rsidTr="00EF4B8B">
        <w:tc>
          <w:tcPr>
            <w:tcW w:w="826" w:type="dxa"/>
          </w:tcPr>
          <w:p w14:paraId="78ECA911" w14:textId="77777777" w:rsidR="00CA7650" w:rsidRPr="009A3676" w:rsidRDefault="00CA7650" w:rsidP="00EF4B8B">
            <w:pPr>
              <w:jc w:val="center"/>
              <w:rPr>
                <w:rFonts w:cs="Arial"/>
              </w:rPr>
            </w:pPr>
            <w:r w:rsidRPr="009A3676">
              <w:rPr>
                <w:rFonts w:cs="Arial"/>
              </w:rPr>
              <w:t>1</w:t>
            </w:r>
          </w:p>
        </w:tc>
        <w:tc>
          <w:tcPr>
            <w:tcW w:w="1544" w:type="dxa"/>
            <w:gridSpan w:val="2"/>
          </w:tcPr>
          <w:p w14:paraId="2A1EFB6C" w14:textId="77777777" w:rsidR="00CA7650" w:rsidRPr="009A3676" w:rsidRDefault="00CA7650" w:rsidP="00EF4B8B">
            <w:pPr>
              <w:jc w:val="center"/>
              <w:rPr>
                <w:rFonts w:cs="Arial"/>
              </w:rPr>
            </w:pPr>
            <w:r w:rsidRPr="009A3676">
              <w:rPr>
                <w:rFonts w:cs="Arial"/>
              </w:rPr>
              <w:t>Go to schedule</w:t>
            </w:r>
          </w:p>
        </w:tc>
        <w:tc>
          <w:tcPr>
            <w:tcW w:w="1559" w:type="dxa"/>
          </w:tcPr>
          <w:p w14:paraId="01A016A9" w14:textId="77777777" w:rsidR="00CA7650" w:rsidRPr="009A3676" w:rsidRDefault="00CA7650" w:rsidP="00EF4B8B">
            <w:pPr>
              <w:jc w:val="center"/>
              <w:rPr>
                <w:rFonts w:cs="Arial"/>
              </w:rPr>
            </w:pPr>
            <w:r w:rsidRPr="009A3676">
              <w:rPr>
                <w:rFonts w:cs="Arial"/>
              </w:rPr>
              <w:t>User input</w:t>
            </w:r>
          </w:p>
        </w:tc>
        <w:tc>
          <w:tcPr>
            <w:tcW w:w="1544" w:type="dxa"/>
          </w:tcPr>
          <w:p w14:paraId="7591FC40" w14:textId="77777777" w:rsidR="00CA7650" w:rsidRPr="009A3676" w:rsidRDefault="00CA7650" w:rsidP="00EF4B8B">
            <w:pPr>
              <w:jc w:val="center"/>
              <w:rPr>
                <w:rFonts w:cs="Arial"/>
              </w:rPr>
            </w:pPr>
            <w:r w:rsidRPr="009A3676">
              <w:rPr>
                <w:rFonts w:cs="Arial"/>
              </w:rPr>
              <w:t>Schedule page loads</w:t>
            </w:r>
          </w:p>
        </w:tc>
        <w:tc>
          <w:tcPr>
            <w:tcW w:w="1544" w:type="dxa"/>
          </w:tcPr>
          <w:p w14:paraId="7C871F8E" w14:textId="77777777" w:rsidR="00CA7650" w:rsidRPr="009A3676" w:rsidRDefault="00CA7650" w:rsidP="00EF4B8B">
            <w:pPr>
              <w:jc w:val="center"/>
              <w:rPr>
                <w:rFonts w:cs="Arial"/>
              </w:rPr>
            </w:pPr>
            <w:r w:rsidRPr="009A3676">
              <w:rPr>
                <w:rFonts w:cs="Arial"/>
              </w:rPr>
              <w:t>Schedule page loads</w:t>
            </w:r>
          </w:p>
        </w:tc>
        <w:tc>
          <w:tcPr>
            <w:tcW w:w="1477" w:type="dxa"/>
          </w:tcPr>
          <w:p w14:paraId="66D27D26" w14:textId="77777777" w:rsidR="00CA7650" w:rsidRPr="009A3676" w:rsidRDefault="00CA7650" w:rsidP="00EF4B8B">
            <w:pPr>
              <w:jc w:val="center"/>
              <w:rPr>
                <w:rFonts w:cs="Arial"/>
              </w:rPr>
            </w:pPr>
            <w:r w:rsidRPr="009A3676">
              <w:rPr>
                <w:rFonts w:cs="Arial"/>
              </w:rPr>
              <w:t>Pass</w:t>
            </w:r>
          </w:p>
        </w:tc>
      </w:tr>
      <w:tr w:rsidR="00CA7650" w:rsidRPr="009A3676" w14:paraId="473B2688" w14:textId="77777777" w:rsidTr="00EF4B8B">
        <w:tc>
          <w:tcPr>
            <w:tcW w:w="8494" w:type="dxa"/>
            <w:gridSpan w:val="7"/>
          </w:tcPr>
          <w:p w14:paraId="1A443F3F" w14:textId="77777777" w:rsidR="00CA7650" w:rsidRPr="009A3676" w:rsidRDefault="00CA7650" w:rsidP="00EF4B8B">
            <w:pPr>
              <w:jc w:val="center"/>
              <w:rPr>
                <w:rFonts w:cs="Arial"/>
                <w:b/>
                <w:bCs/>
              </w:rPr>
            </w:pPr>
            <w:r w:rsidRPr="009A3676">
              <w:rPr>
                <w:rFonts w:cs="Arial"/>
                <w:b/>
                <w:bCs/>
              </w:rPr>
              <w:t>Screenshot(s) (if applicable)</w:t>
            </w:r>
          </w:p>
        </w:tc>
      </w:tr>
      <w:tr w:rsidR="00CA7650" w:rsidRPr="009A3676" w14:paraId="21BE5CC5" w14:textId="77777777" w:rsidTr="00EF4B8B">
        <w:tc>
          <w:tcPr>
            <w:tcW w:w="8494" w:type="dxa"/>
            <w:gridSpan w:val="7"/>
          </w:tcPr>
          <w:p w14:paraId="60E04E11" w14:textId="77777777" w:rsidR="009A365F" w:rsidRDefault="00CA7650" w:rsidP="009A365F">
            <w:pPr>
              <w:keepNext/>
              <w:jc w:val="center"/>
            </w:pPr>
            <w:r w:rsidRPr="009A3676">
              <w:rPr>
                <w:rFonts w:cs="Arial"/>
                <w:noProof/>
              </w:rPr>
              <w:drawing>
                <wp:inline distT="0" distB="0" distL="0" distR="0" wp14:anchorId="1EF9B621" wp14:editId="6CCCCB2E">
                  <wp:extent cx="3954780" cy="4131964"/>
                  <wp:effectExtent l="0" t="0" r="762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965689" cy="4143362"/>
                          </a:xfrm>
                          <a:prstGeom prst="rect">
                            <a:avLst/>
                          </a:prstGeom>
                        </pic:spPr>
                      </pic:pic>
                    </a:graphicData>
                  </a:graphic>
                </wp:inline>
              </w:drawing>
            </w:r>
          </w:p>
          <w:p w14:paraId="596C1068" w14:textId="39B47F6F" w:rsidR="00CA7650" w:rsidRPr="009A3676" w:rsidRDefault="009A365F" w:rsidP="009A365F">
            <w:pPr>
              <w:pStyle w:val="Caption"/>
              <w:jc w:val="center"/>
              <w:rPr>
                <w:rFonts w:cs="Arial"/>
                <w:noProof/>
              </w:rPr>
            </w:pPr>
            <w:r>
              <w:t xml:space="preserve">Figure </w:t>
            </w:r>
            <w:bookmarkStart w:id="168" w:name="_Toc38470611"/>
            <w:r w:rsidR="006E3909">
              <w:t>A-</w:t>
            </w:r>
            <w:r w:rsidR="0098233B">
              <w:t>2-1</w:t>
            </w:r>
            <w:r w:rsidR="006E3909">
              <w:t xml:space="preserve"> </w:t>
            </w:r>
            <w:r w:rsidR="00CA7650">
              <w:rPr>
                <w:rFonts w:cs="Arial"/>
              </w:rPr>
              <w:t>Serial output of schedule</w:t>
            </w:r>
            <w:bookmarkEnd w:id="168"/>
          </w:p>
        </w:tc>
      </w:tr>
    </w:tbl>
    <w:p w14:paraId="6D0D25C7" w14:textId="77777777" w:rsidR="00A27880" w:rsidRPr="00A27880" w:rsidRDefault="00A27880" w:rsidP="00A27880"/>
    <w:p w14:paraId="2236D517" w14:textId="39D73F69" w:rsidR="001D1E6D" w:rsidRPr="001D1E6D" w:rsidRDefault="001D1E6D" w:rsidP="001D1E6D">
      <w:pPr>
        <w:pStyle w:val="Heading2"/>
        <w:numPr>
          <w:ilvl w:val="0"/>
          <w:numId w:val="0"/>
        </w:numPr>
      </w:pPr>
      <w:bookmarkStart w:id="169" w:name="_Toc38810351"/>
      <w:r>
        <w:lastRenderedPageBreak/>
        <w:t>Appendix A</w:t>
      </w:r>
      <w:r w:rsidR="00665145">
        <w:t>.</w:t>
      </w:r>
      <w:r>
        <w:t>3</w:t>
      </w:r>
      <w:r w:rsidR="00A27880">
        <w:t xml:space="preserve"> DateTime Test Cases</w:t>
      </w:r>
      <w:bookmarkEnd w:id="169"/>
    </w:p>
    <w:p w14:paraId="3F47414E" w14:textId="5DF94178" w:rsidR="00A27880" w:rsidRDefault="005F22BE" w:rsidP="0058463D">
      <w:pPr>
        <w:spacing w:after="160"/>
      </w:pPr>
      <w:r>
        <w:t>Th</w:t>
      </w:r>
      <w:r w:rsidR="00D66E2E">
        <w:t xml:space="preserve">ese are the test cases for the DateTime object, ensuring that the day and time is correct. There were some problems with the change in </w:t>
      </w:r>
      <w:r w:rsidR="009C6706">
        <w:t xml:space="preserve">time zone </w:t>
      </w:r>
      <w:r w:rsidR="006A4909">
        <w:t>and if the device was offline</w:t>
      </w:r>
      <w:r w:rsidR="00D66E2E">
        <w:t>.</w:t>
      </w:r>
    </w:p>
    <w:p w14:paraId="4F43EF6F" w14:textId="77777777" w:rsidR="00D66E2E" w:rsidRDefault="00D66E2E">
      <w:pPr>
        <w:spacing w:after="160" w:line="259" w:lineRule="auto"/>
      </w:pPr>
    </w:p>
    <w:tbl>
      <w:tblPr>
        <w:tblStyle w:val="TableGrid"/>
        <w:tblW w:w="8494" w:type="dxa"/>
        <w:tblLook w:val="04A0" w:firstRow="1" w:lastRow="0" w:firstColumn="1" w:lastColumn="0" w:noHBand="0" w:noVBand="1"/>
      </w:tblPr>
      <w:tblGrid>
        <w:gridCol w:w="870"/>
        <w:gridCol w:w="683"/>
        <w:gridCol w:w="671"/>
        <w:gridCol w:w="1418"/>
        <w:gridCol w:w="1690"/>
        <w:gridCol w:w="1410"/>
        <w:gridCol w:w="1752"/>
      </w:tblGrid>
      <w:tr w:rsidR="00D66E2E" w:rsidRPr="009A3676" w14:paraId="11603F36" w14:textId="77777777" w:rsidTr="00EF4B8B">
        <w:tc>
          <w:tcPr>
            <w:tcW w:w="1553" w:type="dxa"/>
            <w:gridSpan w:val="2"/>
          </w:tcPr>
          <w:p w14:paraId="379D0EBA" w14:textId="77777777" w:rsidR="00D66E2E" w:rsidRPr="009A3676" w:rsidRDefault="00D66E2E" w:rsidP="00EF4B8B">
            <w:pPr>
              <w:jc w:val="center"/>
              <w:rPr>
                <w:rFonts w:cs="Arial"/>
                <w:b/>
                <w:bCs/>
              </w:rPr>
            </w:pPr>
            <w:r w:rsidRPr="009A3676">
              <w:rPr>
                <w:rFonts w:cs="Arial"/>
                <w:b/>
                <w:bCs/>
              </w:rPr>
              <w:t>Test Case ID</w:t>
            </w:r>
          </w:p>
        </w:tc>
        <w:tc>
          <w:tcPr>
            <w:tcW w:w="6941" w:type="dxa"/>
            <w:gridSpan w:val="5"/>
          </w:tcPr>
          <w:p w14:paraId="1F4ABDCE" w14:textId="77777777" w:rsidR="00D66E2E" w:rsidRPr="009A3676" w:rsidRDefault="00D66E2E" w:rsidP="00EF4B8B">
            <w:pPr>
              <w:rPr>
                <w:rFonts w:cs="Arial"/>
              </w:rPr>
            </w:pPr>
            <w:r w:rsidRPr="009A3676">
              <w:rPr>
                <w:rFonts w:cs="Arial"/>
              </w:rPr>
              <w:t>PB_DT_1a</w:t>
            </w:r>
          </w:p>
        </w:tc>
      </w:tr>
      <w:tr w:rsidR="00D66E2E" w:rsidRPr="009A3676" w14:paraId="29D52EB5" w14:textId="77777777" w:rsidTr="00EF4B8B">
        <w:tc>
          <w:tcPr>
            <w:tcW w:w="1553" w:type="dxa"/>
            <w:gridSpan w:val="2"/>
          </w:tcPr>
          <w:p w14:paraId="3465B703" w14:textId="77777777" w:rsidR="00D66E2E" w:rsidRPr="009A3676" w:rsidRDefault="00D66E2E" w:rsidP="00EF4B8B">
            <w:pPr>
              <w:jc w:val="center"/>
              <w:rPr>
                <w:rFonts w:cs="Arial"/>
                <w:b/>
                <w:bCs/>
              </w:rPr>
            </w:pPr>
            <w:r w:rsidRPr="009A3676">
              <w:rPr>
                <w:rFonts w:cs="Arial"/>
                <w:b/>
                <w:bCs/>
              </w:rPr>
              <w:t>Test Title</w:t>
            </w:r>
          </w:p>
        </w:tc>
        <w:tc>
          <w:tcPr>
            <w:tcW w:w="6941" w:type="dxa"/>
            <w:gridSpan w:val="5"/>
          </w:tcPr>
          <w:p w14:paraId="3D2AB100" w14:textId="77777777" w:rsidR="00D66E2E" w:rsidRPr="009A3676" w:rsidRDefault="00D66E2E" w:rsidP="00EF4B8B">
            <w:pPr>
              <w:rPr>
                <w:rFonts w:cs="Arial"/>
              </w:rPr>
            </w:pPr>
            <w:r w:rsidRPr="009A3676">
              <w:rPr>
                <w:rFonts w:cs="Arial"/>
              </w:rPr>
              <w:t>Check timestamp</w:t>
            </w:r>
          </w:p>
        </w:tc>
      </w:tr>
      <w:tr w:rsidR="00D66E2E" w:rsidRPr="009A3676" w14:paraId="1F30DB3E" w14:textId="77777777" w:rsidTr="00EF4B8B">
        <w:tc>
          <w:tcPr>
            <w:tcW w:w="1553" w:type="dxa"/>
            <w:gridSpan w:val="2"/>
          </w:tcPr>
          <w:p w14:paraId="726DAA32" w14:textId="77777777" w:rsidR="00D66E2E" w:rsidRPr="009A3676" w:rsidRDefault="00D66E2E" w:rsidP="00EF4B8B">
            <w:pPr>
              <w:jc w:val="center"/>
              <w:rPr>
                <w:rFonts w:cs="Arial"/>
                <w:b/>
                <w:bCs/>
              </w:rPr>
            </w:pPr>
            <w:r w:rsidRPr="009A3676">
              <w:rPr>
                <w:rFonts w:cs="Arial"/>
                <w:b/>
                <w:bCs/>
              </w:rPr>
              <w:t>Description</w:t>
            </w:r>
          </w:p>
        </w:tc>
        <w:tc>
          <w:tcPr>
            <w:tcW w:w="6941" w:type="dxa"/>
            <w:gridSpan w:val="5"/>
          </w:tcPr>
          <w:p w14:paraId="74273533" w14:textId="77777777" w:rsidR="00D66E2E" w:rsidRPr="009A3676" w:rsidRDefault="00D66E2E" w:rsidP="00EF4B8B">
            <w:pPr>
              <w:rPr>
                <w:rFonts w:cs="Arial"/>
              </w:rPr>
            </w:pPr>
            <w:r w:rsidRPr="009A3676">
              <w:rPr>
                <w:rFonts w:cs="Arial"/>
              </w:rPr>
              <w:t>Ensure the day and time is correct</w:t>
            </w:r>
          </w:p>
        </w:tc>
      </w:tr>
      <w:tr w:rsidR="00D66E2E" w:rsidRPr="009A3676" w14:paraId="43E4A1E9" w14:textId="77777777" w:rsidTr="00EF4B8B">
        <w:tc>
          <w:tcPr>
            <w:tcW w:w="1553" w:type="dxa"/>
            <w:gridSpan w:val="2"/>
          </w:tcPr>
          <w:p w14:paraId="30579ACA" w14:textId="77777777" w:rsidR="00D66E2E" w:rsidRPr="009A3676" w:rsidRDefault="00D66E2E" w:rsidP="00EF4B8B">
            <w:pPr>
              <w:jc w:val="center"/>
              <w:rPr>
                <w:rFonts w:cs="Arial"/>
                <w:b/>
                <w:bCs/>
              </w:rPr>
            </w:pPr>
            <w:r w:rsidRPr="009A3676">
              <w:rPr>
                <w:rFonts w:cs="Arial"/>
                <w:b/>
                <w:bCs/>
              </w:rPr>
              <w:t>Pre-conditions</w:t>
            </w:r>
          </w:p>
        </w:tc>
        <w:tc>
          <w:tcPr>
            <w:tcW w:w="6941" w:type="dxa"/>
            <w:gridSpan w:val="5"/>
          </w:tcPr>
          <w:p w14:paraId="2BD9F2E1" w14:textId="77777777" w:rsidR="00D66E2E" w:rsidRPr="009A3676" w:rsidRDefault="00D66E2E" w:rsidP="00EF4B8B">
            <w:pPr>
              <w:rPr>
                <w:rFonts w:cs="Arial"/>
              </w:rPr>
            </w:pPr>
            <w:r w:rsidRPr="009A3676">
              <w:rPr>
                <w:rFonts w:cs="Arial"/>
              </w:rPr>
              <w:t>1. MCU is connected to power source</w:t>
            </w:r>
          </w:p>
          <w:p w14:paraId="63475DC1" w14:textId="77777777" w:rsidR="00D66E2E" w:rsidRPr="009A3676" w:rsidRDefault="00D66E2E" w:rsidP="00EF4B8B">
            <w:pPr>
              <w:rPr>
                <w:rFonts w:cs="Arial"/>
              </w:rPr>
            </w:pPr>
            <w:r w:rsidRPr="009A3676">
              <w:rPr>
                <w:rFonts w:cs="Arial"/>
              </w:rPr>
              <w:t>2. MCU is connected to Wi-Fi network</w:t>
            </w:r>
          </w:p>
        </w:tc>
      </w:tr>
      <w:tr w:rsidR="00D66E2E" w:rsidRPr="009A3676" w14:paraId="304B18F8" w14:textId="77777777" w:rsidTr="00EF4B8B">
        <w:tc>
          <w:tcPr>
            <w:tcW w:w="870" w:type="dxa"/>
          </w:tcPr>
          <w:p w14:paraId="35243798" w14:textId="77777777" w:rsidR="00D66E2E" w:rsidRPr="009A3676" w:rsidRDefault="00D66E2E" w:rsidP="00EF4B8B">
            <w:pPr>
              <w:jc w:val="center"/>
              <w:rPr>
                <w:rFonts w:cs="Arial"/>
                <w:b/>
                <w:bCs/>
              </w:rPr>
            </w:pPr>
            <w:r w:rsidRPr="009A3676">
              <w:rPr>
                <w:rFonts w:cs="Arial"/>
                <w:b/>
                <w:bCs/>
              </w:rPr>
              <w:t>Step</w:t>
            </w:r>
          </w:p>
        </w:tc>
        <w:tc>
          <w:tcPr>
            <w:tcW w:w="1354" w:type="dxa"/>
            <w:gridSpan w:val="2"/>
          </w:tcPr>
          <w:p w14:paraId="497594CA" w14:textId="77777777" w:rsidR="00D66E2E" w:rsidRPr="009A3676" w:rsidRDefault="00D66E2E" w:rsidP="00EF4B8B">
            <w:pPr>
              <w:jc w:val="center"/>
              <w:rPr>
                <w:rFonts w:cs="Arial"/>
                <w:b/>
                <w:bCs/>
              </w:rPr>
            </w:pPr>
            <w:r w:rsidRPr="009A3676">
              <w:rPr>
                <w:rFonts w:cs="Arial"/>
                <w:b/>
                <w:bCs/>
              </w:rPr>
              <w:t>Test Step</w:t>
            </w:r>
          </w:p>
        </w:tc>
        <w:tc>
          <w:tcPr>
            <w:tcW w:w="1418" w:type="dxa"/>
          </w:tcPr>
          <w:p w14:paraId="3ED9E9AB" w14:textId="77777777" w:rsidR="00D66E2E" w:rsidRPr="009A3676" w:rsidRDefault="00D66E2E" w:rsidP="00EF4B8B">
            <w:pPr>
              <w:jc w:val="center"/>
              <w:rPr>
                <w:rFonts w:cs="Arial"/>
                <w:b/>
                <w:bCs/>
              </w:rPr>
            </w:pPr>
            <w:r w:rsidRPr="009A3676">
              <w:rPr>
                <w:rFonts w:cs="Arial"/>
                <w:b/>
                <w:bCs/>
              </w:rPr>
              <w:t>Test Data</w:t>
            </w:r>
          </w:p>
        </w:tc>
        <w:tc>
          <w:tcPr>
            <w:tcW w:w="1690" w:type="dxa"/>
          </w:tcPr>
          <w:p w14:paraId="48E60842" w14:textId="77777777" w:rsidR="00D66E2E" w:rsidRPr="009A3676" w:rsidRDefault="00D66E2E" w:rsidP="00EF4B8B">
            <w:pPr>
              <w:jc w:val="center"/>
              <w:rPr>
                <w:rFonts w:cs="Arial"/>
                <w:b/>
                <w:bCs/>
              </w:rPr>
            </w:pPr>
            <w:r w:rsidRPr="009A3676">
              <w:rPr>
                <w:rFonts w:cs="Arial"/>
                <w:b/>
                <w:bCs/>
              </w:rPr>
              <w:t>Expected Result</w:t>
            </w:r>
          </w:p>
        </w:tc>
        <w:tc>
          <w:tcPr>
            <w:tcW w:w="1410" w:type="dxa"/>
          </w:tcPr>
          <w:p w14:paraId="3BD79C3A" w14:textId="77777777" w:rsidR="00D66E2E" w:rsidRPr="009A3676" w:rsidRDefault="00D66E2E" w:rsidP="00EF4B8B">
            <w:pPr>
              <w:jc w:val="center"/>
              <w:rPr>
                <w:rFonts w:cs="Arial"/>
                <w:b/>
                <w:bCs/>
              </w:rPr>
            </w:pPr>
            <w:r w:rsidRPr="009A3676">
              <w:rPr>
                <w:rFonts w:cs="Arial"/>
                <w:b/>
                <w:bCs/>
              </w:rPr>
              <w:t>Actual Result</w:t>
            </w:r>
          </w:p>
        </w:tc>
        <w:tc>
          <w:tcPr>
            <w:tcW w:w="1752" w:type="dxa"/>
          </w:tcPr>
          <w:p w14:paraId="59912526" w14:textId="77777777" w:rsidR="00D66E2E" w:rsidRPr="009A3676" w:rsidRDefault="00D66E2E" w:rsidP="00EF4B8B">
            <w:pPr>
              <w:jc w:val="center"/>
              <w:rPr>
                <w:rFonts w:cs="Arial"/>
                <w:b/>
                <w:bCs/>
              </w:rPr>
            </w:pPr>
            <w:r w:rsidRPr="009A3676">
              <w:rPr>
                <w:rFonts w:cs="Arial"/>
                <w:b/>
                <w:bCs/>
              </w:rPr>
              <w:t>Status (Pass/Fail)</w:t>
            </w:r>
          </w:p>
        </w:tc>
      </w:tr>
      <w:tr w:rsidR="00D66E2E" w:rsidRPr="009A3676" w14:paraId="08B326E1" w14:textId="77777777" w:rsidTr="00EF4B8B">
        <w:tc>
          <w:tcPr>
            <w:tcW w:w="870" w:type="dxa"/>
          </w:tcPr>
          <w:p w14:paraId="4C09A6BA" w14:textId="77777777" w:rsidR="00D66E2E" w:rsidRPr="009A3676" w:rsidRDefault="00D66E2E" w:rsidP="00EF4B8B">
            <w:pPr>
              <w:jc w:val="center"/>
              <w:rPr>
                <w:rFonts w:cs="Arial"/>
              </w:rPr>
            </w:pPr>
            <w:r w:rsidRPr="009A3676">
              <w:rPr>
                <w:rFonts w:cs="Arial"/>
              </w:rPr>
              <w:t>1</w:t>
            </w:r>
          </w:p>
        </w:tc>
        <w:tc>
          <w:tcPr>
            <w:tcW w:w="1354" w:type="dxa"/>
            <w:gridSpan w:val="2"/>
          </w:tcPr>
          <w:p w14:paraId="294E1619" w14:textId="77777777" w:rsidR="00D66E2E" w:rsidRPr="009A3676" w:rsidRDefault="00D66E2E" w:rsidP="00EF4B8B">
            <w:pPr>
              <w:jc w:val="center"/>
              <w:rPr>
                <w:rFonts w:cs="Arial"/>
              </w:rPr>
            </w:pPr>
            <w:r w:rsidRPr="009A3676">
              <w:rPr>
                <w:rFonts w:cs="Arial"/>
              </w:rPr>
              <w:t>Check home page</w:t>
            </w:r>
          </w:p>
        </w:tc>
        <w:tc>
          <w:tcPr>
            <w:tcW w:w="1418" w:type="dxa"/>
          </w:tcPr>
          <w:p w14:paraId="33B27F78" w14:textId="77777777" w:rsidR="00D66E2E" w:rsidRPr="009A3676" w:rsidRDefault="00D66E2E" w:rsidP="00EF4B8B">
            <w:pPr>
              <w:jc w:val="center"/>
              <w:rPr>
                <w:rFonts w:cs="Arial"/>
              </w:rPr>
            </w:pPr>
            <w:r w:rsidRPr="009A3676">
              <w:rPr>
                <w:rFonts w:cs="Arial"/>
              </w:rPr>
              <w:t>User input to browse to home page</w:t>
            </w:r>
          </w:p>
        </w:tc>
        <w:tc>
          <w:tcPr>
            <w:tcW w:w="1690" w:type="dxa"/>
          </w:tcPr>
          <w:p w14:paraId="61D0F5E2" w14:textId="77777777" w:rsidR="00D66E2E" w:rsidRPr="009A3676" w:rsidRDefault="00D66E2E" w:rsidP="00EF4B8B">
            <w:pPr>
              <w:jc w:val="center"/>
              <w:rPr>
                <w:rFonts w:cs="Arial"/>
              </w:rPr>
            </w:pPr>
            <w:r w:rsidRPr="009A3676">
              <w:rPr>
                <w:rFonts w:cs="Arial"/>
              </w:rPr>
              <w:t>Day and time to display correctly</w:t>
            </w:r>
          </w:p>
        </w:tc>
        <w:tc>
          <w:tcPr>
            <w:tcW w:w="1410" w:type="dxa"/>
          </w:tcPr>
          <w:p w14:paraId="2875D065" w14:textId="77777777" w:rsidR="00D66E2E" w:rsidRPr="009A3676" w:rsidRDefault="00D66E2E" w:rsidP="00EF4B8B">
            <w:pPr>
              <w:jc w:val="center"/>
              <w:rPr>
                <w:rFonts w:cs="Arial"/>
              </w:rPr>
            </w:pPr>
            <w:r w:rsidRPr="009A3676">
              <w:rPr>
                <w:rFonts w:cs="Arial"/>
              </w:rPr>
              <w:t>Day and time displayed correctly</w:t>
            </w:r>
          </w:p>
        </w:tc>
        <w:tc>
          <w:tcPr>
            <w:tcW w:w="1752" w:type="dxa"/>
          </w:tcPr>
          <w:p w14:paraId="4AC87EBE" w14:textId="77777777" w:rsidR="00D66E2E" w:rsidRPr="009A3676" w:rsidRDefault="00D66E2E" w:rsidP="00EF4B8B">
            <w:pPr>
              <w:jc w:val="center"/>
              <w:rPr>
                <w:rFonts w:cs="Arial"/>
              </w:rPr>
            </w:pPr>
            <w:r w:rsidRPr="009A3676">
              <w:rPr>
                <w:rFonts w:cs="Arial"/>
              </w:rPr>
              <w:t>Pass</w:t>
            </w:r>
          </w:p>
        </w:tc>
      </w:tr>
      <w:tr w:rsidR="00D66E2E" w:rsidRPr="009A3676" w14:paraId="4F2094F2" w14:textId="77777777" w:rsidTr="00EF4B8B">
        <w:tc>
          <w:tcPr>
            <w:tcW w:w="8494" w:type="dxa"/>
            <w:gridSpan w:val="7"/>
          </w:tcPr>
          <w:p w14:paraId="5BE72FC6" w14:textId="77777777" w:rsidR="00D66E2E" w:rsidRPr="009A3676" w:rsidRDefault="00D66E2E" w:rsidP="00EF4B8B">
            <w:pPr>
              <w:jc w:val="center"/>
              <w:rPr>
                <w:rFonts w:cs="Arial"/>
                <w:b/>
                <w:bCs/>
              </w:rPr>
            </w:pPr>
            <w:r w:rsidRPr="009A3676">
              <w:rPr>
                <w:rFonts w:cs="Arial"/>
                <w:b/>
                <w:bCs/>
              </w:rPr>
              <w:t>Screenshot(s) (if applicable)</w:t>
            </w:r>
          </w:p>
        </w:tc>
      </w:tr>
      <w:tr w:rsidR="00D66E2E" w:rsidRPr="009A3676" w14:paraId="5755251B" w14:textId="77777777" w:rsidTr="00EF4B8B">
        <w:tc>
          <w:tcPr>
            <w:tcW w:w="8494" w:type="dxa"/>
            <w:gridSpan w:val="7"/>
          </w:tcPr>
          <w:p w14:paraId="1F9BD14C" w14:textId="77777777" w:rsidR="00EF00EF" w:rsidRDefault="00D66E2E" w:rsidP="00EF00EF">
            <w:pPr>
              <w:keepNext/>
              <w:jc w:val="center"/>
            </w:pPr>
            <w:r w:rsidRPr="009A3676">
              <w:rPr>
                <w:rFonts w:cs="Arial"/>
                <w:noProof/>
              </w:rPr>
              <w:drawing>
                <wp:inline distT="0" distB="0" distL="0" distR="0" wp14:anchorId="2788D8AA" wp14:editId="47ECB232">
                  <wp:extent cx="1463040" cy="3166757"/>
                  <wp:effectExtent l="0" t="0" r="381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84054" cy="3212242"/>
                          </a:xfrm>
                          <a:prstGeom prst="rect">
                            <a:avLst/>
                          </a:prstGeom>
                          <a:noFill/>
                          <a:ln>
                            <a:noFill/>
                          </a:ln>
                        </pic:spPr>
                      </pic:pic>
                    </a:graphicData>
                  </a:graphic>
                </wp:inline>
              </w:drawing>
            </w:r>
          </w:p>
          <w:p w14:paraId="6329D820" w14:textId="60A16CB3" w:rsidR="00D66E2E" w:rsidRPr="009A3676" w:rsidRDefault="00EF00EF" w:rsidP="00EF00EF">
            <w:pPr>
              <w:pStyle w:val="Caption"/>
              <w:jc w:val="center"/>
              <w:rPr>
                <w:rFonts w:cs="Arial"/>
                <w:noProof/>
              </w:rPr>
            </w:pPr>
            <w:r>
              <w:t>Figure</w:t>
            </w:r>
            <w:bookmarkStart w:id="170" w:name="_Toc38470613"/>
            <w:r w:rsidR="006E3909">
              <w:t xml:space="preserve"> A-</w:t>
            </w:r>
            <w:r w:rsidR="00801616">
              <w:t>3-1</w:t>
            </w:r>
            <w:r w:rsidR="006E3909">
              <w:t xml:space="preserve"> </w:t>
            </w:r>
            <w:r w:rsidR="00D66E2E">
              <w:t>Day and time correctly displayed</w:t>
            </w:r>
            <w:bookmarkEnd w:id="170"/>
          </w:p>
        </w:tc>
      </w:tr>
    </w:tbl>
    <w:p w14:paraId="787D62B5" w14:textId="77777777" w:rsidR="00D66E2E" w:rsidRDefault="00D66E2E" w:rsidP="00D66E2E"/>
    <w:p w14:paraId="7D40BB27" w14:textId="77777777" w:rsidR="00D66E2E" w:rsidRDefault="00D66E2E" w:rsidP="00D66E2E">
      <w:pPr>
        <w:spacing w:after="160" w:line="259" w:lineRule="auto"/>
      </w:pPr>
      <w:r>
        <w:br w:type="page"/>
      </w:r>
    </w:p>
    <w:tbl>
      <w:tblPr>
        <w:tblStyle w:val="TableGrid"/>
        <w:tblW w:w="8500" w:type="dxa"/>
        <w:tblLook w:val="04A0" w:firstRow="1" w:lastRow="0" w:firstColumn="1" w:lastColumn="0" w:noHBand="0" w:noVBand="1"/>
      </w:tblPr>
      <w:tblGrid>
        <w:gridCol w:w="870"/>
        <w:gridCol w:w="683"/>
        <w:gridCol w:w="671"/>
        <w:gridCol w:w="1418"/>
        <w:gridCol w:w="1690"/>
        <w:gridCol w:w="1410"/>
        <w:gridCol w:w="1752"/>
        <w:gridCol w:w="6"/>
      </w:tblGrid>
      <w:tr w:rsidR="00D66E2E" w:rsidRPr="009A3676" w14:paraId="3DB59264" w14:textId="77777777" w:rsidTr="00EF4B8B">
        <w:trPr>
          <w:gridAfter w:val="1"/>
          <w:wAfter w:w="6" w:type="dxa"/>
        </w:trPr>
        <w:tc>
          <w:tcPr>
            <w:tcW w:w="1553" w:type="dxa"/>
            <w:gridSpan w:val="2"/>
          </w:tcPr>
          <w:p w14:paraId="3758BBAF" w14:textId="77777777" w:rsidR="00D66E2E" w:rsidRPr="009A3676" w:rsidRDefault="00D66E2E" w:rsidP="00EF4B8B">
            <w:pPr>
              <w:jc w:val="center"/>
              <w:rPr>
                <w:rFonts w:cs="Arial"/>
                <w:b/>
                <w:bCs/>
              </w:rPr>
            </w:pPr>
            <w:r w:rsidRPr="009A3676">
              <w:rPr>
                <w:rFonts w:cs="Arial"/>
                <w:b/>
                <w:bCs/>
              </w:rPr>
              <w:lastRenderedPageBreak/>
              <w:t>Test Case ID</w:t>
            </w:r>
          </w:p>
        </w:tc>
        <w:tc>
          <w:tcPr>
            <w:tcW w:w="6941" w:type="dxa"/>
            <w:gridSpan w:val="5"/>
          </w:tcPr>
          <w:p w14:paraId="6224ED6E" w14:textId="77777777" w:rsidR="00D66E2E" w:rsidRPr="009A3676" w:rsidRDefault="00D66E2E" w:rsidP="00EF4B8B">
            <w:pPr>
              <w:rPr>
                <w:rFonts w:cs="Arial"/>
              </w:rPr>
            </w:pPr>
            <w:r w:rsidRPr="009A3676">
              <w:rPr>
                <w:rFonts w:cs="Arial"/>
              </w:rPr>
              <w:t>PB_DT_2a</w:t>
            </w:r>
          </w:p>
        </w:tc>
      </w:tr>
      <w:tr w:rsidR="00D66E2E" w:rsidRPr="009A3676" w14:paraId="56D85DEB" w14:textId="77777777" w:rsidTr="00EF4B8B">
        <w:trPr>
          <w:gridAfter w:val="1"/>
          <w:wAfter w:w="6" w:type="dxa"/>
        </w:trPr>
        <w:tc>
          <w:tcPr>
            <w:tcW w:w="1553" w:type="dxa"/>
            <w:gridSpan w:val="2"/>
          </w:tcPr>
          <w:p w14:paraId="79BDE2B6" w14:textId="77777777" w:rsidR="00D66E2E" w:rsidRPr="009A3676" w:rsidRDefault="00D66E2E" w:rsidP="00EF4B8B">
            <w:pPr>
              <w:jc w:val="center"/>
              <w:rPr>
                <w:rFonts w:cs="Arial"/>
                <w:b/>
                <w:bCs/>
              </w:rPr>
            </w:pPr>
            <w:r w:rsidRPr="009A3676">
              <w:rPr>
                <w:rFonts w:cs="Arial"/>
                <w:b/>
                <w:bCs/>
              </w:rPr>
              <w:t>Test Title</w:t>
            </w:r>
          </w:p>
        </w:tc>
        <w:tc>
          <w:tcPr>
            <w:tcW w:w="6941" w:type="dxa"/>
            <w:gridSpan w:val="5"/>
          </w:tcPr>
          <w:p w14:paraId="04AF5EE6" w14:textId="77777777" w:rsidR="00D66E2E" w:rsidRPr="009A3676" w:rsidRDefault="00D66E2E" w:rsidP="00EF4B8B">
            <w:pPr>
              <w:rPr>
                <w:rFonts w:cs="Arial"/>
              </w:rPr>
            </w:pPr>
            <w:r w:rsidRPr="009A3676">
              <w:rPr>
                <w:rFonts w:cs="Arial"/>
              </w:rPr>
              <w:t>Check timestamp (offline)</w:t>
            </w:r>
          </w:p>
        </w:tc>
      </w:tr>
      <w:tr w:rsidR="00D66E2E" w:rsidRPr="009A3676" w14:paraId="6892F3A1" w14:textId="77777777" w:rsidTr="00EF4B8B">
        <w:trPr>
          <w:gridAfter w:val="1"/>
          <w:wAfter w:w="6" w:type="dxa"/>
        </w:trPr>
        <w:tc>
          <w:tcPr>
            <w:tcW w:w="1553" w:type="dxa"/>
            <w:gridSpan w:val="2"/>
          </w:tcPr>
          <w:p w14:paraId="4597DB56" w14:textId="77777777" w:rsidR="00D66E2E" w:rsidRPr="009A3676" w:rsidRDefault="00D66E2E" w:rsidP="00EF4B8B">
            <w:pPr>
              <w:jc w:val="center"/>
              <w:rPr>
                <w:rFonts w:cs="Arial"/>
                <w:b/>
                <w:bCs/>
              </w:rPr>
            </w:pPr>
            <w:r w:rsidRPr="009A3676">
              <w:rPr>
                <w:rFonts w:cs="Arial"/>
                <w:b/>
                <w:bCs/>
              </w:rPr>
              <w:t>Description</w:t>
            </w:r>
          </w:p>
        </w:tc>
        <w:tc>
          <w:tcPr>
            <w:tcW w:w="6941" w:type="dxa"/>
            <w:gridSpan w:val="5"/>
          </w:tcPr>
          <w:p w14:paraId="6DC63959" w14:textId="77777777" w:rsidR="00D66E2E" w:rsidRPr="009A3676" w:rsidRDefault="00D66E2E" w:rsidP="00EF4B8B">
            <w:pPr>
              <w:rPr>
                <w:rFonts w:cs="Arial"/>
              </w:rPr>
            </w:pPr>
            <w:r w:rsidRPr="009A3676">
              <w:rPr>
                <w:rFonts w:cs="Arial"/>
              </w:rPr>
              <w:t>Ensure the day and time is correct</w:t>
            </w:r>
          </w:p>
        </w:tc>
      </w:tr>
      <w:tr w:rsidR="00D66E2E" w:rsidRPr="009A3676" w14:paraId="753879D5" w14:textId="77777777" w:rsidTr="00EF4B8B">
        <w:trPr>
          <w:gridAfter w:val="1"/>
          <w:wAfter w:w="6" w:type="dxa"/>
        </w:trPr>
        <w:tc>
          <w:tcPr>
            <w:tcW w:w="1553" w:type="dxa"/>
            <w:gridSpan w:val="2"/>
          </w:tcPr>
          <w:p w14:paraId="689961B2" w14:textId="77777777" w:rsidR="00D66E2E" w:rsidRPr="009A3676" w:rsidRDefault="00D66E2E" w:rsidP="00EF4B8B">
            <w:pPr>
              <w:jc w:val="center"/>
              <w:rPr>
                <w:rFonts w:cs="Arial"/>
                <w:b/>
                <w:bCs/>
              </w:rPr>
            </w:pPr>
            <w:r w:rsidRPr="009A3676">
              <w:rPr>
                <w:rFonts w:cs="Arial"/>
                <w:b/>
                <w:bCs/>
              </w:rPr>
              <w:t>Pre-conditions</w:t>
            </w:r>
          </w:p>
        </w:tc>
        <w:tc>
          <w:tcPr>
            <w:tcW w:w="6941" w:type="dxa"/>
            <w:gridSpan w:val="5"/>
          </w:tcPr>
          <w:p w14:paraId="5F45CD51" w14:textId="77777777" w:rsidR="00D66E2E" w:rsidRPr="009A3676" w:rsidRDefault="00D66E2E" w:rsidP="00EF4B8B">
            <w:pPr>
              <w:rPr>
                <w:rFonts w:cs="Arial"/>
              </w:rPr>
            </w:pPr>
            <w:r w:rsidRPr="009A3676">
              <w:rPr>
                <w:rFonts w:cs="Arial"/>
              </w:rPr>
              <w:t>1. MCU is connected to power source</w:t>
            </w:r>
          </w:p>
          <w:p w14:paraId="13E28C99" w14:textId="77777777" w:rsidR="00D66E2E" w:rsidRPr="009A3676" w:rsidRDefault="00D66E2E" w:rsidP="00EF4B8B">
            <w:pPr>
              <w:rPr>
                <w:rFonts w:cs="Arial"/>
              </w:rPr>
            </w:pPr>
            <w:r w:rsidRPr="009A3676">
              <w:rPr>
                <w:rFonts w:cs="Arial"/>
              </w:rPr>
              <w:t>2. MCU is not connected to Wi-Fi network</w:t>
            </w:r>
          </w:p>
        </w:tc>
      </w:tr>
      <w:tr w:rsidR="00D66E2E" w:rsidRPr="009A3676" w14:paraId="6FB7919C" w14:textId="77777777" w:rsidTr="00EF4B8B">
        <w:tc>
          <w:tcPr>
            <w:tcW w:w="870" w:type="dxa"/>
          </w:tcPr>
          <w:p w14:paraId="12A6DFAF" w14:textId="77777777" w:rsidR="00D66E2E" w:rsidRPr="009A3676" w:rsidRDefault="00D66E2E" w:rsidP="00EF4B8B">
            <w:pPr>
              <w:jc w:val="center"/>
              <w:rPr>
                <w:rFonts w:cs="Arial"/>
                <w:b/>
                <w:bCs/>
              </w:rPr>
            </w:pPr>
            <w:r w:rsidRPr="009A3676">
              <w:rPr>
                <w:rFonts w:cs="Arial"/>
                <w:b/>
                <w:bCs/>
              </w:rPr>
              <w:t>Step</w:t>
            </w:r>
          </w:p>
        </w:tc>
        <w:tc>
          <w:tcPr>
            <w:tcW w:w="1354" w:type="dxa"/>
            <w:gridSpan w:val="2"/>
          </w:tcPr>
          <w:p w14:paraId="26E0076E" w14:textId="77777777" w:rsidR="00D66E2E" w:rsidRPr="009A3676" w:rsidRDefault="00D66E2E" w:rsidP="00EF4B8B">
            <w:pPr>
              <w:jc w:val="center"/>
              <w:rPr>
                <w:rFonts w:cs="Arial"/>
                <w:b/>
                <w:bCs/>
              </w:rPr>
            </w:pPr>
            <w:r w:rsidRPr="009A3676">
              <w:rPr>
                <w:rFonts w:cs="Arial"/>
                <w:b/>
                <w:bCs/>
              </w:rPr>
              <w:t>Test Step</w:t>
            </w:r>
          </w:p>
        </w:tc>
        <w:tc>
          <w:tcPr>
            <w:tcW w:w="1418" w:type="dxa"/>
          </w:tcPr>
          <w:p w14:paraId="7B89CC0B" w14:textId="77777777" w:rsidR="00D66E2E" w:rsidRPr="009A3676" w:rsidRDefault="00D66E2E" w:rsidP="00EF4B8B">
            <w:pPr>
              <w:jc w:val="center"/>
              <w:rPr>
                <w:rFonts w:cs="Arial"/>
                <w:b/>
                <w:bCs/>
              </w:rPr>
            </w:pPr>
            <w:r w:rsidRPr="009A3676">
              <w:rPr>
                <w:rFonts w:cs="Arial"/>
                <w:b/>
                <w:bCs/>
              </w:rPr>
              <w:t>Test Data</w:t>
            </w:r>
          </w:p>
        </w:tc>
        <w:tc>
          <w:tcPr>
            <w:tcW w:w="1690" w:type="dxa"/>
          </w:tcPr>
          <w:p w14:paraId="7065ADF7" w14:textId="77777777" w:rsidR="00D66E2E" w:rsidRPr="009A3676" w:rsidRDefault="00D66E2E" w:rsidP="00EF4B8B">
            <w:pPr>
              <w:jc w:val="center"/>
              <w:rPr>
                <w:rFonts w:cs="Arial"/>
                <w:b/>
                <w:bCs/>
              </w:rPr>
            </w:pPr>
            <w:r w:rsidRPr="009A3676">
              <w:rPr>
                <w:rFonts w:cs="Arial"/>
                <w:b/>
                <w:bCs/>
              </w:rPr>
              <w:t>Expected Result</w:t>
            </w:r>
          </w:p>
        </w:tc>
        <w:tc>
          <w:tcPr>
            <w:tcW w:w="1410" w:type="dxa"/>
          </w:tcPr>
          <w:p w14:paraId="07CFD332" w14:textId="77777777" w:rsidR="00D66E2E" w:rsidRPr="009A3676" w:rsidRDefault="00D66E2E" w:rsidP="00EF4B8B">
            <w:pPr>
              <w:jc w:val="center"/>
              <w:rPr>
                <w:rFonts w:cs="Arial"/>
                <w:b/>
                <w:bCs/>
              </w:rPr>
            </w:pPr>
            <w:r w:rsidRPr="009A3676">
              <w:rPr>
                <w:rFonts w:cs="Arial"/>
                <w:b/>
                <w:bCs/>
              </w:rPr>
              <w:t>Actual Result</w:t>
            </w:r>
          </w:p>
        </w:tc>
        <w:tc>
          <w:tcPr>
            <w:tcW w:w="1758" w:type="dxa"/>
            <w:gridSpan w:val="2"/>
          </w:tcPr>
          <w:p w14:paraId="4AE5DF62" w14:textId="77777777" w:rsidR="00D66E2E" w:rsidRPr="009A3676" w:rsidRDefault="00D66E2E" w:rsidP="00EF4B8B">
            <w:pPr>
              <w:jc w:val="center"/>
              <w:rPr>
                <w:rFonts w:cs="Arial"/>
                <w:b/>
                <w:bCs/>
              </w:rPr>
            </w:pPr>
            <w:r w:rsidRPr="009A3676">
              <w:rPr>
                <w:rFonts w:cs="Arial"/>
                <w:b/>
                <w:bCs/>
              </w:rPr>
              <w:t>Status (Pass/Fail)</w:t>
            </w:r>
          </w:p>
        </w:tc>
      </w:tr>
      <w:tr w:rsidR="00D66E2E" w:rsidRPr="009A3676" w14:paraId="041647A6" w14:textId="77777777" w:rsidTr="00EF4B8B">
        <w:tc>
          <w:tcPr>
            <w:tcW w:w="870" w:type="dxa"/>
          </w:tcPr>
          <w:p w14:paraId="7059F3CC" w14:textId="77777777" w:rsidR="00D66E2E" w:rsidRPr="009A3676" w:rsidRDefault="00D66E2E" w:rsidP="00EF4B8B">
            <w:pPr>
              <w:jc w:val="center"/>
              <w:rPr>
                <w:rFonts w:cs="Arial"/>
              </w:rPr>
            </w:pPr>
            <w:r w:rsidRPr="009A3676">
              <w:rPr>
                <w:rFonts w:cs="Arial"/>
              </w:rPr>
              <w:t>1</w:t>
            </w:r>
          </w:p>
        </w:tc>
        <w:tc>
          <w:tcPr>
            <w:tcW w:w="1354" w:type="dxa"/>
            <w:gridSpan w:val="2"/>
          </w:tcPr>
          <w:p w14:paraId="45EAC921" w14:textId="77777777" w:rsidR="00D66E2E" w:rsidRPr="009A3676" w:rsidRDefault="00D66E2E" w:rsidP="00EF4B8B">
            <w:pPr>
              <w:jc w:val="center"/>
              <w:rPr>
                <w:rFonts w:cs="Arial"/>
              </w:rPr>
            </w:pPr>
            <w:r w:rsidRPr="009A3676">
              <w:rPr>
                <w:rFonts w:cs="Arial"/>
              </w:rPr>
              <w:t>Check home page</w:t>
            </w:r>
          </w:p>
        </w:tc>
        <w:tc>
          <w:tcPr>
            <w:tcW w:w="1418" w:type="dxa"/>
          </w:tcPr>
          <w:p w14:paraId="5B32BFBE" w14:textId="77777777" w:rsidR="00D66E2E" w:rsidRPr="009A3676" w:rsidRDefault="00D66E2E" w:rsidP="00EF4B8B">
            <w:pPr>
              <w:jc w:val="center"/>
              <w:rPr>
                <w:rFonts w:cs="Arial"/>
              </w:rPr>
            </w:pPr>
            <w:r w:rsidRPr="009A3676">
              <w:rPr>
                <w:rFonts w:cs="Arial"/>
              </w:rPr>
              <w:t>User input to browse to home page</w:t>
            </w:r>
          </w:p>
        </w:tc>
        <w:tc>
          <w:tcPr>
            <w:tcW w:w="1690" w:type="dxa"/>
          </w:tcPr>
          <w:p w14:paraId="44F2C42C" w14:textId="77777777" w:rsidR="00D66E2E" w:rsidRPr="009A3676" w:rsidRDefault="00D66E2E" w:rsidP="00EF4B8B">
            <w:pPr>
              <w:jc w:val="center"/>
              <w:rPr>
                <w:rFonts w:cs="Arial"/>
              </w:rPr>
            </w:pPr>
            <w:r w:rsidRPr="009A3676">
              <w:rPr>
                <w:rFonts w:cs="Arial"/>
              </w:rPr>
              <w:t>Day and time to display correctly</w:t>
            </w:r>
          </w:p>
        </w:tc>
        <w:tc>
          <w:tcPr>
            <w:tcW w:w="1410" w:type="dxa"/>
          </w:tcPr>
          <w:p w14:paraId="305CB842" w14:textId="77777777" w:rsidR="00D66E2E" w:rsidRPr="009A3676" w:rsidRDefault="00D66E2E" w:rsidP="00EF4B8B">
            <w:pPr>
              <w:jc w:val="center"/>
              <w:rPr>
                <w:rFonts w:cs="Arial"/>
              </w:rPr>
            </w:pPr>
            <w:r w:rsidRPr="009A3676">
              <w:rPr>
                <w:rFonts w:cs="Arial"/>
              </w:rPr>
              <w:t>Day and time displayed incorrectly</w:t>
            </w:r>
          </w:p>
        </w:tc>
        <w:tc>
          <w:tcPr>
            <w:tcW w:w="1758" w:type="dxa"/>
            <w:gridSpan w:val="2"/>
          </w:tcPr>
          <w:p w14:paraId="70158182" w14:textId="77777777" w:rsidR="00D66E2E" w:rsidRPr="009A3676" w:rsidRDefault="00D66E2E" w:rsidP="00EF4B8B">
            <w:pPr>
              <w:jc w:val="center"/>
              <w:rPr>
                <w:rFonts w:cs="Arial"/>
              </w:rPr>
            </w:pPr>
            <w:r w:rsidRPr="009A3676">
              <w:rPr>
                <w:rFonts w:cs="Arial"/>
              </w:rPr>
              <w:t>Fail</w:t>
            </w:r>
          </w:p>
        </w:tc>
      </w:tr>
      <w:tr w:rsidR="00D66E2E" w:rsidRPr="009A3676" w14:paraId="2D21699B" w14:textId="77777777" w:rsidTr="00EF4B8B">
        <w:trPr>
          <w:gridAfter w:val="1"/>
          <w:wAfter w:w="6" w:type="dxa"/>
        </w:trPr>
        <w:tc>
          <w:tcPr>
            <w:tcW w:w="8494" w:type="dxa"/>
            <w:gridSpan w:val="7"/>
          </w:tcPr>
          <w:p w14:paraId="65C762AD" w14:textId="77777777" w:rsidR="00D66E2E" w:rsidRPr="009A3676" w:rsidRDefault="00D66E2E" w:rsidP="00EF4B8B">
            <w:pPr>
              <w:jc w:val="center"/>
              <w:rPr>
                <w:rFonts w:cs="Arial"/>
                <w:b/>
                <w:bCs/>
              </w:rPr>
            </w:pPr>
            <w:r w:rsidRPr="009A3676">
              <w:rPr>
                <w:rFonts w:cs="Arial"/>
                <w:b/>
                <w:bCs/>
              </w:rPr>
              <w:t>Screenshot(s) (if applicable)</w:t>
            </w:r>
          </w:p>
        </w:tc>
      </w:tr>
      <w:tr w:rsidR="00D66E2E" w:rsidRPr="009A3676" w14:paraId="44E6E72B" w14:textId="77777777" w:rsidTr="00EF4B8B">
        <w:trPr>
          <w:gridAfter w:val="1"/>
          <w:wAfter w:w="6" w:type="dxa"/>
        </w:trPr>
        <w:tc>
          <w:tcPr>
            <w:tcW w:w="8494" w:type="dxa"/>
            <w:gridSpan w:val="7"/>
          </w:tcPr>
          <w:p w14:paraId="03FE100D" w14:textId="77777777" w:rsidR="0056733A" w:rsidRDefault="00D66E2E" w:rsidP="0056733A">
            <w:pPr>
              <w:keepNext/>
              <w:jc w:val="center"/>
            </w:pPr>
            <w:r w:rsidRPr="009A3676">
              <w:rPr>
                <w:rFonts w:cs="Arial"/>
                <w:noProof/>
              </w:rPr>
              <w:drawing>
                <wp:inline distT="0" distB="0" distL="0" distR="0" wp14:anchorId="5E7D0A18" wp14:editId="7DF92411">
                  <wp:extent cx="1728925" cy="3742267"/>
                  <wp:effectExtent l="0" t="0" r="508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734146" cy="3753569"/>
                          </a:xfrm>
                          <a:prstGeom prst="rect">
                            <a:avLst/>
                          </a:prstGeom>
                          <a:noFill/>
                          <a:ln>
                            <a:noFill/>
                          </a:ln>
                        </pic:spPr>
                      </pic:pic>
                    </a:graphicData>
                  </a:graphic>
                </wp:inline>
              </w:drawing>
            </w:r>
          </w:p>
          <w:p w14:paraId="3F76A00D" w14:textId="064D13B2" w:rsidR="00D66E2E" w:rsidRPr="009A3676" w:rsidRDefault="0056733A" w:rsidP="0056733A">
            <w:pPr>
              <w:pStyle w:val="Caption"/>
              <w:jc w:val="center"/>
              <w:rPr>
                <w:rFonts w:cs="Arial"/>
                <w:noProof/>
              </w:rPr>
            </w:pPr>
            <w:r>
              <w:t>Figure</w:t>
            </w:r>
            <w:bookmarkStart w:id="171" w:name="_Toc38470614"/>
            <w:r w:rsidR="00767B44">
              <w:t xml:space="preserve"> A-</w:t>
            </w:r>
            <w:r w:rsidR="00EC77BD">
              <w:t>3-2</w:t>
            </w:r>
            <w:r w:rsidR="00D66E2E">
              <w:rPr>
                <w:rFonts w:cs="Arial"/>
              </w:rPr>
              <w:t xml:space="preserve"> Day and time incorrectly displayed (offline)</w:t>
            </w:r>
            <w:bookmarkEnd w:id="171"/>
          </w:p>
        </w:tc>
      </w:tr>
    </w:tbl>
    <w:p w14:paraId="693F2B4B" w14:textId="77777777" w:rsidR="00D66E2E" w:rsidRDefault="00D66E2E" w:rsidP="00D66E2E"/>
    <w:p w14:paraId="376CD1CF" w14:textId="77777777" w:rsidR="00D66E2E" w:rsidRDefault="00D66E2E" w:rsidP="00D66E2E">
      <w:pPr>
        <w:spacing w:after="160" w:line="259" w:lineRule="auto"/>
      </w:pPr>
      <w:r>
        <w:br w:type="page"/>
      </w:r>
    </w:p>
    <w:tbl>
      <w:tblPr>
        <w:tblStyle w:val="TableGrid"/>
        <w:tblW w:w="8500" w:type="dxa"/>
        <w:tblLook w:val="04A0" w:firstRow="1" w:lastRow="0" w:firstColumn="1" w:lastColumn="0" w:noHBand="0" w:noVBand="1"/>
      </w:tblPr>
      <w:tblGrid>
        <w:gridCol w:w="870"/>
        <w:gridCol w:w="683"/>
        <w:gridCol w:w="671"/>
        <w:gridCol w:w="1418"/>
        <w:gridCol w:w="1690"/>
        <w:gridCol w:w="1410"/>
        <w:gridCol w:w="1752"/>
        <w:gridCol w:w="6"/>
      </w:tblGrid>
      <w:tr w:rsidR="00D66E2E" w:rsidRPr="009A3676" w14:paraId="39FBE50E" w14:textId="77777777" w:rsidTr="00EF4B8B">
        <w:trPr>
          <w:gridAfter w:val="1"/>
          <w:wAfter w:w="6" w:type="dxa"/>
        </w:trPr>
        <w:tc>
          <w:tcPr>
            <w:tcW w:w="1553" w:type="dxa"/>
            <w:gridSpan w:val="2"/>
          </w:tcPr>
          <w:p w14:paraId="64B9CBD0" w14:textId="77777777" w:rsidR="00D66E2E" w:rsidRPr="009A3676" w:rsidRDefault="00D66E2E" w:rsidP="00EF4B8B">
            <w:pPr>
              <w:jc w:val="center"/>
              <w:rPr>
                <w:rFonts w:cs="Arial"/>
                <w:b/>
                <w:bCs/>
              </w:rPr>
            </w:pPr>
            <w:r w:rsidRPr="009A3676">
              <w:rPr>
                <w:rFonts w:cs="Arial"/>
                <w:b/>
                <w:bCs/>
              </w:rPr>
              <w:lastRenderedPageBreak/>
              <w:t>Test Case ID</w:t>
            </w:r>
          </w:p>
        </w:tc>
        <w:tc>
          <w:tcPr>
            <w:tcW w:w="6941" w:type="dxa"/>
            <w:gridSpan w:val="5"/>
          </w:tcPr>
          <w:p w14:paraId="46CCCDB1" w14:textId="77777777" w:rsidR="00D66E2E" w:rsidRPr="009A3676" w:rsidRDefault="00D66E2E" w:rsidP="00EF4B8B">
            <w:pPr>
              <w:rPr>
                <w:rFonts w:cs="Arial"/>
              </w:rPr>
            </w:pPr>
            <w:r w:rsidRPr="009A3676">
              <w:rPr>
                <w:rFonts w:cs="Arial"/>
              </w:rPr>
              <w:t>PB_DT_3a</w:t>
            </w:r>
          </w:p>
        </w:tc>
      </w:tr>
      <w:tr w:rsidR="00D66E2E" w:rsidRPr="009A3676" w14:paraId="6ECE698A" w14:textId="77777777" w:rsidTr="00EF4B8B">
        <w:trPr>
          <w:gridAfter w:val="1"/>
          <w:wAfter w:w="6" w:type="dxa"/>
        </w:trPr>
        <w:tc>
          <w:tcPr>
            <w:tcW w:w="1553" w:type="dxa"/>
            <w:gridSpan w:val="2"/>
          </w:tcPr>
          <w:p w14:paraId="0F8F1731" w14:textId="77777777" w:rsidR="00D66E2E" w:rsidRPr="009A3676" w:rsidRDefault="00D66E2E" w:rsidP="00EF4B8B">
            <w:pPr>
              <w:jc w:val="center"/>
              <w:rPr>
                <w:rFonts w:cs="Arial"/>
                <w:b/>
                <w:bCs/>
              </w:rPr>
            </w:pPr>
            <w:r w:rsidRPr="009A3676">
              <w:rPr>
                <w:rFonts w:cs="Arial"/>
                <w:b/>
                <w:bCs/>
              </w:rPr>
              <w:t>Test Title</w:t>
            </w:r>
          </w:p>
        </w:tc>
        <w:tc>
          <w:tcPr>
            <w:tcW w:w="6941" w:type="dxa"/>
            <w:gridSpan w:val="5"/>
          </w:tcPr>
          <w:p w14:paraId="7F7962C0" w14:textId="77777777" w:rsidR="00D66E2E" w:rsidRPr="009A3676" w:rsidRDefault="00D66E2E" w:rsidP="00EF4B8B">
            <w:pPr>
              <w:rPr>
                <w:rFonts w:cs="Arial"/>
              </w:rPr>
            </w:pPr>
            <w:r w:rsidRPr="009A3676">
              <w:rPr>
                <w:rFonts w:cs="Arial"/>
              </w:rPr>
              <w:t>Check timestamp (BST)</w:t>
            </w:r>
          </w:p>
        </w:tc>
      </w:tr>
      <w:tr w:rsidR="00D66E2E" w:rsidRPr="009A3676" w14:paraId="55B91F28" w14:textId="77777777" w:rsidTr="00EF4B8B">
        <w:trPr>
          <w:gridAfter w:val="1"/>
          <w:wAfter w:w="6" w:type="dxa"/>
        </w:trPr>
        <w:tc>
          <w:tcPr>
            <w:tcW w:w="1553" w:type="dxa"/>
            <w:gridSpan w:val="2"/>
          </w:tcPr>
          <w:p w14:paraId="7FB3D4D5" w14:textId="77777777" w:rsidR="00D66E2E" w:rsidRPr="009A3676" w:rsidRDefault="00D66E2E" w:rsidP="00EF4B8B">
            <w:pPr>
              <w:jc w:val="center"/>
              <w:rPr>
                <w:rFonts w:cs="Arial"/>
                <w:b/>
                <w:bCs/>
              </w:rPr>
            </w:pPr>
            <w:r w:rsidRPr="009A3676">
              <w:rPr>
                <w:rFonts w:cs="Arial"/>
                <w:b/>
                <w:bCs/>
              </w:rPr>
              <w:t>Description</w:t>
            </w:r>
          </w:p>
        </w:tc>
        <w:tc>
          <w:tcPr>
            <w:tcW w:w="6941" w:type="dxa"/>
            <w:gridSpan w:val="5"/>
          </w:tcPr>
          <w:p w14:paraId="30F8D967" w14:textId="77777777" w:rsidR="00D66E2E" w:rsidRPr="009A3676" w:rsidRDefault="00D66E2E" w:rsidP="00EF4B8B">
            <w:pPr>
              <w:rPr>
                <w:rFonts w:cs="Arial"/>
              </w:rPr>
            </w:pPr>
            <w:r w:rsidRPr="009A3676">
              <w:rPr>
                <w:rFonts w:cs="Arial"/>
              </w:rPr>
              <w:t>Ensure the day and time is correct</w:t>
            </w:r>
          </w:p>
        </w:tc>
      </w:tr>
      <w:tr w:rsidR="00D66E2E" w:rsidRPr="009A3676" w14:paraId="006CA903" w14:textId="77777777" w:rsidTr="00EF4B8B">
        <w:trPr>
          <w:gridAfter w:val="1"/>
          <w:wAfter w:w="6" w:type="dxa"/>
        </w:trPr>
        <w:tc>
          <w:tcPr>
            <w:tcW w:w="1553" w:type="dxa"/>
            <w:gridSpan w:val="2"/>
          </w:tcPr>
          <w:p w14:paraId="39ED1A19" w14:textId="77777777" w:rsidR="00D66E2E" w:rsidRPr="009A3676" w:rsidRDefault="00D66E2E" w:rsidP="00EF4B8B">
            <w:pPr>
              <w:jc w:val="center"/>
              <w:rPr>
                <w:rFonts w:cs="Arial"/>
                <w:b/>
                <w:bCs/>
              </w:rPr>
            </w:pPr>
            <w:r w:rsidRPr="009A3676">
              <w:rPr>
                <w:rFonts w:cs="Arial"/>
                <w:b/>
                <w:bCs/>
              </w:rPr>
              <w:t>Pre-conditions</w:t>
            </w:r>
          </w:p>
        </w:tc>
        <w:tc>
          <w:tcPr>
            <w:tcW w:w="6941" w:type="dxa"/>
            <w:gridSpan w:val="5"/>
          </w:tcPr>
          <w:p w14:paraId="580EFF62" w14:textId="77777777" w:rsidR="00D66E2E" w:rsidRPr="009A3676" w:rsidRDefault="00D66E2E" w:rsidP="00EF4B8B">
            <w:pPr>
              <w:rPr>
                <w:rFonts w:cs="Arial"/>
              </w:rPr>
            </w:pPr>
            <w:r w:rsidRPr="009A3676">
              <w:rPr>
                <w:rFonts w:cs="Arial"/>
              </w:rPr>
              <w:t>1. MCU is connected to power source</w:t>
            </w:r>
          </w:p>
          <w:p w14:paraId="52682552" w14:textId="77777777" w:rsidR="00D66E2E" w:rsidRPr="009A3676" w:rsidRDefault="00D66E2E" w:rsidP="00EF4B8B">
            <w:pPr>
              <w:rPr>
                <w:rFonts w:cs="Arial"/>
              </w:rPr>
            </w:pPr>
            <w:r w:rsidRPr="009A3676">
              <w:rPr>
                <w:rFonts w:cs="Arial"/>
              </w:rPr>
              <w:t>2. User is connected to node device network</w:t>
            </w:r>
          </w:p>
        </w:tc>
      </w:tr>
      <w:tr w:rsidR="00D66E2E" w:rsidRPr="009A3676" w14:paraId="34FE8028" w14:textId="77777777" w:rsidTr="00EF4B8B">
        <w:tc>
          <w:tcPr>
            <w:tcW w:w="870" w:type="dxa"/>
          </w:tcPr>
          <w:p w14:paraId="639C92FB" w14:textId="77777777" w:rsidR="00D66E2E" w:rsidRPr="009A3676" w:rsidRDefault="00D66E2E" w:rsidP="00EF4B8B">
            <w:pPr>
              <w:jc w:val="center"/>
              <w:rPr>
                <w:rFonts w:cs="Arial"/>
                <w:b/>
                <w:bCs/>
              </w:rPr>
            </w:pPr>
            <w:r w:rsidRPr="009A3676">
              <w:rPr>
                <w:rFonts w:cs="Arial"/>
                <w:b/>
                <w:bCs/>
              </w:rPr>
              <w:t>Step</w:t>
            </w:r>
          </w:p>
        </w:tc>
        <w:tc>
          <w:tcPr>
            <w:tcW w:w="1354" w:type="dxa"/>
            <w:gridSpan w:val="2"/>
          </w:tcPr>
          <w:p w14:paraId="08BF9E8D" w14:textId="77777777" w:rsidR="00D66E2E" w:rsidRPr="009A3676" w:rsidRDefault="00D66E2E" w:rsidP="00EF4B8B">
            <w:pPr>
              <w:jc w:val="center"/>
              <w:rPr>
                <w:rFonts w:cs="Arial"/>
                <w:b/>
                <w:bCs/>
              </w:rPr>
            </w:pPr>
            <w:r w:rsidRPr="009A3676">
              <w:rPr>
                <w:rFonts w:cs="Arial"/>
                <w:b/>
                <w:bCs/>
              </w:rPr>
              <w:t>Test Step</w:t>
            </w:r>
          </w:p>
        </w:tc>
        <w:tc>
          <w:tcPr>
            <w:tcW w:w="1418" w:type="dxa"/>
          </w:tcPr>
          <w:p w14:paraId="3A322D5D" w14:textId="77777777" w:rsidR="00D66E2E" w:rsidRPr="009A3676" w:rsidRDefault="00D66E2E" w:rsidP="00EF4B8B">
            <w:pPr>
              <w:jc w:val="center"/>
              <w:rPr>
                <w:rFonts w:cs="Arial"/>
                <w:b/>
                <w:bCs/>
              </w:rPr>
            </w:pPr>
            <w:r w:rsidRPr="009A3676">
              <w:rPr>
                <w:rFonts w:cs="Arial"/>
                <w:b/>
                <w:bCs/>
              </w:rPr>
              <w:t>Test Data</w:t>
            </w:r>
          </w:p>
        </w:tc>
        <w:tc>
          <w:tcPr>
            <w:tcW w:w="1690" w:type="dxa"/>
          </w:tcPr>
          <w:p w14:paraId="32030DB8" w14:textId="77777777" w:rsidR="00D66E2E" w:rsidRPr="009A3676" w:rsidRDefault="00D66E2E" w:rsidP="00EF4B8B">
            <w:pPr>
              <w:jc w:val="center"/>
              <w:rPr>
                <w:rFonts w:cs="Arial"/>
                <w:b/>
                <w:bCs/>
              </w:rPr>
            </w:pPr>
            <w:r w:rsidRPr="009A3676">
              <w:rPr>
                <w:rFonts w:cs="Arial"/>
                <w:b/>
                <w:bCs/>
              </w:rPr>
              <w:t>Expected Result</w:t>
            </w:r>
          </w:p>
        </w:tc>
        <w:tc>
          <w:tcPr>
            <w:tcW w:w="1410" w:type="dxa"/>
          </w:tcPr>
          <w:p w14:paraId="3A3229E1" w14:textId="77777777" w:rsidR="00D66E2E" w:rsidRPr="009A3676" w:rsidRDefault="00D66E2E" w:rsidP="00EF4B8B">
            <w:pPr>
              <w:jc w:val="center"/>
              <w:rPr>
                <w:rFonts w:cs="Arial"/>
                <w:b/>
                <w:bCs/>
              </w:rPr>
            </w:pPr>
            <w:r w:rsidRPr="009A3676">
              <w:rPr>
                <w:rFonts w:cs="Arial"/>
                <w:b/>
                <w:bCs/>
              </w:rPr>
              <w:t>Actual Result</w:t>
            </w:r>
          </w:p>
        </w:tc>
        <w:tc>
          <w:tcPr>
            <w:tcW w:w="1758" w:type="dxa"/>
            <w:gridSpan w:val="2"/>
          </w:tcPr>
          <w:p w14:paraId="317D7501" w14:textId="77777777" w:rsidR="00D66E2E" w:rsidRPr="009A3676" w:rsidRDefault="00D66E2E" w:rsidP="00EF4B8B">
            <w:pPr>
              <w:jc w:val="center"/>
              <w:rPr>
                <w:rFonts w:cs="Arial"/>
                <w:b/>
                <w:bCs/>
              </w:rPr>
            </w:pPr>
            <w:r w:rsidRPr="009A3676">
              <w:rPr>
                <w:rFonts w:cs="Arial"/>
                <w:b/>
                <w:bCs/>
              </w:rPr>
              <w:t>Status (Pass/Fail)</w:t>
            </w:r>
          </w:p>
        </w:tc>
      </w:tr>
      <w:tr w:rsidR="00D66E2E" w:rsidRPr="009A3676" w14:paraId="7E1AC7A3" w14:textId="77777777" w:rsidTr="00EF4B8B">
        <w:tc>
          <w:tcPr>
            <w:tcW w:w="870" w:type="dxa"/>
          </w:tcPr>
          <w:p w14:paraId="22873B60" w14:textId="77777777" w:rsidR="00D66E2E" w:rsidRPr="009A3676" w:rsidRDefault="00D66E2E" w:rsidP="00EF4B8B">
            <w:pPr>
              <w:jc w:val="center"/>
              <w:rPr>
                <w:rFonts w:cs="Arial"/>
              </w:rPr>
            </w:pPr>
            <w:r w:rsidRPr="009A3676">
              <w:rPr>
                <w:rFonts w:cs="Arial"/>
              </w:rPr>
              <w:t>1</w:t>
            </w:r>
          </w:p>
        </w:tc>
        <w:tc>
          <w:tcPr>
            <w:tcW w:w="1354" w:type="dxa"/>
            <w:gridSpan w:val="2"/>
          </w:tcPr>
          <w:p w14:paraId="38FD983C" w14:textId="77777777" w:rsidR="00D66E2E" w:rsidRPr="009A3676" w:rsidRDefault="00D66E2E" w:rsidP="00EF4B8B">
            <w:pPr>
              <w:jc w:val="center"/>
              <w:rPr>
                <w:rFonts w:cs="Arial"/>
              </w:rPr>
            </w:pPr>
            <w:r w:rsidRPr="009A3676">
              <w:rPr>
                <w:rFonts w:cs="Arial"/>
              </w:rPr>
              <w:t>Check home page</w:t>
            </w:r>
          </w:p>
        </w:tc>
        <w:tc>
          <w:tcPr>
            <w:tcW w:w="1418" w:type="dxa"/>
          </w:tcPr>
          <w:p w14:paraId="73C5FEC6" w14:textId="77777777" w:rsidR="00D66E2E" w:rsidRPr="009A3676" w:rsidRDefault="00D66E2E" w:rsidP="00EF4B8B">
            <w:pPr>
              <w:jc w:val="center"/>
              <w:rPr>
                <w:rFonts w:cs="Arial"/>
              </w:rPr>
            </w:pPr>
            <w:r w:rsidRPr="009A3676">
              <w:rPr>
                <w:rFonts w:cs="Arial"/>
              </w:rPr>
              <w:t>User input to browse to home page</w:t>
            </w:r>
          </w:p>
        </w:tc>
        <w:tc>
          <w:tcPr>
            <w:tcW w:w="1690" w:type="dxa"/>
          </w:tcPr>
          <w:p w14:paraId="0DCBEEFD" w14:textId="77777777" w:rsidR="00D66E2E" w:rsidRPr="009A3676" w:rsidRDefault="00D66E2E" w:rsidP="00EF4B8B">
            <w:pPr>
              <w:jc w:val="center"/>
              <w:rPr>
                <w:rFonts w:cs="Arial"/>
              </w:rPr>
            </w:pPr>
            <w:r w:rsidRPr="009A3676">
              <w:rPr>
                <w:rFonts w:cs="Arial"/>
              </w:rPr>
              <w:t>Day and time to display correctly</w:t>
            </w:r>
          </w:p>
        </w:tc>
        <w:tc>
          <w:tcPr>
            <w:tcW w:w="1410" w:type="dxa"/>
          </w:tcPr>
          <w:p w14:paraId="639C1987" w14:textId="77777777" w:rsidR="00D66E2E" w:rsidRPr="009A3676" w:rsidRDefault="00D66E2E" w:rsidP="00EF4B8B">
            <w:pPr>
              <w:jc w:val="center"/>
              <w:rPr>
                <w:rFonts w:cs="Arial"/>
              </w:rPr>
            </w:pPr>
            <w:r w:rsidRPr="009A3676">
              <w:rPr>
                <w:rFonts w:cs="Arial"/>
              </w:rPr>
              <w:t>Day and time displayed incorrectly</w:t>
            </w:r>
          </w:p>
        </w:tc>
        <w:tc>
          <w:tcPr>
            <w:tcW w:w="1758" w:type="dxa"/>
            <w:gridSpan w:val="2"/>
          </w:tcPr>
          <w:p w14:paraId="768C4407" w14:textId="77777777" w:rsidR="00D66E2E" w:rsidRPr="009A3676" w:rsidRDefault="00D66E2E" w:rsidP="00EF4B8B">
            <w:pPr>
              <w:jc w:val="center"/>
              <w:rPr>
                <w:rFonts w:cs="Arial"/>
              </w:rPr>
            </w:pPr>
            <w:r w:rsidRPr="009A3676">
              <w:rPr>
                <w:rFonts w:cs="Arial"/>
              </w:rPr>
              <w:t>Fail</w:t>
            </w:r>
          </w:p>
        </w:tc>
      </w:tr>
      <w:tr w:rsidR="00D66E2E" w:rsidRPr="009A3676" w14:paraId="43F4D3BA" w14:textId="77777777" w:rsidTr="00EF4B8B">
        <w:trPr>
          <w:gridAfter w:val="1"/>
          <w:wAfter w:w="6" w:type="dxa"/>
        </w:trPr>
        <w:tc>
          <w:tcPr>
            <w:tcW w:w="8494" w:type="dxa"/>
            <w:gridSpan w:val="7"/>
          </w:tcPr>
          <w:p w14:paraId="6469A53C" w14:textId="77777777" w:rsidR="00D66E2E" w:rsidRPr="009A3676" w:rsidRDefault="00D66E2E" w:rsidP="00EF4B8B">
            <w:pPr>
              <w:jc w:val="center"/>
              <w:rPr>
                <w:rFonts w:cs="Arial"/>
                <w:b/>
                <w:bCs/>
              </w:rPr>
            </w:pPr>
            <w:r w:rsidRPr="009A3676">
              <w:rPr>
                <w:rFonts w:cs="Arial"/>
                <w:b/>
                <w:bCs/>
              </w:rPr>
              <w:t>Screenshot(s) (if applicable)</w:t>
            </w:r>
          </w:p>
        </w:tc>
      </w:tr>
      <w:tr w:rsidR="00D66E2E" w:rsidRPr="009A3676" w14:paraId="512BDCCB" w14:textId="77777777" w:rsidTr="00EF4B8B">
        <w:trPr>
          <w:gridAfter w:val="1"/>
          <w:wAfter w:w="6" w:type="dxa"/>
        </w:trPr>
        <w:tc>
          <w:tcPr>
            <w:tcW w:w="8494" w:type="dxa"/>
            <w:gridSpan w:val="7"/>
          </w:tcPr>
          <w:p w14:paraId="5AF98D24" w14:textId="77777777" w:rsidR="00463EB4" w:rsidRDefault="00D66E2E" w:rsidP="00463EB4">
            <w:pPr>
              <w:keepNext/>
              <w:jc w:val="center"/>
            </w:pPr>
            <w:r w:rsidRPr="009A3676">
              <w:rPr>
                <w:rFonts w:cs="Arial"/>
                <w:noProof/>
              </w:rPr>
              <w:drawing>
                <wp:inline distT="0" distB="0" distL="0" distR="0" wp14:anchorId="59E988D9" wp14:editId="6F33E397">
                  <wp:extent cx="1771973" cy="3840480"/>
                  <wp:effectExtent l="0" t="0" r="0" b="76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781166" cy="3860404"/>
                          </a:xfrm>
                          <a:prstGeom prst="rect">
                            <a:avLst/>
                          </a:prstGeom>
                          <a:noFill/>
                          <a:ln>
                            <a:noFill/>
                          </a:ln>
                        </pic:spPr>
                      </pic:pic>
                    </a:graphicData>
                  </a:graphic>
                </wp:inline>
              </w:drawing>
            </w:r>
          </w:p>
          <w:p w14:paraId="0A78A3AD" w14:textId="7EB7C920" w:rsidR="00D66E2E" w:rsidRPr="009A3676" w:rsidRDefault="00463EB4" w:rsidP="00463EB4">
            <w:pPr>
              <w:pStyle w:val="Caption"/>
              <w:jc w:val="center"/>
              <w:rPr>
                <w:rFonts w:cs="Arial"/>
                <w:noProof/>
              </w:rPr>
            </w:pPr>
            <w:r>
              <w:t xml:space="preserve">Figure </w:t>
            </w:r>
            <w:bookmarkStart w:id="172" w:name="_Toc38470615"/>
            <w:r w:rsidR="00767B44">
              <w:t>A-</w:t>
            </w:r>
            <w:r w:rsidR="00EC77BD">
              <w:t>3-</w:t>
            </w:r>
            <w:r w:rsidR="00FF1841">
              <w:t>3</w:t>
            </w:r>
            <w:r w:rsidR="00D66E2E">
              <w:rPr>
                <w:rFonts w:cs="Arial"/>
              </w:rPr>
              <w:t xml:space="preserve"> Day and time incorrectly displayed (BST)</w:t>
            </w:r>
            <w:bookmarkEnd w:id="172"/>
          </w:p>
        </w:tc>
      </w:tr>
    </w:tbl>
    <w:p w14:paraId="1AC23363" w14:textId="77777777" w:rsidR="00D66E2E" w:rsidRDefault="00D66E2E" w:rsidP="00D66E2E"/>
    <w:p w14:paraId="273A1610" w14:textId="77777777" w:rsidR="00D66E2E" w:rsidRDefault="00D66E2E" w:rsidP="00D66E2E">
      <w:pPr>
        <w:spacing w:after="160" w:line="259" w:lineRule="auto"/>
      </w:pPr>
      <w:r>
        <w:br w:type="page"/>
      </w:r>
    </w:p>
    <w:tbl>
      <w:tblPr>
        <w:tblStyle w:val="TableGrid"/>
        <w:tblW w:w="8500" w:type="dxa"/>
        <w:tblLook w:val="04A0" w:firstRow="1" w:lastRow="0" w:firstColumn="1" w:lastColumn="0" w:noHBand="0" w:noVBand="1"/>
      </w:tblPr>
      <w:tblGrid>
        <w:gridCol w:w="870"/>
        <w:gridCol w:w="683"/>
        <w:gridCol w:w="671"/>
        <w:gridCol w:w="1418"/>
        <w:gridCol w:w="1690"/>
        <w:gridCol w:w="1410"/>
        <w:gridCol w:w="1752"/>
        <w:gridCol w:w="6"/>
      </w:tblGrid>
      <w:tr w:rsidR="00D66E2E" w:rsidRPr="009A3676" w14:paraId="47A65504" w14:textId="77777777" w:rsidTr="00EF4B8B">
        <w:trPr>
          <w:gridAfter w:val="1"/>
          <w:wAfter w:w="6" w:type="dxa"/>
        </w:trPr>
        <w:tc>
          <w:tcPr>
            <w:tcW w:w="1553" w:type="dxa"/>
            <w:gridSpan w:val="2"/>
          </w:tcPr>
          <w:p w14:paraId="7A6D2705" w14:textId="77777777" w:rsidR="00D66E2E" w:rsidRPr="009A3676" w:rsidRDefault="00D66E2E" w:rsidP="00EF4B8B">
            <w:pPr>
              <w:jc w:val="center"/>
              <w:rPr>
                <w:rFonts w:cs="Arial"/>
                <w:b/>
                <w:bCs/>
              </w:rPr>
            </w:pPr>
            <w:r w:rsidRPr="009A3676">
              <w:rPr>
                <w:rFonts w:cs="Arial"/>
              </w:rPr>
              <w:lastRenderedPageBreak/>
              <w:br w:type="page"/>
            </w:r>
            <w:r w:rsidRPr="009A3676">
              <w:rPr>
                <w:rFonts w:cs="Arial"/>
              </w:rPr>
              <w:br w:type="page"/>
            </w:r>
            <w:r w:rsidRPr="009A3676">
              <w:rPr>
                <w:rFonts w:cs="Arial"/>
                <w:b/>
                <w:bCs/>
              </w:rPr>
              <w:t>Test Case ID</w:t>
            </w:r>
          </w:p>
        </w:tc>
        <w:tc>
          <w:tcPr>
            <w:tcW w:w="6941" w:type="dxa"/>
            <w:gridSpan w:val="5"/>
          </w:tcPr>
          <w:p w14:paraId="487EE865" w14:textId="77777777" w:rsidR="00D66E2E" w:rsidRPr="009A3676" w:rsidRDefault="00D66E2E" w:rsidP="00EF4B8B">
            <w:pPr>
              <w:rPr>
                <w:rFonts w:cs="Arial"/>
              </w:rPr>
            </w:pPr>
            <w:r w:rsidRPr="009A3676">
              <w:rPr>
                <w:rFonts w:cs="Arial"/>
              </w:rPr>
              <w:t>PB_DT_3b</w:t>
            </w:r>
          </w:p>
        </w:tc>
      </w:tr>
      <w:tr w:rsidR="00D66E2E" w:rsidRPr="009A3676" w14:paraId="53A3BEDD" w14:textId="77777777" w:rsidTr="00EF4B8B">
        <w:trPr>
          <w:gridAfter w:val="1"/>
          <w:wAfter w:w="6" w:type="dxa"/>
        </w:trPr>
        <w:tc>
          <w:tcPr>
            <w:tcW w:w="1553" w:type="dxa"/>
            <w:gridSpan w:val="2"/>
          </w:tcPr>
          <w:p w14:paraId="53184AA0" w14:textId="77777777" w:rsidR="00D66E2E" w:rsidRPr="009A3676" w:rsidRDefault="00D66E2E" w:rsidP="00EF4B8B">
            <w:pPr>
              <w:jc w:val="center"/>
              <w:rPr>
                <w:rFonts w:cs="Arial"/>
                <w:b/>
                <w:bCs/>
              </w:rPr>
            </w:pPr>
            <w:r w:rsidRPr="009A3676">
              <w:rPr>
                <w:rFonts w:cs="Arial"/>
                <w:b/>
                <w:bCs/>
              </w:rPr>
              <w:t>Test Title</w:t>
            </w:r>
          </w:p>
        </w:tc>
        <w:tc>
          <w:tcPr>
            <w:tcW w:w="6941" w:type="dxa"/>
            <w:gridSpan w:val="5"/>
          </w:tcPr>
          <w:p w14:paraId="65F3C399" w14:textId="77777777" w:rsidR="00D66E2E" w:rsidRPr="009A3676" w:rsidRDefault="00D66E2E" w:rsidP="00EF4B8B">
            <w:pPr>
              <w:rPr>
                <w:rFonts w:cs="Arial"/>
              </w:rPr>
            </w:pPr>
            <w:r w:rsidRPr="009A3676">
              <w:rPr>
                <w:rFonts w:cs="Arial"/>
              </w:rPr>
              <w:t>Check timestamp (BST)</w:t>
            </w:r>
          </w:p>
        </w:tc>
      </w:tr>
      <w:tr w:rsidR="00D66E2E" w:rsidRPr="009A3676" w14:paraId="033B5B83" w14:textId="77777777" w:rsidTr="00EF4B8B">
        <w:trPr>
          <w:gridAfter w:val="1"/>
          <w:wAfter w:w="6" w:type="dxa"/>
        </w:trPr>
        <w:tc>
          <w:tcPr>
            <w:tcW w:w="1553" w:type="dxa"/>
            <w:gridSpan w:val="2"/>
          </w:tcPr>
          <w:p w14:paraId="4BDE0EE8" w14:textId="77777777" w:rsidR="00D66E2E" w:rsidRPr="009A3676" w:rsidRDefault="00D66E2E" w:rsidP="00EF4B8B">
            <w:pPr>
              <w:jc w:val="center"/>
              <w:rPr>
                <w:rFonts w:cs="Arial"/>
                <w:b/>
                <w:bCs/>
              </w:rPr>
            </w:pPr>
            <w:r w:rsidRPr="009A3676">
              <w:rPr>
                <w:rFonts w:cs="Arial"/>
                <w:b/>
                <w:bCs/>
              </w:rPr>
              <w:t>Description</w:t>
            </w:r>
          </w:p>
        </w:tc>
        <w:tc>
          <w:tcPr>
            <w:tcW w:w="6941" w:type="dxa"/>
            <w:gridSpan w:val="5"/>
          </w:tcPr>
          <w:p w14:paraId="20EEC654" w14:textId="77777777" w:rsidR="00D66E2E" w:rsidRPr="009A3676" w:rsidRDefault="00D66E2E" w:rsidP="00EF4B8B">
            <w:pPr>
              <w:rPr>
                <w:rFonts w:cs="Arial"/>
              </w:rPr>
            </w:pPr>
            <w:r w:rsidRPr="009A3676">
              <w:rPr>
                <w:rFonts w:cs="Arial"/>
              </w:rPr>
              <w:t>Ensure the day and time is correct</w:t>
            </w:r>
          </w:p>
        </w:tc>
      </w:tr>
      <w:tr w:rsidR="00D66E2E" w:rsidRPr="009A3676" w14:paraId="2F357445" w14:textId="77777777" w:rsidTr="00EF4B8B">
        <w:trPr>
          <w:gridAfter w:val="1"/>
          <w:wAfter w:w="6" w:type="dxa"/>
        </w:trPr>
        <w:tc>
          <w:tcPr>
            <w:tcW w:w="1553" w:type="dxa"/>
            <w:gridSpan w:val="2"/>
          </w:tcPr>
          <w:p w14:paraId="17325FA6" w14:textId="77777777" w:rsidR="00D66E2E" w:rsidRPr="009A3676" w:rsidRDefault="00D66E2E" w:rsidP="00EF4B8B">
            <w:pPr>
              <w:jc w:val="center"/>
              <w:rPr>
                <w:rFonts w:cs="Arial"/>
                <w:b/>
                <w:bCs/>
              </w:rPr>
            </w:pPr>
            <w:r w:rsidRPr="009A3676">
              <w:rPr>
                <w:rFonts w:cs="Arial"/>
                <w:b/>
                <w:bCs/>
              </w:rPr>
              <w:t>Pre-conditions</w:t>
            </w:r>
          </w:p>
        </w:tc>
        <w:tc>
          <w:tcPr>
            <w:tcW w:w="6941" w:type="dxa"/>
            <w:gridSpan w:val="5"/>
          </w:tcPr>
          <w:p w14:paraId="028C197C" w14:textId="77777777" w:rsidR="00D66E2E" w:rsidRPr="009A3676" w:rsidRDefault="00D66E2E" w:rsidP="00EF4B8B">
            <w:pPr>
              <w:rPr>
                <w:rFonts w:cs="Arial"/>
              </w:rPr>
            </w:pPr>
            <w:r w:rsidRPr="009A3676">
              <w:rPr>
                <w:rFonts w:cs="Arial"/>
              </w:rPr>
              <w:t>1. MCU is connected to power source</w:t>
            </w:r>
          </w:p>
          <w:p w14:paraId="53BA5AAD" w14:textId="77777777" w:rsidR="00D66E2E" w:rsidRPr="009A3676" w:rsidRDefault="00D66E2E" w:rsidP="00EF4B8B">
            <w:pPr>
              <w:rPr>
                <w:rFonts w:cs="Arial"/>
              </w:rPr>
            </w:pPr>
            <w:r w:rsidRPr="009A3676">
              <w:rPr>
                <w:rFonts w:cs="Arial"/>
              </w:rPr>
              <w:t>2. User is connected to node device network</w:t>
            </w:r>
          </w:p>
        </w:tc>
      </w:tr>
      <w:tr w:rsidR="00D66E2E" w:rsidRPr="009A3676" w14:paraId="0ED6F8CD" w14:textId="77777777" w:rsidTr="00EF4B8B">
        <w:tc>
          <w:tcPr>
            <w:tcW w:w="870" w:type="dxa"/>
          </w:tcPr>
          <w:p w14:paraId="30BA483E" w14:textId="77777777" w:rsidR="00D66E2E" w:rsidRPr="009A3676" w:rsidRDefault="00D66E2E" w:rsidP="00EF4B8B">
            <w:pPr>
              <w:jc w:val="center"/>
              <w:rPr>
                <w:rFonts w:cs="Arial"/>
                <w:b/>
                <w:bCs/>
              </w:rPr>
            </w:pPr>
            <w:r w:rsidRPr="009A3676">
              <w:rPr>
                <w:rFonts w:cs="Arial"/>
                <w:b/>
                <w:bCs/>
              </w:rPr>
              <w:t>Step</w:t>
            </w:r>
          </w:p>
        </w:tc>
        <w:tc>
          <w:tcPr>
            <w:tcW w:w="1354" w:type="dxa"/>
            <w:gridSpan w:val="2"/>
          </w:tcPr>
          <w:p w14:paraId="75724FCE" w14:textId="77777777" w:rsidR="00D66E2E" w:rsidRPr="009A3676" w:rsidRDefault="00D66E2E" w:rsidP="00EF4B8B">
            <w:pPr>
              <w:jc w:val="center"/>
              <w:rPr>
                <w:rFonts w:cs="Arial"/>
                <w:b/>
                <w:bCs/>
              </w:rPr>
            </w:pPr>
            <w:r w:rsidRPr="009A3676">
              <w:rPr>
                <w:rFonts w:cs="Arial"/>
                <w:b/>
                <w:bCs/>
              </w:rPr>
              <w:t>Test Step</w:t>
            </w:r>
          </w:p>
        </w:tc>
        <w:tc>
          <w:tcPr>
            <w:tcW w:w="1418" w:type="dxa"/>
          </w:tcPr>
          <w:p w14:paraId="3D6C9782" w14:textId="77777777" w:rsidR="00D66E2E" w:rsidRPr="009A3676" w:rsidRDefault="00D66E2E" w:rsidP="00EF4B8B">
            <w:pPr>
              <w:jc w:val="center"/>
              <w:rPr>
                <w:rFonts w:cs="Arial"/>
                <w:b/>
                <w:bCs/>
              </w:rPr>
            </w:pPr>
            <w:r w:rsidRPr="009A3676">
              <w:rPr>
                <w:rFonts w:cs="Arial"/>
                <w:b/>
                <w:bCs/>
              </w:rPr>
              <w:t>Test Data</w:t>
            </w:r>
          </w:p>
        </w:tc>
        <w:tc>
          <w:tcPr>
            <w:tcW w:w="1690" w:type="dxa"/>
          </w:tcPr>
          <w:p w14:paraId="09FD31DE" w14:textId="77777777" w:rsidR="00D66E2E" w:rsidRPr="009A3676" w:rsidRDefault="00D66E2E" w:rsidP="00EF4B8B">
            <w:pPr>
              <w:jc w:val="center"/>
              <w:rPr>
                <w:rFonts w:cs="Arial"/>
                <w:b/>
                <w:bCs/>
              </w:rPr>
            </w:pPr>
            <w:r w:rsidRPr="009A3676">
              <w:rPr>
                <w:rFonts w:cs="Arial"/>
                <w:b/>
                <w:bCs/>
              </w:rPr>
              <w:t>Expected Result</w:t>
            </w:r>
          </w:p>
        </w:tc>
        <w:tc>
          <w:tcPr>
            <w:tcW w:w="1410" w:type="dxa"/>
          </w:tcPr>
          <w:p w14:paraId="516ECABE" w14:textId="77777777" w:rsidR="00D66E2E" w:rsidRPr="009A3676" w:rsidRDefault="00D66E2E" w:rsidP="00EF4B8B">
            <w:pPr>
              <w:jc w:val="center"/>
              <w:rPr>
                <w:rFonts w:cs="Arial"/>
                <w:b/>
                <w:bCs/>
              </w:rPr>
            </w:pPr>
            <w:r w:rsidRPr="009A3676">
              <w:rPr>
                <w:rFonts w:cs="Arial"/>
                <w:b/>
                <w:bCs/>
              </w:rPr>
              <w:t>Actual Result</w:t>
            </w:r>
          </w:p>
        </w:tc>
        <w:tc>
          <w:tcPr>
            <w:tcW w:w="1758" w:type="dxa"/>
            <w:gridSpan w:val="2"/>
          </w:tcPr>
          <w:p w14:paraId="2264C499" w14:textId="77777777" w:rsidR="00D66E2E" w:rsidRPr="009A3676" w:rsidRDefault="00D66E2E" w:rsidP="00EF4B8B">
            <w:pPr>
              <w:jc w:val="center"/>
              <w:rPr>
                <w:rFonts w:cs="Arial"/>
                <w:b/>
                <w:bCs/>
              </w:rPr>
            </w:pPr>
            <w:r w:rsidRPr="009A3676">
              <w:rPr>
                <w:rFonts w:cs="Arial"/>
                <w:b/>
                <w:bCs/>
              </w:rPr>
              <w:t>Status (Pass/Fail)</w:t>
            </w:r>
          </w:p>
        </w:tc>
      </w:tr>
      <w:tr w:rsidR="00D66E2E" w:rsidRPr="009A3676" w14:paraId="28047CF5" w14:textId="77777777" w:rsidTr="00EF4B8B">
        <w:tc>
          <w:tcPr>
            <w:tcW w:w="870" w:type="dxa"/>
          </w:tcPr>
          <w:p w14:paraId="6813946E" w14:textId="77777777" w:rsidR="00D66E2E" w:rsidRPr="009A3676" w:rsidRDefault="00D66E2E" w:rsidP="00EF4B8B">
            <w:pPr>
              <w:jc w:val="center"/>
              <w:rPr>
                <w:rFonts w:cs="Arial"/>
              </w:rPr>
            </w:pPr>
            <w:r w:rsidRPr="009A3676">
              <w:rPr>
                <w:rFonts w:cs="Arial"/>
              </w:rPr>
              <w:t>1</w:t>
            </w:r>
          </w:p>
        </w:tc>
        <w:tc>
          <w:tcPr>
            <w:tcW w:w="1354" w:type="dxa"/>
            <w:gridSpan w:val="2"/>
          </w:tcPr>
          <w:p w14:paraId="5232367F" w14:textId="77777777" w:rsidR="00D66E2E" w:rsidRPr="009A3676" w:rsidRDefault="00D66E2E" w:rsidP="00EF4B8B">
            <w:pPr>
              <w:jc w:val="center"/>
              <w:rPr>
                <w:rFonts w:cs="Arial"/>
              </w:rPr>
            </w:pPr>
            <w:r w:rsidRPr="009A3676">
              <w:rPr>
                <w:rFonts w:cs="Arial"/>
              </w:rPr>
              <w:t>Check home page</w:t>
            </w:r>
          </w:p>
        </w:tc>
        <w:tc>
          <w:tcPr>
            <w:tcW w:w="1418" w:type="dxa"/>
          </w:tcPr>
          <w:p w14:paraId="6B618D9C" w14:textId="77777777" w:rsidR="00D66E2E" w:rsidRPr="009A3676" w:rsidRDefault="00D66E2E" w:rsidP="00EF4B8B">
            <w:pPr>
              <w:jc w:val="center"/>
              <w:rPr>
                <w:rFonts w:cs="Arial"/>
              </w:rPr>
            </w:pPr>
            <w:r w:rsidRPr="009A3676">
              <w:rPr>
                <w:rFonts w:cs="Arial"/>
              </w:rPr>
              <w:t>User input to browse to home page</w:t>
            </w:r>
          </w:p>
        </w:tc>
        <w:tc>
          <w:tcPr>
            <w:tcW w:w="1690" w:type="dxa"/>
          </w:tcPr>
          <w:p w14:paraId="188293F5" w14:textId="77777777" w:rsidR="00D66E2E" w:rsidRPr="009A3676" w:rsidRDefault="00D66E2E" w:rsidP="00EF4B8B">
            <w:pPr>
              <w:jc w:val="center"/>
              <w:rPr>
                <w:rFonts w:cs="Arial"/>
              </w:rPr>
            </w:pPr>
            <w:r w:rsidRPr="009A3676">
              <w:rPr>
                <w:rFonts w:cs="Arial"/>
              </w:rPr>
              <w:t>Day and time to display correctly</w:t>
            </w:r>
          </w:p>
        </w:tc>
        <w:tc>
          <w:tcPr>
            <w:tcW w:w="1410" w:type="dxa"/>
          </w:tcPr>
          <w:p w14:paraId="6472E243" w14:textId="77777777" w:rsidR="00D66E2E" w:rsidRPr="009A3676" w:rsidRDefault="00D66E2E" w:rsidP="00EF4B8B">
            <w:pPr>
              <w:jc w:val="center"/>
              <w:rPr>
                <w:rFonts w:cs="Arial"/>
              </w:rPr>
            </w:pPr>
            <w:r w:rsidRPr="009A3676">
              <w:rPr>
                <w:rFonts w:cs="Arial"/>
              </w:rPr>
              <w:t>Day and time displayed correctly</w:t>
            </w:r>
          </w:p>
        </w:tc>
        <w:tc>
          <w:tcPr>
            <w:tcW w:w="1758" w:type="dxa"/>
            <w:gridSpan w:val="2"/>
          </w:tcPr>
          <w:p w14:paraId="265F1063" w14:textId="77777777" w:rsidR="00D66E2E" w:rsidRPr="009A3676" w:rsidRDefault="00D66E2E" w:rsidP="00EF4B8B">
            <w:pPr>
              <w:jc w:val="center"/>
              <w:rPr>
                <w:rFonts w:cs="Arial"/>
              </w:rPr>
            </w:pPr>
            <w:r w:rsidRPr="009A3676">
              <w:rPr>
                <w:rFonts w:cs="Arial"/>
              </w:rPr>
              <w:t>Pass</w:t>
            </w:r>
          </w:p>
        </w:tc>
      </w:tr>
      <w:tr w:rsidR="00D66E2E" w:rsidRPr="009A3676" w14:paraId="15F643C6" w14:textId="77777777" w:rsidTr="00EF4B8B">
        <w:trPr>
          <w:gridAfter w:val="1"/>
          <w:wAfter w:w="6" w:type="dxa"/>
        </w:trPr>
        <w:tc>
          <w:tcPr>
            <w:tcW w:w="8494" w:type="dxa"/>
            <w:gridSpan w:val="7"/>
          </w:tcPr>
          <w:p w14:paraId="4F3A986C" w14:textId="77777777" w:rsidR="00D66E2E" w:rsidRPr="009A3676" w:rsidRDefault="00D66E2E" w:rsidP="00EF4B8B">
            <w:pPr>
              <w:jc w:val="center"/>
              <w:rPr>
                <w:rFonts w:cs="Arial"/>
                <w:b/>
                <w:bCs/>
              </w:rPr>
            </w:pPr>
            <w:r w:rsidRPr="009A3676">
              <w:rPr>
                <w:rFonts w:cs="Arial"/>
                <w:b/>
                <w:bCs/>
              </w:rPr>
              <w:t>Screenshot(s) (if applicable)</w:t>
            </w:r>
          </w:p>
        </w:tc>
      </w:tr>
      <w:tr w:rsidR="00D66E2E" w:rsidRPr="009A3676" w14:paraId="2437A046" w14:textId="77777777" w:rsidTr="00EF4B8B">
        <w:trPr>
          <w:gridAfter w:val="1"/>
          <w:wAfter w:w="6" w:type="dxa"/>
        </w:trPr>
        <w:tc>
          <w:tcPr>
            <w:tcW w:w="8494" w:type="dxa"/>
            <w:gridSpan w:val="7"/>
          </w:tcPr>
          <w:p w14:paraId="16D37508" w14:textId="77777777" w:rsidR="00463EB4" w:rsidRDefault="001A71F9" w:rsidP="00463EB4">
            <w:pPr>
              <w:keepNext/>
              <w:jc w:val="center"/>
            </w:pPr>
            <w:r>
              <w:rPr>
                <w:noProof/>
              </w:rPr>
              <w:drawing>
                <wp:inline distT="0" distB="0" distL="0" distR="0" wp14:anchorId="34FBB781" wp14:editId="37BB94CC">
                  <wp:extent cx="1857375" cy="379634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t="158" b="5462"/>
                          <a:stretch/>
                        </pic:blipFill>
                        <pic:spPr bwMode="auto">
                          <a:xfrm>
                            <a:off x="0" y="0"/>
                            <a:ext cx="1857600" cy="3796800"/>
                          </a:xfrm>
                          <a:prstGeom prst="rect">
                            <a:avLst/>
                          </a:prstGeom>
                          <a:noFill/>
                          <a:ln>
                            <a:noFill/>
                          </a:ln>
                          <a:extLst>
                            <a:ext uri="{53640926-AAD7-44D8-BBD7-CCE9431645EC}">
                              <a14:shadowObscured xmlns:a14="http://schemas.microsoft.com/office/drawing/2010/main"/>
                            </a:ext>
                          </a:extLst>
                        </pic:spPr>
                      </pic:pic>
                    </a:graphicData>
                  </a:graphic>
                </wp:inline>
              </w:drawing>
            </w:r>
          </w:p>
          <w:p w14:paraId="504C8FDB" w14:textId="6B40A0BA" w:rsidR="00D66E2E" w:rsidRPr="009A3676" w:rsidRDefault="00F15EDC" w:rsidP="00463EB4">
            <w:pPr>
              <w:pStyle w:val="Caption"/>
              <w:jc w:val="center"/>
              <w:rPr>
                <w:rFonts w:cs="Arial"/>
                <w:noProof/>
              </w:rPr>
            </w:pPr>
            <w:r>
              <w:t>Figure A-</w:t>
            </w:r>
            <w:r w:rsidR="00FF1841">
              <w:t>3-4</w:t>
            </w:r>
            <w:r w:rsidR="00463EB4">
              <w:t xml:space="preserve"> </w:t>
            </w:r>
            <w:bookmarkStart w:id="173" w:name="_Toc38470616"/>
            <w:r w:rsidR="00D66E2E">
              <w:rPr>
                <w:rFonts w:cs="Arial"/>
              </w:rPr>
              <w:t>Day and time correctly displayed (BST)</w:t>
            </w:r>
            <w:bookmarkEnd w:id="173"/>
          </w:p>
        </w:tc>
      </w:tr>
    </w:tbl>
    <w:p w14:paraId="466B903A" w14:textId="77777777" w:rsidR="00D66E2E" w:rsidRDefault="00D66E2E" w:rsidP="00D66E2E">
      <w:pPr>
        <w:spacing w:after="160" w:line="259" w:lineRule="auto"/>
      </w:pPr>
      <w:r>
        <w:br w:type="page"/>
      </w:r>
    </w:p>
    <w:p w14:paraId="4FB47977" w14:textId="41FE4B73" w:rsidR="00A27880" w:rsidRDefault="00A27880" w:rsidP="00A27880">
      <w:pPr>
        <w:pStyle w:val="Heading2"/>
        <w:numPr>
          <w:ilvl w:val="0"/>
          <w:numId w:val="0"/>
        </w:numPr>
      </w:pPr>
      <w:bookmarkStart w:id="174" w:name="_Toc38810352"/>
      <w:r>
        <w:lastRenderedPageBreak/>
        <w:t>Appendix A</w:t>
      </w:r>
      <w:r w:rsidR="00665145">
        <w:t>.</w:t>
      </w:r>
      <w:r>
        <w:t>4 User Test Cases</w:t>
      </w:r>
      <w:bookmarkEnd w:id="174"/>
    </w:p>
    <w:p w14:paraId="53A15B36" w14:textId="05782216" w:rsidR="001E51C7" w:rsidRDefault="001E51C7" w:rsidP="001E51C7">
      <w:r>
        <w:t>This is the test case for the user object to ensure that the login functionality works correctly.</w:t>
      </w:r>
    </w:p>
    <w:p w14:paraId="6CC060A9" w14:textId="77777777" w:rsidR="001E51C7" w:rsidRPr="001E51C7" w:rsidRDefault="001E51C7" w:rsidP="001E51C7"/>
    <w:tbl>
      <w:tblPr>
        <w:tblStyle w:val="TableGrid"/>
        <w:tblW w:w="8500" w:type="dxa"/>
        <w:tblLook w:val="04A0" w:firstRow="1" w:lastRow="0" w:firstColumn="1" w:lastColumn="0" w:noHBand="0" w:noVBand="1"/>
      </w:tblPr>
      <w:tblGrid>
        <w:gridCol w:w="871"/>
        <w:gridCol w:w="969"/>
        <w:gridCol w:w="625"/>
        <w:gridCol w:w="1484"/>
        <w:gridCol w:w="1571"/>
        <w:gridCol w:w="1322"/>
        <w:gridCol w:w="1652"/>
        <w:gridCol w:w="6"/>
      </w:tblGrid>
      <w:tr w:rsidR="001E51C7" w:rsidRPr="009A3676" w14:paraId="33979310" w14:textId="77777777" w:rsidTr="00EF4B8B">
        <w:trPr>
          <w:gridAfter w:val="1"/>
          <w:wAfter w:w="6" w:type="dxa"/>
        </w:trPr>
        <w:tc>
          <w:tcPr>
            <w:tcW w:w="1553" w:type="dxa"/>
            <w:gridSpan w:val="2"/>
          </w:tcPr>
          <w:p w14:paraId="2AB3C6F0" w14:textId="77777777" w:rsidR="001E51C7" w:rsidRPr="009A3676" w:rsidRDefault="001E51C7" w:rsidP="00EF4B8B">
            <w:pPr>
              <w:jc w:val="center"/>
              <w:rPr>
                <w:rFonts w:cs="Arial"/>
                <w:b/>
                <w:bCs/>
              </w:rPr>
            </w:pPr>
            <w:r w:rsidRPr="009A3676">
              <w:rPr>
                <w:rFonts w:cs="Arial"/>
                <w:b/>
                <w:bCs/>
              </w:rPr>
              <w:t>Test Case ID</w:t>
            </w:r>
          </w:p>
        </w:tc>
        <w:tc>
          <w:tcPr>
            <w:tcW w:w="6941" w:type="dxa"/>
            <w:gridSpan w:val="5"/>
          </w:tcPr>
          <w:p w14:paraId="4DE3B4B0" w14:textId="77777777" w:rsidR="001E51C7" w:rsidRPr="009A3676" w:rsidRDefault="001E51C7" w:rsidP="00EF4B8B">
            <w:pPr>
              <w:rPr>
                <w:rFonts w:cs="Arial"/>
              </w:rPr>
            </w:pPr>
            <w:r w:rsidRPr="009A3676">
              <w:rPr>
                <w:rFonts w:cs="Arial"/>
              </w:rPr>
              <w:t>PB_Us_1a</w:t>
            </w:r>
          </w:p>
        </w:tc>
      </w:tr>
      <w:tr w:rsidR="001E51C7" w:rsidRPr="009A3676" w14:paraId="52CAFB7E" w14:textId="77777777" w:rsidTr="00EF4B8B">
        <w:trPr>
          <w:gridAfter w:val="1"/>
          <w:wAfter w:w="6" w:type="dxa"/>
        </w:trPr>
        <w:tc>
          <w:tcPr>
            <w:tcW w:w="1553" w:type="dxa"/>
            <w:gridSpan w:val="2"/>
          </w:tcPr>
          <w:p w14:paraId="58F19F75" w14:textId="77777777" w:rsidR="001E51C7" w:rsidRPr="009A3676" w:rsidRDefault="001E51C7" w:rsidP="00EF4B8B">
            <w:pPr>
              <w:jc w:val="center"/>
              <w:rPr>
                <w:rFonts w:cs="Arial"/>
                <w:b/>
                <w:bCs/>
              </w:rPr>
            </w:pPr>
            <w:r w:rsidRPr="009A3676">
              <w:rPr>
                <w:rFonts w:cs="Arial"/>
                <w:b/>
                <w:bCs/>
              </w:rPr>
              <w:t>Test Title</w:t>
            </w:r>
          </w:p>
        </w:tc>
        <w:tc>
          <w:tcPr>
            <w:tcW w:w="6941" w:type="dxa"/>
            <w:gridSpan w:val="5"/>
          </w:tcPr>
          <w:p w14:paraId="487F32C1" w14:textId="77777777" w:rsidR="001E51C7" w:rsidRPr="009A3676" w:rsidRDefault="001E51C7" w:rsidP="00EF4B8B">
            <w:pPr>
              <w:rPr>
                <w:rFonts w:cs="Arial"/>
              </w:rPr>
            </w:pPr>
            <w:r w:rsidRPr="009A3676">
              <w:rPr>
                <w:rFonts w:cs="Arial"/>
              </w:rPr>
              <w:t>Check login</w:t>
            </w:r>
          </w:p>
        </w:tc>
      </w:tr>
      <w:tr w:rsidR="001E51C7" w:rsidRPr="009A3676" w14:paraId="319ECA98" w14:textId="77777777" w:rsidTr="00EF4B8B">
        <w:trPr>
          <w:gridAfter w:val="1"/>
          <w:wAfter w:w="6" w:type="dxa"/>
        </w:trPr>
        <w:tc>
          <w:tcPr>
            <w:tcW w:w="1553" w:type="dxa"/>
            <w:gridSpan w:val="2"/>
          </w:tcPr>
          <w:p w14:paraId="501EE165" w14:textId="77777777" w:rsidR="001E51C7" w:rsidRPr="009A3676" w:rsidRDefault="001E51C7" w:rsidP="00EF4B8B">
            <w:pPr>
              <w:jc w:val="center"/>
              <w:rPr>
                <w:rFonts w:cs="Arial"/>
                <w:b/>
                <w:bCs/>
              </w:rPr>
            </w:pPr>
            <w:r w:rsidRPr="009A3676">
              <w:rPr>
                <w:rFonts w:cs="Arial"/>
                <w:b/>
                <w:bCs/>
              </w:rPr>
              <w:t>Description</w:t>
            </w:r>
          </w:p>
        </w:tc>
        <w:tc>
          <w:tcPr>
            <w:tcW w:w="6941" w:type="dxa"/>
            <w:gridSpan w:val="5"/>
          </w:tcPr>
          <w:p w14:paraId="4BB9CA9D" w14:textId="77777777" w:rsidR="001E51C7" w:rsidRPr="009A3676" w:rsidRDefault="001E51C7" w:rsidP="00EF4B8B">
            <w:pPr>
              <w:rPr>
                <w:rFonts w:cs="Arial"/>
              </w:rPr>
            </w:pPr>
            <w:r w:rsidRPr="009A3676">
              <w:rPr>
                <w:rFonts w:cs="Arial"/>
              </w:rPr>
              <w:t>Ensure the login functionality works</w:t>
            </w:r>
          </w:p>
        </w:tc>
      </w:tr>
      <w:tr w:rsidR="001E51C7" w:rsidRPr="009A3676" w14:paraId="7A102E93" w14:textId="77777777" w:rsidTr="00EF4B8B">
        <w:trPr>
          <w:gridAfter w:val="1"/>
          <w:wAfter w:w="6" w:type="dxa"/>
        </w:trPr>
        <w:tc>
          <w:tcPr>
            <w:tcW w:w="1553" w:type="dxa"/>
            <w:gridSpan w:val="2"/>
          </w:tcPr>
          <w:p w14:paraId="33CEEFBA" w14:textId="77777777" w:rsidR="001E51C7" w:rsidRPr="009A3676" w:rsidRDefault="001E51C7" w:rsidP="00EF4B8B">
            <w:pPr>
              <w:jc w:val="center"/>
              <w:rPr>
                <w:rFonts w:cs="Arial"/>
                <w:b/>
                <w:bCs/>
              </w:rPr>
            </w:pPr>
            <w:r w:rsidRPr="009A3676">
              <w:rPr>
                <w:rFonts w:cs="Arial"/>
                <w:b/>
                <w:bCs/>
              </w:rPr>
              <w:t>Pre-conditions</w:t>
            </w:r>
          </w:p>
        </w:tc>
        <w:tc>
          <w:tcPr>
            <w:tcW w:w="6941" w:type="dxa"/>
            <w:gridSpan w:val="5"/>
          </w:tcPr>
          <w:p w14:paraId="24CF897D" w14:textId="77777777" w:rsidR="001E51C7" w:rsidRPr="009A3676" w:rsidRDefault="001E51C7" w:rsidP="00EF4B8B">
            <w:pPr>
              <w:rPr>
                <w:rFonts w:cs="Arial"/>
              </w:rPr>
            </w:pPr>
            <w:r w:rsidRPr="009A3676">
              <w:rPr>
                <w:rFonts w:cs="Arial"/>
              </w:rPr>
              <w:t>1. MCU is connected to power source</w:t>
            </w:r>
          </w:p>
          <w:p w14:paraId="48DA4EDC" w14:textId="77777777" w:rsidR="001E51C7" w:rsidRPr="009A3676" w:rsidRDefault="001E51C7" w:rsidP="00EF4B8B">
            <w:pPr>
              <w:rPr>
                <w:rFonts w:cs="Arial"/>
              </w:rPr>
            </w:pPr>
            <w:r w:rsidRPr="009A3676">
              <w:rPr>
                <w:rFonts w:cs="Arial"/>
              </w:rPr>
              <w:t>2. User device is connected to ESP-32 network</w:t>
            </w:r>
          </w:p>
        </w:tc>
      </w:tr>
      <w:tr w:rsidR="001E51C7" w:rsidRPr="009A3676" w14:paraId="5B47C233" w14:textId="77777777" w:rsidTr="00EF4B8B">
        <w:tc>
          <w:tcPr>
            <w:tcW w:w="870" w:type="dxa"/>
          </w:tcPr>
          <w:p w14:paraId="59D7C9BE" w14:textId="77777777" w:rsidR="001E51C7" w:rsidRPr="009A3676" w:rsidRDefault="001E51C7" w:rsidP="00EF4B8B">
            <w:pPr>
              <w:jc w:val="center"/>
              <w:rPr>
                <w:rFonts w:cs="Arial"/>
                <w:b/>
                <w:bCs/>
              </w:rPr>
            </w:pPr>
            <w:r w:rsidRPr="009A3676">
              <w:rPr>
                <w:rFonts w:cs="Arial"/>
                <w:b/>
                <w:bCs/>
              </w:rPr>
              <w:t>Step</w:t>
            </w:r>
          </w:p>
        </w:tc>
        <w:tc>
          <w:tcPr>
            <w:tcW w:w="1354" w:type="dxa"/>
            <w:gridSpan w:val="2"/>
          </w:tcPr>
          <w:p w14:paraId="4663601B" w14:textId="77777777" w:rsidR="001E51C7" w:rsidRPr="009A3676" w:rsidRDefault="001E51C7" w:rsidP="00EF4B8B">
            <w:pPr>
              <w:jc w:val="center"/>
              <w:rPr>
                <w:rFonts w:cs="Arial"/>
                <w:b/>
                <w:bCs/>
              </w:rPr>
            </w:pPr>
            <w:r w:rsidRPr="009A3676">
              <w:rPr>
                <w:rFonts w:cs="Arial"/>
                <w:b/>
                <w:bCs/>
              </w:rPr>
              <w:t>Test Step</w:t>
            </w:r>
          </w:p>
        </w:tc>
        <w:tc>
          <w:tcPr>
            <w:tcW w:w="1418" w:type="dxa"/>
          </w:tcPr>
          <w:p w14:paraId="6D6ABCBB" w14:textId="77777777" w:rsidR="001E51C7" w:rsidRPr="009A3676" w:rsidRDefault="001E51C7" w:rsidP="00EF4B8B">
            <w:pPr>
              <w:jc w:val="center"/>
              <w:rPr>
                <w:rFonts w:cs="Arial"/>
                <w:b/>
                <w:bCs/>
              </w:rPr>
            </w:pPr>
            <w:r w:rsidRPr="009A3676">
              <w:rPr>
                <w:rFonts w:cs="Arial"/>
                <w:b/>
                <w:bCs/>
              </w:rPr>
              <w:t>Test Data</w:t>
            </w:r>
          </w:p>
        </w:tc>
        <w:tc>
          <w:tcPr>
            <w:tcW w:w="1690" w:type="dxa"/>
          </w:tcPr>
          <w:p w14:paraId="32D7325E" w14:textId="77777777" w:rsidR="001E51C7" w:rsidRPr="009A3676" w:rsidRDefault="001E51C7" w:rsidP="00EF4B8B">
            <w:pPr>
              <w:jc w:val="center"/>
              <w:rPr>
                <w:rFonts w:cs="Arial"/>
                <w:b/>
                <w:bCs/>
              </w:rPr>
            </w:pPr>
            <w:r w:rsidRPr="009A3676">
              <w:rPr>
                <w:rFonts w:cs="Arial"/>
                <w:b/>
                <w:bCs/>
              </w:rPr>
              <w:t>Expected Result</w:t>
            </w:r>
          </w:p>
        </w:tc>
        <w:tc>
          <w:tcPr>
            <w:tcW w:w="1410" w:type="dxa"/>
          </w:tcPr>
          <w:p w14:paraId="04B4114D" w14:textId="77777777" w:rsidR="001E51C7" w:rsidRPr="009A3676" w:rsidRDefault="001E51C7" w:rsidP="00EF4B8B">
            <w:pPr>
              <w:jc w:val="center"/>
              <w:rPr>
                <w:rFonts w:cs="Arial"/>
                <w:b/>
                <w:bCs/>
              </w:rPr>
            </w:pPr>
            <w:r w:rsidRPr="009A3676">
              <w:rPr>
                <w:rFonts w:cs="Arial"/>
                <w:b/>
                <w:bCs/>
              </w:rPr>
              <w:t>Actual Result</w:t>
            </w:r>
          </w:p>
        </w:tc>
        <w:tc>
          <w:tcPr>
            <w:tcW w:w="1758" w:type="dxa"/>
            <w:gridSpan w:val="2"/>
          </w:tcPr>
          <w:p w14:paraId="0B085F96" w14:textId="77777777" w:rsidR="001E51C7" w:rsidRPr="009A3676" w:rsidRDefault="001E51C7" w:rsidP="00EF4B8B">
            <w:pPr>
              <w:jc w:val="center"/>
              <w:rPr>
                <w:rFonts w:cs="Arial"/>
                <w:b/>
                <w:bCs/>
              </w:rPr>
            </w:pPr>
            <w:r w:rsidRPr="009A3676">
              <w:rPr>
                <w:rFonts w:cs="Arial"/>
                <w:b/>
                <w:bCs/>
              </w:rPr>
              <w:t>Status (Pass/Fail)</w:t>
            </w:r>
          </w:p>
        </w:tc>
      </w:tr>
      <w:tr w:rsidR="001E51C7" w:rsidRPr="009A3676" w14:paraId="21246D6F" w14:textId="77777777" w:rsidTr="00EF4B8B">
        <w:tc>
          <w:tcPr>
            <w:tcW w:w="870" w:type="dxa"/>
          </w:tcPr>
          <w:p w14:paraId="6AF20E05" w14:textId="77777777" w:rsidR="001E51C7" w:rsidRPr="009A3676" w:rsidRDefault="001E51C7" w:rsidP="00EF4B8B">
            <w:pPr>
              <w:jc w:val="center"/>
              <w:rPr>
                <w:rFonts w:cs="Arial"/>
              </w:rPr>
            </w:pPr>
            <w:r w:rsidRPr="009A3676">
              <w:rPr>
                <w:rFonts w:cs="Arial"/>
              </w:rPr>
              <w:t>1</w:t>
            </w:r>
          </w:p>
        </w:tc>
        <w:tc>
          <w:tcPr>
            <w:tcW w:w="1354" w:type="dxa"/>
            <w:gridSpan w:val="2"/>
          </w:tcPr>
          <w:p w14:paraId="6310BA71" w14:textId="77777777" w:rsidR="001E51C7" w:rsidRPr="009A3676" w:rsidRDefault="001E51C7" w:rsidP="00EF4B8B">
            <w:pPr>
              <w:jc w:val="center"/>
              <w:rPr>
                <w:rFonts w:cs="Arial"/>
              </w:rPr>
            </w:pPr>
            <w:r w:rsidRPr="009A3676">
              <w:rPr>
                <w:rFonts w:cs="Arial"/>
              </w:rPr>
              <w:t>Load 192.168.1.1</w:t>
            </w:r>
          </w:p>
        </w:tc>
        <w:tc>
          <w:tcPr>
            <w:tcW w:w="1418" w:type="dxa"/>
          </w:tcPr>
          <w:p w14:paraId="13CD7F28" w14:textId="77777777" w:rsidR="001E51C7" w:rsidRPr="009A3676" w:rsidRDefault="001E51C7" w:rsidP="00EF4B8B">
            <w:pPr>
              <w:jc w:val="center"/>
              <w:rPr>
                <w:rFonts w:cs="Arial"/>
              </w:rPr>
            </w:pPr>
            <w:r w:rsidRPr="009A3676">
              <w:rPr>
                <w:rFonts w:cs="Arial"/>
              </w:rPr>
              <w:t>192.168.1.1</w:t>
            </w:r>
          </w:p>
        </w:tc>
        <w:tc>
          <w:tcPr>
            <w:tcW w:w="1690" w:type="dxa"/>
          </w:tcPr>
          <w:p w14:paraId="4D93EFE8" w14:textId="77777777" w:rsidR="001E51C7" w:rsidRPr="009A3676" w:rsidRDefault="001E51C7" w:rsidP="00EF4B8B">
            <w:pPr>
              <w:jc w:val="center"/>
              <w:rPr>
                <w:rFonts w:cs="Arial"/>
              </w:rPr>
            </w:pPr>
            <w:r w:rsidRPr="009A3676">
              <w:rPr>
                <w:rFonts w:cs="Arial"/>
              </w:rPr>
              <w:t>Request user login</w:t>
            </w:r>
          </w:p>
        </w:tc>
        <w:tc>
          <w:tcPr>
            <w:tcW w:w="1410" w:type="dxa"/>
          </w:tcPr>
          <w:p w14:paraId="3F6770F9" w14:textId="77777777" w:rsidR="001E51C7" w:rsidRPr="009A3676" w:rsidRDefault="001E51C7" w:rsidP="00EF4B8B">
            <w:pPr>
              <w:jc w:val="center"/>
              <w:rPr>
                <w:rFonts w:cs="Arial"/>
              </w:rPr>
            </w:pPr>
            <w:r w:rsidRPr="009A3676">
              <w:rPr>
                <w:rFonts w:cs="Arial"/>
              </w:rPr>
              <w:t>Request user login</w:t>
            </w:r>
          </w:p>
        </w:tc>
        <w:tc>
          <w:tcPr>
            <w:tcW w:w="1758" w:type="dxa"/>
            <w:gridSpan w:val="2"/>
          </w:tcPr>
          <w:p w14:paraId="7E65C430" w14:textId="77777777" w:rsidR="001E51C7" w:rsidRPr="009A3676" w:rsidRDefault="001E51C7" w:rsidP="00EF4B8B">
            <w:pPr>
              <w:jc w:val="center"/>
              <w:rPr>
                <w:rFonts w:cs="Arial"/>
              </w:rPr>
            </w:pPr>
            <w:r w:rsidRPr="009A3676">
              <w:rPr>
                <w:rFonts w:cs="Arial"/>
              </w:rPr>
              <w:t>Pass</w:t>
            </w:r>
          </w:p>
        </w:tc>
      </w:tr>
      <w:tr w:rsidR="001E51C7" w:rsidRPr="009A3676" w14:paraId="106C5324" w14:textId="77777777" w:rsidTr="00EF4B8B">
        <w:trPr>
          <w:gridAfter w:val="1"/>
          <w:wAfter w:w="6" w:type="dxa"/>
        </w:trPr>
        <w:tc>
          <w:tcPr>
            <w:tcW w:w="8494" w:type="dxa"/>
            <w:gridSpan w:val="7"/>
          </w:tcPr>
          <w:p w14:paraId="0D8708E1" w14:textId="77777777" w:rsidR="001E51C7" w:rsidRPr="009A3676" w:rsidRDefault="001E51C7" w:rsidP="00EF4B8B">
            <w:pPr>
              <w:jc w:val="center"/>
              <w:rPr>
                <w:rFonts w:cs="Arial"/>
                <w:b/>
                <w:bCs/>
              </w:rPr>
            </w:pPr>
            <w:r w:rsidRPr="009A3676">
              <w:rPr>
                <w:rFonts w:cs="Arial"/>
                <w:b/>
                <w:bCs/>
              </w:rPr>
              <w:t>Screenshot(s) (if applicable)</w:t>
            </w:r>
          </w:p>
        </w:tc>
      </w:tr>
      <w:tr w:rsidR="001E51C7" w:rsidRPr="009A3676" w14:paraId="70568378" w14:textId="77777777" w:rsidTr="00EF4B8B">
        <w:trPr>
          <w:gridAfter w:val="1"/>
          <w:wAfter w:w="6" w:type="dxa"/>
        </w:trPr>
        <w:tc>
          <w:tcPr>
            <w:tcW w:w="8494" w:type="dxa"/>
            <w:gridSpan w:val="7"/>
          </w:tcPr>
          <w:p w14:paraId="2EF678A3" w14:textId="77777777" w:rsidR="00463EB4" w:rsidRDefault="001E51C7" w:rsidP="00463EB4">
            <w:pPr>
              <w:keepNext/>
              <w:jc w:val="center"/>
            </w:pPr>
            <w:r w:rsidRPr="009A3676">
              <w:rPr>
                <w:rFonts w:cs="Arial"/>
                <w:noProof/>
              </w:rPr>
              <w:drawing>
                <wp:inline distT="0" distB="0" distL="0" distR="0" wp14:anchorId="41FE884E" wp14:editId="5CBFFFF6">
                  <wp:extent cx="1845805" cy="4000500"/>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854225" cy="4018750"/>
                          </a:xfrm>
                          <a:prstGeom prst="rect">
                            <a:avLst/>
                          </a:prstGeom>
                          <a:noFill/>
                          <a:ln>
                            <a:noFill/>
                          </a:ln>
                        </pic:spPr>
                      </pic:pic>
                    </a:graphicData>
                  </a:graphic>
                </wp:inline>
              </w:drawing>
            </w:r>
          </w:p>
          <w:p w14:paraId="6F14142A" w14:textId="110C599B" w:rsidR="001E51C7" w:rsidRPr="009A3676" w:rsidRDefault="0076538B" w:rsidP="00463EB4">
            <w:pPr>
              <w:pStyle w:val="Caption"/>
              <w:jc w:val="center"/>
              <w:rPr>
                <w:rFonts w:cs="Arial"/>
                <w:noProof/>
              </w:rPr>
            </w:pPr>
            <w:bookmarkStart w:id="175" w:name="_Toc38470618"/>
            <w:r>
              <w:t>Figure A-</w:t>
            </w:r>
            <w:r w:rsidR="005B3B2E">
              <w:t>4-1</w:t>
            </w:r>
            <w:r w:rsidR="001E51C7">
              <w:t xml:space="preserve"> Login requested</w:t>
            </w:r>
            <w:bookmarkEnd w:id="175"/>
          </w:p>
        </w:tc>
      </w:tr>
    </w:tbl>
    <w:p w14:paraId="1D046BB8" w14:textId="77777777" w:rsidR="00443746" w:rsidRDefault="00443746" w:rsidP="00A27880"/>
    <w:p w14:paraId="0D22780F" w14:textId="1DCE4C19" w:rsidR="00A27880" w:rsidRDefault="00A27880" w:rsidP="00A27880">
      <w:pPr>
        <w:pStyle w:val="Heading2"/>
        <w:numPr>
          <w:ilvl w:val="0"/>
          <w:numId w:val="0"/>
        </w:numPr>
      </w:pPr>
      <w:bookmarkStart w:id="176" w:name="_Toc38810353"/>
      <w:r>
        <w:lastRenderedPageBreak/>
        <w:t>Appendix A</w:t>
      </w:r>
      <w:r w:rsidR="00665145">
        <w:t>.</w:t>
      </w:r>
      <w:r>
        <w:t>5 Schedule Test Cases</w:t>
      </w:r>
      <w:bookmarkEnd w:id="176"/>
    </w:p>
    <w:p w14:paraId="0E4A2EEE" w14:textId="5AC86F21" w:rsidR="00023686" w:rsidRDefault="00982171" w:rsidP="00023686">
      <w:r>
        <w:t>These are the test cases for the Schedule object to ensure it calculates the next dose correctly and still works offline.</w:t>
      </w:r>
    </w:p>
    <w:p w14:paraId="565C2FD6" w14:textId="77777777" w:rsidR="00982171" w:rsidRPr="00023686" w:rsidRDefault="00982171" w:rsidP="00023686"/>
    <w:tbl>
      <w:tblPr>
        <w:tblStyle w:val="TableGrid"/>
        <w:tblW w:w="8500" w:type="dxa"/>
        <w:tblLook w:val="04A0" w:firstRow="1" w:lastRow="0" w:firstColumn="1" w:lastColumn="0" w:noHBand="0" w:noVBand="1"/>
      </w:tblPr>
      <w:tblGrid>
        <w:gridCol w:w="1020"/>
        <w:gridCol w:w="800"/>
        <w:gridCol w:w="519"/>
        <w:gridCol w:w="1310"/>
        <w:gridCol w:w="1743"/>
        <w:gridCol w:w="1383"/>
        <w:gridCol w:w="1854"/>
        <w:gridCol w:w="6"/>
      </w:tblGrid>
      <w:tr w:rsidR="00023686" w:rsidRPr="009A3676" w14:paraId="2CB4625D" w14:textId="77777777" w:rsidTr="00EF4B8B">
        <w:trPr>
          <w:gridAfter w:val="1"/>
          <w:wAfter w:w="6" w:type="dxa"/>
        </w:trPr>
        <w:tc>
          <w:tcPr>
            <w:tcW w:w="1553" w:type="dxa"/>
            <w:gridSpan w:val="2"/>
          </w:tcPr>
          <w:p w14:paraId="4A056BC3" w14:textId="77777777" w:rsidR="00023686" w:rsidRPr="009A3676" w:rsidRDefault="00023686" w:rsidP="00EF4B8B">
            <w:pPr>
              <w:jc w:val="center"/>
              <w:rPr>
                <w:rFonts w:cs="Arial"/>
                <w:b/>
                <w:bCs/>
              </w:rPr>
            </w:pPr>
            <w:r w:rsidRPr="009A3676">
              <w:rPr>
                <w:rFonts w:cs="Arial"/>
                <w:b/>
                <w:bCs/>
              </w:rPr>
              <w:t>Test Case ID</w:t>
            </w:r>
          </w:p>
        </w:tc>
        <w:tc>
          <w:tcPr>
            <w:tcW w:w="6941" w:type="dxa"/>
            <w:gridSpan w:val="5"/>
          </w:tcPr>
          <w:p w14:paraId="4D03FAAB" w14:textId="77777777" w:rsidR="00023686" w:rsidRPr="009A3676" w:rsidRDefault="00023686" w:rsidP="00EF4B8B">
            <w:pPr>
              <w:rPr>
                <w:rFonts w:cs="Arial"/>
              </w:rPr>
            </w:pPr>
            <w:r w:rsidRPr="009A3676">
              <w:rPr>
                <w:rFonts w:cs="Arial"/>
              </w:rPr>
              <w:t>PB_Sched_1a</w:t>
            </w:r>
          </w:p>
        </w:tc>
      </w:tr>
      <w:tr w:rsidR="00023686" w:rsidRPr="009A3676" w14:paraId="0EEE9409" w14:textId="77777777" w:rsidTr="00EF4B8B">
        <w:trPr>
          <w:gridAfter w:val="1"/>
          <w:wAfter w:w="6" w:type="dxa"/>
        </w:trPr>
        <w:tc>
          <w:tcPr>
            <w:tcW w:w="1553" w:type="dxa"/>
            <w:gridSpan w:val="2"/>
          </w:tcPr>
          <w:p w14:paraId="1F2E675F" w14:textId="77777777" w:rsidR="00023686" w:rsidRPr="009A3676" w:rsidRDefault="00023686" w:rsidP="00EF4B8B">
            <w:pPr>
              <w:jc w:val="center"/>
              <w:rPr>
                <w:rFonts w:cs="Arial"/>
                <w:b/>
                <w:bCs/>
              </w:rPr>
            </w:pPr>
            <w:r w:rsidRPr="009A3676">
              <w:rPr>
                <w:rFonts w:cs="Arial"/>
                <w:b/>
                <w:bCs/>
              </w:rPr>
              <w:t>Test Title</w:t>
            </w:r>
          </w:p>
        </w:tc>
        <w:tc>
          <w:tcPr>
            <w:tcW w:w="6941" w:type="dxa"/>
            <w:gridSpan w:val="5"/>
          </w:tcPr>
          <w:p w14:paraId="52407C54" w14:textId="77777777" w:rsidR="00023686" w:rsidRPr="009A3676" w:rsidRDefault="00023686" w:rsidP="00EF4B8B">
            <w:pPr>
              <w:rPr>
                <w:rFonts w:cs="Arial"/>
              </w:rPr>
            </w:pPr>
            <w:r w:rsidRPr="009A3676">
              <w:rPr>
                <w:rFonts w:cs="Arial"/>
              </w:rPr>
              <w:t>Check next dose</w:t>
            </w:r>
          </w:p>
        </w:tc>
      </w:tr>
      <w:tr w:rsidR="00023686" w:rsidRPr="009A3676" w14:paraId="4730C187" w14:textId="77777777" w:rsidTr="00EF4B8B">
        <w:trPr>
          <w:gridAfter w:val="1"/>
          <w:wAfter w:w="6" w:type="dxa"/>
        </w:trPr>
        <w:tc>
          <w:tcPr>
            <w:tcW w:w="1553" w:type="dxa"/>
            <w:gridSpan w:val="2"/>
          </w:tcPr>
          <w:p w14:paraId="71B1D7DC" w14:textId="77777777" w:rsidR="00023686" w:rsidRPr="009A3676" w:rsidRDefault="00023686" w:rsidP="00EF4B8B">
            <w:pPr>
              <w:jc w:val="center"/>
              <w:rPr>
                <w:rFonts w:cs="Arial"/>
                <w:b/>
                <w:bCs/>
              </w:rPr>
            </w:pPr>
            <w:r w:rsidRPr="009A3676">
              <w:rPr>
                <w:rFonts w:cs="Arial"/>
                <w:b/>
                <w:bCs/>
              </w:rPr>
              <w:t>Description</w:t>
            </w:r>
          </w:p>
        </w:tc>
        <w:tc>
          <w:tcPr>
            <w:tcW w:w="6941" w:type="dxa"/>
            <w:gridSpan w:val="5"/>
          </w:tcPr>
          <w:p w14:paraId="4EB314C6" w14:textId="77777777" w:rsidR="00023686" w:rsidRPr="009A3676" w:rsidRDefault="00023686" w:rsidP="00EF4B8B">
            <w:pPr>
              <w:rPr>
                <w:rFonts w:cs="Arial"/>
              </w:rPr>
            </w:pPr>
            <w:r>
              <w:rPr>
                <w:rFonts w:cs="Arial"/>
              </w:rPr>
              <w:t>Ensure the next dose is calculated correctly</w:t>
            </w:r>
          </w:p>
        </w:tc>
      </w:tr>
      <w:tr w:rsidR="00023686" w:rsidRPr="009A3676" w14:paraId="1A5AC0F1" w14:textId="77777777" w:rsidTr="00EF4B8B">
        <w:trPr>
          <w:gridAfter w:val="1"/>
          <w:wAfter w:w="6" w:type="dxa"/>
        </w:trPr>
        <w:tc>
          <w:tcPr>
            <w:tcW w:w="1553" w:type="dxa"/>
            <w:gridSpan w:val="2"/>
          </w:tcPr>
          <w:p w14:paraId="347D2A77" w14:textId="77777777" w:rsidR="00023686" w:rsidRPr="009A3676" w:rsidRDefault="00023686" w:rsidP="00EF4B8B">
            <w:pPr>
              <w:jc w:val="center"/>
              <w:rPr>
                <w:rFonts w:cs="Arial"/>
                <w:b/>
                <w:bCs/>
              </w:rPr>
            </w:pPr>
            <w:r w:rsidRPr="009A3676">
              <w:rPr>
                <w:rFonts w:cs="Arial"/>
                <w:b/>
                <w:bCs/>
              </w:rPr>
              <w:t>Pre-conditions</w:t>
            </w:r>
          </w:p>
        </w:tc>
        <w:tc>
          <w:tcPr>
            <w:tcW w:w="6941" w:type="dxa"/>
            <w:gridSpan w:val="5"/>
          </w:tcPr>
          <w:p w14:paraId="40D2E994" w14:textId="77777777" w:rsidR="00023686" w:rsidRPr="009A3676" w:rsidRDefault="00023686" w:rsidP="00EF4B8B">
            <w:pPr>
              <w:rPr>
                <w:rFonts w:cs="Arial"/>
              </w:rPr>
            </w:pPr>
            <w:r w:rsidRPr="009A3676">
              <w:rPr>
                <w:rFonts w:cs="Arial"/>
              </w:rPr>
              <w:t>1. MCU is connected to power source</w:t>
            </w:r>
          </w:p>
          <w:p w14:paraId="76579E24" w14:textId="77777777" w:rsidR="00023686" w:rsidRPr="009A3676" w:rsidRDefault="00023686" w:rsidP="00EF4B8B">
            <w:pPr>
              <w:rPr>
                <w:rFonts w:cs="Arial"/>
              </w:rPr>
            </w:pPr>
            <w:r w:rsidRPr="009A3676">
              <w:rPr>
                <w:rFonts w:cs="Arial"/>
              </w:rPr>
              <w:t>2. Schedule is set up</w:t>
            </w:r>
          </w:p>
        </w:tc>
      </w:tr>
      <w:tr w:rsidR="00023686" w:rsidRPr="009A3676" w14:paraId="38BF9B14" w14:textId="77777777" w:rsidTr="00EF4B8B">
        <w:tc>
          <w:tcPr>
            <w:tcW w:w="870" w:type="dxa"/>
          </w:tcPr>
          <w:p w14:paraId="26A8ACC0" w14:textId="77777777" w:rsidR="00023686" w:rsidRPr="009A3676" w:rsidRDefault="00023686" w:rsidP="00EF4B8B">
            <w:pPr>
              <w:jc w:val="center"/>
              <w:rPr>
                <w:rFonts w:cs="Arial"/>
                <w:b/>
                <w:bCs/>
              </w:rPr>
            </w:pPr>
            <w:r w:rsidRPr="009A3676">
              <w:rPr>
                <w:rFonts w:cs="Arial"/>
                <w:b/>
                <w:bCs/>
              </w:rPr>
              <w:t>Step</w:t>
            </w:r>
          </w:p>
        </w:tc>
        <w:tc>
          <w:tcPr>
            <w:tcW w:w="1354" w:type="dxa"/>
            <w:gridSpan w:val="2"/>
          </w:tcPr>
          <w:p w14:paraId="2FF81B5E" w14:textId="77777777" w:rsidR="00023686" w:rsidRPr="009A3676" w:rsidRDefault="00023686" w:rsidP="00EF4B8B">
            <w:pPr>
              <w:jc w:val="center"/>
              <w:rPr>
                <w:rFonts w:cs="Arial"/>
                <w:b/>
                <w:bCs/>
              </w:rPr>
            </w:pPr>
            <w:r w:rsidRPr="009A3676">
              <w:rPr>
                <w:rFonts w:cs="Arial"/>
                <w:b/>
                <w:bCs/>
              </w:rPr>
              <w:t>Test Step</w:t>
            </w:r>
          </w:p>
        </w:tc>
        <w:tc>
          <w:tcPr>
            <w:tcW w:w="1418" w:type="dxa"/>
          </w:tcPr>
          <w:p w14:paraId="5C3EA1EA" w14:textId="77777777" w:rsidR="00023686" w:rsidRPr="009A3676" w:rsidRDefault="00023686" w:rsidP="00EF4B8B">
            <w:pPr>
              <w:jc w:val="center"/>
              <w:rPr>
                <w:rFonts w:cs="Arial"/>
                <w:b/>
                <w:bCs/>
              </w:rPr>
            </w:pPr>
            <w:r w:rsidRPr="009A3676">
              <w:rPr>
                <w:rFonts w:cs="Arial"/>
                <w:b/>
                <w:bCs/>
              </w:rPr>
              <w:t>Test Data</w:t>
            </w:r>
          </w:p>
        </w:tc>
        <w:tc>
          <w:tcPr>
            <w:tcW w:w="1690" w:type="dxa"/>
          </w:tcPr>
          <w:p w14:paraId="69D673C2" w14:textId="77777777" w:rsidR="00023686" w:rsidRPr="009A3676" w:rsidRDefault="00023686" w:rsidP="00EF4B8B">
            <w:pPr>
              <w:jc w:val="center"/>
              <w:rPr>
                <w:rFonts w:cs="Arial"/>
                <w:b/>
                <w:bCs/>
              </w:rPr>
            </w:pPr>
            <w:r w:rsidRPr="009A3676">
              <w:rPr>
                <w:rFonts w:cs="Arial"/>
                <w:b/>
                <w:bCs/>
              </w:rPr>
              <w:t>Expected Result</w:t>
            </w:r>
          </w:p>
        </w:tc>
        <w:tc>
          <w:tcPr>
            <w:tcW w:w="1410" w:type="dxa"/>
          </w:tcPr>
          <w:p w14:paraId="6323CCF0" w14:textId="77777777" w:rsidR="00023686" w:rsidRPr="009A3676" w:rsidRDefault="00023686" w:rsidP="00EF4B8B">
            <w:pPr>
              <w:jc w:val="center"/>
              <w:rPr>
                <w:rFonts w:cs="Arial"/>
                <w:b/>
                <w:bCs/>
              </w:rPr>
            </w:pPr>
            <w:r w:rsidRPr="009A3676">
              <w:rPr>
                <w:rFonts w:cs="Arial"/>
                <w:b/>
                <w:bCs/>
              </w:rPr>
              <w:t>Actual Result</w:t>
            </w:r>
          </w:p>
        </w:tc>
        <w:tc>
          <w:tcPr>
            <w:tcW w:w="1758" w:type="dxa"/>
            <w:gridSpan w:val="2"/>
          </w:tcPr>
          <w:p w14:paraId="6F7A0FDE" w14:textId="77777777" w:rsidR="00023686" w:rsidRPr="009A3676" w:rsidRDefault="00023686" w:rsidP="00EF4B8B">
            <w:pPr>
              <w:jc w:val="center"/>
              <w:rPr>
                <w:rFonts w:cs="Arial"/>
                <w:b/>
                <w:bCs/>
              </w:rPr>
            </w:pPr>
            <w:r w:rsidRPr="009A3676">
              <w:rPr>
                <w:rFonts w:cs="Arial"/>
                <w:b/>
                <w:bCs/>
              </w:rPr>
              <w:t>Status (Pass/Fail)</w:t>
            </w:r>
          </w:p>
        </w:tc>
      </w:tr>
      <w:tr w:rsidR="00023686" w:rsidRPr="009A3676" w14:paraId="578AB724" w14:textId="77777777" w:rsidTr="00EF4B8B">
        <w:tc>
          <w:tcPr>
            <w:tcW w:w="870" w:type="dxa"/>
          </w:tcPr>
          <w:p w14:paraId="29AD299B" w14:textId="77777777" w:rsidR="00023686" w:rsidRPr="009A3676" w:rsidRDefault="00023686" w:rsidP="00EF4B8B">
            <w:pPr>
              <w:jc w:val="center"/>
              <w:rPr>
                <w:rFonts w:cs="Arial"/>
              </w:rPr>
            </w:pPr>
            <w:r w:rsidRPr="009A3676">
              <w:rPr>
                <w:rFonts w:cs="Arial"/>
              </w:rPr>
              <w:t>1</w:t>
            </w:r>
          </w:p>
        </w:tc>
        <w:tc>
          <w:tcPr>
            <w:tcW w:w="1354" w:type="dxa"/>
            <w:gridSpan w:val="2"/>
          </w:tcPr>
          <w:p w14:paraId="7321E2E4" w14:textId="77777777" w:rsidR="00023686" w:rsidRPr="009A3676" w:rsidRDefault="00023686" w:rsidP="00EF4B8B">
            <w:pPr>
              <w:jc w:val="center"/>
              <w:rPr>
                <w:rFonts w:cs="Arial"/>
              </w:rPr>
            </w:pPr>
            <w:r w:rsidRPr="009A3676">
              <w:rPr>
                <w:rFonts w:cs="Arial"/>
              </w:rPr>
              <w:t>Check home page</w:t>
            </w:r>
          </w:p>
        </w:tc>
        <w:tc>
          <w:tcPr>
            <w:tcW w:w="1418" w:type="dxa"/>
          </w:tcPr>
          <w:p w14:paraId="760A3EE2" w14:textId="77777777" w:rsidR="00023686" w:rsidRPr="009A3676" w:rsidRDefault="00023686" w:rsidP="00EF4B8B">
            <w:pPr>
              <w:jc w:val="center"/>
              <w:rPr>
                <w:rFonts w:cs="Arial"/>
              </w:rPr>
            </w:pPr>
            <w:r w:rsidRPr="009A3676">
              <w:rPr>
                <w:rFonts w:cs="Arial"/>
              </w:rPr>
              <w:t>Click home</w:t>
            </w:r>
          </w:p>
        </w:tc>
        <w:tc>
          <w:tcPr>
            <w:tcW w:w="1690" w:type="dxa"/>
          </w:tcPr>
          <w:p w14:paraId="021B6043" w14:textId="77777777" w:rsidR="00023686" w:rsidRPr="009A3676" w:rsidRDefault="00023686" w:rsidP="00EF4B8B">
            <w:pPr>
              <w:jc w:val="center"/>
              <w:rPr>
                <w:rFonts w:cs="Arial"/>
              </w:rPr>
            </w:pPr>
            <w:r w:rsidRPr="009A3676">
              <w:rPr>
                <w:rFonts w:cs="Arial"/>
              </w:rPr>
              <w:t>Show next dose</w:t>
            </w:r>
          </w:p>
        </w:tc>
        <w:tc>
          <w:tcPr>
            <w:tcW w:w="1410" w:type="dxa"/>
          </w:tcPr>
          <w:p w14:paraId="6F489D10" w14:textId="77777777" w:rsidR="00023686" w:rsidRPr="009A3676" w:rsidRDefault="00023686" w:rsidP="00EF4B8B">
            <w:pPr>
              <w:jc w:val="center"/>
              <w:rPr>
                <w:rFonts w:cs="Arial"/>
              </w:rPr>
            </w:pPr>
            <w:r w:rsidRPr="009A3676">
              <w:rPr>
                <w:rFonts w:cs="Arial"/>
              </w:rPr>
              <w:t>Show next dose</w:t>
            </w:r>
          </w:p>
        </w:tc>
        <w:tc>
          <w:tcPr>
            <w:tcW w:w="1758" w:type="dxa"/>
            <w:gridSpan w:val="2"/>
          </w:tcPr>
          <w:p w14:paraId="4FBE6DE5" w14:textId="77777777" w:rsidR="00023686" w:rsidRPr="009A3676" w:rsidRDefault="00023686" w:rsidP="00EF4B8B">
            <w:pPr>
              <w:jc w:val="center"/>
              <w:rPr>
                <w:rFonts w:cs="Arial"/>
              </w:rPr>
            </w:pPr>
            <w:r w:rsidRPr="009A3676">
              <w:rPr>
                <w:rFonts w:cs="Arial"/>
              </w:rPr>
              <w:t>Pass</w:t>
            </w:r>
          </w:p>
        </w:tc>
      </w:tr>
      <w:tr w:rsidR="00023686" w:rsidRPr="009A3676" w14:paraId="572B39F6" w14:textId="77777777" w:rsidTr="00EF4B8B">
        <w:trPr>
          <w:gridAfter w:val="1"/>
          <w:wAfter w:w="6" w:type="dxa"/>
        </w:trPr>
        <w:tc>
          <w:tcPr>
            <w:tcW w:w="8494" w:type="dxa"/>
            <w:gridSpan w:val="7"/>
          </w:tcPr>
          <w:p w14:paraId="7FA0CED2" w14:textId="77777777" w:rsidR="00023686" w:rsidRPr="009A3676" w:rsidRDefault="00023686" w:rsidP="00EF4B8B">
            <w:pPr>
              <w:jc w:val="center"/>
              <w:rPr>
                <w:rFonts w:cs="Arial"/>
                <w:b/>
                <w:bCs/>
              </w:rPr>
            </w:pPr>
            <w:r w:rsidRPr="009A3676">
              <w:rPr>
                <w:rFonts w:cs="Arial"/>
                <w:b/>
                <w:bCs/>
              </w:rPr>
              <w:t>Screenshot(s) (if applicable)</w:t>
            </w:r>
          </w:p>
        </w:tc>
      </w:tr>
      <w:tr w:rsidR="00023686" w:rsidRPr="009A3676" w14:paraId="1A7AAB24" w14:textId="77777777" w:rsidTr="00EF4B8B">
        <w:trPr>
          <w:gridAfter w:val="1"/>
          <w:wAfter w:w="6" w:type="dxa"/>
        </w:trPr>
        <w:tc>
          <w:tcPr>
            <w:tcW w:w="8494" w:type="dxa"/>
            <w:gridSpan w:val="7"/>
          </w:tcPr>
          <w:p w14:paraId="20C45EFB" w14:textId="77777777" w:rsidR="00463EB4" w:rsidRDefault="00023686" w:rsidP="00463EB4">
            <w:pPr>
              <w:keepNext/>
              <w:jc w:val="center"/>
            </w:pPr>
            <w:r w:rsidRPr="009A3676">
              <w:rPr>
                <w:rFonts w:cs="Arial"/>
                <w:noProof/>
              </w:rPr>
              <w:drawing>
                <wp:inline distT="0" distB="0" distL="0" distR="0" wp14:anchorId="62CA7DF0" wp14:editId="0D4E5A8C">
                  <wp:extent cx="5341620" cy="668331"/>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361698" cy="670843"/>
                          </a:xfrm>
                          <a:prstGeom prst="rect">
                            <a:avLst/>
                          </a:prstGeom>
                        </pic:spPr>
                      </pic:pic>
                    </a:graphicData>
                  </a:graphic>
                </wp:inline>
              </w:drawing>
            </w:r>
          </w:p>
          <w:p w14:paraId="3E6FBDA2" w14:textId="692939D3" w:rsidR="00023686" w:rsidRPr="009A3676" w:rsidRDefault="00463EB4" w:rsidP="00463EB4">
            <w:pPr>
              <w:pStyle w:val="Caption"/>
              <w:jc w:val="center"/>
              <w:rPr>
                <w:rFonts w:cs="Arial"/>
              </w:rPr>
            </w:pPr>
            <w:r>
              <w:t xml:space="preserve">Figure </w:t>
            </w:r>
            <w:bookmarkStart w:id="177" w:name="_Toc38470620"/>
            <w:r w:rsidR="00D46825">
              <w:t>A-</w:t>
            </w:r>
            <w:r w:rsidR="00FA73E4">
              <w:t>5-1</w:t>
            </w:r>
            <w:r w:rsidR="00D46825">
              <w:t xml:space="preserve"> </w:t>
            </w:r>
            <w:r w:rsidR="00023686">
              <w:rPr>
                <w:rFonts w:cs="Arial"/>
              </w:rPr>
              <w:t>Serial output of next dose being calculated and set</w:t>
            </w:r>
            <w:bookmarkEnd w:id="177"/>
          </w:p>
          <w:p w14:paraId="5FCAC664" w14:textId="77777777" w:rsidR="00023686" w:rsidRPr="009A3676" w:rsidRDefault="00023686" w:rsidP="00EF4B8B">
            <w:pPr>
              <w:rPr>
                <w:rFonts w:cs="Arial"/>
              </w:rPr>
            </w:pPr>
          </w:p>
          <w:p w14:paraId="2B8EA783" w14:textId="77777777" w:rsidR="00463EB4" w:rsidRDefault="00023686" w:rsidP="00463EB4">
            <w:pPr>
              <w:pStyle w:val="Caption"/>
              <w:keepNext/>
              <w:jc w:val="center"/>
            </w:pPr>
            <w:r w:rsidRPr="009A3676">
              <w:rPr>
                <w:rFonts w:cs="Arial"/>
                <w:noProof/>
              </w:rPr>
              <w:drawing>
                <wp:inline distT="0" distB="0" distL="0" distR="0" wp14:anchorId="11F47817" wp14:editId="6AAFCBEA">
                  <wp:extent cx="1463040" cy="3166757"/>
                  <wp:effectExtent l="0" t="0" r="381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84054" cy="3212242"/>
                          </a:xfrm>
                          <a:prstGeom prst="rect">
                            <a:avLst/>
                          </a:prstGeom>
                          <a:noFill/>
                          <a:ln>
                            <a:noFill/>
                          </a:ln>
                        </pic:spPr>
                      </pic:pic>
                    </a:graphicData>
                  </a:graphic>
                </wp:inline>
              </w:drawing>
            </w:r>
          </w:p>
          <w:p w14:paraId="3EE962A8" w14:textId="1D6FE43B" w:rsidR="00023686" w:rsidRPr="009A3676" w:rsidRDefault="00463EB4" w:rsidP="00463EB4">
            <w:pPr>
              <w:pStyle w:val="Caption"/>
              <w:jc w:val="center"/>
              <w:rPr>
                <w:rFonts w:cs="Arial"/>
                <w:noProof/>
              </w:rPr>
            </w:pPr>
            <w:r>
              <w:t xml:space="preserve">Figure </w:t>
            </w:r>
            <w:bookmarkStart w:id="178" w:name="_Toc38470621"/>
            <w:r w:rsidR="0076538B">
              <w:t>A-</w:t>
            </w:r>
            <w:r w:rsidR="00535B33">
              <w:t>5-</w:t>
            </w:r>
            <w:r w:rsidR="00FA73E4">
              <w:t>2</w:t>
            </w:r>
            <w:r w:rsidR="0076538B">
              <w:t xml:space="preserve"> </w:t>
            </w:r>
            <w:r w:rsidR="00023686">
              <w:rPr>
                <w:rFonts w:cs="Arial"/>
              </w:rPr>
              <w:t>Home page displaying next dose</w:t>
            </w:r>
            <w:bookmarkEnd w:id="178"/>
          </w:p>
        </w:tc>
      </w:tr>
    </w:tbl>
    <w:p w14:paraId="6F04366D" w14:textId="77777777" w:rsidR="00023686" w:rsidRDefault="00023686" w:rsidP="00023686"/>
    <w:tbl>
      <w:tblPr>
        <w:tblStyle w:val="TableGrid"/>
        <w:tblW w:w="8500" w:type="dxa"/>
        <w:tblLook w:val="04A0" w:firstRow="1" w:lastRow="0" w:firstColumn="1" w:lastColumn="0" w:noHBand="0" w:noVBand="1"/>
      </w:tblPr>
      <w:tblGrid>
        <w:gridCol w:w="870"/>
        <w:gridCol w:w="683"/>
        <w:gridCol w:w="671"/>
        <w:gridCol w:w="1418"/>
        <w:gridCol w:w="1690"/>
        <w:gridCol w:w="1410"/>
        <w:gridCol w:w="1752"/>
        <w:gridCol w:w="6"/>
      </w:tblGrid>
      <w:tr w:rsidR="00023686" w:rsidRPr="009A3676" w14:paraId="08B996FD" w14:textId="77777777" w:rsidTr="00EF4B8B">
        <w:trPr>
          <w:gridAfter w:val="1"/>
          <w:wAfter w:w="6" w:type="dxa"/>
        </w:trPr>
        <w:tc>
          <w:tcPr>
            <w:tcW w:w="1553" w:type="dxa"/>
            <w:gridSpan w:val="2"/>
          </w:tcPr>
          <w:p w14:paraId="5FF9CD14" w14:textId="77777777" w:rsidR="00023686" w:rsidRPr="009A3676" w:rsidRDefault="00023686" w:rsidP="00EF4B8B">
            <w:pPr>
              <w:jc w:val="center"/>
              <w:rPr>
                <w:rFonts w:cs="Arial"/>
                <w:b/>
                <w:bCs/>
              </w:rPr>
            </w:pPr>
            <w:r w:rsidRPr="009A3676">
              <w:rPr>
                <w:rFonts w:cs="Arial"/>
                <w:b/>
                <w:bCs/>
              </w:rPr>
              <w:lastRenderedPageBreak/>
              <w:t>Test Case ID</w:t>
            </w:r>
          </w:p>
        </w:tc>
        <w:tc>
          <w:tcPr>
            <w:tcW w:w="6941" w:type="dxa"/>
            <w:gridSpan w:val="5"/>
          </w:tcPr>
          <w:p w14:paraId="0D3D6E35" w14:textId="77777777" w:rsidR="00023686" w:rsidRPr="009A3676" w:rsidRDefault="00023686" w:rsidP="00EF4B8B">
            <w:pPr>
              <w:rPr>
                <w:rFonts w:cs="Arial"/>
              </w:rPr>
            </w:pPr>
            <w:r w:rsidRPr="009A3676">
              <w:rPr>
                <w:rFonts w:cs="Arial"/>
              </w:rPr>
              <w:t>PB_Sched_</w:t>
            </w:r>
            <w:r>
              <w:rPr>
                <w:rFonts w:cs="Arial"/>
              </w:rPr>
              <w:t>2</w:t>
            </w:r>
            <w:r w:rsidRPr="009A3676">
              <w:rPr>
                <w:rFonts w:cs="Arial"/>
              </w:rPr>
              <w:t>a</w:t>
            </w:r>
          </w:p>
        </w:tc>
      </w:tr>
      <w:tr w:rsidR="00023686" w:rsidRPr="009A3676" w14:paraId="29E8AF1E" w14:textId="77777777" w:rsidTr="00EF4B8B">
        <w:trPr>
          <w:gridAfter w:val="1"/>
          <w:wAfter w:w="6" w:type="dxa"/>
        </w:trPr>
        <w:tc>
          <w:tcPr>
            <w:tcW w:w="1553" w:type="dxa"/>
            <w:gridSpan w:val="2"/>
          </w:tcPr>
          <w:p w14:paraId="52E21012" w14:textId="77777777" w:rsidR="00023686" w:rsidRPr="009A3676" w:rsidRDefault="00023686" w:rsidP="00EF4B8B">
            <w:pPr>
              <w:jc w:val="center"/>
              <w:rPr>
                <w:rFonts w:cs="Arial"/>
                <w:b/>
                <w:bCs/>
              </w:rPr>
            </w:pPr>
            <w:r w:rsidRPr="009A3676">
              <w:rPr>
                <w:rFonts w:cs="Arial"/>
                <w:b/>
                <w:bCs/>
              </w:rPr>
              <w:t>Test Title</w:t>
            </w:r>
          </w:p>
        </w:tc>
        <w:tc>
          <w:tcPr>
            <w:tcW w:w="6941" w:type="dxa"/>
            <w:gridSpan w:val="5"/>
          </w:tcPr>
          <w:p w14:paraId="458F6A2A" w14:textId="77777777" w:rsidR="00023686" w:rsidRPr="009A3676" w:rsidRDefault="00023686" w:rsidP="00EF4B8B">
            <w:pPr>
              <w:rPr>
                <w:rFonts w:cs="Arial"/>
              </w:rPr>
            </w:pPr>
            <w:r>
              <w:rPr>
                <w:rFonts w:cs="Arial"/>
              </w:rPr>
              <w:t>Offline check</w:t>
            </w:r>
          </w:p>
        </w:tc>
      </w:tr>
      <w:tr w:rsidR="00023686" w:rsidRPr="009A3676" w14:paraId="30C48CC9" w14:textId="77777777" w:rsidTr="00EF4B8B">
        <w:trPr>
          <w:gridAfter w:val="1"/>
          <w:wAfter w:w="6" w:type="dxa"/>
        </w:trPr>
        <w:tc>
          <w:tcPr>
            <w:tcW w:w="1553" w:type="dxa"/>
            <w:gridSpan w:val="2"/>
          </w:tcPr>
          <w:p w14:paraId="5E92CDEA" w14:textId="77777777" w:rsidR="00023686" w:rsidRPr="009A3676" w:rsidRDefault="00023686" w:rsidP="00EF4B8B">
            <w:pPr>
              <w:jc w:val="center"/>
              <w:rPr>
                <w:rFonts w:cs="Arial"/>
                <w:b/>
                <w:bCs/>
              </w:rPr>
            </w:pPr>
            <w:r w:rsidRPr="009A3676">
              <w:rPr>
                <w:rFonts w:cs="Arial"/>
                <w:b/>
                <w:bCs/>
              </w:rPr>
              <w:t>Description</w:t>
            </w:r>
          </w:p>
        </w:tc>
        <w:tc>
          <w:tcPr>
            <w:tcW w:w="6941" w:type="dxa"/>
            <w:gridSpan w:val="5"/>
          </w:tcPr>
          <w:p w14:paraId="40F276CE" w14:textId="77777777" w:rsidR="00023686" w:rsidRPr="009A3676" w:rsidRDefault="00023686" w:rsidP="00EF4B8B">
            <w:pPr>
              <w:rPr>
                <w:rFonts w:cs="Arial"/>
              </w:rPr>
            </w:pPr>
            <w:r>
              <w:rPr>
                <w:rFonts w:cs="Arial"/>
              </w:rPr>
              <w:t>Make sure it still functions without SQL server connection</w:t>
            </w:r>
          </w:p>
        </w:tc>
      </w:tr>
      <w:tr w:rsidR="00023686" w:rsidRPr="009A3676" w14:paraId="02A6C01A" w14:textId="77777777" w:rsidTr="00EF4B8B">
        <w:trPr>
          <w:gridAfter w:val="1"/>
          <w:wAfter w:w="6" w:type="dxa"/>
        </w:trPr>
        <w:tc>
          <w:tcPr>
            <w:tcW w:w="1553" w:type="dxa"/>
            <w:gridSpan w:val="2"/>
          </w:tcPr>
          <w:p w14:paraId="7F59CD96" w14:textId="77777777" w:rsidR="00023686" w:rsidRPr="009A3676" w:rsidRDefault="00023686" w:rsidP="00EF4B8B">
            <w:pPr>
              <w:jc w:val="center"/>
              <w:rPr>
                <w:rFonts w:cs="Arial"/>
                <w:b/>
                <w:bCs/>
              </w:rPr>
            </w:pPr>
            <w:r w:rsidRPr="009A3676">
              <w:rPr>
                <w:rFonts w:cs="Arial"/>
                <w:b/>
                <w:bCs/>
              </w:rPr>
              <w:t>Pre-conditions</w:t>
            </w:r>
          </w:p>
        </w:tc>
        <w:tc>
          <w:tcPr>
            <w:tcW w:w="6941" w:type="dxa"/>
            <w:gridSpan w:val="5"/>
          </w:tcPr>
          <w:p w14:paraId="3330FA24" w14:textId="77777777" w:rsidR="00023686" w:rsidRPr="009A3676" w:rsidRDefault="00023686" w:rsidP="00EF4B8B">
            <w:pPr>
              <w:rPr>
                <w:rFonts w:cs="Arial"/>
              </w:rPr>
            </w:pPr>
            <w:r w:rsidRPr="009A3676">
              <w:rPr>
                <w:rFonts w:cs="Arial"/>
              </w:rPr>
              <w:t>1. MCU is connected to power source</w:t>
            </w:r>
          </w:p>
          <w:p w14:paraId="78F8FA49" w14:textId="77777777" w:rsidR="00023686" w:rsidRPr="009A3676" w:rsidRDefault="00023686" w:rsidP="00EF4B8B">
            <w:pPr>
              <w:rPr>
                <w:rFonts w:cs="Arial"/>
              </w:rPr>
            </w:pPr>
            <w:r w:rsidRPr="009A3676">
              <w:rPr>
                <w:rFonts w:cs="Arial"/>
              </w:rPr>
              <w:t>2. Schedule is set up</w:t>
            </w:r>
          </w:p>
        </w:tc>
      </w:tr>
      <w:tr w:rsidR="00023686" w:rsidRPr="009A3676" w14:paraId="34F2DFA1" w14:textId="77777777" w:rsidTr="00EF4B8B">
        <w:tc>
          <w:tcPr>
            <w:tcW w:w="870" w:type="dxa"/>
          </w:tcPr>
          <w:p w14:paraId="52246968" w14:textId="77777777" w:rsidR="00023686" w:rsidRPr="009A3676" w:rsidRDefault="00023686" w:rsidP="00EF4B8B">
            <w:pPr>
              <w:jc w:val="center"/>
              <w:rPr>
                <w:rFonts w:cs="Arial"/>
                <w:b/>
                <w:bCs/>
              </w:rPr>
            </w:pPr>
            <w:r w:rsidRPr="009A3676">
              <w:rPr>
                <w:rFonts w:cs="Arial"/>
                <w:b/>
                <w:bCs/>
              </w:rPr>
              <w:t>Step</w:t>
            </w:r>
          </w:p>
        </w:tc>
        <w:tc>
          <w:tcPr>
            <w:tcW w:w="1354" w:type="dxa"/>
            <w:gridSpan w:val="2"/>
          </w:tcPr>
          <w:p w14:paraId="59EC8AF5" w14:textId="77777777" w:rsidR="00023686" w:rsidRPr="009A3676" w:rsidRDefault="00023686" w:rsidP="00EF4B8B">
            <w:pPr>
              <w:jc w:val="center"/>
              <w:rPr>
                <w:rFonts w:cs="Arial"/>
                <w:b/>
                <w:bCs/>
              </w:rPr>
            </w:pPr>
            <w:r w:rsidRPr="009A3676">
              <w:rPr>
                <w:rFonts w:cs="Arial"/>
                <w:b/>
                <w:bCs/>
              </w:rPr>
              <w:t>Test Step</w:t>
            </w:r>
          </w:p>
        </w:tc>
        <w:tc>
          <w:tcPr>
            <w:tcW w:w="1418" w:type="dxa"/>
          </w:tcPr>
          <w:p w14:paraId="629BB11E" w14:textId="77777777" w:rsidR="00023686" w:rsidRPr="009A3676" w:rsidRDefault="00023686" w:rsidP="00EF4B8B">
            <w:pPr>
              <w:jc w:val="center"/>
              <w:rPr>
                <w:rFonts w:cs="Arial"/>
                <w:b/>
                <w:bCs/>
              </w:rPr>
            </w:pPr>
            <w:r w:rsidRPr="009A3676">
              <w:rPr>
                <w:rFonts w:cs="Arial"/>
                <w:b/>
                <w:bCs/>
              </w:rPr>
              <w:t>Test Data</w:t>
            </w:r>
          </w:p>
        </w:tc>
        <w:tc>
          <w:tcPr>
            <w:tcW w:w="1690" w:type="dxa"/>
          </w:tcPr>
          <w:p w14:paraId="09E6BD1E" w14:textId="77777777" w:rsidR="00023686" w:rsidRPr="009A3676" w:rsidRDefault="00023686" w:rsidP="00EF4B8B">
            <w:pPr>
              <w:jc w:val="center"/>
              <w:rPr>
                <w:rFonts w:cs="Arial"/>
                <w:b/>
                <w:bCs/>
              </w:rPr>
            </w:pPr>
            <w:r w:rsidRPr="009A3676">
              <w:rPr>
                <w:rFonts w:cs="Arial"/>
                <w:b/>
                <w:bCs/>
              </w:rPr>
              <w:t>Expected Result</w:t>
            </w:r>
          </w:p>
        </w:tc>
        <w:tc>
          <w:tcPr>
            <w:tcW w:w="1410" w:type="dxa"/>
          </w:tcPr>
          <w:p w14:paraId="73F1ECFB" w14:textId="77777777" w:rsidR="00023686" w:rsidRPr="009A3676" w:rsidRDefault="00023686" w:rsidP="00EF4B8B">
            <w:pPr>
              <w:jc w:val="center"/>
              <w:rPr>
                <w:rFonts w:cs="Arial"/>
                <w:b/>
                <w:bCs/>
              </w:rPr>
            </w:pPr>
            <w:r w:rsidRPr="009A3676">
              <w:rPr>
                <w:rFonts w:cs="Arial"/>
                <w:b/>
                <w:bCs/>
              </w:rPr>
              <w:t>Actual Result</w:t>
            </w:r>
          </w:p>
        </w:tc>
        <w:tc>
          <w:tcPr>
            <w:tcW w:w="1758" w:type="dxa"/>
            <w:gridSpan w:val="2"/>
          </w:tcPr>
          <w:p w14:paraId="231D4528" w14:textId="77777777" w:rsidR="00023686" w:rsidRPr="009A3676" w:rsidRDefault="00023686" w:rsidP="00EF4B8B">
            <w:pPr>
              <w:jc w:val="center"/>
              <w:rPr>
                <w:rFonts w:cs="Arial"/>
                <w:b/>
                <w:bCs/>
              </w:rPr>
            </w:pPr>
            <w:r w:rsidRPr="009A3676">
              <w:rPr>
                <w:rFonts w:cs="Arial"/>
                <w:b/>
                <w:bCs/>
              </w:rPr>
              <w:t>Status (Pass/Fail)</w:t>
            </w:r>
          </w:p>
        </w:tc>
      </w:tr>
      <w:tr w:rsidR="00023686" w:rsidRPr="009A3676" w14:paraId="706BD331" w14:textId="77777777" w:rsidTr="00EF4B8B">
        <w:tc>
          <w:tcPr>
            <w:tcW w:w="870" w:type="dxa"/>
          </w:tcPr>
          <w:p w14:paraId="647A03FE" w14:textId="77777777" w:rsidR="00023686" w:rsidRPr="009A3676" w:rsidRDefault="00023686" w:rsidP="00EF4B8B">
            <w:pPr>
              <w:jc w:val="center"/>
              <w:rPr>
                <w:rFonts w:cs="Arial"/>
              </w:rPr>
            </w:pPr>
            <w:r w:rsidRPr="009A3676">
              <w:rPr>
                <w:rFonts w:cs="Arial"/>
              </w:rPr>
              <w:t>1</w:t>
            </w:r>
          </w:p>
        </w:tc>
        <w:tc>
          <w:tcPr>
            <w:tcW w:w="1354" w:type="dxa"/>
            <w:gridSpan w:val="2"/>
          </w:tcPr>
          <w:p w14:paraId="37F825AE" w14:textId="77777777" w:rsidR="00023686" w:rsidRPr="009A3676" w:rsidRDefault="00023686" w:rsidP="00EF4B8B">
            <w:pPr>
              <w:jc w:val="center"/>
              <w:rPr>
                <w:rFonts w:cs="Arial"/>
              </w:rPr>
            </w:pPr>
            <w:r w:rsidRPr="009A3676">
              <w:rPr>
                <w:rFonts w:cs="Arial"/>
              </w:rPr>
              <w:t>Check home page</w:t>
            </w:r>
          </w:p>
        </w:tc>
        <w:tc>
          <w:tcPr>
            <w:tcW w:w="1418" w:type="dxa"/>
          </w:tcPr>
          <w:p w14:paraId="45CA4819" w14:textId="77777777" w:rsidR="00023686" w:rsidRPr="009A3676" w:rsidRDefault="00023686" w:rsidP="00EF4B8B">
            <w:pPr>
              <w:jc w:val="center"/>
              <w:rPr>
                <w:rFonts w:cs="Arial"/>
              </w:rPr>
            </w:pPr>
            <w:r w:rsidRPr="009A3676">
              <w:rPr>
                <w:rFonts w:cs="Arial"/>
              </w:rPr>
              <w:t>Click home</w:t>
            </w:r>
          </w:p>
        </w:tc>
        <w:tc>
          <w:tcPr>
            <w:tcW w:w="1690" w:type="dxa"/>
          </w:tcPr>
          <w:p w14:paraId="7C3CB049" w14:textId="77777777" w:rsidR="00023686" w:rsidRPr="009A3676" w:rsidRDefault="00023686" w:rsidP="00EF4B8B">
            <w:pPr>
              <w:jc w:val="center"/>
              <w:rPr>
                <w:rFonts w:cs="Arial"/>
              </w:rPr>
            </w:pPr>
            <w:r>
              <w:rPr>
                <w:rFonts w:cs="Arial"/>
              </w:rPr>
              <w:t>Show schedule not set</w:t>
            </w:r>
          </w:p>
        </w:tc>
        <w:tc>
          <w:tcPr>
            <w:tcW w:w="1410" w:type="dxa"/>
          </w:tcPr>
          <w:p w14:paraId="3F43CC1E" w14:textId="77777777" w:rsidR="00023686" w:rsidRPr="009A3676" w:rsidRDefault="00023686" w:rsidP="00EF4B8B">
            <w:pPr>
              <w:jc w:val="center"/>
              <w:rPr>
                <w:rFonts w:cs="Arial"/>
              </w:rPr>
            </w:pPr>
            <w:r w:rsidRPr="009A3676">
              <w:rPr>
                <w:rFonts w:cs="Arial"/>
              </w:rPr>
              <w:t xml:space="preserve">Show </w:t>
            </w:r>
            <w:r>
              <w:rPr>
                <w:rFonts w:cs="Arial"/>
              </w:rPr>
              <w:t>schedule not set</w:t>
            </w:r>
          </w:p>
        </w:tc>
        <w:tc>
          <w:tcPr>
            <w:tcW w:w="1758" w:type="dxa"/>
            <w:gridSpan w:val="2"/>
          </w:tcPr>
          <w:p w14:paraId="26FA6E72" w14:textId="77777777" w:rsidR="00023686" w:rsidRPr="009A3676" w:rsidRDefault="00023686" w:rsidP="00EF4B8B">
            <w:pPr>
              <w:jc w:val="center"/>
              <w:rPr>
                <w:rFonts w:cs="Arial"/>
              </w:rPr>
            </w:pPr>
            <w:r w:rsidRPr="009A3676">
              <w:rPr>
                <w:rFonts w:cs="Arial"/>
              </w:rPr>
              <w:t>Pass</w:t>
            </w:r>
          </w:p>
        </w:tc>
      </w:tr>
      <w:tr w:rsidR="00023686" w:rsidRPr="009A3676" w14:paraId="4301DA56" w14:textId="77777777" w:rsidTr="00EF4B8B">
        <w:trPr>
          <w:gridAfter w:val="1"/>
          <w:wAfter w:w="6" w:type="dxa"/>
        </w:trPr>
        <w:tc>
          <w:tcPr>
            <w:tcW w:w="8494" w:type="dxa"/>
            <w:gridSpan w:val="7"/>
          </w:tcPr>
          <w:p w14:paraId="7391FF73" w14:textId="77777777" w:rsidR="00023686" w:rsidRPr="009A3676" w:rsidRDefault="00023686" w:rsidP="00EF4B8B">
            <w:pPr>
              <w:jc w:val="center"/>
              <w:rPr>
                <w:rFonts w:cs="Arial"/>
                <w:b/>
                <w:bCs/>
              </w:rPr>
            </w:pPr>
            <w:r w:rsidRPr="009A3676">
              <w:rPr>
                <w:rFonts w:cs="Arial"/>
                <w:b/>
                <w:bCs/>
              </w:rPr>
              <w:t>Screenshot(s) (if applicable)</w:t>
            </w:r>
          </w:p>
        </w:tc>
      </w:tr>
      <w:tr w:rsidR="00023686" w:rsidRPr="009A3676" w14:paraId="4A16ABD2" w14:textId="77777777" w:rsidTr="00EF4B8B">
        <w:trPr>
          <w:gridAfter w:val="1"/>
          <w:wAfter w:w="6" w:type="dxa"/>
        </w:trPr>
        <w:tc>
          <w:tcPr>
            <w:tcW w:w="8494" w:type="dxa"/>
            <w:gridSpan w:val="7"/>
          </w:tcPr>
          <w:p w14:paraId="429D8F32" w14:textId="77777777" w:rsidR="00463EB4" w:rsidRDefault="00023686" w:rsidP="00463EB4">
            <w:pPr>
              <w:pStyle w:val="Caption"/>
              <w:keepNext/>
              <w:jc w:val="center"/>
            </w:pPr>
            <w:r>
              <w:rPr>
                <w:noProof/>
              </w:rPr>
              <w:drawing>
                <wp:inline distT="0" distB="0" distL="0" distR="0" wp14:anchorId="752ECDBC" wp14:editId="1F979D8F">
                  <wp:extent cx="4366260" cy="2155073"/>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397205" cy="2170347"/>
                          </a:xfrm>
                          <a:prstGeom prst="rect">
                            <a:avLst/>
                          </a:prstGeom>
                        </pic:spPr>
                      </pic:pic>
                    </a:graphicData>
                  </a:graphic>
                </wp:inline>
              </w:drawing>
            </w:r>
          </w:p>
          <w:p w14:paraId="3921DCF3" w14:textId="7811A94C" w:rsidR="00023686" w:rsidRDefault="00463EB4" w:rsidP="007A1C46">
            <w:pPr>
              <w:pStyle w:val="Caption"/>
              <w:jc w:val="center"/>
              <w:rPr>
                <w:rFonts w:cs="Arial"/>
                <w:noProof/>
              </w:rPr>
            </w:pPr>
            <w:r>
              <w:t>Figure A</w:t>
            </w:r>
            <w:r w:rsidR="0076538B">
              <w:t>-</w:t>
            </w:r>
            <w:r w:rsidR="00E92C9A">
              <w:t>5-</w:t>
            </w:r>
            <w:r w:rsidR="00FA73E4">
              <w:t>3</w:t>
            </w:r>
            <w:r w:rsidR="0076538B">
              <w:t xml:space="preserve"> </w:t>
            </w:r>
            <w:r>
              <w:t>Serial</w:t>
            </w:r>
            <w:r w:rsidR="00415B55">
              <w:t xml:space="preserve"> output showing troubleshooting</w:t>
            </w:r>
          </w:p>
          <w:p w14:paraId="4568E448" w14:textId="77777777" w:rsidR="00023686" w:rsidRPr="00023686" w:rsidRDefault="00023686" w:rsidP="00023686"/>
          <w:p w14:paraId="2B1E2E32" w14:textId="77777777" w:rsidR="00415B55" w:rsidRDefault="00023686" w:rsidP="00415B55">
            <w:pPr>
              <w:keepNext/>
              <w:jc w:val="center"/>
            </w:pPr>
            <w:r>
              <w:rPr>
                <w:noProof/>
              </w:rPr>
              <w:drawing>
                <wp:inline distT="0" distB="0" distL="0" distR="0" wp14:anchorId="16843EF5" wp14:editId="7FE420C0">
                  <wp:extent cx="1429737" cy="2269067"/>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b="26776"/>
                          <a:stretch/>
                        </pic:blipFill>
                        <pic:spPr bwMode="auto">
                          <a:xfrm>
                            <a:off x="0" y="0"/>
                            <a:ext cx="1442794" cy="2289789"/>
                          </a:xfrm>
                          <a:prstGeom prst="rect">
                            <a:avLst/>
                          </a:prstGeom>
                          <a:noFill/>
                          <a:ln>
                            <a:noFill/>
                          </a:ln>
                          <a:extLst>
                            <a:ext uri="{53640926-AAD7-44D8-BBD7-CCE9431645EC}">
                              <a14:shadowObscured xmlns:a14="http://schemas.microsoft.com/office/drawing/2010/main"/>
                            </a:ext>
                          </a:extLst>
                        </pic:spPr>
                      </pic:pic>
                    </a:graphicData>
                  </a:graphic>
                </wp:inline>
              </w:drawing>
            </w:r>
          </w:p>
          <w:p w14:paraId="63262999" w14:textId="3B903BCE" w:rsidR="00023686" w:rsidRPr="00856281" w:rsidRDefault="00415B55" w:rsidP="00415B55">
            <w:pPr>
              <w:pStyle w:val="Caption"/>
              <w:jc w:val="center"/>
            </w:pPr>
            <w:r>
              <w:t>Figure A-</w:t>
            </w:r>
            <w:r w:rsidR="00E92C9A">
              <w:t>5-</w:t>
            </w:r>
            <w:r w:rsidR="00FA73E4">
              <w:t>4</w:t>
            </w:r>
            <w:r>
              <w:t xml:space="preserve"> Screenshot of home page showing it works</w:t>
            </w:r>
          </w:p>
        </w:tc>
      </w:tr>
    </w:tbl>
    <w:p w14:paraId="74743DC6" w14:textId="66FB8881" w:rsidR="00A27880" w:rsidRDefault="00A27880" w:rsidP="00A27880"/>
    <w:p w14:paraId="41A2C52B" w14:textId="60B554D1" w:rsidR="00A27880" w:rsidRDefault="00A27880" w:rsidP="003908BB">
      <w:pPr>
        <w:pStyle w:val="Heading2"/>
        <w:numPr>
          <w:ilvl w:val="0"/>
          <w:numId w:val="0"/>
        </w:numPr>
      </w:pPr>
      <w:bookmarkStart w:id="179" w:name="_Toc38810354"/>
      <w:r>
        <w:lastRenderedPageBreak/>
        <w:t>Appendix A</w:t>
      </w:r>
      <w:r w:rsidR="00A96E5C">
        <w:t>.</w:t>
      </w:r>
      <w:r w:rsidR="00974959">
        <w:t>6</w:t>
      </w:r>
      <w:r>
        <w:t xml:space="preserve"> Dispenser Test Cases</w:t>
      </w:r>
      <w:bookmarkEnd w:id="179"/>
    </w:p>
    <w:p w14:paraId="2783D1A2" w14:textId="269F6EA1" w:rsidR="00164F09" w:rsidRDefault="00164F09" w:rsidP="00164F09">
      <w:r>
        <w:t>This is the test case for the Dispenser object to make sure that the day and time comparison works, and that it executes the “Dispense()” method.</w:t>
      </w:r>
    </w:p>
    <w:p w14:paraId="4D63DE7E" w14:textId="77777777" w:rsidR="00164F09" w:rsidRPr="00164F09" w:rsidRDefault="00164F09" w:rsidP="00164F09"/>
    <w:tbl>
      <w:tblPr>
        <w:tblStyle w:val="TableGrid"/>
        <w:tblW w:w="8500" w:type="dxa"/>
        <w:tblLook w:val="04A0" w:firstRow="1" w:lastRow="0" w:firstColumn="1" w:lastColumn="0" w:noHBand="0" w:noVBand="1"/>
      </w:tblPr>
      <w:tblGrid>
        <w:gridCol w:w="1018"/>
        <w:gridCol w:w="799"/>
        <w:gridCol w:w="471"/>
        <w:gridCol w:w="1307"/>
        <w:gridCol w:w="1739"/>
        <w:gridCol w:w="1536"/>
        <w:gridCol w:w="1850"/>
        <w:gridCol w:w="6"/>
      </w:tblGrid>
      <w:tr w:rsidR="00CE32FA" w:rsidRPr="009A3676" w14:paraId="3B9E74B9" w14:textId="77777777" w:rsidTr="00EF4B8B">
        <w:trPr>
          <w:gridAfter w:val="1"/>
          <w:wAfter w:w="6" w:type="dxa"/>
        </w:trPr>
        <w:tc>
          <w:tcPr>
            <w:tcW w:w="1553" w:type="dxa"/>
            <w:gridSpan w:val="2"/>
          </w:tcPr>
          <w:p w14:paraId="1DB4A869" w14:textId="77777777" w:rsidR="00CE32FA" w:rsidRPr="009A3676" w:rsidRDefault="00CE32FA" w:rsidP="00EF4B8B">
            <w:pPr>
              <w:jc w:val="center"/>
              <w:rPr>
                <w:rFonts w:cs="Arial"/>
                <w:b/>
                <w:bCs/>
              </w:rPr>
            </w:pPr>
            <w:r w:rsidRPr="009A3676">
              <w:rPr>
                <w:rFonts w:cs="Arial"/>
                <w:b/>
                <w:bCs/>
              </w:rPr>
              <w:t>Test Case ID</w:t>
            </w:r>
          </w:p>
        </w:tc>
        <w:tc>
          <w:tcPr>
            <w:tcW w:w="6941" w:type="dxa"/>
            <w:gridSpan w:val="5"/>
          </w:tcPr>
          <w:p w14:paraId="36AD90F2" w14:textId="77777777" w:rsidR="00CE32FA" w:rsidRPr="009A3676" w:rsidRDefault="00CE32FA" w:rsidP="00EF4B8B">
            <w:pPr>
              <w:rPr>
                <w:rFonts w:cs="Arial"/>
              </w:rPr>
            </w:pPr>
            <w:r w:rsidRPr="009A3676">
              <w:rPr>
                <w:rFonts w:cs="Arial"/>
              </w:rPr>
              <w:t>PB_Dispense_1a</w:t>
            </w:r>
          </w:p>
        </w:tc>
      </w:tr>
      <w:tr w:rsidR="00CE32FA" w:rsidRPr="009A3676" w14:paraId="7AD04B39" w14:textId="77777777" w:rsidTr="00EF4B8B">
        <w:trPr>
          <w:gridAfter w:val="1"/>
          <w:wAfter w:w="6" w:type="dxa"/>
        </w:trPr>
        <w:tc>
          <w:tcPr>
            <w:tcW w:w="1553" w:type="dxa"/>
            <w:gridSpan w:val="2"/>
          </w:tcPr>
          <w:p w14:paraId="48F0AAC2" w14:textId="77777777" w:rsidR="00CE32FA" w:rsidRPr="009A3676" w:rsidRDefault="00CE32FA" w:rsidP="00EF4B8B">
            <w:pPr>
              <w:jc w:val="center"/>
              <w:rPr>
                <w:rFonts w:cs="Arial"/>
                <w:b/>
                <w:bCs/>
              </w:rPr>
            </w:pPr>
            <w:r w:rsidRPr="009A3676">
              <w:rPr>
                <w:rFonts w:cs="Arial"/>
                <w:b/>
                <w:bCs/>
              </w:rPr>
              <w:t>Test Title</w:t>
            </w:r>
          </w:p>
        </w:tc>
        <w:tc>
          <w:tcPr>
            <w:tcW w:w="6941" w:type="dxa"/>
            <w:gridSpan w:val="5"/>
          </w:tcPr>
          <w:p w14:paraId="53D3AE3D" w14:textId="77777777" w:rsidR="00CE32FA" w:rsidRPr="009A3676" w:rsidRDefault="00CE32FA" w:rsidP="00EF4B8B">
            <w:pPr>
              <w:rPr>
                <w:rFonts w:cs="Arial"/>
              </w:rPr>
            </w:pPr>
            <w:r w:rsidRPr="009A3676">
              <w:rPr>
                <w:rFonts w:cs="Arial"/>
              </w:rPr>
              <w:t>Check dispensing</w:t>
            </w:r>
          </w:p>
        </w:tc>
      </w:tr>
      <w:tr w:rsidR="00CE32FA" w:rsidRPr="009A3676" w14:paraId="3F475E75" w14:textId="77777777" w:rsidTr="00EF4B8B">
        <w:trPr>
          <w:gridAfter w:val="1"/>
          <w:wAfter w:w="6" w:type="dxa"/>
        </w:trPr>
        <w:tc>
          <w:tcPr>
            <w:tcW w:w="1553" w:type="dxa"/>
            <w:gridSpan w:val="2"/>
          </w:tcPr>
          <w:p w14:paraId="23E2CD95" w14:textId="77777777" w:rsidR="00CE32FA" w:rsidRPr="009A3676" w:rsidRDefault="00CE32FA" w:rsidP="00EF4B8B">
            <w:pPr>
              <w:jc w:val="center"/>
              <w:rPr>
                <w:rFonts w:cs="Arial"/>
                <w:b/>
                <w:bCs/>
              </w:rPr>
            </w:pPr>
            <w:r w:rsidRPr="009A3676">
              <w:rPr>
                <w:rFonts w:cs="Arial"/>
                <w:b/>
                <w:bCs/>
              </w:rPr>
              <w:t>Description</w:t>
            </w:r>
          </w:p>
        </w:tc>
        <w:tc>
          <w:tcPr>
            <w:tcW w:w="6941" w:type="dxa"/>
            <w:gridSpan w:val="5"/>
          </w:tcPr>
          <w:p w14:paraId="4EF59AFB" w14:textId="77777777" w:rsidR="00CE32FA" w:rsidRPr="009A3676" w:rsidRDefault="00CE32FA" w:rsidP="00EF4B8B">
            <w:pPr>
              <w:rPr>
                <w:rFonts w:cs="Arial"/>
              </w:rPr>
            </w:pPr>
            <w:r w:rsidRPr="009A3676">
              <w:rPr>
                <w:rFonts w:cs="Arial"/>
              </w:rPr>
              <w:t>Ensure the time comparison works and it dispenses</w:t>
            </w:r>
          </w:p>
        </w:tc>
      </w:tr>
      <w:tr w:rsidR="00CE32FA" w:rsidRPr="009A3676" w14:paraId="120BD7A5" w14:textId="77777777" w:rsidTr="00EF4B8B">
        <w:trPr>
          <w:gridAfter w:val="1"/>
          <w:wAfter w:w="6" w:type="dxa"/>
        </w:trPr>
        <w:tc>
          <w:tcPr>
            <w:tcW w:w="1553" w:type="dxa"/>
            <w:gridSpan w:val="2"/>
          </w:tcPr>
          <w:p w14:paraId="2FFF8F16" w14:textId="77777777" w:rsidR="00CE32FA" w:rsidRPr="009A3676" w:rsidRDefault="00CE32FA" w:rsidP="00EF4B8B">
            <w:pPr>
              <w:jc w:val="center"/>
              <w:rPr>
                <w:rFonts w:cs="Arial"/>
                <w:b/>
                <w:bCs/>
              </w:rPr>
            </w:pPr>
            <w:r w:rsidRPr="009A3676">
              <w:rPr>
                <w:rFonts w:cs="Arial"/>
                <w:b/>
                <w:bCs/>
              </w:rPr>
              <w:t>Pre-conditions</w:t>
            </w:r>
          </w:p>
        </w:tc>
        <w:tc>
          <w:tcPr>
            <w:tcW w:w="6941" w:type="dxa"/>
            <w:gridSpan w:val="5"/>
          </w:tcPr>
          <w:p w14:paraId="7A211DFF" w14:textId="77777777" w:rsidR="00CE32FA" w:rsidRPr="009A3676" w:rsidRDefault="00CE32FA" w:rsidP="00EF4B8B">
            <w:pPr>
              <w:rPr>
                <w:rFonts w:cs="Arial"/>
              </w:rPr>
            </w:pPr>
            <w:r w:rsidRPr="009A3676">
              <w:rPr>
                <w:rFonts w:cs="Arial"/>
              </w:rPr>
              <w:t>1. MCU is connected to power source</w:t>
            </w:r>
          </w:p>
          <w:p w14:paraId="6388CC20" w14:textId="77777777" w:rsidR="00CE32FA" w:rsidRPr="009A3676" w:rsidRDefault="00CE32FA" w:rsidP="00EF4B8B">
            <w:pPr>
              <w:rPr>
                <w:rFonts w:cs="Arial"/>
              </w:rPr>
            </w:pPr>
            <w:r w:rsidRPr="009A3676">
              <w:rPr>
                <w:rFonts w:cs="Arial"/>
              </w:rPr>
              <w:t xml:space="preserve">2. Next dose is set </w:t>
            </w:r>
          </w:p>
        </w:tc>
      </w:tr>
      <w:tr w:rsidR="00CE32FA" w:rsidRPr="009A3676" w14:paraId="10DB8DC7" w14:textId="77777777" w:rsidTr="00EF4B8B">
        <w:tc>
          <w:tcPr>
            <w:tcW w:w="870" w:type="dxa"/>
          </w:tcPr>
          <w:p w14:paraId="6B5C9D9F" w14:textId="77777777" w:rsidR="00CE32FA" w:rsidRPr="009A3676" w:rsidRDefault="00CE32FA" w:rsidP="00EF4B8B">
            <w:pPr>
              <w:jc w:val="center"/>
              <w:rPr>
                <w:rFonts w:cs="Arial"/>
                <w:b/>
                <w:bCs/>
              </w:rPr>
            </w:pPr>
            <w:r w:rsidRPr="009A3676">
              <w:rPr>
                <w:rFonts w:cs="Arial"/>
                <w:b/>
                <w:bCs/>
              </w:rPr>
              <w:t>Step</w:t>
            </w:r>
          </w:p>
        </w:tc>
        <w:tc>
          <w:tcPr>
            <w:tcW w:w="1354" w:type="dxa"/>
            <w:gridSpan w:val="2"/>
          </w:tcPr>
          <w:p w14:paraId="5B17BDF1" w14:textId="77777777" w:rsidR="00CE32FA" w:rsidRPr="009A3676" w:rsidRDefault="00CE32FA" w:rsidP="00EF4B8B">
            <w:pPr>
              <w:jc w:val="center"/>
              <w:rPr>
                <w:rFonts w:cs="Arial"/>
                <w:b/>
                <w:bCs/>
              </w:rPr>
            </w:pPr>
            <w:r w:rsidRPr="009A3676">
              <w:rPr>
                <w:rFonts w:cs="Arial"/>
                <w:b/>
                <w:bCs/>
              </w:rPr>
              <w:t>Test Step</w:t>
            </w:r>
          </w:p>
        </w:tc>
        <w:tc>
          <w:tcPr>
            <w:tcW w:w="1418" w:type="dxa"/>
          </w:tcPr>
          <w:p w14:paraId="38DEB705" w14:textId="77777777" w:rsidR="00CE32FA" w:rsidRPr="009A3676" w:rsidRDefault="00CE32FA" w:rsidP="00EF4B8B">
            <w:pPr>
              <w:jc w:val="center"/>
              <w:rPr>
                <w:rFonts w:cs="Arial"/>
                <w:b/>
                <w:bCs/>
              </w:rPr>
            </w:pPr>
            <w:r w:rsidRPr="009A3676">
              <w:rPr>
                <w:rFonts w:cs="Arial"/>
                <w:b/>
                <w:bCs/>
              </w:rPr>
              <w:t>Test Data</w:t>
            </w:r>
          </w:p>
        </w:tc>
        <w:tc>
          <w:tcPr>
            <w:tcW w:w="1690" w:type="dxa"/>
          </w:tcPr>
          <w:p w14:paraId="532006F1" w14:textId="77777777" w:rsidR="00CE32FA" w:rsidRPr="009A3676" w:rsidRDefault="00CE32FA" w:rsidP="00EF4B8B">
            <w:pPr>
              <w:jc w:val="center"/>
              <w:rPr>
                <w:rFonts w:cs="Arial"/>
                <w:b/>
                <w:bCs/>
              </w:rPr>
            </w:pPr>
            <w:r w:rsidRPr="009A3676">
              <w:rPr>
                <w:rFonts w:cs="Arial"/>
                <w:b/>
                <w:bCs/>
              </w:rPr>
              <w:t>Expected Result</w:t>
            </w:r>
          </w:p>
        </w:tc>
        <w:tc>
          <w:tcPr>
            <w:tcW w:w="1410" w:type="dxa"/>
          </w:tcPr>
          <w:p w14:paraId="0EB73A60" w14:textId="77777777" w:rsidR="00CE32FA" w:rsidRPr="009A3676" w:rsidRDefault="00CE32FA" w:rsidP="00EF4B8B">
            <w:pPr>
              <w:jc w:val="center"/>
              <w:rPr>
                <w:rFonts w:cs="Arial"/>
                <w:b/>
                <w:bCs/>
              </w:rPr>
            </w:pPr>
            <w:r w:rsidRPr="009A3676">
              <w:rPr>
                <w:rFonts w:cs="Arial"/>
                <w:b/>
                <w:bCs/>
              </w:rPr>
              <w:t>Actual Result</w:t>
            </w:r>
          </w:p>
        </w:tc>
        <w:tc>
          <w:tcPr>
            <w:tcW w:w="1758" w:type="dxa"/>
            <w:gridSpan w:val="2"/>
          </w:tcPr>
          <w:p w14:paraId="26471ACA" w14:textId="77777777" w:rsidR="00CE32FA" w:rsidRPr="009A3676" w:rsidRDefault="00CE32FA" w:rsidP="00EF4B8B">
            <w:pPr>
              <w:jc w:val="center"/>
              <w:rPr>
                <w:rFonts w:cs="Arial"/>
                <w:b/>
                <w:bCs/>
              </w:rPr>
            </w:pPr>
            <w:r w:rsidRPr="009A3676">
              <w:rPr>
                <w:rFonts w:cs="Arial"/>
                <w:b/>
                <w:bCs/>
              </w:rPr>
              <w:t>Status (Pass/Fail)</w:t>
            </w:r>
          </w:p>
        </w:tc>
      </w:tr>
      <w:tr w:rsidR="00CE32FA" w:rsidRPr="009A3676" w14:paraId="2CB90583" w14:textId="77777777" w:rsidTr="00EF4B8B">
        <w:tc>
          <w:tcPr>
            <w:tcW w:w="870" w:type="dxa"/>
          </w:tcPr>
          <w:p w14:paraId="51DACF54" w14:textId="77777777" w:rsidR="00CE32FA" w:rsidRPr="009A3676" w:rsidRDefault="00CE32FA" w:rsidP="00EF4B8B">
            <w:pPr>
              <w:jc w:val="center"/>
              <w:rPr>
                <w:rFonts w:cs="Arial"/>
              </w:rPr>
            </w:pPr>
            <w:r w:rsidRPr="009A3676">
              <w:rPr>
                <w:rFonts w:cs="Arial"/>
              </w:rPr>
              <w:t>1</w:t>
            </w:r>
          </w:p>
        </w:tc>
        <w:tc>
          <w:tcPr>
            <w:tcW w:w="1354" w:type="dxa"/>
            <w:gridSpan w:val="2"/>
          </w:tcPr>
          <w:p w14:paraId="5250A0A8" w14:textId="77777777" w:rsidR="00CE32FA" w:rsidRPr="009A3676" w:rsidRDefault="00CE32FA" w:rsidP="00EF4B8B">
            <w:pPr>
              <w:jc w:val="center"/>
              <w:rPr>
                <w:rFonts w:cs="Arial"/>
              </w:rPr>
            </w:pPr>
            <w:r w:rsidRPr="009A3676">
              <w:rPr>
                <w:rFonts w:cs="Arial"/>
              </w:rPr>
              <w:t>Set next dose to 15:03</w:t>
            </w:r>
          </w:p>
        </w:tc>
        <w:tc>
          <w:tcPr>
            <w:tcW w:w="1418" w:type="dxa"/>
          </w:tcPr>
          <w:p w14:paraId="7A303062" w14:textId="77777777" w:rsidR="00CE32FA" w:rsidRPr="009A3676" w:rsidRDefault="00CE32FA" w:rsidP="00EF4B8B">
            <w:pPr>
              <w:jc w:val="center"/>
              <w:rPr>
                <w:rFonts w:cs="Arial"/>
              </w:rPr>
            </w:pPr>
            <w:r w:rsidRPr="009A3676">
              <w:rPr>
                <w:rFonts w:cs="Arial"/>
              </w:rPr>
              <w:t>15:03</w:t>
            </w:r>
          </w:p>
        </w:tc>
        <w:tc>
          <w:tcPr>
            <w:tcW w:w="1690" w:type="dxa"/>
          </w:tcPr>
          <w:p w14:paraId="25BD1A43" w14:textId="77777777" w:rsidR="00CE32FA" w:rsidRPr="009A3676" w:rsidRDefault="00CE32FA" w:rsidP="00EF4B8B">
            <w:pPr>
              <w:jc w:val="center"/>
              <w:rPr>
                <w:rFonts w:cs="Arial"/>
              </w:rPr>
            </w:pPr>
            <w:r w:rsidRPr="009A3676">
              <w:rPr>
                <w:rFonts w:cs="Arial"/>
              </w:rPr>
              <w:t>Dispense</w:t>
            </w:r>
          </w:p>
        </w:tc>
        <w:tc>
          <w:tcPr>
            <w:tcW w:w="1410" w:type="dxa"/>
          </w:tcPr>
          <w:p w14:paraId="62A53D27" w14:textId="77777777" w:rsidR="00CE32FA" w:rsidRPr="009A3676" w:rsidRDefault="00CE32FA" w:rsidP="00EF4B8B">
            <w:pPr>
              <w:jc w:val="center"/>
              <w:rPr>
                <w:rFonts w:cs="Arial"/>
              </w:rPr>
            </w:pPr>
            <w:r w:rsidRPr="009A3676">
              <w:rPr>
                <w:rFonts w:cs="Arial"/>
              </w:rPr>
              <w:t>Dispense</w:t>
            </w:r>
          </w:p>
        </w:tc>
        <w:tc>
          <w:tcPr>
            <w:tcW w:w="1758" w:type="dxa"/>
            <w:gridSpan w:val="2"/>
          </w:tcPr>
          <w:p w14:paraId="7827DF93" w14:textId="77777777" w:rsidR="00CE32FA" w:rsidRPr="009A3676" w:rsidRDefault="00CE32FA" w:rsidP="00EF4B8B">
            <w:pPr>
              <w:jc w:val="center"/>
              <w:rPr>
                <w:rFonts w:cs="Arial"/>
              </w:rPr>
            </w:pPr>
            <w:r w:rsidRPr="009A3676">
              <w:rPr>
                <w:rFonts w:cs="Arial"/>
              </w:rPr>
              <w:t>Pass</w:t>
            </w:r>
          </w:p>
        </w:tc>
      </w:tr>
      <w:tr w:rsidR="00CE32FA" w:rsidRPr="009A3676" w14:paraId="35E60EE1" w14:textId="77777777" w:rsidTr="00EF4B8B">
        <w:trPr>
          <w:gridAfter w:val="1"/>
          <w:wAfter w:w="6" w:type="dxa"/>
        </w:trPr>
        <w:tc>
          <w:tcPr>
            <w:tcW w:w="8494" w:type="dxa"/>
            <w:gridSpan w:val="7"/>
          </w:tcPr>
          <w:p w14:paraId="511536D9" w14:textId="77777777" w:rsidR="00CE32FA" w:rsidRPr="009A3676" w:rsidRDefault="00CE32FA" w:rsidP="00EF4B8B">
            <w:pPr>
              <w:jc w:val="center"/>
              <w:rPr>
                <w:rFonts w:cs="Arial"/>
                <w:b/>
                <w:bCs/>
              </w:rPr>
            </w:pPr>
            <w:r w:rsidRPr="009A3676">
              <w:rPr>
                <w:rFonts w:cs="Arial"/>
                <w:b/>
                <w:bCs/>
              </w:rPr>
              <w:t>Screenshot(s) (if applicable)</w:t>
            </w:r>
          </w:p>
        </w:tc>
      </w:tr>
      <w:tr w:rsidR="00CE32FA" w:rsidRPr="009A3676" w14:paraId="0445AC3C" w14:textId="77777777" w:rsidTr="00EF4B8B">
        <w:trPr>
          <w:gridAfter w:val="1"/>
          <w:wAfter w:w="6" w:type="dxa"/>
        </w:trPr>
        <w:tc>
          <w:tcPr>
            <w:tcW w:w="8494" w:type="dxa"/>
            <w:gridSpan w:val="7"/>
          </w:tcPr>
          <w:p w14:paraId="55D5A4BB" w14:textId="77777777" w:rsidR="00CE32FA" w:rsidRPr="009A3676" w:rsidRDefault="00CE32FA" w:rsidP="00EF4B8B">
            <w:pPr>
              <w:pStyle w:val="Caption"/>
              <w:keepNext/>
              <w:jc w:val="center"/>
              <w:rPr>
                <w:rFonts w:cs="Arial"/>
              </w:rPr>
            </w:pPr>
            <w:r w:rsidRPr="009A3676">
              <w:rPr>
                <w:rFonts w:cs="Arial"/>
                <w:noProof/>
              </w:rPr>
              <w:drawing>
                <wp:inline distT="0" distB="0" distL="0" distR="0" wp14:anchorId="7FED39C9" wp14:editId="4ACEC0E0">
                  <wp:extent cx="5400040" cy="51943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400040" cy="519430"/>
                          </a:xfrm>
                          <a:prstGeom prst="rect">
                            <a:avLst/>
                          </a:prstGeom>
                        </pic:spPr>
                      </pic:pic>
                    </a:graphicData>
                  </a:graphic>
                </wp:inline>
              </w:drawing>
            </w:r>
          </w:p>
          <w:p w14:paraId="001D6F5B" w14:textId="30B5B9E2" w:rsidR="00CE32FA" w:rsidRPr="009A3676" w:rsidRDefault="00CE32FA" w:rsidP="00EF4B8B">
            <w:pPr>
              <w:pStyle w:val="Caption"/>
              <w:jc w:val="center"/>
              <w:rPr>
                <w:rFonts w:cs="Arial"/>
                <w:noProof/>
              </w:rPr>
            </w:pPr>
            <w:bookmarkStart w:id="180" w:name="_Toc38470623"/>
            <w:r w:rsidRPr="009A3676">
              <w:rPr>
                <w:rFonts w:cs="Arial"/>
              </w:rPr>
              <w:t>Figure</w:t>
            </w:r>
            <w:bookmarkEnd w:id="180"/>
            <w:r w:rsidR="00A46DE9">
              <w:rPr>
                <w:rFonts w:cs="Arial"/>
              </w:rPr>
              <w:t xml:space="preserve"> A-</w:t>
            </w:r>
            <w:r w:rsidR="00345A29">
              <w:rPr>
                <w:rFonts w:cs="Arial"/>
              </w:rPr>
              <w:t>6-1</w:t>
            </w:r>
            <w:r w:rsidR="00A46DE9">
              <w:rPr>
                <w:rFonts w:cs="Arial"/>
              </w:rPr>
              <w:t xml:space="preserve"> </w:t>
            </w:r>
            <w:r w:rsidR="00CB6471">
              <w:rPr>
                <w:rFonts w:cs="Arial"/>
              </w:rPr>
              <w:t xml:space="preserve">Serial output of </w:t>
            </w:r>
            <w:r w:rsidR="0061536D">
              <w:rPr>
                <w:rFonts w:cs="Arial"/>
              </w:rPr>
              <w:t>dispense</w:t>
            </w:r>
          </w:p>
        </w:tc>
      </w:tr>
    </w:tbl>
    <w:p w14:paraId="7F82255E" w14:textId="6474EC17" w:rsidR="002B6F94" w:rsidRDefault="002B6F94">
      <w:pPr>
        <w:spacing w:after="160" w:line="259" w:lineRule="auto"/>
        <w:rPr>
          <w:rFonts w:eastAsiaTheme="majorEastAsia" w:cstheme="majorBidi"/>
          <w:b/>
          <w:sz w:val="28"/>
          <w:szCs w:val="26"/>
        </w:rPr>
      </w:pPr>
    </w:p>
    <w:p w14:paraId="662FEC52" w14:textId="497B0AFB" w:rsidR="00443746" w:rsidRDefault="00A27880" w:rsidP="00A27880">
      <w:pPr>
        <w:pStyle w:val="Heading2"/>
        <w:numPr>
          <w:ilvl w:val="0"/>
          <w:numId w:val="0"/>
        </w:numPr>
      </w:pPr>
      <w:bookmarkStart w:id="181" w:name="_Toc38810355"/>
      <w:r>
        <w:t>Appendix A</w:t>
      </w:r>
      <w:r w:rsidR="00A96E5C">
        <w:t>.</w:t>
      </w:r>
      <w:r w:rsidR="003908BB">
        <w:t>7</w:t>
      </w:r>
      <w:r>
        <w:t xml:space="preserve"> Log Test Cases</w:t>
      </w:r>
      <w:bookmarkEnd w:id="181"/>
    </w:p>
    <w:p w14:paraId="10611607" w14:textId="16A9F0DD" w:rsidR="00DD337E" w:rsidRDefault="00DD337E" w:rsidP="00DD337E">
      <w:r>
        <w:t>These are the test cases for the Log object. It needs to be correct to log that the dose has been dispensed, that the user has taken the medication, and that it parses correctly</w:t>
      </w:r>
      <w:r w:rsidR="005B0F5A">
        <w:t xml:space="preserve"> back to the device if the user requests the log.</w:t>
      </w:r>
    </w:p>
    <w:p w14:paraId="19919808" w14:textId="77777777" w:rsidR="00DD337E" w:rsidRPr="00DD337E" w:rsidRDefault="00DD337E" w:rsidP="00DD337E"/>
    <w:p w14:paraId="26C638FC" w14:textId="7171FAD9" w:rsidR="000B79EA" w:rsidRDefault="000B79EA">
      <w:r>
        <w:br w:type="page"/>
      </w:r>
    </w:p>
    <w:tbl>
      <w:tblPr>
        <w:tblStyle w:val="TableGrid"/>
        <w:tblW w:w="8727" w:type="dxa"/>
        <w:tblLook w:val="04A0" w:firstRow="1" w:lastRow="0" w:firstColumn="1" w:lastColumn="0" w:noHBand="0" w:noVBand="1"/>
      </w:tblPr>
      <w:tblGrid>
        <w:gridCol w:w="1006"/>
        <w:gridCol w:w="790"/>
        <w:gridCol w:w="512"/>
        <w:gridCol w:w="1292"/>
        <w:gridCol w:w="1727"/>
        <w:gridCol w:w="1565"/>
        <w:gridCol w:w="1829"/>
        <w:gridCol w:w="6"/>
      </w:tblGrid>
      <w:tr w:rsidR="003E0A12" w:rsidRPr="009A3676" w14:paraId="6F656B98" w14:textId="77777777" w:rsidTr="000B79EA">
        <w:trPr>
          <w:gridAfter w:val="1"/>
          <w:wAfter w:w="6" w:type="dxa"/>
        </w:trPr>
        <w:tc>
          <w:tcPr>
            <w:tcW w:w="1796" w:type="dxa"/>
            <w:gridSpan w:val="2"/>
          </w:tcPr>
          <w:p w14:paraId="21F72F3E" w14:textId="74922C9B" w:rsidR="003E0A12" w:rsidRPr="009A3676" w:rsidRDefault="003E0A12" w:rsidP="00EF4B8B">
            <w:pPr>
              <w:jc w:val="center"/>
              <w:rPr>
                <w:rFonts w:cs="Arial"/>
                <w:b/>
                <w:bCs/>
              </w:rPr>
            </w:pPr>
            <w:r w:rsidRPr="009A3676">
              <w:rPr>
                <w:rFonts w:cs="Arial"/>
                <w:b/>
                <w:bCs/>
              </w:rPr>
              <w:lastRenderedPageBreak/>
              <w:t>Test Case ID</w:t>
            </w:r>
          </w:p>
        </w:tc>
        <w:tc>
          <w:tcPr>
            <w:tcW w:w="6925" w:type="dxa"/>
            <w:gridSpan w:val="5"/>
          </w:tcPr>
          <w:p w14:paraId="22DC102E" w14:textId="77777777" w:rsidR="003E0A12" w:rsidRPr="009A3676" w:rsidRDefault="003E0A12" w:rsidP="00EF4B8B">
            <w:pPr>
              <w:rPr>
                <w:rFonts w:cs="Arial"/>
              </w:rPr>
            </w:pPr>
            <w:r w:rsidRPr="009A3676">
              <w:rPr>
                <w:rFonts w:cs="Arial"/>
              </w:rPr>
              <w:t>PB_Log_1a</w:t>
            </w:r>
          </w:p>
        </w:tc>
      </w:tr>
      <w:tr w:rsidR="003E0A12" w:rsidRPr="009A3676" w14:paraId="322F75B3" w14:textId="77777777" w:rsidTr="000B79EA">
        <w:trPr>
          <w:gridAfter w:val="1"/>
          <w:wAfter w:w="6" w:type="dxa"/>
        </w:trPr>
        <w:tc>
          <w:tcPr>
            <w:tcW w:w="1796" w:type="dxa"/>
            <w:gridSpan w:val="2"/>
          </w:tcPr>
          <w:p w14:paraId="20DD953A" w14:textId="77777777" w:rsidR="003E0A12" w:rsidRPr="009A3676" w:rsidRDefault="003E0A12" w:rsidP="00EF4B8B">
            <w:pPr>
              <w:jc w:val="center"/>
              <w:rPr>
                <w:rFonts w:cs="Arial"/>
                <w:b/>
                <w:bCs/>
              </w:rPr>
            </w:pPr>
            <w:r w:rsidRPr="009A3676">
              <w:rPr>
                <w:rFonts w:cs="Arial"/>
                <w:b/>
                <w:bCs/>
              </w:rPr>
              <w:t>Test Title</w:t>
            </w:r>
          </w:p>
        </w:tc>
        <w:tc>
          <w:tcPr>
            <w:tcW w:w="6925" w:type="dxa"/>
            <w:gridSpan w:val="5"/>
          </w:tcPr>
          <w:p w14:paraId="6FB29C9F" w14:textId="77777777" w:rsidR="003E0A12" w:rsidRPr="009A3676" w:rsidRDefault="003E0A12" w:rsidP="00EF4B8B">
            <w:pPr>
              <w:rPr>
                <w:rFonts w:cs="Arial"/>
              </w:rPr>
            </w:pPr>
            <w:r w:rsidRPr="009A3676">
              <w:rPr>
                <w:rFonts w:cs="Arial"/>
              </w:rPr>
              <w:t>Check log</w:t>
            </w:r>
          </w:p>
        </w:tc>
      </w:tr>
      <w:tr w:rsidR="003E0A12" w:rsidRPr="009A3676" w14:paraId="125E9B6E" w14:textId="77777777" w:rsidTr="000B79EA">
        <w:trPr>
          <w:gridAfter w:val="1"/>
          <w:wAfter w:w="6" w:type="dxa"/>
        </w:trPr>
        <w:tc>
          <w:tcPr>
            <w:tcW w:w="1796" w:type="dxa"/>
            <w:gridSpan w:val="2"/>
          </w:tcPr>
          <w:p w14:paraId="61C32A45" w14:textId="77777777" w:rsidR="003E0A12" w:rsidRPr="009A3676" w:rsidRDefault="003E0A12" w:rsidP="00EF4B8B">
            <w:pPr>
              <w:jc w:val="center"/>
              <w:rPr>
                <w:rFonts w:cs="Arial"/>
                <w:b/>
                <w:bCs/>
              </w:rPr>
            </w:pPr>
            <w:r w:rsidRPr="009A3676">
              <w:rPr>
                <w:rFonts w:cs="Arial"/>
                <w:b/>
                <w:bCs/>
              </w:rPr>
              <w:t>Description</w:t>
            </w:r>
          </w:p>
        </w:tc>
        <w:tc>
          <w:tcPr>
            <w:tcW w:w="6925" w:type="dxa"/>
            <w:gridSpan w:val="5"/>
          </w:tcPr>
          <w:p w14:paraId="17397588" w14:textId="77777777" w:rsidR="003E0A12" w:rsidRPr="009A3676" w:rsidRDefault="003E0A12" w:rsidP="00EF4B8B">
            <w:pPr>
              <w:rPr>
                <w:rFonts w:cs="Arial"/>
              </w:rPr>
            </w:pPr>
            <w:r w:rsidRPr="009A3676">
              <w:rPr>
                <w:rFonts w:cs="Arial"/>
              </w:rPr>
              <w:t>Ensure log is pushed to once dispensed</w:t>
            </w:r>
          </w:p>
        </w:tc>
      </w:tr>
      <w:tr w:rsidR="003E0A12" w:rsidRPr="009A3676" w14:paraId="7598DB82" w14:textId="77777777" w:rsidTr="000B79EA">
        <w:trPr>
          <w:gridAfter w:val="1"/>
          <w:wAfter w:w="6" w:type="dxa"/>
        </w:trPr>
        <w:tc>
          <w:tcPr>
            <w:tcW w:w="1796" w:type="dxa"/>
            <w:gridSpan w:val="2"/>
          </w:tcPr>
          <w:p w14:paraId="527D8734" w14:textId="77777777" w:rsidR="003E0A12" w:rsidRPr="009A3676" w:rsidRDefault="003E0A12" w:rsidP="00EF4B8B">
            <w:pPr>
              <w:jc w:val="center"/>
              <w:rPr>
                <w:rFonts w:cs="Arial"/>
                <w:b/>
                <w:bCs/>
              </w:rPr>
            </w:pPr>
            <w:r w:rsidRPr="009A3676">
              <w:rPr>
                <w:rFonts w:cs="Arial"/>
                <w:b/>
                <w:bCs/>
              </w:rPr>
              <w:t>Pre-conditions</w:t>
            </w:r>
          </w:p>
        </w:tc>
        <w:tc>
          <w:tcPr>
            <w:tcW w:w="6925" w:type="dxa"/>
            <w:gridSpan w:val="5"/>
          </w:tcPr>
          <w:p w14:paraId="34B8B13B" w14:textId="77777777" w:rsidR="003E0A12" w:rsidRPr="009A3676" w:rsidRDefault="003E0A12" w:rsidP="00EF4B8B">
            <w:pPr>
              <w:rPr>
                <w:rFonts w:cs="Arial"/>
              </w:rPr>
            </w:pPr>
            <w:r w:rsidRPr="009A3676">
              <w:rPr>
                <w:rFonts w:cs="Arial"/>
              </w:rPr>
              <w:t>1. MCU is connected to power source</w:t>
            </w:r>
          </w:p>
          <w:p w14:paraId="2C73E805" w14:textId="77777777" w:rsidR="003E0A12" w:rsidRPr="009A3676" w:rsidRDefault="003E0A12" w:rsidP="00EF4B8B">
            <w:pPr>
              <w:rPr>
                <w:rFonts w:cs="Arial"/>
              </w:rPr>
            </w:pPr>
            <w:r w:rsidRPr="009A3676">
              <w:rPr>
                <w:rFonts w:cs="Arial"/>
              </w:rPr>
              <w:t xml:space="preserve">2. Next dose is set </w:t>
            </w:r>
            <w:r>
              <w:rPr>
                <w:rFonts w:cs="Arial"/>
              </w:rPr>
              <w:t>to 15:03</w:t>
            </w:r>
          </w:p>
        </w:tc>
      </w:tr>
      <w:tr w:rsidR="003E0A12" w:rsidRPr="009A3676" w14:paraId="5E18247E" w14:textId="77777777" w:rsidTr="000B79EA">
        <w:tc>
          <w:tcPr>
            <w:tcW w:w="1006" w:type="dxa"/>
          </w:tcPr>
          <w:p w14:paraId="042A0650" w14:textId="77777777" w:rsidR="003E0A12" w:rsidRPr="009A3676" w:rsidRDefault="003E0A12" w:rsidP="00EF4B8B">
            <w:pPr>
              <w:jc w:val="center"/>
              <w:rPr>
                <w:rFonts w:cs="Arial"/>
                <w:b/>
                <w:bCs/>
              </w:rPr>
            </w:pPr>
            <w:r w:rsidRPr="009A3676">
              <w:rPr>
                <w:rFonts w:cs="Arial"/>
                <w:b/>
                <w:bCs/>
              </w:rPr>
              <w:t>Step</w:t>
            </w:r>
          </w:p>
        </w:tc>
        <w:tc>
          <w:tcPr>
            <w:tcW w:w="1302" w:type="dxa"/>
            <w:gridSpan w:val="2"/>
          </w:tcPr>
          <w:p w14:paraId="5B40D6BF" w14:textId="77777777" w:rsidR="003E0A12" w:rsidRPr="009A3676" w:rsidRDefault="003E0A12" w:rsidP="00EF4B8B">
            <w:pPr>
              <w:jc w:val="center"/>
              <w:rPr>
                <w:rFonts w:cs="Arial"/>
                <w:b/>
                <w:bCs/>
              </w:rPr>
            </w:pPr>
            <w:r w:rsidRPr="009A3676">
              <w:rPr>
                <w:rFonts w:cs="Arial"/>
                <w:b/>
                <w:bCs/>
              </w:rPr>
              <w:t>Test Step</w:t>
            </w:r>
          </w:p>
        </w:tc>
        <w:tc>
          <w:tcPr>
            <w:tcW w:w="1292" w:type="dxa"/>
          </w:tcPr>
          <w:p w14:paraId="617B3341" w14:textId="77777777" w:rsidR="003E0A12" w:rsidRPr="009A3676" w:rsidRDefault="003E0A12" w:rsidP="00EF4B8B">
            <w:pPr>
              <w:jc w:val="center"/>
              <w:rPr>
                <w:rFonts w:cs="Arial"/>
                <w:b/>
                <w:bCs/>
              </w:rPr>
            </w:pPr>
            <w:r w:rsidRPr="009A3676">
              <w:rPr>
                <w:rFonts w:cs="Arial"/>
                <w:b/>
                <w:bCs/>
              </w:rPr>
              <w:t>Test Data</w:t>
            </w:r>
          </w:p>
        </w:tc>
        <w:tc>
          <w:tcPr>
            <w:tcW w:w="1727" w:type="dxa"/>
          </w:tcPr>
          <w:p w14:paraId="4E6A2499" w14:textId="77777777" w:rsidR="003E0A12" w:rsidRPr="009A3676" w:rsidRDefault="003E0A12" w:rsidP="00EF4B8B">
            <w:pPr>
              <w:jc w:val="center"/>
              <w:rPr>
                <w:rFonts w:cs="Arial"/>
                <w:b/>
                <w:bCs/>
              </w:rPr>
            </w:pPr>
            <w:r w:rsidRPr="009A3676">
              <w:rPr>
                <w:rFonts w:cs="Arial"/>
                <w:b/>
                <w:bCs/>
              </w:rPr>
              <w:t>Expected Result</w:t>
            </w:r>
          </w:p>
        </w:tc>
        <w:tc>
          <w:tcPr>
            <w:tcW w:w="1565" w:type="dxa"/>
          </w:tcPr>
          <w:p w14:paraId="590ACF35" w14:textId="77777777" w:rsidR="003E0A12" w:rsidRPr="009A3676" w:rsidRDefault="003E0A12" w:rsidP="00EF4B8B">
            <w:pPr>
              <w:jc w:val="center"/>
              <w:rPr>
                <w:rFonts w:cs="Arial"/>
                <w:b/>
                <w:bCs/>
              </w:rPr>
            </w:pPr>
            <w:r w:rsidRPr="009A3676">
              <w:rPr>
                <w:rFonts w:cs="Arial"/>
                <w:b/>
                <w:bCs/>
              </w:rPr>
              <w:t>Actual Result</w:t>
            </w:r>
          </w:p>
        </w:tc>
        <w:tc>
          <w:tcPr>
            <w:tcW w:w="1835" w:type="dxa"/>
            <w:gridSpan w:val="2"/>
          </w:tcPr>
          <w:p w14:paraId="0EBC04FD" w14:textId="77777777" w:rsidR="003E0A12" w:rsidRPr="009A3676" w:rsidRDefault="003E0A12" w:rsidP="00EF4B8B">
            <w:pPr>
              <w:jc w:val="center"/>
              <w:rPr>
                <w:rFonts w:cs="Arial"/>
                <w:b/>
                <w:bCs/>
              </w:rPr>
            </w:pPr>
            <w:r w:rsidRPr="009A3676">
              <w:rPr>
                <w:rFonts w:cs="Arial"/>
                <w:b/>
                <w:bCs/>
              </w:rPr>
              <w:t>Status (Pass/Fail)</w:t>
            </w:r>
          </w:p>
        </w:tc>
      </w:tr>
      <w:tr w:rsidR="003E0A12" w:rsidRPr="009A3676" w14:paraId="506466EB" w14:textId="77777777" w:rsidTr="000B79EA">
        <w:tc>
          <w:tcPr>
            <w:tcW w:w="1006" w:type="dxa"/>
          </w:tcPr>
          <w:p w14:paraId="5F3CD3A8" w14:textId="77777777" w:rsidR="003E0A12" w:rsidRPr="009A3676" w:rsidRDefault="003E0A12" w:rsidP="00EF4B8B">
            <w:pPr>
              <w:jc w:val="center"/>
              <w:rPr>
                <w:rFonts w:cs="Arial"/>
              </w:rPr>
            </w:pPr>
            <w:r w:rsidRPr="009A3676">
              <w:rPr>
                <w:rFonts w:cs="Arial"/>
              </w:rPr>
              <w:t>1</w:t>
            </w:r>
          </w:p>
        </w:tc>
        <w:tc>
          <w:tcPr>
            <w:tcW w:w="1302" w:type="dxa"/>
            <w:gridSpan w:val="2"/>
          </w:tcPr>
          <w:p w14:paraId="3B90C4B9" w14:textId="77777777" w:rsidR="003E0A12" w:rsidRPr="009A3676" w:rsidRDefault="003E0A12" w:rsidP="00EF4B8B">
            <w:pPr>
              <w:jc w:val="center"/>
              <w:rPr>
                <w:rFonts w:cs="Arial"/>
              </w:rPr>
            </w:pPr>
            <w:r w:rsidRPr="009A3676">
              <w:rPr>
                <w:rFonts w:cs="Arial"/>
              </w:rPr>
              <w:t>Set next dose to 15:03</w:t>
            </w:r>
          </w:p>
        </w:tc>
        <w:tc>
          <w:tcPr>
            <w:tcW w:w="1292" w:type="dxa"/>
          </w:tcPr>
          <w:p w14:paraId="3BD7CE3D" w14:textId="77777777" w:rsidR="003E0A12" w:rsidRPr="009A3676" w:rsidRDefault="003E0A12" w:rsidP="00EF4B8B">
            <w:pPr>
              <w:jc w:val="center"/>
              <w:rPr>
                <w:rFonts w:cs="Arial"/>
              </w:rPr>
            </w:pPr>
            <w:r w:rsidRPr="009A3676">
              <w:rPr>
                <w:rFonts w:cs="Arial"/>
              </w:rPr>
              <w:t>15:03</w:t>
            </w:r>
          </w:p>
        </w:tc>
        <w:tc>
          <w:tcPr>
            <w:tcW w:w="1727" w:type="dxa"/>
          </w:tcPr>
          <w:p w14:paraId="610FDC9D" w14:textId="77777777" w:rsidR="003E0A12" w:rsidRPr="009A3676" w:rsidRDefault="003E0A12" w:rsidP="00EF4B8B">
            <w:pPr>
              <w:jc w:val="center"/>
              <w:rPr>
                <w:rFonts w:cs="Arial"/>
              </w:rPr>
            </w:pPr>
            <w:r w:rsidRPr="009A3676">
              <w:rPr>
                <w:rFonts w:cs="Arial"/>
              </w:rPr>
              <w:t>Dispense</w:t>
            </w:r>
          </w:p>
        </w:tc>
        <w:tc>
          <w:tcPr>
            <w:tcW w:w="1565" w:type="dxa"/>
          </w:tcPr>
          <w:p w14:paraId="388F66CD" w14:textId="77777777" w:rsidR="003E0A12" w:rsidRPr="009A3676" w:rsidRDefault="003E0A12" w:rsidP="00EF4B8B">
            <w:pPr>
              <w:jc w:val="center"/>
              <w:rPr>
                <w:rFonts w:cs="Arial"/>
              </w:rPr>
            </w:pPr>
            <w:r w:rsidRPr="009A3676">
              <w:rPr>
                <w:rFonts w:cs="Arial"/>
              </w:rPr>
              <w:t>Dispense</w:t>
            </w:r>
          </w:p>
        </w:tc>
        <w:tc>
          <w:tcPr>
            <w:tcW w:w="1835" w:type="dxa"/>
            <w:gridSpan w:val="2"/>
          </w:tcPr>
          <w:p w14:paraId="7067924C" w14:textId="77777777" w:rsidR="003E0A12" w:rsidRPr="009A3676" w:rsidRDefault="003E0A12" w:rsidP="00EF4B8B">
            <w:pPr>
              <w:jc w:val="center"/>
              <w:rPr>
                <w:rFonts w:cs="Arial"/>
              </w:rPr>
            </w:pPr>
            <w:r w:rsidRPr="009A3676">
              <w:rPr>
                <w:rFonts w:cs="Arial"/>
              </w:rPr>
              <w:t>Pass</w:t>
            </w:r>
          </w:p>
        </w:tc>
      </w:tr>
      <w:tr w:rsidR="003E0A12" w:rsidRPr="009A3676" w14:paraId="2CCF4AE7" w14:textId="77777777" w:rsidTr="000B79EA">
        <w:tc>
          <w:tcPr>
            <w:tcW w:w="1006" w:type="dxa"/>
          </w:tcPr>
          <w:p w14:paraId="36CD2235" w14:textId="77777777" w:rsidR="003E0A12" w:rsidRPr="009A3676" w:rsidRDefault="003E0A12" w:rsidP="00EF4B8B">
            <w:pPr>
              <w:jc w:val="center"/>
              <w:rPr>
                <w:rFonts w:cs="Arial"/>
              </w:rPr>
            </w:pPr>
            <w:r w:rsidRPr="009A3676">
              <w:rPr>
                <w:rFonts w:cs="Arial"/>
              </w:rPr>
              <w:t>2</w:t>
            </w:r>
          </w:p>
        </w:tc>
        <w:tc>
          <w:tcPr>
            <w:tcW w:w="1302" w:type="dxa"/>
            <w:gridSpan w:val="2"/>
          </w:tcPr>
          <w:p w14:paraId="76A6271D" w14:textId="77777777" w:rsidR="003E0A12" w:rsidRPr="009A3676" w:rsidRDefault="003E0A12" w:rsidP="00EF4B8B">
            <w:pPr>
              <w:jc w:val="center"/>
              <w:rPr>
                <w:rFonts w:cs="Arial"/>
              </w:rPr>
            </w:pPr>
            <w:r w:rsidRPr="009A3676">
              <w:rPr>
                <w:rFonts w:cs="Arial"/>
              </w:rPr>
              <w:t>Check log</w:t>
            </w:r>
          </w:p>
        </w:tc>
        <w:tc>
          <w:tcPr>
            <w:tcW w:w="1292" w:type="dxa"/>
          </w:tcPr>
          <w:p w14:paraId="5F3777E6" w14:textId="77777777" w:rsidR="003E0A12" w:rsidRPr="009A3676" w:rsidRDefault="003E0A12" w:rsidP="00EF4B8B">
            <w:pPr>
              <w:jc w:val="center"/>
              <w:rPr>
                <w:rFonts w:cs="Arial"/>
              </w:rPr>
            </w:pPr>
            <w:r w:rsidRPr="009A3676">
              <w:rPr>
                <w:rFonts w:cs="Arial"/>
              </w:rPr>
              <w:t>n/a</w:t>
            </w:r>
          </w:p>
        </w:tc>
        <w:tc>
          <w:tcPr>
            <w:tcW w:w="1727" w:type="dxa"/>
          </w:tcPr>
          <w:p w14:paraId="6DFF8FD7" w14:textId="77777777" w:rsidR="003E0A12" w:rsidRPr="009A3676" w:rsidRDefault="003E0A12" w:rsidP="00EF4B8B">
            <w:pPr>
              <w:jc w:val="center"/>
              <w:rPr>
                <w:rFonts w:cs="Arial"/>
              </w:rPr>
            </w:pPr>
            <w:r w:rsidRPr="009A3676">
              <w:rPr>
                <w:rFonts w:cs="Arial"/>
              </w:rPr>
              <w:t>Log updated</w:t>
            </w:r>
            <w:r>
              <w:rPr>
                <w:rFonts w:cs="Arial"/>
              </w:rPr>
              <w:t xml:space="preserve"> and next dose calculated</w:t>
            </w:r>
          </w:p>
        </w:tc>
        <w:tc>
          <w:tcPr>
            <w:tcW w:w="1565" w:type="dxa"/>
          </w:tcPr>
          <w:p w14:paraId="003E0A6B" w14:textId="77777777" w:rsidR="003E0A12" w:rsidRPr="009A3676" w:rsidRDefault="003E0A12" w:rsidP="00EF4B8B">
            <w:pPr>
              <w:jc w:val="center"/>
              <w:rPr>
                <w:rFonts w:cs="Arial"/>
              </w:rPr>
            </w:pPr>
            <w:r w:rsidRPr="009A3676">
              <w:rPr>
                <w:rFonts w:cs="Arial"/>
              </w:rPr>
              <w:t>Log updated</w:t>
            </w:r>
            <w:r>
              <w:rPr>
                <w:rFonts w:cs="Arial"/>
              </w:rPr>
              <w:t xml:space="preserve"> and next dose calculated</w:t>
            </w:r>
          </w:p>
        </w:tc>
        <w:tc>
          <w:tcPr>
            <w:tcW w:w="1835" w:type="dxa"/>
            <w:gridSpan w:val="2"/>
          </w:tcPr>
          <w:p w14:paraId="67226025" w14:textId="77777777" w:rsidR="003E0A12" w:rsidRPr="009A3676" w:rsidRDefault="003E0A12" w:rsidP="00EF4B8B">
            <w:pPr>
              <w:jc w:val="center"/>
              <w:rPr>
                <w:rFonts w:cs="Arial"/>
              </w:rPr>
            </w:pPr>
            <w:r w:rsidRPr="009A3676">
              <w:rPr>
                <w:rFonts w:cs="Arial"/>
              </w:rPr>
              <w:t>Pass</w:t>
            </w:r>
          </w:p>
        </w:tc>
      </w:tr>
      <w:tr w:rsidR="003E0A12" w:rsidRPr="009A3676" w14:paraId="7439075F" w14:textId="77777777" w:rsidTr="000B79EA">
        <w:trPr>
          <w:gridAfter w:val="1"/>
          <w:wAfter w:w="6" w:type="dxa"/>
        </w:trPr>
        <w:tc>
          <w:tcPr>
            <w:tcW w:w="8721" w:type="dxa"/>
            <w:gridSpan w:val="7"/>
          </w:tcPr>
          <w:p w14:paraId="27795184" w14:textId="77777777" w:rsidR="003E0A12" w:rsidRPr="009A3676" w:rsidRDefault="003E0A12" w:rsidP="00EF4B8B">
            <w:pPr>
              <w:jc w:val="center"/>
              <w:rPr>
                <w:rFonts w:cs="Arial"/>
                <w:b/>
                <w:bCs/>
              </w:rPr>
            </w:pPr>
            <w:r w:rsidRPr="009A3676">
              <w:rPr>
                <w:rFonts w:cs="Arial"/>
                <w:b/>
                <w:bCs/>
              </w:rPr>
              <w:t>Screenshot(s) (if applicable)</w:t>
            </w:r>
          </w:p>
        </w:tc>
      </w:tr>
      <w:tr w:rsidR="003E0A12" w:rsidRPr="009A3676" w14:paraId="427BF226" w14:textId="77777777" w:rsidTr="000B79EA">
        <w:trPr>
          <w:gridAfter w:val="1"/>
          <w:wAfter w:w="6" w:type="dxa"/>
        </w:trPr>
        <w:tc>
          <w:tcPr>
            <w:tcW w:w="8721" w:type="dxa"/>
            <w:gridSpan w:val="7"/>
          </w:tcPr>
          <w:p w14:paraId="4ADCC039" w14:textId="77777777" w:rsidR="003E0A12" w:rsidRPr="009A3676" w:rsidRDefault="003E0A12" w:rsidP="00EF4B8B">
            <w:pPr>
              <w:pStyle w:val="Caption"/>
              <w:keepNext/>
              <w:jc w:val="center"/>
              <w:rPr>
                <w:rFonts w:cs="Arial"/>
              </w:rPr>
            </w:pPr>
            <w:r w:rsidRPr="009A3676">
              <w:rPr>
                <w:rFonts w:cs="Arial"/>
                <w:noProof/>
              </w:rPr>
              <w:drawing>
                <wp:inline distT="0" distB="0" distL="0" distR="0" wp14:anchorId="502642C7" wp14:editId="66DC9E90">
                  <wp:extent cx="5400040" cy="51943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400040" cy="519430"/>
                          </a:xfrm>
                          <a:prstGeom prst="rect">
                            <a:avLst/>
                          </a:prstGeom>
                        </pic:spPr>
                      </pic:pic>
                    </a:graphicData>
                  </a:graphic>
                </wp:inline>
              </w:drawing>
            </w:r>
          </w:p>
          <w:p w14:paraId="11C7162A" w14:textId="2A261C87" w:rsidR="003E0A12" w:rsidRPr="009A3676" w:rsidRDefault="003E0A12" w:rsidP="00EF4B8B">
            <w:pPr>
              <w:pStyle w:val="Caption"/>
              <w:jc w:val="center"/>
              <w:rPr>
                <w:rFonts w:cs="Arial"/>
              </w:rPr>
            </w:pPr>
            <w:bookmarkStart w:id="182" w:name="_Toc38470624"/>
            <w:r w:rsidRPr="009A3676">
              <w:rPr>
                <w:rFonts w:cs="Arial"/>
              </w:rPr>
              <w:t xml:space="preserve">Figure </w:t>
            </w:r>
            <w:bookmarkEnd w:id="182"/>
            <w:r w:rsidR="00E34BED">
              <w:rPr>
                <w:rFonts w:cs="Arial"/>
              </w:rPr>
              <w:t>A-</w:t>
            </w:r>
            <w:r w:rsidR="00D33AA7">
              <w:rPr>
                <w:rFonts w:cs="Arial"/>
              </w:rPr>
              <w:t>7-1</w:t>
            </w:r>
            <w:r w:rsidR="004C6B67">
              <w:rPr>
                <w:rFonts w:cs="Arial"/>
              </w:rPr>
              <w:t xml:space="preserve"> Serial output of log being pushed to</w:t>
            </w:r>
          </w:p>
          <w:p w14:paraId="1DA9F95D" w14:textId="77777777" w:rsidR="003E0A12" w:rsidRPr="009A3676" w:rsidRDefault="003E0A12" w:rsidP="00EF4B8B">
            <w:pPr>
              <w:rPr>
                <w:rFonts w:cs="Arial"/>
              </w:rPr>
            </w:pPr>
          </w:p>
          <w:p w14:paraId="1CD02FCA" w14:textId="77777777" w:rsidR="003E0A12" w:rsidRPr="009A3676" w:rsidRDefault="003E0A12" w:rsidP="00EF4B8B">
            <w:pPr>
              <w:keepNext/>
              <w:jc w:val="center"/>
              <w:rPr>
                <w:rFonts w:cs="Arial"/>
              </w:rPr>
            </w:pPr>
            <w:r w:rsidRPr="009A3676">
              <w:rPr>
                <w:rFonts w:cs="Arial"/>
                <w:noProof/>
              </w:rPr>
              <w:drawing>
                <wp:inline distT="0" distB="0" distL="0" distR="0" wp14:anchorId="38BBE516" wp14:editId="1B50509D">
                  <wp:extent cx="5400040" cy="225234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400040" cy="2252345"/>
                          </a:xfrm>
                          <a:prstGeom prst="rect">
                            <a:avLst/>
                          </a:prstGeom>
                        </pic:spPr>
                      </pic:pic>
                    </a:graphicData>
                  </a:graphic>
                </wp:inline>
              </w:drawing>
            </w:r>
          </w:p>
          <w:p w14:paraId="79C62B66" w14:textId="60607CC3" w:rsidR="003E0A12" w:rsidRPr="009A3676" w:rsidRDefault="003E0A12" w:rsidP="00EF4B8B">
            <w:pPr>
              <w:pStyle w:val="Caption"/>
              <w:jc w:val="center"/>
              <w:rPr>
                <w:rFonts w:cs="Arial"/>
              </w:rPr>
            </w:pPr>
            <w:bookmarkStart w:id="183" w:name="_Toc38470625"/>
            <w:r w:rsidRPr="009A3676">
              <w:rPr>
                <w:rFonts w:cs="Arial"/>
              </w:rPr>
              <w:t xml:space="preserve">Figure </w:t>
            </w:r>
            <w:bookmarkEnd w:id="183"/>
            <w:r w:rsidR="004C6B67">
              <w:rPr>
                <w:rFonts w:cs="Arial"/>
              </w:rPr>
              <w:t>A-</w:t>
            </w:r>
            <w:r w:rsidR="00D33AA7">
              <w:rPr>
                <w:rFonts w:cs="Arial"/>
              </w:rPr>
              <w:t>7-2</w:t>
            </w:r>
            <w:r w:rsidR="004C6B67">
              <w:rPr>
                <w:rFonts w:cs="Arial"/>
              </w:rPr>
              <w:t xml:space="preserve"> SQL server showing update</w:t>
            </w:r>
            <w:r w:rsidR="001155BC">
              <w:rPr>
                <w:rFonts w:cs="Arial"/>
              </w:rPr>
              <w:t xml:space="preserve"> from 15:03</w:t>
            </w:r>
          </w:p>
        </w:tc>
      </w:tr>
    </w:tbl>
    <w:p w14:paraId="28056CA7" w14:textId="77777777" w:rsidR="003E0A12" w:rsidRDefault="003E0A12" w:rsidP="003E0A12"/>
    <w:p w14:paraId="73261C21" w14:textId="77777777" w:rsidR="003E0A12" w:rsidRDefault="003E0A12" w:rsidP="003E0A12">
      <w:pPr>
        <w:spacing w:after="160" w:line="259" w:lineRule="auto"/>
      </w:pPr>
      <w:r>
        <w:br w:type="page"/>
      </w:r>
    </w:p>
    <w:tbl>
      <w:tblPr>
        <w:tblStyle w:val="TableGrid"/>
        <w:tblW w:w="8727" w:type="dxa"/>
        <w:tblLook w:val="04A0" w:firstRow="1" w:lastRow="0" w:firstColumn="1" w:lastColumn="0" w:noHBand="0" w:noVBand="1"/>
      </w:tblPr>
      <w:tblGrid>
        <w:gridCol w:w="1000"/>
        <w:gridCol w:w="785"/>
        <w:gridCol w:w="577"/>
        <w:gridCol w:w="1399"/>
        <w:gridCol w:w="1709"/>
        <w:gridCol w:w="1433"/>
        <w:gridCol w:w="1818"/>
        <w:gridCol w:w="6"/>
      </w:tblGrid>
      <w:tr w:rsidR="003E0A12" w:rsidRPr="009A3676" w14:paraId="62DCA8FF" w14:textId="77777777" w:rsidTr="00EF4B8B">
        <w:trPr>
          <w:gridAfter w:val="1"/>
          <w:wAfter w:w="6" w:type="dxa"/>
        </w:trPr>
        <w:tc>
          <w:tcPr>
            <w:tcW w:w="1785" w:type="dxa"/>
            <w:gridSpan w:val="2"/>
          </w:tcPr>
          <w:p w14:paraId="1812198C" w14:textId="77777777" w:rsidR="003E0A12" w:rsidRPr="009A3676" w:rsidRDefault="003E0A12" w:rsidP="00EF4B8B">
            <w:pPr>
              <w:jc w:val="center"/>
              <w:rPr>
                <w:rFonts w:cs="Arial"/>
                <w:b/>
                <w:bCs/>
              </w:rPr>
            </w:pPr>
            <w:r w:rsidRPr="009A3676">
              <w:rPr>
                <w:rFonts w:cs="Arial"/>
                <w:b/>
                <w:bCs/>
              </w:rPr>
              <w:lastRenderedPageBreak/>
              <w:t>Test Case ID</w:t>
            </w:r>
          </w:p>
        </w:tc>
        <w:tc>
          <w:tcPr>
            <w:tcW w:w="6936" w:type="dxa"/>
            <w:gridSpan w:val="5"/>
          </w:tcPr>
          <w:p w14:paraId="096AD792" w14:textId="77777777" w:rsidR="003E0A12" w:rsidRPr="009A3676" w:rsidRDefault="003E0A12" w:rsidP="00EF4B8B">
            <w:pPr>
              <w:rPr>
                <w:rFonts w:cs="Arial"/>
              </w:rPr>
            </w:pPr>
            <w:r w:rsidRPr="009A3676">
              <w:rPr>
                <w:rFonts w:cs="Arial"/>
              </w:rPr>
              <w:t>PB_Log_</w:t>
            </w:r>
            <w:r>
              <w:rPr>
                <w:rFonts w:cs="Arial"/>
              </w:rPr>
              <w:t>2</w:t>
            </w:r>
            <w:r w:rsidRPr="009A3676">
              <w:rPr>
                <w:rFonts w:cs="Arial"/>
              </w:rPr>
              <w:t>a</w:t>
            </w:r>
          </w:p>
        </w:tc>
      </w:tr>
      <w:tr w:rsidR="003E0A12" w:rsidRPr="009A3676" w14:paraId="68788789" w14:textId="77777777" w:rsidTr="00EF4B8B">
        <w:trPr>
          <w:gridAfter w:val="1"/>
          <w:wAfter w:w="6" w:type="dxa"/>
        </w:trPr>
        <w:tc>
          <w:tcPr>
            <w:tcW w:w="1785" w:type="dxa"/>
            <w:gridSpan w:val="2"/>
          </w:tcPr>
          <w:p w14:paraId="464C17E0" w14:textId="77777777" w:rsidR="003E0A12" w:rsidRPr="009A3676" w:rsidRDefault="003E0A12" w:rsidP="00EF4B8B">
            <w:pPr>
              <w:jc w:val="center"/>
              <w:rPr>
                <w:rFonts w:cs="Arial"/>
                <w:b/>
                <w:bCs/>
              </w:rPr>
            </w:pPr>
            <w:r w:rsidRPr="009A3676">
              <w:rPr>
                <w:rFonts w:cs="Arial"/>
                <w:b/>
                <w:bCs/>
              </w:rPr>
              <w:t>Test Title</w:t>
            </w:r>
          </w:p>
        </w:tc>
        <w:tc>
          <w:tcPr>
            <w:tcW w:w="6936" w:type="dxa"/>
            <w:gridSpan w:val="5"/>
          </w:tcPr>
          <w:p w14:paraId="703CD306" w14:textId="77777777" w:rsidR="003E0A12" w:rsidRPr="009A3676" w:rsidRDefault="003E0A12" w:rsidP="00EF4B8B">
            <w:pPr>
              <w:rPr>
                <w:rFonts w:cs="Arial"/>
              </w:rPr>
            </w:pPr>
            <w:r w:rsidRPr="009A3676">
              <w:rPr>
                <w:rFonts w:cs="Arial"/>
              </w:rPr>
              <w:t>Check log</w:t>
            </w:r>
          </w:p>
        </w:tc>
      </w:tr>
      <w:tr w:rsidR="003E0A12" w:rsidRPr="009A3676" w14:paraId="1BC88897" w14:textId="77777777" w:rsidTr="00EF4B8B">
        <w:trPr>
          <w:gridAfter w:val="1"/>
          <w:wAfter w:w="6" w:type="dxa"/>
        </w:trPr>
        <w:tc>
          <w:tcPr>
            <w:tcW w:w="1785" w:type="dxa"/>
            <w:gridSpan w:val="2"/>
          </w:tcPr>
          <w:p w14:paraId="72F4846F" w14:textId="77777777" w:rsidR="003E0A12" w:rsidRPr="009A3676" w:rsidRDefault="003E0A12" w:rsidP="00EF4B8B">
            <w:pPr>
              <w:jc w:val="center"/>
              <w:rPr>
                <w:rFonts w:cs="Arial"/>
                <w:b/>
                <w:bCs/>
              </w:rPr>
            </w:pPr>
            <w:r w:rsidRPr="009A3676">
              <w:rPr>
                <w:rFonts w:cs="Arial"/>
                <w:b/>
                <w:bCs/>
              </w:rPr>
              <w:t>Description</w:t>
            </w:r>
          </w:p>
        </w:tc>
        <w:tc>
          <w:tcPr>
            <w:tcW w:w="6936" w:type="dxa"/>
            <w:gridSpan w:val="5"/>
          </w:tcPr>
          <w:p w14:paraId="29898538" w14:textId="77777777" w:rsidR="003E0A12" w:rsidRPr="009A3676" w:rsidRDefault="003E0A12" w:rsidP="00EF4B8B">
            <w:pPr>
              <w:rPr>
                <w:rFonts w:cs="Arial"/>
              </w:rPr>
            </w:pPr>
            <w:r w:rsidRPr="009A3676">
              <w:rPr>
                <w:rFonts w:cs="Arial"/>
              </w:rPr>
              <w:t xml:space="preserve">Ensure log is </w:t>
            </w:r>
            <w:r>
              <w:rPr>
                <w:rFonts w:cs="Arial"/>
              </w:rPr>
              <w:t>read and displayed</w:t>
            </w:r>
          </w:p>
        </w:tc>
      </w:tr>
      <w:tr w:rsidR="003E0A12" w:rsidRPr="009A3676" w14:paraId="1EC5F478" w14:textId="77777777" w:rsidTr="00EF4B8B">
        <w:trPr>
          <w:gridAfter w:val="1"/>
          <w:wAfter w:w="6" w:type="dxa"/>
        </w:trPr>
        <w:tc>
          <w:tcPr>
            <w:tcW w:w="1785" w:type="dxa"/>
            <w:gridSpan w:val="2"/>
          </w:tcPr>
          <w:p w14:paraId="772CDB20" w14:textId="77777777" w:rsidR="003E0A12" w:rsidRPr="009A3676" w:rsidRDefault="003E0A12" w:rsidP="00EF4B8B">
            <w:pPr>
              <w:jc w:val="center"/>
              <w:rPr>
                <w:rFonts w:cs="Arial"/>
                <w:b/>
                <w:bCs/>
              </w:rPr>
            </w:pPr>
            <w:r w:rsidRPr="009A3676">
              <w:rPr>
                <w:rFonts w:cs="Arial"/>
                <w:b/>
                <w:bCs/>
              </w:rPr>
              <w:t>Pre-conditions</w:t>
            </w:r>
          </w:p>
        </w:tc>
        <w:tc>
          <w:tcPr>
            <w:tcW w:w="6936" w:type="dxa"/>
            <w:gridSpan w:val="5"/>
          </w:tcPr>
          <w:p w14:paraId="0EDF4567" w14:textId="77777777" w:rsidR="003E0A12" w:rsidRPr="009A3676" w:rsidRDefault="003E0A12" w:rsidP="00EF4B8B">
            <w:pPr>
              <w:rPr>
                <w:rFonts w:cs="Arial"/>
              </w:rPr>
            </w:pPr>
            <w:r w:rsidRPr="009A3676">
              <w:rPr>
                <w:rFonts w:cs="Arial"/>
              </w:rPr>
              <w:t>1. MCU is connected to power source</w:t>
            </w:r>
          </w:p>
          <w:p w14:paraId="26762DC0" w14:textId="77777777" w:rsidR="003E0A12" w:rsidRPr="009A3676" w:rsidRDefault="003E0A12" w:rsidP="00EF4B8B">
            <w:pPr>
              <w:rPr>
                <w:rFonts w:cs="Arial"/>
              </w:rPr>
            </w:pPr>
            <w:r w:rsidRPr="009A3676">
              <w:rPr>
                <w:rFonts w:cs="Arial"/>
              </w:rPr>
              <w:t xml:space="preserve">2. </w:t>
            </w:r>
            <w:r>
              <w:rPr>
                <w:rFonts w:cs="Arial"/>
              </w:rPr>
              <w:t>Log has been updated on the server</w:t>
            </w:r>
          </w:p>
        </w:tc>
      </w:tr>
      <w:tr w:rsidR="003E0A12" w:rsidRPr="009A3676" w14:paraId="52060F8F" w14:textId="77777777" w:rsidTr="00EF4B8B">
        <w:tc>
          <w:tcPr>
            <w:tcW w:w="1000" w:type="dxa"/>
          </w:tcPr>
          <w:p w14:paraId="2B4071A4" w14:textId="77777777" w:rsidR="003E0A12" w:rsidRPr="009A3676" w:rsidRDefault="003E0A12" w:rsidP="00EF4B8B">
            <w:pPr>
              <w:jc w:val="center"/>
              <w:rPr>
                <w:rFonts w:cs="Arial"/>
                <w:b/>
                <w:bCs/>
              </w:rPr>
            </w:pPr>
            <w:r w:rsidRPr="009A3676">
              <w:rPr>
                <w:rFonts w:cs="Arial"/>
                <w:b/>
                <w:bCs/>
              </w:rPr>
              <w:t>Step</w:t>
            </w:r>
          </w:p>
        </w:tc>
        <w:tc>
          <w:tcPr>
            <w:tcW w:w="1362" w:type="dxa"/>
            <w:gridSpan w:val="2"/>
          </w:tcPr>
          <w:p w14:paraId="62547672" w14:textId="77777777" w:rsidR="003E0A12" w:rsidRPr="009A3676" w:rsidRDefault="003E0A12" w:rsidP="00EF4B8B">
            <w:pPr>
              <w:jc w:val="center"/>
              <w:rPr>
                <w:rFonts w:cs="Arial"/>
                <w:b/>
                <w:bCs/>
              </w:rPr>
            </w:pPr>
            <w:r w:rsidRPr="009A3676">
              <w:rPr>
                <w:rFonts w:cs="Arial"/>
                <w:b/>
                <w:bCs/>
              </w:rPr>
              <w:t>Test Step</w:t>
            </w:r>
          </w:p>
        </w:tc>
        <w:tc>
          <w:tcPr>
            <w:tcW w:w="1399" w:type="dxa"/>
          </w:tcPr>
          <w:p w14:paraId="5D50D365" w14:textId="77777777" w:rsidR="003E0A12" w:rsidRPr="009A3676" w:rsidRDefault="003E0A12" w:rsidP="00EF4B8B">
            <w:pPr>
              <w:jc w:val="center"/>
              <w:rPr>
                <w:rFonts w:cs="Arial"/>
                <w:b/>
                <w:bCs/>
              </w:rPr>
            </w:pPr>
            <w:r w:rsidRPr="009A3676">
              <w:rPr>
                <w:rFonts w:cs="Arial"/>
                <w:b/>
                <w:bCs/>
              </w:rPr>
              <w:t>Test Data</w:t>
            </w:r>
          </w:p>
        </w:tc>
        <w:tc>
          <w:tcPr>
            <w:tcW w:w="1709" w:type="dxa"/>
          </w:tcPr>
          <w:p w14:paraId="00CABDAF" w14:textId="77777777" w:rsidR="003E0A12" w:rsidRPr="009A3676" w:rsidRDefault="003E0A12" w:rsidP="00EF4B8B">
            <w:pPr>
              <w:jc w:val="center"/>
              <w:rPr>
                <w:rFonts w:cs="Arial"/>
                <w:b/>
                <w:bCs/>
              </w:rPr>
            </w:pPr>
            <w:r w:rsidRPr="009A3676">
              <w:rPr>
                <w:rFonts w:cs="Arial"/>
                <w:b/>
                <w:bCs/>
              </w:rPr>
              <w:t>Expected Result</w:t>
            </w:r>
          </w:p>
        </w:tc>
        <w:tc>
          <w:tcPr>
            <w:tcW w:w="1433" w:type="dxa"/>
          </w:tcPr>
          <w:p w14:paraId="7CDB9CF1" w14:textId="77777777" w:rsidR="003E0A12" w:rsidRPr="009A3676" w:rsidRDefault="003E0A12" w:rsidP="00EF4B8B">
            <w:pPr>
              <w:jc w:val="center"/>
              <w:rPr>
                <w:rFonts w:cs="Arial"/>
                <w:b/>
                <w:bCs/>
              </w:rPr>
            </w:pPr>
            <w:r w:rsidRPr="009A3676">
              <w:rPr>
                <w:rFonts w:cs="Arial"/>
                <w:b/>
                <w:bCs/>
              </w:rPr>
              <w:t>Actual Result</w:t>
            </w:r>
          </w:p>
        </w:tc>
        <w:tc>
          <w:tcPr>
            <w:tcW w:w="1824" w:type="dxa"/>
            <w:gridSpan w:val="2"/>
          </w:tcPr>
          <w:p w14:paraId="1020B680" w14:textId="77777777" w:rsidR="003E0A12" w:rsidRPr="009A3676" w:rsidRDefault="003E0A12" w:rsidP="00EF4B8B">
            <w:pPr>
              <w:jc w:val="center"/>
              <w:rPr>
                <w:rFonts w:cs="Arial"/>
                <w:b/>
                <w:bCs/>
              </w:rPr>
            </w:pPr>
            <w:r w:rsidRPr="009A3676">
              <w:rPr>
                <w:rFonts w:cs="Arial"/>
                <w:b/>
                <w:bCs/>
              </w:rPr>
              <w:t>Status (Pass/Fail)</w:t>
            </w:r>
          </w:p>
        </w:tc>
      </w:tr>
      <w:tr w:rsidR="003E0A12" w:rsidRPr="009A3676" w14:paraId="73E09F47" w14:textId="77777777" w:rsidTr="00EF4B8B">
        <w:tc>
          <w:tcPr>
            <w:tcW w:w="1000" w:type="dxa"/>
          </w:tcPr>
          <w:p w14:paraId="4D8FD098" w14:textId="77777777" w:rsidR="003E0A12" w:rsidRPr="009A3676" w:rsidRDefault="003E0A12" w:rsidP="00EF4B8B">
            <w:pPr>
              <w:jc w:val="center"/>
              <w:rPr>
                <w:rFonts w:cs="Arial"/>
              </w:rPr>
            </w:pPr>
            <w:r w:rsidRPr="009A3676">
              <w:rPr>
                <w:rFonts w:cs="Arial"/>
              </w:rPr>
              <w:t>1</w:t>
            </w:r>
          </w:p>
        </w:tc>
        <w:tc>
          <w:tcPr>
            <w:tcW w:w="1362" w:type="dxa"/>
            <w:gridSpan w:val="2"/>
          </w:tcPr>
          <w:p w14:paraId="2142236C" w14:textId="77777777" w:rsidR="003E0A12" w:rsidRPr="009A3676" w:rsidRDefault="003E0A12" w:rsidP="00EF4B8B">
            <w:pPr>
              <w:jc w:val="center"/>
              <w:rPr>
                <w:rFonts w:cs="Arial"/>
              </w:rPr>
            </w:pPr>
            <w:r>
              <w:rPr>
                <w:rFonts w:cs="Arial"/>
              </w:rPr>
              <w:t>Browse to log</w:t>
            </w:r>
          </w:p>
        </w:tc>
        <w:tc>
          <w:tcPr>
            <w:tcW w:w="1399" w:type="dxa"/>
          </w:tcPr>
          <w:p w14:paraId="0155B5AA" w14:textId="77777777" w:rsidR="003E0A12" w:rsidRPr="009A3676" w:rsidRDefault="003E0A12" w:rsidP="00EF4B8B">
            <w:pPr>
              <w:jc w:val="center"/>
              <w:rPr>
                <w:rFonts w:cs="Arial"/>
              </w:rPr>
            </w:pPr>
            <w:r>
              <w:rPr>
                <w:rFonts w:cs="Arial"/>
              </w:rPr>
              <w:t>Browse to log</w:t>
            </w:r>
          </w:p>
        </w:tc>
        <w:tc>
          <w:tcPr>
            <w:tcW w:w="1709" w:type="dxa"/>
          </w:tcPr>
          <w:p w14:paraId="5026DC8D" w14:textId="7C43DE99" w:rsidR="003E0A12" w:rsidRPr="009A3676" w:rsidRDefault="003E0A12" w:rsidP="00EF4B8B">
            <w:pPr>
              <w:jc w:val="center"/>
              <w:rPr>
                <w:rFonts w:cs="Arial"/>
              </w:rPr>
            </w:pPr>
            <w:r>
              <w:rPr>
                <w:rFonts w:cs="Arial"/>
              </w:rPr>
              <w:t xml:space="preserve">Display </w:t>
            </w:r>
            <w:r w:rsidR="001F2DAD">
              <w:rPr>
                <w:rFonts w:cs="Arial"/>
              </w:rPr>
              <w:t>7-day</w:t>
            </w:r>
            <w:r>
              <w:rPr>
                <w:rFonts w:cs="Arial"/>
              </w:rPr>
              <w:t xml:space="preserve"> log</w:t>
            </w:r>
          </w:p>
        </w:tc>
        <w:tc>
          <w:tcPr>
            <w:tcW w:w="1433" w:type="dxa"/>
          </w:tcPr>
          <w:p w14:paraId="7DE7E3FD" w14:textId="1A059E3C" w:rsidR="003E0A12" w:rsidRPr="009A3676" w:rsidRDefault="003E0A12" w:rsidP="00EF4B8B">
            <w:pPr>
              <w:jc w:val="center"/>
              <w:rPr>
                <w:rFonts w:cs="Arial"/>
              </w:rPr>
            </w:pPr>
            <w:r>
              <w:rPr>
                <w:rFonts w:cs="Arial"/>
              </w:rPr>
              <w:t xml:space="preserve">Display </w:t>
            </w:r>
            <w:r w:rsidR="001F2DAD">
              <w:rPr>
                <w:rFonts w:cs="Arial"/>
              </w:rPr>
              <w:t>7-day</w:t>
            </w:r>
            <w:r>
              <w:rPr>
                <w:rFonts w:cs="Arial"/>
              </w:rPr>
              <w:t xml:space="preserve"> log</w:t>
            </w:r>
          </w:p>
        </w:tc>
        <w:tc>
          <w:tcPr>
            <w:tcW w:w="1824" w:type="dxa"/>
            <w:gridSpan w:val="2"/>
          </w:tcPr>
          <w:p w14:paraId="44225340" w14:textId="77777777" w:rsidR="003E0A12" w:rsidRPr="009A3676" w:rsidRDefault="003E0A12" w:rsidP="00EF4B8B">
            <w:pPr>
              <w:jc w:val="center"/>
              <w:rPr>
                <w:rFonts w:cs="Arial"/>
              </w:rPr>
            </w:pPr>
            <w:r>
              <w:rPr>
                <w:rFonts w:cs="Arial"/>
              </w:rPr>
              <w:t>Fail</w:t>
            </w:r>
          </w:p>
        </w:tc>
      </w:tr>
      <w:tr w:rsidR="003E0A12" w:rsidRPr="009A3676" w14:paraId="6805A795" w14:textId="77777777" w:rsidTr="00EF4B8B">
        <w:trPr>
          <w:gridAfter w:val="1"/>
          <w:wAfter w:w="6" w:type="dxa"/>
        </w:trPr>
        <w:tc>
          <w:tcPr>
            <w:tcW w:w="8721" w:type="dxa"/>
            <w:gridSpan w:val="7"/>
          </w:tcPr>
          <w:p w14:paraId="0B4B6F9E" w14:textId="77777777" w:rsidR="003E0A12" w:rsidRPr="009A3676" w:rsidRDefault="003E0A12" w:rsidP="00EF4B8B">
            <w:pPr>
              <w:jc w:val="center"/>
              <w:rPr>
                <w:rFonts w:cs="Arial"/>
                <w:b/>
                <w:bCs/>
              </w:rPr>
            </w:pPr>
            <w:r w:rsidRPr="009A3676">
              <w:rPr>
                <w:rFonts w:cs="Arial"/>
                <w:b/>
                <w:bCs/>
              </w:rPr>
              <w:t>Screenshot(s) (if applicable)</w:t>
            </w:r>
          </w:p>
        </w:tc>
      </w:tr>
      <w:tr w:rsidR="003E0A12" w:rsidRPr="009A3676" w14:paraId="271F51AF" w14:textId="77777777" w:rsidTr="00EF4B8B">
        <w:trPr>
          <w:gridAfter w:val="1"/>
          <w:wAfter w:w="6" w:type="dxa"/>
        </w:trPr>
        <w:tc>
          <w:tcPr>
            <w:tcW w:w="8721" w:type="dxa"/>
            <w:gridSpan w:val="7"/>
          </w:tcPr>
          <w:p w14:paraId="5E3ACBD9" w14:textId="77777777" w:rsidR="00B30785" w:rsidRDefault="003E0A12" w:rsidP="00B30785">
            <w:pPr>
              <w:pStyle w:val="Caption"/>
              <w:keepNext/>
              <w:jc w:val="center"/>
            </w:pPr>
            <w:r>
              <w:rPr>
                <w:noProof/>
              </w:rPr>
              <w:drawing>
                <wp:inline distT="0" distB="0" distL="0" distR="0" wp14:anchorId="733165C8" wp14:editId="491AA630">
                  <wp:extent cx="1317600" cy="2412000"/>
                  <wp:effectExtent l="0" t="0" r="0" b="762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t="10402" b="5173"/>
                          <a:stretch/>
                        </pic:blipFill>
                        <pic:spPr bwMode="auto">
                          <a:xfrm>
                            <a:off x="0" y="0"/>
                            <a:ext cx="1317600" cy="2412000"/>
                          </a:xfrm>
                          <a:prstGeom prst="rect">
                            <a:avLst/>
                          </a:prstGeom>
                          <a:noFill/>
                          <a:ln>
                            <a:noFill/>
                          </a:ln>
                          <a:extLst>
                            <a:ext uri="{53640926-AAD7-44D8-BBD7-CCE9431645EC}">
                              <a14:shadowObscured xmlns:a14="http://schemas.microsoft.com/office/drawing/2010/main"/>
                            </a:ext>
                          </a:extLst>
                        </pic:spPr>
                      </pic:pic>
                    </a:graphicData>
                  </a:graphic>
                </wp:inline>
              </w:drawing>
            </w:r>
          </w:p>
          <w:p w14:paraId="3BFAFF42" w14:textId="5C95F0BB" w:rsidR="003E0A12" w:rsidRPr="00B550D3" w:rsidRDefault="00B30785" w:rsidP="00B30785">
            <w:pPr>
              <w:pStyle w:val="Caption"/>
              <w:jc w:val="center"/>
            </w:pPr>
            <w:r>
              <w:t>Figure A-</w:t>
            </w:r>
            <w:r w:rsidR="00E3664C">
              <w:t xml:space="preserve">7-3 </w:t>
            </w:r>
            <w:r>
              <w:t>Screenshot of invalid characters</w:t>
            </w:r>
          </w:p>
        </w:tc>
      </w:tr>
    </w:tbl>
    <w:p w14:paraId="778D5DB8" w14:textId="56827CD3" w:rsidR="0030300C" w:rsidRDefault="0030300C" w:rsidP="003E0A12"/>
    <w:p w14:paraId="66FB8277" w14:textId="77777777" w:rsidR="0030300C" w:rsidRDefault="0030300C">
      <w:pPr>
        <w:spacing w:after="160" w:line="259" w:lineRule="auto"/>
      </w:pPr>
      <w:r>
        <w:br w:type="page"/>
      </w:r>
    </w:p>
    <w:tbl>
      <w:tblPr>
        <w:tblStyle w:val="TableGrid"/>
        <w:tblW w:w="8727" w:type="dxa"/>
        <w:tblLook w:val="04A0" w:firstRow="1" w:lastRow="0" w:firstColumn="1" w:lastColumn="0" w:noHBand="0" w:noVBand="1"/>
      </w:tblPr>
      <w:tblGrid>
        <w:gridCol w:w="1000"/>
        <w:gridCol w:w="785"/>
        <w:gridCol w:w="577"/>
        <w:gridCol w:w="1399"/>
        <w:gridCol w:w="1709"/>
        <w:gridCol w:w="1433"/>
        <w:gridCol w:w="1818"/>
        <w:gridCol w:w="6"/>
      </w:tblGrid>
      <w:tr w:rsidR="003E0A12" w:rsidRPr="009A3676" w14:paraId="109F5FAA" w14:textId="77777777" w:rsidTr="00EF4B8B">
        <w:trPr>
          <w:gridAfter w:val="1"/>
          <w:wAfter w:w="6" w:type="dxa"/>
        </w:trPr>
        <w:tc>
          <w:tcPr>
            <w:tcW w:w="1785" w:type="dxa"/>
            <w:gridSpan w:val="2"/>
          </w:tcPr>
          <w:p w14:paraId="05515010" w14:textId="77777777" w:rsidR="003E0A12" w:rsidRPr="009A3676" w:rsidRDefault="003E0A12" w:rsidP="00EF4B8B">
            <w:pPr>
              <w:jc w:val="center"/>
              <w:rPr>
                <w:rFonts w:cs="Arial"/>
                <w:b/>
                <w:bCs/>
              </w:rPr>
            </w:pPr>
            <w:r w:rsidRPr="009A3676">
              <w:rPr>
                <w:rFonts w:cs="Arial"/>
                <w:b/>
                <w:bCs/>
              </w:rPr>
              <w:lastRenderedPageBreak/>
              <w:t>Test Case ID</w:t>
            </w:r>
          </w:p>
        </w:tc>
        <w:tc>
          <w:tcPr>
            <w:tcW w:w="6936" w:type="dxa"/>
            <w:gridSpan w:val="5"/>
          </w:tcPr>
          <w:p w14:paraId="1B791ECD" w14:textId="77777777" w:rsidR="003E0A12" w:rsidRPr="009A3676" w:rsidRDefault="003E0A12" w:rsidP="00EF4B8B">
            <w:pPr>
              <w:rPr>
                <w:rFonts w:cs="Arial"/>
              </w:rPr>
            </w:pPr>
            <w:r w:rsidRPr="009A3676">
              <w:rPr>
                <w:rFonts w:cs="Arial"/>
              </w:rPr>
              <w:t>PB_Log_</w:t>
            </w:r>
            <w:r>
              <w:rPr>
                <w:rFonts w:cs="Arial"/>
              </w:rPr>
              <w:t>2b</w:t>
            </w:r>
          </w:p>
        </w:tc>
      </w:tr>
      <w:tr w:rsidR="003E0A12" w:rsidRPr="009A3676" w14:paraId="6C260273" w14:textId="77777777" w:rsidTr="00EF4B8B">
        <w:trPr>
          <w:gridAfter w:val="1"/>
          <w:wAfter w:w="6" w:type="dxa"/>
        </w:trPr>
        <w:tc>
          <w:tcPr>
            <w:tcW w:w="1785" w:type="dxa"/>
            <w:gridSpan w:val="2"/>
          </w:tcPr>
          <w:p w14:paraId="4D25B148" w14:textId="77777777" w:rsidR="003E0A12" w:rsidRPr="009A3676" w:rsidRDefault="003E0A12" w:rsidP="00EF4B8B">
            <w:pPr>
              <w:jc w:val="center"/>
              <w:rPr>
                <w:rFonts w:cs="Arial"/>
                <w:b/>
                <w:bCs/>
              </w:rPr>
            </w:pPr>
            <w:r w:rsidRPr="009A3676">
              <w:rPr>
                <w:rFonts w:cs="Arial"/>
                <w:b/>
                <w:bCs/>
              </w:rPr>
              <w:t>Test Title</w:t>
            </w:r>
          </w:p>
        </w:tc>
        <w:tc>
          <w:tcPr>
            <w:tcW w:w="6936" w:type="dxa"/>
            <w:gridSpan w:val="5"/>
          </w:tcPr>
          <w:p w14:paraId="3A0EFDA9" w14:textId="77777777" w:rsidR="003E0A12" w:rsidRPr="009A3676" w:rsidRDefault="003E0A12" w:rsidP="00EF4B8B">
            <w:pPr>
              <w:rPr>
                <w:rFonts w:cs="Arial"/>
              </w:rPr>
            </w:pPr>
            <w:r w:rsidRPr="009A3676">
              <w:rPr>
                <w:rFonts w:cs="Arial"/>
              </w:rPr>
              <w:t>Check log</w:t>
            </w:r>
          </w:p>
        </w:tc>
      </w:tr>
      <w:tr w:rsidR="003E0A12" w:rsidRPr="009A3676" w14:paraId="711194FB" w14:textId="77777777" w:rsidTr="00EF4B8B">
        <w:trPr>
          <w:gridAfter w:val="1"/>
          <w:wAfter w:w="6" w:type="dxa"/>
        </w:trPr>
        <w:tc>
          <w:tcPr>
            <w:tcW w:w="1785" w:type="dxa"/>
            <w:gridSpan w:val="2"/>
          </w:tcPr>
          <w:p w14:paraId="0938EF9D" w14:textId="77777777" w:rsidR="003E0A12" w:rsidRPr="009A3676" w:rsidRDefault="003E0A12" w:rsidP="00EF4B8B">
            <w:pPr>
              <w:jc w:val="center"/>
              <w:rPr>
                <w:rFonts w:cs="Arial"/>
                <w:b/>
                <w:bCs/>
              </w:rPr>
            </w:pPr>
            <w:r w:rsidRPr="009A3676">
              <w:rPr>
                <w:rFonts w:cs="Arial"/>
                <w:b/>
                <w:bCs/>
              </w:rPr>
              <w:t>Description</w:t>
            </w:r>
          </w:p>
        </w:tc>
        <w:tc>
          <w:tcPr>
            <w:tcW w:w="6936" w:type="dxa"/>
            <w:gridSpan w:val="5"/>
          </w:tcPr>
          <w:p w14:paraId="684D1AFF" w14:textId="77777777" w:rsidR="003E0A12" w:rsidRPr="009A3676" w:rsidRDefault="003E0A12" w:rsidP="00EF4B8B">
            <w:pPr>
              <w:rPr>
                <w:rFonts w:cs="Arial"/>
              </w:rPr>
            </w:pPr>
            <w:r w:rsidRPr="009A3676">
              <w:rPr>
                <w:rFonts w:cs="Arial"/>
              </w:rPr>
              <w:t xml:space="preserve">Ensure log is </w:t>
            </w:r>
            <w:r>
              <w:rPr>
                <w:rFonts w:cs="Arial"/>
              </w:rPr>
              <w:t>read and displayed</w:t>
            </w:r>
          </w:p>
        </w:tc>
      </w:tr>
      <w:tr w:rsidR="003E0A12" w:rsidRPr="009A3676" w14:paraId="4AD52055" w14:textId="77777777" w:rsidTr="00EF4B8B">
        <w:trPr>
          <w:gridAfter w:val="1"/>
          <w:wAfter w:w="6" w:type="dxa"/>
        </w:trPr>
        <w:tc>
          <w:tcPr>
            <w:tcW w:w="1785" w:type="dxa"/>
            <w:gridSpan w:val="2"/>
          </w:tcPr>
          <w:p w14:paraId="4A8D540C" w14:textId="77777777" w:rsidR="003E0A12" w:rsidRPr="009A3676" w:rsidRDefault="003E0A12" w:rsidP="00EF4B8B">
            <w:pPr>
              <w:jc w:val="center"/>
              <w:rPr>
                <w:rFonts w:cs="Arial"/>
                <w:b/>
                <w:bCs/>
              </w:rPr>
            </w:pPr>
            <w:r w:rsidRPr="009A3676">
              <w:rPr>
                <w:rFonts w:cs="Arial"/>
                <w:b/>
                <w:bCs/>
              </w:rPr>
              <w:t>Pre-conditions</w:t>
            </w:r>
          </w:p>
        </w:tc>
        <w:tc>
          <w:tcPr>
            <w:tcW w:w="6936" w:type="dxa"/>
            <w:gridSpan w:val="5"/>
          </w:tcPr>
          <w:p w14:paraId="2ADE3BBC" w14:textId="77777777" w:rsidR="003E0A12" w:rsidRPr="009A3676" w:rsidRDefault="003E0A12" w:rsidP="00EF4B8B">
            <w:pPr>
              <w:rPr>
                <w:rFonts w:cs="Arial"/>
              </w:rPr>
            </w:pPr>
            <w:r w:rsidRPr="009A3676">
              <w:rPr>
                <w:rFonts w:cs="Arial"/>
              </w:rPr>
              <w:t>1. MCU is connected to power source</w:t>
            </w:r>
          </w:p>
          <w:p w14:paraId="2AA659F0" w14:textId="77777777" w:rsidR="003E0A12" w:rsidRPr="009A3676" w:rsidRDefault="003E0A12" w:rsidP="00EF4B8B">
            <w:pPr>
              <w:rPr>
                <w:rFonts w:cs="Arial"/>
              </w:rPr>
            </w:pPr>
            <w:r w:rsidRPr="009A3676">
              <w:rPr>
                <w:rFonts w:cs="Arial"/>
              </w:rPr>
              <w:t xml:space="preserve">2. </w:t>
            </w:r>
            <w:r>
              <w:rPr>
                <w:rFonts w:cs="Arial"/>
              </w:rPr>
              <w:t>Log has been updated on the server</w:t>
            </w:r>
          </w:p>
        </w:tc>
      </w:tr>
      <w:tr w:rsidR="003E0A12" w:rsidRPr="009A3676" w14:paraId="28146E7E" w14:textId="77777777" w:rsidTr="00EF4B8B">
        <w:tc>
          <w:tcPr>
            <w:tcW w:w="1000" w:type="dxa"/>
          </w:tcPr>
          <w:p w14:paraId="6D46360B" w14:textId="77777777" w:rsidR="003E0A12" w:rsidRPr="009A3676" w:rsidRDefault="003E0A12" w:rsidP="00EF4B8B">
            <w:pPr>
              <w:jc w:val="center"/>
              <w:rPr>
                <w:rFonts w:cs="Arial"/>
                <w:b/>
                <w:bCs/>
              </w:rPr>
            </w:pPr>
            <w:r w:rsidRPr="009A3676">
              <w:rPr>
                <w:rFonts w:cs="Arial"/>
                <w:b/>
                <w:bCs/>
              </w:rPr>
              <w:t>Step</w:t>
            </w:r>
          </w:p>
        </w:tc>
        <w:tc>
          <w:tcPr>
            <w:tcW w:w="1362" w:type="dxa"/>
            <w:gridSpan w:val="2"/>
          </w:tcPr>
          <w:p w14:paraId="399423AE" w14:textId="77777777" w:rsidR="003E0A12" w:rsidRPr="009A3676" w:rsidRDefault="003E0A12" w:rsidP="00EF4B8B">
            <w:pPr>
              <w:jc w:val="center"/>
              <w:rPr>
                <w:rFonts w:cs="Arial"/>
                <w:b/>
                <w:bCs/>
              </w:rPr>
            </w:pPr>
            <w:r w:rsidRPr="009A3676">
              <w:rPr>
                <w:rFonts w:cs="Arial"/>
                <w:b/>
                <w:bCs/>
              </w:rPr>
              <w:t>Test Step</w:t>
            </w:r>
          </w:p>
        </w:tc>
        <w:tc>
          <w:tcPr>
            <w:tcW w:w="1399" w:type="dxa"/>
          </w:tcPr>
          <w:p w14:paraId="0329A268" w14:textId="77777777" w:rsidR="003E0A12" w:rsidRPr="009A3676" w:rsidRDefault="003E0A12" w:rsidP="00EF4B8B">
            <w:pPr>
              <w:jc w:val="center"/>
              <w:rPr>
                <w:rFonts w:cs="Arial"/>
                <w:b/>
                <w:bCs/>
              </w:rPr>
            </w:pPr>
            <w:r w:rsidRPr="009A3676">
              <w:rPr>
                <w:rFonts w:cs="Arial"/>
                <w:b/>
                <w:bCs/>
              </w:rPr>
              <w:t>Test Data</w:t>
            </w:r>
          </w:p>
        </w:tc>
        <w:tc>
          <w:tcPr>
            <w:tcW w:w="1709" w:type="dxa"/>
          </w:tcPr>
          <w:p w14:paraId="6F481B3D" w14:textId="77777777" w:rsidR="003E0A12" w:rsidRPr="009A3676" w:rsidRDefault="003E0A12" w:rsidP="00EF4B8B">
            <w:pPr>
              <w:jc w:val="center"/>
              <w:rPr>
                <w:rFonts w:cs="Arial"/>
                <w:b/>
                <w:bCs/>
              </w:rPr>
            </w:pPr>
            <w:r w:rsidRPr="009A3676">
              <w:rPr>
                <w:rFonts w:cs="Arial"/>
                <w:b/>
                <w:bCs/>
              </w:rPr>
              <w:t>Expected Result</w:t>
            </w:r>
          </w:p>
        </w:tc>
        <w:tc>
          <w:tcPr>
            <w:tcW w:w="1433" w:type="dxa"/>
          </w:tcPr>
          <w:p w14:paraId="3C49DA7D" w14:textId="77777777" w:rsidR="003E0A12" w:rsidRPr="009A3676" w:rsidRDefault="003E0A12" w:rsidP="00EF4B8B">
            <w:pPr>
              <w:jc w:val="center"/>
              <w:rPr>
                <w:rFonts w:cs="Arial"/>
                <w:b/>
                <w:bCs/>
              </w:rPr>
            </w:pPr>
            <w:r w:rsidRPr="009A3676">
              <w:rPr>
                <w:rFonts w:cs="Arial"/>
                <w:b/>
                <w:bCs/>
              </w:rPr>
              <w:t>Actual Result</w:t>
            </w:r>
          </w:p>
        </w:tc>
        <w:tc>
          <w:tcPr>
            <w:tcW w:w="1824" w:type="dxa"/>
            <w:gridSpan w:val="2"/>
          </w:tcPr>
          <w:p w14:paraId="784FCA65" w14:textId="77777777" w:rsidR="003E0A12" w:rsidRPr="009A3676" w:rsidRDefault="003E0A12" w:rsidP="00EF4B8B">
            <w:pPr>
              <w:jc w:val="center"/>
              <w:rPr>
                <w:rFonts w:cs="Arial"/>
                <w:b/>
                <w:bCs/>
              </w:rPr>
            </w:pPr>
            <w:r w:rsidRPr="009A3676">
              <w:rPr>
                <w:rFonts w:cs="Arial"/>
                <w:b/>
                <w:bCs/>
              </w:rPr>
              <w:t>Status (Pass/Fail)</w:t>
            </w:r>
          </w:p>
        </w:tc>
      </w:tr>
      <w:tr w:rsidR="003E0A12" w:rsidRPr="009A3676" w14:paraId="6CD2C755" w14:textId="77777777" w:rsidTr="00EF4B8B">
        <w:tc>
          <w:tcPr>
            <w:tcW w:w="1000" w:type="dxa"/>
          </w:tcPr>
          <w:p w14:paraId="32DF9D88" w14:textId="77777777" w:rsidR="003E0A12" w:rsidRPr="009A3676" w:rsidRDefault="003E0A12" w:rsidP="00EF4B8B">
            <w:pPr>
              <w:jc w:val="center"/>
              <w:rPr>
                <w:rFonts w:cs="Arial"/>
              </w:rPr>
            </w:pPr>
            <w:r w:rsidRPr="009A3676">
              <w:rPr>
                <w:rFonts w:cs="Arial"/>
              </w:rPr>
              <w:t>1</w:t>
            </w:r>
          </w:p>
        </w:tc>
        <w:tc>
          <w:tcPr>
            <w:tcW w:w="1362" w:type="dxa"/>
            <w:gridSpan w:val="2"/>
          </w:tcPr>
          <w:p w14:paraId="47AB485E" w14:textId="77777777" w:rsidR="003E0A12" w:rsidRPr="009A3676" w:rsidRDefault="003E0A12" w:rsidP="00EF4B8B">
            <w:pPr>
              <w:jc w:val="center"/>
              <w:rPr>
                <w:rFonts w:cs="Arial"/>
              </w:rPr>
            </w:pPr>
            <w:r>
              <w:rPr>
                <w:rFonts w:cs="Arial"/>
              </w:rPr>
              <w:t>Browse to log</w:t>
            </w:r>
          </w:p>
        </w:tc>
        <w:tc>
          <w:tcPr>
            <w:tcW w:w="1399" w:type="dxa"/>
          </w:tcPr>
          <w:p w14:paraId="11040F73" w14:textId="77777777" w:rsidR="003E0A12" w:rsidRPr="009A3676" w:rsidRDefault="003E0A12" w:rsidP="00EF4B8B">
            <w:pPr>
              <w:jc w:val="center"/>
              <w:rPr>
                <w:rFonts w:cs="Arial"/>
              </w:rPr>
            </w:pPr>
            <w:r>
              <w:rPr>
                <w:rFonts w:cs="Arial"/>
              </w:rPr>
              <w:t>Browse to log</w:t>
            </w:r>
          </w:p>
        </w:tc>
        <w:tc>
          <w:tcPr>
            <w:tcW w:w="1709" w:type="dxa"/>
          </w:tcPr>
          <w:p w14:paraId="63D16553" w14:textId="4D36183A" w:rsidR="003E0A12" w:rsidRPr="009A3676" w:rsidRDefault="003E0A12" w:rsidP="00EF4B8B">
            <w:pPr>
              <w:jc w:val="center"/>
              <w:rPr>
                <w:rFonts w:cs="Arial"/>
              </w:rPr>
            </w:pPr>
            <w:r>
              <w:rPr>
                <w:rFonts w:cs="Arial"/>
              </w:rPr>
              <w:t>Display 7</w:t>
            </w:r>
            <w:r w:rsidR="00947A8A">
              <w:rPr>
                <w:rFonts w:cs="Arial"/>
              </w:rPr>
              <w:t>-</w:t>
            </w:r>
            <w:r>
              <w:rPr>
                <w:rFonts w:cs="Arial"/>
              </w:rPr>
              <w:t>day log</w:t>
            </w:r>
          </w:p>
        </w:tc>
        <w:tc>
          <w:tcPr>
            <w:tcW w:w="1433" w:type="dxa"/>
          </w:tcPr>
          <w:p w14:paraId="732903FB" w14:textId="1D61C2CA" w:rsidR="003E0A12" w:rsidRPr="009A3676" w:rsidRDefault="003E0A12" w:rsidP="00EF4B8B">
            <w:pPr>
              <w:jc w:val="center"/>
              <w:rPr>
                <w:rFonts w:cs="Arial"/>
              </w:rPr>
            </w:pPr>
            <w:r>
              <w:rPr>
                <w:rFonts w:cs="Arial"/>
              </w:rPr>
              <w:t>Display 7</w:t>
            </w:r>
            <w:r w:rsidR="00947A8A">
              <w:rPr>
                <w:rFonts w:cs="Arial"/>
              </w:rPr>
              <w:t>-</w:t>
            </w:r>
            <w:r>
              <w:rPr>
                <w:rFonts w:cs="Arial"/>
              </w:rPr>
              <w:t>day log</w:t>
            </w:r>
          </w:p>
        </w:tc>
        <w:tc>
          <w:tcPr>
            <w:tcW w:w="1824" w:type="dxa"/>
            <w:gridSpan w:val="2"/>
          </w:tcPr>
          <w:p w14:paraId="078AA46E" w14:textId="77777777" w:rsidR="003E0A12" w:rsidRPr="009A3676" w:rsidRDefault="003E0A12" w:rsidP="00EF4B8B">
            <w:pPr>
              <w:jc w:val="center"/>
              <w:rPr>
                <w:rFonts w:cs="Arial"/>
              </w:rPr>
            </w:pPr>
            <w:r>
              <w:rPr>
                <w:rFonts w:cs="Arial"/>
              </w:rPr>
              <w:t>Pass</w:t>
            </w:r>
          </w:p>
        </w:tc>
      </w:tr>
      <w:tr w:rsidR="003E0A12" w:rsidRPr="009A3676" w14:paraId="48773247" w14:textId="77777777" w:rsidTr="00EF4B8B">
        <w:trPr>
          <w:gridAfter w:val="1"/>
          <w:wAfter w:w="6" w:type="dxa"/>
        </w:trPr>
        <w:tc>
          <w:tcPr>
            <w:tcW w:w="8721" w:type="dxa"/>
            <w:gridSpan w:val="7"/>
          </w:tcPr>
          <w:p w14:paraId="6D35EAA2" w14:textId="77777777" w:rsidR="003E0A12" w:rsidRPr="009A3676" w:rsidRDefault="003E0A12" w:rsidP="00EF4B8B">
            <w:pPr>
              <w:jc w:val="center"/>
              <w:rPr>
                <w:rFonts w:cs="Arial"/>
                <w:b/>
                <w:bCs/>
              </w:rPr>
            </w:pPr>
            <w:r w:rsidRPr="009A3676">
              <w:rPr>
                <w:rFonts w:cs="Arial"/>
                <w:b/>
                <w:bCs/>
              </w:rPr>
              <w:t>Screenshot(s) (if applicable)</w:t>
            </w:r>
          </w:p>
        </w:tc>
      </w:tr>
      <w:tr w:rsidR="003E0A12" w:rsidRPr="00B550D3" w14:paraId="65282527" w14:textId="77777777" w:rsidTr="00EF4B8B">
        <w:trPr>
          <w:gridAfter w:val="1"/>
          <w:wAfter w:w="6" w:type="dxa"/>
        </w:trPr>
        <w:tc>
          <w:tcPr>
            <w:tcW w:w="8721" w:type="dxa"/>
            <w:gridSpan w:val="7"/>
          </w:tcPr>
          <w:p w14:paraId="53392294" w14:textId="77777777" w:rsidR="00B30785" w:rsidRDefault="003E0A12" w:rsidP="00B30785">
            <w:pPr>
              <w:pStyle w:val="Caption"/>
              <w:keepNext/>
              <w:jc w:val="center"/>
            </w:pPr>
            <w:r>
              <w:rPr>
                <w:noProof/>
              </w:rPr>
              <w:drawing>
                <wp:inline distT="0" distB="0" distL="0" distR="0" wp14:anchorId="1E665515" wp14:editId="56DAD1B5">
                  <wp:extent cx="1220619" cy="2415540"/>
                  <wp:effectExtent l="0" t="0" r="0" b="381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t="3354" b="5246"/>
                          <a:stretch/>
                        </pic:blipFill>
                        <pic:spPr bwMode="auto">
                          <a:xfrm>
                            <a:off x="0" y="0"/>
                            <a:ext cx="1227217" cy="2428597"/>
                          </a:xfrm>
                          <a:prstGeom prst="rect">
                            <a:avLst/>
                          </a:prstGeom>
                          <a:noFill/>
                          <a:ln>
                            <a:noFill/>
                          </a:ln>
                          <a:extLst>
                            <a:ext uri="{53640926-AAD7-44D8-BBD7-CCE9431645EC}">
                              <a14:shadowObscured xmlns:a14="http://schemas.microsoft.com/office/drawing/2010/main"/>
                            </a:ext>
                          </a:extLst>
                        </pic:spPr>
                      </pic:pic>
                    </a:graphicData>
                  </a:graphic>
                </wp:inline>
              </w:drawing>
            </w:r>
          </w:p>
          <w:p w14:paraId="1FD09726" w14:textId="10ACE326" w:rsidR="003E0A12" w:rsidRDefault="00B30785" w:rsidP="00B30785">
            <w:pPr>
              <w:pStyle w:val="Caption"/>
              <w:jc w:val="center"/>
            </w:pPr>
            <w:r>
              <w:t>Figure A-</w:t>
            </w:r>
            <w:r w:rsidR="00B757B8">
              <w:t>7-4</w:t>
            </w:r>
            <w:r>
              <w:t xml:space="preserve"> Screenshot of valid log</w:t>
            </w:r>
          </w:p>
          <w:p w14:paraId="20435FFA" w14:textId="77777777" w:rsidR="003E0A12" w:rsidRDefault="003E0A12" w:rsidP="00EF4B8B">
            <w:pPr>
              <w:pStyle w:val="Caption"/>
              <w:jc w:val="center"/>
            </w:pPr>
          </w:p>
          <w:p w14:paraId="55C899FB" w14:textId="77777777" w:rsidR="00B30785" w:rsidRDefault="003E0A12" w:rsidP="00B30785">
            <w:pPr>
              <w:pStyle w:val="Caption"/>
              <w:keepNext/>
              <w:jc w:val="center"/>
            </w:pPr>
            <w:r>
              <w:rPr>
                <w:noProof/>
              </w:rPr>
              <w:drawing>
                <wp:inline distT="0" distB="0" distL="0" distR="0" wp14:anchorId="23ABE6BF" wp14:editId="14BFE6A3">
                  <wp:extent cx="1211580" cy="2402712"/>
                  <wp:effectExtent l="0" t="0" r="762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t="3181" b="5159"/>
                          <a:stretch/>
                        </pic:blipFill>
                        <pic:spPr bwMode="auto">
                          <a:xfrm>
                            <a:off x="0" y="0"/>
                            <a:ext cx="1230603" cy="2440437"/>
                          </a:xfrm>
                          <a:prstGeom prst="rect">
                            <a:avLst/>
                          </a:prstGeom>
                          <a:noFill/>
                          <a:ln>
                            <a:noFill/>
                          </a:ln>
                          <a:extLst>
                            <a:ext uri="{53640926-AAD7-44D8-BBD7-CCE9431645EC}">
                              <a14:shadowObscured xmlns:a14="http://schemas.microsoft.com/office/drawing/2010/main"/>
                            </a:ext>
                          </a:extLst>
                        </pic:spPr>
                      </pic:pic>
                    </a:graphicData>
                  </a:graphic>
                </wp:inline>
              </w:drawing>
            </w:r>
          </w:p>
          <w:p w14:paraId="53C5C51F" w14:textId="33B3AB12" w:rsidR="003E0A12" w:rsidRPr="00B550D3" w:rsidRDefault="00B30785" w:rsidP="00B30785">
            <w:pPr>
              <w:pStyle w:val="Caption"/>
              <w:jc w:val="center"/>
            </w:pPr>
            <w:r>
              <w:t>Figure A-</w:t>
            </w:r>
            <w:r w:rsidR="00B757B8">
              <w:t>7-5</w:t>
            </w:r>
            <w:r>
              <w:t xml:space="preserve"> Screenshot of drop down for log</w:t>
            </w:r>
          </w:p>
        </w:tc>
      </w:tr>
    </w:tbl>
    <w:p w14:paraId="562FA5DD" w14:textId="26F027B4" w:rsidR="00214F90" w:rsidRDefault="00214F90" w:rsidP="00443746">
      <w:pPr>
        <w:rPr>
          <w:rFonts w:eastAsiaTheme="majorEastAsia"/>
          <w:sz w:val="32"/>
          <w:szCs w:val="32"/>
        </w:rPr>
      </w:pPr>
      <w:r>
        <w:br w:type="page"/>
      </w:r>
    </w:p>
    <w:p w14:paraId="3DE79EDE" w14:textId="222930A7" w:rsidR="00D93695" w:rsidRDefault="00D93695" w:rsidP="00D93695">
      <w:pPr>
        <w:pStyle w:val="Heading1"/>
        <w:numPr>
          <w:ilvl w:val="0"/>
          <w:numId w:val="0"/>
        </w:numPr>
      </w:pPr>
      <w:bookmarkStart w:id="184" w:name="_Toc38810356"/>
      <w:r>
        <w:lastRenderedPageBreak/>
        <w:t xml:space="preserve">Appendix B </w:t>
      </w:r>
      <w:r w:rsidR="00E339E3">
        <w:t>Web Application Screenshots</w:t>
      </w:r>
      <w:bookmarkEnd w:id="184"/>
    </w:p>
    <w:p w14:paraId="79C68216" w14:textId="721F7D6E" w:rsidR="00D93695" w:rsidRDefault="00D93695" w:rsidP="00D93695">
      <w:r>
        <w:t>This appendix is all of the pages available on the software showing all of the accessibility the user has access to and the general layout.</w:t>
      </w:r>
      <w:r w:rsidR="00712A24">
        <w:t xml:space="preserve"> This was checked on Chrome and Firefox on Android.</w:t>
      </w:r>
    </w:p>
    <w:p w14:paraId="4F798538" w14:textId="77777777" w:rsidR="00D93695" w:rsidRDefault="00D93695" w:rsidP="00D93695">
      <w:pPr>
        <w:tabs>
          <w:tab w:val="left" w:pos="3544"/>
        </w:tabs>
      </w:pPr>
    </w:p>
    <w:p w14:paraId="3B654804" w14:textId="77777777" w:rsidR="00E948F8" w:rsidRDefault="00D93695" w:rsidP="00E948F8">
      <w:pPr>
        <w:keepNext/>
        <w:tabs>
          <w:tab w:val="left" w:pos="3544"/>
        </w:tabs>
        <w:jc w:val="center"/>
      </w:pPr>
      <w:r>
        <w:rPr>
          <w:noProof/>
        </w:rPr>
        <w:drawing>
          <wp:inline distT="0" distB="0" distL="0" distR="0" wp14:anchorId="7FC04054" wp14:editId="0D70D9A5">
            <wp:extent cx="1857600" cy="3384000"/>
            <wp:effectExtent l="0" t="0" r="9525"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t="10419" b="5462"/>
                    <a:stretch/>
                  </pic:blipFill>
                  <pic:spPr bwMode="auto">
                    <a:xfrm>
                      <a:off x="0" y="0"/>
                      <a:ext cx="18576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03F89FAC" w14:textId="7F134E1B" w:rsidR="00D93695" w:rsidRDefault="00E948F8" w:rsidP="00E948F8">
      <w:pPr>
        <w:pStyle w:val="Caption"/>
        <w:jc w:val="center"/>
      </w:pPr>
      <w:r>
        <w:t>Figure B-1</w:t>
      </w:r>
      <w:r w:rsidR="00D762ED">
        <w:t xml:space="preserve"> Home page</w:t>
      </w:r>
    </w:p>
    <w:p w14:paraId="7412334B" w14:textId="77777777" w:rsidR="00D93695" w:rsidRDefault="00D93695" w:rsidP="00D93695">
      <w:pPr>
        <w:tabs>
          <w:tab w:val="left" w:pos="3544"/>
        </w:tabs>
        <w:jc w:val="center"/>
        <w:rPr>
          <w:noProof/>
        </w:rPr>
      </w:pPr>
    </w:p>
    <w:p w14:paraId="35D8ABA5" w14:textId="77777777" w:rsidR="00D762ED" w:rsidRDefault="00D93695" w:rsidP="00D762ED">
      <w:pPr>
        <w:keepNext/>
        <w:tabs>
          <w:tab w:val="left" w:pos="3544"/>
        </w:tabs>
        <w:jc w:val="center"/>
      </w:pPr>
      <w:r>
        <w:rPr>
          <w:noProof/>
        </w:rPr>
        <w:drawing>
          <wp:inline distT="0" distB="0" distL="0" distR="0" wp14:anchorId="3D5A548D" wp14:editId="4D6A753F">
            <wp:extent cx="1832400" cy="3384000"/>
            <wp:effectExtent l="0" t="0" r="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t="10036" b="4750"/>
                    <a:stretch/>
                  </pic:blipFill>
                  <pic:spPr bwMode="auto">
                    <a:xfrm>
                      <a:off x="0" y="0"/>
                      <a:ext cx="1832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7946ABB8" w14:textId="627FDE8B" w:rsidR="00D93695" w:rsidRDefault="00D762ED" w:rsidP="00D762ED">
      <w:pPr>
        <w:pStyle w:val="Caption"/>
        <w:jc w:val="center"/>
        <w:rPr>
          <w:noProof/>
        </w:rPr>
      </w:pPr>
      <w:r>
        <w:t>Figure B-2 Drop down menu</w:t>
      </w:r>
    </w:p>
    <w:p w14:paraId="3CF2D48B" w14:textId="77777777" w:rsidR="00D762ED" w:rsidRDefault="00D93695" w:rsidP="00D762ED">
      <w:pPr>
        <w:keepNext/>
        <w:tabs>
          <w:tab w:val="left" w:pos="3544"/>
        </w:tabs>
        <w:jc w:val="center"/>
      </w:pPr>
      <w:r>
        <w:rPr>
          <w:noProof/>
        </w:rPr>
        <w:lastRenderedPageBreak/>
        <w:drawing>
          <wp:inline distT="0" distB="0" distL="0" distR="0" wp14:anchorId="0820CB6E" wp14:editId="6D28F0C2">
            <wp:extent cx="1850400" cy="3384000"/>
            <wp:effectExtent l="0" t="0" r="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t="10318" b="5245"/>
                    <a:stretch/>
                  </pic:blipFill>
                  <pic:spPr bwMode="auto">
                    <a:xfrm>
                      <a:off x="0" y="0"/>
                      <a:ext cx="1850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2736AC34" w14:textId="0E5D7E82" w:rsidR="00D93695" w:rsidRDefault="00D762ED" w:rsidP="00D762ED">
      <w:pPr>
        <w:pStyle w:val="Caption"/>
        <w:jc w:val="center"/>
        <w:rPr>
          <w:noProof/>
        </w:rPr>
      </w:pPr>
      <w:r>
        <w:t>Figure B-3 Current schedule page</w:t>
      </w:r>
    </w:p>
    <w:p w14:paraId="77791231" w14:textId="77777777" w:rsidR="00D93695" w:rsidRDefault="00D93695" w:rsidP="00D93695">
      <w:pPr>
        <w:tabs>
          <w:tab w:val="left" w:pos="3544"/>
        </w:tabs>
        <w:jc w:val="center"/>
        <w:rPr>
          <w:noProof/>
        </w:rPr>
      </w:pPr>
    </w:p>
    <w:p w14:paraId="7438492A" w14:textId="77777777" w:rsidR="00D762ED" w:rsidRDefault="00D93695" w:rsidP="00D762ED">
      <w:pPr>
        <w:keepNext/>
        <w:tabs>
          <w:tab w:val="left" w:pos="3544"/>
        </w:tabs>
        <w:jc w:val="center"/>
      </w:pPr>
      <w:r>
        <w:rPr>
          <w:noProof/>
        </w:rPr>
        <w:drawing>
          <wp:inline distT="0" distB="0" distL="0" distR="0" wp14:anchorId="56A92C59" wp14:editId="3317457F">
            <wp:extent cx="1850400" cy="3384000"/>
            <wp:effectExtent l="0" t="0" r="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t="10404" b="5159"/>
                    <a:stretch/>
                  </pic:blipFill>
                  <pic:spPr bwMode="auto">
                    <a:xfrm>
                      <a:off x="0" y="0"/>
                      <a:ext cx="1850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7ABBD0B1" w14:textId="3F591BBE" w:rsidR="00D93695" w:rsidRDefault="00D762ED" w:rsidP="00D762ED">
      <w:pPr>
        <w:pStyle w:val="Caption"/>
        <w:jc w:val="center"/>
        <w:rPr>
          <w:noProof/>
        </w:rPr>
      </w:pPr>
      <w:r>
        <w:t>Figure B-4 Current schedule page dropdown 1</w:t>
      </w:r>
    </w:p>
    <w:p w14:paraId="03BAC047" w14:textId="77777777" w:rsidR="00D762ED" w:rsidRDefault="00D93695" w:rsidP="00D762ED">
      <w:pPr>
        <w:keepNext/>
        <w:tabs>
          <w:tab w:val="left" w:pos="3544"/>
        </w:tabs>
        <w:jc w:val="center"/>
      </w:pPr>
      <w:r>
        <w:rPr>
          <w:noProof/>
        </w:rPr>
        <w:lastRenderedPageBreak/>
        <w:drawing>
          <wp:inline distT="0" distB="0" distL="0" distR="0" wp14:anchorId="1ED1F9F2" wp14:editId="786E8676">
            <wp:extent cx="1706400" cy="3384000"/>
            <wp:effectExtent l="0" t="0" r="8255"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t="3267" b="5159"/>
                    <a:stretch/>
                  </pic:blipFill>
                  <pic:spPr bwMode="auto">
                    <a:xfrm>
                      <a:off x="0" y="0"/>
                      <a:ext cx="1706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12420FEA" w14:textId="08CBF9FC" w:rsidR="00D93695" w:rsidRDefault="00D762ED" w:rsidP="00D762ED">
      <w:pPr>
        <w:pStyle w:val="Caption"/>
        <w:jc w:val="center"/>
      </w:pPr>
      <w:r>
        <w:t>Figure B-5 Current schedule page dropdown 2</w:t>
      </w:r>
    </w:p>
    <w:p w14:paraId="0B692FFF" w14:textId="77777777" w:rsidR="00D93695" w:rsidRDefault="00D93695" w:rsidP="00D93695">
      <w:pPr>
        <w:tabs>
          <w:tab w:val="left" w:pos="3544"/>
        </w:tabs>
        <w:jc w:val="center"/>
        <w:rPr>
          <w:noProof/>
        </w:rPr>
      </w:pPr>
    </w:p>
    <w:p w14:paraId="29D46AC2" w14:textId="77777777" w:rsidR="0088396D" w:rsidRDefault="00D93695" w:rsidP="0088396D">
      <w:pPr>
        <w:keepNext/>
        <w:tabs>
          <w:tab w:val="left" w:pos="3544"/>
        </w:tabs>
        <w:jc w:val="center"/>
      </w:pPr>
      <w:r>
        <w:rPr>
          <w:noProof/>
        </w:rPr>
        <w:drawing>
          <wp:inline distT="0" distB="0" distL="0" distR="0" wp14:anchorId="43295CFF" wp14:editId="24E16D7E">
            <wp:extent cx="1846800" cy="3384000"/>
            <wp:effectExtent l="0" t="0" r="127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846800" cy="3384000"/>
                    </a:xfrm>
                    <a:prstGeom prst="rect">
                      <a:avLst/>
                    </a:prstGeom>
                    <a:noFill/>
                    <a:ln>
                      <a:noFill/>
                    </a:ln>
                  </pic:spPr>
                </pic:pic>
              </a:graphicData>
            </a:graphic>
          </wp:inline>
        </w:drawing>
      </w:r>
    </w:p>
    <w:p w14:paraId="5D62EEA6" w14:textId="685BDFD7" w:rsidR="00D93695" w:rsidRDefault="0088396D" w:rsidP="0088396D">
      <w:pPr>
        <w:pStyle w:val="Caption"/>
        <w:jc w:val="center"/>
        <w:rPr>
          <w:noProof/>
        </w:rPr>
      </w:pPr>
      <w:r>
        <w:t>Figure B-6 Edit page 1</w:t>
      </w:r>
    </w:p>
    <w:p w14:paraId="376A4C2B" w14:textId="77777777" w:rsidR="00D93695" w:rsidRDefault="00D93695" w:rsidP="00D93695">
      <w:pPr>
        <w:tabs>
          <w:tab w:val="left" w:pos="3544"/>
        </w:tabs>
        <w:jc w:val="center"/>
        <w:rPr>
          <w:noProof/>
        </w:rPr>
      </w:pPr>
    </w:p>
    <w:p w14:paraId="1F46041E" w14:textId="77777777" w:rsidR="0088396D" w:rsidRDefault="00D93695" w:rsidP="0088396D">
      <w:pPr>
        <w:keepNext/>
        <w:tabs>
          <w:tab w:val="left" w:pos="3544"/>
        </w:tabs>
        <w:jc w:val="center"/>
      </w:pPr>
      <w:r>
        <w:rPr>
          <w:noProof/>
        </w:rPr>
        <w:lastRenderedPageBreak/>
        <w:drawing>
          <wp:inline distT="0" distB="0" distL="0" distR="0" wp14:anchorId="77323FDB" wp14:editId="5DC8A087">
            <wp:extent cx="1850400" cy="3384000"/>
            <wp:effectExtent l="0" t="0" r="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t="10404" b="5159"/>
                    <a:stretch/>
                  </pic:blipFill>
                  <pic:spPr bwMode="auto">
                    <a:xfrm>
                      <a:off x="0" y="0"/>
                      <a:ext cx="1850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03F8DCC0" w14:textId="2A31883F" w:rsidR="00D93695" w:rsidRDefault="0088396D" w:rsidP="0088396D">
      <w:pPr>
        <w:pStyle w:val="Caption"/>
        <w:jc w:val="center"/>
        <w:rPr>
          <w:noProof/>
        </w:rPr>
      </w:pPr>
      <w:r>
        <w:t>Figure B-7 Edit page 2</w:t>
      </w:r>
    </w:p>
    <w:p w14:paraId="7D395E07" w14:textId="77777777" w:rsidR="00D93695" w:rsidRDefault="00D93695" w:rsidP="00D93695">
      <w:pPr>
        <w:tabs>
          <w:tab w:val="left" w:pos="3544"/>
        </w:tabs>
        <w:jc w:val="center"/>
        <w:rPr>
          <w:noProof/>
        </w:rPr>
      </w:pPr>
    </w:p>
    <w:p w14:paraId="3C66136D" w14:textId="77777777" w:rsidR="0088396D" w:rsidRDefault="00D93695" w:rsidP="0088396D">
      <w:pPr>
        <w:keepNext/>
        <w:tabs>
          <w:tab w:val="left" w:pos="3544"/>
        </w:tabs>
        <w:jc w:val="center"/>
      </w:pPr>
      <w:r>
        <w:rPr>
          <w:noProof/>
        </w:rPr>
        <w:drawing>
          <wp:inline distT="0" distB="0" distL="0" distR="0" wp14:anchorId="74C35180" wp14:editId="041AA260">
            <wp:extent cx="1857600" cy="3384000"/>
            <wp:effectExtent l="0" t="0" r="9525"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00" cstate="print">
                      <a:extLst>
                        <a:ext uri="{28A0092B-C50C-407E-A947-70E740481C1C}">
                          <a14:useLocalDpi xmlns:a14="http://schemas.microsoft.com/office/drawing/2010/main" val="0"/>
                        </a:ext>
                      </a:extLst>
                    </a:blip>
                    <a:srcRect t="10404" b="5417"/>
                    <a:stretch/>
                  </pic:blipFill>
                  <pic:spPr bwMode="auto">
                    <a:xfrm>
                      <a:off x="0" y="0"/>
                      <a:ext cx="18576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1CD94029" w14:textId="0527D97A" w:rsidR="00D93695" w:rsidRDefault="0088396D" w:rsidP="0088396D">
      <w:pPr>
        <w:pStyle w:val="Caption"/>
        <w:jc w:val="center"/>
        <w:rPr>
          <w:noProof/>
        </w:rPr>
      </w:pPr>
      <w:r>
        <w:t xml:space="preserve">Figure </w:t>
      </w:r>
      <w:r w:rsidR="00517A93">
        <w:t>B</w:t>
      </w:r>
      <w:r>
        <w:t xml:space="preserve">-8 </w:t>
      </w:r>
      <w:r w:rsidR="007656E9">
        <w:t>Successfully updated page</w:t>
      </w:r>
    </w:p>
    <w:p w14:paraId="557F240F" w14:textId="77777777" w:rsidR="00D93695" w:rsidRDefault="00D93695" w:rsidP="00D93695">
      <w:pPr>
        <w:tabs>
          <w:tab w:val="left" w:pos="3544"/>
        </w:tabs>
        <w:jc w:val="center"/>
        <w:rPr>
          <w:noProof/>
        </w:rPr>
      </w:pPr>
    </w:p>
    <w:p w14:paraId="07E6517F" w14:textId="77777777" w:rsidR="00F019F8" w:rsidRDefault="00D93695" w:rsidP="00F019F8">
      <w:pPr>
        <w:keepNext/>
        <w:tabs>
          <w:tab w:val="left" w:pos="3544"/>
        </w:tabs>
        <w:jc w:val="center"/>
      </w:pPr>
      <w:r>
        <w:rPr>
          <w:noProof/>
        </w:rPr>
        <w:lastRenderedPageBreak/>
        <w:drawing>
          <wp:inline distT="0" distB="0" distL="0" distR="0" wp14:anchorId="0CD3EE8E" wp14:editId="39738179">
            <wp:extent cx="1857600" cy="3384000"/>
            <wp:effectExtent l="0" t="0" r="9525"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1" cstate="print">
                      <a:extLst>
                        <a:ext uri="{28A0092B-C50C-407E-A947-70E740481C1C}">
                          <a14:useLocalDpi xmlns:a14="http://schemas.microsoft.com/office/drawing/2010/main" val="0"/>
                        </a:ext>
                      </a:extLst>
                    </a:blip>
                    <a:srcRect t="10404" b="5417"/>
                    <a:stretch/>
                  </pic:blipFill>
                  <pic:spPr bwMode="auto">
                    <a:xfrm>
                      <a:off x="0" y="0"/>
                      <a:ext cx="18576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09973203" w14:textId="379A2715" w:rsidR="00D93695" w:rsidRDefault="00F019F8" w:rsidP="00F019F8">
      <w:pPr>
        <w:pStyle w:val="Caption"/>
        <w:jc w:val="center"/>
      </w:pPr>
      <w:r>
        <w:t>Figure B-9 Configuration page</w:t>
      </w:r>
    </w:p>
    <w:p w14:paraId="6967ED38" w14:textId="77777777" w:rsidR="00F019F8" w:rsidRPr="00F019F8" w:rsidRDefault="00F019F8" w:rsidP="00F019F8"/>
    <w:p w14:paraId="5A5D20E7" w14:textId="77777777" w:rsidR="00F019F8" w:rsidRDefault="00D93695" w:rsidP="00F019F8">
      <w:pPr>
        <w:keepNext/>
        <w:tabs>
          <w:tab w:val="left" w:pos="3544"/>
        </w:tabs>
        <w:jc w:val="center"/>
      </w:pPr>
      <w:r>
        <w:rPr>
          <w:noProof/>
        </w:rPr>
        <w:drawing>
          <wp:inline distT="0" distB="0" distL="0" distR="0" wp14:anchorId="1F3AC82A" wp14:editId="2D1DB87E">
            <wp:extent cx="1857600" cy="3384000"/>
            <wp:effectExtent l="0" t="0" r="9525" b="698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857600" cy="3384000"/>
                    </a:xfrm>
                    <a:prstGeom prst="rect">
                      <a:avLst/>
                    </a:prstGeom>
                    <a:noFill/>
                    <a:ln>
                      <a:noFill/>
                    </a:ln>
                  </pic:spPr>
                </pic:pic>
              </a:graphicData>
            </a:graphic>
          </wp:inline>
        </w:drawing>
      </w:r>
    </w:p>
    <w:p w14:paraId="0DB1C0D3" w14:textId="52507D8C" w:rsidR="00F019F8" w:rsidRPr="00F019F8" w:rsidRDefault="00F019F8" w:rsidP="00F019F8">
      <w:pPr>
        <w:pStyle w:val="Caption"/>
        <w:jc w:val="center"/>
      </w:pPr>
      <w:r>
        <w:t>Figure B-10 Network configuration page</w:t>
      </w:r>
    </w:p>
    <w:p w14:paraId="5980CD16" w14:textId="77777777" w:rsidR="00D93695" w:rsidRDefault="00D93695" w:rsidP="00D93695">
      <w:pPr>
        <w:tabs>
          <w:tab w:val="left" w:pos="3544"/>
        </w:tabs>
        <w:jc w:val="center"/>
        <w:rPr>
          <w:noProof/>
        </w:rPr>
      </w:pPr>
    </w:p>
    <w:p w14:paraId="645BC2B6" w14:textId="77777777" w:rsidR="00F019F8" w:rsidRDefault="00D93695" w:rsidP="00F019F8">
      <w:pPr>
        <w:keepNext/>
        <w:tabs>
          <w:tab w:val="left" w:pos="3544"/>
        </w:tabs>
        <w:jc w:val="center"/>
      </w:pPr>
      <w:r>
        <w:rPr>
          <w:noProof/>
        </w:rPr>
        <w:lastRenderedPageBreak/>
        <w:drawing>
          <wp:inline distT="0" distB="0" distL="0" distR="0" wp14:anchorId="683B8D51" wp14:editId="4FA94A92">
            <wp:extent cx="1854000" cy="3384000"/>
            <wp:effectExtent l="0" t="0" r="0" b="698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3" cstate="print">
                      <a:extLst>
                        <a:ext uri="{28A0092B-C50C-407E-A947-70E740481C1C}">
                          <a14:useLocalDpi xmlns:a14="http://schemas.microsoft.com/office/drawing/2010/main" val="0"/>
                        </a:ext>
                      </a:extLst>
                    </a:blip>
                    <a:srcRect t="10404" b="5331"/>
                    <a:stretch/>
                  </pic:blipFill>
                  <pic:spPr bwMode="auto">
                    <a:xfrm>
                      <a:off x="0" y="0"/>
                      <a:ext cx="18540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3D48AAD2" w14:textId="040887C9" w:rsidR="00D93695" w:rsidRDefault="00F019F8" w:rsidP="00F019F8">
      <w:pPr>
        <w:pStyle w:val="Caption"/>
        <w:jc w:val="center"/>
        <w:rPr>
          <w:noProof/>
        </w:rPr>
      </w:pPr>
      <w:r>
        <w:t>Figure B-11 Update network configuration page</w:t>
      </w:r>
    </w:p>
    <w:p w14:paraId="27CE0E5C" w14:textId="77777777" w:rsidR="00D93695" w:rsidRDefault="00D93695" w:rsidP="00D93695">
      <w:pPr>
        <w:tabs>
          <w:tab w:val="left" w:pos="3544"/>
        </w:tabs>
        <w:jc w:val="center"/>
        <w:rPr>
          <w:noProof/>
        </w:rPr>
      </w:pPr>
    </w:p>
    <w:p w14:paraId="0FE37A20" w14:textId="77777777" w:rsidR="00F019F8" w:rsidRDefault="00D93695" w:rsidP="00F019F8">
      <w:pPr>
        <w:keepNext/>
        <w:tabs>
          <w:tab w:val="left" w:pos="3544"/>
        </w:tabs>
        <w:jc w:val="center"/>
      </w:pPr>
      <w:r>
        <w:rPr>
          <w:noProof/>
        </w:rPr>
        <w:drawing>
          <wp:inline distT="0" distB="0" distL="0" distR="0" wp14:anchorId="2C9E9D54" wp14:editId="5C0674A2">
            <wp:extent cx="1857600" cy="3384000"/>
            <wp:effectExtent l="0" t="0" r="9525" b="69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t="10404" b="5417"/>
                    <a:stretch/>
                  </pic:blipFill>
                  <pic:spPr bwMode="auto">
                    <a:xfrm>
                      <a:off x="0" y="0"/>
                      <a:ext cx="18576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2709B19F" w14:textId="58E2155D" w:rsidR="00D93695" w:rsidRDefault="00F019F8" w:rsidP="00F019F8">
      <w:pPr>
        <w:pStyle w:val="Caption"/>
        <w:jc w:val="center"/>
        <w:rPr>
          <w:noProof/>
        </w:rPr>
      </w:pPr>
      <w:r>
        <w:t>Figure B-12 Date/Time configuration page</w:t>
      </w:r>
    </w:p>
    <w:p w14:paraId="1D7E6F12" w14:textId="77777777" w:rsidR="00F019F8" w:rsidRDefault="00D93695" w:rsidP="00F019F8">
      <w:pPr>
        <w:keepNext/>
        <w:tabs>
          <w:tab w:val="left" w:pos="3544"/>
        </w:tabs>
        <w:jc w:val="center"/>
      </w:pPr>
      <w:r>
        <w:rPr>
          <w:noProof/>
        </w:rPr>
        <w:lastRenderedPageBreak/>
        <w:drawing>
          <wp:inline distT="0" distB="0" distL="0" distR="0" wp14:anchorId="7EB551E0" wp14:editId="0D12F537">
            <wp:extent cx="1850400" cy="3384000"/>
            <wp:effectExtent l="0" t="0" r="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5" cstate="print">
                      <a:extLst>
                        <a:ext uri="{28A0092B-C50C-407E-A947-70E740481C1C}">
                          <a14:useLocalDpi xmlns:a14="http://schemas.microsoft.com/office/drawing/2010/main" val="0"/>
                        </a:ext>
                      </a:extLst>
                    </a:blip>
                    <a:srcRect t="10404" b="5159"/>
                    <a:stretch/>
                  </pic:blipFill>
                  <pic:spPr bwMode="auto">
                    <a:xfrm>
                      <a:off x="0" y="0"/>
                      <a:ext cx="1850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39EFDE34" w14:textId="6F8FC74D" w:rsidR="00D93695" w:rsidRDefault="00F019F8" w:rsidP="00F019F8">
      <w:pPr>
        <w:pStyle w:val="Caption"/>
        <w:jc w:val="center"/>
        <w:rPr>
          <w:noProof/>
        </w:rPr>
      </w:pPr>
      <w:r>
        <w:t>Figure B-13 Update date/time configuration page</w:t>
      </w:r>
    </w:p>
    <w:p w14:paraId="422C48A2" w14:textId="77777777" w:rsidR="00D93695" w:rsidRDefault="00D93695" w:rsidP="00D93695">
      <w:pPr>
        <w:tabs>
          <w:tab w:val="left" w:pos="3544"/>
        </w:tabs>
        <w:jc w:val="center"/>
        <w:rPr>
          <w:noProof/>
        </w:rPr>
      </w:pPr>
    </w:p>
    <w:p w14:paraId="0021EC39" w14:textId="77777777" w:rsidR="00F019F8" w:rsidRDefault="00D93695" w:rsidP="00F019F8">
      <w:pPr>
        <w:keepNext/>
        <w:tabs>
          <w:tab w:val="left" w:pos="3544"/>
        </w:tabs>
        <w:jc w:val="center"/>
      </w:pPr>
      <w:r>
        <w:rPr>
          <w:noProof/>
        </w:rPr>
        <w:drawing>
          <wp:inline distT="0" distB="0" distL="0" distR="0" wp14:anchorId="2B55F5C1" wp14:editId="1BC1BE7D">
            <wp:extent cx="1710000" cy="3384000"/>
            <wp:effectExtent l="0" t="0" r="5080" b="698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t="3354" b="5246"/>
                    <a:stretch/>
                  </pic:blipFill>
                  <pic:spPr bwMode="auto">
                    <a:xfrm>
                      <a:off x="0" y="0"/>
                      <a:ext cx="17100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37EB3D3A" w14:textId="344756ED" w:rsidR="00D93695" w:rsidRDefault="00F019F8" w:rsidP="00F019F8">
      <w:pPr>
        <w:pStyle w:val="Caption"/>
        <w:jc w:val="center"/>
        <w:rPr>
          <w:noProof/>
        </w:rPr>
      </w:pPr>
      <w:r>
        <w:t>Figure B-14 Log page</w:t>
      </w:r>
    </w:p>
    <w:p w14:paraId="35CA6460" w14:textId="77777777" w:rsidR="00F019F8" w:rsidRDefault="00D93695" w:rsidP="00F019F8">
      <w:pPr>
        <w:keepNext/>
        <w:tabs>
          <w:tab w:val="left" w:pos="3544"/>
        </w:tabs>
        <w:jc w:val="center"/>
      </w:pPr>
      <w:r>
        <w:rPr>
          <w:noProof/>
        </w:rPr>
        <w:lastRenderedPageBreak/>
        <w:drawing>
          <wp:inline distT="0" distB="0" distL="0" distR="0" wp14:anchorId="72B57EEC" wp14:editId="37D328CF">
            <wp:extent cx="1706400" cy="3384000"/>
            <wp:effectExtent l="0" t="0" r="8255"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7" cstate="print">
                      <a:extLst>
                        <a:ext uri="{28A0092B-C50C-407E-A947-70E740481C1C}">
                          <a14:useLocalDpi xmlns:a14="http://schemas.microsoft.com/office/drawing/2010/main" val="0"/>
                        </a:ext>
                      </a:extLst>
                    </a:blip>
                    <a:srcRect t="3181" b="5159"/>
                    <a:stretch/>
                  </pic:blipFill>
                  <pic:spPr bwMode="auto">
                    <a:xfrm>
                      <a:off x="0" y="0"/>
                      <a:ext cx="1706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5698B3C2" w14:textId="1F9B1EA0" w:rsidR="00D93695" w:rsidRDefault="00F019F8" w:rsidP="00F019F8">
      <w:pPr>
        <w:pStyle w:val="Caption"/>
        <w:jc w:val="center"/>
        <w:rPr>
          <w:noProof/>
        </w:rPr>
      </w:pPr>
      <w:r>
        <w:t>Figure B-15 Log page dropdown</w:t>
      </w:r>
    </w:p>
    <w:p w14:paraId="3B350393" w14:textId="77777777" w:rsidR="00D93695" w:rsidRDefault="00D93695" w:rsidP="00D93695">
      <w:pPr>
        <w:tabs>
          <w:tab w:val="left" w:pos="3544"/>
        </w:tabs>
        <w:jc w:val="center"/>
        <w:rPr>
          <w:noProof/>
        </w:rPr>
      </w:pPr>
    </w:p>
    <w:p w14:paraId="7BD70008" w14:textId="77777777" w:rsidR="00D93695" w:rsidRDefault="00D93695" w:rsidP="00D93695">
      <w:pPr>
        <w:tabs>
          <w:tab w:val="left" w:pos="3544"/>
        </w:tabs>
        <w:jc w:val="center"/>
      </w:pPr>
    </w:p>
    <w:p w14:paraId="022926C0" w14:textId="77777777" w:rsidR="00D93695" w:rsidRDefault="00D93695" w:rsidP="00D93695">
      <w:pPr>
        <w:spacing w:after="160" w:line="259" w:lineRule="auto"/>
      </w:pPr>
      <w:r>
        <w:br w:type="page"/>
      </w:r>
    </w:p>
    <w:p w14:paraId="0024C29B" w14:textId="57AC4BC4" w:rsidR="00D95076" w:rsidRDefault="00600CC1" w:rsidP="004E05DD">
      <w:pPr>
        <w:pStyle w:val="Heading1"/>
        <w:numPr>
          <w:ilvl w:val="0"/>
          <w:numId w:val="0"/>
        </w:numPr>
      </w:pPr>
      <w:bookmarkStart w:id="185" w:name="_Toc38810357"/>
      <w:r>
        <w:lastRenderedPageBreak/>
        <w:t xml:space="preserve">Appendix </w:t>
      </w:r>
      <w:r w:rsidR="00980D53">
        <w:t>C</w:t>
      </w:r>
      <w:r w:rsidR="00BB0D88">
        <w:t xml:space="preserve"> User Log</w:t>
      </w:r>
      <w:bookmarkEnd w:id="185"/>
    </w:p>
    <w:p w14:paraId="359CA1EA" w14:textId="2BDE37CD" w:rsidR="001E7109" w:rsidRDefault="007528B0" w:rsidP="007528B0">
      <w:r>
        <w:t xml:space="preserve">This is the log from the SQL server that shows the date, day and time that the medication was dispensed, along with the time the user pressed the button to </w:t>
      </w:r>
      <w:r w:rsidR="00C00FB6">
        <w:t>say they have received the medication. The dispensing accuracy has been portrayed as both a table and a bar chart.</w:t>
      </w:r>
    </w:p>
    <w:p w14:paraId="6C4F6866" w14:textId="77777777" w:rsidR="00DB7BFD" w:rsidRPr="007528B0" w:rsidRDefault="00DB7BFD" w:rsidP="007528B0"/>
    <w:tbl>
      <w:tblPr>
        <w:tblW w:w="8612" w:type="dxa"/>
        <w:tblLook w:val="04A0" w:firstRow="1" w:lastRow="0" w:firstColumn="1" w:lastColumn="0" w:noHBand="0" w:noVBand="1"/>
      </w:tblPr>
      <w:tblGrid>
        <w:gridCol w:w="285"/>
        <w:gridCol w:w="636"/>
        <w:gridCol w:w="722"/>
        <w:gridCol w:w="1085"/>
        <w:gridCol w:w="1078"/>
        <w:gridCol w:w="1016"/>
        <w:gridCol w:w="1101"/>
        <w:gridCol w:w="1220"/>
        <w:gridCol w:w="1374"/>
        <w:gridCol w:w="319"/>
      </w:tblGrid>
      <w:tr w:rsidR="00071130" w:rsidRPr="00071130" w14:paraId="3D9E5F00" w14:textId="77777777" w:rsidTr="008850D2">
        <w:trPr>
          <w:trHeight w:val="267"/>
        </w:trPr>
        <w:tc>
          <w:tcPr>
            <w:tcW w:w="285" w:type="dxa"/>
            <w:tcBorders>
              <w:top w:val="nil"/>
              <w:left w:val="nil"/>
              <w:bottom w:val="nil"/>
              <w:right w:val="nil"/>
            </w:tcBorders>
            <w:shd w:val="clear" w:color="000000" w:fill="D9D9D9"/>
            <w:noWrap/>
            <w:vAlign w:val="bottom"/>
            <w:hideMark/>
          </w:tcPr>
          <w:p w14:paraId="59A233C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nil"/>
              <w:bottom w:val="nil"/>
              <w:right w:val="nil"/>
            </w:tcBorders>
            <w:shd w:val="clear" w:color="000000" w:fill="D9D9D9"/>
            <w:noWrap/>
            <w:vAlign w:val="bottom"/>
            <w:hideMark/>
          </w:tcPr>
          <w:p w14:paraId="3EA9581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675" w:type="dxa"/>
            <w:tcBorders>
              <w:top w:val="nil"/>
              <w:left w:val="nil"/>
              <w:bottom w:val="nil"/>
              <w:right w:val="nil"/>
            </w:tcBorders>
            <w:shd w:val="clear" w:color="000000" w:fill="D9D9D9"/>
            <w:noWrap/>
            <w:vAlign w:val="bottom"/>
            <w:hideMark/>
          </w:tcPr>
          <w:p w14:paraId="01A4914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015" w:type="dxa"/>
            <w:tcBorders>
              <w:top w:val="nil"/>
              <w:left w:val="nil"/>
              <w:bottom w:val="nil"/>
              <w:right w:val="nil"/>
            </w:tcBorders>
            <w:shd w:val="clear" w:color="000000" w:fill="D9D9D9"/>
            <w:noWrap/>
            <w:vAlign w:val="bottom"/>
            <w:hideMark/>
          </w:tcPr>
          <w:p w14:paraId="2165B8A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009" w:type="dxa"/>
            <w:tcBorders>
              <w:top w:val="nil"/>
              <w:left w:val="nil"/>
              <w:bottom w:val="nil"/>
              <w:right w:val="nil"/>
            </w:tcBorders>
            <w:shd w:val="clear" w:color="000000" w:fill="D9D9D9"/>
            <w:noWrap/>
            <w:vAlign w:val="bottom"/>
            <w:hideMark/>
          </w:tcPr>
          <w:p w14:paraId="566A3F3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016" w:type="dxa"/>
            <w:tcBorders>
              <w:top w:val="nil"/>
              <w:left w:val="nil"/>
              <w:bottom w:val="nil"/>
              <w:right w:val="nil"/>
            </w:tcBorders>
            <w:shd w:val="clear" w:color="000000" w:fill="D9D9D9"/>
            <w:noWrap/>
            <w:vAlign w:val="bottom"/>
            <w:hideMark/>
          </w:tcPr>
          <w:p w14:paraId="450887D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101" w:type="dxa"/>
            <w:tcBorders>
              <w:top w:val="nil"/>
              <w:left w:val="nil"/>
              <w:bottom w:val="nil"/>
              <w:right w:val="nil"/>
            </w:tcBorders>
            <w:shd w:val="clear" w:color="000000" w:fill="D9D9D9"/>
            <w:noWrap/>
            <w:vAlign w:val="bottom"/>
            <w:hideMark/>
          </w:tcPr>
          <w:p w14:paraId="7351587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220" w:type="dxa"/>
            <w:tcBorders>
              <w:top w:val="nil"/>
              <w:left w:val="nil"/>
              <w:bottom w:val="nil"/>
              <w:right w:val="nil"/>
            </w:tcBorders>
            <w:shd w:val="clear" w:color="000000" w:fill="D9D9D9"/>
            <w:noWrap/>
            <w:vAlign w:val="bottom"/>
            <w:hideMark/>
          </w:tcPr>
          <w:p w14:paraId="12BBC0F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374" w:type="dxa"/>
            <w:tcBorders>
              <w:top w:val="nil"/>
              <w:left w:val="nil"/>
              <w:bottom w:val="nil"/>
              <w:right w:val="nil"/>
            </w:tcBorders>
            <w:shd w:val="clear" w:color="000000" w:fill="D9D9D9"/>
            <w:noWrap/>
            <w:vAlign w:val="bottom"/>
            <w:hideMark/>
          </w:tcPr>
          <w:p w14:paraId="47E7C28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319" w:type="dxa"/>
            <w:tcBorders>
              <w:top w:val="nil"/>
              <w:left w:val="nil"/>
              <w:bottom w:val="nil"/>
              <w:right w:val="nil"/>
            </w:tcBorders>
            <w:shd w:val="clear" w:color="000000" w:fill="D9D9D9"/>
            <w:noWrap/>
            <w:vAlign w:val="bottom"/>
            <w:hideMark/>
          </w:tcPr>
          <w:p w14:paraId="211F020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4FBAD32E" w14:textId="77777777" w:rsidTr="008850D2">
        <w:trPr>
          <w:trHeight w:val="457"/>
        </w:trPr>
        <w:tc>
          <w:tcPr>
            <w:tcW w:w="285" w:type="dxa"/>
            <w:tcBorders>
              <w:top w:val="nil"/>
              <w:left w:val="nil"/>
              <w:bottom w:val="nil"/>
              <w:right w:val="nil"/>
            </w:tcBorders>
            <w:shd w:val="clear" w:color="000000" w:fill="D9D9D9"/>
            <w:vAlign w:val="bottom"/>
            <w:hideMark/>
          </w:tcPr>
          <w:p w14:paraId="7FAF5844"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 </w:t>
            </w:r>
          </w:p>
        </w:tc>
        <w:tc>
          <w:tcPr>
            <w:tcW w:w="595" w:type="dxa"/>
            <w:tcBorders>
              <w:top w:val="nil"/>
              <w:left w:val="nil"/>
              <w:bottom w:val="nil"/>
              <w:right w:val="nil"/>
            </w:tcBorders>
            <w:shd w:val="clear" w:color="000000" w:fill="FFFFFF"/>
            <w:vAlign w:val="bottom"/>
            <w:hideMark/>
          </w:tcPr>
          <w:p w14:paraId="04DA1DAC"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LogID</w:t>
            </w:r>
          </w:p>
        </w:tc>
        <w:tc>
          <w:tcPr>
            <w:tcW w:w="675" w:type="dxa"/>
            <w:tcBorders>
              <w:top w:val="nil"/>
              <w:left w:val="nil"/>
              <w:bottom w:val="nil"/>
              <w:right w:val="nil"/>
            </w:tcBorders>
            <w:shd w:val="clear" w:color="000000" w:fill="FFFFFF"/>
            <w:vAlign w:val="bottom"/>
            <w:hideMark/>
          </w:tcPr>
          <w:p w14:paraId="3EB0F16D"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UserID</w:t>
            </w:r>
          </w:p>
        </w:tc>
        <w:tc>
          <w:tcPr>
            <w:tcW w:w="1015" w:type="dxa"/>
            <w:tcBorders>
              <w:top w:val="nil"/>
              <w:left w:val="nil"/>
              <w:bottom w:val="nil"/>
              <w:right w:val="nil"/>
            </w:tcBorders>
            <w:shd w:val="clear" w:color="000000" w:fill="FFFFFF"/>
            <w:vAlign w:val="bottom"/>
            <w:hideMark/>
          </w:tcPr>
          <w:p w14:paraId="252AC74E"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Date</w:t>
            </w:r>
          </w:p>
        </w:tc>
        <w:tc>
          <w:tcPr>
            <w:tcW w:w="1009" w:type="dxa"/>
            <w:tcBorders>
              <w:top w:val="nil"/>
              <w:left w:val="nil"/>
              <w:bottom w:val="nil"/>
              <w:right w:val="nil"/>
            </w:tcBorders>
            <w:shd w:val="clear" w:color="000000" w:fill="FFFFFF"/>
            <w:vAlign w:val="bottom"/>
            <w:hideMark/>
          </w:tcPr>
          <w:p w14:paraId="752CB39B"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Day</w:t>
            </w:r>
          </w:p>
        </w:tc>
        <w:tc>
          <w:tcPr>
            <w:tcW w:w="1016" w:type="dxa"/>
            <w:tcBorders>
              <w:top w:val="nil"/>
              <w:left w:val="nil"/>
              <w:bottom w:val="nil"/>
              <w:right w:val="nil"/>
            </w:tcBorders>
            <w:shd w:val="clear" w:color="000000" w:fill="FFFFFF"/>
            <w:vAlign w:val="bottom"/>
            <w:hideMark/>
          </w:tcPr>
          <w:p w14:paraId="4EF32AF5"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Schedule Dispense Time</w:t>
            </w:r>
          </w:p>
        </w:tc>
        <w:tc>
          <w:tcPr>
            <w:tcW w:w="1101" w:type="dxa"/>
            <w:tcBorders>
              <w:top w:val="nil"/>
              <w:left w:val="nil"/>
              <w:bottom w:val="nil"/>
              <w:right w:val="nil"/>
            </w:tcBorders>
            <w:shd w:val="clear" w:color="000000" w:fill="FFFFFF"/>
            <w:vAlign w:val="bottom"/>
            <w:hideMark/>
          </w:tcPr>
          <w:p w14:paraId="61C3D756"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Actual Dispense Time</w:t>
            </w:r>
          </w:p>
        </w:tc>
        <w:tc>
          <w:tcPr>
            <w:tcW w:w="1220" w:type="dxa"/>
            <w:tcBorders>
              <w:top w:val="nil"/>
              <w:left w:val="nil"/>
              <w:bottom w:val="nil"/>
              <w:right w:val="nil"/>
            </w:tcBorders>
            <w:shd w:val="clear" w:color="000000" w:fill="FFFFFF"/>
            <w:vAlign w:val="bottom"/>
            <w:hideMark/>
          </w:tcPr>
          <w:p w14:paraId="3128F262"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User Push Button Time</w:t>
            </w:r>
          </w:p>
        </w:tc>
        <w:tc>
          <w:tcPr>
            <w:tcW w:w="1374" w:type="dxa"/>
            <w:tcBorders>
              <w:top w:val="nil"/>
              <w:left w:val="nil"/>
              <w:bottom w:val="nil"/>
              <w:right w:val="nil"/>
            </w:tcBorders>
            <w:shd w:val="clear" w:color="000000" w:fill="FFFFFF"/>
            <w:vAlign w:val="bottom"/>
            <w:hideMark/>
          </w:tcPr>
          <w:p w14:paraId="0AE761E9"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Difference between dispense times</w:t>
            </w:r>
          </w:p>
        </w:tc>
        <w:tc>
          <w:tcPr>
            <w:tcW w:w="319" w:type="dxa"/>
            <w:tcBorders>
              <w:top w:val="nil"/>
              <w:left w:val="nil"/>
              <w:bottom w:val="nil"/>
              <w:right w:val="nil"/>
            </w:tcBorders>
            <w:shd w:val="clear" w:color="000000" w:fill="D9D9D9"/>
            <w:vAlign w:val="bottom"/>
            <w:hideMark/>
          </w:tcPr>
          <w:p w14:paraId="69A3E5FC"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 </w:t>
            </w:r>
          </w:p>
        </w:tc>
      </w:tr>
      <w:tr w:rsidR="00071130" w:rsidRPr="00071130" w14:paraId="602024F6" w14:textId="77777777" w:rsidTr="008850D2">
        <w:trPr>
          <w:trHeight w:val="267"/>
        </w:trPr>
        <w:tc>
          <w:tcPr>
            <w:tcW w:w="285" w:type="dxa"/>
            <w:tcBorders>
              <w:top w:val="nil"/>
              <w:left w:val="nil"/>
              <w:bottom w:val="nil"/>
              <w:right w:val="nil"/>
            </w:tcBorders>
            <w:shd w:val="clear" w:color="000000" w:fill="D9D9D9"/>
            <w:noWrap/>
            <w:vAlign w:val="bottom"/>
            <w:hideMark/>
          </w:tcPr>
          <w:p w14:paraId="4D44755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single" w:sz="4" w:space="0" w:color="auto"/>
              <w:left w:val="single" w:sz="4" w:space="0" w:color="auto"/>
              <w:bottom w:val="nil"/>
              <w:right w:val="nil"/>
            </w:tcBorders>
            <w:shd w:val="clear" w:color="000000" w:fill="FFFFFF"/>
            <w:noWrap/>
            <w:vAlign w:val="bottom"/>
            <w:hideMark/>
          </w:tcPr>
          <w:p w14:paraId="5657289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59</w:t>
            </w:r>
          </w:p>
        </w:tc>
        <w:tc>
          <w:tcPr>
            <w:tcW w:w="675" w:type="dxa"/>
            <w:tcBorders>
              <w:top w:val="single" w:sz="4" w:space="0" w:color="auto"/>
              <w:left w:val="nil"/>
              <w:bottom w:val="nil"/>
              <w:right w:val="nil"/>
            </w:tcBorders>
            <w:shd w:val="clear" w:color="000000" w:fill="FFFFFF"/>
            <w:noWrap/>
            <w:vAlign w:val="bottom"/>
            <w:hideMark/>
          </w:tcPr>
          <w:p w14:paraId="68BDA88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single" w:sz="4" w:space="0" w:color="auto"/>
              <w:left w:val="nil"/>
              <w:bottom w:val="nil"/>
              <w:right w:val="nil"/>
            </w:tcBorders>
            <w:shd w:val="clear" w:color="000000" w:fill="FFFFFF"/>
            <w:noWrap/>
            <w:vAlign w:val="bottom"/>
            <w:hideMark/>
          </w:tcPr>
          <w:p w14:paraId="4EF67A2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01/04/2020</w:t>
            </w:r>
          </w:p>
        </w:tc>
        <w:tc>
          <w:tcPr>
            <w:tcW w:w="1009" w:type="dxa"/>
            <w:tcBorders>
              <w:top w:val="single" w:sz="4" w:space="0" w:color="auto"/>
              <w:left w:val="nil"/>
              <w:bottom w:val="nil"/>
              <w:right w:val="nil"/>
            </w:tcBorders>
            <w:shd w:val="clear" w:color="000000" w:fill="FFFFFF"/>
            <w:noWrap/>
            <w:vAlign w:val="bottom"/>
            <w:hideMark/>
          </w:tcPr>
          <w:p w14:paraId="60B874A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Wednesday</w:t>
            </w:r>
          </w:p>
        </w:tc>
        <w:tc>
          <w:tcPr>
            <w:tcW w:w="1016" w:type="dxa"/>
            <w:tcBorders>
              <w:top w:val="single" w:sz="4" w:space="0" w:color="auto"/>
              <w:left w:val="nil"/>
              <w:bottom w:val="nil"/>
              <w:right w:val="nil"/>
            </w:tcBorders>
            <w:shd w:val="clear" w:color="000000" w:fill="FFFFFF"/>
            <w:noWrap/>
            <w:vAlign w:val="bottom"/>
            <w:hideMark/>
          </w:tcPr>
          <w:p w14:paraId="1F60A9C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16:58:00</w:t>
            </w:r>
          </w:p>
        </w:tc>
        <w:tc>
          <w:tcPr>
            <w:tcW w:w="1101" w:type="dxa"/>
            <w:tcBorders>
              <w:top w:val="single" w:sz="4" w:space="0" w:color="auto"/>
              <w:left w:val="nil"/>
              <w:bottom w:val="nil"/>
              <w:right w:val="nil"/>
            </w:tcBorders>
            <w:shd w:val="clear" w:color="000000" w:fill="FFFFFF"/>
            <w:noWrap/>
            <w:vAlign w:val="bottom"/>
            <w:hideMark/>
          </w:tcPr>
          <w:p w14:paraId="5A5EE39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16:58:00</w:t>
            </w:r>
          </w:p>
        </w:tc>
        <w:tc>
          <w:tcPr>
            <w:tcW w:w="1220" w:type="dxa"/>
            <w:tcBorders>
              <w:top w:val="single" w:sz="4" w:space="0" w:color="auto"/>
              <w:left w:val="nil"/>
              <w:bottom w:val="nil"/>
              <w:right w:val="nil"/>
            </w:tcBorders>
            <w:shd w:val="clear" w:color="000000" w:fill="FFFFFF"/>
            <w:noWrap/>
            <w:vAlign w:val="bottom"/>
            <w:hideMark/>
          </w:tcPr>
          <w:p w14:paraId="054E8BC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16:58:00</w:t>
            </w:r>
          </w:p>
        </w:tc>
        <w:tc>
          <w:tcPr>
            <w:tcW w:w="1374" w:type="dxa"/>
            <w:tcBorders>
              <w:top w:val="single" w:sz="4" w:space="0" w:color="auto"/>
              <w:left w:val="nil"/>
              <w:bottom w:val="nil"/>
              <w:right w:val="single" w:sz="4" w:space="0" w:color="auto"/>
            </w:tcBorders>
            <w:shd w:val="clear" w:color="000000" w:fill="FFFFFF"/>
            <w:noWrap/>
            <w:vAlign w:val="bottom"/>
            <w:hideMark/>
          </w:tcPr>
          <w:p w14:paraId="3154017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7EC82AD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62E04E7A" w14:textId="77777777" w:rsidTr="008850D2">
        <w:trPr>
          <w:trHeight w:val="267"/>
        </w:trPr>
        <w:tc>
          <w:tcPr>
            <w:tcW w:w="285" w:type="dxa"/>
            <w:tcBorders>
              <w:top w:val="nil"/>
              <w:left w:val="nil"/>
              <w:bottom w:val="nil"/>
              <w:right w:val="nil"/>
            </w:tcBorders>
            <w:shd w:val="clear" w:color="000000" w:fill="D9D9D9"/>
            <w:noWrap/>
            <w:vAlign w:val="bottom"/>
            <w:hideMark/>
          </w:tcPr>
          <w:p w14:paraId="4C36EDA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7248C66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60</w:t>
            </w:r>
          </w:p>
        </w:tc>
        <w:tc>
          <w:tcPr>
            <w:tcW w:w="675" w:type="dxa"/>
            <w:tcBorders>
              <w:top w:val="nil"/>
              <w:left w:val="nil"/>
              <w:bottom w:val="nil"/>
              <w:right w:val="nil"/>
            </w:tcBorders>
            <w:shd w:val="clear" w:color="000000" w:fill="FFFFFF"/>
            <w:noWrap/>
            <w:vAlign w:val="bottom"/>
            <w:hideMark/>
          </w:tcPr>
          <w:p w14:paraId="6CF1803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07CFB8F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01/04/2020</w:t>
            </w:r>
          </w:p>
        </w:tc>
        <w:tc>
          <w:tcPr>
            <w:tcW w:w="1009" w:type="dxa"/>
            <w:tcBorders>
              <w:top w:val="nil"/>
              <w:left w:val="nil"/>
              <w:bottom w:val="nil"/>
              <w:right w:val="nil"/>
            </w:tcBorders>
            <w:shd w:val="clear" w:color="000000" w:fill="FFFFFF"/>
            <w:noWrap/>
            <w:vAlign w:val="bottom"/>
            <w:hideMark/>
          </w:tcPr>
          <w:p w14:paraId="46F865A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Wednesday</w:t>
            </w:r>
          </w:p>
        </w:tc>
        <w:tc>
          <w:tcPr>
            <w:tcW w:w="1016" w:type="dxa"/>
            <w:tcBorders>
              <w:top w:val="nil"/>
              <w:left w:val="nil"/>
              <w:bottom w:val="nil"/>
              <w:right w:val="nil"/>
            </w:tcBorders>
            <w:shd w:val="clear" w:color="000000" w:fill="FFFFFF"/>
            <w:noWrap/>
            <w:vAlign w:val="bottom"/>
            <w:hideMark/>
          </w:tcPr>
          <w:p w14:paraId="426083C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17:00:00</w:t>
            </w:r>
          </w:p>
        </w:tc>
        <w:tc>
          <w:tcPr>
            <w:tcW w:w="1101" w:type="dxa"/>
            <w:tcBorders>
              <w:top w:val="nil"/>
              <w:left w:val="nil"/>
              <w:bottom w:val="nil"/>
              <w:right w:val="nil"/>
            </w:tcBorders>
            <w:shd w:val="clear" w:color="000000" w:fill="FFFFFF"/>
            <w:noWrap/>
            <w:vAlign w:val="bottom"/>
            <w:hideMark/>
          </w:tcPr>
          <w:p w14:paraId="0BACF19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17:00:00</w:t>
            </w:r>
          </w:p>
        </w:tc>
        <w:tc>
          <w:tcPr>
            <w:tcW w:w="1220" w:type="dxa"/>
            <w:tcBorders>
              <w:top w:val="nil"/>
              <w:left w:val="nil"/>
              <w:bottom w:val="nil"/>
              <w:right w:val="nil"/>
            </w:tcBorders>
            <w:shd w:val="clear" w:color="000000" w:fill="FFFFFF"/>
            <w:noWrap/>
            <w:vAlign w:val="bottom"/>
            <w:hideMark/>
          </w:tcPr>
          <w:p w14:paraId="04BC13F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17:01:00</w:t>
            </w:r>
          </w:p>
        </w:tc>
        <w:tc>
          <w:tcPr>
            <w:tcW w:w="1374" w:type="dxa"/>
            <w:tcBorders>
              <w:top w:val="nil"/>
              <w:left w:val="nil"/>
              <w:bottom w:val="nil"/>
              <w:right w:val="single" w:sz="4" w:space="0" w:color="auto"/>
            </w:tcBorders>
            <w:shd w:val="clear" w:color="000000" w:fill="FFFFFF"/>
            <w:noWrap/>
            <w:vAlign w:val="bottom"/>
            <w:hideMark/>
          </w:tcPr>
          <w:p w14:paraId="3E564E0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0FFC734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2942107A" w14:textId="77777777" w:rsidTr="008850D2">
        <w:trPr>
          <w:trHeight w:val="267"/>
        </w:trPr>
        <w:tc>
          <w:tcPr>
            <w:tcW w:w="285" w:type="dxa"/>
            <w:tcBorders>
              <w:top w:val="nil"/>
              <w:left w:val="nil"/>
              <w:bottom w:val="nil"/>
              <w:right w:val="nil"/>
            </w:tcBorders>
            <w:shd w:val="clear" w:color="000000" w:fill="D9D9D9"/>
            <w:noWrap/>
            <w:vAlign w:val="bottom"/>
            <w:hideMark/>
          </w:tcPr>
          <w:p w14:paraId="522F81A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038E9E2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61</w:t>
            </w:r>
          </w:p>
        </w:tc>
        <w:tc>
          <w:tcPr>
            <w:tcW w:w="675" w:type="dxa"/>
            <w:tcBorders>
              <w:top w:val="nil"/>
              <w:left w:val="nil"/>
              <w:bottom w:val="nil"/>
              <w:right w:val="nil"/>
            </w:tcBorders>
            <w:shd w:val="clear" w:color="000000" w:fill="FFFFFF"/>
            <w:noWrap/>
            <w:vAlign w:val="bottom"/>
            <w:hideMark/>
          </w:tcPr>
          <w:p w14:paraId="1155B22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1FA1662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01/04/2020</w:t>
            </w:r>
          </w:p>
        </w:tc>
        <w:tc>
          <w:tcPr>
            <w:tcW w:w="1009" w:type="dxa"/>
            <w:tcBorders>
              <w:top w:val="nil"/>
              <w:left w:val="nil"/>
              <w:bottom w:val="nil"/>
              <w:right w:val="nil"/>
            </w:tcBorders>
            <w:shd w:val="clear" w:color="000000" w:fill="FFFFFF"/>
            <w:noWrap/>
            <w:vAlign w:val="bottom"/>
            <w:hideMark/>
          </w:tcPr>
          <w:p w14:paraId="0DD8BF0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Wednesday</w:t>
            </w:r>
          </w:p>
        </w:tc>
        <w:tc>
          <w:tcPr>
            <w:tcW w:w="1016" w:type="dxa"/>
            <w:tcBorders>
              <w:top w:val="nil"/>
              <w:left w:val="nil"/>
              <w:bottom w:val="nil"/>
              <w:right w:val="nil"/>
            </w:tcBorders>
            <w:shd w:val="clear" w:color="000000" w:fill="FFFFFF"/>
            <w:noWrap/>
            <w:vAlign w:val="bottom"/>
            <w:hideMark/>
          </w:tcPr>
          <w:p w14:paraId="4F25801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18:59:00</w:t>
            </w:r>
          </w:p>
        </w:tc>
        <w:tc>
          <w:tcPr>
            <w:tcW w:w="1101" w:type="dxa"/>
            <w:tcBorders>
              <w:top w:val="nil"/>
              <w:left w:val="nil"/>
              <w:bottom w:val="nil"/>
              <w:right w:val="nil"/>
            </w:tcBorders>
            <w:shd w:val="clear" w:color="000000" w:fill="FFFFFF"/>
            <w:noWrap/>
            <w:vAlign w:val="bottom"/>
            <w:hideMark/>
          </w:tcPr>
          <w:p w14:paraId="6CAF67D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18:59:00</w:t>
            </w:r>
          </w:p>
        </w:tc>
        <w:tc>
          <w:tcPr>
            <w:tcW w:w="1220" w:type="dxa"/>
            <w:tcBorders>
              <w:top w:val="nil"/>
              <w:left w:val="nil"/>
              <w:bottom w:val="nil"/>
              <w:right w:val="nil"/>
            </w:tcBorders>
            <w:shd w:val="clear" w:color="000000" w:fill="FFFFFF"/>
            <w:noWrap/>
            <w:vAlign w:val="bottom"/>
            <w:hideMark/>
          </w:tcPr>
          <w:p w14:paraId="2030790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18:59:00</w:t>
            </w:r>
          </w:p>
        </w:tc>
        <w:tc>
          <w:tcPr>
            <w:tcW w:w="1374" w:type="dxa"/>
            <w:tcBorders>
              <w:top w:val="nil"/>
              <w:left w:val="nil"/>
              <w:bottom w:val="nil"/>
              <w:right w:val="single" w:sz="4" w:space="0" w:color="auto"/>
            </w:tcBorders>
            <w:shd w:val="clear" w:color="000000" w:fill="FFFFFF"/>
            <w:noWrap/>
            <w:vAlign w:val="bottom"/>
            <w:hideMark/>
          </w:tcPr>
          <w:p w14:paraId="7E9EEE9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3234A8F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63812C82" w14:textId="77777777" w:rsidTr="008850D2">
        <w:trPr>
          <w:trHeight w:val="267"/>
        </w:trPr>
        <w:tc>
          <w:tcPr>
            <w:tcW w:w="285" w:type="dxa"/>
            <w:tcBorders>
              <w:top w:val="nil"/>
              <w:left w:val="nil"/>
              <w:bottom w:val="nil"/>
              <w:right w:val="nil"/>
            </w:tcBorders>
            <w:shd w:val="clear" w:color="000000" w:fill="D9D9D9"/>
            <w:noWrap/>
            <w:vAlign w:val="bottom"/>
            <w:hideMark/>
          </w:tcPr>
          <w:p w14:paraId="667ED38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2A85357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62</w:t>
            </w:r>
          </w:p>
        </w:tc>
        <w:tc>
          <w:tcPr>
            <w:tcW w:w="675" w:type="dxa"/>
            <w:tcBorders>
              <w:top w:val="nil"/>
              <w:left w:val="nil"/>
              <w:bottom w:val="nil"/>
              <w:right w:val="nil"/>
            </w:tcBorders>
            <w:shd w:val="clear" w:color="000000" w:fill="FFFFFF"/>
            <w:noWrap/>
            <w:vAlign w:val="bottom"/>
            <w:hideMark/>
          </w:tcPr>
          <w:p w14:paraId="5360C6C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42B6DB7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01/04/2020</w:t>
            </w:r>
          </w:p>
        </w:tc>
        <w:tc>
          <w:tcPr>
            <w:tcW w:w="1009" w:type="dxa"/>
            <w:tcBorders>
              <w:top w:val="nil"/>
              <w:left w:val="nil"/>
              <w:bottom w:val="nil"/>
              <w:right w:val="nil"/>
            </w:tcBorders>
            <w:shd w:val="clear" w:color="000000" w:fill="FFFFFF"/>
            <w:noWrap/>
            <w:vAlign w:val="bottom"/>
            <w:hideMark/>
          </w:tcPr>
          <w:p w14:paraId="7C0E6B3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Wednesday</w:t>
            </w:r>
          </w:p>
        </w:tc>
        <w:tc>
          <w:tcPr>
            <w:tcW w:w="1016" w:type="dxa"/>
            <w:tcBorders>
              <w:top w:val="nil"/>
              <w:left w:val="nil"/>
              <w:bottom w:val="nil"/>
              <w:right w:val="nil"/>
            </w:tcBorders>
            <w:shd w:val="clear" w:color="000000" w:fill="FFFFFF"/>
            <w:noWrap/>
            <w:vAlign w:val="bottom"/>
            <w:hideMark/>
          </w:tcPr>
          <w:p w14:paraId="50355C3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19:30:00</w:t>
            </w:r>
          </w:p>
        </w:tc>
        <w:tc>
          <w:tcPr>
            <w:tcW w:w="1101" w:type="dxa"/>
            <w:tcBorders>
              <w:top w:val="nil"/>
              <w:left w:val="nil"/>
              <w:bottom w:val="nil"/>
              <w:right w:val="nil"/>
            </w:tcBorders>
            <w:shd w:val="clear" w:color="000000" w:fill="FFFFFF"/>
            <w:noWrap/>
            <w:vAlign w:val="bottom"/>
            <w:hideMark/>
          </w:tcPr>
          <w:p w14:paraId="2A1FFF2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19:30:00</w:t>
            </w:r>
          </w:p>
        </w:tc>
        <w:tc>
          <w:tcPr>
            <w:tcW w:w="1220" w:type="dxa"/>
            <w:tcBorders>
              <w:top w:val="nil"/>
              <w:left w:val="nil"/>
              <w:bottom w:val="nil"/>
              <w:right w:val="nil"/>
            </w:tcBorders>
            <w:shd w:val="clear" w:color="000000" w:fill="FFFFFF"/>
            <w:noWrap/>
            <w:vAlign w:val="bottom"/>
            <w:hideMark/>
          </w:tcPr>
          <w:p w14:paraId="288C4C1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19:30:00</w:t>
            </w:r>
          </w:p>
        </w:tc>
        <w:tc>
          <w:tcPr>
            <w:tcW w:w="1374" w:type="dxa"/>
            <w:tcBorders>
              <w:top w:val="nil"/>
              <w:left w:val="nil"/>
              <w:bottom w:val="nil"/>
              <w:right w:val="single" w:sz="4" w:space="0" w:color="auto"/>
            </w:tcBorders>
            <w:shd w:val="clear" w:color="000000" w:fill="FFFFFF"/>
            <w:noWrap/>
            <w:vAlign w:val="bottom"/>
            <w:hideMark/>
          </w:tcPr>
          <w:p w14:paraId="294FEEC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7A888C7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67B62036" w14:textId="77777777" w:rsidTr="008850D2">
        <w:trPr>
          <w:trHeight w:val="267"/>
        </w:trPr>
        <w:tc>
          <w:tcPr>
            <w:tcW w:w="285" w:type="dxa"/>
            <w:tcBorders>
              <w:top w:val="nil"/>
              <w:left w:val="nil"/>
              <w:bottom w:val="nil"/>
              <w:right w:val="nil"/>
            </w:tcBorders>
            <w:shd w:val="clear" w:color="000000" w:fill="D9D9D9"/>
            <w:noWrap/>
            <w:vAlign w:val="bottom"/>
            <w:hideMark/>
          </w:tcPr>
          <w:p w14:paraId="6D95667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1789E5D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63</w:t>
            </w:r>
          </w:p>
        </w:tc>
        <w:tc>
          <w:tcPr>
            <w:tcW w:w="675" w:type="dxa"/>
            <w:tcBorders>
              <w:top w:val="nil"/>
              <w:left w:val="nil"/>
              <w:bottom w:val="nil"/>
              <w:right w:val="nil"/>
            </w:tcBorders>
            <w:shd w:val="clear" w:color="000000" w:fill="FFFFFF"/>
            <w:noWrap/>
            <w:vAlign w:val="bottom"/>
            <w:hideMark/>
          </w:tcPr>
          <w:p w14:paraId="20440CF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6DB1B2E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01/04/2020</w:t>
            </w:r>
          </w:p>
        </w:tc>
        <w:tc>
          <w:tcPr>
            <w:tcW w:w="1009" w:type="dxa"/>
            <w:tcBorders>
              <w:top w:val="nil"/>
              <w:left w:val="nil"/>
              <w:bottom w:val="nil"/>
              <w:right w:val="nil"/>
            </w:tcBorders>
            <w:shd w:val="clear" w:color="000000" w:fill="FFFFFF"/>
            <w:noWrap/>
            <w:vAlign w:val="bottom"/>
            <w:hideMark/>
          </w:tcPr>
          <w:p w14:paraId="5529F01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Wednesday</w:t>
            </w:r>
          </w:p>
        </w:tc>
        <w:tc>
          <w:tcPr>
            <w:tcW w:w="1016" w:type="dxa"/>
            <w:tcBorders>
              <w:top w:val="nil"/>
              <w:left w:val="nil"/>
              <w:bottom w:val="nil"/>
              <w:right w:val="nil"/>
            </w:tcBorders>
            <w:shd w:val="clear" w:color="000000" w:fill="FFFFFF"/>
            <w:noWrap/>
            <w:vAlign w:val="bottom"/>
            <w:hideMark/>
          </w:tcPr>
          <w:p w14:paraId="44ED3D0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20:00:00</w:t>
            </w:r>
          </w:p>
        </w:tc>
        <w:tc>
          <w:tcPr>
            <w:tcW w:w="1101" w:type="dxa"/>
            <w:tcBorders>
              <w:top w:val="nil"/>
              <w:left w:val="nil"/>
              <w:bottom w:val="nil"/>
              <w:right w:val="nil"/>
            </w:tcBorders>
            <w:shd w:val="clear" w:color="000000" w:fill="FFFFFF"/>
            <w:noWrap/>
            <w:vAlign w:val="bottom"/>
            <w:hideMark/>
          </w:tcPr>
          <w:p w14:paraId="5C4C4EF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20:00:00</w:t>
            </w:r>
          </w:p>
        </w:tc>
        <w:tc>
          <w:tcPr>
            <w:tcW w:w="1220" w:type="dxa"/>
            <w:tcBorders>
              <w:top w:val="nil"/>
              <w:left w:val="nil"/>
              <w:bottom w:val="nil"/>
              <w:right w:val="nil"/>
            </w:tcBorders>
            <w:shd w:val="clear" w:color="000000" w:fill="FFFFFF"/>
            <w:noWrap/>
            <w:vAlign w:val="bottom"/>
            <w:hideMark/>
          </w:tcPr>
          <w:p w14:paraId="767DACB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20:00:00</w:t>
            </w:r>
          </w:p>
        </w:tc>
        <w:tc>
          <w:tcPr>
            <w:tcW w:w="1374" w:type="dxa"/>
            <w:tcBorders>
              <w:top w:val="nil"/>
              <w:left w:val="nil"/>
              <w:bottom w:val="nil"/>
              <w:right w:val="single" w:sz="4" w:space="0" w:color="auto"/>
            </w:tcBorders>
            <w:shd w:val="clear" w:color="000000" w:fill="FFFFFF"/>
            <w:noWrap/>
            <w:vAlign w:val="bottom"/>
            <w:hideMark/>
          </w:tcPr>
          <w:p w14:paraId="4E57227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7FD3497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259D5BBD" w14:textId="77777777" w:rsidTr="008850D2">
        <w:trPr>
          <w:trHeight w:val="267"/>
        </w:trPr>
        <w:tc>
          <w:tcPr>
            <w:tcW w:w="285" w:type="dxa"/>
            <w:tcBorders>
              <w:top w:val="nil"/>
              <w:left w:val="nil"/>
              <w:bottom w:val="nil"/>
              <w:right w:val="nil"/>
            </w:tcBorders>
            <w:shd w:val="clear" w:color="000000" w:fill="D9D9D9"/>
            <w:noWrap/>
            <w:vAlign w:val="bottom"/>
            <w:hideMark/>
          </w:tcPr>
          <w:p w14:paraId="50FEAAA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54E4DBB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64</w:t>
            </w:r>
          </w:p>
        </w:tc>
        <w:tc>
          <w:tcPr>
            <w:tcW w:w="675" w:type="dxa"/>
            <w:tcBorders>
              <w:top w:val="nil"/>
              <w:left w:val="nil"/>
              <w:bottom w:val="nil"/>
              <w:right w:val="nil"/>
            </w:tcBorders>
            <w:shd w:val="clear" w:color="000000" w:fill="FFFFFF"/>
            <w:noWrap/>
            <w:vAlign w:val="bottom"/>
            <w:hideMark/>
          </w:tcPr>
          <w:p w14:paraId="6ACE1DF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0061BF0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01/04/2020</w:t>
            </w:r>
          </w:p>
        </w:tc>
        <w:tc>
          <w:tcPr>
            <w:tcW w:w="1009" w:type="dxa"/>
            <w:tcBorders>
              <w:top w:val="nil"/>
              <w:left w:val="nil"/>
              <w:bottom w:val="nil"/>
              <w:right w:val="nil"/>
            </w:tcBorders>
            <w:shd w:val="clear" w:color="000000" w:fill="FFFFFF"/>
            <w:noWrap/>
            <w:vAlign w:val="bottom"/>
            <w:hideMark/>
          </w:tcPr>
          <w:p w14:paraId="40E9CE3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Wednesday</w:t>
            </w:r>
          </w:p>
        </w:tc>
        <w:tc>
          <w:tcPr>
            <w:tcW w:w="1016" w:type="dxa"/>
            <w:tcBorders>
              <w:top w:val="nil"/>
              <w:left w:val="nil"/>
              <w:bottom w:val="nil"/>
              <w:right w:val="nil"/>
            </w:tcBorders>
            <w:shd w:val="clear" w:color="000000" w:fill="FFFFFF"/>
            <w:noWrap/>
            <w:vAlign w:val="bottom"/>
            <w:hideMark/>
          </w:tcPr>
          <w:p w14:paraId="64985AE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20:15:00</w:t>
            </w:r>
          </w:p>
        </w:tc>
        <w:tc>
          <w:tcPr>
            <w:tcW w:w="1101" w:type="dxa"/>
            <w:tcBorders>
              <w:top w:val="nil"/>
              <w:left w:val="nil"/>
              <w:bottom w:val="nil"/>
              <w:right w:val="nil"/>
            </w:tcBorders>
            <w:shd w:val="clear" w:color="000000" w:fill="FFFFFF"/>
            <w:noWrap/>
            <w:vAlign w:val="bottom"/>
            <w:hideMark/>
          </w:tcPr>
          <w:p w14:paraId="43E38EF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20:15:00</w:t>
            </w:r>
          </w:p>
        </w:tc>
        <w:tc>
          <w:tcPr>
            <w:tcW w:w="1220" w:type="dxa"/>
            <w:tcBorders>
              <w:top w:val="nil"/>
              <w:left w:val="nil"/>
              <w:bottom w:val="nil"/>
              <w:right w:val="nil"/>
            </w:tcBorders>
            <w:shd w:val="clear" w:color="000000" w:fill="FFFFFF"/>
            <w:noWrap/>
            <w:vAlign w:val="bottom"/>
            <w:hideMark/>
          </w:tcPr>
          <w:p w14:paraId="0BF0145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20:16:00</w:t>
            </w:r>
          </w:p>
        </w:tc>
        <w:tc>
          <w:tcPr>
            <w:tcW w:w="1374" w:type="dxa"/>
            <w:tcBorders>
              <w:top w:val="nil"/>
              <w:left w:val="nil"/>
              <w:bottom w:val="nil"/>
              <w:right w:val="single" w:sz="4" w:space="0" w:color="auto"/>
            </w:tcBorders>
            <w:shd w:val="clear" w:color="000000" w:fill="FFFFFF"/>
            <w:noWrap/>
            <w:vAlign w:val="bottom"/>
            <w:hideMark/>
          </w:tcPr>
          <w:p w14:paraId="1448FE1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4F48597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3A77E84F" w14:textId="77777777" w:rsidTr="008850D2">
        <w:trPr>
          <w:trHeight w:val="267"/>
        </w:trPr>
        <w:tc>
          <w:tcPr>
            <w:tcW w:w="285" w:type="dxa"/>
            <w:tcBorders>
              <w:top w:val="nil"/>
              <w:left w:val="nil"/>
              <w:bottom w:val="nil"/>
              <w:right w:val="nil"/>
            </w:tcBorders>
            <w:shd w:val="clear" w:color="000000" w:fill="D9D9D9"/>
            <w:noWrap/>
            <w:vAlign w:val="bottom"/>
            <w:hideMark/>
          </w:tcPr>
          <w:p w14:paraId="20D520E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2B5BFD1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65</w:t>
            </w:r>
          </w:p>
        </w:tc>
        <w:tc>
          <w:tcPr>
            <w:tcW w:w="675" w:type="dxa"/>
            <w:tcBorders>
              <w:top w:val="nil"/>
              <w:left w:val="nil"/>
              <w:bottom w:val="nil"/>
              <w:right w:val="nil"/>
            </w:tcBorders>
            <w:shd w:val="clear" w:color="000000" w:fill="FFFFFF"/>
            <w:noWrap/>
            <w:vAlign w:val="bottom"/>
            <w:hideMark/>
          </w:tcPr>
          <w:p w14:paraId="0308ED3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08802D1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01/04/2020</w:t>
            </w:r>
          </w:p>
        </w:tc>
        <w:tc>
          <w:tcPr>
            <w:tcW w:w="1009" w:type="dxa"/>
            <w:tcBorders>
              <w:top w:val="nil"/>
              <w:left w:val="nil"/>
              <w:bottom w:val="nil"/>
              <w:right w:val="nil"/>
            </w:tcBorders>
            <w:shd w:val="clear" w:color="000000" w:fill="FFFFFF"/>
            <w:noWrap/>
            <w:vAlign w:val="bottom"/>
            <w:hideMark/>
          </w:tcPr>
          <w:p w14:paraId="384FBA3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Wednesday</w:t>
            </w:r>
          </w:p>
        </w:tc>
        <w:tc>
          <w:tcPr>
            <w:tcW w:w="1016" w:type="dxa"/>
            <w:tcBorders>
              <w:top w:val="nil"/>
              <w:left w:val="nil"/>
              <w:bottom w:val="nil"/>
              <w:right w:val="nil"/>
            </w:tcBorders>
            <w:shd w:val="clear" w:color="000000" w:fill="FFFFFF"/>
            <w:noWrap/>
            <w:vAlign w:val="bottom"/>
            <w:hideMark/>
          </w:tcPr>
          <w:p w14:paraId="65A759B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20:30:00</w:t>
            </w:r>
          </w:p>
        </w:tc>
        <w:tc>
          <w:tcPr>
            <w:tcW w:w="1101" w:type="dxa"/>
            <w:tcBorders>
              <w:top w:val="nil"/>
              <w:left w:val="nil"/>
              <w:bottom w:val="nil"/>
              <w:right w:val="nil"/>
            </w:tcBorders>
            <w:shd w:val="clear" w:color="000000" w:fill="FFFFFF"/>
            <w:noWrap/>
            <w:vAlign w:val="bottom"/>
            <w:hideMark/>
          </w:tcPr>
          <w:p w14:paraId="60297D3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20:30:00</w:t>
            </w:r>
          </w:p>
        </w:tc>
        <w:tc>
          <w:tcPr>
            <w:tcW w:w="1220" w:type="dxa"/>
            <w:tcBorders>
              <w:top w:val="nil"/>
              <w:left w:val="nil"/>
              <w:bottom w:val="nil"/>
              <w:right w:val="nil"/>
            </w:tcBorders>
            <w:shd w:val="clear" w:color="000000" w:fill="FFFFFF"/>
            <w:noWrap/>
            <w:vAlign w:val="bottom"/>
            <w:hideMark/>
          </w:tcPr>
          <w:p w14:paraId="32B4DE7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20:30:00</w:t>
            </w:r>
          </w:p>
        </w:tc>
        <w:tc>
          <w:tcPr>
            <w:tcW w:w="1374" w:type="dxa"/>
            <w:tcBorders>
              <w:top w:val="nil"/>
              <w:left w:val="nil"/>
              <w:bottom w:val="nil"/>
              <w:right w:val="single" w:sz="4" w:space="0" w:color="auto"/>
            </w:tcBorders>
            <w:shd w:val="clear" w:color="000000" w:fill="FFFFFF"/>
            <w:noWrap/>
            <w:vAlign w:val="bottom"/>
            <w:hideMark/>
          </w:tcPr>
          <w:p w14:paraId="5FC6C23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671562B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3D0DAE3D" w14:textId="77777777" w:rsidTr="008850D2">
        <w:trPr>
          <w:trHeight w:val="267"/>
        </w:trPr>
        <w:tc>
          <w:tcPr>
            <w:tcW w:w="285" w:type="dxa"/>
            <w:tcBorders>
              <w:top w:val="nil"/>
              <w:left w:val="nil"/>
              <w:bottom w:val="nil"/>
              <w:right w:val="nil"/>
            </w:tcBorders>
            <w:shd w:val="clear" w:color="000000" w:fill="D9D9D9"/>
            <w:noWrap/>
            <w:vAlign w:val="bottom"/>
            <w:hideMark/>
          </w:tcPr>
          <w:p w14:paraId="2517E78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single" w:sz="4" w:space="0" w:color="auto"/>
              <w:right w:val="nil"/>
            </w:tcBorders>
            <w:shd w:val="clear" w:color="000000" w:fill="FFFFFF"/>
            <w:noWrap/>
            <w:vAlign w:val="bottom"/>
            <w:hideMark/>
          </w:tcPr>
          <w:p w14:paraId="211A152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66</w:t>
            </w:r>
          </w:p>
        </w:tc>
        <w:tc>
          <w:tcPr>
            <w:tcW w:w="675" w:type="dxa"/>
            <w:tcBorders>
              <w:top w:val="nil"/>
              <w:left w:val="nil"/>
              <w:bottom w:val="single" w:sz="4" w:space="0" w:color="auto"/>
              <w:right w:val="nil"/>
            </w:tcBorders>
            <w:shd w:val="clear" w:color="000000" w:fill="FFFFFF"/>
            <w:noWrap/>
            <w:vAlign w:val="bottom"/>
            <w:hideMark/>
          </w:tcPr>
          <w:p w14:paraId="00AAAE0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single" w:sz="4" w:space="0" w:color="auto"/>
              <w:right w:val="nil"/>
            </w:tcBorders>
            <w:shd w:val="clear" w:color="000000" w:fill="FFFFFF"/>
            <w:noWrap/>
            <w:vAlign w:val="bottom"/>
            <w:hideMark/>
          </w:tcPr>
          <w:p w14:paraId="2EE3C84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01/04/2020</w:t>
            </w:r>
          </w:p>
        </w:tc>
        <w:tc>
          <w:tcPr>
            <w:tcW w:w="1009" w:type="dxa"/>
            <w:tcBorders>
              <w:top w:val="nil"/>
              <w:left w:val="nil"/>
              <w:bottom w:val="single" w:sz="4" w:space="0" w:color="auto"/>
              <w:right w:val="nil"/>
            </w:tcBorders>
            <w:shd w:val="clear" w:color="000000" w:fill="FFFFFF"/>
            <w:noWrap/>
            <w:vAlign w:val="bottom"/>
            <w:hideMark/>
          </w:tcPr>
          <w:p w14:paraId="7386C49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Wednesday</w:t>
            </w:r>
          </w:p>
        </w:tc>
        <w:tc>
          <w:tcPr>
            <w:tcW w:w="1016" w:type="dxa"/>
            <w:tcBorders>
              <w:top w:val="nil"/>
              <w:left w:val="nil"/>
              <w:bottom w:val="single" w:sz="4" w:space="0" w:color="auto"/>
              <w:right w:val="nil"/>
            </w:tcBorders>
            <w:shd w:val="clear" w:color="000000" w:fill="FFFFFF"/>
            <w:noWrap/>
            <w:vAlign w:val="bottom"/>
            <w:hideMark/>
          </w:tcPr>
          <w:p w14:paraId="14311C8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21:00:00</w:t>
            </w:r>
          </w:p>
        </w:tc>
        <w:tc>
          <w:tcPr>
            <w:tcW w:w="1101" w:type="dxa"/>
            <w:tcBorders>
              <w:top w:val="nil"/>
              <w:left w:val="nil"/>
              <w:bottom w:val="single" w:sz="4" w:space="0" w:color="auto"/>
              <w:right w:val="nil"/>
            </w:tcBorders>
            <w:shd w:val="clear" w:color="000000" w:fill="FFFFFF"/>
            <w:noWrap/>
            <w:vAlign w:val="bottom"/>
            <w:hideMark/>
          </w:tcPr>
          <w:p w14:paraId="3B1F46E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21:00:00</w:t>
            </w:r>
          </w:p>
        </w:tc>
        <w:tc>
          <w:tcPr>
            <w:tcW w:w="1220" w:type="dxa"/>
            <w:tcBorders>
              <w:top w:val="nil"/>
              <w:left w:val="nil"/>
              <w:bottom w:val="single" w:sz="4" w:space="0" w:color="auto"/>
              <w:right w:val="nil"/>
            </w:tcBorders>
            <w:shd w:val="clear" w:color="000000" w:fill="FFFFFF"/>
            <w:noWrap/>
            <w:vAlign w:val="bottom"/>
            <w:hideMark/>
          </w:tcPr>
          <w:p w14:paraId="39F09F3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21:00:00</w:t>
            </w:r>
          </w:p>
        </w:tc>
        <w:tc>
          <w:tcPr>
            <w:tcW w:w="1374" w:type="dxa"/>
            <w:tcBorders>
              <w:top w:val="nil"/>
              <w:left w:val="nil"/>
              <w:bottom w:val="single" w:sz="4" w:space="0" w:color="auto"/>
              <w:right w:val="single" w:sz="4" w:space="0" w:color="auto"/>
            </w:tcBorders>
            <w:shd w:val="clear" w:color="000000" w:fill="FFFFFF"/>
            <w:noWrap/>
            <w:vAlign w:val="bottom"/>
            <w:hideMark/>
          </w:tcPr>
          <w:p w14:paraId="5F18751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484FEB9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4E158DF4" w14:textId="77777777" w:rsidTr="008850D2">
        <w:trPr>
          <w:trHeight w:val="267"/>
        </w:trPr>
        <w:tc>
          <w:tcPr>
            <w:tcW w:w="285" w:type="dxa"/>
            <w:tcBorders>
              <w:top w:val="nil"/>
              <w:left w:val="nil"/>
              <w:bottom w:val="nil"/>
              <w:right w:val="nil"/>
            </w:tcBorders>
            <w:shd w:val="clear" w:color="000000" w:fill="D9D9D9"/>
            <w:noWrap/>
            <w:vAlign w:val="bottom"/>
            <w:hideMark/>
          </w:tcPr>
          <w:p w14:paraId="50E21E5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0DB2FB0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67</w:t>
            </w:r>
          </w:p>
        </w:tc>
        <w:tc>
          <w:tcPr>
            <w:tcW w:w="675" w:type="dxa"/>
            <w:tcBorders>
              <w:top w:val="nil"/>
              <w:left w:val="nil"/>
              <w:bottom w:val="nil"/>
              <w:right w:val="nil"/>
            </w:tcBorders>
            <w:shd w:val="clear" w:color="000000" w:fill="FFFFFF"/>
            <w:noWrap/>
            <w:vAlign w:val="bottom"/>
            <w:hideMark/>
          </w:tcPr>
          <w:p w14:paraId="2655D67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4611B50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02/04/2020</w:t>
            </w:r>
          </w:p>
        </w:tc>
        <w:tc>
          <w:tcPr>
            <w:tcW w:w="1009" w:type="dxa"/>
            <w:tcBorders>
              <w:top w:val="nil"/>
              <w:left w:val="nil"/>
              <w:bottom w:val="nil"/>
              <w:right w:val="nil"/>
            </w:tcBorders>
            <w:shd w:val="clear" w:color="000000" w:fill="FFFFFF"/>
            <w:noWrap/>
            <w:vAlign w:val="bottom"/>
            <w:hideMark/>
          </w:tcPr>
          <w:p w14:paraId="3059A10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Thursday</w:t>
            </w:r>
          </w:p>
        </w:tc>
        <w:tc>
          <w:tcPr>
            <w:tcW w:w="1016" w:type="dxa"/>
            <w:tcBorders>
              <w:top w:val="nil"/>
              <w:left w:val="nil"/>
              <w:bottom w:val="nil"/>
              <w:right w:val="nil"/>
            </w:tcBorders>
            <w:shd w:val="clear" w:color="000000" w:fill="FFFFFF"/>
            <w:noWrap/>
            <w:vAlign w:val="bottom"/>
            <w:hideMark/>
          </w:tcPr>
          <w:p w14:paraId="7984910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09:00:00</w:t>
            </w:r>
          </w:p>
        </w:tc>
        <w:tc>
          <w:tcPr>
            <w:tcW w:w="1101" w:type="dxa"/>
            <w:tcBorders>
              <w:top w:val="nil"/>
              <w:left w:val="nil"/>
              <w:bottom w:val="nil"/>
              <w:right w:val="nil"/>
            </w:tcBorders>
            <w:shd w:val="clear" w:color="000000" w:fill="FFFFFF"/>
            <w:noWrap/>
            <w:vAlign w:val="bottom"/>
            <w:hideMark/>
          </w:tcPr>
          <w:p w14:paraId="6DBD2F9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09:00:00</w:t>
            </w:r>
          </w:p>
        </w:tc>
        <w:tc>
          <w:tcPr>
            <w:tcW w:w="1220" w:type="dxa"/>
            <w:tcBorders>
              <w:top w:val="nil"/>
              <w:left w:val="nil"/>
              <w:bottom w:val="nil"/>
              <w:right w:val="nil"/>
            </w:tcBorders>
            <w:shd w:val="clear" w:color="000000" w:fill="FFFFFF"/>
            <w:noWrap/>
            <w:vAlign w:val="bottom"/>
            <w:hideMark/>
          </w:tcPr>
          <w:p w14:paraId="0DD83AA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09:00:00</w:t>
            </w:r>
          </w:p>
        </w:tc>
        <w:tc>
          <w:tcPr>
            <w:tcW w:w="1374" w:type="dxa"/>
            <w:tcBorders>
              <w:top w:val="nil"/>
              <w:left w:val="nil"/>
              <w:bottom w:val="nil"/>
              <w:right w:val="single" w:sz="4" w:space="0" w:color="auto"/>
            </w:tcBorders>
            <w:shd w:val="clear" w:color="000000" w:fill="FFFFFF"/>
            <w:noWrap/>
            <w:vAlign w:val="bottom"/>
            <w:hideMark/>
          </w:tcPr>
          <w:p w14:paraId="3B4E0CE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3C52C32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09B61DA8" w14:textId="77777777" w:rsidTr="008850D2">
        <w:trPr>
          <w:trHeight w:val="267"/>
        </w:trPr>
        <w:tc>
          <w:tcPr>
            <w:tcW w:w="285" w:type="dxa"/>
            <w:tcBorders>
              <w:top w:val="nil"/>
              <w:left w:val="nil"/>
              <w:bottom w:val="nil"/>
              <w:right w:val="nil"/>
            </w:tcBorders>
            <w:shd w:val="clear" w:color="000000" w:fill="D9D9D9"/>
            <w:noWrap/>
            <w:vAlign w:val="bottom"/>
            <w:hideMark/>
          </w:tcPr>
          <w:p w14:paraId="2BF39AD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3B88E63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68</w:t>
            </w:r>
          </w:p>
        </w:tc>
        <w:tc>
          <w:tcPr>
            <w:tcW w:w="675" w:type="dxa"/>
            <w:tcBorders>
              <w:top w:val="nil"/>
              <w:left w:val="nil"/>
              <w:bottom w:val="nil"/>
              <w:right w:val="nil"/>
            </w:tcBorders>
            <w:shd w:val="clear" w:color="000000" w:fill="FFFFFF"/>
            <w:noWrap/>
            <w:vAlign w:val="bottom"/>
            <w:hideMark/>
          </w:tcPr>
          <w:p w14:paraId="0DF5260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10C07DB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02/04/2020</w:t>
            </w:r>
          </w:p>
        </w:tc>
        <w:tc>
          <w:tcPr>
            <w:tcW w:w="1009" w:type="dxa"/>
            <w:tcBorders>
              <w:top w:val="nil"/>
              <w:left w:val="nil"/>
              <w:bottom w:val="nil"/>
              <w:right w:val="nil"/>
            </w:tcBorders>
            <w:shd w:val="clear" w:color="000000" w:fill="FFFFFF"/>
            <w:noWrap/>
            <w:vAlign w:val="bottom"/>
            <w:hideMark/>
          </w:tcPr>
          <w:p w14:paraId="43A283A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Thursday</w:t>
            </w:r>
          </w:p>
        </w:tc>
        <w:tc>
          <w:tcPr>
            <w:tcW w:w="1016" w:type="dxa"/>
            <w:tcBorders>
              <w:top w:val="nil"/>
              <w:left w:val="nil"/>
              <w:bottom w:val="nil"/>
              <w:right w:val="nil"/>
            </w:tcBorders>
            <w:shd w:val="clear" w:color="000000" w:fill="FFFFFF"/>
            <w:noWrap/>
            <w:vAlign w:val="bottom"/>
            <w:hideMark/>
          </w:tcPr>
          <w:p w14:paraId="4CA293A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11:00:00</w:t>
            </w:r>
          </w:p>
        </w:tc>
        <w:tc>
          <w:tcPr>
            <w:tcW w:w="1101" w:type="dxa"/>
            <w:tcBorders>
              <w:top w:val="nil"/>
              <w:left w:val="nil"/>
              <w:bottom w:val="nil"/>
              <w:right w:val="nil"/>
            </w:tcBorders>
            <w:shd w:val="clear" w:color="000000" w:fill="FFFFFF"/>
            <w:noWrap/>
            <w:vAlign w:val="bottom"/>
            <w:hideMark/>
          </w:tcPr>
          <w:p w14:paraId="14069D7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11:00:00</w:t>
            </w:r>
          </w:p>
        </w:tc>
        <w:tc>
          <w:tcPr>
            <w:tcW w:w="1220" w:type="dxa"/>
            <w:tcBorders>
              <w:top w:val="nil"/>
              <w:left w:val="nil"/>
              <w:bottom w:val="nil"/>
              <w:right w:val="nil"/>
            </w:tcBorders>
            <w:shd w:val="clear" w:color="000000" w:fill="FFFFFF"/>
            <w:noWrap/>
            <w:vAlign w:val="bottom"/>
            <w:hideMark/>
          </w:tcPr>
          <w:p w14:paraId="5CD4DD5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11:01:00</w:t>
            </w:r>
          </w:p>
        </w:tc>
        <w:tc>
          <w:tcPr>
            <w:tcW w:w="1374" w:type="dxa"/>
            <w:tcBorders>
              <w:top w:val="nil"/>
              <w:left w:val="nil"/>
              <w:bottom w:val="nil"/>
              <w:right w:val="single" w:sz="4" w:space="0" w:color="auto"/>
            </w:tcBorders>
            <w:shd w:val="clear" w:color="000000" w:fill="FFFFFF"/>
            <w:noWrap/>
            <w:vAlign w:val="bottom"/>
            <w:hideMark/>
          </w:tcPr>
          <w:p w14:paraId="6D3C220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36F2551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44B48B8A" w14:textId="77777777" w:rsidTr="008850D2">
        <w:trPr>
          <w:trHeight w:val="267"/>
        </w:trPr>
        <w:tc>
          <w:tcPr>
            <w:tcW w:w="285" w:type="dxa"/>
            <w:tcBorders>
              <w:top w:val="nil"/>
              <w:left w:val="nil"/>
              <w:bottom w:val="nil"/>
              <w:right w:val="nil"/>
            </w:tcBorders>
            <w:shd w:val="clear" w:color="000000" w:fill="D9D9D9"/>
            <w:noWrap/>
            <w:vAlign w:val="bottom"/>
            <w:hideMark/>
          </w:tcPr>
          <w:p w14:paraId="2A9C7D8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5087EF5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69</w:t>
            </w:r>
          </w:p>
        </w:tc>
        <w:tc>
          <w:tcPr>
            <w:tcW w:w="675" w:type="dxa"/>
            <w:tcBorders>
              <w:top w:val="nil"/>
              <w:left w:val="nil"/>
              <w:bottom w:val="nil"/>
              <w:right w:val="nil"/>
            </w:tcBorders>
            <w:shd w:val="clear" w:color="000000" w:fill="FFFFFF"/>
            <w:noWrap/>
            <w:vAlign w:val="bottom"/>
            <w:hideMark/>
          </w:tcPr>
          <w:p w14:paraId="09F6CEC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5C66814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02/04/2020</w:t>
            </w:r>
          </w:p>
        </w:tc>
        <w:tc>
          <w:tcPr>
            <w:tcW w:w="1009" w:type="dxa"/>
            <w:tcBorders>
              <w:top w:val="nil"/>
              <w:left w:val="nil"/>
              <w:bottom w:val="nil"/>
              <w:right w:val="nil"/>
            </w:tcBorders>
            <w:shd w:val="clear" w:color="000000" w:fill="FFFFFF"/>
            <w:noWrap/>
            <w:vAlign w:val="bottom"/>
            <w:hideMark/>
          </w:tcPr>
          <w:p w14:paraId="637A5F5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Thursday</w:t>
            </w:r>
          </w:p>
        </w:tc>
        <w:tc>
          <w:tcPr>
            <w:tcW w:w="1016" w:type="dxa"/>
            <w:tcBorders>
              <w:top w:val="nil"/>
              <w:left w:val="nil"/>
              <w:bottom w:val="nil"/>
              <w:right w:val="nil"/>
            </w:tcBorders>
            <w:shd w:val="clear" w:color="000000" w:fill="FFFFFF"/>
            <w:noWrap/>
            <w:vAlign w:val="bottom"/>
            <w:hideMark/>
          </w:tcPr>
          <w:p w14:paraId="68A8E26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13:00:00</w:t>
            </w:r>
          </w:p>
        </w:tc>
        <w:tc>
          <w:tcPr>
            <w:tcW w:w="1101" w:type="dxa"/>
            <w:tcBorders>
              <w:top w:val="nil"/>
              <w:left w:val="nil"/>
              <w:bottom w:val="nil"/>
              <w:right w:val="nil"/>
            </w:tcBorders>
            <w:shd w:val="clear" w:color="000000" w:fill="FFFFFF"/>
            <w:noWrap/>
            <w:vAlign w:val="bottom"/>
            <w:hideMark/>
          </w:tcPr>
          <w:p w14:paraId="32015F2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13:00:00</w:t>
            </w:r>
          </w:p>
        </w:tc>
        <w:tc>
          <w:tcPr>
            <w:tcW w:w="1220" w:type="dxa"/>
            <w:tcBorders>
              <w:top w:val="nil"/>
              <w:left w:val="nil"/>
              <w:bottom w:val="nil"/>
              <w:right w:val="nil"/>
            </w:tcBorders>
            <w:shd w:val="clear" w:color="000000" w:fill="FFFFFF"/>
            <w:noWrap/>
            <w:vAlign w:val="bottom"/>
            <w:hideMark/>
          </w:tcPr>
          <w:p w14:paraId="79AD4D8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13:00:00</w:t>
            </w:r>
          </w:p>
        </w:tc>
        <w:tc>
          <w:tcPr>
            <w:tcW w:w="1374" w:type="dxa"/>
            <w:tcBorders>
              <w:top w:val="nil"/>
              <w:left w:val="nil"/>
              <w:bottom w:val="nil"/>
              <w:right w:val="single" w:sz="4" w:space="0" w:color="auto"/>
            </w:tcBorders>
            <w:shd w:val="clear" w:color="000000" w:fill="FFFFFF"/>
            <w:noWrap/>
            <w:vAlign w:val="bottom"/>
            <w:hideMark/>
          </w:tcPr>
          <w:p w14:paraId="08847B3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5D774C3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1C58871F" w14:textId="77777777" w:rsidTr="008850D2">
        <w:trPr>
          <w:trHeight w:val="267"/>
        </w:trPr>
        <w:tc>
          <w:tcPr>
            <w:tcW w:w="285" w:type="dxa"/>
            <w:tcBorders>
              <w:top w:val="nil"/>
              <w:left w:val="nil"/>
              <w:bottom w:val="nil"/>
              <w:right w:val="nil"/>
            </w:tcBorders>
            <w:shd w:val="clear" w:color="000000" w:fill="D9D9D9"/>
            <w:noWrap/>
            <w:vAlign w:val="bottom"/>
            <w:hideMark/>
          </w:tcPr>
          <w:p w14:paraId="5D59FCA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603DA1F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70</w:t>
            </w:r>
          </w:p>
        </w:tc>
        <w:tc>
          <w:tcPr>
            <w:tcW w:w="675" w:type="dxa"/>
            <w:tcBorders>
              <w:top w:val="nil"/>
              <w:left w:val="nil"/>
              <w:bottom w:val="nil"/>
              <w:right w:val="nil"/>
            </w:tcBorders>
            <w:shd w:val="clear" w:color="000000" w:fill="FFFFFF"/>
            <w:noWrap/>
            <w:vAlign w:val="bottom"/>
            <w:hideMark/>
          </w:tcPr>
          <w:p w14:paraId="377BC67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2279AA7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02/04/2020</w:t>
            </w:r>
          </w:p>
        </w:tc>
        <w:tc>
          <w:tcPr>
            <w:tcW w:w="1009" w:type="dxa"/>
            <w:tcBorders>
              <w:top w:val="nil"/>
              <w:left w:val="nil"/>
              <w:bottom w:val="nil"/>
              <w:right w:val="nil"/>
            </w:tcBorders>
            <w:shd w:val="clear" w:color="000000" w:fill="FFFFFF"/>
            <w:noWrap/>
            <w:vAlign w:val="bottom"/>
            <w:hideMark/>
          </w:tcPr>
          <w:p w14:paraId="308E161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Thursday</w:t>
            </w:r>
          </w:p>
        </w:tc>
        <w:tc>
          <w:tcPr>
            <w:tcW w:w="1016" w:type="dxa"/>
            <w:tcBorders>
              <w:top w:val="nil"/>
              <w:left w:val="nil"/>
              <w:bottom w:val="nil"/>
              <w:right w:val="nil"/>
            </w:tcBorders>
            <w:shd w:val="clear" w:color="000000" w:fill="FFFFFF"/>
            <w:noWrap/>
            <w:vAlign w:val="bottom"/>
            <w:hideMark/>
          </w:tcPr>
          <w:p w14:paraId="55F1346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15:00:00</w:t>
            </w:r>
          </w:p>
        </w:tc>
        <w:tc>
          <w:tcPr>
            <w:tcW w:w="1101" w:type="dxa"/>
            <w:tcBorders>
              <w:top w:val="nil"/>
              <w:left w:val="nil"/>
              <w:bottom w:val="nil"/>
              <w:right w:val="nil"/>
            </w:tcBorders>
            <w:shd w:val="clear" w:color="000000" w:fill="FFFFFF"/>
            <w:noWrap/>
            <w:vAlign w:val="bottom"/>
            <w:hideMark/>
          </w:tcPr>
          <w:p w14:paraId="2175714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15:00:00</w:t>
            </w:r>
          </w:p>
        </w:tc>
        <w:tc>
          <w:tcPr>
            <w:tcW w:w="1220" w:type="dxa"/>
            <w:tcBorders>
              <w:top w:val="nil"/>
              <w:left w:val="nil"/>
              <w:bottom w:val="nil"/>
              <w:right w:val="nil"/>
            </w:tcBorders>
            <w:shd w:val="clear" w:color="000000" w:fill="FFFFFF"/>
            <w:noWrap/>
            <w:vAlign w:val="bottom"/>
            <w:hideMark/>
          </w:tcPr>
          <w:p w14:paraId="31865F7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15:00:00</w:t>
            </w:r>
          </w:p>
        </w:tc>
        <w:tc>
          <w:tcPr>
            <w:tcW w:w="1374" w:type="dxa"/>
            <w:tcBorders>
              <w:top w:val="nil"/>
              <w:left w:val="nil"/>
              <w:bottom w:val="nil"/>
              <w:right w:val="single" w:sz="4" w:space="0" w:color="auto"/>
            </w:tcBorders>
            <w:shd w:val="clear" w:color="000000" w:fill="FFFFFF"/>
            <w:noWrap/>
            <w:vAlign w:val="bottom"/>
            <w:hideMark/>
          </w:tcPr>
          <w:p w14:paraId="0B085EE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5B2E5AA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23E9FE39" w14:textId="77777777" w:rsidTr="008850D2">
        <w:trPr>
          <w:trHeight w:val="267"/>
        </w:trPr>
        <w:tc>
          <w:tcPr>
            <w:tcW w:w="285" w:type="dxa"/>
            <w:tcBorders>
              <w:top w:val="nil"/>
              <w:left w:val="nil"/>
              <w:bottom w:val="nil"/>
              <w:right w:val="nil"/>
            </w:tcBorders>
            <w:shd w:val="clear" w:color="000000" w:fill="D9D9D9"/>
            <w:noWrap/>
            <w:vAlign w:val="bottom"/>
            <w:hideMark/>
          </w:tcPr>
          <w:p w14:paraId="0B446A8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5AB8AF9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71</w:t>
            </w:r>
          </w:p>
        </w:tc>
        <w:tc>
          <w:tcPr>
            <w:tcW w:w="675" w:type="dxa"/>
            <w:tcBorders>
              <w:top w:val="nil"/>
              <w:left w:val="nil"/>
              <w:bottom w:val="nil"/>
              <w:right w:val="nil"/>
            </w:tcBorders>
            <w:shd w:val="clear" w:color="000000" w:fill="FFFFFF"/>
            <w:noWrap/>
            <w:vAlign w:val="bottom"/>
            <w:hideMark/>
          </w:tcPr>
          <w:p w14:paraId="7A34095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395658B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02/04/2020</w:t>
            </w:r>
          </w:p>
        </w:tc>
        <w:tc>
          <w:tcPr>
            <w:tcW w:w="1009" w:type="dxa"/>
            <w:tcBorders>
              <w:top w:val="nil"/>
              <w:left w:val="nil"/>
              <w:bottom w:val="nil"/>
              <w:right w:val="nil"/>
            </w:tcBorders>
            <w:shd w:val="clear" w:color="000000" w:fill="FFFFFF"/>
            <w:noWrap/>
            <w:vAlign w:val="bottom"/>
            <w:hideMark/>
          </w:tcPr>
          <w:p w14:paraId="409755A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Thursday</w:t>
            </w:r>
          </w:p>
        </w:tc>
        <w:tc>
          <w:tcPr>
            <w:tcW w:w="1016" w:type="dxa"/>
            <w:tcBorders>
              <w:top w:val="nil"/>
              <w:left w:val="nil"/>
              <w:bottom w:val="nil"/>
              <w:right w:val="nil"/>
            </w:tcBorders>
            <w:shd w:val="clear" w:color="000000" w:fill="FFFFFF"/>
            <w:noWrap/>
            <w:vAlign w:val="bottom"/>
            <w:hideMark/>
          </w:tcPr>
          <w:p w14:paraId="08BDBF5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17:30:00</w:t>
            </w:r>
          </w:p>
        </w:tc>
        <w:tc>
          <w:tcPr>
            <w:tcW w:w="1101" w:type="dxa"/>
            <w:tcBorders>
              <w:top w:val="nil"/>
              <w:left w:val="nil"/>
              <w:bottom w:val="nil"/>
              <w:right w:val="nil"/>
            </w:tcBorders>
            <w:shd w:val="clear" w:color="000000" w:fill="FFFFFF"/>
            <w:noWrap/>
            <w:vAlign w:val="bottom"/>
            <w:hideMark/>
          </w:tcPr>
          <w:p w14:paraId="72620DA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17:30:00</w:t>
            </w:r>
          </w:p>
        </w:tc>
        <w:tc>
          <w:tcPr>
            <w:tcW w:w="1220" w:type="dxa"/>
            <w:tcBorders>
              <w:top w:val="nil"/>
              <w:left w:val="nil"/>
              <w:bottom w:val="nil"/>
              <w:right w:val="nil"/>
            </w:tcBorders>
            <w:shd w:val="clear" w:color="000000" w:fill="FFFFFF"/>
            <w:noWrap/>
            <w:vAlign w:val="bottom"/>
            <w:hideMark/>
          </w:tcPr>
          <w:p w14:paraId="36B2771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17:30:00</w:t>
            </w:r>
          </w:p>
        </w:tc>
        <w:tc>
          <w:tcPr>
            <w:tcW w:w="1374" w:type="dxa"/>
            <w:tcBorders>
              <w:top w:val="nil"/>
              <w:left w:val="nil"/>
              <w:bottom w:val="nil"/>
              <w:right w:val="single" w:sz="4" w:space="0" w:color="auto"/>
            </w:tcBorders>
            <w:shd w:val="clear" w:color="000000" w:fill="FFFFFF"/>
            <w:noWrap/>
            <w:vAlign w:val="bottom"/>
            <w:hideMark/>
          </w:tcPr>
          <w:p w14:paraId="77907D4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7D22322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7E2F78E0" w14:textId="77777777" w:rsidTr="008850D2">
        <w:trPr>
          <w:trHeight w:val="267"/>
        </w:trPr>
        <w:tc>
          <w:tcPr>
            <w:tcW w:w="285" w:type="dxa"/>
            <w:tcBorders>
              <w:top w:val="nil"/>
              <w:left w:val="nil"/>
              <w:bottom w:val="nil"/>
              <w:right w:val="nil"/>
            </w:tcBorders>
            <w:shd w:val="clear" w:color="000000" w:fill="D9D9D9"/>
            <w:noWrap/>
            <w:vAlign w:val="bottom"/>
            <w:hideMark/>
          </w:tcPr>
          <w:p w14:paraId="62CA894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0F0147F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72</w:t>
            </w:r>
          </w:p>
        </w:tc>
        <w:tc>
          <w:tcPr>
            <w:tcW w:w="675" w:type="dxa"/>
            <w:tcBorders>
              <w:top w:val="nil"/>
              <w:left w:val="nil"/>
              <w:bottom w:val="nil"/>
              <w:right w:val="nil"/>
            </w:tcBorders>
            <w:shd w:val="clear" w:color="000000" w:fill="FFFFFF"/>
            <w:noWrap/>
            <w:vAlign w:val="bottom"/>
            <w:hideMark/>
          </w:tcPr>
          <w:p w14:paraId="3F32295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0268D64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02/04/2020</w:t>
            </w:r>
          </w:p>
        </w:tc>
        <w:tc>
          <w:tcPr>
            <w:tcW w:w="1009" w:type="dxa"/>
            <w:tcBorders>
              <w:top w:val="nil"/>
              <w:left w:val="nil"/>
              <w:bottom w:val="nil"/>
              <w:right w:val="nil"/>
            </w:tcBorders>
            <w:shd w:val="clear" w:color="000000" w:fill="FFFFFF"/>
            <w:noWrap/>
            <w:vAlign w:val="bottom"/>
            <w:hideMark/>
          </w:tcPr>
          <w:p w14:paraId="0AF2572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Thursday</w:t>
            </w:r>
          </w:p>
        </w:tc>
        <w:tc>
          <w:tcPr>
            <w:tcW w:w="1016" w:type="dxa"/>
            <w:tcBorders>
              <w:top w:val="nil"/>
              <w:left w:val="nil"/>
              <w:bottom w:val="nil"/>
              <w:right w:val="nil"/>
            </w:tcBorders>
            <w:shd w:val="clear" w:color="000000" w:fill="FFFFFF"/>
            <w:noWrap/>
            <w:vAlign w:val="bottom"/>
            <w:hideMark/>
          </w:tcPr>
          <w:p w14:paraId="0E069E2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17:40:00</w:t>
            </w:r>
          </w:p>
        </w:tc>
        <w:tc>
          <w:tcPr>
            <w:tcW w:w="1101" w:type="dxa"/>
            <w:tcBorders>
              <w:top w:val="nil"/>
              <w:left w:val="nil"/>
              <w:bottom w:val="nil"/>
              <w:right w:val="nil"/>
            </w:tcBorders>
            <w:shd w:val="clear" w:color="000000" w:fill="FFFFFF"/>
            <w:noWrap/>
            <w:vAlign w:val="bottom"/>
            <w:hideMark/>
          </w:tcPr>
          <w:p w14:paraId="2EEE425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17:40:00</w:t>
            </w:r>
          </w:p>
        </w:tc>
        <w:tc>
          <w:tcPr>
            <w:tcW w:w="1220" w:type="dxa"/>
            <w:tcBorders>
              <w:top w:val="nil"/>
              <w:left w:val="nil"/>
              <w:bottom w:val="nil"/>
              <w:right w:val="nil"/>
            </w:tcBorders>
            <w:shd w:val="clear" w:color="000000" w:fill="FFFFFF"/>
            <w:noWrap/>
            <w:vAlign w:val="bottom"/>
            <w:hideMark/>
          </w:tcPr>
          <w:p w14:paraId="0573915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17:40:00</w:t>
            </w:r>
          </w:p>
        </w:tc>
        <w:tc>
          <w:tcPr>
            <w:tcW w:w="1374" w:type="dxa"/>
            <w:tcBorders>
              <w:top w:val="nil"/>
              <w:left w:val="nil"/>
              <w:bottom w:val="nil"/>
              <w:right w:val="single" w:sz="4" w:space="0" w:color="auto"/>
            </w:tcBorders>
            <w:shd w:val="clear" w:color="000000" w:fill="FFFFFF"/>
            <w:noWrap/>
            <w:vAlign w:val="bottom"/>
            <w:hideMark/>
          </w:tcPr>
          <w:p w14:paraId="3D9C236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2A07896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2C6F6AD7" w14:textId="77777777" w:rsidTr="008850D2">
        <w:trPr>
          <w:trHeight w:val="267"/>
        </w:trPr>
        <w:tc>
          <w:tcPr>
            <w:tcW w:w="285" w:type="dxa"/>
            <w:tcBorders>
              <w:top w:val="nil"/>
              <w:left w:val="nil"/>
              <w:bottom w:val="nil"/>
              <w:right w:val="nil"/>
            </w:tcBorders>
            <w:shd w:val="clear" w:color="000000" w:fill="D9D9D9"/>
            <w:noWrap/>
            <w:vAlign w:val="bottom"/>
            <w:hideMark/>
          </w:tcPr>
          <w:p w14:paraId="7E3D339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0CF2133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73</w:t>
            </w:r>
          </w:p>
        </w:tc>
        <w:tc>
          <w:tcPr>
            <w:tcW w:w="675" w:type="dxa"/>
            <w:tcBorders>
              <w:top w:val="nil"/>
              <w:left w:val="nil"/>
              <w:bottom w:val="nil"/>
              <w:right w:val="nil"/>
            </w:tcBorders>
            <w:shd w:val="clear" w:color="000000" w:fill="FFFFFF"/>
            <w:noWrap/>
            <w:vAlign w:val="bottom"/>
            <w:hideMark/>
          </w:tcPr>
          <w:p w14:paraId="3DD6C35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7311F06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02/04/2020</w:t>
            </w:r>
          </w:p>
        </w:tc>
        <w:tc>
          <w:tcPr>
            <w:tcW w:w="1009" w:type="dxa"/>
            <w:tcBorders>
              <w:top w:val="nil"/>
              <w:left w:val="nil"/>
              <w:bottom w:val="nil"/>
              <w:right w:val="nil"/>
            </w:tcBorders>
            <w:shd w:val="clear" w:color="000000" w:fill="FFFFFF"/>
            <w:noWrap/>
            <w:vAlign w:val="bottom"/>
            <w:hideMark/>
          </w:tcPr>
          <w:p w14:paraId="1241421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Thursday</w:t>
            </w:r>
          </w:p>
        </w:tc>
        <w:tc>
          <w:tcPr>
            <w:tcW w:w="1016" w:type="dxa"/>
            <w:tcBorders>
              <w:top w:val="nil"/>
              <w:left w:val="nil"/>
              <w:bottom w:val="nil"/>
              <w:right w:val="nil"/>
            </w:tcBorders>
            <w:shd w:val="clear" w:color="000000" w:fill="FFFFFF"/>
            <w:noWrap/>
            <w:vAlign w:val="bottom"/>
            <w:hideMark/>
          </w:tcPr>
          <w:p w14:paraId="6C90502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19:00:00</w:t>
            </w:r>
          </w:p>
        </w:tc>
        <w:tc>
          <w:tcPr>
            <w:tcW w:w="1101" w:type="dxa"/>
            <w:tcBorders>
              <w:top w:val="nil"/>
              <w:left w:val="nil"/>
              <w:bottom w:val="nil"/>
              <w:right w:val="nil"/>
            </w:tcBorders>
            <w:shd w:val="clear" w:color="000000" w:fill="FFFFFF"/>
            <w:noWrap/>
            <w:vAlign w:val="bottom"/>
            <w:hideMark/>
          </w:tcPr>
          <w:p w14:paraId="775EE68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19:00:00</w:t>
            </w:r>
          </w:p>
        </w:tc>
        <w:tc>
          <w:tcPr>
            <w:tcW w:w="1220" w:type="dxa"/>
            <w:tcBorders>
              <w:top w:val="nil"/>
              <w:left w:val="nil"/>
              <w:bottom w:val="nil"/>
              <w:right w:val="nil"/>
            </w:tcBorders>
            <w:shd w:val="clear" w:color="000000" w:fill="FFFFFF"/>
            <w:noWrap/>
            <w:vAlign w:val="bottom"/>
            <w:hideMark/>
          </w:tcPr>
          <w:p w14:paraId="0EBF335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19:01:00</w:t>
            </w:r>
          </w:p>
        </w:tc>
        <w:tc>
          <w:tcPr>
            <w:tcW w:w="1374" w:type="dxa"/>
            <w:tcBorders>
              <w:top w:val="nil"/>
              <w:left w:val="nil"/>
              <w:bottom w:val="nil"/>
              <w:right w:val="single" w:sz="4" w:space="0" w:color="auto"/>
            </w:tcBorders>
            <w:shd w:val="clear" w:color="000000" w:fill="FFFFFF"/>
            <w:noWrap/>
            <w:vAlign w:val="bottom"/>
            <w:hideMark/>
          </w:tcPr>
          <w:p w14:paraId="5821908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1AB1A76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69B86AF4" w14:textId="77777777" w:rsidTr="008850D2">
        <w:trPr>
          <w:trHeight w:val="267"/>
        </w:trPr>
        <w:tc>
          <w:tcPr>
            <w:tcW w:w="285" w:type="dxa"/>
            <w:tcBorders>
              <w:top w:val="nil"/>
              <w:left w:val="nil"/>
              <w:bottom w:val="nil"/>
              <w:right w:val="nil"/>
            </w:tcBorders>
            <w:shd w:val="clear" w:color="000000" w:fill="D9D9D9"/>
            <w:noWrap/>
            <w:vAlign w:val="bottom"/>
            <w:hideMark/>
          </w:tcPr>
          <w:p w14:paraId="496286D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single" w:sz="4" w:space="0" w:color="auto"/>
              <w:right w:val="nil"/>
            </w:tcBorders>
            <w:shd w:val="clear" w:color="000000" w:fill="FFFFFF"/>
            <w:noWrap/>
            <w:vAlign w:val="bottom"/>
            <w:hideMark/>
          </w:tcPr>
          <w:p w14:paraId="63DB733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74</w:t>
            </w:r>
          </w:p>
        </w:tc>
        <w:tc>
          <w:tcPr>
            <w:tcW w:w="675" w:type="dxa"/>
            <w:tcBorders>
              <w:top w:val="nil"/>
              <w:left w:val="nil"/>
              <w:bottom w:val="single" w:sz="4" w:space="0" w:color="auto"/>
              <w:right w:val="nil"/>
            </w:tcBorders>
            <w:shd w:val="clear" w:color="000000" w:fill="FFFFFF"/>
            <w:noWrap/>
            <w:vAlign w:val="bottom"/>
            <w:hideMark/>
          </w:tcPr>
          <w:p w14:paraId="74DFFD0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single" w:sz="4" w:space="0" w:color="auto"/>
              <w:right w:val="nil"/>
            </w:tcBorders>
            <w:shd w:val="clear" w:color="000000" w:fill="FFFFFF"/>
            <w:noWrap/>
            <w:vAlign w:val="bottom"/>
            <w:hideMark/>
          </w:tcPr>
          <w:p w14:paraId="4FFA5BD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02/04/2020</w:t>
            </w:r>
          </w:p>
        </w:tc>
        <w:tc>
          <w:tcPr>
            <w:tcW w:w="1009" w:type="dxa"/>
            <w:tcBorders>
              <w:top w:val="nil"/>
              <w:left w:val="nil"/>
              <w:bottom w:val="single" w:sz="4" w:space="0" w:color="auto"/>
              <w:right w:val="nil"/>
            </w:tcBorders>
            <w:shd w:val="clear" w:color="000000" w:fill="FFFFFF"/>
            <w:noWrap/>
            <w:vAlign w:val="bottom"/>
            <w:hideMark/>
          </w:tcPr>
          <w:p w14:paraId="52A23BC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Thursday</w:t>
            </w:r>
          </w:p>
        </w:tc>
        <w:tc>
          <w:tcPr>
            <w:tcW w:w="1016" w:type="dxa"/>
            <w:tcBorders>
              <w:top w:val="nil"/>
              <w:left w:val="nil"/>
              <w:bottom w:val="single" w:sz="4" w:space="0" w:color="auto"/>
              <w:right w:val="nil"/>
            </w:tcBorders>
            <w:shd w:val="clear" w:color="000000" w:fill="FFFFFF"/>
            <w:noWrap/>
            <w:vAlign w:val="bottom"/>
            <w:hideMark/>
          </w:tcPr>
          <w:p w14:paraId="34DBC74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21:15:00</w:t>
            </w:r>
          </w:p>
        </w:tc>
        <w:tc>
          <w:tcPr>
            <w:tcW w:w="1101" w:type="dxa"/>
            <w:tcBorders>
              <w:top w:val="nil"/>
              <w:left w:val="nil"/>
              <w:bottom w:val="single" w:sz="4" w:space="0" w:color="auto"/>
              <w:right w:val="nil"/>
            </w:tcBorders>
            <w:shd w:val="clear" w:color="000000" w:fill="FFFFFF"/>
            <w:noWrap/>
            <w:vAlign w:val="bottom"/>
            <w:hideMark/>
          </w:tcPr>
          <w:p w14:paraId="6E7929B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21:15:00</w:t>
            </w:r>
          </w:p>
        </w:tc>
        <w:tc>
          <w:tcPr>
            <w:tcW w:w="1220" w:type="dxa"/>
            <w:tcBorders>
              <w:top w:val="nil"/>
              <w:left w:val="nil"/>
              <w:bottom w:val="single" w:sz="4" w:space="0" w:color="auto"/>
              <w:right w:val="nil"/>
            </w:tcBorders>
            <w:shd w:val="clear" w:color="000000" w:fill="FFFFFF"/>
            <w:noWrap/>
            <w:vAlign w:val="bottom"/>
            <w:hideMark/>
          </w:tcPr>
          <w:p w14:paraId="394318E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21:15:00</w:t>
            </w:r>
          </w:p>
        </w:tc>
        <w:tc>
          <w:tcPr>
            <w:tcW w:w="1374" w:type="dxa"/>
            <w:tcBorders>
              <w:top w:val="nil"/>
              <w:left w:val="nil"/>
              <w:bottom w:val="single" w:sz="4" w:space="0" w:color="auto"/>
              <w:right w:val="single" w:sz="4" w:space="0" w:color="auto"/>
            </w:tcBorders>
            <w:shd w:val="clear" w:color="000000" w:fill="FFFFFF"/>
            <w:noWrap/>
            <w:vAlign w:val="bottom"/>
            <w:hideMark/>
          </w:tcPr>
          <w:p w14:paraId="5E1FC08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03297D4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7875BB02" w14:textId="77777777" w:rsidTr="008850D2">
        <w:trPr>
          <w:trHeight w:val="267"/>
        </w:trPr>
        <w:tc>
          <w:tcPr>
            <w:tcW w:w="285" w:type="dxa"/>
            <w:tcBorders>
              <w:top w:val="nil"/>
              <w:left w:val="nil"/>
              <w:bottom w:val="nil"/>
              <w:right w:val="nil"/>
            </w:tcBorders>
            <w:shd w:val="clear" w:color="000000" w:fill="D9D9D9"/>
            <w:noWrap/>
            <w:vAlign w:val="bottom"/>
            <w:hideMark/>
          </w:tcPr>
          <w:p w14:paraId="62EC022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131ACDF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75</w:t>
            </w:r>
          </w:p>
        </w:tc>
        <w:tc>
          <w:tcPr>
            <w:tcW w:w="675" w:type="dxa"/>
            <w:tcBorders>
              <w:top w:val="nil"/>
              <w:left w:val="nil"/>
              <w:bottom w:val="nil"/>
              <w:right w:val="nil"/>
            </w:tcBorders>
            <w:shd w:val="clear" w:color="000000" w:fill="FFFFFF"/>
            <w:noWrap/>
            <w:vAlign w:val="bottom"/>
            <w:hideMark/>
          </w:tcPr>
          <w:p w14:paraId="065D0B2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3A81790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03/04/2020</w:t>
            </w:r>
          </w:p>
        </w:tc>
        <w:tc>
          <w:tcPr>
            <w:tcW w:w="1009" w:type="dxa"/>
            <w:tcBorders>
              <w:top w:val="nil"/>
              <w:left w:val="nil"/>
              <w:bottom w:val="nil"/>
              <w:right w:val="nil"/>
            </w:tcBorders>
            <w:shd w:val="clear" w:color="000000" w:fill="FFFFFF"/>
            <w:noWrap/>
            <w:vAlign w:val="bottom"/>
            <w:hideMark/>
          </w:tcPr>
          <w:p w14:paraId="140D2C0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Friday</w:t>
            </w:r>
          </w:p>
        </w:tc>
        <w:tc>
          <w:tcPr>
            <w:tcW w:w="1016" w:type="dxa"/>
            <w:tcBorders>
              <w:top w:val="nil"/>
              <w:left w:val="nil"/>
              <w:bottom w:val="nil"/>
              <w:right w:val="nil"/>
            </w:tcBorders>
            <w:shd w:val="clear" w:color="000000" w:fill="FFFFFF"/>
            <w:noWrap/>
            <w:vAlign w:val="bottom"/>
            <w:hideMark/>
          </w:tcPr>
          <w:p w14:paraId="585E051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09:15:00</w:t>
            </w:r>
          </w:p>
        </w:tc>
        <w:tc>
          <w:tcPr>
            <w:tcW w:w="1101" w:type="dxa"/>
            <w:tcBorders>
              <w:top w:val="nil"/>
              <w:left w:val="nil"/>
              <w:bottom w:val="nil"/>
              <w:right w:val="nil"/>
            </w:tcBorders>
            <w:shd w:val="clear" w:color="000000" w:fill="FFFFFF"/>
            <w:noWrap/>
            <w:vAlign w:val="bottom"/>
            <w:hideMark/>
          </w:tcPr>
          <w:p w14:paraId="29F7392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09:15:00</w:t>
            </w:r>
          </w:p>
        </w:tc>
        <w:tc>
          <w:tcPr>
            <w:tcW w:w="1220" w:type="dxa"/>
            <w:tcBorders>
              <w:top w:val="nil"/>
              <w:left w:val="nil"/>
              <w:bottom w:val="nil"/>
              <w:right w:val="nil"/>
            </w:tcBorders>
            <w:shd w:val="clear" w:color="000000" w:fill="FFFFFF"/>
            <w:noWrap/>
            <w:vAlign w:val="bottom"/>
            <w:hideMark/>
          </w:tcPr>
          <w:p w14:paraId="0C592EB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09:15:00</w:t>
            </w:r>
          </w:p>
        </w:tc>
        <w:tc>
          <w:tcPr>
            <w:tcW w:w="1374" w:type="dxa"/>
            <w:tcBorders>
              <w:top w:val="nil"/>
              <w:left w:val="nil"/>
              <w:bottom w:val="nil"/>
              <w:right w:val="single" w:sz="4" w:space="0" w:color="auto"/>
            </w:tcBorders>
            <w:shd w:val="clear" w:color="000000" w:fill="FFFFFF"/>
            <w:noWrap/>
            <w:vAlign w:val="bottom"/>
            <w:hideMark/>
          </w:tcPr>
          <w:p w14:paraId="546110B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2ACC3E1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5F153FED" w14:textId="77777777" w:rsidTr="008850D2">
        <w:trPr>
          <w:trHeight w:val="267"/>
        </w:trPr>
        <w:tc>
          <w:tcPr>
            <w:tcW w:w="285" w:type="dxa"/>
            <w:tcBorders>
              <w:top w:val="nil"/>
              <w:left w:val="nil"/>
              <w:bottom w:val="nil"/>
              <w:right w:val="nil"/>
            </w:tcBorders>
            <w:shd w:val="clear" w:color="000000" w:fill="D9D9D9"/>
            <w:noWrap/>
            <w:vAlign w:val="bottom"/>
            <w:hideMark/>
          </w:tcPr>
          <w:p w14:paraId="57943BB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6CC34B8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76</w:t>
            </w:r>
          </w:p>
        </w:tc>
        <w:tc>
          <w:tcPr>
            <w:tcW w:w="675" w:type="dxa"/>
            <w:tcBorders>
              <w:top w:val="nil"/>
              <w:left w:val="nil"/>
              <w:bottom w:val="nil"/>
              <w:right w:val="nil"/>
            </w:tcBorders>
            <w:shd w:val="clear" w:color="000000" w:fill="FFFFFF"/>
            <w:noWrap/>
            <w:vAlign w:val="bottom"/>
            <w:hideMark/>
          </w:tcPr>
          <w:p w14:paraId="1B35131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5E2966C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03/04/2020</w:t>
            </w:r>
          </w:p>
        </w:tc>
        <w:tc>
          <w:tcPr>
            <w:tcW w:w="1009" w:type="dxa"/>
            <w:tcBorders>
              <w:top w:val="nil"/>
              <w:left w:val="nil"/>
              <w:bottom w:val="nil"/>
              <w:right w:val="nil"/>
            </w:tcBorders>
            <w:shd w:val="clear" w:color="000000" w:fill="FFFFFF"/>
            <w:noWrap/>
            <w:vAlign w:val="bottom"/>
            <w:hideMark/>
          </w:tcPr>
          <w:p w14:paraId="755937A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Friday</w:t>
            </w:r>
          </w:p>
        </w:tc>
        <w:tc>
          <w:tcPr>
            <w:tcW w:w="1016" w:type="dxa"/>
            <w:tcBorders>
              <w:top w:val="nil"/>
              <w:left w:val="nil"/>
              <w:bottom w:val="nil"/>
              <w:right w:val="nil"/>
            </w:tcBorders>
            <w:shd w:val="clear" w:color="000000" w:fill="FFFFFF"/>
            <w:noWrap/>
            <w:vAlign w:val="bottom"/>
            <w:hideMark/>
          </w:tcPr>
          <w:p w14:paraId="7AB8436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12:30:00</w:t>
            </w:r>
          </w:p>
        </w:tc>
        <w:tc>
          <w:tcPr>
            <w:tcW w:w="1101" w:type="dxa"/>
            <w:tcBorders>
              <w:top w:val="nil"/>
              <w:left w:val="nil"/>
              <w:bottom w:val="nil"/>
              <w:right w:val="nil"/>
            </w:tcBorders>
            <w:shd w:val="clear" w:color="000000" w:fill="FFFFFF"/>
            <w:noWrap/>
            <w:vAlign w:val="bottom"/>
            <w:hideMark/>
          </w:tcPr>
          <w:p w14:paraId="09FEA28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12:30:00</w:t>
            </w:r>
          </w:p>
        </w:tc>
        <w:tc>
          <w:tcPr>
            <w:tcW w:w="1220" w:type="dxa"/>
            <w:tcBorders>
              <w:top w:val="nil"/>
              <w:left w:val="nil"/>
              <w:bottom w:val="nil"/>
              <w:right w:val="nil"/>
            </w:tcBorders>
            <w:shd w:val="clear" w:color="000000" w:fill="FFFFFF"/>
            <w:noWrap/>
            <w:vAlign w:val="bottom"/>
            <w:hideMark/>
          </w:tcPr>
          <w:p w14:paraId="08AD11D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12:30:00</w:t>
            </w:r>
          </w:p>
        </w:tc>
        <w:tc>
          <w:tcPr>
            <w:tcW w:w="1374" w:type="dxa"/>
            <w:tcBorders>
              <w:top w:val="nil"/>
              <w:left w:val="nil"/>
              <w:bottom w:val="nil"/>
              <w:right w:val="single" w:sz="4" w:space="0" w:color="auto"/>
            </w:tcBorders>
            <w:shd w:val="clear" w:color="000000" w:fill="FFFFFF"/>
            <w:noWrap/>
            <w:vAlign w:val="bottom"/>
            <w:hideMark/>
          </w:tcPr>
          <w:p w14:paraId="7292634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74F7BCD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2F9AE86B" w14:textId="77777777" w:rsidTr="008850D2">
        <w:trPr>
          <w:trHeight w:val="267"/>
        </w:trPr>
        <w:tc>
          <w:tcPr>
            <w:tcW w:w="285" w:type="dxa"/>
            <w:tcBorders>
              <w:top w:val="nil"/>
              <w:left w:val="nil"/>
              <w:bottom w:val="nil"/>
              <w:right w:val="nil"/>
            </w:tcBorders>
            <w:shd w:val="clear" w:color="000000" w:fill="D9D9D9"/>
            <w:noWrap/>
            <w:vAlign w:val="bottom"/>
            <w:hideMark/>
          </w:tcPr>
          <w:p w14:paraId="4D42589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054E5FF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77</w:t>
            </w:r>
          </w:p>
        </w:tc>
        <w:tc>
          <w:tcPr>
            <w:tcW w:w="675" w:type="dxa"/>
            <w:tcBorders>
              <w:top w:val="nil"/>
              <w:left w:val="nil"/>
              <w:bottom w:val="nil"/>
              <w:right w:val="nil"/>
            </w:tcBorders>
            <w:shd w:val="clear" w:color="000000" w:fill="FFFFFF"/>
            <w:noWrap/>
            <w:vAlign w:val="bottom"/>
            <w:hideMark/>
          </w:tcPr>
          <w:p w14:paraId="2AC56EC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7337005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03/04/2020</w:t>
            </w:r>
          </w:p>
        </w:tc>
        <w:tc>
          <w:tcPr>
            <w:tcW w:w="1009" w:type="dxa"/>
            <w:tcBorders>
              <w:top w:val="nil"/>
              <w:left w:val="nil"/>
              <w:bottom w:val="nil"/>
              <w:right w:val="nil"/>
            </w:tcBorders>
            <w:shd w:val="clear" w:color="000000" w:fill="FFFFFF"/>
            <w:noWrap/>
            <w:vAlign w:val="bottom"/>
            <w:hideMark/>
          </w:tcPr>
          <w:p w14:paraId="2015BB3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Friday</w:t>
            </w:r>
          </w:p>
        </w:tc>
        <w:tc>
          <w:tcPr>
            <w:tcW w:w="1016" w:type="dxa"/>
            <w:tcBorders>
              <w:top w:val="nil"/>
              <w:left w:val="nil"/>
              <w:bottom w:val="nil"/>
              <w:right w:val="nil"/>
            </w:tcBorders>
            <w:shd w:val="clear" w:color="000000" w:fill="FFFFFF"/>
            <w:noWrap/>
            <w:vAlign w:val="bottom"/>
            <w:hideMark/>
          </w:tcPr>
          <w:p w14:paraId="7CBCE9B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14:15:00</w:t>
            </w:r>
          </w:p>
        </w:tc>
        <w:tc>
          <w:tcPr>
            <w:tcW w:w="1101" w:type="dxa"/>
            <w:tcBorders>
              <w:top w:val="nil"/>
              <w:left w:val="nil"/>
              <w:bottom w:val="nil"/>
              <w:right w:val="nil"/>
            </w:tcBorders>
            <w:shd w:val="clear" w:color="000000" w:fill="FFFFFF"/>
            <w:noWrap/>
            <w:vAlign w:val="bottom"/>
            <w:hideMark/>
          </w:tcPr>
          <w:p w14:paraId="765E705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14:15:00</w:t>
            </w:r>
          </w:p>
        </w:tc>
        <w:tc>
          <w:tcPr>
            <w:tcW w:w="1220" w:type="dxa"/>
            <w:tcBorders>
              <w:top w:val="nil"/>
              <w:left w:val="nil"/>
              <w:bottom w:val="nil"/>
              <w:right w:val="nil"/>
            </w:tcBorders>
            <w:shd w:val="clear" w:color="000000" w:fill="FFFFFF"/>
            <w:noWrap/>
            <w:vAlign w:val="bottom"/>
            <w:hideMark/>
          </w:tcPr>
          <w:p w14:paraId="20096ED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14:15:00</w:t>
            </w:r>
          </w:p>
        </w:tc>
        <w:tc>
          <w:tcPr>
            <w:tcW w:w="1374" w:type="dxa"/>
            <w:tcBorders>
              <w:top w:val="nil"/>
              <w:left w:val="nil"/>
              <w:bottom w:val="nil"/>
              <w:right w:val="single" w:sz="4" w:space="0" w:color="auto"/>
            </w:tcBorders>
            <w:shd w:val="clear" w:color="000000" w:fill="FFFFFF"/>
            <w:noWrap/>
            <w:vAlign w:val="bottom"/>
            <w:hideMark/>
          </w:tcPr>
          <w:p w14:paraId="24EDD37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52D77B1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463B4232" w14:textId="77777777" w:rsidTr="008850D2">
        <w:trPr>
          <w:trHeight w:val="267"/>
        </w:trPr>
        <w:tc>
          <w:tcPr>
            <w:tcW w:w="285" w:type="dxa"/>
            <w:tcBorders>
              <w:top w:val="nil"/>
              <w:left w:val="nil"/>
              <w:bottom w:val="nil"/>
              <w:right w:val="nil"/>
            </w:tcBorders>
            <w:shd w:val="clear" w:color="000000" w:fill="D9D9D9"/>
            <w:noWrap/>
            <w:vAlign w:val="bottom"/>
            <w:hideMark/>
          </w:tcPr>
          <w:p w14:paraId="64D3256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134E42F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78</w:t>
            </w:r>
          </w:p>
        </w:tc>
        <w:tc>
          <w:tcPr>
            <w:tcW w:w="675" w:type="dxa"/>
            <w:tcBorders>
              <w:top w:val="nil"/>
              <w:left w:val="nil"/>
              <w:bottom w:val="nil"/>
              <w:right w:val="nil"/>
            </w:tcBorders>
            <w:shd w:val="clear" w:color="000000" w:fill="FFFFFF"/>
            <w:noWrap/>
            <w:vAlign w:val="bottom"/>
            <w:hideMark/>
          </w:tcPr>
          <w:p w14:paraId="3C6C158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198302C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03/04/2020</w:t>
            </w:r>
          </w:p>
        </w:tc>
        <w:tc>
          <w:tcPr>
            <w:tcW w:w="1009" w:type="dxa"/>
            <w:tcBorders>
              <w:top w:val="nil"/>
              <w:left w:val="nil"/>
              <w:bottom w:val="nil"/>
              <w:right w:val="nil"/>
            </w:tcBorders>
            <w:shd w:val="clear" w:color="000000" w:fill="FFFFFF"/>
            <w:noWrap/>
            <w:vAlign w:val="bottom"/>
            <w:hideMark/>
          </w:tcPr>
          <w:p w14:paraId="520DAC1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Friday</w:t>
            </w:r>
          </w:p>
        </w:tc>
        <w:tc>
          <w:tcPr>
            <w:tcW w:w="1016" w:type="dxa"/>
            <w:tcBorders>
              <w:top w:val="nil"/>
              <w:left w:val="nil"/>
              <w:bottom w:val="nil"/>
              <w:right w:val="nil"/>
            </w:tcBorders>
            <w:shd w:val="clear" w:color="000000" w:fill="FFFFFF"/>
            <w:noWrap/>
            <w:vAlign w:val="bottom"/>
            <w:hideMark/>
          </w:tcPr>
          <w:p w14:paraId="718F992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20:45:00</w:t>
            </w:r>
          </w:p>
        </w:tc>
        <w:tc>
          <w:tcPr>
            <w:tcW w:w="1101" w:type="dxa"/>
            <w:tcBorders>
              <w:top w:val="nil"/>
              <w:left w:val="nil"/>
              <w:bottom w:val="nil"/>
              <w:right w:val="nil"/>
            </w:tcBorders>
            <w:shd w:val="clear" w:color="000000" w:fill="FFFFFF"/>
            <w:noWrap/>
            <w:vAlign w:val="bottom"/>
            <w:hideMark/>
          </w:tcPr>
          <w:p w14:paraId="2CF2C90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20:45:00</w:t>
            </w:r>
          </w:p>
        </w:tc>
        <w:tc>
          <w:tcPr>
            <w:tcW w:w="1220" w:type="dxa"/>
            <w:tcBorders>
              <w:top w:val="nil"/>
              <w:left w:val="nil"/>
              <w:bottom w:val="nil"/>
              <w:right w:val="nil"/>
            </w:tcBorders>
            <w:shd w:val="clear" w:color="000000" w:fill="FFFFFF"/>
            <w:noWrap/>
            <w:vAlign w:val="bottom"/>
            <w:hideMark/>
          </w:tcPr>
          <w:p w14:paraId="7917E2F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20:45:00</w:t>
            </w:r>
          </w:p>
        </w:tc>
        <w:tc>
          <w:tcPr>
            <w:tcW w:w="1374" w:type="dxa"/>
            <w:tcBorders>
              <w:top w:val="nil"/>
              <w:left w:val="nil"/>
              <w:bottom w:val="nil"/>
              <w:right w:val="single" w:sz="4" w:space="0" w:color="auto"/>
            </w:tcBorders>
            <w:shd w:val="clear" w:color="000000" w:fill="FFFFFF"/>
            <w:noWrap/>
            <w:vAlign w:val="bottom"/>
            <w:hideMark/>
          </w:tcPr>
          <w:p w14:paraId="246A34F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197F5DB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79E26EA0" w14:textId="77777777" w:rsidTr="008850D2">
        <w:trPr>
          <w:trHeight w:val="267"/>
        </w:trPr>
        <w:tc>
          <w:tcPr>
            <w:tcW w:w="285" w:type="dxa"/>
            <w:tcBorders>
              <w:top w:val="nil"/>
              <w:left w:val="nil"/>
              <w:bottom w:val="nil"/>
              <w:right w:val="nil"/>
            </w:tcBorders>
            <w:shd w:val="clear" w:color="000000" w:fill="D9D9D9"/>
            <w:noWrap/>
            <w:vAlign w:val="bottom"/>
            <w:hideMark/>
          </w:tcPr>
          <w:p w14:paraId="6A6756A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1973FA0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79</w:t>
            </w:r>
          </w:p>
        </w:tc>
        <w:tc>
          <w:tcPr>
            <w:tcW w:w="675" w:type="dxa"/>
            <w:tcBorders>
              <w:top w:val="nil"/>
              <w:left w:val="nil"/>
              <w:bottom w:val="nil"/>
              <w:right w:val="nil"/>
            </w:tcBorders>
            <w:shd w:val="clear" w:color="000000" w:fill="FFFFFF"/>
            <w:noWrap/>
            <w:vAlign w:val="bottom"/>
            <w:hideMark/>
          </w:tcPr>
          <w:p w14:paraId="114B51E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11910A3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03/04/2020</w:t>
            </w:r>
          </w:p>
        </w:tc>
        <w:tc>
          <w:tcPr>
            <w:tcW w:w="1009" w:type="dxa"/>
            <w:tcBorders>
              <w:top w:val="nil"/>
              <w:left w:val="nil"/>
              <w:bottom w:val="nil"/>
              <w:right w:val="nil"/>
            </w:tcBorders>
            <w:shd w:val="clear" w:color="000000" w:fill="FFFFFF"/>
            <w:noWrap/>
            <w:vAlign w:val="bottom"/>
            <w:hideMark/>
          </w:tcPr>
          <w:p w14:paraId="0440D16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Friday</w:t>
            </w:r>
          </w:p>
        </w:tc>
        <w:tc>
          <w:tcPr>
            <w:tcW w:w="1016" w:type="dxa"/>
            <w:tcBorders>
              <w:top w:val="nil"/>
              <w:left w:val="nil"/>
              <w:bottom w:val="nil"/>
              <w:right w:val="nil"/>
            </w:tcBorders>
            <w:shd w:val="clear" w:color="000000" w:fill="FFFFFF"/>
            <w:noWrap/>
            <w:vAlign w:val="bottom"/>
            <w:hideMark/>
          </w:tcPr>
          <w:p w14:paraId="45ADD02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21:00:00</w:t>
            </w:r>
          </w:p>
        </w:tc>
        <w:tc>
          <w:tcPr>
            <w:tcW w:w="1101" w:type="dxa"/>
            <w:tcBorders>
              <w:top w:val="nil"/>
              <w:left w:val="nil"/>
              <w:bottom w:val="nil"/>
              <w:right w:val="nil"/>
            </w:tcBorders>
            <w:shd w:val="clear" w:color="000000" w:fill="FFFFFF"/>
            <w:noWrap/>
            <w:vAlign w:val="bottom"/>
            <w:hideMark/>
          </w:tcPr>
          <w:p w14:paraId="381663E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21:00:00</w:t>
            </w:r>
          </w:p>
        </w:tc>
        <w:tc>
          <w:tcPr>
            <w:tcW w:w="1220" w:type="dxa"/>
            <w:tcBorders>
              <w:top w:val="nil"/>
              <w:left w:val="nil"/>
              <w:bottom w:val="nil"/>
              <w:right w:val="nil"/>
            </w:tcBorders>
            <w:shd w:val="clear" w:color="000000" w:fill="FFFFFF"/>
            <w:noWrap/>
            <w:vAlign w:val="bottom"/>
            <w:hideMark/>
          </w:tcPr>
          <w:p w14:paraId="4E0417B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21:00:00</w:t>
            </w:r>
          </w:p>
        </w:tc>
        <w:tc>
          <w:tcPr>
            <w:tcW w:w="1374" w:type="dxa"/>
            <w:tcBorders>
              <w:top w:val="nil"/>
              <w:left w:val="nil"/>
              <w:bottom w:val="nil"/>
              <w:right w:val="single" w:sz="4" w:space="0" w:color="auto"/>
            </w:tcBorders>
            <w:shd w:val="clear" w:color="000000" w:fill="FFFFFF"/>
            <w:noWrap/>
            <w:vAlign w:val="bottom"/>
            <w:hideMark/>
          </w:tcPr>
          <w:p w14:paraId="0E0ED68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6A487CA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530835A8" w14:textId="77777777" w:rsidTr="008850D2">
        <w:trPr>
          <w:trHeight w:val="267"/>
        </w:trPr>
        <w:tc>
          <w:tcPr>
            <w:tcW w:w="285" w:type="dxa"/>
            <w:tcBorders>
              <w:top w:val="nil"/>
              <w:left w:val="nil"/>
              <w:bottom w:val="nil"/>
              <w:right w:val="nil"/>
            </w:tcBorders>
            <w:shd w:val="clear" w:color="000000" w:fill="D9D9D9"/>
            <w:noWrap/>
            <w:vAlign w:val="bottom"/>
            <w:hideMark/>
          </w:tcPr>
          <w:p w14:paraId="7EBAE22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628350C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80</w:t>
            </w:r>
          </w:p>
        </w:tc>
        <w:tc>
          <w:tcPr>
            <w:tcW w:w="675" w:type="dxa"/>
            <w:tcBorders>
              <w:top w:val="nil"/>
              <w:left w:val="nil"/>
              <w:bottom w:val="nil"/>
              <w:right w:val="nil"/>
            </w:tcBorders>
            <w:shd w:val="clear" w:color="000000" w:fill="FFFFFF"/>
            <w:noWrap/>
            <w:vAlign w:val="bottom"/>
            <w:hideMark/>
          </w:tcPr>
          <w:p w14:paraId="62BED54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4E0A0A9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03/04/2020</w:t>
            </w:r>
          </w:p>
        </w:tc>
        <w:tc>
          <w:tcPr>
            <w:tcW w:w="1009" w:type="dxa"/>
            <w:tcBorders>
              <w:top w:val="nil"/>
              <w:left w:val="nil"/>
              <w:bottom w:val="nil"/>
              <w:right w:val="nil"/>
            </w:tcBorders>
            <w:shd w:val="clear" w:color="000000" w:fill="FFFFFF"/>
            <w:noWrap/>
            <w:vAlign w:val="bottom"/>
            <w:hideMark/>
          </w:tcPr>
          <w:p w14:paraId="724458D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Friday</w:t>
            </w:r>
          </w:p>
        </w:tc>
        <w:tc>
          <w:tcPr>
            <w:tcW w:w="1016" w:type="dxa"/>
            <w:tcBorders>
              <w:top w:val="nil"/>
              <w:left w:val="nil"/>
              <w:bottom w:val="nil"/>
              <w:right w:val="nil"/>
            </w:tcBorders>
            <w:shd w:val="clear" w:color="000000" w:fill="FFFFFF"/>
            <w:noWrap/>
            <w:vAlign w:val="bottom"/>
            <w:hideMark/>
          </w:tcPr>
          <w:p w14:paraId="4310BC6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21:15:00</w:t>
            </w:r>
          </w:p>
        </w:tc>
        <w:tc>
          <w:tcPr>
            <w:tcW w:w="1101" w:type="dxa"/>
            <w:tcBorders>
              <w:top w:val="nil"/>
              <w:left w:val="nil"/>
              <w:bottom w:val="nil"/>
              <w:right w:val="nil"/>
            </w:tcBorders>
            <w:shd w:val="clear" w:color="000000" w:fill="FFFFFF"/>
            <w:noWrap/>
            <w:vAlign w:val="bottom"/>
            <w:hideMark/>
          </w:tcPr>
          <w:p w14:paraId="7418406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21:15:00</w:t>
            </w:r>
          </w:p>
        </w:tc>
        <w:tc>
          <w:tcPr>
            <w:tcW w:w="1220" w:type="dxa"/>
            <w:tcBorders>
              <w:top w:val="nil"/>
              <w:left w:val="nil"/>
              <w:bottom w:val="nil"/>
              <w:right w:val="nil"/>
            </w:tcBorders>
            <w:shd w:val="clear" w:color="000000" w:fill="FFFFFF"/>
            <w:noWrap/>
            <w:vAlign w:val="bottom"/>
            <w:hideMark/>
          </w:tcPr>
          <w:p w14:paraId="616CE90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21:16:00</w:t>
            </w:r>
          </w:p>
        </w:tc>
        <w:tc>
          <w:tcPr>
            <w:tcW w:w="1374" w:type="dxa"/>
            <w:tcBorders>
              <w:top w:val="nil"/>
              <w:left w:val="nil"/>
              <w:bottom w:val="nil"/>
              <w:right w:val="single" w:sz="4" w:space="0" w:color="auto"/>
            </w:tcBorders>
            <w:shd w:val="clear" w:color="000000" w:fill="FFFFFF"/>
            <w:noWrap/>
            <w:vAlign w:val="bottom"/>
            <w:hideMark/>
          </w:tcPr>
          <w:p w14:paraId="2A353B9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573CD01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296B6B7D" w14:textId="77777777" w:rsidTr="008850D2">
        <w:trPr>
          <w:trHeight w:val="267"/>
        </w:trPr>
        <w:tc>
          <w:tcPr>
            <w:tcW w:w="285" w:type="dxa"/>
            <w:tcBorders>
              <w:top w:val="nil"/>
              <w:left w:val="nil"/>
              <w:bottom w:val="nil"/>
              <w:right w:val="nil"/>
            </w:tcBorders>
            <w:shd w:val="clear" w:color="000000" w:fill="D9D9D9"/>
            <w:noWrap/>
            <w:vAlign w:val="bottom"/>
            <w:hideMark/>
          </w:tcPr>
          <w:p w14:paraId="7CFF616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6C493B9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81</w:t>
            </w:r>
          </w:p>
        </w:tc>
        <w:tc>
          <w:tcPr>
            <w:tcW w:w="675" w:type="dxa"/>
            <w:tcBorders>
              <w:top w:val="nil"/>
              <w:left w:val="nil"/>
              <w:bottom w:val="nil"/>
              <w:right w:val="nil"/>
            </w:tcBorders>
            <w:shd w:val="clear" w:color="000000" w:fill="FFFFFF"/>
            <w:noWrap/>
            <w:vAlign w:val="bottom"/>
            <w:hideMark/>
          </w:tcPr>
          <w:p w14:paraId="507FAAC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4CC6900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03/04/2020</w:t>
            </w:r>
          </w:p>
        </w:tc>
        <w:tc>
          <w:tcPr>
            <w:tcW w:w="1009" w:type="dxa"/>
            <w:tcBorders>
              <w:top w:val="nil"/>
              <w:left w:val="nil"/>
              <w:bottom w:val="nil"/>
              <w:right w:val="nil"/>
            </w:tcBorders>
            <w:shd w:val="clear" w:color="000000" w:fill="FFFFFF"/>
            <w:noWrap/>
            <w:vAlign w:val="bottom"/>
            <w:hideMark/>
          </w:tcPr>
          <w:p w14:paraId="7890DF5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Friday</w:t>
            </w:r>
          </w:p>
        </w:tc>
        <w:tc>
          <w:tcPr>
            <w:tcW w:w="1016" w:type="dxa"/>
            <w:tcBorders>
              <w:top w:val="nil"/>
              <w:left w:val="nil"/>
              <w:bottom w:val="nil"/>
              <w:right w:val="nil"/>
            </w:tcBorders>
            <w:shd w:val="clear" w:color="000000" w:fill="FFFFFF"/>
            <w:noWrap/>
            <w:vAlign w:val="bottom"/>
            <w:hideMark/>
          </w:tcPr>
          <w:p w14:paraId="68D51BA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22:10:00</w:t>
            </w:r>
          </w:p>
        </w:tc>
        <w:tc>
          <w:tcPr>
            <w:tcW w:w="1101" w:type="dxa"/>
            <w:tcBorders>
              <w:top w:val="nil"/>
              <w:left w:val="nil"/>
              <w:bottom w:val="nil"/>
              <w:right w:val="nil"/>
            </w:tcBorders>
            <w:shd w:val="clear" w:color="000000" w:fill="FFFFFF"/>
            <w:noWrap/>
            <w:vAlign w:val="bottom"/>
            <w:hideMark/>
          </w:tcPr>
          <w:p w14:paraId="5292595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22:10:00</w:t>
            </w:r>
          </w:p>
        </w:tc>
        <w:tc>
          <w:tcPr>
            <w:tcW w:w="1220" w:type="dxa"/>
            <w:tcBorders>
              <w:top w:val="nil"/>
              <w:left w:val="nil"/>
              <w:bottom w:val="nil"/>
              <w:right w:val="nil"/>
            </w:tcBorders>
            <w:shd w:val="clear" w:color="000000" w:fill="FFFFFF"/>
            <w:noWrap/>
            <w:vAlign w:val="bottom"/>
            <w:hideMark/>
          </w:tcPr>
          <w:p w14:paraId="537A349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22:10:00</w:t>
            </w:r>
          </w:p>
        </w:tc>
        <w:tc>
          <w:tcPr>
            <w:tcW w:w="1374" w:type="dxa"/>
            <w:tcBorders>
              <w:top w:val="nil"/>
              <w:left w:val="nil"/>
              <w:bottom w:val="nil"/>
              <w:right w:val="single" w:sz="4" w:space="0" w:color="auto"/>
            </w:tcBorders>
            <w:shd w:val="clear" w:color="000000" w:fill="FFFFFF"/>
            <w:noWrap/>
            <w:vAlign w:val="bottom"/>
            <w:hideMark/>
          </w:tcPr>
          <w:p w14:paraId="1241A5A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7B7DEFF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2A3D4BD8" w14:textId="77777777" w:rsidTr="008850D2">
        <w:trPr>
          <w:trHeight w:val="267"/>
        </w:trPr>
        <w:tc>
          <w:tcPr>
            <w:tcW w:w="285" w:type="dxa"/>
            <w:tcBorders>
              <w:top w:val="nil"/>
              <w:left w:val="nil"/>
              <w:bottom w:val="nil"/>
              <w:right w:val="nil"/>
            </w:tcBorders>
            <w:shd w:val="clear" w:color="000000" w:fill="D9D9D9"/>
            <w:noWrap/>
            <w:vAlign w:val="bottom"/>
            <w:hideMark/>
          </w:tcPr>
          <w:p w14:paraId="19075A0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single" w:sz="4" w:space="0" w:color="auto"/>
              <w:right w:val="nil"/>
            </w:tcBorders>
            <w:shd w:val="clear" w:color="000000" w:fill="FFFFFF"/>
            <w:noWrap/>
            <w:vAlign w:val="bottom"/>
            <w:hideMark/>
          </w:tcPr>
          <w:p w14:paraId="4A157A3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82</w:t>
            </w:r>
          </w:p>
        </w:tc>
        <w:tc>
          <w:tcPr>
            <w:tcW w:w="675" w:type="dxa"/>
            <w:tcBorders>
              <w:top w:val="nil"/>
              <w:left w:val="nil"/>
              <w:bottom w:val="single" w:sz="4" w:space="0" w:color="auto"/>
              <w:right w:val="nil"/>
            </w:tcBorders>
            <w:shd w:val="clear" w:color="000000" w:fill="FFFFFF"/>
            <w:noWrap/>
            <w:vAlign w:val="bottom"/>
            <w:hideMark/>
          </w:tcPr>
          <w:p w14:paraId="34FD4D6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single" w:sz="4" w:space="0" w:color="auto"/>
              <w:right w:val="nil"/>
            </w:tcBorders>
            <w:shd w:val="clear" w:color="000000" w:fill="FFFFFF"/>
            <w:noWrap/>
            <w:vAlign w:val="bottom"/>
            <w:hideMark/>
          </w:tcPr>
          <w:p w14:paraId="748ED9E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03/04/2020</w:t>
            </w:r>
          </w:p>
        </w:tc>
        <w:tc>
          <w:tcPr>
            <w:tcW w:w="1009" w:type="dxa"/>
            <w:tcBorders>
              <w:top w:val="nil"/>
              <w:left w:val="nil"/>
              <w:bottom w:val="single" w:sz="4" w:space="0" w:color="auto"/>
              <w:right w:val="nil"/>
            </w:tcBorders>
            <w:shd w:val="clear" w:color="000000" w:fill="FFFFFF"/>
            <w:noWrap/>
            <w:vAlign w:val="bottom"/>
            <w:hideMark/>
          </w:tcPr>
          <w:p w14:paraId="274983C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Friday</w:t>
            </w:r>
          </w:p>
        </w:tc>
        <w:tc>
          <w:tcPr>
            <w:tcW w:w="1016" w:type="dxa"/>
            <w:tcBorders>
              <w:top w:val="nil"/>
              <w:left w:val="nil"/>
              <w:bottom w:val="single" w:sz="4" w:space="0" w:color="auto"/>
              <w:right w:val="nil"/>
            </w:tcBorders>
            <w:shd w:val="clear" w:color="000000" w:fill="FFFFFF"/>
            <w:noWrap/>
            <w:vAlign w:val="bottom"/>
            <w:hideMark/>
          </w:tcPr>
          <w:p w14:paraId="4A521B1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22:30:00</w:t>
            </w:r>
          </w:p>
        </w:tc>
        <w:tc>
          <w:tcPr>
            <w:tcW w:w="1101" w:type="dxa"/>
            <w:tcBorders>
              <w:top w:val="nil"/>
              <w:left w:val="nil"/>
              <w:bottom w:val="single" w:sz="4" w:space="0" w:color="auto"/>
              <w:right w:val="nil"/>
            </w:tcBorders>
            <w:shd w:val="clear" w:color="000000" w:fill="FFFFFF"/>
            <w:noWrap/>
            <w:vAlign w:val="bottom"/>
            <w:hideMark/>
          </w:tcPr>
          <w:p w14:paraId="4AE58C4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22:30:00</w:t>
            </w:r>
          </w:p>
        </w:tc>
        <w:tc>
          <w:tcPr>
            <w:tcW w:w="1220" w:type="dxa"/>
            <w:tcBorders>
              <w:top w:val="nil"/>
              <w:left w:val="nil"/>
              <w:bottom w:val="single" w:sz="4" w:space="0" w:color="auto"/>
              <w:right w:val="nil"/>
            </w:tcBorders>
            <w:shd w:val="clear" w:color="000000" w:fill="FFFFFF"/>
            <w:noWrap/>
            <w:vAlign w:val="bottom"/>
            <w:hideMark/>
          </w:tcPr>
          <w:p w14:paraId="6344757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22:30:00</w:t>
            </w:r>
          </w:p>
        </w:tc>
        <w:tc>
          <w:tcPr>
            <w:tcW w:w="1374" w:type="dxa"/>
            <w:tcBorders>
              <w:top w:val="nil"/>
              <w:left w:val="nil"/>
              <w:bottom w:val="single" w:sz="4" w:space="0" w:color="auto"/>
              <w:right w:val="single" w:sz="4" w:space="0" w:color="auto"/>
            </w:tcBorders>
            <w:shd w:val="clear" w:color="000000" w:fill="FFFFFF"/>
            <w:noWrap/>
            <w:vAlign w:val="bottom"/>
            <w:hideMark/>
          </w:tcPr>
          <w:p w14:paraId="545B03A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42A760E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02E835B0" w14:textId="77777777" w:rsidTr="008850D2">
        <w:trPr>
          <w:trHeight w:val="267"/>
        </w:trPr>
        <w:tc>
          <w:tcPr>
            <w:tcW w:w="285" w:type="dxa"/>
            <w:tcBorders>
              <w:top w:val="nil"/>
              <w:left w:val="nil"/>
              <w:bottom w:val="nil"/>
              <w:right w:val="nil"/>
            </w:tcBorders>
            <w:shd w:val="clear" w:color="000000" w:fill="D9D9D9"/>
            <w:noWrap/>
            <w:vAlign w:val="bottom"/>
            <w:hideMark/>
          </w:tcPr>
          <w:p w14:paraId="0C9373B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0FCAE99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83</w:t>
            </w:r>
          </w:p>
        </w:tc>
        <w:tc>
          <w:tcPr>
            <w:tcW w:w="675" w:type="dxa"/>
            <w:tcBorders>
              <w:top w:val="nil"/>
              <w:left w:val="nil"/>
              <w:bottom w:val="nil"/>
              <w:right w:val="nil"/>
            </w:tcBorders>
            <w:shd w:val="clear" w:color="000000" w:fill="FFFFFF"/>
            <w:noWrap/>
            <w:vAlign w:val="bottom"/>
            <w:hideMark/>
          </w:tcPr>
          <w:p w14:paraId="766FB22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36123E6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04/04/2020</w:t>
            </w:r>
          </w:p>
        </w:tc>
        <w:tc>
          <w:tcPr>
            <w:tcW w:w="1009" w:type="dxa"/>
            <w:tcBorders>
              <w:top w:val="nil"/>
              <w:left w:val="nil"/>
              <w:bottom w:val="nil"/>
              <w:right w:val="nil"/>
            </w:tcBorders>
            <w:shd w:val="clear" w:color="000000" w:fill="FFFFFF"/>
            <w:noWrap/>
            <w:vAlign w:val="bottom"/>
            <w:hideMark/>
          </w:tcPr>
          <w:p w14:paraId="74F11D7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Saturday</w:t>
            </w:r>
          </w:p>
        </w:tc>
        <w:tc>
          <w:tcPr>
            <w:tcW w:w="1016" w:type="dxa"/>
            <w:tcBorders>
              <w:top w:val="nil"/>
              <w:left w:val="nil"/>
              <w:bottom w:val="nil"/>
              <w:right w:val="nil"/>
            </w:tcBorders>
            <w:shd w:val="clear" w:color="000000" w:fill="FFFFFF"/>
            <w:noWrap/>
            <w:vAlign w:val="bottom"/>
            <w:hideMark/>
          </w:tcPr>
          <w:p w14:paraId="6104E1A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09:30:00</w:t>
            </w:r>
          </w:p>
        </w:tc>
        <w:tc>
          <w:tcPr>
            <w:tcW w:w="1101" w:type="dxa"/>
            <w:tcBorders>
              <w:top w:val="nil"/>
              <w:left w:val="nil"/>
              <w:bottom w:val="nil"/>
              <w:right w:val="nil"/>
            </w:tcBorders>
            <w:shd w:val="clear" w:color="000000" w:fill="FFFFFF"/>
            <w:noWrap/>
            <w:vAlign w:val="bottom"/>
            <w:hideMark/>
          </w:tcPr>
          <w:p w14:paraId="1350D7B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09:30:00</w:t>
            </w:r>
          </w:p>
        </w:tc>
        <w:tc>
          <w:tcPr>
            <w:tcW w:w="1220" w:type="dxa"/>
            <w:tcBorders>
              <w:top w:val="nil"/>
              <w:left w:val="nil"/>
              <w:bottom w:val="nil"/>
              <w:right w:val="nil"/>
            </w:tcBorders>
            <w:shd w:val="clear" w:color="000000" w:fill="FFFFFF"/>
            <w:noWrap/>
            <w:vAlign w:val="bottom"/>
            <w:hideMark/>
          </w:tcPr>
          <w:p w14:paraId="1F6FAB5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09:30:00</w:t>
            </w:r>
          </w:p>
        </w:tc>
        <w:tc>
          <w:tcPr>
            <w:tcW w:w="1374" w:type="dxa"/>
            <w:tcBorders>
              <w:top w:val="nil"/>
              <w:left w:val="nil"/>
              <w:bottom w:val="nil"/>
              <w:right w:val="single" w:sz="4" w:space="0" w:color="auto"/>
            </w:tcBorders>
            <w:shd w:val="clear" w:color="000000" w:fill="FFFFFF"/>
            <w:noWrap/>
            <w:vAlign w:val="bottom"/>
            <w:hideMark/>
          </w:tcPr>
          <w:p w14:paraId="1A0C329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60FDC7D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524D3A03" w14:textId="77777777" w:rsidTr="008850D2">
        <w:trPr>
          <w:trHeight w:val="267"/>
        </w:trPr>
        <w:tc>
          <w:tcPr>
            <w:tcW w:w="285" w:type="dxa"/>
            <w:tcBorders>
              <w:top w:val="nil"/>
              <w:left w:val="nil"/>
              <w:bottom w:val="nil"/>
              <w:right w:val="nil"/>
            </w:tcBorders>
            <w:shd w:val="clear" w:color="000000" w:fill="D9D9D9"/>
            <w:noWrap/>
            <w:vAlign w:val="bottom"/>
            <w:hideMark/>
          </w:tcPr>
          <w:p w14:paraId="2160455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0551722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84</w:t>
            </w:r>
          </w:p>
        </w:tc>
        <w:tc>
          <w:tcPr>
            <w:tcW w:w="675" w:type="dxa"/>
            <w:tcBorders>
              <w:top w:val="nil"/>
              <w:left w:val="nil"/>
              <w:bottom w:val="nil"/>
              <w:right w:val="nil"/>
            </w:tcBorders>
            <w:shd w:val="clear" w:color="000000" w:fill="FFFFFF"/>
            <w:noWrap/>
            <w:vAlign w:val="bottom"/>
            <w:hideMark/>
          </w:tcPr>
          <w:p w14:paraId="2096091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36E7313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04/04/2020</w:t>
            </w:r>
          </w:p>
        </w:tc>
        <w:tc>
          <w:tcPr>
            <w:tcW w:w="1009" w:type="dxa"/>
            <w:tcBorders>
              <w:top w:val="nil"/>
              <w:left w:val="nil"/>
              <w:bottom w:val="nil"/>
              <w:right w:val="nil"/>
            </w:tcBorders>
            <w:shd w:val="clear" w:color="000000" w:fill="FFFFFF"/>
            <w:noWrap/>
            <w:vAlign w:val="bottom"/>
            <w:hideMark/>
          </w:tcPr>
          <w:p w14:paraId="5E57C28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Saturday</w:t>
            </w:r>
          </w:p>
        </w:tc>
        <w:tc>
          <w:tcPr>
            <w:tcW w:w="1016" w:type="dxa"/>
            <w:tcBorders>
              <w:top w:val="nil"/>
              <w:left w:val="nil"/>
              <w:bottom w:val="nil"/>
              <w:right w:val="nil"/>
            </w:tcBorders>
            <w:shd w:val="clear" w:color="000000" w:fill="FFFFFF"/>
            <w:noWrap/>
            <w:vAlign w:val="bottom"/>
            <w:hideMark/>
          </w:tcPr>
          <w:p w14:paraId="67CD993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11:50:00</w:t>
            </w:r>
          </w:p>
        </w:tc>
        <w:tc>
          <w:tcPr>
            <w:tcW w:w="1101" w:type="dxa"/>
            <w:tcBorders>
              <w:top w:val="nil"/>
              <w:left w:val="nil"/>
              <w:bottom w:val="nil"/>
              <w:right w:val="nil"/>
            </w:tcBorders>
            <w:shd w:val="clear" w:color="000000" w:fill="FFFFFF"/>
            <w:noWrap/>
            <w:vAlign w:val="bottom"/>
            <w:hideMark/>
          </w:tcPr>
          <w:p w14:paraId="557ACDD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11:50:00</w:t>
            </w:r>
          </w:p>
        </w:tc>
        <w:tc>
          <w:tcPr>
            <w:tcW w:w="1220" w:type="dxa"/>
            <w:tcBorders>
              <w:top w:val="nil"/>
              <w:left w:val="nil"/>
              <w:bottom w:val="nil"/>
              <w:right w:val="nil"/>
            </w:tcBorders>
            <w:shd w:val="clear" w:color="000000" w:fill="FFFFFF"/>
            <w:noWrap/>
            <w:vAlign w:val="bottom"/>
            <w:hideMark/>
          </w:tcPr>
          <w:p w14:paraId="633746D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11:50:00</w:t>
            </w:r>
          </w:p>
        </w:tc>
        <w:tc>
          <w:tcPr>
            <w:tcW w:w="1374" w:type="dxa"/>
            <w:tcBorders>
              <w:top w:val="nil"/>
              <w:left w:val="nil"/>
              <w:bottom w:val="nil"/>
              <w:right w:val="single" w:sz="4" w:space="0" w:color="auto"/>
            </w:tcBorders>
            <w:shd w:val="clear" w:color="000000" w:fill="FFFFFF"/>
            <w:noWrap/>
            <w:vAlign w:val="bottom"/>
            <w:hideMark/>
          </w:tcPr>
          <w:p w14:paraId="5AA54D2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128D504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167499A5" w14:textId="77777777" w:rsidTr="008850D2">
        <w:trPr>
          <w:trHeight w:val="267"/>
        </w:trPr>
        <w:tc>
          <w:tcPr>
            <w:tcW w:w="285" w:type="dxa"/>
            <w:tcBorders>
              <w:top w:val="nil"/>
              <w:left w:val="nil"/>
              <w:bottom w:val="nil"/>
              <w:right w:val="nil"/>
            </w:tcBorders>
            <w:shd w:val="clear" w:color="000000" w:fill="D9D9D9"/>
            <w:noWrap/>
            <w:vAlign w:val="bottom"/>
            <w:hideMark/>
          </w:tcPr>
          <w:p w14:paraId="77B761D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5131BD1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85</w:t>
            </w:r>
          </w:p>
        </w:tc>
        <w:tc>
          <w:tcPr>
            <w:tcW w:w="675" w:type="dxa"/>
            <w:tcBorders>
              <w:top w:val="nil"/>
              <w:left w:val="nil"/>
              <w:bottom w:val="nil"/>
              <w:right w:val="nil"/>
            </w:tcBorders>
            <w:shd w:val="clear" w:color="000000" w:fill="FFFFFF"/>
            <w:noWrap/>
            <w:vAlign w:val="bottom"/>
            <w:hideMark/>
          </w:tcPr>
          <w:p w14:paraId="7C2FED8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55B91E0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04/04/2020</w:t>
            </w:r>
          </w:p>
        </w:tc>
        <w:tc>
          <w:tcPr>
            <w:tcW w:w="1009" w:type="dxa"/>
            <w:tcBorders>
              <w:top w:val="nil"/>
              <w:left w:val="nil"/>
              <w:bottom w:val="nil"/>
              <w:right w:val="nil"/>
            </w:tcBorders>
            <w:shd w:val="clear" w:color="000000" w:fill="FFFFFF"/>
            <w:noWrap/>
            <w:vAlign w:val="bottom"/>
            <w:hideMark/>
          </w:tcPr>
          <w:p w14:paraId="39C1CA4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Saturday</w:t>
            </w:r>
          </w:p>
        </w:tc>
        <w:tc>
          <w:tcPr>
            <w:tcW w:w="1016" w:type="dxa"/>
            <w:tcBorders>
              <w:top w:val="nil"/>
              <w:left w:val="nil"/>
              <w:bottom w:val="nil"/>
              <w:right w:val="nil"/>
            </w:tcBorders>
            <w:shd w:val="clear" w:color="000000" w:fill="FFFFFF"/>
            <w:noWrap/>
            <w:vAlign w:val="bottom"/>
            <w:hideMark/>
          </w:tcPr>
          <w:p w14:paraId="5A7A20E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12:30:00</w:t>
            </w:r>
          </w:p>
        </w:tc>
        <w:tc>
          <w:tcPr>
            <w:tcW w:w="1101" w:type="dxa"/>
            <w:tcBorders>
              <w:top w:val="nil"/>
              <w:left w:val="nil"/>
              <w:bottom w:val="nil"/>
              <w:right w:val="nil"/>
            </w:tcBorders>
            <w:shd w:val="clear" w:color="000000" w:fill="FFFFFF"/>
            <w:noWrap/>
            <w:vAlign w:val="bottom"/>
            <w:hideMark/>
          </w:tcPr>
          <w:p w14:paraId="1A4CCAE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12:30:00</w:t>
            </w:r>
          </w:p>
        </w:tc>
        <w:tc>
          <w:tcPr>
            <w:tcW w:w="1220" w:type="dxa"/>
            <w:tcBorders>
              <w:top w:val="nil"/>
              <w:left w:val="nil"/>
              <w:bottom w:val="nil"/>
              <w:right w:val="nil"/>
            </w:tcBorders>
            <w:shd w:val="clear" w:color="000000" w:fill="FFFFFF"/>
            <w:noWrap/>
            <w:vAlign w:val="bottom"/>
            <w:hideMark/>
          </w:tcPr>
          <w:p w14:paraId="0F1003D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12:30:00</w:t>
            </w:r>
          </w:p>
        </w:tc>
        <w:tc>
          <w:tcPr>
            <w:tcW w:w="1374" w:type="dxa"/>
            <w:tcBorders>
              <w:top w:val="nil"/>
              <w:left w:val="nil"/>
              <w:bottom w:val="nil"/>
              <w:right w:val="single" w:sz="4" w:space="0" w:color="auto"/>
            </w:tcBorders>
            <w:shd w:val="clear" w:color="000000" w:fill="FFFFFF"/>
            <w:noWrap/>
            <w:vAlign w:val="bottom"/>
            <w:hideMark/>
          </w:tcPr>
          <w:p w14:paraId="74700A5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094AD25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703A7951" w14:textId="77777777" w:rsidTr="008850D2">
        <w:trPr>
          <w:trHeight w:val="267"/>
        </w:trPr>
        <w:tc>
          <w:tcPr>
            <w:tcW w:w="285" w:type="dxa"/>
            <w:tcBorders>
              <w:top w:val="nil"/>
              <w:left w:val="nil"/>
              <w:bottom w:val="nil"/>
              <w:right w:val="nil"/>
            </w:tcBorders>
            <w:shd w:val="clear" w:color="000000" w:fill="D9D9D9"/>
            <w:noWrap/>
            <w:vAlign w:val="bottom"/>
            <w:hideMark/>
          </w:tcPr>
          <w:p w14:paraId="1237055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63D4AF7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86</w:t>
            </w:r>
          </w:p>
        </w:tc>
        <w:tc>
          <w:tcPr>
            <w:tcW w:w="675" w:type="dxa"/>
            <w:tcBorders>
              <w:top w:val="nil"/>
              <w:left w:val="nil"/>
              <w:bottom w:val="nil"/>
              <w:right w:val="nil"/>
            </w:tcBorders>
            <w:shd w:val="clear" w:color="000000" w:fill="FFFFFF"/>
            <w:noWrap/>
            <w:vAlign w:val="bottom"/>
            <w:hideMark/>
          </w:tcPr>
          <w:p w14:paraId="715D939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2DF5179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04/04/2020</w:t>
            </w:r>
          </w:p>
        </w:tc>
        <w:tc>
          <w:tcPr>
            <w:tcW w:w="1009" w:type="dxa"/>
            <w:tcBorders>
              <w:top w:val="nil"/>
              <w:left w:val="nil"/>
              <w:bottom w:val="nil"/>
              <w:right w:val="nil"/>
            </w:tcBorders>
            <w:shd w:val="clear" w:color="000000" w:fill="FFFFFF"/>
            <w:noWrap/>
            <w:vAlign w:val="bottom"/>
            <w:hideMark/>
          </w:tcPr>
          <w:p w14:paraId="2E97248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Saturday</w:t>
            </w:r>
          </w:p>
        </w:tc>
        <w:tc>
          <w:tcPr>
            <w:tcW w:w="1016" w:type="dxa"/>
            <w:tcBorders>
              <w:top w:val="nil"/>
              <w:left w:val="nil"/>
              <w:bottom w:val="nil"/>
              <w:right w:val="nil"/>
            </w:tcBorders>
            <w:shd w:val="clear" w:color="000000" w:fill="FFFFFF"/>
            <w:noWrap/>
            <w:vAlign w:val="bottom"/>
            <w:hideMark/>
          </w:tcPr>
          <w:p w14:paraId="7760D74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13:00:00</w:t>
            </w:r>
          </w:p>
        </w:tc>
        <w:tc>
          <w:tcPr>
            <w:tcW w:w="1101" w:type="dxa"/>
            <w:tcBorders>
              <w:top w:val="nil"/>
              <w:left w:val="nil"/>
              <w:bottom w:val="nil"/>
              <w:right w:val="nil"/>
            </w:tcBorders>
            <w:shd w:val="clear" w:color="000000" w:fill="FFFFFF"/>
            <w:noWrap/>
            <w:vAlign w:val="bottom"/>
            <w:hideMark/>
          </w:tcPr>
          <w:p w14:paraId="592FE49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13:00:00</w:t>
            </w:r>
          </w:p>
        </w:tc>
        <w:tc>
          <w:tcPr>
            <w:tcW w:w="1220" w:type="dxa"/>
            <w:tcBorders>
              <w:top w:val="nil"/>
              <w:left w:val="nil"/>
              <w:bottom w:val="nil"/>
              <w:right w:val="nil"/>
            </w:tcBorders>
            <w:shd w:val="clear" w:color="000000" w:fill="FFFFFF"/>
            <w:noWrap/>
            <w:vAlign w:val="bottom"/>
            <w:hideMark/>
          </w:tcPr>
          <w:p w14:paraId="1D620D7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13:00:00</w:t>
            </w:r>
          </w:p>
        </w:tc>
        <w:tc>
          <w:tcPr>
            <w:tcW w:w="1374" w:type="dxa"/>
            <w:tcBorders>
              <w:top w:val="nil"/>
              <w:left w:val="nil"/>
              <w:bottom w:val="nil"/>
              <w:right w:val="single" w:sz="4" w:space="0" w:color="auto"/>
            </w:tcBorders>
            <w:shd w:val="clear" w:color="000000" w:fill="FFFFFF"/>
            <w:noWrap/>
            <w:vAlign w:val="bottom"/>
            <w:hideMark/>
          </w:tcPr>
          <w:p w14:paraId="55AB4B1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276BDE4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54AA6A17" w14:textId="77777777" w:rsidTr="008850D2">
        <w:trPr>
          <w:trHeight w:val="267"/>
        </w:trPr>
        <w:tc>
          <w:tcPr>
            <w:tcW w:w="285" w:type="dxa"/>
            <w:tcBorders>
              <w:top w:val="nil"/>
              <w:left w:val="nil"/>
              <w:bottom w:val="nil"/>
              <w:right w:val="nil"/>
            </w:tcBorders>
            <w:shd w:val="clear" w:color="000000" w:fill="D9D9D9"/>
            <w:noWrap/>
            <w:vAlign w:val="bottom"/>
            <w:hideMark/>
          </w:tcPr>
          <w:p w14:paraId="0E4D157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3E3DEFA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87</w:t>
            </w:r>
          </w:p>
        </w:tc>
        <w:tc>
          <w:tcPr>
            <w:tcW w:w="675" w:type="dxa"/>
            <w:tcBorders>
              <w:top w:val="nil"/>
              <w:left w:val="nil"/>
              <w:bottom w:val="nil"/>
              <w:right w:val="nil"/>
            </w:tcBorders>
            <w:shd w:val="clear" w:color="000000" w:fill="FFFFFF"/>
            <w:noWrap/>
            <w:vAlign w:val="bottom"/>
            <w:hideMark/>
          </w:tcPr>
          <w:p w14:paraId="692040B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1560C01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04/04/2020</w:t>
            </w:r>
          </w:p>
        </w:tc>
        <w:tc>
          <w:tcPr>
            <w:tcW w:w="1009" w:type="dxa"/>
            <w:tcBorders>
              <w:top w:val="nil"/>
              <w:left w:val="nil"/>
              <w:bottom w:val="nil"/>
              <w:right w:val="nil"/>
            </w:tcBorders>
            <w:shd w:val="clear" w:color="000000" w:fill="FFFFFF"/>
            <w:noWrap/>
            <w:vAlign w:val="bottom"/>
            <w:hideMark/>
          </w:tcPr>
          <w:p w14:paraId="3BB72BD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Saturday</w:t>
            </w:r>
          </w:p>
        </w:tc>
        <w:tc>
          <w:tcPr>
            <w:tcW w:w="1016" w:type="dxa"/>
            <w:tcBorders>
              <w:top w:val="nil"/>
              <w:left w:val="nil"/>
              <w:bottom w:val="nil"/>
              <w:right w:val="nil"/>
            </w:tcBorders>
            <w:shd w:val="clear" w:color="000000" w:fill="FFFFFF"/>
            <w:noWrap/>
            <w:vAlign w:val="bottom"/>
            <w:hideMark/>
          </w:tcPr>
          <w:p w14:paraId="7D19DB5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15:30:00</w:t>
            </w:r>
          </w:p>
        </w:tc>
        <w:tc>
          <w:tcPr>
            <w:tcW w:w="1101" w:type="dxa"/>
            <w:tcBorders>
              <w:top w:val="nil"/>
              <w:left w:val="nil"/>
              <w:bottom w:val="nil"/>
              <w:right w:val="nil"/>
            </w:tcBorders>
            <w:shd w:val="clear" w:color="000000" w:fill="FFFFFF"/>
            <w:noWrap/>
            <w:vAlign w:val="bottom"/>
            <w:hideMark/>
          </w:tcPr>
          <w:p w14:paraId="6400FC6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15:30:00</w:t>
            </w:r>
          </w:p>
        </w:tc>
        <w:tc>
          <w:tcPr>
            <w:tcW w:w="1220" w:type="dxa"/>
            <w:tcBorders>
              <w:top w:val="nil"/>
              <w:left w:val="nil"/>
              <w:bottom w:val="nil"/>
              <w:right w:val="nil"/>
            </w:tcBorders>
            <w:shd w:val="clear" w:color="000000" w:fill="FFFFFF"/>
            <w:noWrap/>
            <w:vAlign w:val="bottom"/>
            <w:hideMark/>
          </w:tcPr>
          <w:p w14:paraId="14DF430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15:30:00</w:t>
            </w:r>
          </w:p>
        </w:tc>
        <w:tc>
          <w:tcPr>
            <w:tcW w:w="1374" w:type="dxa"/>
            <w:tcBorders>
              <w:top w:val="nil"/>
              <w:left w:val="nil"/>
              <w:bottom w:val="nil"/>
              <w:right w:val="single" w:sz="4" w:space="0" w:color="auto"/>
            </w:tcBorders>
            <w:shd w:val="clear" w:color="000000" w:fill="FFFFFF"/>
            <w:noWrap/>
            <w:vAlign w:val="bottom"/>
            <w:hideMark/>
          </w:tcPr>
          <w:p w14:paraId="541A131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075B4D2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0C2799B0" w14:textId="77777777" w:rsidTr="008850D2">
        <w:trPr>
          <w:trHeight w:val="267"/>
        </w:trPr>
        <w:tc>
          <w:tcPr>
            <w:tcW w:w="285" w:type="dxa"/>
            <w:tcBorders>
              <w:top w:val="nil"/>
              <w:left w:val="nil"/>
              <w:bottom w:val="nil"/>
              <w:right w:val="nil"/>
            </w:tcBorders>
            <w:shd w:val="clear" w:color="000000" w:fill="D9D9D9"/>
            <w:noWrap/>
            <w:vAlign w:val="bottom"/>
            <w:hideMark/>
          </w:tcPr>
          <w:p w14:paraId="28B4C74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3A4EB1B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88</w:t>
            </w:r>
          </w:p>
        </w:tc>
        <w:tc>
          <w:tcPr>
            <w:tcW w:w="675" w:type="dxa"/>
            <w:tcBorders>
              <w:top w:val="nil"/>
              <w:left w:val="nil"/>
              <w:bottom w:val="nil"/>
              <w:right w:val="nil"/>
            </w:tcBorders>
            <w:shd w:val="clear" w:color="000000" w:fill="FFFFFF"/>
            <w:noWrap/>
            <w:vAlign w:val="bottom"/>
            <w:hideMark/>
          </w:tcPr>
          <w:p w14:paraId="78054E3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7E957FE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04/04/2020</w:t>
            </w:r>
          </w:p>
        </w:tc>
        <w:tc>
          <w:tcPr>
            <w:tcW w:w="1009" w:type="dxa"/>
            <w:tcBorders>
              <w:top w:val="nil"/>
              <w:left w:val="nil"/>
              <w:bottom w:val="nil"/>
              <w:right w:val="nil"/>
            </w:tcBorders>
            <w:shd w:val="clear" w:color="000000" w:fill="FFFFFF"/>
            <w:noWrap/>
            <w:vAlign w:val="bottom"/>
            <w:hideMark/>
          </w:tcPr>
          <w:p w14:paraId="48595D9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Saturday</w:t>
            </w:r>
          </w:p>
        </w:tc>
        <w:tc>
          <w:tcPr>
            <w:tcW w:w="1016" w:type="dxa"/>
            <w:tcBorders>
              <w:top w:val="nil"/>
              <w:left w:val="nil"/>
              <w:bottom w:val="nil"/>
              <w:right w:val="nil"/>
            </w:tcBorders>
            <w:shd w:val="clear" w:color="000000" w:fill="FFFFFF"/>
            <w:noWrap/>
            <w:vAlign w:val="bottom"/>
            <w:hideMark/>
          </w:tcPr>
          <w:p w14:paraId="276785F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19:25:00</w:t>
            </w:r>
          </w:p>
        </w:tc>
        <w:tc>
          <w:tcPr>
            <w:tcW w:w="1101" w:type="dxa"/>
            <w:tcBorders>
              <w:top w:val="nil"/>
              <w:left w:val="nil"/>
              <w:bottom w:val="nil"/>
              <w:right w:val="nil"/>
            </w:tcBorders>
            <w:shd w:val="clear" w:color="000000" w:fill="FFFFFF"/>
            <w:noWrap/>
            <w:vAlign w:val="bottom"/>
            <w:hideMark/>
          </w:tcPr>
          <w:p w14:paraId="498B9CC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19:25:00</w:t>
            </w:r>
          </w:p>
        </w:tc>
        <w:tc>
          <w:tcPr>
            <w:tcW w:w="1220" w:type="dxa"/>
            <w:tcBorders>
              <w:top w:val="nil"/>
              <w:left w:val="nil"/>
              <w:bottom w:val="nil"/>
              <w:right w:val="nil"/>
            </w:tcBorders>
            <w:shd w:val="clear" w:color="000000" w:fill="FFFFFF"/>
            <w:noWrap/>
            <w:vAlign w:val="bottom"/>
            <w:hideMark/>
          </w:tcPr>
          <w:p w14:paraId="0C0ACA7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19:25:00</w:t>
            </w:r>
          </w:p>
        </w:tc>
        <w:tc>
          <w:tcPr>
            <w:tcW w:w="1374" w:type="dxa"/>
            <w:tcBorders>
              <w:top w:val="nil"/>
              <w:left w:val="nil"/>
              <w:bottom w:val="nil"/>
              <w:right w:val="single" w:sz="4" w:space="0" w:color="auto"/>
            </w:tcBorders>
            <w:shd w:val="clear" w:color="000000" w:fill="FFFFFF"/>
            <w:noWrap/>
            <w:vAlign w:val="bottom"/>
            <w:hideMark/>
          </w:tcPr>
          <w:p w14:paraId="15065CA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301E0EB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63C8B4D7" w14:textId="77777777" w:rsidTr="008850D2">
        <w:trPr>
          <w:trHeight w:val="267"/>
        </w:trPr>
        <w:tc>
          <w:tcPr>
            <w:tcW w:w="285" w:type="dxa"/>
            <w:tcBorders>
              <w:top w:val="nil"/>
              <w:left w:val="nil"/>
              <w:bottom w:val="nil"/>
              <w:right w:val="nil"/>
            </w:tcBorders>
            <w:shd w:val="clear" w:color="000000" w:fill="D9D9D9"/>
            <w:noWrap/>
            <w:vAlign w:val="bottom"/>
            <w:hideMark/>
          </w:tcPr>
          <w:p w14:paraId="663FBD8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365757B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89</w:t>
            </w:r>
          </w:p>
        </w:tc>
        <w:tc>
          <w:tcPr>
            <w:tcW w:w="675" w:type="dxa"/>
            <w:tcBorders>
              <w:top w:val="nil"/>
              <w:left w:val="nil"/>
              <w:bottom w:val="nil"/>
              <w:right w:val="nil"/>
            </w:tcBorders>
            <w:shd w:val="clear" w:color="000000" w:fill="FFFFFF"/>
            <w:noWrap/>
            <w:vAlign w:val="bottom"/>
            <w:hideMark/>
          </w:tcPr>
          <w:p w14:paraId="4FCCAF4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7A6CAED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04/04/2020</w:t>
            </w:r>
          </w:p>
        </w:tc>
        <w:tc>
          <w:tcPr>
            <w:tcW w:w="1009" w:type="dxa"/>
            <w:tcBorders>
              <w:top w:val="nil"/>
              <w:left w:val="nil"/>
              <w:bottom w:val="nil"/>
              <w:right w:val="nil"/>
            </w:tcBorders>
            <w:shd w:val="clear" w:color="000000" w:fill="FFFFFF"/>
            <w:noWrap/>
            <w:vAlign w:val="bottom"/>
            <w:hideMark/>
          </w:tcPr>
          <w:p w14:paraId="367CB14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Saturday</w:t>
            </w:r>
          </w:p>
        </w:tc>
        <w:tc>
          <w:tcPr>
            <w:tcW w:w="1016" w:type="dxa"/>
            <w:tcBorders>
              <w:top w:val="nil"/>
              <w:left w:val="nil"/>
              <w:bottom w:val="nil"/>
              <w:right w:val="nil"/>
            </w:tcBorders>
            <w:shd w:val="clear" w:color="000000" w:fill="FFFFFF"/>
            <w:noWrap/>
            <w:vAlign w:val="bottom"/>
            <w:hideMark/>
          </w:tcPr>
          <w:p w14:paraId="68AA6AD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20:40:00</w:t>
            </w:r>
          </w:p>
        </w:tc>
        <w:tc>
          <w:tcPr>
            <w:tcW w:w="1101" w:type="dxa"/>
            <w:tcBorders>
              <w:top w:val="nil"/>
              <w:left w:val="nil"/>
              <w:bottom w:val="nil"/>
              <w:right w:val="nil"/>
            </w:tcBorders>
            <w:shd w:val="clear" w:color="000000" w:fill="FFFFFF"/>
            <w:noWrap/>
            <w:vAlign w:val="bottom"/>
            <w:hideMark/>
          </w:tcPr>
          <w:p w14:paraId="6CD1260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20:40:00</w:t>
            </w:r>
          </w:p>
        </w:tc>
        <w:tc>
          <w:tcPr>
            <w:tcW w:w="1220" w:type="dxa"/>
            <w:tcBorders>
              <w:top w:val="nil"/>
              <w:left w:val="nil"/>
              <w:bottom w:val="nil"/>
              <w:right w:val="nil"/>
            </w:tcBorders>
            <w:shd w:val="clear" w:color="000000" w:fill="FFFFFF"/>
            <w:noWrap/>
            <w:vAlign w:val="bottom"/>
            <w:hideMark/>
          </w:tcPr>
          <w:p w14:paraId="2EAC9A4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20:40:00</w:t>
            </w:r>
          </w:p>
        </w:tc>
        <w:tc>
          <w:tcPr>
            <w:tcW w:w="1374" w:type="dxa"/>
            <w:tcBorders>
              <w:top w:val="nil"/>
              <w:left w:val="nil"/>
              <w:bottom w:val="nil"/>
              <w:right w:val="single" w:sz="4" w:space="0" w:color="auto"/>
            </w:tcBorders>
            <w:shd w:val="clear" w:color="000000" w:fill="FFFFFF"/>
            <w:noWrap/>
            <w:vAlign w:val="bottom"/>
            <w:hideMark/>
          </w:tcPr>
          <w:p w14:paraId="2EA8925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140375B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79BBCBD4" w14:textId="77777777" w:rsidTr="008850D2">
        <w:trPr>
          <w:trHeight w:val="267"/>
        </w:trPr>
        <w:tc>
          <w:tcPr>
            <w:tcW w:w="285" w:type="dxa"/>
            <w:tcBorders>
              <w:top w:val="nil"/>
              <w:left w:val="nil"/>
              <w:bottom w:val="nil"/>
              <w:right w:val="nil"/>
            </w:tcBorders>
            <w:shd w:val="clear" w:color="000000" w:fill="D9D9D9"/>
            <w:noWrap/>
            <w:vAlign w:val="bottom"/>
            <w:hideMark/>
          </w:tcPr>
          <w:p w14:paraId="25CE8C8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single" w:sz="4" w:space="0" w:color="auto"/>
              <w:right w:val="nil"/>
            </w:tcBorders>
            <w:shd w:val="clear" w:color="000000" w:fill="FFFFFF"/>
            <w:noWrap/>
            <w:vAlign w:val="bottom"/>
            <w:hideMark/>
          </w:tcPr>
          <w:p w14:paraId="7FF0CFA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90</w:t>
            </w:r>
          </w:p>
        </w:tc>
        <w:tc>
          <w:tcPr>
            <w:tcW w:w="675" w:type="dxa"/>
            <w:tcBorders>
              <w:top w:val="nil"/>
              <w:left w:val="nil"/>
              <w:bottom w:val="single" w:sz="4" w:space="0" w:color="auto"/>
              <w:right w:val="nil"/>
            </w:tcBorders>
            <w:shd w:val="clear" w:color="000000" w:fill="FFFFFF"/>
            <w:noWrap/>
            <w:vAlign w:val="bottom"/>
            <w:hideMark/>
          </w:tcPr>
          <w:p w14:paraId="545B52F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single" w:sz="4" w:space="0" w:color="auto"/>
              <w:right w:val="nil"/>
            </w:tcBorders>
            <w:shd w:val="clear" w:color="000000" w:fill="FFFFFF"/>
            <w:noWrap/>
            <w:vAlign w:val="bottom"/>
            <w:hideMark/>
          </w:tcPr>
          <w:p w14:paraId="4E8AE68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04/04/2020</w:t>
            </w:r>
          </w:p>
        </w:tc>
        <w:tc>
          <w:tcPr>
            <w:tcW w:w="1009" w:type="dxa"/>
            <w:tcBorders>
              <w:top w:val="nil"/>
              <w:left w:val="nil"/>
              <w:bottom w:val="single" w:sz="4" w:space="0" w:color="auto"/>
              <w:right w:val="nil"/>
            </w:tcBorders>
            <w:shd w:val="clear" w:color="000000" w:fill="FFFFFF"/>
            <w:noWrap/>
            <w:vAlign w:val="bottom"/>
            <w:hideMark/>
          </w:tcPr>
          <w:p w14:paraId="41B9F11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Saturday</w:t>
            </w:r>
          </w:p>
        </w:tc>
        <w:tc>
          <w:tcPr>
            <w:tcW w:w="1016" w:type="dxa"/>
            <w:tcBorders>
              <w:top w:val="nil"/>
              <w:left w:val="nil"/>
              <w:bottom w:val="single" w:sz="4" w:space="0" w:color="auto"/>
              <w:right w:val="nil"/>
            </w:tcBorders>
            <w:shd w:val="clear" w:color="000000" w:fill="FFFFFF"/>
            <w:noWrap/>
            <w:vAlign w:val="bottom"/>
            <w:hideMark/>
          </w:tcPr>
          <w:p w14:paraId="15625CA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21:05:00</w:t>
            </w:r>
          </w:p>
        </w:tc>
        <w:tc>
          <w:tcPr>
            <w:tcW w:w="1101" w:type="dxa"/>
            <w:tcBorders>
              <w:top w:val="nil"/>
              <w:left w:val="nil"/>
              <w:bottom w:val="single" w:sz="4" w:space="0" w:color="auto"/>
              <w:right w:val="nil"/>
            </w:tcBorders>
            <w:shd w:val="clear" w:color="000000" w:fill="FFFFFF"/>
            <w:noWrap/>
            <w:vAlign w:val="bottom"/>
            <w:hideMark/>
          </w:tcPr>
          <w:p w14:paraId="7989BBC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21:05:00</w:t>
            </w:r>
          </w:p>
        </w:tc>
        <w:tc>
          <w:tcPr>
            <w:tcW w:w="1220" w:type="dxa"/>
            <w:tcBorders>
              <w:top w:val="nil"/>
              <w:left w:val="nil"/>
              <w:bottom w:val="single" w:sz="4" w:space="0" w:color="auto"/>
              <w:right w:val="nil"/>
            </w:tcBorders>
            <w:shd w:val="clear" w:color="000000" w:fill="FFFFFF"/>
            <w:noWrap/>
            <w:vAlign w:val="bottom"/>
            <w:hideMark/>
          </w:tcPr>
          <w:p w14:paraId="33F588D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21:05:00</w:t>
            </w:r>
          </w:p>
        </w:tc>
        <w:tc>
          <w:tcPr>
            <w:tcW w:w="1374" w:type="dxa"/>
            <w:tcBorders>
              <w:top w:val="nil"/>
              <w:left w:val="nil"/>
              <w:bottom w:val="single" w:sz="4" w:space="0" w:color="auto"/>
              <w:right w:val="single" w:sz="4" w:space="0" w:color="auto"/>
            </w:tcBorders>
            <w:shd w:val="clear" w:color="000000" w:fill="FFFFFF"/>
            <w:noWrap/>
            <w:vAlign w:val="bottom"/>
            <w:hideMark/>
          </w:tcPr>
          <w:p w14:paraId="6D8FD8A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4277671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2298FC0A" w14:textId="77777777" w:rsidTr="008850D2">
        <w:trPr>
          <w:trHeight w:val="267"/>
        </w:trPr>
        <w:tc>
          <w:tcPr>
            <w:tcW w:w="285" w:type="dxa"/>
            <w:tcBorders>
              <w:top w:val="nil"/>
              <w:left w:val="nil"/>
              <w:bottom w:val="nil"/>
              <w:right w:val="nil"/>
            </w:tcBorders>
            <w:shd w:val="clear" w:color="000000" w:fill="D9D9D9"/>
            <w:noWrap/>
            <w:vAlign w:val="bottom"/>
            <w:hideMark/>
          </w:tcPr>
          <w:p w14:paraId="34876D5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4A7B719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91</w:t>
            </w:r>
          </w:p>
        </w:tc>
        <w:tc>
          <w:tcPr>
            <w:tcW w:w="675" w:type="dxa"/>
            <w:tcBorders>
              <w:top w:val="nil"/>
              <w:left w:val="nil"/>
              <w:bottom w:val="nil"/>
              <w:right w:val="nil"/>
            </w:tcBorders>
            <w:shd w:val="clear" w:color="000000" w:fill="FFFFFF"/>
            <w:noWrap/>
            <w:vAlign w:val="bottom"/>
            <w:hideMark/>
          </w:tcPr>
          <w:p w14:paraId="7CC24BE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44E7D6A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05/04/2020</w:t>
            </w:r>
          </w:p>
        </w:tc>
        <w:tc>
          <w:tcPr>
            <w:tcW w:w="1009" w:type="dxa"/>
            <w:tcBorders>
              <w:top w:val="nil"/>
              <w:left w:val="nil"/>
              <w:bottom w:val="nil"/>
              <w:right w:val="nil"/>
            </w:tcBorders>
            <w:shd w:val="clear" w:color="000000" w:fill="FFFFFF"/>
            <w:noWrap/>
            <w:vAlign w:val="bottom"/>
            <w:hideMark/>
          </w:tcPr>
          <w:p w14:paraId="0D21D15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Sunday</w:t>
            </w:r>
          </w:p>
        </w:tc>
        <w:tc>
          <w:tcPr>
            <w:tcW w:w="1016" w:type="dxa"/>
            <w:tcBorders>
              <w:top w:val="nil"/>
              <w:left w:val="nil"/>
              <w:bottom w:val="nil"/>
              <w:right w:val="nil"/>
            </w:tcBorders>
            <w:shd w:val="clear" w:color="000000" w:fill="FFFFFF"/>
            <w:noWrap/>
            <w:vAlign w:val="bottom"/>
            <w:hideMark/>
          </w:tcPr>
          <w:p w14:paraId="656954F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09:05:00</w:t>
            </w:r>
          </w:p>
        </w:tc>
        <w:tc>
          <w:tcPr>
            <w:tcW w:w="1101" w:type="dxa"/>
            <w:tcBorders>
              <w:top w:val="nil"/>
              <w:left w:val="nil"/>
              <w:bottom w:val="nil"/>
              <w:right w:val="nil"/>
            </w:tcBorders>
            <w:shd w:val="clear" w:color="000000" w:fill="FFFFFF"/>
            <w:noWrap/>
            <w:vAlign w:val="bottom"/>
            <w:hideMark/>
          </w:tcPr>
          <w:p w14:paraId="14EE725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09:05:00</w:t>
            </w:r>
          </w:p>
        </w:tc>
        <w:tc>
          <w:tcPr>
            <w:tcW w:w="1220" w:type="dxa"/>
            <w:tcBorders>
              <w:top w:val="nil"/>
              <w:left w:val="nil"/>
              <w:bottom w:val="nil"/>
              <w:right w:val="nil"/>
            </w:tcBorders>
            <w:shd w:val="clear" w:color="000000" w:fill="FFFFFF"/>
            <w:noWrap/>
            <w:vAlign w:val="bottom"/>
            <w:hideMark/>
          </w:tcPr>
          <w:p w14:paraId="1AA418F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09:06:00</w:t>
            </w:r>
          </w:p>
        </w:tc>
        <w:tc>
          <w:tcPr>
            <w:tcW w:w="1374" w:type="dxa"/>
            <w:tcBorders>
              <w:top w:val="nil"/>
              <w:left w:val="nil"/>
              <w:bottom w:val="nil"/>
              <w:right w:val="single" w:sz="4" w:space="0" w:color="auto"/>
            </w:tcBorders>
            <w:shd w:val="clear" w:color="000000" w:fill="FFFFFF"/>
            <w:noWrap/>
            <w:vAlign w:val="bottom"/>
            <w:hideMark/>
          </w:tcPr>
          <w:p w14:paraId="245E948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5B74958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423B0A29" w14:textId="77777777" w:rsidTr="008850D2">
        <w:trPr>
          <w:trHeight w:val="267"/>
        </w:trPr>
        <w:tc>
          <w:tcPr>
            <w:tcW w:w="285" w:type="dxa"/>
            <w:tcBorders>
              <w:top w:val="nil"/>
              <w:left w:val="nil"/>
              <w:bottom w:val="nil"/>
              <w:right w:val="nil"/>
            </w:tcBorders>
            <w:shd w:val="clear" w:color="000000" w:fill="D9D9D9"/>
            <w:noWrap/>
            <w:vAlign w:val="bottom"/>
            <w:hideMark/>
          </w:tcPr>
          <w:p w14:paraId="6209D49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2E2E61B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92</w:t>
            </w:r>
          </w:p>
        </w:tc>
        <w:tc>
          <w:tcPr>
            <w:tcW w:w="675" w:type="dxa"/>
            <w:tcBorders>
              <w:top w:val="nil"/>
              <w:left w:val="nil"/>
              <w:bottom w:val="nil"/>
              <w:right w:val="nil"/>
            </w:tcBorders>
            <w:shd w:val="clear" w:color="000000" w:fill="FFFFFF"/>
            <w:noWrap/>
            <w:vAlign w:val="bottom"/>
            <w:hideMark/>
          </w:tcPr>
          <w:p w14:paraId="4467FC7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644DC15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05/04/2020</w:t>
            </w:r>
          </w:p>
        </w:tc>
        <w:tc>
          <w:tcPr>
            <w:tcW w:w="1009" w:type="dxa"/>
            <w:tcBorders>
              <w:top w:val="nil"/>
              <w:left w:val="nil"/>
              <w:bottom w:val="nil"/>
              <w:right w:val="nil"/>
            </w:tcBorders>
            <w:shd w:val="clear" w:color="000000" w:fill="FFFFFF"/>
            <w:noWrap/>
            <w:vAlign w:val="bottom"/>
            <w:hideMark/>
          </w:tcPr>
          <w:p w14:paraId="15FF0B7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Sunday</w:t>
            </w:r>
          </w:p>
        </w:tc>
        <w:tc>
          <w:tcPr>
            <w:tcW w:w="1016" w:type="dxa"/>
            <w:tcBorders>
              <w:top w:val="nil"/>
              <w:left w:val="nil"/>
              <w:bottom w:val="nil"/>
              <w:right w:val="nil"/>
            </w:tcBorders>
            <w:shd w:val="clear" w:color="000000" w:fill="FFFFFF"/>
            <w:noWrap/>
            <w:vAlign w:val="bottom"/>
            <w:hideMark/>
          </w:tcPr>
          <w:p w14:paraId="7467741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09:20:00</w:t>
            </w:r>
          </w:p>
        </w:tc>
        <w:tc>
          <w:tcPr>
            <w:tcW w:w="1101" w:type="dxa"/>
            <w:tcBorders>
              <w:top w:val="nil"/>
              <w:left w:val="nil"/>
              <w:bottom w:val="nil"/>
              <w:right w:val="nil"/>
            </w:tcBorders>
            <w:shd w:val="clear" w:color="000000" w:fill="FFFFFF"/>
            <w:noWrap/>
            <w:vAlign w:val="bottom"/>
            <w:hideMark/>
          </w:tcPr>
          <w:p w14:paraId="3FDCDE4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09:20:00</w:t>
            </w:r>
          </w:p>
        </w:tc>
        <w:tc>
          <w:tcPr>
            <w:tcW w:w="1220" w:type="dxa"/>
            <w:tcBorders>
              <w:top w:val="nil"/>
              <w:left w:val="nil"/>
              <w:bottom w:val="nil"/>
              <w:right w:val="nil"/>
            </w:tcBorders>
            <w:shd w:val="clear" w:color="000000" w:fill="FFFFFF"/>
            <w:noWrap/>
            <w:vAlign w:val="bottom"/>
            <w:hideMark/>
          </w:tcPr>
          <w:p w14:paraId="17495BA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09:20:00</w:t>
            </w:r>
          </w:p>
        </w:tc>
        <w:tc>
          <w:tcPr>
            <w:tcW w:w="1374" w:type="dxa"/>
            <w:tcBorders>
              <w:top w:val="nil"/>
              <w:left w:val="nil"/>
              <w:bottom w:val="nil"/>
              <w:right w:val="single" w:sz="4" w:space="0" w:color="auto"/>
            </w:tcBorders>
            <w:shd w:val="clear" w:color="000000" w:fill="FFFFFF"/>
            <w:noWrap/>
            <w:vAlign w:val="bottom"/>
            <w:hideMark/>
          </w:tcPr>
          <w:p w14:paraId="744D350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50F781C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6D427D57" w14:textId="77777777" w:rsidTr="008850D2">
        <w:trPr>
          <w:trHeight w:val="267"/>
        </w:trPr>
        <w:tc>
          <w:tcPr>
            <w:tcW w:w="285" w:type="dxa"/>
            <w:tcBorders>
              <w:top w:val="nil"/>
              <w:left w:val="nil"/>
              <w:bottom w:val="nil"/>
              <w:right w:val="nil"/>
            </w:tcBorders>
            <w:shd w:val="clear" w:color="000000" w:fill="D9D9D9"/>
            <w:noWrap/>
            <w:vAlign w:val="bottom"/>
            <w:hideMark/>
          </w:tcPr>
          <w:p w14:paraId="6E01905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4D0A9A4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93</w:t>
            </w:r>
          </w:p>
        </w:tc>
        <w:tc>
          <w:tcPr>
            <w:tcW w:w="675" w:type="dxa"/>
            <w:tcBorders>
              <w:top w:val="nil"/>
              <w:left w:val="nil"/>
              <w:bottom w:val="nil"/>
              <w:right w:val="nil"/>
            </w:tcBorders>
            <w:shd w:val="clear" w:color="000000" w:fill="FFFFFF"/>
            <w:noWrap/>
            <w:vAlign w:val="bottom"/>
            <w:hideMark/>
          </w:tcPr>
          <w:p w14:paraId="2ACDF68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3A7682B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05/04/2020</w:t>
            </w:r>
          </w:p>
        </w:tc>
        <w:tc>
          <w:tcPr>
            <w:tcW w:w="1009" w:type="dxa"/>
            <w:tcBorders>
              <w:top w:val="nil"/>
              <w:left w:val="nil"/>
              <w:bottom w:val="nil"/>
              <w:right w:val="nil"/>
            </w:tcBorders>
            <w:shd w:val="clear" w:color="000000" w:fill="FFFFFF"/>
            <w:noWrap/>
            <w:vAlign w:val="bottom"/>
            <w:hideMark/>
          </w:tcPr>
          <w:p w14:paraId="6F82584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Sunday</w:t>
            </w:r>
          </w:p>
        </w:tc>
        <w:tc>
          <w:tcPr>
            <w:tcW w:w="1016" w:type="dxa"/>
            <w:tcBorders>
              <w:top w:val="nil"/>
              <w:left w:val="nil"/>
              <w:bottom w:val="nil"/>
              <w:right w:val="nil"/>
            </w:tcBorders>
            <w:shd w:val="clear" w:color="000000" w:fill="FFFFFF"/>
            <w:noWrap/>
            <w:vAlign w:val="bottom"/>
            <w:hideMark/>
          </w:tcPr>
          <w:p w14:paraId="7680E6B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11:35:00</w:t>
            </w:r>
          </w:p>
        </w:tc>
        <w:tc>
          <w:tcPr>
            <w:tcW w:w="1101" w:type="dxa"/>
            <w:tcBorders>
              <w:top w:val="nil"/>
              <w:left w:val="nil"/>
              <w:bottom w:val="nil"/>
              <w:right w:val="nil"/>
            </w:tcBorders>
            <w:shd w:val="clear" w:color="000000" w:fill="FFFFFF"/>
            <w:noWrap/>
            <w:vAlign w:val="bottom"/>
            <w:hideMark/>
          </w:tcPr>
          <w:p w14:paraId="4A20F02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11:35:00</w:t>
            </w:r>
          </w:p>
        </w:tc>
        <w:tc>
          <w:tcPr>
            <w:tcW w:w="1220" w:type="dxa"/>
            <w:tcBorders>
              <w:top w:val="nil"/>
              <w:left w:val="nil"/>
              <w:bottom w:val="nil"/>
              <w:right w:val="nil"/>
            </w:tcBorders>
            <w:shd w:val="clear" w:color="000000" w:fill="FFFFFF"/>
            <w:noWrap/>
            <w:vAlign w:val="bottom"/>
            <w:hideMark/>
          </w:tcPr>
          <w:p w14:paraId="6CA9B5A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11:35:00</w:t>
            </w:r>
          </w:p>
        </w:tc>
        <w:tc>
          <w:tcPr>
            <w:tcW w:w="1374" w:type="dxa"/>
            <w:tcBorders>
              <w:top w:val="nil"/>
              <w:left w:val="nil"/>
              <w:bottom w:val="nil"/>
              <w:right w:val="single" w:sz="4" w:space="0" w:color="auto"/>
            </w:tcBorders>
            <w:shd w:val="clear" w:color="000000" w:fill="FFFFFF"/>
            <w:noWrap/>
            <w:vAlign w:val="bottom"/>
            <w:hideMark/>
          </w:tcPr>
          <w:p w14:paraId="45AA84F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39BB9B5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06647DB1" w14:textId="77777777" w:rsidTr="008850D2">
        <w:trPr>
          <w:trHeight w:val="267"/>
        </w:trPr>
        <w:tc>
          <w:tcPr>
            <w:tcW w:w="285" w:type="dxa"/>
            <w:tcBorders>
              <w:top w:val="nil"/>
              <w:left w:val="nil"/>
              <w:bottom w:val="nil"/>
              <w:right w:val="nil"/>
            </w:tcBorders>
            <w:shd w:val="clear" w:color="000000" w:fill="D9D9D9"/>
            <w:noWrap/>
            <w:vAlign w:val="bottom"/>
            <w:hideMark/>
          </w:tcPr>
          <w:p w14:paraId="2ACF69A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721590B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94</w:t>
            </w:r>
          </w:p>
        </w:tc>
        <w:tc>
          <w:tcPr>
            <w:tcW w:w="675" w:type="dxa"/>
            <w:tcBorders>
              <w:top w:val="nil"/>
              <w:left w:val="nil"/>
              <w:bottom w:val="nil"/>
              <w:right w:val="nil"/>
            </w:tcBorders>
            <w:shd w:val="clear" w:color="000000" w:fill="FFFFFF"/>
            <w:noWrap/>
            <w:vAlign w:val="bottom"/>
            <w:hideMark/>
          </w:tcPr>
          <w:p w14:paraId="405DED9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6E7162C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05/04/2020</w:t>
            </w:r>
          </w:p>
        </w:tc>
        <w:tc>
          <w:tcPr>
            <w:tcW w:w="1009" w:type="dxa"/>
            <w:tcBorders>
              <w:top w:val="nil"/>
              <w:left w:val="nil"/>
              <w:bottom w:val="nil"/>
              <w:right w:val="nil"/>
            </w:tcBorders>
            <w:shd w:val="clear" w:color="000000" w:fill="FFFFFF"/>
            <w:noWrap/>
            <w:vAlign w:val="bottom"/>
            <w:hideMark/>
          </w:tcPr>
          <w:p w14:paraId="0EE7FFE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Sunday</w:t>
            </w:r>
          </w:p>
        </w:tc>
        <w:tc>
          <w:tcPr>
            <w:tcW w:w="1016" w:type="dxa"/>
            <w:tcBorders>
              <w:top w:val="nil"/>
              <w:left w:val="nil"/>
              <w:bottom w:val="nil"/>
              <w:right w:val="nil"/>
            </w:tcBorders>
            <w:shd w:val="clear" w:color="000000" w:fill="FFFFFF"/>
            <w:noWrap/>
            <w:vAlign w:val="bottom"/>
            <w:hideMark/>
          </w:tcPr>
          <w:p w14:paraId="7550379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11:50:00</w:t>
            </w:r>
          </w:p>
        </w:tc>
        <w:tc>
          <w:tcPr>
            <w:tcW w:w="1101" w:type="dxa"/>
            <w:tcBorders>
              <w:top w:val="nil"/>
              <w:left w:val="nil"/>
              <w:bottom w:val="nil"/>
              <w:right w:val="nil"/>
            </w:tcBorders>
            <w:shd w:val="clear" w:color="000000" w:fill="FFFFFF"/>
            <w:noWrap/>
            <w:vAlign w:val="bottom"/>
            <w:hideMark/>
          </w:tcPr>
          <w:p w14:paraId="2170DE4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11:50:00</w:t>
            </w:r>
          </w:p>
        </w:tc>
        <w:tc>
          <w:tcPr>
            <w:tcW w:w="1220" w:type="dxa"/>
            <w:tcBorders>
              <w:top w:val="nil"/>
              <w:left w:val="nil"/>
              <w:bottom w:val="nil"/>
              <w:right w:val="nil"/>
            </w:tcBorders>
            <w:shd w:val="clear" w:color="000000" w:fill="FFFFFF"/>
            <w:noWrap/>
            <w:vAlign w:val="bottom"/>
            <w:hideMark/>
          </w:tcPr>
          <w:p w14:paraId="020BA4D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11:50:00</w:t>
            </w:r>
          </w:p>
        </w:tc>
        <w:tc>
          <w:tcPr>
            <w:tcW w:w="1374" w:type="dxa"/>
            <w:tcBorders>
              <w:top w:val="nil"/>
              <w:left w:val="nil"/>
              <w:bottom w:val="nil"/>
              <w:right w:val="single" w:sz="4" w:space="0" w:color="auto"/>
            </w:tcBorders>
            <w:shd w:val="clear" w:color="000000" w:fill="FFFFFF"/>
            <w:noWrap/>
            <w:vAlign w:val="bottom"/>
            <w:hideMark/>
          </w:tcPr>
          <w:p w14:paraId="13C02A5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4E25421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1AA18992" w14:textId="77777777" w:rsidTr="008850D2">
        <w:trPr>
          <w:trHeight w:val="267"/>
        </w:trPr>
        <w:tc>
          <w:tcPr>
            <w:tcW w:w="285" w:type="dxa"/>
            <w:tcBorders>
              <w:top w:val="nil"/>
              <w:left w:val="nil"/>
              <w:bottom w:val="nil"/>
              <w:right w:val="nil"/>
            </w:tcBorders>
            <w:shd w:val="clear" w:color="000000" w:fill="D9D9D9"/>
            <w:noWrap/>
            <w:vAlign w:val="bottom"/>
            <w:hideMark/>
          </w:tcPr>
          <w:p w14:paraId="583697E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416EB0B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95</w:t>
            </w:r>
          </w:p>
        </w:tc>
        <w:tc>
          <w:tcPr>
            <w:tcW w:w="675" w:type="dxa"/>
            <w:tcBorders>
              <w:top w:val="nil"/>
              <w:left w:val="nil"/>
              <w:bottom w:val="nil"/>
              <w:right w:val="nil"/>
            </w:tcBorders>
            <w:shd w:val="clear" w:color="000000" w:fill="FFFFFF"/>
            <w:noWrap/>
            <w:vAlign w:val="bottom"/>
            <w:hideMark/>
          </w:tcPr>
          <w:p w14:paraId="4E7E4BF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5E35741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05/04/2020</w:t>
            </w:r>
          </w:p>
        </w:tc>
        <w:tc>
          <w:tcPr>
            <w:tcW w:w="1009" w:type="dxa"/>
            <w:tcBorders>
              <w:top w:val="nil"/>
              <w:left w:val="nil"/>
              <w:bottom w:val="nil"/>
              <w:right w:val="nil"/>
            </w:tcBorders>
            <w:shd w:val="clear" w:color="000000" w:fill="FFFFFF"/>
            <w:noWrap/>
            <w:vAlign w:val="bottom"/>
            <w:hideMark/>
          </w:tcPr>
          <w:p w14:paraId="43B347A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Sunday</w:t>
            </w:r>
          </w:p>
        </w:tc>
        <w:tc>
          <w:tcPr>
            <w:tcW w:w="1016" w:type="dxa"/>
            <w:tcBorders>
              <w:top w:val="nil"/>
              <w:left w:val="nil"/>
              <w:bottom w:val="nil"/>
              <w:right w:val="nil"/>
            </w:tcBorders>
            <w:shd w:val="clear" w:color="000000" w:fill="FFFFFF"/>
            <w:noWrap/>
            <w:vAlign w:val="bottom"/>
            <w:hideMark/>
          </w:tcPr>
          <w:p w14:paraId="4FD0E5C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14:05:00</w:t>
            </w:r>
          </w:p>
        </w:tc>
        <w:tc>
          <w:tcPr>
            <w:tcW w:w="1101" w:type="dxa"/>
            <w:tcBorders>
              <w:top w:val="nil"/>
              <w:left w:val="nil"/>
              <w:bottom w:val="nil"/>
              <w:right w:val="nil"/>
            </w:tcBorders>
            <w:shd w:val="clear" w:color="000000" w:fill="FFFFFF"/>
            <w:noWrap/>
            <w:vAlign w:val="bottom"/>
            <w:hideMark/>
          </w:tcPr>
          <w:p w14:paraId="1C0CC74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14:05:00</w:t>
            </w:r>
          </w:p>
        </w:tc>
        <w:tc>
          <w:tcPr>
            <w:tcW w:w="1220" w:type="dxa"/>
            <w:tcBorders>
              <w:top w:val="nil"/>
              <w:left w:val="nil"/>
              <w:bottom w:val="nil"/>
              <w:right w:val="nil"/>
            </w:tcBorders>
            <w:shd w:val="clear" w:color="000000" w:fill="FFFFFF"/>
            <w:noWrap/>
            <w:vAlign w:val="bottom"/>
            <w:hideMark/>
          </w:tcPr>
          <w:p w14:paraId="3145FEE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14:05:00</w:t>
            </w:r>
          </w:p>
        </w:tc>
        <w:tc>
          <w:tcPr>
            <w:tcW w:w="1374" w:type="dxa"/>
            <w:tcBorders>
              <w:top w:val="nil"/>
              <w:left w:val="nil"/>
              <w:bottom w:val="nil"/>
              <w:right w:val="single" w:sz="4" w:space="0" w:color="auto"/>
            </w:tcBorders>
            <w:shd w:val="clear" w:color="000000" w:fill="FFFFFF"/>
            <w:noWrap/>
            <w:vAlign w:val="bottom"/>
            <w:hideMark/>
          </w:tcPr>
          <w:p w14:paraId="654FE2E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44C026E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1FD59385" w14:textId="77777777" w:rsidTr="008850D2">
        <w:trPr>
          <w:trHeight w:val="267"/>
        </w:trPr>
        <w:tc>
          <w:tcPr>
            <w:tcW w:w="285" w:type="dxa"/>
            <w:tcBorders>
              <w:top w:val="nil"/>
              <w:left w:val="nil"/>
              <w:bottom w:val="nil"/>
              <w:right w:val="nil"/>
            </w:tcBorders>
            <w:shd w:val="clear" w:color="000000" w:fill="D9D9D9"/>
            <w:noWrap/>
            <w:vAlign w:val="bottom"/>
            <w:hideMark/>
          </w:tcPr>
          <w:p w14:paraId="4227601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7B9EE33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96</w:t>
            </w:r>
          </w:p>
        </w:tc>
        <w:tc>
          <w:tcPr>
            <w:tcW w:w="675" w:type="dxa"/>
            <w:tcBorders>
              <w:top w:val="nil"/>
              <w:left w:val="nil"/>
              <w:bottom w:val="nil"/>
              <w:right w:val="nil"/>
            </w:tcBorders>
            <w:shd w:val="clear" w:color="000000" w:fill="FFFFFF"/>
            <w:noWrap/>
            <w:vAlign w:val="bottom"/>
            <w:hideMark/>
          </w:tcPr>
          <w:p w14:paraId="1980AFE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78E8AD1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05/04/2020</w:t>
            </w:r>
          </w:p>
        </w:tc>
        <w:tc>
          <w:tcPr>
            <w:tcW w:w="1009" w:type="dxa"/>
            <w:tcBorders>
              <w:top w:val="nil"/>
              <w:left w:val="nil"/>
              <w:bottom w:val="nil"/>
              <w:right w:val="nil"/>
            </w:tcBorders>
            <w:shd w:val="clear" w:color="000000" w:fill="FFFFFF"/>
            <w:noWrap/>
            <w:vAlign w:val="bottom"/>
            <w:hideMark/>
          </w:tcPr>
          <w:p w14:paraId="114567C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Sunday</w:t>
            </w:r>
          </w:p>
        </w:tc>
        <w:tc>
          <w:tcPr>
            <w:tcW w:w="1016" w:type="dxa"/>
            <w:tcBorders>
              <w:top w:val="nil"/>
              <w:left w:val="nil"/>
              <w:bottom w:val="nil"/>
              <w:right w:val="nil"/>
            </w:tcBorders>
            <w:shd w:val="clear" w:color="000000" w:fill="FFFFFF"/>
            <w:noWrap/>
            <w:vAlign w:val="bottom"/>
            <w:hideMark/>
          </w:tcPr>
          <w:p w14:paraId="2EAC2DD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16:05:00</w:t>
            </w:r>
          </w:p>
        </w:tc>
        <w:tc>
          <w:tcPr>
            <w:tcW w:w="1101" w:type="dxa"/>
            <w:tcBorders>
              <w:top w:val="nil"/>
              <w:left w:val="nil"/>
              <w:bottom w:val="nil"/>
              <w:right w:val="nil"/>
            </w:tcBorders>
            <w:shd w:val="clear" w:color="000000" w:fill="FFFFFF"/>
            <w:noWrap/>
            <w:vAlign w:val="bottom"/>
            <w:hideMark/>
          </w:tcPr>
          <w:p w14:paraId="1E6863E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16:05:00</w:t>
            </w:r>
          </w:p>
        </w:tc>
        <w:tc>
          <w:tcPr>
            <w:tcW w:w="1220" w:type="dxa"/>
            <w:tcBorders>
              <w:top w:val="nil"/>
              <w:left w:val="nil"/>
              <w:bottom w:val="nil"/>
              <w:right w:val="nil"/>
            </w:tcBorders>
            <w:shd w:val="clear" w:color="000000" w:fill="FFFFFF"/>
            <w:noWrap/>
            <w:vAlign w:val="bottom"/>
            <w:hideMark/>
          </w:tcPr>
          <w:p w14:paraId="25CE89D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16:05:00</w:t>
            </w:r>
          </w:p>
        </w:tc>
        <w:tc>
          <w:tcPr>
            <w:tcW w:w="1374" w:type="dxa"/>
            <w:tcBorders>
              <w:top w:val="nil"/>
              <w:left w:val="nil"/>
              <w:bottom w:val="nil"/>
              <w:right w:val="single" w:sz="4" w:space="0" w:color="auto"/>
            </w:tcBorders>
            <w:shd w:val="clear" w:color="000000" w:fill="FFFFFF"/>
            <w:noWrap/>
            <w:vAlign w:val="bottom"/>
            <w:hideMark/>
          </w:tcPr>
          <w:p w14:paraId="7F8AB18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06CA742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6A52A21D" w14:textId="77777777" w:rsidTr="008850D2">
        <w:trPr>
          <w:trHeight w:val="267"/>
        </w:trPr>
        <w:tc>
          <w:tcPr>
            <w:tcW w:w="285" w:type="dxa"/>
            <w:tcBorders>
              <w:top w:val="nil"/>
              <w:left w:val="nil"/>
              <w:bottom w:val="nil"/>
              <w:right w:val="nil"/>
            </w:tcBorders>
            <w:shd w:val="clear" w:color="000000" w:fill="D9D9D9"/>
            <w:noWrap/>
            <w:vAlign w:val="bottom"/>
            <w:hideMark/>
          </w:tcPr>
          <w:p w14:paraId="5F89090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272BC50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97</w:t>
            </w:r>
          </w:p>
        </w:tc>
        <w:tc>
          <w:tcPr>
            <w:tcW w:w="675" w:type="dxa"/>
            <w:tcBorders>
              <w:top w:val="nil"/>
              <w:left w:val="nil"/>
              <w:bottom w:val="nil"/>
              <w:right w:val="nil"/>
            </w:tcBorders>
            <w:shd w:val="clear" w:color="000000" w:fill="FFFFFF"/>
            <w:noWrap/>
            <w:vAlign w:val="bottom"/>
            <w:hideMark/>
          </w:tcPr>
          <w:p w14:paraId="553290E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0FEEF02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05/04/2020</w:t>
            </w:r>
          </w:p>
        </w:tc>
        <w:tc>
          <w:tcPr>
            <w:tcW w:w="1009" w:type="dxa"/>
            <w:tcBorders>
              <w:top w:val="nil"/>
              <w:left w:val="nil"/>
              <w:bottom w:val="nil"/>
              <w:right w:val="nil"/>
            </w:tcBorders>
            <w:shd w:val="clear" w:color="000000" w:fill="FFFFFF"/>
            <w:noWrap/>
            <w:vAlign w:val="bottom"/>
            <w:hideMark/>
          </w:tcPr>
          <w:p w14:paraId="5C80AF8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Sunday</w:t>
            </w:r>
          </w:p>
        </w:tc>
        <w:tc>
          <w:tcPr>
            <w:tcW w:w="1016" w:type="dxa"/>
            <w:tcBorders>
              <w:top w:val="nil"/>
              <w:left w:val="nil"/>
              <w:bottom w:val="nil"/>
              <w:right w:val="nil"/>
            </w:tcBorders>
            <w:shd w:val="clear" w:color="000000" w:fill="FFFFFF"/>
            <w:noWrap/>
            <w:vAlign w:val="bottom"/>
            <w:hideMark/>
          </w:tcPr>
          <w:p w14:paraId="4FDAF5A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19:40:00</w:t>
            </w:r>
          </w:p>
        </w:tc>
        <w:tc>
          <w:tcPr>
            <w:tcW w:w="1101" w:type="dxa"/>
            <w:tcBorders>
              <w:top w:val="nil"/>
              <w:left w:val="nil"/>
              <w:bottom w:val="nil"/>
              <w:right w:val="nil"/>
            </w:tcBorders>
            <w:shd w:val="clear" w:color="000000" w:fill="FFFFFF"/>
            <w:noWrap/>
            <w:vAlign w:val="bottom"/>
            <w:hideMark/>
          </w:tcPr>
          <w:p w14:paraId="1E0F148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19:40:00</w:t>
            </w:r>
          </w:p>
        </w:tc>
        <w:tc>
          <w:tcPr>
            <w:tcW w:w="1220" w:type="dxa"/>
            <w:tcBorders>
              <w:top w:val="nil"/>
              <w:left w:val="nil"/>
              <w:bottom w:val="nil"/>
              <w:right w:val="nil"/>
            </w:tcBorders>
            <w:shd w:val="clear" w:color="000000" w:fill="FFFFFF"/>
            <w:noWrap/>
            <w:vAlign w:val="bottom"/>
            <w:hideMark/>
          </w:tcPr>
          <w:p w14:paraId="439391D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19:40:00</w:t>
            </w:r>
          </w:p>
        </w:tc>
        <w:tc>
          <w:tcPr>
            <w:tcW w:w="1374" w:type="dxa"/>
            <w:tcBorders>
              <w:top w:val="nil"/>
              <w:left w:val="nil"/>
              <w:bottom w:val="nil"/>
              <w:right w:val="single" w:sz="4" w:space="0" w:color="auto"/>
            </w:tcBorders>
            <w:shd w:val="clear" w:color="000000" w:fill="FFFFFF"/>
            <w:noWrap/>
            <w:vAlign w:val="bottom"/>
            <w:hideMark/>
          </w:tcPr>
          <w:p w14:paraId="0F4E457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48CC8D3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7D6DF8BC" w14:textId="77777777" w:rsidTr="008850D2">
        <w:trPr>
          <w:trHeight w:val="267"/>
        </w:trPr>
        <w:tc>
          <w:tcPr>
            <w:tcW w:w="285" w:type="dxa"/>
            <w:tcBorders>
              <w:top w:val="nil"/>
              <w:left w:val="nil"/>
              <w:bottom w:val="nil"/>
              <w:right w:val="nil"/>
            </w:tcBorders>
            <w:shd w:val="clear" w:color="000000" w:fill="D9D9D9"/>
            <w:noWrap/>
            <w:vAlign w:val="bottom"/>
            <w:hideMark/>
          </w:tcPr>
          <w:p w14:paraId="7F222DA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single" w:sz="4" w:space="0" w:color="auto"/>
              <w:right w:val="nil"/>
            </w:tcBorders>
            <w:shd w:val="clear" w:color="000000" w:fill="FFFFFF"/>
            <w:noWrap/>
            <w:vAlign w:val="bottom"/>
            <w:hideMark/>
          </w:tcPr>
          <w:p w14:paraId="5D3DD72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98</w:t>
            </w:r>
          </w:p>
        </w:tc>
        <w:tc>
          <w:tcPr>
            <w:tcW w:w="675" w:type="dxa"/>
            <w:tcBorders>
              <w:top w:val="nil"/>
              <w:left w:val="nil"/>
              <w:bottom w:val="single" w:sz="4" w:space="0" w:color="auto"/>
              <w:right w:val="nil"/>
            </w:tcBorders>
            <w:shd w:val="clear" w:color="000000" w:fill="FFFFFF"/>
            <w:noWrap/>
            <w:vAlign w:val="bottom"/>
            <w:hideMark/>
          </w:tcPr>
          <w:p w14:paraId="2872CBD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single" w:sz="4" w:space="0" w:color="auto"/>
              <w:right w:val="nil"/>
            </w:tcBorders>
            <w:shd w:val="clear" w:color="000000" w:fill="FFFFFF"/>
            <w:noWrap/>
            <w:vAlign w:val="bottom"/>
            <w:hideMark/>
          </w:tcPr>
          <w:p w14:paraId="5703533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05/04/2020</w:t>
            </w:r>
          </w:p>
        </w:tc>
        <w:tc>
          <w:tcPr>
            <w:tcW w:w="1009" w:type="dxa"/>
            <w:tcBorders>
              <w:top w:val="nil"/>
              <w:left w:val="nil"/>
              <w:bottom w:val="single" w:sz="4" w:space="0" w:color="auto"/>
              <w:right w:val="nil"/>
            </w:tcBorders>
            <w:shd w:val="clear" w:color="000000" w:fill="FFFFFF"/>
            <w:noWrap/>
            <w:vAlign w:val="bottom"/>
            <w:hideMark/>
          </w:tcPr>
          <w:p w14:paraId="359D64B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Sunday</w:t>
            </w:r>
          </w:p>
        </w:tc>
        <w:tc>
          <w:tcPr>
            <w:tcW w:w="1016" w:type="dxa"/>
            <w:tcBorders>
              <w:top w:val="nil"/>
              <w:left w:val="nil"/>
              <w:bottom w:val="single" w:sz="4" w:space="0" w:color="auto"/>
              <w:right w:val="nil"/>
            </w:tcBorders>
            <w:shd w:val="clear" w:color="000000" w:fill="FFFFFF"/>
            <w:noWrap/>
            <w:vAlign w:val="bottom"/>
            <w:hideMark/>
          </w:tcPr>
          <w:p w14:paraId="722C94B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22:50:00</w:t>
            </w:r>
          </w:p>
        </w:tc>
        <w:tc>
          <w:tcPr>
            <w:tcW w:w="1101" w:type="dxa"/>
            <w:tcBorders>
              <w:top w:val="nil"/>
              <w:left w:val="nil"/>
              <w:bottom w:val="single" w:sz="4" w:space="0" w:color="auto"/>
              <w:right w:val="nil"/>
            </w:tcBorders>
            <w:shd w:val="clear" w:color="000000" w:fill="FFFFFF"/>
            <w:noWrap/>
            <w:vAlign w:val="bottom"/>
            <w:hideMark/>
          </w:tcPr>
          <w:p w14:paraId="335330F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22:50:00</w:t>
            </w:r>
          </w:p>
        </w:tc>
        <w:tc>
          <w:tcPr>
            <w:tcW w:w="1220" w:type="dxa"/>
            <w:tcBorders>
              <w:top w:val="nil"/>
              <w:left w:val="nil"/>
              <w:bottom w:val="single" w:sz="4" w:space="0" w:color="auto"/>
              <w:right w:val="nil"/>
            </w:tcBorders>
            <w:shd w:val="clear" w:color="000000" w:fill="FFFFFF"/>
            <w:noWrap/>
            <w:vAlign w:val="bottom"/>
            <w:hideMark/>
          </w:tcPr>
          <w:p w14:paraId="1989410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22:50:00</w:t>
            </w:r>
          </w:p>
        </w:tc>
        <w:tc>
          <w:tcPr>
            <w:tcW w:w="1374" w:type="dxa"/>
            <w:tcBorders>
              <w:top w:val="nil"/>
              <w:left w:val="nil"/>
              <w:bottom w:val="single" w:sz="4" w:space="0" w:color="auto"/>
              <w:right w:val="single" w:sz="4" w:space="0" w:color="auto"/>
            </w:tcBorders>
            <w:shd w:val="clear" w:color="000000" w:fill="FFFFFF"/>
            <w:noWrap/>
            <w:vAlign w:val="bottom"/>
            <w:hideMark/>
          </w:tcPr>
          <w:p w14:paraId="41907B3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5ED3C65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4F143874" w14:textId="77777777" w:rsidTr="008850D2">
        <w:trPr>
          <w:trHeight w:val="267"/>
        </w:trPr>
        <w:tc>
          <w:tcPr>
            <w:tcW w:w="285" w:type="dxa"/>
            <w:tcBorders>
              <w:top w:val="nil"/>
              <w:left w:val="nil"/>
              <w:bottom w:val="nil"/>
              <w:right w:val="nil"/>
            </w:tcBorders>
            <w:shd w:val="clear" w:color="000000" w:fill="D9D9D9"/>
            <w:noWrap/>
            <w:vAlign w:val="bottom"/>
            <w:hideMark/>
          </w:tcPr>
          <w:p w14:paraId="7EEC366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lastRenderedPageBreak/>
              <w:t> </w:t>
            </w:r>
          </w:p>
        </w:tc>
        <w:tc>
          <w:tcPr>
            <w:tcW w:w="595" w:type="dxa"/>
            <w:tcBorders>
              <w:top w:val="nil"/>
              <w:left w:val="single" w:sz="4" w:space="0" w:color="auto"/>
              <w:bottom w:val="nil"/>
              <w:right w:val="nil"/>
            </w:tcBorders>
            <w:shd w:val="clear" w:color="000000" w:fill="FFFFFF"/>
            <w:noWrap/>
            <w:vAlign w:val="bottom"/>
            <w:hideMark/>
          </w:tcPr>
          <w:p w14:paraId="46F04C8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99</w:t>
            </w:r>
          </w:p>
        </w:tc>
        <w:tc>
          <w:tcPr>
            <w:tcW w:w="675" w:type="dxa"/>
            <w:tcBorders>
              <w:top w:val="nil"/>
              <w:left w:val="nil"/>
              <w:bottom w:val="nil"/>
              <w:right w:val="nil"/>
            </w:tcBorders>
            <w:shd w:val="clear" w:color="000000" w:fill="FFFFFF"/>
            <w:noWrap/>
            <w:vAlign w:val="bottom"/>
            <w:hideMark/>
          </w:tcPr>
          <w:p w14:paraId="0BB5F1E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5E0CF5B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06/04/2020</w:t>
            </w:r>
          </w:p>
        </w:tc>
        <w:tc>
          <w:tcPr>
            <w:tcW w:w="1009" w:type="dxa"/>
            <w:tcBorders>
              <w:top w:val="nil"/>
              <w:left w:val="nil"/>
              <w:bottom w:val="nil"/>
              <w:right w:val="nil"/>
            </w:tcBorders>
            <w:shd w:val="clear" w:color="000000" w:fill="FFFFFF"/>
            <w:noWrap/>
            <w:vAlign w:val="bottom"/>
            <w:hideMark/>
          </w:tcPr>
          <w:p w14:paraId="323C4BE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Monday</w:t>
            </w:r>
          </w:p>
        </w:tc>
        <w:tc>
          <w:tcPr>
            <w:tcW w:w="1016" w:type="dxa"/>
            <w:tcBorders>
              <w:top w:val="nil"/>
              <w:left w:val="nil"/>
              <w:bottom w:val="nil"/>
              <w:right w:val="nil"/>
            </w:tcBorders>
            <w:shd w:val="clear" w:color="000000" w:fill="FFFFFF"/>
            <w:noWrap/>
            <w:vAlign w:val="bottom"/>
            <w:hideMark/>
          </w:tcPr>
          <w:p w14:paraId="4E3964A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09:00:00</w:t>
            </w:r>
          </w:p>
        </w:tc>
        <w:tc>
          <w:tcPr>
            <w:tcW w:w="1101" w:type="dxa"/>
            <w:tcBorders>
              <w:top w:val="nil"/>
              <w:left w:val="nil"/>
              <w:bottom w:val="nil"/>
              <w:right w:val="nil"/>
            </w:tcBorders>
            <w:shd w:val="clear" w:color="000000" w:fill="FFFFFF"/>
            <w:noWrap/>
            <w:vAlign w:val="bottom"/>
            <w:hideMark/>
          </w:tcPr>
          <w:p w14:paraId="0AD7B5F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09:00:00</w:t>
            </w:r>
          </w:p>
        </w:tc>
        <w:tc>
          <w:tcPr>
            <w:tcW w:w="1220" w:type="dxa"/>
            <w:tcBorders>
              <w:top w:val="nil"/>
              <w:left w:val="nil"/>
              <w:bottom w:val="nil"/>
              <w:right w:val="nil"/>
            </w:tcBorders>
            <w:shd w:val="clear" w:color="000000" w:fill="FFFFFF"/>
            <w:noWrap/>
            <w:vAlign w:val="bottom"/>
            <w:hideMark/>
          </w:tcPr>
          <w:p w14:paraId="106D516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09:00:00</w:t>
            </w:r>
          </w:p>
        </w:tc>
        <w:tc>
          <w:tcPr>
            <w:tcW w:w="1374" w:type="dxa"/>
            <w:tcBorders>
              <w:top w:val="nil"/>
              <w:left w:val="nil"/>
              <w:bottom w:val="nil"/>
              <w:right w:val="single" w:sz="4" w:space="0" w:color="auto"/>
            </w:tcBorders>
            <w:shd w:val="clear" w:color="000000" w:fill="FFFFFF"/>
            <w:noWrap/>
            <w:vAlign w:val="bottom"/>
            <w:hideMark/>
          </w:tcPr>
          <w:p w14:paraId="4CD9840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4FAA308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195B6E25" w14:textId="77777777" w:rsidTr="008850D2">
        <w:trPr>
          <w:trHeight w:val="267"/>
        </w:trPr>
        <w:tc>
          <w:tcPr>
            <w:tcW w:w="285" w:type="dxa"/>
            <w:tcBorders>
              <w:top w:val="nil"/>
              <w:left w:val="nil"/>
              <w:bottom w:val="nil"/>
              <w:right w:val="nil"/>
            </w:tcBorders>
            <w:shd w:val="clear" w:color="000000" w:fill="D9D9D9"/>
            <w:noWrap/>
            <w:vAlign w:val="bottom"/>
            <w:hideMark/>
          </w:tcPr>
          <w:p w14:paraId="55C6A7A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411BD3D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100</w:t>
            </w:r>
          </w:p>
        </w:tc>
        <w:tc>
          <w:tcPr>
            <w:tcW w:w="675" w:type="dxa"/>
            <w:tcBorders>
              <w:top w:val="nil"/>
              <w:left w:val="nil"/>
              <w:bottom w:val="nil"/>
              <w:right w:val="nil"/>
            </w:tcBorders>
            <w:shd w:val="clear" w:color="000000" w:fill="FFFFFF"/>
            <w:noWrap/>
            <w:vAlign w:val="bottom"/>
            <w:hideMark/>
          </w:tcPr>
          <w:p w14:paraId="639AD53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45F19CD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06/04/2020</w:t>
            </w:r>
          </w:p>
        </w:tc>
        <w:tc>
          <w:tcPr>
            <w:tcW w:w="1009" w:type="dxa"/>
            <w:tcBorders>
              <w:top w:val="nil"/>
              <w:left w:val="nil"/>
              <w:bottom w:val="nil"/>
              <w:right w:val="nil"/>
            </w:tcBorders>
            <w:shd w:val="clear" w:color="000000" w:fill="FFFFFF"/>
            <w:noWrap/>
            <w:vAlign w:val="bottom"/>
            <w:hideMark/>
          </w:tcPr>
          <w:p w14:paraId="611A5DA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Monday</w:t>
            </w:r>
          </w:p>
        </w:tc>
        <w:tc>
          <w:tcPr>
            <w:tcW w:w="1016" w:type="dxa"/>
            <w:tcBorders>
              <w:top w:val="nil"/>
              <w:left w:val="nil"/>
              <w:bottom w:val="nil"/>
              <w:right w:val="nil"/>
            </w:tcBorders>
            <w:shd w:val="clear" w:color="000000" w:fill="FFFFFF"/>
            <w:noWrap/>
            <w:vAlign w:val="bottom"/>
            <w:hideMark/>
          </w:tcPr>
          <w:p w14:paraId="4B8804C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09:25:00</w:t>
            </w:r>
          </w:p>
        </w:tc>
        <w:tc>
          <w:tcPr>
            <w:tcW w:w="1101" w:type="dxa"/>
            <w:tcBorders>
              <w:top w:val="nil"/>
              <w:left w:val="nil"/>
              <w:bottom w:val="nil"/>
              <w:right w:val="nil"/>
            </w:tcBorders>
            <w:shd w:val="clear" w:color="000000" w:fill="FFFFFF"/>
            <w:noWrap/>
            <w:vAlign w:val="bottom"/>
            <w:hideMark/>
          </w:tcPr>
          <w:p w14:paraId="3C2BD46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09:25:00</w:t>
            </w:r>
          </w:p>
        </w:tc>
        <w:tc>
          <w:tcPr>
            <w:tcW w:w="1220" w:type="dxa"/>
            <w:tcBorders>
              <w:top w:val="nil"/>
              <w:left w:val="nil"/>
              <w:bottom w:val="nil"/>
              <w:right w:val="nil"/>
            </w:tcBorders>
            <w:shd w:val="clear" w:color="000000" w:fill="FFFFFF"/>
            <w:noWrap/>
            <w:vAlign w:val="bottom"/>
            <w:hideMark/>
          </w:tcPr>
          <w:p w14:paraId="787F6CC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09:25:00</w:t>
            </w:r>
          </w:p>
        </w:tc>
        <w:tc>
          <w:tcPr>
            <w:tcW w:w="1374" w:type="dxa"/>
            <w:tcBorders>
              <w:top w:val="nil"/>
              <w:left w:val="nil"/>
              <w:bottom w:val="nil"/>
              <w:right w:val="single" w:sz="4" w:space="0" w:color="auto"/>
            </w:tcBorders>
            <w:shd w:val="clear" w:color="000000" w:fill="FFFFFF"/>
            <w:noWrap/>
            <w:vAlign w:val="bottom"/>
            <w:hideMark/>
          </w:tcPr>
          <w:p w14:paraId="4B7CB21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09C9AF6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7535A39C" w14:textId="77777777" w:rsidTr="008850D2">
        <w:trPr>
          <w:trHeight w:val="267"/>
        </w:trPr>
        <w:tc>
          <w:tcPr>
            <w:tcW w:w="285" w:type="dxa"/>
            <w:tcBorders>
              <w:top w:val="nil"/>
              <w:left w:val="nil"/>
              <w:bottom w:val="nil"/>
              <w:right w:val="nil"/>
            </w:tcBorders>
            <w:shd w:val="clear" w:color="000000" w:fill="D9D9D9"/>
            <w:noWrap/>
            <w:vAlign w:val="bottom"/>
            <w:hideMark/>
          </w:tcPr>
          <w:p w14:paraId="639D45D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238D8FD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101</w:t>
            </w:r>
          </w:p>
        </w:tc>
        <w:tc>
          <w:tcPr>
            <w:tcW w:w="675" w:type="dxa"/>
            <w:tcBorders>
              <w:top w:val="nil"/>
              <w:left w:val="nil"/>
              <w:bottom w:val="nil"/>
              <w:right w:val="nil"/>
            </w:tcBorders>
            <w:shd w:val="clear" w:color="000000" w:fill="FFFFFF"/>
            <w:noWrap/>
            <w:vAlign w:val="bottom"/>
            <w:hideMark/>
          </w:tcPr>
          <w:p w14:paraId="08D313A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24A6AA0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06/04/2020</w:t>
            </w:r>
          </w:p>
        </w:tc>
        <w:tc>
          <w:tcPr>
            <w:tcW w:w="1009" w:type="dxa"/>
            <w:tcBorders>
              <w:top w:val="nil"/>
              <w:left w:val="nil"/>
              <w:bottom w:val="nil"/>
              <w:right w:val="nil"/>
            </w:tcBorders>
            <w:shd w:val="clear" w:color="000000" w:fill="FFFFFF"/>
            <w:noWrap/>
            <w:vAlign w:val="bottom"/>
            <w:hideMark/>
          </w:tcPr>
          <w:p w14:paraId="28D530F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Monday</w:t>
            </w:r>
          </w:p>
        </w:tc>
        <w:tc>
          <w:tcPr>
            <w:tcW w:w="1016" w:type="dxa"/>
            <w:tcBorders>
              <w:top w:val="nil"/>
              <w:left w:val="nil"/>
              <w:bottom w:val="nil"/>
              <w:right w:val="nil"/>
            </w:tcBorders>
            <w:shd w:val="clear" w:color="000000" w:fill="FFFFFF"/>
            <w:noWrap/>
            <w:vAlign w:val="bottom"/>
            <w:hideMark/>
          </w:tcPr>
          <w:p w14:paraId="15C3976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11:00:00</w:t>
            </w:r>
          </w:p>
        </w:tc>
        <w:tc>
          <w:tcPr>
            <w:tcW w:w="1101" w:type="dxa"/>
            <w:tcBorders>
              <w:top w:val="nil"/>
              <w:left w:val="nil"/>
              <w:bottom w:val="nil"/>
              <w:right w:val="nil"/>
            </w:tcBorders>
            <w:shd w:val="clear" w:color="000000" w:fill="FFFFFF"/>
            <w:noWrap/>
            <w:vAlign w:val="bottom"/>
            <w:hideMark/>
          </w:tcPr>
          <w:p w14:paraId="0B94C61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11:00:00</w:t>
            </w:r>
          </w:p>
        </w:tc>
        <w:tc>
          <w:tcPr>
            <w:tcW w:w="1220" w:type="dxa"/>
            <w:tcBorders>
              <w:top w:val="nil"/>
              <w:left w:val="nil"/>
              <w:bottom w:val="nil"/>
              <w:right w:val="nil"/>
            </w:tcBorders>
            <w:shd w:val="clear" w:color="000000" w:fill="FFFFFF"/>
            <w:noWrap/>
            <w:vAlign w:val="bottom"/>
            <w:hideMark/>
          </w:tcPr>
          <w:p w14:paraId="6580B24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11:00:00</w:t>
            </w:r>
          </w:p>
        </w:tc>
        <w:tc>
          <w:tcPr>
            <w:tcW w:w="1374" w:type="dxa"/>
            <w:tcBorders>
              <w:top w:val="nil"/>
              <w:left w:val="nil"/>
              <w:bottom w:val="nil"/>
              <w:right w:val="single" w:sz="4" w:space="0" w:color="auto"/>
            </w:tcBorders>
            <w:shd w:val="clear" w:color="000000" w:fill="FFFFFF"/>
            <w:noWrap/>
            <w:vAlign w:val="bottom"/>
            <w:hideMark/>
          </w:tcPr>
          <w:p w14:paraId="1545328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1AB036D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46BDAC09" w14:textId="77777777" w:rsidTr="008850D2">
        <w:trPr>
          <w:trHeight w:val="267"/>
        </w:trPr>
        <w:tc>
          <w:tcPr>
            <w:tcW w:w="285" w:type="dxa"/>
            <w:tcBorders>
              <w:top w:val="nil"/>
              <w:left w:val="nil"/>
              <w:bottom w:val="nil"/>
              <w:right w:val="nil"/>
            </w:tcBorders>
            <w:shd w:val="clear" w:color="000000" w:fill="D9D9D9"/>
            <w:noWrap/>
            <w:vAlign w:val="bottom"/>
            <w:hideMark/>
          </w:tcPr>
          <w:p w14:paraId="25D2840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181F807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102</w:t>
            </w:r>
          </w:p>
        </w:tc>
        <w:tc>
          <w:tcPr>
            <w:tcW w:w="675" w:type="dxa"/>
            <w:tcBorders>
              <w:top w:val="nil"/>
              <w:left w:val="nil"/>
              <w:bottom w:val="nil"/>
              <w:right w:val="nil"/>
            </w:tcBorders>
            <w:shd w:val="clear" w:color="000000" w:fill="FFFFFF"/>
            <w:noWrap/>
            <w:vAlign w:val="bottom"/>
            <w:hideMark/>
          </w:tcPr>
          <w:p w14:paraId="0B904E7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3A1F010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06/04/2020</w:t>
            </w:r>
          </w:p>
        </w:tc>
        <w:tc>
          <w:tcPr>
            <w:tcW w:w="1009" w:type="dxa"/>
            <w:tcBorders>
              <w:top w:val="nil"/>
              <w:left w:val="nil"/>
              <w:bottom w:val="nil"/>
              <w:right w:val="nil"/>
            </w:tcBorders>
            <w:shd w:val="clear" w:color="000000" w:fill="FFFFFF"/>
            <w:noWrap/>
            <w:vAlign w:val="bottom"/>
            <w:hideMark/>
          </w:tcPr>
          <w:p w14:paraId="52771C3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Monday</w:t>
            </w:r>
          </w:p>
        </w:tc>
        <w:tc>
          <w:tcPr>
            <w:tcW w:w="1016" w:type="dxa"/>
            <w:tcBorders>
              <w:top w:val="nil"/>
              <w:left w:val="nil"/>
              <w:bottom w:val="nil"/>
              <w:right w:val="nil"/>
            </w:tcBorders>
            <w:shd w:val="clear" w:color="000000" w:fill="FFFFFF"/>
            <w:noWrap/>
            <w:vAlign w:val="bottom"/>
            <w:hideMark/>
          </w:tcPr>
          <w:p w14:paraId="3E817BE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12:00:00</w:t>
            </w:r>
          </w:p>
        </w:tc>
        <w:tc>
          <w:tcPr>
            <w:tcW w:w="1101" w:type="dxa"/>
            <w:tcBorders>
              <w:top w:val="nil"/>
              <w:left w:val="nil"/>
              <w:bottom w:val="nil"/>
              <w:right w:val="nil"/>
            </w:tcBorders>
            <w:shd w:val="clear" w:color="000000" w:fill="FFFFFF"/>
            <w:noWrap/>
            <w:vAlign w:val="bottom"/>
            <w:hideMark/>
          </w:tcPr>
          <w:p w14:paraId="087B7A0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12:00:00</w:t>
            </w:r>
          </w:p>
        </w:tc>
        <w:tc>
          <w:tcPr>
            <w:tcW w:w="1220" w:type="dxa"/>
            <w:tcBorders>
              <w:top w:val="nil"/>
              <w:left w:val="nil"/>
              <w:bottom w:val="nil"/>
              <w:right w:val="nil"/>
            </w:tcBorders>
            <w:shd w:val="clear" w:color="000000" w:fill="FFFFFF"/>
            <w:noWrap/>
            <w:vAlign w:val="bottom"/>
            <w:hideMark/>
          </w:tcPr>
          <w:p w14:paraId="0404427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12:00:00</w:t>
            </w:r>
          </w:p>
        </w:tc>
        <w:tc>
          <w:tcPr>
            <w:tcW w:w="1374" w:type="dxa"/>
            <w:tcBorders>
              <w:top w:val="nil"/>
              <w:left w:val="nil"/>
              <w:bottom w:val="nil"/>
              <w:right w:val="single" w:sz="4" w:space="0" w:color="auto"/>
            </w:tcBorders>
            <w:shd w:val="clear" w:color="000000" w:fill="FFFFFF"/>
            <w:noWrap/>
            <w:vAlign w:val="bottom"/>
            <w:hideMark/>
          </w:tcPr>
          <w:p w14:paraId="3276C1B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10F29EA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0F10F16D" w14:textId="77777777" w:rsidTr="008850D2">
        <w:trPr>
          <w:trHeight w:val="267"/>
        </w:trPr>
        <w:tc>
          <w:tcPr>
            <w:tcW w:w="285" w:type="dxa"/>
            <w:tcBorders>
              <w:top w:val="nil"/>
              <w:left w:val="nil"/>
              <w:bottom w:val="nil"/>
              <w:right w:val="nil"/>
            </w:tcBorders>
            <w:shd w:val="clear" w:color="000000" w:fill="D9D9D9"/>
            <w:noWrap/>
            <w:vAlign w:val="bottom"/>
            <w:hideMark/>
          </w:tcPr>
          <w:p w14:paraId="757DABA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712F5CC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103</w:t>
            </w:r>
          </w:p>
        </w:tc>
        <w:tc>
          <w:tcPr>
            <w:tcW w:w="675" w:type="dxa"/>
            <w:tcBorders>
              <w:top w:val="nil"/>
              <w:left w:val="nil"/>
              <w:bottom w:val="nil"/>
              <w:right w:val="nil"/>
            </w:tcBorders>
            <w:shd w:val="clear" w:color="000000" w:fill="FFFFFF"/>
            <w:noWrap/>
            <w:vAlign w:val="bottom"/>
            <w:hideMark/>
          </w:tcPr>
          <w:p w14:paraId="4107AEE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5ECD1DE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06/04/2020</w:t>
            </w:r>
          </w:p>
        </w:tc>
        <w:tc>
          <w:tcPr>
            <w:tcW w:w="1009" w:type="dxa"/>
            <w:tcBorders>
              <w:top w:val="nil"/>
              <w:left w:val="nil"/>
              <w:bottom w:val="nil"/>
              <w:right w:val="nil"/>
            </w:tcBorders>
            <w:shd w:val="clear" w:color="000000" w:fill="FFFFFF"/>
            <w:noWrap/>
            <w:vAlign w:val="bottom"/>
            <w:hideMark/>
          </w:tcPr>
          <w:p w14:paraId="7E00B57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Monday</w:t>
            </w:r>
          </w:p>
        </w:tc>
        <w:tc>
          <w:tcPr>
            <w:tcW w:w="1016" w:type="dxa"/>
            <w:tcBorders>
              <w:top w:val="nil"/>
              <w:left w:val="nil"/>
              <w:bottom w:val="nil"/>
              <w:right w:val="nil"/>
            </w:tcBorders>
            <w:shd w:val="clear" w:color="000000" w:fill="FFFFFF"/>
            <w:noWrap/>
            <w:vAlign w:val="bottom"/>
            <w:hideMark/>
          </w:tcPr>
          <w:p w14:paraId="7C3E061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15:00:00</w:t>
            </w:r>
          </w:p>
        </w:tc>
        <w:tc>
          <w:tcPr>
            <w:tcW w:w="1101" w:type="dxa"/>
            <w:tcBorders>
              <w:top w:val="nil"/>
              <w:left w:val="nil"/>
              <w:bottom w:val="nil"/>
              <w:right w:val="nil"/>
            </w:tcBorders>
            <w:shd w:val="clear" w:color="000000" w:fill="FFFFFF"/>
            <w:noWrap/>
            <w:vAlign w:val="bottom"/>
            <w:hideMark/>
          </w:tcPr>
          <w:p w14:paraId="727DAB2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15:00:00</w:t>
            </w:r>
          </w:p>
        </w:tc>
        <w:tc>
          <w:tcPr>
            <w:tcW w:w="1220" w:type="dxa"/>
            <w:tcBorders>
              <w:top w:val="nil"/>
              <w:left w:val="nil"/>
              <w:bottom w:val="nil"/>
              <w:right w:val="nil"/>
            </w:tcBorders>
            <w:shd w:val="clear" w:color="000000" w:fill="FFFFFF"/>
            <w:noWrap/>
            <w:vAlign w:val="bottom"/>
            <w:hideMark/>
          </w:tcPr>
          <w:p w14:paraId="5A1BD38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15:01:00</w:t>
            </w:r>
          </w:p>
        </w:tc>
        <w:tc>
          <w:tcPr>
            <w:tcW w:w="1374" w:type="dxa"/>
            <w:tcBorders>
              <w:top w:val="nil"/>
              <w:left w:val="nil"/>
              <w:bottom w:val="nil"/>
              <w:right w:val="single" w:sz="4" w:space="0" w:color="auto"/>
            </w:tcBorders>
            <w:shd w:val="clear" w:color="000000" w:fill="FFFFFF"/>
            <w:noWrap/>
            <w:vAlign w:val="bottom"/>
            <w:hideMark/>
          </w:tcPr>
          <w:p w14:paraId="788FC71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3ED5119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50E3852A" w14:textId="77777777" w:rsidTr="008850D2">
        <w:trPr>
          <w:trHeight w:val="267"/>
        </w:trPr>
        <w:tc>
          <w:tcPr>
            <w:tcW w:w="285" w:type="dxa"/>
            <w:tcBorders>
              <w:top w:val="nil"/>
              <w:left w:val="nil"/>
              <w:bottom w:val="nil"/>
              <w:right w:val="nil"/>
            </w:tcBorders>
            <w:shd w:val="clear" w:color="000000" w:fill="D9D9D9"/>
            <w:noWrap/>
            <w:vAlign w:val="bottom"/>
            <w:hideMark/>
          </w:tcPr>
          <w:p w14:paraId="180AAA1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6C2BA60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104</w:t>
            </w:r>
          </w:p>
        </w:tc>
        <w:tc>
          <w:tcPr>
            <w:tcW w:w="675" w:type="dxa"/>
            <w:tcBorders>
              <w:top w:val="nil"/>
              <w:left w:val="nil"/>
              <w:bottom w:val="nil"/>
              <w:right w:val="nil"/>
            </w:tcBorders>
            <w:shd w:val="clear" w:color="000000" w:fill="FFFFFF"/>
            <w:noWrap/>
            <w:vAlign w:val="bottom"/>
            <w:hideMark/>
          </w:tcPr>
          <w:p w14:paraId="618DD99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19E1A81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06/04/2020</w:t>
            </w:r>
          </w:p>
        </w:tc>
        <w:tc>
          <w:tcPr>
            <w:tcW w:w="1009" w:type="dxa"/>
            <w:tcBorders>
              <w:top w:val="nil"/>
              <w:left w:val="nil"/>
              <w:bottom w:val="nil"/>
              <w:right w:val="nil"/>
            </w:tcBorders>
            <w:shd w:val="clear" w:color="000000" w:fill="FFFFFF"/>
            <w:noWrap/>
            <w:vAlign w:val="bottom"/>
            <w:hideMark/>
          </w:tcPr>
          <w:p w14:paraId="00FB18B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Monday</w:t>
            </w:r>
          </w:p>
        </w:tc>
        <w:tc>
          <w:tcPr>
            <w:tcW w:w="1016" w:type="dxa"/>
            <w:tcBorders>
              <w:top w:val="nil"/>
              <w:left w:val="nil"/>
              <w:bottom w:val="nil"/>
              <w:right w:val="nil"/>
            </w:tcBorders>
            <w:shd w:val="clear" w:color="000000" w:fill="FFFFFF"/>
            <w:noWrap/>
            <w:vAlign w:val="bottom"/>
            <w:hideMark/>
          </w:tcPr>
          <w:p w14:paraId="3BF0A09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15:15:00</w:t>
            </w:r>
          </w:p>
        </w:tc>
        <w:tc>
          <w:tcPr>
            <w:tcW w:w="1101" w:type="dxa"/>
            <w:tcBorders>
              <w:top w:val="nil"/>
              <w:left w:val="nil"/>
              <w:bottom w:val="nil"/>
              <w:right w:val="nil"/>
            </w:tcBorders>
            <w:shd w:val="clear" w:color="000000" w:fill="FFFFFF"/>
            <w:noWrap/>
            <w:vAlign w:val="bottom"/>
            <w:hideMark/>
          </w:tcPr>
          <w:p w14:paraId="194E895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15:15:00</w:t>
            </w:r>
          </w:p>
        </w:tc>
        <w:tc>
          <w:tcPr>
            <w:tcW w:w="1220" w:type="dxa"/>
            <w:tcBorders>
              <w:top w:val="nil"/>
              <w:left w:val="nil"/>
              <w:bottom w:val="nil"/>
              <w:right w:val="nil"/>
            </w:tcBorders>
            <w:shd w:val="clear" w:color="000000" w:fill="FFFFFF"/>
            <w:noWrap/>
            <w:vAlign w:val="bottom"/>
            <w:hideMark/>
          </w:tcPr>
          <w:p w14:paraId="74F7BFE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15:15:00</w:t>
            </w:r>
          </w:p>
        </w:tc>
        <w:tc>
          <w:tcPr>
            <w:tcW w:w="1374" w:type="dxa"/>
            <w:tcBorders>
              <w:top w:val="nil"/>
              <w:left w:val="nil"/>
              <w:bottom w:val="nil"/>
              <w:right w:val="single" w:sz="4" w:space="0" w:color="auto"/>
            </w:tcBorders>
            <w:shd w:val="clear" w:color="000000" w:fill="FFFFFF"/>
            <w:noWrap/>
            <w:vAlign w:val="bottom"/>
            <w:hideMark/>
          </w:tcPr>
          <w:p w14:paraId="5F89A69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3EC9703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5D10B240" w14:textId="77777777" w:rsidTr="008850D2">
        <w:trPr>
          <w:trHeight w:val="267"/>
        </w:trPr>
        <w:tc>
          <w:tcPr>
            <w:tcW w:w="285" w:type="dxa"/>
            <w:tcBorders>
              <w:top w:val="nil"/>
              <w:left w:val="nil"/>
              <w:bottom w:val="nil"/>
              <w:right w:val="nil"/>
            </w:tcBorders>
            <w:shd w:val="clear" w:color="000000" w:fill="D9D9D9"/>
            <w:noWrap/>
            <w:vAlign w:val="bottom"/>
            <w:hideMark/>
          </w:tcPr>
          <w:p w14:paraId="43786E2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7E26BC7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105</w:t>
            </w:r>
          </w:p>
        </w:tc>
        <w:tc>
          <w:tcPr>
            <w:tcW w:w="675" w:type="dxa"/>
            <w:tcBorders>
              <w:top w:val="nil"/>
              <w:left w:val="nil"/>
              <w:bottom w:val="nil"/>
              <w:right w:val="nil"/>
            </w:tcBorders>
            <w:shd w:val="clear" w:color="000000" w:fill="FFFFFF"/>
            <w:noWrap/>
            <w:vAlign w:val="bottom"/>
            <w:hideMark/>
          </w:tcPr>
          <w:p w14:paraId="2F18E31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68CCDCA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06/04/2020</w:t>
            </w:r>
          </w:p>
        </w:tc>
        <w:tc>
          <w:tcPr>
            <w:tcW w:w="1009" w:type="dxa"/>
            <w:tcBorders>
              <w:top w:val="nil"/>
              <w:left w:val="nil"/>
              <w:bottom w:val="nil"/>
              <w:right w:val="nil"/>
            </w:tcBorders>
            <w:shd w:val="clear" w:color="000000" w:fill="FFFFFF"/>
            <w:noWrap/>
            <w:vAlign w:val="bottom"/>
            <w:hideMark/>
          </w:tcPr>
          <w:p w14:paraId="163A7AD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Monday</w:t>
            </w:r>
          </w:p>
        </w:tc>
        <w:tc>
          <w:tcPr>
            <w:tcW w:w="1016" w:type="dxa"/>
            <w:tcBorders>
              <w:top w:val="nil"/>
              <w:left w:val="nil"/>
              <w:bottom w:val="nil"/>
              <w:right w:val="nil"/>
            </w:tcBorders>
            <w:shd w:val="clear" w:color="000000" w:fill="FFFFFF"/>
            <w:noWrap/>
            <w:vAlign w:val="bottom"/>
            <w:hideMark/>
          </w:tcPr>
          <w:p w14:paraId="5C885BF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16:06:00</w:t>
            </w:r>
          </w:p>
        </w:tc>
        <w:tc>
          <w:tcPr>
            <w:tcW w:w="1101" w:type="dxa"/>
            <w:tcBorders>
              <w:top w:val="nil"/>
              <w:left w:val="nil"/>
              <w:bottom w:val="nil"/>
              <w:right w:val="nil"/>
            </w:tcBorders>
            <w:shd w:val="clear" w:color="000000" w:fill="FFFFFF"/>
            <w:noWrap/>
            <w:vAlign w:val="bottom"/>
            <w:hideMark/>
          </w:tcPr>
          <w:p w14:paraId="763CA08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16:06:00</w:t>
            </w:r>
          </w:p>
        </w:tc>
        <w:tc>
          <w:tcPr>
            <w:tcW w:w="1220" w:type="dxa"/>
            <w:tcBorders>
              <w:top w:val="nil"/>
              <w:left w:val="nil"/>
              <w:bottom w:val="nil"/>
              <w:right w:val="nil"/>
            </w:tcBorders>
            <w:shd w:val="clear" w:color="000000" w:fill="FFFFFF"/>
            <w:noWrap/>
            <w:vAlign w:val="bottom"/>
            <w:hideMark/>
          </w:tcPr>
          <w:p w14:paraId="0EE6D1F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16:06:00</w:t>
            </w:r>
          </w:p>
        </w:tc>
        <w:tc>
          <w:tcPr>
            <w:tcW w:w="1374" w:type="dxa"/>
            <w:tcBorders>
              <w:top w:val="nil"/>
              <w:left w:val="nil"/>
              <w:bottom w:val="nil"/>
              <w:right w:val="single" w:sz="4" w:space="0" w:color="auto"/>
            </w:tcBorders>
            <w:shd w:val="clear" w:color="000000" w:fill="FFFFFF"/>
            <w:noWrap/>
            <w:vAlign w:val="bottom"/>
            <w:hideMark/>
          </w:tcPr>
          <w:p w14:paraId="48123E8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7EF6CC8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133F3DC3" w14:textId="77777777" w:rsidTr="008850D2">
        <w:trPr>
          <w:trHeight w:val="267"/>
        </w:trPr>
        <w:tc>
          <w:tcPr>
            <w:tcW w:w="285" w:type="dxa"/>
            <w:tcBorders>
              <w:top w:val="nil"/>
              <w:left w:val="nil"/>
              <w:bottom w:val="nil"/>
              <w:right w:val="nil"/>
            </w:tcBorders>
            <w:shd w:val="clear" w:color="000000" w:fill="D9D9D9"/>
            <w:noWrap/>
            <w:vAlign w:val="bottom"/>
            <w:hideMark/>
          </w:tcPr>
          <w:p w14:paraId="64933A6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7F349CF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106</w:t>
            </w:r>
          </w:p>
        </w:tc>
        <w:tc>
          <w:tcPr>
            <w:tcW w:w="675" w:type="dxa"/>
            <w:tcBorders>
              <w:top w:val="nil"/>
              <w:left w:val="nil"/>
              <w:bottom w:val="nil"/>
              <w:right w:val="nil"/>
            </w:tcBorders>
            <w:shd w:val="clear" w:color="000000" w:fill="FFFFFF"/>
            <w:noWrap/>
            <w:vAlign w:val="bottom"/>
            <w:hideMark/>
          </w:tcPr>
          <w:p w14:paraId="2076B33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04C6AFE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06/04/2020</w:t>
            </w:r>
          </w:p>
        </w:tc>
        <w:tc>
          <w:tcPr>
            <w:tcW w:w="1009" w:type="dxa"/>
            <w:tcBorders>
              <w:top w:val="nil"/>
              <w:left w:val="nil"/>
              <w:bottom w:val="nil"/>
              <w:right w:val="nil"/>
            </w:tcBorders>
            <w:shd w:val="clear" w:color="000000" w:fill="FFFFFF"/>
            <w:noWrap/>
            <w:vAlign w:val="bottom"/>
            <w:hideMark/>
          </w:tcPr>
          <w:p w14:paraId="5556359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Monday</w:t>
            </w:r>
          </w:p>
        </w:tc>
        <w:tc>
          <w:tcPr>
            <w:tcW w:w="1016" w:type="dxa"/>
            <w:tcBorders>
              <w:top w:val="nil"/>
              <w:left w:val="nil"/>
              <w:bottom w:val="nil"/>
              <w:right w:val="nil"/>
            </w:tcBorders>
            <w:shd w:val="clear" w:color="000000" w:fill="FFFFFF"/>
            <w:noWrap/>
            <w:vAlign w:val="bottom"/>
            <w:hideMark/>
          </w:tcPr>
          <w:p w14:paraId="6752961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21:00:00</w:t>
            </w:r>
          </w:p>
        </w:tc>
        <w:tc>
          <w:tcPr>
            <w:tcW w:w="1101" w:type="dxa"/>
            <w:tcBorders>
              <w:top w:val="nil"/>
              <w:left w:val="nil"/>
              <w:bottom w:val="nil"/>
              <w:right w:val="nil"/>
            </w:tcBorders>
            <w:shd w:val="clear" w:color="000000" w:fill="FFFFFF"/>
            <w:noWrap/>
            <w:vAlign w:val="bottom"/>
            <w:hideMark/>
          </w:tcPr>
          <w:p w14:paraId="66546E4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21:00:00</w:t>
            </w:r>
          </w:p>
        </w:tc>
        <w:tc>
          <w:tcPr>
            <w:tcW w:w="1220" w:type="dxa"/>
            <w:tcBorders>
              <w:top w:val="nil"/>
              <w:left w:val="nil"/>
              <w:bottom w:val="nil"/>
              <w:right w:val="nil"/>
            </w:tcBorders>
            <w:shd w:val="clear" w:color="000000" w:fill="FFFFFF"/>
            <w:noWrap/>
            <w:vAlign w:val="bottom"/>
            <w:hideMark/>
          </w:tcPr>
          <w:p w14:paraId="5016B08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21:00:00</w:t>
            </w:r>
          </w:p>
        </w:tc>
        <w:tc>
          <w:tcPr>
            <w:tcW w:w="1374" w:type="dxa"/>
            <w:tcBorders>
              <w:top w:val="nil"/>
              <w:left w:val="nil"/>
              <w:bottom w:val="nil"/>
              <w:right w:val="single" w:sz="4" w:space="0" w:color="auto"/>
            </w:tcBorders>
            <w:shd w:val="clear" w:color="000000" w:fill="FFFFFF"/>
            <w:noWrap/>
            <w:vAlign w:val="bottom"/>
            <w:hideMark/>
          </w:tcPr>
          <w:p w14:paraId="117EB04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443DD5C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50D251C4" w14:textId="77777777" w:rsidTr="008850D2">
        <w:trPr>
          <w:trHeight w:val="267"/>
        </w:trPr>
        <w:tc>
          <w:tcPr>
            <w:tcW w:w="285" w:type="dxa"/>
            <w:tcBorders>
              <w:top w:val="nil"/>
              <w:left w:val="nil"/>
              <w:bottom w:val="nil"/>
              <w:right w:val="nil"/>
            </w:tcBorders>
            <w:shd w:val="clear" w:color="000000" w:fill="D9D9D9"/>
            <w:noWrap/>
            <w:vAlign w:val="bottom"/>
            <w:hideMark/>
          </w:tcPr>
          <w:p w14:paraId="7C312F1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05E8699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107</w:t>
            </w:r>
          </w:p>
        </w:tc>
        <w:tc>
          <w:tcPr>
            <w:tcW w:w="675" w:type="dxa"/>
            <w:tcBorders>
              <w:top w:val="nil"/>
              <w:left w:val="nil"/>
              <w:bottom w:val="nil"/>
              <w:right w:val="nil"/>
            </w:tcBorders>
            <w:shd w:val="clear" w:color="000000" w:fill="FFFFFF"/>
            <w:noWrap/>
            <w:vAlign w:val="bottom"/>
            <w:hideMark/>
          </w:tcPr>
          <w:p w14:paraId="4028610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681E73A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06/04/2020</w:t>
            </w:r>
          </w:p>
        </w:tc>
        <w:tc>
          <w:tcPr>
            <w:tcW w:w="1009" w:type="dxa"/>
            <w:tcBorders>
              <w:top w:val="nil"/>
              <w:left w:val="nil"/>
              <w:bottom w:val="nil"/>
              <w:right w:val="nil"/>
            </w:tcBorders>
            <w:shd w:val="clear" w:color="000000" w:fill="FFFFFF"/>
            <w:noWrap/>
            <w:vAlign w:val="bottom"/>
            <w:hideMark/>
          </w:tcPr>
          <w:p w14:paraId="7348878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Monday</w:t>
            </w:r>
          </w:p>
        </w:tc>
        <w:tc>
          <w:tcPr>
            <w:tcW w:w="1016" w:type="dxa"/>
            <w:tcBorders>
              <w:top w:val="nil"/>
              <w:left w:val="nil"/>
              <w:bottom w:val="nil"/>
              <w:right w:val="nil"/>
            </w:tcBorders>
            <w:shd w:val="clear" w:color="000000" w:fill="FFFFFF"/>
            <w:noWrap/>
            <w:vAlign w:val="bottom"/>
            <w:hideMark/>
          </w:tcPr>
          <w:p w14:paraId="4084B53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21:02:00</w:t>
            </w:r>
          </w:p>
        </w:tc>
        <w:tc>
          <w:tcPr>
            <w:tcW w:w="1101" w:type="dxa"/>
            <w:tcBorders>
              <w:top w:val="nil"/>
              <w:left w:val="nil"/>
              <w:bottom w:val="nil"/>
              <w:right w:val="nil"/>
            </w:tcBorders>
            <w:shd w:val="clear" w:color="000000" w:fill="FFFFFF"/>
            <w:noWrap/>
            <w:vAlign w:val="bottom"/>
            <w:hideMark/>
          </w:tcPr>
          <w:p w14:paraId="3E28D10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21:02:00</w:t>
            </w:r>
          </w:p>
        </w:tc>
        <w:tc>
          <w:tcPr>
            <w:tcW w:w="1220" w:type="dxa"/>
            <w:tcBorders>
              <w:top w:val="nil"/>
              <w:left w:val="nil"/>
              <w:bottom w:val="nil"/>
              <w:right w:val="nil"/>
            </w:tcBorders>
            <w:shd w:val="clear" w:color="000000" w:fill="FFFFFF"/>
            <w:noWrap/>
            <w:vAlign w:val="bottom"/>
            <w:hideMark/>
          </w:tcPr>
          <w:p w14:paraId="3EE7CF6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21:02:00</w:t>
            </w:r>
          </w:p>
        </w:tc>
        <w:tc>
          <w:tcPr>
            <w:tcW w:w="1374" w:type="dxa"/>
            <w:tcBorders>
              <w:top w:val="nil"/>
              <w:left w:val="nil"/>
              <w:bottom w:val="nil"/>
              <w:right w:val="single" w:sz="4" w:space="0" w:color="auto"/>
            </w:tcBorders>
            <w:shd w:val="clear" w:color="000000" w:fill="FFFFFF"/>
            <w:noWrap/>
            <w:vAlign w:val="bottom"/>
            <w:hideMark/>
          </w:tcPr>
          <w:p w14:paraId="5E0CCF2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2C72F29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54207EEA" w14:textId="77777777" w:rsidTr="008850D2">
        <w:trPr>
          <w:trHeight w:val="267"/>
        </w:trPr>
        <w:tc>
          <w:tcPr>
            <w:tcW w:w="285" w:type="dxa"/>
            <w:tcBorders>
              <w:top w:val="nil"/>
              <w:left w:val="nil"/>
              <w:bottom w:val="nil"/>
              <w:right w:val="nil"/>
            </w:tcBorders>
            <w:shd w:val="clear" w:color="000000" w:fill="D9D9D9"/>
            <w:noWrap/>
            <w:vAlign w:val="bottom"/>
            <w:hideMark/>
          </w:tcPr>
          <w:p w14:paraId="2F97B92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single" w:sz="4" w:space="0" w:color="auto"/>
              <w:right w:val="nil"/>
            </w:tcBorders>
            <w:shd w:val="clear" w:color="000000" w:fill="FFFFFF"/>
            <w:noWrap/>
            <w:vAlign w:val="bottom"/>
            <w:hideMark/>
          </w:tcPr>
          <w:p w14:paraId="6AA6C4B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108</w:t>
            </w:r>
          </w:p>
        </w:tc>
        <w:tc>
          <w:tcPr>
            <w:tcW w:w="675" w:type="dxa"/>
            <w:tcBorders>
              <w:top w:val="nil"/>
              <w:left w:val="nil"/>
              <w:bottom w:val="single" w:sz="4" w:space="0" w:color="auto"/>
              <w:right w:val="nil"/>
            </w:tcBorders>
            <w:shd w:val="clear" w:color="000000" w:fill="FFFFFF"/>
            <w:noWrap/>
            <w:vAlign w:val="bottom"/>
            <w:hideMark/>
          </w:tcPr>
          <w:p w14:paraId="1AD484A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single" w:sz="4" w:space="0" w:color="auto"/>
              <w:right w:val="nil"/>
            </w:tcBorders>
            <w:shd w:val="clear" w:color="000000" w:fill="FFFFFF"/>
            <w:noWrap/>
            <w:vAlign w:val="bottom"/>
            <w:hideMark/>
          </w:tcPr>
          <w:p w14:paraId="65F0F58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06/04/2020</w:t>
            </w:r>
          </w:p>
        </w:tc>
        <w:tc>
          <w:tcPr>
            <w:tcW w:w="1009" w:type="dxa"/>
            <w:tcBorders>
              <w:top w:val="nil"/>
              <w:left w:val="nil"/>
              <w:bottom w:val="single" w:sz="4" w:space="0" w:color="auto"/>
              <w:right w:val="nil"/>
            </w:tcBorders>
            <w:shd w:val="clear" w:color="000000" w:fill="FFFFFF"/>
            <w:noWrap/>
            <w:vAlign w:val="bottom"/>
            <w:hideMark/>
          </w:tcPr>
          <w:p w14:paraId="6807D1C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Monday</w:t>
            </w:r>
          </w:p>
        </w:tc>
        <w:tc>
          <w:tcPr>
            <w:tcW w:w="1016" w:type="dxa"/>
            <w:tcBorders>
              <w:top w:val="nil"/>
              <w:left w:val="nil"/>
              <w:bottom w:val="single" w:sz="4" w:space="0" w:color="auto"/>
              <w:right w:val="nil"/>
            </w:tcBorders>
            <w:shd w:val="clear" w:color="000000" w:fill="FFFFFF"/>
            <w:noWrap/>
            <w:vAlign w:val="bottom"/>
            <w:hideMark/>
          </w:tcPr>
          <w:p w14:paraId="0F07665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21:04:00</w:t>
            </w:r>
          </w:p>
        </w:tc>
        <w:tc>
          <w:tcPr>
            <w:tcW w:w="1101" w:type="dxa"/>
            <w:tcBorders>
              <w:top w:val="nil"/>
              <w:left w:val="nil"/>
              <w:bottom w:val="single" w:sz="4" w:space="0" w:color="auto"/>
              <w:right w:val="nil"/>
            </w:tcBorders>
            <w:shd w:val="clear" w:color="000000" w:fill="FFFFFF"/>
            <w:noWrap/>
            <w:vAlign w:val="bottom"/>
            <w:hideMark/>
          </w:tcPr>
          <w:p w14:paraId="29ED96B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21:04:00</w:t>
            </w:r>
          </w:p>
        </w:tc>
        <w:tc>
          <w:tcPr>
            <w:tcW w:w="1220" w:type="dxa"/>
            <w:tcBorders>
              <w:top w:val="nil"/>
              <w:left w:val="nil"/>
              <w:bottom w:val="single" w:sz="4" w:space="0" w:color="auto"/>
              <w:right w:val="nil"/>
            </w:tcBorders>
            <w:shd w:val="clear" w:color="000000" w:fill="FFFFFF"/>
            <w:noWrap/>
            <w:vAlign w:val="bottom"/>
            <w:hideMark/>
          </w:tcPr>
          <w:p w14:paraId="1ABB70B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21:04:00</w:t>
            </w:r>
          </w:p>
        </w:tc>
        <w:tc>
          <w:tcPr>
            <w:tcW w:w="1374" w:type="dxa"/>
            <w:tcBorders>
              <w:top w:val="nil"/>
              <w:left w:val="nil"/>
              <w:bottom w:val="single" w:sz="4" w:space="0" w:color="auto"/>
              <w:right w:val="single" w:sz="4" w:space="0" w:color="auto"/>
            </w:tcBorders>
            <w:shd w:val="clear" w:color="000000" w:fill="FFFFFF"/>
            <w:noWrap/>
            <w:vAlign w:val="bottom"/>
            <w:hideMark/>
          </w:tcPr>
          <w:p w14:paraId="23DF5FC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4B6A9D4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7A7EB101" w14:textId="77777777" w:rsidTr="008850D2">
        <w:trPr>
          <w:trHeight w:val="267"/>
        </w:trPr>
        <w:tc>
          <w:tcPr>
            <w:tcW w:w="285" w:type="dxa"/>
            <w:tcBorders>
              <w:top w:val="nil"/>
              <w:left w:val="nil"/>
              <w:bottom w:val="nil"/>
              <w:right w:val="nil"/>
            </w:tcBorders>
            <w:shd w:val="clear" w:color="000000" w:fill="D9D9D9"/>
            <w:noWrap/>
            <w:vAlign w:val="bottom"/>
            <w:hideMark/>
          </w:tcPr>
          <w:p w14:paraId="7DB1B3D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254D415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109</w:t>
            </w:r>
          </w:p>
        </w:tc>
        <w:tc>
          <w:tcPr>
            <w:tcW w:w="675" w:type="dxa"/>
            <w:tcBorders>
              <w:top w:val="nil"/>
              <w:left w:val="nil"/>
              <w:bottom w:val="nil"/>
              <w:right w:val="nil"/>
            </w:tcBorders>
            <w:shd w:val="clear" w:color="000000" w:fill="FFFFFF"/>
            <w:noWrap/>
            <w:vAlign w:val="bottom"/>
            <w:hideMark/>
          </w:tcPr>
          <w:p w14:paraId="1FD0280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0F9C7FB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07/04/2020</w:t>
            </w:r>
          </w:p>
        </w:tc>
        <w:tc>
          <w:tcPr>
            <w:tcW w:w="1009" w:type="dxa"/>
            <w:tcBorders>
              <w:top w:val="nil"/>
              <w:left w:val="nil"/>
              <w:bottom w:val="nil"/>
              <w:right w:val="nil"/>
            </w:tcBorders>
            <w:shd w:val="clear" w:color="000000" w:fill="FFFFFF"/>
            <w:noWrap/>
            <w:vAlign w:val="bottom"/>
            <w:hideMark/>
          </w:tcPr>
          <w:p w14:paraId="01DB796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Tuesday</w:t>
            </w:r>
          </w:p>
        </w:tc>
        <w:tc>
          <w:tcPr>
            <w:tcW w:w="1016" w:type="dxa"/>
            <w:tcBorders>
              <w:top w:val="nil"/>
              <w:left w:val="nil"/>
              <w:bottom w:val="nil"/>
              <w:right w:val="nil"/>
            </w:tcBorders>
            <w:shd w:val="clear" w:color="000000" w:fill="FFFFFF"/>
            <w:noWrap/>
            <w:vAlign w:val="bottom"/>
            <w:hideMark/>
          </w:tcPr>
          <w:p w14:paraId="5BCD1E9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09:10:00</w:t>
            </w:r>
          </w:p>
        </w:tc>
        <w:tc>
          <w:tcPr>
            <w:tcW w:w="1101" w:type="dxa"/>
            <w:tcBorders>
              <w:top w:val="nil"/>
              <w:left w:val="nil"/>
              <w:bottom w:val="nil"/>
              <w:right w:val="nil"/>
            </w:tcBorders>
            <w:shd w:val="clear" w:color="000000" w:fill="FFFFFF"/>
            <w:noWrap/>
            <w:vAlign w:val="bottom"/>
            <w:hideMark/>
          </w:tcPr>
          <w:p w14:paraId="671A525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09:10:00</w:t>
            </w:r>
          </w:p>
        </w:tc>
        <w:tc>
          <w:tcPr>
            <w:tcW w:w="1220" w:type="dxa"/>
            <w:tcBorders>
              <w:top w:val="nil"/>
              <w:left w:val="nil"/>
              <w:bottom w:val="nil"/>
              <w:right w:val="nil"/>
            </w:tcBorders>
            <w:shd w:val="clear" w:color="000000" w:fill="FFFFFF"/>
            <w:noWrap/>
            <w:vAlign w:val="bottom"/>
            <w:hideMark/>
          </w:tcPr>
          <w:p w14:paraId="77D647F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09:10:00</w:t>
            </w:r>
          </w:p>
        </w:tc>
        <w:tc>
          <w:tcPr>
            <w:tcW w:w="1374" w:type="dxa"/>
            <w:tcBorders>
              <w:top w:val="nil"/>
              <w:left w:val="nil"/>
              <w:bottom w:val="nil"/>
              <w:right w:val="single" w:sz="4" w:space="0" w:color="auto"/>
            </w:tcBorders>
            <w:shd w:val="clear" w:color="000000" w:fill="FFFFFF"/>
            <w:noWrap/>
            <w:vAlign w:val="bottom"/>
            <w:hideMark/>
          </w:tcPr>
          <w:p w14:paraId="7292F56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0ADDCFE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0EC58CAD" w14:textId="77777777" w:rsidTr="008850D2">
        <w:trPr>
          <w:trHeight w:val="267"/>
        </w:trPr>
        <w:tc>
          <w:tcPr>
            <w:tcW w:w="285" w:type="dxa"/>
            <w:tcBorders>
              <w:top w:val="nil"/>
              <w:left w:val="nil"/>
              <w:bottom w:val="nil"/>
              <w:right w:val="nil"/>
            </w:tcBorders>
            <w:shd w:val="clear" w:color="000000" w:fill="D9D9D9"/>
            <w:noWrap/>
            <w:vAlign w:val="bottom"/>
            <w:hideMark/>
          </w:tcPr>
          <w:p w14:paraId="6959618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24FE92A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110</w:t>
            </w:r>
          </w:p>
        </w:tc>
        <w:tc>
          <w:tcPr>
            <w:tcW w:w="675" w:type="dxa"/>
            <w:tcBorders>
              <w:top w:val="nil"/>
              <w:left w:val="nil"/>
              <w:bottom w:val="nil"/>
              <w:right w:val="nil"/>
            </w:tcBorders>
            <w:shd w:val="clear" w:color="000000" w:fill="FFFFFF"/>
            <w:noWrap/>
            <w:vAlign w:val="bottom"/>
            <w:hideMark/>
          </w:tcPr>
          <w:p w14:paraId="554D66D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156E185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07/04/2020</w:t>
            </w:r>
          </w:p>
        </w:tc>
        <w:tc>
          <w:tcPr>
            <w:tcW w:w="1009" w:type="dxa"/>
            <w:tcBorders>
              <w:top w:val="nil"/>
              <w:left w:val="nil"/>
              <w:bottom w:val="nil"/>
              <w:right w:val="nil"/>
            </w:tcBorders>
            <w:shd w:val="clear" w:color="000000" w:fill="FFFFFF"/>
            <w:noWrap/>
            <w:vAlign w:val="bottom"/>
            <w:hideMark/>
          </w:tcPr>
          <w:p w14:paraId="3BA8DF8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Tuesday</w:t>
            </w:r>
          </w:p>
        </w:tc>
        <w:tc>
          <w:tcPr>
            <w:tcW w:w="1016" w:type="dxa"/>
            <w:tcBorders>
              <w:top w:val="nil"/>
              <w:left w:val="nil"/>
              <w:bottom w:val="nil"/>
              <w:right w:val="nil"/>
            </w:tcBorders>
            <w:shd w:val="clear" w:color="000000" w:fill="FFFFFF"/>
            <w:noWrap/>
            <w:vAlign w:val="bottom"/>
            <w:hideMark/>
          </w:tcPr>
          <w:p w14:paraId="5895208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13:00:00</w:t>
            </w:r>
          </w:p>
        </w:tc>
        <w:tc>
          <w:tcPr>
            <w:tcW w:w="1101" w:type="dxa"/>
            <w:tcBorders>
              <w:top w:val="nil"/>
              <w:left w:val="nil"/>
              <w:bottom w:val="nil"/>
              <w:right w:val="nil"/>
            </w:tcBorders>
            <w:shd w:val="clear" w:color="000000" w:fill="FFFFFF"/>
            <w:noWrap/>
            <w:vAlign w:val="bottom"/>
            <w:hideMark/>
          </w:tcPr>
          <w:p w14:paraId="6C0DC1F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13:00:00</w:t>
            </w:r>
          </w:p>
        </w:tc>
        <w:tc>
          <w:tcPr>
            <w:tcW w:w="1220" w:type="dxa"/>
            <w:tcBorders>
              <w:top w:val="nil"/>
              <w:left w:val="nil"/>
              <w:bottom w:val="nil"/>
              <w:right w:val="nil"/>
            </w:tcBorders>
            <w:shd w:val="clear" w:color="000000" w:fill="FFFFFF"/>
            <w:noWrap/>
            <w:vAlign w:val="bottom"/>
            <w:hideMark/>
          </w:tcPr>
          <w:p w14:paraId="66D81D2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13:00:00</w:t>
            </w:r>
          </w:p>
        </w:tc>
        <w:tc>
          <w:tcPr>
            <w:tcW w:w="1374" w:type="dxa"/>
            <w:tcBorders>
              <w:top w:val="nil"/>
              <w:left w:val="nil"/>
              <w:bottom w:val="nil"/>
              <w:right w:val="single" w:sz="4" w:space="0" w:color="auto"/>
            </w:tcBorders>
            <w:shd w:val="clear" w:color="000000" w:fill="FFFFFF"/>
            <w:noWrap/>
            <w:vAlign w:val="bottom"/>
            <w:hideMark/>
          </w:tcPr>
          <w:p w14:paraId="0BE2CF4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1736075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60A287CA" w14:textId="77777777" w:rsidTr="008850D2">
        <w:trPr>
          <w:trHeight w:val="267"/>
        </w:trPr>
        <w:tc>
          <w:tcPr>
            <w:tcW w:w="285" w:type="dxa"/>
            <w:tcBorders>
              <w:top w:val="nil"/>
              <w:left w:val="nil"/>
              <w:bottom w:val="nil"/>
              <w:right w:val="nil"/>
            </w:tcBorders>
            <w:shd w:val="clear" w:color="000000" w:fill="D9D9D9"/>
            <w:noWrap/>
            <w:vAlign w:val="bottom"/>
            <w:hideMark/>
          </w:tcPr>
          <w:p w14:paraId="4BB26F1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175B84B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111</w:t>
            </w:r>
          </w:p>
        </w:tc>
        <w:tc>
          <w:tcPr>
            <w:tcW w:w="675" w:type="dxa"/>
            <w:tcBorders>
              <w:top w:val="nil"/>
              <w:left w:val="nil"/>
              <w:bottom w:val="nil"/>
              <w:right w:val="nil"/>
            </w:tcBorders>
            <w:shd w:val="clear" w:color="000000" w:fill="FFFFFF"/>
            <w:noWrap/>
            <w:vAlign w:val="bottom"/>
            <w:hideMark/>
          </w:tcPr>
          <w:p w14:paraId="2CFF3A6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56700D5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07/04/2020</w:t>
            </w:r>
          </w:p>
        </w:tc>
        <w:tc>
          <w:tcPr>
            <w:tcW w:w="1009" w:type="dxa"/>
            <w:tcBorders>
              <w:top w:val="nil"/>
              <w:left w:val="nil"/>
              <w:bottom w:val="nil"/>
              <w:right w:val="nil"/>
            </w:tcBorders>
            <w:shd w:val="clear" w:color="000000" w:fill="FFFFFF"/>
            <w:noWrap/>
            <w:vAlign w:val="bottom"/>
            <w:hideMark/>
          </w:tcPr>
          <w:p w14:paraId="23BC4B2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Tuesday</w:t>
            </w:r>
          </w:p>
        </w:tc>
        <w:tc>
          <w:tcPr>
            <w:tcW w:w="1016" w:type="dxa"/>
            <w:tcBorders>
              <w:top w:val="nil"/>
              <w:left w:val="nil"/>
              <w:bottom w:val="nil"/>
              <w:right w:val="nil"/>
            </w:tcBorders>
            <w:shd w:val="clear" w:color="000000" w:fill="FFFFFF"/>
            <w:noWrap/>
            <w:vAlign w:val="bottom"/>
            <w:hideMark/>
          </w:tcPr>
          <w:p w14:paraId="099BBF6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13:25:00</w:t>
            </w:r>
          </w:p>
        </w:tc>
        <w:tc>
          <w:tcPr>
            <w:tcW w:w="1101" w:type="dxa"/>
            <w:tcBorders>
              <w:top w:val="nil"/>
              <w:left w:val="nil"/>
              <w:bottom w:val="nil"/>
              <w:right w:val="nil"/>
            </w:tcBorders>
            <w:shd w:val="clear" w:color="000000" w:fill="FFFFFF"/>
            <w:noWrap/>
            <w:vAlign w:val="bottom"/>
            <w:hideMark/>
          </w:tcPr>
          <w:p w14:paraId="370AC10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13:25:00</w:t>
            </w:r>
          </w:p>
        </w:tc>
        <w:tc>
          <w:tcPr>
            <w:tcW w:w="1220" w:type="dxa"/>
            <w:tcBorders>
              <w:top w:val="nil"/>
              <w:left w:val="nil"/>
              <w:bottom w:val="nil"/>
              <w:right w:val="nil"/>
            </w:tcBorders>
            <w:shd w:val="clear" w:color="000000" w:fill="FFFFFF"/>
            <w:noWrap/>
            <w:vAlign w:val="bottom"/>
            <w:hideMark/>
          </w:tcPr>
          <w:p w14:paraId="329B6DD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13:25:00</w:t>
            </w:r>
          </w:p>
        </w:tc>
        <w:tc>
          <w:tcPr>
            <w:tcW w:w="1374" w:type="dxa"/>
            <w:tcBorders>
              <w:top w:val="nil"/>
              <w:left w:val="nil"/>
              <w:bottom w:val="nil"/>
              <w:right w:val="single" w:sz="4" w:space="0" w:color="auto"/>
            </w:tcBorders>
            <w:shd w:val="clear" w:color="000000" w:fill="FFFFFF"/>
            <w:noWrap/>
            <w:vAlign w:val="bottom"/>
            <w:hideMark/>
          </w:tcPr>
          <w:p w14:paraId="0FD11A6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63EEF10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27D241C0" w14:textId="77777777" w:rsidTr="008850D2">
        <w:trPr>
          <w:trHeight w:val="267"/>
        </w:trPr>
        <w:tc>
          <w:tcPr>
            <w:tcW w:w="285" w:type="dxa"/>
            <w:tcBorders>
              <w:top w:val="nil"/>
              <w:left w:val="nil"/>
              <w:bottom w:val="nil"/>
              <w:right w:val="nil"/>
            </w:tcBorders>
            <w:shd w:val="clear" w:color="000000" w:fill="D9D9D9"/>
            <w:noWrap/>
            <w:vAlign w:val="bottom"/>
            <w:hideMark/>
          </w:tcPr>
          <w:p w14:paraId="56404B3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7B91657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112</w:t>
            </w:r>
          </w:p>
        </w:tc>
        <w:tc>
          <w:tcPr>
            <w:tcW w:w="675" w:type="dxa"/>
            <w:tcBorders>
              <w:top w:val="nil"/>
              <w:left w:val="nil"/>
              <w:bottom w:val="nil"/>
              <w:right w:val="nil"/>
            </w:tcBorders>
            <w:shd w:val="clear" w:color="000000" w:fill="FFFFFF"/>
            <w:noWrap/>
            <w:vAlign w:val="bottom"/>
            <w:hideMark/>
          </w:tcPr>
          <w:p w14:paraId="13EEC88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4A8F700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07/04/2020</w:t>
            </w:r>
          </w:p>
        </w:tc>
        <w:tc>
          <w:tcPr>
            <w:tcW w:w="1009" w:type="dxa"/>
            <w:tcBorders>
              <w:top w:val="nil"/>
              <w:left w:val="nil"/>
              <w:bottom w:val="nil"/>
              <w:right w:val="nil"/>
            </w:tcBorders>
            <w:shd w:val="clear" w:color="000000" w:fill="FFFFFF"/>
            <w:noWrap/>
            <w:vAlign w:val="bottom"/>
            <w:hideMark/>
          </w:tcPr>
          <w:p w14:paraId="7BC8C07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Tuesday</w:t>
            </w:r>
          </w:p>
        </w:tc>
        <w:tc>
          <w:tcPr>
            <w:tcW w:w="1016" w:type="dxa"/>
            <w:tcBorders>
              <w:top w:val="nil"/>
              <w:left w:val="nil"/>
              <w:bottom w:val="nil"/>
              <w:right w:val="nil"/>
            </w:tcBorders>
            <w:shd w:val="clear" w:color="000000" w:fill="FFFFFF"/>
            <w:noWrap/>
            <w:vAlign w:val="bottom"/>
            <w:hideMark/>
          </w:tcPr>
          <w:p w14:paraId="5F8C507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14:30:00</w:t>
            </w:r>
          </w:p>
        </w:tc>
        <w:tc>
          <w:tcPr>
            <w:tcW w:w="1101" w:type="dxa"/>
            <w:tcBorders>
              <w:top w:val="nil"/>
              <w:left w:val="nil"/>
              <w:bottom w:val="nil"/>
              <w:right w:val="nil"/>
            </w:tcBorders>
            <w:shd w:val="clear" w:color="000000" w:fill="FFFFFF"/>
            <w:noWrap/>
            <w:vAlign w:val="bottom"/>
            <w:hideMark/>
          </w:tcPr>
          <w:p w14:paraId="24F90C0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14:30:00</w:t>
            </w:r>
          </w:p>
        </w:tc>
        <w:tc>
          <w:tcPr>
            <w:tcW w:w="1220" w:type="dxa"/>
            <w:tcBorders>
              <w:top w:val="nil"/>
              <w:left w:val="nil"/>
              <w:bottom w:val="nil"/>
              <w:right w:val="nil"/>
            </w:tcBorders>
            <w:shd w:val="clear" w:color="000000" w:fill="FFFFFF"/>
            <w:noWrap/>
            <w:vAlign w:val="bottom"/>
            <w:hideMark/>
          </w:tcPr>
          <w:p w14:paraId="0150287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14:30:00</w:t>
            </w:r>
          </w:p>
        </w:tc>
        <w:tc>
          <w:tcPr>
            <w:tcW w:w="1374" w:type="dxa"/>
            <w:tcBorders>
              <w:top w:val="nil"/>
              <w:left w:val="nil"/>
              <w:bottom w:val="nil"/>
              <w:right w:val="single" w:sz="4" w:space="0" w:color="auto"/>
            </w:tcBorders>
            <w:shd w:val="clear" w:color="000000" w:fill="FFFFFF"/>
            <w:noWrap/>
            <w:vAlign w:val="bottom"/>
            <w:hideMark/>
          </w:tcPr>
          <w:p w14:paraId="7B2E0E1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30E04C0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675EEE0F" w14:textId="77777777" w:rsidTr="008850D2">
        <w:trPr>
          <w:trHeight w:val="267"/>
        </w:trPr>
        <w:tc>
          <w:tcPr>
            <w:tcW w:w="285" w:type="dxa"/>
            <w:tcBorders>
              <w:top w:val="nil"/>
              <w:left w:val="nil"/>
              <w:bottom w:val="nil"/>
              <w:right w:val="nil"/>
            </w:tcBorders>
            <w:shd w:val="clear" w:color="000000" w:fill="D9D9D9"/>
            <w:noWrap/>
            <w:vAlign w:val="bottom"/>
            <w:hideMark/>
          </w:tcPr>
          <w:p w14:paraId="483130F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2230B29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113</w:t>
            </w:r>
          </w:p>
        </w:tc>
        <w:tc>
          <w:tcPr>
            <w:tcW w:w="675" w:type="dxa"/>
            <w:tcBorders>
              <w:top w:val="nil"/>
              <w:left w:val="nil"/>
              <w:bottom w:val="nil"/>
              <w:right w:val="nil"/>
            </w:tcBorders>
            <w:shd w:val="clear" w:color="000000" w:fill="FFFFFF"/>
            <w:noWrap/>
            <w:vAlign w:val="bottom"/>
            <w:hideMark/>
          </w:tcPr>
          <w:p w14:paraId="413F7D6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3BB9D31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07/04/2020</w:t>
            </w:r>
          </w:p>
        </w:tc>
        <w:tc>
          <w:tcPr>
            <w:tcW w:w="1009" w:type="dxa"/>
            <w:tcBorders>
              <w:top w:val="nil"/>
              <w:left w:val="nil"/>
              <w:bottom w:val="nil"/>
              <w:right w:val="nil"/>
            </w:tcBorders>
            <w:shd w:val="clear" w:color="000000" w:fill="FFFFFF"/>
            <w:noWrap/>
            <w:vAlign w:val="bottom"/>
            <w:hideMark/>
          </w:tcPr>
          <w:p w14:paraId="62E520C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Tuesday</w:t>
            </w:r>
          </w:p>
        </w:tc>
        <w:tc>
          <w:tcPr>
            <w:tcW w:w="1016" w:type="dxa"/>
            <w:tcBorders>
              <w:top w:val="nil"/>
              <w:left w:val="nil"/>
              <w:bottom w:val="nil"/>
              <w:right w:val="nil"/>
            </w:tcBorders>
            <w:shd w:val="clear" w:color="000000" w:fill="FFFFFF"/>
            <w:noWrap/>
            <w:vAlign w:val="bottom"/>
            <w:hideMark/>
          </w:tcPr>
          <w:p w14:paraId="0B276E4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14:45:00</w:t>
            </w:r>
          </w:p>
        </w:tc>
        <w:tc>
          <w:tcPr>
            <w:tcW w:w="1101" w:type="dxa"/>
            <w:tcBorders>
              <w:top w:val="nil"/>
              <w:left w:val="nil"/>
              <w:bottom w:val="nil"/>
              <w:right w:val="nil"/>
            </w:tcBorders>
            <w:shd w:val="clear" w:color="000000" w:fill="FFFFFF"/>
            <w:noWrap/>
            <w:vAlign w:val="bottom"/>
            <w:hideMark/>
          </w:tcPr>
          <w:p w14:paraId="02BF4B0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14:45:00</w:t>
            </w:r>
          </w:p>
        </w:tc>
        <w:tc>
          <w:tcPr>
            <w:tcW w:w="1220" w:type="dxa"/>
            <w:tcBorders>
              <w:top w:val="nil"/>
              <w:left w:val="nil"/>
              <w:bottom w:val="nil"/>
              <w:right w:val="nil"/>
            </w:tcBorders>
            <w:shd w:val="clear" w:color="000000" w:fill="FFFFFF"/>
            <w:noWrap/>
            <w:vAlign w:val="bottom"/>
            <w:hideMark/>
          </w:tcPr>
          <w:p w14:paraId="7FAF0BB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14:45:00</w:t>
            </w:r>
          </w:p>
        </w:tc>
        <w:tc>
          <w:tcPr>
            <w:tcW w:w="1374" w:type="dxa"/>
            <w:tcBorders>
              <w:top w:val="nil"/>
              <w:left w:val="nil"/>
              <w:bottom w:val="nil"/>
              <w:right w:val="single" w:sz="4" w:space="0" w:color="auto"/>
            </w:tcBorders>
            <w:shd w:val="clear" w:color="000000" w:fill="FFFFFF"/>
            <w:noWrap/>
            <w:vAlign w:val="bottom"/>
            <w:hideMark/>
          </w:tcPr>
          <w:p w14:paraId="796124B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1ECADBC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1120BE53" w14:textId="77777777" w:rsidTr="008850D2">
        <w:trPr>
          <w:trHeight w:val="267"/>
        </w:trPr>
        <w:tc>
          <w:tcPr>
            <w:tcW w:w="285" w:type="dxa"/>
            <w:tcBorders>
              <w:top w:val="nil"/>
              <w:left w:val="nil"/>
              <w:bottom w:val="nil"/>
              <w:right w:val="nil"/>
            </w:tcBorders>
            <w:shd w:val="clear" w:color="000000" w:fill="D9D9D9"/>
            <w:noWrap/>
            <w:vAlign w:val="bottom"/>
            <w:hideMark/>
          </w:tcPr>
          <w:p w14:paraId="3FDFA43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01AAD77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114</w:t>
            </w:r>
          </w:p>
        </w:tc>
        <w:tc>
          <w:tcPr>
            <w:tcW w:w="675" w:type="dxa"/>
            <w:tcBorders>
              <w:top w:val="nil"/>
              <w:left w:val="nil"/>
              <w:bottom w:val="nil"/>
              <w:right w:val="nil"/>
            </w:tcBorders>
            <w:shd w:val="clear" w:color="000000" w:fill="FFFFFF"/>
            <w:noWrap/>
            <w:vAlign w:val="bottom"/>
            <w:hideMark/>
          </w:tcPr>
          <w:p w14:paraId="1219177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67A6409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07/04/2020</w:t>
            </w:r>
          </w:p>
        </w:tc>
        <w:tc>
          <w:tcPr>
            <w:tcW w:w="1009" w:type="dxa"/>
            <w:tcBorders>
              <w:top w:val="nil"/>
              <w:left w:val="nil"/>
              <w:bottom w:val="nil"/>
              <w:right w:val="nil"/>
            </w:tcBorders>
            <w:shd w:val="clear" w:color="000000" w:fill="FFFFFF"/>
            <w:noWrap/>
            <w:vAlign w:val="bottom"/>
            <w:hideMark/>
          </w:tcPr>
          <w:p w14:paraId="7009DF1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Tuesday</w:t>
            </w:r>
          </w:p>
        </w:tc>
        <w:tc>
          <w:tcPr>
            <w:tcW w:w="1016" w:type="dxa"/>
            <w:tcBorders>
              <w:top w:val="nil"/>
              <w:left w:val="nil"/>
              <w:bottom w:val="nil"/>
              <w:right w:val="nil"/>
            </w:tcBorders>
            <w:shd w:val="clear" w:color="000000" w:fill="FFFFFF"/>
            <w:noWrap/>
            <w:vAlign w:val="bottom"/>
            <w:hideMark/>
          </w:tcPr>
          <w:p w14:paraId="45BF57B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18:00:00</w:t>
            </w:r>
          </w:p>
        </w:tc>
        <w:tc>
          <w:tcPr>
            <w:tcW w:w="1101" w:type="dxa"/>
            <w:tcBorders>
              <w:top w:val="nil"/>
              <w:left w:val="nil"/>
              <w:bottom w:val="nil"/>
              <w:right w:val="nil"/>
            </w:tcBorders>
            <w:shd w:val="clear" w:color="000000" w:fill="FFFFFF"/>
            <w:noWrap/>
            <w:vAlign w:val="bottom"/>
            <w:hideMark/>
          </w:tcPr>
          <w:p w14:paraId="58948E0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18:00:00</w:t>
            </w:r>
          </w:p>
        </w:tc>
        <w:tc>
          <w:tcPr>
            <w:tcW w:w="1220" w:type="dxa"/>
            <w:tcBorders>
              <w:top w:val="nil"/>
              <w:left w:val="nil"/>
              <w:bottom w:val="nil"/>
              <w:right w:val="nil"/>
            </w:tcBorders>
            <w:shd w:val="clear" w:color="000000" w:fill="FFFFFF"/>
            <w:noWrap/>
            <w:vAlign w:val="bottom"/>
            <w:hideMark/>
          </w:tcPr>
          <w:p w14:paraId="5618684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18:01:00</w:t>
            </w:r>
          </w:p>
        </w:tc>
        <w:tc>
          <w:tcPr>
            <w:tcW w:w="1374" w:type="dxa"/>
            <w:tcBorders>
              <w:top w:val="nil"/>
              <w:left w:val="nil"/>
              <w:bottom w:val="nil"/>
              <w:right w:val="single" w:sz="4" w:space="0" w:color="auto"/>
            </w:tcBorders>
            <w:shd w:val="clear" w:color="000000" w:fill="FFFFFF"/>
            <w:noWrap/>
            <w:vAlign w:val="bottom"/>
            <w:hideMark/>
          </w:tcPr>
          <w:p w14:paraId="016509D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1C3750B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15712078" w14:textId="77777777" w:rsidTr="008850D2">
        <w:trPr>
          <w:trHeight w:val="267"/>
        </w:trPr>
        <w:tc>
          <w:tcPr>
            <w:tcW w:w="285" w:type="dxa"/>
            <w:tcBorders>
              <w:top w:val="nil"/>
              <w:left w:val="nil"/>
              <w:bottom w:val="nil"/>
              <w:right w:val="nil"/>
            </w:tcBorders>
            <w:shd w:val="clear" w:color="000000" w:fill="D9D9D9"/>
            <w:noWrap/>
            <w:vAlign w:val="bottom"/>
            <w:hideMark/>
          </w:tcPr>
          <w:p w14:paraId="3032317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nil"/>
              <w:right w:val="nil"/>
            </w:tcBorders>
            <w:shd w:val="clear" w:color="000000" w:fill="FFFFFF"/>
            <w:noWrap/>
            <w:vAlign w:val="bottom"/>
            <w:hideMark/>
          </w:tcPr>
          <w:p w14:paraId="10A039A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115</w:t>
            </w:r>
          </w:p>
        </w:tc>
        <w:tc>
          <w:tcPr>
            <w:tcW w:w="675" w:type="dxa"/>
            <w:tcBorders>
              <w:top w:val="nil"/>
              <w:left w:val="nil"/>
              <w:bottom w:val="nil"/>
              <w:right w:val="nil"/>
            </w:tcBorders>
            <w:shd w:val="clear" w:color="000000" w:fill="FFFFFF"/>
            <w:noWrap/>
            <w:vAlign w:val="bottom"/>
            <w:hideMark/>
          </w:tcPr>
          <w:p w14:paraId="6DD052D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nil"/>
              <w:right w:val="nil"/>
            </w:tcBorders>
            <w:shd w:val="clear" w:color="000000" w:fill="FFFFFF"/>
            <w:noWrap/>
            <w:vAlign w:val="bottom"/>
            <w:hideMark/>
          </w:tcPr>
          <w:p w14:paraId="6C0790E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07/04/2020</w:t>
            </w:r>
          </w:p>
        </w:tc>
        <w:tc>
          <w:tcPr>
            <w:tcW w:w="1009" w:type="dxa"/>
            <w:tcBorders>
              <w:top w:val="nil"/>
              <w:left w:val="nil"/>
              <w:bottom w:val="nil"/>
              <w:right w:val="nil"/>
            </w:tcBorders>
            <w:shd w:val="clear" w:color="000000" w:fill="FFFFFF"/>
            <w:noWrap/>
            <w:vAlign w:val="bottom"/>
            <w:hideMark/>
          </w:tcPr>
          <w:p w14:paraId="794FFC4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Tuesday</w:t>
            </w:r>
          </w:p>
        </w:tc>
        <w:tc>
          <w:tcPr>
            <w:tcW w:w="1016" w:type="dxa"/>
            <w:tcBorders>
              <w:top w:val="nil"/>
              <w:left w:val="nil"/>
              <w:bottom w:val="nil"/>
              <w:right w:val="nil"/>
            </w:tcBorders>
            <w:shd w:val="clear" w:color="000000" w:fill="FFFFFF"/>
            <w:noWrap/>
            <w:vAlign w:val="bottom"/>
            <w:hideMark/>
          </w:tcPr>
          <w:p w14:paraId="0C8F5AA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18:50:00</w:t>
            </w:r>
          </w:p>
        </w:tc>
        <w:tc>
          <w:tcPr>
            <w:tcW w:w="1101" w:type="dxa"/>
            <w:tcBorders>
              <w:top w:val="nil"/>
              <w:left w:val="nil"/>
              <w:bottom w:val="nil"/>
              <w:right w:val="nil"/>
            </w:tcBorders>
            <w:shd w:val="clear" w:color="000000" w:fill="FFFFFF"/>
            <w:noWrap/>
            <w:vAlign w:val="bottom"/>
            <w:hideMark/>
          </w:tcPr>
          <w:p w14:paraId="7295D7E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18:50:00</w:t>
            </w:r>
          </w:p>
        </w:tc>
        <w:tc>
          <w:tcPr>
            <w:tcW w:w="1220" w:type="dxa"/>
            <w:tcBorders>
              <w:top w:val="nil"/>
              <w:left w:val="nil"/>
              <w:bottom w:val="nil"/>
              <w:right w:val="nil"/>
            </w:tcBorders>
            <w:shd w:val="clear" w:color="000000" w:fill="FFFFFF"/>
            <w:noWrap/>
            <w:vAlign w:val="bottom"/>
            <w:hideMark/>
          </w:tcPr>
          <w:p w14:paraId="79881F2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18:50:00</w:t>
            </w:r>
          </w:p>
        </w:tc>
        <w:tc>
          <w:tcPr>
            <w:tcW w:w="1374" w:type="dxa"/>
            <w:tcBorders>
              <w:top w:val="nil"/>
              <w:left w:val="nil"/>
              <w:bottom w:val="nil"/>
              <w:right w:val="single" w:sz="4" w:space="0" w:color="auto"/>
            </w:tcBorders>
            <w:shd w:val="clear" w:color="000000" w:fill="FFFFFF"/>
            <w:noWrap/>
            <w:vAlign w:val="bottom"/>
            <w:hideMark/>
          </w:tcPr>
          <w:p w14:paraId="761F95B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34BEC3F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02B816F0" w14:textId="77777777" w:rsidTr="008850D2">
        <w:trPr>
          <w:trHeight w:val="267"/>
        </w:trPr>
        <w:tc>
          <w:tcPr>
            <w:tcW w:w="285" w:type="dxa"/>
            <w:tcBorders>
              <w:top w:val="nil"/>
              <w:left w:val="nil"/>
              <w:bottom w:val="nil"/>
              <w:right w:val="nil"/>
            </w:tcBorders>
            <w:shd w:val="clear" w:color="000000" w:fill="D9D9D9"/>
            <w:noWrap/>
            <w:vAlign w:val="bottom"/>
            <w:hideMark/>
          </w:tcPr>
          <w:p w14:paraId="2FF75C7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single" w:sz="4" w:space="0" w:color="auto"/>
              <w:bottom w:val="single" w:sz="4" w:space="0" w:color="auto"/>
              <w:right w:val="nil"/>
            </w:tcBorders>
            <w:shd w:val="clear" w:color="000000" w:fill="FFFFFF"/>
            <w:noWrap/>
            <w:vAlign w:val="bottom"/>
            <w:hideMark/>
          </w:tcPr>
          <w:p w14:paraId="3FA3C01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116</w:t>
            </w:r>
          </w:p>
        </w:tc>
        <w:tc>
          <w:tcPr>
            <w:tcW w:w="675" w:type="dxa"/>
            <w:tcBorders>
              <w:top w:val="nil"/>
              <w:left w:val="nil"/>
              <w:bottom w:val="single" w:sz="4" w:space="0" w:color="auto"/>
              <w:right w:val="nil"/>
            </w:tcBorders>
            <w:shd w:val="clear" w:color="000000" w:fill="FFFFFF"/>
            <w:noWrap/>
            <w:vAlign w:val="bottom"/>
            <w:hideMark/>
          </w:tcPr>
          <w:p w14:paraId="080BF67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w:t>
            </w:r>
          </w:p>
        </w:tc>
        <w:tc>
          <w:tcPr>
            <w:tcW w:w="1015" w:type="dxa"/>
            <w:tcBorders>
              <w:top w:val="nil"/>
              <w:left w:val="nil"/>
              <w:bottom w:val="single" w:sz="4" w:space="0" w:color="auto"/>
              <w:right w:val="nil"/>
            </w:tcBorders>
            <w:shd w:val="clear" w:color="000000" w:fill="FFFFFF"/>
            <w:noWrap/>
            <w:vAlign w:val="bottom"/>
            <w:hideMark/>
          </w:tcPr>
          <w:p w14:paraId="4DF9EB3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07/04/2020</w:t>
            </w:r>
          </w:p>
        </w:tc>
        <w:tc>
          <w:tcPr>
            <w:tcW w:w="1009" w:type="dxa"/>
            <w:tcBorders>
              <w:top w:val="nil"/>
              <w:left w:val="nil"/>
              <w:bottom w:val="single" w:sz="4" w:space="0" w:color="auto"/>
              <w:right w:val="nil"/>
            </w:tcBorders>
            <w:shd w:val="clear" w:color="000000" w:fill="FFFFFF"/>
            <w:noWrap/>
            <w:vAlign w:val="bottom"/>
            <w:hideMark/>
          </w:tcPr>
          <w:p w14:paraId="07C2B17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Tuesday</w:t>
            </w:r>
          </w:p>
        </w:tc>
        <w:tc>
          <w:tcPr>
            <w:tcW w:w="1016" w:type="dxa"/>
            <w:tcBorders>
              <w:top w:val="nil"/>
              <w:left w:val="nil"/>
              <w:bottom w:val="single" w:sz="4" w:space="0" w:color="auto"/>
              <w:right w:val="nil"/>
            </w:tcBorders>
            <w:shd w:val="clear" w:color="000000" w:fill="FFFFFF"/>
            <w:noWrap/>
            <w:vAlign w:val="bottom"/>
            <w:hideMark/>
          </w:tcPr>
          <w:p w14:paraId="531E28E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22:00:00</w:t>
            </w:r>
          </w:p>
        </w:tc>
        <w:tc>
          <w:tcPr>
            <w:tcW w:w="1101" w:type="dxa"/>
            <w:tcBorders>
              <w:top w:val="nil"/>
              <w:left w:val="nil"/>
              <w:bottom w:val="single" w:sz="4" w:space="0" w:color="auto"/>
              <w:right w:val="nil"/>
            </w:tcBorders>
            <w:shd w:val="clear" w:color="000000" w:fill="FFFFFF"/>
            <w:noWrap/>
            <w:vAlign w:val="bottom"/>
            <w:hideMark/>
          </w:tcPr>
          <w:p w14:paraId="4714BCA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22:00:00</w:t>
            </w:r>
          </w:p>
        </w:tc>
        <w:tc>
          <w:tcPr>
            <w:tcW w:w="1220" w:type="dxa"/>
            <w:tcBorders>
              <w:top w:val="nil"/>
              <w:left w:val="nil"/>
              <w:bottom w:val="single" w:sz="4" w:space="0" w:color="auto"/>
              <w:right w:val="nil"/>
            </w:tcBorders>
            <w:shd w:val="clear" w:color="000000" w:fill="FFFFFF"/>
            <w:noWrap/>
            <w:vAlign w:val="bottom"/>
            <w:hideMark/>
          </w:tcPr>
          <w:p w14:paraId="0196211F"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22:00:00</w:t>
            </w:r>
          </w:p>
        </w:tc>
        <w:tc>
          <w:tcPr>
            <w:tcW w:w="1374" w:type="dxa"/>
            <w:tcBorders>
              <w:top w:val="nil"/>
              <w:left w:val="nil"/>
              <w:bottom w:val="single" w:sz="4" w:space="0" w:color="auto"/>
              <w:right w:val="single" w:sz="4" w:space="0" w:color="auto"/>
            </w:tcBorders>
            <w:shd w:val="clear" w:color="000000" w:fill="FFFFFF"/>
            <w:noWrap/>
            <w:vAlign w:val="bottom"/>
            <w:hideMark/>
          </w:tcPr>
          <w:p w14:paraId="77815C8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00:00</w:t>
            </w:r>
          </w:p>
        </w:tc>
        <w:tc>
          <w:tcPr>
            <w:tcW w:w="319" w:type="dxa"/>
            <w:tcBorders>
              <w:top w:val="nil"/>
              <w:left w:val="nil"/>
              <w:bottom w:val="nil"/>
              <w:right w:val="nil"/>
            </w:tcBorders>
            <w:shd w:val="clear" w:color="000000" w:fill="D9D9D9"/>
            <w:noWrap/>
            <w:vAlign w:val="bottom"/>
            <w:hideMark/>
          </w:tcPr>
          <w:p w14:paraId="38C8999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0B8E1DD3" w14:textId="77777777" w:rsidTr="008850D2">
        <w:trPr>
          <w:trHeight w:val="279"/>
        </w:trPr>
        <w:tc>
          <w:tcPr>
            <w:tcW w:w="285" w:type="dxa"/>
            <w:tcBorders>
              <w:top w:val="nil"/>
              <w:left w:val="nil"/>
              <w:bottom w:val="nil"/>
              <w:right w:val="nil"/>
            </w:tcBorders>
            <w:shd w:val="clear" w:color="000000" w:fill="D9D9D9"/>
            <w:noWrap/>
            <w:vAlign w:val="bottom"/>
            <w:hideMark/>
          </w:tcPr>
          <w:p w14:paraId="6B549EB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414" w:type="dxa"/>
            <w:gridSpan w:val="6"/>
            <w:vMerge w:val="restart"/>
            <w:tcBorders>
              <w:top w:val="nil"/>
              <w:left w:val="nil"/>
              <w:bottom w:val="nil"/>
              <w:right w:val="nil"/>
            </w:tcBorders>
            <w:shd w:val="clear" w:color="000000" w:fill="D9D9D9"/>
            <w:noWrap/>
            <w:vAlign w:val="bottom"/>
            <w:hideMark/>
          </w:tcPr>
          <w:p w14:paraId="285904A2" w14:textId="102FAA8A"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noProof/>
                <w:color w:val="000000"/>
                <w:sz w:val="18"/>
                <w:szCs w:val="18"/>
              </w:rPr>
              <w:drawing>
                <wp:anchor distT="0" distB="0" distL="114300" distR="114300" simplePos="0" relativeHeight="251659264" behindDoc="0" locked="0" layoutInCell="1" allowOverlap="1" wp14:anchorId="6023D4A9" wp14:editId="181F9F51">
                  <wp:simplePos x="0" y="0"/>
                  <wp:positionH relativeFrom="column">
                    <wp:posOffset>7620</wp:posOffset>
                  </wp:positionH>
                  <wp:positionV relativeFrom="paragraph">
                    <wp:posOffset>38100</wp:posOffset>
                  </wp:positionV>
                  <wp:extent cx="3368040" cy="1981200"/>
                  <wp:effectExtent l="0" t="0" r="3810" b="0"/>
                  <wp:wrapNone/>
                  <wp:docPr id="49" name="Chart 49">
                    <a:extLst xmlns:a="http://schemas.openxmlformats.org/drawingml/2006/main">
                      <a:ext uri="{FF2B5EF4-FFF2-40B4-BE49-F238E27FC236}">
                        <a16:creationId xmlns:a16="http://schemas.microsoft.com/office/drawing/2014/main" id="{B0E1E0A7-9E8D-44A5-A176-18B6863C84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14:sizeRelH relativeFrom="page">
                    <wp14:pctWidth>0</wp14:pctWidth>
                  </wp14:sizeRelH>
                  <wp14:sizeRelV relativeFrom="page">
                    <wp14:pctHeight>0</wp14:pctHeight>
                  </wp14:sizeRelV>
                </wp:anchor>
              </w:drawing>
            </w:r>
          </w:p>
        </w:tc>
        <w:tc>
          <w:tcPr>
            <w:tcW w:w="1220" w:type="dxa"/>
            <w:tcBorders>
              <w:top w:val="nil"/>
              <w:left w:val="nil"/>
              <w:bottom w:val="nil"/>
              <w:right w:val="nil"/>
            </w:tcBorders>
            <w:shd w:val="clear" w:color="000000" w:fill="D9D9D9"/>
            <w:noWrap/>
            <w:vAlign w:val="bottom"/>
            <w:hideMark/>
          </w:tcPr>
          <w:p w14:paraId="7A138FE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374" w:type="dxa"/>
            <w:tcBorders>
              <w:top w:val="nil"/>
              <w:left w:val="nil"/>
              <w:bottom w:val="nil"/>
              <w:right w:val="nil"/>
            </w:tcBorders>
            <w:shd w:val="clear" w:color="000000" w:fill="D9D9D9"/>
            <w:noWrap/>
            <w:vAlign w:val="bottom"/>
            <w:hideMark/>
          </w:tcPr>
          <w:p w14:paraId="5B84244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319" w:type="dxa"/>
            <w:tcBorders>
              <w:top w:val="nil"/>
              <w:left w:val="nil"/>
              <w:bottom w:val="nil"/>
              <w:right w:val="nil"/>
            </w:tcBorders>
            <w:shd w:val="clear" w:color="000000" w:fill="D9D9D9"/>
            <w:noWrap/>
            <w:vAlign w:val="bottom"/>
            <w:hideMark/>
          </w:tcPr>
          <w:p w14:paraId="776F7FFE"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468B5BBA" w14:textId="77777777" w:rsidTr="008850D2">
        <w:trPr>
          <w:trHeight w:val="279"/>
        </w:trPr>
        <w:tc>
          <w:tcPr>
            <w:tcW w:w="285" w:type="dxa"/>
            <w:tcBorders>
              <w:top w:val="nil"/>
              <w:left w:val="nil"/>
              <w:bottom w:val="nil"/>
              <w:right w:val="nil"/>
            </w:tcBorders>
            <w:shd w:val="clear" w:color="000000" w:fill="D9D9D9"/>
            <w:noWrap/>
            <w:vAlign w:val="bottom"/>
            <w:hideMark/>
          </w:tcPr>
          <w:p w14:paraId="661AE68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414" w:type="dxa"/>
            <w:gridSpan w:val="6"/>
            <w:vMerge/>
            <w:tcBorders>
              <w:top w:val="nil"/>
              <w:left w:val="nil"/>
              <w:bottom w:val="nil"/>
              <w:right w:val="nil"/>
            </w:tcBorders>
            <w:vAlign w:val="center"/>
            <w:hideMark/>
          </w:tcPr>
          <w:p w14:paraId="310A3F01" w14:textId="77777777" w:rsidR="00071130" w:rsidRPr="00071130" w:rsidRDefault="00071130" w:rsidP="00071130">
            <w:pPr>
              <w:spacing w:line="240" w:lineRule="auto"/>
              <w:rPr>
                <w:rFonts w:ascii="Calibri" w:hAnsi="Calibri" w:cs="Calibri"/>
                <w:color w:val="000000"/>
                <w:sz w:val="18"/>
                <w:szCs w:val="18"/>
              </w:rPr>
            </w:pPr>
          </w:p>
        </w:tc>
        <w:tc>
          <w:tcPr>
            <w:tcW w:w="2594" w:type="dxa"/>
            <w:gridSpan w:val="2"/>
            <w:tcBorders>
              <w:top w:val="single" w:sz="8" w:space="0" w:color="auto"/>
              <w:left w:val="single" w:sz="8" w:space="0" w:color="auto"/>
              <w:bottom w:val="single" w:sz="8" w:space="0" w:color="auto"/>
              <w:right w:val="single" w:sz="8" w:space="0" w:color="000000"/>
            </w:tcBorders>
            <w:shd w:val="clear" w:color="000000" w:fill="FFFFFF"/>
            <w:noWrap/>
            <w:vAlign w:val="bottom"/>
            <w:hideMark/>
          </w:tcPr>
          <w:p w14:paraId="711FD62A"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Dispense Accuracy</w:t>
            </w:r>
          </w:p>
        </w:tc>
        <w:tc>
          <w:tcPr>
            <w:tcW w:w="319" w:type="dxa"/>
            <w:tcBorders>
              <w:top w:val="nil"/>
              <w:left w:val="nil"/>
              <w:bottom w:val="nil"/>
              <w:right w:val="nil"/>
            </w:tcBorders>
            <w:shd w:val="clear" w:color="000000" w:fill="D9D9D9"/>
            <w:noWrap/>
            <w:vAlign w:val="bottom"/>
            <w:hideMark/>
          </w:tcPr>
          <w:p w14:paraId="6D67EA1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03BB3AB2" w14:textId="77777777" w:rsidTr="008850D2">
        <w:trPr>
          <w:trHeight w:val="267"/>
        </w:trPr>
        <w:tc>
          <w:tcPr>
            <w:tcW w:w="285" w:type="dxa"/>
            <w:tcBorders>
              <w:top w:val="nil"/>
              <w:left w:val="nil"/>
              <w:bottom w:val="nil"/>
              <w:right w:val="nil"/>
            </w:tcBorders>
            <w:shd w:val="clear" w:color="000000" w:fill="D9D9D9"/>
            <w:noWrap/>
            <w:vAlign w:val="bottom"/>
            <w:hideMark/>
          </w:tcPr>
          <w:p w14:paraId="6B4AC86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414" w:type="dxa"/>
            <w:gridSpan w:val="6"/>
            <w:vMerge/>
            <w:tcBorders>
              <w:top w:val="nil"/>
              <w:left w:val="nil"/>
              <w:bottom w:val="nil"/>
              <w:right w:val="nil"/>
            </w:tcBorders>
            <w:vAlign w:val="center"/>
            <w:hideMark/>
          </w:tcPr>
          <w:p w14:paraId="2EF735D1" w14:textId="77777777" w:rsidR="00071130" w:rsidRPr="00071130" w:rsidRDefault="00071130" w:rsidP="00071130">
            <w:pPr>
              <w:spacing w:line="240" w:lineRule="auto"/>
              <w:rPr>
                <w:rFonts w:ascii="Calibri" w:hAnsi="Calibri" w:cs="Calibri"/>
                <w:color w:val="000000"/>
                <w:sz w:val="18"/>
                <w:szCs w:val="18"/>
              </w:rPr>
            </w:pPr>
          </w:p>
        </w:tc>
        <w:tc>
          <w:tcPr>
            <w:tcW w:w="1220" w:type="dxa"/>
            <w:tcBorders>
              <w:top w:val="nil"/>
              <w:left w:val="single" w:sz="8" w:space="0" w:color="auto"/>
              <w:bottom w:val="nil"/>
              <w:right w:val="nil"/>
            </w:tcBorders>
            <w:shd w:val="clear" w:color="000000" w:fill="FFFFFF"/>
            <w:noWrap/>
            <w:vAlign w:val="bottom"/>
            <w:hideMark/>
          </w:tcPr>
          <w:p w14:paraId="5CD86C7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&lt; 1 minute</w:t>
            </w:r>
          </w:p>
        </w:tc>
        <w:tc>
          <w:tcPr>
            <w:tcW w:w="1374" w:type="dxa"/>
            <w:tcBorders>
              <w:top w:val="nil"/>
              <w:left w:val="nil"/>
              <w:bottom w:val="nil"/>
              <w:right w:val="single" w:sz="8" w:space="0" w:color="auto"/>
            </w:tcBorders>
            <w:shd w:val="clear" w:color="000000" w:fill="FFFFFF"/>
            <w:noWrap/>
            <w:vAlign w:val="bottom"/>
            <w:hideMark/>
          </w:tcPr>
          <w:p w14:paraId="75C5ED6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58</w:t>
            </w:r>
          </w:p>
        </w:tc>
        <w:tc>
          <w:tcPr>
            <w:tcW w:w="319" w:type="dxa"/>
            <w:tcBorders>
              <w:top w:val="nil"/>
              <w:left w:val="nil"/>
              <w:bottom w:val="nil"/>
              <w:right w:val="nil"/>
            </w:tcBorders>
            <w:shd w:val="clear" w:color="000000" w:fill="D9D9D9"/>
            <w:noWrap/>
            <w:vAlign w:val="bottom"/>
            <w:hideMark/>
          </w:tcPr>
          <w:p w14:paraId="4530FF3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53715EA2" w14:textId="77777777" w:rsidTr="008850D2">
        <w:trPr>
          <w:trHeight w:val="267"/>
        </w:trPr>
        <w:tc>
          <w:tcPr>
            <w:tcW w:w="285" w:type="dxa"/>
            <w:tcBorders>
              <w:top w:val="nil"/>
              <w:left w:val="nil"/>
              <w:bottom w:val="nil"/>
              <w:right w:val="nil"/>
            </w:tcBorders>
            <w:shd w:val="clear" w:color="000000" w:fill="D9D9D9"/>
            <w:noWrap/>
            <w:vAlign w:val="bottom"/>
            <w:hideMark/>
          </w:tcPr>
          <w:p w14:paraId="40C7791C"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414" w:type="dxa"/>
            <w:gridSpan w:val="6"/>
            <w:vMerge/>
            <w:tcBorders>
              <w:top w:val="nil"/>
              <w:left w:val="nil"/>
              <w:bottom w:val="nil"/>
              <w:right w:val="nil"/>
            </w:tcBorders>
            <w:vAlign w:val="center"/>
            <w:hideMark/>
          </w:tcPr>
          <w:p w14:paraId="3F7DF4B9" w14:textId="77777777" w:rsidR="00071130" w:rsidRPr="00071130" w:rsidRDefault="00071130" w:rsidP="00071130">
            <w:pPr>
              <w:spacing w:line="240" w:lineRule="auto"/>
              <w:rPr>
                <w:rFonts w:ascii="Calibri" w:hAnsi="Calibri" w:cs="Calibri"/>
                <w:color w:val="000000"/>
                <w:sz w:val="18"/>
                <w:szCs w:val="18"/>
              </w:rPr>
            </w:pPr>
          </w:p>
        </w:tc>
        <w:tc>
          <w:tcPr>
            <w:tcW w:w="1220" w:type="dxa"/>
            <w:tcBorders>
              <w:top w:val="nil"/>
              <w:left w:val="single" w:sz="8" w:space="0" w:color="auto"/>
              <w:bottom w:val="nil"/>
              <w:right w:val="nil"/>
            </w:tcBorders>
            <w:shd w:val="clear" w:color="000000" w:fill="FFFFFF"/>
            <w:noWrap/>
            <w:vAlign w:val="bottom"/>
            <w:hideMark/>
          </w:tcPr>
          <w:p w14:paraId="5E2236F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1-5 minutes</w:t>
            </w:r>
          </w:p>
        </w:tc>
        <w:tc>
          <w:tcPr>
            <w:tcW w:w="1374" w:type="dxa"/>
            <w:tcBorders>
              <w:top w:val="nil"/>
              <w:left w:val="nil"/>
              <w:bottom w:val="nil"/>
              <w:right w:val="single" w:sz="8" w:space="0" w:color="auto"/>
            </w:tcBorders>
            <w:shd w:val="clear" w:color="000000" w:fill="FFFFFF"/>
            <w:noWrap/>
            <w:vAlign w:val="bottom"/>
            <w:hideMark/>
          </w:tcPr>
          <w:p w14:paraId="61A3B92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w:t>
            </w:r>
          </w:p>
        </w:tc>
        <w:tc>
          <w:tcPr>
            <w:tcW w:w="319" w:type="dxa"/>
            <w:tcBorders>
              <w:top w:val="nil"/>
              <w:left w:val="nil"/>
              <w:bottom w:val="nil"/>
              <w:right w:val="nil"/>
            </w:tcBorders>
            <w:shd w:val="clear" w:color="000000" w:fill="D9D9D9"/>
            <w:noWrap/>
            <w:vAlign w:val="bottom"/>
            <w:hideMark/>
          </w:tcPr>
          <w:p w14:paraId="6103376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242A8910" w14:textId="77777777" w:rsidTr="008850D2">
        <w:trPr>
          <w:trHeight w:val="267"/>
        </w:trPr>
        <w:tc>
          <w:tcPr>
            <w:tcW w:w="285" w:type="dxa"/>
            <w:tcBorders>
              <w:top w:val="nil"/>
              <w:left w:val="nil"/>
              <w:bottom w:val="nil"/>
              <w:right w:val="nil"/>
            </w:tcBorders>
            <w:shd w:val="clear" w:color="000000" w:fill="D9D9D9"/>
            <w:noWrap/>
            <w:vAlign w:val="bottom"/>
            <w:hideMark/>
          </w:tcPr>
          <w:p w14:paraId="3F483C2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414" w:type="dxa"/>
            <w:gridSpan w:val="6"/>
            <w:vMerge/>
            <w:tcBorders>
              <w:top w:val="nil"/>
              <w:left w:val="nil"/>
              <w:bottom w:val="nil"/>
              <w:right w:val="nil"/>
            </w:tcBorders>
            <w:vAlign w:val="center"/>
            <w:hideMark/>
          </w:tcPr>
          <w:p w14:paraId="51377835" w14:textId="77777777" w:rsidR="00071130" w:rsidRPr="00071130" w:rsidRDefault="00071130" w:rsidP="00071130">
            <w:pPr>
              <w:spacing w:line="240" w:lineRule="auto"/>
              <w:rPr>
                <w:rFonts w:ascii="Calibri" w:hAnsi="Calibri" w:cs="Calibri"/>
                <w:color w:val="000000"/>
                <w:sz w:val="18"/>
                <w:szCs w:val="18"/>
              </w:rPr>
            </w:pPr>
          </w:p>
        </w:tc>
        <w:tc>
          <w:tcPr>
            <w:tcW w:w="1220" w:type="dxa"/>
            <w:tcBorders>
              <w:top w:val="nil"/>
              <w:left w:val="single" w:sz="8" w:space="0" w:color="auto"/>
              <w:bottom w:val="nil"/>
              <w:right w:val="nil"/>
            </w:tcBorders>
            <w:shd w:val="clear" w:color="000000" w:fill="FFFFFF"/>
            <w:noWrap/>
            <w:vAlign w:val="bottom"/>
            <w:hideMark/>
          </w:tcPr>
          <w:p w14:paraId="580B684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5-10 minutes</w:t>
            </w:r>
          </w:p>
        </w:tc>
        <w:tc>
          <w:tcPr>
            <w:tcW w:w="1374" w:type="dxa"/>
            <w:tcBorders>
              <w:top w:val="nil"/>
              <w:left w:val="nil"/>
              <w:bottom w:val="nil"/>
              <w:right w:val="single" w:sz="8" w:space="0" w:color="auto"/>
            </w:tcBorders>
            <w:shd w:val="clear" w:color="000000" w:fill="FFFFFF"/>
            <w:noWrap/>
            <w:vAlign w:val="bottom"/>
            <w:hideMark/>
          </w:tcPr>
          <w:p w14:paraId="48ABB87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w:t>
            </w:r>
          </w:p>
        </w:tc>
        <w:tc>
          <w:tcPr>
            <w:tcW w:w="319" w:type="dxa"/>
            <w:tcBorders>
              <w:top w:val="nil"/>
              <w:left w:val="nil"/>
              <w:bottom w:val="nil"/>
              <w:right w:val="nil"/>
            </w:tcBorders>
            <w:shd w:val="clear" w:color="000000" w:fill="D9D9D9"/>
            <w:noWrap/>
            <w:vAlign w:val="bottom"/>
            <w:hideMark/>
          </w:tcPr>
          <w:p w14:paraId="7ED09D2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4D30571B" w14:textId="77777777" w:rsidTr="008850D2">
        <w:trPr>
          <w:trHeight w:val="267"/>
        </w:trPr>
        <w:tc>
          <w:tcPr>
            <w:tcW w:w="285" w:type="dxa"/>
            <w:tcBorders>
              <w:top w:val="nil"/>
              <w:left w:val="nil"/>
              <w:bottom w:val="nil"/>
              <w:right w:val="nil"/>
            </w:tcBorders>
            <w:shd w:val="clear" w:color="000000" w:fill="D9D9D9"/>
            <w:noWrap/>
            <w:vAlign w:val="bottom"/>
            <w:hideMark/>
          </w:tcPr>
          <w:p w14:paraId="0ED8E9D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414" w:type="dxa"/>
            <w:gridSpan w:val="6"/>
            <w:vMerge/>
            <w:tcBorders>
              <w:top w:val="nil"/>
              <w:left w:val="nil"/>
              <w:bottom w:val="nil"/>
              <w:right w:val="nil"/>
            </w:tcBorders>
            <w:vAlign w:val="center"/>
            <w:hideMark/>
          </w:tcPr>
          <w:p w14:paraId="328F3AA4" w14:textId="77777777" w:rsidR="00071130" w:rsidRPr="00071130" w:rsidRDefault="00071130" w:rsidP="00071130">
            <w:pPr>
              <w:spacing w:line="240" w:lineRule="auto"/>
              <w:rPr>
                <w:rFonts w:ascii="Calibri" w:hAnsi="Calibri" w:cs="Calibri"/>
                <w:color w:val="000000"/>
                <w:sz w:val="18"/>
                <w:szCs w:val="18"/>
              </w:rPr>
            </w:pPr>
          </w:p>
        </w:tc>
        <w:tc>
          <w:tcPr>
            <w:tcW w:w="1220" w:type="dxa"/>
            <w:tcBorders>
              <w:top w:val="nil"/>
              <w:left w:val="single" w:sz="8" w:space="0" w:color="auto"/>
              <w:bottom w:val="nil"/>
              <w:right w:val="nil"/>
            </w:tcBorders>
            <w:shd w:val="clear" w:color="000000" w:fill="FFFFFF"/>
            <w:noWrap/>
            <w:vAlign w:val="bottom"/>
            <w:hideMark/>
          </w:tcPr>
          <w:p w14:paraId="3BC96A2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10+ minutes</w:t>
            </w:r>
          </w:p>
        </w:tc>
        <w:tc>
          <w:tcPr>
            <w:tcW w:w="1374" w:type="dxa"/>
            <w:tcBorders>
              <w:top w:val="nil"/>
              <w:left w:val="nil"/>
              <w:bottom w:val="nil"/>
              <w:right w:val="single" w:sz="8" w:space="0" w:color="auto"/>
            </w:tcBorders>
            <w:shd w:val="clear" w:color="000000" w:fill="FFFFFF"/>
            <w:noWrap/>
            <w:vAlign w:val="bottom"/>
            <w:hideMark/>
          </w:tcPr>
          <w:p w14:paraId="38F9A24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0</w:t>
            </w:r>
          </w:p>
        </w:tc>
        <w:tc>
          <w:tcPr>
            <w:tcW w:w="319" w:type="dxa"/>
            <w:tcBorders>
              <w:top w:val="nil"/>
              <w:left w:val="nil"/>
              <w:bottom w:val="nil"/>
              <w:right w:val="nil"/>
            </w:tcBorders>
            <w:shd w:val="clear" w:color="000000" w:fill="D9D9D9"/>
            <w:noWrap/>
            <w:vAlign w:val="bottom"/>
            <w:hideMark/>
          </w:tcPr>
          <w:p w14:paraId="5BD31DF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182B3CE9" w14:textId="77777777" w:rsidTr="008850D2">
        <w:trPr>
          <w:trHeight w:val="279"/>
        </w:trPr>
        <w:tc>
          <w:tcPr>
            <w:tcW w:w="285" w:type="dxa"/>
            <w:tcBorders>
              <w:top w:val="nil"/>
              <w:left w:val="nil"/>
              <w:bottom w:val="nil"/>
              <w:right w:val="nil"/>
            </w:tcBorders>
            <w:shd w:val="clear" w:color="000000" w:fill="D9D9D9"/>
            <w:noWrap/>
            <w:vAlign w:val="bottom"/>
            <w:hideMark/>
          </w:tcPr>
          <w:p w14:paraId="528A754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414" w:type="dxa"/>
            <w:gridSpan w:val="6"/>
            <w:vMerge/>
            <w:tcBorders>
              <w:top w:val="nil"/>
              <w:left w:val="nil"/>
              <w:bottom w:val="nil"/>
              <w:right w:val="nil"/>
            </w:tcBorders>
            <w:vAlign w:val="center"/>
            <w:hideMark/>
          </w:tcPr>
          <w:p w14:paraId="24C145A3" w14:textId="77777777" w:rsidR="00071130" w:rsidRPr="00071130" w:rsidRDefault="00071130" w:rsidP="00071130">
            <w:pPr>
              <w:spacing w:line="240" w:lineRule="auto"/>
              <w:rPr>
                <w:rFonts w:ascii="Calibri" w:hAnsi="Calibri" w:cs="Calibri"/>
                <w:color w:val="000000"/>
                <w:sz w:val="18"/>
                <w:szCs w:val="18"/>
              </w:rPr>
            </w:pPr>
          </w:p>
        </w:tc>
        <w:tc>
          <w:tcPr>
            <w:tcW w:w="1220" w:type="dxa"/>
            <w:tcBorders>
              <w:top w:val="nil"/>
              <w:left w:val="single" w:sz="8" w:space="0" w:color="auto"/>
              <w:bottom w:val="single" w:sz="8" w:space="0" w:color="auto"/>
              <w:right w:val="nil"/>
            </w:tcBorders>
            <w:shd w:val="clear" w:color="000000" w:fill="FFFFFF"/>
            <w:noWrap/>
            <w:vAlign w:val="bottom"/>
            <w:hideMark/>
          </w:tcPr>
          <w:p w14:paraId="25993DD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Total Logs</w:t>
            </w:r>
          </w:p>
        </w:tc>
        <w:tc>
          <w:tcPr>
            <w:tcW w:w="1374" w:type="dxa"/>
            <w:tcBorders>
              <w:top w:val="nil"/>
              <w:left w:val="nil"/>
              <w:bottom w:val="single" w:sz="8" w:space="0" w:color="auto"/>
              <w:right w:val="single" w:sz="8" w:space="0" w:color="auto"/>
            </w:tcBorders>
            <w:shd w:val="clear" w:color="000000" w:fill="FFFFFF"/>
            <w:noWrap/>
            <w:vAlign w:val="bottom"/>
            <w:hideMark/>
          </w:tcPr>
          <w:p w14:paraId="02E5D00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58</w:t>
            </w:r>
          </w:p>
        </w:tc>
        <w:tc>
          <w:tcPr>
            <w:tcW w:w="319" w:type="dxa"/>
            <w:tcBorders>
              <w:top w:val="nil"/>
              <w:left w:val="nil"/>
              <w:bottom w:val="nil"/>
              <w:right w:val="nil"/>
            </w:tcBorders>
            <w:shd w:val="clear" w:color="000000" w:fill="D9D9D9"/>
            <w:noWrap/>
            <w:vAlign w:val="bottom"/>
            <w:hideMark/>
          </w:tcPr>
          <w:p w14:paraId="456A402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53815165" w14:textId="77777777" w:rsidTr="008850D2">
        <w:trPr>
          <w:trHeight w:val="279"/>
        </w:trPr>
        <w:tc>
          <w:tcPr>
            <w:tcW w:w="285" w:type="dxa"/>
            <w:tcBorders>
              <w:top w:val="nil"/>
              <w:left w:val="nil"/>
              <w:bottom w:val="nil"/>
              <w:right w:val="nil"/>
            </w:tcBorders>
            <w:shd w:val="clear" w:color="000000" w:fill="D9D9D9"/>
            <w:noWrap/>
            <w:vAlign w:val="bottom"/>
            <w:hideMark/>
          </w:tcPr>
          <w:p w14:paraId="4DCC77FB"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414" w:type="dxa"/>
            <w:gridSpan w:val="6"/>
            <w:vMerge/>
            <w:tcBorders>
              <w:top w:val="nil"/>
              <w:left w:val="nil"/>
              <w:bottom w:val="nil"/>
              <w:right w:val="nil"/>
            </w:tcBorders>
            <w:vAlign w:val="center"/>
            <w:hideMark/>
          </w:tcPr>
          <w:p w14:paraId="3823C102" w14:textId="77777777" w:rsidR="00071130" w:rsidRPr="00071130" w:rsidRDefault="00071130" w:rsidP="00071130">
            <w:pPr>
              <w:spacing w:line="240" w:lineRule="auto"/>
              <w:rPr>
                <w:rFonts w:ascii="Calibri" w:hAnsi="Calibri" w:cs="Calibri"/>
                <w:color w:val="000000"/>
                <w:sz w:val="18"/>
                <w:szCs w:val="18"/>
              </w:rPr>
            </w:pPr>
          </w:p>
        </w:tc>
        <w:tc>
          <w:tcPr>
            <w:tcW w:w="1220" w:type="dxa"/>
            <w:tcBorders>
              <w:top w:val="nil"/>
              <w:left w:val="single" w:sz="8" w:space="0" w:color="auto"/>
              <w:bottom w:val="single" w:sz="8" w:space="0" w:color="auto"/>
              <w:right w:val="nil"/>
            </w:tcBorders>
            <w:shd w:val="clear" w:color="000000" w:fill="FFFFFF"/>
            <w:noWrap/>
            <w:vAlign w:val="bottom"/>
            <w:hideMark/>
          </w:tcPr>
          <w:p w14:paraId="4EB047FC"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Dispense Amount</w:t>
            </w:r>
          </w:p>
        </w:tc>
        <w:tc>
          <w:tcPr>
            <w:tcW w:w="1374" w:type="dxa"/>
            <w:tcBorders>
              <w:top w:val="nil"/>
              <w:left w:val="single" w:sz="8" w:space="0" w:color="auto"/>
              <w:bottom w:val="single" w:sz="8" w:space="0" w:color="auto"/>
              <w:right w:val="single" w:sz="8" w:space="0" w:color="auto"/>
            </w:tcBorders>
            <w:shd w:val="clear" w:color="000000" w:fill="FFFFFF"/>
            <w:noWrap/>
            <w:vAlign w:val="bottom"/>
            <w:hideMark/>
          </w:tcPr>
          <w:p w14:paraId="5BC67BB7" w14:textId="77777777" w:rsidR="00071130" w:rsidRPr="00071130" w:rsidRDefault="00071130" w:rsidP="00071130">
            <w:pPr>
              <w:spacing w:line="240" w:lineRule="auto"/>
              <w:jc w:val="center"/>
              <w:rPr>
                <w:rFonts w:ascii="Calibri" w:hAnsi="Calibri" w:cs="Calibri"/>
                <w:b/>
                <w:bCs/>
                <w:color w:val="000000"/>
                <w:sz w:val="18"/>
                <w:szCs w:val="18"/>
              </w:rPr>
            </w:pPr>
            <w:r w:rsidRPr="00071130">
              <w:rPr>
                <w:rFonts w:ascii="Calibri" w:hAnsi="Calibri" w:cs="Calibri"/>
                <w:b/>
                <w:bCs/>
                <w:color w:val="000000"/>
                <w:sz w:val="18"/>
                <w:szCs w:val="18"/>
              </w:rPr>
              <w:t>100.00%</w:t>
            </w:r>
          </w:p>
        </w:tc>
        <w:tc>
          <w:tcPr>
            <w:tcW w:w="319" w:type="dxa"/>
            <w:tcBorders>
              <w:top w:val="nil"/>
              <w:left w:val="nil"/>
              <w:bottom w:val="nil"/>
              <w:right w:val="nil"/>
            </w:tcBorders>
            <w:shd w:val="clear" w:color="000000" w:fill="D9D9D9"/>
            <w:noWrap/>
            <w:vAlign w:val="bottom"/>
            <w:hideMark/>
          </w:tcPr>
          <w:p w14:paraId="68850E4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62F08A86" w14:textId="77777777" w:rsidTr="008850D2">
        <w:trPr>
          <w:trHeight w:val="267"/>
        </w:trPr>
        <w:tc>
          <w:tcPr>
            <w:tcW w:w="285" w:type="dxa"/>
            <w:tcBorders>
              <w:top w:val="nil"/>
              <w:left w:val="nil"/>
              <w:bottom w:val="nil"/>
              <w:right w:val="nil"/>
            </w:tcBorders>
            <w:shd w:val="clear" w:color="000000" w:fill="D9D9D9"/>
            <w:noWrap/>
            <w:vAlign w:val="bottom"/>
            <w:hideMark/>
          </w:tcPr>
          <w:p w14:paraId="231C71D9"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414" w:type="dxa"/>
            <w:gridSpan w:val="6"/>
            <w:vMerge/>
            <w:tcBorders>
              <w:top w:val="nil"/>
              <w:left w:val="nil"/>
              <w:bottom w:val="nil"/>
              <w:right w:val="nil"/>
            </w:tcBorders>
            <w:vAlign w:val="center"/>
            <w:hideMark/>
          </w:tcPr>
          <w:p w14:paraId="154869BA" w14:textId="77777777" w:rsidR="00071130" w:rsidRPr="00071130" w:rsidRDefault="00071130" w:rsidP="00071130">
            <w:pPr>
              <w:spacing w:line="240" w:lineRule="auto"/>
              <w:rPr>
                <w:rFonts w:ascii="Calibri" w:hAnsi="Calibri" w:cs="Calibri"/>
                <w:color w:val="000000"/>
                <w:sz w:val="18"/>
                <w:szCs w:val="18"/>
              </w:rPr>
            </w:pPr>
          </w:p>
        </w:tc>
        <w:tc>
          <w:tcPr>
            <w:tcW w:w="1220" w:type="dxa"/>
            <w:tcBorders>
              <w:top w:val="nil"/>
              <w:left w:val="nil"/>
              <w:bottom w:val="nil"/>
              <w:right w:val="nil"/>
            </w:tcBorders>
            <w:shd w:val="clear" w:color="000000" w:fill="D9D9D9"/>
            <w:noWrap/>
            <w:vAlign w:val="bottom"/>
            <w:hideMark/>
          </w:tcPr>
          <w:p w14:paraId="160CBA8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374" w:type="dxa"/>
            <w:tcBorders>
              <w:top w:val="nil"/>
              <w:left w:val="nil"/>
              <w:bottom w:val="nil"/>
              <w:right w:val="nil"/>
            </w:tcBorders>
            <w:shd w:val="clear" w:color="000000" w:fill="D9D9D9"/>
            <w:noWrap/>
            <w:vAlign w:val="bottom"/>
            <w:hideMark/>
          </w:tcPr>
          <w:p w14:paraId="015C51C5"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319" w:type="dxa"/>
            <w:tcBorders>
              <w:top w:val="nil"/>
              <w:left w:val="nil"/>
              <w:bottom w:val="nil"/>
              <w:right w:val="nil"/>
            </w:tcBorders>
            <w:shd w:val="clear" w:color="000000" w:fill="D9D9D9"/>
            <w:noWrap/>
            <w:vAlign w:val="bottom"/>
            <w:hideMark/>
          </w:tcPr>
          <w:p w14:paraId="4DB990B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0192AAEA" w14:textId="77777777" w:rsidTr="008850D2">
        <w:trPr>
          <w:trHeight w:val="267"/>
        </w:trPr>
        <w:tc>
          <w:tcPr>
            <w:tcW w:w="285" w:type="dxa"/>
            <w:tcBorders>
              <w:top w:val="nil"/>
              <w:left w:val="nil"/>
              <w:bottom w:val="nil"/>
              <w:right w:val="nil"/>
            </w:tcBorders>
            <w:shd w:val="clear" w:color="000000" w:fill="D9D9D9"/>
            <w:noWrap/>
            <w:vAlign w:val="bottom"/>
            <w:hideMark/>
          </w:tcPr>
          <w:p w14:paraId="40FF3323"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414" w:type="dxa"/>
            <w:gridSpan w:val="6"/>
            <w:vMerge/>
            <w:tcBorders>
              <w:top w:val="nil"/>
              <w:left w:val="nil"/>
              <w:bottom w:val="nil"/>
              <w:right w:val="nil"/>
            </w:tcBorders>
            <w:vAlign w:val="center"/>
            <w:hideMark/>
          </w:tcPr>
          <w:p w14:paraId="1959943E" w14:textId="77777777" w:rsidR="00071130" w:rsidRPr="00071130" w:rsidRDefault="00071130" w:rsidP="00071130">
            <w:pPr>
              <w:spacing w:line="240" w:lineRule="auto"/>
              <w:rPr>
                <w:rFonts w:ascii="Calibri" w:hAnsi="Calibri" w:cs="Calibri"/>
                <w:color w:val="000000"/>
                <w:sz w:val="18"/>
                <w:szCs w:val="18"/>
              </w:rPr>
            </w:pPr>
          </w:p>
        </w:tc>
        <w:tc>
          <w:tcPr>
            <w:tcW w:w="1220" w:type="dxa"/>
            <w:tcBorders>
              <w:top w:val="nil"/>
              <w:left w:val="nil"/>
              <w:bottom w:val="nil"/>
              <w:right w:val="nil"/>
            </w:tcBorders>
            <w:shd w:val="clear" w:color="000000" w:fill="D9D9D9"/>
            <w:noWrap/>
            <w:vAlign w:val="bottom"/>
            <w:hideMark/>
          </w:tcPr>
          <w:p w14:paraId="1C98CFC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374" w:type="dxa"/>
            <w:tcBorders>
              <w:top w:val="nil"/>
              <w:left w:val="nil"/>
              <w:bottom w:val="nil"/>
              <w:right w:val="nil"/>
            </w:tcBorders>
            <w:shd w:val="clear" w:color="000000" w:fill="D9D9D9"/>
            <w:noWrap/>
            <w:vAlign w:val="bottom"/>
            <w:hideMark/>
          </w:tcPr>
          <w:p w14:paraId="2D6833E1"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319" w:type="dxa"/>
            <w:tcBorders>
              <w:top w:val="nil"/>
              <w:left w:val="nil"/>
              <w:bottom w:val="nil"/>
              <w:right w:val="nil"/>
            </w:tcBorders>
            <w:shd w:val="clear" w:color="000000" w:fill="D9D9D9"/>
            <w:noWrap/>
            <w:vAlign w:val="bottom"/>
            <w:hideMark/>
          </w:tcPr>
          <w:p w14:paraId="119AFAC2"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6FC84560" w14:textId="77777777" w:rsidTr="008850D2">
        <w:trPr>
          <w:trHeight w:val="267"/>
        </w:trPr>
        <w:tc>
          <w:tcPr>
            <w:tcW w:w="285" w:type="dxa"/>
            <w:tcBorders>
              <w:top w:val="nil"/>
              <w:left w:val="nil"/>
              <w:bottom w:val="nil"/>
              <w:right w:val="nil"/>
            </w:tcBorders>
            <w:shd w:val="clear" w:color="000000" w:fill="D9D9D9"/>
            <w:noWrap/>
            <w:vAlign w:val="bottom"/>
            <w:hideMark/>
          </w:tcPr>
          <w:p w14:paraId="72B37C9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414" w:type="dxa"/>
            <w:gridSpan w:val="6"/>
            <w:vMerge/>
            <w:tcBorders>
              <w:top w:val="nil"/>
              <w:left w:val="nil"/>
              <w:bottom w:val="nil"/>
              <w:right w:val="nil"/>
            </w:tcBorders>
            <w:vAlign w:val="center"/>
            <w:hideMark/>
          </w:tcPr>
          <w:p w14:paraId="6ABFA5CA" w14:textId="77777777" w:rsidR="00071130" w:rsidRPr="00071130" w:rsidRDefault="00071130" w:rsidP="00071130">
            <w:pPr>
              <w:spacing w:line="240" w:lineRule="auto"/>
              <w:rPr>
                <w:rFonts w:ascii="Calibri" w:hAnsi="Calibri" w:cs="Calibri"/>
                <w:color w:val="000000"/>
                <w:sz w:val="18"/>
                <w:szCs w:val="18"/>
              </w:rPr>
            </w:pPr>
          </w:p>
        </w:tc>
        <w:tc>
          <w:tcPr>
            <w:tcW w:w="1220" w:type="dxa"/>
            <w:tcBorders>
              <w:top w:val="nil"/>
              <w:left w:val="nil"/>
              <w:bottom w:val="nil"/>
              <w:right w:val="nil"/>
            </w:tcBorders>
            <w:shd w:val="clear" w:color="000000" w:fill="D9D9D9"/>
            <w:noWrap/>
            <w:vAlign w:val="bottom"/>
            <w:hideMark/>
          </w:tcPr>
          <w:p w14:paraId="5548223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374" w:type="dxa"/>
            <w:tcBorders>
              <w:top w:val="nil"/>
              <w:left w:val="nil"/>
              <w:bottom w:val="nil"/>
              <w:right w:val="nil"/>
            </w:tcBorders>
            <w:shd w:val="clear" w:color="000000" w:fill="D9D9D9"/>
            <w:noWrap/>
            <w:vAlign w:val="bottom"/>
            <w:hideMark/>
          </w:tcPr>
          <w:p w14:paraId="4B550D5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319" w:type="dxa"/>
            <w:tcBorders>
              <w:top w:val="nil"/>
              <w:left w:val="nil"/>
              <w:bottom w:val="nil"/>
              <w:right w:val="nil"/>
            </w:tcBorders>
            <w:shd w:val="clear" w:color="000000" w:fill="D9D9D9"/>
            <w:noWrap/>
            <w:vAlign w:val="bottom"/>
            <w:hideMark/>
          </w:tcPr>
          <w:p w14:paraId="18EDA46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r w:rsidR="00071130" w:rsidRPr="00071130" w14:paraId="13DC87EF" w14:textId="77777777" w:rsidTr="008850D2">
        <w:trPr>
          <w:trHeight w:val="267"/>
        </w:trPr>
        <w:tc>
          <w:tcPr>
            <w:tcW w:w="285" w:type="dxa"/>
            <w:tcBorders>
              <w:top w:val="nil"/>
              <w:left w:val="nil"/>
              <w:bottom w:val="nil"/>
              <w:right w:val="nil"/>
            </w:tcBorders>
            <w:shd w:val="clear" w:color="000000" w:fill="D9D9D9"/>
            <w:noWrap/>
            <w:vAlign w:val="bottom"/>
            <w:hideMark/>
          </w:tcPr>
          <w:p w14:paraId="711A64C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595" w:type="dxa"/>
            <w:tcBorders>
              <w:top w:val="nil"/>
              <w:left w:val="nil"/>
              <w:bottom w:val="nil"/>
              <w:right w:val="nil"/>
            </w:tcBorders>
            <w:shd w:val="clear" w:color="000000" w:fill="D9D9D9"/>
            <w:noWrap/>
            <w:vAlign w:val="bottom"/>
            <w:hideMark/>
          </w:tcPr>
          <w:p w14:paraId="1C998F66"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675" w:type="dxa"/>
            <w:tcBorders>
              <w:top w:val="nil"/>
              <w:left w:val="nil"/>
              <w:bottom w:val="nil"/>
              <w:right w:val="nil"/>
            </w:tcBorders>
            <w:shd w:val="clear" w:color="000000" w:fill="D9D9D9"/>
            <w:noWrap/>
            <w:vAlign w:val="bottom"/>
            <w:hideMark/>
          </w:tcPr>
          <w:p w14:paraId="4A1EF2D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015" w:type="dxa"/>
            <w:tcBorders>
              <w:top w:val="nil"/>
              <w:left w:val="nil"/>
              <w:bottom w:val="nil"/>
              <w:right w:val="nil"/>
            </w:tcBorders>
            <w:shd w:val="clear" w:color="000000" w:fill="D9D9D9"/>
            <w:noWrap/>
            <w:vAlign w:val="bottom"/>
            <w:hideMark/>
          </w:tcPr>
          <w:p w14:paraId="2056806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009" w:type="dxa"/>
            <w:tcBorders>
              <w:top w:val="nil"/>
              <w:left w:val="nil"/>
              <w:bottom w:val="nil"/>
              <w:right w:val="nil"/>
            </w:tcBorders>
            <w:shd w:val="clear" w:color="000000" w:fill="D9D9D9"/>
            <w:noWrap/>
            <w:vAlign w:val="bottom"/>
            <w:hideMark/>
          </w:tcPr>
          <w:p w14:paraId="318839D8"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016" w:type="dxa"/>
            <w:tcBorders>
              <w:top w:val="nil"/>
              <w:left w:val="nil"/>
              <w:bottom w:val="nil"/>
              <w:right w:val="nil"/>
            </w:tcBorders>
            <w:shd w:val="clear" w:color="000000" w:fill="D9D9D9"/>
            <w:noWrap/>
            <w:vAlign w:val="bottom"/>
            <w:hideMark/>
          </w:tcPr>
          <w:p w14:paraId="521FF22D"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101" w:type="dxa"/>
            <w:tcBorders>
              <w:top w:val="nil"/>
              <w:left w:val="nil"/>
              <w:bottom w:val="nil"/>
              <w:right w:val="nil"/>
            </w:tcBorders>
            <w:shd w:val="clear" w:color="000000" w:fill="D9D9D9"/>
            <w:noWrap/>
            <w:vAlign w:val="bottom"/>
            <w:hideMark/>
          </w:tcPr>
          <w:p w14:paraId="2E9A98F7"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220" w:type="dxa"/>
            <w:tcBorders>
              <w:top w:val="nil"/>
              <w:left w:val="nil"/>
              <w:bottom w:val="nil"/>
              <w:right w:val="nil"/>
            </w:tcBorders>
            <w:shd w:val="clear" w:color="000000" w:fill="D9D9D9"/>
            <w:noWrap/>
            <w:vAlign w:val="bottom"/>
            <w:hideMark/>
          </w:tcPr>
          <w:p w14:paraId="7BEB15CA"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1374" w:type="dxa"/>
            <w:tcBorders>
              <w:top w:val="nil"/>
              <w:left w:val="nil"/>
              <w:bottom w:val="nil"/>
              <w:right w:val="nil"/>
            </w:tcBorders>
            <w:shd w:val="clear" w:color="000000" w:fill="D9D9D9"/>
            <w:noWrap/>
            <w:vAlign w:val="bottom"/>
            <w:hideMark/>
          </w:tcPr>
          <w:p w14:paraId="04AFF354"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c>
          <w:tcPr>
            <w:tcW w:w="319" w:type="dxa"/>
            <w:tcBorders>
              <w:top w:val="nil"/>
              <w:left w:val="nil"/>
              <w:bottom w:val="nil"/>
              <w:right w:val="nil"/>
            </w:tcBorders>
            <w:shd w:val="clear" w:color="000000" w:fill="D9D9D9"/>
            <w:noWrap/>
            <w:vAlign w:val="bottom"/>
            <w:hideMark/>
          </w:tcPr>
          <w:p w14:paraId="6D168440" w14:textId="77777777" w:rsidR="00071130" w:rsidRPr="00071130" w:rsidRDefault="00071130" w:rsidP="00071130">
            <w:pPr>
              <w:spacing w:line="240" w:lineRule="auto"/>
              <w:jc w:val="center"/>
              <w:rPr>
                <w:rFonts w:ascii="Calibri" w:hAnsi="Calibri" w:cs="Calibri"/>
                <w:color w:val="000000"/>
                <w:sz w:val="18"/>
                <w:szCs w:val="18"/>
              </w:rPr>
            </w:pPr>
            <w:r w:rsidRPr="00071130">
              <w:rPr>
                <w:rFonts w:ascii="Calibri" w:hAnsi="Calibri" w:cs="Calibri"/>
                <w:color w:val="000000"/>
                <w:sz w:val="18"/>
                <w:szCs w:val="18"/>
              </w:rPr>
              <w:t> </w:t>
            </w:r>
          </w:p>
        </w:tc>
      </w:tr>
    </w:tbl>
    <w:p w14:paraId="03E70464" w14:textId="23938E4E" w:rsidR="00A6008B" w:rsidRDefault="00A6008B" w:rsidP="00071130"/>
    <w:p w14:paraId="6EC6FC7C" w14:textId="77777777" w:rsidR="00A6008B" w:rsidRDefault="00A6008B">
      <w:pPr>
        <w:spacing w:after="160" w:line="259" w:lineRule="auto"/>
      </w:pPr>
      <w:r>
        <w:br w:type="page"/>
      </w:r>
    </w:p>
    <w:p w14:paraId="002EEF00" w14:textId="3B8F9A88" w:rsidR="00C56096" w:rsidRDefault="00A6008B" w:rsidP="00501C25">
      <w:pPr>
        <w:pStyle w:val="Heading1"/>
        <w:numPr>
          <w:ilvl w:val="0"/>
          <w:numId w:val="0"/>
        </w:numPr>
      </w:pPr>
      <w:bookmarkStart w:id="186" w:name="_Toc38810358"/>
      <w:r>
        <w:lastRenderedPageBreak/>
        <w:t xml:space="preserve">Appendix </w:t>
      </w:r>
      <w:r w:rsidR="00980D53">
        <w:t>D</w:t>
      </w:r>
      <w:r w:rsidR="00BB0D88">
        <w:t xml:space="preserve"> Cognitive Walkthrough</w:t>
      </w:r>
      <w:bookmarkEnd w:id="186"/>
    </w:p>
    <w:p w14:paraId="632A5183" w14:textId="5DCBC2CB" w:rsidR="0083629A" w:rsidRDefault="0083629A" w:rsidP="0083629A">
      <w:r>
        <w:t>This is the cognitive walkthrough for the project, linked to section 6.3.</w:t>
      </w:r>
    </w:p>
    <w:p w14:paraId="6CFCC401" w14:textId="77777777" w:rsidR="0083629A" w:rsidRPr="0083629A" w:rsidRDefault="0083629A" w:rsidP="0083629A"/>
    <w:p w14:paraId="227E900E" w14:textId="77777777" w:rsidR="0083629A" w:rsidRDefault="0083629A" w:rsidP="0083629A">
      <w:r>
        <w:t>Cognitive Walkthrough for: Smart Medication Dispenser</w:t>
      </w:r>
    </w:p>
    <w:p w14:paraId="6C69246D" w14:textId="77777777" w:rsidR="0083629A" w:rsidRDefault="0083629A" w:rsidP="0083629A"/>
    <w:p w14:paraId="18A76468" w14:textId="77777777" w:rsidR="0083629A" w:rsidRPr="00AF191C" w:rsidRDefault="0083629A" w:rsidP="0083629A">
      <w:pPr>
        <w:rPr>
          <w:b/>
          <w:bCs/>
        </w:rPr>
      </w:pPr>
      <w:r w:rsidRPr="00AF191C">
        <w:rPr>
          <w:b/>
          <w:bCs/>
        </w:rPr>
        <w:t>Task: Connecting to node device</w:t>
      </w:r>
    </w:p>
    <w:p w14:paraId="68C3B887" w14:textId="77777777" w:rsidR="0083629A" w:rsidRDefault="0083629A" w:rsidP="0083629A">
      <w:r>
        <w:t>Note: Originally this was planned for an app &amp; a Bluetooth connection to be used, not Wi-Fi, so the connection process to the node device would be completely different.</w:t>
      </w:r>
    </w:p>
    <w:p w14:paraId="378B0F93" w14:textId="77777777" w:rsidR="0083629A" w:rsidRDefault="0083629A" w:rsidP="0083629A">
      <w:r>
        <w:t>1.</w:t>
      </w:r>
    </w:p>
    <w:tbl>
      <w:tblPr>
        <w:tblStyle w:val="TableGrid"/>
        <w:tblW w:w="0" w:type="auto"/>
        <w:tblLook w:val="04A0" w:firstRow="1" w:lastRow="0" w:firstColumn="1" w:lastColumn="0" w:noHBand="0" w:noVBand="1"/>
      </w:tblPr>
      <w:tblGrid>
        <w:gridCol w:w="2987"/>
        <w:gridCol w:w="1630"/>
        <w:gridCol w:w="3877"/>
      </w:tblGrid>
      <w:tr w:rsidR="0083629A" w14:paraId="1834250E" w14:textId="77777777" w:rsidTr="00C70A96">
        <w:tc>
          <w:tcPr>
            <w:tcW w:w="3251" w:type="dxa"/>
          </w:tcPr>
          <w:p w14:paraId="6CE14FE5" w14:textId="77777777" w:rsidR="0083629A" w:rsidRPr="00C56457" w:rsidRDefault="0083629A" w:rsidP="00C70A96">
            <w:pPr>
              <w:jc w:val="center"/>
              <w:rPr>
                <w:b/>
                <w:bCs/>
                <w:i/>
                <w:iCs/>
              </w:rPr>
            </w:pPr>
            <w:r>
              <w:rPr>
                <w:b/>
                <w:bCs/>
                <w:i/>
                <w:iCs/>
              </w:rPr>
              <w:t>Select Wi-Fi connection</w:t>
            </w:r>
          </w:p>
        </w:tc>
        <w:tc>
          <w:tcPr>
            <w:tcW w:w="1239" w:type="dxa"/>
          </w:tcPr>
          <w:p w14:paraId="1AC2E7B3" w14:textId="77777777" w:rsidR="0083629A" w:rsidRPr="00C56457" w:rsidRDefault="0083629A" w:rsidP="00C70A96">
            <w:pPr>
              <w:jc w:val="center"/>
              <w:rPr>
                <w:b/>
                <w:bCs/>
                <w:i/>
                <w:iCs/>
              </w:rPr>
            </w:pPr>
            <w:r w:rsidRPr="00C56457">
              <w:rPr>
                <w:b/>
                <w:bCs/>
                <w:i/>
                <w:iCs/>
              </w:rPr>
              <w:t>Successful?</w:t>
            </w:r>
          </w:p>
        </w:tc>
        <w:tc>
          <w:tcPr>
            <w:tcW w:w="4526" w:type="dxa"/>
          </w:tcPr>
          <w:p w14:paraId="423F79E5" w14:textId="77777777" w:rsidR="0083629A" w:rsidRPr="00C56457" w:rsidRDefault="0083629A" w:rsidP="00C70A96">
            <w:pPr>
              <w:jc w:val="center"/>
              <w:rPr>
                <w:b/>
                <w:bCs/>
                <w:i/>
                <w:iCs/>
              </w:rPr>
            </w:pPr>
            <w:r>
              <w:rPr>
                <w:b/>
                <w:bCs/>
                <w:i/>
                <w:iCs/>
              </w:rPr>
              <w:t>Comments</w:t>
            </w:r>
          </w:p>
        </w:tc>
      </w:tr>
      <w:tr w:rsidR="0083629A" w14:paraId="5CDE0AF3" w14:textId="77777777" w:rsidTr="00C70A96">
        <w:tc>
          <w:tcPr>
            <w:tcW w:w="3251" w:type="dxa"/>
          </w:tcPr>
          <w:p w14:paraId="237E3BEA" w14:textId="77777777" w:rsidR="0083629A" w:rsidRDefault="0083629A" w:rsidP="00C70A96">
            <w:r>
              <w:t>Does the user know what needs to be done?</w:t>
            </w:r>
          </w:p>
        </w:tc>
        <w:tc>
          <w:tcPr>
            <w:tcW w:w="1239" w:type="dxa"/>
          </w:tcPr>
          <w:p w14:paraId="3CCD51D4" w14:textId="77777777" w:rsidR="0083629A" w:rsidRDefault="0083629A" w:rsidP="00C70A96">
            <w:pPr>
              <w:jc w:val="center"/>
            </w:pPr>
            <w:r>
              <w:t>Y</w:t>
            </w:r>
          </w:p>
        </w:tc>
        <w:tc>
          <w:tcPr>
            <w:tcW w:w="4526" w:type="dxa"/>
          </w:tcPr>
          <w:p w14:paraId="2BC91958" w14:textId="77777777" w:rsidR="0083629A" w:rsidRDefault="0083629A" w:rsidP="00C70A96">
            <w:r>
              <w:t>Unable to do much about this as it’s on user device</w:t>
            </w:r>
          </w:p>
        </w:tc>
      </w:tr>
      <w:tr w:rsidR="0083629A" w14:paraId="1CF1CDEA" w14:textId="77777777" w:rsidTr="00C70A96">
        <w:tc>
          <w:tcPr>
            <w:tcW w:w="3251" w:type="dxa"/>
          </w:tcPr>
          <w:p w14:paraId="4D56FF24" w14:textId="77777777" w:rsidR="0083629A" w:rsidRDefault="0083629A" w:rsidP="00C70A96">
            <w:r>
              <w:t>Can the user see a control to do that?</w:t>
            </w:r>
          </w:p>
        </w:tc>
        <w:tc>
          <w:tcPr>
            <w:tcW w:w="1239" w:type="dxa"/>
          </w:tcPr>
          <w:p w14:paraId="1D86F361" w14:textId="77777777" w:rsidR="0083629A" w:rsidRDefault="0083629A" w:rsidP="00C70A96">
            <w:pPr>
              <w:jc w:val="center"/>
            </w:pPr>
            <w:r>
              <w:t>Y</w:t>
            </w:r>
          </w:p>
        </w:tc>
        <w:tc>
          <w:tcPr>
            <w:tcW w:w="4526" w:type="dxa"/>
          </w:tcPr>
          <w:p w14:paraId="5D3387E9" w14:textId="77777777" w:rsidR="0083629A" w:rsidRDefault="0083629A" w:rsidP="00C70A96">
            <w:r>
              <w:t>Unable to do much about this as it’s on user device</w:t>
            </w:r>
          </w:p>
        </w:tc>
      </w:tr>
      <w:tr w:rsidR="0083629A" w14:paraId="4E87EC2F" w14:textId="77777777" w:rsidTr="00C70A96">
        <w:tc>
          <w:tcPr>
            <w:tcW w:w="3251" w:type="dxa"/>
          </w:tcPr>
          <w:p w14:paraId="03753C70" w14:textId="77777777" w:rsidR="0083629A" w:rsidRDefault="0083629A" w:rsidP="00C70A96">
            <w:r>
              <w:t>Is it clear how to operate the control?</w:t>
            </w:r>
          </w:p>
        </w:tc>
        <w:tc>
          <w:tcPr>
            <w:tcW w:w="1239" w:type="dxa"/>
          </w:tcPr>
          <w:p w14:paraId="439C5188" w14:textId="77777777" w:rsidR="0083629A" w:rsidRDefault="0083629A" w:rsidP="00C70A96">
            <w:pPr>
              <w:jc w:val="center"/>
            </w:pPr>
            <w:r>
              <w:t>Y</w:t>
            </w:r>
          </w:p>
        </w:tc>
        <w:tc>
          <w:tcPr>
            <w:tcW w:w="4526" w:type="dxa"/>
          </w:tcPr>
          <w:p w14:paraId="5EF094C3" w14:textId="77777777" w:rsidR="0083629A" w:rsidRDefault="0083629A" w:rsidP="00C70A96">
            <w:r>
              <w:t>Unable to do much about this as it’s on user device</w:t>
            </w:r>
          </w:p>
        </w:tc>
      </w:tr>
      <w:tr w:rsidR="0083629A" w14:paraId="4FAC07BB" w14:textId="77777777" w:rsidTr="00C70A96">
        <w:tc>
          <w:tcPr>
            <w:tcW w:w="3251" w:type="dxa"/>
          </w:tcPr>
          <w:p w14:paraId="4F7C9DC4" w14:textId="77777777" w:rsidR="0083629A" w:rsidRDefault="0083629A" w:rsidP="00C70A96">
            <w:r>
              <w:t>Is the immediate feedback understandable?</w:t>
            </w:r>
          </w:p>
        </w:tc>
        <w:tc>
          <w:tcPr>
            <w:tcW w:w="1239" w:type="dxa"/>
          </w:tcPr>
          <w:p w14:paraId="7ABD481C" w14:textId="77777777" w:rsidR="0083629A" w:rsidRDefault="0083629A" w:rsidP="00C70A96">
            <w:pPr>
              <w:jc w:val="center"/>
            </w:pPr>
            <w:r>
              <w:t>Y</w:t>
            </w:r>
          </w:p>
        </w:tc>
        <w:tc>
          <w:tcPr>
            <w:tcW w:w="4526" w:type="dxa"/>
          </w:tcPr>
          <w:p w14:paraId="4A844731" w14:textId="77777777" w:rsidR="0083629A" w:rsidRDefault="0083629A" w:rsidP="00C70A96">
            <w:r>
              <w:t>Unable to do much about this as it’s on user device</w:t>
            </w:r>
          </w:p>
        </w:tc>
      </w:tr>
    </w:tbl>
    <w:p w14:paraId="15B15E1D" w14:textId="77777777" w:rsidR="0083629A" w:rsidRDefault="0083629A" w:rsidP="0083629A"/>
    <w:p w14:paraId="50743575" w14:textId="77777777" w:rsidR="0083629A" w:rsidRDefault="0083629A" w:rsidP="0083629A">
      <w:r>
        <w:t>2.</w:t>
      </w:r>
    </w:p>
    <w:tbl>
      <w:tblPr>
        <w:tblStyle w:val="TableGrid"/>
        <w:tblW w:w="0" w:type="auto"/>
        <w:tblLook w:val="04A0" w:firstRow="1" w:lastRow="0" w:firstColumn="1" w:lastColumn="0" w:noHBand="0" w:noVBand="1"/>
      </w:tblPr>
      <w:tblGrid>
        <w:gridCol w:w="2987"/>
        <w:gridCol w:w="1630"/>
        <w:gridCol w:w="3877"/>
      </w:tblGrid>
      <w:tr w:rsidR="0083629A" w14:paraId="4A170B45" w14:textId="77777777" w:rsidTr="00C70A96">
        <w:tc>
          <w:tcPr>
            <w:tcW w:w="3251" w:type="dxa"/>
          </w:tcPr>
          <w:p w14:paraId="1533A8D1" w14:textId="77777777" w:rsidR="0083629A" w:rsidRPr="00C56457" w:rsidRDefault="0083629A" w:rsidP="00C70A96">
            <w:pPr>
              <w:jc w:val="center"/>
              <w:rPr>
                <w:b/>
                <w:bCs/>
                <w:i/>
                <w:iCs/>
              </w:rPr>
            </w:pPr>
            <w:r>
              <w:rPr>
                <w:b/>
                <w:bCs/>
                <w:i/>
                <w:iCs/>
              </w:rPr>
              <w:t>Enter passphrase</w:t>
            </w:r>
          </w:p>
        </w:tc>
        <w:tc>
          <w:tcPr>
            <w:tcW w:w="1239" w:type="dxa"/>
          </w:tcPr>
          <w:p w14:paraId="79E00F32" w14:textId="77777777" w:rsidR="0083629A" w:rsidRPr="00C56457" w:rsidRDefault="0083629A" w:rsidP="00C70A96">
            <w:pPr>
              <w:jc w:val="center"/>
              <w:rPr>
                <w:b/>
                <w:bCs/>
                <w:i/>
                <w:iCs/>
              </w:rPr>
            </w:pPr>
            <w:r w:rsidRPr="00C56457">
              <w:rPr>
                <w:b/>
                <w:bCs/>
                <w:i/>
                <w:iCs/>
              </w:rPr>
              <w:t>Successful?</w:t>
            </w:r>
          </w:p>
        </w:tc>
        <w:tc>
          <w:tcPr>
            <w:tcW w:w="4526" w:type="dxa"/>
          </w:tcPr>
          <w:p w14:paraId="23B3F6FD" w14:textId="77777777" w:rsidR="0083629A" w:rsidRPr="00C56457" w:rsidRDefault="0083629A" w:rsidP="00C70A96">
            <w:pPr>
              <w:jc w:val="center"/>
              <w:rPr>
                <w:b/>
                <w:bCs/>
                <w:i/>
                <w:iCs/>
              </w:rPr>
            </w:pPr>
            <w:r>
              <w:rPr>
                <w:b/>
                <w:bCs/>
                <w:i/>
                <w:iCs/>
              </w:rPr>
              <w:t>Comments</w:t>
            </w:r>
          </w:p>
        </w:tc>
      </w:tr>
      <w:tr w:rsidR="0083629A" w14:paraId="3F51999F" w14:textId="77777777" w:rsidTr="00C70A96">
        <w:tc>
          <w:tcPr>
            <w:tcW w:w="3251" w:type="dxa"/>
          </w:tcPr>
          <w:p w14:paraId="71183B38" w14:textId="77777777" w:rsidR="0083629A" w:rsidRDefault="0083629A" w:rsidP="00C70A96">
            <w:r>
              <w:t>Does the user know what needs to be done?</w:t>
            </w:r>
          </w:p>
        </w:tc>
        <w:tc>
          <w:tcPr>
            <w:tcW w:w="1239" w:type="dxa"/>
          </w:tcPr>
          <w:p w14:paraId="49A4B56D" w14:textId="77777777" w:rsidR="0083629A" w:rsidRDefault="0083629A" w:rsidP="00C70A96">
            <w:pPr>
              <w:jc w:val="center"/>
            </w:pPr>
            <w:r>
              <w:t>Y</w:t>
            </w:r>
          </w:p>
        </w:tc>
        <w:tc>
          <w:tcPr>
            <w:tcW w:w="4526" w:type="dxa"/>
          </w:tcPr>
          <w:p w14:paraId="4ED0E798" w14:textId="77777777" w:rsidR="0083629A" w:rsidRDefault="0083629A" w:rsidP="00C70A96">
            <w:r>
              <w:t>Enter passphrase</w:t>
            </w:r>
          </w:p>
        </w:tc>
      </w:tr>
      <w:tr w:rsidR="0083629A" w14:paraId="4259F5BC" w14:textId="77777777" w:rsidTr="00C70A96">
        <w:tc>
          <w:tcPr>
            <w:tcW w:w="3251" w:type="dxa"/>
          </w:tcPr>
          <w:p w14:paraId="387F35B7" w14:textId="77777777" w:rsidR="0083629A" w:rsidRDefault="0083629A" w:rsidP="00C70A96">
            <w:r>
              <w:t>Can the user see a control to do that?</w:t>
            </w:r>
          </w:p>
        </w:tc>
        <w:tc>
          <w:tcPr>
            <w:tcW w:w="1239" w:type="dxa"/>
          </w:tcPr>
          <w:p w14:paraId="033C75DE" w14:textId="77777777" w:rsidR="0083629A" w:rsidRDefault="0083629A" w:rsidP="00C70A96">
            <w:pPr>
              <w:jc w:val="center"/>
            </w:pPr>
            <w:r>
              <w:t>Y</w:t>
            </w:r>
          </w:p>
        </w:tc>
        <w:tc>
          <w:tcPr>
            <w:tcW w:w="4526" w:type="dxa"/>
          </w:tcPr>
          <w:p w14:paraId="41826498" w14:textId="77777777" w:rsidR="0083629A" w:rsidRDefault="0083629A" w:rsidP="00C70A96">
            <w:r>
              <w:t>Unable to do much about this as it’s on user device</w:t>
            </w:r>
          </w:p>
        </w:tc>
      </w:tr>
      <w:tr w:rsidR="0083629A" w14:paraId="3EEA2984" w14:textId="77777777" w:rsidTr="00C70A96">
        <w:tc>
          <w:tcPr>
            <w:tcW w:w="3251" w:type="dxa"/>
          </w:tcPr>
          <w:p w14:paraId="103507F7" w14:textId="77777777" w:rsidR="0083629A" w:rsidRDefault="0083629A" w:rsidP="00C70A96">
            <w:r>
              <w:t>Is it clear how to operate the control?</w:t>
            </w:r>
          </w:p>
        </w:tc>
        <w:tc>
          <w:tcPr>
            <w:tcW w:w="1239" w:type="dxa"/>
          </w:tcPr>
          <w:p w14:paraId="5D7F39F6" w14:textId="77777777" w:rsidR="0083629A" w:rsidRDefault="0083629A" w:rsidP="00C70A96">
            <w:pPr>
              <w:jc w:val="center"/>
            </w:pPr>
            <w:r>
              <w:t>Y</w:t>
            </w:r>
          </w:p>
        </w:tc>
        <w:tc>
          <w:tcPr>
            <w:tcW w:w="4526" w:type="dxa"/>
          </w:tcPr>
          <w:p w14:paraId="74DF8B26" w14:textId="77777777" w:rsidR="0083629A" w:rsidRDefault="0083629A" w:rsidP="00C70A96">
            <w:r>
              <w:t>Unable to do much about this as it’s on user device</w:t>
            </w:r>
          </w:p>
        </w:tc>
      </w:tr>
      <w:tr w:rsidR="0083629A" w14:paraId="74F64EA2" w14:textId="77777777" w:rsidTr="00C70A96">
        <w:tc>
          <w:tcPr>
            <w:tcW w:w="3251" w:type="dxa"/>
          </w:tcPr>
          <w:p w14:paraId="38477868" w14:textId="77777777" w:rsidR="0083629A" w:rsidRDefault="0083629A" w:rsidP="00C70A96">
            <w:r>
              <w:t>Is the immediate feedback understandable?</w:t>
            </w:r>
          </w:p>
        </w:tc>
        <w:tc>
          <w:tcPr>
            <w:tcW w:w="1239" w:type="dxa"/>
          </w:tcPr>
          <w:p w14:paraId="28E30440" w14:textId="77777777" w:rsidR="0083629A" w:rsidRDefault="0083629A" w:rsidP="00C70A96">
            <w:pPr>
              <w:jc w:val="center"/>
            </w:pPr>
            <w:r>
              <w:t>Y</w:t>
            </w:r>
          </w:p>
        </w:tc>
        <w:tc>
          <w:tcPr>
            <w:tcW w:w="4526" w:type="dxa"/>
          </w:tcPr>
          <w:p w14:paraId="2826D641" w14:textId="77777777" w:rsidR="0083629A" w:rsidRDefault="0083629A" w:rsidP="00C70A96">
            <w:r>
              <w:t>Unable to do much about this as it’s on user device</w:t>
            </w:r>
          </w:p>
        </w:tc>
      </w:tr>
    </w:tbl>
    <w:p w14:paraId="28338095" w14:textId="77777777" w:rsidR="0083629A" w:rsidRDefault="0083629A" w:rsidP="0083629A"/>
    <w:p w14:paraId="5AD8A4FA" w14:textId="77777777" w:rsidR="0083629A" w:rsidRDefault="0083629A" w:rsidP="0083629A"/>
    <w:p w14:paraId="443DE449" w14:textId="77777777" w:rsidR="0083629A" w:rsidRPr="00AF191C" w:rsidRDefault="0083629A" w:rsidP="0083629A">
      <w:pPr>
        <w:rPr>
          <w:b/>
          <w:bCs/>
        </w:rPr>
      </w:pPr>
      <w:r w:rsidRPr="00AF191C">
        <w:rPr>
          <w:b/>
          <w:bCs/>
        </w:rPr>
        <w:lastRenderedPageBreak/>
        <w:t xml:space="preserve">Task: Connecting </w:t>
      </w:r>
      <w:r>
        <w:rPr>
          <w:b/>
          <w:bCs/>
        </w:rPr>
        <w:t xml:space="preserve">node </w:t>
      </w:r>
      <w:r w:rsidRPr="00AF191C">
        <w:rPr>
          <w:b/>
          <w:bCs/>
        </w:rPr>
        <w:t>to Wi-Fi</w:t>
      </w:r>
    </w:p>
    <w:p w14:paraId="156B99B7" w14:textId="77777777" w:rsidR="0083629A" w:rsidRDefault="0083629A" w:rsidP="0083629A">
      <w:r>
        <w:t>Note: Originally this was planned for an app &amp; Bluetooth, not Wi-Fi. I have not found a way to edit network details on the node device THEN create the Wi-Fi object and initialise a connection, but I have coded the functionality if it were possible.</w:t>
      </w:r>
    </w:p>
    <w:p w14:paraId="5BF4C91C" w14:textId="77777777" w:rsidR="0083629A" w:rsidRPr="00912036" w:rsidRDefault="0083629A" w:rsidP="0083629A">
      <w:r>
        <w:t>1.</w:t>
      </w:r>
    </w:p>
    <w:tbl>
      <w:tblPr>
        <w:tblStyle w:val="TableGrid"/>
        <w:tblW w:w="0" w:type="auto"/>
        <w:tblLook w:val="04A0" w:firstRow="1" w:lastRow="0" w:firstColumn="1" w:lastColumn="0" w:noHBand="0" w:noVBand="1"/>
      </w:tblPr>
      <w:tblGrid>
        <w:gridCol w:w="2987"/>
        <w:gridCol w:w="1630"/>
        <w:gridCol w:w="3877"/>
      </w:tblGrid>
      <w:tr w:rsidR="0083629A" w14:paraId="300CEBFA" w14:textId="77777777" w:rsidTr="00C70A96">
        <w:tc>
          <w:tcPr>
            <w:tcW w:w="3251" w:type="dxa"/>
          </w:tcPr>
          <w:p w14:paraId="58D429E3" w14:textId="77777777" w:rsidR="0083629A" w:rsidRPr="00C56457" w:rsidRDefault="0083629A" w:rsidP="00C70A96">
            <w:pPr>
              <w:jc w:val="center"/>
              <w:rPr>
                <w:b/>
                <w:bCs/>
                <w:i/>
                <w:iCs/>
              </w:rPr>
            </w:pPr>
            <w:r>
              <w:rPr>
                <w:b/>
                <w:bCs/>
                <w:i/>
                <w:iCs/>
              </w:rPr>
              <w:t>Select drop-down menu</w:t>
            </w:r>
          </w:p>
        </w:tc>
        <w:tc>
          <w:tcPr>
            <w:tcW w:w="1239" w:type="dxa"/>
          </w:tcPr>
          <w:p w14:paraId="5E57C6D3" w14:textId="77777777" w:rsidR="0083629A" w:rsidRPr="00C56457" w:rsidRDefault="0083629A" w:rsidP="00C70A96">
            <w:pPr>
              <w:jc w:val="center"/>
              <w:rPr>
                <w:b/>
                <w:bCs/>
                <w:i/>
                <w:iCs/>
              </w:rPr>
            </w:pPr>
            <w:r w:rsidRPr="00C56457">
              <w:rPr>
                <w:b/>
                <w:bCs/>
                <w:i/>
                <w:iCs/>
              </w:rPr>
              <w:t>Successful?</w:t>
            </w:r>
          </w:p>
        </w:tc>
        <w:tc>
          <w:tcPr>
            <w:tcW w:w="4526" w:type="dxa"/>
          </w:tcPr>
          <w:p w14:paraId="687372ED" w14:textId="77777777" w:rsidR="0083629A" w:rsidRPr="00C56457" w:rsidRDefault="0083629A" w:rsidP="00C70A96">
            <w:pPr>
              <w:jc w:val="center"/>
              <w:rPr>
                <w:b/>
                <w:bCs/>
                <w:i/>
                <w:iCs/>
              </w:rPr>
            </w:pPr>
            <w:r>
              <w:rPr>
                <w:b/>
                <w:bCs/>
                <w:i/>
                <w:iCs/>
              </w:rPr>
              <w:t>Comments</w:t>
            </w:r>
          </w:p>
        </w:tc>
      </w:tr>
      <w:tr w:rsidR="0083629A" w14:paraId="696F81DD" w14:textId="77777777" w:rsidTr="00C70A96">
        <w:tc>
          <w:tcPr>
            <w:tcW w:w="3251" w:type="dxa"/>
          </w:tcPr>
          <w:p w14:paraId="7AC5B5A6" w14:textId="77777777" w:rsidR="0083629A" w:rsidRDefault="0083629A" w:rsidP="00C70A96">
            <w:r>
              <w:t>Does the user know what needs to be done?</w:t>
            </w:r>
          </w:p>
        </w:tc>
        <w:tc>
          <w:tcPr>
            <w:tcW w:w="1239" w:type="dxa"/>
          </w:tcPr>
          <w:p w14:paraId="0DD6ADB9" w14:textId="77777777" w:rsidR="0083629A" w:rsidRDefault="0083629A" w:rsidP="00C70A96">
            <w:pPr>
              <w:jc w:val="center"/>
            </w:pPr>
            <w:r>
              <w:t>Y</w:t>
            </w:r>
          </w:p>
        </w:tc>
        <w:tc>
          <w:tcPr>
            <w:tcW w:w="4526" w:type="dxa"/>
          </w:tcPr>
          <w:p w14:paraId="7FD354F7" w14:textId="77777777" w:rsidR="0083629A" w:rsidRDefault="0083629A" w:rsidP="00C70A96">
            <w:r>
              <w:t>Need to select the drop-down menu.</w:t>
            </w:r>
          </w:p>
        </w:tc>
      </w:tr>
      <w:tr w:rsidR="0083629A" w14:paraId="5F2DAD13" w14:textId="77777777" w:rsidTr="00C70A96">
        <w:tc>
          <w:tcPr>
            <w:tcW w:w="3251" w:type="dxa"/>
          </w:tcPr>
          <w:p w14:paraId="75D5D81E" w14:textId="77777777" w:rsidR="0083629A" w:rsidRDefault="0083629A" w:rsidP="00C70A96">
            <w:r>
              <w:t>Can the user see a control to do that?</w:t>
            </w:r>
          </w:p>
        </w:tc>
        <w:tc>
          <w:tcPr>
            <w:tcW w:w="1239" w:type="dxa"/>
          </w:tcPr>
          <w:p w14:paraId="27D0F920" w14:textId="77777777" w:rsidR="0083629A" w:rsidRDefault="0083629A" w:rsidP="00C70A96">
            <w:pPr>
              <w:jc w:val="center"/>
            </w:pPr>
            <w:r>
              <w:t>Y</w:t>
            </w:r>
          </w:p>
        </w:tc>
        <w:tc>
          <w:tcPr>
            <w:tcW w:w="4526" w:type="dxa"/>
          </w:tcPr>
          <w:p w14:paraId="16F20EC7" w14:textId="77777777" w:rsidR="0083629A" w:rsidRDefault="0083629A" w:rsidP="00C70A96">
            <w:r>
              <w:t>Drop-down menu is visible at the navigation bar position.</w:t>
            </w:r>
          </w:p>
        </w:tc>
      </w:tr>
      <w:tr w:rsidR="0083629A" w14:paraId="7C7F13C4" w14:textId="77777777" w:rsidTr="00C70A96">
        <w:tc>
          <w:tcPr>
            <w:tcW w:w="3251" w:type="dxa"/>
          </w:tcPr>
          <w:p w14:paraId="7655A85C" w14:textId="77777777" w:rsidR="0083629A" w:rsidRDefault="0083629A" w:rsidP="00C70A96">
            <w:r>
              <w:t>Is it clear how to operate the control?</w:t>
            </w:r>
          </w:p>
        </w:tc>
        <w:tc>
          <w:tcPr>
            <w:tcW w:w="1239" w:type="dxa"/>
          </w:tcPr>
          <w:p w14:paraId="4F28D84B" w14:textId="77777777" w:rsidR="0083629A" w:rsidRDefault="0083629A" w:rsidP="00C70A96">
            <w:pPr>
              <w:jc w:val="center"/>
            </w:pPr>
            <w:r>
              <w:t>Y</w:t>
            </w:r>
          </w:p>
        </w:tc>
        <w:tc>
          <w:tcPr>
            <w:tcW w:w="4526" w:type="dxa"/>
          </w:tcPr>
          <w:p w14:paraId="6CFE8D49" w14:textId="77777777" w:rsidR="0083629A" w:rsidRDefault="0083629A" w:rsidP="00C70A96">
            <w:r>
              <w:t>Standard menu button</w:t>
            </w:r>
          </w:p>
        </w:tc>
      </w:tr>
      <w:tr w:rsidR="0083629A" w14:paraId="38575910" w14:textId="77777777" w:rsidTr="00C70A96">
        <w:tc>
          <w:tcPr>
            <w:tcW w:w="3251" w:type="dxa"/>
          </w:tcPr>
          <w:p w14:paraId="322635EC" w14:textId="77777777" w:rsidR="0083629A" w:rsidRDefault="0083629A" w:rsidP="00C70A96">
            <w:r>
              <w:t>Is the immediate feedback understandable?</w:t>
            </w:r>
          </w:p>
        </w:tc>
        <w:tc>
          <w:tcPr>
            <w:tcW w:w="1239" w:type="dxa"/>
          </w:tcPr>
          <w:p w14:paraId="7EEF71FA" w14:textId="77777777" w:rsidR="0083629A" w:rsidRDefault="0083629A" w:rsidP="00C70A96">
            <w:pPr>
              <w:jc w:val="center"/>
            </w:pPr>
            <w:r>
              <w:t>Y</w:t>
            </w:r>
          </w:p>
        </w:tc>
        <w:tc>
          <w:tcPr>
            <w:tcW w:w="4526" w:type="dxa"/>
          </w:tcPr>
          <w:p w14:paraId="42F47C74" w14:textId="77777777" w:rsidR="0083629A" w:rsidRDefault="0083629A" w:rsidP="00C70A96">
            <w:r>
              <w:t>Menu drops down.</w:t>
            </w:r>
          </w:p>
        </w:tc>
      </w:tr>
    </w:tbl>
    <w:p w14:paraId="0A009C5F" w14:textId="77777777" w:rsidR="0083629A" w:rsidRDefault="0083629A" w:rsidP="0083629A"/>
    <w:p w14:paraId="547BAF05" w14:textId="77777777" w:rsidR="0083629A" w:rsidRDefault="0083629A" w:rsidP="0083629A">
      <w:r>
        <w:t>2.</w:t>
      </w:r>
    </w:p>
    <w:tbl>
      <w:tblPr>
        <w:tblStyle w:val="TableGrid"/>
        <w:tblW w:w="0" w:type="auto"/>
        <w:tblLook w:val="04A0" w:firstRow="1" w:lastRow="0" w:firstColumn="1" w:lastColumn="0" w:noHBand="0" w:noVBand="1"/>
      </w:tblPr>
      <w:tblGrid>
        <w:gridCol w:w="2979"/>
        <w:gridCol w:w="1630"/>
        <w:gridCol w:w="3885"/>
      </w:tblGrid>
      <w:tr w:rsidR="0083629A" w14:paraId="1EB722FA" w14:textId="77777777" w:rsidTr="00C70A96">
        <w:tc>
          <w:tcPr>
            <w:tcW w:w="3251" w:type="dxa"/>
          </w:tcPr>
          <w:p w14:paraId="27F629BC" w14:textId="77777777" w:rsidR="0083629A" w:rsidRPr="00C56457" w:rsidRDefault="0083629A" w:rsidP="00C70A96">
            <w:pPr>
              <w:jc w:val="center"/>
              <w:rPr>
                <w:b/>
                <w:bCs/>
                <w:i/>
                <w:iCs/>
              </w:rPr>
            </w:pPr>
            <w:r>
              <w:rPr>
                <w:b/>
                <w:bCs/>
                <w:i/>
                <w:iCs/>
              </w:rPr>
              <w:t>Select configuration</w:t>
            </w:r>
          </w:p>
        </w:tc>
        <w:tc>
          <w:tcPr>
            <w:tcW w:w="1239" w:type="dxa"/>
          </w:tcPr>
          <w:p w14:paraId="29ABDFC0" w14:textId="77777777" w:rsidR="0083629A" w:rsidRPr="00C56457" w:rsidRDefault="0083629A" w:rsidP="00C70A96">
            <w:pPr>
              <w:jc w:val="center"/>
              <w:rPr>
                <w:b/>
                <w:bCs/>
                <w:i/>
                <w:iCs/>
              </w:rPr>
            </w:pPr>
            <w:r w:rsidRPr="00C56457">
              <w:rPr>
                <w:b/>
                <w:bCs/>
                <w:i/>
                <w:iCs/>
              </w:rPr>
              <w:t>Successful?</w:t>
            </w:r>
          </w:p>
        </w:tc>
        <w:tc>
          <w:tcPr>
            <w:tcW w:w="4526" w:type="dxa"/>
          </w:tcPr>
          <w:p w14:paraId="41B3830B" w14:textId="77777777" w:rsidR="0083629A" w:rsidRPr="00C56457" w:rsidRDefault="0083629A" w:rsidP="00C70A96">
            <w:pPr>
              <w:jc w:val="center"/>
              <w:rPr>
                <w:b/>
                <w:bCs/>
                <w:i/>
                <w:iCs/>
              </w:rPr>
            </w:pPr>
            <w:r>
              <w:rPr>
                <w:b/>
                <w:bCs/>
                <w:i/>
                <w:iCs/>
              </w:rPr>
              <w:t>Comments</w:t>
            </w:r>
          </w:p>
        </w:tc>
      </w:tr>
      <w:tr w:rsidR="0083629A" w14:paraId="6589370E" w14:textId="77777777" w:rsidTr="00C70A96">
        <w:tc>
          <w:tcPr>
            <w:tcW w:w="3251" w:type="dxa"/>
          </w:tcPr>
          <w:p w14:paraId="72C58C76" w14:textId="77777777" w:rsidR="0083629A" w:rsidRDefault="0083629A" w:rsidP="00C70A96">
            <w:r>
              <w:t>Does the user know what needs to be done?</w:t>
            </w:r>
          </w:p>
        </w:tc>
        <w:tc>
          <w:tcPr>
            <w:tcW w:w="1239" w:type="dxa"/>
          </w:tcPr>
          <w:p w14:paraId="1FAA7B30" w14:textId="77777777" w:rsidR="0083629A" w:rsidRDefault="0083629A" w:rsidP="00C70A96">
            <w:pPr>
              <w:jc w:val="center"/>
            </w:pPr>
            <w:r>
              <w:t>Y</w:t>
            </w:r>
          </w:p>
        </w:tc>
        <w:tc>
          <w:tcPr>
            <w:tcW w:w="4526" w:type="dxa"/>
          </w:tcPr>
          <w:p w14:paraId="6A449EB3" w14:textId="77777777" w:rsidR="0083629A" w:rsidRDefault="0083629A" w:rsidP="00C70A96">
            <w:r>
              <w:t>Need to select configuration within drop-down menu.</w:t>
            </w:r>
          </w:p>
        </w:tc>
      </w:tr>
      <w:tr w:rsidR="0083629A" w14:paraId="480A5F2A" w14:textId="77777777" w:rsidTr="00C70A96">
        <w:tc>
          <w:tcPr>
            <w:tcW w:w="3251" w:type="dxa"/>
          </w:tcPr>
          <w:p w14:paraId="5C1201DB" w14:textId="77777777" w:rsidR="0083629A" w:rsidRDefault="0083629A" w:rsidP="00C70A96">
            <w:r>
              <w:t>Can the user see a control to do that?</w:t>
            </w:r>
          </w:p>
        </w:tc>
        <w:tc>
          <w:tcPr>
            <w:tcW w:w="1239" w:type="dxa"/>
          </w:tcPr>
          <w:p w14:paraId="39DE0C5F" w14:textId="77777777" w:rsidR="0083629A" w:rsidRDefault="0083629A" w:rsidP="00C70A96">
            <w:pPr>
              <w:jc w:val="center"/>
            </w:pPr>
            <w:r>
              <w:t>Y</w:t>
            </w:r>
          </w:p>
        </w:tc>
        <w:tc>
          <w:tcPr>
            <w:tcW w:w="4526" w:type="dxa"/>
          </w:tcPr>
          <w:p w14:paraId="168D5BE0" w14:textId="77777777" w:rsidR="0083629A" w:rsidRDefault="0083629A" w:rsidP="00C70A96">
            <w:r>
              <w:t>Options visible</w:t>
            </w:r>
          </w:p>
        </w:tc>
      </w:tr>
      <w:tr w:rsidR="0083629A" w14:paraId="599E8264" w14:textId="77777777" w:rsidTr="00C70A96">
        <w:tc>
          <w:tcPr>
            <w:tcW w:w="3251" w:type="dxa"/>
          </w:tcPr>
          <w:p w14:paraId="50F1B057" w14:textId="77777777" w:rsidR="0083629A" w:rsidRDefault="0083629A" w:rsidP="00C70A96">
            <w:r>
              <w:t>Is it clear how to operate the control?</w:t>
            </w:r>
          </w:p>
        </w:tc>
        <w:tc>
          <w:tcPr>
            <w:tcW w:w="1239" w:type="dxa"/>
          </w:tcPr>
          <w:p w14:paraId="6306CA87" w14:textId="77777777" w:rsidR="0083629A" w:rsidRDefault="0083629A" w:rsidP="00C70A96">
            <w:pPr>
              <w:jc w:val="center"/>
            </w:pPr>
            <w:r>
              <w:t>Y</w:t>
            </w:r>
          </w:p>
        </w:tc>
        <w:tc>
          <w:tcPr>
            <w:tcW w:w="4526" w:type="dxa"/>
          </w:tcPr>
          <w:p w14:paraId="16947D7B" w14:textId="77777777" w:rsidR="0083629A" w:rsidRDefault="0083629A" w:rsidP="00C70A96">
            <w:r>
              <w:t>Standard menu button</w:t>
            </w:r>
          </w:p>
        </w:tc>
      </w:tr>
      <w:tr w:rsidR="0083629A" w14:paraId="5EDEFC12" w14:textId="77777777" w:rsidTr="00C70A96">
        <w:tc>
          <w:tcPr>
            <w:tcW w:w="3251" w:type="dxa"/>
          </w:tcPr>
          <w:p w14:paraId="30FD24B3" w14:textId="77777777" w:rsidR="0083629A" w:rsidRDefault="0083629A" w:rsidP="00C70A96">
            <w:r>
              <w:t>Is the immediate feedback understandable?</w:t>
            </w:r>
          </w:p>
        </w:tc>
        <w:tc>
          <w:tcPr>
            <w:tcW w:w="1239" w:type="dxa"/>
          </w:tcPr>
          <w:p w14:paraId="7A75AFDB" w14:textId="77777777" w:rsidR="0083629A" w:rsidRDefault="0083629A" w:rsidP="00C70A96">
            <w:pPr>
              <w:jc w:val="center"/>
            </w:pPr>
            <w:r>
              <w:t>Y</w:t>
            </w:r>
          </w:p>
        </w:tc>
        <w:tc>
          <w:tcPr>
            <w:tcW w:w="4526" w:type="dxa"/>
          </w:tcPr>
          <w:p w14:paraId="0FE853AE" w14:textId="77777777" w:rsidR="0083629A" w:rsidRDefault="0083629A" w:rsidP="00C70A96">
            <w:r>
              <w:t>Directs to relevant page</w:t>
            </w:r>
          </w:p>
        </w:tc>
      </w:tr>
    </w:tbl>
    <w:p w14:paraId="2B7931C8" w14:textId="77777777" w:rsidR="0083629A" w:rsidRDefault="0083629A" w:rsidP="0083629A"/>
    <w:p w14:paraId="63778711" w14:textId="77777777" w:rsidR="0083629A" w:rsidRDefault="0083629A" w:rsidP="0083629A">
      <w:r>
        <w:t>3.</w:t>
      </w:r>
    </w:p>
    <w:tbl>
      <w:tblPr>
        <w:tblStyle w:val="TableGrid"/>
        <w:tblW w:w="0" w:type="auto"/>
        <w:tblLook w:val="04A0" w:firstRow="1" w:lastRow="0" w:firstColumn="1" w:lastColumn="0" w:noHBand="0" w:noVBand="1"/>
      </w:tblPr>
      <w:tblGrid>
        <w:gridCol w:w="2979"/>
        <w:gridCol w:w="1630"/>
        <w:gridCol w:w="3885"/>
      </w:tblGrid>
      <w:tr w:rsidR="0083629A" w14:paraId="1CBA3BF6" w14:textId="77777777" w:rsidTr="00C70A96">
        <w:tc>
          <w:tcPr>
            <w:tcW w:w="3251" w:type="dxa"/>
          </w:tcPr>
          <w:p w14:paraId="7B8586F7" w14:textId="77777777" w:rsidR="0083629A" w:rsidRPr="00C56457" w:rsidRDefault="0083629A" w:rsidP="00C70A96">
            <w:pPr>
              <w:jc w:val="center"/>
              <w:rPr>
                <w:b/>
                <w:bCs/>
                <w:i/>
                <w:iCs/>
              </w:rPr>
            </w:pPr>
            <w:r>
              <w:rPr>
                <w:b/>
                <w:bCs/>
                <w:i/>
                <w:iCs/>
              </w:rPr>
              <w:t>Select network configuration</w:t>
            </w:r>
          </w:p>
        </w:tc>
        <w:tc>
          <w:tcPr>
            <w:tcW w:w="1239" w:type="dxa"/>
          </w:tcPr>
          <w:p w14:paraId="4C97B23B" w14:textId="77777777" w:rsidR="0083629A" w:rsidRPr="00C56457" w:rsidRDefault="0083629A" w:rsidP="00C70A96">
            <w:pPr>
              <w:jc w:val="center"/>
              <w:rPr>
                <w:b/>
                <w:bCs/>
                <w:i/>
                <w:iCs/>
              </w:rPr>
            </w:pPr>
            <w:r w:rsidRPr="00C56457">
              <w:rPr>
                <w:b/>
                <w:bCs/>
                <w:i/>
                <w:iCs/>
              </w:rPr>
              <w:t>Successful?</w:t>
            </w:r>
          </w:p>
        </w:tc>
        <w:tc>
          <w:tcPr>
            <w:tcW w:w="4526" w:type="dxa"/>
          </w:tcPr>
          <w:p w14:paraId="729D6F0D" w14:textId="77777777" w:rsidR="0083629A" w:rsidRPr="00C56457" w:rsidRDefault="0083629A" w:rsidP="00C70A96">
            <w:pPr>
              <w:jc w:val="center"/>
              <w:rPr>
                <w:b/>
                <w:bCs/>
                <w:i/>
                <w:iCs/>
              </w:rPr>
            </w:pPr>
            <w:r>
              <w:rPr>
                <w:b/>
                <w:bCs/>
                <w:i/>
                <w:iCs/>
              </w:rPr>
              <w:t>Comments</w:t>
            </w:r>
          </w:p>
        </w:tc>
      </w:tr>
      <w:tr w:rsidR="0083629A" w14:paraId="07B27C98" w14:textId="77777777" w:rsidTr="00C70A96">
        <w:tc>
          <w:tcPr>
            <w:tcW w:w="3251" w:type="dxa"/>
          </w:tcPr>
          <w:p w14:paraId="2F9B181F" w14:textId="77777777" w:rsidR="0083629A" w:rsidRDefault="0083629A" w:rsidP="00C70A96">
            <w:r>
              <w:t>Does the user know what needs to be done?</w:t>
            </w:r>
          </w:p>
        </w:tc>
        <w:tc>
          <w:tcPr>
            <w:tcW w:w="1239" w:type="dxa"/>
          </w:tcPr>
          <w:p w14:paraId="6BF9293D" w14:textId="77777777" w:rsidR="0083629A" w:rsidRDefault="0083629A" w:rsidP="00C70A96">
            <w:pPr>
              <w:jc w:val="center"/>
            </w:pPr>
            <w:r>
              <w:t>Y</w:t>
            </w:r>
          </w:p>
        </w:tc>
        <w:tc>
          <w:tcPr>
            <w:tcW w:w="4526" w:type="dxa"/>
          </w:tcPr>
          <w:p w14:paraId="50AFEA0B" w14:textId="77777777" w:rsidR="0083629A" w:rsidRDefault="0083629A" w:rsidP="00C70A96">
            <w:r>
              <w:t>Need to select network configuration on page.</w:t>
            </w:r>
          </w:p>
        </w:tc>
      </w:tr>
      <w:tr w:rsidR="0083629A" w14:paraId="21128495" w14:textId="77777777" w:rsidTr="00C70A96">
        <w:tc>
          <w:tcPr>
            <w:tcW w:w="3251" w:type="dxa"/>
          </w:tcPr>
          <w:p w14:paraId="65628977" w14:textId="77777777" w:rsidR="0083629A" w:rsidRDefault="0083629A" w:rsidP="00C70A96">
            <w:r>
              <w:lastRenderedPageBreak/>
              <w:t>Can the user see a control to do that?</w:t>
            </w:r>
          </w:p>
        </w:tc>
        <w:tc>
          <w:tcPr>
            <w:tcW w:w="1239" w:type="dxa"/>
          </w:tcPr>
          <w:p w14:paraId="1040878E" w14:textId="77777777" w:rsidR="0083629A" w:rsidRDefault="0083629A" w:rsidP="00C70A96">
            <w:pPr>
              <w:jc w:val="center"/>
            </w:pPr>
            <w:r>
              <w:t>Y</w:t>
            </w:r>
          </w:p>
        </w:tc>
        <w:tc>
          <w:tcPr>
            <w:tcW w:w="4526" w:type="dxa"/>
          </w:tcPr>
          <w:p w14:paraId="169D0697" w14:textId="77777777" w:rsidR="0083629A" w:rsidRDefault="0083629A" w:rsidP="00C70A96">
            <w:r>
              <w:t>Button clearly visible</w:t>
            </w:r>
          </w:p>
        </w:tc>
      </w:tr>
      <w:tr w:rsidR="0083629A" w14:paraId="46DA262A" w14:textId="77777777" w:rsidTr="00C70A96">
        <w:tc>
          <w:tcPr>
            <w:tcW w:w="3251" w:type="dxa"/>
          </w:tcPr>
          <w:p w14:paraId="5E7504AB" w14:textId="77777777" w:rsidR="0083629A" w:rsidRDefault="0083629A" w:rsidP="00C70A96">
            <w:r>
              <w:t>Is it clear how to operate the control?</w:t>
            </w:r>
          </w:p>
        </w:tc>
        <w:tc>
          <w:tcPr>
            <w:tcW w:w="1239" w:type="dxa"/>
          </w:tcPr>
          <w:p w14:paraId="4A410B55" w14:textId="77777777" w:rsidR="0083629A" w:rsidRDefault="0083629A" w:rsidP="00C70A96">
            <w:pPr>
              <w:jc w:val="center"/>
            </w:pPr>
            <w:r>
              <w:t>Y</w:t>
            </w:r>
          </w:p>
        </w:tc>
        <w:tc>
          <w:tcPr>
            <w:tcW w:w="4526" w:type="dxa"/>
          </w:tcPr>
          <w:p w14:paraId="3C5C9558" w14:textId="77777777" w:rsidR="0083629A" w:rsidRDefault="0083629A" w:rsidP="00C70A96">
            <w:r>
              <w:t>Standard button</w:t>
            </w:r>
          </w:p>
        </w:tc>
      </w:tr>
      <w:tr w:rsidR="0083629A" w14:paraId="4E1661D1" w14:textId="77777777" w:rsidTr="00C70A96">
        <w:tc>
          <w:tcPr>
            <w:tcW w:w="3251" w:type="dxa"/>
          </w:tcPr>
          <w:p w14:paraId="39F6E0E4" w14:textId="77777777" w:rsidR="0083629A" w:rsidRDefault="0083629A" w:rsidP="00C70A96">
            <w:r>
              <w:t>Is the immediate feedback understandable?</w:t>
            </w:r>
          </w:p>
        </w:tc>
        <w:tc>
          <w:tcPr>
            <w:tcW w:w="1239" w:type="dxa"/>
          </w:tcPr>
          <w:p w14:paraId="4F1E572E" w14:textId="77777777" w:rsidR="0083629A" w:rsidRDefault="0083629A" w:rsidP="00C70A96">
            <w:pPr>
              <w:jc w:val="center"/>
            </w:pPr>
            <w:r>
              <w:t>Y</w:t>
            </w:r>
          </w:p>
        </w:tc>
        <w:tc>
          <w:tcPr>
            <w:tcW w:w="4526" w:type="dxa"/>
          </w:tcPr>
          <w:p w14:paraId="5A035D12" w14:textId="77777777" w:rsidR="0083629A" w:rsidRDefault="0083629A" w:rsidP="00C70A96">
            <w:r>
              <w:t>Directs to relevant page</w:t>
            </w:r>
          </w:p>
        </w:tc>
      </w:tr>
    </w:tbl>
    <w:p w14:paraId="4BB36671" w14:textId="77777777" w:rsidR="0083629A" w:rsidRDefault="0083629A" w:rsidP="0083629A"/>
    <w:p w14:paraId="3C6DDCE2" w14:textId="77777777" w:rsidR="0083629A" w:rsidRDefault="0083629A" w:rsidP="0083629A">
      <w:r>
        <w:t>4.</w:t>
      </w:r>
    </w:p>
    <w:tbl>
      <w:tblPr>
        <w:tblStyle w:val="TableGrid"/>
        <w:tblW w:w="0" w:type="auto"/>
        <w:tblLook w:val="04A0" w:firstRow="1" w:lastRow="0" w:firstColumn="1" w:lastColumn="0" w:noHBand="0" w:noVBand="1"/>
      </w:tblPr>
      <w:tblGrid>
        <w:gridCol w:w="2987"/>
        <w:gridCol w:w="1630"/>
        <w:gridCol w:w="3877"/>
      </w:tblGrid>
      <w:tr w:rsidR="0083629A" w14:paraId="6839C85B" w14:textId="77777777" w:rsidTr="00C70A96">
        <w:tc>
          <w:tcPr>
            <w:tcW w:w="3251" w:type="dxa"/>
          </w:tcPr>
          <w:p w14:paraId="5DBFB027" w14:textId="77777777" w:rsidR="0083629A" w:rsidRPr="00C56457" w:rsidRDefault="0083629A" w:rsidP="00C70A96">
            <w:pPr>
              <w:jc w:val="center"/>
              <w:rPr>
                <w:b/>
                <w:bCs/>
                <w:i/>
                <w:iCs/>
              </w:rPr>
            </w:pPr>
            <w:r>
              <w:rPr>
                <w:b/>
                <w:bCs/>
                <w:i/>
                <w:iCs/>
              </w:rPr>
              <w:t>Select update</w:t>
            </w:r>
          </w:p>
        </w:tc>
        <w:tc>
          <w:tcPr>
            <w:tcW w:w="1239" w:type="dxa"/>
          </w:tcPr>
          <w:p w14:paraId="1DD5B125" w14:textId="77777777" w:rsidR="0083629A" w:rsidRPr="00C56457" w:rsidRDefault="0083629A" w:rsidP="00C70A96">
            <w:pPr>
              <w:jc w:val="center"/>
              <w:rPr>
                <w:b/>
                <w:bCs/>
                <w:i/>
                <w:iCs/>
              </w:rPr>
            </w:pPr>
            <w:r w:rsidRPr="00C56457">
              <w:rPr>
                <w:b/>
                <w:bCs/>
                <w:i/>
                <w:iCs/>
              </w:rPr>
              <w:t>Successful?</w:t>
            </w:r>
          </w:p>
        </w:tc>
        <w:tc>
          <w:tcPr>
            <w:tcW w:w="4526" w:type="dxa"/>
          </w:tcPr>
          <w:p w14:paraId="29F99E47" w14:textId="77777777" w:rsidR="0083629A" w:rsidRPr="00C56457" w:rsidRDefault="0083629A" w:rsidP="00C70A96">
            <w:pPr>
              <w:jc w:val="center"/>
              <w:rPr>
                <w:b/>
                <w:bCs/>
                <w:i/>
                <w:iCs/>
              </w:rPr>
            </w:pPr>
            <w:r>
              <w:rPr>
                <w:b/>
                <w:bCs/>
                <w:i/>
                <w:iCs/>
              </w:rPr>
              <w:t>Comments</w:t>
            </w:r>
          </w:p>
        </w:tc>
      </w:tr>
      <w:tr w:rsidR="0083629A" w14:paraId="0ABB19A5" w14:textId="77777777" w:rsidTr="00C70A96">
        <w:tc>
          <w:tcPr>
            <w:tcW w:w="3251" w:type="dxa"/>
          </w:tcPr>
          <w:p w14:paraId="0BC83E9A" w14:textId="77777777" w:rsidR="0083629A" w:rsidRDefault="0083629A" w:rsidP="00C70A96">
            <w:r>
              <w:t>Does the user know what needs to be done?</w:t>
            </w:r>
          </w:p>
        </w:tc>
        <w:tc>
          <w:tcPr>
            <w:tcW w:w="1239" w:type="dxa"/>
          </w:tcPr>
          <w:p w14:paraId="1C1650DF" w14:textId="77777777" w:rsidR="0083629A" w:rsidRDefault="0083629A" w:rsidP="00C70A96">
            <w:pPr>
              <w:jc w:val="center"/>
            </w:pPr>
            <w:r>
              <w:t>Y</w:t>
            </w:r>
          </w:p>
        </w:tc>
        <w:tc>
          <w:tcPr>
            <w:tcW w:w="4526" w:type="dxa"/>
          </w:tcPr>
          <w:p w14:paraId="1F2933F6" w14:textId="77777777" w:rsidR="0083629A" w:rsidRDefault="0083629A" w:rsidP="00C70A96">
            <w:r>
              <w:t>Need to select the update button on page.</w:t>
            </w:r>
          </w:p>
        </w:tc>
      </w:tr>
      <w:tr w:rsidR="0083629A" w14:paraId="6FBEDEE5" w14:textId="77777777" w:rsidTr="00C70A96">
        <w:tc>
          <w:tcPr>
            <w:tcW w:w="3251" w:type="dxa"/>
          </w:tcPr>
          <w:p w14:paraId="46D38809" w14:textId="77777777" w:rsidR="0083629A" w:rsidRDefault="0083629A" w:rsidP="00C70A96">
            <w:r>
              <w:t>Can the user see a control to do that?</w:t>
            </w:r>
          </w:p>
        </w:tc>
        <w:tc>
          <w:tcPr>
            <w:tcW w:w="1239" w:type="dxa"/>
          </w:tcPr>
          <w:p w14:paraId="3C16AAD8" w14:textId="77777777" w:rsidR="0083629A" w:rsidRDefault="0083629A" w:rsidP="00C70A96">
            <w:pPr>
              <w:jc w:val="center"/>
            </w:pPr>
            <w:r>
              <w:t>Y</w:t>
            </w:r>
          </w:p>
        </w:tc>
        <w:tc>
          <w:tcPr>
            <w:tcW w:w="4526" w:type="dxa"/>
          </w:tcPr>
          <w:p w14:paraId="4CA4F7AF" w14:textId="77777777" w:rsidR="0083629A" w:rsidRDefault="0083629A" w:rsidP="00C70A96">
            <w:r>
              <w:t>Button clearly visible</w:t>
            </w:r>
          </w:p>
        </w:tc>
      </w:tr>
      <w:tr w:rsidR="0083629A" w14:paraId="212D6233" w14:textId="77777777" w:rsidTr="00C70A96">
        <w:tc>
          <w:tcPr>
            <w:tcW w:w="3251" w:type="dxa"/>
          </w:tcPr>
          <w:p w14:paraId="0879EDBB" w14:textId="77777777" w:rsidR="0083629A" w:rsidRDefault="0083629A" w:rsidP="00C70A96">
            <w:r>
              <w:t>Is it clear how to operate the control?</w:t>
            </w:r>
          </w:p>
        </w:tc>
        <w:tc>
          <w:tcPr>
            <w:tcW w:w="1239" w:type="dxa"/>
          </w:tcPr>
          <w:p w14:paraId="48A1E032" w14:textId="77777777" w:rsidR="0083629A" w:rsidRDefault="0083629A" w:rsidP="00C70A96">
            <w:pPr>
              <w:jc w:val="center"/>
            </w:pPr>
            <w:r>
              <w:t>Y</w:t>
            </w:r>
          </w:p>
        </w:tc>
        <w:tc>
          <w:tcPr>
            <w:tcW w:w="4526" w:type="dxa"/>
          </w:tcPr>
          <w:p w14:paraId="0522C006" w14:textId="77777777" w:rsidR="0083629A" w:rsidRDefault="0083629A" w:rsidP="00C70A96">
            <w:r>
              <w:t>Standard menu button</w:t>
            </w:r>
          </w:p>
        </w:tc>
      </w:tr>
      <w:tr w:rsidR="0083629A" w14:paraId="320D00EC" w14:textId="77777777" w:rsidTr="00C70A96">
        <w:tc>
          <w:tcPr>
            <w:tcW w:w="3251" w:type="dxa"/>
          </w:tcPr>
          <w:p w14:paraId="651D04F5" w14:textId="77777777" w:rsidR="0083629A" w:rsidRDefault="0083629A" w:rsidP="00C70A96">
            <w:r>
              <w:t>Is the immediate feedback understandable?</w:t>
            </w:r>
          </w:p>
        </w:tc>
        <w:tc>
          <w:tcPr>
            <w:tcW w:w="1239" w:type="dxa"/>
          </w:tcPr>
          <w:p w14:paraId="25542151" w14:textId="77777777" w:rsidR="0083629A" w:rsidRDefault="0083629A" w:rsidP="00C70A96">
            <w:pPr>
              <w:jc w:val="center"/>
            </w:pPr>
            <w:r>
              <w:t>Y</w:t>
            </w:r>
          </w:p>
        </w:tc>
        <w:tc>
          <w:tcPr>
            <w:tcW w:w="4526" w:type="dxa"/>
          </w:tcPr>
          <w:p w14:paraId="278EF300" w14:textId="77777777" w:rsidR="0083629A" w:rsidRDefault="0083629A" w:rsidP="00C70A96">
            <w:r>
              <w:t>Directs to relevant page</w:t>
            </w:r>
          </w:p>
        </w:tc>
      </w:tr>
    </w:tbl>
    <w:p w14:paraId="37E920DF" w14:textId="77777777" w:rsidR="0083629A" w:rsidRDefault="0083629A" w:rsidP="0083629A"/>
    <w:p w14:paraId="059EDB44" w14:textId="77777777" w:rsidR="0083629A" w:rsidRDefault="0083629A" w:rsidP="0083629A">
      <w:r>
        <w:t>5.</w:t>
      </w:r>
    </w:p>
    <w:tbl>
      <w:tblPr>
        <w:tblStyle w:val="TableGrid"/>
        <w:tblW w:w="0" w:type="auto"/>
        <w:tblLook w:val="04A0" w:firstRow="1" w:lastRow="0" w:firstColumn="1" w:lastColumn="0" w:noHBand="0" w:noVBand="1"/>
      </w:tblPr>
      <w:tblGrid>
        <w:gridCol w:w="2987"/>
        <w:gridCol w:w="1630"/>
        <w:gridCol w:w="3877"/>
      </w:tblGrid>
      <w:tr w:rsidR="0083629A" w14:paraId="4CF52B71" w14:textId="77777777" w:rsidTr="00C70A96">
        <w:tc>
          <w:tcPr>
            <w:tcW w:w="3251" w:type="dxa"/>
          </w:tcPr>
          <w:p w14:paraId="3A4E616C" w14:textId="77777777" w:rsidR="0083629A" w:rsidRPr="00C56457" w:rsidRDefault="0083629A" w:rsidP="00C70A96">
            <w:pPr>
              <w:jc w:val="center"/>
              <w:rPr>
                <w:b/>
                <w:bCs/>
                <w:i/>
                <w:iCs/>
              </w:rPr>
            </w:pPr>
            <w:r>
              <w:rPr>
                <w:b/>
                <w:bCs/>
                <w:i/>
                <w:iCs/>
              </w:rPr>
              <w:t>Update SSID &amp; passphrase</w:t>
            </w:r>
          </w:p>
        </w:tc>
        <w:tc>
          <w:tcPr>
            <w:tcW w:w="1239" w:type="dxa"/>
          </w:tcPr>
          <w:p w14:paraId="6BFC3C08" w14:textId="77777777" w:rsidR="0083629A" w:rsidRPr="00C56457" w:rsidRDefault="0083629A" w:rsidP="00C70A96">
            <w:pPr>
              <w:jc w:val="center"/>
              <w:rPr>
                <w:b/>
                <w:bCs/>
                <w:i/>
                <w:iCs/>
              </w:rPr>
            </w:pPr>
            <w:r w:rsidRPr="00C56457">
              <w:rPr>
                <w:b/>
                <w:bCs/>
                <w:i/>
                <w:iCs/>
              </w:rPr>
              <w:t>Successful?</w:t>
            </w:r>
          </w:p>
        </w:tc>
        <w:tc>
          <w:tcPr>
            <w:tcW w:w="4526" w:type="dxa"/>
          </w:tcPr>
          <w:p w14:paraId="4697E9E7" w14:textId="77777777" w:rsidR="0083629A" w:rsidRPr="00C56457" w:rsidRDefault="0083629A" w:rsidP="00C70A96">
            <w:pPr>
              <w:jc w:val="center"/>
              <w:rPr>
                <w:b/>
                <w:bCs/>
                <w:i/>
                <w:iCs/>
              </w:rPr>
            </w:pPr>
            <w:r>
              <w:rPr>
                <w:b/>
                <w:bCs/>
                <w:i/>
                <w:iCs/>
              </w:rPr>
              <w:t>Comments</w:t>
            </w:r>
          </w:p>
        </w:tc>
      </w:tr>
      <w:tr w:rsidR="0083629A" w14:paraId="4F6A9B46" w14:textId="77777777" w:rsidTr="00C70A96">
        <w:tc>
          <w:tcPr>
            <w:tcW w:w="3251" w:type="dxa"/>
          </w:tcPr>
          <w:p w14:paraId="749076CC" w14:textId="77777777" w:rsidR="0083629A" w:rsidRDefault="0083629A" w:rsidP="00C70A96">
            <w:r>
              <w:t>Does the user know what needs to be done?</w:t>
            </w:r>
          </w:p>
        </w:tc>
        <w:tc>
          <w:tcPr>
            <w:tcW w:w="1239" w:type="dxa"/>
          </w:tcPr>
          <w:p w14:paraId="652A6DC3" w14:textId="77777777" w:rsidR="0083629A" w:rsidRDefault="0083629A" w:rsidP="00C70A96">
            <w:pPr>
              <w:jc w:val="center"/>
            </w:pPr>
            <w:r>
              <w:t>Y</w:t>
            </w:r>
          </w:p>
        </w:tc>
        <w:tc>
          <w:tcPr>
            <w:tcW w:w="4526" w:type="dxa"/>
          </w:tcPr>
          <w:p w14:paraId="27C1C335" w14:textId="77777777" w:rsidR="0083629A" w:rsidRDefault="0083629A" w:rsidP="00C70A96">
            <w:r>
              <w:t>Need to enter the network credentials for their Wi-Fi.</w:t>
            </w:r>
          </w:p>
        </w:tc>
      </w:tr>
      <w:tr w:rsidR="0083629A" w14:paraId="116DBDB7" w14:textId="77777777" w:rsidTr="00C70A96">
        <w:tc>
          <w:tcPr>
            <w:tcW w:w="3251" w:type="dxa"/>
          </w:tcPr>
          <w:p w14:paraId="47D3B029" w14:textId="77777777" w:rsidR="0083629A" w:rsidRDefault="0083629A" w:rsidP="00C70A96">
            <w:r>
              <w:t>Can the user see a control to do that?</w:t>
            </w:r>
          </w:p>
        </w:tc>
        <w:tc>
          <w:tcPr>
            <w:tcW w:w="1239" w:type="dxa"/>
          </w:tcPr>
          <w:p w14:paraId="1F19E5AB" w14:textId="77777777" w:rsidR="0083629A" w:rsidRDefault="0083629A" w:rsidP="00C70A96">
            <w:pPr>
              <w:jc w:val="center"/>
            </w:pPr>
            <w:r>
              <w:t>Y</w:t>
            </w:r>
          </w:p>
        </w:tc>
        <w:tc>
          <w:tcPr>
            <w:tcW w:w="4526" w:type="dxa"/>
          </w:tcPr>
          <w:p w14:paraId="3F8CA39E" w14:textId="77777777" w:rsidR="0083629A" w:rsidRDefault="0083629A" w:rsidP="00C70A96">
            <w:r>
              <w:t>Empty text boxes visible.</w:t>
            </w:r>
          </w:p>
        </w:tc>
      </w:tr>
      <w:tr w:rsidR="0083629A" w14:paraId="723145EA" w14:textId="77777777" w:rsidTr="00C70A96">
        <w:tc>
          <w:tcPr>
            <w:tcW w:w="3251" w:type="dxa"/>
          </w:tcPr>
          <w:p w14:paraId="3A13DCBD" w14:textId="77777777" w:rsidR="0083629A" w:rsidRDefault="0083629A" w:rsidP="00C70A96">
            <w:r>
              <w:t>Is it clear how to operate the control?</w:t>
            </w:r>
          </w:p>
        </w:tc>
        <w:tc>
          <w:tcPr>
            <w:tcW w:w="1239" w:type="dxa"/>
          </w:tcPr>
          <w:p w14:paraId="27080E89" w14:textId="77777777" w:rsidR="0083629A" w:rsidRDefault="0083629A" w:rsidP="00C70A96">
            <w:pPr>
              <w:jc w:val="center"/>
            </w:pPr>
            <w:r>
              <w:t>Y</w:t>
            </w:r>
          </w:p>
        </w:tc>
        <w:tc>
          <w:tcPr>
            <w:tcW w:w="4526" w:type="dxa"/>
          </w:tcPr>
          <w:p w14:paraId="7B22695E" w14:textId="77777777" w:rsidR="0083629A" w:rsidRDefault="0083629A" w:rsidP="00C70A96">
            <w:r>
              <w:t>Press on text box and can type.</w:t>
            </w:r>
          </w:p>
        </w:tc>
      </w:tr>
      <w:tr w:rsidR="0083629A" w14:paraId="46840218" w14:textId="77777777" w:rsidTr="00C70A96">
        <w:tc>
          <w:tcPr>
            <w:tcW w:w="3251" w:type="dxa"/>
          </w:tcPr>
          <w:p w14:paraId="67540B21" w14:textId="77777777" w:rsidR="0083629A" w:rsidRDefault="0083629A" w:rsidP="00C70A96">
            <w:r>
              <w:t>Is the immediate feedback understandable?</w:t>
            </w:r>
          </w:p>
        </w:tc>
        <w:tc>
          <w:tcPr>
            <w:tcW w:w="1239" w:type="dxa"/>
          </w:tcPr>
          <w:p w14:paraId="1E3BEB33" w14:textId="77777777" w:rsidR="0083629A" w:rsidRDefault="0083629A" w:rsidP="00C70A96">
            <w:pPr>
              <w:jc w:val="center"/>
            </w:pPr>
            <w:r>
              <w:t>Y</w:t>
            </w:r>
          </w:p>
        </w:tc>
        <w:tc>
          <w:tcPr>
            <w:tcW w:w="4526" w:type="dxa"/>
          </w:tcPr>
          <w:p w14:paraId="7BBAC0D1" w14:textId="77777777" w:rsidR="0083629A" w:rsidRDefault="0083629A" w:rsidP="00C70A96">
            <w:r>
              <w:t>Asks user to type in details.</w:t>
            </w:r>
          </w:p>
        </w:tc>
      </w:tr>
    </w:tbl>
    <w:p w14:paraId="51512969" w14:textId="77777777" w:rsidR="0083629A" w:rsidRDefault="0083629A" w:rsidP="0083629A"/>
    <w:p w14:paraId="31AE810E" w14:textId="77777777" w:rsidR="0083629A" w:rsidRDefault="0083629A" w:rsidP="0083629A">
      <w:r>
        <w:t>6.</w:t>
      </w:r>
    </w:p>
    <w:tbl>
      <w:tblPr>
        <w:tblStyle w:val="TableGrid"/>
        <w:tblW w:w="0" w:type="auto"/>
        <w:tblLook w:val="04A0" w:firstRow="1" w:lastRow="0" w:firstColumn="1" w:lastColumn="0" w:noHBand="0" w:noVBand="1"/>
      </w:tblPr>
      <w:tblGrid>
        <w:gridCol w:w="2987"/>
        <w:gridCol w:w="1630"/>
        <w:gridCol w:w="3877"/>
      </w:tblGrid>
      <w:tr w:rsidR="0083629A" w14:paraId="79A63F51" w14:textId="77777777" w:rsidTr="00C70A96">
        <w:tc>
          <w:tcPr>
            <w:tcW w:w="3251" w:type="dxa"/>
          </w:tcPr>
          <w:p w14:paraId="0E99BCBF" w14:textId="77777777" w:rsidR="0083629A" w:rsidRPr="00C56457" w:rsidRDefault="0083629A" w:rsidP="00C70A96">
            <w:pPr>
              <w:jc w:val="center"/>
              <w:rPr>
                <w:b/>
                <w:bCs/>
                <w:i/>
                <w:iCs/>
              </w:rPr>
            </w:pPr>
            <w:r>
              <w:rPr>
                <w:b/>
                <w:bCs/>
                <w:i/>
                <w:iCs/>
              </w:rPr>
              <w:lastRenderedPageBreak/>
              <w:t>Press update button</w:t>
            </w:r>
          </w:p>
        </w:tc>
        <w:tc>
          <w:tcPr>
            <w:tcW w:w="1239" w:type="dxa"/>
          </w:tcPr>
          <w:p w14:paraId="3AEAA9E1" w14:textId="77777777" w:rsidR="0083629A" w:rsidRPr="00C56457" w:rsidRDefault="0083629A" w:rsidP="00C70A96">
            <w:pPr>
              <w:jc w:val="center"/>
              <w:rPr>
                <w:b/>
                <w:bCs/>
                <w:i/>
                <w:iCs/>
              </w:rPr>
            </w:pPr>
            <w:r w:rsidRPr="00C56457">
              <w:rPr>
                <w:b/>
                <w:bCs/>
                <w:i/>
                <w:iCs/>
              </w:rPr>
              <w:t>Successful?</w:t>
            </w:r>
          </w:p>
        </w:tc>
        <w:tc>
          <w:tcPr>
            <w:tcW w:w="4526" w:type="dxa"/>
          </w:tcPr>
          <w:p w14:paraId="5783E2F2" w14:textId="77777777" w:rsidR="0083629A" w:rsidRPr="00C56457" w:rsidRDefault="0083629A" w:rsidP="00C70A96">
            <w:pPr>
              <w:jc w:val="center"/>
              <w:rPr>
                <w:b/>
                <w:bCs/>
                <w:i/>
                <w:iCs/>
              </w:rPr>
            </w:pPr>
            <w:r>
              <w:rPr>
                <w:b/>
                <w:bCs/>
                <w:i/>
                <w:iCs/>
              </w:rPr>
              <w:t>Comments</w:t>
            </w:r>
          </w:p>
        </w:tc>
      </w:tr>
      <w:tr w:rsidR="0083629A" w14:paraId="4DD4BC5E" w14:textId="77777777" w:rsidTr="00C70A96">
        <w:tc>
          <w:tcPr>
            <w:tcW w:w="3251" w:type="dxa"/>
          </w:tcPr>
          <w:p w14:paraId="79D80BB8" w14:textId="77777777" w:rsidR="0083629A" w:rsidRDefault="0083629A" w:rsidP="00C70A96">
            <w:r>
              <w:t>Does the user know what needs to be done?</w:t>
            </w:r>
          </w:p>
        </w:tc>
        <w:tc>
          <w:tcPr>
            <w:tcW w:w="1239" w:type="dxa"/>
          </w:tcPr>
          <w:p w14:paraId="70469770" w14:textId="77777777" w:rsidR="0083629A" w:rsidRDefault="0083629A" w:rsidP="00C70A96">
            <w:pPr>
              <w:jc w:val="center"/>
            </w:pPr>
            <w:r>
              <w:t>Y</w:t>
            </w:r>
          </w:p>
        </w:tc>
        <w:tc>
          <w:tcPr>
            <w:tcW w:w="4526" w:type="dxa"/>
          </w:tcPr>
          <w:p w14:paraId="5F2C9ECB" w14:textId="77777777" w:rsidR="0083629A" w:rsidRDefault="0083629A" w:rsidP="00C70A96">
            <w:r>
              <w:t>Need to press update button.</w:t>
            </w:r>
          </w:p>
        </w:tc>
      </w:tr>
      <w:tr w:rsidR="0083629A" w14:paraId="567D10AF" w14:textId="77777777" w:rsidTr="00C70A96">
        <w:tc>
          <w:tcPr>
            <w:tcW w:w="3251" w:type="dxa"/>
          </w:tcPr>
          <w:p w14:paraId="754B4E31" w14:textId="77777777" w:rsidR="0083629A" w:rsidRDefault="0083629A" w:rsidP="00C70A96">
            <w:r>
              <w:t>Can the user see a control to do that?</w:t>
            </w:r>
          </w:p>
        </w:tc>
        <w:tc>
          <w:tcPr>
            <w:tcW w:w="1239" w:type="dxa"/>
          </w:tcPr>
          <w:p w14:paraId="6503AB27" w14:textId="77777777" w:rsidR="0083629A" w:rsidRDefault="0083629A" w:rsidP="00C70A96">
            <w:pPr>
              <w:jc w:val="center"/>
            </w:pPr>
            <w:r>
              <w:t>Y</w:t>
            </w:r>
          </w:p>
        </w:tc>
        <w:tc>
          <w:tcPr>
            <w:tcW w:w="4526" w:type="dxa"/>
          </w:tcPr>
          <w:p w14:paraId="58C9F306" w14:textId="77777777" w:rsidR="0083629A" w:rsidRDefault="0083629A" w:rsidP="00C70A96">
            <w:r>
              <w:t>Button visible.</w:t>
            </w:r>
          </w:p>
        </w:tc>
      </w:tr>
      <w:tr w:rsidR="0083629A" w14:paraId="3C669375" w14:textId="77777777" w:rsidTr="00C70A96">
        <w:tc>
          <w:tcPr>
            <w:tcW w:w="3251" w:type="dxa"/>
          </w:tcPr>
          <w:p w14:paraId="16F5EBCF" w14:textId="77777777" w:rsidR="0083629A" w:rsidRDefault="0083629A" w:rsidP="00C70A96">
            <w:r>
              <w:t>Is it clear how to operate the control?</w:t>
            </w:r>
          </w:p>
        </w:tc>
        <w:tc>
          <w:tcPr>
            <w:tcW w:w="1239" w:type="dxa"/>
          </w:tcPr>
          <w:p w14:paraId="73641CB1" w14:textId="77777777" w:rsidR="0083629A" w:rsidRDefault="0083629A" w:rsidP="00C70A96">
            <w:pPr>
              <w:jc w:val="center"/>
            </w:pPr>
            <w:r>
              <w:t>Y</w:t>
            </w:r>
          </w:p>
        </w:tc>
        <w:tc>
          <w:tcPr>
            <w:tcW w:w="4526" w:type="dxa"/>
          </w:tcPr>
          <w:p w14:paraId="62ADB0DA" w14:textId="77777777" w:rsidR="0083629A" w:rsidRDefault="0083629A" w:rsidP="00C70A96">
            <w:r>
              <w:t>Standard button</w:t>
            </w:r>
          </w:p>
        </w:tc>
      </w:tr>
      <w:tr w:rsidR="0083629A" w14:paraId="29C609DC" w14:textId="77777777" w:rsidTr="00C70A96">
        <w:tc>
          <w:tcPr>
            <w:tcW w:w="3251" w:type="dxa"/>
          </w:tcPr>
          <w:p w14:paraId="4633B76F" w14:textId="77777777" w:rsidR="0083629A" w:rsidRDefault="0083629A" w:rsidP="00C70A96">
            <w:r>
              <w:t>Is the immediate feedback understandable?</w:t>
            </w:r>
          </w:p>
        </w:tc>
        <w:tc>
          <w:tcPr>
            <w:tcW w:w="1239" w:type="dxa"/>
          </w:tcPr>
          <w:p w14:paraId="4911058D" w14:textId="77777777" w:rsidR="0083629A" w:rsidRDefault="0083629A" w:rsidP="00C70A96">
            <w:pPr>
              <w:jc w:val="center"/>
            </w:pPr>
            <w:r>
              <w:t>Y</w:t>
            </w:r>
          </w:p>
        </w:tc>
        <w:tc>
          <w:tcPr>
            <w:tcW w:w="4526" w:type="dxa"/>
          </w:tcPr>
          <w:p w14:paraId="2D0EBF1A" w14:textId="77777777" w:rsidR="0083629A" w:rsidRDefault="0083629A" w:rsidP="00C70A96">
            <w:r>
              <w:t>Directs to relevant update page</w:t>
            </w:r>
          </w:p>
        </w:tc>
      </w:tr>
    </w:tbl>
    <w:p w14:paraId="2D75065A" w14:textId="77777777" w:rsidR="0083629A" w:rsidRDefault="0083629A" w:rsidP="0083629A"/>
    <w:p w14:paraId="7D8184D5" w14:textId="77777777" w:rsidR="0083629A" w:rsidRDefault="0083629A" w:rsidP="0083629A"/>
    <w:p w14:paraId="6CD1CCEC" w14:textId="77777777" w:rsidR="0083629A" w:rsidRPr="00AF191C" w:rsidRDefault="0083629A" w:rsidP="0083629A">
      <w:pPr>
        <w:rPr>
          <w:b/>
          <w:bCs/>
        </w:rPr>
      </w:pPr>
      <w:r w:rsidRPr="00AF191C">
        <w:rPr>
          <w:b/>
          <w:bCs/>
        </w:rPr>
        <w:t>Task: Setting the schedule up</w:t>
      </w:r>
    </w:p>
    <w:p w14:paraId="47AF6927" w14:textId="77777777" w:rsidR="0083629A" w:rsidRDefault="0083629A" w:rsidP="0083629A">
      <w:r>
        <w:t>1.</w:t>
      </w:r>
    </w:p>
    <w:tbl>
      <w:tblPr>
        <w:tblStyle w:val="TableGrid"/>
        <w:tblW w:w="0" w:type="auto"/>
        <w:tblLook w:val="04A0" w:firstRow="1" w:lastRow="0" w:firstColumn="1" w:lastColumn="0" w:noHBand="0" w:noVBand="1"/>
      </w:tblPr>
      <w:tblGrid>
        <w:gridCol w:w="2987"/>
        <w:gridCol w:w="1630"/>
        <w:gridCol w:w="3877"/>
      </w:tblGrid>
      <w:tr w:rsidR="0083629A" w14:paraId="2D36492F" w14:textId="77777777" w:rsidTr="00C70A96">
        <w:tc>
          <w:tcPr>
            <w:tcW w:w="3251" w:type="dxa"/>
          </w:tcPr>
          <w:p w14:paraId="2F61DAE8" w14:textId="77777777" w:rsidR="0083629A" w:rsidRPr="00C56457" w:rsidRDefault="0083629A" w:rsidP="00C70A96">
            <w:pPr>
              <w:jc w:val="center"/>
              <w:rPr>
                <w:b/>
                <w:bCs/>
                <w:i/>
                <w:iCs/>
              </w:rPr>
            </w:pPr>
            <w:r>
              <w:rPr>
                <w:b/>
                <w:bCs/>
                <w:i/>
                <w:iCs/>
              </w:rPr>
              <w:t>Select drop-down menu</w:t>
            </w:r>
          </w:p>
        </w:tc>
        <w:tc>
          <w:tcPr>
            <w:tcW w:w="1239" w:type="dxa"/>
          </w:tcPr>
          <w:p w14:paraId="5817B2AC" w14:textId="77777777" w:rsidR="0083629A" w:rsidRPr="00C56457" w:rsidRDefault="0083629A" w:rsidP="00C70A96">
            <w:pPr>
              <w:jc w:val="center"/>
              <w:rPr>
                <w:b/>
                <w:bCs/>
                <w:i/>
                <w:iCs/>
              </w:rPr>
            </w:pPr>
            <w:r w:rsidRPr="00C56457">
              <w:rPr>
                <w:b/>
                <w:bCs/>
                <w:i/>
                <w:iCs/>
              </w:rPr>
              <w:t>Successful?</w:t>
            </w:r>
          </w:p>
        </w:tc>
        <w:tc>
          <w:tcPr>
            <w:tcW w:w="4526" w:type="dxa"/>
          </w:tcPr>
          <w:p w14:paraId="202E59C3" w14:textId="77777777" w:rsidR="0083629A" w:rsidRPr="00C56457" w:rsidRDefault="0083629A" w:rsidP="00C70A96">
            <w:pPr>
              <w:jc w:val="center"/>
              <w:rPr>
                <w:b/>
                <w:bCs/>
                <w:i/>
                <w:iCs/>
              </w:rPr>
            </w:pPr>
            <w:r>
              <w:rPr>
                <w:b/>
                <w:bCs/>
                <w:i/>
                <w:iCs/>
              </w:rPr>
              <w:t>Comments</w:t>
            </w:r>
          </w:p>
        </w:tc>
      </w:tr>
      <w:tr w:rsidR="0083629A" w14:paraId="007F8EA7" w14:textId="77777777" w:rsidTr="00C70A96">
        <w:tc>
          <w:tcPr>
            <w:tcW w:w="3251" w:type="dxa"/>
          </w:tcPr>
          <w:p w14:paraId="16A26485" w14:textId="77777777" w:rsidR="0083629A" w:rsidRDefault="0083629A" w:rsidP="00C70A96">
            <w:r>
              <w:t>Does the user know what needs to be done?</w:t>
            </w:r>
          </w:p>
        </w:tc>
        <w:tc>
          <w:tcPr>
            <w:tcW w:w="1239" w:type="dxa"/>
          </w:tcPr>
          <w:p w14:paraId="6EF710FD" w14:textId="77777777" w:rsidR="0083629A" w:rsidRDefault="0083629A" w:rsidP="00C70A96">
            <w:pPr>
              <w:jc w:val="center"/>
            </w:pPr>
            <w:r>
              <w:t>Y</w:t>
            </w:r>
          </w:p>
        </w:tc>
        <w:tc>
          <w:tcPr>
            <w:tcW w:w="4526" w:type="dxa"/>
          </w:tcPr>
          <w:p w14:paraId="1753AF7A" w14:textId="77777777" w:rsidR="0083629A" w:rsidRDefault="0083629A" w:rsidP="00C70A96">
            <w:r>
              <w:t>Need to select the drop-down menu.</w:t>
            </w:r>
          </w:p>
        </w:tc>
      </w:tr>
      <w:tr w:rsidR="0083629A" w14:paraId="2EE214B9" w14:textId="77777777" w:rsidTr="00C70A96">
        <w:tc>
          <w:tcPr>
            <w:tcW w:w="3251" w:type="dxa"/>
          </w:tcPr>
          <w:p w14:paraId="38903A0A" w14:textId="77777777" w:rsidR="0083629A" w:rsidRDefault="0083629A" w:rsidP="00C70A96">
            <w:r>
              <w:t>Can the user see a control to do that?</w:t>
            </w:r>
          </w:p>
        </w:tc>
        <w:tc>
          <w:tcPr>
            <w:tcW w:w="1239" w:type="dxa"/>
          </w:tcPr>
          <w:p w14:paraId="100F7345" w14:textId="77777777" w:rsidR="0083629A" w:rsidRDefault="0083629A" w:rsidP="00C70A96">
            <w:pPr>
              <w:jc w:val="center"/>
            </w:pPr>
            <w:r>
              <w:t>Y</w:t>
            </w:r>
          </w:p>
        </w:tc>
        <w:tc>
          <w:tcPr>
            <w:tcW w:w="4526" w:type="dxa"/>
          </w:tcPr>
          <w:p w14:paraId="3BC5D0A5" w14:textId="77777777" w:rsidR="0083629A" w:rsidRDefault="0083629A" w:rsidP="00C70A96">
            <w:r>
              <w:t>Drop-down menu is visible at the navigation bar position.</w:t>
            </w:r>
          </w:p>
        </w:tc>
      </w:tr>
      <w:tr w:rsidR="0083629A" w14:paraId="4C0FE3CF" w14:textId="77777777" w:rsidTr="00C70A96">
        <w:tc>
          <w:tcPr>
            <w:tcW w:w="3251" w:type="dxa"/>
          </w:tcPr>
          <w:p w14:paraId="3241BB53" w14:textId="77777777" w:rsidR="0083629A" w:rsidRDefault="0083629A" w:rsidP="00C70A96">
            <w:r>
              <w:t>Is it clear how to operate the control?</w:t>
            </w:r>
          </w:p>
        </w:tc>
        <w:tc>
          <w:tcPr>
            <w:tcW w:w="1239" w:type="dxa"/>
          </w:tcPr>
          <w:p w14:paraId="1EBC28E2" w14:textId="77777777" w:rsidR="0083629A" w:rsidRDefault="0083629A" w:rsidP="00C70A96">
            <w:pPr>
              <w:jc w:val="center"/>
            </w:pPr>
            <w:r>
              <w:t>Y</w:t>
            </w:r>
          </w:p>
        </w:tc>
        <w:tc>
          <w:tcPr>
            <w:tcW w:w="4526" w:type="dxa"/>
          </w:tcPr>
          <w:p w14:paraId="337935C0" w14:textId="77777777" w:rsidR="0083629A" w:rsidRDefault="0083629A" w:rsidP="00C70A96">
            <w:r>
              <w:t>Standard menu button</w:t>
            </w:r>
          </w:p>
        </w:tc>
      </w:tr>
      <w:tr w:rsidR="0083629A" w14:paraId="400B97D8" w14:textId="77777777" w:rsidTr="00C70A96">
        <w:tc>
          <w:tcPr>
            <w:tcW w:w="3251" w:type="dxa"/>
          </w:tcPr>
          <w:p w14:paraId="18A36CF8" w14:textId="77777777" w:rsidR="0083629A" w:rsidRDefault="0083629A" w:rsidP="00C70A96">
            <w:r>
              <w:t>Is the immediate feedback understandable?</w:t>
            </w:r>
          </w:p>
        </w:tc>
        <w:tc>
          <w:tcPr>
            <w:tcW w:w="1239" w:type="dxa"/>
          </w:tcPr>
          <w:p w14:paraId="509827BB" w14:textId="77777777" w:rsidR="0083629A" w:rsidRDefault="0083629A" w:rsidP="00C70A96">
            <w:pPr>
              <w:jc w:val="center"/>
            </w:pPr>
            <w:r>
              <w:t>Y</w:t>
            </w:r>
          </w:p>
        </w:tc>
        <w:tc>
          <w:tcPr>
            <w:tcW w:w="4526" w:type="dxa"/>
          </w:tcPr>
          <w:p w14:paraId="78390F44" w14:textId="77777777" w:rsidR="0083629A" w:rsidRDefault="0083629A" w:rsidP="00C70A96">
            <w:r>
              <w:t>Menu drops down.</w:t>
            </w:r>
          </w:p>
        </w:tc>
      </w:tr>
    </w:tbl>
    <w:p w14:paraId="17CD01ED" w14:textId="77777777" w:rsidR="0083629A" w:rsidRDefault="0083629A" w:rsidP="0083629A"/>
    <w:p w14:paraId="2ECFAD60" w14:textId="77777777" w:rsidR="0083629A" w:rsidRDefault="0083629A" w:rsidP="0083629A">
      <w:r>
        <w:t>2.</w:t>
      </w:r>
    </w:p>
    <w:tbl>
      <w:tblPr>
        <w:tblStyle w:val="TableGrid"/>
        <w:tblW w:w="0" w:type="auto"/>
        <w:tblLook w:val="04A0" w:firstRow="1" w:lastRow="0" w:firstColumn="1" w:lastColumn="0" w:noHBand="0" w:noVBand="1"/>
      </w:tblPr>
      <w:tblGrid>
        <w:gridCol w:w="2987"/>
        <w:gridCol w:w="1630"/>
        <w:gridCol w:w="3877"/>
      </w:tblGrid>
      <w:tr w:rsidR="0083629A" w14:paraId="126A36DA" w14:textId="77777777" w:rsidTr="00C70A96">
        <w:tc>
          <w:tcPr>
            <w:tcW w:w="3251" w:type="dxa"/>
          </w:tcPr>
          <w:p w14:paraId="703B1244" w14:textId="77777777" w:rsidR="0083629A" w:rsidRPr="00C56457" w:rsidRDefault="0083629A" w:rsidP="00C70A96">
            <w:pPr>
              <w:jc w:val="center"/>
              <w:rPr>
                <w:b/>
                <w:bCs/>
                <w:i/>
                <w:iCs/>
              </w:rPr>
            </w:pPr>
            <w:r>
              <w:rPr>
                <w:b/>
                <w:bCs/>
                <w:i/>
                <w:iCs/>
              </w:rPr>
              <w:t>Select schedule</w:t>
            </w:r>
          </w:p>
        </w:tc>
        <w:tc>
          <w:tcPr>
            <w:tcW w:w="1239" w:type="dxa"/>
          </w:tcPr>
          <w:p w14:paraId="2538A51A" w14:textId="77777777" w:rsidR="0083629A" w:rsidRPr="00C56457" w:rsidRDefault="0083629A" w:rsidP="00C70A96">
            <w:pPr>
              <w:jc w:val="center"/>
              <w:rPr>
                <w:b/>
                <w:bCs/>
                <w:i/>
                <w:iCs/>
              </w:rPr>
            </w:pPr>
            <w:r w:rsidRPr="00C56457">
              <w:rPr>
                <w:b/>
                <w:bCs/>
                <w:i/>
                <w:iCs/>
              </w:rPr>
              <w:t>Successful?</w:t>
            </w:r>
          </w:p>
        </w:tc>
        <w:tc>
          <w:tcPr>
            <w:tcW w:w="4526" w:type="dxa"/>
          </w:tcPr>
          <w:p w14:paraId="0922AD97" w14:textId="77777777" w:rsidR="0083629A" w:rsidRPr="00C56457" w:rsidRDefault="0083629A" w:rsidP="00C70A96">
            <w:pPr>
              <w:jc w:val="center"/>
              <w:rPr>
                <w:b/>
                <w:bCs/>
                <w:i/>
                <w:iCs/>
              </w:rPr>
            </w:pPr>
            <w:r>
              <w:rPr>
                <w:b/>
                <w:bCs/>
                <w:i/>
                <w:iCs/>
              </w:rPr>
              <w:t>Comments</w:t>
            </w:r>
          </w:p>
        </w:tc>
      </w:tr>
      <w:tr w:rsidR="0083629A" w14:paraId="782B5BF4" w14:textId="77777777" w:rsidTr="00C70A96">
        <w:tc>
          <w:tcPr>
            <w:tcW w:w="3251" w:type="dxa"/>
          </w:tcPr>
          <w:p w14:paraId="0FC6F721" w14:textId="77777777" w:rsidR="0083629A" w:rsidRDefault="0083629A" w:rsidP="00C70A96">
            <w:r>
              <w:t>Does the user know what needs to be done?</w:t>
            </w:r>
          </w:p>
        </w:tc>
        <w:tc>
          <w:tcPr>
            <w:tcW w:w="1239" w:type="dxa"/>
          </w:tcPr>
          <w:p w14:paraId="5F036DBA" w14:textId="77777777" w:rsidR="0083629A" w:rsidRDefault="0083629A" w:rsidP="00C70A96">
            <w:pPr>
              <w:jc w:val="center"/>
            </w:pPr>
            <w:r>
              <w:t>?</w:t>
            </w:r>
          </w:p>
        </w:tc>
        <w:tc>
          <w:tcPr>
            <w:tcW w:w="4526" w:type="dxa"/>
          </w:tcPr>
          <w:p w14:paraId="21955004" w14:textId="77777777" w:rsidR="0083629A" w:rsidRDefault="0083629A" w:rsidP="00C70A96">
            <w:r>
              <w:t>Either current schedule and within there, or set schedule?</w:t>
            </w:r>
          </w:p>
        </w:tc>
      </w:tr>
      <w:tr w:rsidR="0083629A" w14:paraId="2AFA6919" w14:textId="77777777" w:rsidTr="00C70A96">
        <w:tc>
          <w:tcPr>
            <w:tcW w:w="3251" w:type="dxa"/>
          </w:tcPr>
          <w:p w14:paraId="327389D1" w14:textId="77777777" w:rsidR="0083629A" w:rsidRDefault="0083629A" w:rsidP="00C70A96">
            <w:r>
              <w:t>Can the user see a control to do that?</w:t>
            </w:r>
          </w:p>
        </w:tc>
        <w:tc>
          <w:tcPr>
            <w:tcW w:w="1239" w:type="dxa"/>
          </w:tcPr>
          <w:p w14:paraId="157AD93E" w14:textId="77777777" w:rsidR="0083629A" w:rsidRDefault="0083629A" w:rsidP="00C70A96">
            <w:pPr>
              <w:jc w:val="center"/>
            </w:pPr>
            <w:r>
              <w:t>Y</w:t>
            </w:r>
          </w:p>
        </w:tc>
        <w:tc>
          <w:tcPr>
            <w:tcW w:w="4526" w:type="dxa"/>
          </w:tcPr>
          <w:p w14:paraId="24ECC97C" w14:textId="77777777" w:rsidR="0083629A" w:rsidRDefault="0083629A" w:rsidP="00C70A96">
            <w:r>
              <w:t>Options are visible in drop-down menu</w:t>
            </w:r>
          </w:p>
        </w:tc>
      </w:tr>
      <w:tr w:rsidR="0083629A" w14:paraId="76D41AE2" w14:textId="77777777" w:rsidTr="00C70A96">
        <w:tc>
          <w:tcPr>
            <w:tcW w:w="3251" w:type="dxa"/>
          </w:tcPr>
          <w:p w14:paraId="639EAFC2" w14:textId="77777777" w:rsidR="0083629A" w:rsidRDefault="0083629A" w:rsidP="00C70A96">
            <w:r>
              <w:t>Is it clear how to operate the control?</w:t>
            </w:r>
          </w:p>
        </w:tc>
        <w:tc>
          <w:tcPr>
            <w:tcW w:w="1239" w:type="dxa"/>
          </w:tcPr>
          <w:p w14:paraId="59C990D9" w14:textId="77777777" w:rsidR="0083629A" w:rsidRDefault="0083629A" w:rsidP="00C70A96">
            <w:pPr>
              <w:jc w:val="center"/>
            </w:pPr>
            <w:r>
              <w:t>Y</w:t>
            </w:r>
          </w:p>
        </w:tc>
        <w:tc>
          <w:tcPr>
            <w:tcW w:w="4526" w:type="dxa"/>
          </w:tcPr>
          <w:p w14:paraId="24C6B9D6" w14:textId="77777777" w:rsidR="0083629A" w:rsidRDefault="0083629A" w:rsidP="00C70A96">
            <w:r>
              <w:t>Standard menu button</w:t>
            </w:r>
          </w:p>
        </w:tc>
      </w:tr>
      <w:tr w:rsidR="0083629A" w14:paraId="368BBF15" w14:textId="77777777" w:rsidTr="00C70A96">
        <w:tc>
          <w:tcPr>
            <w:tcW w:w="3251" w:type="dxa"/>
          </w:tcPr>
          <w:p w14:paraId="42184FA1" w14:textId="77777777" w:rsidR="0083629A" w:rsidRDefault="0083629A" w:rsidP="00C70A96">
            <w:r>
              <w:lastRenderedPageBreak/>
              <w:t>Is the immediate feedback understandable?</w:t>
            </w:r>
          </w:p>
        </w:tc>
        <w:tc>
          <w:tcPr>
            <w:tcW w:w="1239" w:type="dxa"/>
          </w:tcPr>
          <w:p w14:paraId="39B3B353" w14:textId="77777777" w:rsidR="0083629A" w:rsidRDefault="0083629A" w:rsidP="00C70A96">
            <w:pPr>
              <w:jc w:val="center"/>
            </w:pPr>
            <w:r>
              <w:t>Y</w:t>
            </w:r>
          </w:p>
        </w:tc>
        <w:tc>
          <w:tcPr>
            <w:tcW w:w="4526" w:type="dxa"/>
          </w:tcPr>
          <w:p w14:paraId="3DF336D8" w14:textId="77777777" w:rsidR="0083629A" w:rsidRDefault="0083629A" w:rsidP="00C70A96">
            <w:r>
              <w:t>Directs to relevant page</w:t>
            </w:r>
          </w:p>
        </w:tc>
      </w:tr>
    </w:tbl>
    <w:p w14:paraId="2A2E4E77" w14:textId="77777777" w:rsidR="0083629A" w:rsidRDefault="0083629A" w:rsidP="0083629A"/>
    <w:p w14:paraId="4D84E9CC" w14:textId="77777777" w:rsidR="0083629A" w:rsidRDefault="0083629A" w:rsidP="0083629A">
      <w:r>
        <w:t>2.1</w:t>
      </w:r>
    </w:p>
    <w:tbl>
      <w:tblPr>
        <w:tblStyle w:val="TableGrid"/>
        <w:tblW w:w="0" w:type="auto"/>
        <w:tblLook w:val="04A0" w:firstRow="1" w:lastRow="0" w:firstColumn="1" w:lastColumn="0" w:noHBand="0" w:noVBand="1"/>
      </w:tblPr>
      <w:tblGrid>
        <w:gridCol w:w="2987"/>
        <w:gridCol w:w="1630"/>
        <w:gridCol w:w="3877"/>
      </w:tblGrid>
      <w:tr w:rsidR="0083629A" w14:paraId="5D8855F3" w14:textId="77777777" w:rsidTr="00C70A96">
        <w:tc>
          <w:tcPr>
            <w:tcW w:w="3251" w:type="dxa"/>
          </w:tcPr>
          <w:p w14:paraId="7F0A0448" w14:textId="77777777" w:rsidR="0083629A" w:rsidRPr="00C56457" w:rsidRDefault="0083629A" w:rsidP="00C70A96">
            <w:pPr>
              <w:jc w:val="center"/>
              <w:rPr>
                <w:b/>
                <w:bCs/>
                <w:i/>
                <w:iCs/>
              </w:rPr>
            </w:pPr>
            <w:r>
              <w:rPr>
                <w:b/>
                <w:bCs/>
                <w:i/>
                <w:iCs/>
              </w:rPr>
              <w:t>Select schedule</w:t>
            </w:r>
          </w:p>
        </w:tc>
        <w:tc>
          <w:tcPr>
            <w:tcW w:w="1239" w:type="dxa"/>
          </w:tcPr>
          <w:p w14:paraId="3E5341CE" w14:textId="77777777" w:rsidR="0083629A" w:rsidRPr="00C56457" w:rsidRDefault="0083629A" w:rsidP="00C70A96">
            <w:pPr>
              <w:jc w:val="center"/>
              <w:rPr>
                <w:b/>
                <w:bCs/>
                <w:i/>
                <w:iCs/>
              </w:rPr>
            </w:pPr>
            <w:r w:rsidRPr="00C56457">
              <w:rPr>
                <w:b/>
                <w:bCs/>
                <w:i/>
                <w:iCs/>
              </w:rPr>
              <w:t>Successful?</w:t>
            </w:r>
          </w:p>
        </w:tc>
        <w:tc>
          <w:tcPr>
            <w:tcW w:w="4526" w:type="dxa"/>
          </w:tcPr>
          <w:p w14:paraId="1B105B39" w14:textId="77777777" w:rsidR="0083629A" w:rsidRPr="00C56457" w:rsidRDefault="0083629A" w:rsidP="00C70A96">
            <w:pPr>
              <w:jc w:val="center"/>
              <w:rPr>
                <w:b/>
                <w:bCs/>
                <w:i/>
                <w:iCs/>
              </w:rPr>
            </w:pPr>
            <w:r>
              <w:rPr>
                <w:b/>
                <w:bCs/>
                <w:i/>
                <w:iCs/>
              </w:rPr>
              <w:t>Comments</w:t>
            </w:r>
          </w:p>
        </w:tc>
      </w:tr>
      <w:tr w:rsidR="0083629A" w14:paraId="008BA93F" w14:textId="77777777" w:rsidTr="00C70A96">
        <w:tc>
          <w:tcPr>
            <w:tcW w:w="3251" w:type="dxa"/>
          </w:tcPr>
          <w:p w14:paraId="5256269D" w14:textId="77777777" w:rsidR="0083629A" w:rsidRDefault="0083629A" w:rsidP="00C70A96">
            <w:r>
              <w:t>Does the user know what needs to be done?</w:t>
            </w:r>
          </w:p>
        </w:tc>
        <w:tc>
          <w:tcPr>
            <w:tcW w:w="1239" w:type="dxa"/>
          </w:tcPr>
          <w:p w14:paraId="4E143EFC" w14:textId="77777777" w:rsidR="0083629A" w:rsidRDefault="0083629A" w:rsidP="00C70A96">
            <w:pPr>
              <w:jc w:val="center"/>
            </w:pPr>
            <w:r>
              <w:t>Y</w:t>
            </w:r>
          </w:p>
        </w:tc>
        <w:tc>
          <w:tcPr>
            <w:tcW w:w="4526" w:type="dxa"/>
          </w:tcPr>
          <w:p w14:paraId="79C11D3D" w14:textId="77777777" w:rsidR="0083629A" w:rsidRDefault="0083629A" w:rsidP="00C70A96">
            <w:r>
              <w:t>Select current schedule – updated page to have only one link, and within there the user can edit the schedule</w:t>
            </w:r>
          </w:p>
        </w:tc>
      </w:tr>
      <w:tr w:rsidR="0083629A" w14:paraId="6C683983" w14:textId="77777777" w:rsidTr="00C70A96">
        <w:tc>
          <w:tcPr>
            <w:tcW w:w="3251" w:type="dxa"/>
          </w:tcPr>
          <w:p w14:paraId="08E88193" w14:textId="77777777" w:rsidR="0083629A" w:rsidRDefault="0083629A" w:rsidP="00C70A96">
            <w:r>
              <w:t>Can the user see a control to do that?</w:t>
            </w:r>
          </w:p>
        </w:tc>
        <w:tc>
          <w:tcPr>
            <w:tcW w:w="1239" w:type="dxa"/>
          </w:tcPr>
          <w:p w14:paraId="5ABF93E8" w14:textId="77777777" w:rsidR="0083629A" w:rsidRDefault="0083629A" w:rsidP="00C70A96">
            <w:pPr>
              <w:jc w:val="center"/>
            </w:pPr>
            <w:r>
              <w:t>Y</w:t>
            </w:r>
          </w:p>
        </w:tc>
        <w:tc>
          <w:tcPr>
            <w:tcW w:w="4526" w:type="dxa"/>
          </w:tcPr>
          <w:p w14:paraId="029A16C5" w14:textId="77777777" w:rsidR="0083629A" w:rsidRDefault="0083629A" w:rsidP="00C70A96">
            <w:r>
              <w:t>Option is visible in drop-down menu</w:t>
            </w:r>
          </w:p>
        </w:tc>
      </w:tr>
      <w:tr w:rsidR="0083629A" w14:paraId="179E4B2A" w14:textId="77777777" w:rsidTr="00C70A96">
        <w:tc>
          <w:tcPr>
            <w:tcW w:w="3251" w:type="dxa"/>
          </w:tcPr>
          <w:p w14:paraId="75734E66" w14:textId="77777777" w:rsidR="0083629A" w:rsidRDefault="0083629A" w:rsidP="00C70A96">
            <w:r>
              <w:t>Is it clear how to operate the control?</w:t>
            </w:r>
          </w:p>
        </w:tc>
        <w:tc>
          <w:tcPr>
            <w:tcW w:w="1239" w:type="dxa"/>
          </w:tcPr>
          <w:p w14:paraId="6393A0E7" w14:textId="77777777" w:rsidR="0083629A" w:rsidRDefault="0083629A" w:rsidP="00C70A96">
            <w:pPr>
              <w:jc w:val="center"/>
            </w:pPr>
            <w:r>
              <w:t>Y</w:t>
            </w:r>
          </w:p>
        </w:tc>
        <w:tc>
          <w:tcPr>
            <w:tcW w:w="4526" w:type="dxa"/>
          </w:tcPr>
          <w:p w14:paraId="3190B5E1" w14:textId="77777777" w:rsidR="0083629A" w:rsidRDefault="0083629A" w:rsidP="00C70A96">
            <w:r>
              <w:t>Standard menu button</w:t>
            </w:r>
          </w:p>
        </w:tc>
      </w:tr>
      <w:tr w:rsidR="0083629A" w14:paraId="081BFC00" w14:textId="77777777" w:rsidTr="00C70A96">
        <w:tc>
          <w:tcPr>
            <w:tcW w:w="3251" w:type="dxa"/>
          </w:tcPr>
          <w:p w14:paraId="2EB6363E" w14:textId="77777777" w:rsidR="0083629A" w:rsidRDefault="0083629A" w:rsidP="00C70A96">
            <w:r>
              <w:t>Is the immediate feedback understandable?</w:t>
            </w:r>
          </w:p>
        </w:tc>
        <w:tc>
          <w:tcPr>
            <w:tcW w:w="1239" w:type="dxa"/>
          </w:tcPr>
          <w:p w14:paraId="1F4BB3E7" w14:textId="77777777" w:rsidR="0083629A" w:rsidRDefault="0083629A" w:rsidP="00C70A96">
            <w:pPr>
              <w:jc w:val="center"/>
            </w:pPr>
            <w:r>
              <w:t>Y</w:t>
            </w:r>
          </w:p>
        </w:tc>
        <w:tc>
          <w:tcPr>
            <w:tcW w:w="4526" w:type="dxa"/>
          </w:tcPr>
          <w:p w14:paraId="3641746B" w14:textId="77777777" w:rsidR="0083629A" w:rsidRDefault="0083629A" w:rsidP="00C70A96">
            <w:r>
              <w:t>Directs to relevant page</w:t>
            </w:r>
          </w:p>
        </w:tc>
      </w:tr>
    </w:tbl>
    <w:p w14:paraId="349F3849" w14:textId="77777777" w:rsidR="0083629A" w:rsidRDefault="0083629A" w:rsidP="0083629A"/>
    <w:p w14:paraId="5B3F0968" w14:textId="77777777" w:rsidR="0083629A" w:rsidRDefault="0083629A" w:rsidP="0083629A">
      <w:r>
        <w:t>3.</w:t>
      </w:r>
    </w:p>
    <w:tbl>
      <w:tblPr>
        <w:tblStyle w:val="TableGrid"/>
        <w:tblW w:w="0" w:type="auto"/>
        <w:tblLook w:val="04A0" w:firstRow="1" w:lastRow="0" w:firstColumn="1" w:lastColumn="0" w:noHBand="0" w:noVBand="1"/>
      </w:tblPr>
      <w:tblGrid>
        <w:gridCol w:w="2987"/>
        <w:gridCol w:w="1630"/>
        <w:gridCol w:w="3877"/>
      </w:tblGrid>
      <w:tr w:rsidR="0083629A" w14:paraId="7FFA39EE" w14:textId="77777777" w:rsidTr="00C70A96">
        <w:tc>
          <w:tcPr>
            <w:tcW w:w="3251" w:type="dxa"/>
          </w:tcPr>
          <w:p w14:paraId="1C58C029" w14:textId="77777777" w:rsidR="0083629A" w:rsidRPr="00C56457" w:rsidRDefault="0083629A" w:rsidP="00C70A96">
            <w:pPr>
              <w:jc w:val="center"/>
              <w:rPr>
                <w:b/>
                <w:bCs/>
                <w:i/>
                <w:iCs/>
              </w:rPr>
            </w:pPr>
            <w:r>
              <w:rPr>
                <w:b/>
                <w:bCs/>
                <w:i/>
                <w:iCs/>
              </w:rPr>
              <w:t>Drop-down on day</w:t>
            </w:r>
          </w:p>
        </w:tc>
        <w:tc>
          <w:tcPr>
            <w:tcW w:w="1239" w:type="dxa"/>
          </w:tcPr>
          <w:p w14:paraId="13D0B585" w14:textId="77777777" w:rsidR="0083629A" w:rsidRPr="00C56457" w:rsidRDefault="0083629A" w:rsidP="00C70A96">
            <w:pPr>
              <w:jc w:val="center"/>
              <w:rPr>
                <w:b/>
                <w:bCs/>
                <w:i/>
                <w:iCs/>
              </w:rPr>
            </w:pPr>
            <w:r w:rsidRPr="00C56457">
              <w:rPr>
                <w:b/>
                <w:bCs/>
                <w:i/>
                <w:iCs/>
              </w:rPr>
              <w:t>Successful?</w:t>
            </w:r>
          </w:p>
        </w:tc>
        <w:tc>
          <w:tcPr>
            <w:tcW w:w="4526" w:type="dxa"/>
          </w:tcPr>
          <w:p w14:paraId="48D073E0" w14:textId="77777777" w:rsidR="0083629A" w:rsidRPr="00C56457" w:rsidRDefault="0083629A" w:rsidP="00C70A96">
            <w:pPr>
              <w:jc w:val="center"/>
              <w:rPr>
                <w:b/>
                <w:bCs/>
                <w:i/>
                <w:iCs/>
              </w:rPr>
            </w:pPr>
            <w:r>
              <w:rPr>
                <w:b/>
                <w:bCs/>
                <w:i/>
                <w:iCs/>
              </w:rPr>
              <w:t>Comments</w:t>
            </w:r>
          </w:p>
        </w:tc>
      </w:tr>
      <w:tr w:rsidR="0083629A" w14:paraId="69287F7F" w14:textId="77777777" w:rsidTr="00C70A96">
        <w:tc>
          <w:tcPr>
            <w:tcW w:w="3251" w:type="dxa"/>
          </w:tcPr>
          <w:p w14:paraId="3D8D4C55" w14:textId="77777777" w:rsidR="0083629A" w:rsidRDefault="0083629A" w:rsidP="00C70A96">
            <w:r>
              <w:t>Does the user know what needs to be done?</w:t>
            </w:r>
          </w:p>
        </w:tc>
        <w:tc>
          <w:tcPr>
            <w:tcW w:w="1239" w:type="dxa"/>
          </w:tcPr>
          <w:p w14:paraId="70B62FDE" w14:textId="77777777" w:rsidR="0083629A" w:rsidRDefault="0083629A" w:rsidP="00C70A96">
            <w:pPr>
              <w:jc w:val="center"/>
            </w:pPr>
            <w:r>
              <w:t>Y</w:t>
            </w:r>
          </w:p>
        </w:tc>
        <w:tc>
          <w:tcPr>
            <w:tcW w:w="4526" w:type="dxa"/>
          </w:tcPr>
          <w:p w14:paraId="1857536F" w14:textId="77777777" w:rsidR="0083629A" w:rsidRDefault="0083629A" w:rsidP="00C70A96">
            <w:r>
              <w:t>Press to drop-down the required day</w:t>
            </w:r>
          </w:p>
        </w:tc>
      </w:tr>
      <w:tr w:rsidR="0083629A" w14:paraId="6B56F658" w14:textId="77777777" w:rsidTr="00C70A96">
        <w:tc>
          <w:tcPr>
            <w:tcW w:w="3251" w:type="dxa"/>
          </w:tcPr>
          <w:p w14:paraId="51B0117D" w14:textId="77777777" w:rsidR="0083629A" w:rsidRDefault="0083629A" w:rsidP="00C70A96">
            <w:r>
              <w:t>Can the user see a control to do that?</w:t>
            </w:r>
          </w:p>
        </w:tc>
        <w:tc>
          <w:tcPr>
            <w:tcW w:w="1239" w:type="dxa"/>
          </w:tcPr>
          <w:p w14:paraId="6A9BC6E4" w14:textId="77777777" w:rsidR="0083629A" w:rsidRDefault="0083629A" w:rsidP="00C70A96">
            <w:pPr>
              <w:jc w:val="center"/>
            </w:pPr>
            <w:r>
              <w:t>Y</w:t>
            </w:r>
          </w:p>
        </w:tc>
        <w:tc>
          <w:tcPr>
            <w:tcW w:w="4526" w:type="dxa"/>
          </w:tcPr>
          <w:p w14:paraId="752A1AE7" w14:textId="77777777" w:rsidR="0083629A" w:rsidRDefault="0083629A" w:rsidP="00C70A96">
            <w:r>
              <w:t>Option is visible per day</w:t>
            </w:r>
          </w:p>
        </w:tc>
      </w:tr>
      <w:tr w:rsidR="0083629A" w14:paraId="4EB65B2B" w14:textId="77777777" w:rsidTr="00C70A96">
        <w:tc>
          <w:tcPr>
            <w:tcW w:w="3251" w:type="dxa"/>
          </w:tcPr>
          <w:p w14:paraId="02357380" w14:textId="77777777" w:rsidR="0083629A" w:rsidRDefault="0083629A" w:rsidP="00C70A96">
            <w:r>
              <w:t>Is it clear how to operate the control?</w:t>
            </w:r>
          </w:p>
        </w:tc>
        <w:tc>
          <w:tcPr>
            <w:tcW w:w="1239" w:type="dxa"/>
          </w:tcPr>
          <w:p w14:paraId="579CADC5" w14:textId="77777777" w:rsidR="0083629A" w:rsidRDefault="0083629A" w:rsidP="00C70A96">
            <w:pPr>
              <w:jc w:val="center"/>
            </w:pPr>
            <w:r>
              <w:t>Y</w:t>
            </w:r>
          </w:p>
        </w:tc>
        <w:tc>
          <w:tcPr>
            <w:tcW w:w="4526" w:type="dxa"/>
          </w:tcPr>
          <w:p w14:paraId="30C34838" w14:textId="77777777" w:rsidR="0083629A" w:rsidRDefault="0083629A" w:rsidP="00C70A96">
            <w:r>
              <w:t>Standard button</w:t>
            </w:r>
          </w:p>
        </w:tc>
      </w:tr>
      <w:tr w:rsidR="0083629A" w14:paraId="3D5EF8D4" w14:textId="77777777" w:rsidTr="00C70A96">
        <w:tc>
          <w:tcPr>
            <w:tcW w:w="3251" w:type="dxa"/>
          </w:tcPr>
          <w:p w14:paraId="44D45DC2" w14:textId="77777777" w:rsidR="0083629A" w:rsidRDefault="0083629A" w:rsidP="00C70A96">
            <w:r>
              <w:t>Is the immediate feedback understandable?</w:t>
            </w:r>
          </w:p>
        </w:tc>
        <w:tc>
          <w:tcPr>
            <w:tcW w:w="1239" w:type="dxa"/>
          </w:tcPr>
          <w:p w14:paraId="221DACDA" w14:textId="77777777" w:rsidR="0083629A" w:rsidRDefault="0083629A" w:rsidP="00C70A96">
            <w:pPr>
              <w:jc w:val="center"/>
            </w:pPr>
            <w:r>
              <w:t>Y</w:t>
            </w:r>
          </w:p>
        </w:tc>
        <w:tc>
          <w:tcPr>
            <w:tcW w:w="4526" w:type="dxa"/>
          </w:tcPr>
          <w:p w14:paraId="677CE4B6" w14:textId="77777777" w:rsidR="0083629A" w:rsidRDefault="0083629A" w:rsidP="00C70A96">
            <w:r>
              <w:t>Drops down the day(s) required</w:t>
            </w:r>
          </w:p>
        </w:tc>
      </w:tr>
    </w:tbl>
    <w:p w14:paraId="7F7CA744" w14:textId="77777777" w:rsidR="0083629A" w:rsidRDefault="0083629A" w:rsidP="0083629A"/>
    <w:p w14:paraId="6C29DC21" w14:textId="77777777" w:rsidR="0083629A" w:rsidRDefault="0083629A" w:rsidP="0083629A">
      <w:r>
        <w:t>4.</w:t>
      </w:r>
    </w:p>
    <w:tbl>
      <w:tblPr>
        <w:tblStyle w:val="TableGrid"/>
        <w:tblW w:w="0" w:type="auto"/>
        <w:tblLook w:val="04A0" w:firstRow="1" w:lastRow="0" w:firstColumn="1" w:lastColumn="0" w:noHBand="0" w:noVBand="1"/>
      </w:tblPr>
      <w:tblGrid>
        <w:gridCol w:w="2987"/>
        <w:gridCol w:w="1630"/>
        <w:gridCol w:w="3877"/>
      </w:tblGrid>
      <w:tr w:rsidR="0083629A" w14:paraId="7FBCBF81" w14:textId="77777777" w:rsidTr="00C70A96">
        <w:tc>
          <w:tcPr>
            <w:tcW w:w="3251" w:type="dxa"/>
          </w:tcPr>
          <w:p w14:paraId="1CEEC4B8" w14:textId="77777777" w:rsidR="0083629A" w:rsidRPr="00C56457" w:rsidRDefault="0083629A" w:rsidP="00C70A96">
            <w:pPr>
              <w:jc w:val="center"/>
              <w:rPr>
                <w:b/>
                <w:bCs/>
                <w:i/>
                <w:iCs/>
              </w:rPr>
            </w:pPr>
            <w:r>
              <w:rPr>
                <w:b/>
                <w:bCs/>
                <w:i/>
                <w:iCs/>
              </w:rPr>
              <w:t>Edit day</w:t>
            </w:r>
          </w:p>
        </w:tc>
        <w:tc>
          <w:tcPr>
            <w:tcW w:w="1239" w:type="dxa"/>
          </w:tcPr>
          <w:p w14:paraId="0EFD7B86" w14:textId="77777777" w:rsidR="0083629A" w:rsidRPr="00C56457" w:rsidRDefault="0083629A" w:rsidP="00C70A96">
            <w:pPr>
              <w:jc w:val="center"/>
              <w:rPr>
                <w:b/>
                <w:bCs/>
                <w:i/>
                <w:iCs/>
              </w:rPr>
            </w:pPr>
            <w:r w:rsidRPr="00C56457">
              <w:rPr>
                <w:b/>
                <w:bCs/>
                <w:i/>
                <w:iCs/>
              </w:rPr>
              <w:t>Successful?</w:t>
            </w:r>
          </w:p>
        </w:tc>
        <w:tc>
          <w:tcPr>
            <w:tcW w:w="4526" w:type="dxa"/>
          </w:tcPr>
          <w:p w14:paraId="2D786B65" w14:textId="77777777" w:rsidR="0083629A" w:rsidRPr="00C56457" w:rsidRDefault="0083629A" w:rsidP="00C70A96">
            <w:pPr>
              <w:jc w:val="center"/>
              <w:rPr>
                <w:b/>
                <w:bCs/>
                <w:i/>
                <w:iCs/>
              </w:rPr>
            </w:pPr>
            <w:r>
              <w:rPr>
                <w:b/>
                <w:bCs/>
                <w:i/>
                <w:iCs/>
              </w:rPr>
              <w:t>Comments</w:t>
            </w:r>
          </w:p>
        </w:tc>
      </w:tr>
      <w:tr w:rsidR="0083629A" w14:paraId="2BDC9CBA" w14:textId="77777777" w:rsidTr="00C70A96">
        <w:tc>
          <w:tcPr>
            <w:tcW w:w="3251" w:type="dxa"/>
          </w:tcPr>
          <w:p w14:paraId="070BB273" w14:textId="77777777" w:rsidR="0083629A" w:rsidRDefault="0083629A" w:rsidP="00C70A96">
            <w:r>
              <w:t>Does the user know what needs to be done?</w:t>
            </w:r>
          </w:p>
        </w:tc>
        <w:tc>
          <w:tcPr>
            <w:tcW w:w="1239" w:type="dxa"/>
          </w:tcPr>
          <w:p w14:paraId="66C99F8C" w14:textId="77777777" w:rsidR="0083629A" w:rsidRDefault="0083629A" w:rsidP="00C70A96">
            <w:pPr>
              <w:jc w:val="center"/>
            </w:pPr>
            <w:r>
              <w:t>Y</w:t>
            </w:r>
          </w:p>
        </w:tc>
        <w:tc>
          <w:tcPr>
            <w:tcW w:w="4526" w:type="dxa"/>
          </w:tcPr>
          <w:p w14:paraId="5FFA996C" w14:textId="77777777" w:rsidR="0083629A" w:rsidRDefault="0083629A" w:rsidP="00C70A96">
            <w:r>
              <w:t>Press edit on the day required</w:t>
            </w:r>
          </w:p>
        </w:tc>
      </w:tr>
      <w:tr w:rsidR="0083629A" w14:paraId="4F9BDC91" w14:textId="77777777" w:rsidTr="00C70A96">
        <w:tc>
          <w:tcPr>
            <w:tcW w:w="3251" w:type="dxa"/>
          </w:tcPr>
          <w:p w14:paraId="497552E7" w14:textId="77777777" w:rsidR="0083629A" w:rsidRDefault="0083629A" w:rsidP="00C70A96">
            <w:r>
              <w:lastRenderedPageBreak/>
              <w:t>Can the user see a control to do that?</w:t>
            </w:r>
          </w:p>
        </w:tc>
        <w:tc>
          <w:tcPr>
            <w:tcW w:w="1239" w:type="dxa"/>
          </w:tcPr>
          <w:p w14:paraId="34FA3EC3" w14:textId="77777777" w:rsidR="0083629A" w:rsidRDefault="0083629A" w:rsidP="00C70A96">
            <w:pPr>
              <w:jc w:val="center"/>
            </w:pPr>
            <w:r>
              <w:t>Y</w:t>
            </w:r>
          </w:p>
        </w:tc>
        <w:tc>
          <w:tcPr>
            <w:tcW w:w="4526" w:type="dxa"/>
          </w:tcPr>
          <w:p w14:paraId="7F468651" w14:textId="77777777" w:rsidR="0083629A" w:rsidRDefault="0083629A" w:rsidP="00C70A96">
            <w:r>
              <w:t>Option is visible per day</w:t>
            </w:r>
          </w:p>
        </w:tc>
      </w:tr>
      <w:tr w:rsidR="0083629A" w14:paraId="37895E37" w14:textId="77777777" w:rsidTr="00C70A96">
        <w:tc>
          <w:tcPr>
            <w:tcW w:w="3251" w:type="dxa"/>
          </w:tcPr>
          <w:p w14:paraId="29698C5B" w14:textId="77777777" w:rsidR="0083629A" w:rsidRDefault="0083629A" w:rsidP="00C70A96">
            <w:r>
              <w:t>Is it clear how to operate the control?</w:t>
            </w:r>
          </w:p>
        </w:tc>
        <w:tc>
          <w:tcPr>
            <w:tcW w:w="1239" w:type="dxa"/>
          </w:tcPr>
          <w:p w14:paraId="513A4531" w14:textId="77777777" w:rsidR="0083629A" w:rsidRDefault="0083629A" w:rsidP="00C70A96">
            <w:pPr>
              <w:jc w:val="center"/>
            </w:pPr>
            <w:r>
              <w:t>Y</w:t>
            </w:r>
          </w:p>
        </w:tc>
        <w:tc>
          <w:tcPr>
            <w:tcW w:w="4526" w:type="dxa"/>
          </w:tcPr>
          <w:p w14:paraId="437D433D" w14:textId="77777777" w:rsidR="0083629A" w:rsidRDefault="0083629A" w:rsidP="00C70A96">
            <w:r>
              <w:t>Standard button</w:t>
            </w:r>
          </w:p>
        </w:tc>
      </w:tr>
      <w:tr w:rsidR="0083629A" w14:paraId="07ED2E17" w14:textId="77777777" w:rsidTr="00C70A96">
        <w:tc>
          <w:tcPr>
            <w:tcW w:w="3251" w:type="dxa"/>
          </w:tcPr>
          <w:p w14:paraId="2BF042C4" w14:textId="77777777" w:rsidR="0083629A" w:rsidRDefault="0083629A" w:rsidP="00C70A96">
            <w:r>
              <w:t>Is the immediate feedback understandable?</w:t>
            </w:r>
          </w:p>
        </w:tc>
        <w:tc>
          <w:tcPr>
            <w:tcW w:w="1239" w:type="dxa"/>
          </w:tcPr>
          <w:p w14:paraId="3B3E2A6D" w14:textId="77777777" w:rsidR="0083629A" w:rsidRDefault="0083629A" w:rsidP="00C70A96">
            <w:pPr>
              <w:jc w:val="center"/>
            </w:pPr>
            <w:r>
              <w:t>Y</w:t>
            </w:r>
          </w:p>
        </w:tc>
        <w:tc>
          <w:tcPr>
            <w:tcW w:w="4526" w:type="dxa"/>
          </w:tcPr>
          <w:p w14:paraId="5AEE6D8A" w14:textId="77777777" w:rsidR="0083629A" w:rsidRDefault="0083629A" w:rsidP="00C70A96">
            <w:r>
              <w:t>Directs to relevant page</w:t>
            </w:r>
          </w:p>
        </w:tc>
      </w:tr>
    </w:tbl>
    <w:p w14:paraId="310DCB80" w14:textId="77777777" w:rsidR="0083629A" w:rsidRDefault="0083629A" w:rsidP="0083629A"/>
    <w:p w14:paraId="7944A83E" w14:textId="77777777" w:rsidR="0083629A" w:rsidRDefault="0083629A" w:rsidP="0083629A">
      <w:r>
        <w:t>5.</w:t>
      </w:r>
    </w:p>
    <w:tbl>
      <w:tblPr>
        <w:tblStyle w:val="TableGrid"/>
        <w:tblW w:w="0" w:type="auto"/>
        <w:tblLook w:val="04A0" w:firstRow="1" w:lastRow="0" w:firstColumn="1" w:lastColumn="0" w:noHBand="0" w:noVBand="1"/>
      </w:tblPr>
      <w:tblGrid>
        <w:gridCol w:w="2987"/>
        <w:gridCol w:w="1630"/>
        <w:gridCol w:w="3877"/>
      </w:tblGrid>
      <w:tr w:rsidR="0083629A" w14:paraId="3B9855A2" w14:textId="77777777" w:rsidTr="00C70A96">
        <w:tc>
          <w:tcPr>
            <w:tcW w:w="3251" w:type="dxa"/>
          </w:tcPr>
          <w:p w14:paraId="59F73BF2" w14:textId="77777777" w:rsidR="0083629A" w:rsidRPr="00C56457" w:rsidRDefault="0083629A" w:rsidP="00C70A96">
            <w:pPr>
              <w:jc w:val="center"/>
              <w:rPr>
                <w:b/>
                <w:bCs/>
                <w:i/>
                <w:iCs/>
              </w:rPr>
            </w:pPr>
            <w:r>
              <w:rPr>
                <w:b/>
                <w:bCs/>
                <w:i/>
                <w:iCs/>
              </w:rPr>
              <w:t>Press on timebox</w:t>
            </w:r>
          </w:p>
        </w:tc>
        <w:tc>
          <w:tcPr>
            <w:tcW w:w="1239" w:type="dxa"/>
          </w:tcPr>
          <w:p w14:paraId="7CC3A2A1" w14:textId="77777777" w:rsidR="0083629A" w:rsidRPr="00C56457" w:rsidRDefault="0083629A" w:rsidP="00C70A96">
            <w:pPr>
              <w:jc w:val="center"/>
              <w:rPr>
                <w:b/>
                <w:bCs/>
                <w:i/>
                <w:iCs/>
              </w:rPr>
            </w:pPr>
            <w:r w:rsidRPr="00C56457">
              <w:rPr>
                <w:b/>
                <w:bCs/>
                <w:i/>
                <w:iCs/>
              </w:rPr>
              <w:t>Successful?</w:t>
            </w:r>
          </w:p>
        </w:tc>
        <w:tc>
          <w:tcPr>
            <w:tcW w:w="4526" w:type="dxa"/>
          </w:tcPr>
          <w:p w14:paraId="7842F405" w14:textId="77777777" w:rsidR="0083629A" w:rsidRPr="00C56457" w:rsidRDefault="0083629A" w:rsidP="00C70A96">
            <w:pPr>
              <w:jc w:val="center"/>
              <w:rPr>
                <w:b/>
                <w:bCs/>
                <w:i/>
                <w:iCs/>
              </w:rPr>
            </w:pPr>
            <w:r>
              <w:rPr>
                <w:b/>
                <w:bCs/>
                <w:i/>
                <w:iCs/>
              </w:rPr>
              <w:t>Comments</w:t>
            </w:r>
          </w:p>
        </w:tc>
      </w:tr>
      <w:tr w:rsidR="0083629A" w14:paraId="1DC6C323" w14:textId="77777777" w:rsidTr="00C70A96">
        <w:tc>
          <w:tcPr>
            <w:tcW w:w="3251" w:type="dxa"/>
          </w:tcPr>
          <w:p w14:paraId="5E19FE64" w14:textId="77777777" w:rsidR="0083629A" w:rsidRDefault="0083629A" w:rsidP="00C70A96">
            <w:r>
              <w:t>Does the user know what needs to be done?</w:t>
            </w:r>
          </w:p>
        </w:tc>
        <w:tc>
          <w:tcPr>
            <w:tcW w:w="1239" w:type="dxa"/>
          </w:tcPr>
          <w:p w14:paraId="26413AAA" w14:textId="77777777" w:rsidR="0083629A" w:rsidRDefault="0083629A" w:rsidP="00C70A96">
            <w:pPr>
              <w:jc w:val="center"/>
            </w:pPr>
            <w:r>
              <w:t>Y</w:t>
            </w:r>
          </w:p>
        </w:tc>
        <w:tc>
          <w:tcPr>
            <w:tcW w:w="4526" w:type="dxa"/>
          </w:tcPr>
          <w:p w14:paraId="2F745AA9" w14:textId="77777777" w:rsidR="0083629A" w:rsidRDefault="0083629A" w:rsidP="00C70A96">
            <w:r>
              <w:t>Press on the timebox to edit or add</w:t>
            </w:r>
          </w:p>
        </w:tc>
      </w:tr>
      <w:tr w:rsidR="0083629A" w14:paraId="636BF70C" w14:textId="77777777" w:rsidTr="00C70A96">
        <w:tc>
          <w:tcPr>
            <w:tcW w:w="3251" w:type="dxa"/>
          </w:tcPr>
          <w:p w14:paraId="6D38E2F7" w14:textId="77777777" w:rsidR="0083629A" w:rsidRDefault="0083629A" w:rsidP="00C70A96">
            <w:r>
              <w:t>Can the user see a control to do that?</w:t>
            </w:r>
          </w:p>
        </w:tc>
        <w:tc>
          <w:tcPr>
            <w:tcW w:w="1239" w:type="dxa"/>
          </w:tcPr>
          <w:p w14:paraId="3A6801FC" w14:textId="77777777" w:rsidR="0083629A" w:rsidRDefault="0083629A" w:rsidP="00C70A96">
            <w:pPr>
              <w:jc w:val="center"/>
            </w:pPr>
            <w:r>
              <w:t>Y</w:t>
            </w:r>
          </w:p>
        </w:tc>
        <w:tc>
          <w:tcPr>
            <w:tcW w:w="4526" w:type="dxa"/>
          </w:tcPr>
          <w:p w14:paraId="4320FBE2" w14:textId="77777777" w:rsidR="0083629A" w:rsidRDefault="0083629A" w:rsidP="00C70A96">
            <w:r>
              <w:t>Up to 8 per day</w:t>
            </w:r>
          </w:p>
        </w:tc>
      </w:tr>
      <w:tr w:rsidR="0083629A" w14:paraId="350BB0C9" w14:textId="77777777" w:rsidTr="00C70A96">
        <w:tc>
          <w:tcPr>
            <w:tcW w:w="3251" w:type="dxa"/>
          </w:tcPr>
          <w:p w14:paraId="3FF1816B" w14:textId="77777777" w:rsidR="0083629A" w:rsidRDefault="0083629A" w:rsidP="00C70A96">
            <w:r>
              <w:t>Is it clear how to operate the control?</w:t>
            </w:r>
          </w:p>
        </w:tc>
        <w:tc>
          <w:tcPr>
            <w:tcW w:w="1239" w:type="dxa"/>
          </w:tcPr>
          <w:p w14:paraId="2EFEBB97" w14:textId="77777777" w:rsidR="0083629A" w:rsidRDefault="0083629A" w:rsidP="00C70A96">
            <w:pPr>
              <w:jc w:val="center"/>
            </w:pPr>
            <w:r>
              <w:t>?</w:t>
            </w:r>
          </w:p>
        </w:tc>
        <w:tc>
          <w:tcPr>
            <w:tcW w:w="4526" w:type="dxa"/>
          </w:tcPr>
          <w:p w14:paraId="7D6F61E6" w14:textId="77777777" w:rsidR="0083629A" w:rsidRDefault="0083629A" w:rsidP="00C70A96">
            <w:r>
              <w:t>Standard time input box, however due to amount it may be difficult</w:t>
            </w:r>
          </w:p>
        </w:tc>
      </w:tr>
      <w:tr w:rsidR="0083629A" w14:paraId="7528F900" w14:textId="77777777" w:rsidTr="00C70A96">
        <w:tc>
          <w:tcPr>
            <w:tcW w:w="3251" w:type="dxa"/>
          </w:tcPr>
          <w:p w14:paraId="1C89EF28" w14:textId="77777777" w:rsidR="0083629A" w:rsidRDefault="0083629A" w:rsidP="00C70A96">
            <w:r>
              <w:t>Is the immediate feedback understandable?</w:t>
            </w:r>
          </w:p>
        </w:tc>
        <w:tc>
          <w:tcPr>
            <w:tcW w:w="1239" w:type="dxa"/>
          </w:tcPr>
          <w:p w14:paraId="72A886BA" w14:textId="77777777" w:rsidR="0083629A" w:rsidRDefault="0083629A" w:rsidP="00C70A96">
            <w:pPr>
              <w:jc w:val="center"/>
            </w:pPr>
            <w:r>
              <w:t>Y</w:t>
            </w:r>
          </w:p>
        </w:tc>
        <w:tc>
          <w:tcPr>
            <w:tcW w:w="4526" w:type="dxa"/>
          </w:tcPr>
          <w:p w14:paraId="46458C6D" w14:textId="77777777" w:rsidR="0083629A" w:rsidRDefault="0083629A" w:rsidP="00C70A96">
            <w:r>
              <w:t>Opens a time input</w:t>
            </w:r>
          </w:p>
        </w:tc>
      </w:tr>
    </w:tbl>
    <w:p w14:paraId="3FE5792D" w14:textId="77777777" w:rsidR="0083629A" w:rsidRDefault="0083629A" w:rsidP="0083629A"/>
    <w:p w14:paraId="616676B5" w14:textId="77777777" w:rsidR="0083629A" w:rsidRDefault="0083629A" w:rsidP="0083629A">
      <w:r>
        <w:t>5.1</w:t>
      </w:r>
    </w:p>
    <w:tbl>
      <w:tblPr>
        <w:tblStyle w:val="TableGrid"/>
        <w:tblW w:w="0" w:type="auto"/>
        <w:tblLook w:val="04A0" w:firstRow="1" w:lastRow="0" w:firstColumn="1" w:lastColumn="0" w:noHBand="0" w:noVBand="1"/>
      </w:tblPr>
      <w:tblGrid>
        <w:gridCol w:w="2987"/>
        <w:gridCol w:w="1630"/>
        <w:gridCol w:w="3877"/>
      </w:tblGrid>
      <w:tr w:rsidR="0083629A" w14:paraId="615F802F" w14:textId="77777777" w:rsidTr="00C70A96">
        <w:tc>
          <w:tcPr>
            <w:tcW w:w="3251" w:type="dxa"/>
          </w:tcPr>
          <w:p w14:paraId="32E4E2E9" w14:textId="77777777" w:rsidR="0083629A" w:rsidRPr="00C56457" w:rsidRDefault="0083629A" w:rsidP="00C70A96">
            <w:pPr>
              <w:jc w:val="center"/>
              <w:rPr>
                <w:b/>
                <w:bCs/>
                <w:i/>
                <w:iCs/>
              </w:rPr>
            </w:pPr>
            <w:r>
              <w:rPr>
                <w:b/>
                <w:bCs/>
                <w:i/>
                <w:iCs/>
              </w:rPr>
              <w:t>Press on timebox</w:t>
            </w:r>
          </w:p>
        </w:tc>
        <w:tc>
          <w:tcPr>
            <w:tcW w:w="1239" w:type="dxa"/>
          </w:tcPr>
          <w:p w14:paraId="11E1C05E" w14:textId="77777777" w:rsidR="0083629A" w:rsidRPr="00C56457" w:rsidRDefault="0083629A" w:rsidP="00C70A96">
            <w:pPr>
              <w:jc w:val="center"/>
              <w:rPr>
                <w:b/>
                <w:bCs/>
                <w:i/>
                <w:iCs/>
              </w:rPr>
            </w:pPr>
            <w:r w:rsidRPr="00C56457">
              <w:rPr>
                <w:b/>
                <w:bCs/>
                <w:i/>
                <w:iCs/>
              </w:rPr>
              <w:t>Successful?</w:t>
            </w:r>
          </w:p>
        </w:tc>
        <w:tc>
          <w:tcPr>
            <w:tcW w:w="4526" w:type="dxa"/>
          </w:tcPr>
          <w:p w14:paraId="1C9D80B6" w14:textId="77777777" w:rsidR="0083629A" w:rsidRPr="00C56457" w:rsidRDefault="0083629A" w:rsidP="00C70A96">
            <w:pPr>
              <w:jc w:val="center"/>
              <w:rPr>
                <w:b/>
                <w:bCs/>
                <w:i/>
                <w:iCs/>
              </w:rPr>
            </w:pPr>
            <w:r>
              <w:rPr>
                <w:b/>
                <w:bCs/>
                <w:i/>
                <w:iCs/>
              </w:rPr>
              <w:t>Comments</w:t>
            </w:r>
          </w:p>
        </w:tc>
      </w:tr>
      <w:tr w:rsidR="0083629A" w14:paraId="0F7CC444" w14:textId="77777777" w:rsidTr="00C70A96">
        <w:tc>
          <w:tcPr>
            <w:tcW w:w="3251" w:type="dxa"/>
          </w:tcPr>
          <w:p w14:paraId="27C58283" w14:textId="77777777" w:rsidR="0083629A" w:rsidRDefault="0083629A" w:rsidP="00C70A96">
            <w:r>
              <w:t>Does the user know what needs to be done?</w:t>
            </w:r>
          </w:p>
        </w:tc>
        <w:tc>
          <w:tcPr>
            <w:tcW w:w="1239" w:type="dxa"/>
          </w:tcPr>
          <w:p w14:paraId="5F2CA398" w14:textId="77777777" w:rsidR="0083629A" w:rsidRDefault="0083629A" w:rsidP="00C70A96">
            <w:pPr>
              <w:jc w:val="center"/>
            </w:pPr>
            <w:r>
              <w:t>Y</w:t>
            </w:r>
          </w:p>
        </w:tc>
        <w:tc>
          <w:tcPr>
            <w:tcW w:w="4526" w:type="dxa"/>
          </w:tcPr>
          <w:p w14:paraId="4E8CED69" w14:textId="77777777" w:rsidR="0083629A" w:rsidRDefault="0083629A" w:rsidP="00C70A96">
            <w:r>
              <w:t>Press on the timebox to edit or add</w:t>
            </w:r>
          </w:p>
        </w:tc>
      </w:tr>
      <w:tr w:rsidR="0083629A" w14:paraId="47757B3A" w14:textId="77777777" w:rsidTr="00C70A96">
        <w:tc>
          <w:tcPr>
            <w:tcW w:w="3251" w:type="dxa"/>
          </w:tcPr>
          <w:p w14:paraId="4082267E" w14:textId="77777777" w:rsidR="0083629A" w:rsidRDefault="0083629A" w:rsidP="00C70A96">
            <w:r>
              <w:t>Can the user see a control to do that?</w:t>
            </w:r>
          </w:p>
        </w:tc>
        <w:tc>
          <w:tcPr>
            <w:tcW w:w="1239" w:type="dxa"/>
          </w:tcPr>
          <w:p w14:paraId="5C0B75AE" w14:textId="77777777" w:rsidR="0083629A" w:rsidRDefault="0083629A" w:rsidP="00C70A96">
            <w:pPr>
              <w:jc w:val="center"/>
            </w:pPr>
            <w:r>
              <w:t>Y</w:t>
            </w:r>
          </w:p>
        </w:tc>
        <w:tc>
          <w:tcPr>
            <w:tcW w:w="4526" w:type="dxa"/>
          </w:tcPr>
          <w:p w14:paraId="3EAE801C" w14:textId="77777777" w:rsidR="0083629A" w:rsidRDefault="0083629A" w:rsidP="00C70A96">
            <w:r>
              <w:t>Up to 8 per day</w:t>
            </w:r>
          </w:p>
        </w:tc>
      </w:tr>
      <w:tr w:rsidR="0083629A" w14:paraId="3FC46AF5" w14:textId="77777777" w:rsidTr="00C70A96">
        <w:tc>
          <w:tcPr>
            <w:tcW w:w="3251" w:type="dxa"/>
          </w:tcPr>
          <w:p w14:paraId="01053DBC" w14:textId="77777777" w:rsidR="0083629A" w:rsidRDefault="0083629A" w:rsidP="00C70A96">
            <w:r>
              <w:t>Is it clear how to operate the control?</w:t>
            </w:r>
          </w:p>
        </w:tc>
        <w:tc>
          <w:tcPr>
            <w:tcW w:w="1239" w:type="dxa"/>
          </w:tcPr>
          <w:p w14:paraId="411E0AB9" w14:textId="77777777" w:rsidR="0083629A" w:rsidRDefault="0083629A" w:rsidP="00C70A96">
            <w:pPr>
              <w:jc w:val="center"/>
            </w:pPr>
            <w:r>
              <w:t>Y</w:t>
            </w:r>
          </w:p>
        </w:tc>
        <w:tc>
          <w:tcPr>
            <w:tcW w:w="4526" w:type="dxa"/>
          </w:tcPr>
          <w:p w14:paraId="388E223E" w14:textId="77777777" w:rsidR="0083629A" w:rsidRDefault="0083629A" w:rsidP="00C70A96">
            <w:r>
              <w:t>Added dose iterations, or add dose next to input</w:t>
            </w:r>
          </w:p>
        </w:tc>
      </w:tr>
      <w:tr w:rsidR="0083629A" w14:paraId="3C02BEDF" w14:textId="77777777" w:rsidTr="00C70A96">
        <w:tc>
          <w:tcPr>
            <w:tcW w:w="3251" w:type="dxa"/>
          </w:tcPr>
          <w:p w14:paraId="6D4808F3" w14:textId="77777777" w:rsidR="0083629A" w:rsidRDefault="0083629A" w:rsidP="00C70A96">
            <w:r>
              <w:t>Is the immediate feedback understandable?</w:t>
            </w:r>
          </w:p>
        </w:tc>
        <w:tc>
          <w:tcPr>
            <w:tcW w:w="1239" w:type="dxa"/>
          </w:tcPr>
          <w:p w14:paraId="7F8C4B35" w14:textId="77777777" w:rsidR="0083629A" w:rsidRDefault="0083629A" w:rsidP="00C70A96">
            <w:pPr>
              <w:jc w:val="center"/>
            </w:pPr>
            <w:r>
              <w:t>Y</w:t>
            </w:r>
          </w:p>
        </w:tc>
        <w:tc>
          <w:tcPr>
            <w:tcW w:w="4526" w:type="dxa"/>
          </w:tcPr>
          <w:p w14:paraId="442E370D" w14:textId="77777777" w:rsidR="0083629A" w:rsidRDefault="0083629A" w:rsidP="00C70A96">
            <w:r>
              <w:t>Opens a time input</w:t>
            </w:r>
          </w:p>
        </w:tc>
      </w:tr>
    </w:tbl>
    <w:p w14:paraId="50613FFC" w14:textId="77777777" w:rsidR="0083629A" w:rsidRDefault="0083629A" w:rsidP="0083629A"/>
    <w:p w14:paraId="3DE0919F" w14:textId="77777777" w:rsidR="0083629A" w:rsidRDefault="0083629A" w:rsidP="0083629A">
      <w:r>
        <w:t>6.</w:t>
      </w:r>
    </w:p>
    <w:tbl>
      <w:tblPr>
        <w:tblStyle w:val="TableGrid"/>
        <w:tblW w:w="0" w:type="auto"/>
        <w:tblLook w:val="04A0" w:firstRow="1" w:lastRow="0" w:firstColumn="1" w:lastColumn="0" w:noHBand="0" w:noVBand="1"/>
      </w:tblPr>
      <w:tblGrid>
        <w:gridCol w:w="2987"/>
        <w:gridCol w:w="1630"/>
        <w:gridCol w:w="3877"/>
      </w:tblGrid>
      <w:tr w:rsidR="0083629A" w14:paraId="72A95355" w14:textId="77777777" w:rsidTr="00C70A96">
        <w:tc>
          <w:tcPr>
            <w:tcW w:w="3251" w:type="dxa"/>
          </w:tcPr>
          <w:p w14:paraId="6B3F49E4" w14:textId="77777777" w:rsidR="0083629A" w:rsidRPr="00C56457" w:rsidRDefault="0083629A" w:rsidP="00C70A96">
            <w:pPr>
              <w:jc w:val="center"/>
              <w:rPr>
                <w:b/>
                <w:bCs/>
                <w:i/>
                <w:iCs/>
              </w:rPr>
            </w:pPr>
            <w:r>
              <w:rPr>
                <w:b/>
                <w:bCs/>
                <w:i/>
                <w:iCs/>
              </w:rPr>
              <w:t>Press submit</w:t>
            </w:r>
          </w:p>
        </w:tc>
        <w:tc>
          <w:tcPr>
            <w:tcW w:w="1239" w:type="dxa"/>
          </w:tcPr>
          <w:p w14:paraId="76029474" w14:textId="77777777" w:rsidR="0083629A" w:rsidRPr="00C56457" w:rsidRDefault="0083629A" w:rsidP="00C70A96">
            <w:pPr>
              <w:jc w:val="center"/>
              <w:rPr>
                <w:b/>
                <w:bCs/>
                <w:i/>
                <w:iCs/>
              </w:rPr>
            </w:pPr>
            <w:r w:rsidRPr="00C56457">
              <w:rPr>
                <w:b/>
                <w:bCs/>
                <w:i/>
                <w:iCs/>
              </w:rPr>
              <w:t>Successful?</w:t>
            </w:r>
          </w:p>
        </w:tc>
        <w:tc>
          <w:tcPr>
            <w:tcW w:w="4526" w:type="dxa"/>
          </w:tcPr>
          <w:p w14:paraId="5C06243E" w14:textId="77777777" w:rsidR="0083629A" w:rsidRPr="00C56457" w:rsidRDefault="0083629A" w:rsidP="00C70A96">
            <w:pPr>
              <w:jc w:val="center"/>
              <w:rPr>
                <w:b/>
                <w:bCs/>
                <w:i/>
                <w:iCs/>
              </w:rPr>
            </w:pPr>
            <w:r>
              <w:rPr>
                <w:b/>
                <w:bCs/>
                <w:i/>
                <w:iCs/>
              </w:rPr>
              <w:t>Comments</w:t>
            </w:r>
          </w:p>
        </w:tc>
      </w:tr>
      <w:tr w:rsidR="0083629A" w14:paraId="73046E3E" w14:textId="77777777" w:rsidTr="00C70A96">
        <w:tc>
          <w:tcPr>
            <w:tcW w:w="3251" w:type="dxa"/>
          </w:tcPr>
          <w:p w14:paraId="64EEEAE6" w14:textId="77777777" w:rsidR="0083629A" w:rsidRDefault="0083629A" w:rsidP="00C70A96">
            <w:r>
              <w:lastRenderedPageBreak/>
              <w:t>Does the user know what needs to be done?</w:t>
            </w:r>
          </w:p>
        </w:tc>
        <w:tc>
          <w:tcPr>
            <w:tcW w:w="1239" w:type="dxa"/>
          </w:tcPr>
          <w:p w14:paraId="3CB65FAF" w14:textId="77777777" w:rsidR="0083629A" w:rsidRDefault="0083629A" w:rsidP="00C70A96">
            <w:pPr>
              <w:jc w:val="center"/>
            </w:pPr>
            <w:r>
              <w:t>Y</w:t>
            </w:r>
          </w:p>
        </w:tc>
        <w:tc>
          <w:tcPr>
            <w:tcW w:w="4526" w:type="dxa"/>
          </w:tcPr>
          <w:p w14:paraId="3B818628" w14:textId="77777777" w:rsidR="0083629A" w:rsidRDefault="0083629A" w:rsidP="00C70A96">
            <w:r>
              <w:t>Press submit</w:t>
            </w:r>
          </w:p>
        </w:tc>
      </w:tr>
      <w:tr w:rsidR="0083629A" w14:paraId="66275670" w14:textId="77777777" w:rsidTr="00C70A96">
        <w:tc>
          <w:tcPr>
            <w:tcW w:w="3251" w:type="dxa"/>
          </w:tcPr>
          <w:p w14:paraId="0C0625D4" w14:textId="77777777" w:rsidR="0083629A" w:rsidRDefault="0083629A" w:rsidP="00C70A96">
            <w:r>
              <w:t>Can the user see a control to do that?</w:t>
            </w:r>
          </w:p>
        </w:tc>
        <w:tc>
          <w:tcPr>
            <w:tcW w:w="1239" w:type="dxa"/>
          </w:tcPr>
          <w:p w14:paraId="62E5FFAB" w14:textId="77777777" w:rsidR="0083629A" w:rsidRDefault="0083629A" w:rsidP="00C70A96">
            <w:pPr>
              <w:jc w:val="center"/>
            </w:pPr>
            <w:r>
              <w:t>Y</w:t>
            </w:r>
          </w:p>
        </w:tc>
        <w:tc>
          <w:tcPr>
            <w:tcW w:w="4526" w:type="dxa"/>
          </w:tcPr>
          <w:p w14:paraId="2C8E322B" w14:textId="77777777" w:rsidR="0083629A" w:rsidRDefault="0083629A" w:rsidP="00C70A96">
            <w:r>
              <w:t>Submit button below dose entry</w:t>
            </w:r>
          </w:p>
        </w:tc>
      </w:tr>
      <w:tr w:rsidR="0083629A" w14:paraId="28716345" w14:textId="77777777" w:rsidTr="00C70A96">
        <w:tc>
          <w:tcPr>
            <w:tcW w:w="3251" w:type="dxa"/>
          </w:tcPr>
          <w:p w14:paraId="0E2BF715" w14:textId="77777777" w:rsidR="0083629A" w:rsidRDefault="0083629A" w:rsidP="00C70A96">
            <w:r>
              <w:t>Is it clear how to operate the control?</w:t>
            </w:r>
          </w:p>
        </w:tc>
        <w:tc>
          <w:tcPr>
            <w:tcW w:w="1239" w:type="dxa"/>
          </w:tcPr>
          <w:p w14:paraId="47B2A5CA" w14:textId="77777777" w:rsidR="0083629A" w:rsidRDefault="0083629A" w:rsidP="00C70A96">
            <w:pPr>
              <w:jc w:val="center"/>
            </w:pPr>
            <w:r>
              <w:t>Y</w:t>
            </w:r>
          </w:p>
        </w:tc>
        <w:tc>
          <w:tcPr>
            <w:tcW w:w="4526" w:type="dxa"/>
          </w:tcPr>
          <w:p w14:paraId="2B8F02F6" w14:textId="77777777" w:rsidR="0083629A" w:rsidRDefault="0083629A" w:rsidP="00C70A96">
            <w:r>
              <w:t>Standard button</w:t>
            </w:r>
          </w:p>
        </w:tc>
      </w:tr>
      <w:tr w:rsidR="0083629A" w14:paraId="31C19356" w14:textId="77777777" w:rsidTr="00C70A96">
        <w:tc>
          <w:tcPr>
            <w:tcW w:w="3251" w:type="dxa"/>
          </w:tcPr>
          <w:p w14:paraId="20FA27FC" w14:textId="77777777" w:rsidR="0083629A" w:rsidRDefault="0083629A" w:rsidP="00C70A96">
            <w:r>
              <w:t>Is the immediate feedback understandable?</w:t>
            </w:r>
          </w:p>
        </w:tc>
        <w:tc>
          <w:tcPr>
            <w:tcW w:w="1239" w:type="dxa"/>
          </w:tcPr>
          <w:p w14:paraId="37DCA0D3" w14:textId="77777777" w:rsidR="0083629A" w:rsidRDefault="0083629A" w:rsidP="00C70A96">
            <w:pPr>
              <w:jc w:val="center"/>
            </w:pPr>
            <w:r>
              <w:t>?</w:t>
            </w:r>
          </w:p>
        </w:tc>
        <w:tc>
          <w:tcPr>
            <w:tcW w:w="4526" w:type="dxa"/>
          </w:tcPr>
          <w:p w14:paraId="261293EC" w14:textId="77777777" w:rsidR="0083629A" w:rsidRDefault="0083629A" w:rsidP="00C70A96">
            <w:r>
              <w:t>Goes back to current schedule</w:t>
            </w:r>
          </w:p>
        </w:tc>
      </w:tr>
    </w:tbl>
    <w:p w14:paraId="6A3E1279" w14:textId="77777777" w:rsidR="0083629A" w:rsidRDefault="0083629A" w:rsidP="0083629A"/>
    <w:p w14:paraId="6A5789B1" w14:textId="77777777" w:rsidR="0083629A" w:rsidRDefault="0083629A" w:rsidP="0083629A">
      <w:r>
        <w:t>6.1</w:t>
      </w:r>
    </w:p>
    <w:tbl>
      <w:tblPr>
        <w:tblStyle w:val="TableGrid"/>
        <w:tblW w:w="0" w:type="auto"/>
        <w:tblLook w:val="04A0" w:firstRow="1" w:lastRow="0" w:firstColumn="1" w:lastColumn="0" w:noHBand="0" w:noVBand="1"/>
      </w:tblPr>
      <w:tblGrid>
        <w:gridCol w:w="2987"/>
        <w:gridCol w:w="1630"/>
        <w:gridCol w:w="3877"/>
      </w:tblGrid>
      <w:tr w:rsidR="0083629A" w14:paraId="40C95D6F" w14:textId="77777777" w:rsidTr="00C70A96">
        <w:tc>
          <w:tcPr>
            <w:tcW w:w="3251" w:type="dxa"/>
          </w:tcPr>
          <w:p w14:paraId="3B4A2E0F" w14:textId="77777777" w:rsidR="0083629A" w:rsidRPr="00C56457" w:rsidRDefault="0083629A" w:rsidP="00C70A96">
            <w:pPr>
              <w:jc w:val="center"/>
              <w:rPr>
                <w:b/>
                <w:bCs/>
                <w:i/>
                <w:iCs/>
              </w:rPr>
            </w:pPr>
            <w:r>
              <w:rPr>
                <w:b/>
                <w:bCs/>
                <w:i/>
                <w:iCs/>
              </w:rPr>
              <w:t>Press submit</w:t>
            </w:r>
          </w:p>
        </w:tc>
        <w:tc>
          <w:tcPr>
            <w:tcW w:w="1239" w:type="dxa"/>
          </w:tcPr>
          <w:p w14:paraId="27D5B85D" w14:textId="77777777" w:rsidR="0083629A" w:rsidRPr="00C56457" w:rsidRDefault="0083629A" w:rsidP="00C70A96">
            <w:pPr>
              <w:jc w:val="center"/>
              <w:rPr>
                <w:b/>
                <w:bCs/>
                <w:i/>
                <w:iCs/>
              </w:rPr>
            </w:pPr>
            <w:r w:rsidRPr="00C56457">
              <w:rPr>
                <w:b/>
                <w:bCs/>
                <w:i/>
                <w:iCs/>
              </w:rPr>
              <w:t>Successful?</w:t>
            </w:r>
          </w:p>
        </w:tc>
        <w:tc>
          <w:tcPr>
            <w:tcW w:w="4526" w:type="dxa"/>
          </w:tcPr>
          <w:p w14:paraId="4D0E8321" w14:textId="77777777" w:rsidR="0083629A" w:rsidRPr="00C56457" w:rsidRDefault="0083629A" w:rsidP="00C70A96">
            <w:pPr>
              <w:jc w:val="center"/>
              <w:rPr>
                <w:b/>
                <w:bCs/>
                <w:i/>
                <w:iCs/>
              </w:rPr>
            </w:pPr>
            <w:r>
              <w:rPr>
                <w:b/>
                <w:bCs/>
                <w:i/>
                <w:iCs/>
              </w:rPr>
              <w:t>Comments</w:t>
            </w:r>
          </w:p>
        </w:tc>
      </w:tr>
      <w:tr w:rsidR="0083629A" w14:paraId="52C4B735" w14:textId="77777777" w:rsidTr="00C70A96">
        <w:tc>
          <w:tcPr>
            <w:tcW w:w="3251" w:type="dxa"/>
          </w:tcPr>
          <w:p w14:paraId="08123A01" w14:textId="77777777" w:rsidR="0083629A" w:rsidRDefault="0083629A" w:rsidP="00C70A96">
            <w:r>
              <w:t>Does the user know what needs to be done?</w:t>
            </w:r>
          </w:p>
        </w:tc>
        <w:tc>
          <w:tcPr>
            <w:tcW w:w="1239" w:type="dxa"/>
          </w:tcPr>
          <w:p w14:paraId="3E47E133" w14:textId="77777777" w:rsidR="0083629A" w:rsidRDefault="0083629A" w:rsidP="00C70A96">
            <w:pPr>
              <w:jc w:val="center"/>
            </w:pPr>
            <w:r>
              <w:t>Y</w:t>
            </w:r>
          </w:p>
        </w:tc>
        <w:tc>
          <w:tcPr>
            <w:tcW w:w="4526" w:type="dxa"/>
          </w:tcPr>
          <w:p w14:paraId="66973B24" w14:textId="77777777" w:rsidR="0083629A" w:rsidRDefault="0083629A" w:rsidP="00C70A96">
            <w:r>
              <w:t>Press submit</w:t>
            </w:r>
          </w:p>
        </w:tc>
      </w:tr>
      <w:tr w:rsidR="0083629A" w14:paraId="45A82A4F" w14:textId="77777777" w:rsidTr="00C70A96">
        <w:tc>
          <w:tcPr>
            <w:tcW w:w="3251" w:type="dxa"/>
          </w:tcPr>
          <w:p w14:paraId="5FB55201" w14:textId="77777777" w:rsidR="0083629A" w:rsidRDefault="0083629A" w:rsidP="00C70A96">
            <w:r>
              <w:t>Can the user see a control to do that?</w:t>
            </w:r>
          </w:p>
        </w:tc>
        <w:tc>
          <w:tcPr>
            <w:tcW w:w="1239" w:type="dxa"/>
          </w:tcPr>
          <w:p w14:paraId="4A17E3D4" w14:textId="77777777" w:rsidR="0083629A" w:rsidRDefault="0083629A" w:rsidP="00C70A96">
            <w:pPr>
              <w:jc w:val="center"/>
            </w:pPr>
            <w:r>
              <w:t>Y</w:t>
            </w:r>
          </w:p>
        </w:tc>
        <w:tc>
          <w:tcPr>
            <w:tcW w:w="4526" w:type="dxa"/>
          </w:tcPr>
          <w:p w14:paraId="118C1256" w14:textId="77777777" w:rsidR="0083629A" w:rsidRDefault="0083629A" w:rsidP="00C70A96">
            <w:r>
              <w:t>Submit button below dose entry</w:t>
            </w:r>
          </w:p>
        </w:tc>
      </w:tr>
      <w:tr w:rsidR="0083629A" w14:paraId="272CBC26" w14:textId="77777777" w:rsidTr="00C70A96">
        <w:tc>
          <w:tcPr>
            <w:tcW w:w="3251" w:type="dxa"/>
          </w:tcPr>
          <w:p w14:paraId="5F6BF3F6" w14:textId="77777777" w:rsidR="0083629A" w:rsidRDefault="0083629A" w:rsidP="00C70A96">
            <w:r>
              <w:t>Is it clear how to operate the control?</w:t>
            </w:r>
          </w:p>
        </w:tc>
        <w:tc>
          <w:tcPr>
            <w:tcW w:w="1239" w:type="dxa"/>
          </w:tcPr>
          <w:p w14:paraId="4B7B0759" w14:textId="77777777" w:rsidR="0083629A" w:rsidRDefault="0083629A" w:rsidP="00C70A96">
            <w:pPr>
              <w:jc w:val="center"/>
            </w:pPr>
            <w:r>
              <w:t>Y</w:t>
            </w:r>
          </w:p>
        </w:tc>
        <w:tc>
          <w:tcPr>
            <w:tcW w:w="4526" w:type="dxa"/>
          </w:tcPr>
          <w:p w14:paraId="49D5B926" w14:textId="77777777" w:rsidR="0083629A" w:rsidRDefault="0083629A" w:rsidP="00C70A96">
            <w:r>
              <w:t>Standard button</w:t>
            </w:r>
          </w:p>
        </w:tc>
      </w:tr>
      <w:tr w:rsidR="0083629A" w14:paraId="6ED05E22" w14:textId="77777777" w:rsidTr="00C70A96">
        <w:tc>
          <w:tcPr>
            <w:tcW w:w="3251" w:type="dxa"/>
          </w:tcPr>
          <w:p w14:paraId="7A3AD35F" w14:textId="77777777" w:rsidR="0083629A" w:rsidRDefault="0083629A" w:rsidP="00C70A96">
            <w:r>
              <w:t>Is the immediate feedback understandable?</w:t>
            </w:r>
          </w:p>
        </w:tc>
        <w:tc>
          <w:tcPr>
            <w:tcW w:w="1239" w:type="dxa"/>
          </w:tcPr>
          <w:p w14:paraId="3DCBCDFC" w14:textId="77777777" w:rsidR="0083629A" w:rsidRDefault="0083629A" w:rsidP="00C70A96">
            <w:pPr>
              <w:jc w:val="center"/>
            </w:pPr>
            <w:r>
              <w:t>Y</w:t>
            </w:r>
          </w:p>
        </w:tc>
        <w:tc>
          <w:tcPr>
            <w:tcW w:w="4526" w:type="dxa"/>
          </w:tcPr>
          <w:p w14:paraId="4EAA1ABB" w14:textId="77777777" w:rsidR="0083629A" w:rsidRDefault="0083629A" w:rsidP="00C70A96">
            <w:r>
              <w:t>Displays “day updated” message</w:t>
            </w:r>
          </w:p>
        </w:tc>
      </w:tr>
    </w:tbl>
    <w:p w14:paraId="4AB83543" w14:textId="77777777" w:rsidR="0083629A" w:rsidRDefault="0083629A" w:rsidP="0083629A"/>
    <w:p w14:paraId="17E02F5F" w14:textId="77777777" w:rsidR="0083629A" w:rsidRDefault="0083629A" w:rsidP="0083629A"/>
    <w:p w14:paraId="0E8615CC" w14:textId="77777777" w:rsidR="0083629A" w:rsidRPr="00AF191C" w:rsidRDefault="0083629A" w:rsidP="0083629A">
      <w:pPr>
        <w:rPr>
          <w:b/>
          <w:bCs/>
        </w:rPr>
      </w:pPr>
      <w:r w:rsidRPr="00AF191C">
        <w:rPr>
          <w:b/>
          <w:bCs/>
        </w:rPr>
        <w:t>Task: Checking the log</w:t>
      </w:r>
    </w:p>
    <w:p w14:paraId="48FEF51F" w14:textId="77777777" w:rsidR="0083629A" w:rsidRPr="00C15A1A" w:rsidRDefault="0083629A" w:rsidP="0083629A">
      <w:r>
        <w:t>1.</w:t>
      </w:r>
    </w:p>
    <w:tbl>
      <w:tblPr>
        <w:tblStyle w:val="TableGrid"/>
        <w:tblW w:w="0" w:type="auto"/>
        <w:tblLook w:val="04A0" w:firstRow="1" w:lastRow="0" w:firstColumn="1" w:lastColumn="0" w:noHBand="0" w:noVBand="1"/>
      </w:tblPr>
      <w:tblGrid>
        <w:gridCol w:w="2987"/>
        <w:gridCol w:w="1630"/>
        <w:gridCol w:w="3877"/>
      </w:tblGrid>
      <w:tr w:rsidR="0083629A" w14:paraId="7ADAFE9D" w14:textId="77777777" w:rsidTr="00C70A96">
        <w:tc>
          <w:tcPr>
            <w:tcW w:w="3251" w:type="dxa"/>
          </w:tcPr>
          <w:p w14:paraId="780E8112" w14:textId="77777777" w:rsidR="0083629A" w:rsidRPr="00C56457" w:rsidRDefault="0083629A" w:rsidP="00C70A96">
            <w:pPr>
              <w:jc w:val="center"/>
              <w:rPr>
                <w:b/>
                <w:bCs/>
                <w:i/>
                <w:iCs/>
              </w:rPr>
            </w:pPr>
            <w:r>
              <w:rPr>
                <w:b/>
                <w:bCs/>
                <w:i/>
                <w:iCs/>
              </w:rPr>
              <w:t>Select drop-down menu</w:t>
            </w:r>
          </w:p>
        </w:tc>
        <w:tc>
          <w:tcPr>
            <w:tcW w:w="1239" w:type="dxa"/>
          </w:tcPr>
          <w:p w14:paraId="5F7A956F" w14:textId="77777777" w:rsidR="0083629A" w:rsidRPr="00C56457" w:rsidRDefault="0083629A" w:rsidP="00C70A96">
            <w:pPr>
              <w:jc w:val="center"/>
              <w:rPr>
                <w:b/>
                <w:bCs/>
                <w:i/>
                <w:iCs/>
              </w:rPr>
            </w:pPr>
            <w:r w:rsidRPr="00C56457">
              <w:rPr>
                <w:b/>
                <w:bCs/>
                <w:i/>
                <w:iCs/>
              </w:rPr>
              <w:t>Successful?</w:t>
            </w:r>
          </w:p>
        </w:tc>
        <w:tc>
          <w:tcPr>
            <w:tcW w:w="4526" w:type="dxa"/>
          </w:tcPr>
          <w:p w14:paraId="7CC3B3F0" w14:textId="77777777" w:rsidR="0083629A" w:rsidRPr="00C56457" w:rsidRDefault="0083629A" w:rsidP="00C70A96">
            <w:pPr>
              <w:jc w:val="center"/>
              <w:rPr>
                <w:b/>
                <w:bCs/>
                <w:i/>
                <w:iCs/>
              </w:rPr>
            </w:pPr>
            <w:r>
              <w:rPr>
                <w:b/>
                <w:bCs/>
                <w:i/>
                <w:iCs/>
              </w:rPr>
              <w:t>Comments</w:t>
            </w:r>
          </w:p>
        </w:tc>
      </w:tr>
      <w:tr w:rsidR="0083629A" w14:paraId="70B9CABD" w14:textId="77777777" w:rsidTr="00C70A96">
        <w:tc>
          <w:tcPr>
            <w:tcW w:w="3251" w:type="dxa"/>
          </w:tcPr>
          <w:p w14:paraId="3E66B3C3" w14:textId="77777777" w:rsidR="0083629A" w:rsidRDefault="0083629A" w:rsidP="00C70A96">
            <w:r>
              <w:t>Does the user know what needs to be done?</w:t>
            </w:r>
          </w:p>
        </w:tc>
        <w:tc>
          <w:tcPr>
            <w:tcW w:w="1239" w:type="dxa"/>
          </w:tcPr>
          <w:p w14:paraId="050B1AE2" w14:textId="77777777" w:rsidR="0083629A" w:rsidRDefault="0083629A" w:rsidP="00C70A96">
            <w:pPr>
              <w:jc w:val="center"/>
            </w:pPr>
            <w:r>
              <w:t>Y</w:t>
            </w:r>
          </w:p>
        </w:tc>
        <w:tc>
          <w:tcPr>
            <w:tcW w:w="4526" w:type="dxa"/>
          </w:tcPr>
          <w:p w14:paraId="1612F7D1" w14:textId="77777777" w:rsidR="0083629A" w:rsidRDefault="0083629A" w:rsidP="00C70A96">
            <w:r>
              <w:t>Need to select the drop-down menu.</w:t>
            </w:r>
          </w:p>
        </w:tc>
      </w:tr>
      <w:tr w:rsidR="0083629A" w14:paraId="5F77ECDB" w14:textId="77777777" w:rsidTr="00C70A96">
        <w:tc>
          <w:tcPr>
            <w:tcW w:w="3251" w:type="dxa"/>
          </w:tcPr>
          <w:p w14:paraId="22A3AF3F" w14:textId="77777777" w:rsidR="0083629A" w:rsidRDefault="0083629A" w:rsidP="00C70A96">
            <w:r>
              <w:t>Can the user see a control to do that?</w:t>
            </w:r>
          </w:p>
        </w:tc>
        <w:tc>
          <w:tcPr>
            <w:tcW w:w="1239" w:type="dxa"/>
          </w:tcPr>
          <w:p w14:paraId="7C86BDA7" w14:textId="77777777" w:rsidR="0083629A" w:rsidRDefault="0083629A" w:rsidP="00C70A96">
            <w:pPr>
              <w:jc w:val="center"/>
            </w:pPr>
            <w:r>
              <w:t>Y</w:t>
            </w:r>
          </w:p>
        </w:tc>
        <w:tc>
          <w:tcPr>
            <w:tcW w:w="4526" w:type="dxa"/>
          </w:tcPr>
          <w:p w14:paraId="5826B198" w14:textId="77777777" w:rsidR="0083629A" w:rsidRDefault="0083629A" w:rsidP="00C70A96">
            <w:r>
              <w:t>Drop-down menu is visible at the navigation bar position.</w:t>
            </w:r>
          </w:p>
        </w:tc>
      </w:tr>
      <w:tr w:rsidR="0083629A" w14:paraId="19583C0B" w14:textId="77777777" w:rsidTr="00C70A96">
        <w:tc>
          <w:tcPr>
            <w:tcW w:w="3251" w:type="dxa"/>
          </w:tcPr>
          <w:p w14:paraId="16C68931" w14:textId="77777777" w:rsidR="0083629A" w:rsidRDefault="0083629A" w:rsidP="00C70A96">
            <w:r>
              <w:t>Is it clear how to operate the control?</w:t>
            </w:r>
          </w:p>
        </w:tc>
        <w:tc>
          <w:tcPr>
            <w:tcW w:w="1239" w:type="dxa"/>
          </w:tcPr>
          <w:p w14:paraId="5989EB66" w14:textId="77777777" w:rsidR="0083629A" w:rsidRDefault="0083629A" w:rsidP="00C70A96">
            <w:pPr>
              <w:jc w:val="center"/>
            </w:pPr>
            <w:r>
              <w:t>Y</w:t>
            </w:r>
          </w:p>
        </w:tc>
        <w:tc>
          <w:tcPr>
            <w:tcW w:w="4526" w:type="dxa"/>
          </w:tcPr>
          <w:p w14:paraId="1B1896A7" w14:textId="77777777" w:rsidR="0083629A" w:rsidRDefault="0083629A" w:rsidP="00C70A96">
            <w:r>
              <w:t>Standard menu button</w:t>
            </w:r>
          </w:p>
        </w:tc>
      </w:tr>
      <w:tr w:rsidR="0083629A" w14:paraId="37BCC718" w14:textId="77777777" w:rsidTr="00C70A96">
        <w:tc>
          <w:tcPr>
            <w:tcW w:w="3251" w:type="dxa"/>
          </w:tcPr>
          <w:p w14:paraId="69042E63" w14:textId="77777777" w:rsidR="0083629A" w:rsidRDefault="0083629A" w:rsidP="00C70A96">
            <w:r>
              <w:lastRenderedPageBreak/>
              <w:t>Is the immediate feedback understandable?</w:t>
            </w:r>
          </w:p>
        </w:tc>
        <w:tc>
          <w:tcPr>
            <w:tcW w:w="1239" w:type="dxa"/>
          </w:tcPr>
          <w:p w14:paraId="6074753D" w14:textId="77777777" w:rsidR="0083629A" w:rsidRDefault="0083629A" w:rsidP="00C70A96">
            <w:pPr>
              <w:jc w:val="center"/>
            </w:pPr>
            <w:r>
              <w:t>Y</w:t>
            </w:r>
          </w:p>
        </w:tc>
        <w:tc>
          <w:tcPr>
            <w:tcW w:w="4526" w:type="dxa"/>
          </w:tcPr>
          <w:p w14:paraId="6EC286DD" w14:textId="77777777" w:rsidR="0083629A" w:rsidRDefault="0083629A" w:rsidP="00C70A96">
            <w:r>
              <w:t>Menu drops down.</w:t>
            </w:r>
          </w:p>
        </w:tc>
      </w:tr>
    </w:tbl>
    <w:p w14:paraId="602EB277" w14:textId="77777777" w:rsidR="0083629A" w:rsidRDefault="0083629A" w:rsidP="0083629A"/>
    <w:p w14:paraId="7A817BC2" w14:textId="77777777" w:rsidR="0083629A" w:rsidRDefault="0083629A" w:rsidP="0083629A">
      <w:r>
        <w:t>2.</w:t>
      </w:r>
    </w:p>
    <w:tbl>
      <w:tblPr>
        <w:tblStyle w:val="TableGrid"/>
        <w:tblW w:w="0" w:type="auto"/>
        <w:tblLook w:val="04A0" w:firstRow="1" w:lastRow="0" w:firstColumn="1" w:lastColumn="0" w:noHBand="0" w:noVBand="1"/>
      </w:tblPr>
      <w:tblGrid>
        <w:gridCol w:w="2987"/>
        <w:gridCol w:w="1630"/>
        <w:gridCol w:w="3877"/>
      </w:tblGrid>
      <w:tr w:rsidR="0083629A" w14:paraId="75303220" w14:textId="77777777" w:rsidTr="00C70A96">
        <w:tc>
          <w:tcPr>
            <w:tcW w:w="3251" w:type="dxa"/>
          </w:tcPr>
          <w:p w14:paraId="5475BD55" w14:textId="77777777" w:rsidR="0083629A" w:rsidRPr="00C56457" w:rsidRDefault="0083629A" w:rsidP="00C70A96">
            <w:pPr>
              <w:jc w:val="center"/>
              <w:rPr>
                <w:b/>
                <w:bCs/>
                <w:i/>
                <w:iCs/>
              </w:rPr>
            </w:pPr>
            <w:r>
              <w:rPr>
                <w:b/>
                <w:bCs/>
                <w:i/>
                <w:iCs/>
              </w:rPr>
              <w:t>Select log</w:t>
            </w:r>
          </w:p>
        </w:tc>
        <w:tc>
          <w:tcPr>
            <w:tcW w:w="1239" w:type="dxa"/>
          </w:tcPr>
          <w:p w14:paraId="43ED4975" w14:textId="77777777" w:rsidR="0083629A" w:rsidRPr="00C56457" w:rsidRDefault="0083629A" w:rsidP="00C70A96">
            <w:pPr>
              <w:jc w:val="center"/>
              <w:rPr>
                <w:b/>
                <w:bCs/>
                <w:i/>
                <w:iCs/>
              </w:rPr>
            </w:pPr>
            <w:r w:rsidRPr="00C56457">
              <w:rPr>
                <w:b/>
                <w:bCs/>
                <w:i/>
                <w:iCs/>
              </w:rPr>
              <w:t>Successful?</w:t>
            </w:r>
          </w:p>
        </w:tc>
        <w:tc>
          <w:tcPr>
            <w:tcW w:w="4526" w:type="dxa"/>
          </w:tcPr>
          <w:p w14:paraId="0127F6B5" w14:textId="77777777" w:rsidR="0083629A" w:rsidRPr="00C56457" w:rsidRDefault="0083629A" w:rsidP="00C70A96">
            <w:pPr>
              <w:jc w:val="center"/>
              <w:rPr>
                <w:b/>
                <w:bCs/>
                <w:i/>
                <w:iCs/>
              </w:rPr>
            </w:pPr>
            <w:r>
              <w:rPr>
                <w:b/>
                <w:bCs/>
                <w:i/>
                <w:iCs/>
              </w:rPr>
              <w:t>Comments</w:t>
            </w:r>
          </w:p>
        </w:tc>
      </w:tr>
      <w:tr w:rsidR="0083629A" w14:paraId="2341089C" w14:textId="77777777" w:rsidTr="00C70A96">
        <w:tc>
          <w:tcPr>
            <w:tcW w:w="3251" w:type="dxa"/>
          </w:tcPr>
          <w:p w14:paraId="54FFF48E" w14:textId="77777777" w:rsidR="0083629A" w:rsidRDefault="0083629A" w:rsidP="00C70A96">
            <w:r>
              <w:t>Does the user know what needs to be done?</w:t>
            </w:r>
          </w:p>
        </w:tc>
        <w:tc>
          <w:tcPr>
            <w:tcW w:w="1239" w:type="dxa"/>
          </w:tcPr>
          <w:p w14:paraId="7A55C56C" w14:textId="77777777" w:rsidR="0083629A" w:rsidRDefault="0083629A" w:rsidP="00C70A96">
            <w:pPr>
              <w:jc w:val="center"/>
            </w:pPr>
            <w:r>
              <w:t>Y</w:t>
            </w:r>
          </w:p>
        </w:tc>
        <w:tc>
          <w:tcPr>
            <w:tcW w:w="4526" w:type="dxa"/>
          </w:tcPr>
          <w:p w14:paraId="4783B845" w14:textId="77777777" w:rsidR="0083629A" w:rsidRDefault="0083629A" w:rsidP="00C70A96">
            <w:r>
              <w:t>Press on/select “log”</w:t>
            </w:r>
          </w:p>
        </w:tc>
      </w:tr>
      <w:tr w:rsidR="0083629A" w14:paraId="497E8EA1" w14:textId="77777777" w:rsidTr="00C70A96">
        <w:tc>
          <w:tcPr>
            <w:tcW w:w="3251" w:type="dxa"/>
          </w:tcPr>
          <w:p w14:paraId="10F3FE79" w14:textId="77777777" w:rsidR="0083629A" w:rsidRDefault="0083629A" w:rsidP="00C70A96">
            <w:r>
              <w:t>Can the user see a control to do that?</w:t>
            </w:r>
          </w:p>
        </w:tc>
        <w:tc>
          <w:tcPr>
            <w:tcW w:w="1239" w:type="dxa"/>
          </w:tcPr>
          <w:p w14:paraId="7B762B77" w14:textId="77777777" w:rsidR="0083629A" w:rsidRDefault="0083629A" w:rsidP="00C70A96">
            <w:pPr>
              <w:jc w:val="center"/>
            </w:pPr>
            <w:r>
              <w:t>Y</w:t>
            </w:r>
          </w:p>
        </w:tc>
        <w:tc>
          <w:tcPr>
            <w:tcW w:w="4526" w:type="dxa"/>
          </w:tcPr>
          <w:p w14:paraId="7F6E6751" w14:textId="77777777" w:rsidR="0083629A" w:rsidRDefault="0083629A" w:rsidP="00C70A96">
            <w:r>
              <w:t>Options are visible in drop-down menu</w:t>
            </w:r>
          </w:p>
        </w:tc>
      </w:tr>
      <w:tr w:rsidR="0083629A" w14:paraId="4BF5D757" w14:textId="77777777" w:rsidTr="00C70A96">
        <w:tc>
          <w:tcPr>
            <w:tcW w:w="3251" w:type="dxa"/>
          </w:tcPr>
          <w:p w14:paraId="1732883D" w14:textId="77777777" w:rsidR="0083629A" w:rsidRDefault="0083629A" w:rsidP="00C70A96">
            <w:r>
              <w:t>Is it clear how to operate the control?</w:t>
            </w:r>
          </w:p>
        </w:tc>
        <w:tc>
          <w:tcPr>
            <w:tcW w:w="1239" w:type="dxa"/>
          </w:tcPr>
          <w:p w14:paraId="08A14629" w14:textId="77777777" w:rsidR="0083629A" w:rsidRDefault="0083629A" w:rsidP="00C70A96">
            <w:pPr>
              <w:jc w:val="center"/>
            </w:pPr>
            <w:r>
              <w:t>Y</w:t>
            </w:r>
          </w:p>
        </w:tc>
        <w:tc>
          <w:tcPr>
            <w:tcW w:w="4526" w:type="dxa"/>
          </w:tcPr>
          <w:p w14:paraId="2E0D36A3" w14:textId="77777777" w:rsidR="0083629A" w:rsidRDefault="0083629A" w:rsidP="00C70A96">
            <w:r>
              <w:t>Standard menu button</w:t>
            </w:r>
          </w:p>
        </w:tc>
      </w:tr>
      <w:tr w:rsidR="0083629A" w14:paraId="4F02FC9A" w14:textId="77777777" w:rsidTr="00C70A96">
        <w:tc>
          <w:tcPr>
            <w:tcW w:w="3251" w:type="dxa"/>
          </w:tcPr>
          <w:p w14:paraId="3153136D" w14:textId="77777777" w:rsidR="0083629A" w:rsidRDefault="0083629A" w:rsidP="00C70A96">
            <w:r>
              <w:t>Is the immediate feedback understandable?</w:t>
            </w:r>
          </w:p>
        </w:tc>
        <w:tc>
          <w:tcPr>
            <w:tcW w:w="1239" w:type="dxa"/>
          </w:tcPr>
          <w:p w14:paraId="5B1D08E0" w14:textId="77777777" w:rsidR="0083629A" w:rsidRDefault="0083629A" w:rsidP="00C70A96">
            <w:pPr>
              <w:jc w:val="center"/>
            </w:pPr>
            <w:r>
              <w:t>Y</w:t>
            </w:r>
          </w:p>
        </w:tc>
        <w:tc>
          <w:tcPr>
            <w:tcW w:w="4526" w:type="dxa"/>
          </w:tcPr>
          <w:p w14:paraId="03EA4FC5" w14:textId="77777777" w:rsidR="0083629A" w:rsidRDefault="0083629A" w:rsidP="00C70A96">
            <w:r>
              <w:t>Directs to relevant page</w:t>
            </w:r>
          </w:p>
        </w:tc>
      </w:tr>
    </w:tbl>
    <w:p w14:paraId="40A17716" w14:textId="63EC2FB7" w:rsidR="0083629A" w:rsidRDefault="0083629A" w:rsidP="0083629A"/>
    <w:p w14:paraId="76EF7C9C" w14:textId="7DB7470D" w:rsidR="00EE1F8D" w:rsidRDefault="00EE1F8D" w:rsidP="0083629A">
      <w:r>
        <w:t>3.</w:t>
      </w:r>
    </w:p>
    <w:tbl>
      <w:tblPr>
        <w:tblStyle w:val="TableGrid"/>
        <w:tblW w:w="0" w:type="auto"/>
        <w:tblLook w:val="04A0" w:firstRow="1" w:lastRow="0" w:firstColumn="1" w:lastColumn="0" w:noHBand="0" w:noVBand="1"/>
      </w:tblPr>
      <w:tblGrid>
        <w:gridCol w:w="2987"/>
        <w:gridCol w:w="1630"/>
        <w:gridCol w:w="3877"/>
      </w:tblGrid>
      <w:tr w:rsidR="00EE1F8D" w14:paraId="26B02541" w14:textId="77777777" w:rsidTr="00EF4B8B">
        <w:tc>
          <w:tcPr>
            <w:tcW w:w="3251" w:type="dxa"/>
          </w:tcPr>
          <w:p w14:paraId="256038E6" w14:textId="6D5638B5" w:rsidR="00EE1F8D" w:rsidRPr="00C56457" w:rsidRDefault="00EE1F8D" w:rsidP="00EF4B8B">
            <w:pPr>
              <w:jc w:val="center"/>
              <w:rPr>
                <w:b/>
                <w:bCs/>
                <w:i/>
                <w:iCs/>
              </w:rPr>
            </w:pPr>
            <w:r>
              <w:rPr>
                <w:b/>
                <w:bCs/>
                <w:i/>
                <w:iCs/>
              </w:rPr>
              <w:t>Select date</w:t>
            </w:r>
          </w:p>
        </w:tc>
        <w:tc>
          <w:tcPr>
            <w:tcW w:w="1239" w:type="dxa"/>
          </w:tcPr>
          <w:p w14:paraId="77738BDE" w14:textId="77777777" w:rsidR="00EE1F8D" w:rsidRPr="00C56457" w:rsidRDefault="00EE1F8D" w:rsidP="00EF4B8B">
            <w:pPr>
              <w:jc w:val="center"/>
              <w:rPr>
                <w:b/>
                <w:bCs/>
                <w:i/>
                <w:iCs/>
              </w:rPr>
            </w:pPr>
            <w:r w:rsidRPr="00C56457">
              <w:rPr>
                <w:b/>
                <w:bCs/>
                <w:i/>
                <w:iCs/>
              </w:rPr>
              <w:t>Successful?</w:t>
            </w:r>
          </w:p>
        </w:tc>
        <w:tc>
          <w:tcPr>
            <w:tcW w:w="4526" w:type="dxa"/>
          </w:tcPr>
          <w:p w14:paraId="26C9CC52" w14:textId="77777777" w:rsidR="00EE1F8D" w:rsidRPr="00C56457" w:rsidRDefault="00EE1F8D" w:rsidP="00EF4B8B">
            <w:pPr>
              <w:jc w:val="center"/>
              <w:rPr>
                <w:b/>
                <w:bCs/>
                <w:i/>
                <w:iCs/>
              </w:rPr>
            </w:pPr>
            <w:r>
              <w:rPr>
                <w:b/>
                <w:bCs/>
                <w:i/>
                <w:iCs/>
              </w:rPr>
              <w:t>Comments</w:t>
            </w:r>
          </w:p>
        </w:tc>
      </w:tr>
      <w:tr w:rsidR="00EE1F8D" w14:paraId="5F49E640" w14:textId="77777777" w:rsidTr="00EF4B8B">
        <w:tc>
          <w:tcPr>
            <w:tcW w:w="3251" w:type="dxa"/>
          </w:tcPr>
          <w:p w14:paraId="4E9202AF" w14:textId="77777777" w:rsidR="00EE1F8D" w:rsidRDefault="00EE1F8D" w:rsidP="00EF4B8B">
            <w:r>
              <w:t>Does the user know what needs to be done?</w:t>
            </w:r>
          </w:p>
        </w:tc>
        <w:tc>
          <w:tcPr>
            <w:tcW w:w="1239" w:type="dxa"/>
          </w:tcPr>
          <w:p w14:paraId="527DC5C5" w14:textId="77777777" w:rsidR="00EE1F8D" w:rsidRDefault="00EE1F8D" w:rsidP="00EF4B8B">
            <w:pPr>
              <w:jc w:val="center"/>
            </w:pPr>
            <w:r>
              <w:t>Y</w:t>
            </w:r>
          </w:p>
        </w:tc>
        <w:tc>
          <w:tcPr>
            <w:tcW w:w="4526" w:type="dxa"/>
          </w:tcPr>
          <w:p w14:paraId="3E18FA5F" w14:textId="47E0076E" w:rsidR="00EE1F8D" w:rsidRDefault="00EE1F8D" w:rsidP="00EF4B8B">
            <w:r>
              <w:t xml:space="preserve">Press on/select </w:t>
            </w:r>
            <w:r w:rsidR="001A7556">
              <w:t>relevant date</w:t>
            </w:r>
          </w:p>
        </w:tc>
      </w:tr>
      <w:tr w:rsidR="00EE1F8D" w14:paraId="16CFA7D8" w14:textId="77777777" w:rsidTr="00EF4B8B">
        <w:tc>
          <w:tcPr>
            <w:tcW w:w="3251" w:type="dxa"/>
          </w:tcPr>
          <w:p w14:paraId="311319FD" w14:textId="77777777" w:rsidR="00EE1F8D" w:rsidRDefault="00EE1F8D" w:rsidP="00EF4B8B">
            <w:r>
              <w:t>Can the user see a control to do that?</w:t>
            </w:r>
          </w:p>
        </w:tc>
        <w:tc>
          <w:tcPr>
            <w:tcW w:w="1239" w:type="dxa"/>
          </w:tcPr>
          <w:p w14:paraId="44D8D899" w14:textId="77777777" w:rsidR="00EE1F8D" w:rsidRDefault="00EE1F8D" w:rsidP="00EF4B8B">
            <w:pPr>
              <w:jc w:val="center"/>
            </w:pPr>
            <w:r>
              <w:t>Y</w:t>
            </w:r>
          </w:p>
        </w:tc>
        <w:tc>
          <w:tcPr>
            <w:tcW w:w="4526" w:type="dxa"/>
          </w:tcPr>
          <w:p w14:paraId="4DFA4FAE" w14:textId="2B1679C6" w:rsidR="00EE1F8D" w:rsidRDefault="001A7556" w:rsidP="00EF4B8B">
            <w:r>
              <w:t>Dates visible on screen</w:t>
            </w:r>
          </w:p>
        </w:tc>
      </w:tr>
      <w:tr w:rsidR="00EE1F8D" w14:paraId="3AB2B2B0" w14:textId="77777777" w:rsidTr="00EF4B8B">
        <w:tc>
          <w:tcPr>
            <w:tcW w:w="3251" w:type="dxa"/>
          </w:tcPr>
          <w:p w14:paraId="3766D6F2" w14:textId="77777777" w:rsidR="00EE1F8D" w:rsidRDefault="00EE1F8D" w:rsidP="00EF4B8B">
            <w:r>
              <w:t>Is it clear how to operate the control?</w:t>
            </w:r>
          </w:p>
        </w:tc>
        <w:tc>
          <w:tcPr>
            <w:tcW w:w="1239" w:type="dxa"/>
          </w:tcPr>
          <w:p w14:paraId="7F50D4B5" w14:textId="77777777" w:rsidR="00EE1F8D" w:rsidRDefault="00EE1F8D" w:rsidP="00EF4B8B">
            <w:pPr>
              <w:jc w:val="center"/>
            </w:pPr>
            <w:r>
              <w:t>Y</w:t>
            </w:r>
          </w:p>
        </w:tc>
        <w:tc>
          <w:tcPr>
            <w:tcW w:w="4526" w:type="dxa"/>
          </w:tcPr>
          <w:p w14:paraId="5AFD18F1" w14:textId="77777777" w:rsidR="00EE1F8D" w:rsidRDefault="00EE1F8D" w:rsidP="00EF4B8B">
            <w:r>
              <w:t>Standard menu button</w:t>
            </w:r>
          </w:p>
        </w:tc>
      </w:tr>
      <w:tr w:rsidR="00EE1F8D" w14:paraId="12EE9F73" w14:textId="77777777" w:rsidTr="00EF4B8B">
        <w:tc>
          <w:tcPr>
            <w:tcW w:w="3251" w:type="dxa"/>
          </w:tcPr>
          <w:p w14:paraId="747DDB4F" w14:textId="77777777" w:rsidR="00EE1F8D" w:rsidRDefault="00EE1F8D" w:rsidP="00EF4B8B">
            <w:r>
              <w:t>Is the immediate feedback understandable?</w:t>
            </w:r>
          </w:p>
        </w:tc>
        <w:tc>
          <w:tcPr>
            <w:tcW w:w="1239" w:type="dxa"/>
          </w:tcPr>
          <w:p w14:paraId="1B534995" w14:textId="77777777" w:rsidR="00EE1F8D" w:rsidRDefault="00EE1F8D" w:rsidP="00EF4B8B">
            <w:pPr>
              <w:jc w:val="center"/>
            </w:pPr>
            <w:r>
              <w:t>Y</w:t>
            </w:r>
          </w:p>
        </w:tc>
        <w:tc>
          <w:tcPr>
            <w:tcW w:w="4526" w:type="dxa"/>
          </w:tcPr>
          <w:p w14:paraId="653A918C" w14:textId="307F4836" w:rsidR="00EE1F8D" w:rsidRDefault="00F07C92" w:rsidP="00EF4B8B">
            <w:r>
              <w:t>Displays log for day selected</w:t>
            </w:r>
          </w:p>
        </w:tc>
      </w:tr>
    </w:tbl>
    <w:p w14:paraId="7B2DC15E" w14:textId="77777777" w:rsidR="00EE1F8D" w:rsidRPr="00912036" w:rsidRDefault="00EE1F8D" w:rsidP="0083629A"/>
    <w:p w14:paraId="1AF057CE" w14:textId="405BDFB1" w:rsidR="00396799" w:rsidRDefault="00396799" w:rsidP="00A6008B"/>
    <w:p w14:paraId="1FA16564" w14:textId="77777777" w:rsidR="00396799" w:rsidRDefault="00396799">
      <w:pPr>
        <w:spacing w:after="160" w:line="259" w:lineRule="auto"/>
      </w:pPr>
      <w:r>
        <w:br w:type="page"/>
      </w:r>
    </w:p>
    <w:p w14:paraId="3A59FBC0" w14:textId="0EFA18F9" w:rsidR="00635ADE" w:rsidRDefault="0033423A" w:rsidP="00C57CB8">
      <w:pPr>
        <w:pStyle w:val="Heading1"/>
        <w:numPr>
          <w:ilvl w:val="0"/>
          <w:numId w:val="0"/>
        </w:numPr>
      </w:pPr>
      <w:bookmarkStart w:id="187" w:name="_Toc38810359"/>
      <w:r>
        <w:lastRenderedPageBreak/>
        <w:t>Appendix E User Manual</w:t>
      </w:r>
      <w:bookmarkEnd w:id="187"/>
    </w:p>
    <w:p w14:paraId="2B9CCF1E" w14:textId="748C59C9" w:rsidR="009B702F" w:rsidRDefault="009B702F" w:rsidP="009B702F">
      <w:r>
        <w:t>This is the user manual created for the dispenser as part of the project.</w:t>
      </w:r>
    </w:p>
    <w:p w14:paraId="475D77F8" w14:textId="77777777" w:rsidR="009B702F" w:rsidRPr="009B702F" w:rsidRDefault="009B702F" w:rsidP="009B702F"/>
    <w:p w14:paraId="0E51E61B" w14:textId="77777777" w:rsidR="006E5805" w:rsidRPr="00310D8D" w:rsidRDefault="006E5805" w:rsidP="006E5805">
      <w:pPr>
        <w:rPr>
          <w:rFonts w:cs="Arial"/>
          <w:b/>
          <w:bCs/>
          <w:szCs w:val="24"/>
        </w:rPr>
      </w:pPr>
      <w:r w:rsidRPr="00310D8D">
        <w:rPr>
          <w:rFonts w:cs="Arial"/>
          <w:b/>
          <w:bCs/>
          <w:szCs w:val="24"/>
        </w:rPr>
        <w:t>Smart Medication Dispenser</w:t>
      </w:r>
    </w:p>
    <w:p w14:paraId="76F55CB7" w14:textId="77777777" w:rsidR="006E5805" w:rsidRPr="00310D8D" w:rsidRDefault="006E5805" w:rsidP="006E5805">
      <w:pPr>
        <w:rPr>
          <w:rFonts w:cs="Arial"/>
          <w:szCs w:val="24"/>
        </w:rPr>
      </w:pPr>
      <w:r w:rsidRPr="00310D8D">
        <w:rPr>
          <w:rFonts w:cs="Arial"/>
          <w:szCs w:val="24"/>
        </w:rPr>
        <w:t>The smart medication dispenser is designed to assist with automatically dispensing a dose of medication when needed. It does this by the user entering their medication schedule into a user-friendly interface, then the dispenser does all of the work.</w:t>
      </w:r>
    </w:p>
    <w:p w14:paraId="3DF2E08D" w14:textId="77777777" w:rsidR="006E5805" w:rsidRPr="00310D8D" w:rsidRDefault="006E5805" w:rsidP="006E5805">
      <w:pPr>
        <w:rPr>
          <w:rFonts w:cs="Arial"/>
          <w:szCs w:val="24"/>
        </w:rPr>
      </w:pPr>
    </w:p>
    <w:p w14:paraId="299D55AB" w14:textId="77777777" w:rsidR="006E5805" w:rsidRPr="00310D8D" w:rsidRDefault="006E5805" w:rsidP="006E5805">
      <w:pPr>
        <w:rPr>
          <w:rFonts w:cs="Arial"/>
          <w:b/>
          <w:bCs/>
          <w:szCs w:val="24"/>
        </w:rPr>
      </w:pPr>
      <w:r>
        <w:rPr>
          <w:rFonts w:cs="Arial"/>
          <w:b/>
          <w:bCs/>
          <w:szCs w:val="24"/>
        </w:rPr>
        <w:t xml:space="preserve">1. </w:t>
      </w:r>
      <w:r w:rsidRPr="00310D8D">
        <w:rPr>
          <w:rFonts w:cs="Arial"/>
          <w:b/>
          <w:bCs/>
          <w:szCs w:val="24"/>
        </w:rPr>
        <w:t>Connecting to the Dispenser</w:t>
      </w:r>
    </w:p>
    <w:p w14:paraId="13EC4FCC" w14:textId="77777777" w:rsidR="006E5805" w:rsidRPr="00310D8D" w:rsidRDefault="006E5805" w:rsidP="006E5805">
      <w:pPr>
        <w:rPr>
          <w:rFonts w:cs="Arial"/>
          <w:szCs w:val="24"/>
        </w:rPr>
      </w:pPr>
      <w:r w:rsidRPr="00310D8D">
        <w:rPr>
          <w:rFonts w:cs="Arial"/>
          <w:szCs w:val="24"/>
        </w:rPr>
        <w:t>First the dispenser needs power. Ideally it would be run from a battery – in the terms of this project, both a laptop was used and an external power bank.</w:t>
      </w:r>
    </w:p>
    <w:p w14:paraId="6BBE144E" w14:textId="36842C65" w:rsidR="006E5805" w:rsidRPr="00310D8D" w:rsidRDefault="006E5805" w:rsidP="006E5805">
      <w:pPr>
        <w:rPr>
          <w:rFonts w:cs="Arial"/>
          <w:szCs w:val="24"/>
        </w:rPr>
      </w:pPr>
      <w:r w:rsidRPr="00310D8D">
        <w:rPr>
          <w:rFonts w:cs="Arial"/>
          <w:szCs w:val="24"/>
        </w:rPr>
        <w:t>Once the dispenser is connected to power, the user will need to access their Wi-Fi settings on their device and connect to the dispenser</w:t>
      </w:r>
      <w:r w:rsidR="00F547B8">
        <w:rPr>
          <w:rFonts w:cs="Arial"/>
          <w:szCs w:val="24"/>
        </w:rPr>
        <w:t xml:space="preserve"> using the information in Table 7</w:t>
      </w:r>
      <w:r w:rsidRPr="00310D8D">
        <w:rPr>
          <w:rFonts w:cs="Arial"/>
          <w:szCs w:val="24"/>
        </w:rPr>
        <w:t>. Alternatively, by using a camera app on their device they can scan the QR code generated by QiFi below (Figur</w:t>
      </w:r>
      <w:r w:rsidR="00502615">
        <w:rPr>
          <w:rFonts w:cs="Arial"/>
          <w:szCs w:val="24"/>
        </w:rPr>
        <w:t>es E-1 and E-2</w:t>
      </w:r>
      <w:r w:rsidRPr="00310D8D">
        <w:rPr>
          <w:rFonts w:cs="Arial"/>
          <w:szCs w:val="24"/>
        </w:rPr>
        <w:t>)</w:t>
      </w:r>
      <w:r>
        <w:rPr>
          <w:rFonts w:cs="Arial"/>
          <w:szCs w:val="24"/>
        </w:rPr>
        <w:t>.</w:t>
      </w:r>
    </w:p>
    <w:p w14:paraId="761DF44F" w14:textId="77777777" w:rsidR="006E5805" w:rsidRPr="00310D8D" w:rsidRDefault="006E5805" w:rsidP="006E5805">
      <w:pPr>
        <w:rPr>
          <w:rFonts w:cs="Arial"/>
          <w:szCs w:val="24"/>
        </w:rPr>
      </w:pPr>
    </w:p>
    <w:tbl>
      <w:tblPr>
        <w:tblStyle w:val="TableGrid"/>
        <w:tblW w:w="0" w:type="auto"/>
        <w:jc w:val="center"/>
        <w:tblLook w:val="04A0" w:firstRow="1" w:lastRow="0" w:firstColumn="1" w:lastColumn="0" w:noHBand="0" w:noVBand="1"/>
      </w:tblPr>
      <w:tblGrid>
        <w:gridCol w:w="1777"/>
        <w:gridCol w:w="4085"/>
      </w:tblGrid>
      <w:tr w:rsidR="006E5805" w:rsidRPr="00310D8D" w14:paraId="0B0631A2" w14:textId="77777777" w:rsidTr="00241F57">
        <w:trPr>
          <w:jc w:val="center"/>
        </w:trPr>
        <w:tc>
          <w:tcPr>
            <w:tcW w:w="5862" w:type="dxa"/>
            <w:gridSpan w:val="2"/>
          </w:tcPr>
          <w:p w14:paraId="76328431" w14:textId="77777777" w:rsidR="006E5805" w:rsidRPr="00310D8D" w:rsidRDefault="006E5805" w:rsidP="00241F57">
            <w:pPr>
              <w:jc w:val="center"/>
              <w:rPr>
                <w:rFonts w:cs="Arial"/>
                <w:b/>
                <w:bCs/>
                <w:szCs w:val="24"/>
              </w:rPr>
            </w:pPr>
            <w:r w:rsidRPr="00310D8D">
              <w:rPr>
                <w:rFonts w:cs="Arial"/>
                <w:b/>
                <w:bCs/>
                <w:szCs w:val="24"/>
              </w:rPr>
              <w:t>Default Network Credentials</w:t>
            </w:r>
          </w:p>
        </w:tc>
      </w:tr>
      <w:tr w:rsidR="006E5805" w:rsidRPr="00310D8D" w14:paraId="0ED8A224" w14:textId="77777777" w:rsidTr="00241F57">
        <w:trPr>
          <w:jc w:val="center"/>
        </w:trPr>
        <w:tc>
          <w:tcPr>
            <w:tcW w:w="1777" w:type="dxa"/>
          </w:tcPr>
          <w:p w14:paraId="07AAC1A3" w14:textId="77777777" w:rsidR="006E5805" w:rsidRPr="00310D8D" w:rsidRDefault="006E5805" w:rsidP="00241F57">
            <w:pPr>
              <w:jc w:val="center"/>
              <w:rPr>
                <w:rFonts w:cs="Arial"/>
                <w:b/>
                <w:bCs/>
                <w:szCs w:val="24"/>
              </w:rPr>
            </w:pPr>
            <w:r w:rsidRPr="00310D8D">
              <w:rPr>
                <w:rFonts w:cs="Arial"/>
                <w:b/>
                <w:bCs/>
                <w:szCs w:val="24"/>
              </w:rPr>
              <w:t>SSID:</w:t>
            </w:r>
          </w:p>
        </w:tc>
        <w:tc>
          <w:tcPr>
            <w:tcW w:w="4085" w:type="dxa"/>
          </w:tcPr>
          <w:p w14:paraId="3CD33D04" w14:textId="77777777" w:rsidR="006E5805" w:rsidRPr="00310D8D" w:rsidRDefault="006E5805" w:rsidP="00241F57">
            <w:pPr>
              <w:jc w:val="center"/>
              <w:rPr>
                <w:rFonts w:cs="Arial"/>
                <w:szCs w:val="24"/>
              </w:rPr>
            </w:pPr>
            <w:r w:rsidRPr="00310D8D">
              <w:rPr>
                <w:rFonts w:cs="Arial"/>
                <w:szCs w:val="24"/>
              </w:rPr>
              <w:t>ESP32-Test (Default project name)</w:t>
            </w:r>
          </w:p>
        </w:tc>
      </w:tr>
      <w:tr w:rsidR="006E5805" w:rsidRPr="00310D8D" w14:paraId="319450E2" w14:textId="77777777" w:rsidTr="00241F57">
        <w:trPr>
          <w:trHeight w:val="104"/>
          <w:jc w:val="center"/>
        </w:trPr>
        <w:tc>
          <w:tcPr>
            <w:tcW w:w="1777" w:type="dxa"/>
          </w:tcPr>
          <w:p w14:paraId="27D0F0D5" w14:textId="77777777" w:rsidR="006E5805" w:rsidRPr="00310D8D" w:rsidRDefault="006E5805" w:rsidP="00241F57">
            <w:pPr>
              <w:jc w:val="center"/>
              <w:rPr>
                <w:rFonts w:cs="Arial"/>
                <w:b/>
                <w:bCs/>
                <w:szCs w:val="24"/>
              </w:rPr>
            </w:pPr>
            <w:r w:rsidRPr="00310D8D">
              <w:rPr>
                <w:rFonts w:cs="Arial"/>
                <w:b/>
                <w:bCs/>
                <w:szCs w:val="24"/>
              </w:rPr>
              <w:t>Passphrase:</w:t>
            </w:r>
          </w:p>
        </w:tc>
        <w:tc>
          <w:tcPr>
            <w:tcW w:w="4085" w:type="dxa"/>
          </w:tcPr>
          <w:p w14:paraId="15B3E63C" w14:textId="77777777" w:rsidR="006E5805" w:rsidRPr="00310D8D" w:rsidRDefault="006E5805" w:rsidP="00E01E28">
            <w:pPr>
              <w:keepNext/>
              <w:jc w:val="center"/>
              <w:rPr>
                <w:rFonts w:cs="Arial"/>
                <w:szCs w:val="24"/>
              </w:rPr>
            </w:pPr>
            <w:r w:rsidRPr="00310D8D">
              <w:rPr>
                <w:rFonts w:cs="Arial"/>
                <w:szCs w:val="24"/>
              </w:rPr>
              <w:t>H2g8XXopMR</w:t>
            </w:r>
          </w:p>
        </w:tc>
      </w:tr>
    </w:tbl>
    <w:p w14:paraId="21EFB3B6" w14:textId="333A39DE" w:rsidR="006E5805" w:rsidRDefault="00E01E28" w:rsidP="00E01E28">
      <w:pPr>
        <w:pStyle w:val="Caption"/>
        <w:jc w:val="center"/>
      </w:pPr>
      <w:bookmarkStart w:id="188" w:name="_Toc38808607"/>
      <w:r>
        <w:t xml:space="preserve">Table </w:t>
      </w:r>
      <w:fldSimple w:instr=" SEQ Table \* ARABIC ">
        <w:r w:rsidR="002A2694">
          <w:rPr>
            <w:noProof/>
          </w:rPr>
          <w:t>7</w:t>
        </w:r>
      </w:fldSimple>
      <w:r>
        <w:t xml:space="preserve"> Default network credentials</w:t>
      </w:r>
      <w:bookmarkEnd w:id="188"/>
    </w:p>
    <w:p w14:paraId="27DC128A" w14:textId="77777777" w:rsidR="001D6A32" w:rsidRPr="001D6A32" w:rsidRDefault="001D6A32" w:rsidP="001D6A32"/>
    <w:p w14:paraId="2A10BB79" w14:textId="77777777" w:rsidR="001D6A32" w:rsidRDefault="006E5805" w:rsidP="001D6A32">
      <w:pPr>
        <w:keepNext/>
        <w:jc w:val="center"/>
      </w:pPr>
      <w:r w:rsidRPr="00310D8D">
        <w:rPr>
          <w:rFonts w:cs="Arial"/>
          <w:noProof/>
          <w:szCs w:val="24"/>
        </w:rPr>
        <w:drawing>
          <wp:inline distT="0" distB="0" distL="0" distR="0" wp14:anchorId="40C821D8" wp14:editId="58C72439">
            <wp:extent cx="2438400" cy="24384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inline>
        </w:drawing>
      </w:r>
    </w:p>
    <w:p w14:paraId="03CE1D25" w14:textId="1744534B" w:rsidR="006E5805" w:rsidRDefault="001D6A32" w:rsidP="001D6A32">
      <w:pPr>
        <w:pStyle w:val="Caption"/>
        <w:jc w:val="center"/>
        <w:rPr>
          <w:rFonts w:cs="Arial"/>
          <w:sz w:val="24"/>
          <w:szCs w:val="24"/>
        </w:rPr>
      </w:pPr>
      <w:r>
        <w:t>Figure E-1 Wi-Fi network QR code</w:t>
      </w:r>
    </w:p>
    <w:p w14:paraId="1540C79F" w14:textId="77777777" w:rsidR="006E5805" w:rsidRDefault="006E5805" w:rsidP="006E5805">
      <w:pPr>
        <w:keepNext/>
        <w:jc w:val="center"/>
        <w:rPr>
          <w:rFonts w:cs="Arial"/>
          <w:szCs w:val="24"/>
        </w:rPr>
      </w:pPr>
    </w:p>
    <w:p w14:paraId="6713195D" w14:textId="77777777" w:rsidR="002D42C7" w:rsidRDefault="006E5805" w:rsidP="002D42C7">
      <w:pPr>
        <w:keepNext/>
        <w:jc w:val="center"/>
      </w:pPr>
      <w:r>
        <w:rPr>
          <w:noProof/>
        </w:rPr>
        <w:drawing>
          <wp:inline distT="0" distB="0" distL="0" distR="0" wp14:anchorId="6AC586DB" wp14:editId="36D36BD5">
            <wp:extent cx="1994400" cy="4320000"/>
            <wp:effectExtent l="0" t="0" r="635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994400" cy="4320000"/>
                    </a:xfrm>
                    <a:prstGeom prst="rect">
                      <a:avLst/>
                    </a:prstGeom>
                    <a:noFill/>
                    <a:ln>
                      <a:noFill/>
                    </a:ln>
                  </pic:spPr>
                </pic:pic>
              </a:graphicData>
            </a:graphic>
          </wp:inline>
        </w:drawing>
      </w:r>
    </w:p>
    <w:p w14:paraId="7136D48F" w14:textId="4B143ED9" w:rsidR="006E5805" w:rsidRPr="00310D8D" w:rsidRDefault="002D42C7" w:rsidP="002D42C7">
      <w:pPr>
        <w:pStyle w:val="Caption"/>
        <w:jc w:val="center"/>
        <w:rPr>
          <w:rFonts w:cs="Arial"/>
          <w:sz w:val="24"/>
          <w:szCs w:val="24"/>
        </w:rPr>
      </w:pPr>
      <w:r>
        <w:t>Figure E-2 Wi-Fi network QR code scanner</w:t>
      </w:r>
    </w:p>
    <w:p w14:paraId="5F855BD2" w14:textId="77777777" w:rsidR="006E5805" w:rsidRPr="00310D8D" w:rsidRDefault="006E5805" w:rsidP="006E5805">
      <w:pPr>
        <w:rPr>
          <w:rFonts w:cs="Arial"/>
          <w:szCs w:val="24"/>
        </w:rPr>
      </w:pPr>
    </w:p>
    <w:p w14:paraId="1A207A75" w14:textId="77777777" w:rsidR="006E5805" w:rsidRPr="00310D8D" w:rsidRDefault="006E5805" w:rsidP="006E5805">
      <w:pPr>
        <w:rPr>
          <w:rFonts w:cs="Arial"/>
          <w:b/>
          <w:bCs/>
          <w:szCs w:val="24"/>
        </w:rPr>
      </w:pPr>
      <w:r>
        <w:rPr>
          <w:rFonts w:cs="Arial"/>
          <w:b/>
          <w:bCs/>
          <w:szCs w:val="24"/>
        </w:rPr>
        <w:t xml:space="preserve">2. </w:t>
      </w:r>
      <w:r w:rsidRPr="00310D8D">
        <w:rPr>
          <w:rFonts w:cs="Arial"/>
          <w:b/>
          <w:bCs/>
          <w:szCs w:val="24"/>
        </w:rPr>
        <w:t>Accessing the Dispenser</w:t>
      </w:r>
    </w:p>
    <w:p w14:paraId="6B0694F2" w14:textId="2B27DD7A" w:rsidR="006E5805" w:rsidRPr="00310D8D" w:rsidRDefault="006E5805" w:rsidP="006E5805">
      <w:pPr>
        <w:rPr>
          <w:rFonts w:cs="Arial"/>
          <w:szCs w:val="24"/>
        </w:rPr>
      </w:pPr>
      <w:r w:rsidRPr="00310D8D">
        <w:rPr>
          <w:rFonts w:cs="Arial"/>
          <w:szCs w:val="24"/>
        </w:rPr>
        <w:t>Once the user has connected to the Wi-Fi connection of the ESP32, they will need to open their favourite browser on their device and navigate to http://192.168.1.1</w:t>
      </w:r>
      <w:r w:rsidR="007E44C0">
        <w:rPr>
          <w:rFonts w:cs="Arial"/>
          <w:szCs w:val="24"/>
        </w:rPr>
        <w:t>.</w:t>
      </w:r>
      <w:r w:rsidRPr="00310D8D">
        <w:rPr>
          <w:rFonts w:cs="Arial"/>
          <w:szCs w:val="24"/>
        </w:rPr>
        <w:t xml:space="preserve"> </w:t>
      </w:r>
      <w:r w:rsidR="007E44C0">
        <w:rPr>
          <w:rFonts w:cs="Arial"/>
          <w:szCs w:val="24"/>
        </w:rPr>
        <w:t>A</w:t>
      </w:r>
      <w:r w:rsidRPr="00310D8D">
        <w:rPr>
          <w:rFonts w:cs="Arial"/>
          <w:szCs w:val="24"/>
        </w:rPr>
        <w:t>gain</w:t>
      </w:r>
      <w:r w:rsidR="002027B9">
        <w:rPr>
          <w:rFonts w:cs="Arial"/>
          <w:szCs w:val="24"/>
        </w:rPr>
        <w:t>,</w:t>
      </w:r>
      <w:r w:rsidRPr="00310D8D">
        <w:rPr>
          <w:rFonts w:cs="Arial"/>
          <w:szCs w:val="24"/>
        </w:rPr>
        <w:t xml:space="preserve"> alternatively</w:t>
      </w:r>
      <w:r w:rsidR="007E44C0">
        <w:rPr>
          <w:rFonts w:cs="Arial"/>
          <w:szCs w:val="24"/>
        </w:rPr>
        <w:t>,</w:t>
      </w:r>
      <w:r w:rsidRPr="00310D8D">
        <w:rPr>
          <w:rFonts w:cs="Arial"/>
          <w:szCs w:val="24"/>
        </w:rPr>
        <w:t xml:space="preserve"> scan the QR code below</w:t>
      </w:r>
      <w:r w:rsidR="00502615">
        <w:rPr>
          <w:rFonts w:cs="Arial"/>
          <w:szCs w:val="24"/>
        </w:rPr>
        <w:t xml:space="preserve"> (Figures E-3 and E-4).</w:t>
      </w:r>
    </w:p>
    <w:p w14:paraId="768CFBD3" w14:textId="77777777" w:rsidR="006E5805" w:rsidRPr="00310D8D" w:rsidRDefault="006E5805" w:rsidP="006E5805">
      <w:pPr>
        <w:rPr>
          <w:rFonts w:cs="Arial"/>
          <w:szCs w:val="24"/>
        </w:rPr>
      </w:pPr>
    </w:p>
    <w:p w14:paraId="38639E0C" w14:textId="77777777" w:rsidR="002A2694" w:rsidRDefault="006E5805" w:rsidP="002A2694">
      <w:pPr>
        <w:keepNext/>
        <w:jc w:val="center"/>
      </w:pPr>
      <w:r w:rsidRPr="00310D8D">
        <w:rPr>
          <w:rFonts w:cs="Arial"/>
          <w:noProof/>
          <w:szCs w:val="24"/>
        </w:rPr>
        <w:lastRenderedPageBreak/>
        <w:drawing>
          <wp:inline distT="0" distB="0" distL="0" distR="0" wp14:anchorId="67DC8FFC" wp14:editId="138CACF0">
            <wp:extent cx="2295525" cy="2286000"/>
            <wp:effectExtent l="0" t="0" r="952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2295525" cy="2286000"/>
                    </a:xfrm>
                    <a:prstGeom prst="rect">
                      <a:avLst/>
                    </a:prstGeom>
                  </pic:spPr>
                </pic:pic>
              </a:graphicData>
            </a:graphic>
          </wp:inline>
        </w:drawing>
      </w:r>
    </w:p>
    <w:p w14:paraId="19A5CDDB" w14:textId="3E15812D" w:rsidR="006E5805" w:rsidRDefault="002A2694" w:rsidP="002A2694">
      <w:pPr>
        <w:pStyle w:val="Caption"/>
        <w:jc w:val="center"/>
        <w:rPr>
          <w:rFonts w:cs="Arial"/>
          <w:sz w:val="24"/>
          <w:szCs w:val="24"/>
        </w:rPr>
      </w:pPr>
      <w:r>
        <w:t>Figure E-3 URL QR code</w:t>
      </w:r>
    </w:p>
    <w:p w14:paraId="08D71C4F" w14:textId="77777777" w:rsidR="006E5805" w:rsidRDefault="006E5805" w:rsidP="006E5805">
      <w:pPr>
        <w:jc w:val="center"/>
        <w:rPr>
          <w:rFonts w:cs="Arial"/>
          <w:szCs w:val="24"/>
        </w:rPr>
      </w:pPr>
    </w:p>
    <w:p w14:paraId="37024CC4" w14:textId="77777777" w:rsidR="002A2694" w:rsidRDefault="006E5805" w:rsidP="002A2694">
      <w:pPr>
        <w:keepNext/>
        <w:jc w:val="center"/>
      </w:pPr>
      <w:r>
        <w:rPr>
          <w:noProof/>
        </w:rPr>
        <w:drawing>
          <wp:inline distT="0" distB="0" distL="0" distR="0" wp14:anchorId="16D3265E" wp14:editId="3D7399F3">
            <wp:extent cx="1994400" cy="4320000"/>
            <wp:effectExtent l="0" t="0" r="6350" b="444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994400" cy="4320000"/>
                    </a:xfrm>
                    <a:prstGeom prst="rect">
                      <a:avLst/>
                    </a:prstGeom>
                    <a:noFill/>
                    <a:ln>
                      <a:noFill/>
                    </a:ln>
                  </pic:spPr>
                </pic:pic>
              </a:graphicData>
            </a:graphic>
          </wp:inline>
        </w:drawing>
      </w:r>
    </w:p>
    <w:p w14:paraId="3F65BCB2" w14:textId="11ACE671" w:rsidR="006E5805" w:rsidRPr="00310D8D" w:rsidRDefault="002A2694" w:rsidP="002A2694">
      <w:pPr>
        <w:pStyle w:val="Caption"/>
        <w:jc w:val="center"/>
        <w:rPr>
          <w:rFonts w:cs="Arial"/>
          <w:sz w:val="24"/>
          <w:szCs w:val="24"/>
        </w:rPr>
      </w:pPr>
      <w:r>
        <w:t>Figure E-4 URL QR code scanner</w:t>
      </w:r>
    </w:p>
    <w:p w14:paraId="3D04C2C5" w14:textId="77777777" w:rsidR="006E5805" w:rsidRPr="00310D8D" w:rsidRDefault="006E5805" w:rsidP="006E5805">
      <w:pPr>
        <w:jc w:val="center"/>
        <w:rPr>
          <w:rFonts w:cs="Arial"/>
          <w:szCs w:val="24"/>
        </w:rPr>
      </w:pPr>
    </w:p>
    <w:p w14:paraId="7AB0CBB1" w14:textId="1452B0F0" w:rsidR="006E5805" w:rsidRPr="00310D8D" w:rsidRDefault="006E5805" w:rsidP="006E5805">
      <w:pPr>
        <w:rPr>
          <w:rFonts w:cs="Arial"/>
          <w:szCs w:val="24"/>
        </w:rPr>
      </w:pPr>
      <w:r w:rsidRPr="00310D8D">
        <w:rPr>
          <w:rFonts w:cs="Arial"/>
          <w:szCs w:val="24"/>
        </w:rPr>
        <w:t>Once the specified page has loaded correctly, the user will be prompted to log in for access</w:t>
      </w:r>
      <w:r w:rsidR="00F547B8">
        <w:rPr>
          <w:rFonts w:cs="Arial"/>
          <w:szCs w:val="24"/>
        </w:rPr>
        <w:t xml:space="preserve"> (Figure E-5)</w:t>
      </w:r>
      <w:r w:rsidRPr="00310D8D">
        <w:rPr>
          <w:rFonts w:cs="Arial"/>
          <w:szCs w:val="24"/>
        </w:rPr>
        <w:t xml:space="preserve"> and they will need to use the default credentials</w:t>
      </w:r>
      <w:r w:rsidR="00C37CF8">
        <w:rPr>
          <w:rFonts w:cs="Arial"/>
          <w:szCs w:val="24"/>
        </w:rPr>
        <w:t xml:space="preserve"> (Table 8)</w:t>
      </w:r>
      <w:r w:rsidRPr="00310D8D">
        <w:rPr>
          <w:rFonts w:cs="Arial"/>
          <w:szCs w:val="24"/>
        </w:rPr>
        <w:t>.</w:t>
      </w:r>
    </w:p>
    <w:p w14:paraId="6B83341E" w14:textId="77777777" w:rsidR="006E5805" w:rsidRPr="00310D8D" w:rsidRDefault="006E5805" w:rsidP="006E5805">
      <w:pPr>
        <w:rPr>
          <w:rFonts w:cs="Arial"/>
          <w:szCs w:val="24"/>
        </w:rPr>
      </w:pPr>
    </w:p>
    <w:p w14:paraId="21DD6513" w14:textId="77777777" w:rsidR="00F77EE3" w:rsidRPr="00F77EE3" w:rsidRDefault="00F77EE3" w:rsidP="00F77EE3"/>
    <w:p w14:paraId="71D4EBB3" w14:textId="77777777" w:rsidR="002E49FB" w:rsidRDefault="006E5805" w:rsidP="002E49FB">
      <w:pPr>
        <w:keepNext/>
        <w:jc w:val="center"/>
      </w:pPr>
      <w:r w:rsidRPr="00310D8D">
        <w:rPr>
          <w:rFonts w:cs="Arial"/>
          <w:noProof/>
          <w:szCs w:val="24"/>
        </w:rPr>
        <w:lastRenderedPageBreak/>
        <w:drawing>
          <wp:inline distT="0" distB="0" distL="0" distR="0" wp14:anchorId="16E5C2CA" wp14:editId="076E8C1D">
            <wp:extent cx="1893819" cy="3285067"/>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t="4657" b="15308"/>
                    <a:stretch/>
                  </pic:blipFill>
                  <pic:spPr bwMode="auto">
                    <a:xfrm>
                      <a:off x="0" y="0"/>
                      <a:ext cx="1914415" cy="3320793"/>
                    </a:xfrm>
                    <a:prstGeom prst="rect">
                      <a:avLst/>
                    </a:prstGeom>
                    <a:noFill/>
                    <a:ln>
                      <a:noFill/>
                    </a:ln>
                    <a:extLst>
                      <a:ext uri="{53640926-AAD7-44D8-BBD7-CCE9431645EC}">
                        <a14:shadowObscured xmlns:a14="http://schemas.microsoft.com/office/drawing/2010/main"/>
                      </a:ext>
                    </a:extLst>
                  </pic:spPr>
                </pic:pic>
              </a:graphicData>
            </a:graphic>
          </wp:inline>
        </w:drawing>
      </w:r>
    </w:p>
    <w:p w14:paraId="43E42FC4" w14:textId="617E396E" w:rsidR="006E5805" w:rsidRPr="00310D8D" w:rsidRDefault="002E49FB" w:rsidP="002E49FB">
      <w:pPr>
        <w:pStyle w:val="Caption"/>
        <w:jc w:val="center"/>
        <w:rPr>
          <w:rFonts w:cs="Arial"/>
          <w:sz w:val="24"/>
          <w:szCs w:val="24"/>
        </w:rPr>
      </w:pPr>
      <w:r>
        <w:t xml:space="preserve">Figure E-5 Login </w:t>
      </w:r>
    </w:p>
    <w:p w14:paraId="240940E1" w14:textId="7B969590" w:rsidR="006E5805" w:rsidRDefault="006E5805" w:rsidP="006E5805">
      <w:pPr>
        <w:rPr>
          <w:rFonts w:cs="Arial"/>
          <w:szCs w:val="24"/>
        </w:rPr>
      </w:pPr>
    </w:p>
    <w:tbl>
      <w:tblPr>
        <w:tblStyle w:val="TableGrid"/>
        <w:tblW w:w="0" w:type="auto"/>
        <w:jc w:val="center"/>
        <w:tblLook w:val="04A0" w:firstRow="1" w:lastRow="0" w:firstColumn="1" w:lastColumn="0" w:noHBand="0" w:noVBand="1"/>
      </w:tblPr>
      <w:tblGrid>
        <w:gridCol w:w="1457"/>
        <w:gridCol w:w="1299"/>
      </w:tblGrid>
      <w:tr w:rsidR="00F547B8" w:rsidRPr="00310D8D" w14:paraId="4343EAEA" w14:textId="77777777" w:rsidTr="00241F57">
        <w:trPr>
          <w:jc w:val="center"/>
        </w:trPr>
        <w:tc>
          <w:tcPr>
            <w:tcW w:w="2622" w:type="dxa"/>
            <w:gridSpan w:val="2"/>
          </w:tcPr>
          <w:p w14:paraId="7E6D5431" w14:textId="77777777" w:rsidR="00F547B8" w:rsidRPr="00310D8D" w:rsidRDefault="00F547B8" w:rsidP="00241F57">
            <w:pPr>
              <w:jc w:val="center"/>
              <w:rPr>
                <w:rFonts w:cs="Arial"/>
                <w:b/>
                <w:bCs/>
                <w:szCs w:val="24"/>
              </w:rPr>
            </w:pPr>
            <w:r w:rsidRPr="00310D8D">
              <w:rPr>
                <w:rFonts w:cs="Arial"/>
                <w:b/>
                <w:bCs/>
                <w:szCs w:val="24"/>
              </w:rPr>
              <w:t>Default Login Credentials</w:t>
            </w:r>
          </w:p>
        </w:tc>
      </w:tr>
      <w:tr w:rsidR="00F547B8" w:rsidRPr="00310D8D" w14:paraId="78137BC0" w14:textId="77777777" w:rsidTr="00241F57">
        <w:trPr>
          <w:jc w:val="center"/>
        </w:trPr>
        <w:tc>
          <w:tcPr>
            <w:tcW w:w="1323" w:type="dxa"/>
          </w:tcPr>
          <w:p w14:paraId="1F97EA74" w14:textId="77777777" w:rsidR="00F547B8" w:rsidRPr="00310D8D" w:rsidRDefault="00F547B8" w:rsidP="00241F57">
            <w:pPr>
              <w:jc w:val="center"/>
              <w:rPr>
                <w:rFonts w:cs="Arial"/>
                <w:b/>
                <w:bCs/>
                <w:szCs w:val="24"/>
              </w:rPr>
            </w:pPr>
            <w:r w:rsidRPr="00310D8D">
              <w:rPr>
                <w:rFonts w:cs="Arial"/>
                <w:b/>
                <w:bCs/>
                <w:szCs w:val="24"/>
              </w:rPr>
              <w:t>Username:</w:t>
            </w:r>
          </w:p>
        </w:tc>
        <w:tc>
          <w:tcPr>
            <w:tcW w:w="1299" w:type="dxa"/>
          </w:tcPr>
          <w:p w14:paraId="220A16A5" w14:textId="77777777" w:rsidR="00F547B8" w:rsidRPr="00310D8D" w:rsidRDefault="00F547B8" w:rsidP="00241F57">
            <w:pPr>
              <w:jc w:val="center"/>
              <w:rPr>
                <w:rFonts w:cs="Arial"/>
                <w:szCs w:val="24"/>
              </w:rPr>
            </w:pPr>
            <w:r w:rsidRPr="00310D8D">
              <w:rPr>
                <w:rFonts w:cs="Arial"/>
                <w:szCs w:val="24"/>
              </w:rPr>
              <w:t>admin</w:t>
            </w:r>
          </w:p>
        </w:tc>
      </w:tr>
      <w:tr w:rsidR="00F547B8" w:rsidRPr="00310D8D" w14:paraId="36A738E5" w14:textId="77777777" w:rsidTr="00241F57">
        <w:trPr>
          <w:jc w:val="center"/>
        </w:trPr>
        <w:tc>
          <w:tcPr>
            <w:tcW w:w="1323" w:type="dxa"/>
          </w:tcPr>
          <w:p w14:paraId="1E7F5D5A" w14:textId="77777777" w:rsidR="00F547B8" w:rsidRPr="00310D8D" w:rsidRDefault="00F547B8" w:rsidP="00241F57">
            <w:pPr>
              <w:jc w:val="center"/>
              <w:rPr>
                <w:rFonts w:cs="Arial"/>
                <w:b/>
                <w:bCs/>
                <w:szCs w:val="24"/>
              </w:rPr>
            </w:pPr>
            <w:r w:rsidRPr="00310D8D">
              <w:rPr>
                <w:rFonts w:cs="Arial"/>
                <w:b/>
                <w:bCs/>
                <w:szCs w:val="24"/>
              </w:rPr>
              <w:t>Password:</w:t>
            </w:r>
          </w:p>
        </w:tc>
        <w:tc>
          <w:tcPr>
            <w:tcW w:w="1299" w:type="dxa"/>
          </w:tcPr>
          <w:p w14:paraId="172D0F0E" w14:textId="77777777" w:rsidR="00F547B8" w:rsidRPr="00310D8D" w:rsidRDefault="00F547B8" w:rsidP="00241F57">
            <w:pPr>
              <w:keepNext/>
              <w:jc w:val="center"/>
              <w:rPr>
                <w:rFonts w:cs="Arial"/>
                <w:szCs w:val="24"/>
              </w:rPr>
            </w:pPr>
            <w:r w:rsidRPr="00310D8D">
              <w:rPr>
                <w:rFonts w:cs="Arial"/>
                <w:szCs w:val="24"/>
              </w:rPr>
              <w:t>Pass</w:t>
            </w:r>
          </w:p>
        </w:tc>
      </w:tr>
    </w:tbl>
    <w:p w14:paraId="5AF4AD0C" w14:textId="7587436B" w:rsidR="00F547B8" w:rsidRPr="00F547B8" w:rsidRDefault="00F547B8" w:rsidP="00F547B8">
      <w:pPr>
        <w:pStyle w:val="Caption"/>
        <w:jc w:val="center"/>
      </w:pPr>
      <w:bookmarkStart w:id="189" w:name="_Toc38808608"/>
      <w:r>
        <w:t xml:space="preserve">Table </w:t>
      </w:r>
      <w:fldSimple w:instr=" SEQ Table \* ARABIC ">
        <w:r>
          <w:rPr>
            <w:noProof/>
          </w:rPr>
          <w:t>8</w:t>
        </w:r>
      </w:fldSimple>
      <w:r>
        <w:t xml:space="preserve"> Default login credentials</w:t>
      </w:r>
      <w:bookmarkEnd w:id="189"/>
    </w:p>
    <w:p w14:paraId="3E66879C" w14:textId="77777777" w:rsidR="00F547B8" w:rsidRDefault="00F547B8" w:rsidP="006E5805">
      <w:pPr>
        <w:rPr>
          <w:rFonts w:cs="Arial"/>
          <w:szCs w:val="24"/>
        </w:rPr>
      </w:pPr>
    </w:p>
    <w:p w14:paraId="120AC6F1" w14:textId="312B9D09" w:rsidR="006E5805" w:rsidRDefault="006E5805" w:rsidP="006E5805">
      <w:pPr>
        <w:rPr>
          <w:rFonts w:cs="Arial"/>
          <w:szCs w:val="24"/>
        </w:rPr>
      </w:pPr>
      <w:r>
        <w:rPr>
          <w:rFonts w:cs="Arial"/>
          <w:szCs w:val="24"/>
        </w:rPr>
        <w:t>The user will then be greeted with a home screen</w:t>
      </w:r>
      <w:r w:rsidR="00D569E4">
        <w:rPr>
          <w:rFonts w:cs="Arial"/>
          <w:szCs w:val="24"/>
        </w:rPr>
        <w:t xml:space="preserve"> (Figure E-6)</w:t>
      </w:r>
      <w:r>
        <w:rPr>
          <w:rFonts w:cs="Arial"/>
          <w:szCs w:val="24"/>
        </w:rPr>
        <w:t xml:space="preserve"> showing the day, time, day/time of the next dose (if set).</w:t>
      </w:r>
    </w:p>
    <w:p w14:paraId="427EBECD" w14:textId="77777777" w:rsidR="006E5805" w:rsidRDefault="006E5805" w:rsidP="006E5805">
      <w:pPr>
        <w:rPr>
          <w:rFonts w:cs="Arial"/>
          <w:szCs w:val="24"/>
        </w:rPr>
      </w:pPr>
    </w:p>
    <w:p w14:paraId="3F63E0FF" w14:textId="77777777" w:rsidR="00D351DE" w:rsidRDefault="006E5805" w:rsidP="00D351DE">
      <w:pPr>
        <w:keepNext/>
        <w:jc w:val="center"/>
      </w:pPr>
      <w:r>
        <w:rPr>
          <w:noProof/>
        </w:rPr>
        <w:lastRenderedPageBreak/>
        <w:drawing>
          <wp:inline distT="0" distB="0" distL="0" distR="0" wp14:anchorId="3701E803" wp14:editId="5F2E8CC3">
            <wp:extent cx="1857600" cy="3384000"/>
            <wp:effectExtent l="0" t="0" r="9525" b="698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t="10419" b="5462"/>
                    <a:stretch/>
                  </pic:blipFill>
                  <pic:spPr bwMode="auto">
                    <a:xfrm>
                      <a:off x="0" y="0"/>
                      <a:ext cx="18576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136AA19B" w14:textId="510308E6" w:rsidR="006E5805" w:rsidRDefault="00D351DE" w:rsidP="00D351DE">
      <w:pPr>
        <w:pStyle w:val="Caption"/>
        <w:jc w:val="center"/>
      </w:pPr>
      <w:r>
        <w:t>Figure E-6 Home page</w:t>
      </w:r>
    </w:p>
    <w:p w14:paraId="7CC676B2" w14:textId="77777777" w:rsidR="006E5805" w:rsidRPr="005E40F2" w:rsidRDefault="006E5805" w:rsidP="006E5805">
      <w:pPr>
        <w:keepNext/>
        <w:jc w:val="center"/>
      </w:pPr>
    </w:p>
    <w:p w14:paraId="64C47E20" w14:textId="77777777" w:rsidR="006E5805" w:rsidRDefault="006E5805" w:rsidP="006E5805">
      <w:pPr>
        <w:rPr>
          <w:rFonts w:cs="Arial"/>
          <w:b/>
          <w:bCs/>
          <w:szCs w:val="24"/>
        </w:rPr>
      </w:pPr>
      <w:r>
        <w:rPr>
          <w:rFonts w:cs="Arial"/>
          <w:b/>
          <w:bCs/>
          <w:szCs w:val="24"/>
        </w:rPr>
        <w:t>3. Menu Button</w:t>
      </w:r>
    </w:p>
    <w:p w14:paraId="61278E61" w14:textId="70FB7438" w:rsidR="006E5805" w:rsidRDefault="006E5805" w:rsidP="006E5805">
      <w:pPr>
        <w:rPr>
          <w:rFonts w:cs="Arial"/>
          <w:szCs w:val="24"/>
        </w:rPr>
      </w:pPr>
      <w:r>
        <w:rPr>
          <w:rFonts w:cs="Arial"/>
          <w:szCs w:val="24"/>
        </w:rPr>
        <w:t>There is a menu button in the top left that drops down</w:t>
      </w:r>
      <w:r w:rsidR="00D569E4">
        <w:rPr>
          <w:rFonts w:cs="Arial"/>
          <w:szCs w:val="24"/>
        </w:rPr>
        <w:t xml:space="preserve"> (Figure E-7)</w:t>
      </w:r>
      <w:r>
        <w:rPr>
          <w:rFonts w:cs="Arial"/>
          <w:szCs w:val="24"/>
        </w:rPr>
        <w:t xml:space="preserve"> to show the user the available options.</w:t>
      </w:r>
    </w:p>
    <w:p w14:paraId="458E09A3" w14:textId="77777777" w:rsidR="006E5805" w:rsidRDefault="006E5805" w:rsidP="006E5805">
      <w:pPr>
        <w:rPr>
          <w:rFonts w:cs="Arial"/>
          <w:szCs w:val="24"/>
        </w:rPr>
      </w:pPr>
    </w:p>
    <w:p w14:paraId="6208C882" w14:textId="77777777" w:rsidR="00D351DE" w:rsidRDefault="006E5805" w:rsidP="00D351DE">
      <w:pPr>
        <w:keepNext/>
        <w:jc w:val="center"/>
      </w:pPr>
      <w:r>
        <w:rPr>
          <w:noProof/>
        </w:rPr>
        <w:drawing>
          <wp:inline distT="0" distB="0" distL="0" distR="0" wp14:anchorId="17DAEE3B" wp14:editId="44F21BA9">
            <wp:extent cx="1832400" cy="3384000"/>
            <wp:effectExtent l="0" t="0" r="0" b="698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t="10036" b="4750"/>
                    <a:stretch/>
                  </pic:blipFill>
                  <pic:spPr bwMode="auto">
                    <a:xfrm>
                      <a:off x="0" y="0"/>
                      <a:ext cx="1832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7514895B" w14:textId="7FB8239E" w:rsidR="006E5805" w:rsidRDefault="00D351DE" w:rsidP="00D351DE">
      <w:pPr>
        <w:pStyle w:val="Caption"/>
        <w:jc w:val="center"/>
        <w:rPr>
          <w:rFonts w:cs="Arial"/>
          <w:sz w:val="24"/>
          <w:szCs w:val="24"/>
        </w:rPr>
      </w:pPr>
      <w:r>
        <w:t>Figure E-7 Dropdown menu</w:t>
      </w:r>
    </w:p>
    <w:p w14:paraId="2FE64B6A" w14:textId="77777777" w:rsidR="006E5805" w:rsidRDefault="006E5805" w:rsidP="006E5805">
      <w:pPr>
        <w:jc w:val="center"/>
        <w:rPr>
          <w:rFonts w:cs="Arial"/>
          <w:szCs w:val="24"/>
        </w:rPr>
      </w:pPr>
    </w:p>
    <w:p w14:paraId="30E7F5F4" w14:textId="77777777" w:rsidR="006E5805" w:rsidRDefault="006E5805" w:rsidP="006E5805">
      <w:pPr>
        <w:rPr>
          <w:rFonts w:cs="Arial"/>
          <w:b/>
          <w:bCs/>
          <w:szCs w:val="24"/>
        </w:rPr>
      </w:pPr>
      <w:r>
        <w:rPr>
          <w:rFonts w:cs="Arial"/>
          <w:b/>
          <w:bCs/>
          <w:szCs w:val="24"/>
        </w:rPr>
        <w:lastRenderedPageBreak/>
        <w:t xml:space="preserve">4. Setting A </w:t>
      </w:r>
      <w:r w:rsidRPr="00B4251D">
        <w:rPr>
          <w:rFonts w:cs="Arial"/>
          <w:b/>
          <w:bCs/>
          <w:szCs w:val="24"/>
        </w:rPr>
        <w:t>Schedule</w:t>
      </w:r>
    </w:p>
    <w:p w14:paraId="4DD36051" w14:textId="4457E908" w:rsidR="006E5805" w:rsidRDefault="006E5805" w:rsidP="006E5805">
      <w:pPr>
        <w:rPr>
          <w:rFonts w:cs="Arial"/>
          <w:szCs w:val="24"/>
        </w:rPr>
      </w:pPr>
      <w:r>
        <w:rPr>
          <w:rFonts w:cs="Arial"/>
          <w:szCs w:val="24"/>
        </w:rPr>
        <w:t>If the user pressed on “Current Schedule” and browses to this page, they will be greeted with a page that shows them each day of the week</w:t>
      </w:r>
      <w:r w:rsidR="00D569E4">
        <w:rPr>
          <w:rFonts w:cs="Arial"/>
          <w:szCs w:val="24"/>
        </w:rPr>
        <w:t xml:space="preserve"> (Figure E-8)</w:t>
      </w:r>
      <w:r>
        <w:rPr>
          <w:rFonts w:cs="Arial"/>
          <w:szCs w:val="24"/>
        </w:rPr>
        <w:t xml:space="preserve">. The user simply presses on the day to drop it down, and then presses the “edit” </w:t>
      </w:r>
      <w:r w:rsidR="00B60AB7">
        <w:rPr>
          <w:rFonts w:cs="Arial"/>
          <w:szCs w:val="24"/>
        </w:rPr>
        <w:t xml:space="preserve"> (Figure E-9) </w:t>
      </w:r>
      <w:r>
        <w:rPr>
          <w:rFonts w:cs="Arial"/>
          <w:szCs w:val="24"/>
        </w:rPr>
        <w:t>button (please note the one in this manual already has been set, but the user will see no doses currently and just have the edit button).</w:t>
      </w:r>
    </w:p>
    <w:p w14:paraId="4122D2A0" w14:textId="77777777" w:rsidR="006E5805" w:rsidRDefault="006E5805" w:rsidP="006E5805">
      <w:pPr>
        <w:rPr>
          <w:rFonts w:cs="Arial"/>
          <w:szCs w:val="24"/>
        </w:rPr>
      </w:pPr>
    </w:p>
    <w:p w14:paraId="4279F767" w14:textId="77777777" w:rsidR="007D41EB" w:rsidRDefault="006E5805" w:rsidP="007D41EB">
      <w:pPr>
        <w:keepNext/>
        <w:jc w:val="center"/>
      </w:pPr>
      <w:r>
        <w:rPr>
          <w:noProof/>
        </w:rPr>
        <w:drawing>
          <wp:inline distT="0" distB="0" distL="0" distR="0" wp14:anchorId="171BEE26" wp14:editId="258BF3C9">
            <wp:extent cx="1850400" cy="3384000"/>
            <wp:effectExtent l="0" t="0" r="0" b="698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t="10318" b="5245"/>
                    <a:stretch/>
                  </pic:blipFill>
                  <pic:spPr bwMode="auto">
                    <a:xfrm>
                      <a:off x="0" y="0"/>
                      <a:ext cx="1850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6FF71DBD" w14:textId="050AF3AD" w:rsidR="006E5805" w:rsidRDefault="007D41EB" w:rsidP="007D41EB">
      <w:pPr>
        <w:pStyle w:val="Caption"/>
        <w:jc w:val="center"/>
        <w:rPr>
          <w:rFonts w:cs="Arial"/>
          <w:sz w:val="24"/>
          <w:szCs w:val="24"/>
        </w:rPr>
      </w:pPr>
      <w:r>
        <w:t>Figure E-8 Current schedule</w:t>
      </w:r>
    </w:p>
    <w:p w14:paraId="763CBECA" w14:textId="77777777" w:rsidR="006E5805" w:rsidRDefault="006E5805" w:rsidP="006E5805">
      <w:pPr>
        <w:jc w:val="center"/>
        <w:rPr>
          <w:rFonts w:cs="Arial"/>
          <w:szCs w:val="24"/>
        </w:rPr>
      </w:pPr>
    </w:p>
    <w:p w14:paraId="0E57E942" w14:textId="77777777" w:rsidR="007D41EB" w:rsidRDefault="006E5805" w:rsidP="007D41EB">
      <w:pPr>
        <w:keepNext/>
        <w:jc w:val="center"/>
      </w:pPr>
      <w:r>
        <w:rPr>
          <w:noProof/>
        </w:rPr>
        <w:lastRenderedPageBreak/>
        <w:drawing>
          <wp:inline distT="0" distB="0" distL="0" distR="0" wp14:anchorId="0514208B" wp14:editId="703122A6">
            <wp:extent cx="1706400" cy="3384000"/>
            <wp:effectExtent l="0" t="0" r="8255" b="698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t="3267" b="5159"/>
                    <a:stretch/>
                  </pic:blipFill>
                  <pic:spPr bwMode="auto">
                    <a:xfrm>
                      <a:off x="0" y="0"/>
                      <a:ext cx="1706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13703137" w14:textId="7BB8686A" w:rsidR="006E5805" w:rsidRDefault="007D41EB" w:rsidP="007D41EB">
      <w:pPr>
        <w:pStyle w:val="Caption"/>
        <w:jc w:val="center"/>
      </w:pPr>
      <w:r>
        <w:t>Figure E-9 Current schedule 2</w:t>
      </w:r>
    </w:p>
    <w:p w14:paraId="6C8AA610" w14:textId="77777777" w:rsidR="007D41EB" w:rsidRPr="007D41EB" w:rsidRDefault="007D41EB" w:rsidP="007D41EB"/>
    <w:p w14:paraId="521CB8C3" w14:textId="3C4040C8" w:rsidR="006E5805" w:rsidRDefault="006E5805" w:rsidP="006E5805">
      <w:pPr>
        <w:rPr>
          <w:rFonts w:cs="Arial"/>
          <w:szCs w:val="24"/>
        </w:rPr>
      </w:pPr>
      <w:r>
        <w:rPr>
          <w:rFonts w:cs="Arial"/>
          <w:szCs w:val="24"/>
        </w:rPr>
        <w:t>Once the user presses edit it will take them to the edit page</w:t>
      </w:r>
      <w:r w:rsidR="00AD74F2">
        <w:rPr>
          <w:rFonts w:cs="Arial"/>
          <w:szCs w:val="24"/>
        </w:rPr>
        <w:t xml:space="preserve"> (Figure E-10)</w:t>
      </w:r>
      <w:r>
        <w:rPr>
          <w:rFonts w:cs="Arial"/>
          <w:szCs w:val="24"/>
        </w:rPr>
        <w:t>, and they will have an option to add up to 8 doses. It doesn’t matter the order, as long as the times are correct as the dispenser will figure out the dose number for the user.</w:t>
      </w:r>
    </w:p>
    <w:p w14:paraId="32E8EA01" w14:textId="77777777" w:rsidR="006E5805" w:rsidRDefault="006E5805" w:rsidP="006E5805">
      <w:pPr>
        <w:rPr>
          <w:rFonts w:cs="Arial"/>
          <w:szCs w:val="24"/>
        </w:rPr>
      </w:pPr>
    </w:p>
    <w:p w14:paraId="38B385A8" w14:textId="77777777" w:rsidR="00102097" w:rsidRDefault="006E5805" w:rsidP="00102097">
      <w:pPr>
        <w:keepNext/>
        <w:jc w:val="center"/>
      </w:pPr>
      <w:r>
        <w:rPr>
          <w:noProof/>
        </w:rPr>
        <w:drawing>
          <wp:inline distT="0" distB="0" distL="0" distR="0" wp14:anchorId="280B3650" wp14:editId="512F6637">
            <wp:extent cx="1846800" cy="3384000"/>
            <wp:effectExtent l="0" t="0" r="1270" b="698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846800" cy="3384000"/>
                    </a:xfrm>
                    <a:prstGeom prst="rect">
                      <a:avLst/>
                    </a:prstGeom>
                    <a:noFill/>
                    <a:ln>
                      <a:noFill/>
                    </a:ln>
                  </pic:spPr>
                </pic:pic>
              </a:graphicData>
            </a:graphic>
          </wp:inline>
        </w:drawing>
      </w:r>
    </w:p>
    <w:p w14:paraId="2C66080C" w14:textId="6C5A53F3" w:rsidR="006E5805" w:rsidRDefault="00102097" w:rsidP="00102097">
      <w:pPr>
        <w:pStyle w:val="Caption"/>
        <w:jc w:val="center"/>
        <w:rPr>
          <w:rFonts w:cs="Arial"/>
          <w:sz w:val="24"/>
          <w:szCs w:val="24"/>
        </w:rPr>
      </w:pPr>
      <w:r>
        <w:t>Figure E-10 Edit day</w:t>
      </w:r>
    </w:p>
    <w:p w14:paraId="614F8C79" w14:textId="77777777" w:rsidR="006E5805" w:rsidRDefault="006E5805" w:rsidP="006E5805">
      <w:pPr>
        <w:rPr>
          <w:rFonts w:cs="Arial"/>
          <w:szCs w:val="24"/>
        </w:rPr>
      </w:pPr>
    </w:p>
    <w:p w14:paraId="43CCEF2C" w14:textId="75EA311C" w:rsidR="006E5805" w:rsidRDefault="006E5805" w:rsidP="006E5805">
      <w:pPr>
        <w:rPr>
          <w:rFonts w:cs="Arial"/>
          <w:szCs w:val="24"/>
        </w:rPr>
      </w:pPr>
      <w:r>
        <w:rPr>
          <w:rFonts w:cs="Arial"/>
          <w:szCs w:val="24"/>
        </w:rPr>
        <w:t>If the user selects a dose to add, they will be prompted with a time to enter</w:t>
      </w:r>
      <w:r w:rsidR="00AD74F2">
        <w:rPr>
          <w:rFonts w:cs="Arial"/>
          <w:szCs w:val="24"/>
        </w:rPr>
        <w:t xml:space="preserve"> (Figure E-11)</w:t>
      </w:r>
      <w:r>
        <w:rPr>
          <w:rFonts w:cs="Arial"/>
          <w:szCs w:val="24"/>
        </w:rPr>
        <w:t>.</w:t>
      </w:r>
    </w:p>
    <w:p w14:paraId="2800566F" w14:textId="77777777" w:rsidR="006E5805" w:rsidRDefault="006E5805" w:rsidP="006E5805">
      <w:pPr>
        <w:rPr>
          <w:rFonts w:cs="Arial"/>
          <w:szCs w:val="24"/>
        </w:rPr>
      </w:pPr>
    </w:p>
    <w:p w14:paraId="65341315" w14:textId="77777777" w:rsidR="00102097" w:rsidRDefault="006E5805" w:rsidP="00102097">
      <w:pPr>
        <w:keepNext/>
        <w:jc w:val="center"/>
      </w:pPr>
      <w:r>
        <w:rPr>
          <w:noProof/>
        </w:rPr>
        <w:drawing>
          <wp:inline distT="0" distB="0" distL="0" distR="0" wp14:anchorId="22712CF1" wp14:editId="6AD5CEAC">
            <wp:extent cx="1850400" cy="3384000"/>
            <wp:effectExtent l="0" t="0" r="0" b="698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t="10404" b="5159"/>
                    <a:stretch/>
                  </pic:blipFill>
                  <pic:spPr bwMode="auto">
                    <a:xfrm>
                      <a:off x="0" y="0"/>
                      <a:ext cx="1850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3000A5EF" w14:textId="76699A19" w:rsidR="006E5805" w:rsidRDefault="00102097" w:rsidP="00102097">
      <w:pPr>
        <w:pStyle w:val="Caption"/>
        <w:jc w:val="center"/>
        <w:rPr>
          <w:rFonts w:cs="Arial"/>
          <w:szCs w:val="24"/>
        </w:rPr>
      </w:pPr>
      <w:r>
        <w:t>Figure E-11 Edit day 2</w:t>
      </w:r>
    </w:p>
    <w:p w14:paraId="7A152D29" w14:textId="77777777" w:rsidR="00102097" w:rsidRDefault="00102097" w:rsidP="006E5805">
      <w:pPr>
        <w:jc w:val="center"/>
        <w:rPr>
          <w:rFonts w:cs="Arial"/>
          <w:szCs w:val="24"/>
        </w:rPr>
      </w:pPr>
    </w:p>
    <w:p w14:paraId="23EA91DA" w14:textId="4A5B76C6" w:rsidR="006E5805" w:rsidRDefault="006E5805" w:rsidP="006E5805">
      <w:pPr>
        <w:rPr>
          <w:rFonts w:cs="Arial"/>
          <w:szCs w:val="24"/>
        </w:rPr>
      </w:pPr>
      <w:r>
        <w:rPr>
          <w:rFonts w:cs="Arial"/>
          <w:szCs w:val="24"/>
        </w:rPr>
        <w:t>As long as the user is happy, they can press “submit” and it will let them know if the day updates correctly</w:t>
      </w:r>
      <w:r w:rsidR="00AD74F2">
        <w:rPr>
          <w:rFonts w:cs="Arial"/>
          <w:szCs w:val="24"/>
        </w:rPr>
        <w:t xml:space="preserve"> (Figure E-12)</w:t>
      </w:r>
      <w:r>
        <w:rPr>
          <w:rFonts w:cs="Arial"/>
          <w:szCs w:val="24"/>
        </w:rPr>
        <w:t xml:space="preserve"> or if there are any problems. If there’s a mistake, the user just needs to press clear when on the “clock screen”, and it will reset the dose time to blank.</w:t>
      </w:r>
    </w:p>
    <w:p w14:paraId="78EA0B5E" w14:textId="77777777" w:rsidR="006E5805" w:rsidRDefault="006E5805" w:rsidP="006E5805">
      <w:pPr>
        <w:rPr>
          <w:rFonts w:cs="Arial"/>
          <w:szCs w:val="24"/>
        </w:rPr>
      </w:pPr>
    </w:p>
    <w:p w14:paraId="457134A3" w14:textId="77777777" w:rsidR="00102097" w:rsidRDefault="006E5805" w:rsidP="00102097">
      <w:pPr>
        <w:keepNext/>
        <w:jc w:val="center"/>
      </w:pPr>
      <w:r>
        <w:rPr>
          <w:noProof/>
        </w:rPr>
        <w:lastRenderedPageBreak/>
        <w:drawing>
          <wp:inline distT="0" distB="0" distL="0" distR="0" wp14:anchorId="2766945F" wp14:editId="2556CBF7">
            <wp:extent cx="1857600" cy="3384000"/>
            <wp:effectExtent l="0" t="0" r="9525" b="698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00" cstate="print">
                      <a:extLst>
                        <a:ext uri="{28A0092B-C50C-407E-A947-70E740481C1C}">
                          <a14:useLocalDpi xmlns:a14="http://schemas.microsoft.com/office/drawing/2010/main" val="0"/>
                        </a:ext>
                      </a:extLst>
                    </a:blip>
                    <a:srcRect t="10404" b="5417"/>
                    <a:stretch/>
                  </pic:blipFill>
                  <pic:spPr bwMode="auto">
                    <a:xfrm>
                      <a:off x="0" y="0"/>
                      <a:ext cx="18576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45C317AC" w14:textId="5913136B" w:rsidR="006E5805" w:rsidRDefault="00102097" w:rsidP="00102097">
      <w:pPr>
        <w:pStyle w:val="Caption"/>
        <w:jc w:val="center"/>
        <w:rPr>
          <w:rFonts w:cs="Arial"/>
          <w:sz w:val="24"/>
          <w:szCs w:val="24"/>
        </w:rPr>
      </w:pPr>
      <w:r>
        <w:t>Figure E-12 Day updated</w:t>
      </w:r>
    </w:p>
    <w:p w14:paraId="68700B81" w14:textId="77777777" w:rsidR="006E5805" w:rsidRDefault="006E5805" w:rsidP="006E5805">
      <w:pPr>
        <w:jc w:val="center"/>
        <w:rPr>
          <w:rFonts w:cs="Arial"/>
          <w:szCs w:val="24"/>
        </w:rPr>
      </w:pPr>
    </w:p>
    <w:p w14:paraId="2D7654E4" w14:textId="77777777" w:rsidR="006E5805" w:rsidRDefault="006E5805" w:rsidP="006E5805">
      <w:pPr>
        <w:rPr>
          <w:rFonts w:cs="Arial"/>
          <w:szCs w:val="24"/>
        </w:rPr>
      </w:pPr>
      <w:r w:rsidRPr="008954C5">
        <w:rPr>
          <w:rFonts w:cs="Arial"/>
          <w:b/>
          <w:bCs/>
          <w:szCs w:val="24"/>
        </w:rPr>
        <w:t>4. Network Configuration</w:t>
      </w:r>
    </w:p>
    <w:p w14:paraId="2FA3806D" w14:textId="77777777" w:rsidR="006E5805" w:rsidRDefault="006E5805" w:rsidP="006E5805">
      <w:pPr>
        <w:rPr>
          <w:rFonts w:cs="Arial"/>
          <w:szCs w:val="24"/>
        </w:rPr>
      </w:pPr>
      <w:r>
        <w:rPr>
          <w:rFonts w:cs="Arial"/>
          <w:szCs w:val="24"/>
        </w:rPr>
        <w:t>The functionality has been coded to allow the user to update their SSID and network to connect to, but it does not work correctly due to problems stated in section 5.4.1.2 (HostAP Evaluation).</w:t>
      </w:r>
    </w:p>
    <w:p w14:paraId="2E82A805" w14:textId="77777777" w:rsidR="006E5805" w:rsidRDefault="006E5805" w:rsidP="006E5805">
      <w:pPr>
        <w:rPr>
          <w:rFonts w:cs="Arial"/>
          <w:szCs w:val="24"/>
        </w:rPr>
      </w:pPr>
    </w:p>
    <w:p w14:paraId="65749A29" w14:textId="7AB50CFC" w:rsidR="006E5805" w:rsidRDefault="006E5805" w:rsidP="006E5805">
      <w:pPr>
        <w:rPr>
          <w:rFonts w:cs="Arial"/>
          <w:szCs w:val="24"/>
        </w:rPr>
      </w:pPr>
      <w:r>
        <w:rPr>
          <w:rFonts w:cs="Arial"/>
          <w:szCs w:val="24"/>
        </w:rPr>
        <w:t>To get to this page, the user needs to select the “Configuration” from the menu in the top left, they are then greeted with network configuration and date/time configuration</w:t>
      </w:r>
      <w:r w:rsidR="00AD74F2">
        <w:rPr>
          <w:rFonts w:cs="Arial"/>
          <w:szCs w:val="24"/>
        </w:rPr>
        <w:t xml:space="preserve"> (Figure E-13)</w:t>
      </w:r>
      <w:r>
        <w:rPr>
          <w:rFonts w:cs="Arial"/>
          <w:szCs w:val="24"/>
        </w:rPr>
        <w:t>.</w:t>
      </w:r>
    </w:p>
    <w:p w14:paraId="454B08A3" w14:textId="77777777" w:rsidR="006E5805" w:rsidRDefault="006E5805" w:rsidP="006E5805">
      <w:pPr>
        <w:rPr>
          <w:rFonts w:cs="Arial"/>
          <w:szCs w:val="24"/>
        </w:rPr>
      </w:pPr>
    </w:p>
    <w:p w14:paraId="605D2266" w14:textId="77777777" w:rsidR="00102097" w:rsidRDefault="006E5805" w:rsidP="00102097">
      <w:pPr>
        <w:keepNext/>
        <w:jc w:val="center"/>
      </w:pPr>
      <w:r>
        <w:rPr>
          <w:noProof/>
        </w:rPr>
        <w:lastRenderedPageBreak/>
        <w:drawing>
          <wp:inline distT="0" distB="0" distL="0" distR="0" wp14:anchorId="0DDB9933" wp14:editId="3C910488">
            <wp:extent cx="1857600" cy="3384000"/>
            <wp:effectExtent l="0" t="0" r="9525" b="698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1" cstate="print">
                      <a:extLst>
                        <a:ext uri="{28A0092B-C50C-407E-A947-70E740481C1C}">
                          <a14:useLocalDpi xmlns:a14="http://schemas.microsoft.com/office/drawing/2010/main" val="0"/>
                        </a:ext>
                      </a:extLst>
                    </a:blip>
                    <a:srcRect t="10404" b="5417"/>
                    <a:stretch/>
                  </pic:blipFill>
                  <pic:spPr bwMode="auto">
                    <a:xfrm>
                      <a:off x="0" y="0"/>
                      <a:ext cx="18576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6A9724B6" w14:textId="38797C1D" w:rsidR="006E5805" w:rsidRDefault="00102097" w:rsidP="00102097">
      <w:pPr>
        <w:pStyle w:val="Caption"/>
        <w:jc w:val="center"/>
        <w:rPr>
          <w:rFonts w:cs="Arial"/>
          <w:sz w:val="24"/>
          <w:szCs w:val="24"/>
        </w:rPr>
      </w:pPr>
      <w:r>
        <w:t>Figure E-13 Configuration page</w:t>
      </w:r>
    </w:p>
    <w:p w14:paraId="43684F9B" w14:textId="77777777" w:rsidR="006E5805" w:rsidRDefault="006E5805" w:rsidP="006E5805">
      <w:pPr>
        <w:rPr>
          <w:rFonts w:cs="Arial"/>
          <w:szCs w:val="24"/>
        </w:rPr>
      </w:pPr>
    </w:p>
    <w:p w14:paraId="13C2BFF5" w14:textId="5087CDEF" w:rsidR="006E5805" w:rsidRDefault="006E5805" w:rsidP="006E5805">
      <w:pPr>
        <w:rPr>
          <w:rFonts w:cs="Arial"/>
          <w:szCs w:val="24"/>
        </w:rPr>
      </w:pPr>
      <w:r>
        <w:rPr>
          <w:rFonts w:cs="Arial"/>
          <w:szCs w:val="24"/>
        </w:rPr>
        <w:t>If the user selects network configuration, it will show them the current stored information</w:t>
      </w:r>
      <w:r w:rsidR="00AD74F2">
        <w:rPr>
          <w:rFonts w:cs="Arial"/>
          <w:szCs w:val="24"/>
        </w:rPr>
        <w:t xml:space="preserve"> (Figure E-14)</w:t>
      </w:r>
      <w:r>
        <w:rPr>
          <w:rFonts w:cs="Arial"/>
          <w:szCs w:val="24"/>
        </w:rPr>
        <w:t xml:space="preserve">. </w:t>
      </w:r>
    </w:p>
    <w:p w14:paraId="314ADAE5" w14:textId="77777777" w:rsidR="006E5805" w:rsidRDefault="006E5805" w:rsidP="006E5805">
      <w:pPr>
        <w:rPr>
          <w:rFonts w:cs="Arial"/>
          <w:szCs w:val="24"/>
        </w:rPr>
      </w:pPr>
    </w:p>
    <w:p w14:paraId="6F895439" w14:textId="77777777" w:rsidR="00102097" w:rsidRDefault="006E5805" w:rsidP="00102097">
      <w:pPr>
        <w:keepNext/>
        <w:jc w:val="center"/>
      </w:pPr>
      <w:r>
        <w:rPr>
          <w:noProof/>
        </w:rPr>
        <w:drawing>
          <wp:inline distT="0" distB="0" distL="0" distR="0" wp14:anchorId="2267A86E" wp14:editId="7DB54153">
            <wp:extent cx="1857600" cy="3384000"/>
            <wp:effectExtent l="0" t="0" r="9525" b="698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857600" cy="3384000"/>
                    </a:xfrm>
                    <a:prstGeom prst="rect">
                      <a:avLst/>
                    </a:prstGeom>
                    <a:noFill/>
                    <a:ln>
                      <a:noFill/>
                    </a:ln>
                  </pic:spPr>
                </pic:pic>
              </a:graphicData>
            </a:graphic>
          </wp:inline>
        </w:drawing>
      </w:r>
    </w:p>
    <w:p w14:paraId="1FBC4235" w14:textId="5EF0F312" w:rsidR="006E5805" w:rsidRDefault="00102097" w:rsidP="00102097">
      <w:pPr>
        <w:pStyle w:val="Caption"/>
        <w:jc w:val="center"/>
        <w:rPr>
          <w:rFonts w:cs="Arial"/>
          <w:sz w:val="24"/>
          <w:szCs w:val="24"/>
        </w:rPr>
      </w:pPr>
      <w:r>
        <w:t>Figure E-14 Network configuration page</w:t>
      </w:r>
      <w:r w:rsidR="00AD74F2">
        <w:t xml:space="preserve"> (Information removed)</w:t>
      </w:r>
    </w:p>
    <w:p w14:paraId="1444BBE1" w14:textId="77777777" w:rsidR="006E5805" w:rsidRDefault="006E5805" w:rsidP="006E5805">
      <w:pPr>
        <w:jc w:val="center"/>
        <w:rPr>
          <w:rFonts w:cs="Arial"/>
          <w:szCs w:val="24"/>
        </w:rPr>
      </w:pPr>
    </w:p>
    <w:p w14:paraId="2BE86B4D" w14:textId="040F8A37" w:rsidR="006E5805" w:rsidRDefault="006E5805" w:rsidP="006E5805">
      <w:pPr>
        <w:rPr>
          <w:rFonts w:cs="Arial"/>
          <w:szCs w:val="24"/>
        </w:rPr>
      </w:pPr>
      <w:r>
        <w:rPr>
          <w:rFonts w:cs="Arial"/>
          <w:szCs w:val="24"/>
        </w:rPr>
        <w:lastRenderedPageBreak/>
        <w:t>To update this, the user just needs to press the “Update” button, this will then take them to the page that allows them to enter the SSID and passphrase</w:t>
      </w:r>
      <w:r w:rsidR="006D312B">
        <w:rPr>
          <w:rFonts w:cs="Arial"/>
          <w:szCs w:val="24"/>
        </w:rPr>
        <w:t xml:space="preserve"> (Figure E-15)</w:t>
      </w:r>
      <w:r>
        <w:rPr>
          <w:rFonts w:cs="Arial"/>
          <w:szCs w:val="24"/>
        </w:rPr>
        <w:t>.</w:t>
      </w:r>
    </w:p>
    <w:p w14:paraId="0E69242B" w14:textId="77777777" w:rsidR="006E5805" w:rsidRDefault="006E5805" w:rsidP="006E5805">
      <w:pPr>
        <w:rPr>
          <w:rFonts w:cs="Arial"/>
          <w:szCs w:val="24"/>
        </w:rPr>
      </w:pPr>
    </w:p>
    <w:p w14:paraId="697530D6" w14:textId="77777777" w:rsidR="00102097" w:rsidRDefault="006E5805" w:rsidP="00102097">
      <w:pPr>
        <w:keepNext/>
        <w:jc w:val="center"/>
      </w:pPr>
      <w:r>
        <w:rPr>
          <w:noProof/>
        </w:rPr>
        <w:drawing>
          <wp:inline distT="0" distB="0" distL="0" distR="0" wp14:anchorId="2D98044A" wp14:editId="3BE95D87">
            <wp:extent cx="1854000" cy="3384000"/>
            <wp:effectExtent l="0" t="0" r="0" b="698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3" cstate="print">
                      <a:extLst>
                        <a:ext uri="{28A0092B-C50C-407E-A947-70E740481C1C}">
                          <a14:useLocalDpi xmlns:a14="http://schemas.microsoft.com/office/drawing/2010/main" val="0"/>
                        </a:ext>
                      </a:extLst>
                    </a:blip>
                    <a:srcRect t="10404" b="5331"/>
                    <a:stretch/>
                  </pic:blipFill>
                  <pic:spPr bwMode="auto">
                    <a:xfrm>
                      <a:off x="0" y="0"/>
                      <a:ext cx="18540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729D4C20" w14:textId="206BADF1" w:rsidR="006E5805" w:rsidRDefault="00102097" w:rsidP="00102097">
      <w:pPr>
        <w:pStyle w:val="Caption"/>
        <w:jc w:val="center"/>
        <w:rPr>
          <w:rFonts w:cs="Arial"/>
          <w:sz w:val="24"/>
          <w:szCs w:val="24"/>
        </w:rPr>
      </w:pPr>
      <w:r>
        <w:t>Figure E-15 Update network configuration page</w:t>
      </w:r>
    </w:p>
    <w:p w14:paraId="177E64E8" w14:textId="77777777" w:rsidR="006E5805" w:rsidRDefault="006E5805" w:rsidP="006E5805">
      <w:pPr>
        <w:jc w:val="center"/>
        <w:rPr>
          <w:rFonts w:cs="Arial"/>
          <w:szCs w:val="24"/>
        </w:rPr>
      </w:pPr>
    </w:p>
    <w:p w14:paraId="66F1E6BB" w14:textId="77777777" w:rsidR="006E5805" w:rsidRDefault="006E5805" w:rsidP="006E5805">
      <w:pPr>
        <w:rPr>
          <w:rFonts w:cs="Arial"/>
          <w:b/>
          <w:bCs/>
          <w:szCs w:val="24"/>
        </w:rPr>
      </w:pPr>
      <w:r w:rsidRPr="000D1EE4">
        <w:rPr>
          <w:rFonts w:cs="Arial"/>
          <w:b/>
          <w:bCs/>
          <w:szCs w:val="24"/>
        </w:rPr>
        <w:t>5. Day/Time Configuration</w:t>
      </w:r>
    </w:p>
    <w:p w14:paraId="692D7497" w14:textId="633611E2" w:rsidR="006E5805" w:rsidRDefault="006E5805" w:rsidP="006E5805">
      <w:pPr>
        <w:rPr>
          <w:rFonts w:cs="Arial"/>
          <w:szCs w:val="24"/>
        </w:rPr>
      </w:pPr>
      <w:r>
        <w:rPr>
          <w:rFonts w:cs="Arial"/>
          <w:szCs w:val="24"/>
        </w:rPr>
        <w:t>Similar to the network configuration, this has been implemented however due to problems outlined in 5.4.3.2 (DateTime Evaluation), it is not viable due to hardware constraints.</w:t>
      </w:r>
    </w:p>
    <w:p w14:paraId="2C58E3E5" w14:textId="77777777" w:rsidR="006D312B" w:rsidRDefault="006D312B" w:rsidP="006E5805">
      <w:pPr>
        <w:rPr>
          <w:rFonts w:cs="Arial"/>
          <w:szCs w:val="24"/>
        </w:rPr>
      </w:pPr>
    </w:p>
    <w:p w14:paraId="0FDEAAD6" w14:textId="20CBA184" w:rsidR="006E5805" w:rsidRDefault="006E5805" w:rsidP="006E5805">
      <w:pPr>
        <w:rPr>
          <w:rFonts w:cs="Arial"/>
          <w:szCs w:val="24"/>
        </w:rPr>
      </w:pPr>
      <w:r>
        <w:rPr>
          <w:rFonts w:cs="Arial"/>
          <w:szCs w:val="24"/>
        </w:rPr>
        <w:t>Similar to the above, if the user selects “Configuration”, then “Date/Time Config”, they will see the current day and time</w:t>
      </w:r>
      <w:r w:rsidR="003B6AD7">
        <w:rPr>
          <w:rFonts w:cs="Arial"/>
          <w:szCs w:val="24"/>
        </w:rPr>
        <w:t xml:space="preserve"> (Figure E-16)</w:t>
      </w:r>
      <w:r>
        <w:rPr>
          <w:rFonts w:cs="Arial"/>
          <w:szCs w:val="24"/>
        </w:rPr>
        <w:t>.</w:t>
      </w:r>
    </w:p>
    <w:p w14:paraId="6C4C8F62" w14:textId="77777777" w:rsidR="006E5805" w:rsidRPr="000D1EE4" w:rsidRDefault="006E5805" w:rsidP="006E5805">
      <w:pPr>
        <w:rPr>
          <w:rFonts w:cs="Arial"/>
          <w:szCs w:val="24"/>
        </w:rPr>
      </w:pPr>
    </w:p>
    <w:p w14:paraId="17621356" w14:textId="77777777" w:rsidR="00345533" w:rsidRDefault="006E5805" w:rsidP="00345533">
      <w:pPr>
        <w:keepNext/>
        <w:jc w:val="center"/>
      </w:pPr>
      <w:r>
        <w:rPr>
          <w:noProof/>
        </w:rPr>
        <w:lastRenderedPageBreak/>
        <w:drawing>
          <wp:inline distT="0" distB="0" distL="0" distR="0" wp14:anchorId="02B5EB4C" wp14:editId="181081A0">
            <wp:extent cx="1857600" cy="3384000"/>
            <wp:effectExtent l="0" t="0" r="9525" b="698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t="10404" b="5417"/>
                    <a:stretch/>
                  </pic:blipFill>
                  <pic:spPr bwMode="auto">
                    <a:xfrm>
                      <a:off x="0" y="0"/>
                      <a:ext cx="18576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502592EB" w14:textId="0B2BDF5A" w:rsidR="006E5805" w:rsidRDefault="00345533" w:rsidP="00345533">
      <w:pPr>
        <w:pStyle w:val="Caption"/>
        <w:jc w:val="center"/>
        <w:rPr>
          <w:rFonts w:cs="Arial"/>
          <w:sz w:val="24"/>
          <w:szCs w:val="24"/>
        </w:rPr>
      </w:pPr>
      <w:r>
        <w:t>Figure E-16 Date/Time configuration page</w:t>
      </w:r>
    </w:p>
    <w:p w14:paraId="4C822600" w14:textId="77777777" w:rsidR="006E5805" w:rsidRDefault="006E5805" w:rsidP="006E5805">
      <w:pPr>
        <w:rPr>
          <w:rFonts w:cs="Arial"/>
          <w:szCs w:val="24"/>
        </w:rPr>
      </w:pPr>
    </w:p>
    <w:p w14:paraId="37F8A5AB" w14:textId="37C0FAD1" w:rsidR="006E5805" w:rsidRDefault="006E5805" w:rsidP="006E5805">
      <w:pPr>
        <w:rPr>
          <w:rFonts w:cs="Arial"/>
          <w:szCs w:val="24"/>
        </w:rPr>
      </w:pPr>
      <w:r>
        <w:rPr>
          <w:rFonts w:cs="Arial"/>
          <w:szCs w:val="24"/>
        </w:rPr>
        <w:t>If the user selects “Update”, it will take them to a page where they can enter the relevant information</w:t>
      </w:r>
      <w:r w:rsidR="003B6AD7">
        <w:rPr>
          <w:rFonts w:cs="Arial"/>
          <w:szCs w:val="24"/>
        </w:rPr>
        <w:t xml:space="preserve"> (Figure E-17)</w:t>
      </w:r>
      <w:r>
        <w:rPr>
          <w:rFonts w:cs="Arial"/>
          <w:szCs w:val="24"/>
        </w:rPr>
        <w:t>.</w:t>
      </w:r>
    </w:p>
    <w:p w14:paraId="58F85887" w14:textId="77777777" w:rsidR="006E5805" w:rsidRDefault="006E5805" w:rsidP="006E5805">
      <w:pPr>
        <w:rPr>
          <w:rFonts w:cs="Arial"/>
          <w:szCs w:val="24"/>
        </w:rPr>
      </w:pPr>
    </w:p>
    <w:p w14:paraId="7CDFC676" w14:textId="77777777" w:rsidR="00345533" w:rsidRDefault="006E5805" w:rsidP="00345533">
      <w:pPr>
        <w:keepNext/>
        <w:jc w:val="center"/>
      </w:pPr>
      <w:r>
        <w:rPr>
          <w:noProof/>
        </w:rPr>
        <w:drawing>
          <wp:inline distT="0" distB="0" distL="0" distR="0" wp14:anchorId="4C49A7C0" wp14:editId="40B54C50">
            <wp:extent cx="1850400" cy="3384000"/>
            <wp:effectExtent l="0" t="0" r="0" b="698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5" cstate="print">
                      <a:extLst>
                        <a:ext uri="{28A0092B-C50C-407E-A947-70E740481C1C}">
                          <a14:useLocalDpi xmlns:a14="http://schemas.microsoft.com/office/drawing/2010/main" val="0"/>
                        </a:ext>
                      </a:extLst>
                    </a:blip>
                    <a:srcRect t="10404" b="5159"/>
                    <a:stretch/>
                  </pic:blipFill>
                  <pic:spPr bwMode="auto">
                    <a:xfrm>
                      <a:off x="0" y="0"/>
                      <a:ext cx="1850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4A6910DA" w14:textId="13B1A8AE" w:rsidR="006E5805" w:rsidRDefault="00345533" w:rsidP="00345533">
      <w:pPr>
        <w:pStyle w:val="Caption"/>
        <w:jc w:val="center"/>
        <w:rPr>
          <w:rFonts w:cs="Arial"/>
          <w:sz w:val="24"/>
          <w:szCs w:val="24"/>
        </w:rPr>
      </w:pPr>
      <w:r>
        <w:t>Figure E-17 Update date/time configuration page</w:t>
      </w:r>
    </w:p>
    <w:p w14:paraId="3BB864EB" w14:textId="77777777" w:rsidR="006E5805" w:rsidRDefault="006E5805" w:rsidP="006E5805">
      <w:pPr>
        <w:rPr>
          <w:rFonts w:cs="Arial"/>
          <w:szCs w:val="24"/>
        </w:rPr>
      </w:pPr>
    </w:p>
    <w:p w14:paraId="2C047087" w14:textId="77777777" w:rsidR="006E5805" w:rsidRDefault="006E5805" w:rsidP="006E5805">
      <w:pPr>
        <w:rPr>
          <w:rFonts w:cs="Arial"/>
          <w:b/>
          <w:bCs/>
          <w:szCs w:val="24"/>
        </w:rPr>
      </w:pPr>
      <w:r w:rsidRPr="00D43D60">
        <w:rPr>
          <w:rFonts w:cs="Arial"/>
          <w:b/>
          <w:bCs/>
          <w:szCs w:val="24"/>
        </w:rPr>
        <w:t>6. View Log</w:t>
      </w:r>
    </w:p>
    <w:p w14:paraId="415DA6C3" w14:textId="0F626D99" w:rsidR="006E5805" w:rsidRDefault="006E5805" w:rsidP="006E5805">
      <w:pPr>
        <w:rPr>
          <w:rFonts w:cs="Arial"/>
          <w:szCs w:val="24"/>
        </w:rPr>
      </w:pPr>
      <w:r>
        <w:rPr>
          <w:rFonts w:cs="Arial"/>
          <w:szCs w:val="24"/>
        </w:rPr>
        <w:lastRenderedPageBreak/>
        <w:t xml:space="preserve">If the user navigates to the menu button and selects “Log”, they will be able to see the previous 7 days of logging </w:t>
      </w:r>
      <w:r w:rsidR="003B6AD7">
        <w:rPr>
          <w:rFonts w:cs="Arial"/>
          <w:szCs w:val="24"/>
        </w:rPr>
        <w:t xml:space="preserve">(Figure E-18) </w:t>
      </w:r>
      <w:r>
        <w:rPr>
          <w:rFonts w:cs="Arial"/>
          <w:szCs w:val="24"/>
        </w:rPr>
        <w:t>if there are any stored. Similar to the “Current Schedule” page, there will be dropdowns the user needs to select</w:t>
      </w:r>
      <w:r w:rsidR="003B6AD7">
        <w:rPr>
          <w:rFonts w:cs="Arial"/>
          <w:szCs w:val="24"/>
        </w:rPr>
        <w:t xml:space="preserve"> (Figure E-19)</w:t>
      </w:r>
      <w:r>
        <w:rPr>
          <w:rFonts w:cs="Arial"/>
          <w:szCs w:val="24"/>
        </w:rPr>
        <w:t>.</w:t>
      </w:r>
    </w:p>
    <w:p w14:paraId="40D357C3" w14:textId="77777777" w:rsidR="006E5805" w:rsidRDefault="006E5805" w:rsidP="006E5805">
      <w:pPr>
        <w:rPr>
          <w:rFonts w:cs="Arial"/>
          <w:szCs w:val="24"/>
        </w:rPr>
      </w:pPr>
    </w:p>
    <w:p w14:paraId="4B2D1D63" w14:textId="77777777" w:rsidR="00345533" w:rsidRDefault="006E5805" w:rsidP="00345533">
      <w:pPr>
        <w:keepNext/>
        <w:jc w:val="center"/>
      </w:pPr>
      <w:r>
        <w:rPr>
          <w:noProof/>
        </w:rPr>
        <w:drawing>
          <wp:inline distT="0" distB="0" distL="0" distR="0" wp14:anchorId="063D718F" wp14:editId="7E3A1BEA">
            <wp:extent cx="1710000" cy="3384000"/>
            <wp:effectExtent l="0" t="0" r="5080" b="698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t="3354" b="5246"/>
                    <a:stretch/>
                  </pic:blipFill>
                  <pic:spPr bwMode="auto">
                    <a:xfrm>
                      <a:off x="0" y="0"/>
                      <a:ext cx="17100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06DAB447" w14:textId="11A917C3" w:rsidR="006E5805" w:rsidRDefault="00345533" w:rsidP="00345533">
      <w:pPr>
        <w:pStyle w:val="Caption"/>
        <w:jc w:val="center"/>
        <w:rPr>
          <w:rFonts w:cs="Arial"/>
          <w:sz w:val="24"/>
          <w:szCs w:val="24"/>
        </w:rPr>
      </w:pPr>
      <w:r>
        <w:t>Figure E-18 Log page</w:t>
      </w:r>
    </w:p>
    <w:p w14:paraId="0F42B281" w14:textId="77777777" w:rsidR="006E5805" w:rsidRDefault="006E5805" w:rsidP="006E5805">
      <w:pPr>
        <w:jc w:val="center"/>
        <w:rPr>
          <w:rFonts w:cs="Arial"/>
          <w:szCs w:val="24"/>
        </w:rPr>
      </w:pPr>
    </w:p>
    <w:p w14:paraId="036D785F" w14:textId="77777777" w:rsidR="00345533" w:rsidRDefault="006E5805" w:rsidP="00345533">
      <w:pPr>
        <w:keepNext/>
        <w:jc w:val="center"/>
      </w:pPr>
      <w:r>
        <w:rPr>
          <w:noProof/>
        </w:rPr>
        <w:drawing>
          <wp:inline distT="0" distB="0" distL="0" distR="0" wp14:anchorId="164DDD37" wp14:editId="442C4E89">
            <wp:extent cx="1706400" cy="3384000"/>
            <wp:effectExtent l="0" t="0" r="8255" b="698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7" cstate="print">
                      <a:extLst>
                        <a:ext uri="{28A0092B-C50C-407E-A947-70E740481C1C}">
                          <a14:useLocalDpi xmlns:a14="http://schemas.microsoft.com/office/drawing/2010/main" val="0"/>
                        </a:ext>
                      </a:extLst>
                    </a:blip>
                    <a:srcRect t="3181" b="5159"/>
                    <a:stretch/>
                  </pic:blipFill>
                  <pic:spPr bwMode="auto">
                    <a:xfrm>
                      <a:off x="0" y="0"/>
                      <a:ext cx="1706400" cy="3384000"/>
                    </a:xfrm>
                    <a:prstGeom prst="rect">
                      <a:avLst/>
                    </a:prstGeom>
                    <a:noFill/>
                    <a:ln>
                      <a:noFill/>
                    </a:ln>
                    <a:extLst>
                      <a:ext uri="{53640926-AAD7-44D8-BBD7-CCE9431645EC}">
                        <a14:shadowObscured xmlns:a14="http://schemas.microsoft.com/office/drawing/2010/main"/>
                      </a:ext>
                    </a:extLst>
                  </pic:spPr>
                </pic:pic>
              </a:graphicData>
            </a:graphic>
          </wp:inline>
        </w:drawing>
      </w:r>
    </w:p>
    <w:p w14:paraId="12846768" w14:textId="1BE9D32E" w:rsidR="00B766D4" w:rsidRPr="00450C14" w:rsidRDefault="00345533" w:rsidP="00450C14">
      <w:pPr>
        <w:pStyle w:val="Caption"/>
        <w:jc w:val="center"/>
        <w:rPr>
          <w:rFonts w:cs="Arial"/>
          <w:sz w:val="24"/>
          <w:szCs w:val="24"/>
        </w:rPr>
      </w:pPr>
      <w:r>
        <w:t>Figure E-19 Log page 2</w:t>
      </w:r>
    </w:p>
    <w:sectPr w:rsidR="00B766D4" w:rsidRPr="00450C14" w:rsidSect="00E25A28">
      <w:footerReference w:type="first" r:id="rId113"/>
      <w:pgSz w:w="11907" w:h="16840" w:code="9"/>
      <w:pgMar w:top="1134" w:right="1418" w:bottom="851" w:left="1985" w:header="709" w:footer="102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71D73" w14:textId="77777777" w:rsidR="00534E45" w:rsidRDefault="00534E45">
      <w:pPr>
        <w:spacing w:line="240" w:lineRule="auto"/>
      </w:pPr>
      <w:r>
        <w:separator/>
      </w:r>
    </w:p>
  </w:endnote>
  <w:endnote w:type="continuationSeparator" w:id="0">
    <w:p w14:paraId="2B1A795C" w14:textId="77777777" w:rsidR="00534E45" w:rsidRDefault="00534E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4847273"/>
      <w:docPartObj>
        <w:docPartGallery w:val="Page Numbers (Bottom of Page)"/>
        <w:docPartUnique/>
      </w:docPartObj>
    </w:sdtPr>
    <w:sdtEndPr>
      <w:rPr>
        <w:color w:val="7F7F7F" w:themeColor="background1" w:themeShade="7F"/>
        <w:spacing w:val="60"/>
      </w:rPr>
    </w:sdtEndPr>
    <w:sdtContent>
      <w:p w14:paraId="3FFD8EA1" w14:textId="69C65C62" w:rsidR="00EF0066" w:rsidRPr="007E1671" w:rsidRDefault="00EF0066" w:rsidP="007E16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2A0080">
          <w:rPr>
            <w:b/>
            <w:bCs/>
            <w:noProof/>
          </w:rPr>
          <w:t>30</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1746206"/>
      <w:docPartObj>
        <w:docPartGallery w:val="Page Numbers (Bottom of Page)"/>
        <w:docPartUnique/>
      </w:docPartObj>
    </w:sdtPr>
    <w:sdtEndPr>
      <w:rPr>
        <w:color w:val="7F7F7F" w:themeColor="background1" w:themeShade="7F"/>
        <w:spacing w:val="60"/>
      </w:rPr>
    </w:sdtEndPr>
    <w:sdtContent>
      <w:p w14:paraId="1E9DBBEB" w14:textId="06C41282" w:rsidR="00EF0066" w:rsidRDefault="00EF006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312816">
          <w:rPr>
            <w:b/>
            <w:bCs/>
            <w:noProof/>
          </w:rPr>
          <w:t>i</w:t>
        </w:r>
        <w:r>
          <w:rPr>
            <w:b/>
            <w:bCs/>
            <w:noProof/>
          </w:rPr>
          <w:fldChar w:fldCharType="end"/>
        </w:r>
        <w:r>
          <w:rPr>
            <w:b/>
            <w:bCs/>
          </w:rPr>
          <w:t xml:space="preserve"> | </w:t>
        </w:r>
        <w:r>
          <w:rPr>
            <w:color w:val="7F7F7F" w:themeColor="background1" w:themeShade="7F"/>
            <w:spacing w:val="60"/>
          </w:rPr>
          <w:t>Page</w:t>
        </w:r>
      </w:p>
    </w:sdtContent>
  </w:sdt>
  <w:p w14:paraId="0CC8E09C" w14:textId="77777777" w:rsidR="00EF0066" w:rsidRDefault="00EF00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6094513"/>
      <w:docPartObj>
        <w:docPartGallery w:val="Page Numbers (Bottom of Page)"/>
        <w:docPartUnique/>
      </w:docPartObj>
    </w:sdtPr>
    <w:sdtEndPr>
      <w:rPr>
        <w:color w:val="7F7F7F" w:themeColor="background1" w:themeShade="7F"/>
        <w:spacing w:val="60"/>
      </w:rPr>
    </w:sdtEndPr>
    <w:sdtContent>
      <w:p w14:paraId="1CB623EA" w14:textId="56A65E1D" w:rsidR="00EF0066" w:rsidRDefault="00EF006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312816">
          <w:rPr>
            <w:b/>
            <w:bCs/>
            <w:noProof/>
          </w:rPr>
          <w:t>1</w:t>
        </w:r>
        <w:r>
          <w:rPr>
            <w:b/>
            <w:bCs/>
            <w:noProof/>
          </w:rPr>
          <w:fldChar w:fldCharType="end"/>
        </w:r>
        <w:r>
          <w:rPr>
            <w:b/>
            <w:bCs/>
          </w:rPr>
          <w:t xml:space="preserve"> | </w:t>
        </w:r>
        <w:r>
          <w:rPr>
            <w:color w:val="7F7F7F" w:themeColor="background1" w:themeShade="7F"/>
            <w:spacing w:val="60"/>
          </w:rPr>
          <w:t>Page</w:t>
        </w:r>
      </w:p>
    </w:sdtContent>
  </w:sdt>
  <w:p w14:paraId="128C80F5" w14:textId="77777777" w:rsidR="00EF0066" w:rsidRDefault="00EF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D362F" w14:textId="77777777" w:rsidR="00534E45" w:rsidRDefault="00534E45">
      <w:pPr>
        <w:spacing w:line="240" w:lineRule="auto"/>
      </w:pPr>
      <w:r>
        <w:separator/>
      </w:r>
    </w:p>
  </w:footnote>
  <w:footnote w:type="continuationSeparator" w:id="0">
    <w:p w14:paraId="52F3462D" w14:textId="77777777" w:rsidR="00534E45" w:rsidRDefault="00534E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02AB4"/>
    <w:multiLevelType w:val="multilevel"/>
    <w:tmpl w:val="1312DE22"/>
    <w:styleLink w:val="Headings"/>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1925CCE"/>
    <w:multiLevelType w:val="hybridMultilevel"/>
    <w:tmpl w:val="137E1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F5B6A"/>
    <w:multiLevelType w:val="hybridMultilevel"/>
    <w:tmpl w:val="649C2628"/>
    <w:lvl w:ilvl="0" w:tplc="08090001">
      <w:start w:val="1"/>
      <w:numFmt w:val="bullet"/>
      <w:lvlText w:val=""/>
      <w:lvlJc w:val="left"/>
      <w:pPr>
        <w:ind w:left="1296" w:hanging="360"/>
      </w:pPr>
      <w:rPr>
        <w:rFonts w:ascii="Symbol" w:hAnsi="Symbol"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3" w15:restartNumberingAfterBreak="0">
    <w:nsid w:val="04734EFE"/>
    <w:multiLevelType w:val="hybridMultilevel"/>
    <w:tmpl w:val="41B88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7D5501"/>
    <w:multiLevelType w:val="hybridMultilevel"/>
    <w:tmpl w:val="9C805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3609F0"/>
    <w:multiLevelType w:val="hybridMultilevel"/>
    <w:tmpl w:val="C1F0B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045DE5"/>
    <w:multiLevelType w:val="hybridMultilevel"/>
    <w:tmpl w:val="A38488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FF65A6"/>
    <w:multiLevelType w:val="hybridMultilevel"/>
    <w:tmpl w:val="AA8E8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857D0"/>
    <w:multiLevelType w:val="hybridMultilevel"/>
    <w:tmpl w:val="FDCE8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97E36"/>
    <w:multiLevelType w:val="hybridMultilevel"/>
    <w:tmpl w:val="51661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D9233A"/>
    <w:multiLevelType w:val="hybridMultilevel"/>
    <w:tmpl w:val="47A62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BC4541"/>
    <w:multiLevelType w:val="hybridMultilevel"/>
    <w:tmpl w:val="2984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1177CE"/>
    <w:multiLevelType w:val="hybridMultilevel"/>
    <w:tmpl w:val="B9A6C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8237FF"/>
    <w:multiLevelType w:val="multilevel"/>
    <w:tmpl w:val="1312DE22"/>
    <w:numStyleLink w:val="Headings"/>
  </w:abstractNum>
  <w:abstractNum w:abstractNumId="14" w15:restartNumberingAfterBreak="0">
    <w:nsid w:val="3B0A2486"/>
    <w:multiLevelType w:val="hybridMultilevel"/>
    <w:tmpl w:val="BB9CF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377A07"/>
    <w:multiLevelType w:val="hybridMultilevel"/>
    <w:tmpl w:val="757EC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1C131A"/>
    <w:multiLevelType w:val="multilevel"/>
    <w:tmpl w:val="FAC0304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481F00CC"/>
    <w:multiLevelType w:val="hybridMultilevel"/>
    <w:tmpl w:val="6FC0A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A76218"/>
    <w:multiLevelType w:val="hybridMultilevel"/>
    <w:tmpl w:val="DB38A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99071D"/>
    <w:multiLevelType w:val="hybridMultilevel"/>
    <w:tmpl w:val="2446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6D4731"/>
    <w:multiLevelType w:val="hybridMultilevel"/>
    <w:tmpl w:val="3E3A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AB0542"/>
    <w:multiLevelType w:val="hybridMultilevel"/>
    <w:tmpl w:val="E932B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046C1E"/>
    <w:multiLevelType w:val="hybridMultilevel"/>
    <w:tmpl w:val="072A4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06681E"/>
    <w:multiLevelType w:val="hybridMultilevel"/>
    <w:tmpl w:val="322C4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6F1706"/>
    <w:multiLevelType w:val="hybridMultilevel"/>
    <w:tmpl w:val="E800E7E8"/>
    <w:lvl w:ilvl="0" w:tplc="3C1C6E64">
      <w:start w:val="1"/>
      <w:numFmt w:val="decimal"/>
      <w:lvlText w:val="%1."/>
      <w:lvlJc w:val="left"/>
      <w:pPr>
        <w:ind w:left="720" w:hanging="360"/>
      </w:pPr>
      <w:rPr>
        <w:rFonts w:ascii="Arial" w:eastAsia="Times New Roman"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EC3190"/>
    <w:multiLevelType w:val="hybridMultilevel"/>
    <w:tmpl w:val="61488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E77704"/>
    <w:multiLevelType w:val="hybridMultilevel"/>
    <w:tmpl w:val="3ECED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2C5057"/>
    <w:multiLevelType w:val="multilevel"/>
    <w:tmpl w:val="9E98AF9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609A3785"/>
    <w:multiLevelType w:val="hybridMultilevel"/>
    <w:tmpl w:val="32007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DD19D4"/>
    <w:multiLevelType w:val="hybridMultilevel"/>
    <w:tmpl w:val="B6741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B97B1A"/>
    <w:multiLevelType w:val="hybridMultilevel"/>
    <w:tmpl w:val="C22A3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5A05DD"/>
    <w:multiLevelType w:val="hybridMultilevel"/>
    <w:tmpl w:val="5D1A1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F3695D"/>
    <w:multiLevelType w:val="hybridMultilevel"/>
    <w:tmpl w:val="A322E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EA2C0C"/>
    <w:multiLevelType w:val="hybridMultilevel"/>
    <w:tmpl w:val="2288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F758A2"/>
    <w:multiLevelType w:val="hybridMultilevel"/>
    <w:tmpl w:val="0D167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F0750D"/>
    <w:multiLevelType w:val="hybridMultilevel"/>
    <w:tmpl w:val="868E8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5"/>
  </w:num>
  <w:num w:numId="3">
    <w:abstractNumId w:val="1"/>
  </w:num>
  <w:num w:numId="4">
    <w:abstractNumId w:val="10"/>
  </w:num>
  <w:num w:numId="5">
    <w:abstractNumId w:val="9"/>
  </w:num>
  <w:num w:numId="6">
    <w:abstractNumId w:val="17"/>
  </w:num>
  <w:num w:numId="7">
    <w:abstractNumId w:val="18"/>
  </w:num>
  <w:num w:numId="8">
    <w:abstractNumId w:val="27"/>
  </w:num>
  <w:num w:numId="9">
    <w:abstractNumId w:val="0"/>
  </w:num>
  <w:num w:numId="10">
    <w:abstractNumId w:val="13"/>
  </w:num>
  <w:num w:numId="11">
    <w:abstractNumId w:val="16"/>
  </w:num>
  <w:num w:numId="12">
    <w:abstractNumId w:val="2"/>
  </w:num>
  <w:num w:numId="13">
    <w:abstractNumId w:val="14"/>
  </w:num>
  <w:num w:numId="14">
    <w:abstractNumId w:val="15"/>
  </w:num>
  <w:num w:numId="15">
    <w:abstractNumId w:val="28"/>
  </w:num>
  <w:num w:numId="16">
    <w:abstractNumId w:val="34"/>
  </w:num>
  <w:num w:numId="17">
    <w:abstractNumId w:val="22"/>
  </w:num>
  <w:num w:numId="18">
    <w:abstractNumId w:val="30"/>
  </w:num>
  <w:num w:numId="19">
    <w:abstractNumId w:val="8"/>
  </w:num>
  <w:num w:numId="20">
    <w:abstractNumId w:val="3"/>
  </w:num>
  <w:num w:numId="21">
    <w:abstractNumId w:val="4"/>
  </w:num>
  <w:num w:numId="22">
    <w:abstractNumId w:val="31"/>
  </w:num>
  <w:num w:numId="23">
    <w:abstractNumId w:val="12"/>
  </w:num>
  <w:num w:numId="24">
    <w:abstractNumId w:val="11"/>
  </w:num>
  <w:num w:numId="25">
    <w:abstractNumId w:val="26"/>
  </w:num>
  <w:num w:numId="26">
    <w:abstractNumId w:val="24"/>
  </w:num>
  <w:num w:numId="27">
    <w:abstractNumId w:val="6"/>
  </w:num>
  <w:num w:numId="28">
    <w:abstractNumId w:val="25"/>
  </w:num>
  <w:num w:numId="29">
    <w:abstractNumId w:val="33"/>
  </w:num>
  <w:num w:numId="30">
    <w:abstractNumId w:val="7"/>
  </w:num>
  <w:num w:numId="31">
    <w:abstractNumId w:val="23"/>
  </w:num>
  <w:num w:numId="32">
    <w:abstractNumId w:val="5"/>
  </w:num>
  <w:num w:numId="33">
    <w:abstractNumId w:val="19"/>
  </w:num>
  <w:num w:numId="34">
    <w:abstractNumId w:val="32"/>
  </w:num>
  <w:num w:numId="35">
    <w:abstractNumId w:val="29"/>
  </w:num>
  <w:num w:numId="36">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9B"/>
    <w:rsid w:val="0000106F"/>
    <w:rsid w:val="00001213"/>
    <w:rsid w:val="0000133D"/>
    <w:rsid w:val="00001546"/>
    <w:rsid w:val="0000187F"/>
    <w:rsid w:val="00001BC1"/>
    <w:rsid w:val="0000233A"/>
    <w:rsid w:val="00002B37"/>
    <w:rsid w:val="000039B0"/>
    <w:rsid w:val="00004270"/>
    <w:rsid w:val="00004A5B"/>
    <w:rsid w:val="00004B6A"/>
    <w:rsid w:val="00004C92"/>
    <w:rsid w:val="00004CF8"/>
    <w:rsid w:val="00004FAE"/>
    <w:rsid w:val="00005037"/>
    <w:rsid w:val="0000503B"/>
    <w:rsid w:val="000052F4"/>
    <w:rsid w:val="000054EA"/>
    <w:rsid w:val="00005603"/>
    <w:rsid w:val="000058CF"/>
    <w:rsid w:val="00005949"/>
    <w:rsid w:val="00005AAD"/>
    <w:rsid w:val="00006530"/>
    <w:rsid w:val="000066DF"/>
    <w:rsid w:val="00006979"/>
    <w:rsid w:val="00006F45"/>
    <w:rsid w:val="00006F55"/>
    <w:rsid w:val="00007228"/>
    <w:rsid w:val="0000795F"/>
    <w:rsid w:val="00007A7F"/>
    <w:rsid w:val="00007ECA"/>
    <w:rsid w:val="00007EEB"/>
    <w:rsid w:val="00007FC7"/>
    <w:rsid w:val="000100C1"/>
    <w:rsid w:val="0001024F"/>
    <w:rsid w:val="000103A2"/>
    <w:rsid w:val="000118C7"/>
    <w:rsid w:val="00011C39"/>
    <w:rsid w:val="00012146"/>
    <w:rsid w:val="000121C2"/>
    <w:rsid w:val="00012402"/>
    <w:rsid w:val="000124DD"/>
    <w:rsid w:val="00012860"/>
    <w:rsid w:val="0001316D"/>
    <w:rsid w:val="0001325E"/>
    <w:rsid w:val="00013381"/>
    <w:rsid w:val="00013642"/>
    <w:rsid w:val="000136C1"/>
    <w:rsid w:val="000139CC"/>
    <w:rsid w:val="000143D3"/>
    <w:rsid w:val="00014400"/>
    <w:rsid w:val="00014889"/>
    <w:rsid w:val="00014DB9"/>
    <w:rsid w:val="0001500A"/>
    <w:rsid w:val="00015335"/>
    <w:rsid w:val="000157B7"/>
    <w:rsid w:val="00015AC1"/>
    <w:rsid w:val="00015D4E"/>
    <w:rsid w:val="00015E7B"/>
    <w:rsid w:val="000167A1"/>
    <w:rsid w:val="00016A98"/>
    <w:rsid w:val="00016BEF"/>
    <w:rsid w:val="000170BA"/>
    <w:rsid w:val="00017138"/>
    <w:rsid w:val="00017263"/>
    <w:rsid w:val="00017A33"/>
    <w:rsid w:val="00017E9B"/>
    <w:rsid w:val="00020320"/>
    <w:rsid w:val="000206C5"/>
    <w:rsid w:val="000207F6"/>
    <w:rsid w:val="00020863"/>
    <w:rsid w:val="00020C38"/>
    <w:rsid w:val="000210BC"/>
    <w:rsid w:val="0002174C"/>
    <w:rsid w:val="00021ADC"/>
    <w:rsid w:val="00021AFA"/>
    <w:rsid w:val="00021F56"/>
    <w:rsid w:val="0002202A"/>
    <w:rsid w:val="000222E6"/>
    <w:rsid w:val="00022437"/>
    <w:rsid w:val="00022A9A"/>
    <w:rsid w:val="00023686"/>
    <w:rsid w:val="00023C41"/>
    <w:rsid w:val="00024006"/>
    <w:rsid w:val="00024410"/>
    <w:rsid w:val="00024994"/>
    <w:rsid w:val="00024B02"/>
    <w:rsid w:val="0002509B"/>
    <w:rsid w:val="000251B3"/>
    <w:rsid w:val="00025A4A"/>
    <w:rsid w:val="00026311"/>
    <w:rsid w:val="00026993"/>
    <w:rsid w:val="00026F20"/>
    <w:rsid w:val="00026FD9"/>
    <w:rsid w:val="00027255"/>
    <w:rsid w:val="000274B3"/>
    <w:rsid w:val="00027ACA"/>
    <w:rsid w:val="000300B5"/>
    <w:rsid w:val="0003041E"/>
    <w:rsid w:val="00030850"/>
    <w:rsid w:val="00030AB9"/>
    <w:rsid w:val="00030C4B"/>
    <w:rsid w:val="000312FC"/>
    <w:rsid w:val="00031382"/>
    <w:rsid w:val="00031DA3"/>
    <w:rsid w:val="00033938"/>
    <w:rsid w:val="000339B4"/>
    <w:rsid w:val="00033AB5"/>
    <w:rsid w:val="00033D29"/>
    <w:rsid w:val="000340A0"/>
    <w:rsid w:val="000345DE"/>
    <w:rsid w:val="000350CB"/>
    <w:rsid w:val="00035B73"/>
    <w:rsid w:val="000363E2"/>
    <w:rsid w:val="0003640A"/>
    <w:rsid w:val="00036963"/>
    <w:rsid w:val="00036AC2"/>
    <w:rsid w:val="00036BD8"/>
    <w:rsid w:val="000374F8"/>
    <w:rsid w:val="00037B40"/>
    <w:rsid w:val="00037B8E"/>
    <w:rsid w:val="00040085"/>
    <w:rsid w:val="00040769"/>
    <w:rsid w:val="00040778"/>
    <w:rsid w:val="00040972"/>
    <w:rsid w:val="000409F2"/>
    <w:rsid w:val="00040B81"/>
    <w:rsid w:val="00040D92"/>
    <w:rsid w:val="000410C9"/>
    <w:rsid w:val="0004129E"/>
    <w:rsid w:val="000414B3"/>
    <w:rsid w:val="00041BE4"/>
    <w:rsid w:val="0004213C"/>
    <w:rsid w:val="00042160"/>
    <w:rsid w:val="00042242"/>
    <w:rsid w:val="000422AA"/>
    <w:rsid w:val="000422CC"/>
    <w:rsid w:val="00042336"/>
    <w:rsid w:val="00042770"/>
    <w:rsid w:val="0004334F"/>
    <w:rsid w:val="0004347C"/>
    <w:rsid w:val="00043C7A"/>
    <w:rsid w:val="00043F2E"/>
    <w:rsid w:val="00044190"/>
    <w:rsid w:val="0004446C"/>
    <w:rsid w:val="00045139"/>
    <w:rsid w:val="0004520D"/>
    <w:rsid w:val="000454E5"/>
    <w:rsid w:val="000457B6"/>
    <w:rsid w:val="0004657E"/>
    <w:rsid w:val="0005095F"/>
    <w:rsid w:val="00050CDB"/>
    <w:rsid w:val="00050EDA"/>
    <w:rsid w:val="00050F3D"/>
    <w:rsid w:val="00051817"/>
    <w:rsid w:val="00051D8F"/>
    <w:rsid w:val="000528F6"/>
    <w:rsid w:val="00052E54"/>
    <w:rsid w:val="000530EE"/>
    <w:rsid w:val="00053209"/>
    <w:rsid w:val="00053479"/>
    <w:rsid w:val="000536B6"/>
    <w:rsid w:val="00054311"/>
    <w:rsid w:val="000552D6"/>
    <w:rsid w:val="000555BF"/>
    <w:rsid w:val="00055A83"/>
    <w:rsid w:val="00055CF6"/>
    <w:rsid w:val="00055D77"/>
    <w:rsid w:val="00055F60"/>
    <w:rsid w:val="00056264"/>
    <w:rsid w:val="00056742"/>
    <w:rsid w:val="0006005E"/>
    <w:rsid w:val="0006008A"/>
    <w:rsid w:val="0006027A"/>
    <w:rsid w:val="00060441"/>
    <w:rsid w:val="000604C6"/>
    <w:rsid w:val="0006086B"/>
    <w:rsid w:val="00060A37"/>
    <w:rsid w:val="00060BA0"/>
    <w:rsid w:val="0006104A"/>
    <w:rsid w:val="00061601"/>
    <w:rsid w:val="000619BB"/>
    <w:rsid w:val="00063804"/>
    <w:rsid w:val="00063EA3"/>
    <w:rsid w:val="00064E4E"/>
    <w:rsid w:val="00066158"/>
    <w:rsid w:val="00066413"/>
    <w:rsid w:val="00066FAF"/>
    <w:rsid w:val="0006700D"/>
    <w:rsid w:val="000671D5"/>
    <w:rsid w:val="00067440"/>
    <w:rsid w:val="0006776A"/>
    <w:rsid w:val="00070C1D"/>
    <w:rsid w:val="00070C87"/>
    <w:rsid w:val="00070CEB"/>
    <w:rsid w:val="00070DBD"/>
    <w:rsid w:val="00070FB7"/>
    <w:rsid w:val="0007106F"/>
    <w:rsid w:val="00071130"/>
    <w:rsid w:val="00072448"/>
    <w:rsid w:val="00072F68"/>
    <w:rsid w:val="00072F84"/>
    <w:rsid w:val="00073185"/>
    <w:rsid w:val="0007319C"/>
    <w:rsid w:val="00073329"/>
    <w:rsid w:val="00073655"/>
    <w:rsid w:val="00073C6A"/>
    <w:rsid w:val="00074521"/>
    <w:rsid w:val="00074895"/>
    <w:rsid w:val="00074999"/>
    <w:rsid w:val="00074F09"/>
    <w:rsid w:val="000753A4"/>
    <w:rsid w:val="00075A14"/>
    <w:rsid w:val="00075FA8"/>
    <w:rsid w:val="00076611"/>
    <w:rsid w:val="000772D9"/>
    <w:rsid w:val="0007763F"/>
    <w:rsid w:val="0007766B"/>
    <w:rsid w:val="00077E4B"/>
    <w:rsid w:val="00080183"/>
    <w:rsid w:val="000805FD"/>
    <w:rsid w:val="0008095C"/>
    <w:rsid w:val="00080BA0"/>
    <w:rsid w:val="00080BA8"/>
    <w:rsid w:val="000817CF"/>
    <w:rsid w:val="00081C83"/>
    <w:rsid w:val="000822F4"/>
    <w:rsid w:val="000824EE"/>
    <w:rsid w:val="00082636"/>
    <w:rsid w:val="00082859"/>
    <w:rsid w:val="00082C38"/>
    <w:rsid w:val="00082CA2"/>
    <w:rsid w:val="00082EF4"/>
    <w:rsid w:val="00083115"/>
    <w:rsid w:val="00083174"/>
    <w:rsid w:val="00083647"/>
    <w:rsid w:val="00084260"/>
    <w:rsid w:val="00084300"/>
    <w:rsid w:val="0008487D"/>
    <w:rsid w:val="00085764"/>
    <w:rsid w:val="00085AE3"/>
    <w:rsid w:val="00085DB0"/>
    <w:rsid w:val="00085E31"/>
    <w:rsid w:val="00086173"/>
    <w:rsid w:val="00086B95"/>
    <w:rsid w:val="000872BB"/>
    <w:rsid w:val="00087749"/>
    <w:rsid w:val="00087787"/>
    <w:rsid w:val="00090234"/>
    <w:rsid w:val="00090274"/>
    <w:rsid w:val="00090517"/>
    <w:rsid w:val="000908DD"/>
    <w:rsid w:val="00090AD3"/>
    <w:rsid w:val="00090BC7"/>
    <w:rsid w:val="00090CAC"/>
    <w:rsid w:val="00090DD4"/>
    <w:rsid w:val="00091066"/>
    <w:rsid w:val="000914DB"/>
    <w:rsid w:val="00091519"/>
    <w:rsid w:val="000917A4"/>
    <w:rsid w:val="000919A0"/>
    <w:rsid w:val="00091D1B"/>
    <w:rsid w:val="000924E1"/>
    <w:rsid w:val="000928DF"/>
    <w:rsid w:val="00093349"/>
    <w:rsid w:val="0009348A"/>
    <w:rsid w:val="00093733"/>
    <w:rsid w:val="000937F2"/>
    <w:rsid w:val="00093D7E"/>
    <w:rsid w:val="0009449E"/>
    <w:rsid w:val="00094FEC"/>
    <w:rsid w:val="000953EC"/>
    <w:rsid w:val="00095755"/>
    <w:rsid w:val="00095B06"/>
    <w:rsid w:val="00095B0A"/>
    <w:rsid w:val="00095D81"/>
    <w:rsid w:val="00096FDA"/>
    <w:rsid w:val="00097316"/>
    <w:rsid w:val="000973EC"/>
    <w:rsid w:val="0009770D"/>
    <w:rsid w:val="00097A84"/>
    <w:rsid w:val="00097AB9"/>
    <w:rsid w:val="00097B6F"/>
    <w:rsid w:val="000A0004"/>
    <w:rsid w:val="000A03E4"/>
    <w:rsid w:val="000A0922"/>
    <w:rsid w:val="000A0AC9"/>
    <w:rsid w:val="000A1435"/>
    <w:rsid w:val="000A15A9"/>
    <w:rsid w:val="000A15AF"/>
    <w:rsid w:val="000A21E0"/>
    <w:rsid w:val="000A23AD"/>
    <w:rsid w:val="000A23C7"/>
    <w:rsid w:val="000A298E"/>
    <w:rsid w:val="000A2E76"/>
    <w:rsid w:val="000A3015"/>
    <w:rsid w:val="000A3520"/>
    <w:rsid w:val="000A360A"/>
    <w:rsid w:val="000A3877"/>
    <w:rsid w:val="000A3D0C"/>
    <w:rsid w:val="000A3F82"/>
    <w:rsid w:val="000A41DB"/>
    <w:rsid w:val="000A446F"/>
    <w:rsid w:val="000A48F7"/>
    <w:rsid w:val="000A49F0"/>
    <w:rsid w:val="000A4B6B"/>
    <w:rsid w:val="000A4E61"/>
    <w:rsid w:val="000A4E9C"/>
    <w:rsid w:val="000A5269"/>
    <w:rsid w:val="000A569D"/>
    <w:rsid w:val="000A57DC"/>
    <w:rsid w:val="000A5A22"/>
    <w:rsid w:val="000A5C7C"/>
    <w:rsid w:val="000A5DD7"/>
    <w:rsid w:val="000A6BD9"/>
    <w:rsid w:val="000A6FB7"/>
    <w:rsid w:val="000A7522"/>
    <w:rsid w:val="000A757C"/>
    <w:rsid w:val="000A7B26"/>
    <w:rsid w:val="000B04C0"/>
    <w:rsid w:val="000B0823"/>
    <w:rsid w:val="000B08B5"/>
    <w:rsid w:val="000B0913"/>
    <w:rsid w:val="000B0A37"/>
    <w:rsid w:val="000B0C5E"/>
    <w:rsid w:val="000B12B4"/>
    <w:rsid w:val="000B178F"/>
    <w:rsid w:val="000B28F0"/>
    <w:rsid w:val="000B2D71"/>
    <w:rsid w:val="000B2D8D"/>
    <w:rsid w:val="000B30E7"/>
    <w:rsid w:val="000B334A"/>
    <w:rsid w:val="000B3539"/>
    <w:rsid w:val="000B3C2C"/>
    <w:rsid w:val="000B3F98"/>
    <w:rsid w:val="000B4881"/>
    <w:rsid w:val="000B48FA"/>
    <w:rsid w:val="000B4C7D"/>
    <w:rsid w:val="000B5339"/>
    <w:rsid w:val="000B5932"/>
    <w:rsid w:val="000B6114"/>
    <w:rsid w:val="000B67EE"/>
    <w:rsid w:val="000B6C2C"/>
    <w:rsid w:val="000B7034"/>
    <w:rsid w:val="000B7285"/>
    <w:rsid w:val="000B741B"/>
    <w:rsid w:val="000B76F0"/>
    <w:rsid w:val="000B79EA"/>
    <w:rsid w:val="000B7AEB"/>
    <w:rsid w:val="000B7E04"/>
    <w:rsid w:val="000C038E"/>
    <w:rsid w:val="000C048F"/>
    <w:rsid w:val="000C0928"/>
    <w:rsid w:val="000C0D35"/>
    <w:rsid w:val="000C0D3D"/>
    <w:rsid w:val="000C164C"/>
    <w:rsid w:val="000C1E2E"/>
    <w:rsid w:val="000C250F"/>
    <w:rsid w:val="000C26D5"/>
    <w:rsid w:val="000C29D5"/>
    <w:rsid w:val="000C2A57"/>
    <w:rsid w:val="000C2CEB"/>
    <w:rsid w:val="000C2E26"/>
    <w:rsid w:val="000C349F"/>
    <w:rsid w:val="000C375E"/>
    <w:rsid w:val="000C3AB2"/>
    <w:rsid w:val="000C3AD0"/>
    <w:rsid w:val="000C412B"/>
    <w:rsid w:val="000C41D5"/>
    <w:rsid w:val="000C42C5"/>
    <w:rsid w:val="000C4878"/>
    <w:rsid w:val="000C4913"/>
    <w:rsid w:val="000C4CEE"/>
    <w:rsid w:val="000C4E16"/>
    <w:rsid w:val="000C51E7"/>
    <w:rsid w:val="000C53BD"/>
    <w:rsid w:val="000C5965"/>
    <w:rsid w:val="000C5FA9"/>
    <w:rsid w:val="000C607C"/>
    <w:rsid w:val="000C6495"/>
    <w:rsid w:val="000C64DB"/>
    <w:rsid w:val="000C65EB"/>
    <w:rsid w:val="000C6720"/>
    <w:rsid w:val="000C673C"/>
    <w:rsid w:val="000C78CE"/>
    <w:rsid w:val="000C798B"/>
    <w:rsid w:val="000D0478"/>
    <w:rsid w:val="000D0A86"/>
    <w:rsid w:val="000D134B"/>
    <w:rsid w:val="000D177B"/>
    <w:rsid w:val="000D1BE5"/>
    <w:rsid w:val="000D2151"/>
    <w:rsid w:val="000D2651"/>
    <w:rsid w:val="000D2772"/>
    <w:rsid w:val="000D38FD"/>
    <w:rsid w:val="000D3EDB"/>
    <w:rsid w:val="000D4202"/>
    <w:rsid w:val="000D43D0"/>
    <w:rsid w:val="000D449E"/>
    <w:rsid w:val="000D461F"/>
    <w:rsid w:val="000D5353"/>
    <w:rsid w:val="000D53A7"/>
    <w:rsid w:val="000D549B"/>
    <w:rsid w:val="000D627B"/>
    <w:rsid w:val="000D64FF"/>
    <w:rsid w:val="000D6AE0"/>
    <w:rsid w:val="000D6BAA"/>
    <w:rsid w:val="000D7366"/>
    <w:rsid w:val="000D76FB"/>
    <w:rsid w:val="000D7AD0"/>
    <w:rsid w:val="000E065A"/>
    <w:rsid w:val="000E0AF8"/>
    <w:rsid w:val="000E137A"/>
    <w:rsid w:val="000E1665"/>
    <w:rsid w:val="000E182C"/>
    <w:rsid w:val="000E26EF"/>
    <w:rsid w:val="000E2C6C"/>
    <w:rsid w:val="000E2F69"/>
    <w:rsid w:val="000E3500"/>
    <w:rsid w:val="000E3F0A"/>
    <w:rsid w:val="000E3F19"/>
    <w:rsid w:val="000E492F"/>
    <w:rsid w:val="000E49B2"/>
    <w:rsid w:val="000E5010"/>
    <w:rsid w:val="000E510A"/>
    <w:rsid w:val="000E53F9"/>
    <w:rsid w:val="000E54C1"/>
    <w:rsid w:val="000E57B6"/>
    <w:rsid w:val="000E5A1A"/>
    <w:rsid w:val="000E611E"/>
    <w:rsid w:val="000E65CE"/>
    <w:rsid w:val="000E6AFF"/>
    <w:rsid w:val="000E6DDC"/>
    <w:rsid w:val="000E6DF5"/>
    <w:rsid w:val="000E78CC"/>
    <w:rsid w:val="000E7BD5"/>
    <w:rsid w:val="000E7CFA"/>
    <w:rsid w:val="000E7F9A"/>
    <w:rsid w:val="000F0350"/>
    <w:rsid w:val="000F0C53"/>
    <w:rsid w:val="000F0D40"/>
    <w:rsid w:val="000F13FE"/>
    <w:rsid w:val="000F2253"/>
    <w:rsid w:val="000F2418"/>
    <w:rsid w:val="000F2513"/>
    <w:rsid w:val="000F2522"/>
    <w:rsid w:val="000F31BB"/>
    <w:rsid w:val="000F33CD"/>
    <w:rsid w:val="000F34BD"/>
    <w:rsid w:val="000F358F"/>
    <w:rsid w:val="000F3692"/>
    <w:rsid w:val="000F3D58"/>
    <w:rsid w:val="000F422A"/>
    <w:rsid w:val="000F437C"/>
    <w:rsid w:val="000F4391"/>
    <w:rsid w:val="000F43FC"/>
    <w:rsid w:val="000F441F"/>
    <w:rsid w:val="000F44E5"/>
    <w:rsid w:val="000F45F4"/>
    <w:rsid w:val="000F4652"/>
    <w:rsid w:val="000F4794"/>
    <w:rsid w:val="000F47FA"/>
    <w:rsid w:val="000F49DF"/>
    <w:rsid w:val="000F4BB7"/>
    <w:rsid w:val="000F591E"/>
    <w:rsid w:val="000F5CC8"/>
    <w:rsid w:val="000F6FE2"/>
    <w:rsid w:val="000F7134"/>
    <w:rsid w:val="000F7159"/>
    <w:rsid w:val="000F7304"/>
    <w:rsid w:val="000F7C38"/>
    <w:rsid w:val="000F7CBD"/>
    <w:rsid w:val="00100467"/>
    <w:rsid w:val="00100D5B"/>
    <w:rsid w:val="00100DCB"/>
    <w:rsid w:val="00100E32"/>
    <w:rsid w:val="0010104A"/>
    <w:rsid w:val="00101D1D"/>
    <w:rsid w:val="00102097"/>
    <w:rsid w:val="001023B4"/>
    <w:rsid w:val="001026EB"/>
    <w:rsid w:val="00102D98"/>
    <w:rsid w:val="00102ECB"/>
    <w:rsid w:val="00102FCC"/>
    <w:rsid w:val="0010343F"/>
    <w:rsid w:val="001037FD"/>
    <w:rsid w:val="00104727"/>
    <w:rsid w:val="00104E90"/>
    <w:rsid w:val="00104E9B"/>
    <w:rsid w:val="00105006"/>
    <w:rsid w:val="00105196"/>
    <w:rsid w:val="0010596A"/>
    <w:rsid w:val="00105986"/>
    <w:rsid w:val="001061A2"/>
    <w:rsid w:val="0010679C"/>
    <w:rsid w:val="0010727E"/>
    <w:rsid w:val="0010779A"/>
    <w:rsid w:val="0011021A"/>
    <w:rsid w:val="00110AF7"/>
    <w:rsid w:val="00110B10"/>
    <w:rsid w:val="00111167"/>
    <w:rsid w:val="0011194F"/>
    <w:rsid w:val="0011248E"/>
    <w:rsid w:val="00112570"/>
    <w:rsid w:val="0011261C"/>
    <w:rsid w:val="00113104"/>
    <w:rsid w:val="001135A0"/>
    <w:rsid w:val="00113979"/>
    <w:rsid w:val="00113C50"/>
    <w:rsid w:val="00113EE6"/>
    <w:rsid w:val="001144F0"/>
    <w:rsid w:val="0011494F"/>
    <w:rsid w:val="00114B0E"/>
    <w:rsid w:val="00114B74"/>
    <w:rsid w:val="00114E1D"/>
    <w:rsid w:val="00115417"/>
    <w:rsid w:val="001155BC"/>
    <w:rsid w:val="001156B7"/>
    <w:rsid w:val="001159C1"/>
    <w:rsid w:val="00115E46"/>
    <w:rsid w:val="00116BC7"/>
    <w:rsid w:val="00116ECF"/>
    <w:rsid w:val="00116F20"/>
    <w:rsid w:val="0011739D"/>
    <w:rsid w:val="001176E1"/>
    <w:rsid w:val="00117875"/>
    <w:rsid w:val="00120240"/>
    <w:rsid w:val="00120CCF"/>
    <w:rsid w:val="001212DD"/>
    <w:rsid w:val="0012176A"/>
    <w:rsid w:val="00121BDA"/>
    <w:rsid w:val="00122257"/>
    <w:rsid w:val="00122422"/>
    <w:rsid w:val="0012253E"/>
    <w:rsid w:val="00122A86"/>
    <w:rsid w:val="001230FF"/>
    <w:rsid w:val="00125598"/>
    <w:rsid w:val="00125669"/>
    <w:rsid w:val="0012579A"/>
    <w:rsid w:val="0012581C"/>
    <w:rsid w:val="001265E8"/>
    <w:rsid w:val="0012668B"/>
    <w:rsid w:val="001266DD"/>
    <w:rsid w:val="0012678F"/>
    <w:rsid w:val="00126E1C"/>
    <w:rsid w:val="00126F45"/>
    <w:rsid w:val="00127632"/>
    <w:rsid w:val="001276F8"/>
    <w:rsid w:val="00127ABD"/>
    <w:rsid w:val="00127C5B"/>
    <w:rsid w:val="001302AC"/>
    <w:rsid w:val="001305CE"/>
    <w:rsid w:val="00130A8E"/>
    <w:rsid w:val="00130C88"/>
    <w:rsid w:val="00130D64"/>
    <w:rsid w:val="0013111B"/>
    <w:rsid w:val="0013143E"/>
    <w:rsid w:val="00131584"/>
    <w:rsid w:val="0013233E"/>
    <w:rsid w:val="00132636"/>
    <w:rsid w:val="00132EC1"/>
    <w:rsid w:val="00132FA9"/>
    <w:rsid w:val="00133108"/>
    <w:rsid w:val="00133769"/>
    <w:rsid w:val="00133E0F"/>
    <w:rsid w:val="001348AD"/>
    <w:rsid w:val="001348F1"/>
    <w:rsid w:val="001350EA"/>
    <w:rsid w:val="00135444"/>
    <w:rsid w:val="00135F33"/>
    <w:rsid w:val="00136697"/>
    <w:rsid w:val="00136962"/>
    <w:rsid w:val="00136AF8"/>
    <w:rsid w:val="00136BA7"/>
    <w:rsid w:val="00136BB2"/>
    <w:rsid w:val="00136CA2"/>
    <w:rsid w:val="00136CD9"/>
    <w:rsid w:val="00136D79"/>
    <w:rsid w:val="00136ED8"/>
    <w:rsid w:val="00137471"/>
    <w:rsid w:val="001376FE"/>
    <w:rsid w:val="0013771B"/>
    <w:rsid w:val="00137889"/>
    <w:rsid w:val="00137C21"/>
    <w:rsid w:val="00137D1D"/>
    <w:rsid w:val="00137FDC"/>
    <w:rsid w:val="00137FE6"/>
    <w:rsid w:val="0014075B"/>
    <w:rsid w:val="001412A2"/>
    <w:rsid w:val="001418F0"/>
    <w:rsid w:val="00141D36"/>
    <w:rsid w:val="001422F9"/>
    <w:rsid w:val="00143243"/>
    <w:rsid w:val="00143778"/>
    <w:rsid w:val="0014384D"/>
    <w:rsid w:val="00143922"/>
    <w:rsid w:val="00143BC3"/>
    <w:rsid w:val="00143DC5"/>
    <w:rsid w:val="00143F4A"/>
    <w:rsid w:val="001443E1"/>
    <w:rsid w:val="0014464A"/>
    <w:rsid w:val="00144721"/>
    <w:rsid w:val="00145092"/>
    <w:rsid w:val="00145541"/>
    <w:rsid w:val="001466A1"/>
    <w:rsid w:val="0014679D"/>
    <w:rsid w:val="001469E3"/>
    <w:rsid w:val="00147C50"/>
    <w:rsid w:val="00150766"/>
    <w:rsid w:val="00150840"/>
    <w:rsid w:val="00150E4A"/>
    <w:rsid w:val="00151B87"/>
    <w:rsid w:val="00151C7E"/>
    <w:rsid w:val="001522DE"/>
    <w:rsid w:val="00152EFE"/>
    <w:rsid w:val="00153036"/>
    <w:rsid w:val="0015340C"/>
    <w:rsid w:val="001535EA"/>
    <w:rsid w:val="00153820"/>
    <w:rsid w:val="00153DCB"/>
    <w:rsid w:val="001547BE"/>
    <w:rsid w:val="00154E67"/>
    <w:rsid w:val="00154EB6"/>
    <w:rsid w:val="00155224"/>
    <w:rsid w:val="001556FF"/>
    <w:rsid w:val="00155E01"/>
    <w:rsid w:val="00156398"/>
    <w:rsid w:val="00156520"/>
    <w:rsid w:val="001567E3"/>
    <w:rsid w:val="00156B3F"/>
    <w:rsid w:val="00157250"/>
    <w:rsid w:val="00157457"/>
    <w:rsid w:val="00157460"/>
    <w:rsid w:val="001574CB"/>
    <w:rsid w:val="001600F4"/>
    <w:rsid w:val="001604B8"/>
    <w:rsid w:val="00160B52"/>
    <w:rsid w:val="0016124F"/>
    <w:rsid w:val="001616A5"/>
    <w:rsid w:val="001616E9"/>
    <w:rsid w:val="00161B54"/>
    <w:rsid w:val="001621E9"/>
    <w:rsid w:val="00162405"/>
    <w:rsid w:val="00162B4B"/>
    <w:rsid w:val="00164581"/>
    <w:rsid w:val="001645CE"/>
    <w:rsid w:val="00164846"/>
    <w:rsid w:val="00164CA1"/>
    <w:rsid w:val="00164CA9"/>
    <w:rsid w:val="00164F09"/>
    <w:rsid w:val="00164FFC"/>
    <w:rsid w:val="001654AB"/>
    <w:rsid w:val="0016639F"/>
    <w:rsid w:val="0016682C"/>
    <w:rsid w:val="00166DAE"/>
    <w:rsid w:val="00166EDA"/>
    <w:rsid w:val="001671A4"/>
    <w:rsid w:val="001671C4"/>
    <w:rsid w:val="0016729E"/>
    <w:rsid w:val="00167632"/>
    <w:rsid w:val="00167A93"/>
    <w:rsid w:val="00167BED"/>
    <w:rsid w:val="00167E42"/>
    <w:rsid w:val="0017023E"/>
    <w:rsid w:val="00170A8B"/>
    <w:rsid w:val="001715EE"/>
    <w:rsid w:val="0017164C"/>
    <w:rsid w:val="001716E9"/>
    <w:rsid w:val="00172349"/>
    <w:rsid w:val="00172794"/>
    <w:rsid w:val="00172AEA"/>
    <w:rsid w:val="00173641"/>
    <w:rsid w:val="00173D92"/>
    <w:rsid w:val="00173E9E"/>
    <w:rsid w:val="001742DC"/>
    <w:rsid w:val="00174718"/>
    <w:rsid w:val="00174E67"/>
    <w:rsid w:val="00175012"/>
    <w:rsid w:val="00175298"/>
    <w:rsid w:val="001757D3"/>
    <w:rsid w:val="001764CE"/>
    <w:rsid w:val="00176897"/>
    <w:rsid w:val="00176BFD"/>
    <w:rsid w:val="0017714D"/>
    <w:rsid w:val="0017781A"/>
    <w:rsid w:val="00177F24"/>
    <w:rsid w:val="001800DA"/>
    <w:rsid w:val="001804AE"/>
    <w:rsid w:val="00181568"/>
    <w:rsid w:val="0018171C"/>
    <w:rsid w:val="00182322"/>
    <w:rsid w:val="0018284C"/>
    <w:rsid w:val="00182BDB"/>
    <w:rsid w:val="00182EC5"/>
    <w:rsid w:val="00183F37"/>
    <w:rsid w:val="001848CA"/>
    <w:rsid w:val="00184CB3"/>
    <w:rsid w:val="00184E12"/>
    <w:rsid w:val="00184FB6"/>
    <w:rsid w:val="00186111"/>
    <w:rsid w:val="00187146"/>
    <w:rsid w:val="00187154"/>
    <w:rsid w:val="00187B0E"/>
    <w:rsid w:val="00187F2F"/>
    <w:rsid w:val="00187F9C"/>
    <w:rsid w:val="00190210"/>
    <w:rsid w:val="0019096D"/>
    <w:rsid w:val="00190D52"/>
    <w:rsid w:val="00191370"/>
    <w:rsid w:val="0019138A"/>
    <w:rsid w:val="00191554"/>
    <w:rsid w:val="00191B25"/>
    <w:rsid w:val="001920CB"/>
    <w:rsid w:val="001921F5"/>
    <w:rsid w:val="001926E4"/>
    <w:rsid w:val="00192F74"/>
    <w:rsid w:val="0019301E"/>
    <w:rsid w:val="001937C1"/>
    <w:rsid w:val="00193C40"/>
    <w:rsid w:val="001940E6"/>
    <w:rsid w:val="00194331"/>
    <w:rsid w:val="001943C0"/>
    <w:rsid w:val="00194459"/>
    <w:rsid w:val="00194507"/>
    <w:rsid w:val="0019452F"/>
    <w:rsid w:val="00194BE6"/>
    <w:rsid w:val="001951C5"/>
    <w:rsid w:val="00195CE3"/>
    <w:rsid w:val="001961DE"/>
    <w:rsid w:val="0019659B"/>
    <w:rsid w:val="0019742C"/>
    <w:rsid w:val="001A00D3"/>
    <w:rsid w:val="001A03A0"/>
    <w:rsid w:val="001A09DA"/>
    <w:rsid w:val="001A0CA2"/>
    <w:rsid w:val="001A0DA9"/>
    <w:rsid w:val="001A0E4F"/>
    <w:rsid w:val="001A0F27"/>
    <w:rsid w:val="001A14AD"/>
    <w:rsid w:val="001A16CC"/>
    <w:rsid w:val="001A1B2A"/>
    <w:rsid w:val="001A2024"/>
    <w:rsid w:val="001A23E3"/>
    <w:rsid w:val="001A2A92"/>
    <w:rsid w:val="001A2B65"/>
    <w:rsid w:val="001A3565"/>
    <w:rsid w:val="001A36B3"/>
    <w:rsid w:val="001A3E2E"/>
    <w:rsid w:val="001A3F77"/>
    <w:rsid w:val="001A40AF"/>
    <w:rsid w:val="001A454B"/>
    <w:rsid w:val="001A47DC"/>
    <w:rsid w:val="001A4B76"/>
    <w:rsid w:val="001A51F5"/>
    <w:rsid w:val="001A564D"/>
    <w:rsid w:val="001A5829"/>
    <w:rsid w:val="001A5B9C"/>
    <w:rsid w:val="001A6445"/>
    <w:rsid w:val="001A6822"/>
    <w:rsid w:val="001A6AAB"/>
    <w:rsid w:val="001A71F9"/>
    <w:rsid w:val="001A7556"/>
    <w:rsid w:val="001A7CE5"/>
    <w:rsid w:val="001A7DF4"/>
    <w:rsid w:val="001A7E48"/>
    <w:rsid w:val="001B0269"/>
    <w:rsid w:val="001B0D67"/>
    <w:rsid w:val="001B158D"/>
    <w:rsid w:val="001B15C3"/>
    <w:rsid w:val="001B15FB"/>
    <w:rsid w:val="001B1C18"/>
    <w:rsid w:val="001B251A"/>
    <w:rsid w:val="001B2BFF"/>
    <w:rsid w:val="001B3B70"/>
    <w:rsid w:val="001B42A7"/>
    <w:rsid w:val="001B586C"/>
    <w:rsid w:val="001B5A41"/>
    <w:rsid w:val="001B5B66"/>
    <w:rsid w:val="001B5C8C"/>
    <w:rsid w:val="001B5D3F"/>
    <w:rsid w:val="001B5E93"/>
    <w:rsid w:val="001B5F2E"/>
    <w:rsid w:val="001B63AF"/>
    <w:rsid w:val="001B668E"/>
    <w:rsid w:val="001B6740"/>
    <w:rsid w:val="001B700E"/>
    <w:rsid w:val="001B70A9"/>
    <w:rsid w:val="001B7325"/>
    <w:rsid w:val="001B7487"/>
    <w:rsid w:val="001B780A"/>
    <w:rsid w:val="001B7A04"/>
    <w:rsid w:val="001B7D95"/>
    <w:rsid w:val="001C0205"/>
    <w:rsid w:val="001C0249"/>
    <w:rsid w:val="001C0D30"/>
    <w:rsid w:val="001C155F"/>
    <w:rsid w:val="001C1948"/>
    <w:rsid w:val="001C2664"/>
    <w:rsid w:val="001C2B2C"/>
    <w:rsid w:val="001C32B7"/>
    <w:rsid w:val="001C39C1"/>
    <w:rsid w:val="001C39C4"/>
    <w:rsid w:val="001C4259"/>
    <w:rsid w:val="001C4590"/>
    <w:rsid w:val="001C56AD"/>
    <w:rsid w:val="001C588A"/>
    <w:rsid w:val="001C5972"/>
    <w:rsid w:val="001C5D35"/>
    <w:rsid w:val="001C620B"/>
    <w:rsid w:val="001C6518"/>
    <w:rsid w:val="001C6817"/>
    <w:rsid w:val="001C68AF"/>
    <w:rsid w:val="001C7D0E"/>
    <w:rsid w:val="001C7D93"/>
    <w:rsid w:val="001D0005"/>
    <w:rsid w:val="001D029A"/>
    <w:rsid w:val="001D04FD"/>
    <w:rsid w:val="001D07B9"/>
    <w:rsid w:val="001D0DAD"/>
    <w:rsid w:val="001D19F7"/>
    <w:rsid w:val="001D1E6D"/>
    <w:rsid w:val="001D2A3A"/>
    <w:rsid w:val="001D2AD3"/>
    <w:rsid w:val="001D3258"/>
    <w:rsid w:val="001D32FA"/>
    <w:rsid w:val="001D4438"/>
    <w:rsid w:val="001D524B"/>
    <w:rsid w:val="001D5A5A"/>
    <w:rsid w:val="001D5EAD"/>
    <w:rsid w:val="001D60E6"/>
    <w:rsid w:val="001D637C"/>
    <w:rsid w:val="001D67D2"/>
    <w:rsid w:val="001D691E"/>
    <w:rsid w:val="001D699D"/>
    <w:rsid w:val="001D69B0"/>
    <w:rsid w:val="001D6A1C"/>
    <w:rsid w:val="001D6A32"/>
    <w:rsid w:val="001D77FE"/>
    <w:rsid w:val="001D786B"/>
    <w:rsid w:val="001D7E06"/>
    <w:rsid w:val="001D7E72"/>
    <w:rsid w:val="001E0192"/>
    <w:rsid w:val="001E05BA"/>
    <w:rsid w:val="001E1403"/>
    <w:rsid w:val="001E1454"/>
    <w:rsid w:val="001E161D"/>
    <w:rsid w:val="001E195A"/>
    <w:rsid w:val="001E276B"/>
    <w:rsid w:val="001E2EB2"/>
    <w:rsid w:val="001E349E"/>
    <w:rsid w:val="001E34F9"/>
    <w:rsid w:val="001E374D"/>
    <w:rsid w:val="001E49B0"/>
    <w:rsid w:val="001E51C7"/>
    <w:rsid w:val="001E602F"/>
    <w:rsid w:val="001E6049"/>
    <w:rsid w:val="001E6DB9"/>
    <w:rsid w:val="001E7109"/>
    <w:rsid w:val="001E726D"/>
    <w:rsid w:val="001E794A"/>
    <w:rsid w:val="001E7CC4"/>
    <w:rsid w:val="001E7EE7"/>
    <w:rsid w:val="001F1450"/>
    <w:rsid w:val="001F1637"/>
    <w:rsid w:val="001F1F5F"/>
    <w:rsid w:val="001F207A"/>
    <w:rsid w:val="001F2DAD"/>
    <w:rsid w:val="001F2FF4"/>
    <w:rsid w:val="001F3342"/>
    <w:rsid w:val="001F4501"/>
    <w:rsid w:val="001F46F9"/>
    <w:rsid w:val="001F4D00"/>
    <w:rsid w:val="001F5002"/>
    <w:rsid w:val="001F511D"/>
    <w:rsid w:val="001F5470"/>
    <w:rsid w:val="001F703E"/>
    <w:rsid w:val="001F720B"/>
    <w:rsid w:val="001F7262"/>
    <w:rsid w:val="001F7932"/>
    <w:rsid w:val="001F7B10"/>
    <w:rsid w:val="001F7BFB"/>
    <w:rsid w:val="0020042C"/>
    <w:rsid w:val="00200D0B"/>
    <w:rsid w:val="00200D8D"/>
    <w:rsid w:val="00201697"/>
    <w:rsid w:val="002019B6"/>
    <w:rsid w:val="002023ED"/>
    <w:rsid w:val="00202415"/>
    <w:rsid w:val="002027B9"/>
    <w:rsid w:val="002028A0"/>
    <w:rsid w:val="002038BD"/>
    <w:rsid w:val="002039A0"/>
    <w:rsid w:val="002043B6"/>
    <w:rsid w:val="00204889"/>
    <w:rsid w:val="00204B17"/>
    <w:rsid w:val="00204BC1"/>
    <w:rsid w:val="002057D3"/>
    <w:rsid w:val="00205B9A"/>
    <w:rsid w:val="00205E9F"/>
    <w:rsid w:val="002065A1"/>
    <w:rsid w:val="00206634"/>
    <w:rsid w:val="00206672"/>
    <w:rsid w:val="0020758D"/>
    <w:rsid w:val="00207A39"/>
    <w:rsid w:val="002105F8"/>
    <w:rsid w:val="002113C8"/>
    <w:rsid w:val="00211DE9"/>
    <w:rsid w:val="00211E1A"/>
    <w:rsid w:val="0021202C"/>
    <w:rsid w:val="002120E9"/>
    <w:rsid w:val="002122C2"/>
    <w:rsid w:val="00212CFA"/>
    <w:rsid w:val="00212F13"/>
    <w:rsid w:val="002132F9"/>
    <w:rsid w:val="002133A0"/>
    <w:rsid w:val="002137A5"/>
    <w:rsid w:val="00214367"/>
    <w:rsid w:val="002145A0"/>
    <w:rsid w:val="00214B53"/>
    <w:rsid w:val="00214C59"/>
    <w:rsid w:val="00214F90"/>
    <w:rsid w:val="00215961"/>
    <w:rsid w:val="00215DD0"/>
    <w:rsid w:val="002161BE"/>
    <w:rsid w:val="00216518"/>
    <w:rsid w:val="00216A08"/>
    <w:rsid w:val="00216A53"/>
    <w:rsid w:val="00216E25"/>
    <w:rsid w:val="00216E2A"/>
    <w:rsid w:val="00216F8E"/>
    <w:rsid w:val="00216FB8"/>
    <w:rsid w:val="00217099"/>
    <w:rsid w:val="0021758A"/>
    <w:rsid w:val="00217792"/>
    <w:rsid w:val="00217DA1"/>
    <w:rsid w:val="002210BC"/>
    <w:rsid w:val="002211E7"/>
    <w:rsid w:val="002214B6"/>
    <w:rsid w:val="00221A6D"/>
    <w:rsid w:val="00221D7F"/>
    <w:rsid w:val="00222095"/>
    <w:rsid w:val="002220D6"/>
    <w:rsid w:val="002226C4"/>
    <w:rsid w:val="00223222"/>
    <w:rsid w:val="002233E3"/>
    <w:rsid w:val="00223558"/>
    <w:rsid w:val="00224602"/>
    <w:rsid w:val="0022477D"/>
    <w:rsid w:val="002247EE"/>
    <w:rsid w:val="00224B89"/>
    <w:rsid w:val="00224EDE"/>
    <w:rsid w:val="00224F68"/>
    <w:rsid w:val="00225494"/>
    <w:rsid w:val="00225C48"/>
    <w:rsid w:val="00226227"/>
    <w:rsid w:val="00226914"/>
    <w:rsid w:val="00226921"/>
    <w:rsid w:val="002269A5"/>
    <w:rsid w:val="00226E52"/>
    <w:rsid w:val="00227372"/>
    <w:rsid w:val="0022764C"/>
    <w:rsid w:val="00227D26"/>
    <w:rsid w:val="0023000D"/>
    <w:rsid w:val="0023006B"/>
    <w:rsid w:val="002300D0"/>
    <w:rsid w:val="00230438"/>
    <w:rsid w:val="002306A3"/>
    <w:rsid w:val="00230726"/>
    <w:rsid w:val="002309D6"/>
    <w:rsid w:val="00230A74"/>
    <w:rsid w:val="00231711"/>
    <w:rsid w:val="00231FA1"/>
    <w:rsid w:val="00232500"/>
    <w:rsid w:val="00232F0B"/>
    <w:rsid w:val="002330E4"/>
    <w:rsid w:val="002332A8"/>
    <w:rsid w:val="002339A1"/>
    <w:rsid w:val="002339DF"/>
    <w:rsid w:val="00233B51"/>
    <w:rsid w:val="00234FBC"/>
    <w:rsid w:val="00235513"/>
    <w:rsid w:val="00235C51"/>
    <w:rsid w:val="00235C5B"/>
    <w:rsid w:val="002361DB"/>
    <w:rsid w:val="00236D4E"/>
    <w:rsid w:val="00236EF5"/>
    <w:rsid w:val="00237037"/>
    <w:rsid w:val="0023762E"/>
    <w:rsid w:val="00237E99"/>
    <w:rsid w:val="00240124"/>
    <w:rsid w:val="00240332"/>
    <w:rsid w:val="002404C7"/>
    <w:rsid w:val="0024057F"/>
    <w:rsid w:val="00240585"/>
    <w:rsid w:val="00240F18"/>
    <w:rsid w:val="00240FF4"/>
    <w:rsid w:val="00241267"/>
    <w:rsid w:val="00241789"/>
    <w:rsid w:val="00241F4C"/>
    <w:rsid w:val="002427EA"/>
    <w:rsid w:val="00242B16"/>
    <w:rsid w:val="00242C80"/>
    <w:rsid w:val="00243821"/>
    <w:rsid w:val="002438F3"/>
    <w:rsid w:val="00243C9F"/>
    <w:rsid w:val="002442A2"/>
    <w:rsid w:val="002442F8"/>
    <w:rsid w:val="00244843"/>
    <w:rsid w:val="00244B9C"/>
    <w:rsid w:val="00244D36"/>
    <w:rsid w:val="002462C9"/>
    <w:rsid w:val="00246B33"/>
    <w:rsid w:val="00246D2E"/>
    <w:rsid w:val="00246D42"/>
    <w:rsid w:val="00247942"/>
    <w:rsid w:val="00247E77"/>
    <w:rsid w:val="00250150"/>
    <w:rsid w:val="00250937"/>
    <w:rsid w:val="002510DC"/>
    <w:rsid w:val="00251198"/>
    <w:rsid w:val="00251808"/>
    <w:rsid w:val="00251909"/>
    <w:rsid w:val="00251B1C"/>
    <w:rsid w:val="00251BB7"/>
    <w:rsid w:val="00251C98"/>
    <w:rsid w:val="00251FC5"/>
    <w:rsid w:val="002521DB"/>
    <w:rsid w:val="00252511"/>
    <w:rsid w:val="00253D04"/>
    <w:rsid w:val="00253F1D"/>
    <w:rsid w:val="00254269"/>
    <w:rsid w:val="002546E9"/>
    <w:rsid w:val="00254BC3"/>
    <w:rsid w:val="00254E08"/>
    <w:rsid w:val="00254FB4"/>
    <w:rsid w:val="00255391"/>
    <w:rsid w:val="00255458"/>
    <w:rsid w:val="0025579C"/>
    <w:rsid w:val="00255A82"/>
    <w:rsid w:val="00255DCA"/>
    <w:rsid w:val="00255E8A"/>
    <w:rsid w:val="00256529"/>
    <w:rsid w:val="0025681E"/>
    <w:rsid w:val="002569B9"/>
    <w:rsid w:val="00256B73"/>
    <w:rsid w:val="00257037"/>
    <w:rsid w:val="002570E1"/>
    <w:rsid w:val="002576C9"/>
    <w:rsid w:val="00257703"/>
    <w:rsid w:val="00257909"/>
    <w:rsid w:val="002579E0"/>
    <w:rsid w:val="00260539"/>
    <w:rsid w:val="00260574"/>
    <w:rsid w:val="0026072B"/>
    <w:rsid w:val="0026088E"/>
    <w:rsid w:val="00260BEF"/>
    <w:rsid w:val="00260DF8"/>
    <w:rsid w:val="00262945"/>
    <w:rsid w:val="002629C1"/>
    <w:rsid w:val="00262AB0"/>
    <w:rsid w:val="00263B34"/>
    <w:rsid w:val="00263FAE"/>
    <w:rsid w:val="002640D5"/>
    <w:rsid w:val="002644FB"/>
    <w:rsid w:val="00264F4D"/>
    <w:rsid w:val="00265BE2"/>
    <w:rsid w:val="002661EC"/>
    <w:rsid w:val="00266862"/>
    <w:rsid w:val="0027005F"/>
    <w:rsid w:val="0027048F"/>
    <w:rsid w:val="002719A4"/>
    <w:rsid w:val="00271CEA"/>
    <w:rsid w:val="00271D1C"/>
    <w:rsid w:val="00271EE1"/>
    <w:rsid w:val="00271FEE"/>
    <w:rsid w:val="00272145"/>
    <w:rsid w:val="00272758"/>
    <w:rsid w:val="00272A9C"/>
    <w:rsid w:val="00272C26"/>
    <w:rsid w:val="00273107"/>
    <w:rsid w:val="0027347B"/>
    <w:rsid w:val="0027395E"/>
    <w:rsid w:val="002740AA"/>
    <w:rsid w:val="00274503"/>
    <w:rsid w:val="00274A4D"/>
    <w:rsid w:val="00274F05"/>
    <w:rsid w:val="002753AD"/>
    <w:rsid w:val="00275AF8"/>
    <w:rsid w:val="002760F1"/>
    <w:rsid w:val="002763F3"/>
    <w:rsid w:val="0027673C"/>
    <w:rsid w:val="00276A4E"/>
    <w:rsid w:val="00276EEB"/>
    <w:rsid w:val="0027733F"/>
    <w:rsid w:val="002775E0"/>
    <w:rsid w:val="00280016"/>
    <w:rsid w:val="002800BE"/>
    <w:rsid w:val="00280760"/>
    <w:rsid w:val="00280CC0"/>
    <w:rsid w:val="00280F6C"/>
    <w:rsid w:val="0028108E"/>
    <w:rsid w:val="002813BC"/>
    <w:rsid w:val="00281670"/>
    <w:rsid w:val="0028260F"/>
    <w:rsid w:val="0028276A"/>
    <w:rsid w:val="00283020"/>
    <w:rsid w:val="00283412"/>
    <w:rsid w:val="00284668"/>
    <w:rsid w:val="002846F2"/>
    <w:rsid w:val="00284757"/>
    <w:rsid w:val="0028475E"/>
    <w:rsid w:val="00284787"/>
    <w:rsid w:val="00284BEF"/>
    <w:rsid w:val="00285064"/>
    <w:rsid w:val="00285347"/>
    <w:rsid w:val="00285416"/>
    <w:rsid w:val="0028589F"/>
    <w:rsid w:val="002859BE"/>
    <w:rsid w:val="00285C9A"/>
    <w:rsid w:val="00285ECF"/>
    <w:rsid w:val="002869EE"/>
    <w:rsid w:val="00287212"/>
    <w:rsid w:val="00287980"/>
    <w:rsid w:val="00287A86"/>
    <w:rsid w:val="002904DF"/>
    <w:rsid w:val="00290665"/>
    <w:rsid w:val="00290944"/>
    <w:rsid w:val="00290CE8"/>
    <w:rsid w:val="00290FFD"/>
    <w:rsid w:val="0029188B"/>
    <w:rsid w:val="00291C30"/>
    <w:rsid w:val="00291E03"/>
    <w:rsid w:val="00291EF8"/>
    <w:rsid w:val="002927B5"/>
    <w:rsid w:val="00292F73"/>
    <w:rsid w:val="00293149"/>
    <w:rsid w:val="00293395"/>
    <w:rsid w:val="00293471"/>
    <w:rsid w:val="00293709"/>
    <w:rsid w:val="00293A9E"/>
    <w:rsid w:val="00293CC2"/>
    <w:rsid w:val="00293D7E"/>
    <w:rsid w:val="00294585"/>
    <w:rsid w:val="00294C44"/>
    <w:rsid w:val="00294DCC"/>
    <w:rsid w:val="0029548B"/>
    <w:rsid w:val="0029559C"/>
    <w:rsid w:val="00295A32"/>
    <w:rsid w:val="00295B27"/>
    <w:rsid w:val="00295D65"/>
    <w:rsid w:val="002961EA"/>
    <w:rsid w:val="00296D38"/>
    <w:rsid w:val="00296D39"/>
    <w:rsid w:val="0029735B"/>
    <w:rsid w:val="0029760C"/>
    <w:rsid w:val="002978D8"/>
    <w:rsid w:val="002979D6"/>
    <w:rsid w:val="00297DC5"/>
    <w:rsid w:val="00297FBB"/>
    <w:rsid w:val="002A0080"/>
    <w:rsid w:val="002A0143"/>
    <w:rsid w:val="002A0637"/>
    <w:rsid w:val="002A0B9E"/>
    <w:rsid w:val="002A0E4C"/>
    <w:rsid w:val="002A13C2"/>
    <w:rsid w:val="002A1814"/>
    <w:rsid w:val="002A1D05"/>
    <w:rsid w:val="002A1E11"/>
    <w:rsid w:val="002A2034"/>
    <w:rsid w:val="002A23C4"/>
    <w:rsid w:val="002A2694"/>
    <w:rsid w:val="002A2D0A"/>
    <w:rsid w:val="002A2EF3"/>
    <w:rsid w:val="002A2F8D"/>
    <w:rsid w:val="002A316A"/>
    <w:rsid w:val="002A399A"/>
    <w:rsid w:val="002A3A34"/>
    <w:rsid w:val="002A3DA5"/>
    <w:rsid w:val="002A4468"/>
    <w:rsid w:val="002A4533"/>
    <w:rsid w:val="002A48BC"/>
    <w:rsid w:val="002A4980"/>
    <w:rsid w:val="002A4D58"/>
    <w:rsid w:val="002A50C9"/>
    <w:rsid w:val="002A525A"/>
    <w:rsid w:val="002A5390"/>
    <w:rsid w:val="002A5669"/>
    <w:rsid w:val="002A56F0"/>
    <w:rsid w:val="002A59A3"/>
    <w:rsid w:val="002A59BD"/>
    <w:rsid w:val="002A602E"/>
    <w:rsid w:val="002A6130"/>
    <w:rsid w:val="002A61B5"/>
    <w:rsid w:val="002A6255"/>
    <w:rsid w:val="002A6CFE"/>
    <w:rsid w:val="002A7116"/>
    <w:rsid w:val="002A73D4"/>
    <w:rsid w:val="002A757A"/>
    <w:rsid w:val="002A78D2"/>
    <w:rsid w:val="002A7B23"/>
    <w:rsid w:val="002A7B50"/>
    <w:rsid w:val="002B00F6"/>
    <w:rsid w:val="002B0254"/>
    <w:rsid w:val="002B05E5"/>
    <w:rsid w:val="002B071D"/>
    <w:rsid w:val="002B0857"/>
    <w:rsid w:val="002B1100"/>
    <w:rsid w:val="002B1C41"/>
    <w:rsid w:val="002B2051"/>
    <w:rsid w:val="002B2211"/>
    <w:rsid w:val="002B2407"/>
    <w:rsid w:val="002B251F"/>
    <w:rsid w:val="002B295C"/>
    <w:rsid w:val="002B3099"/>
    <w:rsid w:val="002B32A7"/>
    <w:rsid w:val="002B448D"/>
    <w:rsid w:val="002B5D16"/>
    <w:rsid w:val="002B5E0E"/>
    <w:rsid w:val="002B5EEA"/>
    <w:rsid w:val="002B62EC"/>
    <w:rsid w:val="002B692C"/>
    <w:rsid w:val="002B6F94"/>
    <w:rsid w:val="002B7192"/>
    <w:rsid w:val="002B7CA5"/>
    <w:rsid w:val="002B7D72"/>
    <w:rsid w:val="002C0630"/>
    <w:rsid w:val="002C0988"/>
    <w:rsid w:val="002C0D5B"/>
    <w:rsid w:val="002C162A"/>
    <w:rsid w:val="002C1E22"/>
    <w:rsid w:val="002C2541"/>
    <w:rsid w:val="002C2748"/>
    <w:rsid w:val="002C2780"/>
    <w:rsid w:val="002C2AE5"/>
    <w:rsid w:val="002C2C65"/>
    <w:rsid w:val="002C368F"/>
    <w:rsid w:val="002C493C"/>
    <w:rsid w:val="002C4E3F"/>
    <w:rsid w:val="002C54B4"/>
    <w:rsid w:val="002C5874"/>
    <w:rsid w:val="002C5885"/>
    <w:rsid w:val="002C590E"/>
    <w:rsid w:val="002C6250"/>
    <w:rsid w:val="002C63BA"/>
    <w:rsid w:val="002C6AFE"/>
    <w:rsid w:val="002C6F44"/>
    <w:rsid w:val="002C704E"/>
    <w:rsid w:val="002D008A"/>
    <w:rsid w:val="002D0407"/>
    <w:rsid w:val="002D0588"/>
    <w:rsid w:val="002D0AEC"/>
    <w:rsid w:val="002D0DD0"/>
    <w:rsid w:val="002D107E"/>
    <w:rsid w:val="002D1494"/>
    <w:rsid w:val="002D1843"/>
    <w:rsid w:val="002D1D78"/>
    <w:rsid w:val="002D28A4"/>
    <w:rsid w:val="002D2C91"/>
    <w:rsid w:val="002D2E02"/>
    <w:rsid w:val="002D352D"/>
    <w:rsid w:val="002D36C9"/>
    <w:rsid w:val="002D37A1"/>
    <w:rsid w:val="002D3897"/>
    <w:rsid w:val="002D3A9E"/>
    <w:rsid w:val="002D3B1A"/>
    <w:rsid w:val="002D3ED9"/>
    <w:rsid w:val="002D42C7"/>
    <w:rsid w:val="002D4428"/>
    <w:rsid w:val="002D46EC"/>
    <w:rsid w:val="002D47BB"/>
    <w:rsid w:val="002D4978"/>
    <w:rsid w:val="002D4F91"/>
    <w:rsid w:val="002D5439"/>
    <w:rsid w:val="002D5B31"/>
    <w:rsid w:val="002D6974"/>
    <w:rsid w:val="002D6A25"/>
    <w:rsid w:val="002D74A9"/>
    <w:rsid w:val="002D793A"/>
    <w:rsid w:val="002E11BC"/>
    <w:rsid w:val="002E140A"/>
    <w:rsid w:val="002E16B7"/>
    <w:rsid w:val="002E197A"/>
    <w:rsid w:val="002E1FE4"/>
    <w:rsid w:val="002E2090"/>
    <w:rsid w:val="002E28E5"/>
    <w:rsid w:val="002E2B45"/>
    <w:rsid w:val="002E30E4"/>
    <w:rsid w:val="002E371B"/>
    <w:rsid w:val="002E3AB7"/>
    <w:rsid w:val="002E3DE2"/>
    <w:rsid w:val="002E3E4A"/>
    <w:rsid w:val="002E411E"/>
    <w:rsid w:val="002E4601"/>
    <w:rsid w:val="002E47CB"/>
    <w:rsid w:val="002E480C"/>
    <w:rsid w:val="002E49FB"/>
    <w:rsid w:val="002E4F61"/>
    <w:rsid w:val="002E56F8"/>
    <w:rsid w:val="002E57A2"/>
    <w:rsid w:val="002E5859"/>
    <w:rsid w:val="002E5B8C"/>
    <w:rsid w:val="002E5E0A"/>
    <w:rsid w:val="002E5F49"/>
    <w:rsid w:val="002E6A73"/>
    <w:rsid w:val="002E6BE5"/>
    <w:rsid w:val="002E7032"/>
    <w:rsid w:val="002E737A"/>
    <w:rsid w:val="002E7C94"/>
    <w:rsid w:val="002E7D19"/>
    <w:rsid w:val="002F06C3"/>
    <w:rsid w:val="002F0BB9"/>
    <w:rsid w:val="002F0E65"/>
    <w:rsid w:val="002F1224"/>
    <w:rsid w:val="002F1281"/>
    <w:rsid w:val="002F135D"/>
    <w:rsid w:val="002F190D"/>
    <w:rsid w:val="002F1A79"/>
    <w:rsid w:val="002F1E0E"/>
    <w:rsid w:val="002F1FB9"/>
    <w:rsid w:val="002F2324"/>
    <w:rsid w:val="002F2668"/>
    <w:rsid w:val="002F2851"/>
    <w:rsid w:val="002F2903"/>
    <w:rsid w:val="002F3383"/>
    <w:rsid w:val="002F33E1"/>
    <w:rsid w:val="002F3731"/>
    <w:rsid w:val="002F3F86"/>
    <w:rsid w:val="002F557A"/>
    <w:rsid w:val="002F58EB"/>
    <w:rsid w:val="002F5B27"/>
    <w:rsid w:val="002F5F9B"/>
    <w:rsid w:val="002F6127"/>
    <w:rsid w:val="002F644F"/>
    <w:rsid w:val="002F68BB"/>
    <w:rsid w:val="002F6E94"/>
    <w:rsid w:val="002F759E"/>
    <w:rsid w:val="002F794D"/>
    <w:rsid w:val="002F7AB2"/>
    <w:rsid w:val="002F7D1A"/>
    <w:rsid w:val="002F7D86"/>
    <w:rsid w:val="00300356"/>
    <w:rsid w:val="00300637"/>
    <w:rsid w:val="00300B28"/>
    <w:rsid w:val="00300DE8"/>
    <w:rsid w:val="00301090"/>
    <w:rsid w:val="00301D13"/>
    <w:rsid w:val="00301DC9"/>
    <w:rsid w:val="0030295D"/>
    <w:rsid w:val="00302A8D"/>
    <w:rsid w:val="00302C5A"/>
    <w:rsid w:val="0030300C"/>
    <w:rsid w:val="00303AA3"/>
    <w:rsid w:val="00304109"/>
    <w:rsid w:val="0030436C"/>
    <w:rsid w:val="00304A97"/>
    <w:rsid w:val="00304E41"/>
    <w:rsid w:val="00304E82"/>
    <w:rsid w:val="00305251"/>
    <w:rsid w:val="003058E1"/>
    <w:rsid w:val="00305914"/>
    <w:rsid w:val="0030594B"/>
    <w:rsid w:val="00305A60"/>
    <w:rsid w:val="0030653D"/>
    <w:rsid w:val="00306760"/>
    <w:rsid w:val="00307D94"/>
    <w:rsid w:val="00307FB9"/>
    <w:rsid w:val="0031011C"/>
    <w:rsid w:val="0031029A"/>
    <w:rsid w:val="0031049D"/>
    <w:rsid w:val="003106FB"/>
    <w:rsid w:val="00310703"/>
    <w:rsid w:val="003112E5"/>
    <w:rsid w:val="0031136B"/>
    <w:rsid w:val="0031138B"/>
    <w:rsid w:val="003119FE"/>
    <w:rsid w:val="00311A4C"/>
    <w:rsid w:val="00311B21"/>
    <w:rsid w:val="00311B41"/>
    <w:rsid w:val="003122B1"/>
    <w:rsid w:val="003122DA"/>
    <w:rsid w:val="00312816"/>
    <w:rsid w:val="00312824"/>
    <w:rsid w:val="003135FD"/>
    <w:rsid w:val="003138D3"/>
    <w:rsid w:val="0031403D"/>
    <w:rsid w:val="003141C7"/>
    <w:rsid w:val="00314339"/>
    <w:rsid w:val="00314E45"/>
    <w:rsid w:val="00315046"/>
    <w:rsid w:val="0031597D"/>
    <w:rsid w:val="00315B7F"/>
    <w:rsid w:val="00315D83"/>
    <w:rsid w:val="00316682"/>
    <w:rsid w:val="00316AFE"/>
    <w:rsid w:val="00316CBC"/>
    <w:rsid w:val="00316D1F"/>
    <w:rsid w:val="00316E0A"/>
    <w:rsid w:val="00316ECA"/>
    <w:rsid w:val="0031744C"/>
    <w:rsid w:val="003179E0"/>
    <w:rsid w:val="00317AFB"/>
    <w:rsid w:val="00317F72"/>
    <w:rsid w:val="0032020B"/>
    <w:rsid w:val="003202AC"/>
    <w:rsid w:val="003202CA"/>
    <w:rsid w:val="00320308"/>
    <w:rsid w:val="0032055E"/>
    <w:rsid w:val="00320D54"/>
    <w:rsid w:val="00321059"/>
    <w:rsid w:val="003210AD"/>
    <w:rsid w:val="003210EF"/>
    <w:rsid w:val="003217DF"/>
    <w:rsid w:val="00321A3F"/>
    <w:rsid w:val="00321EBB"/>
    <w:rsid w:val="00322116"/>
    <w:rsid w:val="00322351"/>
    <w:rsid w:val="003227DC"/>
    <w:rsid w:val="00322ECC"/>
    <w:rsid w:val="00323B5D"/>
    <w:rsid w:val="00323E08"/>
    <w:rsid w:val="00324397"/>
    <w:rsid w:val="003243DB"/>
    <w:rsid w:val="00324A87"/>
    <w:rsid w:val="00325318"/>
    <w:rsid w:val="003255E9"/>
    <w:rsid w:val="00325AA2"/>
    <w:rsid w:val="00326BFF"/>
    <w:rsid w:val="00327841"/>
    <w:rsid w:val="0032789D"/>
    <w:rsid w:val="00327E45"/>
    <w:rsid w:val="0033051F"/>
    <w:rsid w:val="003306D5"/>
    <w:rsid w:val="0033106F"/>
    <w:rsid w:val="00331533"/>
    <w:rsid w:val="00331A3C"/>
    <w:rsid w:val="00331B82"/>
    <w:rsid w:val="00331D2E"/>
    <w:rsid w:val="00331D5E"/>
    <w:rsid w:val="00331E34"/>
    <w:rsid w:val="00331E39"/>
    <w:rsid w:val="0033241D"/>
    <w:rsid w:val="00332466"/>
    <w:rsid w:val="00332908"/>
    <w:rsid w:val="00332ABC"/>
    <w:rsid w:val="00332B73"/>
    <w:rsid w:val="00332C81"/>
    <w:rsid w:val="00332F5A"/>
    <w:rsid w:val="00332FA0"/>
    <w:rsid w:val="00333A76"/>
    <w:rsid w:val="00333B73"/>
    <w:rsid w:val="00333E8B"/>
    <w:rsid w:val="00333F42"/>
    <w:rsid w:val="00333F6D"/>
    <w:rsid w:val="0033423A"/>
    <w:rsid w:val="00334747"/>
    <w:rsid w:val="00334956"/>
    <w:rsid w:val="0033507C"/>
    <w:rsid w:val="00335298"/>
    <w:rsid w:val="0033566C"/>
    <w:rsid w:val="00335D75"/>
    <w:rsid w:val="00335EF7"/>
    <w:rsid w:val="00335FF3"/>
    <w:rsid w:val="003366A6"/>
    <w:rsid w:val="00336988"/>
    <w:rsid w:val="003400EF"/>
    <w:rsid w:val="00340418"/>
    <w:rsid w:val="00340C63"/>
    <w:rsid w:val="00340F3C"/>
    <w:rsid w:val="0034133F"/>
    <w:rsid w:val="00341B87"/>
    <w:rsid w:val="00341DA4"/>
    <w:rsid w:val="00341EE6"/>
    <w:rsid w:val="0034284A"/>
    <w:rsid w:val="00342993"/>
    <w:rsid w:val="00342E5D"/>
    <w:rsid w:val="003434EA"/>
    <w:rsid w:val="00343601"/>
    <w:rsid w:val="00343855"/>
    <w:rsid w:val="00343930"/>
    <w:rsid w:val="00343F16"/>
    <w:rsid w:val="0034407D"/>
    <w:rsid w:val="003440F7"/>
    <w:rsid w:val="0034419B"/>
    <w:rsid w:val="003448A1"/>
    <w:rsid w:val="0034546E"/>
    <w:rsid w:val="00345533"/>
    <w:rsid w:val="00345A29"/>
    <w:rsid w:val="00345C32"/>
    <w:rsid w:val="00346388"/>
    <w:rsid w:val="00346AEA"/>
    <w:rsid w:val="00347076"/>
    <w:rsid w:val="003474E0"/>
    <w:rsid w:val="00347A67"/>
    <w:rsid w:val="00347F5F"/>
    <w:rsid w:val="003501C7"/>
    <w:rsid w:val="003507E4"/>
    <w:rsid w:val="0035084C"/>
    <w:rsid w:val="00350C16"/>
    <w:rsid w:val="00350DFA"/>
    <w:rsid w:val="00351037"/>
    <w:rsid w:val="00351099"/>
    <w:rsid w:val="003521FA"/>
    <w:rsid w:val="003522E0"/>
    <w:rsid w:val="00352657"/>
    <w:rsid w:val="003527A8"/>
    <w:rsid w:val="00353505"/>
    <w:rsid w:val="00353A19"/>
    <w:rsid w:val="00353EE2"/>
    <w:rsid w:val="0035486F"/>
    <w:rsid w:val="00354981"/>
    <w:rsid w:val="00354BB5"/>
    <w:rsid w:val="00355297"/>
    <w:rsid w:val="003555B4"/>
    <w:rsid w:val="00355BED"/>
    <w:rsid w:val="003574EC"/>
    <w:rsid w:val="00357871"/>
    <w:rsid w:val="00357CE3"/>
    <w:rsid w:val="00357FD9"/>
    <w:rsid w:val="00360B84"/>
    <w:rsid w:val="00360C75"/>
    <w:rsid w:val="0036176B"/>
    <w:rsid w:val="003617E7"/>
    <w:rsid w:val="0036185C"/>
    <w:rsid w:val="00361B80"/>
    <w:rsid w:val="003631AB"/>
    <w:rsid w:val="0036407E"/>
    <w:rsid w:val="003641A4"/>
    <w:rsid w:val="00365092"/>
    <w:rsid w:val="00365D1B"/>
    <w:rsid w:val="00366AA0"/>
    <w:rsid w:val="00366AEB"/>
    <w:rsid w:val="0036726F"/>
    <w:rsid w:val="0036734A"/>
    <w:rsid w:val="0036739D"/>
    <w:rsid w:val="0036740A"/>
    <w:rsid w:val="0036786B"/>
    <w:rsid w:val="003704D0"/>
    <w:rsid w:val="0037062A"/>
    <w:rsid w:val="003706ED"/>
    <w:rsid w:val="0037087E"/>
    <w:rsid w:val="00370FDC"/>
    <w:rsid w:val="00371034"/>
    <w:rsid w:val="003713BD"/>
    <w:rsid w:val="00371F40"/>
    <w:rsid w:val="00372038"/>
    <w:rsid w:val="00374D6E"/>
    <w:rsid w:val="00374ED2"/>
    <w:rsid w:val="00374FB4"/>
    <w:rsid w:val="0037510E"/>
    <w:rsid w:val="003753A9"/>
    <w:rsid w:val="00375911"/>
    <w:rsid w:val="003760C7"/>
    <w:rsid w:val="003771AB"/>
    <w:rsid w:val="003774CB"/>
    <w:rsid w:val="003775D3"/>
    <w:rsid w:val="00377A0F"/>
    <w:rsid w:val="00377B73"/>
    <w:rsid w:val="00377C99"/>
    <w:rsid w:val="0038025B"/>
    <w:rsid w:val="00380AC1"/>
    <w:rsid w:val="00380C1B"/>
    <w:rsid w:val="0038174C"/>
    <w:rsid w:val="00382821"/>
    <w:rsid w:val="003839EF"/>
    <w:rsid w:val="00384505"/>
    <w:rsid w:val="00384ECA"/>
    <w:rsid w:val="00385095"/>
    <w:rsid w:val="00385543"/>
    <w:rsid w:val="0038555F"/>
    <w:rsid w:val="0038566A"/>
    <w:rsid w:val="00385C58"/>
    <w:rsid w:val="00385C87"/>
    <w:rsid w:val="003862F1"/>
    <w:rsid w:val="00387172"/>
    <w:rsid w:val="0039085E"/>
    <w:rsid w:val="003908BB"/>
    <w:rsid w:val="00390C04"/>
    <w:rsid w:val="00390C60"/>
    <w:rsid w:val="00392B20"/>
    <w:rsid w:val="00392D2C"/>
    <w:rsid w:val="00393148"/>
    <w:rsid w:val="00393393"/>
    <w:rsid w:val="00393735"/>
    <w:rsid w:val="00393E3B"/>
    <w:rsid w:val="003940AF"/>
    <w:rsid w:val="003943FA"/>
    <w:rsid w:val="003948AA"/>
    <w:rsid w:val="0039503D"/>
    <w:rsid w:val="003953A4"/>
    <w:rsid w:val="003958FC"/>
    <w:rsid w:val="00395A96"/>
    <w:rsid w:val="00395CBD"/>
    <w:rsid w:val="0039655C"/>
    <w:rsid w:val="00396799"/>
    <w:rsid w:val="003968CA"/>
    <w:rsid w:val="003968CB"/>
    <w:rsid w:val="00396DAD"/>
    <w:rsid w:val="00396E36"/>
    <w:rsid w:val="003973F2"/>
    <w:rsid w:val="0039786B"/>
    <w:rsid w:val="00397EA0"/>
    <w:rsid w:val="00397F7D"/>
    <w:rsid w:val="003A1226"/>
    <w:rsid w:val="003A1388"/>
    <w:rsid w:val="003A1E7F"/>
    <w:rsid w:val="003A233D"/>
    <w:rsid w:val="003A2526"/>
    <w:rsid w:val="003A26DB"/>
    <w:rsid w:val="003A3A2B"/>
    <w:rsid w:val="003A404F"/>
    <w:rsid w:val="003A484D"/>
    <w:rsid w:val="003A4893"/>
    <w:rsid w:val="003A4C10"/>
    <w:rsid w:val="003A4D23"/>
    <w:rsid w:val="003A4EB8"/>
    <w:rsid w:val="003A55EC"/>
    <w:rsid w:val="003A5F97"/>
    <w:rsid w:val="003A6060"/>
    <w:rsid w:val="003A60C2"/>
    <w:rsid w:val="003A648E"/>
    <w:rsid w:val="003A6755"/>
    <w:rsid w:val="003A692B"/>
    <w:rsid w:val="003A72BF"/>
    <w:rsid w:val="003A7318"/>
    <w:rsid w:val="003A7448"/>
    <w:rsid w:val="003A755E"/>
    <w:rsid w:val="003A757F"/>
    <w:rsid w:val="003A774D"/>
    <w:rsid w:val="003A77AC"/>
    <w:rsid w:val="003A7855"/>
    <w:rsid w:val="003B0CDE"/>
    <w:rsid w:val="003B0E8B"/>
    <w:rsid w:val="003B1072"/>
    <w:rsid w:val="003B1C3C"/>
    <w:rsid w:val="003B1F07"/>
    <w:rsid w:val="003B2A75"/>
    <w:rsid w:val="003B2D7B"/>
    <w:rsid w:val="003B327B"/>
    <w:rsid w:val="003B34D8"/>
    <w:rsid w:val="003B3732"/>
    <w:rsid w:val="003B4066"/>
    <w:rsid w:val="003B4212"/>
    <w:rsid w:val="003B4419"/>
    <w:rsid w:val="003B4677"/>
    <w:rsid w:val="003B49FF"/>
    <w:rsid w:val="003B4BBF"/>
    <w:rsid w:val="003B4E26"/>
    <w:rsid w:val="003B4E29"/>
    <w:rsid w:val="003B5118"/>
    <w:rsid w:val="003B52B8"/>
    <w:rsid w:val="003B5686"/>
    <w:rsid w:val="003B5EBE"/>
    <w:rsid w:val="003B6698"/>
    <w:rsid w:val="003B6AD7"/>
    <w:rsid w:val="003B6B00"/>
    <w:rsid w:val="003B7263"/>
    <w:rsid w:val="003C08BF"/>
    <w:rsid w:val="003C0991"/>
    <w:rsid w:val="003C0E54"/>
    <w:rsid w:val="003C1159"/>
    <w:rsid w:val="003C117C"/>
    <w:rsid w:val="003C171A"/>
    <w:rsid w:val="003C17BB"/>
    <w:rsid w:val="003C1A71"/>
    <w:rsid w:val="003C1D53"/>
    <w:rsid w:val="003C248B"/>
    <w:rsid w:val="003C2801"/>
    <w:rsid w:val="003C2E5D"/>
    <w:rsid w:val="003C3399"/>
    <w:rsid w:val="003C34A8"/>
    <w:rsid w:val="003C3684"/>
    <w:rsid w:val="003C397A"/>
    <w:rsid w:val="003C3E72"/>
    <w:rsid w:val="003C3EF0"/>
    <w:rsid w:val="003C3F5A"/>
    <w:rsid w:val="003C4872"/>
    <w:rsid w:val="003C51EA"/>
    <w:rsid w:val="003C527B"/>
    <w:rsid w:val="003C6068"/>
    <w:rsid w:val="003C61E3"/>
    <w:rsid w:val="003C627D"/>
    <w:rsid w:val="003C65C1"/>
    <w:rsid w:val="003C691C"/>
    <w:rsid w:val="003C6D2A"/>
    <w:rsid w:val="003C6D31"/>
    <w:rsid w:val="003C6F28"/>
    <w:rsid w:val="003C71B2"/>
    <w:rsid w:val="003C7419"/>
    <w:rsid w:val="003C7766"/>
    <w:rsid w:val="003C7AB7"/>
    <w:rsid w:val="003D00A0"/>
    <w:rsid w:val="003D04F5"/>
    <w:rsid w:val="003D1291"/>
    <w:rsid w:val="003D194D"/>
    <w:rsid w:val="003D279F"/>
    <w:rsid w:val="003D28A6"/>
    <w:rsid w:val="003D2A11"/>
    <w:rsid w:val="003D2CF7"/>
    <w:rsid w:val="003D2F78"/>
    <w:rsid w:val="003D33E7"/>
    <w:rsid w:val="003D359A"/>
    <w:rsid w:val="003D39DF"/>
    <w:rsid w:val="003D3ADC"/>
    <w:rsid w:val="003D4181"/>
    <w:rsid w:val="003D50F7"/>
    <w:rsid w:val="003D5B6E"/>
    <w:rsid w:val="003D5B99"/>
    <w:rsid w:val="003D5C6B"/>
    <w:rsid w:val="003D60F4"/>
    <w:rsid w:val="003D6111"/>
    <w:rsid w:val="003D641B"/>
    <w:rsid w:val="003D6CB9"/>
    <w:rsid w:val="003D7517"/>
    <w:rsid w:val="003D781E"/>
    <w:rsid w:val="003D7917"/>
    <w:rsid w:val="003E00A8"/>
    <w:rsid w:val="003E07C4"/>
    <w:rsid w:val="003E0A12"/>
    <w:rsid w:val="003E1069"/>
    <w:rsid w:val="003E1157"/>
    <w:rsid w:val="003E13B4"/>
    <w:rsid w:val="003E1709"/>
    <w:rsid w:val="003E17B3"/>
    <w:rsid w:val="003E1CA4"/>
    <w:rsid w:val="003E230B"/>
    <w:rsid w:val="003E23BE"/>
    <w:rsid w:val="003E2CD1"/>
    <w:rsid w:val="003E3088"/>
    <w:rsid w:val="003E3430"/>
    <w:rsid w:val="003E3D47"/>
    <w:rsid w:val="003E3DDC"/>
    <w:rsid w:val="003E4E29"/>
    <w:rsid w:val="003E5281"/>
    <w:rsid w:val="003E5375"/>
    <w:rsid w:val="003E57F4"/>
    <w:rsid w:val="003E5A0A"/>
    <w:rsid w:val="003E6163"/>
    <w:rsid w:val="003E6843"/>
    <w:rsid w:val="003E69E8"/>
    <w:rsid w:val="003E6A21"/>
    <w:rsid w:val="003E6E08"/>
    <w:rsid w:val="003E7420"/>
    <w:rsid w:val="003E768C"/>
    <w:rsid w:val="003E7825"/>
    <w:rsid w:val="003E79ED"/>
    <w:rsid w:val="003E7F46"/>
    <w:rsid w:val="003F0150"/>
    <w:rsid w:val="003F0663"/>
    <w:rsid w:val="003F0709"/>
    <w:rsid w:val="003F076E"/>
    <w:rsid w:val="003F239A"/>
    <w:rsid w:val="003F2A9E"/>
    <w:rsid w:val="003F3493"/>
    <w:rsid w:val="003F3F00"/>
    <w:rsid w:val="003F40E8"/>
    <w:rsid w:val="003F477F"/>
    <w:rsid w:val="003F4FC0"/>
    <w:rsid w:val="003F5CAF"/>
    <w:rsid w:val="003F5F22"/>
    <w:rsid w:val="003F61BE"/>
    <w:rsid w:val="003F6272"/>
    <w:rsid w:val="003F63C5"/>
    <w:rsid w:val="003F6456"/>
    <w:rsid w:val="003F6622"/>
    <w:rsid w:val="003F68AA"/>
    <w:rsid w:val="003F736D"/>
    <w:rsid w:val="003F7467"/>
    <w:rsid w:val="003F77B4"/>
    <w:rsid w:val="003F7ADB"/>
    <w:rsid w:val="003F7E73"/>
    <w:rsid w:val="0040078C"/>
    <w:rsid w:val="004008A6"/>
    <w:rsid w:val="004012D5"/>
    <w:rsid w:val="00401925"/>
    <w:rsid w:val="00402273"/>
    <w:rsid w:val="004024DF"/>
    <w:rsid w:val="004026AD"/>
    <w:rsid w:val="004027B8"/>
    <w:rsid w:val="00402CF4"/>
    <w:rsid w:val="00402F92"/>
    <w:rsid w:val="004033C9"/>
    <w:rsid w:val="004033EA"/>
    <w:rsid w:val="00403442"/>
    <w:rsid w:val="0040410B"/>
    <w:rsid w:val="00404D7D"/>
    <w:rsid w:val="00404E03"/>
    <w:rsid w:val="004050AD"/>
    <w:rsid w:val="00405167"/>
    <w:rsid w:val="0040545A"/>
    <w:rsid w:val="00405759"/>
    <w:rsid w:val="00405E53"/>
    <w:rsid w:val="00405FBF"/>
    <w:rsid w:val="004069F8"/>
    <w:rsid w:val="00407129"/>
    <w:rsid w:val="004072EB"/>
    <w:rsid w:val="00407930"/>
    <w:rsid w:val="00407967"/>
    <w:rsid w:val="00407AC9"/>
    <w:rsid w:val="00407DA4"/>
    <w:rsid w:val="00407ED0"/>
    <w:rsid w:val="00407FBB"/>
    <w:rsid w:val="004105CF"/>
    <w:rsid w:val="00410966"/>
    <w:rsid w:val="00410B2E"/>
    <w:rsid w:val="00410FE2"/>
    <w:rsid w:val="0041199D"/>
    <w:rsid w:val="00411A89"/>
    <w:rsid w:val="00411C20"/>
    <w:rsid w:val="00411F10"/>
    <w:rsid w:val="00412126"/>
    <w:rsid w:val="0041247C"/>
    <w:rsid w:val="00412681"/>
    <w:rsid w:val="00413067"/>
    <w:rsid w:val="00413290"/>
    <w:rsid w:val="00413620"/>
    <w:rsid w:val="00413677"/>
    <w:rsid w:val="00413CF6"/>
    <w:rsid w:val="0041451A"/>
    <w:rsid w:val="004149DE"/>
    <w:rsid w:val="00414C80"/>
    <w:rsid w:val="00415B55"/>
    <w:rsid w:val="00415D14"/>
    <w:rsid w:val="00416915"/>
    <w:rsid w:val="00416D15"/>
    <w:rsid w:val="00416E3B"/>
    <w:rsid w:val="004174F2"/>
    <w:rsid w:val="0041759B"/>
    <w:rsid w:val="0041781A"/>
    <w:rsid w:val="0041785D"/>
    <w:rsid w:val="00417A58"/>
    <w:rsid w:val="00417FDD"/>
    <w:rsid w:val="0042014B"/>
    <w:rsid w:val="004205C0"/>
    <w:rsid w:val="00420817"/>
    <w:rsid w:val="004210E1"/>
    <w:rsid w:val="004211DD"/>
    <w:rsid w:val="004214DD"/>
    <w:rsid w:val="004218B4"/>
    <w:rsid w:val="004219DE"/>
    <w:rsid w:val="00421A5E"/>
    <w:rsid w:val="00421FA2"/>
    <w:rsid w:val="00422781"/>
    <w:rsid w:val="00422FC9"/>
    <w:rsid w:val="00423859"/>
    <w:rsid w:val="004242FE"/>
    <w:rsid w:val="00424437"/>
    <w:rsid w:val="00424867"/>
    <w:rsid w:val="00425B42"/>
    <w:rsid w:val="00425D0D"/>
    <w:rsid w:val="00425D8A"/>
    <w:rsid w:val="00425E4E"/>
    <w:rsid w:val="004260B9"/>
    <w:rsid w:val="0042692D"/>
    <w:rsid w:val="0042717A"/>
    <w:rsid w:val="00427EA2"/>
    <w:rsid w:val="00427F6C"/>
    <w:rsid w:val="00430202"/>
    <w:rsid w:val="00430D8C"/>
    <w:rsid w:val="004311AF"/>
    <w:rsid w:val="004315AA"/>
    <w:rsid w:val="0043160A"/>
    <w:rsid w:val="00431637"/>
    <w:rsid w:val="00432304"/>
    <w:rsid w:val="00432522"/>
    <w:rsid w:val="00433106"/>
    <w:rsid w:val="00433EE7"/>
    <w:rsid w:val="004346A6"/>
    <w:rsid w:val="004348DE"/>
    <w:rsid w:val="00434A54"/>
    <w:rsid w:val="00434AAD"/>
    <w:rsid w:val="004352C8"/>
    <w:rsid w:val="0043567B"/>
    <w:rsid w:val="00435820"/>
    <w:rsid w:val="00435B18"/>
    <w:rsid w:val="00436372"/>
    <w:rsid w:val="004365F2"/>
    <w:rsid w:val="004367BC"/>
    <w:rsid w:val="004367F9"/>
    <w:rsid w:val="00436B3D"/>
    <w:rsid w:val="0043725F"/>
    <w:rsid w:val="00437A47"/>
    <w:rsid w:val="0044002B"/>
    <w:rsid w:val="00440286"/>
    <w:rsid w:val="004403D5"/>
    <w:rsid w:val="004409F2"/>
    <w:rsid w:val="00440BF1"/>
    <w:rsid w:val="00440D31"/>
    <w:rsid w:val="004410B5"/>
    <w:rsid w:val="00441221"/>
    <w:rsid w:val="0044127D"/>
    <w:rsid w:val="004418C4"/>
    <w:rsid w:val="00441C82"/>
    <w:rsid w:val="00441FC6"/>
    <w:rsid w:val="004420E5"/>
    <w:rsid w:val="00442230"/>
    <w:rsid w:val="0044235B"/>
    <w:rsid w:val="00443746"/>
    <w:rsid w:val="00443AB7"/>
    <w:rsid w:val="00443D99"/>
    <w:rsid w:val="004445F0"/>
    <w:rsid w:val="00444BB3"/>
    <w:rsid w:val="00444EE4"/>
    <w:rsid w:val="00445492"/>
    <w:rsid w:val="00445BCF"/>
    <w:rsid w:val="00445BFA"/>
    <w:rsid w:val="00445C53"/>
    <w:rsid w:val="00445E79"/>
    <w:rsid w:val="00445FC6"/>
    <w:rsid w:val="0044613D"/>
    <w:rsid w:val="004462BE"/>
    <w:rsid w:val="00446365"/>
    <w:rsid w:val="0044647A"/>
    <w:rsid w:val="00446D91"/>
    <w:rsid w:val="0044707E"/>
    <w:rsid w:val="004478D0"/>
    <w:rsid w:val="00447B9A"/>
    <w:rsid w:val="004503F3"/>
    <w:rsid w:val="00450C14"/>
    <w:rsid w:val="00450CFB"/>
    <w:rsid w:val="00451765"/>
    <w:rsid w:val="0045198C"/>
    <w:rsid w:val="00451BB4"/>
    <w:rsid w:val="00451C21"/>
    <w:rsid w:val="00452440"/>
    <w:rsid w:val="004524F4"/>
    <w:rsid w:val="00452B6D"/>
    <w:rsid w:val="00452E2F"/>
    <w:rsid w:val="00453068"/>
    <w:rsid w:val="0045325C"/>
    <w:rsid w:val="004533BA"/>
    <w:rsid w:val="004535E6"/>
    <w:rsid w:val="004549AD"/>
    <w:rsid w:val="00454D59"/>
    <w:rsid w:val="00454E35"/>
    <w:rsid w:val="00455413"/>
    <w:rsid w:val="00455443"/>
    <w:rsid w:val="004558CA"/>
    <w:rsid w:val="004559F4"/>
    <w:rsid w:val="00455A44"/>
    <w:rsid w:val="00455A9C"/>
    <w:rsid w:val="00455C2E"/>
    <w:rsid w:val="00455DDF"/>
    <w:rsid w:val="00455F9A"/>
    <w:rsid w:val="00456104"/>
    <w:rsid w:val="00456770"/>
    <w:rsid w:val="00457074"/>
    <w:rsid w:val="0045715F"/>
    <w:rsid w:val="0045739D"/>
    <w:rsid w:val="004578CB"/>
    <w:rsid w:val="004579F0"/>
    <w:rsid w:val="00457E7D"/>
    <w:rsid w:val="00457F53"/>
    <w:rsid w:val="004613C3"/>
    <w:rsid w:val="00461D2A"/>
    <w:rsid w:val="00461E64"/>
    <w:rsid w:val="00462463"/>
    <w:rsid w:val="00463468"/>
    <w:rsid w:val="00463EB4"/>
    <w:rsid w:val="004640E0"/>
    <w:rsid w:val="00464364"/>
    <w:rsid w:val="004645C8"/>
    <w:rsid w:val="00464775"/>
    <w:rsid w:val="004649E9"/>
    <w:rsid w:val="00464C32"/>
    <w:rsid w:val="00464C5E"/>
    <w:rsid w:val="00465677"/>
    <w:rsid w:val="00465A7C"/>
    <w:rsid w:val="00465AFC"/>
    <w:rsid w:val="00465C85"/>
    <w:rsid w:val="00465E20"/>
    <w:rsid w:val="00465E59"/>
    <w:rsid w:val="004669DA"/>
    <w:rsid w:val="00466B0E"/>
    <w:rsid w:val="00466F09"/>
    <w:rsid w:val="004671A0"/>
    <w:rsid w:val="0046751E"/>
    <w:rsid w:val="00467E03"/>
    <w:rsid w:val="00470577"/>
    <w:rsid w:val="004708D8"/>
    <w:rsid w:val="00470D3E"/>
    <w:rsid w:val="004713C0"/>
    <w:rsid w:val="00471E35"/>
    <w:rsid w:val="004724A6"/>
    <w:rsid w:val="00472797"/>
    <w:rsid w:val="004727AD"/>
    <w:rsid w:val="00472C08"/>
    <w:rsid w:val="004739FC"/>
    <w:rsid w:val="00473C4F"/>
    <w:rsid w:val="0047414B"/>
    <w:rsid w:val="004741C5"/>
    <w:rsid w:val="00474532"/>
    <w:rsid w:val="004746F1"/>
    <w:rsid w:val="0047488F"/>
    <w:rsid w:val="004748E8"/>
    <w:rsid w:val="00474DAC"/>
    <w:rsid w:val="0047554D"/>
    <w:rsid w:val="00475F8A"/>
    <w:rsid w:val="004760DB"/>
    <w:rsid w:val="004761D4"/>
    <w:rsid w:val="0047694E"/>
    <w:rsid w:val="00477240"/>
    <w:rsid w:val="00477540"/>
    <w:rsid w:val="004775A7"/>
    <w:rsid w:val="004775D8"/>
    <w:rsid w:val="00477661"/>
    <w:rsid w:val="00477954"/>
    <w:rsid w:val="004805E6"/>
    <w:rsid w:val="0048144F"/>
    <w:rsid w:val="0048563A"/>
    <w:rsid w:val="004858E9"/>
    <w:rsid w:val="0048595D"/>
    <w:rsid w:val="00485B99"/>
    <w:rsid w:val="00485BD0"/>
    <w:rsid w:val="00486B7A"/>
    <w:rsid w:val="00486B9F"/>
    <w:rsid w:val="00486D28"/>
    <w:rsid w:val="00487452"/>
    <w:rsid w:val="00487C49"/>
    <w:rsid w:val="004902C8"/>
    <w:rsid w:val="00490D84"/>
    <w:rsid w:val="0049111C"/>
    <w:rsid w:val="004912BB"/>
    <w:rsid w:val="00491462"/>
    <w:rsid w:val="00491C1A"/>
    <w:rsid w:val="00491EB3"/>
    <w:rsid w:val="004921F0"/>
    <w:rsid w:val="004927E8"/>
    <w:rsid w:val="00492CE2"/>
    <w:rsid w:val="00493517"/>
    <w:rsid w:val="00493572"/>
    <w:rsid w:val="004936D9"/>
    <w:rsid w:val="0049390A"/>
    <w:rsid w:val="00493F22"/>
    <w:rsid w:val="0049451A"/>
    <w:rsid w:val="00494796"/>
    <w:rsid w:val="004950AF"/>
    <w:rsid w:val="0049548A"/>
    <w:rsid w:val="004957ED"/>
    <w:rsid w:val="00495843"/>
    <w:rsid w:val="00495E34"/>
    <w:rsid w:val="00495F84"/>
    <w:rsid w:val="0049602B"/>
    <w:rsid w:val="004963A1"/>
    <w:rsid w:val="0049689D"/>
    <w:rsid w:val="004969CF"/>
    <w:rsid w:val="00496F61"/>
    <w:rsid w:val="00497042"/>
    <w:rsid w:val="004971FE"/>
    <w:rsid w:val="0049739A"/>
    <w:rsid w:val="00497A3D"/>
    <w:rsid w:val="00497A8C"/>
    <w:rsid w:val="00497A9D"/>
    <w:rsid w:val="00497D71"/>
    <w:rsid w:val="004A0118"/>
    <w:rsid w:val="004A049E"/>
    <w:rsid w:val="004A0724"/>
    <w:rsid w:val="004A0928"/>
    <w:rsid w:val="004A0D0A"/>
    <w:rsid w:val="004A0E91"/>
    <w:rsid w:val="004A0F5E"/>
    <w:rsid w:val="004A0F67"/>
    <w:rsid w:val="004A14A4"/>
    <w:rsid w:val="004A1589"/>
    <w:rsid w:val="004A16D2"/>
    <w:rsid w:val="004A1873"/>
    <w:rsid w:val="004A19F8"/>
    <w:rsid w:val="004A1A8B"/>
    <w:rsid w:val="004A20AB"/>
    <w:rsid w:val="004A20B4"/>
    <w:rsid w:val="004A2477"/>
    <w:rsid w:val="004A26E1"/>
    <w:rsid w:val="004A2F3D"/>
    <w:rsid w:val="004A38CD"/>
    <w:rsid w:val="004A4186"/>
    <w:rsid w:val="004A4489"/>
    <w:rsid w:val="004A45E0"/>
    <w:rsid w:val="004A490D"/>
    <w:rsid w:val="004A49D9"/>
    <w:rsid w:val="004A4A17"/>
    <w:rsid w:val="004A4EE4"/>
    <w:rsid w:val="004A5043"/>
    <w:rsid w:val="004A51D8"/>
    <w:rsid w:val="004A5364"/>
    <w:rsid w:val="004A5487"/>
    <w:rsid w:val="004A5E9B"/>
    <w:rsid w:val="004A6692"/>
    <w:rsid w:val="004A68BF"/>
    <w:rsid w:val="004A6C1C"/>
    <w:rsid w:val="004A71EA"/>
    <w:rsid w:val="004A7427"/>
    <w:rsid w:val="004A7689"/>
    <w:rsid w:val="004A770B"/>
    <w:rsid w:val="004A7A1E"/>
    <w:rsid w:val="004A7B84"/>
    <w:rsid w:val="004B09CB"/>
    <w:rsid w:val="004B1CBC"/>
    <w:rsid w:val="004B2408"/>
    <w:rsid w:val="004B26AB"/>
    <w:rsid w:val="004B2775"/>
    <w:rsid w:val="004B2825"/>
    <w:rsid w:val="004B2F4D"/>
    <w:rsid w:val="004B3B3C"/>
    <w:rsid w:val="004B47E0"/>
    <w:rsid w:val="004B49D4"/>
    <w:rsid w:val="004B4B23"/>
    <w:rsid w:val="004B4BF2"/>
    <w:rsid w:val="004B514E"/>
    <w:rsid w:val="004B55EC"/>
    <w:rsid w:val="004B5A02"/>
    <w:rsid w:val="004B6498"/>
    <w:rsid w:val="004B6E69"/>
    <w:rsid w:val="004B7999"/>
    <w:rsid w:val="004B7BBA"/>
    <w:rsid w:val="004B7CA7"/>
    <w:rsid w:val="004B7EEE"/>
    <w:rsid w:val="004B7F80"/>
    <w:rsid w:val="004C0325"/>
    <w:rsid w:val="004C036B"/>
    <w:rsid w:val="004C063C"/>
    <w:rsid w:val="004C1BB4"/>
    <w:rsid w:val="004C1E8D"/>
    <w:rsid w:val="004C2173"/>
    <w:rsid w:val="004C246F"/>
    <w:rsid w:val="004C32FC"/>
    <w:rsid w:val="004C3B16"/>
    <w:rsid w:val="004C3E53"/>
    <w:rsid w:val="004C4099"/>
    <w:rsid w:val="004C410D"/>
    <w:rsid w:val="004C4150"/>
    <w:rsid w:val="004C4675"/>
    <w:rsid w:val="004C4BFB"/>
    <w:rsid w:val="004C4F5B"/>
    <w:rsid w:val="004C590C"/>
    <w:rsid w:val="004C5941"/>
    <w:rsid w:val="004C5BFC"/>
    <w:rsid w:val="004C5BFD"/>
    <w:rsid w:val="004C66AE"/>
    <w:rsid w:val="004C6B67"/>
    <w:rsid w:val="004C7494"/>
    <w:rsid w:val="004D0349"/>
    <w:rsid w:val="004D0804"/>
    <w:rsid w:val="004D093B"/>
    <w:rsid w:val="004D155B"/>
    <w:rsid w:val="004D15AF"/>
    <w:rsid w:val="004D1865"/>
    <w:rsid w:val="004D1ED0"/>
    <w:rsid w:val="004D24FA"/>
    <w:rsid w:val="004D25E9"/>
    <w:rsid w:val="004D2D3A"/>
    <w:rsid w:val="004D2EC7"/>
    <w:rsid w:val="004D3599"/>
    <w:rsid w:val="004D4E52"/>
    <w:rsid w:val="004D4F72"/>
    <w:rsid w:val="004D5B48"/>
    <w:rsid w:val="004D5C36"/>
    <w:rsid w:val="004D620B"/>
    <w:rsid w:val="004D6ECB"/>
    <w:rsid w:val="004D7851"/>
    <w:rsid w:val="004D7A6F"/>
    <w:rsid w:val="004D7AB7"/>
    <w:rsid w:val="004E05DD"/>
    <w:rsid w:val="004E0B1E"/>
    <w:rsid w:val="004E0D2D"/>
    <w:rsid w:val="004E0D83"/>
    <w:rsid w:val="004E0E09"/>
    <w:rsid w:val="004E0EE3"/>
    <w:rsid w:val="004E11EF"/>
    <w:rsid w:val="004E1249"/>
    <w:rsid w:val="004E148D"/>
    <w:rsid w:val="004E205B"/>
    <w:rsid w:val="004E2694"/>
    <w:rsid w:val="004E2F42"/>
    <w:rsid w:val="004E2F6F"/>
    <w:rsid w:val="004E3000"/>
    <w:rsid w:val="004E3FDE"/>
    <w:rsid w:val="004E432E"/>
    <w:rsid w:val="004E4C64"/>
    <w:rsid w:val="004E57B5"/>
    <w:rsid w:val="004E5A71"/>
    <w:rsid w:val="004E5BD3"/>
    <w:rsid w:val="004E5F3A"/>
    <w:rsid w:val="004E67F1"/>
    <w:rsid w:val="004E680A"/>
    <w:rsid w:val="004E6BA5"/>
    <w:rsid w:val="004E6BE6"/>
    <w:rsid w:val="004E75DD"/>
    <w:rsid w:val="004E77B0"/>
    <w:rsid w:val="004E7801"/>
    <w:rsid w:val="004E7A88"/>
    <w:rsid w:val="004E7F25"/>
    <w:rsid w:val="004F04D9"/>
    <w:rsid w:val="004F0C9F"/>
    <w:rsid w:val="004F24AC"/>
    <w:rsid w:val="004F24F7"/>
    <w:rsid w:val="004F29E3"/>
    <w:rsid w:val="004F2AF2"/>
    <w:rsid w:val="004F2B7D"/>
    <w:rsid w:val="004F2FC7"/>
    <w:rsid w:val="004F30C2"/>
    <w:rsid w:val="004F34AE"/>
    <w:rsid w:val="004F35D4"/>
    <w:rsid w:val="004F3826"/>
    <w:rsid w:val="004F3E8E"/>
    <w:rsid w:val="004F4602"/>
    <w:rsid w:val="004F4C84"/>
    <w:rsid w:val="004F584C"/>
    <w:rsid w:val="004F5984"/>
    <w:rsid w:val="004F60EC"/>
    <w:rsid w:val="004F624A"/>
    <w:rsid w:val="004F6275"/>
    <w:rsid w:val="004F6A39"/>
    <w:rsid w:val="004F6BB2"/>
    <w:rsid w:val="004F6BE3"/>
    <w:rsid w:val="004F707C"/>
    <w:rsid w:val="004F7C35"/>
    <w:rsid w:val="004F7E8C"/>
    <w:rsid w:val="00500040"/>
    <w:rsid w:val="005002A9"/>
    <w:rsid w:val="00500788"/>
    <w:rsid w:val="00501C25"/>
    <w:rsid w:val="00502178"/>
    <w:rsid w:val="0050225A"/>
    <w:rsid w:val="00502399"/>
    <w:rsid w:val="005025D6"/>
    <w:rsid w:val="00502615"/>
    <w:rsid w:val="00502D49"/>
    <w:rsid w:val="00502DBA"/>
    <w:rsid w:val="00503049"/>
    <w:rsid w:val="00503489"/>
    <w:rsid w:val="005036AA"/>
    <w:rsid w:val="005037B8"/>
    <w:rsid w:val="00504041"/>
    <w:rsid w:val="00504FE8"/>
    <w:rsid w:val="00505439"/>
    <w:rsid w:val="00505533"/>
    <w:rsid w:val="00505C7B"/>
    <w:rsid w:val="00505C97"/>
    <w:rsid w:val="00505E0C"/>
    <w:rsid w:val="005060BE"/>
    <w:rsid w:val="005065BB"/>
    <w:rsid w:val="00506DFE"/>
    <w:rsid w:val="0050783D"/>
    <w:rsid w:val="0050793C"/>
    <w:rsid w:val="00510493"/>
    <w:rsid w:val="005104B8"/>
    <w:rsid w:val="005107F0"/>
    <w:rsid w:val="005112B0"/>
    <w:rsid w:val="00511619"/>
    <w:rsid w:val="00511629"/>
    <w:rsid w:val="00511F96"/>
    <w:rsid w:val="00512499"/>
    <w:rsid w:val="005124D4"/>
    <w:rsid w:val="005128CE"/>
    <w:rsid w:val="00512EA9"/>
    <w:rsid w:val="00513178"/>
    <w:rsid w:val="005131E2"/>
    <w:rsid w:val="00513C41"/>
    <w:rsid w:val="00514323"/>
    <w:rsid w:val="0051441A"/>
    <w:rsid w:val="005146E5"/>
    <w:rsid w:val="00514CFD"/>
    <w:rsid w:val="005166AF"/>
    <w:rsid w:val="00516D84"/>
    <w:rsid w:val="00517718"/>
    <w:rsid w:val="00517A93"/>
    <w:rsid w:val="00517DAE"/>
    <w:rsid w:val="0052027A"/>
    <w:rsid w:val="00520292"/>
    <w:rsid w:val="0052059A"/>
    <w:rsid w:val="00520746"/>
    <w:rsid w:val="005208EA"/>
    <w:rsid w:val="00520E9B"/>
    <w:rsid w:val="00521C09"/>
    <w:rsid w:val="00521F6E"/>
    <w:rsid w:val="0052349F"/>
    <w:rsid w:val="005235D5"/>
    <w:rsid w:val="005239CB"/>
    <w:rsid w:val="00523BB7"/>
    <w:rsid w:val="00523FCC"/>
    <w:rsid w:val="00524611"/>
    <w:rsid w:val="0052488E"/>
    <w:rsid w:val="005254ED"/>
    <w:rsid w:val="00525509"/>
    <w:rsid w:val="00525567"/>
    <w:rsid w:val="0052557A"/>
    <w:rsid w:val="00525AAD"/>
    <w:rsid w:val="00526B32"/>
    <w:rsid w:val="00527490"/>
    <w:rsid w:val="00527A39"/>
    <w:rsid w:val="00527B49"/>
    <w:rsid w:val="00527CD9"/>
    <w:rsid w:val="0053008C"/>
    <w:rsid w:val="00530FD5"/>
    <w:rsid w:val="00530FE7"/>
    <w:rsid w:val="00531479"/>
    <w:rsid w:val="0053182E"/>
    <w:rsid w:val="00531891"/>
    <w:rsid w:val="00531DAA"/>
    <w:rsid w:val="0053202B"/>
    <w:rsid w:val="005321FF"/>
    <w:rsid w:val="00532773"/>
    <w:rsid w:val="005330B5"/>
    <w:rsid w:val="00533555"/>
    <w:rsid w:val="0053385F"/>
    <w:rsid w:val="00533BBA"/>
    <w:rsid w:val="00534269"/>
    <w:rsid w:val="00534E0D"/>
    <w:rsid w:val="00534E45"/>
    <w:rsid w:val="00535096"/>
    <w:rsid w:val="005355B1"/>
    <w:rsid w:val="00535B33"/>
    <w:rsid w:val="00535CC0"/>
    <w:rsid w:val="005366D8"/>
    <w:rsid w:val="00536B66"/>
    <w:rsid w:val="00536EB4"/>
    <w:rsid w:val="00537059"/>
    <w:rsid w:val="005370C6"/>
    <w:rsid w:val="005376A5"/>
    <w:rsid w:val="00537EE6"/>
    <w:rsid w:val="00537F07"/>
    <w:rsid w:val="00541188"/>
    <w:rsid w:val="0054127E"/>
    <w:rsid w:val="005412E2"/>
    <w:rsid w:val="00541435"/>
    <w:rsid w:val="00541557"/>
    <w:rsid w:val="0054174C"/>
    <w:rsid w:val="00541E54"/>
    <w:rsid w:val="00541EF2"/>
    <w:rsid w:val="00542183"/>
    <w:rsid w:val="0054263B"/>
    <w:rsid w:val="00542E8F"/>
    <w:rsid w:val="00542FC8"/>
    <w:rsid w:val="00543A5A"/>
    <w:rsid w:val="00544122"/>
    <w:rsid w:val="00544522"/>
    <w:rsid w:val="00544921"/>
    <w:rsid w:val="00544D57"/>
    <w:rsid w:val="005450DB"/>
    <w:rsid w:val="005451CD"/>
    <w:rsid w:val="0054530F"/>
    <w:rsid w:val="005455B0"/>
    <w:rsid w:val="005457E7"/>
    <w:rsid w:val="0054592E"/>
    <w:rsid w:val="00545A49"/>
    <w:rsid w:val="00545B5D"/>
    <w:rsid w:val="00545F2F"/>
    <w:rsid w:val="0054635E"/>
    <w:rsid w:val="00546453"/>
    <w:rsid w:val="005472D6"/>
    <w:rsid w:val="0054735C"/>
    <w:rsid w:val="005476E2"/>
    <w:rsid w:val="00547D20"/>
    <w:rsid w:val="00547F66"/>
    <w:rsid w:val="005507F3"/>
    <w:rsid w:val="005508EE"/>
    <w:rsid w:val="00550F11"/>
    <w:rsid w:val="00550FAD"/>
    <w:rsid w:val="0055156B"/>
    <w:rsid w:val="00551D80"/>
    <w:rsid w:val="00551DE6"/>
    <w:rsid w:val="00552225"/>
    <w:rsid w:val="0055248A"/>
    <w:rsid w:val="0055248D"/>
    <w:rsid w:val="00552532"/>
    <w:rsid w:val="00553434"/>
    <w:rsid w:val="00553728"/>
    <w:rsid w:val="00553873"/>
    <w:rsid w:val="005539A9"/>
    <w:rsid w:val="005539C3"/>
    <w:rsid w:val="00553C9E"/>
    <w:rsid w:val="00553E02"/>
    <w:rsid w:val="005546F8"/>
    <w:rsid w:val="00554AA7"/>
    <w:rsid w:val="005553BB"/>
    <w:rsid w:val="005553DE"/>
    <w:rsid w:val="0055555E"/>
    <w:rsid w:val="0055573D"/>
    <w:rsid w:val="005561FC"/>
    <w:rsid w:val="005568F6"/>
    <w:rsid w:val="00556CB8"/>
    <w:rsid w:val="0055743A"/>
    <w:rsid w:val="005576D3"/>
    <w:rsid w:val="0055794E"/>
    <w:rsid w:val="00557C46"/>
    <w:rsid w:val="0056011E"/>
    <w:rsid w:val="00560230"/>
    <w:rsid w:val="0056026D"/>
    <w:rsid w:val="00560366"/>
    <w:rsid w:val="00561339"/>
    <w:rsid w:val="0056134A"/>
    <w:rsid w:val="0056179B"/>
    <w:rsid w:val="00562E53"/>
    <w:rsid w:val="005633B3"/>
    <w:rsid w:val="0056388C"/>
    <w:rsid w:val="0056487F"/>
    <w:rsid w:val="00564FEF"/>
    <w:rsid w:val="0056520C"/>
    <w:rsid w:val="00565C1B"/>
    <w:rsid w:val="00565C79"/>
    <w:rsid w:val="00565D99"/>
    <w:rsid w:val="00565DBE"/>
    <w:rsid w:val="005667C3"/>
    <w:rsid w:val="00566829"/>
    <w:rsid w:val="00566F7A"/>
    <w:rsid w:val="005670D6"/>
    <w:rsid w:val="0056728B"/>
    <w:rsid w:val="0056733A"/>
    <w:rsid w:val="00567443"/>
    <w:rsid w:val="00567664"/>
    <w:rsid w:val="00567856"/>
    <w:rsid w:val="0057010E"/>
    <w:rsid w:val="005701E4"/>
    <w:rsid w:val="00570F29"/>
    <w:rsid w:val="0057152C"/>
    <w:rsid w:val="00571928"/>
    <w:rsid w:val="00571AA6"/>
    <w:rsid w:val="00571C8A"/>
    <w:rsid w:val="005722C7"/>
    <w:rsid w:val="0057277B"/>
    <w:rsid w:val="005727A2"/>
    <w:rsid w:val="00572BC3"/>
    <w:rsid w:val="00572D27"/>
    <w:rsid w:val="00572ED9"/>
    <w:rsid w:val="00573062"/>
    <w:rsid w:val="00573215"/>
    <w:rsid w:val="00573455"/>
    <w:rsid w:val="005737E1"/>
    <w:rsid w:val="0057385D"/>
    <w:rsid w:val="00573E18"/>
    <w:rsid w:val="00574095"/>
    <w:rsid w:val="00574137"/>
    <w:rsid w:val="00574650"/>
    <w:rsid w:val="005747E5"/>
    <w:rsid w:val="00574D42"/>
    <w:rsid w:val="00575950"/>
    <w:rsid w:val="00575D38"/>
    <w:rsid w:val="00576B72"/>
    <w:rsid w:val="00577821"/>
    <w:rsid w:val="00577BD4"/>
    <w:rsid w:val="00577E79"/>
    <w:rsid w:val="00580237"/>
    <w:rsid w:val="005804AC"/>
    <w:rsid w:val="00580995"/>
    <w:rsid w:val="00580CC6"/>
    <w:rsid w:val="0058102F"/>
    <w:rsid w:val="0058142B"/>
    <w:rsid w:val="0058154C"/>
    <w:rsid w:val="0058194A"/>
    <w:rsid w:val="00581D35"/>
    <w:rsid w:val="00581DA5"/>
    <w:rsid w:val="00581EE7"/>
    <w:rsid w:val="00582659"/>
    <w:rsid w:val="00582678"/>
    <w:rsid w:val="005826FF"/>
    <w:rsid w:val="00583242"/>
    <w:rsid w:val="00583B1C"/>
    <w:rsid w:val="00583CB6"/>
    <w:rsid w:val="00583D33"/>
    <w:rsid w:val="0058463D"/>
    <w:rsid w:val="00585007"/>
    <w:rsid w:val="00585CC7"/>
    <w:rsid w:val="00585D30"/>
    <w:rsid w:val="00585EC4"/>
    <w:rsid w:val="005869A7"/>
    <w:rsid w:val="00586CA8"/>
    <w:rsid w:val="00586E3E"/>
    <w:rsid w:val="00587043"/>
    <w:rsid w:val="005871B5"/>
    <w:rsid w:val="00587227"/>
    <w:rsid w:val="00587366"/>
    <w:rsid w:val="00587385"/>
    <w:rsid w:val="00587E9E"/>
    <w:rsid w:val="005902FD"/>
    <w:rsid w:val="005909F6"/>
    <w:rsid w:val="005912BA"/>
    <w:rsid w:val="00591766"/>
    <w:rsid w:val="005921C4"/>
    <w:rsid w:val="00592413"/>
    <w:rsid w:val="00592A72"/>
    <w:rsid w:val="00592D37"/>
    <w:rsid w:val="0059305C"/>
    <w:rsid w:val="005932CB"/>
    <w:rsid w:val="00593596"/>
    <w:rsid w:val="00593D76"/>
    <w:rsid w:val="00594545"/>
    <w:rsid w:val="00595D43"/>
    <w:rsid w:val="005961A9"/>
    <w:rsid w:val="005963FE"/>
    <w:rsid w:val="005964E5"/>
    <w:rsid w:val="005966C0"/>
    <w:rsid w:val="0059690A"/>
    <w:rsid w:val="00596E8E"/>
    <w:rsid w:val="00596FA1"/>
    <w:rsid w:val="00597422"/>
    <w:rsid w:val="0059750E"/>
    <w:rsid w:val="005A039B"/>
    <w:rsid w:val="005A09DC"/>
    <w:rsid w:val="005A09F4"/>
    <w:rsid w:val="005A0C6C"/>
    <w:rsid w:val="005A1277"/>
    <w:rsid w:val="005A14B2"/>
    <w:rsid w:val="005A2255"/>
    <w:rsid w:val="005A2793"/>
    <w:rsid w:val="005A2C50"/>
    <w:rsid w:val="005A2FE0"/>
    <w:rsid w:val="005A3856"/>
    <w:rsid w:val="005A416D"/>
    <w:rsid w:val="005A424E"/>
    <w:rsid w:val="005A4E58"/>
    <w:rsid w:val="005A4FA8"/>
    <w:rsid w:val="005A4FAC"/>
    <w:rsid w:val="005A5122"/>
    <w:rsid w:val="005A5A84"/>
    <w:rsid w:val="005A5BDE"/>
    <w:rsid w:val="005A5F30"/>
    <w:rsid w:val="005A64C5"/>
    <w:rsid w:val="005A652E"/>
    <w:rsid w:val="005A6DA9"/>
    <w:rsid w:val="005A6DD5"/>
    <w:rsid w:val="005A7049"/>
    <w:rsid w:val="005A70AA"/>
    <w:rsid w:val="005A7631"/>
    <w:rsid w:val="005A77CC"/>
    <w:rsid w:val="005A7B2B"/>
    <w:rsid w:val="005B0307"/>
    <w:rsid w:val="005B03F6"/>
    <w:rsid w:val="005B0922"/>
    <w:rsid w:val="005B0A77"/>
    <w:rsid w:val="005B0B96"/>
    <w:rsid w:val="005B0BDE"/>
    <w:rsid w:val="005B0C60"/>
    <w:rsid w:val="005B0CA2"/>
    <w:rsid w:val="005B0E8B"/>
    <w:rsid w:val="005B0F2B"/>
    <w:rsid w:val="005B0F5A"/>
    <w:rsid w:val="005B1076"/>
    <w:rsid w:val="005B117D"/>
    <w:rsid w:val="005B1673"/>
    <w:rsid w:val="005B1969"/>
    <w:rsid w:val="005B2411"/>
    <w:rsid w:val="005B28EE"/>
    <w:rsid w:val="005B31D3"/>
    <w:rsid w:val="005B3B2E"/>
    <w:rsid w:val="005B4259"/>
    <w:rsid w:val="005B4B6F"/>
    <w:rsid w:val="005B4F51"/>
    <w:rsid w:val="005B5532"/>
    <w:rsid w:val="005B55B0"/>
    <w:rsid w:val="005B5963"/>
    <w:rsid w:val="005B5AC6"/>
    <w:rsid w:val="005B6B5F"/>
    <w:rsid w:val="005B7050"/>
    <w:rsid w:val="005B7E3D"/>
    <w:rsid w:val="005B7F17"/>
    <w:rsid w:val="005C0405"/>
    <w:rsid w:val="005C0A95"/>
    <w:rsid w:val="005C0BD7"/>
    <w:rsid w:val="005C23D0"/>
    <w:rsid w:val="005C2468"/>
    <w:rsid w:val="005C290B"/>
    <w:rsid w:val="005C2A84"/>
    <w:rsid w:val="005C2E24"/>
    <w:rsid w:val="005C2E73"/>
    <w:rsid w:val="005C349D"/>
    <w:rsid w:val="005C46EB"/>
    <w:rsid w:val="005C47ED"/>
    <w:rsid w:val="005C4F20"/>
    <w:rsid w:val="005C53AB"/>
    <w:rsid w:val="005C5CB2"/>
    <w:rsid w:val="005C5CD8"/>
    <w:rsid w:val="005C609E"/>
    <w:rsid w:val="005C60D7"/>
    <w:rsid w:val="005C60F5"/>
    <w:rsid w:val="005C6120"/>
    <w:rsid w:val="005C61E7"/>
    <w:rsid w:val="005C672A"/>
    <w:rsid w:val="005C682A"/>
    <w:rsid w:val="005C6DE7"/>
    <w:rsid w:val="005C7526"/>
    <w:rsid w:val="005C7564"/>
    <w:rsid w:val="005C7E3E"/>
    <w:rsid w:val="005D06C5"/>
    <w:rsid w:val="005D100A"/>
    <w:rsid w:val="005D11BB"/>
    <w:rsid w:val="005D133A"/>
    <w:rsid w:val="005D268C"/>
    <w:rsid w:val="005D2B22"/>
    <w:rsid w:val="005D3315"/>
    <w:rsid w:val="005D34CF"/>
    <w:rsid w:val="005D359F"/>
    <w:rsid w:val="005D3DFB"/>
    <w:rsid w:val="005D481E"/>
    <w:rsid w:val="005D4C28"/>
    <w:rsid w:val="005D4CA9"/>
    <w:rsid w:val="005D4D88"/>
    <w:rsid w:val="005D5023"/>
    <w:rsid w:val="005D50F1"/>
    <w:rsid w:val="005D5251"/>
    <w:rsid w:val="005D56DD"/>
    <w:rsid w:val="005D56F0"/>
    <w:rsid w:val="005D5846"/>
    <w:rsid w:val="005D5DF4"/>
    <w:rsid w:val="005D5EE9"/>
    <w:rsid w:val="005D601C"/>
    <w:rsid w:val="005D6550"/>
    <w:rsid w:val="005D687C"/>
    <w:rsid w:val="005D690C"/>
    <w:rsid w:val="005D69D5"/>
    <w:rsid w:val="005D6DC0"/>
    <w:rsid w:val="005D6EB5"/>
    <w:rsid w:val="005D6EED"/>
    <w:rsid w:val="005D71CA"/>
    <w:rsid w:val="005D7501"/>
    <w:rsid w:val="005E0227"/>
    <w:rsid w:val="005E09C8"/>
    <w:rsid w:val="005E0BC5"/>
    <w:rsid w:val="005E0D5F"/>
    <w:rsid w:val="005E15F2"/>
    <w:rsid w:val="005E2687"/>
    <w:rsid w:val="005E2E9F"/>
    <w:rsid w:val="005E2EB7"/>
    <w:rsid w:val="005E3FE9"/>
    <w:rsid w:val="005E419E"/>
    <w:rsid w:val="005E443A"/>
    <w:rsid w:val="005E4C83"/>
    <w:rsid w:val="005E537D"/>
    <w:rsid w:val="005E68EE"/>
    <w:rsid w:val="005E6FDE"/>
    <w:rsid w:val="005E712C"/>
    <w:rsid w:val="005E7267"/>
    <w:rsid w:val="005E791E"/>
    <w:rsid w:val="005E79E2"/>
    <w:rsid w:val="005E7A4B"/>
    <w:rsid w:val="005E7BB0"/>
    <w:rsid w:val="005E7E7E"/>
    <w:rsid w:val="005F0236"/>
    <w:rsid w:val="005F0283"/>
    <w:rsid w:val="005F02C6"/>
    <w:rsid w:val="005F080E"/>
    <w:rsid w:val="005F09D4"/>
    <w:rsid w:val="005F0C17"/>
    <w:rsid w:val="005F101A"/>
    <w:rsid w:val="005F11E9"/>
    <w:rsid w:val="005F155F"/>
    <w:rsid w:val="005F188B"/>
    <w:rsid w:val="005F1ACF"/>
    <w:rsid w:val="005F1DC0"/>
    <w:rsid w:val="005F1E2E"/>
    <w:rsid w:val="005F1F5A"/>
    <w:rsid w:val="005F2130"/>
    <w:rsid w:val="005F22BE"/>
    <w:rsid w:val="005F23FF"/>
    <w:rsid w:val="005F24BD"/>
    <w:rsid w:val="005F273F"/>
    <w:rsid w:val="005F2902"/>
    <w:rsid w:val="005F3480"/>
    <w:rsid w:val="005F3956"/>
    <w:rsid w:val="005F505D"/>
    <w:rsid w:val="005F5139"/>
    <w:rsid w:val="005F604F"/>
    <w:rsid w:val="005F6E21"/>
    <w:rsid w:val="005F73AD"/>
    <w:rsid w:val="0060054C"/>
    <w:rsid w:val="00600B73"/>
    <w:rsid w:val="00600CC1"/>
    <w:rsid w:val="00601317"/>
    <w:rsid w:val="006014BD"/>
    <w:rsid w:val="00601584"/>
    <w:rsid w:val="00602D72"/>
    <w:rsid w:val="00602D8E"/>
    <w:rsid w:val="00602E98"/>
    <w:rsid w:val="00603403"/>
    <w:rsid w:val="00603784"/>
    <w:rsid w:val="00603985"/>
    <w:rsid w:val="00604061"/>
    <w:rsid w:val="006046E4"/>
    <w:rsid w:val="00604B0E"/>
    <w:rsid w:val="00605307"/>
    <w:rsid w:val="006057AD"/>
    <w:rsid w:val="006059F7"/>
    <w:rsid w:val="00605B03"/>
    <w:rsid w:val="00605DA7"/>
    <w:rsid w:val="0060610B"/>
    <w:rsid w:val="0060634E"/>
    <w:rsid w:val="00606B22"/>
    <w:rsid w:val="00606CB8"/>
    <w:rsid w:val="006074E6"/>
    <w:rsid w:val="006103A7"/>
    <w:rsid w:val="00610672"/>
    <w:rsid w:val="00610B11"/>
    <w:rsid w:val="00610C08"/>
    <w:rsid w:val="00610C0C"/>
    <w:rsid w:val="00610F6B"/>
    <w:rsid w:val="00611274"/>
    <w:rsid w:val="00611600"/>
    <w:rsid w:val="00612190"/>
    <w:rsid w:val="0061263A"/>
    <w:rsid w:val="006127D9"/>
    <w:rsid w:val="006129A2"/>
    <w:rsid w:val="00612D61"/>
    <w:rsid w:val="006133EF"/>
    <w:rsid w:val="006139BE"/>
    <w:rsid w:val="00613B16"/>
    <w:rsid w:val="00613ECD"/>
    <w:rsid w:val="00614521"/>
    <w:rsid w:val="0061466E"/>
    <w:rsid w:val="00614DC6"/>
    <w:rsid w:val="006151AF"/>
    <w:rsid w:val="0061536D"/>
    <w:rsid w:val="00615580"/>
    <w:rsid w:val="0061573F"/>
    <w:rsid w:val="006158E4"/>
    <w:rsid w:val="00615E62"/>
    <w:rsid w:val="00615F57"/>
    <w:rsid w:val="00616101"/>
    <w:rsid w:val="00616211"/>
    <w:rsid w:val="0061661A"/>
    <w:rsid w:val="006169F3"/>
    <w:rsid w:val="00616AAF"/>
    <w:rsid w:val="00616B71"/>
    <w:rsid w:val="00616BDE"/>
    <w:rsid w:val="00616C0B"/>
    <w:rsid w:val="00617159"/>
    <w:rsid w:val="00617607"/>
    <w:rsid w:val="00617728"/>
    <w:rsid w:val="0061792E"/>
    <w:rsid w:val="00617EC5"/>
    <w:rsid w:val="006201DF"/>
    <w:rsid w:val="00620212"/>
    <w:rsid w:val="00620DB9"/>
    <w:rsid w:val="006211D1"/>
    <w:rsid w:val="00621A21"/>
    <w:rsid w:val="006224EB"/>
    <w:rsid w:val="0062271E"/>
    <w:rsid w:val="00622AE1"/>
    <w:rsid w:val="00622FAE"/>
    <w:rsid w:val="00624526"/>
    <w:rsid w:val="00624AB2"/>
    <w:rsid w:val="00625493"/>
    <w:rsid w:val="00625A85"/>
    <w:rsid w:val="00625BB1"/>
    <w:rsid w:val="00626870"/>
    <w:rsid w:val="006271D1"/>
    <w:rsid w:val="006272FA"/>
    <w:rsid w:val="006277D4"/>
    <w:rsid w:val="00627854"/>
    <w:rsid w:val="00627935"/>
    <w:rsid w:val="00627C93"/>
    <w:rsid w:val="00627D87"/>
    <w:rsid w:val="00627EDB"/>
    <w:rsid w:val="00630221"/>
    <w:rsid w:val="006305E7"/>
    <w:rsid w:val="00630B50"/>
    <w:rsid w:val="00630BC0"/>
    <w:rsid w:val="00630DFB"/>
    <w:rsid w:val="006328A2"/>
    <w:rsid w:val="00632AD0"/>
    <w:rsid w:val="00632D17"/>
    <w:rsid w:val="00632DCD"/>
    <w:rsid w:val="006337CC"/>
    <w:rsid w:val="006338D7"/>
    <w:rsid w:val="00634C95"/>
    <w:rsid w:val="00635021"/>
    <w:rsid w:val="00635ADE"/>
    <w:rsid w:val="00635F23"/>
    <w:rsid w:val="00635F71"/>
    <w:rsid w:val="0063645F"/>
    <w:rsid w:val="00636D82"/>
    <w:rsid w:val="00637168"/>
    <w:rsid w:val="0063726B"/>
    <w:rsid w:val="00637348"/>
    <w:rsid w:val="006373DA"/>
    <w:rsid w:val="00637444"/>
    <w:rsid w:val="006405DD"/>
    <w:rsid w:val="00640E8F"/>
    <w:rsid w:val="0064158A"/>
    <w:rsid w:val="00642039"/>
    <w:rsid w:val="006420C4"/>
    <w:rsid w:val="006420CA"/>
    <w:rsid w:val="00642C79"/>
    <w:rsid w:val="006430ED"/>
    <w:rsid w:val="006431DE"/>
    <w:rsid w:val="006436D8"/>
    <w:rsid w:val="00643953"/>
    <w:rsid w:val="00643C9E"/>
    <w:rsid w:val="00643DA4"/>
    <w:rsid w:val="00644178"/>
    <w:rsid w:val="006442CA"/>
    <w:rsid w:val="00644F3E"/>
    <w:rsid w:val="00645115"/>
    <w:rsid w:val="006454C1"/>
    <w:rsid w:val="006465A8"/>
    <w:rsid w:val="006465EF"/>
    <w:rsid w:val="00646CF3"/>
    <w:rsid w:val="006476E4"/>
    <w:rsid w:val="0064773E"/>
    <w:rsid w:val="00647762"/>
    <w:rsid w:val="00647FCF"/>
    <w:rsid w:val="006504DA"/>
    <w:rsid w:val="006505E3"/>
    <w:rsid w:val="006505FD"/>
    <w:rsid w:val="0065078C"/>
    <w:rsid w:val="00650BBC"/>
    <w:rsid w:val="00650BF9"/>
    <w:rsid w:val="00650F18"/>
    <w:rsid w:val="0065187F"/>
    <w:rsid w:val="00651F29"/>
    <w:rsid w:val="006520B6"/>
    <w:rsid w:val="00652273"/>
    <w:rsid w:val="006529EA"/>
    <w:rsid w:val="006529F1"/>
    <w:rsid w:val="00652A03"/>
    <w:rsid w:val="00653FDA"/>
    <w:rsid w:val="006544B9"/>
    <w:rsid w:val="006549F9"/>
    <w:rsid w:val="0065507B"/>
    <w:rsid w:val="00655C01"/>
    <w:rsid w:val="00655E7B"/>
    <w:rsid w:val="00655F27"/>
    <w:rsid w:val="0065600F"/>
    <w:rsid w:val="00656464"/>
    <w:rsid w:val="006565F4"/>
    <w:rsid w:val="00656CBF"/>
    <w:rsid w:val="00656D66"/>
    <w:rsid w:val="006576B9"/>
    <w:rsid w:val="006607A4"/>
    <w:rsid w:val="00661644"/>
    <w:rsid w:val="00661D00"/>
    <w:rsid w:val="00661E16"/>
    <w:rsid w:val="00662247"/>
    <w:rsid w:val="00662D08"/>
    <w:rsid w:val="00663167"/>
    <w:rsid w:val="00664331"/>
    <w:rsid w:val="00664713"/>
    <w:rsid w:val="00665145"/>
    <w:rsid w:val="006657EF"/>
    <w:rsid w:val="00666038"/>
    <w:rsid w:val="006667C2"/>
    <w:rsid w:val="00666869"/>
    <w:rsid w:val="00666885"/>
    <w:rsid w:val="00666C67"/>
    <w:rsid w:val="00666E00"/>
    <w:rsid w:val="00666E09"/>
    <w:rsid w:val="00666F29"/>
    <w:rsid w:val="00667210"/>
    <w:rsid w:val="00667C3B"/>
    <w:rsid w:val="00667E23"/>
    <w:rsid w:val="00667F85"/>
    <w:rsid w:val="006700B4"/>
    <w:rsid w:val="0067013C"/>
    <w:rsid w:val="00670544"/>
    <w:rsid w:val="006705BB"/>
    <w:rsid w:val="006708A7"/>
    <w:rsid w:val="006708C2"/>
    <w:rsid w:val="0067118E"/>
    <w:rsid w:val="0067138D"/>
    <w:rsid w:val="00671458"/>
    <w:rsid w:val="00671730"/>
    <w:rsid w:val="00671869"/>
    <w:rsid w:val="006718A9"/>
    <w:rsid w:val="00671964"/>
    <w:rsid w:val="00671AA1"/>
    <w:rsid w:val="00672628"/>
    <w:rsid w:val="00672C78"/>
    <w:rsid w:val="006733FA"/>
    <w:rsid w:val="006737CC"/>
    <w:rsid w:val="00673A65"/>
    <w:rsid w:val="00674445"/>
    <w:rsid w:val="00674CF0"/>
    <w:rsid w:val="0067534F"/>
    <w:rsid w:val="0067573C"/>
    <w:rsid w:val="00675795"/>
    <w:rsid w:val="006757F6"/>
    <w:rsid w:val="00675A72"/>
    <w:rsid w:val="00675DF4"/>
    <w:rsid w:val="006762AF"/>
    <w:rsid w:val="0067656B"/>
    <w:rsid w:val="006768AF"/>
    <w:rsid w:val="006768CC"/>
    <w:rsid w:val="006770F3"/>
    <w:rsid w:val="00677698"/>
    <w:rsid w:val="00677F4C"/>
    <w:rsid w:val="006802A4"/>
    <w:rsid w:val="00680B87"/>
    <w:rsid w:val="006810D1"/>
    <w:rsid w:val="006812D9"/>
    <w:rsid w:val="00681C12"/>
    <w:rsid w:val="00681F85"/>
    <w:rsid w:val="006823AD"/>
    <w:rsid w:val="00682452"/>
    <w:rsid w:val="006828C2"/>
    <w:rsid w:val="00683AC8"/>
    <w:rsid w:val="00683B7F"/>
    <w:rsid w:val="00683C23"/>
    <w:rsid w:val="00683C25"/>
    <w:rsid w:val="006844E8"/>
    <w:rsid w:val="00684E90"/>
    <w:rsid w:val="00685258"/>
    <w:rsid w:val="00686844"/>
    <w:rsid w:val="00687250"/>
    <w:rsid w:val="0068751C"/>
    <w:rsid w:val="00687727"/>
    <w:rsid w:val="006878A6"/>
    <w:rsid w:val="00690273"/>
    <w:rsid w:val="0069139D"/>
    <w:rsid w:val="00691D07"/>
    <w:rsid w:val="00691E34"/>
    <w:rsid w:val="00692262"/>
    <w:rsid w:val="006929F8"/>
    <w:rsid w:val="00692A28"/>
    <w:rsid w:val="00692DDF"/>
    <w:rsid w:val="00692E43"/>
    <w:rsid w:val="00693047"/>
    <w:rsid w:val="00695013"/>
    <w:rsid w:val="0069516C"/>
    <w:rsid w:val="006955F6"/>
    <w:rsid w:val="00696428"/>
    <w:rsid w:val="006964C7"/>
    <w:rsid w:val="00696849"/>
    <w:rsid w:val="00696B81"/>
    <w:rsid w:val="00696EA8"/>
    <w:rsid w:val="006977F1"/>
    <w:rsid w:val="00697E22"/>
    <w:rsid w:val="006A08BB"/>
    <w:rsid w:val="006A0933"/>
    <w:rsid w:val="006A1508"/>
    <w:rsid w:val="006A15B2"/>
    <w:rsid w:val="006A16EB"/>
    <w:rsid w:val="006A19B3"/>
    <w:rsid w:val="006A19C7"/>
    <w:rsid w:val="006A1DDB"/>
    <w:rsid w:val="006A1E5C"/>
    <w:rsid w:val="006A2189"/>
    <w:rsid w:val="006A321C"/>
    <w:rsid w:val="006A34A7"/>
    <w:rsid w:val="006A354B"/>
    <w:rsid w:val="006A3CFE"/>
    <w:rsid w:val="006A4472"/>
    <w:rsid w:val="006A47F8"/>
    <w:rsid w:val="006A4909"/>
    <w:rsid w:val="006A4CC7"/>
    <w:rsid w:val="006A4EC3"/>
    <w:rsid w:val="006A5EAE"/>
    <w:rsid w:val="006A5FF2"/>
    <w:rsid w:val="006A630D"/>
    <w:rsid w:val="006A68C7"/>
    <w:rsid w:val="006A68FD"/>
    <w:rsid w:val="006A6AF9"/>
    <w:rsid w:val="006A6BAB"/>
    <w:rsid w:val="006A6C4C"/>
    <w:rsid w:val="006A6E49"/>
    <w:rsid w:val="006A714B"/>
    <w:rsid w:val="006A75BA"/>
    <w:rsid w:val="006A7870"/>
    <w:rsid w:val="006B0303"/>
    <w:rsid w:val="006B036E"/>
    <w:rsid w:val="006B041E"/>
    <w:rsid w:val="006B0432"/>
    <w:rsid w:val="006B0498"/>
    <w:rsid w:val="006B087E"/>
    <w:rsid w:val="006B0C23"/>
    <w:rsid w:val="006B1475"/>
    <w:rsid w:val="006B1509"/>
    <w:rsid w:val="006B17CF"/>
    <w:rsid w:val="006B1CBA"/>
    <w:rsid w:val="006B1D46"/>
    <w:rsid w:val="006B1E91"/>
    <w:rsid w:val="006B24E4"/>
    <w:rsid w:val="006B2E12"/>
    <w:rsid w:val="006B3066"/>
    <w:rsid w:val="006B30E6"/>
    <w:rsid w:val="006B391A"/>
    <w:rsid w:val="006B3A8A"/>
    <w:rsid w:val="006B4F08"/>
    <w:rsid w:val="006B54D1"/>
    <w:rsid w:val="006B566B"/>
    <w:rsid w:val="006B5EEE"/>
    <w:rsid w:val="006B645D"/>
    <w:rsid w:val="006B6895"/>
    <w:rsid w:val="006B76FA"/>
    <w:rsid w:val="006B7A93"/>
    <w:rsid w:val="006B7CDD"/>
    <w:rsid w:val="006B7D7C"/>
    <w:rsid w:val="006C0B0E"/>
    <w:rsid w:val="006C0D6D"/>
    <w:rsid w:val="006C11B9"/>
    <w:rsid w:val="006C1386"/>
    <w:rsid w:val="006C19FF"/>
    <w:rsid w:val="006C1E58"/>
    <w:rsid w:val="006C23DA"/>
    <w:rsid w:val="006C2D41"/>
    <w:rsid w:val="006C3FC3"/>
    <w:rsid w:val="006C45AA"/>
    <w:rsid w:val="006C4A40"/>
    <w:rsid w:val="006C53DF"/>
    <w:rsid w:val="006C56E2"/>
    <w:rsid w:val="006C5DF6"/>
    <w:rsid w:val="006C5FC0"/>
    <w:rsid w:val="006C6012"/>
    <w:rsid w:val="006C613F"/>
    <w:rsid w:val="006C6803"/>
    <w:rsid w:val="006C7636"/>
    <w:rsid w:val="006C7A05"/>
    <w:rsid w:val="006C7BA0"/>
    <w:rsid w:val="006D00ED"/>
    <w:rsid w:val="006D0368"/>
    <w:rsid w:val="006D1796"/>
    <w:rsid w:val="006D2186"/>
    <w:rsid w:val="006D251D"/>
    <w:rsid w:val="006D2B7B"/>
    <w:rsid w:val="006D2F17"/>
    <w:rsid w:val="006D2F60"/>
    <w:rsid w:val="006D3071"/>
    <w:rsid w:val="006D312B"/>
    <w:rsid w:val="006D3CE4"/>
    <w:rsid w:val="006D3D47"/>
    <w:rsid w:val="006D416F"/>
    <w:rsid w:val="006D4C0F"/>
    <w:rsid w:val="006D4C77"/>
    <w:rsid w:val="006D4F59"/>
    <w:rsid w:val="006D552B"/>
    <w:rsid w:val="006D5E3F"/>
    <w:rsid w:val="006D5E4E"/>
    <w:rsid w:val="006D61FB"/>
    <w:rsid w:val="006D64AC"/>
    <w:rsid w:val="006D650E"/>
    <w:rsid w:val="006D717A"/>
    <w:rsid w:val="006D747D"/>
    <w:rsid w:val="006E0771"/>
    <w:rsid w:val="006E0BEF"/>
    <w:rsid w:val="006E11EA"/>
    <w:rsid w:val="006E134F"/>
    <w:rsid w:val="006E13D8"/>
    <w:rsid w:val="006E1D09"/>
    <w:rsid w:val="006E1F08"/>
    <w:rsid w:val="006E2271"/>
    <w:rsid w:val="006E262C"/>
    <w:rsid w:val="006E26B7"/>
    <w:rsid w:val="006E2760"/>
    <w:rsid w:val="006E281A"/>
    <w:rsid w:val="006E2BB5"/>
    <w:rsid w:val="006E35AB"/>
    <w:rsid w:val="006E3909"/>
    <w:rsid w:val="006E4431"/>
    <w:rsid w:val="006E4846"/>
    <w:rsid w:val="006E49F2"/>
    <w:rsid w:val="006E4E15"/>
    <w:rsid w:val="006E51DA"/>
    <w:rsid w:val="006E5805"/>
    <w:rsid w:val="006E5F3A"/>
    <w:rsid w:val="006E69EE"/>
    <w:rsid w:val="006E6B9B"/>
    <w:rsid w:val="006E6C77"/>
    <w:rsid w:val="006E6CE3"/>
    <w:rsid w:val="006E7397"/>
    <w:rsid w:val="006E7774"/>
    <w:rsid w:val="006E79B1"/>
    <w:rsid w:val="006E7E28"/>
    <w:rsid w:val="006F01DA"/>
    <w:rsid w:val="006F02C8"/>
    <w:rsid w:val="006F039D"/>
    <w:rsid w:val="006F0604"/>
    <w:rsid w:val="006F0693"/>
    <w:rsid w:val="006F0D93"/>
    <w:rsid w:val="006F179E"/>
    <w:rsid w:val="006F17B9"/>
    <w:rsid w:val="006F1B30"/>
    <w:rsid w:val="006F1C47"/>
    <w:rsid w:val="006F1CDC"/>
    <w:rsid w:val="006F1EB9"/>
    <w:rsid w:val="006F2528"/>
    <w:rsid w:val="006F2EC2"/>
    <w:rsid w:val="006F2FFE"/>
    <w:rsid w:val="006F3A3B"/>
    <w:rsid w:val="006F3CFD"/>
    <w:rsid w:val="006F402A"/>
    <w:rsid w:val="006F42F2"/>
    <w:rsid w:val="006F4890"/>
    <w:rsid w:val="006F499C"/>
    <w:rsid w:val="006F4FCC"/>
    <w:rsid w:val="006F61F3"/>
    <w:rsid w:val="006F72B6"/>
    <w:rsid w:val="006F7889"/>
    <w:rsid w:val="006F7DED"/>
    <w:rsid w:val="00700775"/>
    <w:rsid w:val="0070124B"/>
    <w:rsid w:val="00701CB2"/>
    <w:rsid w:val="007024DD"/>
    <w:rsid w:val="00702518"/>
    <w:rsid w:val="007027C8"/>
    <w:rsid w:val="00702BC7"/>
    <w:rsid w:val="0070322B"/>
    <w:rsid w:val="007033AE"/>
    <w:rsid w:val="0070343A"/>
    <w:rsid w:val="00703874"/>
    <w:rsid w:val="00703A3D"/>
    <w:rsid w:val="00703FAB"/>
    <w:rsid w:val="00704170"/>
    <w:rsid w:val="007044D1"/>
    <w:rsid w:val="0070486E"/>
    <w:rsid w:val="00704F32"/>
    <w:rsid w:val="00705C76"/>
    <w:rsid w:val="00706028"/>
    <w:rsid w:val="00706143"/>
    <w:rsid w:val="007062E9"/>
    <w:rsid w:val="0070662D"/>
    <w:rsid w:val="00706961"/>
    <w:rsid w:val="007074C0"/>
    <w:rsid w:val="007109C7"/>
    <w:rsid w:val="00710AF1"/>
    <w:rsid w:val="00710BA7"/>
    <w:rsid w:val="00710E35"/>
    <w:rsid w:val="00710ED6"/>
    <w:rsid w:val="0071126C"/>
    <w:rsid w:val="0071185A"/>
    <w:rsid w:val="00711C39"/>
    <w:rsid w:val="00711F71"/>
    <w:rsid w:val="007125D4"/>
    <w:rsid w:val="0071297C"/>
    <w:rsid w:val="00712A24"/>
    <w:rsid w:val="00712C5D"/>
    <w:rsid w:val="0071306D"/>
    <w:rsid w:val="0071319E"/>
    <w:rsid w:val="0071361E"/>
    <w:rsid w:val="00713631"/>
    <w:rsid w:val="007138E1"/>
    <w:rsid w:val="00713990"/>
    <w:rsid w:val="007139BD"/>
    <w:rsid w:val="00714610"/>
    <w:rsid w:val="007146E1"/>
    <w:rsid w:val="0071505E"/>
    <w:rsid w:val="0071551B"/>
    <w:rsid w:val="00715C14"/>
    <w:rsid w:val="0071682C"/>
    <w:rsid w:val="00716F74"/>
    <w:rsid w:val="007175EE"/>
    <w:rsid w:val="007177B2"/>
    <w:rsid w:val="00717A4E"/>
    <w:rsid w:val="00720367"/>
    <w:rsid w:val="0072039C"/>
    <w:rsid w:val="007206C1"/>
    <w:rsid w:val="0072095E"/>
    <w:rsid w:val="00720ED7"/>
    <w:rsid w:val="00722203"/>
    <w:rsid w:val="00723706"/>
    <w:rsid w:val="007237E3"/>
    <w:rsid w:val="00723FE0"/>
    <w:rsid w:val="00724077"/>
    <w:rsid w:val="00724623"/>
    <w:rsid w:val="00724742"/>
    <w:rsid w:val="00724770"/>
    <w:rsid w:val="00724AA2"/>
    <w:rsid w:val="00724C56"/>
    <w:rsid w:val="00725110"/>
    <w:rsid w:val="007259D0"/>
    <w:rsid w:val="00725DD6"/>
    <w:rsid w:val="00725DDA"/>
    <w:rsid w:val="0072676C"/>
    <w:rsid w:val="00726AAA"/>
    <w:rsid w:val="00726E6D"/>
    <w:rsid w:val="00726EEA"/>
    <w:rsid w:val="00726F74"/>
    <w:rsid w:val="00727072"/>
    <w:rsid w:val="0072745E"/>
    <w:rsid w:val="00727599"/>
    <w:rsid w:val="00727CC6"/>
    <w:rsid w:val="007310A2"/>
    <w:rsid w:val="007312ED"/>
    <w:rsid w:val="00731365"/>
    <w:rsid w:val="0073170E"/>
    <w:rsid w:val="007318F7"/>
    <w:rsid w:val="00731BCA"/>
    <w:rsid w:val="00731C04"/>
    <w:rsid w:val="00731C4C"/>
    <w:rsid w:val="00731E10"/>
    <w:rsid w:val="00731EDF"/>
    <w:rsid w:val="00731FD9"/>
    <w:rsid w:val="0073217A"/>
    <w:rsid w:val="00732329"/>
    <w:rsid w:val="00732B01"/>
    <w:rsid w:val="00732BC3"/>
    <w:rsid w:val="00733292"/>
    <w:rsid w:val="00733660"/>
    <w:rsid w:val="007336BD"/>
    <w:rsid w:val="0073391C"/>
    <w:rsid w:val="00733BB6"/>
    <w:rsid w:val="00733F85"/>
    <w:rsid w:val="00733F93"/>
    <w:rsid w:val="00733FD3"/>
    <w:rsid w:val="00734743"/>
    <w:rsid w:val="00734E1A"/>
    <w:rsid w:val="007352E6"/>
    <w:rsid w:val="00735C78"/>
    <w:rsid w:val="00735EFD"/>
    <w:rsid w:val="0073604E"/>
    <w:rsid w:val="007367F4"/>
    <w:rsid w:val="00736B46"/>
    <w:rsid w:val="0073729C"/>
    <w:rsid w:val="007379EA"/>
    <w:rsid w:val="007405D4"/>
    <w:rsid w:val="00740708"/>
    <w:rsid w:val="007411ED"/>
    <w:rsid w:val="007413BE"/>
    <w:rsid w:val="00741A18"/>
    <w:rsid w:val="007427F1"/>
    <w:rsid w:val="00742831"/>
    <w:rsid w:val="00744142"/>
    <w:rsid w:val="007445D6"/>
    <w:rsid w:val="0074551C"/>
    <w:rsid w:val="00745590"/>
    <w:rsid w:val="00745AE1"/>
    <w:rsid w:val="00745B3C"/>
    <w:rsid w:val="00745EBE"/>
    <w:rsid w:val="0074663D"/>
    <w:rsid w:val="0074740E"/>
    <w:rsid w:val="0074749A"/>
    <w:rsid w:val="007477BD"/>
    <w:rsid w:val="007478DF"/>
    <w:rsid w:val="00747EF2"/>
    <w:rsid w:val="00750344"/>
    <w:rsid w:val="0075039C"/>
    <w:rsid w:val="00750621"/>
    <w:rsid w:val="0075126B"/>
    <w:rsid w:val="00751642"/>
    <w:rsid w:val="00751BA5"/>
    <w:rsid w:val="00751E94"/>
    <w:rsid w:val="00751EC0"/>
    <w:rsid w:val="007528B0"/>
    <w:rsid w:val="00752A05"/>
    <w:rsid w:val="00752ACF"/>
    <w:rsid w:val="00752B4F"/>
    <w:rsid w:val="00752ED4"/>
    <w:rsid w:val="0075301F"/>
    <w:rsid w:val="00753550"/>
    <w:rsid w:val="007541B9"/>
    <w:rsid w:val="007541BC"/>
    <w:rsid w:val="007546AC"/>
    <w:rsid w:val="007548E3"/>
    <w:rsid w:val="00755138"/>
    <w:rsid w:val="00755B55"/>
    <w:rsid w:val="007568CB"/>
    <w:rsid w:val="00757A69"/>
    <w:rsid w:val="00757E99"/>
    <w:rsid w:val="007600F6"/>
    <w:rsid w:val="007609DF"/>
    <w:rsid w:val="00761D1A"/>
    <w:rsid w:val="00761EBF"/>
    <w:rsid w:val="0076200C"/>
    <w:rsid w:val="00762CB9"/>
    <w:rsid w:val="0076370F"/>
    <w:rsid w:val="00763871"/>
    <w:rsid w:val="00763F55"/>
    <w:rsid w:val="00764163"/>
    <w:rsid w:val="0076505B"/>
    <w:rsid w:val="007650AB"/>
    <w:rsid w:val="00765288"/>
    <w:rsid w:val="0076538B"/>
    <w:rsid w:val="007656E9"/>
    <w:rsid w:val="0076589B"/>
    <w:rsid w:val="00765E53"/>
    <w:rsid w:val="007662B1"/>
    <w:rsid w:val="007666A3"/>
    <w:rsid w:val="007667F0"/>
    <w:rsid w:val="007668C7"/>
    <w:rsid w:val="00766965"/>
    <w:rsid w:val="0076714D"/>
    <w:rsid w:val="00767620"/>
    <w:rsid w:val="00767718"/>
    <w:rsid w:val="00767B44"/>
    <w:rsid w:val="00767CFB"/>
    <w:rsid w:val="00767E94"/>
    <w:rsid w:val="00770409"/>
    <w:rsid w:val="00770843"/>
    <w:rsid w:val="007708C4"/>
    <w:rsid w:val="00770D01"/>
    <w:rsid w:val="00771616"/>
    <w:rsid w:val="00772440"/>
    <w:rsid w:val="00772CAA"/>
    <w:rsid w:val="007741DA"/>
    <w:rsid w:val="00774B47"/>
    <w:rsid w:val="0077573A"/>
    <w:rsid w:val="00776440"/>
    <w:rsid w:val="0077674A"/>
    <w:rsid w:val="00776770"/>
    <w:rsid w:val="00776806"/>
    <w:rsid w:val="00776BAD"/>
    <w:rsid w:val="00776BC8"/>
    <w:rsid w:val="00777789"/>
    <w:rsid w:val="00777866"/>
    <w:rsid w:val="00780645"/>
    <w:rsid w:val="00780AB8"/>
    <w:rsid w:val="00780F78"/>
    <w:rsid w:val="007810BF"/>
    <w:rsid w:val="0078145C"/>
    <w:rsid w:val="00781938"/>
    <w:rsid w:val="00781D90"/>
    <w:rsid w:val="00781F94"/>
    <w:rsid w:val="007821CC"/>
    <w:rsid w:val="0078271E"/>
    <w:rsid w:val="00782CD3"/>
    <w:rsid w:val="00783AE1"/>
    <w:rsid w:val="007841D8"/>
    <w:rsid w:val="007842EA"/>
    <w:rsid w:val="00784789"/>
    <w:rsid w:val="00784BBB"/>
    <w:rsid w:val="00784F3B"/>
    <w:rsid w:val="007856E4"/>
    <w:rsid w:val="00785C77"/>
    <w:rsid w:val="007866D1"/>
    <w:rsid w:val="0078671D"/>
    <w:rsid w:val="007867C5"/>
    <w:rsid w:val="0078698C"/>
    <w:rsid w:val="00786CB3"/>
    <w:rsid w:val="0078755A"/>
    <w:rsid w:val="0078769A"/>
    <w:rsid w:val="00787AA0"/>
    <w:rsid w:val="00787CB6"/>
    <w:rsid w:val="00787CF6"/>
    <w:rsid w:val="00790242"/>
    <w:rsid w:val="0079024C"/>
    <w:rsid w:val="007908AD"/>
    <w:rsid w:val="0079100B"/>
    <w:rsid w:val="00791340"/>
    <w:rsid w:val="00791DE7"/>
    <w:rsid w:val="00791E28"/>
    <w:rsid w:val="007920CE"/>
    <w:rsid w:val="007922DA"/>
    <w:rsid w:val="007923BA"/>
    <w:rsid w:val="00792669"/>
    <w:rsid w:val="00792BB7"/>
    <w:rsid w:val="00793BE6"/>
    <w:rsid w:val="007942D5"/>
    <w:rsid w:val="007944FC"/>
    <w:rsid w:val="00794AF2"/>
    <w:rsid w:val="00794B0C"/>
    <w:rsid w:val="00794F2D"/>
    <w:rsid w:val="00795BDF"/>
    <w:rsid w:val="00795C59"/>
    <w:rsid w:val="00796824"/>
    <w:rsid w:val="00797A58"/>
    <w:rsid w:val="00797EF0"/>
    <w:rsid w:val="007A0015"/>
    <w:rsid w:val="007A0102"/>
    <w:rsid w:val="007A0495"/>
    <w:rsid w:val="007A05E2"/>
    <w:rsid w:val="007A0B92"/>
    <w:rsid w:val="007A0E32"/>
    <w:rsid w:val="007A0E8E"/>
    <w:rsid w:val="007A1112"/>
    <w:rsid w:val="007A19EB"/>
    <w:rsid w:val="007A1B3F"/>
    <w:rsid w:val="007A1C46"/>
    <w:rsid w:val="007A20C7"/>
    <w:rsid w:val="007A2925"/>
    <w:rsid w:val="007A2EED"/>
    <w:rsid w:val="007A33F0"/>
    <w:rsid w:val="007A3951"/>
    <w:rsid w:val="007A4058"/>
    <w:rsid w:val="007A4905"/>
    <w:rsid w:val="007A4B39"/>
    <w:rsid w:val="007A5EE9"/>
    <w:rsid w:val="007A5EEF"/>
    <w:rsid w:val="007A640E"/>
    <w:rsid w:val="007A663D"/>
    <w:rsid w:val="007A66BC"/>
    <w:rsid w:val="007A6A7A"/>
    <w:rsid w:val="007A6EB9"/>
    <w:rsid w:val="007A6F79"/>
    <w:rsid w:val="007A7511"/>
    <w:rsid w:val="007A760F"/>
    <w:rsid w:val="007A7A28"/>
    <w:rsid w:val="007A7AA2"/>
    <w:rsid w:val="007A7AC2"/>
    <w:rsid w:val="007A7AEF"/>
    <w:rsid w:val="007B0001"/>
    <w:rsid w:val="007B00FB"/>
    <w:rsid w:val="007B012E"/>
    <w:rsid w:val="007B0637"/>
    <w:rsid w:val="007B0681"/>
    <w:rsid w:val="007B080F"/>
    <w:rsid w:val="007B0AC9"/>
    <w:rsid w:val="007B1BC6"/>
    <w:rsid w:val="007B2236"/>
    <w:rsid w:val="007B2350"/>
    <w:rsid w:val="007B253B"/>
    <w:rsid w:val="007B271D"/>
    <w:rsid w:val="007B27A0"/>
    <w:rsid w:val="007B2C12"/>
    <w:rsid w:val="007B2E3F"/>
    <w:rsid w:val="007B3AD1"/>
    <w:rsid w:val="007B3EF2"/>
    <w:rsid w:val="007B44D4"/>
    <w:rsid w:val="007B48F7"/>
    <w:rsid w:val="007B5727"/>
    <w:rsid w:val="007B59DC"/>
    <w:rsid w:val="007B5B9E"/>
    <w:rsid w:val="007B5F78"/>
    <w:rsid w:val="007B6284"/>
    <w:rsid w:val="007B6C00"/>
    <w:rsid w:val="007B6ECF"/>
    <w:rsid w:val="007B715C"/>
    <w:rsid w:val="007B7B29"/>
    <w:rsid w:val="007C0671"/>
    <w:rsid w:val="007C0C88"/>
    <w:rsid w:val="007C0D72"/>
    <w:rsid w:val="007C104A"/>
    <w:rsid w:val="007C18C7"/>
    <w:rsid w:val="007C1E4A"/>
    <w:rsid w:val="007C1F0D"/>
    <w:rsid w:val="007C21BE"/>
    <w:rsid w:val="007C23B0"/>
    <w:rsid w:val="007C24A1"/>
    <w:rsid w:val="007C24EC"/>
    <w:rsid w:val="007C2C5F"/>
    <w:rsid w:val="007C2F51"/>
    <w:rsid w:val="007C3039"/>
    <w:rsid w:val="007C312C"/>
    <w:rsid w:val="007C3621"/>
    <w:rsid w:val="007C421D"/>
    <w:rsid w:val="007C42E1"/>
    <w:rsid w:val="007C453B"/>
    <w:rsid w:val="007C5025"/>
    <w:rsid w:val="007C52FF"/>
    <w:rsid w:val="007C558E"/>
    <w:rsid w:val="007C5BC3"/>
    <w:rsid w:val="007C5D2E"/>
    <w:rsid w:val="007C6945"/>
    <w:rsid w:val="007C69B6"/>
    <w:rsid w:val="007C6F14"/>
    <w:rsid w:val="007C7091"/>
    <w:rsid w:val="007C72DC"/>
    <w:rsid w:val="007C7AE3"/>
    <w:rsid w:val="007C7E17"/>
    <w:rsid w:val="007C7F4C"/>
    <w:rsid w:val="007C7F6A"/>
    <w:rsid w:val="007D10C0"/>
    <w:rsid w:val="007D122A"/>
    <w:rsid w:val="007D1D0E"/>
    <w:rsid w:val="007D2788"/>
    <w:rsid w:val="007D27F6"/>
    <w:rsid w:val="007D3485"/>
    <w:rsid w:val="007D381B"/>
    <w:rsid w:val="007D3B9B"/>
    <w:rsid w:val="007D3BB1"/>
    <w:rsid w:val="007D3FB8"/>
    <w:rsid w:val="007D41EB"/>
    <w:rsid w:val="007D4AA7"/>
    <w:rsid w:val="007D54D5"/>
    <w:rsid w:val="007D5552"/>
    <w:rsid w:val="007D5CCD"/>
    <w:rsid w:val="007D655F"/>
    <w:rsid w:val="007D65D9"/>
    <w:rsid w:val="007D6713"/>
    <w:rsid w:val="007D6B18"/>
    <w:rsid w:val="007D6DDB"/>
    <w:rsid w:val="007D71DE"/>
    <w:rsid w:val="007D746A"/>
    <w:rsid w:val="007D7799"/>
    <w:rsid w:val="007D7852"/>
    <w:rsid w:val="007D79AD"/>
    <w:rsid w:val="007D7EEE"/>
    <w:rsid w:val="007E0D6A"/>
    <w:rsid w:val="007E1211"/>
    <w:rsid w:val="007E127F"/>
    <w:rsid w:val="007E12C4"/>
    <w:rsid w:val="007E13D4"/>
    <w:rsid w:val="007E1671"/>
    <w:rsid w:val="007E16DC"/>
    <w:rsid w:val="007E16F6"/>
    <w:rsid w:val="007E1E4B"/>
    <w:rsid w:val="007E2040"/>
    <w:rsid w:val="007E256A"/>
    <w:rsid w:val="007E300B"/>
    <w:rsid w:val="007E304C"/>
    <w:rsid w:val="007E31DD"/>
    <w:rsid w:val="007E3432"/>
    <w:rsid w:val="007E37EE"/>
    <w:rsid w:val="007E3B42"/>
    <w:rsid w:val="007E4043"/>
    <w:rsid w:val="007E41A0"/>
    <w:rsid w:val="007E44C0"/>
    <w:rsid w:val="007E62D2"/>
    <w:rsid w:val="007E62E6"/>
    <w:rsid w:val="007E6A4F"/>
    <w:rsid w:val="007E6A6E"/>
    <w:rsid w:val="007F00D7"/>
    <w:rsid w:val="007F017E"/>
    <w:rsid w:val="007F0F3D"/>
    <w:rsid w:val="007F185E"/>
    <w:rsid w:val="007F18B4"/>
    <w:rsid w:val="007F1C1F"/>
    <w:rsid w:val="007F1F7B"/>
    <w:rsid w:val="007F2484"/>
    <w:rsid w:val="007F251E"/>
    <w:rsid w:val="007F3043"/>
    <w:rsid w:val="007F33F5"/>
    <w:rsid w:val="007F3A8A"/>
    <w:rsid w:val="007F3FB7"/>
    <w:rsid w:val="007F4903"/>
    <w:rsid w:val="007F5138"/>
    <w:rsid w:val="007F5BD7"/>
    <w:rsid w:val="007F6097"/>
    <w:rsid w:val="007F6195"/>
    <w:rsid w:val="007F62E7"/>
    <w:rsid w:val="007F6CAD"/>
    <w:rsid w:val="007F71BC"/>
    <w:rsid w:val="007F724E"/>
    <w:rsid w:val="007F74F5"/>
    <w:rsid w:val="007F7B97"/>
    <w:rsid w:val="007F7C3D"/>
    <w:rsid w:val="00800471"/>
    <w:rsid w:val="008004CD"/>
    <w:rsid w:val="008007E5"/>
    <w:rsid w:val="00801412"/>
    <w:rsid w:val="008015D3"/>
    <w:rsid w:val="00801616"/>
    <w:rsid w:val="008018F2"/>
    <w:rsid w:val="00802109"/>
    <w:rsid w:val="00802352"/>
    <w:rsid w:val="0080237F"/>
    <w:rsid w:val="00802628"/>
    <w:rsid w:val="00802947"/>
    <w:rsid w:val="00802971"/>
    <w:rsid w:val="00802D1A"/>
    <w:rsid w:val="00802D48"/>
    <w:rsid w:val="00803172"/>
    <w:rsid w:val="00803CED"/>
    <w:rsid w:val="00803DFB"/>
    <w:rsid w:val="0080429D"/>
    <w:rsid w:val="00804B97"/>
    <w:rsid w:val="00804C6E"/>
    <w:rsid w:val="00804D91"/>
    <w:rsid w:val="0080526D"/>
    <w:rsid w:val="008052B8"/>
    <w:rsid w:val="00805303"/>
    <w:rsid w:val="008059AD"/>
    <w:rsid w:val="0080664C"/>
    <w:rsid w:val="008066D3"/>
    <w:rsid w:val="00806B58"/>
    <w:rsid w:val="00806DFE"/>
    <w:rsid w:val="00806FE4"/>
    <w:rsid w:val="0081080D"/>
    <w:rsid w:val="00810B8C"/>
    <w:rsid w:val="00810F1D"/>
    <w:rsid w:val="00810F69"/>
    <w:rsid w:val="00811291"/>
    <w:rsid w:val="00811672"/>
    <w:rsid w:val="008119A6"/>
    <w:rsid w:val="0081200C"/>
    <w:rsid w:val="00812497"/>
    <w:rsid w:val="0081276F"/>
    <w:rsid w:val="00812773"/>
    <w:rsid w:val="0081286B"/>
    <w:rsid w:val="008129C7"/>
    <w:rsid w:val="00812D18"/>
    <w:rsid w:val="00812D78"/>
    <w:rsid w:val="00812F43"/>
    <w:rsid w:val="00812F69"/>
    <w:rsid w:val="008130C8"/>
    <w:rsid w:val="00813273"/>
    <w:rsid w:val="00813EBF"/>
    <w:rsid w:val="008142CA"/>
    <w:rsid w:val="008144E6"/>
    <w:rsid w:val="0081503F"/>
    <w:rsid w:val="0081515D"/>
    <w:rsid w:val="00815891"/>
    <w:rsid w:val="00815CCD"/>
    <w:rsid w:val="00815F50"/>
    <w:rsid w:val="00815F74"/>
    <w:rsid w:val="00816DC0"/>
    <w:rsid w:val="0081733B"/>
    <w:rsid w:val="00817805"/>
    <w:rsid w:val="00817D3A"/>
    <w:rsid w:val="0082099A"/>
    <w:rsid w:val="0082143D"/>
    <w:rsid w:val="00822D3B"/>
    <w:rsid w:val="008247A3"/>
    <w:rsid w:val="00824E49"/>
    <w:rsid w:val="00825104"/>
    <w:rsid w:val="008256DA"/>
    <w:rsid w:val="00825941"/>
    <w:rsid w:val="008259FC"/>
    <w:rsid w:val="00825B17"/>
    <w:rsid w:val="0082600D"/>
    <w:rsid w:val="00826490"/>
    <w:rsid w:val="008268F1"/>
    <w:rsid w:val="0082726C"/>
    <w:rsid w:val="008273A0"/>
    <w:rsid w:val="008275C3"/>
    <w:rsid w:val="00827CFA"/>
    <w:rsid w:val="00830965"/>
    <w:rsid w:val="0083121A"/>
    <w:rsid w:val="008316B6"/>
    <w:rsid w:val="00831CE3"/>
    <w:rsid w:val="00831F2F"/>
    <w:rsid w:val="00832389"/>
    <w:rsid w:val="008326E0"/>
    <w:rsid w:val="00832838"/>
    <w:rsid w:val="00832B59"/>
    <w:rsid w:val="00832C38"/>
    <w:rsid w:val="00832CD8"/>
    <w:rsid w:val="00832D1B"/>
    <w:rsid w:val="00832D91"/>
    <w:rsid w:val="00833432"/>
    <w:rsid w:val="008338F3"/>
    <w:rsid w:val="00833ABC"/>
    <w:rsid w:val="00833B89"/>
    <w:rsid w:val="00834088"/>
    <w:rsid w:val="008341E3"/>
    <w:rsid w:val="0083528B"/>
    <w:rsid w:val="0083536C"/>
    <w:rsid w:val="008353B2"/>
    <w:rsid w:val="00835538"/>
    <w:rsid w:val="0083594E"/>
    <w:rsid w:val="00835C4B"/>
    <w:rsid w:val="00835F24"/>
    <w:rsid w:val="0083629A"/>
    <w:rsid w:val="00836E37"/>
    <w:rsid w:val="008377C3"/>
    <w:rsid w:val="00837E44"/>
    <w:rsid w:val="0084003E"/>
    <w:rsid w:val="00840465"/>
    <w:rsid w:val="00840A7B"/>
    <w:rsid w:val="00840C8C"/>
    <w:rsid w:val="00840D67"/>
    <w:rsid w:val="008410DC"/>
    <w:rsid w:val="00841445"/>
    <w:rsid w:val="00841A68"/>
    <w:rsid w:val="00841BF8"/>
    <w:rsid w:val="00841D39"/>
    <w:rsid w:val="008428D2"/>
    <w:rsid w:val="00843163"/>
    <w:rsid w:val="00843546"/>
    <w:rsid w:val="00843AC4"/>
    <w:rsid w:val="00844487"/>
    <w:rsid w:val="0084459F"/>
    <w:rsid w:val="00844B14"/>
    <w:rsid w:val="00844DAD"/>
    <w:rsid w:val="00844F6C"/>
    <w:rsid w:val="0084618C"/>
    <w:rsid w:val="00847042"/>
    <w:rsid w:val="0084797A"/>
    <w:rsid w:val="00847A4B"/>
    <w:rsid w:val="00850890"/>
    <w:rsid w:val="00850AA3"/>
    <w:rsid w:val="00850C61"/>
    <w:rsid w:val="00850C6B"/>
    <w:rsid w:val="00852332"/>
    <w:rsid w:val="00852593"/>
    <w:rsid w:val="0085297A"/>
    <w:rsid w:val="00853E9E"/>
    <w:rsid w:val="008543E2"/>
    <w:rsid w:val="00854D2C"/>
    <w:rsid w:val="008556CD"/>
    <w:rsid w:val="00855B97"/>
    <w:rsid w:val="0085607C"/>
    <w:rsid w:val="00856704"/>
    <w:rsid w:val="00856EC0"/>
    <w:rsid w:val="008576E5"/>
    <w:rsid w:val="008579A4"/>
    <w:rsid w:val="00857B92"/>
    <w:rsid w:val="00857DE4"/>
    <w:rsid w:val="00857E99"/>
    <w:rsid w:val="00857FDE"/>
    <w:rsid w:val="008601FD"/>
    <w:rsid w:val="008609CF"/>
    <w:rsid w:val="00860F05"/>
    <w:rsid w:val="00861007"/>
    <w:rsid w:val="00861111"/>
    <w:rsid w:val="00861F6C"/>
    <w:rsid w:val="00862153"/>
    <w:rsid w:val="00862A4C"/>
    <w:rsid w:val="00862BCC"/>
    <w:rsid w:val="00862BEE"/>
    <w:rsid w:val="00863D1E"/>
    <w:rsid w:val="00863FA5"/>
    <w:rsid w:val="0086468B"/>
    <w:rsid w:val="00864971"/>
    <w:rsid w:val="008651AC"/>
    <w:rsid w:val="00865AB5"/>
    <w:rsid w:val="00866718"/>
    <w:rsid w:val="00866823"/>
    <w:rsid w:val="00866F54"/>
    <w:rsid w:val="008676F0"/>
    <w:rsid w:val="00867C47"/>
    <w:rsid w:val="00867C7D"/>
    <w:rsid w:val="00870304"/>
    <w:rsid w:val="00870FB2"/>
    <w:rsid w:val="0087110A"/>
    <w:rsid w:val="0087115A"/>
    <w:rsid w:val="008711F0"/>
    <w:rsid w:val="008713A7"/>
    <w:rsid w:val="0087213A"/>
    <w:rsid w:val="00872202"/>
    <w:rsid w:val="008724B2"/>
    <w:rsid w:val="0087269F"/>
    <w:rsid w:val="008726B3"/>
    <w:rsid w:val="0087278F"/>
    <w:rsid w:val="00872FE5"/>
    <w:rsid w:val="00873626"/>
    <w:rsid w:val="00873772"/>
    <w:rsid w:val="0087389B"/>
    <w:rsid w:val="00874B09"/>
    <w:rsid w:val="00875173"/>
    <w:rsid w:val="00875308"/>
    <w:rsid w:val="008755EB"/>
    <w:rsid w:val="008758FC"/>
    <w:rsid w:val="00875DF9"/>
    <w:rsid w:val="00875F4F"/>
    <w:rsid w:val="0087630B"/>
    <w:rsid w:val="0087668C"/>
    <w:rsid w:val="00876F95"/>
    <w:rsid w:val="008770A6"/>
    <w:rsid w:val="00877526"/>
    <w:rsid w:val="0087761D"/>
    <w:rsid w:val="00877626"/>
    <w:rsid w:val="00877CBF"/>
    <w:rsid w:val="008804BE"/>
    <w:rsid w:val="00881156"/>
    <w:rsid w:val="00881395"/>
    <w:rsid w:val="008819B9"/>
    <w:rsid w:val="00881D50"/>
    <w:rsid w:val="00882488"/>
    <w:rsid w:val="00882B3D"/>
    <w:rsid w:val="00882C6A"/>
    <w:rsid w:val="00882CF6"/>
    <w:rsid w:val="00882D67"/>
    <w:rsid w:val="008837B6"/>
    <w:rsid w:val="0088396D"/>
    <w:rsid w:val="00883FCC"/>
    <w:rsid w:val="0088420F"/>
    <w:rsid w:val="0088440C"/>
    <w:rsid w:val="00884793"/>
    <w:rsid w:val="0088481E"/>
    <w:rsid w:val="0088485B"/>
    <w:rsid w:val="00884E49"/>
    <w:rsid w:val="008850D2"/>
    <w:rsid w:val="008868D1"/>
    <w:rsid w:val="00886D35"/>
    <w:rsid w:val="00886F06"/>
    <w:rsid w:val="00887D6A"/>
    <w:rsid w:val="00887FB2"/>
    <w:rsid w:val="0089066C"/>
    <w:rsid w:val="00890A0A"/>
    <w:rsid w:val="00890BDE"/>
    <w:rsid w:val="00891476"/>
    <w:rsid w:val="00891581"/>
    <w:rsid w:val="008916B5"/>
    <w:rsid w:val="0089178F"/>
    <w:rsid w:val="008918DF"/>
    <w:rsid w:val="0089199E"/>
    <w:rsid w:val="008919F1"/>
    <w:rsid w:val="008919FF"/>
    <w:rsid w:val="008920ED"/>
    <w:rsid w:val="008926B2"/>
    <w:rsid w:val="00892B4A"/>
    <w:rsid w:val="00892B72"/>
    <w:rsid w:val="00893EAC"/>
    <w:rsid w:val="008943C8"/>
    <w:rsid w:val="008949C4"/>
    <w:rsid w:val="00895E36"/>
    <w:rsid w:val="008964A2"/>
    <w:rsid w:val="00896625"/>
    <w:rsid w:val="0089684F"/>
    <w:rsid w:val="00896D7C"/>
    <w:rsid w:val="00896EC9"/>
    <w:rsid w:val="00897242"/>
    <w:rsid w:val="008974D9"/>
    <w:rsid w:val="0089792C"/>
    <w:rsid w:val="00897AE4"/>
    <w:rsid w:val="00897D59"/>
    <w:rsid w:val="008A04DA"/>
    <w:rsid w:val="008A0556"/>
    <w:rsid w:val="008A1465"/>
    <w:rsid w:val="008A16DD"/>
    <w:rsid w:val="008A1C0D"/>
    <w:rsid w:val="008A1C23"/>
    <w:rsid w:val="008A20B6"/>
    <w:rsid w:val="008A26BA"/>
    <w:rsid w:val="008A30AE"/>
    <w:rsid w:val="008A31C3"/>
    <w:rsid w:val="008A3773"/>
    <w:rsid w:val="008A41F6"/>
    <w:rsid w:val="008A4809"/>
    <w:rsid w:val="008A4B8D"/>
    <w:rsid w:val="008A4BE8"/>
    <w:rsid w:val="008A4DE2"/>
    <w:rsid w:val="008A4FD3"/>
    <w:rsid w:val="008A5655"/>
    <w:rsid w:val="008A574D"/>
    <w:rsid w:val="008A58C6"/>
    <w:rsid w:val="008A5D38"/>
    <w:rsid w:val="008A5D58"/>
    <w:rsid w:val="008A61B0"/>
    <w:rsid w:val="008A7898"/>
    <w:rsid w:val="008A7A29"/>
    <w:rsid w:val="008B01A6"/>
    <w:rsid w:val="008B042C"/>
    <w:rsid w:val="008B065D"/>
    <w:rsid w:val="008B096C"/>
    <w:rsid w:val="008B197D"/>
    <w:rsid w:val="008B1AC3"/>
    <w:rsid w:val="008B1B90"/>
    <w:rsid w:val="008B1D8B"/>
    <w:rsid w:val="008B2108"/>
    <w:rsid w:val="008B21BE"/>
    <w:rsid w:val="008B2502"/>
    <w:rsid w:val="008B27B8"/>
    <w:rsid w:val="008B302B"/>
    <w:rsid w:val="008B363A"/>
    <w:rsid w:val="008B385B"/>
    <w:rsid w:val="008B3D78"/>
    <w:rsid w:val="008B45B7"/>
    <w:rsid w:val="008B4794"/>
    <w:rsid w:val="008B47F6"/>
    <w:rsid w:val="008B4C18"/>
    <w:rsid w:val="008B515E"/>
    <w:rsid w:val="008B53EF"/>
    <w:rsid w:val="008B5D2E"/>
    <w:rsid w:val="008B5DC8"/>
    <w:rsid w:val="008B6016"/>
    <w:rsid w:val="008B69EC"/>
    <w:rsid w:val="008B6DD2"/>
    <w:rsid w:val="008B714B"/>
    <w:rsid w:val="008B71E7"/>
    <w:rsid w:val="008B7240"/>
    <w:rsid w:val="008B7508"/>
    <w:rsid w:val="008B79EF"/>
    <w:rsid w:val="008B7B9C"/>
    <w:rsid w:val="008B7BB0"/>
    <w:rsid w:val="008C01EC"/>
    <w:rsid w:val="008C04E8"/>
    <w:rsid w:val="008C07D9"/>
    <w:rsid w:val="008C08FD"/>
    <w:rsid w:val="008C167D"/>
    <w:rsid w:val="008C1CCE"/>
    <w:rsid w:val="008C31CD"/>
    <w:rsid w:val="008C33E7"/>
    <w:rsid w:val="008C3B19"/>
    <w:rsid w:val="008C3EBD"/>
    <w:rsid w:val="008C40BD"/>
    <w:rsid w:val="008C45C2"/>
    <w:rsid w:val="008C4DED"/>
    <w:rsid w:val="008C513B"/>
    <w:rsid w:val="008C5938"/>
    <w:rsid w:val="008C5E74"/>
    <w:rsid w:val="008C612F"/>
    <w:rsid w:val="008C688C"/>
    <w:rsid w:val="008C6995"/>
    <w:rsid w:val="008C6A19"/>
    <w:rsid w:val="008C6C0E"/>
    <w:rsid w:val="008C6C66"/>
    <w:rsid w:val="008C6CC9"/>
    <w:rsid w:val="008C6CDA"/>
    <w:rsid w:val="008C6EB5"/>
    <w:rsid w:val="008C714A"/>
    <w:rsid w:val="008C7B0A"/>
    <w:rsid w:val="008C7E48"/>
    <w:rsid w:val="008D17F1"/>
    <w:rsid w:val="008D1BAE"/>
    <w:rsid w:val="008D1D2A"/>
    <w:rsid w:val="008D2AE3"/>
    <w:rsid w:val="008D2EEF"/>
    <w:rsid w:val="008D3BEB"/>
    <w:rsid w:val="008D3D92"/>
    <w:rsid w:val="008D4948"/>
    <w:rsid w:val="008D4DEF"/>
    <w:rsid w:val="008D4E9A"/>
    <w:rsid w:val="008D5349"/>
    <w:rsid w:val="008D5642"/>
    <w:rsid w:val="008D5ACF"/>
    <w:rsid w:val="008D5C78"/>
    <w:rsid w:val="008D5EEA"/>
    <w:rsid w:val="008D6FA8"/>
    <w:rsid w:val="008D71B6"/>
    <w:rsid w:val="008D7BCD"/>
    <w:rsid w:val="008D7F62"/>
    <w:rsid w:val="008E06BE"/>
    <w:rsid w:val="008E06F7"/>
    <w:rsid w:val="008E0908"/>
    <w:rsid w:val="008E09B6"/>
    <w:rsid w:val="008E192B"/>
    <w:rsid w:val="008E1C09"/>
    <w:rsid w:val="008E1C98"/>
    <w:rsid w:val="008E1DCF"/>
    <w:rsid w:val="008E25AE"/>
    <w:rsid w:val="008E27AF"/>
    <w:rsid w:val="008E2BD1"/>
    <w:rsid w:val="008E381F"/>
    <w:rsid w:val="008E3A3D"/>
    <w:rsid w:val="008E3E69"/>
    <w:rsid w:val="008E4020"/>
    <w:rsid w:val="008E4027"/>
    <w:rsid w:val="008E4335"/>
    <w:rsid w:val="008E4BEA"/>
    <w:rsid w:val="008E4EAB"/>
    <w:rsid w:val="008E5159"/>
    <w:rsid w:val="008E51F7"/>
    <w:rsid w:val="008E53E5"/>
    <w:rsid w:val="008E556B"/>
    <w:rsid w:val="008E5C58"/>
    <w:rsid w:val="008E5E78"/>
    <w:rsid w:val="008E61C5"/>
    <w:rsid w:val="008E6E16"/>
    <w:rsid w:val="008E7041"/>
    <w:rsid w:val="008E75A9"/>
    <w:rsid w:val="008E7969"/>
    <w:rsid w:val="008E7F43"/>
    <w:rsid w:val="008F00DC"/>
    <w:rsid w:val="008F079F"/>
    <w:rsid w:val="008F091E"/>
    <w:rsid w:val="008F09AD"/>
    <w:rsid w:val="008F1613"/>
    <w:rsid w:val="008F1632"/>
    <w:rsid w:val="008F20C8"/>
    <w:rsid w:val="008F25A9"/>
    <w:rsid w:val="008F307E"/>
    <w:rsid w:val="008F31C1"/>
    <w:rsid w:val="008F37C1"/>
    <w:rsid w:val="008F37F2"/>
    <w:rsid w:val="008F386B"/>
    <w:rsid w:val="008F3DFB"/>
    <w:rsid w:val="008F4507"/>
    <w:rsid w:val="008F48EA"/>
    <w:rsid w:val="008F5B6A"/>
    <w:rsid w:val="008F5F6A"/>
    <w:rsid w:val="008F60C1"/>
    <w:rsid w:val="008F6795"/>
    <w:rsid w:val="008F680C"/>
    <w:rsid w:val="008F7643"/>
    <w:rsid w:val="008F7E69"/>
    <w:rsid w:val="0090000F"/>
    <w:rsid w:val="00900213"/>
    <w:rsid w:val="00900305"/>
    <w:rsid w:val="00900638"/>
    <w:rsid w:val="00900CA3"/>
    <w:rsid w:val="00900E79"/>
    <w:rsid w:val="0090113F"/>
    <w:rsid w:val="00901765"/>
    <w:rsid w:val="00901915"/>
    <w:rsid w:val="00901C7A"/>
    <w:rsid w:val="0090202F"/>
    <w:rsid w:val="00902137"/>
    <w:rsid w:val="009025CB"/>
    <w:rsid w:val="00902EE6"/>
    <w:rsid w:val="0090334A"/>
    <w:rsid w:val="009034C9"/>
    <w:rsid w:val="00903E27"/>
    <w:rsid w:val="00903E9F"/>
    <w:rsid w:val="00904F2A"/>
    <w:rsid w:val="00904F2D"/>
    <w:rsid w:val="00905022"/>
    <w:rsid w:val="0090547C"/>
    <w:rsid w:val="00905905"/>
    <w:rsid w:val="00905DDE"/>
    <w:rsid w:val="009061C1"/>
    <w:rsid w:val="00906644"/>
    <w:rsid w:val="00906935"/>
    <w:rsid w:val="00907143"/>
    <w:rsid w:val="009077C3"/>
    <w:rsid w:val="00907BB1"/>
    <w:rsid w:val="009101EA"/>
    <w:rsid w:val="00910DC6"/>
    <w:rsid w:val="00911732"/>
    <w:rsid w:val="00911D98"/>
    <w:rsid w:val="00911FD5"/>
    <w:rsid w:val="00912419"/>
    <w:rsid w:val="0091248E"/>
    <w:rsid w:val="009134C3"/>
    <w:rsid w:val="00913B7B"/>
    <w:rsid w:val="00913D65"/>
    <w:rsid w:val="00913F75"/>
    <w:rsid w:val="00914E3C"/>
    <w:rsid w:val="00914E96"/>
    <w:rsid w:val="00914E99"/>
    <w:rsid w:val="009156A6"/>
    <w:rsid w:val="00915797"/>
    <w:rsid w:val="00915998"/>
    <w:rsid w:val="00916CFF"/>
    <w:rsid w:val="009172FA"/>
    <w:rsid w:val="0091771F"/>
    <w:rsid w:val="00920024"/>
    <w:rsid w:val="009209A7"/>
    <w:rsid w:val="009209DA"/>
    <w:rsid w:val="00920A57"/>
    <w:rsid w:val="00920D1D"/>
    <w:rsid w:val="00920E9B"/>
    <w:rsid w:val="00921416"/>
    <w:rsid w:val="00921581"/>
    <w:rsid w:val="009223B8"/>
    <w:rsid w:val="00922705"/>
    <w:rsid w:val="00922AFB"/>
    <w:rsid w:val="00922B3A"/>
    <w:rsid w:val="00922BDF"/>
    <w:rsid w:val="00923330"/>
    <w:rsid w:val="00923664"/>
    <w:rsid w:val="0092373B"/>
    <w:rsid w:val="009238FD"/>
    <w:rsid w:val="009240A1"/>
    <w:rsid w:val="009241E7"/>
    <w:rsid w:val="0092434A"/>
    <w:rsid w:val="00924384"/>
    <w:rsid w:val="009251CF"/>
    <w:rsid w:val="009260D2"/>
    <w:rsid w:val="0092645E"/>
    <w:rsid w:val="0092665C"/>
    <w:rsid w:val="009266FF"/>
    <w:rsid w:val="00926722"/>
    <w:rsid w:val="00926941"/>
    <w:rsid w:val="0092719E"/>
    <w:rsid w:val="00927D33"/>
    <w:rsid w:val="009302FD"/>
    <w:rsid w:val="00930402"/>
    <w:rsid w:val="00930496"/>
    <w:rsid w:val="00930707"/>
    <w:rsid w:val="00930FDB"/>
    <w:rsid w:val="00931230"/>
    <w:rsid w:val="009315B7"/>
    <w:rsid w:val="009328F4"/>
    <w:rsid w:val="009334DA"/>
    <w:rsid w:val="00933793"/>
    <w:rsid w:val="00933965"/>
    <w:rsid w:val="00933CA5"/>
    <w:rsid w:val="009342B9"/>
    <w:rsid w:val="009343A2"/>
    <w:rsid w:val="00934588"/>
    <w:rsid w:val="00935462"/>
    <w:rsid w:val="00935596"/>
    <w:rsid w:val="00935964"/>
    <w:rsid w:val="00936100"/>
    <w:rsid w:val="00936321"/>
    <w:rsid w:val="00936A18"/>
    <w:rsid w:val="00936A4E"/>
    <w:rsid w:val="00936C10"/>
    <w:rsid w:val="00936CA8"/>
    <w:rsid w:val="00936EFB"/>
    <w:rsid w:val="00937865"/>
    <w:rsid w:val="00937C3D"/>
    <w:rsid w:val="009400EC"/>
    <w:rsid w:val="00940287"/>
    <w:rsid w:val="009403AE"/>
    <w:rsid w:val="0094060E"/>
    <w:rsid w:val="00940811"/>
    <w:rsid w:val="00940CA0"/>
    <w:rsid w:val="00941649"/>
    <w:rsid w:val="00942988"/>
    <w:rsid w:val="00942CBD"/>
    <w:rsid w:val="0094327D"/>
    <w:rsid w:val="00943285"/>
    <w:rsid w:val="0094362F"/>
    <w:rsid w:val="00943DC2"/>
    <w:rsid w:val="00943DEA"/>
    <w:rsid w:val="009442F2"/>
    <w:rsid w:val="009444E8"/>
    <w:rsid w:val="0094458C"/>
    <w:rsid w:val="00944CFF"/>
    <w:rsid w:val="0094540E"/>
    <w:rsid w:val="00945A05"/>
    <w:rsid w:val="00945E4A"/>
    <w:rsid w:val="00945F5C"/>
    <w:rsid w:val="009463E6"/>
    <w:rsid w:val="009464D5"/>
    <w:rsid w:val="009469BD"/>
    <w:rsid w:val="00946A71"/>
    <w:rsid w:val="00946BD7"/>
    <w:rsid w:val="009475B6"/>
    <w:rsid w:val="009476E0"/>
    <w:rsid w:val="00947A8A"/>
    <w:rsid w:val="00947D65"/>
    <w:rsid w:val="0095017D"/>
    <w:rsid w:val="0095080C"/>
    <w:rsid w:val="00950816"/>
    <w:rsid w:val="009508AE"/>
    <w:rsid w:val="00950B19"/>
    <w:rsid w:val="00951946"/>
    <w:rsid w:val="0095195F"/>
    <w:rsid w:val="00951A55"/>
    <w:rsid w:val="00952C78"/>
    <w:rsid w:val="00952CFD"/>
    <w:rsid w:val="00952D41"/>
    <w:rsid w:val="009545BF"/>
    <w:rsid w:val="00954652"/>
    <w:rsid w:val="00954EC9"/>
    <w:rsid w:val="0095586B"/>
    <w:rsid w:val="00955A80"/>
    <w:rsid w:val="00955F5B"/>
    <w:rsid w:val="009563CF"/>
    <w:rsid w:val="00956755"/>
    <w:rsid w:val="00957521"/>
    <w:rsid w:val="009576BE"/>
    <w:rsid w:val="00957A3C"/>
    <w:rsid w:val="00957AB9"/>
    <w:rsid w:val="009600F3"/>
    <w:rsid w:val="0096055F"/>
    <w:rsid w:val="0096091A"/>
    <w:rsid w:val="00960A89"/>
    <w:rsid w:val="00960D02"/>
    <w:rsid w:val="009610EC"/>
    <w:rsid w:val="00961621"/>
    <w:rsid w:val="0096173D"/>
    <w:rsid w:val="00961795"/>
    <w:rsid w:val="009618CB"/>
    <w:rsid w:val="00961B64"/>
    <w:rsid w:val="00961BEA"/>
    <w:rsid w:val="00961D77"/>
    <w:rsid w:val="009629BE"/>
    <w:rsid w:val="00964330"/>
    <w:rsid w:val="00964586"/>
    <w:rsid w:val="00965666"/>
    <w:rsid w:val="00965818"/>
    <w:rsid w:val="00965EB2"/>
    <w:rsid w:val="0096602F"/>
    <w:rsid w:val="00966E69"/>
    <w:rsid w:val="00967481"/>
    <w:rsid w:val="0096769B"/>
    <w:rsid w:val="009677D0"/>
    <w:rsid w:val="00967954"/>
    <w:rsid w:val="00967C7E"/>
    <w:rsid w:val="00967FD5"/>
    <w:rsid w:val="0097074E"/>
    <w:rsid w:val="00970A24"/>
    <w:rsid w:val="009710BE"/>
    <w:rsid w:val="009710C6"/>
    <w:rsid w:val="00971310"/>
    <w:rsid w:val="00972089"/>
    <w:rsid w:val="009727EA"/>
    <w:rsid w:val="009728BB"/>
    <w:rsid w:val="00972E69"/>
    <w:rsid w:val="009733A1"/>
    <w:rsid w:val="0097345F"/>
    <w:rsid w:val="00973936"/>
    <w:rsid w:val="00973F40"/>
    <w:rsid w:val="00974959"/>
    <w:rsid w:val="00974AFA"/>
    <w:rsid w:val="00974D1C"/>
    <w:rsid w:val="009750BA"/>
    <w:rsid w:val="00975D46"/>
    <w:rsid w:val="00975DA6"/>
    <w:rsid w:val="00975F3C"/>
    <w:rsid w:val="00976274"/>
    <w:rsid w:val="00976304"/>
    <w:rsid w:val="00976398"/>
    <w:rsid w:val="00976610"/>
    <w:rsid w:val="00976676"/>
    <w:rsid w:val="00976A3E"/>
    <w:rsid w:val="00976A94"/>
    <w:rsid w:val="00976FEF"/>
    <w:rsid w:val="0097704B"/>
    <w:rsid w:val="00980697"/>
    <w:rsid w:val="009806A5"/>
    <w:rsid w:val="00980D53"/>
    <w:rsid w:val="00981134"/>
    <w:rsid w:val="00981AD1"/>
    <w:rsid w:val="00981F4E"/>
    <w:rsid w:val="00982171"/>
    <w:rsid w:val="0098233B"/>
    <w:rsid w:val="0098236A"/>
    <w:rsid w:val="009829A2"/>
    <w:rsid w:val="00982C35"/>
    <w:rsid w:val="009837B3"/>
    <w:rsid w:val="00983823"/>
    <w:rsid w:val="009839E9"/>
    <w:rsid w:val="00983D36"/>
    <w:rsid w:val="00983DE4"/>
    <w:rsid w:val="00983ED3"/>
    <w:rsid w:val="009850E4"/>
    <w:rsid w:val="00985FBF"/>
    <w:rsid w:val="009860AE"/>
    <w:rsid w:val="00986551"/>
    <w:rsid w:val="00986557"/>
    <w:rsid w:val="00986915"/>
    <w:rsid w:val="009872DF"/>
    <w:rsid w:val="00987953"/>
    <w:rsid w:val="00987B55"/>
    <w:rsid w:val="00990358"/>
    <w:rsid w:val="009903C8"/>
    <w:rsid w:val="00990B62"/>
    <w:rsid w:val="00990BF7"/>
    <w:rsid w:val="00990D87"/>
    <w:rsid w:val="00990DF4"/>
    <w:rsid w:val="009911F3"/>
    <w:rsid w:val="00991858"/>
    <w:rsid w:val="009918CD"/>
    <w:rsid w:val="0099238E"/>
    <w:rsid w:val="0099294F"/>
    <w:rsid w:val="00992BD2"/>
    <w:rsid w:val="00993193"/>
    <w:rsid w:val="0099384C"/>
    <w:rsid w:val="00993A9B"/>
    <w:rsid w:val="00993C6A"/>
    <w:rsid w:val="0099481F"/>
    <w:rsid w:val="009954DA"/>
    <w:rsid w:val="009961F1"/>
    <w:rsid w:val="00996895"/>
    <w:rsid w:val="0099711B"/>
    <w:rsid w:val="00997308"/>
    <w:rsid w:val="00997994"/>
    <w:rsid w:val="009A0A0B"/>
    <w:rsid w:val="009A0A33"/>
    <w:rsid w:val="009A0C09"/>
    <w:rsid w:val="009A146E"/>
    <w:rsid w:val="009A14EA"/>
    <w:rsid w:val="009A1566"/>
    <w:rsid w:val="009A2528"/>
    <w:rsid w:val="009A2692"/>
    <w:rsid w:val="009A2883"/>
    <w:rsid w:val="009A365F"/>
    <w:rsid w:val="009A3676"/>
    <w:rsid w:val="009A3EFE"/>
    <w:rsid w:val="009A487B"/>
    <w:rsid w:val="009A4DF6"/>
    <w:rsid w:val="009A4EE9"/>
    <w:rsid w:val="009A5426"/>
    <w:rsid w:val="009A5704"/>
    <w:rsid w:val="009A579A"/>
    <w:rsid w:val="009A5A0E"/>
    <w:rsid w:val="009A698D"/>
    <w:rsid w:val="009A6DFA"/>
    <w:rsid w:val="009A6F0E"/>
    <w:rsid w:val="009A7463"/>
    <w:rsid w:val="009A763C"/>
    <w:rsid w:val="009A795D"/>
    <w:rsid w:val="009A7C32"/>
    <w:rsid w:val="009B06F5"/>
    <w:rsid w:val="009B0D54"/>
    <w:rsid w:val="009B0F44"/>
    <w:rsid w:val="009B13BC"/>
    <w:rsid w:val="009B2CD4"/>
    <w:rsid w:val="009B2F73"/>
    <w:rsid w:val="009B2FD5"/>
    <w:rsid w:val="009B3558"/>
    <w:rsid w:val="009B3E85"/>
    <w:rsid w:val="009B3F95"/>
    <w:rsid w:val="009B41D8"/>
    <w:rsid w:val="009B45C9"/>
    <w:rsid w:val="009B4968"/>
    <w:rsid w:val="009B4EA8"/>
    <w:rsid w:val="009B505B"/>
    <w:rsid w:val="009B586E"/>
    <w:rsid w:val="009B5B61"/>
    <w:rsid w:val="009B621B"/>
    <w:rsid w:val="009B628A"/>
    <w:rsid w:val="009B6578"/>
    <w:rsid w:val="009B6BC1"/>
    <w:rsid w:val="009B6E3D"/>
    <w:rsid w:val="009B6F49"/>
    <w:rsid w:val="009B702F"/>
    <w:rsid w:val="009B7519"/>
    <w:rsid w:val="009B77F2"/>
    <w:rsid w:val="009B7908"/>
    <w:rsid w:val="009C005D"/>
    <w:rsid w:val="009C00CD"/>
    <w:rsid w:val="009C0150"/>
    <w:rsid w:val="009C023A"/>
    <w:rsid w:val="009C0434"/>
    <w:rsid w:val="009C0CB5"/>
    <w:rsid w:val="009C0DEF"/>
    <w:rsid w:val="009C11AE"/>
    <w:rsid w:val="009C14A4"/>
    <w:rsid w:val="009C1538"/>
    <w:rsid w:val="009C171F"/>
    <w:rsid w:val="009C173E"/>
    <w:rsid w:val="009C1BDE"/>
    <w:rsid w:val="009C1C22"/>
    <w:rsid w:val="009C2ED2"/>
    <w:rsid w:val="009C2F08"/>
    <w:rsid w:val="009C3922"/>
    <w:rsid w:val="009C40BB"/>
    <w:rsid w:val="009C41FB"/>
    <w:rsid w:val="009C43FD"/>
    <w:rsid w:val="009C4945"/>
    <w:rsid w:val="009C4BB8"/>
    <w:rsid w:val="009C5765"/>
    <w:rsid w:val="009C5BCE"/>
    <w:rsid w:val="009C5F33"/>
    <w:rsid w:val="009C6706"/>
    <w:rsid w:val="009C725D"/>
    <w:rsid w:val="009C75CD"/>
    <w:rsid w:val="009C77CC"/>
    <w:rsid w:val="009C7F19"/>
    <w:rsid w:val="009D0240"/>
    <w:rsid w:val="009D06EA"/>
    <w:rsid w:val="009D079C"/>
    <w:rsid w:val="009D0930"/>
    <w:rsid w:val="009D1244"/>
    <w:rsid w:val="009D1818"/>
    <w:rsid w:val="009D1EA4"/>
    <w:rsid w:val="009D1F9B"/>
    <w:rsid w:val="009D2E54"/>
    <w:rsid w:val="009D3A1A"/>
    <w:rsid w:val="009D3C75"/>
    <w:rsid w:val="009D43BF"/>
    <w:rsid w:val="009D452B"/>
    <w:rsid w:val="009D519C"/>
    <w:rsid w:val="009D5255"/>
    <w:rsid w:val="009D5880"/>
    <w:rsid w:val="009D599E"/>
    <w:rsid w:val="009D5B3E"/>
    <w:rsid w:val="009D5E58"/>
    <w:rsid w:val="009D618F"/>
    <w:rsid w:val="009D67EC"/>
    <w:rsid w:val="009D6C3F"/>
    <w:rsid w:val="009D6C79"/>
    <w:rsid w:val="009D74C8"/>
    <w:rsid w:val="009D7594"/>
    <w:rsid w:val="009D76C8"/>
    <w:rsid w:val="009D7933"/>
    <w:rsid w:val="009D7B87"/>
    <w:rsid w:val="009E0D8E"/>
    <w:rsid w:val="009E10F9"/>
    <w:rsid w:val="009E1380"/>
    <w:rsid w:val="009E1A60"/>
    <w:rsid w:val="009E23AB"/>
    <w:rsid w:val="009E245B"/>
    <w:rsid w:val="009E3B77"/>
    <w:rsid w:val="009E4042"/>
    <w:rsid w:val="009E4210"/>
    <w:rsid w:val="009E4DE0"/>
    <w:rsid w:val="009E4E12"/>
    <w:rsid w:val="009E52BD"/>
    <w:rsid w:val="009E5871"/>
    <w:rsid w:val="009E5A70"/>
    <w:rsid w:val="009E6403"/>
    <w:rsid w:val="009E64DE"/>
    <w:rsid w:val="009E6B8B"/>
    <w:rsid w:val="009E72E3"/>
    <w:rsid w:val="009E74F5"/>
    <w:rsid w:val="009E7C14"/>
    <w:rsid w:val="009F0569"/>
    <w:rsid w:val="009F0854"/>
    <w:rsid w:val="009F1097"/>
    <w:rsid w:val="009F10E4"/>
    <w:rsid w:val="009F142D"/>
    <w:rsid w:val="009F1EB6"/>
    <w:rsid w:val="009F207D"/>
    <w:rsid w:val="009F2373"/>
    <w:rsid w:val="009F2424"/>
    <w:rsid w:val="009F2642"/>
    <w:rsid w:val="009F2727"/>
    <w:rsid w:val="009F2B60"/>
    <w:rsid w:val="009F2D6A"/>
    <w:rsid w:val="009F2F83"/>
    <w:rsid w:val="009F30D2"/>
    <w:rsid w:val="009F33E5"/>
    <w:rsid w:val="009F4463"/>
    <w:rsid w:val="009F4E95"/>
    <w:rsid w:val="009F5928"/>
    <w:rsid w:val="009F5CF8"/>
    <w:rsid w:val="009F5D3D"/>
    <w:rsid w:val="009F625E"/>
    <w:rsid w:val="009F62C5"/>
    <w:rsid w:val="009F66CD"/>
    <w:rsid w:val="009F6740"/>
    <w:rsid w:val="009F6C7B"/>
    <w:rsid w:val="009F6DAA"/>
    <w:rsid w:val="009F75EC"/>
    <w:rsid w:val="009F776A"/>
    <w:rsid w:val="009F7981"/>
    <w:rsid w:val="009F7A14"/>
    <w:rsid w:val="00A0085E"/>
    <w:rsid w:val="00A009B4"/>
    <w:rsid w:val="00A01915"/>
    <w:rsid w:val="00A01C99"/>
    <w:rsid w:val="00A02150"/>
    <w:rsid w:val="00A029BE"/>
    <w:rsid w:val="00A02B6B"/>
    <w:rsid w:val="00A02D66"/>
    <w:rsid w:val="00A032C3"/>
    <w:rsid w:val="00A035B0"/>
    <w:rsid w:val="00A03927"/>
    <w:rsid w:val="00A03931"/>
    <w:rsid w:val="00A03A20"/>
    <w:rsid w:val="00A03B55"/>
    <w:rsid w:val="00A03FE4"/>
    <w:rsid w:val="00A0435E"/>
    <w:rsid w:val="00A04791"/>
    <w:rsid w:val="00A055A6"/>
    <w:rsid w:val="00A055EF"/>
    <w:rsid w:val="00A0562F"/>
    <w:rsid w:val="00A05AB3"/>
    <w:rsid w:val="00A05E5C"/>
    <w:rsid w:val="00A06428"/>
    <w:rsid w:val="00A06AE9"/>
    <w:rsid w:val="00A07141"/>
    <w:rsid w:val="00A07240"/>
    <w:rsid w:val="00A073E3"/>
    <w:rsid w:val="00A07BFF"/>
    <w:rsid w:val="00A07C3D"/>
    <w:rsid w:val="00A1023F"/>
    <w:rsid w:val="00A10288"/>
    <w:rsid w:val="00A103B7"/>
    <w:rsid w:val="00A104AA"/>
    <w:rsid w:val="00A10793"/>
    <w:rsid w:val="00A10858"/>
    <w:rsid w:val="00A10C24"/>
    <w:rsid w:val="00A10E2F"/>
    <w:rsid w:val="00A10E51"/>
    <w:rsid w:val="00A118B0"/>
    <w:rsid w:val="00A118C0"/>
    <w:rsid w:val="00A121A7"/>
    <w:rsid w:val="00A12A84"/>
    <w:rsid w:val="00A12E66"/>
    <w:rsid w:val="00A1310A"/>
    <w:rsid w:val="00A1354E"/>
    <w:rsid w:val="00A13F2A"/>
    <w:rsid w:val="00A1470B"/>
    <w:rsid w:val="00A15176"/>
    <w:rsid w:val="00A15392"/>
    <w:rsid w:val="00A153A9"/>
    <w:rsid w:val="00A1597B"/>
    <w:rsid w:val="00A15BE9"/>
    <w:rsid w:val="00A16213"/>
    <w:rsid w:val="00A16FCC"/>
    <w:rsid w:val="00A171B5"/>
    <w:rsid w:val="00A176E6"/>
    <w:rsid w:val="00A17A88"/>
    <w:rsid w:val="00A17B12"/>
    <w:rsid w:val="00A17D1C"/>
    <w:rsid w:val="00A205C2"/>
    <w:rsid w:val="00A20F00"/>
    <w:rsid w:val="00A21111"/>
    <w:rsid w:val="00A221BB"/>
    <w:rsid w:val="00A22276"/>
    <w:rsid w:val="00A2288A"/>
    <w:rsid w:val="00A2353A"/>
    <w:rsid w:val="00A23FBE"/>
    <w:rsid w:val="00A24110"/>
    <w:rsid w:val="00A25364"/>
    <w:rsid w:val="00A2600C"/>
    <w:rsid w:val="00A27148"/>
    <w:rsid w:val="00A2716C"/>
    <w:rsid w:val="00A2734A"/>
    <w:rsid w:val="00A27538"/>
    <w:rsid w:val="00A27542"/>
    <w:rsid w:val="00A27880"/>
    <w:rsid w:val="00A27D1B"/>
    <w:rsid w:val="00A30031"/>
    <w:rsid w:val="00A30053"/>
    <w:rsid w:val="00A30115"/>
    <w:rsid w:val="00A30A52"/>
    <w:rsid w:val="00A30AE0"/>
    <w:rsid w:val="00A317CE"/>
    <w:rsid w:val="00A31E51"/>
    <w:rsid w:val="00A32659"/>
    <w:rsid w:val="00A32E2C"/>
    <w:rsid w:val="00A335E1"/>
    <w:rsid w:val="00A33B50"/>
    <w:rsid w:val="00A33CA7"/>
    <w:rsid w:val="00A33E44"/>
    <w:rsid w:val="00A33E8D"/>
    <w:rsid w:val="00A344F5"/>
    <w:rsid w:val="00A348F9"/>
    <w:rsid w:val="00A34DD0"/>
    <w:rsid w:val="00A351F8"/>
    <w:rsid w:val="00A35314"/>
    <w:rsid w:val="00A3580E"/>
    <w:rsid w:val="00A36250"/>
    <w:rsid w:val="00A36888"/>
    <w:rsid w:val="00A36F6F"/>
    <w:rsid w:val="00A3739B"/>
    <w:rsid w:val="00A37483"/>
    <w:rsid w:val="00A3796A"/>
    <w:rsid w:val="00A37D7C"/>
    <w:rsid w:val="00A40666"/>
    <w:rsid w:val="00A40F0B"/>
    <w:rsid w:val="00A41304"/>
    <w:rsid w:val="00A41567"/>
    <w:rsid w:val="00A419BA"/>
    <w:rsid w:val="00A41D92"/>
    <w:rsid w:val="00A41E25"/>
    <w:rsid w:val="00A42A17"/>
    <w:rsid w:val="00A42AF7"/>
    <w:rsid w:val="00A42F83"/>
    <w:rsid w:val="00A43878"/>
    <w:rsid w:val="00A439CE"/>
    <w:rsid w:val="00A44497"/>
    <w:rsid w:val="00A44556"/>
    <w:rsid w:val="00A4457B"/>
    <w:rsid w:val="00A445B1"/>
    <w:rsid w:val="00A44951"/>
    <w:rsid w:val="00A44DF1"/>
    <w:rsid w:val="00A45097"/>
    <w:rsid w:val="00A4527C"/>
    <w:rsid w:val="00A452D3"/>
    <w:rsid w:val="00A45E08"/>
    <w:rsid w:val="00A46552"/>
    <w:rsid w:val="00A46597"/>
    <w:rsid w:val="00A4678D"/>
    <w:rsid w:val="00A46DE9"/>
    <w:rsid w:val="00A46E5A"/>
    <w:rsid w:val="00A4728C"/>
    <w:rsid w:val="00A47571"/>
    <w:rsid w:val="00A503C1"/>
    <w:rsid w:val="00A50461"/>
    <w:rsid w:val="00A5053C"/>
    <w:rsid w:val="00A50734"/>
    <w:rsid w:val="00A50BEA"/>
    <w:rsid w:val="00A5102D"/>
    <w:rsid w:val="00A51603"/>
    <w:rsid w:val="00A51E3E"/>
    <w:rsid w:val="00A51F6B"/>
    <w:rsid w:val="00A524D4"/>
    <w:rsid w:val="00A52E48"/>
    <w:rsid w:val="00A53292"/>
    <w:rsid w:val="00A53410"/>
    <w:rsid w:val="00A540BC"/>
    <w:rsid w:val="00A5459E"/>
    <w:rsid w:val="00A546F2"/>
    <w:rsid w:val="00A54EB2"/>
    <w:rsid w:val="00A54FC1"/>
    <w:rsid w:val="00A5525A"/>
    <w:rsid w:val="00A5551A"/>
    <w:rsid w:val="00A55E60"/>
    <w:rsid w:val="00A5657B"/>
    <w:rsid w:val="00A565D8"/>
    <w:rsid w:val="00A566A9"/>
    <w:rsid w:val="00A56B66"/>
    <w:rsid w:val="00A56C42"/>
    <w:rsid w:val="00A56CFC"/>
    <w:rsid w:val="00A56E84"/>
    <w:rsid w:val="00A5708D"/>
    <w:rsid w:val="00A57537"/>
    <w:rsid w:val="00A57D2F"/>
    <w:rsid w:val="00A6008B"/>
    <w:rsid w:val="00A607D5"/>
    <w:rsid w:val="00A6143E"/>
    <w:rsid w:val="00A619D7"/>
    <w:rsid w:val="00A62182"/>
    <w:rsid w:val="00A62425"/>
    <w:rsid w:val="00A629F4"/>
    <w:rsid w:val="00A63562"/>
    <w:rsid w:val="00A63D60"/>
    <w:rsid w:val="00A63F45"/>
    <w:rsid w:val="00A63FB8"/>
    <w:rsid w:val="00A64814"/>
    <w:rsid w:val="00A64B82"/>
    <w:rsid w:val="00A65E0D"/>
    <w:rsid w:val="00A65EF8"/>
    <w:rsid w:val="00A6621F"/>
    <w:rsid w:val="00A67475"/>
    <w:rsid w:val="00A67653"/>
    <w:rsid w:val="00A67C2F"/>
    <w:rsid w:val="00A67D14"/>
    <w:rsid w:val="00A7003C"/>
    <w:rsid w:val="00A703C7"/>
    <w:rsid w:val="00A707FD"/>
    <w:rsid w:val="00A70BA4"/>
    <w:rsid w:val="00A70EC6"/>
    <w:rsid w:val="00A71B61"/>
    <w:rsid w:val="00A7264F"/>
    <w:rsid w:val="00A727B5"/>
    <w:rsid w:val="00A72BAF"/>
    <w:rsid w:val="00A735BE"/>
    <w:rsid w:val="00A739D7"/>
    <w:rsid w:val="00A73E9B"/>
    <w:rsid w:val="00A73FBE"/>
    <w:rsid w:val="00A74161"/>
    <w:rsid w:val="00A7426B"/>
    <w:rsid w:val="00A742C2"/>
    <w:rsid w:val="00A74778"/>
    <w:rsid w:val="00A74D37"/>
    <w:rsid w:val="00A76D39"/>
    <w:rsid w:val="00A7738C"/>
    <w:rsid w:val="00A7793D"/>
    <w:rsid w:val="00A77E51"/>
    <w:rsid w:val="00A77EA2"/>
    <w:rsid w:val="00A807CC"/>
    <w:rsid w:val="00A80F2F"/>
    <w:rsid w:val="00A80F67"/>
    <w:rsid w:val="00A81552"/>
    <w:rsid w:val="00A8291F"/>
    <w:rsid w:val="00A82E6C"/>
    <w:rsid w:val="00A84014"/>
    <w:rsid w:val="00A842F9"/>
    <w:rsid w:val="00A8435A"/>
    <w:rsid w:val="00A8447B"/>
    <w:rsid w:val="00A84BE4"/>
    <w:rsid w:val="00A84C9B"/>
    <w:rsid w:val="00A84CB7"/>
    <w:rsid w:val="00A84F8D"/>
    <w:rsid w:val="00A856A4"/>
    <w:rsid w:val="00A85B3D"/>
    <w:rsid w:val="00A85CB5"/>
    <w:rsid w:val="00A85DD7"/>
    <w:rsid w:val="00A868BB"/>
    <w:rsid w:val="00A8693D"/>
    <w:rsid w:val="00A86C64"/>
    <w:rsid w:val="00A86F92"/>
    <w:rsid w:val="00A8717D"/>
    <w:rsid w:val="00A87407"/>
    <w:rsid w:val="00A8753F"/>
    <w:rsid w:val="00A87BB9"/>
    <w:rsid w:val="00A87DE9"/>
    <w:rsid w:val="00A9002A"/>
    <w:rsid w:val="00A9035F"/>
    <w:rsid w:val="00A90542"/>
    <w:rsid w:val="00A90A32"/>
    <w:rsid w:val="00A90D5F"/>
    <w:rsid w:val="00A9134A"/>
    <w:rsid w:val="00A9167C"/>
    <w:rsid w:val="00A91E9F"/>
    <w:rsid w:val="00A91FF2"/>
    <w:rsid w:val="00A926A2"/>
    <w:rsid w:val="00A938B7"/>
    <w:rsid w:val="00A938FC"/>
    <w:rsid w:val="00A93B44"/>
    <w:rsid w:val="00A9439F"/>
    <w:rsid w:val="00A943F2"/>
    <w:rsid w:val="00A94B4C"/>
    <w:rsid w:val="00A95861"/>
    <w:rsid w:val="00A96E5C"/>
    <w:rsid w:val="00A97542"/>
    <w:rsid w:val="00A97946"/>
    <w:rsid w:val="00A979AD"/>
    <w:rsid w:val="00A97EAE"/>
    <w:rsid w:val="00AA014F"/>
    <w:rsid w:val="00AA032A"/>
    <w:rsid w:val="00AA03E3"/>
    <w:rsid w:val="00AA115D"/>
    <w:rsid w:val="00AA120C"/>
    <w:rsid w:val="00AA1560"/>
    <w:rsid w:val="00AA1F53"/>
    <w:rsid w:val="00AA205E"/>
    <w:rsid w:val="00AA2480"/>
    <w:rsid w:val="00AA287D"/>
    <w:rsid w:val="00AA28D7"/>
    <w:rsid w:val="00AA2E27"/>
    <w:rsid w:val="00AA2FFC"/>
    <w:rsid w:val="00AA3BFF"/>
    <w:rsid w:val="00AA3CA5"/>
    <w:rsid w:val="00AA4276"/>
    <w:rsid w:val="00AA50FB"/>
    <w:rsid w:val="00AA5133"/>
    <w:rsid w:val="00AA6001"/>
    <w:rsid w:val="00AA7103"/>
    <w:rsid w:val="00AA77AD"/>
    <w:rsid w:val="00AA7E2A"/>
    <w:rsid w:val="00AA7E34"/>
    <w:rsid w:val="00AB003A"/>
    <w:rsid w:val="00AB004F"/>
    <w:rsid w:val="00AB13EF"/>
    <w:rsid w:val="00AB188A"/>
    <w:rsid w:val="00AB18AC"/>
    <w:rsid w:val="00AB1A11"/>
    <w:rsid w:val="00AB1A29"/>
    <w:rsid w:val="00AB1C80"/>
    <w:rsid w:val="00AB24DC"/>
    <w:rsid w:val="00AB2C57"/>
    <w:rsid w:val="00AB3211"/>
    <w:rsid w:val="00AB3237"/>
    <w:rsid w:val="00AB3366"/>
    <w:rsid w:val="00AB3397"/>
    <w:rsid w:val="00AB3BD7"/>
    <w:rsid w:val="00AB48CF"/>
    <w:rsid w:val="00AB4AF1"/>
    <w:rsid w:val="00AB5377"/>
    <w:rsid w:val="00AB5411"/>
    <w:rsid w:val="00AB56EC"/>
    <w:rsid w:val="00AB61D4"/>
    <w:rsid w:val="00AB6A92"/>
    <w:rsid w:val="00AB6DCD"/>
    <w:rsid w:val="00AB6E9E"/>
    <w:rsid w:val="00AB76D0"/>
    <w:rsid w:val="00AB78D1"/>
    <w:rsid w:val="00AB7E0A"/>
    <w:rsid w:val="00AC049D"/>
    <w:rsid w:val="00AC073B"/>
    <w:rsid w:val="00AC0774"/>
    <w:rsid w:val="00AC0B36"/>
    <w:rsid w:val="00AC0CC5"/>
    <w:rsid w:val="00AC0EF0"/>
    <w:rsid w:val="00AC0F2A"/>
    <w:rsid w:val="00AC1D69"/>
    <w:rsid w:val="00AC1EC7"/>
    <w:rsid w:val="00AC22D6"/>
    <w:rsid w:val="00AC263C"/>
    <w:rsid w:val="00AC2F74"/>
    <w:rsid w:val="00AC3101"/>
    <w:rsid w:val="00AC33C0"/>
    <w:rsid w:val="00AC37CA"/>
    <w:rsid w:val="00AC43AA"/>
    <w:rsid w:val="00AC4FE2"/>
    <w:rsid w:val="00AC5124"/>
    <w:rsid w:val="00AC5891"/>
    <w:rsid w:val="00AC5C5C"/>
    <w:rsid w:val="00AC65D4"/>
    <w:rsid w:val="00AC6A2B"/>
    <w:rsid w:val="00AC7375"/>
    <w:rsid w:val="00AC75AE"/>
    <w:rsid w:val="00AC78BC"/>
    <w:rsid w:val="00AC7951"/>
    <w:rsid w:val="00AC7E56"/>
    <w:rsid w:val="00AD04BB"/>
    <w:rsid w:val="00AD0793"/>
    <w:rsid w:val="00AD0A48"/>
    <w:rsid w:val="00AD0B94"/>
    <w:rsid w:val="00AD1AA4"/>
    <w:rsid w:val="00AD1F09"/>
    <w:rsid w:val="00AD2077"/>
    <w:rsid w:val="00AD20A4"/>
    <w:rsid w:val="00AD2189"/>
    <w:rsid w:val="00AD242D"/>
    <w:rsid w:val="00AD2520"/>
    <w:rsid w:val="00AD2A64"/>
    <w:rsid w:val="00AD2AA6"/>
    <w:rsid w:val="00AD2CEE"/>
    <w:rsid w:val="00AD2F74"/>
    <w:rsid w:val="00AD3F21"/>
    <w:rsid w:val="00AD47FE"/>
    <w:rsid w:val="00AD4D8E"/>
    <w:rsid w:val="00AD5036"/>
    <w:rsid w:val="00AD5189"/>
    <w:rsid w:val="00AD543B"/>
    <w:rsid w:val="00AD5DEC"/>
    <w:rsid w:val="00AD5E50"/>
    <w:rsid w:val="00AD5F7A"/>
    <w:rsid w:val="00AD6249"/>
    <w:rsid w:val="00AD6A84"/>
    <w:rsid w:val="00AD6FD9"/>
    <w:rsid w:val="00AD74F2"/>
    <w:rsid w:val="00AD762A"/>
    <w:rsid w:val="00AD7940"/>
    <w:rsid w:val="00AD79A9"/>
    <w:rsid w:val="00AD79D7"/>
    <w:rsid w:val="00AD7A15"/>
    <w:rsid w:val="00AD7DBA"/>
    <w:rsid w:val="00AD7DCD"/>
    <w:rsid w:val="00AD7E75"/>
    <w:rsid w:val="00AE0159"/>
    <w:rsid w:val="00AE0F30"/>
    <w:rsid w:val="00AE0FD1"/>
    <w:rsid w:val="00AE10B9"/>
    <w:rsid w:val="00AE158F"/>
    <w:rsid w:val="00AE1BBE"/>
    <w:rsid w:val="00AE1DD7"/>
    <w:rsid w:val="00AE2175"/>
    <w:rsid w:val="00AE24A9"/>
    <w:rsid w:val="00AE2CCB"/>
    <w:rsid w:val="00AE317D"/>
    <w:rsid w:val="00AE320D"/>
    <w:rsid w:val="00AE3EFE"/>
    <w:rsid w:val="00AE3F6B"/>
    <w:rsid w:val="00AE44DF"/>
    <w:rsid w:val="00AE4CC7"/>
    <w:rsid w:val="00AE4E29"/>
    <w:rsid w:val="00AE5C8F"/>
    <w:rsid w:val="00AE5E67"/>
    <w:rsid w:val="00AE6314"/>
    <w:rsid w:val="00AE68D8"/>
    <w:rsid w:val="00AE69AE"/>
    <w:rsid w:val="00AE6ADC"/>
    <w:rsid w:val="00AE7005"/>
    <w:rsid w:val="00AE706B"/>
    <w:rsid w:val="00AE71FB"/>
    <w:rsid w:val="00AE77BC"/>
    <w:rsid w:val="00AE78B7"/>
    <w:rsid w:val="00AE7A38"/>
    <w:rsid w:val="00AF0360"/>
    <w:rsid w:val="00AF0A8E"/>
    <w:rsid w:val="00AF0B3F"/>
    <w:rsid w:val="00AF170C"/>
    <w:rsid w:val="00AF1E43"/>
    <w:rsid w:val="00AF217C"/>
    <w:rsid w:val="00AF2CAF"/>
    <w:rsid w:val="00AF2D4E"/>
    <w:rsid w:val="00AF37B0"/>
    <w:rsid w:val="00AF3894"/>
    <w:rsid w:val="00AF4310"/>
    <w:rsid w:val="00AF4C1F"/>
    <w:rsid w:val="00AF5052"/>
    <w:rsid w:val="00AF51D3"/>
    <w:rsid w:val="00AF535E"/>
    <w:rsid w:val="00AF5694"/>
    <w:rsid w:val="00AF5DD6"/>
    <w:rsid w:val="00AF6368"/>
    <w:rsid w:val="00AF64BE"/>
    <w:rsid w:val="00AF70D2"/>
    <w:rsid w:val="00AF7494"/>
    <w:rsid w:val="00AF79B0"/>
    <w:rsid w:val="00AF7CBF"/>
    <w:rsid w:val="00AF7E01"/>
    <w:rsid w:val="00B00130"/>
    <w:rsid w:val="00B002C5"/>
    <w:rsid w:val="00B00520"/>
    <w:rsid w:val="00B00537"/>
    <w:rsid w:val="00B005FB"/>
    <w:rsid w:val="00B00C44"/>
    <w:rsid w:val="00B00F39"/>
    <w:rsid w:val="00B016DB"/>
    <w:rsid w:val="00B0257D"/>
    <w:rsid w:val="00B026DE"/>
    <w:rsid w:val="00B02BBD"/>
    <w:rsid w:val="00B0469E"/>
    <w:rsid w:val="00B04909"/>
    <w:rsid w:val="00B05432"/>
    <w:rsid w:val="00B05723"/>
    <w:rsid w:val="00B05820"/>
    <w:rsid w:val="00B059FF"/>
    <w:rsid w:val="00B05E3A"/>
    <w:rsid w:val="00B05E98"/>
    <w:rsid w:val="00B069DD"/>
    <w:rsid w:val="00B06A5B"/>
    <w:rsid w:val="00B06C80"/>
    <w:rsid w:val="00B1076D"/>
    <w:rsid w:val="00B10A2A"/>
    <w:rsid w:val="00B10B61"/>
    <w:rsid w:val="00B10C31"/>
    <w:rsid w:val="00B113AD"/>
    <w:rsid w:val="00B11C4D"/>
    <w:rsid w:val="00B122D3"/>
    <w:rsid w:val="00B1246D"/>
    <w:rsid w:val="00B12492"/>
    <w:rsid w:val="00B136A3"/>
    <w:rsid w:val="00B13845"/>
    <w:rsid w:val="00B140D3"/>
    <w:rsid w:val="00B1419B"/>
    <w:rsid w:val="00B14CDD"/>
    <w:rsid w:val="00B15159"/>
    <w:rsid w:val="00B15280"/>
    <w:rsid w:val="00B15BC9"/>
    <w:rsid w:val="00B15F56"/>
    <w:rsid w:val="00B1617B"/>
    <w:rsid w:val="00B1630E"/>
    <w:rsid w:val="00B163AC"/>
    <w:rsid w:val="00B167B4"/>
    <w:rsid w:val="00B168BE"/>
    <w:rsid w:val="00B17285"/>
    <w:rsid w:val="00B17777"/>
    <w:rsid w:val="00B17820"/>
    <w:rsid w:val="00B20098"/>
    <w:rsid w:val="00B208E8"/>
    <w:rsid w:val="00B2118B"/>
    <w:rsid w:val="00B213E2"/>
    <w:rsid w:val="00B21652"/>
    <w:rsid w:val="00B2169B"/>
    <w:rsid w:val="00B216CA"/>
    <w:rsid w:val="00B216D7"/>
    <w:rsid w:val="00B2197C"/>
    <w:rsid w:val="00B22046"/>
    <w:rsid w:val="00B222A9"/>
    <w:rsid w:val="00B23004"/>
    <w:rsid w:val="00B23221"/>
    <w:rsid w:val="00B233F7"/>
    <w:rsid w:val="00B2350A"/>
    <w:rsid w:val="00B23C50"/>
    <w:rsid w:val="00B23CD2"/>
    <w:rsid w:val="00B23EFD"/>
    <w:rsid w:val="00B23FEC"/>
    <w:rsid w:val="00B24135"/>
    <w:rsid w:val="00B242D6"/>
    <w:rsid w:val="00B248AE"/>
    <w:rsid w:val="00B24DC2"/>
    <w:rsid w:val="00B24DFE"/>
    <w:rsid w:val="00B25667"/>
    <w:rsid w:val="00B257AE"/>
    <w:rsid w:val="00B2618B"/>
    <w:rsid w:val="00B26263"/>
    <w:rsid w:val="00B263DC"/>
    <w:rsid w:val="00B26839"/>
    <w:rsid w:val="00B268E0"/>
    <w:rsid w:val="00B269D2"/>
    <w:rsid w:val="00B26A98"/>
    <w:rsid w:val="00B278D5"/>
    <w:rsid w:val="00B27E24"/>
    <w:rsid w:val="00B30785"/>
    <w:rsid w:val="00B30FA9"/>
    <w:rsid w:val="00B31BC5"/>
    <w:rsid w:val="00B321BA"/>
    <w:rsid w:val="00B32344"/>
    <w:rsid w:val="00B32F14"/>
    <w:rsid w:val="00B331D5"/>
    <w:rsid w:val="00B33DC4"/>
    <w:rsid w:val="00B343DB"/>
    <w:rsid w:val="00B348DF"/>
    <w:rsid w:val="00B357A3"/>
    <w:rsid w:val="00B35E3B"/>
    <w:rsid w:val="00B35F09"/>
    <w:rsid w:val="00B3627A"/>
    <w:rsid w:val="00B36A12"/>
    <w:rsid w:val="00B36A45"/>
    <w:rsid w:val="00B36EFB"/>
    <w:rsid w:val="00B36FC3"/>
    <w:rsid w:val="00B373F1"/>
    <w:rsid w:val="00B3777F"/>
    <w:rsid w:val="00B37917"/>
    <w:rsid w:val="00B37E19"/>
    <w:rsid w:val="00B41096"/>
    <w:rsid w:val="00B419A7"/>
    <w:rsid w:val="00B41B7E"/>
    <w:rsid w:val="00B42088"/>
    <w:rsid w:val="00B424F5"/>
    <w:rsid w:val="00B43129"/>
    <w:rsid w:val="00B43153"/>
    <w:rsid w:val="00B4338C"/>
    <w:rsid w:val="00B44C5C"/>
    <w:rsid w:val="00B45319"/>
    <w:rsid w:val="00B45582"/>
    <w:rsid w:val="00B458A4"/>
    <w:rsid w:val="00B458C5"/>
    <w:rsid w:val="00B45FB5"/>
    <w:rsid w:val="00B463AF"/>
    <w:rsid w:val="00B46A05"/>
    <w:rsid w:val="00B46D8A"/>
    <w:rsid w:val="00B47053"/>
    <w:rsid w:val="00B47786"/>
    <w:rsid w:val="00B5011C"/>
    <w:rsid w:val="00B504A4"/>
    <w:rsid w:val="00B5083C"/>
    <w:rsid w:val="00B50939"/>
    <w:rsid w:val="00B50BC1"/>
    <w:rsid w:val="00B50E4E"/>
    <w:rsid w:val="00B50E59"/>
    <w:rsid w:val="00B5202B"/>
    <w:rsid w:val="00B522D3"/>
    <w:rsid w:val="00B527E5"/>
    <w:rsid w:val="00B52894"/>
    <w:rsid w:val="00B528EF"/>
    <w:rsid w:val="00B529AD"/>
    <w:rsid w:val="00B52F51"/>
    <w:rsid w:val="00B539DB"/>
    <w:rsid w:val="00B53BCC"/>
    <w:rsid w:val="00B545A9"/>
    <w:rsid w:val="00B546C5"/>
    <w:rsid w:val="00B54B6A"/>
    <w:rsid w:val="00B5534C"/>
    <w:rsid w:val="00B556D1"/>
    <w:rsid w:val="00B559B5"/>
    <w:rsid w:val="00B55E32"/>
    <w:rsid w:val="00B56415"/>
    <w:rsid w:val="00B56B99"/>
    <w:rsid w:val="00B56D4E"/>
    <w:rsid w:val="00B56E96"/>
    <w:rsid w:val="00B571BC"/>
    <w:rsid w:val="00B575E2"/>
    <w:rsid w:val="00B57E9A"/>
    <w:rsid w:val="00B57EE0"/>
    <w:rsid w:val="00B57F1C"/>
    <w:rsid w:val="00B57FA2"/>
    <w:rsid w:val="00B60273"/>
    <w:rsid w:val="00B60486"/>
    <w:rsid w:val="00B60AB7"/>
    <w:rsid w:val="00B60CA4"/>
    <w:rsid w:val="00B60D44"/>
    <w:rsid w:val="00B60E90"/>
    <w:rsid w:val="00B61131"/>
    <w:rsid w:val="00B6199A"/>
    <w:rsid w:val="00B629DA"/>
    <w:rsid w:val="00B62A7E"/>
    <w:rsid w:val="00B634A2"/>
    <w:rsid w:val="00B63942"/>
    <w:rsid w:val="00B63A4A"/>
    <w:rsid w:val="00B63A97"/>
    <w:rsid w:val="00B64030"/>
    <w:rsid w:val="00B642E4"/>
    <w:rsid w:val="00B6460B"/>
    <w:rsid w:val="00B64B16"/>
    <w:rsid w:val="00B65149"/>
    <w:rsid w:val="00B65E1C"/>
    <w:rsid w:val="00B66068"/>
    <w:rsid w:val="00B66A3B"/>
    <w:rsid w:val="00B66BDB"/>
    <w:rsid w:val="00B66D32"/>
    <w:rsid w:val="00B66ECB"/>
    <w:rsid w:val="00B67451"/>
    <w:rsid w:val="00B67722"/>
    <w:rsid w:val="00B677CD"/>
    <w:rsid w:val="00B67E8E"/>
    <w:rsid w:val="00B700CD"/>
    <w:rsid w:val="00B707FC"/>
    <w:rsid w:val="00B70C41"/>
    <w:rsid w:val="00B70D95"/>
    <w:rsid w:val="00B71F5E"/>
    <w:rsid w:val="00B721D0"/>
    <w:rsid w:val="00B7225C"/>
    <w:rsid w:val="00B72697"/>
    <w:rsid w:val="00B72884"/>
    <w:rsid w:val="00B7299C"/>
    <w:rsid w:val="00B72B0D"/>
    <w:rsid w:val="00B72C60"/>
    <w:rsid w:val="00B73067"/>
    <w:rsid w:val="00B73856"/>
    <w:rsid w:val="00B73C87"/>
    <w:rsid w:val="00B74376"/>
    <w:rsid w:val="00B74474"/>
    <w:rsid w:val="00B7484C"/>
    <w:rsid w:val="00B74AF1"/>
    <w:rsid w:val="00B7567D"/>
    <w:rsid w:val="00B757B8"/>
    <w:rsid w:val="00B75F6D"/>
    <w:rsid w:val="00B760E9"/>
    <w:rsid w:val="00B7615E"/>
    <w:rsid w:val="00B762A1"/>
    <w:rsid w:val="00B766D4"/>
    <w:rsid w:val="00B7674F"/>
    <w:rsid w:val="00B767CF"/>
    <w:rsid w:val="00B7685C"/>
    <w:rsid w:val="00B76CF2"/>
    <w:rsid w:val="00B77086"/>
    <w:rsid w:val="00B772D1"/>
    <w:rsid w:val="00B774A5"/>
    <w:rsid w:val="00B774C5"/>
    <w:rsid w:val="00B77BF8"/>
    <w:rsid w:val="00B80354"/>
    <w:rsid w:val="00B80EAC"/>
    <w:rsid w:val="00B81454"/>
    <w:rsid w:val="00B81AB6"/>
    <w:rsid w:val="00B82733"/>
    <w:rsid w:val="00B82C78"/>
    <w:rsid w:val="00B82C8F"/>
    <w:rsid w:val="00B82CFE"/>
    <w:rsid w:val="00B83259"/>
    <w:rsid w:val="00B83A7A"/>
    <w:rsid w:val="00B83E50"/>
    <w:rsid w:val="00B84088"/>
    <w:rsid w:val="00B845C8"/>
    <w:rsid w:val="00B84664"/>
    <w:rsid w:val="00B846F5"/>
    <w:rsid w:val="00B84B98"/>
    <w:rsid w:val="00B84DAD"/>
    <w:rsid w:val="00B8500B"/>
    <w:rsid w:val="00B86012"/>
    <w:rsid w:val="00B8633C"/>
    <w:rsid w:val="00B867F1"/>
    <w:rsid w:val="00B87403"/>
    <w:rsid w:val="00B87B72"/>
    <w:rsid w:val="00B87B99"/>
    <w:rsid w:val="00B90245"/>
    <w:rsid w:val="00B90316"/>
    <w:rsid w:val="00B912E0"/>
    <w:rsid w:val="00B91E09"/>
    <w:rsid w:val="00B91E46"/>
    <w:rsid w:val="00B92432"/>
    <w:rsid w:val="00B92A5C"/>
    <w:rsid w:val="00B930B5"/>
    <w:rsid w:val="00B931DE"/>
    <w:rsid w:val="00B9354C"/>
    <w:rsid w:val="00B936AD"/>
    <w:rsid w:val="00B939BB"/>
    <w:rsid w:val="00B93B5F"/>
    <w:rsid w:val="00B93C94"/>
    <w:rsid w:val="00B944CF"/>
    <w:rsid w:val="00B94880"/>
    <w:rsid w:val="00B949EE"/>
    <w:rsid w:val="00B9601D"/>
    <w:rsid w:val="00B96546"/>
    <w:rsid w:val="00B965F1"/>
    <w:rsid w:val="00B9684E"/>
    <w:rsid w:val="00B969EC"/>
    <w:rsid w:val="00B97BAB"/>
    <w:rsid w:val="00B97BC9"/>
    <w:rsid w:val="00BA005A"/>
    <w:rsid w:val="00BA1297"/>
    <w:rsid w:val="00BA1425"/>
    <w:rsid w:val="00BA16E7"/>
    <w:rsid w:val="00BA2142"/>
    <w:rsid w:val="00BA2177"/>
    <w:rsid w:val="00BA23A6"/>
    <w:rsid w:val="00BA25D5"/>
    <w:rsid w:val="00BA25E1"/>
    <w:rsid w:val="00BA260C"/>
    <w:rsid w:val="00BA26E5"/>
    <w:rsid w:val="00BA2A35"/>
    <w:rsid w:val="00BA3139"/>
    <w:rsid w:val="00BA3286"/>
    <w:rsid w:val="00BA38E5"/>
    <w:rsid w:val="00BA426D"/>
    <w:rsid w:val="00BA4414"/>
    <w:rsid w:val="00BA4477"/>
    <w:rsid w:val="00BA4931"/>
    <w:rsid w:val="00BA5015"/>
    <w:rsid w:val="00BA5448"/>
    <w:rsid w:val="00BA5BCE"/>
    <w:rsid w:val="00BA6A4E"/>
    <w:rsid w:val="00BA6D5E"/>
    <w:rsid w:val="00BA6DA3"/>
    <w:rsid w:val="00BA73F0"/>
    <w:rsid w:val="00BA7517"/>
    <w:rsid w:val="00BB08FB"/>
    <w:rsid w:val="00BB0D88"/>
    <w:rsid w:val="00BB0DD0"/>
    <w:rsid w:val="00BB1378"/>
    <w:rsid w:val="00BB1811"/>
    <w:rsid w:val="00BB18DF"/>
    <w:rsid w:val="00BB192F"/>
    <w:rsid w:val="00BB1DFA"/>
    <w:rsid w:val="00BB1F0C"/>
    <w:rsid w:val="00BB211C"/>
    <w:rsid w:val="00BB23CD"/>
    <w:rsid w:val="00BB29D5"/>
    <w:rsid w:val="00BB3809"/>
    <w:rsid w:val="00BB3961"/>
    <w:rsid w:val="00BB3DD4"/>
    <w:rsid w:val="00BB42C9"/>
    <w:rsid w:val="00BB43D2"/>
    <w:rsid w:val="00BB43F0"/>
    <w:rsid w:val="00BB47A6"/>
    <w:rsid w:val="00BB47BE"/>
    <w:rsid w:val="00BB47EB"/>
    <w:rsid w:val="00BB4C06"/>
    <w:rsid w:val="00BB4DA5"/>
    <w:rsid w:val="00BB56D8"/>
    <w:rsid w:val="00BB6161"/>
    <w:rsid w:val="00BB62B9"/>
    <w:rsid w:val="00BB6373"/>
    <w:rsid w:val="00BB658C"/>
    <w:rsid w:val="00BB6F13"/>
    <w:rsid w:val="00BB74EA"/>
    <w:rsid w:val="00BB7A1B"/>
    <w:rsid w:val="00BC01F0"/>
    <w:rsid w:val="00BC03B5"/>
    <w:rsid w:val="00BC06E9"/>
    <w:rsid w:val="00BC0788"/>
    <w:rsid w:val="00BC07BE"/>
    <w:rsid w:val="00BC125D"/>
    <w:rsid w:val="00BC1BCA"/>
    <w:rsid w:val="00BC25C2"/>
    <w:rsid w:val="00BC27E3"/>
    <w:rsid w:val="00BC2F34"/>
    <w:rsid w:val="00BC32A7"/>
    <w:rsid w:val="00BC3840"/>
    <w:rsid w:val="00BC43CF"/>
    <w:rsid w:val="00BC5B52"/>
    <w:rsid w:val="00BC5B7E"/>
    <w:rsid w:val="00BC5D6C"/>
    <w:rsid w:val="00BC6659"/>
    <w:rsid w:val="00BC67FB"/>
    <w:rsid w:val="00BC69FF"/>
    <w:rsid w:val="00BC6D10"/>
    <w:rsid w:val="00BC77B9"/>
    <w:rsid w:val="00BC7E2D"/>
    <w:rsid w:val="00BD0947"/>
    <w:rsid w:val="00BD0FD1"/>
    <w:rsid w:val="00BD1515"/>
    <w:rsid w:val="00BD16AC"/>
    <w:rsid w:val="00BD1735"/>
    <w:rsid w:val="00BD187D"/>
    <w:rsid w:val="00BD1947"/>
    <w:rsid w:val="00BD1D12"/>
    <w:rsid w:val="00BD1D95"/>
    <w:rsid w:val="00BD1EB0"/>
    <w:rsid w:val="00BD210E"/>
    <w:rsid w:val="00BD2A43"/>
    <w:rsid w:val="00BD33E7"/>
    <w:rsid w:val="00BD36FF"/>
    <w:rsid w:val="00BD41C5"/>
    <w:rsid w:val="00BD4338"/>
    <w:rsid w:val="00BD48C0"/>
    <w:rsid w:val="00BD4FB4"/>
    <w:rsid w:val="00BD539B"/>
    <w:rsid w:val="00BD5952"/>
    <w:rsid w:val="00BD5DCD"/>
    <w:rsid w:val="00BD60AE"/>
    <w:rsid w:val="00BD62E9"/>
    <w:rsid w:val="00BD6529"/>
    <w:rsid w:val="00BD6A96"/>
    <w:rsid w:val="00BD6BD7"/>
    <w:rsid w:val="00BD735E"/>
    <w:rsid w:val="00BD7AE5"/>
    <w:rsid w:val="00BD7F35"/>
    <w:rsid w:val="00BE02BA"/>
    <w:rsid w:val="00BE0523"/>
    <w:rsid w:val="00BE0733"/>
    <w:rsid w:val="00BE1876"/>
    <w:rsid w:val="00BE1922"/>
    <w:rsid w:val="00BE1C8A"/>
    <w:rsid w:val="00BE1E68"/>
    <w:rsid w:val="00BE204D"/>
    <w:rsid w:val="00BE24B0"/>
    <w:rsid w:val="00BE318F"/>
    <w:rsid w:val="00BE340A"/>
    <w:rsid w:val="00BE4254"/>
    <w:rsid w:val="00BE46D9"/>
    <w:rsid w:val="00BE4818"/>
    <w:rsid w:val="00BE492B"/>
    <w:rsid w:val="00BE4AF7"/>
    <w:rsid w:val="00BE4FA0"/>
    <w:rsid w:val="00BE5FBC"/>
    <w:rsid w:val="00BE62D2"/>
    <w:rsid w:val="00BE6A2E"/>
    <w:rsid w:val="00BE6DEC"/>
    <w:rsid w:val="00BE7680"/>
    <w:rsid w:val="00BE7B40"/>
    <w:rsid w:val="00BE7CA8"/>
    <w:rsid w:val="00BF02AC"/>
    <w:rsid w:val="00BF05CB"/>
    <w:rsid w:val="00BF0CA6"/>
    <w:rsid w:val="00BF1895"/>
    <w:rsid w:val="00BF2171"/>
    <w:rsid w:val="00BF2306"/>
    <w:rsid w:val="00BF23C0"/>
    <w:rsid w:val="00BF23EA"/>
    <w:rsid w:val="00BF2EBF"/>
    <w:rsid w:val="00BF38FC"/>
    <w:rsid w:val="00BF3B35"/>
    <w:rsid w:val="00BF3FFD"/>
    <w:rsid w:val="00BF45B5"/>
    <w:rsid w:val="00BF4981"/>
    <w:rsid w:val="00BF4CDF"/>
    <w:rsid w:val="00BF5202"/>
    <w:rsid w:val="00BF546E"/>
    <w:rsid w:val="00BF54EE"/>
    <w:rsid w:val="00BF59B1"/>
    <w:rsid w:val="00BF5DF3"/>
    <w:rsid w:val="00BF6357"/>
    <w:rsid w:val="00BF6A02"/>
    <w:rsid w:val="00BF70AC"/>
    <w:rsid w:val="00BF791D"/>
    <w:rsid w:val="00BF7D4F"/>
    <w:rsid w:val="00C00007"/>
    <w:rsid w:val="00C00B2A"/>
    <w:rsid w:val="00C00FB6"/>
    <w:rsid w:val="00C0111F"/>
    <w:rsid w:val="00C011D2"/>
    <w:rsid w:val="00C024E8"/>
    <w:rsid w:val="00C02E0D"/>
    <w:rsid w:val="00C03103"/>
    <w:rsid w:val="00C03614"/>
    <w:rsid w:val="00C03887"/>
    <w:rsid w:val="00C039EE"/>
    <w:rsid w:val="00C03E7D"/>
    <w:rsid w:val="00C043ED"/>
    <w:rsid w:val="00C04A9D"/>
    <w:rsid w:val="00C0501B"/>
    <w:rsid w:val="00C05245"/>
    <w:rsid w:val="00C05373"/>
    <w:rsid w:val="00C05A21"/>
    <w:rsid w:val="00C05A9A"/>
    <w:rsid w:val="00C05ED9"/>
    <w:rsid w:val="00C063C4"/>
    <w:rsid w:val="00C0677D"/>
    <w:rsid w:val="00C102B4"/>
    <w:rsid w:val="00C10491"/>
    <w:rsid w:val="00C106B9"/>
    <w:rsid w:val="00C10838"/>
    <w:rsid w:val="00C11860"/>
    <w:rsid w:val="00C1190D"/>
    <w:rsid w:val="00C119AF"/>
    <w:rsid w:val="00C119FA"/>
    <w:rsid w:val="00C11A5B"/>
    <w:rsid w:val="00C12751"/>
    <w:rsid w:val="00C1292D"/>
    <w:rsid w:val="00C12C7F"/>
    <w:rsid w:val="00C134E4"/>
    <w:rsid w:val="00C13722"/>
    <w:rsid w:val="00C13F20"/>
    <w:rsid w:val="00C1429C"/>
    <w:rsid w:val="00C14581"/>
    <w:rsid w:val="00C14E99"/>
    <w:rsid w:val="00C151D5"/>
    <w:rsid w:val="00C15618"/>
    <w:rsid w:val="00C15F02"/>
    <w:rsid w:val="00C165D8"/>
    <w:rsid w:val="00C16D0C"/>
    <w:rsid w:val="00C16EDC"/>
    <w:rsid w:val="00C1727C"/>
    <w:rsid w:val="00C172CB"/>
    <w:rsid w:val="00C179E3"/>
    <w:rsid w:val="00C17D3D"/>
    <w:rsid w:val="00C17D5F"/>
    <w:rsid w:val="00C2015A"/>
    <w:rsid w:val="00C202B1"/>
    <w:rsid w:val="00C209C9"/>
    <w:rsid w:val="00C2104A"/>
    <w:rsid w:val="00C211D9"/>
    <w:rsid w:val="00C21282"/>
    <w:rsid w:val="00C216BD"/>
    <w:rsid w:val="00C21766"/>
    <w:rsid w:val="00C21B2E"/>
    <w:rsid w:val="00C2219A"/>
    <w:rsid w:val="00C2231B"/>
    <w:rsid w:val="00C22C33"/>
    <w:rsid w:val="00C22D33"/>
    <w:rsid w:val="00C22DD5"/>
    <w:rsid w:val="00C22F20"/>
    <w:rsid w:val="00C23077"/>
    <w:rsid w:val="00C23214"/>
    <w:rsid w:val="00C232CD"/>
    <w:rsid w:val="00C2341B"/>
    <w:rsid w:val="00C235A2"/>
    <w:rsid w:val="00C235CE"/>
    <w:rsid w:val="00C235F4"/>
    <w:rsid w:val="00C2371E"/>
    <w:rsid w:val="00C23CD2"/>
    <w:rsid w:val="00C23D69"/>
    <w:rsid w:val="00C23EE2"/>
    <w:rsid w:val="00C23F29"/>
    <w:rsid w:val="00C2441A"/>
    <w:rsid w:val="00C24967"/>
    <w:rsid w:val="00C249EE"/>
    <w:rsid w:val="00C24A6C"/>
    <w:rsid w:val="00C24DA3"/>
    <w:rsid w:val="00C24F35"/>
    <w:rsid w:val="00C2516F"/>
    <w:rsid w:val="00C257BC"/>
    <w:rsid w:val="00C26268"/>
    <w:rsid w:val="00C26283"/>
    <w:rsid w:val="00C26A68"/>
    <w:rsid w:val="00C26F96"/>
    <w:rsid w:val="00C27D74"/>
    <w:rsid w:val="00C3008E"/>
    <w:rsid w:val="00C30235"/>
    <w:rsid w:val="00C30DB7"/>
    <w:rsid w:val="00C30FA2"/>
    <w:rsid w:val="00C31108"/>
    <w:rsid w:val="00C31215"/>
    <w:rsid w:val="00C31227"/>
    <w:rsid w:val="00C3151C"/>
    <w:rsid w:val="00C31617"/>
    <w:rsid w:val="00C318D2"/>
    <w:rsid w:val="00C328AB"/>
    <w:rsid w:val="00C32AD7"/>
    <w:rsid w:val="00C32C20"/>
    <w:rsid w:val="00C3309C"/>
    <w:rsid w:val="00C330E7"/>
    <w:rsid w:val="00C331D2"/>
    <w:rsid w:val="00C33347"/>
    <w:rsid w:val="00C336A2"/>
    <w:rsid w:val="00C33C9F"/>
    <w:rsid w:val="00C34514"/>
    <w:rsid w:val="00C347EB"/>
    <w:rsid w:val="00C354A9"/>
    <w:rsid w:val="00C3554C"/>
    <w:rsid w:val="00C357E5"/>
    <w:rsid w:val="00C3627C"/>
    <w:rsid w:val="00C36581"/>
    <w:rsid w:val="00C367CA"/>
    <w:rsid w:val="00C36D11"/>
    <w:rsid w:val="00C37139"/>
    <w:rsid w:val="00C37669"/>
    <w:rsid w:val="00C37879"/>
    <w:rsid w:val="00C37A30"/>
    <w:rsid w:val="00C37CF8"/>
    <w:rsid w:val="00C37D42"/>
    <w:rsid w:val="00C40016"/>
    <w:rsid w:val="00C402A0"/>
    <w:rsid w:val="00C40A55"/>
    <w:rsid w:val="00C40AB4"/>
    <w:rsid w:val="00C41A18"/>
    <w:rsid w:val="00C41F3D"/>
    <w:rsid w:val="00C42416"/>
    <w:rsid w:val="00C428A1"/>
    <w:rsid w:val="00C429B5"/>
    <w:rsid w:val="00C42E8C"/>
    <w:rsid w:val="00C43272"/>
    <w:rsid w:val="00C43A76"/>
    <w:rsid w:val="00C43E4C"/>
    <w:rsid w:val="00C44774"/>
    <w:rsid w:val="00C44CD0"/>
    <w:rsid w:val="00C459B0"/>
    <w:rsid w:val="00C4645D"/>
    <w:rsid w:val="00C466C1"/>
    <w:rsid w:val="00C46A41"/>
    <w:rsid w:val="00C46F3A"/>
    <w:rsid w:val="00C4727F"/>
    <w:rsid w:val="00C472CE"/>
    <w:rsid w:val="00C47908"/>
    <w:rsid w:val="00C47E2E"/>
    <w:rsid w:val="00C50810"/>
    <w:rsid w:val="00C50ECD"/>
    <w:rsid w:val="00C50F6E"/>
    <w:rsid w:val="00C51023"/>
    <w:rsid w:val="00C510DA"/>
    <w:rsid w:val="00C51616"/>
    <w:rsid w:val="00C51973"/>
    <w:rsid w:val="00C52872"/>
    <w:rsid w:val="00C52981"/>
    <w:rsid w:val="00C534E4"/>
    <w:rsid w:val="00C5377E"/>
    <w:rsid w:val="00C541F1"/>
    <w:rsid w:val="00C544BE"/>
    <w:rsid w:val="00C5450B"/>
    <w:rsid w:val="00C54A5C"/>
    <w:rsid w:val="00C54D21"/>
    <w:rsid w:val="00C557A4"/>
    <w:rsid w:val="00C56096"/>
    <w:rsid w:val="00C56966"/>
    <w:rsid w:val="00C5764F"/>
    <w:rsid w:val="00C5765D"/>
    <w:rsid w:val="00C57CB8"/>
    <w:rsid w:val="00C60066"/>
    <w:rsid w:val="00C60335"/>
    <w:rsid w:val="00C616A9"/>
    <w:rsid w:val="00C617DE"/>
    <w:rsid w:val="00C61CD4"/>
    <w:rsid w:val="00C62300"/>
    <w:rsid w:val="00C623A2"/>
    <w:rsid w:val="00C6251A"/>
    <w:rsid w:val="00C6261C"/>
    <w:rsid w:val="00C62688"/>
    <w:rsid w:val="00C62692"/>
    <w:rsid w:val="00C6285C"/>
    <w:rsid w:val="00C62A3F"/>
    <w:rsid w:val="00C62B68"/>
    <w:rsid w:val="00C62F71"/>
    <w:rsid w:val="00C63039"/>
    <w:rsid w:val="00C635B8"/>
    <w:rsid w:val="00C637BB"/>
    <w:rsid w:val="00C63C66"/>
    <w:rsid w:val="00C63F83"/>
    <w:rsid w:val="00C6404C"/>
    <w:rsid w:val="00C6411E"/>
    <w:rsid w:val="00C644B7"/>
    <w:rsid w:val="00C64727"/>
    <w:rsid w:val="00C64768"/>
    <w:rsid w:val="00C648AB"/>
    <w:rsid w:val="00C64B24"/>
    <w:rsid w:val="00C659F9"/>
    <w:rsid w:val="00C65B59"/>
    <w:rsid w:val="00C65C48"/>
    <w:rsid w:val="00C65EE0"/>
    <w:rsid w:val="00C6636F"/>
    <w:rsid w:val="00C66BA2"/>
    <w:rsid w:val="00C66BDF"/>
    <w:rsid w:val="00C66D37"/>
    <w:rsid w:val="00C66D3A"/>
    <w:rsid w:val="00C66DC3"/>
    <w:rsid w:val="00C66ECB"/>
    <w:rsid w:val="00C673FB"/>
    <w:rsid w:val="00C674C6"/>
    <w:rsid w:val="00C67518"/>
    <w:rsid w:val="00C676BC"/>
    <w:rsid w:val="00C677C0"/>
    <w:rsid w:val="00C7052F"/>
    <w:rsid w:val="00C706B9"/>
    <w:rsid w:val="00C708A9"/>
    <w:rsid w:val="00C70A08"/>
    <w:rsid w:val="00C70B29"/>
    <w:rsid w:val="00C7136C"/>
    <w:rsid w:val="00C71715"/>
    <w:rsid w:val="00C7205A"/>
    <w:rsid w:val="00C72460"/>
    <w:rsid w:val="00C72506"/>
    <w:rsid w:val="00C72EC9"/>
    <w:rsid w:val="00C734DF"/>
    <w:rsid w:val="00C73503"/>
    <w:rsid w:val="00C73735"/>
    <w:rsid w:val="00C7377B"/>
    <w:rsid w:val="00C737CD"/>
    <w:rsid w:val="00C73871"/>
    <w:rsid w:val="00C73B0B"/>
    <w:rsid w:val="00C73C66"/>
    <w:rsid w:val="00C73DDD"/>
    <w:rsid w:val="00C73F57"/>
    <w:rsid w:val="00C74082"/>
    <w:rsid w:val="00C74625"/>
    <w:rsid w:val="00C74F2B"/>
    <w:rsid w:val="00C75507"/>
    <w:rsid w:val="00C75C43"/>
    <w:rsid w:val="00C75CBE"/>
    <w:rsid w:val="00C7683D"/>
    <w:rsid w:val="00C76B18"/>
    <w:rsid w:val="00C76B50"/>
    <w:rsid w:val="00C76D3C"/>
    <w:rsid w:val="00C76D9E"/>
    <w:rsid w:val="00C76F55"/>
    <w:rsid w:val="00C77140"/>
    <w:rsid w:val="00C7717A"/>
    <w:rsid w:val="00C7740D"/>
    <w:rsid w:val="00C77688"/>
    <w:rsid w:val="00C777AF"/>
    <w:rsid w:val="00C778A9"/>
    <w:rsid w:val="00C80BA3"/>
    <w:rsid w:val="00C80CAA"/>
    <w:rsid w:val="00C80D20"/>
    <w:rsid w:val="00C80DD0"/>
    <w:rsid w:val="00C80EB6"/>
    <w:rsid w:val="00C80F87"/>
    <w:rsid w:val="00C80FD5"/>
    <w:rsid w:val="00C81448"/>
    <w:rsid w:val="00C81B47"/>
    <w:rsid w:val="00C82009"/>
    <w:rsid w:val="00C8200B"/>
    <w:rsid w:val="00C822C3"/>
    <w:rsid w:val="00C825EA"/>
    <w:rsid w:val="00C82654"/>
    <w:rsid w:val="00C82DB4"/>
    <w:rsid w:val="00C82EE5"/>
    <w:rsid w:val="00C833B5"/>
    <w:rsid w:val="00C84259"/>
    <w:rsid w:val="00C847C9"/>
    <w:rsid w:val="00C85D29"/>
    <w:rsid w:val="00C8606E"/>
    <w:rsid w:val="00C862C6"/>
    <w:rsid w:val="00C864EE"/>
    <w:rsid w:val="00C86ACD"/>
    <w:rsid w:val="00C86AD5"/>
    <w:rsid w:val="00C86D0F"/>
    <w:rsid w:val="00C870E7"/>
    <w:rsid w:val="00C872CF"/>
    <w:rsid w:val="00C872FB"/>
    <w:rsid w:val="00C87E51"/>
    <w:rsid w:val="00C87E75"/>
    <w:rsid w:val="00C90395"/>
    <w:rsid w:val="00C903EA"/>
    <w:rsid w:val="00C90580"/>
    <w:rsid w:val="00C907D1"/>
    <w:rsid w:val="00C90FDC"/>
    <w:rsid w:val="00C91591"/>
    <w:rsid w:val="00C91CC9"/>
    <w:rsid w:val="00C91D6F"/>
    <w:rsid w:val="00C92433"/>
    <w:rsid w:val="00C92FC2"/>
    <w:rsid w:val="00C93110"/>
    <w:rsid w:val="00C93C00"/>
    <w:rsid w:val="00C93D65"/>
    <w:rsid w:val="00C9401E"/>
    <w:rsid w:val="00C9408A"/>
    <w:rsid w:val="00C94259"/>
    <w:rsid w:val="00C94755"/>
    <w:rsid w:val="00C947E2"/>
    <w:rsid w:val="00C948DF"/>
    <w:rsid w:val="00C94D3D"/>
    <w:rsid w:val="00C9525C"/>
    <w:rsid w:val="00C95693"/>
    <w:rsid w:val="00C95A18"/>
    <w:rsid w:val="00C95C60"/>
    <w:rsid w:val="00C95DAC"/>
    <w:rsid w:val="00C96732"/>
    <w:rsid w:val="00C97066"/>
    <w:rsid w:val="00C974DE"/>
    <w:rsid w:val="00CA0B90"/>
    <w:rsid w:val="00CA0DF1"/>
    <w:rsid w:val="00CA12AC"/>
    <w:rsid w:val="00CA1E27"/>
    <w:rsid w:val="00CA2628"/>
    <w:rsid w:val="00CA29AB"/>
    <w:rsid w:val="00CA3665"/>
    <w:rsid w:val="00CA36D8"/>
    <w:rsid w:val="00CA3BB5"/>
    <w:rsid w:val="00CA41C6"/>
    <w:rsid w:val="00CA48EE"/>
    <w:rsid w:val="00CA4CAA"/>
    <w:rsid w:val="00CA4DC3"/>
    <w:rsid w:val="00CA54BF"/>
    <w:rsid w:val="00CA5E60"/>
    <w:rsid w:val="00CA5FFE"/>
    <w:rsid w:val="00CA60DD"/>
    <w:rsid w:val="00CA64D6"/>
    <w:rsid w:val="00CA6ACA"/>
    <w:rsid w:val="00CA7088"/>
    <w:rsid w:val="00CA7650"/>
    <w:rsid w:val="00CA7D1B"/>
    <w:rsid w:val="00CB136F"/>
    <w:rsid w:val="00CB1728"/>
    <w:rsid w:val="00CB1E29"/>
    <w:rsid w:val="00CB1E83"/>
    <w:rsid w:val="00CB2055"/>
    <w:rsid w:val="00CB212B"/>
    <w:rsid w:val="00CB25E3"/>
    <w:rsid w:val="00CB3724"/>
    <w:rsid w:val="00CB3DD2"/>
    <w:rsid w:val="00CB3FD6"/>
    <w:rsid w:val="00CB4068"/>
    <w:rsid w:val="00CB45DA"/>
    <w:rsid w:val="00CB465F"/>
    <w:rsid w:val="00CB4A07"/>
    <w:rsid w:val="00CB4B14"/>
    <w:rsid w:val="00CB4CFA"/>
    <w:rsid w:val="00CB558F"/>
    <w:rsid w:val="00CB6471"/>
    <w:rsid w:val="00CB65A4"/>
    <w:rsid w:val="00CB6D57"/>
    <w:rsid w:val="00CB6D8F"/>
    <w:rsid w:val="00CB7049"/>
    <w:rsid w:val="00CB7E20"/>
    <w:rsid w:val="00CB7F5E"/>
    <w:rsid w:val="00CC030E"/>
    <w:rsid w:val="00CC04D6"/>
    <w:rsid w:val="00CC0A37"/>
    <w:rsid w:val="00CC0C41"/>
    <w:rsid w:val="00CC1420"/>
    <w:rsid w:val="00CC3E13"/>
    <w:rsid w:val="00CC3F04"/>
    <w:rsid w:val="00CC45E5"/>
    <w:rsid w:val="00CC5240"/>
    <w:rsid w:val="00CC570D"/>
    <w:rsid w:val="00CC5B46"/>
    <w:rsid w:val="00CC5CA4"/>
    <w:rsid w:val="00CC654E"/>
    <w:rsid w:val="00CC6908"/>
    <w:rsid w:val="00CC7080"/>
    <w:rsid w:val="00CC7094"/>
    <w:rsid w:val="00CC760A"/>
    <w:rsid w:val="00CC7F9A"/>
    <w:rsid w:val="00CD07B1"/>
    <w:rsid w:val="00CD0ADA"/>
    <w:rsid w:val="00CD0CC0"/>
    <w:rsid w:val="00CD0EA7"/>
    <w:rsid w:val="00CD0F65"/>
    <w:rsid w:val="00CD19F3"/>
    <w:rsid w:val="00CD1C0F"/>
    <w:rsid w:val="00CD1F3D"/>
    <w:rsid w:val="00CD29E6"/>
    <w:rsid w:val="00CD31C2"/>
    <w:rsid w:val="00CD38A2"/>
    <w:rsid w:val="00CD410F"/>
    <w:rsid w:val="00CD48EA"/>
    <w:rsid w:val="00CD4CAE"/>
    <w:rsid w:val="00CD4FC9"/>
    <w:rsid w:val="00CD5172"/>
    <w:rsid w:val="00CD51C8"/>
    <w:rsid w:val="00CD5FC5"/>
    <w:rsid w:val="00CD62FF"/>
    <w:rsid w:val="00CD6FFD"/>
    <w:rsid w:val="00CD7879"/>
    <w:rsid w:val="00CD7E89"/>
    <w:rsid w:val="00CE04C5"/>
    <w:rsid w:val="00CE09B8"/>
    <w:rsid w:val="00CE1CB0"/>
    <w:rsid w:val="00CE2E95"/>
    <w:rsid w:val="00CE32FA"/>
    <w:rsid w:val="00CE364D"/>
    <w:rsid w:val="00CE41CF"/>
    <w:rsid w:val="00CE4666"/>
    <w:rsid w:val="00CE4842"/>
    <w:rsid w:val="00CE4AE8"/>
    <w:rsid w:val="00CE5025"/>
    <w:rsid w:val="00CE5337"/>
    <w:rsid w:val="00CE665F"/>
    <w:rsid w:val="00CE6A98"/>
    <w:rsid w:val="00CE6BEF"/>
    <w:rsid w:val="00CE6DDF"/>
    <w:rsid w:val="00CE6F13"/>
    <w:rsid w:val="00CE71D6"/>
    <w:rsid w:val="00CE72C9"/>
    <w:rsid w:val="00CE73B3"/>
    <w:rsid w:val="00CE74DF"/>
    <w:rsid w:val="00CE78C9"/>
    <w:rsid w:val="00CE792C"/>
    <w:rsid w:val="00CF0860"/>
    <w:rsid w:val="00CF08B7"/>
    <w:rsid w:val="00CF0C4C"/>
    <w:rsid w:val="00CF0D3C"/>
    <w:rsid w:val="00CF12E8"/>
    <w:rsid w:val="00CF1406"/>
    <w:rsid w:val="00CF16FE"/>
    <w:rsid w:val="00CF1A43"/>
    <w:rsid w:val="00CF1E43"/>
    <w:rsid w:val="00CF2062"/>
    <w:rsid w:val="00CF2477"/>
    <w:rsid w:val="00CF288B"/>
    <w:rsid w:val="00CF2C29"/>
    <w:rsid w:val="00CF2F1A"/>
    <w:rsid w:val="00CF372D"/>
    <w:rsid w:val="00CF37CA"/>
    <w:rsid w:val="00CF3C3D"/>
    <w:rsid w:val="00CF413A"/>
    <w:rsid w:val="00CF42CC"/>
    <w:rsid w:val="00CF450B"/>
    <w:rsid w:val="00CF485B"/>
    <w:rsid w:val="00CF4ABA"/>
    <w:rsid w:val="00CF4C35"/>
    <w:rsid w:val="00CF5191"/>
    <w:rsid w:val="00CF5255"/>
    <w:rsid w:val="00CF58B1"/>
    <w:rsid w:val="00CF5B20"/>
    <w:rsid w:val="00CF6340"/>
    <w:rsid w:val="00CF727D"/>
    <w:rsid w:val="00CF7751"/>
    <w:rsid w:val="00CF78FF"/>
    <w:rsid w:val="00CF7DE2"/>
    <w:rsid w:val="00CF7EF2"/>
    <w:rsid w:val="00D01379"/>
    <w:rsid w:val="00D016F7"/>
    <w:rsid w:val="00D017BB"/>
    <w:rsid w:val="00D017BC"/>
    <w:rsid w:val="00D01CBD"/>
    <w:rsid w:val="00D026C3"/>
    <w:rsid w:val="00D02A0B"/>
    <w:rsid w:val="00D02AD2"/>
    <w:rsid w:val="00D02B13"/>
    <w:rsid w:val="00D031B4"/>
    <w:rsid w:val="00D03590"/>
    <w:rsid w:val="00D036FB"/>
    <w:rsid w:val="00D03C84"/>
    <w:rsid w:val="00D03D1B"/>
    <w:rsid w:val="00D040B7"/>
    <w:rsid w:val="00D04A59"/>
    <w:rsid w:val="00D04ADB"/>
    <w:rsid w:val="00D04D1F"/>
    <w:rsid w:val="00D05B7F"/>
    <w:rsid w:val="00D05F22"/>
    <w:rsid w:val="00D05F26"/>
    <w:rsid w:val="00D063ED"/>
    <w:rsid w:val="00D06990"/>
    <w:rsid w:val="00D06D8C"/>
    <w:rsid w:val="00D07174"/>
    <w:rsid w:val="00D0730A"/>
    <w:rsid w:val="00D07499"/>
    <w:rsid w:val="00D1010C"/>
    <w:rsid w:val="00D10263"/>
    <w:rsid w:val="00D10686"/>
    <w:rsid w:val="00D10D0D"/>
    <w:rsid w:val="00D111EB"/>
    <w:rsid w:val="00D1143C"/>
    <w:rsid w:val="00D117B0"/>
    <w:rsid w:val="00D1184A"/>
    <w:rsid w:val="00D129FC"/>
    <w:rsid w:val="00D1305F"/>
    <w:rsid w:val="00D130DC"/>
    <w:rsid w:val="00D13650"/>
    <w:rsid w:val="00D137DA"/>
    <w:rsid w:val="00D13A0F"/>
    <w:rsid w:val="00D13CF7"/>
    <w:rsid w:val="00D146E0"/>
    <w:rsid w:val="00D147C8"/>
    <w:rsid w:val="00D14E7D"/>
    <w:rsid w:val="00D15216"/>
    <w:rsid w:val="00D15283"/>
    <w:rsid w:val="00D16D6A"/>
    <w:rsid w:val="00D16F65"/>
    <w:rsid w:val="00D17103"/>
    <w:rsid w:val="00D17424"/>
    <w:rsid w:val="00D17490"/>
    <w:rsid w:val="00D17943"/>
    <w:rsid w:val="00D17C57"/>
    <w:rsid w:val="00D20A13"/>
    <w:rsid w:val="00D21778"/>
    <w:rsid w:val="00D21A23"/>
    <w:rsid w:val="00D22096"/>
    <w:rsid w:val="00D221CD"/>
    <w:rsid w:val="00D22568"/>
    <w:rsid w:val="00D22788"/>
    <w:rsid w:val="00D230EE"/>
    <w:rsid w:val="00D23608"/>
    <w:rsid w:val="00D237BA"/>
    <w:rsid w:val="00D23E32"/>
    <w:rsid w:val="00D23F53"/>
    <w:rsid w:val="00D24512"/>
    <w:rsid w:val="00D24AB5"/>
    <w:rsid w:val="00D24BD3"/>
    <w:rsid w:val="00D24EA2"/>
    <w:rsid w:val="00D255D9"/>
    <w:rsid w:val="00D2659C"/>
    <w:rsid w:val="00D26951"/>
    <w:rsid w:val="00D26B4A"/>
    <w:rsid w:val="00D26DEC"/>
    <w:rsid w:val="00D26ECD"/>
    <w:rsid w:val="00D272A7"/>
    <w:rsid w:val="00D27B28"/>
    <w:rsid w:val="00D27DA4"/>
    <w:rsid w:val="00D3016D"/>
    <w:rsid w:val="00D31A3E"/>
    <w:rsid w:val="00D31D88"/>
    <w:rsid w:val="00D31E39"/>
    <w:rsid w:val="00D32334"/>
    <w:rsid w:val="00D32868"/>
    <w:rsid w:val="00D328A4"/>
    <w:rsid w:val="00D32C52"/>
    <w:rsid w:val="00D32FF2"/>
    <w:rsid w:val="00D3311B"/>
    <w:rsid w:val="00D3340A"/>
    <w:rsid w:val="00D3376F"/>
    <w:rsid w:val="00D33888"/>
    <w:rsid w:val="00D33AA7"/>
    <w:rsid w:val="00D34227"/>
    <w:rsid w:val="00D347E7"/>
    <w:rsid w:val="00D351DE"/>
    <w:rsid w:val="00D35918"/>
    <w:rsid w:val="00D366FE"/>
    <w:rsid w:val="00D3711F"/>
    <w:rsid w:val="00D4009E"/>
    <w:rsid w:val="00D402F2"/>
    <w:rsid w:val="00D40674"/>
    <w:rsid w:val="00D4099B"/>
    <w:rsid w:val="00D41321"/>
    <w:rsid w:val="00D417A6"/>
    <w:rsid w:val="00D41999"/>
    <w:rsid w:val="00D41C1B"/>
    <w:rsid w:val="00D41F01"/>
    <w:rsid w:val="00D4205E"/>
    <w:rsid w:val="00D42E3F"/>
    <w:rsid w:val="00D430D9"/>
    <w:rsid w:val="00D437CF"/>
    <w:rsid w:val="00D4385A"/>
    <w:rsid w:val="00D43DFA"/>
    <w:rsid w:val="00D43FEF"/>
    <w:rsid w:val="00D44256"/>
    <w:rsid w:val="00D446BF"/>
    <w:rsid w:val="00D4498A"/>
    <w:rsid w:val="00D44996"/>
    <w:rsid w:val="00D45727"/>
    <w:rsid w:val="00D45BFB"/>
    <w:rsid w:val="00D46825"/>
    <w:rsid w:val="00D469F3"/>
    <w:rsid w:val="00D46AD1"/>
    <w:rsid w:val="00D46DCD"/>
    <w:rsid w:val="00D46F68"/>
    <w:rsid w:val="00D471CC"/>
    <w:rsid w:val="00D4756C"/>
    <w:rsid w:val="00D50270"/>
    <w:rsid w:val="00D5066F"/>
    <w:rsid w:val="00D50DC8"/>
    <w:rsid w:val="00D50F03"/>
    <w:rsid w:val="00D511A2"/>
    <w:rsid w:val="00D51746"/>
    <w:rsid w:val="00D517E5"/>
    <w:rsid w:val="00D51B2E"/>
    <w:rsid w:val="00D52337"/>
    <w:rsid w:val="00D5289F"/>
    <w:rsid w:val="00D53AD8"/>
    <w:rsid w:val="00D5433B"/>
    <w:rsid w:val="00D54C39"/>
    <w:rsid w:val="00D55A6D"/>
    <w:rsid w:val="00D55D4A"/>
    <w:rsid w:val="00D55E14"/>
    <w:rsid w:val="00D56375"/>
    <w:rsid w:val="00D566D6"/>
    <w:rsid w:val="00D569E4"/>
    <w:rsid w:val="00D56EB8"/>
    <w:rsid w:val="00D57516"/>
    <w:rsid w:val="00D57BE3"/>
    <w:rsid w:val="00D57BE8"/>
    <w:rsid w:val="00D57FC4"/>
    <w:rsid w:val="00D57FD7"/>
    <w:rsid w:val="00D60325"/>
    <w:rsid w:val="00D60904"/>
    <w:rsid w:val="00D609A4"/>
    <w:rsid w:val="00D60C4B"/>
    <w:rsid w:val="00D60F31"/>
    <w:rsid w:val="00D6155A"/>
    <w:rsid w:val="00D6166F"/>
    <w:rsid w:val="00D616C9"/>
    <w:rsid w:val="00D61979"/>
    <w:rsid w:val="00D61AE2"/>
    <w:rsid w:val="00D61CAA"/>
    <w:rsid w:val="00D61D35"/>
    <w:rsid w:val="00D62255"/>
    <w:rsid w:val="00D6245B"/>
    <w:rsid w:val="00D62A27"/>
    <w:rsid w:val="00D63230"/>
    <w:rsid w:val="00D63E0C"/>
    <w:rsid w:val="00D644F8"/>
    <w:rsid w:val="00D64E2B"/>
    <w:rsid w:val="00D64EBD"/>
    <w:rsid w:val="00D652EB"/>
    <w:rsid w:val="00D66968"/>
    <w:rsid w:val="00D6697C"/>
    <w:rsid w:val="00D66B21"/>
    <w:rsid w:val="00D66E2E"/>
    <w:rsid w:val="00D66EA8"/>
    <w:rsid w:val="00D674E3"/>
    <w:rsid w:val="00D67668"/>
    <w:rsid w:val="00D67A33"/>
    <w:rsid w:val="00D702F1"/>
    <w:rsid w:val="00D7056F"/>
    <w:rsid w:val="00D70D11"/>
    <w:rsid w:val="00D710F1"/>
    <w:rsid w:val="00D71554"/>
    <w:rsid w:val="00D71F85"/>
    <w:rsid w:val="00D726EB"/>
    <w:rsid w:val="00D7289F"/>
    <w:rsid w:val="00D72A3E"/>
    <w:rsid w:val="00D73009"/>
    <w:rsid w:val="00D73D91"/>
    <w:rsid w:val="00D73E1A"/>
    <w:rsid w:val="00D741E2"/>
    <w:rsid w:val="00D74A28"/>
    <w:rsid w:val="00D75404"/>
    <w:rsid w:val="00D760C8"/>
    <w:rsid w:val="00D762ED"/>
    <w:rsid w:val="00D7665B"/>
    <w:rsid w:val="00D76A52"/>
    <w:rsid w:val="00D8038C"/>
    <w:rsid w:val="00D80718"/>
    <w:rsid w:val="00D8109C"/>
    <w:rsid w:val="00D812CE"/>
    <w:rsid w:val="00D816B5"/>
    <w:rsid w:val="00D8170D"/>
    <w:rsid w:val="00D81B1B"/>
    <w:rsid w:val="00D8227A"/>
    <w:rsid w:val="00D82464"/>
    <w:rsid w:val="00D82BCE"/>
    <w:rsid w:val="00D82F05"/>
    <w:rsid w:val="00D82F15"/>
    <w:rsid w:val="00D82F65"/>
    <w:rsid w:val="00D8369D"/>
    <w:rsid w:val="00D83D7D"/>
    <w:rsid w:val="00D8409E"/>
    <w:rsid w:val="00D844CA"/>
    <w:rsid w:val="00D8456E"/>
    <w:rsid w:val="00D84B1E"/>
    <w:rsid w:val="00D84E70"/>
    <w:rsid w:val="00D85D16"/>
    <w:rsid w:val="00D86463"/>
    <w:rsid w:val="00D86885"/>
    <w:rsid w:val="00D86E53"/>
    <w:rsid w:val="00D87D07"/>
    <w:rsid w:val="00D87FB4"/>
    <w:rsid w:val="00D90076"/>
    <w:rsid w:val="00D91499"/>
    <w:rsid w:val="00D91566"/>
    <w:rsid w:val="00D91CB8"/>
    <w:rsid w:val="00D92663"/>
    <w:rsid w:val="00D930EB"/>
    <w:rsid w:val="00D935DB"/>
    <w:rsid w:val="00D93695"/>
    <w:rsid w:val="00D93AF2"/>
    <w:rsid w:val="00D9409A"/>
    <w:rsid w:val="00D9410B"/>
    <w:rsid w:val="00D945AD"/>
    <w:rsid w:val="00D95076"/>
    <w:rsid w:val="00D9543C"/>
    <w:rsid w:val="00D9579A"/>
    <w:rsid w:val="00D9587B"/>
    <w:rsid w:val="00D96299"/>
    <w:rsid w:val="00D96314"/>
    <w:rsid w:val="00D9672D"/>
    <w:rsid w:val="00D96772"/>
    <w:rsid w:val="00D967AC"/>
    <w:rsid w:val="00D968B8"/>
    <w:rsid w:val="00D968D2"/>
    <w:rsid w:val="00D96957"/>
    <w:rsid w:val="00D97117"/>
    <w:rsid w:val="00D972B6"/>
    <w:rsid w:val="00D97396"/>
    <w:rsid w:val="00D97767"/>
    <w:rsid w:val="00D97BA8"/>
    <w:rsid w:val="00D97E14"/>
    <w:rsid w:val="00D97E64"/>
    <w:rsid w:val="00DA0175"/>
    <w:rsid w:val="00DA1177"/>
    <w:rsid w:val="00DA1A37"/>
    <w:rsid w:val="00DA1E65"/>
    <w:rsid w:val="00DA258A"/>
    <w:rsid w:val="00DA28C8"/>
    <w:rsid w:val="00DA2967"/>
    <w:rsid w:val="00DA29B2"/>
    <w:rsid w:val="00DA2BB5"/>
    <w:rsid w:val="00DA2D53"/>
    <w:rsid w:val="00DA2D5C"/>
    <w:rsid w:val="00DA2F8C"/>
    <w:rsid w:val="00DA3950"/>
    <w:rsid w:val="00DA39A6"/>
    <w:rsid w:val="00DA40E8"/>
    <w:rsid w:val="00DA486A"/>
    <w:rsid w:val="00DA4E2F"/>
    <w:rsid w:val="00DA5423"/>
    <w:rsid w:val="00DA5677"/>
    <w:rsid w:val="00DA5894"/>
    <w:rsid w:val="00DA5F98"/>
    <w:rsid w:val="00DA6071"/>
    <w:rsid w:val="00DA68B4"/>
    <w:rsid w:val="00DA6BE3"/>
    <w:rsid w:val="00DA7145"/>
    <w:rsid w:val="00DA7675"/>
    <w:rsid w:val="00DA7E32"/>
    <w:rsid w:val="00DB011B"/>
    <w:rsid w:val="00DB0753"/>
    <w:rsid w:val="00DB0D51"/>
    <w:rsid w:val="00DB0E35"/>
    <w:rsid w:val="00DB1553"/>
    <w:rsid w:val="00DB1A78"/>
    <w:rsid w:val="00DB1CBB"/>
    <w:rsid w:val="00DB1CC0"/>
    <w:rsid w:val="00DB3149"/>
    <w:rsid w:val="00DB3331"/>
    <w:rsid w:val="00DB3841"/>
    <w:rsid w:val="00DB3D01"/>
    <w:rsid w:val="00DB41DB"/>
    <w:rsid w:val="00DB4B00"/>
    <w:rsid w:val="00DB4C02"/>
    <w:rsid w:val="00DB532F"/>
    <w:rsid w:val="00DB5DF7"/>
    <w:rsid w:val="00DB5EDA"/>
    <w:rsid w:val="00DB5F07"/>
    <w:rsid w:val="00DB5F0B"/>
    <w:rsid w:val="00DB603A"/>
    <w:rsid w:val="00DB608D"/>
    <w:rsid w:val="00DB6479"/>
    <w:rsid w:val="00DB67E6"/>
    <w:rsid w:val="00DB7414"/>
    <w:rsid w:val="00DB79D2"/>
    <w:rsid w:val="00DB7BFD"/>
    <w:rsid w:val="00DB7D31"/>
    <w:rsid w:val="00DB7FA2"/>
    <w:rsid w:val="00DC0002"/>
    <w:rsid w:val="00DC00EC"/>
    <w:rsid w:val="00DC02A3"/>
    <w:rsid w:val="00DC035C"/>
    <w:rsid w:val="00DC0533"/>
    <w:rsid w:val="00DC0681"/>
    <w:rsid w:val="00DC0A8F"/>
    <w:rsid w:val="00DC0C97"/>
    <w:rsid w:val="00DC19CF"/>
    <w:rsid w:val="00DC19D9"/>
    <w:rsid w:val="00DC1AAF"/>
    <w:rsid w:val="00DC1E05"/>
    <w:rsid w:val="00DC2968"/>
    <w:rsid w:val="00DC2BEE"/>
    <w:rsid w:val="00DC2EDC"/>
    <w:rsid w:val="00DC3C93"/>
    <w:rsid w:val="00DC407B"/>
    <w:rsid w:val="00DC44A7"/>
    <w:rsid w:val="00DC48C9"/>
    <w:rsid w:val="00DC4C49"/>
    <w:rsid w:val="00DC4EFB"/>
    <w:rsid w:val="00DC4F44"/>
    <w:rsid w:val="00DC52AB"/>
    <w:rsid w:val="00DC561C"/>
    <w:rsid w:val="00DC62BE"/>
    <w:rsid w:val="00DC6303"/>
    <w:rsid w:val="00DC6870"/>
    <w:rsid w:val="00DC6D3C"/>
    <w:rsid w:val="00DC6D58"/>
    <w:rsid w:val="00DC6E92"/>
    <w:rsid w:val="00DC70D5"/>
    <w:rsid w:val="00DC7595"/>
    <w:rsid w:val="00DC7A94"/>
    <w:rsid w:val="00DC7EF0"/>
    <w:rsid w:val="00DC7F84"/>
    <w:rsid w:val="00DD061D"/>
    <w:rsid w:val="00DD0AE6"/>
    <w:rsid w:val="00DD106E"/>
    <w:rsid w:val="00DD1224"/>
    <w:rsid w:val="00DD1416"/>
    <w:rsid w:val="00DD1503"/>
    <w:rsid w:val="00DD15B5"/>
    <w:rsid w:val="00DD16F1"/>
    <w:rsid w:val="00DD2367"/>
    <w:rsid w:val="00DD2C83"/>
    <w:rsid w:val="00DD337E"/>
    <w:rsid w:val="00DD380E"/>
    <w:rsid w:val="00DD39EB"/>
    <w:rsid w:val="00DD531A"/>
    <w:rsid w:val="00DD5935"/>
    <w:rsid w:val="00DD59FF"/>
    <w:rsid w:val="00DD5CC2"/>
    <w:rsid w:val="00DD62E6"/>
    <w:rsid w:val="00DD6B34"/>
    <w:rsid w:val="00DD7635"/>
    <w:rsid w:val="00DD7D62"/>
    <w:rsid w:val="00DD7DEE"/>
    <w:rsid w:val="00DD7FDF"/>
    <w:rsid w:val="00DE0047"/>
    <w:rsid w:val="00DE02F8"/>
    <w:rsid w:val="00DE087D"/>
    <w:rsid w:val="00DE0A80"/>
    <w:rsid w:val="00DE129C"/>
    <w:rsid w:val="00DE12D7"/>
    <w:rsid w:val="00DE1BB4"/>
    <w:rsid w:val="00DE1C04"/>
    <w:rsid w:val="00DE27C7"/>
    <w:rsid w:val="00DE2EC3"/>
    <w:rsid w:val="00DE301C"/>
    <w:rsid w:val="00DE310A"/>
    <w:rsid w:val="00DE374F"/>
    <w:rsid w:val="00DE394D"/>
    <w:rsid w:val="00DE3AEF"/>
    <w:rsid w:val="00DE3F80"/>
    <w:rsid w:val="00DE3FCB"/>
    <w:rsid w:val="00DE4327"/>
    <w:rsid w:val="00DE43AB"/>
    <w:rsid w:val="00DE446E"/>
    <w:rsid w:val="00DE45EB"/>
    <w:rsid w:val="00DE4638"/>
    <w:rsid w:val="00DE4AEC"/>
    <w:rsid w:val="00DE55A8"/>
    <w:rsid w:val="00DE58FB"/>
    <w:rsid w:val="00DE5C4D"/>
    <w:rsid w:val="00DE5DE2"/>
    <w:rsid w:val="00DE6C17"/>
    <w:rsid w:val="00DE76C5"/>
    <w:rsid w:val="00DE779B"/>
    <w:rsid w:val="00DE78EE"/>
    <w:rsid w:val="00DE7A75"/>
    <w:rsid w:val="00DE7F42"/>
    <w:rsid w:val="00DE7FE0"/>
    <w:rsid w:val="00DF0326"/>
    <w:rsid w:val="00DF0341"/>
    <w:rsid w:val="00DF0FA5"/>
    <w:rsid w:val="00DF0FC4"/>
    <w:rsid w:val="00DF1351"/>
    <w:rsid w:val="00DF1362"/>
    <w:rsid w:val="00DF146B"/>
    <w:rsid w:val="00DF173D"/>
    <w:rsid w:val="00DF1AED"/>
    <w:rsid w:val="00DF1BBB"/>
    <w:rsid w:val="00DF1FFC"/>
    <w:rsid w:val="00DF258B"/>
    <w:rsid w:val="00DF2699"/>
    <w:rsid w:val="00DF2831"/>
    <w:rsid w:val="00DF298D"/>
    <w:rsid w:val="00DF2BD3"/>
    <w:rsid w:val="00DF2C9E"/>
    <w:rsid w:val="00DF2D98"/>
    <w:rsid w:val="00DF338E"/>
    <w:rsid w:val="00DF3577"/>
    <w:rsid w:val="00DF38D9"/>
    <w:rsid w:val="00DF395C"/>
    <w:rsid w:val="00DF3F39"/>
    <w:rsid w:val="00DF4BCE"/>
    <w:rsid w:val="00DF544C"/>
    <w:rsid w:val="00DF6418"/>
    <w:rsid w:val="00DF6684"/>
    <w:rsid w:val="00DF6D26"/>
    <w:rsid w:val="00DF7304"/>
    <w:rsid w:val="00DF7718"/>
    <w:rsid w:val="00DF7AF9"/>
    <w:rsid w:val="00DF7C91"/>
    <w:rsid w:val="00DF7ED0"/>
    <w:rsid w:val="00DF7F22"/>
    <w:rsid w:val="00E000C9"/>
    <w:rsid w:val="00E00B93"/>
    <w:rsid w:val="00E010A7"/>
    <w:rsid w:val="00E012F0"/>
    <w:rsid w:val="00E0163C"/>
    <w:rsid w:val="00E01C8E"/>
    <w:rsid w:val="00E01E28"/>
    <w:rsid w:val="00E02171"/>
    <w:rsid w:val="00E02659"/>
    <w:rsid w:val="00E02989"/>
    <w:rsid w:val="00E02C4E"/>
    <w:rsid w:val="00E037F1"/>
    <w:rsid w:val="00E04139"/>
    <w:rsid w:val="00E042E2"/>
    <w:rsid w:val="00E05085"/>
    <w:rsid w:val="00E056CC"/>
    <w:rsid w:val="00E05C78"/>
    <w:rsid w:val="00E05ED8"/>
    <w:rsid w:val="00E05F76"/>
    <w:rsid w:val="00E06322"/>
    <w:rsid w:val="00E06430"/>
    <w:rsid w:val="00E069A9"/>
    <w:rsid w:val="00E06B96"/>
    <w:rsid w:val="00E072D3"/>
    <w:rsid w:val="00E076FC"/>
    <w:rsid w:val="00E077C1"/>
    <w:rsid w:val="00E07AF1"/>
    <w:rsid w:val="00E07EF2"/>
    <w:rsid w:val="00E07FD6"/>
    <w:rsid w:val="00E10687"/>
    <w:rsid w:val="00E108AB"/>
    <w:rsid w:val="00E10997"/>
    <w:rsid w:val="00E10F79"/>
    <w:rsid w:val="00E10FF1"/>
    <w:rsid w:val="00E11A80"/>
    <w:rsid w:val="00E11BBC"/>
    <w:rsid w:val="00E11CB1"/>
    <w:rsid w:val="00E1254F"/>
    <w:rsid w:val="00E12576"/>
    <w:rsid w:val="00E127B7"/>
    <w:rsid w:val="00E12AAF"/>
    <w:rsid w:val="00E12C76"/>
    <w:rsid w:val="00E132EE"/>
    <w:rsid w:val="00E1387F"/>
    <w:rsid w:val="00E13E4C"/>
    <w:rsid w:val="00E14398"/>
    <w:rsid w:val="00E1442A"/>
    <w:rsid w:val="00E14918"/>
    <w:rsid w:val="00E1551D"/>
    <w:rsid w:val="00E15C88"/>
    <w:rsid w:val="00E161FB"/>
    <w:rsid w:val="00E1626F"/>
    <w:rsid w:val="00E16811"/>
    <w:rsid w:val="00E16A64"/>
    <w:rsid w:val="00E16C52"/>
    <w:rsid w:val="00E16D0E"/>
    <w:rsid w:val="00E170A5"/>
    <w:rsid w:val="00E1792E"/>
    <w:rsid w:val="00E179BC"/>
    <w:rsid w:val="00E17CB0"/>
    <w:rsid w:val="00E20778"/>
    <w:rsid w:val="00E20817"/>
    <w:rsid w:val="00E20879"/>
    <w:rsid w:val="00E20C3F"/>
    <w:rsid w:val="00E20F4A"/>
    <w:rsid w:val="00E21165"/>
    <w:rsid w:val="00E21CA8"/>
    <w:rsid w:val="00E22580"/>
    <w:rsid w:val="00E226C8"/>
    <w:rsid w:val="00E2283D"/>
    <w:rsid w:val="00E23152"/>
    <w:rsid w:val="00E2316D"/>
    <w:rsid w:val="00E233C7"/>
    <w:rsid w:val="00E238A2"/>
    <w:rsid w:val="00E23C02"/>
    <w:rsid w:val="00E23E81"/>
    <w:rsid w:val="00E23F69"/>
    <w:rsid w:val="00E244D6"/>
    <w:rsid w:val="00E24988"/>
    <w:rsid w:val="00E24D3C"/>
    <w:rsid w:val="00E2508C"/>
    <w:rsid w:val="00E25A28"/>
    <w:rsid w:val="00E26113"/>
    <w:rsid w:val="00E2667B"/>
    <w:rsid w:val="00E266FB"/>
    <w:rsid w:val="00E2712C"/>
    <w:rsid w:val="00E275A8"/>
    <w:rsid w:val="00E27E6F"/>
    <w:rsid w:val="00E27F3A"/>
    <w:rsid w:val="00E300A3"/>
    <w:rsid w:val="00E3011E"/>
    <w:rsid w:val="00E308E9"/>
    <w:rsid w:val="00E314E9"/>
    <w:rsid w:val="00E31568"/>
    <w:rsid w:val="00E31D74"/>
    <w:rsid w:val="00E321ED"/>
    <w:rsid w:val="00E32571"/>
    <w:rsid w:val="00E3259B"/>
    <w:rsid w:val="00E32896"/>
    <w:rsid w:val="00E32B68"/>
    <w:rsid w:val="00E32C5A"/>
    <w:rsid w:val="00E32C68"/>
    <w:rsid w:val="00E332D9"/>
    <w:rsid w:val="00E33906"/>
    <w:rsid w:val="00E339E3"/>
    <w:rsid w:val="00E33C8E"/>
    <w:rsid w:val="00E33CDC"/>
    <w:rsid w:val="00E33E94"/>
    <w:rsid w:val="00E340AB"/>
    <w:rsid w:val="00E34285"/>
    <w:rsid w:val="00E343BD"/>
    <w:rsid w:val="00E34BED"/>
    <w:rsid w:val="00E351A7"/>
    <w:rsid w:val="00E352A2"/>
    <w:rsid w:val="00E35441"/>
    <w:rsid w:val="00E35588"/>
    <w:rsid w:val="00E358C3"/>
    <w:rsid w:val="00E35C56"/>
    <w:rsid w:val="00E35D80"/>
    <w:rsid w:val="00E36107"/>
    <w:rsid w:val="00E3664C"/>
    <w:rsid w:val="00E369FF"/>
    <w:rsid w:val="00E37355"/>
    <w:rsid w:val="00E3754F"/>
    <w:rsid w:val="00E37B46"/>
    <w:rsid w:val="00E37D5B"/>
    <w:rsid w:val="00E37E53"/>
    <w:rsid w:val="00E409E5"/>
    <w:rsid w:val="00E40DE2"/>
    <w:rsid w:val="00E41237"/>
    <w:rsid w:val="00E41A38"/>
    <w:rsid w:val="00E41ACF"/>
    <w:rsid w:val="00E41F8D"/>
    <w:rsid w:val="00E42650"/>
    <w:rsid w:val="00E42715"/>
    <w:rsid w:val="00E42D2D"/>
    <w:rsid w:val="00E43268"/>
    <w:rsid w:val="00E43996"/>
    <w:rsid w:val="00E4402E"/>
    <w:rsid w:val="00E4405F"/>
    <w:rsid w:val="00E445E5"/>
    <w:rsid w:val="00E44D97"/>
    <w:rsid w:val="00E4585A"/>
    <w:rsid w:val="00E45AC6"/>
    <w:rsid w:val="00E45B69"/>
    <w:rsid w:val="00E45DBD"/>
    <w:rsid w:val="00E45E3B"/>
    <w:rsid w:val="00E464BD"/>
    <w:rsid w:val="00E46696"/>
    <w:rsid w:val="00E47184"/>
    <w:rsid w:val="00E473D9"/>
    <w:rsid w:val="00E50723"/>
    <w:rsid w:val="00E51319"/>
    <w:rsid w:val="00E51341"/>
    <w:rsid w:val="00E51D64"/>
    <w:rsid w:val="00E51EB9"/>
    <w:rsid w:val="00E51F0D"/>
    <w:rsid w:val="00E521E5"/>
    <w:rsid w:val="00E525D4"/>
    <w:rsid w:val="00E52BEE"/>
    <w:rsid w:val="00E52FE2"/>
    <w:rsid w:val="00E530B6"/>
    <w:rsid w:val="00E5349F"/>
    <w:rsid w:val="00E53691"/>
    <w:rsid w:val="00E53B81"/>
    <w:rsid w:val="00E53C83"/>
    <w:rsid w:val="00E53F19"/>
    <w:rsid w:val="00E540FE"/>
    <w:rsid w:val="00E54297"/>
    <w:rsid w:val="00E544C5"/>
    <w:rsid w:val="00E5468F"/>
    <w:rsid w:val="00E546F5"/>
    <w:rsid w:val="00E548E0"/>
    <w:rsid w:val="00E54AF2"/>
    <w:rsid w:val="00E54B8F"/>
    <w:rsid w:val="00E5539F"/>
    <w:rsid w:val="00E559A2"/>
    <w:rsid w:val="00E559A3"/>
    <w:rsid w:val="00E56228"/>
    <w:rsid w:val="00E56336"/>
    <w:rsid w:val="00E564DE"/>
    <w:rsid w:val="00E565F9"/>
    <w:rsid w:val="00E56F00"/>
    <w:rsid w:val="00E570B6"/>
    <w:rsid w:val="00E574CB"/>
    <w:rsid w:val="00E57547"/>
    <w:rsid w:val="00E57B4B"/>
    <w:rsid w:val="00E57CB1"/>
    <w:rsid w:val="00E57DF8"/>
    <w:rsid w:val="00E6008A"/>
    <w:rsid w:val="00E6049D"/>
    <w:rsid w:val="00E60FEB"/>
    <w:rsid w:val="00E611AF"/>
    <w:rsid w:val="00E61213"/>
    <w:rsid w:val="00E62951"/>
    <w:rsid w:val="00E62E8E"/>
    <w:rsid w:val="00E63200"/>
    <w:rsid w:val="00E632BA"/>
    <w:rsid w:val="00E63466"/>
    <w:rsid w:val="00E63534"/>
    <w:rsid w:val="00E637BE"/>
    <w:rsid w:val="00E63822"/>
    <w:rsid w:val="00E6385A"/>
    <w:rsid w:val="00E63B80"/>
    <w:rsid w:val="00E641E7"/>
    <w:rsid w:val="00E642A9"/>
    <w:rsid w:val="00E646B0"/>
    <w:rsid w:val="00E64D44"/>
    <w:rsid w:val="00E650B0"/>
    <w:rsid w:val="00E653BD"/>
    <w:rsid w:val="00E65ACF"/>
    <w:rsid w:val="00E65B97"/>
    <w:rsid w:val="00E65BE8"/>
    <w:rsid w:val="00E65D45"/>
    <w:rsid w:val="00E65DB9"/>
    <w:rsid w:val="00E65E77"/>
    <w:rsid w:val="00E65F5B"/>
    <w:rsid w:val="00E662B9"/>
    <w:rsid w:val="00E665BE"/>
    <w:rsid w:val="00E66C07"/>
    <w:rsid w:val="00E67396"/>
    <w:rsid w:val="00E67721"/>
    <w:rsid w:val="00E679A4"/>
    <w:rsid w:val="00E7006F"/>
    <w:rsid w:val="00E70126"/>
    <w:rsid w:val="00E7023E"/>
    <w:rsid w:val="00E70380"/>
    <w:rsid w:val="00E7039E"/>
    <w:rsid w:val="00E70610"/>
    <w:rsid w:val="00E70762"/>
    <w:rsid w:val="00E709A2"/>
    <w:rsid w:val="00E70D7C"/>
    <w:rsid w:val="00E7182F"/>
    <w:rsid w:val="00E718E0"/>
    <w:rsid w:val="00E72109"/>
    <w:rsid w:val="00E7230E"/>
    <w:rsid w:val="00E72533"/>
    <w:rsid w:val="00E72B4E"/>
    <w:rsid w:val="00E74323"/>
    <w:rsid w:val="00E7480E"/>
    <w:rsid w:val="00E74A52"/>
    <w:rsid w:val="00E74DDC"/>
    <w:rsid w:val="00E752E1"/>
    <w:rsid w:val="00E7551D"/>
    <w:rsid w:val="00E75657"/>
    <w:rsid w:val="00E7613D"/>
    <w:rsid w:val="00E76489"/>
    <w:rsid w:val="00E76AF8"/>
    <w:rsid w:val="00E76B91"/>
    <w:rsid w:val="00E76BB5"/>
    <w:rsid w:val="00E76C7A"/>
    <w:rsid w:val="00E76CB7"/>
    <w:rsid w:val="00E76D42"/>
    <w:rsid w:val="00E77454"/>
    <w:rsid w:val="00E775A1"/>
    <w:rsid w:val="00E77962"/>
    <w:rsid w:val="00E77D58"/>
    <w:rsid w:val="00E80281"/>
    <w:rsid w:val="00E80532"/>
    <w:rsid w:val="00E8068F"/>
    <w:rsid w:val="00E806BC"/>
    <w:rsid w:val="00E80877"/>
    <w:rsid w:val="00E8138E"/>
    <w:rsid w:val="00E813F8"/>
    <w:rsid w:val="00E819CB"/>
    <w:rsid w:val="00E8250F"/>
    <w:rsid w:val="00E82873"/>
    <w:rsid w:val="00E82901"/>
    <w:rsid w:val="00E82D7C"/>
    <w:rsid w:val="00E837FD"/>
    <w:rsid w:val="00E83C4D"/>
    <w:rsid w:val="00E83FA6"/>
    <w:rsid w:val="00E84BAE"/>
    <w:rsid w:val="00E8586A"/>
    <w:rsid w:val="00E85C21"/>
    <w:rsid w:val="00E85C38"/>
    <w:rsid w:val="00E85C3A"/>
    <w:rsid w:val="00E863C4"/>
    <w:rsid w:val="00E86CCE"/>
    <w:rsid w:val="00E86EA6"/>
    <w:rsid w:val="00E87D48"/>
    <w:rsid w:val="00E9036D"/>
    <w:rsid w:val="00E904CC"/>
    <w:rsid w:val="00E90E7A"/>
    <w:rsid w:val="00E90EC3"/>
    <w:rsid w:val="00E9105A"/>
    <w:rsid w:val="00E9150C"/>
    <w:rsid w:val="00E91894"/>
    <w:rsid w:val="00E920D1"/>
    <w:rsid w:val="00E92783"/>
    <w:rsid w:val="00E92C9A"/>
    <w:rsid w:val="00E931D2"/>
    <w:rsid w:val="00E93201"/>
    <w:rsid w:val="00E93408"/>
    <w:rsid w:val="00E93C00"/>
    <w:rsid w:val="00E9436F"/>
    <w:rsid w:val="00E9478B"/>
    <w:rsid w:val="00E948F8"/>
    <w:rsid w:val="00E94AD6"/>
    <w:rsid w:val="00E95592"/>
    <w:rsid w:val="00E95667"/>
    <w:rsid w:val="00E959A9"/>
    <w:rsid w:val="00E961AB"/>
    <w:rsid w:val="00E96968"/>
    <w:rsid w:val="00E96D61"/>
    <w:rsid w:val="00E96DA3"/>
    <w:rsid w:val="00E96EA1"/>
    <w:rsid w:val="00E97197"/>
    <w:rsid w:val="00E97716"/>
    <w:rsid w:val="00E979D7"/>
    <w:rsid w:val="00E97C10"/>
    <w:rsid w:val="00E97CA7"/>
    <w:rsid w:val="00E97D2B"/>
    <w:rsid w:val="00EA0D26"/>
    <w:rsid w:val="00EA138F"/>
    <w:rsid w:val="00EA1544"/>
    <w:rsid w:val="00EA1881"/>
    <w:rsid w:val="00EA1B9A"/>
    <w:rsid w:val="00EA2016"/>
    <w:rsid w:val="00EA24B5"/>
    <w:rsid w:val="00EA2627"/>
    <w:rsid w:val="00EA2D00"/>
    <w:rsid w:val="00EA35D9"/>
    <w:rsid w:val="00EA43B8"/>
    <w:rsid w:val="00EA4541"/>
    <w:rsid w:val="00EA482A"/>
    <w:rsid w:val="00EA5104"/>
    <w:rsid w:val="00EA568D"/>
    <w:rsid w:val="00EA5FE5"/>
    <w:rsid w:val="00EA63B9"/>
    <w:rsid w:val="00EA652C"/>
    <w:rsid w:val="00EA6679"/>
    <w:rsid w:val="00EA6BC2"/>
    <w:rsid w:val="00EA738B"/>
    <w:rsid w:val="00EA791A"/>
    <w:rsid w:val="00EB03BA"/>
    <w:rsid w:val="00EB0A50"/>
    <w:rsid w:val="00EB0EAB"/>
    <w:rsid w:val="00EB0F83"/>
    <w:rsid w:val="00EB0FFF"/>
    <w:rsid w:val="00EB10D9"/>
    <w:rsid w:val="00EB1180"/>
    <w:rsid w:val="00EB11A1"/>
    <w:rsid w:val="00EB1428"/>
    <w:rsid w:val="00EB22D0"/>
    <w:rsid w:val="00EB26CA"/>
    <w:rsid w:val="00EB289C"/>
    <w:rsid w:val="00EB299C"/>
    <w:rsid w:val="00EB2EDA"/>
    <w:rsid w:val="00EB302C"/>
    <w:rsid w:val="00EB31E0"/>
    <w:rsid w:val="00EB38B5"/>
    <w:rsid w:val="00EB3AA6"/>
    <w:rsid w:val="00EB3E62"/>
    <w:rsid w:val="00EB44E7"/>
    <w:rsid w:val="00EB4552"/>
    <w:rsid w:val="00EB4ACC"/>
    <w:rsid w:val="00EB4C67"/>
    <w:rsid w:val="00EB4EC7"/>
    <w:rsid w:val="00EB5159"/>
    <w:rsid w:val="00EB570F"/>
    <w:rsid w:val="00EB634E"/>
    <w:rsid w:val="00EB6727"/>
    <w:rsid w:val="00EB6B0B"/>
    <w:rsid w:val="00EB6C40"/>
    <w:rsid w:val="00EB6F33"/>
    <w:rsid w:val="00EB6F6A"/>
    <w:rsid w:val="00EB74F6"/>
    <w:rsid w:val="00EB7C8C"/>
    <w:rsid w:val="00EB7CF1"/>
    <w:rsid w:val="00EC0576"/>
    <w:rsid w:val="00EC0F96"/>
    <w:rsid w:val="00EC168A"/>
    <w:rsid w:val="00EC225F"/>
    <w:rsid w:val="00EC2878"/>
    <w:rsid w:val="00EC2DA7"/>
    <w:rsid w:val="00EC2FD3"/>
    <w:rsid w:val="00EC37DC"/>
    <w:rsid w:val="00EC43D5"/>
    <w:rsid w:val="00EC4F27"/>
    <w:rsid w:val="00EC5467"/>
    <w:rsid w:val="00EC59DC"/>
    <w:rsid w:val="00EC59F4"/>
    <w:rsid w:val="00EC67E9"/>
    <w:rsid w:val="00EC6A22"/>
    <w:rsid w:val="00EC6A85"/>
    <w:rsid w:val="00EC6F88"/>
    <w:rsid w:val="00EC6FA1"/>
    <w:rsid w:val="00EC71D5"/>
    <w:rsid w:val="00EC72F4"/>
    <w:rsid w:val="00EC77BD"/>
    <w:rsid w:val="00EC77BE"/>
    <w:rsid w:val="00ED016F"/>
    <w:rsid w:val="00ED0284"/>
    <w:rsid w:val="00ED043A"/>
    <w:rsid w:val="00ED0840"/>
    <w:rsid w:val="00ED1527"/>
    <w:rsid w:val="00ED15B1"/>
    <w:rsid w:val="00ED15DD"/>
    <w:rsid w:val="00ED1741"/>
    <w:rsid w:val="00ED2847"/>
    <w:rsid w:val="00ED289F"/>
    <w:rsid w:val="00ED2B67"/>
    <w:rsid w:val="00ED2CDC"/>
    <w:rsid w:val="00ED2FD7"/>
    <w:rsid w:val="00ED357D"/>
    <w:rsid w:val="00ED36A1"/>
    <w:rsid w:val="00ED3AE7"/>
    <w:rsid w:val="00ED3E08"/>
    <w:rsid w:val="00ED411F"/>
    <w:rsid w:val="00ED445B"/>
    <w:rsid w:val="00ED4C0E"/>
    <w:rsid w:val="00ED4D50"/>
    <w:rsid w:val="00ED4EAA"/>
    <w:rsid w:val="00ED4EB8"/>
    <w:rsid w:val="00ED4F0C"/>
    <w:rsid w:val="00ED4F57"/>
    <w:rsid w:val="00ED5035"/>
    <w:rsid w:val="00ED5068"/>
    <w:rsid w:val="00ED55E3"/>
    <w:rsid w:val="00ED6838"/>
    <w:rsid w:val="00ED6A48"/>
    <w:rsid w:val="00ED743C"/>
    <w:rsid w:val="00ED7499"/>
    <w:rsid w:val="00ED7763"/>
    <w:rsid w:val="00ED7861"/>
    <w:rsid w:val="00ED791E"/>
    <w:rsid w:val="00ED7BEF"/>
    <w:rsid w:val="00ED7C2C"/>
    <w:rsid w:val="00EE0972"/>
    <w:rsid w:val="00EE0B91"/>
    <w:rsid w:val="00EE1207"/>
    <w:rsid w:val="00EE1B27"/>
    <w:rsid w:val="00EE1F8D"/>
    <w:rsid w:val="00EE234C"/>
    <w:rsid w:val="00EE2CF2"/>
    <w:rsid w:val="00EE365B"/>
    <w:rsid w:val="00EE39A8"/>
    <w:rsid w:val="00EE3A2A"/>
    <w:rsid w:val="00EE3F89"/>
    <w:rsid w:val="00EE40CF"/>
    <w:rsid w:val="00EE4543"/>
    <w:rsid w:val="00EE4968"/>
    <w:rsid w:val="00EE547F"/>
    <w:rsid w:val="00EE5500"/>
    <w:rsid w:val="00EE58BA"/>
    <w:rsid w:val="00EE5CC9"/>
    <w:rsid w:val="00EE5EA3"/>
    <w:rsid w:val="00EE66CF"/>
    <w:rsid w:val="00EE6827"/>
    <w:rsid w:val="00EE7630"/>
    <w:rsid w:val="00EE7B65"/>
    <w:rsid w:val="00EE7F41"/>
    <w:rsid w:val="00EE7FAC"/>
    <w:rsid w:val="00EF0042"/>
    <w:rsid w:val="00EF0066"/>
    <w:rsid w:val="00EF00EF"/>
    <w:rsid w:val="00EF0A0E"/>
    <w:rsid w:val="00EF1388"/>
    <w:rsid w:val="00EF2262"/>
    <w:rsid w:val="00EF24BF"/>
    <w:rsid w:val="00EF26EF"/>
    <w:rsid w:val="00EF273D"/>
    <w:rsid w:val="00EF3244"/>
    <w:rsid w:val="00EF332D"/>
    <w:rsid w:val="00EF3980"/>
    <w:rsid w:val="00EF3DA3"/>
    <w:rsid w:val="00EF479C"/>
    <w:rsid w:val="00EF5305"/>
    <w:rsid w:val="00EF5684"/>
    <w:rsid w:val="00EF5C87"/>
    <w:rsid w:val="00EF6AD2"/>
    <w:rsid w:val="00EF724E"/>
    <w:rsid w:val="00EF7464"/>
    <w:rsid w:val="00EF74E6"/>
    <w:rsid w:val="00EF7750"/>
    <w:rsid w:val="00F00010"/>
    <w:rsid w:val="00F00127"/>
    <w:rsid w:val="00F00A5E"/>
    <w:rsid w:val="00F00C24"/>
    <w:rsid w:val="00F010CD"/>
    <w:rsid w:val="00F016A5"/>
    <w:rsid w:val="00F019F8"/>
    <w:rsid w:val="00F01A3A"/>
    <w:rsid w:val="00F02113"/>
    <w:rsid w:val="00F02462"/>
    <w:rsid w:val="00F0305B"/>
    <w:rsid w:val="00F035B8"/>
    <w:rsid w:val="00F03AD4"/>
    <w:rsid w:val="00F0401F"/>
    <w:rsid w:val="00F041AB"/>
    <w:rsid w:val="00F04330"/>
    <w:rsid w:val="00F04E7B"/>
    <w:rsid w:val="00F054CF"/>
    <w:rsid w:val="00F05705"/>
    <w:rsid w:val="00F058AD"/>
    <w:rsid w:val="00F058DB"/>
    <w:rsid w:val="00F05CD1"/>
    <w:rsid w:val="00F05D09"/>
    <w:rsid w:val="00F05DD6"/>
    <w:rsid w:val="00F07060"/>
    <w:rsid w:val="00F07154"/>
    <w:rsid w:val="00F0760D"/>
    <w:rsid w:val="00F07C3D"/>
    <w:rsid w:val="00F07C5A"/>
    <w:rsid w:val="00F07C92"/>
    <w:rsid w:val="00F07FEC"/>
    <w:rsid w:val="00F10451"/>
    <w:rsid w:val="00F10ABC"/>
    <w:rsid w:val="00F10F9B"/>
    <w:rsid w:val="00F1158C"/>
    <w:rsid w:val="00F1172E"/>
    <w:rsid w:val="00F11AA9"/>
    <w:rsid w:val="00F11E0C"/>
    <w:rsid w:val="00F11E21"/>
    <w:rsid w:val="00F12329"/>
    <w:rsid w:val="00F1260A"/>
    <w:rsid w:val="00F12FD9"/>
    <w:rsid w:val="00F132B2"/>
    <w:rsid w:val="00F13542"/>
    <w:rsid w:val="00F139B8"/>
    <w:rsid w:val="00F13B51"/>
    <w:rsid w:val="00F14327"/>
    <w:rsid w:val="00F148E4"/>
    <w:rsid w:val="00F14BD1"/>
    <w:rsid w:val="00F14DD6"/>
    <w:rsid w:val="00F152FF"/>
    <w:rsid w:val="00F15A78"/>
    <w:rsid w:val="00F15EDC"/>
    <w:rsid w:val="00F16E13"/>
    <w:rsid w:val="00F170B7"/>
    <w:rsid w:val="00F1791B"/>
    <w:rsid w:val="00F20809"/>
    <w:rsid w:val="00F20E55"/>
    <w:rsid w:val="00F20EBE"/>
    <w:rsid w:val="00F20FDA"/>
    <w:rsid w:val="00F214DA"/>
    <w:rsid w:val="00F21764"/>
    <w:rsid w:val="00F21B6F"/>
    <w:rsid w:val="00F21BF0"/>
    <w:rsid w:val="00F21CF8"/>
    <w:rsid w:val="00F22365"/>
    <w:rsid w:val="00F2248B"/>
    <w:rsid w:val="00F22A84"/>
    <w:rsid w:val="00F22CBC"/>
    <w:rsid w:val="00F22E46"/>
    <w:rsid w:val="00F22F5C"/>
    <w:rsid w:val="00F233E7"/>
    <w:rsid w:val="00F23B73"/>
    <w:rsid w:val="00F23E87"/>
    <w:rsid w:val="00F2433A"/>
    <w:rsid w:val="00F24592"/>
    <w:rsid w:val="00F249BC"/>
    <w:rsid w:val="00F24C53"/>
    <w:rsid w:val="00F24F45"/>
    <w:rsid w:val="00F255C7"/>
    <w:rsid w:val="00F255E0"/>
    <w:rsid w:val="00F2579C"/>
    <w:rsid w:val="00F2608C"/>
    <w:rsid w:val="00F26106"/>
    <w:rsid w:val="00F268FD"/>
    <w:rsid w:val="00F26E9B"/>
    <w:rsid w:val="00F270F3"/>
    <w:rsid w:val="00F27C84"/>
    <w:rsid w:val="00F30217"/>
    <w:rsid w:val="00F3071E"/>
    <w:rsid w:val="00F3201A"/>
    <w:rsid w:val="00F32984"/>
    <w:rsid w:val="00F329CE"/>
    <w:rsid w:val="00F32FEE"/>
    <w:rsid w:val="00F33293"/>
    <w:rsid w:val="00F332FD"/>
    <w:rsid w:val="00F3389C"/>
    <w:rsid w:val="00F338B2"/>
    <w:rsid w:val="00F3407E"/>
    <w:rsid w:val="00F34771"/>
    <w:rsid w:val="00F34B07"/>
    <w:rsid w:val="00F35735"/>
    <w:rsid w:val="00F35740"/>
    <w:rsid w:val="00F35998"/>
    <w:rsid w:val="00F3610A"/>
    <w:rsid w:val="00F36192"/>
    <w:rsid w:val="00F362DF"/>
    <w:rsid w:val="00F36572"/>
    <w:rsid w:val="00F367E3"/>
    <w:rsid w:val="00F36996"/>
    <w:rsid w:val="00F3699A"/>
    <w:rsid w:val="00F37471"/>
    <w:rsid w:val="00F3764F"/>
    <w:rsid w:val="00F376AC"/>
    <w:rsid w:val="00F4074C"/>
    <w:rsid w:val="00F40771"/>
    <w:rsid w:val="00F40B1D"/>
    <w:rsid w:val="00F40BFC"/>
    <w:rsid w:val="00F40C98"/>
    <w:rsid w:val="00F40EF7"/>
    <w:rsid w:val="00F40F37"/>
    <w:rsid w:val="00F4153D"/>
    <w:rsid w:val="00F41865"/>
    <w:rsid w:val="00F418A5"/>
    <w:rsid w:val="00F41B86"/>
    <w:rsid w:val="00F41CAC"/>
    <w:rsid w:val="00F41D46"/>
    <w:rsid w:val="00F424A9"/>
    <w:rsid w:val="00F42997"/>
    <w:rsid w:val="00F43394"/>
    <w:rsid w:val="00F437CD"/>
    <w:rsid w:val="00F437D6"/>
    <w:rsid w:val="00F449C2"/>
    <w:rsid w:val="00F45172"/>
    <w:rsid w:val="00F4523C"/>
    <w:rsid w:val="00F45264"/>
    <w:rsid w:val="00F466CC"/>
    <w:rsid w:val="00F46981"/>
    <w:rsid w:val="00F46D7A"/>
    <w:rsid w:val="00F46F41"/>
    <w:rsid w:val="00F4708A"/>
    <w:rsid w:val="00F471C4"/>
    <w:rsid w:val="00F47785"/>
    <w:rsid w:val="00F479CE"/>
    <w:rsid w:val="00F500E8"/>
    <w:rsid w:val="00F502C1"/>
    <w:rsid w:val="00F507BE"/>
    <w:rsid w:val="00F51503"/>
    <w:rsid w:val="00F52D1F"/>
    <w:rsid w:val="00F531C9"/>
    <w:rsid w:val="00F532CC"/>
    <w:rsid w:val="00F5332E"/>
    <w:rsid w:val="00F53728"/>
    <w:rsid w:val="00F53ACD"/>
    <w:rsid w:val="00F53CB9"/>
    <w:rsid w:val="00F5415E"/>
    <w:rsid w:val="00F547B8"/>
    <w:rsid w:val="00F54C5C"/>
    <w:rsid w:val="00F557C2"/>
    <w:rsid w:val="00F55A32"/>
    <w:rsid w:val="00F55E27"/>
    <w:rsid w:val="00F55EFB"/>
    <w:rsid w:val="00F564AA"/>
    <w:rsid w:val="00F56A4A"/>
    <w:rsid w:val="00F56F28"/>
    <w:rsid w:val="00F57B79"/>
    <w:rsid w:val="00F57F58"/>
    <w:rsid w:val="00F6076E"/>
    <w:rsid w:val="00F607AC"/>
    <w:rsid w:val="00F608C5"/>
    <w:rsid w:val="00F612A4"/>
    <w:rsid w:val="00F6208B"/>
    <w:rsid w:val="00F6261A"/>
    <w:rsid w:val="00F6277A"/>
    <w:rsid w:val="00F62FAE"/>
    <w:rsid w:val="00F657BE"/>
    <w:rsid w:val="00F65DCB"/>
    <w:rsid w:val="00F666EA"/>
    <w:rsid w:val="00F66C68"/>
    <w:rsid w:val="00F66D9B"/>
    <w:rsid w:val="00F66E56"/>
    <w:rsid w:val="00F6728C"/>
    <w:rsid w:val="00F67F7F"/>
    <w:rsid w:val="00F70014"/>
    <w:rsid w:val="00F70111"/>
    <w:rsid w:val="00F7091E"/>
    <w:rsid w:val="00F715C6"/>
    <w:rsid w:val="00F71B78"/>
    <w:rsid w:val="00F71E2E"/>
    <w:rsid w:val="00F7298A"/>
    <w:rsid w:val="00F72CF1"/>
    <w:rsid w:val="00F7332C"/>
    <w:rsid w:val="00F7333F"/>
    <w:rsid w:val="00F7350C"/>
    <w:rsid w:val="00F74236"/>
    <w:rsid w:val="00F74964"/>
    <w:rsid w:val="00F752EC"/>
    <w:rsid w:val="00F757B8"/>
    <w:rsid w:val="00F75807"/>
    <w:rsid w:val="00F75F11"/>
    <w:rsid w:val="00F76461"/>
    <w:rsid w:val="00F767C3"/>
    <w:rsid w:val="00F76BBE"/>
    <w:rsid w:val="00F76D6B"/>
    <w:rsid w:val="00F7718C"/>
    <w:rsid w:val="00F77191"/>
    <w:rsid w:val="00F7743B"/>
    <w:rsid w:val="00F77EE3"/>
    <w:rsid w:val="00F77FF1"/>
    <w:rsid w:val="00F806DD"/>
    <w:rsid w:val="00F807F2"/>
    <w:rsid w:val="00F80B3E"/>
    <w:rsid w:val="00F80DE5"/>
    <w:rsid w:val="00F80F4E"/>
    <w:rsid w:val="00F81BDE"/>
    <w:rsid w:val="00F822D5"/>
    <w:rsid w:val="00F8264F"/>
    <w:rsid w:val="00F82872"/>
    <w:rsid w:val="00F82976"/>
    <w:rsid w:val="00F83D9A"/>
    <w:rsid w:val="00F842A8"/>
    <w:rsid w:val="00F84922"/>
    <w:rsid w:val="00F84A0A"/>
    <w:rsid w:val="00F84C23"/>
    <w:rsid w:val="00F84F95"/>
    <w:rsid w:val="00F85547"/>
    <w:rsid w:val="00F85978"/>
    <w:rsid w:val="00F85F87"/>
    <w:rsid w:val="00F8646A"/>
    <w:rsid w:val="00F864FE"/>
    <w:rsid w:val="00F868B1"/>
    <w:rsid w:val="00F86EF6"/>
    <w:rsid w:val="00F86FD5"/>
    <w:rsid w:val="00F87134"/>
    <w:rsid w:val="00F8797B"/>
    <w:rsid w:val="00F9017C"/>
    <w:rsid w:val="00F904D4"/>
    <w:rsid w:val="00F909C3"/>
    <w:rsid w:val="00F90EAA"/>
    <w:rsid w:val="00F90F1A"/>
    <w:rsid w:val="00F9153D"/>
    <w:rsid w:val="00F915EE"/>
    <w:rsid w:val="00F918CC"/>
    <w:rsid w:val="00F91B09"/>
    <w:rsid w:val="00F91EF0"/>
    <w:rsid w:val="00F92247"/>
    <w:rsid w:val="00F923A1"/>
    <w:rsid w:val="00F932B9"/>
    <w:rsid w:val="00F93465"/>
    <w:rsid w:val="00F93711"/>
    <w:rsid w:val="00F937ED"/>
    <w:rsid w:val="00F93A19"/>
    <w:rsid w:val="00F93D7A"/>
    <w:rsid w:val="00F94096"/>
    <w:rsid w:val="00F942B8"/>
    <w:rsid w:val="00F947A0"/>
    <w:rsid w:val="00F94B02"/>
    <w:rsid w:val="00F94FF0"/>
    <w:rsid w:val="00F950E5"/>
    <w:rsid w:val="00F95687"/>
    <w:rsid w:val="00F956DF"/>
    <w:rsid w:val="00F95733"/>
    <w:rsid w:val="00F96362"/>
    <w:rsid w:val="00F96620"/>
    <w:rsid w:val="00F96AE6"/>
    <w:rsid w:val="00F96BAC"/>
    <w:rsid w:val="00F96EEC"/>
    <w:rsid w:val="00F97591"/>
    <w:rsid w:val="00F97AC4"/>
    <w:rsid w:val="00F97C67"/>
    <w:rsid w:val="00FA17F7"/>
    <w:rsid w:val="00FA1A21"/>
    <w:rsid w:val="00FA20EF"/>
    <w:rsid w:val="00FA27F0"/>
    <w:rsid w:val="00FA2A2F"/>
    <w:rsid w:val="00FA33BC"/>
    <w:rsid w:val="00FA37A7"/>
    <w:rsid w:val="00FA391D"/>
    <w:rsid w:val="00FA3B3C"/>
    <w:rsid w:val="00FA3EBD"/>
    <w:rsid w:val="00FA42D8"/>
    <w:rsid w:val="00FA4660"/>
    <w:rsid w:val="00FA499C"/>
    <w:rsid w:val="00FA4E32"/>
    <w:rsid w:val="00FA4F2D"/>
    <w:rsid w:val="00FA505D"/>
    <w:rsid w:val="00FA50F3"/>
    <w:rsid w:val="00FA522D"/>
    <w:rsid w:val="00FA64C3"/>
    <w:rsid w:val="00FA68FD"/>
    <w:rsid w:val="00FA69F6"/>
    <w:rsid w:val="00FA73E4"/>
    <w:rsid w:val="00FA76FC"/>
    <w:rsid w:val="00FA7C79"/>
    <w:rsid w:val="00FB07D9"/>
    <w:rsid w:val="00FB0974"/>
    <w:rsid w:val="00FB097E"/>
    <w:rsid w:val="00FB0CE2"/>
    <w:rsid w:val="00FB1147"/>
    <w:rsid w:val="00FB13E1"/>
    <w:rsid w:val="00FB2102"/>
    <w:rsid w:val="00FB2A7F"/>
    <w:rsid w:val="00FB2C6D"/>
    <w:rsid w:val="00FB2E0B"/>
    <w:rsid w:val="00FB3823"/>
    <w:rsid w:val="00FB3D3D"/>
    <w:rsid w:val="00FB437F"/>
    <w:rsid w:val="00FB452E"/>
    <w:rsid w:val="00FB4582"/>
    <w:rsid w:val="00FB4640"/>
    <w:rsid w:val="00FB496B"/>
    <w:rsid w:val="00FB4D09"/>
    <w:rsid w:val="00FB5530"/>
    <w:rsid w:val="00FB5621"/>
    <w:rsid w:val="00FB59E2"/>
    <w:rsid w:val="00FB69BD"/>
    <w:rsid w:val="00FB71AA"/>
    <w:rsid w:val="00FB75E5"/>
    <w:rsid w:val="00FB7A77"/>
    <w:rsid w:val="00FC0747"/>
    <w:rsid w:val="00FC09AC"/>
    <w:rsid w:val="00FC1798"/>
    <w:rsid w:val="00FC1A17"/>
    <w:rsid w:val="00FC27A2"/>
    <w:rsid w:val="00FC2B04"/>
    <w:rsid w:val="00FC3724"/>
    <w:rsid w:val="00FC3890"/>
    <w:rsid w:val="00FC3DE3"/>
    <w:rsid w:val="00FC3EFB"/>
    <w:rsid w:val="00FC4028"/>
    <w:rsid w:val="00FC4231"/>
    <w:rsid w:val="00FC553B"/>
    <w:rsid w:val="00FC57CB"/>
    <w:rsid w:val="00FC57F8"/>
    <w:rsid w:val="00FC58CA"/>
    <w:rsid w:val="00FC5980"/>
    <w:rsid w:val="00FC63D0"/>
    <w:rsid w:val="00FC665B"/>
    <w:rsid w:val="00FC6F14"/>
    <w:rsid w:val="00FC6FAF"/>
    <w:rsid w:val="00FC6FD8"/>
    <w:rsid w:val="00FC70F3"/>
    <w:rsid w:val="00FD0146"/>
    <w:rsid w:val="00FD072D"/>
    <w:rsid w:val="00FD0A05"/>
    <w:rsid w:val="00FD1298"/>
    <w:rsid w:val="00FD14B7"/>
    <w:rsid w:val="00FD18F5"/>
    <w:rsid w:val="00FD1954"/>
    <w:rsid w:val="00FD1B76"/>
    <w:rsid w:val="00FD1D97"/>
    <w:rsid w:val="00FD1FAE"/>
    <w:rsid w:val="00FD2102"/>
    <w:rsid w:val="00FD305E"/>
    <w:rsid w:val="00FD332E"/>
    <w:rsid w:val="00FD34A8"/>
    <w:rsid w:val="00FD354C"/>
    <w:rsid w:val="00FD394E"/>
    <w:rsid w:val="00FD47A5"/>
    <w:rsid w:val="00FD49A0"/>
    <w:rsid w:val="00FD4F51"/>
    <w:rsid w:val="00FD5676"/>
    <w:rsid w:val="00FD5684"/>
    <w:rsid w:val="00FD5BC2"/>
    <w:rsid w:val="00FD62EA"/>
    <w:rsid w:val="00FD63C6"/>
    <w:rsid w:val="00FD66D0"/>
    <w:rsid w:val="00FD6C8B"/>
    <w:rsid w:val="00FD6D3E"/>
    <w:rsid w:val="00FD7C0F"/>
    <w:rsid w:val="00FD7C13"/>
    <w:rsid w:val="00FD7E08"/>
    <w:rsid w:val="00FE015A"/>
    <w:rsid w:val="00FE029B"/>
    <w:rsid w:val="00FE03B0"/>
    <w:rsid w:val="00FE078A"/>
    <w:rsid w:val="00FE0B44"/>
    <w:rsid w:val="00FE12AB"/>
    <w:rsid w:val="00FE12E0"/>
    <w:rsid w:val="00FE1B77"/>
    <w:rsid w:val="00FE221D"/>
    <w:rsid w:val="00FE2434"/>
    <w:rsid w:val="00FE345C"/>
    <w:rsid w:val="00FE3FD4"/>
    <w:rsid w:val="00FE4EE7"/>
    <w:rsid w:val="00FE5E9F"/>
    <w:rsid w:val="00FE5F51"/>
    <w:rsid w:val="00FE69A8"/>
    <w:rsid w:val="00FE7115"/>
    <w:rsid w:val="00FE7D83"/>
    <w:rsid w:val="00FE7E36"/>
    <w:rsid w:val="00FF1841"/>
    <w:rsid w:val="00FF1A10"/>
    <w:rsid w:val="00FF2839"/>
    <w:rsid w:val="00FF3B04"/>
    <w:rsid w:val="00FF3F7E"/>
    <w:rsid w:val="00FF4036"/>
    <w:rsid w:val="00FF4846"/>
    <w:rsid w:val="00FF4CA1"/>
    <w:rsid w:val="00FF4ECC"/>
    <w:rsid w:val="00FF5068"/>
    <w:rsid w:val="00FF518E"/>
    <w:rsid w:val="00FF59EE"/>
    <w:rsid w:val="00FF5EE2"/>
    <w:rsid w:val="00FF6FF6"/>
    <w:rsid w:val="00FF7349"/>
    <w:rsid w:val="00FF7931"/>
    <w:rsid w:val="00FF79A8"/>
    <w:rsid w:val="00FF7A2E"/>
    <w:rsid w:val="00FF7B96"/>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A75AB1"/>
  <w15:chartTrackingRefBased/>
  <w15:docId w15:val="{BF0031F7-60C4-482C-AF36-24DE12AA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rial UWTSD"/>
    <w:qFormat/>
    <w:rsid w:val="0028260F"/>
    <w:pPr>
      <w:spacing w:after="0" w:line="36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8260F"/>
    <w:pPr>
      <w:keepNext/>
      <w:keepLines/>
      <w:numPr>
        <w:numId w:val="11"/>
      </w:numPr>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8260F"/>
    <w:pPr>
      <w:keepNext/>
      <w:keepLines/>
      <w:numPr>
        <w:ilvl w:val="1"/>
        <w:numId w:val="11"/>
      </w:numPr>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642A9"/>
    <w:pPr>
      <w:keepNext/>
      <w:keepLines/>
      <w:numPr>
        <w:ilvl w:val="2"/>
        <w:numId w:val="11"/>
      </w:numPr>
      <w:spacing w:before="40"/>
      <w:outlineLvl w:val="2"/>
    </w:pPr>
    <w:rPr>
      <w:rFonts w:eastAsiaTheme="majorEastAsia" w:cstheme="majorBidi"/>
      <w:b/>
      <w:sz w:val="28"/>
      <w:szCs w:val="24"/>
    </w:rPr>
  </w:style>
  <w:style w:type="paragraph" w:styleId="Heading4">
    <w:name w:val="heading 4"/>
    <w:basedOn w:val="Normal"/>
    <w:next w:val="Normal"/>
    <w:link w:val="Heading4Char"/>
    <w:uiPriority w:val="9"/>
    <w:unhideWhenUsed/>
    <w:qFormat/>
    <w:rsid w:val="00307D94"/>
    <w:pPr>
      <w:keepNext/>
      <w:keepLines/>
      <w:numPr>
        <w:ilvl w:val="3"/>
        <w:numId w:val="11"/>
      </w:numPr>
      <w:spacing w:before="40"/>
      <w:ind w:left="862" w:hanging="862"/>
      <w:outlineLvl w:val="3"/>
    </w:pPr>
    <w:rPr>
      <w:rFonts w:eastAsiaTheme="majorEastAsia" w:cs="Arial"/>
      <w:b/>
      <w:i/>
      <w:iCs/>
      <w:color w:val="000000" w:themeColor="text1"/>
      <w:sz w:val="28"/>
    </w:rPr>
  </w:style>
  <w:style w:type="paragraph" w:styleId="Heading5">
    <w:name w:val="heading 5"/>
    <w:basedOn w:val="Normal"/>
    <w:next w:val="Normal"/>
    <w:link w:val="Heading5Char"/>
    <w:uiPriority w:val="9"/>
    <w:unhideWhenUsed/>
    <w:qFormat/>
    <w:rsid w:val="009266FF"/>
    <w:pPr>
      <w:keepNext/>
      <w:keepLines/>
      <w:numPr>
        <w:ilvl w:val="4"/>
        <w:numId w:val="11"/>
      </w:numPr>
      <w:spacing w:before="40" w:line="259" w:lineRule="auto"/>
      <w:outlineLvl w:val="4"/>
    </w:pPr>
    <w:rPr>
      <w:rFonts w:asciiTheme="majorHAnsi" w:eastAsiaTheme="majorEastAsia" w:hAnsiTheme="majorHAnsi" w:cstheme="majorBidi"/>
      <w:caps/>
      <w:color w:val="2F5496" w:themeColor="accent1" w:themeShade="BF"/>
      <w:sz w:val="22"/>
      <w:szCs w:val="22"/>
      <w:lang w:eastAsia="en-US"/>
    </w:rPr>
  </w:style>
  <w:style w:type="paragraph" w:styleId="Heading6">
    <w:name w:val="heading 6"/>
    <w:basedOn w:val="Normal"/>
    <w:next w:val="Normal"/>
    <w:link w:val="Heading6Char"/>
    <w:uiPriority w:val="9"/>
    <w:unhideWhenUsed/>
    <w:qFormat/>
    <w:rsid w:val="009266FF"/>
    <w:pPr>
      <w:keepNext/>
      <w:keepLines/>
      <w:numPr>
        <w:ilvl w:val="5"/>
        <w:numId w:val="11"/>
      </w:numPr>
      <w:spacing w:before="40" w:line="259" w:lineRule="auto"/>
      <w:outlineLvl w:val="5"/>
    </w:pPr>
    <w:rPr>
      <w:rFonts w:asciiTheme="majorHAnsi" w:eastAsiaTheme="majorEastAsia" w:hAnsiTheme="majorHAnsi" w:cstheme="majorBidi"/>
      <w:i/>
      <w:iCs/>
      <w:caps/>
      <w:color w:val="1F3864" w:themeColor="accent1" w:themeShade="80"/>
      <w:sz w:val="22"/>
      <w:szCs w:val="22"/>
      <w:lang w:eastAsia="en-US"/>
    </w:rPr>
  </w:style>
  <w:style w:type="paragraph" w:styleId="Heading7">
    <w:name w:val="heading 7"/>
    <w:basedOn w:val="Normal"/>
    <w:next w:val="Normal"/>
    <w:link w:val="Heading7Char"/>
    <w:uiPriority w:val="9"/>
    <w:unhideWhenUsed/>
    <w:qFormat/>
    <w:rsid w:val="009266FF"/>
    <w:pPr>
      <w:keepNext/>
      <w:keepLines/>
      <w:numPr>
        <w:ilvl w:val="6"/>
        <w:numId w:val="11"/>
      </w:numPr>
      <w:spacing w:before="40" w:line="259" w:lineRule="auto"/>
      <w:outlineLvl w:val="6"/>
    </w:pPr>
    <w:rPr>
      <w:rFonts w:asciiTheme="majorHAnsi" w:eastAsiaTheme="majorEastAsia" w:hAnsiTheme="majorHAnsi" w:cstheme="majorBidi"/>
      <w:b/>
      <w:bCs/>
      <w:color w:val="1F3864" w:themeColor="accent1" w:themeShade="80"/>
      <w:sz w:val="22"/>
      <w:szCs w:val="22"/>
      <w:lang w:eastAsia="en-US"/>
    </w:rPr>
  </w:style>
  <w:style w:type="paragraph" w:styleId="Heading8">
    <w:name w:val="heading 8"/>
    <w:basedOn w:val="Normal"/>
    <w:next w:val="Normal"/>
    <w:link w:val="Heading8Char"/>
    <w:uiPriority w:val="9"/>
    <w:semiHidden/>
    <w:unhideWhenUsed/>
    <w:qFormat/>
    <w:rsid w:val="009266FF"/>
    <w:pPr>
      <w:keepNext/>
      <w:keepLines/>
      <w:numPr>
        <w:ilvl w:val="7"/>
        <w:numId w:val="11"/>
      </w:numPr>
      <w:spacing w:before="40" w:line="259" w:lineRule="auto"/>
      <w:outlineLvl w:val="7"/>
    </w:pPr>
    <w:rPr>
      <w:rFonts w:asciiTheme="majorHAnsi" w:eastAsiaTheme="majorEastAsia" w:hAnsiTheme="majorHAnsi" w:cstheme="majorBidi"/>
      <w:b/>
      <w:bCs/>
      <w:i/>
      <w:iCs/>
      <w:color w:val="1F3864" w:themeColor="accent1" w:themeShade="80"/>
      <w:sz w:val="22"/>
      <w:szCs w:val="22"/>
      <w:lang w:eastAsia="en-US"/>
    </w:rPr>
  </w:style>
  <w:style w:type="paragraph" w:styleId="Heading9">
    <w:name w:val="heading 9"/>
    <w:basedOn w:val="Normal"/>
    <w:next w:val="Normal"/>
    <w:link w:val="Heading9Char"/>
    <w:uiPriority w:val="9"/>
    <w:semiHidden/>
    <w:unhideWhenUsed/>
    <w:qFormat/>
    <w:rsid w:val="009266FF"/>
    <w:pPr>
      <w:keepNext/>
      <w:keepLines/>
      <w:numPr>
        <w:ilvl w:val="8"/>
        <w:numId w:val="11"/>
      </w:numPr>
      <w:spacing w:before="40" w:line="259" w:lineRule="auto"/>
      <w:outlineLvl w:val="8"/>
    </w:pPr>
    <w:rPr>
      <w:rFonts w:asciiTheme="majorHAnsi" w:eastAsiaTheme="majorEastAsia" w:hAnsiTheme="majorHAnsi" w:cstheme="majorBidi"/>
      <w:i/>
      <w:iCs/>
      <w:color w:val="1F3864" w:themeColor="accent1" w:themeShade="8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60F"/>
    <w:rPr>
      <w:rFonts w:ascii="Arial" w:eastAsiaTheme="majorEastAsia" w:hAnsi="Arial" w:cstheme="majorBidi"/>
      <w:b/>
      <w:sz w:val="32"/>
      <w:szCs w:val="32"/>
      <w:lang w:eastAsia="en-GB"/>
    </w:rPr>
  </w:style>
  <w:style w:type="paragraph" w:styleId="TOCHeading">
    <w:name w:val="TOC Heading"/>
    <w:basedOn w:val="Heading1"/>
    <w:next w:val="Normal"/>
    <w:uiPriority w:val="39"/>
    <w:unhideWhenUsed/>
    <w:qFormat/>
    <w:rsid w:val="0041759B"/>
    <w:pPr>
      <w:numPr>
        <w:numId w:val="0"/>
      </w:num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1759B"/>
    <w:pPr>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28260F"/>
    <w:pPr>
      <w:spacing w:after="200" w:line="240" w:lineRule="auto"/>
    </w:pPr>
    <w:rPr>
      <w:i/>
      <w:iCs/>
      <w:color w:val="44546A" w:themeColor="text2"/>
      <w:sz w:val="20"/>
      <w:szCs w:val="18"/>
    </w:rPr>
  </w:style>
  <w:style w:type="character" w:customStyle="1" w:styleId="Heading4Char">
    <w:name w:val="Heading 4 Char"/>
    <w:basedOn w:val="DefaultParagraphFont"/>
    <w:link w:val="Heading4"/>
    <w:uiPriority w:val="9"/>
    <w:rsid w:val="00307D94"/>
    <w:rPr>
      <w:rFonts w:ascii="Arial" w:eastAsiaTheme="majorEastAsia" w:hAnsi="Arial" w:cs="Arial"/>
      <w:b/>
      <w:i/>
      <w:iCs/>
      <w:color w:val="000000" w:themeColor="text1"/>
      <w:sz w:val="28"/>
      <w:szCs w:val="20"/>
      <w:lang w:eastAsia="en-GB"/>
    </w:rPr>
  </w:style>
  <w:style w:type="paragraph" w:styleId="NormalWeb">
    <w:name w:val="Normal (Web)"/>
    <w:basedOn w:val="Normal"/>
    <w:uiPriority w:val="99"/>
    <w:semiHidden/>
    <w:unhideWhenUsed/>
    <w:rsid w:val="00936100"/>
    <w:pPr>
      <w:spacing w:before="100" w:beforeAutospacing="1" w:after="100" w:afterAutospacing="1" w:line="240" w:lineRule="auto"/>
    </w:pPr>
    <w:rPr>
      <w:szCs w:val="24"/>
    </w:rPr>
  </w:style>
  <w:style w:type="paragraph" w:styleId="NoSpacing">
    <w:name w:val="No Spacing"/>
    <w:link w:val="NoSpacingChar"/>
    <w:uiPriority w:val="1"/>
    <w:qFormat/>
    <w:rsid w:val="00E1387F"/>
    <w:pPr>
      <w:spacing w:after="0" w:line="240" w:lineRule="auto"/>
    </w:pPr>
    <w:rPr>
      <w:rFonts w:ascii="Arial" w:eastAsia="Times New Roman" w:hAnsi="Arial" w:cs="Times New Roman"/>
      <w:sz w:val="20"/>
      <w:szCs w:val="20"/>
      <w:lang w:eastAsia="en-GB"/>
    </w:rPr>
  </w:style>
  <w:style w:type="character" w:customStyle="1" w:styleId="NoSpacingChar">
    <w:name w:val="No Spacing Char"/>
    <w:basedOn w:val="DefaultParagraphFont"/>
    <w:link w:val="NoSpacing"/>
    <w:uiPriority w:val="1"/>
    <w:rsid w:val="00FC57CB"/>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CC0C41"/>
    <w:pPr>
      <w:tabs>
        <w:tab w:val="center" w:pos="4513"/>
        <w:tab w:val="right" w:pos="9026"/>
      </w:tabs>
      <w:spacing w:line="240" w:lineRule="auto"/>
    </w:pPr>
  </w:style>
  <w:style w:type="character" w:customStyle="1" w:styleId="HeaderChar">
    <w:name w:val="Header Char"/>
    <w:basedOn w:val="DefaultParagraphFont"/>
    <w:link w:val="Header"/>
    <w:uiPriority w:val="99"/>
    <w:rsid w:val="00CC0C41"/>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rsid w:val="0028260F"/>
    <w:rPr>
      <w:rFonts w:ascii="Arial" w:eastAsiaTheme="majorEastAsia" w:hAnsi="Arial" w:cstheme="majorBidi"/>
      <w:b/>
      <w:sz w:val="28"/>
      <w:szCs w:val="26"/>
      <w:lang w:eastAsia="en-GB"/>
    </w:rPr>
  </w:style>
  <w:style w:type="paragraph" w:styleId="TOC2">
    <w:name w:val="toc 2"/>
    <w:basedOn w:val="Normal"/>
    <w:next w:val="Normal"/>
    <w:autoRedefine/>
    <w:uiPriority w:val="39"/>
    <w:unhideWhenUsed/>
    <w:rsid w:val="0028260F"/>
    <w:pPr>
      <w:spacing w:after="100"/>
      <w:ind w:left="240"/>
    </w:pPr>
  </w:style>
  <w:style w:type="character" w:customStyle="1" w:styleId="Heading3Char">
    <w:name w:val="Heading 3 Char"/>
    <w:basedOn w:val="DefaultParagraphFont"/>
    <w:link w:val="Heading3"/>
    <w:uiPriority w:val="9"/>
    <w:rsid w:val="00E642A9"/>
    <w:rPr>
      <w:rFonts w:ascii="Arial" w:eastAsiaTheme="majorEastAsia" w:hAnsi="Arial" w:cstheme="majorBidi"/>
      <w:b/>
      <w:sz w:val="28"/>
      <w:szCs w:val="24"/>
      <w:lang w:eastAsia="en-GB"/>
    </w:rPr>
  </w:style>
  <w:style w:type="paragraph" w:styleId="TOC3">
    <w:name w:val="toc 3"/>
    <w:basedOn w:val="Normal"/>
    <w:next w:val="Normal"/>
    <w:autoRedefine/>
    <w:uiPriority w:val="39"/>
    <w:unhideWhenUsed/>
    <w:rsid w:val="00E94AD6"/>
    <w:pPr>
      <w:spacing w:after="100"/>
      <w:ind w:left="480"/>
    </w:pPr>
  </w:style>
  <w:style w:type="character" w:styleId="PlaceholderText">
    <w:name w:val="Placeholder Text"/>
    <w:basedOn w:val="DefaultParagraphFont"/>
    <w:uiPriority w:val="99"/>
    <w:semiHidden/>
    <w:rsid w:val="004963A1"/>
    <w:rPr>
      <w:color w:val="808080"/>
    </w:rPr>
  </w:style>
  <w:style w:type="character" w:customStyle="1" w:styleId="mvector">
    <w:name w:val="mvector"/>
    <w:basedOn w:val="DefaultParagraphFont"/>
    <w:rsid w:val="00904F2D"/>
  </w:style>
  <w:style w:type="character" w:customStyle="1" w:styleId="mformula">
    <w:name w:val="mformula"/>
    <w:basedOn w:val="DefaultParagraphFont"/>
    <w:rsid w:val="00904F2D"/>
  </w:style>
  <w:style w:type="table" w:styleId="TableGrid">
    <w:name w:val="Table Grid"/>
    <w:basedOn w:val="TableNormal"/>
    <w:uiPriority w:val="39"/>
    <w:rsid w:val="00D60F3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576C9"/>
    <w:pPr>
      <w:suppressAutoHyphens/>
      <w:autoSpaceDN w:val="0"/>
      <w:spacing w:after="0" w:line="240" w:lineRule="auto"/>
    </w:pPr>
    <w:rPr>
      <w:rFonts w:ascii="Times New Roman" w:eastAsia="Times New Roman" w:hAnsi="Times New Roman" w:cs="Times New Roman"/>
      <w:kern w:val="3"/>
      <w:sz w:val="20"/>
      <w:szCs w:val="20"/>
      <w:lang w:eastAsia="en-GB"/>
    </w:rPr>
  </w:style>
  <w:style w:type="paragraph" w:styleId="BalloonText">
    <w:name w:val="Balloon Text"/>
    <w:basedOn w:val="Normal"/>
    <w:link w:val="BalloonTextChar"/>
    <w:uiPriority w:val="99"/>
    <w:semiHidden/>
    <w:unhideWhenUsed/>
    <w:rsid w:val="0029370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709"/>
    <w:rPr>
      <w:rFonts w:ascii="Segoe UI" w:eastAsia="Times New Roman" w:hAnsi="Segoe UI" w:cs="Segoe UI"/>
      <w:sz w:val="18"/>
      <w:szCs w:val="18"/>
      <w:lang w:eastAsia="en-GB"/>
    </w:rPr>
  </w:style>
  <w:style w:type="character" w:customStyle="1" w:styleId="Heading5Char">
    <w:name w:val="Heading 5 Char"/>
    <w:basedOn w:val="DefaultParagraphFont"/>
    <w:link w:val="Heading5"/>
    <w:uiPriority w:val="9"/>
    <w:rsid w:val="009266F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rsid w:val="009266F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rsid w:val="009266F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9266F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9266FF"/>
    <w:rPr>
      <w:rFonts w:asciiTheme="majorHAnsi" w:eastAsiaTheme="majorEastAsia" w:hAnsiTheme="majorHAnsi" w:cstheme="majorBidi"/>
      <w:i/>
      <w:iCs/>
      <w:color w:val="1F3864" w:themeColor="accent1" w:themeShade="80"/>
    </w:rPr>
  </w:style>
  <w:style w:type="paragraph" w:styleId="FootnoteText">
    <w:name w:val="footnote text"/>
    <w:basedOn w:val="Normal"/>
    <w:link w:val="FootnoteTextChar"/>
    <w:uiPriority w:val="99"/>
    <w:semiHidden/>
    <w:unhideWhenUsed/>
    <w:rsid w:val="009266FF"/>
    <w:pPr>
      <w:spacing w:line="240" w:lineRule="auto"/>
    </w:pPr>
    <w:rPr>
      <w:rFonts w:asciiTheme="minorHAnsi" w:eastAsiaTheme="minorEastAsia" w:hAnsiTheme="minorHAnsi" w:cstheme="minorBidi"/>
      <w:sz w:val="20"/>
      <w:lang w:eastAsia="en-US"/>
    </w:rPr>
  </w:style>
  <w:style w:type="character" w:customStyle="1" w:styleId="FootnoteTextChar">
    <w:name w:val="Footnote Text Char"/>
    <w:basedOn w:val="DefaultParagraphFont"/>
    <w:link w:val="FootnoteText"/>
    <w:uiPriority w:val="99"/>
    <w:semiHidden/>
    <w:rsid w:val="009266FF"/>
    <w:rPr>
      <w:rFonts w:eastAsiaTheme="minorEastAsia"/>
      <w:sz w:val="20"/>
      <w:szCs w:val="20"/>
    </w:rPr>
  </w:style>
  <w:style w:type="character" w:styleId="FootnoteReference">
    <w:name w:val="footnote reference"/>
    <w:basedOn w:val="DefaultParagraphFont"/>
    <w:uiPriority w:val="99"/>
    <w:semiHidden/>
    <w:unhideWhenUsed/>
    <w:rsid w:val="009266FF"/>
    <w:rPr>
      <w:vertAlign w:val="superscript"/>
    </w:rPr>
  </w:style>
  <w:style w:type="character" w:styleId="FollowedHyperlink">
    <w:name w:val="FollowedHyperlink"/>
    <w:basedOn w:val="DefaultParagraphFont"/>
    <w:uiPriority w:val="99"/>
    <w:semiHidden/>
    <w:unhideWhenUsed/>
    <w:rsid w:val="009266FF"/>
    <w:rPr>
      <w:color w:val="954F72" w:themeColor="followedHyperlink"/>
      <w:u w:val="single"/>
    </w:rPr>
  </w:style>
  <w:style w:type="paragraph" w:styleId="Title">
    <w:name w:val="Title"/>
    <w:basedOn w:val="Normal"/>
    <w:next w:val="Normal"/>
    <w:link w:val="TitleChar"/>
    <w:uiPriority w:val="10"/>
    <w:qFormat/>
    <w:rsid w:val="009266FF"/>
    <w:pPr>
      <w:spacing w:line="204" w:lineRule="auto"/>
      <w:contextualSpacing/>
    </w:pPr>
    <w:rPr>
      <w:rFonts w:asciiTheme="majorHAnsi" w:eastAsiaTheme="majorEastAsia" w:hAnsiTheme="majorHAnsi" w:cstheme="majorBidi"/>
      <w:caps/>
      <w:color w:val="44546A" w:themeColor="text2"/>
      <w:spacing w:val="-15"/>
      <w:sz w:val="72"/>
      <w:szCs w:val="72"/>
      <w:lang w:eastAsia="en-US"/>
    </w:rPr>
  </w:style>
  <w:style w:type="character" w:customStyle="1" w:styleId="TitleChar">
    <w:name w:val="Title Char"/>
    <w:basedOn w:val="DefaultParagraphFont"/>
    <w:link w:val="Title"/>
    <w:uiPriority w:val="10"/>
    <w:rsid w:val="009266F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266FF"/>
    <w:pPr>
      <w:numPr>
        <w:ilvl w:val="1"/>
      </w:numPr>
      <w:spacing w:after="240" w:line="240" w:lineRule="auto"/>
    </w:pPr>
    <w:rPr>
      <w:rFonts w:asciiTheme="majorHAnsi" w:eastAsiaTheme="majorEastAsia" w:hAnsiTheme="majorHAnsi" w:cstheme="majorBidi"/>
      <w:color w:val="4472C4" w:themeColor="accent1"/>
      <w:sz w:val="28"/>
      <w:szCs w:val="28"/>
      <w:lang w:eastAsia="en-US"/>
    </w:rPr>
  </w:style>
  <w:style w:type="character" w:customStyle="1" w:styleId="SubtitleChar">
    <w:name w:val="Subtitle Char"/>
    <w:basedOn w:val="DefaultParagraphFont"/>
    <w:link w:val="Subtitle"/>
    <w:uiPriority w:val="11"/>
    <w:rsid w:val="009266FF"/>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9266FF"/>
    <w:rPr>
      <w:i/>
      <w:iCs/>
    </w:rPr>
  </w:style>
  <w:style w:type="paragraph" w:styleId="IntenseQuote">
    <w:name w:val="Intense Quote"/>
    <w:basedOn w:val="Normal"/>
    <w:next w:val="Normal"/>
    <w:link w:val="IntenseQuoteChar"/>
    <w:uiPriority w:val="30"/>
    <w:qFormat/>
    <w:rsid w:val="009266F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lang w:eastAsia="en-US"/>
    </w:rPr>
  </w:style>
  <w:style w:type="character" w:customStyle="1" w:styleId="IntenseQuoteChar">
    <w:name w:val="Intense Quote Char"/>
    <w:basedOn w:val="DefaultParagraphFont"/>
    <w:link w:val="IntenseQuote"/>
    <w:uiPriority w:val="30"/>
    <w:rsid w:val="009266F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266FF"/>
    <w:rPr>
      <w:i/>
      <w:iCs/>
      <w:color w:val="595959" w:themeColor="text1" w:themeTint="A6"/>
    </w:rPr>
  </w:style>
  <w:style w:type="character" w:styleId="IntenseEmphasis">
    <w:name w:val="Intense Emphasis"/>
    <w:basedOn w:val="DefaultParagraphFont"/>
    <w:uiPriority w:val="21"/>
    <w:qFormat/>
    <w:rsid w:val="009266FF"/>
    <w:rPr>
      <w:b/>
      <w:bCs/>
      <w:i/>
      <w:iCs/>
    </w:rPr>
  </w:style>
  <w:style w:type="character" w:styleId="SubtleReference">
    <w:name w:val="Subtle Reference"/>
    <w:basedOn w:val="DefaultParagraphFont"/>
    <w:uiPriority w:val="31"/>
    <w:qFormat/>
    <w:rsid w:val="009266F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266FF"/>
    <w:rPr>
      <w:b/>
      <w:bCs/>
      <w:smallCaps/>
      <w:color w:val="44546A" w:themeColor="text2"/>
      <w:u w:val="single"/>
    </w:rPr>
  </w:style>
  <w:style w:type="character" w:styleId="BookTitle">
    <w:name w:val="Book Title"/>
    <w:basedOn w:val="DefaultParagraphFont"/>
    <w:uiPriority w:val="33"/>
    <w:qFormat/>
    <w:rsid w:val="009266FF"/>
    <w:rPr>
      <w:b/>
      <w:bCs/>
      <w:smallCaps/>
      <w:spacing w:val="10"/>
    </w:rPr>
  </w:style>
  <w:style w:type="paragraph" w:styleId="TableofFigures">
    <w:name w:val="table of figures"/>
    <w:basedOn w:val="Normal"/>
    <w:next w:val="Normal"/>
    <w:uiPriority w:val="99"/>
    <w:unhideWhenUsed/>
    <w:rsid w:val="0018284C"/>
    <w:pPr>
      <w:spacing w:before="120" w:after="120" w:line="259" w:lineRule="auto"/>
    </w:pPr>
    <w:rPr>
      <w:rFonts w:eastAsiaTheme="minorEastAsia" w:cstheme="minorBidi"/>
      <w:szCs w:val="22"/>
      <w:lang w:eastAsia="en-U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96E8E"/>
    <w:rPr>
      <w:rFonts w:ascii="Arial" w:eastAsia="Times New Roman" w:hAnsi="Arial" w:cs="Times New Roman"/>
      <w:sz w:val="24"/>
      <w:szCs w:val="20"/>
      <w:lang w:eastAsia="en-GB"/>
    </w:rPr>
  </w:style>
  <w:style w:type="character" w:styleId="CommentReference">
    <w:name w:val="annotation reference"/>
    <w:basedOn w:val="DefaultParagraphFont"/>
    <w:uiPriority w:val="99"/>
    <w:semiHidden/>
    <w:unhideWhenUsed/>
    <w:rsid w:val="008E25AE"/>
    <w:rPr>
      <w:sz w:val="16"/>
      <w:szCs w:val="16"/>
    </w:rPr>
  </w:style>
  <w:style w:type="paragraph" w:styleId="CommentText">
    <w:name w:val="annotation text"/>
    <w:basedOn w:val="Normal"/>
    <w:link w:val="CommentTextChar"/>
    <w:uiPriority w:val="99"/>
    <w:unhideWhenUsed/>
    <w:rsid w:val="008E25AE"/>
    <w:pPr>
      <w:spacing w:line="240" w:lineRule="auto"/>
    </w:pPr>
    <w:rPr>
      <w:sz w:val="20"/>
    </w:rPr>
  </w:style>
  <w:style w:type="character" w:customStyle="1" w:styleId="CommentTextChar">
    <w:name w:val="Comment Text Char"/>
    <w:basedOn w:val="DefaultParagraphFont"/>
    <w:link w:val="CommentText"/>
    <w:uiPriority w:val="99"/>
    <w:rsid w:val="008E25AE"/>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E25AE"/>
    <w:rPr>
      <w:b/>
      <w:bCs/>
    </w:rPr>
  </w:style>
  <w:style w:type="character" w:customStyle="1" w:styleId="CommentSubjectChar">
    <w:name w:val="Comment Subject Char"/>
    <w:basedOn w:val="CommentTextChar"/>
    <w:link w:val="CommentSubject"/>
    <w:uiPriority w:val="99"/>
    <w:semiHidden/>
    <w:rsid w:val="008E25AE"/>
    <w:rPr>
      <w:rFonts w:ascii="Arial" w:eastAsia="Times New Roman" w:hAnsi="Arial" w:cs="Times New Roman"/>
      <w:b/>
      <w:bCs/>
      <w:sz w:val="20"/>
      <w:szCs w:val="20"/>
      <w:lang w:eastAsia="en-GB"/>
    </w:rPr>
  </w:style>
  <w:style w:type="paragraph" w:styleId="BodyText3">
    <w:name w:val="Body Text 3"/>
    <w:basedOn w:val="Normal"/>
    <w:link w:val="BodyText3Char"/>
    <w:rsid w:val="001B15C3"/>
    <w:pPr>
      <w:spacing w:line="240" w:lineRule="auto"/>
      <w:jc w:val="both"/>
    </w:pPr>
    <w:rPr>
      <w:rFonts w:ascii="Times New Roman" w:hAnsi="Times New Roman"/>
      <w:szCs w:val="17"/>
      <w:lang w:eastAsia="en-US"/>
    </w:rPr>
  </w:style>
  <w:style w:type="character" w:customStyle="1" w:styleId="BodyText3Char">
    <w:name w:val="Body Text 3 Char"/>
    <w:basedOn w:val="DefaultParagraphFont"/>
    <w:link w:val="BodyText3"/>
    <w:rsid w:val="001B15C3"/>
    <w:rPr>
      <w:rFonts w:ascii="Times New Roman" w:eastAsia="Times New Roman" w:hAnsi="Times New Roman" w:cs="Times New Roman"/>
      <w:sz w:val="24"/>
      <w:szCs w:val="17"/>
    </w:rPr>
  </w:style>
  <w:style w:type="numbering" w:customStyle="1" w:styleId="Headings">
    <w:name w:val="Headings"/>
    <w:uiPriority w:val="99"/>
    <w:rsid w:val="00C97066"/>
    <w:pPr>
      <w:numPr>
        <w:numId w:val="9"/>
      </w:numPr>
    </w:pPr>
  </w:style>
  <w:style w:type="paragraph" w:styleId="BodyText">
    <w:name w:val="Body Text"/>
    <w:basedOn w:val="Normal"/>
    <w:link w:val="BodyTextChar"/>
    <w:uiPriority w:val="99"/>
    <w:semiHidden/>
    <w:unhideWhenUsed/>
    <w:rsid w:val="00D609A4"/>
    <w:pPr>
      <w:spacing w:after="120"/>
    </w:pPr>
  </w:style>
  <w:style w:type="character" w:customStyle="1" w:styleId="BodyTextChar">
    <w:name w:val="Body Text Char"/>
    <w:basedOn w:val="DefaultParagraphFont"/>
    <w:link w:val="BodyText"/>
    <w:uiPriority w:val="99"/>
    <w:semiHidden/>
    <w:rsid w:val="00D609A4"/>
    <w:rPr>
      <w:rFonts w:ascii="Arial" w:eastAsia="Times New Roman" w:hAnsi="Arial" w:cs="Times New Roman"/>
      <w:sz w:val="24"/>
      <w:szCs w:val="20"/>
      <w:lang w:eastAsia="en-GB"/>
    </w:rPr>
  </w:style>
  <w:style w:type="paragraph" w:styleId="TOC4">
    <w:name w:val="toc 4"/>
    <w:basedOn w:val="Normal"/>
    <w:next w:val="Normal"/>
    <w:autoRedefine/>
    <w:uiPriority w:val="39"/>
    <w:unhideWhenUsed/>
    <w:rsid w:val="00F3747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F3747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F3747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F3747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F3747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F37471"/>
    <w:pPr>
      <w:spacing w:after="100" w:line="259" w:lineRule="auto"/>
      <w:ind w:left="1760"/>
    </w:pPr>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F37471"/>
    <w:rPr>
      <w:color w:val="605E5C"/>
      <w:shd w:val="clear" w:color="auto" w:fill="E1DFDD"/>
    </w:rPr>
  </w:style>
  <w:style w:type="paragraph" w:styleId="Index1">
    <w:name w:val="index 1"/>
    <w:basedOn w:val="Normal"/>
    <w:next w:val="Normal"/>
    <w:autoRedefine/>
    <w:uiPriority w:val="99"/>
    <w:semiHidden/>
    <w:unhideWhenUsed/>
    <w:rsid w:val="00C357E5"/>
    <w:pPr>
      <w:spacing w:line="240" w:lineRule="auto"/>
      <w:ind w:left="240" w:hanging="240"/>
    </w:pPr>
  </w:style>
  <w:style w:type="paragraph" w:styleId="Index2">
    <w:name w:val="index 2"/>
    <w:basedOn w:val="Normal"/>
    <w:next w:val="Normal"/>
    <w:autoRedefine/>
    <w:uiPriority w:val="99"/>
    <w:semiHidden/>
    <w:unhideWhenUsed/>
    <w:rsid w:val="00C357E5"/>
    <w:pPr>
      <w:spacing w:line="240" w:lineRule="auto"/>
      <w:ind w:left="480" w:hanging="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09824">
      <w:bodyDiv w:val="1"/>
      <w:marLeft w:val="0"/>
      <w:marRight w:val="0"/>
      <w:marTop w:val="0"/>
      <w:marBottom w:val="0"/>
      <w:divBdr>
        <w:top w:val="none" w:sz="0" w:space="0" w:color="auto"/>
        <w:left w:val="none" w:sz="0" w:space="0" w:color="auto"/>
        <w:bottom w:val="none" w:sz="0" w:space="0" w:color="auto"/>
        <w:right w:val="none" w:sz="0" w:space="0" w:color="auto"/>
      </w:divBdr>
      <w:divsChild>
        <w:div w:id="1899898673">
          <w:marLeft w:val="0"/>
          <w:marRight w:val="0"/>
          <w:marTop w:val="0"/>
          <w:marBottom w:val="0"/>
          <w:divBdr>
            <w:top w:val="none" w:sz="0" w:space="0" w:color="auto"/>
            <w:left w:val="none" w:sz="0" w:space="0" w:color="auto"/>
            <w:bottom w:val="none" w:sz="0" w:space="0" w:color="auto"/>
            <w:right w:val="none" w:sz="0" w:space="0" w:color="auto"/>
          </w:divBdr>
        </w:div>
      </w:divsChild>
    </w:div>
    <w:div w:id="228813428">
      <w:bodyDiv w:val="1"/>
      <w:marLeft w:val="0"/>
      <w:marRight w:val="0"/>
      <w:marTop w:val="0"/>
      <w:marBottom w:val="0"/>
      <w:divBdr>
        <w:top w:val="none" w:sz="0" w:space="0" w:color="auto"/>
        <w:left w:val="none" w:sz="0" w:space="0" w:color="auto"/>
        <w:bottom w:val="none" w:sz="0" w:space="0" w:color="auto"/>
        <w:right w:val="none" w:sz="0" w:space="0" w:color="auto"/>
      </w:divBdr>
    </w:div>
    <w:div w:id="234357719">
      <w:bodyDiv w:val="1"/>
      <w:marLeft w:val="0"/>
      <w:marRight w:val="0"/>
      <w:marTop w:val="0"/>
      <w:marBottom w:val="0"/>
      <w:divBdr>
        <w:top w:val="none" w:sz="0" w:space="0" w:color="auto"/>
        <w:left w:val="none" w:sz="0" w:space="0" w:color="auto"/>
        <w:bottom w:val="none" w:sz="0" w:space="0" w:color="auto"/>
        <w:right w:val="none" w:sz="0" w:space="0" w:color="auto"/>
      </w:divBdr>
    </w:div>
    <w:div w:id="241988172">
      <w:bodyDiv w:val="1"/>
      <w:marLeft w:val="0"/>
      <w:marRight w:val="0"/>
      <w:marTop w:val="0"/>
      <w:marBottom w:val="0"/>
      <w:divBdr>
        <w:top w:val="none" w:sz="0" w:space="0" w:color="auto"/>
        <w:left w:val="none" w:sz="0" w:space="0" w:color="auto"/>
        <w:bottom w:val="none" w:sz="0" w:space="0" w:color="auto"/>
        <w:right w:val="none" w:sz="0" w:space="0" w:color="auto"/>
      </w:divBdr>
    </w:div>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315184968">
      <w:bodyDiv w:val="1"/>
      <w:marLeft w:val="0"/>
      <w:marRight w:val="0"/>
      <w:marTop w:val="0"/>
      <w:marBottom w:val="0"/>
      <w:divBdr>
        <w:top w:val="none" w:sz="0" w:space="0" w:color="auto"/>
        <w:left w:val="none" w:sz="0" w:space="0" w:color="auto"/>
        <w:bottom w:val="none" w:sz="0" w:space="0" w:color="auto"/>
        <w:right w:val="none" w:sz="0" w:space="0" w:color="auto"/>
      </w:divBdr>
    </w:div>
    <w:div w:id="324358789">
      <w:bodyDiv w:val="1"/>
      <w:marLeft w:val="0"/>
      <w:marRight w:val="0"/>
      <w:marTop w:val="0"/>
      <w:marBottom w:val="0"/>
      <w:divBdr>
        <w:top w:val="none" w:sz="0" w:space="0" w:color="auto"/>
        <w:left w:val="none" w:sz="0" w:space="0" w:color="auto"/>
        <w:bottom w:val="none" w:sz="0" w:space="0" w:color="auto"/>
        <w:right w:val="none" w:sz="0" w:space="0" w:color="auto"/>
      </w:divBdr>
    </w:div>
    <w:div w:id="371881367">
      <w:bodyDiv w:val="1"/>
      <w:marLeft w:val="0"/>
      <w:marRight w:val="0"/>
      <w:marTop w:val="0"/>
      <w:marBottom w:val="0"/>
      <w:divBdr>
        <w:top w:val="none" w:sz="0" w:space="0" w:color="auto"/>
        <w:left w:val="none" w:sz="0" w:space="0" w:color="auto"/>
        <w:bottom w:val="none" w:sz="0" w:space="0" w:color="auto"/>
        <w:right w:val="none" w:sz="0" w:space="0" w:color="auto"/>
      </w:divBdr>
    </w:div>
    <w:div w:id="499464672">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606739458">
      <w:bodyDiv w:val="1"/>
      <w:marLeft w:val="0"/>
      <w:marRight w:val="0"/>
      <w:marTop w:val="0"/>
      <w:marBottom w:val="0"/>
      <w:divBdr>
        <w:top w:val="none" w:sz="0" w:space="0" w:color="auto"/>
        <w:left w:val="none" w:sz="0" w:space="0" w:color="auto"/>
        <w:bottom w:val="none" w:sz="0" w:space="0" w:color="auto"/>
        <w:right w:val="none" w:sz="0" w:space="0" w:color="auto"/>
      </w:divBdr>
    </w:div>
    <w:div w:id="618072326">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830483309">
      <w:bodyDiv w:val="1"/>
      <w:marLeft w:val="0"/>
      <w:marRight w:val="0"/>
      <w:marTop w:val="0"/>
      <w:marBottom w:val="0"/>
      <w:divBdr>
        <w:top w:val="none" w:sz="0" w:space="0" w:color="auto"/>
        <w:left w:val="none" w:sz="0" w:space="0" w:color="auto"/>
        <w:bottom w:val="none" w:sz="0" w:space="0" w:color="auto"/>
        <w:right w:val="none" w:sz="0" w:space="0" w:color="auto"/>
      </w:divBdr>
    </w:div>
    <w:div w:id="900598003">
      <w:bodyDiv w:val="1"/>
      <w:marLeft w:val="0"/>
      <w:marRight w:val="0"/>
      <w:marTop w:val="0"/>
      <w:marBottom w:val="0"/>
      <w:divBdr>
        <w:top w:val="none" w:sz="0" w:space="0" w:color="auto"/>
        <w:left w:val="none" w:sz="0" w:space="0" w:color="auto"/>
        <w:bottom w:val="none" w:sz="0" w:space="0" w:color="auto"/>
        <w:right w:val="none" w:sz="0" w:space="0" w:color="auto"/>
      </w:divBdr>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1012493929">
      <w:bodyDiv w:val="1"/>
      <w:marLeft w:val="0"/>
      <w:marRight w:val="0"/>
      <w:marTop w:val="0"/>
      <w:marBottom w:val="0"/>
      <w:divBdr>
        <w:top w:val="none" w:sz="0" w:space="0" w:color="auto"/>
        <w:left w:val="none" w:sz="0" w:space="0" w:color="auto"/>
        <w:bottom w:val="none" w:sz="0" w:space="0" w:color="auto"/>
        <w:right w:val="none" w:sz="0" w:space="0" w:color="auto"/>
      </w:divBdr>
    </w:div>
    <w:div w:id="1067731462">
      <w:bodyDiv w:val="1"/>
      <w:marLeft w:val="0"/>
      <w:marRight w:val="0"/>
      <w:marTop w:val="0"/>
      <w:marBottom w:val="0"/>
      <w:divBdr>
        <w:top w:val="none" w:sz="0" w:space="0" w:color="auto"/>
        <w:left w:val="none" w:sz="0" w:space="0" w:color="auto"/>
        <w:bottom w:val="none" w:sz="0" w:space="0" w:color="auto"/>
        <w:right w:val="none" w:sz="0" w:space="0" w:color="auto"/>
      </w:divBdr>
    </w:div>
    <w:div w:id="1085880650">
      <w:bodyDiv w:val="1"/>
      <w:marLeft w:val="0"/>
      <w:marRight w:val="0"/>
      <w:marTop w:val="0"/>
      <w:marBottom w:val="0"/>
      <w:divBdr>
        <w:top w:val="none" w:sz="0" w:space="0" w:color="auto"/>
        <w:left w:val="none" w:sz="0" w:space="0" w:color="auto"/>
        <w:bottom w:val="none" w:sz="0" w:space="0" w:color="auto"/>
        <w:right w:val="none" w:sz="0" w:space="0" w:color="auto"/>
      </w:divBdr>
      <w:divsChild>
        <w:div w:id="1310935383">
          <w:marLeft w:val="0"/>
          <w:marRight w:val="0"/>
          <w:marTop w:val="0"/>
          <w:marBottom w:val="0"/>
          <w:divBdr>
            <w:top w:val="none" w:sz="0" w:space="0" w:color="auto"/>
            <w:left w:val="none" w:sz="0" w:space="0" w:color="auto"/>
            <w:bottom w:val="none" w:sz="0" w:space="0" w:color="auto"/>
            <w:right w:val="none" w:sz="0" w:space="0" w:color="auto"/>
          </w:divBdr>
        </w:div>
        <w:div w:id="540825681">
          <w:marLeft w:val="0"/>
          <w:marRight w:val="0"/>
          <w:marTop w:val="0"/>
          <w:marBottom w:val="0"/>
          <w:divBdr>
            <w:top w:val="none" w:sz="0" w:space="0" w:color="auto"/>
            <w:left w:val="none" w:sz="0" w:space="0" w:color="auto"/>
            <w:bottom w:val="none" w:sz="0" w:space="0" w:color="auto"/>
            <w:right w:val="none" w:sz="0" w:space="0" w:color="auto"/>
          </w:divBdr>
        </w:div>
        <w:div w:id="1105540009">
          <w:marLeft w:val="0"/>
          <w:marRight w:val="0"/>
          <w:marTop w:val="0"/>
          <w:marBottom w:val="0"/>
          <w:divBdr>
            <w:top w:val="none" w:sz="0" w:space="0" w:color="auto"/>
            <w:left w:val="none" w:sz="0" w:space="0" w:color="auto"/>
            <w:bottom w:val="none" w:sz="0" w:space="0" w:color="auto"/>
            <w:right w:val="none" w:sz="0" w:space="0" w:color="auto"/>
          </w:divBdr>
        </w:div>
        <w:div w:id="1961915264">
          <w:marLeft w:val="0"/>
          <w:marRight w:val="0"/>
          <w:marTop w:val="0"/>
          <w:marBottom w:val="0"/>
          <w:divBdr>
            <w:top w:val="none" w:sz="0" w:space="0" w:color="auto"/>
            <w:left w:val="none" w:sz="0" w:space="0" w:color="auto"/>
            <w:bottom w:val="none" w:sz="0" w:space="0" w:color="auto"/>
            <w:right w:val="none" w:sz="0" w:space="0" w:color="auto"/>
          </w:divBdr>
          <w:divsChild>
            <w:div w:id="1833179197">
              <w:marLeft w:val="-75"/>
              <w:marRight w:val="0"/>
              <w:marTop w:val="30"/>
              <w:marBottom w:val="30"/>
              <w:divBdr>
                <w:top w:val="none" w:sz="0" w:space="0" w:color="auto"/>
                <w:left w:val="none" w:sz="0" w:space="0" w:color="auto"/>
                <w:bottom w:val="none" w:sz="0" w:space="0" w:color="auto"/>
                <w:right w:val="none" w:sz="0" w:space="0" w:color="auto"/>
              </w:divBdr>
              <w:divsChild>
                <w:div w:id="423383106">
                  <w:marLeft w:val="0"/>
                  <w:marRight w:val="0"/>
                  <w:marTop w:val="0"/>
                  <w:marBottom w:val="0"/>
                  <w:divBdr>
                    <w:top w:val="none" w:sz="0" w:space="0" w:color="auto"/>
                    <w:left w:val="none" w:sz="0" w:space="0" w:color="auto"/>
                    <w:bottom w:val="none" w:sz="0" w:space="0" w:color="auto"/>
                    <w:right w:val="none" w:sz="0" w:space="0" w:color="auto"/>
                  </w:divBdr>
                  <w:divsChild>
                    <w:div w:id="61104899">
                      <w:marLeft w:val="0"/>
                      <w:marRight w:val="0"/>
                      <w:marTop w:val="0"/>
                      <w:marBottom w:val="0"/>
                      <w:divBdr>
                        <w:top w:val="none" w:sz="0" w:space="0" w:color="auto"/>
                        <w:left w:val="none" w:sz="0" w:space="0" w:color="auto"/>
                        <w:bottom w:val="none" w:sz="0" w:space="0" w:color="auto"/>
                        <w:right w:val="none" w:sz="0" w:space="0" w:color="auto"/>
                      </w:divBdr>
                    </w:div>
                  </w:divsChild>
                </w:div>
                <w:div w:id="1162353845">
                  <w:marLeft w:val="0"/>
                  <w:marRight w:val="0"/>
                  <w:marTop w:val="0"/>
                  <w:marBottom w:val="0"/>
                  <w:divBdr>
                    <w:top w:val="none" w:sz="0" w:space="0" w:color="auto"/>
                    <w:left w:val="none" w:sz="0" w:space="0" w:color="auto"/>
                    <w:bottom w:val="none" w:sz="0" w:space="0" w:color="auto"/>
                    <w:right w:val="none" w:sz="0" w:space="0" w:color="auto"/>
                  </w:divBdr>
                  <w:divsChild>
                    <w:div w:id="120076711">
                      <w:marLeft w:val="0"/>
                      <w:marRight w:val="0"/>
                      <w:marTop w:val="0"/>
                      <w:marBottom w:val="0"/>
                      <w:divBdr>
                        <w:top w:val="none" w:sz="0" w:space="0" w:color="auto"/>
                        <w:left w:val="none" w:sz="0" w:space="0" w:color="auto"/>
                        <w:bottom w:val="none" w:sz="0" w:space="0" w:color="auto"/>
                        <w:right w:val="none" w:sz="0" w:space="0" w:color="auto"/>
                      </w:divBdr>
                    </w:div>
                  </w:divsChild>
                </w:div>
                <w:div w:id="1969897547">
                  <w:marLeft w:val="0"/>
                  <w:marRight w:val="0"/>
                  <w:marTop w:val="0"/>
                  <w:marBottom w:val="0"/>
                  <w:divBdr>
                    <w:top w:val="none" w:sz="0" w:space="0" w:color="auto"/>
                    <w:left w:val="none" w:sz="0" w:space="0" w:color="auto"/>
                    <w:bottom w:val="none" w:sz="0" w:space="0" w:color="auto"/>
                    <w:right w:val="none" w:sz="0" w:space="0" w:color="auto"/>
                  </w:divBdr>
                  <w:divsChild>
                    <w:div w:id="1386105717">
                      <w:marLeft w:val="0"/>
                      <w:marRight w:val="0"/>
                      <w:marTop w:val="0"/>
                      <w:marBottom w:val="0"/>
                      <w:divBdr>
                        <w:top w:val="none" w:sz="0" w:space="0" w:color="auto"/>
                        <w:left w:val="none" w:sz="0" w:space="0" w:color="auto"/>
                        <w:bottom w:val="none" w:sz="0" w:space="0" w:color="auto"/>
                        <w:right w:val="none" w:sz="0" w:space="0" w:color="auto"/>
                      </w:divBdr>
                    </w:div>
                  </w:divsChild>
                </w:div>
                <w:div w:id="16539814">
                  <w:marLeft w:val="0"/>
                  <w:marRight w:val="0"/>
                  <w:marTop w:val="0"/>
                  <w:marBottom w:val="0"/>
                  <w:divBdr>
                    <w:top w:val="none" w:sz="0" w:space="0" w:color="auto"/>
                    <w:left w:val="none" w:sz="0" w:space="0" w:color="auto"/>
                    <w:bottom w:val="none" w:sz="0" w:space="0" w:color="auto"/>
                    <w:right w:val="none" w:sz="0" w:space="0" w:color="auto"/>
                  </w:divBdr>
                  <w:divsChild>
                    <w:div w:id="278922047">
                      <w:marLeft w:val="0"/>
                      <w:marRight w:val="0"/>
                      <w:marTop w:val="0"/>
                      <w:marBottom w:val="0"/>
                      <w:divBdr>
                        <w:top w:val="none" w:sz="0" w:space="0" w:color="auto"/>
                        <w:left w:val="none" w:sz="0" w:space="0" w:color="auto"/>
                        <w:bottom w:val="none" w:sz="0" w:space="0" w:color="auto"/>
                        <w:right w:val="none" w:sz="0" w:space="0" w:color="auto"/>
                      </w:divBdr>
                    </w:div>
                  </w:divsChild>
                </w:div>
                <w:div w:id="668750880">
                  <w:marLeft w:val="0"/>
                  <w:marRight w:val="0"/>
                  <w:marTop w:val="0"/>
                  <w:marBottom w:val="0"/>
                  <w:divBdr>
                    <w:top w:val="none" w:sz="0" w:space="0" w:color="auto"/>
                    <w:left w:val="none" w:sz="0" w:space="0" w:color="auto"/>
                    <w:bottom w:val="none" w:sz="0" w:space="0" w:color="auto"/>
                    <w:right w:val="none" w:sz="0" w:space="0" w:color="auto"/>
                  </w:divBdr>
                  <w:divsChild>
                    <w:div w:id="1932817454">
                      <w:marLeft w:val="0"/>
                      <w:marRight w:val="0"/>
                      <w:marTop w:val="0"/>
                      <w:marBottom w:val="0"/>
                      <w:divBdr>
                        <w:top w:val="none" w:sz="0" w:space="0" w:color="auto"/>
                        <w:left w:val="none" w:sz="0" w:space="0" w:color="auto"/>
                        <w:bottom w:val="none" w:sz="0" w:space="0" w:color="auto"/>
                        <w:right w:val="none" w:sz="0" w:space="0" w:color="auto"/>
                      </w:divBdr>
                    </w:div>
                  </w:divsChild>
                </w:div>
                <w:div w:id="736824958">
                  <w:marLeft w:val="0"/>
                  <w:marRight w:val="0"/>
                  <w:marTop w:val="0"/>
                  <w:marBottom w:val="0"/>
                  <w:divBdr>
                    <w:top w:val="none" w:sz="0" w:space="0" w:color="auto"/>
                    <w:left w:val="none" w:sz="0" w:space="0" w:color="auto"/>
                    <w:bottom w:val="none" w:sz="0" w:space="0" w:color="auto"/>
                    <w:right w:val="none" w:sz="0" w:space="0" w:color="auto"/>
                  </w:divBdr>
                  <w:divsChild>
                    <w:div w:id="1820220363">
                      <w:marLeft w:val="0"/>
                      <w:marRight w:val="0"/>
                      <w:marTop w:val="0"/>
                      <w:marBottom w:val="0"/>
                      <w:divBdr>
                        <w:top w:val="none" w:sz="0" w:space="0" w:color="auto"/>
                        <w:left w:val="none" w:sz="0" w:space="0" w:color="auto"/>
                        <w:bottom w:val="none" w:sz="0" w:space="0" w:color="auto"/>
                        <w:right w:val="none" w:sz="0" w:space="0" w:color="auto"/>
                      </w:divBdr>
                    </w:div>
                  </w:divsChild>
                </w:div>
                <w:div w:id="1252274212">
                  <w:marLeft w:val="0"/>
                  <w:marRight w:val="0"/>
                  <w:marTop w:val="0"/>
                  <w:marBottom w:val="0"/>
                  <w:divBdr>
                    <w:top w:val="none" w:sz="0" w:space="0" w:color="auto"/>
                    <w:left w:val="none" w:sz="0" w:space="0" w:color="auto"/>
                    <w:bottom w:val="none" w:sz="0" w:space="0" w:color="auto"/>
                    <w:right w:val="none" w:sz="0" w:space="0" w:color="auto"/>
                  </w:divBdr>
                  <w:divsChild>
                    <w:div w:id="150756504">
                      <w:marLeft w:val="0"/>
                      <w:marRight w:val="0"/>
                      <w:marTop w:val="0"/>
                      <w:marBottom w:val="0"/>
                      <w:divBdr>
                        <w:top w:val="none" w:sz="0" w:space="0" w:color="auto"/>
                        <w:left w:val="none" w:sz="0" w:space="0" w:color="auto"/>
                        <w:bottom w:val="none" w:sz="0" w:space="0" w:color="auto"/>
                        <w:right w:val="none" w:sz="0" w:space="0" w:color="auto"/>
                      </w:divBdr>
                    </w:div>
                  </w:divsChild>
                </w:div>
                <w:div w:id="1837266188">
                  <w:marLeft w:val="0"/>
                  <w:marRight w:val="0"/>
                  <w:marTop w:val="0"/>
                  <w:marBottom w:val="0"/>
                  <w:divBdr>
                    <w:top w:val="none" w:sz="0" w:space="0" w:color="auto"/>
                    <w:left w:val="none" w:sz="0" w:space="0" w:color="auto"/>
                    <w:bottom w:val="none" w:sz="0" w:space="0" w:color="auto"/>
                    <w:right w:val="none" w:sz="0" w:space="0" w:color="auto"/>
                  </w:divBdr>
                  <w:divsChild>
                    <w:div w:id="1813475909">
                      <w:marLeft w:val="0"/>
                      <w:marRight w:val="0"/>
                      <w:marTop w:val="0"/>
                      <w:marBottom w:val="0"/>
                      <w:divBdr>
                        <w:top w:val="none" w:sz="0" w:space="0" w:color="auto"/>
                        <w:left w:val="none" w:sz="0" w:space="0" w:color="auto"/>
                        <w:bottom w:val="none" w:sz="0" w:space="0" w:color="auto"/>
                        <w:right w:val="none" w:sz="0" w:space="0" w:color="auto"/>
                      </w:divBdr>
                    </w:div>
                  </w:divsChild>
                </w:div>
                <w:div w:id="1415666155">
                  <w:marLeft w:val="0"/>
                  <w:marRight w:val="0"/>
                  <w:marTop w:val="0"/>
                  <w:marBottom w:val="0"/>
                  <w:divBdr>
                    <w:top w:val="none" w:sz="0" w:space="0" w:color="auto"/>
                    <w:left w:val="none" w:sz="0" w:space="0" w:color="auto"/>
                    <w:bottom w:val="none" w:sz="0" w:space="0" w:color="auto"/>
                    <w:right w:val="none" w:sz="0" w:space="0" w:color="auto"/>
                  </w:divBdr>
                  <w:divsChild>
                    <w:div w:id="146745452">
                      <w:marLeft w:val="0"/>
                      <w:marRight w:val="0"/>
                      <w:marTop w:val="0"/>
                      <w:marBottom w:val="0"/>
                      <w:divBdr>
                        <w:top w:val="none" w:sz="0" w:space="0" w:color="auto"/>
                        <w:left w:val="none" w:sz="0" w:space="0" w:color="auto"/>
                        <w:bottom w:val="none" w:sz="0" w:space="0" w:color="auto"/>
                        <w:right w:val="none" w:sz="0" w:space="0" w:color="auto"/>
                      </w:divBdr>
                    </w:div>
                  </w:divsChild>
                </w:div>
                <w:div w:id="168444475">
                  <w:marLeft w:val="0"/>
                  <w:marRight w:val="0"/>
                  <w:marTop w:val="0"/>
                  <w:marBottom w:val="0"/>
                  <w:divBdr>
                    <w:top w:val="none" w:sz="0" w:space="0" w:color="auto"/>
                    <w:left w:val="none" w:sz="0" w:space="0" w:color="auto"/>
                    <w:bottom w:val="none" w:sz="0" w:space="0" w:color="auto"/>
                    <w:right w:val="none" w:sz="0" w:space="0" w:color="auto"/>
                  </w:divBdr>
                  <w:divsChild>
                    <w:div w:id="578713101">
                      <w:marLeft w:val="0"/>
                      <w:marRight w:val="0"/>
                      <w:marTop w:val="0"/>
                      <w:marBottom w:val="0"/>
                      <w:divBdr>
                        <w:top w:val="none" w:sz="0" w:space="0" w:color="auto"/>
                        <w:left w:val="none" w:sz="0" w:space="0" w:color="auto"/>
                        <w:bottom w:val="none" w:sz="0" w:space="0" w:color="auto"/>
                        <w:right w:val="none" w:sz="0" w:space="0" w:color="auto"/>
                      </w:divBdr>
                    </w:div>
                  </w:divsChild>
                </w:div>
                <w:div w:id="363946936">
                  <w:marLeft w:val="0"/>
                  <w:marRight w:val="0"/>
                  <w:marTop w:val="0"/>
                  <w:marBottom w:val="0"/>
                  <w:divBdr>
                    <w:top w:val="none" w:sz="0" w:space="0" w:color="auto"/>
                    <w:left w:val="none" w:sz="0" w:space="0" w:color="auto"/>
                    <w:bottom w:val="none" w:sz="0" w:space="0" w:color="auto"/>
                    <w:right w:val="none" w:sz="0" w:space="0" w:color="auto"/>
                  </w:divBdr>
                  <w:divsChild>
                    <w:div w:id="2127045038">
                      <w:marLeft w:val="0"/>
                      <w:marRight w:val="0"/>
                      <w:marTop w:val="0"/>
                      <w:marBottom w:val="0"/>
                      <w:divBdr>
                        <w:top w:val="none" w:sz="0" w:space="0" w:color="auto"/>
                        <w:left w:val="none" w:sz="0" w:space="0" w:color="auto"/>
                        <w:bottom w:val="none" w:sz="0" w:space="0" w:color="auto"/>
                        <w:right w:val="none" w:sz="0" w:space="0" w:color="auto"/>
                      </w:divBdr>
                    </w:div>
                  </w:divsChild>
                </w:div>
                <w:div w:id="248469232">
                  <w:marLeft w:val="0"/>
                  <w:marRight w:val="0"/>
                  <w:marTop w:val="0"/>
                  <w:marBottom w:val="0"/>
                  <w:divBdr>
                    <w:top w:val="none" w:sz="0" w:space="0" w:color="auto"/>
                    <w:left w:val="none" w:sz="0" w:space="0" w:color="auto"/>
                    <w:bottom w:val="none" w:sz="0" w:space="0" w:color="auto"/>
                    <w:right w:val="none" w:sz="0" w:space="0" w:color="auto"/>
                  </w:divBdr>
                  <w:divsChild>
                    <w:div w:id="817066352">
                      <w:marLeft w:val="0"/>
                      <w:marRight w:val="0"/>
                      <w:marTop w:val="0"/>
                      <w:marBottom w:val="0"/>
                      <w:divBdr>
                        <w:top w:val="none" w:sz="0" w:space="0" w:color="auto"/>
                        <w:left w:val="none" w:sz="0" w:space="0" w:color="auto"/>
                        <w:bottom w:val="none" w:sz="0" w:space="0" w:color="auto"/>
                        <w:right w:val="none" w:sz="0" w:space="0" w:color="auto"/>
                      </w:divBdr>
                    </w:div>
                  </w:divsChild>
                </w:div>
                <w:div w:id="2138597314">
                  <w:marLeft w:val="0"/>
                  <w:marRight w:val="0"/>
                  <w:marTop w:val="0"/>
                  <w:marBottom w:val="0"/>
                  <w:divBdr>
                    <w:top w:val="none" w:sz="0" w:space="0" w:color="auto"/>
                    <w:left w:val="none" w:sz="0" w:space="0" w:color="auto"/>
                    <w:bottom w:val="none" w:sz="0" w:space="0" w:color="auto"/>
                    <w:right w:val="none" w:sz="0" w:space="0" w:color="auto"/>
                  </w:divBdr>
                  <w:divsChild>
                    <w:div w:id="1462309252">
                      <w:marLeft w:val="0"/>
                      <w:marRight w:val="0"/>
                      <w:marTop w:val="0"/>
                      <w:marBottom w:val="0"/>
                      <w:divBdr>
                        <w:top w:val="none" w:sz="0" w:space="0" w:color="auto"/>
                        <w:left w:val="none" w:sz="0" w:space="0" w:color="auto"/>
                        <w:bottom w:val="none" w:sz="0" w:space="0" w:color="auto"/>
                        <w:right w:val="none" w:sz="0" w:space="0" w:color="auto"/>
                      </w:divBdr>
                    </w:div>
                  </w:divsChild>
                </w:div>
                <w:div w:id="1086849425">
                  <w:marLeft w:val="0"/>
                  <w:marRight w:val="0"/>
                  <w:marTop w:val="0"/>
                  <w:marBottom w:val="0"/>
                  <w:divBdr>
                    <w:top w:val="none" w:sz="0" w:space="0" w:color="auto"/>
                    <w:left w:val="none" w:sz="0" w:space="0" w:color="auto"/>
                    <w:bottom w:val="none" w:sz="0" w:space="0" w:color="auto"/>
                    <w:right w:val="none" w:sz="0" w:space="0" w:color="auto"/>
                  </w:divBdr>
                  <w:divsChild>
                    <w:div w:id="605424899">
                      <w:marLeft w:val="0"/>
                      <w:marRight w:val="0"/>
                      <w:marTop w:val="0"/>
                      <w:marBottom w:val="0"/>
                      <w:divBdr>
                        <w:top w:val="none" w:sz="0" w:space="0" w:color="auto"/>
                        <w:left w:val="none" w:sz="0" w:space="0" w:color="auto"/>
                        <w:bottom w:val="none" w:sz="0" w:space="0" w:color="auto"/>
                        <w:right w:val="none" w:sz="0" w:space="0" w:color="auto"/>
                      </w:divBdr>
                    </w:div>
                  </w:divsChild>
                </w:div>
                <w:div w:id="666708873">
                  <w:marLeft w:val="0"/>
                  <w:marRight w:val="0"/>
                  <w:marTop w:val="0"/>
                  <w:marBottom w:val="0"/>
                  <w:divBdr>
                    <w:top w:val="none" w:sz="0" w:space="0" w:color="auto"/>
                    <w:left w:val="none" w:sz="0" w:space="0" w:color="auto"/>
                    <w:bottom w:val="none" w:sz="0" w:space="0" w:color="auto"/>
                    <w:right w:val="none" w:sz="0" w:space="0" w:color="auto"/>
                  </w:divBdr>
                  <w:divsChild>
                    <w:div w:id="509954267">
                      <w:marLeft w:val="0"/>
                      <w:marRight w:val="0"/>
                      <w:marTop w:val="0"/>
                      <w:marBottom w:val="0"/>
                      <w:divBdr>
                        <w:top w:val="none" w:sz="0" w:space="0" w:color="auto"/>
                        <w:left w:val="none" w:sz="0" w:space="0" w:color="auto"/>
                        <w:bottom w:val="none" w:sz="0" w:space="0" w:color="auto"/>
                        <w:right w:val="none" w:sz="0" w:space="0" w:color="auto"/>
                      </w:divBdr>
                    </w:div>
                  </w:divsChild>
                </w:div>
                <w:div w:id="1908225155">
                  <w:marLeft w:val="0"/>
                  <w:marRight w:val="0"/>
                  <w:marTop w:val="0"/>
                  <w:marBottom w:val="0"/>
                  <w:divBdr>
                    <w:top w:val="none" w:sz="0" w:space="0" w:color="auto"/>
                    <w:left w:val="none" w:sz="0" w:space="0" w:color="auto"/>
                    <w:bottom w:val="none" w:sz="0" w:space="0" w:color="auto"/>
                    <w:right w:val="none" w:sz="0" w:space="0" w:color="auto"/>
                  </w:divBdr>
                  <w:divsChild>
                    <w:div w:id="704985382">
                      <w:marLeft w:val="0"/>
                      <w:marRight w:val="0"/>
                      <w:marTop w:val="0"/>
                      <w:marBottom w:val="0"/>
                      <w:divBdr>
                        <w:top w:val="none" w:sz="0" w:space="0" w:color="auto"/>
                        <w:left w:val="none" w:sz="0" w:space="0" w:color="auto"/>
                        <w:bottom w:val="none" w:sz="0" w:space="0" w:color="auto"/>
                        <w:right w:val="none" w:sz="0" w:space="0" w:color="auto"/>
                      </w:divBdr>
                    </w:div>
                  </w:divsChild>
                </w:div>
                <w:div w:id="846601198">
                  <w:marLeft w:val="0"/>
                  <w:marRight w:val="0"/>
                  <w:marTop w:val="0"/>
                  <w:marBottom w:val="0"/>
                  <w:divBdr>
                    <w:top w:val="none" w:sz="0" w:space="0" w:color="auto"/>
                    <w:left w:val="none" w:sz="0" w:space="0" w:color="auto"/>
                    <w:bottom w:val="none" w:sz="0" w:space="0" w:color="auto"/>
                    <w:right w:val="none" w:sz="0" w:space="0" w:color="auto"/>
                  </w:divBdr>
                  <w:divsChild>
                    <w:div w:id="527649118">
                      <w:marLeft w:val="0"/>
                      <w:marRight w:val="0"/>
                      <w:marTop w:val="0"/>
                      <w:marBottom w:val="0"/>
                      <w:divBdr>
                        <w:top w:val="none" w:sz="0" w:space="0" w:color="auto"/>
                        <w:left w:val="none" w:sz="0" w:space="0" w:color="auto"/>
                        <w:bottom w:val="none" w:sz="0" w:space="0" w:color="auto"/>
                        <w:right w:val="none" w:sz="0" w:space="0" w:color="auto"/>
                      </w:divBdr>
                    </w:div>
                  </w:divsChild>
                </w:div>
                <w:div w:id="862747798">
                  <w:marLeft w:val="0"/>
                  <w:marRight w:val="0"/>
                  <w:marTop w:val="0"/>
                  <w:marBottom w:val="0"/>
                  <w:divBdr>
                    <w:top w:val="none" w:sz="0" w:space="0" w:color="auto"/>
                    <w:left w:val="none" w:sz="0" w:space="0" w:color="auto"/>
                    <w:bottom w:val="none" w:sz="0" w:space="0" w:color="auto"/>
                    <w:right w:val="none" w:sz="0" w:space="0" w:color="auto"/>
                  </w:divBdr>
                  <w:divsChild>
                    <w:div w:id="2066952694">
                      <w:marLeft w:val="0"/>
                      <w:marRight w:val="0"/>
                      <w:marTop w:val="0"/>
                      <w:marBottom w:val="0"/>
                      <w:divBdr>
                        <w:top w:val="none" w:sz="0" w:space="0" w:color="auto"/>
                        <w:left w:val="none" w:sz="0" w:space="0" w:color="auto"/>
                        <w:bottom w:val="none" w:sz="0" w:space="0" w:color="auto"/>
                        <w:right w:val="none" w:sz="0" w:space="0" w:color="auto"/>
                      </w:divBdr>
                    </w:div>
                  </w:divsChild>
                </w:div>
                <w:div w:id="1730305089">
                  <w:marLeft w:val="0"/>
                  <w:marRight w:val="0"/>
                  <w:marTop w:val="0"/>
                  <w:marBottom w:val="0"/>
                  <w:divBdr>
                    <w:top w:val="none" w:sz="0" w:space="0" w:color="auto"/>
                    <w:left w:val="none" w:sz="0" w:space="0" w:color="auto"/>
                    <w:bottom w:val="none" w:sz="0" w:space="0" w:color="auto"/>
                    <w:right w:val="none" w:sz="0" w:space="0" w:color="auto"/>
                  </w:divBdr>
                  <w:divsChild>
                    <w:div w:id="771975992">
                      <w:marLeft w:val="0"/>
                      <w:marRight w:val="0"/>
                      <w:marTop w:val="0"/>
                      <w:marBottom w:val="0"/>
                      <w:divBdr>
                        <w:top w:val="none" w:sz="0" w:space="0" w:color="auto"/>
                        <w:left w:val="none" w:sz="0" w:space="0" w:color="auto"/>
                        <w:bottom w:val="none" w:sz="0" w:space="0" w:color="auto"/>
                        <w:right w:val="none" w:sz="0" w:space="0" w:color="auto"/>
                      </w:divBdr>
                    </w:div>
                  </w:divsChild>
                </w:div>
                <w:div w:id="1289047666">
                  <w:marLeft w:val="0"/>
                  <w:marRight w:val="0"/>
                  <w:marTop w:val="0"/>
                  <w:marBottom w:val="0"/>
                  <w:divBdr>
                    <w:top w:val="none" w:sz="0" w:space="0" w:color="auto"/>
                    <w:left w:val="none" w:sz="0" w:space="0" w:color="auto"/>
                    <w:bottom w:val="none" w:sz="0" w:space="0" w:color="auto"/>
                    <w:right w:val="none" w:sz="0" w:space="0" w:color="auto"/>
                  </w:divBdr>
                  <w:divsChild>
                    <w:div w:id="1572541243">
                      <w:marLeft w:val="0"/>
                      <w:marRight w:val="0"/>
                      <w:marTop w:val="0"/>
                      <w:marBottom w:val="0"/>
                      <w:divBdr>
                        <w:top w:val="none" w:sz="0" w:space="0" w:color="auto"/>
                        <w:left w:val="none" w:sz="0" w:space="0" w:color="auto"/>
                        <w:bottom w:val="none" w:sz="0" w:space="0" w:color="auto"/>
                        <w:right w:val="none" w:sz="0" w:space="0" w:color="auto"/>
                      </w:divBdr>
                    </w:div>
                  </w:divsChild>
                </w:div>
                <w:div w:id="1863325581">
                  <w:marLeft w:val="0"/>
                  <w:marRight w:val="0"/>
                  <w:marTop w:val="0"/>
                  <w:marBottom w:val="0"/>
                  <w:divBdr>
                    <w:top w:val="none" w:sz="0" w:space="0" w:color="auto"/>
                    <w:left w:val="none" w:sz="0" w:space="0" w:color="auto"/>
                    <w:bottom w:val="none" w:sz="0" w:space="0" w:color="auto"/>
                    <w:right w:val="none" w:sz="0" w:space="0" w:color="auto"/>
                  </w:divBdr>
                  <w:divsChild>
                    <w:div w:id="434327624">
                      <w:marLeft w:val="0"/>
                      <w:marRight w:val="0"/>
                      <w:marTop w:val="0"/>
                      <w:marBottom w:val="0"/>
                      <w:divBdr>
                        <w:top w:val="none" w:sz="0" w:space="0" w:color="auto"/>
                        <w:left w:val="none" w:sz="0" w:space="0" w:color="auto"/>
                        <w:bottom w:val="none" w:sz="0" w:space="0" w:color="auto"/>
                        <w:right w:val="none" w:sz="0" w:space="0" w:color="auto"/>
                      </w:divBdr>
                    </w:div>
                  </w:divsChild>
                </w:div>
                <w:div w:id="1131435730">
                  <w:marLeft w:val="0"/>
                  <w:marRight w:val="0"/>
                  <w:marTop w:val="0"/>
                  <w:marBottom w:val="0"/>
                  <w:divBdr>
                    <w:top w:val="none" w:sz="0" w:space="0" w:color="auto"/>
                    <w:left w:val="none" w:sz="0" w:space="0" w:color="auto"/>
                    <w:bottom w:val="none" w:sz="0" w:space="0" w:color="auto"/>
                    <w:right w:val="none" w:sz="0" w:space="0" w:color="auto"/>
                  </w:divBdr>
                  <w:divsChild>
                    <w:div w:id="257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22905">
          <w:marLeft w:val="0"/>
          <w:marRight w:val="0"/>
          <w:marTop w:val="0"/>
          <w:marBottom w:val="0"/>
          <w:divBdr>
            <w:top w:val="none" w:sz="0" w:space="0" w:color="auto"/>
            <w:left w:val="none" w:sz="0" w:space="0" w:color="auto"/>
            <w:bottom w:val="none" w:sz="0" w:space="0" w:color="auto"/>
            <w:right w:val="none" w:sz="0" w:space="0" w:color="auto"/>
          </w:divBdr>
        </w:div>
        <w:div w:id="31157629">
          <w:marLeft w:val="0"/>
          <w:marRight w:val="0"/>
          <w:marTop w:val="0"/>
          <w:marBottom w:val="0"/>
          <w:divBdr>
            <w:top w:val="none" w:sz="0" w:space="0" w:color="auto"/>
            <w:left w:val="none" w:sz="0" w:space="0" w:color="auto"/>
            <w:bottom w:val="none" w:sz="0" w:space="0" w:color="auto"/>
            <w:right w:val="none" w:sz="0" w:space="0" w:color="auto"/>
          </w:divBdr>
        </w:div>
        <w:div w:id="625738092">
          <w:marLeft w:val="0"/>
          <w:marRight w:val="0"/>
          <w:marTop w:val="0"/>
          <w:marBottom w:val="0"/>
          <w:divBdr>
            <w:top w:val="none" w:sz="0" w:space="0" w:color="auto"/>
            <w:left w:val="none" w:sz="0" w:space="0" w:color="auto"/>
            <w:bottom w:val="none" w:sz="0" w:space="0" w:color="auto"/>
            <w:right w:val="none" w:sz="0" w:space="0" w:color="auto"/>
          </w:divBdr>
          <w:divsChild>
            <w:div w:id="544945867">
              <w:marLeft w:val="-75"/>
              <w:marRight w:val="0"/>
              <w:marTop w:val="30"/>
              <w:marBottom w:val="30"/>
              <w:divBdr>
                <w:top w:val="none" w:sz="0" w:space="0" w:color="auto"/>
                <w:left w:val="none" w:sz="0" w:space="0" w:color="auto"/>
                <w:bottom w:val="none" w:sz="0" w:space="0" w:color="auto"/>
                <w:right w:val="none" w:sz="0" w:space="0" w:color="auto"/>
              </w:divBdr>
              <w:divsChild>
                <w:div w:id="823353232">
                  <w:marLeft w:val="0"/>
                  <w:marRight w:val="0"/>
                  <w:marTop w:val="0"/>
                  <w:marBottom w:val="0"/>
                  <w:divBdr>
                    <w:top w:val="none" w:sz="0" w:space="0" w:color="auto"/>
                    <w:left w:val="none" w:sz="0" w:space="0" w:color="auto"/>
                    <w:bottom w:val="none" w:sz="0" w:space="0" w:color="auto"/>
                    <w:right w:val="none" w:sz="0" w:space="0" w:color="auto"/>
                  </w:divBdr>
                  <w:divsChild>
                    <w:div w:id="186023212">
                      <w:marLeft w:val="0"/>
                      <w:marRight w:val="0"/>
                      <w:marTop w:val="0"/>
                      <w:marBottom w:val="0"/>
                      <w:divBdr>
                        <w:top w:val="none" w:sz="0" w:space="0" w:color="auto"/>
                        <w:left w:val="none" w:sz="0" w:space="0" w:color="auto"/>
                        <w:bottom w:val="none" w:sz="0" w:space="0" w:color="auto"/>
                        <w:right w:val="none" w:sz="0" w:space="0" w:color="auto"/>
                      </w:divBdr>
                    </w:div>
                  </w:divsChild>
                </w:div>
                <w:div w:id="346444466">
                  <w:marLeft w:val="0"/>
                  <w:marRight w:val="0"/>
                  <w:marTop w:val="0"/>
                  <w:marBottom w:val="0"/>
                  <w:divBdr>
                    <w:top w:val="none" w:sz="0" w:space="0" w:color="auto"/>
                    <w:left w:val="none" w:sz="0" w:space="0" w:color="auto"/>
                    <w:bottom w:val="none" w:sz="0" w:space="0" w:color="auto"/>
                    <w:right w:val="none" w:sz="0" w:space="0" w:color="auto"/>
                  </w:divBdr>
                  <w:divsChild>
                    <w:div w:id="1102333317">
                      <w:marLeft w:val="0"/>
                      <w:marRight w:val="0"/>
                      <w:marTop w:val="0"/>
                      <w:marBottom w:val="0"/>
                      <w:divBdr>
                        <w:top w:val="none" w:sz="0" w:space="0" w:color="auto"/>
                        <w:left w:val="none" w:sz="0" w:space="0" w:color="auto"/>
                        <w:bottom w:val="none" w:sz="0" w:space="0" w:color="auto"/>
                        <w:right w:val="none" w:sz="0" w:space="0" w:color="auto"/>
                      </w:divBdr>
                    </w:div>
                  </w:divsChild>
                </w:div>
                <w:div w:id="89356472">
                  <w:marLeft w:val="0"/>
                  <w:marRight w:val="0"/>
                  <w:marTop w:val="0"/>
                  <w:marBottom w:val="0"/>
                  <w:divBdr>
                    <w:top w:val="none" w:sz="0" w:space="0" w:color="auto"/>
                    <w:left w:val="none" w:sz="0" w:space="0" w:color="auto"/>
                    <w:bottom w:val="none" w:sz="0" w:space="0" w:color="auto"/>
                    <w:right w:val="none" w:sz="0" w:space="0" w:color="auto"/>
                  </w:divBdr>
                  <w:divsChild>
                    <w:div w:id="602803071">
                      <w:marLeft w:val="0"/>
                      <w:marRight w:val="0"/>
                      <w:marTop w:val="0"/>
                      <w:marBottom w:val="0"/>
                      <w:divBdr>
                        <w:top w:val="none" w:sz="0" w:space="0" w:color="auto"/>
                        <w:left w:val="none" w:sz="0" w:space="0" w:color="auto"/>
                        <w:bottom w:val="none" w:sz="0" w:space="0" w:color="auto"/>
                        <w:right w:val="none" w:sz="0" w:space="0" w:color="auto"/>
                      </w:divBdr>
                    </w:div>
                  </w:divsChild>
                </w:div>
                <w:div w:id="1071007185">
                  <w:marLeft w:val="0"/>
                  <w:marRight w:val="0"/>
                  <w:marTop w:val="0"/>
                  <w:marBottom w:val="0"/>
                  <w:divBdr>
                    <w:top w:val="none" w:sz="0" w:space="0" w:color="auto"/>
                    <w:left w:val="none" w:sz="0" w:space="0" w:color="auto"/>
                    <w:bottom w:val="none" w:sz="0" w:space="0" w:color="auto"/>
                    <w:right w:val="none" w:sz="0" w:space="0" w:color="auto"/>
                  </w:divBdr>
                  <w:divsChild>
                    <w:div w:id="1226840518">
                      <w:marLeft w:val="0"/>
                      <w:marRight w:val="0"/>
                      <w:marTop w:val="0"/>
                      <w:marBottom w:val="0"/>
                      <w:divBdr>
                        <w:top w:val="none" w:sz="0" w:space="0" w:color="auto"/>
                        <w:left w:val="none" w:sz="0" w:space="0" w:color="auto"/>
                        <w:bottom w:val="none" w:sz="0" w:space="0" w:color="auto"/>
                        <w:right w:val="none" w:sz="0" w:space="0" w:color="auto"/>
                      </w:divBdr>
                    </w:div>
                  </w:divsChild>
                </w:div>
                <w:div w:id="1638951656">
                  <w:marLeft w:val="0"/>
                  <w:marRight w:val="0"/>
                  <w:marTop w:val="0"/>
                  <w:marBottom w:val="0"/>
                  <w:divBdr>
                    <w:top w:val="none" w:sz="0" w:space="0" w:color="auto"/>
                    <w:left w:val="none" w:sz="0" w:space="0" w:color="auto"/>
                    <w:bottom w:val="none" w:sz="0" w:space="0" w:color="auto"/>
                    <w:right w:val="none" w:sz="0" w:space="0" w:color="auto"/>
                  </w:divBdr>
                  <w:divsChild>
                    <w:div w:id="1858349829">
                      <w:marLeft w:val="0"/>
                      <w:marRight w:val="0"/>
                      <w:marTop w:val="0"/>
                      <w:marBottom w:val="0"/>
                      <w:divBdr>
                        <w:top w:val="none" w:sz="0" w:space="0" w:color="auto"/>
                        <w:left w:val="none" w:sz="0" w:space="0" w:color="auto"/>
                        <w:bottom w:val="none" w:sz="0" w:space="0" w:color="auto"/>
                        <w:right w:val="none" w:sz="0" w:space="0" w:color="auto"/>
                      </w:divBdr>
                    </w:div>
                  </w:divsChild>
                </w:div>
                <w:div w:id="529031046">
                  <w:marLeft w:val="0"/>
                  <w:marRight w:val="0"/>
                  <w:marTop w:val="0"/>
                  <w:marBottom w:val="0"/>
                  <w:divBdr>
                    <w:top w:val="none" w:sz="0" w:space="0" w:color="auto"/>
                    <w:left w:val="none" w:sz="0" w:space="0" w:color="auto"/>
                    <w:bottom w:val="none" w:sz="0" w:space="0" w:color="auto"/>
                    <w:right w:val="none" w:sz="0" w:space="0" w:color="auto"/>
                  </w:divBdr>
                  <w:divsChild>
                    <w:div w:id="1782843083">
                      <w:marLeft w:val="0"/>
                      <w:marRight w:val="0"/>
                      <w:marTop w:val="0"/>
                      <w:marBottom w:val="0"/>
                      <w:divBdr>
                        <w:top w:val="none" w:sz="0" w:space="0" w:color="auto"/>
                        <w:left w:val="none" w:sz="0" w:space="0" w:color="auto"/>
                        <w:bottom w:val="none" w:sz="0" w:space="0" w:color="auto"/>
                        <w:right w:val="none" w:sz="0" w:space="0" w:color="auto"/>
                      </w:divBdr>
                    </w:div>
                  </w:divsChild>
                </w:div>
                <w:div w:id="2062288411">
                  <w:marLeft w:val="0"/>
                  <w:marRight w:val="0"/>
                  <w:marTop w:val="0"/>
                  <w:marBottom w:val="0"/>
                  <w:divBdr>
                    <w:top w:val="none" w:sz="0" w:space="0" w:color="auto"/>
                    <w:left w:val="none" w:sz="0" w:space="0" w:color="auto"/>
                    <w:bottom w:val="none" w:sz="0" w:space="0" w:color="auto"/>
                    <w:right w:val="none" w:sz="0" w:space="0" w:color="auto"/>
                  </w:divBdr>
                  <w:divsChild>
                    <w:div w:id="1085110624">
                      <w:marLeft w:val="0"/>
                      <w:marRight w:val="0"/>
                      <w:marTop w:val="0"/>
                      <w:marBottom w:val="0"/>
                      <w:divBdr>
                        <w:top w:val="none" w:sz="0" w:space="0" w:color="auto"/>
                        <w:left w:val="none" w:sz="0" w:space="0" w:color="auto"/>
                        <w:bottom w:val="none" w:sz="0" w:space="0" w:color="auto"/>
                        <w:right w:val="none" w:sz="0" w:space="0" w:color="auto"/>
                      </w:divBdr>
                    </w:div>
                  </w:divsChild>
                </w:div>
                <w:div w:id="563759961">
                  <w:marLeft w:val="0"/>
                  <w:marRight w:val="0"/>
                  <w:marTop w:val="0"/>
                  <w:marBottom w:val="0"/>
                  <w:divBdr>
                    <w:top w:val="none" w:sz="0" w:space="0" w:color="auto"/>
                    <w:left w:val="none" w:sz="0" w:space="0" w:color="auto"/>
                    <w:bottom w:val="none" w:sz="0" w:space="0" w:color="auto"/>
                    <w:right w:val="none" w:sz="0" w:space="0" w:color="auto"/>
                  </w:divBdr>
                  <w:divsChild>
                    <w:div w:id="913121920">
                      <w:marLeft w:val="0"/>
                      <w:marRight w:val="0"/>
                      <w:marTop w:val="0"/>
                      <w:marBottom w:val="0"/>
                      <w:divBdr>
                        <w:top w:val="none" w:sz="0" w:space="0" w:color="auto"/>
                        <w:left w:val="none" w:sz="0" w:space="0" w:color="auto"/>
                        <w:bottom w:val="none" w:sz="0" w:space="0" w:color="auto"/>
                        <w:right w:val="none" w:sz="0" w:space="0" w:color="auto"/>
                      </w:divBdr>
                    </w:div>
                  </w:divsChild>
                </w:div>
                <w:div w:id="867913375">
                  <w:marLeft w:val="0"/>
                  <w:marRight w:val="0"/>
                  <w:marTop w:val="0"/>
                  <w:marBottom w:val="0"/>
                  <w:divBdr>
                    <w:top w:val="none" w:sz="0" w:space="0" w:color="auto"/>
                    <w:left w:val="none" w:sz="0" w:space="0" w:color="auto"/>
                    <w:bottom w:val="none" w:sz="0" w:space="0" w:color="auto"/>
                    <w:right w:val="none" w:sz="0" w:space="0" w:color="auto"/>
                  </w:divBdr>
                  <w:divsChild>
                    <w:div w:id="955867334">
                      <w:marLeft w:val="0"/>
                      <w:marRight w:val="0"/>
                      <w:marTop w:val="0"/>
                      <w:marBottom w:val="0"/>
                      <w:divBdr>
                        <w:top w:val="none" w:sz="0" w:space="0" w:color="auto"/>
                        <w:left w:val="none" w:sz="0" w:space="0" w:color="auto"/>
                        <w:bottom w:val="none" w:sz="0" w:space="0" w:color="auto"/>
                        <w:right w:val="none" w:sz="0" w:space="0" w:color="auto"/>
                      </w:divBdr>
                    </w:div>
                  </w:divsChild>
                </w:div>
                <w:div w:id="363216507">
                  <w:marLeft w:val="0"/>
                  <w:marRight w:val="0"/>
                  <w:marTop w:val="0"/>
                  <w:marBottom w:val="0"/>
                  <w:divBdr>
                    <w:top w:val="none" w:sz="0" w:space="0" w:color="auto"/>
                    <w:left w:val="none" w:sz="0" w:space="0" w:color="auto"/>
                    <w:bottom w:val="none" w:sz="0" w:space="0" w:color="auto"/>
                    <w:right w:val="none" w:sz="0" w:space="0" w:color="auto"/>
                  </w:divBdr>
                  <w:divsChild>
                    <w:div w:id="1460681819">
                      <w:marLeft w:val="0"/>
                      <w:marRight w:val="0"/>
                      <w:marTop w:val="0"/>
                      <w:marBottom w:val="0"/>
                      <w:divBdr>
                        <w:top w:val="none" w:sz="0" w:space="0" w:color="auto"/>
                        <w:left w:val="none" w:sz="0" w:space="0" w:color="auto"/>
                        <w:bottom w:val="none" w:sz="0" w:space="0" w:color="auto"/>
                        <w:right w:val="none" w:sz="0" w:space="0" w:color="auto"/>
                      </w:divBdr>
                    </w:div>
                  </w:divsChild>
                </w:div>
                <w:div w:id="1059132076">
                  <w:marLeft w:val="0"/>
                  <w:marRight w:val="0"/>
                  <w:marTop w:val="0"/>
                  <w:marBottom w:val="0"/>
                  <w:divBdr>
                    <w:top w:val="none" w:sz="0" w:space="0" w:color="auto"/>
                    <w:left w:val="none" w:sz="0" w:space="0" w:color="auto"/>
                    <w:bottom w:val="none" w:sz="0" w:space="0" w:color="auto"/>
                    <w:right w:val="none" w:sz="0" w:space="0" w:color="auto"/>
                  </w:divBdr>
                  <w:divsChild>
                    <w:div w:id="416749061">
                      <w:marLeft w:val="0"/>
                      <w:marRight w:val="0"/>
                      <w:marTop w:val="0"/>
                      <w:marBottom w:val="0"/>
                      <w:divBdr>
                        <w:top w:val="none" w:sz="0" w:space="0" w:color="auto"/>
                        <w:left w:val="none" w:sz="0" w:space="0" w:color="auto"/>
                        <w:bottom w:val="none" w:sz="0" w:space="0" w:color="auto"/>
                        <w:right w:val="none" w:sz="0" w:space="0" w:color="auto"/>
                      </w:divBdr>
                    </w:div>
                  </w:divsChild>
                </w:div>
                <w:div w:id="1687513534">
                  <w:marLeft w:val="0"/>
                  <w:marRight w:val="0"/>
                  <w:marTop w:val="0"/>
                  <w:marBottom w:val="0"/>
                  <w:divBdr>
                    <w:top w:val="none" w:sz="0" w:space="0" w:color="auto"/>
                    <w:left w:val="none" w:sz="0" w:space="0" w:color="auto"/>
                    <w:bottom w:val="none" w:sz="0" w:space="0" w:color="auto"/>
                    <w:right w:val="none" w:sz="0" w:space="0" w:color="auto"/>
                  </w:divBdr>
                  <w:divsChild>
                    <w:div w:id="1731920925">
                      <w:marLeft w:val="0"/>
                      <w:marRight w:val="0"/>
                      <w:marTop w:val="0"/>
                      <w:marBottom w:val="0"/>
                      <w:divBdr>
                        <w:top w:val="none" w:sz="0" w:space="0" w:color="auto"/>
                        <w:left w:val="none" w:sz="0" w:space="0" w:color="auto"/>
                        <w:bottom w:val="none" w:sz="0" w:space="0" w:color="auto"/>
                        <w:right w:val="none" w:sz="0" w:space="0" w:color="auto"/>
                      </w:divBdr>
                    </w:div>
                  </w:divsChild>
                </w:div>
                <w:div w:id="1386904118">
                  <w:marLeft w:val="0"/>
                  <w:marRight w:val="0"/>
                  <w:marTop w:val="0"/>
                  <w:marBottom w:val="0"/>
                  <w:divBdr>
                    <w:top w:val="none" w:sz="0" w:space="0" w:color="auto"/>
                    <w:left w:val="none" w:sz="0" w:space="0" w:color="auto"/>
                    <w:bottom w:val="none" w:sz="0" w:space="0" w:color="auto"/>
                    <w:right w:val="none" w:sz="0" w:space="0" w:color="auto"/>
                  </w:divBdr>
                  <w:divsChild>
                    <w:div w:id="904953230">
                      <w:marLeft w:val="0"/>
                      <w:marRight w:val="0"/>
                      <w:marTop w:val="0"/>
                      <w:marBottom w:val="0"/>
                      <w:divBdr>
                        <w:top w:val="none" w:sz="0" w:space="0" w:color="auto"/>
                        <w:left w:val="none" w:sz="0" w:space="0" w:color="auto"/>
                        <w:bottom w:val="none" w:sz="0" w:space="0" w:color="auto"/>
                        <w:right w:val="none" w:sz="0" w:space="0" w:color="auto"/>
                      </w:divBdr>
                    </w:div>
                  </w:divsChild>
                </w:div>
                <w:div w:id="1140608002">
                  <w:marLeft w:val="0"/>
                  <w:marRight w:val="0"/>
                  <w:marTop w:val="0"/>
                  <w:marBottom w:val="0"/>
                  <w:divBdr>
                    <w:top w:val="none" w:sz="0" w:space="0" w:color="auto"/>
                    <w:left w:val="none" w:sz="0" w:space="0" w:color="auto"/>
                    <w:bottom w:val="none" w:sz="0" w:space="0" w:color="auto"/>
                    <w:right w:val="none" w:sz="0" w:space="0" w:color="auto"/>
                  </w:divBdr>
                  <w:divsChild>
                    <w:div w:id="441726961">
                      <w:marLeft w:val="0"/>
                      <w:marRight w:val="0"/>
                      <w:marTop w:val="0"/>
                      <w:marBottom w:val="0"/>
                      <w:divBdr>
                        <w:top w:val="none" w:sz="0" w:space="0" w:color="auto"/>
                        <w:left w:val="none" w:sz="0" w:space="0" w:color="auto"/>
                        <w:bottom w:val="none" w:sz="0" w:space="0" w:color="auto"/>
                        <w:right w:val="none" w:sz="0" w:space="0" w:color="auto"/>
                      </w:divBdr>
                    </w:div>
                  </w:divsChild>
                </w:div>
                <w:div w:id="1530953420">
                  <w:marLeft w:val="0"/>
                  <w:marRight w:val="0"/>
                  <w:marTop w:val="0"/>
                  <w:marBottom w:val="0"/>
                  <w:divBdr>
                    <w:top w:val="none" w:sz="0" w:space="0" w:color="auto"/>
                    <w:left w:val="none" w:sz="0" w:space="0" w:color="auto"/>
                    <w:bottom w:val="none" w:sz="0" w:space="0" w:color="auto"/>
                    <w:right w:val="none" w:sz="0" w:space="0" w:color="auto"/>
                  </w:divBdr>
                  <w:divsChild>
                    <w:div w:id="2369064">
                      <w:marLeft w:val="0"/>
                      <w:marRight w:val="0"/>
                      <w:marTop w:val="0"/>
                      <w:marBottom w:val="0"/>
                      <w:divBdr>
                        <w:top w:val="none" w:sz="0" w:space="0" w:color="auto"/>
                        <w:left w:val="none" w:sz="0" w:space="0" w:color="auto"/>
                        <w:bottom w:val="none" w:sz="0" w:space="0" w:color="auto"/>
                        <w:right w:val="none" w:sz="0" w:space="0" w:color="auto"/>
                      </w:divBdr>
                    </w:div>
                  </w:divsChild>
                </w:div>
                <w:div w:id="625164275">
                  <w:marLeft w:val="0"/>
                  <w:marRight w:val="0"/>
                  <w:marTop w:val="0"/>
                  <w:marBottom w:val="0"/>
                  <w:divBdr>
                    <w:top w:val="none" w:sz="0" w:space="0" w:color="auto"/>
                    <w:left w:val="none" w:sz="0" w:space="0" w:color="auto"/>
                    <w:bottom w:val="none" w:sz="0" w:space="0" w:color="auto"/>
                    <w:right w:val="none" w:sz="0" w:space="0" w:color="auto"/>
                  </w:divBdr>
                  <w:divsChild>
                    <w:div w:id="102842720">
                      <w:marLeft w:val="0"/>
                      <w:marRight w:val="0"/>
                      <w:marTop w:val="0"/>
                      <w:marBottom w:val="0"/>
                      <w:divBdr>
                        <w:top w:val="none" w:sz="0" w:space="0" w:color="auto"/>
                        <w:left w:val="none" w:sz="0" w:space="0" w:color="auto"/>
                        <w:bottom w:val="none" w:sz="0" w:space="0" w:color="auto"/>
                        <w:right w:val="none" w:sz="0" w:space="0" w:color="auto"/>
                      </w:divBdr>
                    </w:div>
                  </w:divsChild>
                </w:div>
                <w:div w:id="2095009106">
                  <w:marLeft w:val="0"/>
                  <w:marRight w:val="0"/>
                  <w:marTop w:val="0"/>
                  <w:marBottom w:val="0"/>
                  <w:divBdr>
                    <w:top w:val="none" w:sz="0" w:space="0" w:color="auto"/>
                    <w:left w:val="none" w:sz="0" w:space="0" w:color="auto"/>
                    <w:bottom w:val="none" w:sz="0" w:space="0" w:color="auto"/>
                    <w:right w:val="none" w:sz="0" w:space="0" w:color="auto"/>
                  </w:divBdr>
                  <w:divsChild>
                    <w:div w:id="1675956532">
                      <w:marLeft w:val="0"/>
                      <w:marRight w:val="0"/>
                      <w:marTop w:val="0"/>
                      <w:marBottom w:val="0"/>
                      <w:divBdr>
                        <w:top w:val="none" w:sz="0" w:space="0" w:color="auto"/>
                        <w:left w:val="none" w:sz="0" w:space="0" w:color="auto"/>
                        <w:bottom w:val="none" w:sz="0" w:space="0" w:color="auto"/>
                        <w:right w:val="none" w:sz="0" w:space="0" w:color="auto"/>
                      </w:divBdr>
                    </w:div>
                  </w:divsChild>
                </w:div>
                <w:div w:id="1034697299">
                  <w:marLeft w:val="0"/>
                  <w:marRight w:val="0"/>
                  <w:marTop w:val="0"/>
                  <w:marBottom w:val="0"/>
                  <w:divBdr>
                    <w:top w:val="none" w:sz="0" w:space="0" w:color="auto"/>
                    <w:left w:val="none" w:sz="0" w:space="0" w:color="auto"/>
                    <w:bottom w:val="none" w:sz="0" w:space="0" w:color="auto"/>
                    <w:right w:val="none" w:sz="0" w:space="0" w:color="auto"/>
                  </w:divBdr>
                  <w:divsChild>
                    <w:div w:id="1860925493">
                      <w:marLeft w:val="0"/>
                      <w:marRight w:val="0"/>
                      <w:marTop w:val="0"/>
                      <w:marBottom w:val="0"/>
                      <w:divBdr>
                        <w:top w:val="none" w:sz="0" w:space="0" w:color="auto"/>
                        <w:left w:val="none" w:sz="0" w:space="0" w:color="auto"/>
                        <w:bottom w:val="none" w:sz="0" w:space="0" w:color="auto"/>
                        <w:right w:val="none" w:sz="0" w:space="0" w:color="auto"/>
                      </w:divBdr>
                    </w:div>
                  </w:divsChild>
                </w:div>
                <w:div w:id="1386832727">
                  <w:marLeft w:val="0"/>
                  <w:marRight w:val="0"/>
                  <w:marTop w:val="0"/>
                  <w:marBottom w:val="0"/>
                  <w:divBdr>
                    <w:top w:val="none" w:sz="0" w:space="0" w:color="auto"/>
                    <w:left w:val="none" w:sz="0" w:space="0" w:color="auto"/>
                    <w:bottom w:val="none" w:sz="0" w:space="0" w:color="auto"/>
                    <w:right w:val="none" w:sz="0" w:space="0" w:color="auto"/>
                  </w:divBdr>
                  <w:divsChild>
                    <w:div w:id="393086708">
                      <w:marLeft w:val="0"/>
                      <w:marRight w:val="0"/>
                      <w:marTop w:val="0"/>
                      <w:marBottom w:val="0"/>
                      <w:divBdr>
                        <w:top w:val="none" w:sz="0" w:space="0" w:color="auto"/>
                        <w:left w:val="none" w:sz="0" w:space="0" w:color="auto"/>
                        <w:bottom w:val="none" w:sz="0" w:space="0" w:color="auto"/>
                        <w:right w:val="none" w:sz="0" w:space="0" w:color="auto"/>
                      </w:divBdr>
                    </w:div>
                  </w:divsChild>
                </w:div>
                <w:div w:id="1214925096">
                  <w:marLeft w:val="0"/>
                  <w:marRight w:val="0"/>
                  <w:marTop w:val="0"/>
                  <w:marBottom w:val="0"/>
                  <w:divBdr>
                    <w:top w:val="none" w:sz="0" w:space="0" w:color="auto"/>
                    <w:left w:val="none" w:sz="0" w:space="0" w:color="auto"/>
                    <w:bottom w:val="none" w:sz="0" w:space="0" w:color="auto"/>
                    <w:right w:val="none" w:sz="0" w:space="0" w:color="auto"/>
                  </w:divBdr>
                  <w:divsChild>
                    <w:div w:id="688916139">
                      <w:marLeft w:val="0"/>
                      <w:marRight w:val="0"/>
                      <w:marTop w:val="0"/>
                      <w:marBottom w:val="0"/>
                      <w:divBdr>
                        <w:top w:val="none" w:sz="0" w:space="0" w:color="auto"/>
                        <w:left w:val="none" w:sz="0" w:space="0" w:color="auto"/>
                        <w:bottom w:val="none" w:sz="0" w:space="0" w:color="auto"/>
                        <w:right w:val="none" w:sz="0" w:space="0" w:color="auto"/>
                      </w:divBdr>
                    </w:div>
                  </w:divsChild>
                </w:div>
                <w:div w:id="275723536">
                  <w:marLeft w:val="0"/>
                  <w:marRight w:val="0"/>
                  <w:marTop w:val="0"/>
                  <w:marBottom w:val="0"/>
                  <w:divBdr>
                    <w:top w:val="none" w:sz="0" w:space="0" w:color="auto"/>
                    <w:left w:val="none" w:sz="0" w:space="0" w:color="auto"/>
                    <w:bottom w:val="none" w:sz="0" w:space="0" w:color="auto"/>
                    <w:right w:val="none" w:sz="0" w:space="0" w:color="auto"/>
                  </w:divBdr>
                  <w:divsChild>
                    <w:div w:id="244730792">
                      <w:marLeft w:val="0"/>
                      <w:marRight w:val="0"/>
                      <w:marTop w:val="0"/>
                      <w:marBottom w:val="0"/>
                      <w:divBdr>
                        <w:top w:val="none" w:sz="0" w:space="0" w:color="auto"/>
                        <w:left w:val="none" w:sz="0" w:space="0" w:color="auto"/>
                        <w:bottom w:val="none" w:sz="0" w:space="0" w:color="auto"/>
                        <w:right w:val="none" w:sz="0" w:space="0" w:color="auto"/>
                      </w:divBdr>
                    </w:div>
                  </w:divsChild>
                </w:div>
                <w:div w:id="885990590">
                  <w:marLeft w:val="0"/>
                  <w:marRight w:val="0"/>
                  <w:marTop w:val="0"/>
                  <w:marBottom w:val="0"/>
                  <w:divBdr>
                    <w:top w:val="none" w:sz="0" w:space="0" w:color="auto"/>
                    <w:left w:val="none" w:sz="0" w:space="0" w:color="auto"/>
                    <w:bottom w:val="none" w:sz="0" w:space="0" w:color="auto"/>
                    <w:right w:val="none" w:sz="0" w:space="0" w:color="auto"/>
                  </w:divBdr>
                  <w:divsChild>
                    <w:div w:id="89227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58895">
          <w:marLeft w:val="0"/>
          <w:marRight w:val="0"/>
          <w:marTop w:val="0"/>
          <w:marBottom w:val="0"/>
          <w:divBdr>
            <w:top w:val="none" w:sz="0" w:space="0" w:color="auto"/>
            <w:left w:val="none" w:sz="0" w:space="0" w:color="auto"/>
            <w:bottom w:val="none" w:sz="0" w:space="0" w:color="auto"/>
            <w:right w:val="none" w:sz="0" w:space="0" w:color="auto"/>
          </w:divBdr>
        </w:div>
        <w:div w:id="1020277589">
          <w:marLeft w:val="0"/>
          <w:marRight w:val="0"/>
          <w:marTop w:val="0"/>
          <w:marBottom w:val="0"/>
          <w:divBdr>
            <w:top w:val="none" w:sz="0" w:space="0" w:color="auto"/>
            <w:left w:val="none" w:sz="0" w:space="0" w:color="auto"/>
            <w:bottom w:val="none" w:sz="0" w:space="0" w:color="auto"/>
            <w:right w:val="none" w:sz="0" w:space="0" w:color="auto"/>
          </w:divBdr>
        </w:div>
        <w:div w:id="1315380764">
          <w:marLeft w:val="0"/>
          <w:marRight w:val="0"/>
          <w:marTop w:val="0"/>
          <w:marBottom w:val="0"/>
          <w:divBdr>
            <w:top w:val="none" w:sz="0" w:space="0" w:color="auto"/>
            <w:left w:val="none" w:sz="0" w:space="0" w:color="auto"/>
            <w:bottom w:val="none" w:sz="0" w:space="0" w:color="auto"/>
            <w:right w:val="none" w:sz="0" w:space="0" w:color="auto"/>
          </w:divBdr>
        </w:div>
        <w:div w:id="956373199">
          <w:marLeft w:val="0"/>
          <w:marRight w:val="0"/>
          <w:marTop w:val="0"/>
          <w:marBottom w:val="0"/>
          <w:divBdr>
            <w:top w:val="none" w:sz="0" w:space="0" w:color="auto"/>
            <w:left w:val="none" w:sz="0" w:space="0" w:color="auto"/>
            <w:bottom w:val="none" w:sz="0" w:space="0" w:color="auto"/>
            <w:right w:val="none" w:sz="0" w:space="0" w:color="auto"/>
          </w:divBdr>
        </w:div>
        <w:div w:id="615253055">
          <w:marLeft w:val="0"/>
          <w:marRight w:val="0"/>
          <w:marTop w:val="0"/>
          <w:marBottom w:val="0"/>
          <w:divBdr>
            <w:top w:val="none" w:sz="0" w:space="0" w:color="auto"/>
            <w:left w:val="none" w:sz="0" w:space="0" w:color="auto"/>
            <w:bottom w:val="none" w:sz="0" w:space="0" w:color="auto"/>
            <w:right w:val="none" w:sz="0" w:space="0" w:color="auto"/>
          </w:divBdr>
          <w:divsChild>
            <w:div w:id="972752027">
              <w:marLeft w:val="-75"/>
              <w:marRight w:val="0"/>
              <w:marTop w:val="30"/>
              <w:marBottom w:val="30"/>
              <w:divBdr>
                <w:top w:val="none" w:sz="0" w:space="0" w:color="auto"/>
                <w:left w:val="none" w:sz="0" w:space="0" w:color="auto"/>
                <w:bottom w:val="none" w:sz="0" w:space="0" w:color="auto"/>
                <w:right w:val="none" w:sz="0" w:space="0" w:color="auto"/>
              </w:divBdr>
              <w:divsChild>
                <w:div w:id="2128616444">
                  <w:marLeft w:val="0"/>
                  <w:marRight w:val="0"/>
                  <w:marTop w:val="0"/>
                  <w:marBottom w:val="0"/>
                  <w:divBdr>
                    <w:top w:val="none" w:sz="0" w:space="0" w:color="auto"/>
                    <w:left w:val="none" w:sz="0" w:space="0" w:color="auto"/>
                    <w:bottom w:val="none" w:sz="0" w:space="0" w:color="auto"/>
                    <w:right w:val="none" w:sz="0" w:space="0" w:color="auto"/>
                  </w:divBdr>
                  <w:divsChild>
                    <w:div w:id="1459563937">
                      <w:marLeft w:val="0"/>
                      <w:marRight w:val="0"/>
                      <w:marTop w:val="0"/>
                      <w:marBottom w:val="0"/>
                      <w:divBdr>
                        <w:top w:val="none" w:sz="0" w:space="0" w:color="auto"/>
                        <w:left w:val="none" w:sz="0" w:space="0" w:color="auto"/>
                        <w:bottom w:val="none" w:sz="0" w:space="0" w:color="auto"/>
                        <w:right w:val="none" w:sz="0" w:space="0" w:color="auto"/>
                      </w:divBdr>
                    </w:div>
                  </w:divsChild>
                </w:div>
                <w:div w:id="1322925410">
                  <w:marLeft w:val="0"/>
                  <w:marRight w:val="0"/>
                  <w:marTop w:val="0"/>
                  <w:marBottom w:val="0"/>
                  <w:divBdr>
                    <w:top w:val="none" w:sz="0" w:space="0" w:color="auto"/>
                    <w:left w:val="none" w:sz="0" w:space="0" w:color="auto"/>
                    <w:bottom w:val="none" w:sz="0" w:space="0" w:color="auto"/>
                    <w:right w:val="none" w:sz="0" w:space="0" w:color="auto"/>
                  </w:divBdr>
                  <w:divsChild>
                    <w:div w:id="757364389">
                      <w:marLeft w:val="0"/>
                      <w:marRight w:val="0"/>
                      <w:marTop w:val="0"/>
                      <w:marBottom w:val="0"/>
                      <w:divBdr>
                        <w:top w:val="none" w:sz="0" w:space="0" w:color="auto"/>
                        <w:left w:val="none" w:sz="0" w:space="0" w:color="auto"/>
                        <w:bottom w:val="none" w:sz="0" w:space="0" w:color="auto"/>
                        <w:right w:val="none" w:sz="0" w:space="0" w:color="auto"/>
                      </w:divBdr>
                    </w:div>
                  </w:divsChild>
                </w:div>
                <w:div w:id="1831940822">
                  <w:marLeft w:val="0"/>
                  <w:marRight w:val="0"/>
                  <w:marTop w:val="0"/>
                  <w:marBottom w:val="0"/>
                  <w:divBdr>
                    <w:top w:val="none" w:sz="0" w:space="0" w:color="auto"/>
                    <w:left w:val="none" w:sz="0" w:space="0" w:color="auto"/>
                    <w:bottom w:val="none" w:sz="0" w:space="0" w:color="auto"/>
                    <w:right w:val="none" w:sz="0" w:space="0" w:color="auto"/>
                  </w:divBdr>
                  <w:divsChild>
                    <w:div w:id="1665937010">
                      <w:marLeft w:val="0"/>
                      <w:marRight w:val="0"/>
                      <w:marTop w:val="0"/>
                      <w:marBottom w:val="0"/>
                      <w:divBdr>
                        <w:top w:val="none" w:sz="0" w:space="0" w:color="auto"/>
                        <w:left w:val="none" w:sz="0" w:space="0" w:color="auto"/>
                        <w:bottom w:val="none" w:sz="0" w:space="0" w:color="auto"/>
                        <w:right w:val="none" w:sz="0" w:space="0" w:color="auto"/>
                      </w:divBdr>
                    </w:div>
                  </w:divsChild>
                </w:div>
                <w:div w:id="125973009">
                  <w:marLeft w:val="0"/>
                  <w:marRight w:val="0"/>
                  <w:marTop w:val="0"/>
                  <w:marBottom w:val="0"/>
                  <w:divBdr>
                    <w:top w:val="none" w:sz="0" w:space="0" w:color="auto"/>
                    <w:left w:val="none" w:sz="0" w:space="0" w:color="auto"/>
                    <w:bottom w:val="none" w:sz="0" w:space="0" w:color="auto"/>
                    <w:right w:val="none" w:sz="0" w:space="0" w:color="auto"/>
                  </w:divBdr>
                  <w:divsChild>
                    <w:div w:id="1340305132">
                      <w:marLeft w:val="0"/>
                      <w:marRight w:val="0"/>
                      <w:marTop w:val="0"/>
                      <w:marBottom w:val="0"/>
                      <w:divBdr>
                        <w:top w:val="none" w:sz="0" w:space="0" w:color="auto"/>
                        <w:left w:val="none" w:sz="0" w:space="0" w:color="auto"/>
                        <w:bottom w:val="none" w:sz="0" w:space="0" w:color="auto"/>
                        <w:right w:val="none" w:sz="0" w:space="0" w:color="auto"/>
                      </w:divBdr>
                    </w:div>
                  </w:divsChild>
                </w:div>
                <w:div w:id="1911035398">
                  <w:marLeft w:val="0"/>
                  <w:marRight w:val="0"/>
                  <w:marTop w:val="0"/>
                  <w:marBottom w:val="0"/>
                  <w:divBdr>
                    <w:top w:val="none" w:sz="0" w:space="0" w:color="auto"/>
                    <w:left w:val="none" w:sz="0" w:space="0" w:color="auto"/>
                    <w:bottom w:val="none" w:sz="0" w:space="0" w:color="auto"/>
                    <w:right w:val="none" w:sz="0" w:space="0" w:color="auto"/>
                  </w:divBdr>
                  <w:divsChild>
                    <w:div w:id="1062485603">
                      <w:marLeft w:val="0"/>
                      <w:marRight w:val="0"/>
                      <w:marTop w:val="0"/>
                      <w:marBottom w:val="0"/>
                      <w:divBdr>
                        <w:top w:val="none" w:sz="0" w:space="0" w:color="auto"/>
                        <w:left w:val="none" w:sz="0" w:space="0" w:color="auto"/>
                        <w:bottom w:val="none" w:sz="0" w:space="0" w:color="auto"/>
                        <w:right w:val="none" w:sz="0" w:space="0" w:color="auto"/>
                      </w:divBdr>
                    </w:div>
                  </w:divsChild>
                </w:div>
                <w:div w:id="1907691515">
                  <w:marLeft w:val="0"/>
                  <w:marRight w:val="0"/>
                  <w:marTop w:val="0"/>
                  <w:marBottom w:val="0"/>
                  <w:divBdr>
                    <w:top w:val="none" w:sz="0" w:space="0" w:color="auto"/>
                    <w:left w:val="none" w:sz="0" w:space="0" w:color="auto"/>
                    <w:bottom w:val="none" w:sz="0" w:space="0" w:color="auto"/>
                    <w:right w:val="none" w:sz="0" w:space="0" w:color="auto"/>
                  </w:divBdr>
                  <w:divsChild>
                    <w:div w:id="1950501796">
                      <w:marLeft w:val="0"/>
                      <w:marRight w:val="0"/>
                      <w:marTop w:val="0"/>
                      <w:marBottom w:val="0"/>
                      <w:divBdr>
                        <w:top w:val="none" w:sz="0" w:space="0" w:color="auto"/>
                        <w:left w:val="none" w:sz="0" w:space="0" w:color="auto"/>
                        <w:bottom w:val="none" w:sz="0" w:space="0" w:color="auto"/>
                        <w:right w:val="none" w:sz="0" w:space="0" w:color="auto"/>
                      </w:divBdr>
                    </w:div>
                  </w:divsChild>
                </w:div>
                <w:div w:id="795485340">
                  <w:marLeft w:val="0"/>
                  <w:marRight w:val="0"/>
                  <w:marTop w:val="0"/>
                  <w:marBottom w:val="0"/>
                  <w:divBdr>
                    <w:top w:val="none" w:sz="0" w:space="0" w:color="auto"/>
                    <w:left w:val="none" w:sz="0" w:space="0" w:color="auto"/>
                    <w:bottom w:val="none" w:sz="0" w:space="0" w:color="auto"/>
                    <w:right w:val="none" w:sz="0" w:space="0" w:color="auto"/>
                  </w:divBdr>
                  <w:divsChild>
                    <w:div w:id="678043261">
                      <w:marLeft w:val="0"/>
                      <w:marRight w:val="0"/>
                      <w:marTop w:val="0"/>
                      <w:marBottom w:val="0"/>
                      <w:divBdr>
                        <w:top w:val="none" w:sz="0" w:space="0" w:color="auto"/>
                        <w:left w:val="none" w:sz="0" w:space="0" w:color="auto"/>
                        <w:bottom w:val="none" w:sz="0" w:space="0" w:color="auto"/>
                        <w:right w:val="none" w:sz="0" w:space="0" w:color="auto"/>
                      </w:divBdr>
                    </w:div>
                  </w:divsChild>
                </w:div>
                <w:div w:id="1833136291">
                  <w:marLeft w:val="0"/>
                  <w:marRight w:val="0"/>
                  <w:marTop w:val="0"/>
                  <w:marBottom w:val="0"/>
                  <w:divBdr>
                    <w:top w:val="none" w:sz="0" w:space="0" w:color="auto"/>
                    <w:left w:val="none" w:sz="0" w:space="0" w:color="auto"/>
                    <w:bottom w:val="none" w:sz="0" w:space="0" w:color="auto"/>
                    <w:right w:val="none" w:sz="0" w:space="0" w:color="auto"/>
                  </w:divBdr>
                  <w:divsChild>
                    <w:div w:id="447241979">
                      <w:marLeft w:val="0"/>
                      <w:marRight w:val="0"/>
                      <w:marTop w:val="0"/>
                      <w:marBottom w:val="0"/>
                      <w:divBdr>
                        <w:top w:val="none" w:sz="0" w:space="0" w:color="auto"/>
                        <w:left w:val="none" w:sz="0" w:space="0" w:color="auto"/>
                        <w:bottom w:val="none" w:sz="0" w:space="0" w:color="auto"/>
                        <w:right w:val="none" w:sz="0" w:space="0" w:color="auto"/>
                      </w:divBdr>
                    </w:div>
                  </w:divsChild>
                </w:div>
                <w:div w:id="1341736293">
                  <w:marLeft w:val="0"/>
                  <w:marRight w:val="0"/>
                  <w:marTop w:val="0"/>
                  <w:marBottom w:val="0"/>
                  <w:divBdr>
                    <w:top w:val="none" w:sz="0" w:space="0" w:color="auto"/>
                    <w:left w:val="none" w:sz="0" w:space="0" w:color="auto"/>
                    <w:bottom w:val="none" w:sz="0" w:space="0" w:color="auto"/>
                    <w:right w:val="none" w:sz="0" w:space="0" w:color="auto"/>
                  </w:divBdr>
                  <w:divsChild>
                    <w:div w:id="1393306956">
                      <w:marLeft w:val="0"/>
                      <w:marRight w:val="0"/>
                      <w:marTop w:val="0"/>
                      <w:marBottom w:val="0"/>
                      <w:divBdr>
                        <w:top w:val="none" w:sz="0" w:space="0" w:color="auto"/>
                        <w:left w:val="none" w:sz="0" w:space="0" w:color="auto"/>
                        <w:bottom w:val="none" w:sz="0" w:space="0" w:color="auto"/>
                        <w:right w:val="none" w:sz="0" w:space="0" w:color="auto"/>
                      </w:divBdr>
                    </w:div>
                  </w:divsChild>
                </w:div>
                <w:div w:id="372049001">
                  <w:marLeft w:val="0"/>
                  <w:marRight w:val="0"/>
                  <w:marTop w:val="0"/>
                  <w:marBottom w:val="0"/>
                  <w:divBdr>
                    <w:top w:val="none" w:sz="0" w:space="0" w:color="auto"/>
                    <w:left w:val="none" w:sz="0" w:space="0" w:color="auto"/>
                    <w:bottom w:val="none" w:sz="0" w:space="0" w:color="auto"/>
                    <w:right w:val="none" w:sz="0" w:space="0" w:color="auto"/>
                  </w:divBdr>
                  <w:divsChild>
                    <w:div w:id="1158304424">
                      <w:marLeft w:val="0"/>
                      <w:marRight w:val="0"/>
                      <w:marTop w:val="0"/>
                      <w:marBottom w:val="0"/>
                      <w:divBdr>
                        <w:top w:val="none" w:sz="0" w:space="0" w:color="auto"/>
                        <w:left w:val="none" w:sz="0" w:space="0" w:color="auto"/>
                        <w:bottom w:val="none" w:sz="0" w:space="0" w:color="auto"/>
                        <w:right w:val="none" w:sz="0" w:space="0" w:color="auto"/>
                      </w:divBdr>
                    </w:div>
                  </w:divsChild>
                </w:div>
                <w:div w:id="1978028573">
                  <w:marLeft w:val="0"/>
                  <w:marRight w:val="0"/>
                  <w:marTop w:val="0"/>
                  <w:marBottom w:val="0"/>
                  <w:divBdr>
                    <w:top w:val="none" w:sz="0" w:space="0" w:color="auto"/>
                    <w:left w:val="none" w:sz="0" w:space="0" w:color="auto"/>
                    <w:bottom w:val="none" w:sz="0" w:space="0" w:color="auto"/>
                    <w:right w:val="none" w:sz="0" w:space="0" w:color="auto"/>
                  </w:divBdr>
                  <w:divsChild>
                    <w:div w:id="855923314">
                      <w:marLeft w:val="0"/>
                      <w:marRight w:val="0"/>
                      <w:marTop w:val="0"/>
                      <w:marBottom w:val="0"/>
                      <w:divBdr>
                        <w:top w:val="none" w:sz="0" w:space="0" w:color="auto"/>
                        <w:left w:val="none" w:sz="0" w:space="0" w:color="auto"/>
                        <w:bottom w:val="none" w:sz="0" w:space="0" w:color="auto"/>
                        <w:right w:val="none" w:sz="0" w:space="0" w:color="auto"/>
                      </w:divBdr>
                    </w:div>
                  </w:divsChild>
                </w:div>
                <w:div w:id="195588097">
                  <w:marLeft w:val="0"/>
                  <w:marRight w:val="0"/>
                  <w:marTop w:val="0"/>
                  <w:marBottom w:val="0"/>
                  <w:divBdr>
                    <w:top w:val="none" w:sz="0" w:space="0" w:color="auto"/>
                    <w:left w:val="none" w:sz="0" w:space="0" w:color="auto"/>
                    <w:bottom w:val="none" w:sz="0" w:space="0" w:color="auto"/>
                    <w:right w:val="none" w:sz="0" w:space="0" w:color="auto"/>
                  </w:divBdr>
                  <w:divsChild>
                    <w:div w:id="1096830308">
                      <w:marLeft w:val="0"/>
                      <w:marRight w:val="0"/>
                      <w:marTop w:val="0"/>
                      <w:marBottom w:val="0"/>
                      <w:divBdr>
                        <w:top w:val="none" w:sz="0" w:space="0" w:color="auto"/>
                        <w:left w:val="none" w:sz="0" w:space="0" w:color="auto"/>
                        <w:bottom w:val="none" w:sz="0" w:space="0" w:color="auto"/>
                        <w:right w:val="none" w:sz="0" w:space="0" w:color="auto"/>
                      </w:divBdr>
                    </w:div>
                  </w:divsChild>
                </w:div>
                <w:div w:id="336931044">
                  <w:marLeft w:val="0"/>
                  <w:marRight w:val="0"/>
                  <w:marTop w:val="0"/>
                  <w:marBottom w:val="0"/>
                  <w:divBdr>
                    <w:top w:val="none" w:sz="0" w:space="0" w:color="auto"/>
                    <w:left w:val="none" w:sz="0" w:space="0" w:color="auto"/>
                    <w:bottom w:val="none" w:sz="0" w:space="0" w:color="auto"/>
                    <w:right w:val="none" w:sz="0" w:space="0" w:color="auto"/>
                  </w:divBdr>
                  <w:divsChild>
                    <w:div w:id="1902786818">
                      <w:marLeft w:val="0"/>
                      <w:marRight w:val="0"/>
                      <w:marTop w:val="0"/>
                      <w:marBottom w:val="0"/>
                      <w:divBdr>
                        <w:top w:val="none" w:sz="0" w:space="0" w:color="auto"/>
                        <w:left w:val="none" w:sz="0" w:space="0" w:color="auto"/>
                        <w:bottom w:val="none" w:sz="0" w:space="0" w:color="auto"/>
                        <w:right w:val="none" w:sz="0" w:space="0" w:color="auto"/>
                      </w:divBdr>
                    </w:div>
                  </w:divsChild>
                </w:div>
                <w:div w:id="1249390160">
                  <w:marLeft w:val="0"/>
                  <w:marRight w:val="0"/>
                  <w:marTop w:val="0"/>
                  <w:marBottom w:val="0"/>
                  <w:divBdr>
                    <w:top w:val="none" w:sz="0" w:space="0" w:color="auto"/>
                    <w:left w:val="none" w:sz="0" w:space="0" w:color="auto"/>
                    <w:bottom w:val="none" w:sz="0" w:space="0" w:color="auto"/>
                    <w:right w:val="none" w:sz="0" w:space="0" w:color="auto"/>
                  </w:divBdr>
                  <w:divsChild>
                    <w:div w:id="1499150662">
                      <w:marLeft w:val="0"/>
                      <w:marRight w:val="0"/>
                      <w:marTop w:val="0"/>
                      <w:marBottom w:val="0"/>
                      <w:divBdr>
                        <w:top w:val="none" w:sz="0" w:space="0" w:color="auto"/>
                        <w:left w:val="none" w:sz="0" w:space="0" w:color="auto"/>
                        <w:bottom w:val="none" w:sz="0" w:space="0" w:color="auto"/>
                        <w:right w:val="none" w:sz="0" w:space="0" w:color="auto"/>
                      </w:divBdr>
                    </w:div>
                  </w:divsChild>
                </w:div>
                <w:div w:id="227961597">
                  <w:marLeft w:val="0"/>
                  <w:marRight w:val="0"/>
                  <w:marTop w:val="0"/>
                  <w:marBottom w:val="0"/>
                  <w:divBdr>
                    <w:top w:val="none" w:sz="0" w:space="0" w:color="auto"/>
                    <w:left w:val="none" w:sz="0" w:space="0" w:color="auto"/>
                    <w:bottom w:val="none" w:sz="0" w:space="0" w:color="auto"/>
                    <w:right w:val="none" w:sz="0" w:space="0" w:color="auto"/>
                  </w:divBdr>
                  <w:divsChild>
                    <w:div w:id="1111437072">
                      <w:marLeft w:val="0"/>
                      <w:marRight w:val="0"/>
                      <w:marTop w:val="0"/>
                      <w:marBottom w:val="0"/>
                      <w:divBdr>
                        <w:top w:val="none" w:sz="0" w:space="0" w:color="auto"/>
                        <w:left w:val="none" w:sz="0" w:space="0" w:color="auto"/>
                        <w:bottom w:val="none" w:sz="0" w:space="0" w:color="auto"/>
                        <w:right w:val="none" w:sz="0" w:space="0" w:color="auto"/>
                      </w:divBdr>
                    </w:div>
                  </w:divsChild>
                </w:div>
                <w:div w:id="1178154121">
                  <w:marLeft w:val="0"/>
                  <w:marRight w:val="0"/>
                  <w:marTop w:val="0"/>
                  <w:marBottom w:val="0"/>
                  <w:divBdr>
                    <w:top w:val="none" w:sz="0" w:space="0" w:color="auto"/>
                    <w:left w:val="none" w:sz="0" w:space="0" w:color="auto"/>
                    <w:bottom w:val="none" w:sz="0" w:space="0" w:color="auto"/>
                    <w:right w:val="none" w:sz="0" w:space="0" w:color="auto"/>
                  </w:divBdr>
                  <w:divsChild>
                    <w:div w:id="282538089">
                      <w:marLeft w:val="0"/>
                      <w:marRight w:val="0"/>
                      <w:marTop w:val="0"/>
                      <w:marBottom w:val="0"/>
                      <w:divBdr>
                        <w:top w:val="none" w:sz="0" w:space="0" w:color="auto"/>
                        <w:left w:val="none" w:sz="0" w:space="0" w:color="auto"/>
                        <w:bottom w:val="none" w:sz="0" w:space="0" w:color="auto"/>
                        <w:right w:val="none" w:sz="0" w:space="0" w:color="auto"/>
                      </w:divBdr>
                    </w:div>
                  </w:divsChild>
                </w:div>
                <w:div w:id="1760715394">
                  <w:marLeft w:val="0"/>
                  <w:marRight w:val="0"/>
                  <w:marTop w:val="0"/>
                  <w:marBottom w:val="0"/>
                  <w:divBdr>
                    <w:top w:val="none" w:sz="0" w:space="0" w:color="auto"/>
                    <w:left w:val="none" w:sz="0" w:space="0" w:color="auto"/>
                    <w:bottom w:val="none" w:sz="0" w:space="0" w:color="auto"/>
                    <w:right w:val="none" w:sz="0" w:space="0" w:color="auto"/>
                  </w:divBdr>
                  <w:divsChild>
                    <w:div w:id="137579761">
                      <w:marLeft w:val="0"/>
                      <w:marRight w:val="0"/>
                      <w:marTop w:val="0"/>
                      <w:marBottom w:val="0"/>
                      <w:divBdr>
                        <w:top w:val="none" w:sz="0" w:space="0" w:color="auto"/>
                        <w:left w:val="none" w:sz="0" w:space="0" w:color="auto"/>
                        <w:bottom w:val="none" w:sz="0" w:space="0" w:color="auto"/>
                        <w:right w:val="none" w:sz="0" w:space="0" w:color="auto"/>
                      </w:divBdr>
                    </w:div>
                  </w:divsChild>
                </w:div>
                <w:div w:id="565145013">
                  <w:marLeft w:val="0"/>
                  <w:marRight w:val="0"/>
                  <w:marTop w:val="0"/>
                  <w:marBottom w:val="0"/>
                  <w:divBdr>
                    <w:top w:val="none" w:sz="0" w:space="0" w:color="auto"/>
                    <w:left w:val="none" w:sz="0" w:space="0" w:color="auto"/>
                    <w:bottom w:val="none" w:sz="0" w:space="0" w:color="auto"/>
                    <w:right w:val="none" w:sz="0" w:space="0" w:color="auto"/>
                  </w:divBdr>
                  <w:divsChild>
                    <w:div w:id="1180196935">
                      <w:marLeft w:val="0"/>
                      <w:marRight w:val="0"/>
                      <w:marTop w:val="0"/>
                      <w:marBottom w:val="0"/>
                      <w:divBdr>
                        <w:top w:val="none" w:sz="0" w:space="0" w:color="auto"/>
                        <w:left w:val="none" w:sz="0" w:space="0" w:color="auto"/>
                        <w:bottom w:val="none" w:sz="0" w:space="0" w:color="auto"/>
                        <w:right w:val="none" w:sz="0" w:space="0" w:color="auto"/>
                      </w:divBdr>
                    </w:div>
                  </w:divsChild>
                </w:div>
                <w:div w:id="394283787">
                  <w:marLeft w:val="0"/>
                  <w:marRight w:val="0"/>
                  <w:marTop w:val="0"/>
                  <w:marBottom w:val="0"/>
                  <w:divBdr>
                    <w:top w:val="none" w:sz="0" w:space="0" w:color="auto"/>
                    <w:left w:val="none" w:sz="0" w:space="0" w:color="auto"/>
                    <w:bottom w:val="none" w:sz="0" w:space="0" w:color="auto"/>
                    <w:right w:val="none" w:sz="0" w:space="0" w:color="auto"/>
                  </w:divBdr>
                  <w:divsChild>
                    <w:div w:id="1840850797">
                      <w:marLeft w:val="0"/>
                      <w:marRight w:val="0"/>
                      <w:marTop w:val="0"/>
                      <w:marBottom w:val="0"/>
                      <w:divBdr>
                        <w:top w:val="none" w:sz="0" w:space="0" w:color="auto"/>
                        <w:left w:val="none" w:sz="0" w:space="0" w:color="auto"/>
                        <w:bottom w:val="none" w:sz="0" w:space="0" w:color="auto"/>
                        <w:right w:val="none" w:sz="0" w:space="0" w:color="auto"/>
                      </w:divBdr>
                    </w:div>
                  </w:divsChild>
                </w:div>
                <w:div w:id="1362128689">
                  <w:marLeft w:val="0"/>
                  <w:marRight w:val="0"/>
                  <w:marTop w:val="0"/>
                  <w:marBottom w:val="0"/>
                  <w:divBdr>
                    <w:top w:val="none" w:sz="0" w:space="0" w:color="auto"/>
                    <w:left w:val="none" w:sz="0" w:space="0" w:color="auto"/>
                    <w:bottom w:val="none" w:sz="0" w:space="0" w:color="auto"/>
                    <w:right w:val="none" w:sz="0" w:space="0" w:color="auto"/>
                  </w:divBdr>
                  <w:divsChild>
                    <w:div w:id="250480155">
                      <w:marLeft w:val="0"/>
                      <w:marRight w:val="0"/>
                      <w:marTop w:val="0"/>
                      <w:marBottom w:val="0"/>
                      <w:divBdr>
                        <w:top w:val="none" w:sz="0" w:space="0" w:color="auto"/>
                        <w:left w:val="none" w:sz="0" w:space="0" w:color="auto"/>
                        <w:bottom w:val="none" w:sz="0" w:space="0" w:color="auto"/>
                        <w:right w:val="none" w:sz="0" w:space="0" w:color="auto"/>
                      </w:divBdr>
                    </w:div>
                  </w:divsChild>
                </w:div>
                <w:div w:id="688529915">
                  <w:marLeft w:val="0"/>
                  <w:marRight w:val="0"/>
                  <w:marTop w:val="0"/>
                  <w:marBottom w:val="0"/>
                  <w:divBdr>
                    <w:top w:val="none" w:sz="0" w:space="0" w:color="auto"/>
                    <w:left w:val="none" w:sz="0" w:space="0" w:color="auto"/>
                    <w:bottom w:val="none" w:sz="0" w:space="0" w:color="auto"/>
                    <w:right w:val="none" w:sz="0" w:space="0" w:color="auto"/>
                  </w:divBdr>
                  <w:divsChild>
                    <w:div w:id="1578783517">
                      <w:marLeft w:val="0"/>
                      <w:marRight w:val="0"/>
                      <w:marTop w:val="0"/>
                      <w:marBottom w:val="0"/>
                      <w:divBdr>
                        <w:top w:val="none" w:sz="0" w:space="0" w:color="auto"/>
                        <w:left w:val="none" w:sz="0" w:space="0" w:color="auto"/>
                        <w:bottom w:val="none" w:sz="0" w:space="0" w:color="auto"/>
                        <w:right w:val="none" w:sz="0" w:space="0" w:color="auto"/>
                      </w:divBdr>
                    </w:div>
                  </w:divsChild>
                </w:div>
                <w:div w:id="572931793">
                  <w:marLeft w:val="0"/>
                  <w:marRight w:val="0"/>
                  <w:marTop w:val="0"/>
                  <w:marBottom w:val="0"/>
                  <w:divBdr>
                    <w:top w:val="none" w:sz="0" w:space="0" w:color="auto"/>
                    <w:left w:val="none" w:sz="0" w:space="0" w:color="auto"/>
                    <w:bottom w:val="none" w:sz="0" w:space="0" w:color="auto"/>
                    <w:right w:val="none" w:sz="0" w:space="0" w:color="auto"/>
                  </w:divBdr>
                  <w:divsChild>
                    <w:div w:id="74005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325761">
          <w:marLeft w:val="0"/>
          <w:marRight w:val="0"/>
          <w:marTop w:val="0"/>
          <w:marBottom w:val="0"/>
          <w:divBdr>
            <w:top w:val="none" w:sz="0" w:space="0" w:color="auto"/>
            <w:left w:val="none" w:sz="0" w:space="0" w:color="auto"/>
            <w:bottom w:val="none" w:sz="0" w:space="0" w:color="auto"/>
            <w:right w:val="none" w:sz="0" w:space="0" w:color="auto"/>
          </w:divBdr>
        </w:div>
        <w:div w:id="1011181571">
          <w:marLeft w:val="0"/>
          <w:marRight w:val="0"/>
          <w:marTop w:val="0"/>
          <w:marBottom w:val="0"/>
          <w:divBdr>
            <w:top w:val="none" w:sz="0" w:space="0" w:color="auto"/>
            <w:left w:val="none" w:sz="0" w:space="0" w:color="auto"/>
            <w:bottom w:val="none" w:sz="0" w:space="0" w:color="auto"/>
            <w:right w:val="none" w:sz="0" w:space="0" w:color="auto"/>
          </w:divBdr>
        </w:div>
        <w:div w:id="1479960536">
          <w:marLeft w:val="0"/>
          <w:marRight w:val="0"/>
          <w:marTop w:val="0"/>
          <w:marBottom w:val="0"/>
          <w:divBdr>
            <w:top w:val="none" w:sz="0" w:space="0" w:color="auto"/>
            <w:left w:val="none" w:sz="0" w:space="0" w:color="auto"/>
            <w:bottom w:val="none" w:sz="0" w:space="0" w:color="auto"/>
            <w:right w:val="none" w:sz="0" w:space="0" w:color="auto"/>
          </w:divBdr>
        </w:div>
        <w:div w:id="2061518861">
          <w:marLeft w:val="0"/>
          <w:marRight w:val="0"/>
          <w:marTop w:val="0"/>
          <w:marBottom w:val="0"/>
          <w:divBdr>
            <w:top w:val="none" w:sz="0" w:space="0" w:color="auto"/>
            <w:left w:val="none" w:sz="0" w:space="0" w:color="auto"/>
            <w:bottom w:val="none" w:sz="0" w:space="0" w:color="auto"/>
            <w:right w:val="none" w:sz="0" w:space="0" w:color="auto"/>
          </w:divBdr>
        </w:div>
        <w:div w:id="1271887439">
          <w:marLeft w:val="0"/>
          <w:marRight w:val="0"/>
          <w:marTop w:val="0"/>
          <w:marBottom w:val="0"/>
          <w:divBdr>
            <w:top w:val="none" w:sz="0" w:space="0" w:color="auto"/>
            <w:left w:val="none" w:sz="0" w:space="0" w:color="auto"/>
            <w:bottom w:val="none" w:sz="0" w:space="0" w:color="auto"/>
            <w:right w:val="none" w:sz="0" w:space="0" w:color="auto"/>
          </w:divBdr>
          <w:divsChild>
            <w:div w:id="1441798001">
              <w:marLeft w:val="-75"/>
              <w:marRight w:val="0"/>
              <w:marTop w:val="30"/>
              <w:marBottom w:val="30"/>
              <w:divBdr>
                <w:top w:val="none" w:sz="0" w:space="0" w:color="auto"/>
                <w:left w:val="none" w:sz="0" w:space="0" w:color="auto"/>
                <w:bottom w:val="none" w:sz="0" w:space="0" w:color="auto"/>
                <w:right w:val="none" w:sz="0" w:space="0" w:color="auto"/>
              </w:divBdr>
              <w:divsChild>
                <w:div w:id="1877155287">
                  <w:marLeft w:val="0"/>
                  <w:marRight w:val="0"/>
                  <w:marTop w:val="0"/>
                  <w:marBottom w:val="0"/>
                  <w:divBdr>
                    <w:top w:val="none" w:sz="0" w:space="0" w:color="auto"/>
                    <w:left w:val="none" w:sz="0" w:space="0" w:color="auto"/>
                    <w:bottom w:val="none" w:sz="0" w:space="0" w:color="auto"/>
                    <w:right w:val="none" w:sz="0" w:space="0" w:color="auto"/>
                  </w:divBdr>
                  <w:divsChild>
                    <w:div w:id="695733792">
                      <w:marLeft w:val="0"/>
                      <w:marRight w:val="0"/>
                      <w:marTop w:val="0"/>
                      <w:marBottom w:val="0"/>
                      <w:divBdr>
                        <w:top w:val="none" w:sz="0" w:space="0" w:color="auto"/>
                        <w:left w:val="none" w:sz="0" w:space="0" w:color="auto"/>
                        <w:bottom w:val="none" w:sz="0" w:space="0" w:color="auto"/>
                        <w:right w:val="none" w:sz="0" w:space="0" w:color="auto"/>
                      </w:divBdr>
                    </w:div>
                  </w:divsChild>
                </w:div>
                <w:div w:id="486825858">
                  <w:marLeft w:val="0"/>
                  <w:marRight w:val="0"/>
                  <w:marTop w:val="0"/>
                  <w:marBottom w:val="0"/>
                  <w:divBdr>
                    <w:top w:val="none" w:sz="0" w:space="0" w:color="auto"/>
                    <w:left w:val="none" w:sz="0" w:space="0" w:color="auto"/>
                    <w:bottom w:val="none" w:sz="0" w:space="0" w:color="auto"/>
                    <w:right w:val="none" w:sz="0" w:space="0" w:color="auto"/>
                  </w:divBdr>
                  <w:divsChild>
                    <w:div w:id="1110009293">
                      <w:marLeft w:val="0"/>
                      <w:marRight w:val="0"/>
                      <w:marTop w:val="0"/>
                      <w:marBottom w:val="0"/>
                      <w:divBdr>
                        <w:top w:val="none" w:sz="0" w:space="0" w:color="auto"/>
                        <w:left w:val="none" w:sz="0" w:space="0" w:color="auto"/>
                        <w:bottom w:val="none" w:sz="0" w:space="0" w:color="auto"/>
                        <w:right w:val="none" w:sz="0" w:space="0" w:color="auto"/>
                      </w:divBdr>
                    </w:div>
                  </w:divsChild>
                </w:div>
                <w:div w:id="784426319">
                  <w:marLeft w:val="0"/>
                  <w:marRight w:val="0"/>
                  <w:marTop w:val="0"/>
                  <w:marBottom w:val="0"/>
                  <w:divBdr>
                    <w:top w:val="none" w:sz="0" w:space="0" w:color="auto"/>
                    <w:left w:val="none" w:sz="0" w:space="0" w:color="auto"/>
                    <w:bottom w:val="none" w:sz="0" w:space="0" w:color="auto"/>
                    <w:right w:val="none" w:sz="0" w:space="0" w:color="auto"/>
                  </w:divBdr>
                  <w:divsChild>
                    <w:div w:id="644360533">
                      <w:marLeft w:val="0"/>
                      <w:marRight w:val="0"/>
                      <w:marTop w:val="0"/>
                      <w:marBottom w:val="0"/>
                      <w:divBdr>
                        <w:top w:val="none" w:sz="0" w:space="0" w:color="auto"/>
                        <w:left w:val="none" w:sz="0" w:space="0" w:color="auto"/>
                        <w:bottom w:val="none" w:sz="0" w:space="0" w:color="auto"/>
                        <w:right w:val="none" w:sz="0" w:space="0" w:color="auto"/>
                      </w:divBdr>
                    </w:div>
                  </w:divsChild>
                </w:div>
                <w:div w:id="2067878484">
                  <w:marLeft w:val="0"/>
                  <w:marRight w:val="0"/>
                  <w:marTop w:val="0"/>
                  <w:marBottom w:val="0"/>
                  <w:divBdr>
                    <w:top w:val="none" w:sz="0" w:space="0" w:color="auto"/>
                    <w:left w:val="none" w:sz="0" w:space="0" w:color="auto"/>
                    <w:bottom w:val="none" w:sz="0" w:space="0" w:color="auto"/>
                    <w:right w:val="none" w:sz="0" w:space="0" w:color="auto"/>
                  </w:divBdr>
                  <w:divsChild>
                    <w:div w:id="707680452">
                      <w:marLeft w:val="0"/>
                      <w:marRight w:val="0"/>
                      <w:marTop w:val="0"/>
                      <w:marBottom w:val="0"/>
                      <w:divBdr>
                        <w:top w:val="none" w:sz="0" w:space="0" w:color="auto"/>
                        <w:left w:val="none" w:sz="0" w:space="0" w:color="auto"/>
                        <w:bottom w:val="none" w:sz="0" w:space="0" w:color="auto"/>
                        <w:right w:val="none" w:sz="0" w:space="0" w:color="auto"/>
                      </w:divBdr>
                    </w:div>
                  </w:divsChild>
                </w:div>
                <w:div w:id="9839040">
                  <w:marLeft w:val="0"/>
                  <w:marRight w:val="0"/>
                  <w:marTop w:val="0"/>
                  <w:marBottom w:val="0"/>
                  <w:divBdr>
                    <w:top w:val="none" w:sz="0" w:space="0" w:color="auto"/>
                    <w:left w:val="none" w:sz="0" w:space="0" w:color="auto"/>
                    <w:bottom w:val="none" w:sz="0" w:space="0" w:color="auto"/>
                    <w:right w:val="none" w:sz="0" w:space="0" w:color="auto"/>
                  </w:divBdr>
                  <w:divsChild>
                    <w:div w:id="1951082509">
                      <w:marLeft w:val="0"/>
                      <w:marRight w:val="0"/>
                      <w:marTop w:val="0"/>
                      <w:marBottom w:val="0"/>
                      <w:divBdr>
                        <w:top w:val="none" w:sz="0" w:space="0" w:color="auto"/>
                        <w:left w:val="none" w:sz="0" w:space="0" w:color="auto"/>
                        <w:bottom w:val="none" w:sz="0" w:space="0" w:color="auto"/>
                        <w:right w:val="none" w:sz="0" w:space="0" w:color="auto"/>
                      </w:divBdr>
                    </w:div>
                  </w:divsChild>
                </w:div>
                <w:div w:id="761149930">
                  <w:marLeft w:val="0"/>
                  <w:marRight w:val="0"/>
                  <w:marTop w:val="0"/>
                  <w:marBottom w:val="0"/>
                  <w:divBdr>
                    <w:top w:val="none" w:sz="0" w:space="0" w:color="auto"/>
                    <w:left w:val="none" w:sz="0" w:space="0" w:color="auto"/>
                    <w:bottom w:val="none" w:sz="0" w:space="0" w:color="auto"/>
                    <w:right w:val="none" w:sz="0" w:space="0" w:color="auto"/>
                  </w:divBdr>
                  <w:divsChild>
                    <w:div w:id="1163278748">
                      <w:marLeft w:val="0"/>
                      <w:marRight w:val="0"/>
                      <w:marTop w:val="0"/>
                      <w:marBottom w:val="0"/>
                      <w:divBdr>
                        <w:top w:val="none" w:sz="0" w:space="0" w:color="auto"/>
                        <w:left w:val="none" w:sz="0" w:space="0" w:color="auto"/>
                        <w:bottom w:val="none" w:sz="0" w:space="0" w:color="auto"/>
                        <w:right w:val="none" w:sz="0" w:space="0" w:color="auto"/>
                      </w:divBdr>
                    </w:div>
                  </w:divsChild>
                </w:div>
                <w:div w:id="688415260">
                  <w:marLeft w:val="0"/>
                  <w:marRight w:val="0"/>
                  <w:marTop w:val="0"/>
                  <w:marBottom w:val="0"/>
                  <w:divBdr>
                    <w:top w:val="none" w:sz="0" w:space="0" w:color="auto"/>
                    <w:left w:val="none" w:sz="0" w:space="0" w:color="auto"/>
                    <w:bottom w:val="none" w:sz="0" w:space="0" w:color="auto"/>
                    <w:right w:val="none" w:sz="0" w:space="0" w:color="auto"/>
                  </w:divBdr>
                  <w:divsChild>
                    <w:div w:id="1448886681">
                      <w:marLeft w:val="0"/>
                      <w:marRight w:val="0"/>
                      <w:marTop w:val="0"/>
                      <w:marBottom w:val="0"/>
                      <w:divBdr>
                        <w:top w:val="none" w:sz="0" w:space="0" w:color="auto"/>
                        <w:left w:val="none" w:sz="0" w:space="0" w:color="auto"/>
                        <w:bottom w:val="none" w:sz="0" w:space="0" w:color="auto"/>
                        <w:right w:val="none" w:sz="0" w:space="0" w:color="auto"/>
                      </w:divBdr>
                    </w:div>
                  </w:divsChild>
                </w:div>
                <w:div w:id="1737781072">
                  <w:marLeft w:val="0"/>
                  <w:marRight w:val="0"/>
                  <w:marTop w:val="0"/>
                  <w:marBottom w:val="0"/>
                  <w:divBdr>
                    <w:top w:val="none" w:sz="0" w:space="0" w:color="auto"/>
                    <w:left w:val="none" w:sz="0" w:space="0" w:color="auto"/>
                    <w:bottom w:val="none" w:sz="0" w:space="0" w:color="auto"/>
                    <w:right w:val="none" w:sz="0" w:space="0" w:color="auto"/>
                  </w:divBdr>
                  <w:divsChild>
                    <w:div w:id="1732075229">
                      <w:marLeft w:val="0"/>
                      <w:marRight w:val="0"/>
                      <w:marTop w:val="0"/>
                      <w:marBottom w:val="0"/>
                      <w:divBdr>
                        <w:top w:val="none" w:sz="0" w:space="0" w:color="auto"/>
                        <w:left w:val="none" w:sz="0" w:space="0" w:color="auto"/>
                        <w:bottom w:val="none" w:sz="0" w:space="0" w:color="auto"/>
                        <w:right w:val="none" w:sz="0" w:space="0" w:color="auto"/>
                      </w:divBdr>
                    </w:div>
                  </w:divsChild>
                </w:div>
                <w:div w:id="1983190394">
                  <w:marLeft w:val="0"/>
                  <w:marRight w:val="0"/>
                  <w:marTop w:val="0"/>
                  <w:marBottom w:val="0"/>
                  <w:divBdr>
                    <w:top w:val="none" w:sz="0" w:space="0" w:color="auto"/>
                    <w:left w:val="none" w:sz="0" w:space="0" w:color="auto"/>
                    <w:bottom w:val="none" w:sz="0" w:space="0" w:color="auto"/>
                    <w:right w:val="none" w:sz="0" w:space="0" w:color="auto"/>
                  </w:divBdr>
                  <w:divsChild>
                    <w:div w:id="107088866">
                      <w:marLeft w:val="0"/>
                      <w:marRight w:val="0"/>
                      <w:marTop w:val="0"/>
                      <w:marBottom w:val="0"/>
                      <w:divBdr>
                        <w:top w:val="none" w:sz="0" w:space="0" w:color="auto"/>
                        <w:left w:val="none" w:sz="0" w:space="0" w:color="auto"/>
                        <w:bottom w:val="none" w:sz="0" w:space="0" w:color="auto"/>
                        <w:right w:val="none" w:sz="0" w:space="0" w:color="auto"/>
                      </w:divBdr>
                    </w:div>
                  </w:divsChild>
                </w:div>
                <w:div w:id="1602952620">
                  <w:marLeft w:val="0"/>
                  <w:marRight w:val="0"/>
                  <w:marTop w:val="0"/>
                  <w:marBottom w:val="0"/>
                  <w:divBdr>
                    <w:top w:val="none" w:sz="0" w:space="0" w:color="auto"/>
                    <w:left w:val="none" w:sz="0" w:space="0" w:color="auto"/>
                    <w:bottom w:val="none" w:sz="0" w:space="0" w:color="auto"/>
                    <w:right w:val="none" w:sz="0" w:space="0" w:color="auto"/>
                  </w:divBdr>
                  <w:divsChild>
                    <w:div w:id="1796827903">
                      <w:marLeft w:val="0"/>
                      <w:marRight w:val="0"/>
                      <w:marTop w:val="0"/>
                      <w:marBottom w:val="0"/>
                      <w:divBdr>
                        <w:top w:val="none" w:sz="0" w:space="0" w:color="auto"/>
                        <w:left w:val="none" w:sz="0" w:space="0" w:color="auto"/>
                        <w:bottom w:val="none" w:sz="0" w:space="0" w:color="auto"/>
                        <w:right w:val="none" w:sz="0" w:space="0" w:color="auto"/>
                      </w:divBdr>
                    </w:div>
                  </w:divsChild>
                </w:div>
                <w:div w:id="110709606">
                  <w:marLeft w:val="0"/>
                  <w:marRight w:val="0"/>
                  <w:marTop w:val="0"/>
                  <w:marBottom w:val="0"/>
                  <w:divBdr>
                    <w:top w:val="none" w:sz="0" w:space="0" w:color="auto"/>
                    <w:left w:val="none" w:sz="0" w:space="0" w:color="auto"/>
                    <w:bottom w:val="none" w:sz="0" w:space="0" w:color="auto"/>
                    <w:right w:val="none" w:sz="0" w:space="0" w:color="auto"/>
                  </w:divBdr>
                  <w:divsChild>
                    <w:div w:id="1643922000">
                      <w:marLeft w:val="0"/>
                      <w:marRight w:val="0"/>
                      <w:marTop w:val="0"/>
                      <w:marBottom w:val="0"/>
                      <w:divBdr>
                        <w:top w:val="none" w:sz="0" w:space="0" w:color="auto"/>
                        <w:left w:val="none" w:sz="0" w:space="0" w:color="auto"/>
                        <w:bottom w:val="none" w:sz="0" w:space="0" w:color="auto"/>
                        <w:right w:val="none" w:sz="0" w:space="0" w:color="auto"/>
                      </w:divBdr>
                    </w:div>
                  </w:divsChild>
                </w:div>
                <w:div w:id="839083841">
                  <w:marLeft w:val="0"/>
                  <w:marRight w:val="0"/>
                  <w:marTop w:val="0"/>
                  <w:marBottom w:val="0"/>
                  <w:divBdr>
                    <w:top w:val="none" w:sz="0" w:space="0" w:color="auto"/>
                    <w:left w:val="none" w:sz="0" w:space="0" w:color="auto"/>
                    <w:bottom w:val="none" w:sz="0" w:space="0" w:color="auto"/>
                    <w:right w:val="none" w:sz="0" w:space="0" w:color="auto"/>
                  </w:divBdr>
                  <w:divsChild>
                    <w:div w:id="774137120">
                      <w:marLeft w:val="0"/>
                      <w:marRight w:val="0"/>
                      <w:marTop w:val="0"/>
                      <w:marBottom w:val="0"/>
                      <w:divBdr>
                        <w:top w:val="none" w:sz="0" w:space="0" w:color="auto"/>
                        <w:left w:val="none" w:sz="0" w:space="0" w:color="auto"/>
                        <w:bottom w:val="none" w:sz="0" w:space="0" w:color="auto"/>
                        <w:right w:val="none" w:sz="0" w:space="0" w:color="auto"/>
                      </w:divBdr>
                    </w:div>
                  </w:divsChild>
                </w:div>
                <w:div w:id="786236313">
                  <w:marLeft w:val="0"/>
                  <w:marRight w:val="0"/>
                  <w:marTop w:val="0"/>
                  <w:marBottom w:val="0"/>
                  <w:divBdr>
                    <w:top w:val="none" w:sz="0" w:space="0" w:color="auto"/>
                    <w:left w:val="none" w:sz="0" w:space="0" w:color="auto"/>
                    <w:bottom w:val="none" w:sz="0" w:space="0" w:color="auto"/>
                    <w:right w:val="none" w:sz="0" w:space="0" w:color="auto"/>
                  </w:divBdr>
                  <w:divsChild>
                    <w:div w:id="1590653651">
                      <w:marLeft w:val="0"/>
                      <w:marRight w:val="0"/>
                      <w:marTop w:val="0"/>
                      <w:marBottom w:val="0"/>
                      <w:divBdr>
                        <w:top w:val="none" w:sz="0" w:space="0" w:color="auto"/>
                        <w:left w:val="none" w:sz="0" w:space="0" w:color="auto"/>
                        <w:bottom w:val="none" w:sz="0" w:space="0" w:color="auto"/>
                        <w:right w:val="none" w:sz="0" w:space="0" w:color="auto"/>
                      </w:divBdr>
                    </w:div>
                  </w:divsChild>
                </w:div>
                <w:div w:id="166751884">
                  <w:marLeft w:val="0"/>
                  <w:marRight w:val="0"/>
                  <w:marTop w:val="0"/>
                  <w:marBottom w:val="0"/>
                  <w:divBdr>
                    <w:top w:val="none" w:sz="0" w:space="0" w:color="auto"/>
                    <w:left w:val="none" w:sz="0" w:space="0" w:color="auto"/>
                    <w:bottom w:val="none" w:sz="0" w:space="0" w:color="auto"/>
                    <w:right w:val="none" w:sz="0" w:space="0" w:color="auto"/>
                  </w:divBdr>
                  <w:divsChild>
                    <w:div w:id="471289321">
                      <w:marLeft w:val="0"/>
                      <w:marRight w:val="0"/>
                      <w:marTop w:val="0"/>
                      <w:marBottom w:val="0"/>
                      <w:divBdr>
                        <w:top w:val="none" w:sz="0" w:space="0" w:color="auto"/>
                        <w:left w:val="none" w:sz="0" w:space="0" w:color="auto"/>
                        <w:bottom w:val="none" w:sz="0" w:space="0" w:color="auto"/>
                        <w:right w:val="none" w:sz="0" w:space="0" w:color="auto"/>
                      </w:divBdr>
                    </w:div>
                  </w:divsChild>
                </w:div>
                <w:div w:id="1048645950">
                  <w:marLeft w:val="0"/>
                  <w:marRight w:val="0"/>
                  <w:marTop w:val="0"/>
                  <w:marBottom w:val="0"/>
                  <w:divBdr>
                    <w:top w:val="none" w:sz="0" w:space="0" w:color="auto"/>
                    <w:left w:val="none" w:sz="0" w:space="0" w:color="auto"/>
                    <w:bottom w:val="none" w:sz="0" w:space="0" w:color="auto"/>
                    <w:right w:val="none" w:sz="0" w:space="0" w:color="auto"/>
                  </w:divBdr>
                  <w:divsChild>
                    <w:div w:id="215703026">
                      <w:marLeft w:val="0"/>
                      <w:marRight w:val="0"/>
                      <w:marTop w:val="0"/>
                      <w:marBottom w:val="0"/>
                      <w:divBdr>
                        <w:top w:val="none" w:sz="0" w:space="0" w:color="auto"/>
                        <w:left w:val="none" w:sz="0" w:space="0" w:color="auto"/>
                        <w:bottom w:val="none" w:sz="0" w:space="0" w:color="auto"/>
                        <w:right w:val="none" w:sz="0" w:space="0" w:color="auto"/>
                      </w:divBdr>
                    </w:div>
                  </w:divsChild>
                </w:div>
                <w:div w:id="1337880691">
                  <w:marLeft w:val="0"/>
                  <w:marRight w:val="0"/>
                  <w:marTop w:val="0"/>
                  <w:marBottom w:val="0"/>
                  <w:divBdr>
                    <w:top w:val="none" w:sz="0" w:space="0" w:color="auto"/>
                    <w:left w:val="none" w:sz="0" w:space="0" w:color="auto"/>
                    <w:bottom w:val="none" w:sz="0" w:space="0" w:color="auto"/>
                    <w:right w:val="none" w:sz="0" w:space="0" w:color="auto"/>
                  </w:divBdr>
                  <w:divsChild>
                    <w:div w:id="2147162623">
                      <w:marLeft w:val="0"/>
                      <w:marRight w:val="0"/>
                      <w:marTop w:val="0"/>
                      <w:marBottom w:val="0"/>
                      <w:divBdr>
                        <w:top w:val="none" w:sz="0" w:space="0" w:color="auto"/>
                        <w:left w:val="none" w:sz="0" w:space="0" w:color="auto"/>
                        <w:bottom w:val="none" w:sz="0" w:space="0" w:color="auto"/>
                        <w:right w:val="none" w:sz="0" w:space="0" w:color="auto"/>
                      </w:divBdr>
                    </w:div>
                  </w:divsChild>
                </w:div>
                <w:div w:id="1571884052">
                  <w:marLeft w:val="0"/>
                  <w:marRight w:val="0"/>
                  <w:marTop w:val="0"/>
                  <w:marBottom w:val="0"/>
                  <w:divBdr>
                    <w:top w:val="none" w:sz="0" w:space="0" w:color="auto"/>
                    <w:left w:val="none" w:sz="0" w:space="0" w:color="auto"/>
                    <w:bottom w:val="none" w:sz="0" w:space="0" w:color="auto"/>
                    <w:right w:val="none" w:sz="0" w:space="0" w:color="auto"/>
                  </w:divBdr>
                  <w:divsChild>
                    <w:div w:id="595791535">
                      <w:marLeft w:val="0"/>
                      <w:marRight w:val="0"/>
                      <w:marTop w:val="0"/>
                      <w:marBottom w:val="0"/>
                      <w:divBdr>
                        <w:top w:val="none" w:sz="0" w:space="0" w:color="auto"/>
                        <w:left w:val="none" w:sz="0" w:space="0" w:color="auto"/>
                        <w:bottom w:val="none" w:sz="0" w:space="0" w:color="auto"/>
                        <w:right w:val="none" w:sz="0" w:space="0" w:color="auto"/>
                      </w:divBdr>
                    </w:div>
                  </w:divsChild>
                </w:div>
                <w:div w:id="1846091469">
                  <w:marLeft w:val="0"/>
                  <w:marRight w:val="0"/>
                  <w:marTop w:val="0"/>
                  <w:marBottom w:val="0"/>
                  <w:divBdr>
                    <w:top w:val="none" w:sz="0" w:space="0" w:color="auto"/>
                    <w:left w:val="none" w:sz="0" w:space="0" w:color="auto"/>
                    <w:bottom w:val="none" w:sz="0" w:space="0" w:color="auto"/>
                    <w:right w:val="none" w:sz="0" w:space="0" w:color="auto"/>
                  </w:divBdr>
                  <w:divsChild>
                    <w:div w:id="1496531408">
                      <w:marLeft w:val="0"/>
                      <w:marRight w:val="0"/>
                      <w:marTop w:val="0"/>
                      <w:marBottom w:val="0"/>
                      <w:divBdr>
                        <w:top w:val="none" w:sz="0" w:space="0" w:color="auto"/>
                        <w:left w:val="none" w:sz="0" w:space="0" w:color="auto"/>
                        <w:bottom w:val="none" w:sz="0" w:space="0" w:color="auto"/>
                        <w:right w:val="none" w:sz="0" w:space="0" w:color="auto"/>
                      </w:divBdr>
                    </w:div>
                  </w:divsChild>
                </w:div>
                <w:div w:id="1800108421">
                  <w:marLeft w:val="0"/>
                  <w:marRight w:val="0"/>
                  <w:marTop w:val="0"/>
                  <w:marBottom w:val="0"/>
                  <w:divBdr>
                    <w:top w:val="none" w:sz="0" w:space="0" w:color="auto"/>
                    <w:left w:val="none" w:sz="0" w:space="0" w:color="auto"/>
                    <w:bottom w:val="none" w:sz="0" w:space="0" w:color="auto"/>
                    <w:right w:val="none" w:sz="0" w:space="0" w:color="auto"/>
                  </w:divBdr>
                  <w:divsChild>
                    <w:div w:id="1075274571">
                      <w:marLeft w:val="0"/>
                      <w:marRight w:val="0"/>
                      <w:marTop w:val="0"/>
                      <w:marBottom w:val="0"/>
                      <w:divBdr>
                        <w:top w:val="none" w:sz="0" w:space="0" w:color="auto"/>
                        <w:left w:val="none" w:sz="0" w:space="0" w:color="auto"/>
                        <w:bottom w:val="none" w:sz="0" w:space="0" w:color="auto"/>
                        <w:right w:val="none" w:sz="0" w:space="0" w:color="auto"/>
                      </w:divBdr>
                    </w:div>
                  </w:divsChild>
                </w:div>
                <w:div w:id="1581139848">
                  <w:marLeft w:val="0"/>
                  <w:marRight w:val="0"/>
                  <w:marTop w:val="0"/>
                  <w:marBottom w:val="0"/>
                  <w:divBdr>
                    <w:top w:val="none" w:sz="0" w:space="0" w:color="auto"/>
                    <w:left w:val="none" w:sz="0" w:space="0" w:color="auto"/>
                    <w:bottom w:val="none" w:sz="0" w:space="0" w:color="auto"/>
                    <w:right w:val="none" w:sz="0" w:space="0" w:color="auto"/>
                  </w:divBdr>
                  <w:divsChild>
                    <w:div w:id="406997797">
                      <w:marLeft w:val="0"/>
                      <w:marRight w:val="0"/>
                      <w:marTop w:val="0"/>
                      <w:marBottom w:val="0"/>
                      <w:divBdr>
                        <w:top w:val="none" w:sz="0" w:space="0" w:color="auto"/>
                        <w:left w:val="none" w:sz="0" w:space="0" w:color="auto"/>
                        <w:bottom w:val="none" w:sz="0" w:space="0" w:color="auto"/>
                        <w:right w:val="none" w:sz="0" w:space="0" w:color="auto"/>
                      </w:divBdr>
                    </w:div>
                  </w:divsChild>
                </w:div>
                <w:div w:id="1656882366">
                  <w:marLeft w:val="0"/>
                  <w:marRight w:val="0"/>
                  <w:marTop w:val="0"/>
                  <w:marBottom w:val="0"/>
                  <w:divBdr>
                    <w:top w:val="none" w:sz="0" w:space="0" w:color="auto"/>
                    <w:left w:val="none" w:sz="0" w:space="0" w:color="auto"/>
                    <w:bottom w:val="none" w:sz="0" w:space="0" w:color="auto"/>
                    <w:right w:val="none" w:sz="0" w:space="0" w:color="auto"/>
                  </w:divBdr>
                  <w:divsChild>
                    <w:div w:id="1512639882">
                      <w:marLeft w:val="0"/>
                      <w:marRight w:val="0"/>
                      <w:marTop w:val="0"/>
                      <w:marBottom w:val="0"/>
                      <w:divBdr>
                        <w:top w:val="none" w:sz="0" w:space="0" w:color="auto"/>
                        <w:left w:val="none" w:sz="0" w:space="0" w:color="auto"/>
                        <w:bottom w:val="none" w:sz="0" w:space="0" w:color="auto"/>
                        <w:right w:val="none" w:sz="0" w:space="0" w:color="auto"/>
                      </w:divBdr>
                    </w:div>
                  </w:divsChild>
                </w:div>
                <w:div w:id="903217516">
                  <w:marLeft w:val="0"/>
                  <w:marRight w:val="0"/>
                  <w:marTop w:val="0"/>
                  <w:marBottom w:val="0"/>
                  <w:divBdr>
                    <w:top w:val="none" w:sz="0" w:space="0" w:color="auto"/>
                    <w:left w:val="none" w:sz="0" w:space="0" w:color="auto"/>
                    <w:bottom w:val="none" w:sz="0" w:space="0" w:color="auto"/>
                    <w:right w:val="none" w:sz="0" w:space="0" w:color="auto"/>
                  </w:divBdr>
                  <w:divsChild>
                    <w:div w:id="171410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930583">
          <w:marLeft w:val="0"/>
          <w:marRight w:val="0"/>
          <w:marTop w:val="0"/>
          <w:marBottom w:val="0"/>
          <w:divBdr>
            <w:top w:val="none" w:sz="0" w:space="0" w:color="auto"/>
            <w:left w:val="none" w:sz="0" w:space="0" w:color="auto"/>
            <w:bottom w:val="none" w:sz="0" w:space="0" w:color="auto"/>
            <w:right w:val="none" w:sz="0" w:space="0" w:color="auto"/>
          </w:divBdr>
        </w:div>
        <w:div w:id="2062242301">
          <w:marLeft w:val="0"/>
          <w:marRight w:val="0"/>
          <w:marTop w:val="0"/>
          <w:marBottom w:val="0"/>
          <w:divBdr>
            <w:top w:val="none" w:sz="0" w:space="0" w:color="auto"/>
            <w:left w:val="none" w:sz="0" w:space="0" w:color="auto"/>
            <w:bottom w:val="none" w:sz="0" w:space="0" w:color="auto"/>
            <w:right w:val="none" w:sz="0" w:space="0" w:color="auto"/>
          </w:divBdr>
        </w:div>
        <w:div w:id="1928540376">
          <w:marLeft w:val="0"/>
          <w:marRight w:val="0"/>
          <w:marTop w:val="0"/>
          <w:marBottom w:val="0"/>
          <w:divBdr>
            <w:top w:val="none" w:sz="0" w:space="0" w:color="auto"/>
            <w:left w:val="none" w:sz="0" w:space="0" w:color="auto"/>
            <w:bottom w:val="none" w:sz="0" w:space="0" w:color="auto"/>
            <w:right w:val="none" w:sz="0" w:space="0" w:color="auto"/>
          </w:divBdr>
        </w:div>
        <w:div w:id="1762867746">
          <w:marLeft w:val="0"/>
          <w:marRight w:val="0"/>
          <w:marTop w:val="0"/>
          <w:marBottom w:val="0"/>
          <w:divBdr>
            <w:top w:val="none" w:sz="0" w:space="0" w:color="auto"/>
            <w:left w:val="none" w:sz="0" w:space="0" w:color="auto"/>
            <w:bottom w:val="none" w:sz="0" w:space="0" w:color="auto"/>
            <w:right w:val="none" w:sz="0" w:space="0" w:color="auto"/>
          </w:divBdr>
        </w:div>
        <w:div w:id="1740591540">
          <w:marLeft w:val="0"/>
          <w:marRight w:val="0"/>
          <w:marTop w:val="0"/>
          <w:marBottom w:val="0"/>
          <w:divBdr>
            <w:top w:val="none" w:sz="0" w:space="0" w:color="auto"/>
            <w:left w:val="none" w:sz="0" w:space="0" w:color="auto"/>
            <w:bottom w:val="none" w:sz="0" w:space="0" w:color="auto"/>
            <w:right w:val="none" w:sz="0" w:space="0" w:color="auto"/>
          </w:divBdr>
          <w:divsChild>
            <w:div w:id="1991670265">
              <w:marLeft w:val="-75"/>
              <w:marRight w:val="0"/>
              <w:marTop w:val="30"/>
              <w:marBottom w:val="30"/>
              <w:divBdr>
                <w:top w:val="none" w:sz="0" w:space="0" w:color="auto"/>
                <w:left w:val="none" w:sz="0" w:space="0" w:color="auto"/>
                <w:bottom w:val="none" w:sz="0" w:space="0" w:color="auto"/>
                <w:right w:val="none" w:sz="0" w:space="0" w:color="auto"/>
              </w:divBdr>
              <w:divsChild>
                <w:div w:id="397871700">
                  <w:marLeft w:val="0"/>
                  <w:marRight w:val="0"/>
                  <w:marTop w:val="0"/>
                  <w:marBottom w:val="0"/>
                  <w:divBdr>
                    <w:top w:val="none" w:sz="0" w:space="0" w:color="auto"/>
                    <w:left w:val="none" w:sz="0" w:space="0" w:color="auto"/>
                    <w:bottom w:val="none" w:sz="0" w:space="0" w:color="auto"/>
                    <w:right w:val="none" w:sz="0" w:space="0" w:color="auto"/>
                  </w:divBdr>
                  <w:divsChild>
                    <w:div w:id="1411123631">
                      <w:marLeft w:val="0"/>
                      <w:marRight w:val="0"/>
                      <w:marTop w:val="0"/>
                      <w:marBottom w:val="0"/>
                      <w:divBdr>
                        <w:top w:val="none" w:sz="0" w:space="0" w:color="auto"/>
                        <w:left w:val="none" w:sz="0" w:space="0" w:color="auto"/>
                        <w:bottom w:val="none" w:sz="0" w:space="0" w:color="auto"/>
                        <w:right w:val="none" w:sz="0" w:space="0" w:color="auto"/>
                      </w:divBdr>
                    </w:div>
                  </w:divsChild>
                </w:div>
                <w:div w:id="1421753984">
                  <w:marLeft w:val="0"/>
                  <w:marRight w:val="0"/>
                  <w:marTop w:val="0"/>
                  <w:marBottom w:val="0"/>
                  <w:divBdr>
                    <w:top w:val="none" w:sz="0" w:space="0" w:color="auto"/>
                    <w:left w:val="none" w:sz="0" w:space="0" w:color="auto"/>
                    <w:bottom w:val="none" w:sz="0" w:space="0" w:color="auto"/>
                    <w:right w:val="none" w:sz="0" w:space="0" w:color="auto"/>
                  </w:divBdr>
                  <w:divsChild>
                    <w:div w:id="1295213097">
                      <w:marLeft w:val="0"/>
                      <w:marRight w:val="0"/>
                      <w:marTop w:val="0"/>
                      <w:marBottom w:val="0"/>
                      <w:divBdr>
                        <w:top w:val="none" w:sz="0" w:space="0" w:color="auto"/>
                        <w:left w:val="none" w:sz="0" w:space="0" w:color="auto"/>
                        <w:bottom w:val="none" w:sz="0" w:space="0" w:color="auto"/>
                        <w:right w:val="none" w:sz="0" w:space="0" w:color="auto"/>
                      </w:divBdr>
                    </w:div>
                  </w:divsChild>
                </w:div>
                <w:div w:id="1857108982">
                  <w:marLeft w:val="0"/>
                  <w:marRight w:val="0"/>
                  <w:marTop w:val="0"/>
                  <w:marBottom w:val="0"/>
                  <w:divBdr>
                    <w:top w:val="none" w:sz="0" w:space="0" w:color="auto"/>
                    <w:left w:val="none" w:sz="0" w:space="0" w:color="auto"/>
                    <w:bottom w:val="none" w:sz="0" w:space="0" w:color="auto"/>
                    <w:right w:val="none" w:sz="0" w:space="0" w:color="auto"/>
                  </w:divBdr>
                  <w:divsChild>
                    <w:div w:id="1598293255">
                      <w:marLeft w:val="0"/>
                      <w:marRight w:val="0"/>
                      <w:marTop w:val="0"/>
                      <w:marBottom w:val="0"/>
                      <w:divBdr>
                        <w:top w:val="none" w:sz="0" w:space="0" w:color="auto"/>
                        <w:left w:val="none" w:sz="0" w:space="0" w:color="auto"/>
                        <w:bottom w:val="none" w:sz="0" w:space="0" w:color="auto"/>
                        <w:right w:val="none" w:sz="0" w:space="0" w:color="auto"/>
                      </w:divBdr>
                    </w:div>
                  </w:divsChild>
                </w:div>
                <w:div w:id="1905948562">
                  <w:marLeft w:val="0"/>
                  <w:marRight w:val="0"/>
                  <w:marTop w:val="0"/>
                  <w:marBottom w:val="0"/>
                  <w:divBdr>
                    <w:top w:val="none" w:sz="0" w:space="0" w:color="auto"/>
                    <w:left w:val="none" w:sz="0" w:space="0" w:color="auto"/>
                    <w:bottom w:val="none" w:sz="0" w:space="0" w:color="auto"/>
                    <w:right w:val="none" w:sz="0" w:space="0" w:color="auto"/>
                  </w:divBdr>
                  <w:divsChild>
                    <w:div w:id="1969165636">
                      <w:marLeft w:val="0"/>
                      <w:marRight w:val="0"/>
                      <w:marTop w:val="0"/>
                      <w:marBottom w:val="0"/>
                      <w:divBdr>
                        <w:top w:val="none" w:sz="0" w:space="0" w:color="auto"/>
                        <w:left w:val="none" w:sz="0" w:space="0" w:color="auto"/>
                        <w:bottom w:val="none" w:sz="0" w:space="0" w:color="auto"/>
                        <w:right w:val="none" w:sz="0" w:space="0" w:color="auto"/>
                      </w:divBdr>
                    </w:div>
                  </w:divsChild>
                </w:div>
                <w:div w:id="1077945035">
                  <w:marLeft w:val="0"/>
                  <w:marRight w:val="0"/>
                  <w:marTop w:val="0"/>
                  <w:marBottom w:val="0"/>
                  <w:divBdr>
                    <w:top w:val="none" w:sz="0" w:space="0" w:color="auto"/>
                    <w:left w:val="none" w:sz="0" w:space="0" w:color="auto"/>
                    <w:bottom w:val="none" w:sz="0" w:space="0" w:color="auto"/>
                    <w:right w:val="none" w:sz="0" w:space="0" w:color="auto"/>
                  </w:divBdr>
                  <w:divsChild>
                    <w:div w:id="906457344">
                      <w:marLeft w:val="0"/>
                      <w:marRight w:val="0"/>
                      <w:marTop w:val="0"/>
                      <w:marBottom w:val="0"/>
                      <w:divBdr>
                        <w:top w:val="none" w:sz="0" w:space="0" w:color="auto"/>
                        <w:left w:val="none" w:sz="0" w:space="0" w:color="auto"/>
                        <w:bottom w:val="none" w:sz="0" w:space="0" w:color="auto"/>
                        <w:right w:val="none" w:sz="0" w:space="0" w:color="auto"/>
                      </w:divBdr>
                    </w:div>
                  </w:divsChild>
                </w:div>
                <w:div w:id="1289162401">
                  <w:marLeft w:val="0"/>
                  <w:marRight w:val="0"/>
                  <w:marTop w:val="0"/>
                  <w:marBottom w:val="0"/>
                  <w:divBdr>
                    <w:top w:val="none" w:sz="0" w:space="0" w:color="auto"/>
                    <w:left w:val="none" w:sz="0" w:space="0" w:color="auto"/>
                    <w:bottom w:val="none" w:sz="0" w:space="0" w:color="auto"/>
                    <w:right w:val="none" w:sz="0" w:space="0" w:color="auto"/>
                  </w:divBdr>
                  <w:divsChild>
                    <w:div w:id="1312296125">
                      <w:marLeft w:val="0"/>
                      <w:marRight w:val="0"/>
                      <w:marTop w:val="0"/>
                      <w:marBottom w:val="0"/>
                      <w:divBdr>
                        <w:top w:val="none" w:sz="0" w:space="0" w:color="auto"/>
                        <w:left w:val="none" w:sz="0" w:space="0" w:color="auto"/>
                        <w:bottom w:val="none" w:sz="0" w:space="0" w:color="auto"/>
                        <w:right w:val="none" w:sz="0" w:space="0" w:color="auto"/>
                      </w:divBdr>
                    </w:div>
                  </w:divsChild>
                </w:div>
                <w:div w:id="1658342775">
                  <w:marLeft w:val="0"/>
                  <w:marRight w:val="0"/>
                  <w:marTop w:val="0"/>
                  <w:marBottom w:val="0"/>
                  <w:divBdr>
                    <w:top w:val="none" w:sz="0" w:space="0" w:color="auto"/>
                    <w:left w:val="none" w:sz="0" w:space="0" w:color="auto"/>
                    <w:bottom w:val="none" w:sz="0" w:space="0" w:color="auto"/>
                    <w:right w:val="none" w:sz="0" w:space="0" w:color="auto"/>
                  </w:divBdr>
                  <w:divsChild>
                    <w:div w:id="1078136195">
                      <w:marLeft w:val="0"/>
                      <w:marRight w:val="0"/>
                      <w:marTop w:val="0"/>
                      <w:marBottom w:val="0"/>
                      <w:divBdr>
                        <w:top w:val="none" w:sz="0" w:space="0" w:color="auto"/>
                        <w:left w:val="none" w:sz="0" w:space="0" w:color="auto"/>
                        <w:bottom w:val="none" w:sz="0" w:space="0" w:color="auto"/>
                        <w:right w:val="none" w:sz="0" w:space="0" w:color="auto"/>
                      </w:divBdr>
                    </w:div>
                  </w:divsChild>
                </w:div>
                <w:div w:id="1348172230">
                  <w:marLeft w:val="0"/>
                  <w:marRight w:val="0"/>
                  <w:marTop w:val="0"/>
                  <w:marBottom w:val="0"/>
                  <w:divBdr>
                    <w:top w:val="none" w:sz="0" w:space="0" w:color="auto"/>
                    <w:left w:val="none" w:sz="0" w:space="0" w:color="auto"/>
                    <w:bottom w:val="none" w:sz="0" w:space="0" w:color="auto"/>
                    <w:right w:val="none" w:sz="0" w:space="0" w:color="auto"/>
                  </w:divBdr>
                  <w:divsChild>
                    <w:div w:id="1682850499">
                      <w:marLeft w:val="0"/>
                      <w:marRight w:val="0"/>
                      <w:marTop w:val="0"/>
                      <w:marBottom w:val="0"/>
                      <w:divBdr>
                        <w:top w:val="none" w:sz="0" w:space="0" w:color="auto"/>
                        <w:left w:val="none" w:sz="0" w:space="0" w:color="auto"/>
                        <w:bottom w:val="none" w:sz="0" w:space="0" w:color="auto"/>
                        <w:right w:val="none" w:sz="0" w:space="0" w:color="auto"/>
                      </w:divBdr>
                    </w:div>
                  </w:divsChild>
                </w:div>
                <w:div w:id="1849783341">
                  <w:marLeft w:val="0"/>
                  <w:marRight w:val="0"/>
                  <w:marTop w:val="0"/>
                  <w:marBottom w:val="0"/>
                  <w:divBdr>
                    <w:top w:val="none" w:sz="0" w:space="0" w:color="auto"/>
                    <w:left w:val="none" w:sz="0" w:space="0" w:color="auto"/>
                    <w:bottom w:val="none" w:sz="0" w:space="0" w:color="auto"/>
                    <w:right w:val="none" w:sz="0" w:space="0" w:color="auto"/>
                  </w:divBdr>
                  <w:divsChild>
                    <w:div w:id="1276786638">
                      <w:marLeft w:val="0"/>
                      <w:marRight w:val="0"/>
                      <w:marTop w:val="0"/>
                      <w:marBottom w:val="0"/>
                      <w:divBdr>
                        <w:top w:val="none" w:sz="0" w:space="0" w:color="auto"/>
                        <w:left w:val="none" w:sz="0" w:space="0" w:color="auto"/>
                        <w:bottom w:val="none" w:sz="0" w:space="0" w:color="auto"/>
                        <w:right w:val="none" w:sz="0" w:space="0" w:color="auto"/>
                      </w:divBdr>
                    </w:div>
                  </w:divsChild>
                </w:div>
                <w:div w:id="955259171">
                  <w:marLeft w:val="0"/>
                  <w:marRight w:val="0"/>
                  <w:marTop w:val="0"/>
                  <w:marBottom w:val="0"/>
                  <w:divBdr>
                    <w:top w:val="none" w:sz="0" w:space="0" w:color="auto"/>
                    <w:left w:val="none" w:sz="0" w:space="0" w:color="auto"/>
                    <w:bottom w:val="none" w:sz="0" w:space="0" w:color="auto"/>
                    <w:right w:val="none" w:sz="0" w:space="0" w:color="auto"/>
                  </w:divBdr>
                  <w:divsChild>
                    <w:div w:id="464856885">
                      <w:marLeft w:val="0"/>
                      <w:marRight w:val="0"/>
                      <w:marTop w:val="0"/>
                      <w:marBottom w:val="0"/>
                      <w:divBdr>
                        <w:top w:val="none" w:sz="0" w:space="0" w:color="auto"/>
                        <w:left w:val="none" w:sz="0" w:space="0" w:color="auto"/>
                        <w:bottom w:val="none" w:sz="0" w:space="0" w:color="auto"/>
                        <w:right w:val="none" w:sz="0" w:space="0" w:color="auto"/>
                      </w:divBdr>
                    </w:div>
                  </w:divsChild>
                </w:div>
                <w:div w:id="1043213709">
                  <w:marLeft w:val="0"/>
                  <w:marRight w:val="0"/>
                  <w:marTop w:val="0"/>
                  <w:marBottom w:val="0"/>
                  <w:divBdr>
                    <w:top w:val="none" w:sz="0" w:space="0" w:color="auto"/>
                    <w:left w:val="none" w:sz="0" w:space="0" w:color="auto"/>
                    <w:bottom w:val="none" w:sz="0" w:space="0" w:color="auto"/>
                    <w:right w:val="none" w:sz="0" w:space="0" w:color="auto"/>
                  </w:divBdr>
                  <w:divsChild>
                    <w:div w:id="1801534336">
                      <w:marLeft w:val="0"/>
                      <w:marRight w:val="0"/>
                      <w:marTop w:val="0"/>
                      <w:marBottom w:val="0"/>
                      <w:divBdr>
                        <w:top w:val="none" w:sz="0" w:space="0" w:color="auto"/>
                        <w:left w:val="none" w:sz="0" w:space="0" w:color="auto"/>
                        <w:bottom w:val="none" w:sz="0" w:space="0" w:color="auto"/>
                        <w:right w:val="none" w:sz="0" w:space="0" w:color="auto"/>
                      </w:divBdr>
                    </w:div>
                  </w:divsChild>
                </w:div>
                <w:div w:id="314988507">
                  <w:marLeft w:val="0"/>
                  <w:marRight w:val="0"/>
                  <w:marTop w:val="0"/>
                  <w:marBottom w:val="0"/>
                  <w:divBdr>
                    <w:top w:val="none" w:sz="0" w:space="0" w:color="auto"/>
                    <w:left w:val="none" w:sz="0" w:space="0" w:color="auto"/>
                    <w:bottom w:val="none" w:sz="0" w:space="0" w:color="auto"/>
                    <w:right w:val="none" w:sz="0" w:space="0" w:color="auto"/>
                  </w:divBdr>
                  <w:divsChild>
                    <w:div w:id="301232533">
                      <w:marLeft w:val="0"/>
                      <w:marRight w:val="0"/>
                      <w:marTop w:val="0"/>
                      <w:marBottom w:val="0"/>
                      <w:divBdr>
                        <w:top w:val="none" w:sz="0" w:space="0" w:color="auto"/>
                        <w:left w:val="none" w:sz="0" w:space="0" w:color="auto"/>
                        <w:bottom w:val="none" w:sz="0" w:space="0" w:color="auto"/>
                        <w:right w:val="none" w:sz="0" w:space="0" w:color="auto"/>
                      </w:divBdr>
                    </w:div>
                  </w:divsChild>
                </w:div>
                <w:div w:id="50738552">
                  <w:marLeft w:val="0"/>
                  <w:marRight w:val="0"/>
                  <w:marTop w:val="0"/>
                  <w:marBottom w:val="0"/>
                  <w:divBdr>
                    <w:top w:val="none" w:sz="0" w:space="0" w:color="auto"/>
                    <w:left w:val="none" w:sz="0" w:space="0" w:color="auto"/>
                    <w:bottom w:val="none" w:sz="0" w:space="0" w:color="auto"/>
                    <w:right w:val="none" w:sz="0" w:space="0" w:color="auto"/>
                  </w:divBdr>
                  <w:divsChild>
                    <w:div w:id="61368874">
                      <w:marLeft w:val="0"/>
                      <w:marRight w:val="0"/>
                      <w:marTop w:val="0"/>
                      <w:marBottom w:val="0"/>
                      <w:divBdr>
                        <w:top w:val="none" w:sz="0" w:space="0" w:color="auto"/>
                        <w:left w:val="none" w:sz="0" w:space="0" w:color="auto"/>
                        <w:bottom w:val="none" w:sz="0" w:space="0" w:color="auto"/>
                        <w:right w:val="none" w:sz="0" w:space="0" w:color="auto"/>
                      </w:divBdr>
                    </w:div>
                  </w:divsChild>
                </w:div>
                <w:div w:id="1152406679">
                  <w:marLeft w:val="0"/>
                  <w:marRight w:val="0"/>
                  <w:marTop w:val="0"/>
                  <w:marBottom w:val="0"/>
                  <w:divBdr>
                    <w:top w:val="none" w:sz="0" w:space="0" w:color="auto"/>
                    <w:left w:val="none" w:sz="0" w:space="0" w:color="auto"/>
                    <w:bottom w:val="none" w:sz="0" w:space="0" w:color="auto"/>
                    <w:right w:val="none" w:sz="0" w:space="0" w:color="auto"/>
                  </w:divBdr>
                  <w:divsChild>
                    <w:div w:id="1367683671">
                      <w:marLeft w:val="0"/>
                      <w:marRight w:val="0"/>
                      <w:marTop w:val="0"/>
                      <w:marBottom w:val="0"/>
                      <w:divBdr>
                        <w:top w:val="none" w:sz="0" w:space="0" w:color="auto"/>
                        <w:left w:val="none" w:sz="0" w:space="0" w:color="auto"/>
                        <w:bottom w:val="none" w:sz="0" w:space="0" w:color="auto"/>
                        <w:right w:val="none" w:sz="0" w:space="0" w:color="auto"/>
                      </w:divBdr>
                    </w:div>
                  </w:divsChild>
                </w:div>
                <w:div w:id="927469459">
                  <w:marLeft w:val="0"/>
                  <w:marRight w:val="0"/>
                  <w:marTop w:val="0"/>
                  <w:marBottom w:val="0"/>
                  <w:divBdr>
                    <w:top w:val="none" w:sz="0" w:space="0" w:color="auto"/>
                    <w:left w:val="none" w:sz="0" w:space="0" w:color="auto"/>
                    <w:bottom w:val="none" w:sz="0" w:space="0" w:color="auto"/>
                    <w:right w:val="none" w:sz="0" w:space="0" w:color="auto"/>
                  </w:divBdr>
                  <w:divsChild>
                    <w:div w:id="1014963614">
                      <w:marLeft w:val="0"/>
                      <w:marRight w:val="0"/>
                      <w:marTop w:val="0"/>
                      <w:marBottom w:val="0"/>
                      <w:divBdr>
                        <w:top w:val="none" w:sz="0" w:space="0" w:color="auto"/>
                        <w:left w:val="none" w:sz="0" w:space="0" w:color="auto"/>
                        <w:bottom w:val="none" w:sz="0" w:space="0" w:color="auto"/>
                        <w:right w:val="none" w:sz="0" w:space="0" w:color="auto"/>
                      </w:divBdr>
                    </w:div>
                  </w:divsChild>
                </w:div>
                <w:div w:id="1533226448">
                  <w:marLeft w:val="0"/>
                  <w:marRight w:val="0"/>
                  <w:marTop w:val="0"/>
                  <w:marBottom w:val="0"/>
                  <w:divBdr>
                    <w:top w:val="none" w:sz="0" w:space="0" w:color="auto"/>
                    <w:left w:val="none" w:sz="0" w:space="0" w:color="auto"/>
                    <w:bottom w:val="none" w:sz="0" w:space="0" w:color="auto"/>
                    <w:right w:val="none" w:sz="0" w:space="0" w:color="auto"/>
                  </w:divBdr>
                  <w:divsChild>
                    <w:div w:id="150408138">
                      <w:marLeft w:val="0"/>
                      <w:marRight w:val="0"/>
                      <w:marTop w:val="0"/>
                      <w:marBottom w:val="0"/>
                      <w:divBdr>
                        <w:top w:val="none" w:sz="0" w:space="0" w:color="auto"/>
                        <w:left w:val="none" w:sz="0" w:space="0" w:color="auto"/>
                        <w:bottom w:val="none" w:sz="0" w:space="0" w:color="auto"/>
                        <w:right w:val="none" w:sz="0" w:space="0" w:color="auto"/>
                      </w:divBdr>
                    </w:div>
                  </w:divsChild>
                </w:div>
                <w:div w:id="1603878045">
                  <w:marLeft w:val="0"/>
                  <w:marRight w:val="0"/>
                  <w:marTop w:val="0"/>
                  <w:marBottom w:val="0"/>
                  <w:divBdr>
                    <w:top w:val="none" w:sz="0" w:space="0" w:color="auto"/>
                    <w:left w:val="none" w:sz="0" w:space="0" w:color="auto"/>
                    <w:bottom w:val="none" w:sz="0" w:space="0" w:color="auto"/>
                    <w:right w:val="none" w:sz="0" w:space="0" w:color="auto"/>
                  </w:divBdr>
                  <w:divsChild>
                    <w:div w:id="487600514">
                      <w:marLeft w:val="0"/>
                      <w:marRight w:val="0"/>
                      <w:marTop w:val="0"/>
                      <w:marBottom w:val="0"/>
                      <w:divBdr>
                        <w:top w:val="none" w:sz="0" w:space="0" w:color="auto"/>
                        <w:left w:val="none" w:sz="0" w:space="0" w:color="auto"/>
                        <w:bottom w:val="none" w:sz="0" w:space="0" w:color="auto"/>
                        <w:right w:val="none" w:sz="0" w:space="0" w:color="auto"/>
                      </w:divBdr>
                    </w:div>
                  </w:divsChild>
                </w:div>
                <w:div w:id="701243165">
                  <w:marLeft w:val="0"/>
                  <w:marRight w:val="0"/>
                  <w:marTop w:val="0"/>
                  <w:marBottom w:val="0"/>
                  <w:divBdr>
                    <w:top w:val="none" w:sz="0" w:space="0" w:color="auto"/>
                    <w:left w:val="none" w:sz="0" w:space="0" w:color="auto"/>
                    <w:bottom w:val="none" w:sz="0" w:space="0" w:color="auto"/>
                    <w:right w:val="none" w:sz="0" w:space="0" w:color="auto"/>
                  </w:divBdr>
                  <w:divsChild>
                    <w:div w:id="1876967116">
                      <w:marLeft w:val="0"/>
                      <w:marRight w:val="0"/>
                      <w:marTop w:val="0"/>
                      <w:marBottom w:val="0"/>
                      <w:divBdr>
                        <w:top w:val="none" w:sz="0" w:space="0" w:color="auto"/>
                        <w:left w:val="none" w:sz="0" w:space="0" w:color="auto"/>
                        <w:bottom w:val="none" w:sz="0" w:space="0" w:color="auto"/>
                        <w:right w:val="none" w:sz="0" w:space="0" w:color="auto"/>
                      </w:divBdr>
                    </w:div>
                  </w:divsChild>
                </w:div>
                <w:div w:id="1744064660">
                  <w:marLeft w:val="0"/>
                  <w:marRight w:val="0"/>
                  <w:marTop w:val="0"/>
                  <w:marBottom w:val="0"/>
                  <w:divBdr>
                    <w:top w:val="none" w:sz="0" w:space="0" w:color="auto"/>
                    <w:left w:val="none" w:sz="0" w:space="0" w:color="auto"/>
                    <w:bottom w:val="none" w:sz="0" w:space="0" w:color="auto"/>
                    <w:right w:val="none" w:sz="0" w:space="0" w:color="auto"/>
                  </w:divBdr>
                  <w:divsChild>
                    <w:div w:id="1070738658">
                      <w:marLeft w:val="0"/>
                      <w:marRight w:val="0"/>
                      <w:marTop w:val="0"/>
                      <w:marBottom w:val="0"/>
                      <w:divBdr>
                        <w:top w:val="none" w:sz="0" w:space="0" w:color="auto"/>
                        <w:left w:val="none" w:sz="0" w:space="0" w:color="auto"/>
                        <w:bottom w:val="none" w:sz="0" w:space="0" w:color="auto"/>
                        <w:right w:val="none" w:sz="0" w:space="0" w:color="auto"/>
                      </w:divBdr>
                    </w:div>
                  </w:divsChild>
                </w:div>
                <w:div w:id="674500517">
                  <w:marLeft w:val="0"/>
                  <w:marRight w:val="0"/>
                  <w:marTop w:val="0"/>
                  <w:marBottom w:val="0"/>
                  <w:divBdr>
                    <w:top w:val="none" w:sz="0" w:space="0" w:color="auto"/>
                    <w:left w:val="none" w:sz="0" w:space="0" w:color="auto"/>
                    <w:bottom w:val="none" w:sz="0" w:space="0" w:color="auto"/>
                    <w:right w:val="none" w:sz="0" w:space="0" w:color="auto"/>
                  </w:divBdr>
                  <w:divsChild>
                    <w:div w:id="1262683127">
                      <w:marLeft w:val="0"/>
                      <w:marRight w:val="0"/>
                      <w:marTop w:val="0"/>
                      <w:marBottom w:val="0"/>
                      <w:divBdr>
                        <w:top w:val="none" w:sz="0" w:space="0" w:color="auto"/>
                        <w:left w:val="none" w:sz="0" w:space="0" w:color="auto"/>
                        <w:bottom w:val="none" w:sz="0" w:space="0" w:color="auto"/>
                        <w:right w:val="none" w:sz="0" w:space="0" w:color="auto"/>
                      </w:divBdr>
                    </w:div>
                  </w:divsChild>
                </w:div>
                <w:div w:id="620184512">
                  <w:marLeft w:val="0"/>
                  <w:marRight w:val="0"/>
                  <w:marTop w:val="0"/>
                  <w:marBottom w:val="0"/>
                  <w:divBdr>
                    <w:top w:val="none" w:sz="0" w:space="0" w:color="auto"/>
                    <w:left w:val="none" w:sz="0" w:space="0" w:color="auto"/>
                    <w:bottom w:val="none" w:sz="0" w:space="0" w:color="auto"/>
                    <w:right w:val="none" w:sz="0" w:space="0" w:color="auto"/>
                  </w:divBdr>
                  <w:divsChild>
                    <w:div w:id="986591253">
                      <w:marLeft w:val="0"/>
                      <w:marRight w:val="0"/>
                      <w:marTop w:val="0"/>
                      <w:marBottom w:val="0"/>
                      <w:divBdr>
                        <w:top w:val="none" w:sz="0" w:space="0" w:color="auto"/>
                        <w:left w:val="none" w:sz="0" w:space="0" w:color="auto"/>
                        <w:bottom w:val="none" w:sz="0" w:space="0" w:color="auto"/>
                        <w:right w:val="none" w:sz="0" w:space="0" w:color="auto"/>
                      </w:divBdr>
                    </w:div>
                  </w:divsChild>
                </w:div>
                <w:div w:id="772357132">
                  <w:marLeft w:val="0"/>
                  <w:marRight w:val="0"/>
                  <w:marTop w:val="0"/>
                  <w:marBottom w:val="0"/>
                  <w:divBdr>
                    <w:top w:val="none" w:sz="0" w:space="0" w:color="auto"/>
                    <w:left w:val="none" w:sz="0" w:space="0" w:color="auto"/>
                    <w:bottom w:val="none" w:sz="0" w:space="0" w:color="auto"/>
                    <w:right w:val="none" w:sz="0" w:space="0" w:color="auto"/>
                  </w:divBdr>
                  <w:divsChild>
                    <w:div w:id="68478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514324">
          <w:marLeft w:val="0"/>
          <w:marRight w:val="0"/>
          <w:marTop w:val="0"/>
          <w:marBottom w:val="0"/>
          <w:divBdr>
            <w:top w:val="none" w:sz="0" w:space="0" w:color="auto"/>
            <w:left w:val="none" w:sz="0" w:space="0" w:color="auto"/>
            <w:bottom w:val="none" w:sz="0" w:space="0" w:color="auto"/>
            <w:right w:val="none" w:sz="0" w:space="0" w:color="auto"/>
          </w:divBdr>
        </w:div>
        <w:div w:id="1460145391">
          <w:marLeft w:val="0"/>
          <w:marRight w:val="0"/>
          <w:marTop w:val="0"/>
          <w:marBottom w:val="0"/>
          <w:divBdr>
            <w:top w:val="none" w:sz="0" w:space="0" w:color="auto"/>
            <w:left w:val="none" w:sz="0" w:space="0" w:color="auto"/>
            <w:bottom w:val="none" w:sz="0" w:space="0" w:color="auto"/>
            <w:right w:val="none" w:sz="0" w:space="0" w:color="auto"/>
          </w:divBdr>
        </w:div>
        <w:div w:id="1185171415">
          <w:marLeft w:val="0"/>
          <w:marRight w:val="0"/>
          <w:marTop w:val="0"/>
          <w:marBottom w:val="0"/>
          <w:divBdr>
            <w:top w:val="none" w:sz="0" w:space="0" w:color="auto"/>
            <w:left w:val="none" w:sz="0" w:space="0" w:color="auto"/>
            <w:bottom w:val="none" w:sz="0" w:space="0" w:color="auto"/>
            <w:right w:val="none" w:sz="0" w:space="0" w:color="auto"/>
          </w:divBdr>
        </w:div>
        <w:div w:id="559487459">
          <w:marLeft w:val="0"/>
          <w:marRight w:val="0"/>
          <w:marTop w:val="0"/>
          <w:marBottom w:val="0"/>
          <w:divBdr>
            <w:top w:val="none" w:sz="0" w:space="0" w:color="auto"/>
            <w:left w:val="none" w:sz="0" w:space="0" w:color="auto"/>
            <w:bottom w:val="none" w:sz="0" w:space="0" w:color="auto"/>
            <w:right w:val="none" w:sz="0" w:space="0" w:color="auto"/>
          </w:divBdr>
        </w:div>
        <w:div w:id="409621982">
          <w:marLeft w:val="0"/>
          <w:marRight w:val="0"/>
          <w:marTop w:val="0"/>
          <w:marBottom w:val="0"/>
          <w:divBdr>
            <w:top w:val="none" w:sz="0" w:space="0" w:color="auto"/>
            <w:left w:val="none" w:sz="0" w:space="0" w:color="auto"/>
            <w:bottom w:val="none" w:sz="0" w:space="0" w:color="auto"/>
            <w:right w:val="none" w:sz="0" w:space="0" w:color="auto"/>
          </w:divBdr>
        </w:div>
        <w:div w:id="1286430980">
          <w:marLeft w:val="0"/>
          <w:marRight w:val="0"/>
          <w:marTop w:val="0"/>
          <w:marBottom w:val="0"/>
          <w:divBdr>
            <w:top w:val="none" w:sz="0" w:space="0" w:color="auto"/>
            <w:left w:val="none" w:sz="0" w:space="0" w:color="auto"/>
            <w:bottom w:val="none" w:sz="0" w:space="0" w:color="auto"/>
            <w:right w:val="none" w:sz="0" w:space="0" w:color="auto"/>
          </w:divBdr>
          <w:divsChild>
            <w:div w:id="951059008">
              <w:marLeft w:val="-75"/>
              <w:marRight w:val="0"/>
              <w:marTop w:val="30"/>
              <w:marBottom w:val="30"/>
              <w:divBdr>
                <w:top w:val="none" w:sz="0" w:space="0" w:color="auto"/>
                <w:left w:val="none" w:sz="0" w:space="0" w:color="auto"/>
                <w:bottom w:val="none" w:sz="0" w:space="0" w:color="auto"/>
                <w:right w:val="none" w:sz="0" w:space="0" w:color="auto"/>
              </w:divBdr>
              <w:divsChild>
                <w:div w:id="1280337413">
                  <w:marLeft w:val="0"/>
                  <w:marRight w:val="0"/>
                  <w:marTop w:val="0"/>
                  <w:marBottom w:val="0"/>
                  <w:divBdr>
                    <w:top w:val="none" w:sz="0" w:space="0" w:color="auto"/>
                    <w:left w:val="none" w:sz="0" w:space="0" w:color="auto"/>
                    <w:bottom w:val="none" w:sz="0" w:space="0" w:color="auto"/>
                    <w:right w:val="none" w:sz="0" w:space="0" w:color="auto"/>
                  </w:divBdr>
                  <w:divsChild>
                    <w:div w:id="1387606942">
                      <w:marLeft w:val="0"/>
                      <w:marRight w:val="0"/>
                      <w:marTop w:val="0"/>
                      <w:marBottom w:val="0"/>
                      <w:divBdr>
                        <w:top w:val="none" w:sz="0" w:space="0" w:color="auto"/>
                        <w:left w:val="none" w:sz="0" w:space="0" w:color="auto"/>
                        <w:bottom w:val="none" w:sz="0" w:space="0" w:color="auto"/>
                        <w:right w:val="none" w:sz="0" w:space="0" w:color="auto"/>
                      </w:divBdr>
                    </w:div>
                  </w:divsChild>
                </w:div>
                <w:div w:id="2137599636">
                  <w:marLeft w:val="0"/>
                  <w:marRight w:val="0"/>
                  <w:marTop w:val="0"/>
                  <w:marBottom w:val="0"/>
                  <w:divBdr>
                    <w:top w:val="none" w:sz="0" w:space="0" w:color="auto"/>
                    <w:left w:val="none" w:sz="0" w:space="0" w:color="auto"/>
                    <w:bottom w:val="none" w:sz="0" w:space="0" w:color="auto"/>
                    <w:right w:val="none" w:sz="0" w:space="0" w:color="auto"/>
                  </w:divBdr>
                  <w:divsChild>
                    <w:div w:id="1979260827">
                      <w:marLeft w:val="0"/>
                      <w:marRight w:val="0"/>
                      <w:marTop w:val="0"/>
                      <w:marBottom w:val="0"/>
                      <w:divBdr>
                        <w:top w:val="none" w:sz="0" w:space="0" w:color="auto"/>
                        <w:left w:val="none" w:sz="0" w:space="0" w:color="auto"/>
                        <w:bottom w:val="none" w:sz="0" w:space="0" w:color="auto"/>
                        <w:right w:val="none" w:sz="0" w:space="0" w:color="auto"/>
                      </w:divBdr>
                    </w:div>
                  </w:divsChild>
                </w:div>
                <w:div w:id="2079936249">
                  <w:marLeft w:val="0"/>
                  <w:marRight w:val="0"/>
                  <w:marTop w:val="0"/>
                  <w:marBottom w:val="0"/>
                  <w:divBdr>
                    <w:top w:val="none" w:sz="0" w:space="0" w:color="auto"/>
                    <w:left w:val="none" w:sz="0" w:space="0" w:color="auto"/>
                    <w:bottom w:val="none" w:sz="0" w:space="0" w:color="auto"/>
                    <w:right w:val="none" w:sz="0" w:space="0" w:color="auto"/>
                  </w:divBdr>
                  <w:divsChild>
                    <w:div w:id="1926918315">
                      <w:marLeft w:val="0"/>
                      <w:marRight w:val="0"/>
                      <w:marTop w:val="0"/>
                      <w:marBottom w:val="0"/>
                      <w:divBdr>
                        <w:top w:val="none" w:sz="0" w:space="0" w:color="auto"/>
                        <w:left w:val="none" w:sz="0" w:space="0" w:color="auto"/>
                        <w:bottom w:val="none" w:sz="0" w:space="0" w:color="auto"/>
                        <w:right w:val="none" w:sz="0" w:space="0" w:color="auto"/>
                      </w:divBdr>
                    </w:div>
                  </w:divsChild>
                </w:div>
                <w:div w:id="525564069">
                  <w:marLeft w:val="0"/>
                  <w:marRight w:val="0"/>
                  <w:marTop w:val="0"/>
                  <w:marBottom w:val="0"/>
                  <w:divBdr>
                    <w:top w:val="none" w:sz="0" w:space="0" w:color="auto"/>
                    <w:left w:val="none" w:sz="0" w:space="0" w:color="auto"/>
                    <w:bottom w:val="none" w:sz="0" w:space="0" w:color="auto"/>
                    <w:right w:val="none" w:sz="0" w:space="0" w:color="auto"/>
                  </w:divBdr>
                  <w:divsChild>
                    <w:div w:id="1257832722">
                      <w:marLeft w:val="0"/>
                      <w:marRight w:val="0"/>
                      <w:marTop w:val="0"/>
                      <w:marBottom w:val="0"/>
                      <w:divBdr>
                        <w:top w:val="none" w:sz="0" w:space="0" w:color="auto"/>
                        <w:left w:val="none" w:sz="0" w:space="0" w:color="auto"/>
                        <w:bottom w:val="none" w:sz="0" w:space="0" w:color="auto"/>
                        <w:right w:val="none" w:sz="0" w:space="0" w:color="auto"/>
                      </w:divBdr>
                    </w:div>
                  </w:divsChild>
                </w:div>
                <w:div w:id="1818690971">
                  <w:marLeft w:val="0"/>
                  <w:marRight w:val="0"/>
                  <w:marTop w:val="0"/>
                  <w:marBottom w:val="0"/>
                  <w:divBdr>
                    <w:top w:val="none" w:sz="0" w:space="0" w:color="auto"/>
                    <w:left w:val="none" w:sz="0" w:space="0" w:color="auto"/>
                    <w:bottom w:val="none" w:sz="0" w:space="0" w:color="auto"/>
                    <w:right w:val="none" w:sz="0" w:space="0" w:color="auto"/>
                  </w:divBdr>
                  <w:divsChild>
                    <w:div w:id="146940606">
                      <w:marLeft w:val="0"/>
                      <w:marRight w:val="0"/>
                      <w:marTop w:val="0"/>
                      <w:marBottom w:val="0"/>
                      <w:divBdr>
                        <w:top w:val="none" w:sz="0" w:space="0" w:color="auto"/>
                        <w:left w:val="none" w:sz="0" w:space="0" w:color="auto"/>
                        <w:bottom w:val="none" w:sz="0" w:space="0" w:color="auto"/>
                        <w:right w:val="none" w:sz="0" w:space="0" w:color="auto"/>
                      </w:divBdr>
                    </w:div>
                  </w:divsChild>
                </w:div>
                <w:div w:id="1954705066">
                  <w:marLeft w:val="0"/>
                  <w:marRight w:val="0"/>
                  <w:marTop w:val="0"/>
                  <w:marBottom w:val="0"/>
                  <w:divBdr>
                    <w:top w:val="none" w:sz="0" w:space="0" w:color="auto"/>
                    <w:left w:val="none" w:sz="0" w:space="0" w:color="auto"/>
                    <w:bottom w:val="none" w:sz="0" w:space="0" w:color="auto"/>
                    <w:right w:val="none" w:sz="0" w:space="0" w:color="auto"/>
                  </w:divBdr>
                  <w:divsChild>
                    <w:div w:id="79375496">
                      <w:marLeft w:val="0"/>
                      <w:marRight w:val="0"/>
                      <w:marTop w:val="0"/>
                      <w:marBottom w:val="0"/>
                      <w:divBdr>
                        <w:top w:val="none" w:sz="0" w:space="0" w:color="auto"/>
                        <w:left w:val="none" w:sz="0" w:space="0" w:color="auto"/>
                        <w:bottom w:val="none" w:sz="0" w:space="0" w:color="auto"/>
                        <w:right w:val="none" w:sz="0" w:space="0" w:color="auto"/>
                      </w:divBdr>
                    </w:div>
                  </w:divsChild>
                </w:div>
                <w:div w:id="1374619203">
                  <w:marLeft w:val="0"/>
                  <w:marRight w:val="0"/>
                  <w:marTop w:val="0"/>
                  <w:marBottom w:val="0"/>
                  <w:divBdr>
                    <w:top w:val="none" w:sz="0" w:space="0" w:color="auto"/>
                    <w:left w:val="none" w:sz="0" w:space="0" w:color="auto"/>
                    <w:bottom w:val="none" w:sz="0" w:space="0" w:color="auto"/>
                    <w:right w:val="none" w:sz="0" w:space="0" w:color="auto"/>
                  </w:divBdr>
                  <w:divsChild>
                    <w:div w:id="333994429">
                      <w:marLeft w:val="0"/>
                      <w:marRight w:val="0"/>
                      <w:marTop w:val="0"/>
                      <w:marBottom w:val="0"/>
                      <w:divBdr>
                        <w:top w:val="none" w:sz="0" w:space="0" w:color="auto"/>
                        <w:left w:val="none" w:sz="0" w:space="0" w:color="auto"/>
                        <w:bottom w:val="none" w:sz="0" w:space="0" w:color="auto"/>
                        <w:right w:val="none" w:sz="0" w:space="0" w:color="auto"/>
                      </w:divBdr>
                    </w:div>
                  </w:divsChild>
                </w:div>
                <w:div w:id="1302888084">
                  <w:marLeft w:val="0"/>
                  <w:marRight w:val="0"/>
                  <w:marTop w:val="0"/>
                  <w:marBottom w:val="0"/>
                  <w:divBdr>
                    <w:top w:val="none" w:sz="0" w:space="0" w:color="auto"/>
                    <w:left w:val="none" w:sz="0" w:space="0" w:color="auto"/>
                    <w:bottom w:val="none" w:sz="0" w:space="0" w:color="auto"/>
                    <w:right w:val="none" w:sz="0" w:space="0" w:color="auto"/>
                  </w:divBdr>
                  <w:divsChild>
                    <w:div w:id="1393964498">
                      <w:marLeft w:val="0"/>
                      <w:marRight w:val="0"/>
                      <w:marTop w:val="0"/>
                      <w:marBottom w:val="0"/>
                      <w:divBdr>
                        <w:top w:val="none" w:sz="0" w:space="0" w:color="auto"/>
                        <w:left w:val="none" w:sz="0" w:space="0" w:color="auto"/>
                        <w:bottom w:val="none" w:sz="0" w:space="0" w:color="auto"/>
                        <w:right w:val="none" w:sz="0" w:space="0" w:color="auto"/>
                      </w:divBdr>
                    </w:div>
                  </w:divsChild>
                </w:div>
                <w:div w:id="812285146">
                  <w:marLeft w:val="0"/>
                  <w:marRight w:val="0"/>
                  <w:marTop w:val="0"/>
                  <w:marBottom w:val="0"/>
                  <w:divBdr>
                    <w:top w:val="none" w:sz="0" w:space="0" w:color="auto"/>
                    <w:left w:val="none" w:sz="0" w:space="0" w:color="auto"/>
                    <w:bottom w:val="none" w:sz="0" w:space="0" w:color="auto"/>
                    <w:right w:val="none" w:sz="0" w:space="0" w:color="auto"/>
                  </w:divBdr>
                  <w:divsChild>
                    <w:div w:id="344551640">
                      <w:marLeft w:val="0"/>
                      <w:marRight w:val="0"/>
                      <w:marTop w:val="0"/>
                      <w:marBottom w:val="0"/>
                      <w:divBdr>
                        <w:top w:val="none" w:sz="0" w:space="0" w:color="auto"/>
                        <w:left w:val="none" w:sz="0" w:space="0" w:color="auto"/>
                        <w:bottom w:val="none" w:sz="0" w:space="0" w:color="auto"/>
                        <w:right w:val="none" w:sz="0" w:space="0" w:color="auto"/>
                      </w:divBdr>
                    </w:div>
                  </w:divsChild>
                </w:div>
                <w:div w:id="983893942">
                  <w:marLeft w:val="0"/>
                  <w:marRight w:val="0"/>
                  <w:marTop w:val="0"/>
                  <w:marBottom w:val="0"/>
                  <w:divBdr>
                    <w:top w:val="none" w:sz="0" w:space="0" w:color="auto"/>
                    <w:left w:val="none" w:sz="0" w:space="0" w:color="auto"/>
                    <w:bottom w:val="none" w:sz="0" w:space="0" w:color="auto"/>
                    <w:right w:val="none" w:sz="0" w:space="0" w:color="auto"/>
                  </w:divBdr>
                  <w:divsChild>
                    <w:div w:id="1488327843">
                      <w:marLeft w:val="0"/>
                      <w:marRight w:val="0"/>
                      <w:marTop w:val="0"/>
                      <w:marBottom w:val="0"/>
                      <w:divBdr>
                        <w:top w:val="none" w:sz="0" w:space="0" w:color="auto"/>
                        <w:left w:val="none" w:sz="0" w:space="0" w:color="auto"/>
                        <w:bottom w:val="none" w:sz="0" w:space="0" w:color="auto"/>
                        <w:right w:val="none" w:sz="0" w:space="0" w:color="auto"/>
                      </w:divBdr>
                    </w:div>
                  </w:divsChild>
                </w:div>
                <w:div w:id="955255846">
                  <w:marLeft w:val="0"/>
                  <w:marRight w:val="0"/>
                  <w:marTop w:val="0"/>
                  <w:marBottom w:val="0"/>
                  <w:divBdr>
                    <w:top w:val="none" w:sz="0" w:space="0" w:color="auto"/>
                    <w:left w:val="none" w:sz="0" w:space="0" w:color="auto"/>
                    <w:bottom w:val="none" w:sz="0" w:space="0" w:color="auto"/>
                    <w:right w:val="none" w:sz="0" w:space="0" w:color="auto"/>
                  </w:divBdr>
                  <w:divsChild>
                    <w:div w:id="1641417720">
                      <w:marLeft w:val="0"/>
                      <w:marRight w:val="0"/>
                      <w:marTop w:val="0"/>
                      <w:marBottom w:val="0"/>
                      <w:divBdr>
                        <w:top w:val="none" w:sz="0" w:space="0" w:color="auto"/>
                        <w:left w:val="none" w:sz="0" w:space="0" w:color="auto"/>
                        <w:bottom w:val="none" w:sz="0" w:space="0" w:color="auto"/>
                        <w:right w:val="none" w:sz="0" w:space="0" w:color="auto"/>
                      </w:divBdr>
                    </w:div>
                  </w:divsChild>
                </w:div>
                <w:div w:id="195389094">
                  <w:marLeft w:val="0"/>
                  <w:marRight w:val="0"/>
                  <w:marTop w:val="0"/>
                  <w:marBottom w:val="0"/>
                  <w:divBdr>
                    <w:top w:val="none" w:sz="0" w:space="0" w:color="auto"/>
                    <w:left w:val="none" w:sz="0" w:space="0" w:color="auto"/>
                    <w:bottom w:val="none" w:sz="0" w:space="0" w:color="auto"/>
                    <w:right w:val="none" w:sz="0" w:space="0" w:color="auto"/>
                  </w:divBdr>
                  <w:divsChild>
                    <w:div w:id="745080449">
                      <w:marLeft w:val="0"/>
                      <w:marRight w:val="0"/>
                      <w:marTop w:val="0"/>
                      <w:marBottom w:val="0"/>
                      <w:divBdr>
                        <w:top w:val="none" w:sz="0" w:space="0" w:color="auto"/>
                        <w:left w:val="none" w:sz="0" w:space="0" w:color="auto"/>
                        <w:bottom w:val="none" w:sz="0" w:space="0" w:color="auto"/>
                        <w:right w:val="none" w:sz="0" w:space="0" w:color="auto"/>
                      </w:divBdr>
                    </w:div>
                  </w:divsChild>
                </w:div>
                <w:div w:id="411392889">
                  <w:marLeft w:val="0"/>
                  <w:marRight w:val="0"/>
                  <w:marTop w:val="0"/>
                  <w:marBottom w:val="0"/>
                  <w:divBdr>
                    <w:top w:val="none" w:sz="0" w:space="0" w:color="auto"/>
                    <w:left w:val="none" w:sz="0" w:space="0" w:color="auto"/>
                    <w:bottom w:val="none" w:sz="0" w:space="0" w:color="auto"/>
                    <w:right w:val="none" w:sz="0" w:space="0" w:color="auto"/>
                  </w:divBdr>
                  <w:divsChild>
                    <w:div w:id="78867064">
                      <w:marLeft w:val="0"/>
                      <w:marRight w:val="0"/>
                      <w:marTop w:val="0"/>
                      <w:marBottom w:val="0"/>
                      <w:divBdr>
                        <w:top w:val="none" w:sz="0" w:space="0" w:color="auto"/>
                        <w:left w:val="none" w:sz="0" w:space="0" w:color="auto"/>
                        <w:bottom w:val="none" w:sz="0" w:space="0" w:color="auto"/>
                        <w:right w:val="none" w:sz="0" w:space="0" w:color="auto"/>
                      </w:divBdr>
                    </w:div>
                  </w:divsChild>
                </w:div>
                <w:div w:id="2085908470">
                  <w:marLeft w:val="0"/>
                  <w:marRight w:val="0"/>
                  <w:marTop w:val="0"/>
                  <w:marBottom w:val="0"/>
                  <w:divBdr>
                    <w:top w:val="none" w:sz="0" w:space="0" w:color="auto"/>
                    <w:left w:val="none" w:sz="0" w:space="0" w:color="auto"/>
                    <w:bottom w:val="none" w:sz="0" w:space="0" w:color="auto"/>
                    <w:right w:val="none" w:sz="0" w:space="0" w:color="auto"/>
                  </w:divBdr>
                  <w:divsChild>
                    <w:div w:id="1143354922">
                      <w:marLeft w:val="0"/>
                      <w:marRight w:val="0"/>
                      <w:marTop w:val="0"/>
                      <w:marBottom w:val="0"/>
                      <w:divBdr>
                        <w:top w:val="none" w:sz="0" w:space="0" w:color="auto"/>
                        <w:left w:val="none" w:sz="0" w:space="0" w:color="auto"/>
                        <w:bottom w:val="none" w:sz="0" w:space="0" w:color="auto"/>
                        <w:right w:val="none" w:sz="0" w:space="0" w:color="auto"/>
                      </w:divBdr>
                    </w:div>
                  </w:divsChild>
                </w:div>
                <w:div w:id="717510114">
                  <w:marLeft w:val="0"/>
                  <w:marRight w:val="0"/>
                  <w:marTop w:val="0"/>
                  <w:marBottom w:val="0"/>
                  <w:divBdr>
                    <w:top w:val="none" w:sz="0" w:space="0" w:color="auto"/>
                    <w:left w:val="none" w:sz="0" w:space="0" w:color="auto"/>
                    <w:bottom w:val="none" w:sz="0" w:space="0" w:color="auto"/>
                    <w:right w:val="none" w:sz="0" w:space="0" w:color="auto"/>
                  </w:divBdr>
                  <w:divsChild>
                    <w:div w:id="1380472098">
                      <w:marLeft w:val="0"/>
                      <w:marRight w:val="0"/>
                      <w:marTop w:val="0"/>
                      <w:marBottom w:val="0"/>
                      <w:divBdr>
                        <w:top w:val="none" w:sz="0" w:space="0" w:color="auto"/>
                        <w:left w:val="none" w:sz="0" w:space="0" w:color="auto"/>
                        <w:bottom w:val="none" w:sz="0" w:space="0" w:color="auto"/>
                        <w:right w:val="none" w:sz="0" w:space="0" w:color="auto"/>
                      </w:divBdr>
                    </w:div>
                  </w:divsChild>
                </w:div>
                <w:div w:id="925769802">
                  <w:marLeft w:val="0"/>
                  <w:marRight w:val="0"/>
                  <w:marTop w:val="0"/>
                  <w:marBottom w:val="0"/>
                  <w:divBdr>
                    <w:top w:val="none" w:sz="0" w:space="0" w:color="auto"/>
                    <w:left w:val="none" w:sz="0" w:space="0" w:color="auto"/>
                    <w:bottom w:val="none" w:sz="0" w:space="0" w:color="auto"/>
                    <w:right w:val="none" w:sz="0" w:space="0" w:color="auto"/>
                  </w:divBdr>
                  <w:divsChild>
                    <w:div w:id="1841694048">
                      <w:marLeft w:val="0"/>
                      <w:marRight w:val="0"/>
                      <w:marTop w:val="0"/>
                      <w:marBottom w:val="0"/>
                      <w:divBdr>
                        <w:top w:val="none" w:sz="0" w:space="0" w:color="auto"/>
                        <w:left w:val="none" w:sz="0" w:space="0" w:color="auto"/>
                        <w:bottom w:val="none" w:sz="0" w:space="0" w:color="auto"/>
                        <w:right w:val="none" w:sz="0" w:space="0" w:color="auto"/>
                      </w:divBdr>
                    </w:div>
                  </w:divsChild>
                </w:div>
                <w:div w:id="2036542308">
                  <w:marLeft w:val="0"/>
                  <w:marRight w:val="0"/>
                  <w:marTop w:val="0"/>
                  <w:marBottom w:val="0"/>
                  <w:divBdr>
                    <w:top w:val="none" w:sz="0" w:space="0" w:color="auto"/>
                    <w:left w:val="none" w:sz="0" w:space="0" w:color="auto"/>
                    <w:bottom w:val="none" w:sz="0" w:space="0" w:color="auto"/>
                    <w:right w:val="none" w:sz="0" w:space="0" w:color="auto"/>
                  </w:divBdr>
                  <w:divsChild>
                    <w:div w:id="1374578261">
                      <w:marLeft w:val="0"/>
                      <w:marRight w:val="0"/>
                      <w:marTop w:val="0"/>
                      <w:marBottom w:val="0"/>
                      <w:divBdr>
                        <w:top w:val="none" w:sz="0" w:space="0" w:color="auto"/>
                        <w:left w:val="none" w:sz="0" w:space="0" w:color="auto"/>
                        <w:bottom w:val="none" w:sz="0" w:space="0" w:color="auto"/>
                        <w:right w:val="none" w:sz="0" w:space="0" w:color="auto"/>
                      </w:divBdr>
                    </w:div>
                  </w:divsChild>
                </w:div>
                <w:div w:id="1816751831">
                  <w:marLeft w:val="0"/>
                  <w:marRight w:val="0"/>
                  <w:marTop w:val="0"/>
                  <w:marBottom w:val="0"/>
                  <w:divBdr>
                    <w:top w:val="none" w:sz="0" w:space="0" w:color="auto"/>
                    <w:left w:val="none" w:sz="0" w:space="0" w:color="auto"/>
                    <w:bottom w:val="none" w:sz="0" w:space="0" w:color="auto"/>
                    <w:right w:val="none" w:sz="0" w:space="0" w:color="auto"/>
                  </w:divBdr>
                  <w:divsChild>
                    <w:div w:id="628510942">
                      <w:marLeft w:val="0"/>
                      <w:marRight w:val="0"/>
                      <w:marTop w:val="0"/>
                      <w:marBottom w:val="0"/>
                      <w:divBdr>
                        <w:top w:val="none" w:sz="0" w:space="0" w:color="auto"/>
                        <w:left w:val="none" w:sz="0" w:space="0" w:color="auto"/>
                        <w:bottom w:val="none" w:sz="0" w:space="0" w:color="auto"/>
                        <w:right w:val="none" w:sz="0" w:space="0" w:color="auto"/>
                      </w:divBdr>
                    </w:div>
                  </w:divsChild>
                </w:div>
                <w:div w:id="1134643608">
                  <w:marLeft w:val="0"/>
                  <w:marRight w:val="0"/>
                  <w:marTop w:val="0"/>
                  <w:marBottom w:val="0"/>
                  <w:divBdr>
                    <w:top w:val="none" w:sz="0" w:space="0" w:color="auto"/>
                    <w:left w:val="none" w:sz="0" w:space="0" w:color="auto"/>
                    <w:bottom w:val="none" w:sz="0" w:space="0" w:color="auto"/>
                    <w:right w:val="none" w:sz="0" w:space="0" w:color="auto"/>
                  </w:divBdr>
                  <w:divsChild>
                    <w:div w:id="1301961739">
                      <w:marLeft w:val="0"/>
                      <w:marRight w:val="0"/>
                      <w:marTop w:val="0"/>
                      <w:marBottom w:val="0"/>
                      <w:divBdr>
                        <w:top w:val="none" w:sz="0" w:space="0" w:color="auto"/>
                        <w:left w:val="none" w:sz="0" w:space="0" w:color="auto"/>
                        <w:bottom w:val="none" w:sz="0" w:space="0" w:color="auto"/>
                        <w:right w:val="none" w:sz="0" w:space="0" w:color="auto"/>
                      </w:divBdr>
                    </w:div>
                  </w:divsChild>
                </w:div>
                <w:div w:id="1828859902">
                  <w:marLeft w:val="0"/>
                  <w:marRight w:val="0"/>
                  <w:marTop w:val="0"/>
                  <w:marBottom w:val="0"/>
                  <w:divBdr>
                    <w:top w:val="none" w:sz="0" w:space="0" w:color="auto"/>
                    <w:left w:val="none" w:sz="0" w:space="0" w:color="auto"/>
                    <w:bottom w:val="none" w:sz="0" w:space="0" w:color="auto"/>
                    <w:right w:val="none" w:sz="0" w:space="0" w:color="auto"/>
                  </w:divBdr>
                  <w:divsChild>
                    <w:div w:id="1592203996">
                      <w:marLeft w:val="0"/>
                      <w:marRight w:val="0"/>
                      <w:marTop w:val="0"/>
                      <w:marBottom w:val="0"/>
                      <w:divBdr>
                        <w:top w:val="none" w:sz="0" w:space="0" w:color="auto"/>
                        <w:left w:val="none" w:sz="0" w:space="0" w:color="auto"/>
                        <w:bottom w:val="none" w:sz="0" w:space="0" w:color="auto"/>
                        <w:right w:val="none" w:sz="0" w:space="0" w:color="auto"/>
                      </w:divBdr>
                    </w:div>
                  </w:divsChild>
                </w:div>
                <w:div w:id="1437170726">
                  <w:marLeft w:val="0"/>
                  <w:marRight w:val="0"/>
                  <w:marTop w:val="0"/>
                  <w:marBottom w:val="0"/>
                  <w:divBdr>
                    <w:top w:val="none" w:sz="0" w:space="0" w:color="auto"/>
                    <w:left w:val="none" w:sz="0" w:space="0" w:color="auto"/>
                    <w:bottom w:val="none" w:sz="0" w:space="0" w:color="auto"/>
                    <w:right w:val="none" w:sz="0" w:space="0" w:color="auto"/>
                  </w:divBdr>
                  <w:divsChild>
                    <w:div w:id="784925081">
                      <w:marLeft w:val="0"/>
                      <w:marRight w:val="0"/>
                      <w:marTop w:val="0"/>
                      <w:marBottom w:val="0"/>
                      <w:divBdr>
                        <w:top w:val="none" w:sz="0" w:space="0" w:color="auto"/>
                        <w:left w:val="none" w:sz="0" w:space="0" w:color="auto"/>
                        <w:bottom w:val="none" w:sz="0" w:space="0" w:color="auto"/>
                        <w:right w:val="none" w:sz="0" w:space="0" w:color="auto"/>
                      </w:divBdr>
                    </w:div>
                  </w:divsChild>
                </w:div>
                <w:div w:id="672488729">
                  <w:marLeft w:val="0"/>
                  <w:marRight w:val="0"/>
                  <w:marTop w:val="0"/>
                  <w:marBottom w:val="0"/>
                  <w:divBdr>
                    <w:top w:val="none" w:sz="0" w:space="0" w:color="auto"/>
                    <w:left w:val="none" w:sz="0" w:space="0" w:color="auto"/>
                    <w:bottom w:val="none" w:sz="0" w:space="0" w:color="auto"/>
                    <w:right w:val="none" w:sz="0" w:space="0" w:color="auto"/>
                  </w:divBdr>
                  <w:divsChild>
                    <w:div w:id="193890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864394">
          <w:marLeft w:val="0"/>
          <w:marRight w:val="0"/>
          <w:marTop w:val="0"/>
          <w:marBottom w:val="0"/>
          <w:divBdr>
            <w:top w:val="none" w:sz="0" w:space="0" w:color="auto"/>
            <w:left w:val="none" w:sz="0" w:space="0" w:color="auto"/>
            <w:bottom w:val="none" w:sz="0" w:space="0" w:color="auto"/>
            <w:right w:val="none" w:sz="0" w:space="0" w:color="auto"/>
          </w:divBdr>
        </w:div>
        <w:div w:id="1690180633">
          <w:marLeft w:val="0"/>
          <w:marRight w:val="0"/>
          <w:marTop w:val="0"/>
          <w:marBottom w:val="0"/>
          <w:divBdr>
            <w:top w:val="none" w:sz="0" w:space="0" w:color="auto"/>
            <w:left w:val="none" w:sz="0" w:space="0" w:color="auto"/>
            <w:bottom w:val="none" w:sz="0" w:space="0" w:color="auto"/>
            <w:right w:val="none" w:sz="0" w:space="0" w:color="auto"/>
          </w:divBdr>
        </w:div>
        <w:div w:id="1782797540">
          <w:marLeft w:val="0"/>
          <w:marRight w:val="0"/>
          <w:marTop w:val="0"/>
          <w:marBottom w:val="0"/>
          <w:divBdr>
            <w:top w:val="none" w:sz="0" w:space="0" w:color="auto"/>
            <w:left w:val="none" w:sz="0" w:space="0" w:color="auto"/>
            <w:bottom w:val="none" w:sz="0" w:space="0" w:color="auto"/>
            <w:right w:val="none" w:sz="0" w:space="0" w:color="auto"/>
          </w:divBdr>
        </w:div>
        <w:div w:id="1105812077">
          <w:marLeft w:val="0"/>
          <w:marRight w:val="0"/>
          <w:marTop w:val="0"/>
          <w:marBottom w:val="0"/>
          <w:divBdr>
            <w:top w:val="none" w:sz="0" w:space="0" w:color="auto"/>
            <w:left w:val="none" w:sz="0" w:space="0" w:color="auto"/>
            <w:bottom w:val="none" w:sz="0" w:space="0" w:color="auto"/>
            <w:right w:val="none" w:sz="0" w:space="0" w:color="auto"/>
          </w:divBdr>
        </w:div>
        <w:div w:id="668757269">
          <w:marLeft w:val="0"/>
          <w:marRight w:val="0"/>
          <w:marTop w:val="0"/>
          <w:marBottom w:val="0"/>
          <w:divBdr>
            <w:top w:val="none" w:sz="0" w:space="0" w:color="auto"/>
            <w:left w:val="none" w:sz="0" w:space="0" w:color="auto"/>
            <w:bottom w:val="none" w:sz="0" w:space="0" w:color="auto"/>
            <w:right w:val="none" w:sz="0" w:space="0" w:color="auto"/>
          </w:divBdr>
        </w:div>
        <w:div w:id="33115747">
          <w:marLeft w:val="0"/>
          <w:marRight w:val="0"/>
          <w:marTop w:val="0"/>
          <w:marBottom w:val="0"/>
          <w:divBdr>
            <w:top w:val="none" w:sz="0" w:space="0" w:color="auto"/>
            <w:left w:val="none" w:sz="0" w:space="0" w:color="auto"/>
            <w:bottom w:val="none" w:sz="0" w:space="0" w:color="auto"/>
            <w:right w:val="none" w:sz="0" w:space="0" w:color="auto"/>
          </w:divBdr>
          <w:divsChild>
            <w:div w:id="492068083">
              <w:marLeft w:val="-75"/>
              <w:marRight w:val="0"/>
              <w:marTop w:val="30"/>
              <w:marBottom w:val="30"/>
              <w:divBdr>
                <w:top w:val="none" w:sz="0" w:space="0" w:color="auto"/>
                <w:left w:val="none" w:sz="0" w:space="0" w:color="auto"/>
                <w:bottom w:val="none" w:sz="0" w:space="0" w:color="auto"/>
                <w:right w:val="none" w:sz="0" w:space="0" w:color="auto"/>
              </w:divBdr>
              <w:divsChild>
                <w:div w:id="997461843">
                  <w:marLeft w:val="0"/>
                  <w:marRight w:val="0"/>
                  <w:marTop w:val="0"/>
                  <w:marBottom w:val="0"/>
                  <w:divBdr>
                    <w:top w:val="none" w:sz="0" w:space="0" w:color="auto"/>
                    <w:left w:val="none" w:sz="0" w:space="0" w:color="auto"/>
                    <w:bottom w:val="none" w:sz="0" w:space="0" w:color="auto"/>
                    <w:right w:val="none" w:sz="0" w:space="0" w:color="auto"/>
                  </w:divBdr>
                  <w:divsChild>
                    <w:div w:id="1997220011">
                      <w:marLeft w:val="0"/>
                      <w:marRight w:val="0"/>
                      <w:marTop w:val="0"/>
                      <w:marBottom w:val="0"/>
                      <w:divBdr>
                        <w:top w:val="none" w:sz="0" w:space="0" w:color="auto"/>
                        <w:left w:val="none" w:sz="0" w:space="0" w:color="auto"/>
                        <w:bottom w:val="none" w:sz="0" w:space="0" w:color="auto"/>
                        <w:right w:val="none" w:sz="0" w:space="0" w:color="auto"/>
                      </w:divBdr>
                    </w:div>
                  </w:divsChild>
                </w:div>
                <w:div w:id="945044703">
                  <w:marLeft w:val="0"/>
                  <w:marRight w:val="0"/>
                  <w:marTop w:val="0"/>
                  <w:marBottom w:val="0"/>
                  <w:divBdr>
                    <w:top w:val="none" w:sz="0" w:space="0" w:color="auto"/>
                    <w:left w:val="none" w:sz="0" w:space="0" w:color="auto"/>
                    <w:bottom w:val="none" w:sz="0" w:space="0" w:color="auto"/>
                    <w:right w:val="none" w:sz="0" w:space="0" w:color="auto"/>
                  </w:divBdr>
                  <w:divsChild>
                    <w:div w:id="33510327">
                      <w:marLeft w:val="0"/>
                      <w:marRight w:val="0"/>
                      <w:marTop w:val="0"/>
                      <w:marBottom w:val="0"/>
                      <w:divBdr>
                        <w:top w:val="none" w:sz="0" w:space="0" w:color="auto"/>
                        <w:left w:val="none" w:sz="0" w:space="0" w:color="auto"/>
                        <w:bottom w:val="none" w:sz="0" w:space="0" w:color="auto"/>
                        <w:right w:val="none" w:sz="0" w:space="0" w:color="auto"/>
                      </w:divBdr>
                    </w:div>
                  </w:divsChild>
                </w:div>
                <w:div w:id="267855971">
                  <w:marLeft w:val="0"/>
                  <w:marRight w:val="0"/>
                  <w:marTop w:val="0"/>
                  <w:marBottom w:val="0"/>
                  <w:divBdr>
                    <w:top w:val="none" w:sz="0" w:space="0" w:color="auto"/>
                    <w:left w:val="none" w:sz="0" w:space="0" w:color="auto"/>
                    <w:bottom w:val="none" w:sz="0" w:space="0" w:color="auto"/>
                    <w:right w:val="none" w:sz="0" w:space="0" w:color="auto"/>
                  </w:divBdr>
                  <w:divsChild>
                    <w:div w:id="1118185605">
                      <w:marLeft w:val="0"/>
                      <w:marRight w:val="0"/>
                      <w:marTop w:val="0"/>
                      <w:marBottom w:val="0"/>
                      <w:divBdr>
                        <w:top w:val="none" w:sz="0" w:space="0" w:color="auto"/>
                        <w:left w:val="none" w:sz="0" w:space="0" w:color="auto"/>
                        <w:bottom w:val="none" w:sz="0" w:space="0" w:color="auto"/>
                        <w:right w:val="none" w:sz="0" w:space="0" w:color="auto"/>
                      </w:divBdr>
                    </w:div>
                  </w:divsChild>
                </w:div>
                <w:div w:id="1800610942">
                  <w:marLeft w:val="0"/>
                  <w:marRight w:val="0"/>
                  <w:marTop w:val="0"/>
                  <w:marBottom w:val="0"/>
                  <w:divBdr>
                    <w:top w:val="none" w:sz="0" w:space="0" w:color="auto"/>
                    <w:left w:val="none" w:sz="0" w:space="0" w:color="auto"/>
                    <w:bottom w:val="none" w:sz="0" w:space="0" w:color="auto"/>
                    <w:right w:val="none" w:sz="0" w:space="0" w:color="auto"/>
                  </w:divBdr>
                  <w:divsChild>
                    <w:div w:id="1935744115">
                      <w:marLeft w:val="0"/>
                      <w:marRight w:val="0"/>
                      <w:marTop w:val="0"/>
                      <w:marBottom w:val="0"/>
                      <w:divBdr>
                        <w:top w:val="none" w:sz="0" w:space="0" w:color="auto"/>
                        <w:left w:val="none" w:sz="0" w:space="0" w:color="auto"/>
                        <w:bottom w:val="none" w:sz="0" w:space="0" w:color="auto"/>
                        <w:right w:val="none" w:sz="0" w:space="0" w:color="auto"/>
                      </w:divBdr>
                    </w:div>
                  </w:divsChild>
                </w:div>
                <w:div w:id="628899414">
                  <w:marLeft w:val="0"/>
                  <w:marRight w:val="0"/>
                  <w:marTop w:val="0"/>
                  <w:marBottom w:val="0"/>
                  <w:divBdr>
                    <w:top w:val="none" w:sz="0" w:space="0" w:color="auto"/>
                    <w:left w:val="none" w:sz="0" w:space="0" w:color="auto"/>
                    <w:bottom w:val="none" w:sz="0" w:space="0" w:color="auto"/>
                    <w:right w:val="none" w:sz="0" w:space="0" w:color="auto"/>
                  </w:divBdr>
                  <w:divsChild>
                    <w:div w:id="1981955334">
                      <w:marLeft w:val="0"/>
                      <w:marRight w:val="0"/>
                      <w:marTop w:val="0"/>
                      <w:marBottom w:val="0"/>
                      <w:divBdr>
                        <w:top w:val="none" w:sz="0" w:space="0" w:color="auto"/>
                        <w:left w:val="none" w:sz="0" w:space="0" w:color="auto"/>
                        <w:bottom w:val="none" w:sz="0" w:space="0" w:color="auto"/>
                        <w:right w:val="none" w:sz="0" w:space="0" w:color="auto"/>
                      </w:divBdr>
                    </w:div>
                  </w:divsChild>
                </w:div>
                <w:div w:id="801309976">
                  <w:marLeft w:val="0"/>
                  <w:marRight w:val="0"/>
                  <w:marTop w:val="0"/>
                  <w:marBottom w:val="0"/>
                  <w:divBdr>
                    <w:top w:val="none" w:sz="0" w:space="0" w:color="auto"/>
                    <w:left w:val="none" w:sz="0" w:space="0" w:color="auto"/>
                    <w:bottom w:val="none" w:sz="0" w:space="0" w:color="auto"/>
                    <w:right w:val="none" w:sz="0" w:space="0" w:color="auto"/>
                  </w:divBdr>
                  <w:divsChild>
                    <w:div w:id="317655352">
                      <w:marLeft w:val="0"/>
                      <w:marRight w:val="0"/>
                      <w:marTop w:val="0"/>
                      <w:marBottom w:val="0"/>
                      <w:divBdr>
                        <w:top w:val="none" w:sz="0" w:space="0" w:color="auto"/>
                        <w:left w:val="none" w:sz="0" w:space="0" w:color="auto"/>
                        <w:bottom w:val="none" w:sz="0" w:space="0" w:color="auto"/>
                        <w:right w:val="none" w:sz="0" w:space="0" w:color="auto"/>
                      </w:divBdr>
                    </w:div>
                  </w:divsChild>
                </w:div>
                <w:div w:id="1158959174">
                  <w:marLeft w:val="0"/>
                  <w:marRight w:val="0"/>
                  <w:marTop w:val="0"/>
                  <w:marBottom w:val="0"/>
                  <w:divBdr>
                    <w:top w:val="none" w:sz="0" w:space="0" w:color="auto"/>
                    <w:left w:val="none" w:sz="0" w:space="0" w:color="auto"/>
                    <w:bottom w:val="none" w:sz="0" w:space="0" w:color="auto"/>
                    <w:right w:val="none" w:sz="0" w:space="0" w:color="auto"/>
                  </w:divBdr>
                  <w:divsChild>
                    <w:div w:id="1880777033">
                      <w:marLeft w:val="0"/>
                      <w:marRight w:val="0"/>
                      <w:marTop w:val="0"/>
                      <w:marBottom w:val="0"/>
                      <w:divBdr>
                        <w:top w:val="none" w:sz="0" w:space="0" w:color="auto"/>
                        <w:left w:val="none" w:sz="0" w:space="0" w:color="auto"/>
                        <w:bottom w:val="none" w:sz="0" w:space="0" w:color="auto"/>
                        <w:right w:val="none" w:sz="0" w:space="0" w:color="auto"/>
                      </w:divBdr>
                    </w:div>
                  </w:divsChild>
                </w:div>
                <w:div w:id="2033263536">
                  <w:marLeft w:val="0"/>
                  <w:marRight w:val="0"/>
                  <w:marTop w:val="0"/>
                  <w:marBottom w:val="0"/>
                  <w:divBdr>
                    <w:top w:val="none" w:sz="0" w:space="0" w:color="auto"/>
                    <w:left w:val="none" w:sz="0" w:space="0" w:color="auto"/>
                    <w:bottom w:val="none" w:sz="0" w:space="0" w:color="auto"/>
                    <w:right w:val="none" w:sz="0" w:space="0" w:color="auto"/>
                  </w:divBdr>
                  <w:divsChild>
                    <w:div w:id="672682830">
                      <w:marLeft w:val="0"/>
                      <w:marRight w:val="0"/>
                      <w:marTop w:val="0"/>
                      <w:marBottom w:val="0"/>
                      <w:divBdr>
                        <w:top w:val="none" w:sz="0" w:space="0" w:color="auto"/>
                        <w:left w:val="none" w:sz="0" w:space="0" w:color="auto"/>
                        <w:bottom w:val="none" w:sz="0" w:space="0" w:color="auto"/>
                        <w:right w:val="none" w:sz="0" w:space="0" w:color="auto"/>
                      </w:divBdr>
                    </w:div>
                  </w:divsChild>
                </w:div>
                <w:div w:id="1983659119">
                  <w:marLeft w:val="0"/>
                  <w:marRight w:val="0"/>
                  <w:marTop w:val="0"/>
                  <w:marBottom w:val="0"/>
                  <w:divBdr>
                    <w:top w:val="none" w:sz="0" w:space="0" w:color="auto"/>
                    <w:left w:val="none" w:sz="0" w:space="0" w:color="auto"/>
                    <w:bottom w:val="none" w:sz="0" w:space="0" w:color="auto"/>
                    <w:right w:val="none" w:sz="0" w:space="0" w:color="auto"/>
                  </w:divBdr>
                  <w:divsChild>
                    <w:div w:id="669404365">
                      <w:marLeft w:val="0"/>
                      <w:marRight w:val="0"/>
                      <w:marTop w:val="0"/>
                      <w:marBottom w:val="0"/>
                      <w:divBdr>
                        <w:top w:val="none" w:sz="0" w:space="0" w:color="auto"/>
                        <w:left w:val="none" w:sz="0" w:space="0" w:color="auto"/>
                        <w:bottom w:val="none" w:sz="0" w:space="0" w:color="auto"/>
                        <w:right w:val="none" w:sz="0" w:space="0" w:color="auto"/>
                      </w:divBdr>
                    </w:div>
                  </w:divsChild>
                </w:div>
                <w:div w:id="1063672622">
                  <w:marLeft w:val="0"/>
                  <w:marRight w:val="0"/>
                  <w:marTop w:val="0"/>
                  <w:marBottom w:val="0"/>
                  <w:divBdr>
                    <w:top w:val="none" w:sz="0" w:space="0" w:color="auto"/>
                    <w:left w:val="none" w:sz="0" w:space="0" w:color="auto"/>
                    <w:bottom w:val="none" w:sz="0" w:space="0" w:color="auto"/>
                    <w:right w:val="none" w:sz="0" w:space="0" w:color="auto"/>
                  </w:divBdr>
                  <w:divsChild>
                    <w:div w:id="139419573">
                      <w:marLeft w:val="0"/>
                      <w:marRight w:val="0"/>
                      <w:marTop w:val="0"/>
                      <w:marBottom w:val="0"/>
                      <w:divBdr>
                        <w:top w:val="none" w:sz="0" w:space="0" w:color="auto"/>
                        <w:left w:val="none" w:sz="0" w:space="0" w:color="auto"/>
                        <w:bottom w:val="none" w:sz="0" w:space="0" w:color="auto"/>
                        <w:right w:val="none" w:sz="0" w:space="0" w:color="auto"/>
                      </w:divBdr>
                    </w:div>
                  </w:divsChild>
                </w:div>
                <w:div w:id="330108887">
                  <w:marLeft w:val="0"/>
                  <w:marRight w:val="0"/>
                  <w:marTop w:val="0"/>
                  <w:marBottom w:val="0"/>
                  <w:divBdr>
                    <w:top w:val="none" w:sz="0" w:space="0" w:color="auto"/>
                    <w:left w:val="none" w:sz="0" w:space="0" w:color="auto"/>
                    <w:bottom w:val="none" w:sz="0" w:space="0" w:color="auto"/>
                    <w:right w:val="none" w:sz="0" w:space="0" w:color="auto"/>
                  </w:divBdr>
                  <w:divsChild>
                    <w:div w:id="89090559">
                      <w:marLeft w:val="0"/>
                      <w:marRight w:val="0"/>
                      <w:marTop w:val="0"/>
                      <w:marBottom w:val="0"/>
                      <w:divBdr>
                        <w:top w:val="none" w:sz="0" w:space="0" w:color="auto"/>
                        <w:left w:val="none" w:sz="0" w:space="0" w:color="auto"/>
                        <w:bottom w:val="none" w:sz="0" w:space="0" w:color="auto"/>
                        <w:right w:val="none" w:sz="0" w:space="0" w:color="auto"/>
                      </w:divBdr>
                    </w:div>
                  </w:divsChild>
                </w:div>
                <w:div w:id="1233346878">
                  <w:marLeft w:val="0"/>
                  <w:marRight w:val="0"/>
                  <w:marTop w:val="0"/>
                  <w:marBottom w:val="0"/>
                  <w:divBdr>
                    <w:top w:val="none" w:sz="0" w:space="0" w:color="auto"/>
                    <w:left w:val="none" w:sz="0" w:space="0" w:color="auto"/>
                    <w:bottom w:val="none" w:sz="0" w:space="0" w:color="auto"/>
                    <w:right w:val="none" w:sz="0" w:space="0" w:color="auto"/>
                  </w:divBdr>
                  <w:divsChild>
                    <w:div w:id="706953072">
                      <w:marLeft w:val="0"/>
                      <w:marRight w:val="0"/>
                      <w:marTop w:val="0"/>
                      <w:marBottom w:val="0"/>
                      <w:divBdr>
                        <w:top w:val="none" w:sz="0" w:space="0" w:color="auto"/>
                        <w:left w:val="none" w:sz="0" w:space="0" w:color="auto"/>
                        <w:bottom w:val="none" w:sz="0" w:space="0" w:color="auto"/>
                        <w:right w:val="none" w:sz="0" w:space="0" w:color="auto"/>
                      </w:divBdr>
                    </w:div>
                  </w:divsChild>
                </w:div>
                <w:div w:id="251476409">
                  <w:marLeft w:val="0"/>
                  <w:marRight w:val="0"/>
                  <w:marTop w:val="0"/>
                  <w:marBottom w:val="0"/>
                  <w:divBdr>
                    <w:top w:val="none" w:sz="0" w:space="0" w:color="auto"/>
                    <w:left w:val="none" w:sz="0" w:space="0" w:color="auto"/>
                    <w:bottom w:val="none" w:sz="0" w:space="0" w:color="auto"/>
                    <w:right w:val="none" w:sz="0" w:space="0" w:color="auto"/>
                  </w:divBdr>
                  <w:divsChild>
                    <w:div w:id="569972488">
                      <w:marLeft w:val="0"/>
                      <w:marRight w:val="0"/>
                      <w:marTop w:val="0"/>
                      <w:marBottom w:val="0"/>
                      <w:divBdr>
                        <w:top w:val="none" w:sz="0" w:space="0" w:color="auto"/>
                        <w:left w:val="none" w:sz="0" w:space="0" w:color="auto"/>
                        <w:bottom w:val="none" w:sz="0" w:space="0" w:color="auto"/>
                        <w:right w:val="none" w:sz="0" w:space="0" w:color="auto"/>
                      </w:divBdr>
                    </w:div>
                  </w:divsChild>
                </w:div>
                <w:div w:id="1581792971">
                  <w:marLeft w:val="0"/>
                  <w:marRight w:val="0"/>
                  <w:marTop w:val="0"/>
                  <w:marBottom w:val="0"/>
                  <w:divBdr>
                    <w:top w:val="none" w:sz="0" w:space="0" w:color="auto"/>
                    <w:left w:val="none" w:sz="0" w:space="0" w:color="auto"/>
                    <w:bottom w:val="none" w:sz="0" w:space="0" w:color="auto"/>
                    <w:right w:val="none" w:sz="0" w:space="0" w:color="auto"/>
                  </w:divBdr>
                  <w:divsChild>
                    <w:div w:id="409935683">
                      <w:marLeft w:val="0"/>
                      <w:marRight w:val="0"/>
                      <w:marTop w:val="0"/>
                      <w:marBottom w:val="0"/>
                      <w:divBdr>
                        <w:top w:val="none" w:sz="0" w:space="0" w:color="auto"/>
                        <w:left w:val="none" w:sz="0" w:space="0" w:color="auto"/>
                        <w:bottom w:val="none" w:sz="0" w:space="0" w:color="auto"/>
                        <w:right w:val="none" w:sz="0" w:space="0" w:color="auto"/>
                      </w:divBdr>
                    </w:div>
                  </w:divsChild>
                </w:div>
                <w:div w:id="2124953538">
                  <w:marLeft w:val="0"/>
                  <w:marRight w:val="0"/>
                  <w:marTop w:val="0"/>
                  <w:marBottom w:val="0"/>
                  <w:divBdr>
                    <w:top w:val="none" w:sz="0" w:space="0" w:color="auto"/>
                    <w:left w:val="none" w:sz="0" w:space="0" w:color="auto"/>
                    <w:bottom w:val="none" w:sz="0" w:space="0" w:color="auto"/>
                    <w:right w:val="none" w:sz="0" w:space="0" w:color="auto"/>
                  </w:divBdr>
                  <w:divsChild>
                    <w:div w:id="483618857">
                      <w:marLeft w:val="0"/>
                      <w:marRight w:val="0"/>
                      <w:marTop w:val="0"/>
                      <w:marBottom w:val="0"/>
                      <w:divBdr>
                        <w:top w:val="none" w:sz="0" w:space="0" w:color="auto"/>
                        <w:left w:val="none" w:sz="0" w:space="0" w:color="auto"/>
                        <w:bottom w:val="none" w:sz="0" w:space="0" w:color="auto"/>
                        <w:right w:val="none" w:sz="0" w:space="0" w:color="auto"/>
                      </w:divBdr>
                    </w:div>
                  </w:divsChild>
                </w:div>
                <w:div w:id="1185368482">
                  <w:marLeft w:val="0"/>
                  <w:marRight w:val="0"/>
                  <w:marTop w:val="0"/>
                  <w:marBottom w:val="0"/>
                  <w:divBdr>
                    <w:top w:val="none" w:sz="0" w:space="0" w:color="auto"/>
                    <w:left w:val="none" w:sz="0" w:space="0" w:color="auto"/>
                    <w:bottom w:val="none" w:sz="0" w:space="0" w:color="auto"/>
                    <w:right w:val="none" w:sz="0" w:space="0" w:color="auto"/>
                  </w:divBdr>
                  <w:divsChild>
                    <w:div w:id="930771798">
                      <w:marLeft w:val="0"/>
                      <w:marRight w:val="0"/>
                      <w:marTop w:val="0"/>
                      <w:marBottom w:val="0"/>
                      <w:divBdr>
                        <w:top w:val="none" w:sz="0" w:space="0" w:color="auto"/>
                        <w:left w:val="none" w:sz="0" w:space="0" w:color="auto"/>
                        <w:bottom w:val="none" w:sz="0" w:space="0" w:color="auto"/>
                        <w:right w:val="none" w:sz="0" w:space="0" w:color="auto"/>
                      </w:divBdr>
                    </w:div>
                  </w:divsChild>
                </w:div>
                <w:div w:id="204366844">
                  <w:marLeft w:val="0"/>
                  <w:marRight w:val="0"/>
                  <w:marTop w:val="0"/>
                  <w:marBottom w:val="0"/>
                  <w:divBdr>
                    <w:top w:val="none" w:sz="0" w:space="0" w:color="auto"/>
                    <w:left w:val="none" w:sz="0" w:space="0" w:color="auto"/>
                    <w:bottom w:val="none" w:sz="0" w:space="0" w:color="auto"/>
                    <w:right w:val="none" w:sz="0" w:space="0" w:color="auto"/>
                  </w:divBdr>
                  <w:divsChild>
                    <w:div w:id="1637027648">
                      <w:marLeft w:val="0"/>
                      <w:marRight w:val="0"/>
                      <w:marTop w:val="0"/>
                      <w:marBottom w:val="0"/>
                      <w:divBdr>
                        <w:top w:val="none" w:sz="0" w:space="0" w:color="auto"/>
                        <w:left w:val="none" w:sz="0" w:space="0" w:color="auto"/>
                        <w:bottom w:val="none" w:sz="0" w:space="0" w:color="auto"/>
                        <w:right w:val="none" w:sz="0" w:space="0" w:color="auto"/>
                      </w:divBdr>
                    </w:div>
                  </w:divsChild>
                </w:div>
                <w:div w:id="64688593">
                  <w:marLeft w:val="0"/>
                  <w:marRight w:val="0"/>
                  <w:marTop w:val="0"/>
                  <w:marBottom w:val="0"/>
                  <w:divBdr>
                    <w:top w:val="none" w:sz="0" w:space="0" w:color="auto"/>
                    <w:left w:val="none" w:sz="0" w:space="0" w:color="auto"/>
                    <w:bottom w:val="none" w:sz="0" w:space="0" w:color="auto"/>
                    <w:right w:val="none" w:sz="0" w:space="0" w:color="auto"/>
                  </w:divBdr>
                  <w:divsChild>
                    <w:div w:id="1753813694">
                      <w:marLeft w:val="0"/>
                      <w:marRight w:val="0"/>
                      <w:marTop w:val="0"/>
                      <w:marBottom w:val="0"/>
                      <w:divBdr>
                        <w:top w:val="none" w:sz="0" w:space="0" w:color="auto"/>
                        <w:left w:val="none" w:sz="0" w:space="0" w:color="auto"/>
                        <w:bottom w:val="none" w:sz="0" w:space="0" w:color="auto"/>
                        <w:right w:val="none" w:sz="0" w:space="0" w:color="auto"/>
                      </w:divBdr>
                    </w:div>
                  </w:divsChild>
                </w:div>
                <w:div w:id="1387801598">
                  <w:marLeft w:val="0"/>
                  <w:marRight w:val="0"/>
                  <w:marTop w:val="0"/>
                  <w:marBottom w:val="0"/>
                  <w:divBdr>
                    <w:top w:val="none" w:sz="0" w:space="0" w:color="auto"/>
                    <w:left w:val="none" w:sz="0" w:space="0" w:color="auto"/>
                    <w:bottom w:val="none" w:sz="0" w:space="0" w:color="auto"/>
                    <w:right w:val="none" w:sz="0" w:space="0" w:color="auto"/>
                  </w:divBdr>
                  <w:divsChild>
                    <w:div w:id="261572422">
                      <w:marLeft w:val="0"/>
                      <w:marRight w:val="0"/>
                      <w:marTop w:val="0"/>
                      <w:marBottom w:val="0"/>
                      <w:divBdr>
                        <w:top w:val="none" w:sz="0" w:space="0" w:color="auto"/>
                        <w:left w:val="none" w:sz="0" w:space="0" w:color="auto"/>
                        <w:bottom w:val="none" w:sz="0" w:space="0" w:color="auto"/>
                        <w:right w:val="none" w:sz="0" w:space="0" w:color="auto"/>
                      </w:divBdr>
                    </w:div>
                  </w:divsChild>
                </w:div>
                <w:div w:id="317001023">
                  <w:marLeft w:val="0"/>
                  <w:marRight w:val="0"/>
                  <w:marTop w:val="0"/>
                  <w:marBottom w:val="0"/>
                  <w:divBdr>
                    <w:top w:val="none" w:sz="0" w:space="0" w:color="auto"/>
                    <w:left w:val="none" w:sz="0" w:space="0" w:color="auto"/>
                    <w:bottom w:val="none" w:sz="0" w:space="0" w:color="auto"/>
                    <w:right w:val="none" w:sz="0" w:space="0" w:color="auto"/>
                  </w:divBdr>
                  <w:divsChild>
                    <w:div w:id="1176068894">
                      <w:marLeft w:val="0"/>
                      <w:marRight w:val="0"/>
                      <w:marTop w:val="0"/>
                      <w:marBottom w:val="0"/>
                      <w:divBdr>
                        <w:top w:val="none" w:sz="0" w:space="0" w:color="auto"/>
                        <w:left w:val="none" w:sz="0" w:space="0" w:color="auto"/>
                        <w:bottom w:val="none" w:sz="0" w:space="0" w:color="auto"/>
                        <w:right w:val="none" w:sz="0" w:space="0" w:color="auto"/>
                      </w:divBdr>
                    </w:div>
                  </w:divsChild>
                </w:div>
                <w:div w:id="673186923">
                  <w:marLeft w:val="0"/>
                  <w:marRight w:val="0"/>
                  <w:marTop w:val="0"/>
                  <w:marBottom w:val="0"/>
                  <w:divBdr>
                    <w:top w:val="none" w:sz="0" w:space="0" w:color="auto"/>
                    <w:left w:val="none" w:sz="0" w:space="0" w:color="auto"/>
                    <w:bottom w:val="none" w:sz="0" w:space="0" w:color="auto"/>
                    <w:right w:val="none" w:sz="0" w:space="0" w:color="auto"/>
                  </w:divBdr>
                  <w:divsChild>
                    <w:div w:id="1096831006">
                      <w:marLeft w:val="0"/>
                      <w:marRight w:val="0"/>
                      <w:marTop w:val="0"/>
                      <w:marBottom w:val="0"/>
                      <w:divBdr>
                        <w:top w:val="none" w:sz="0" w:space="0" w:color="auto"/>
                        <w:left w:val="none" w:sz="0" w:space="0" w:color="auto"/>
                        <w:bottom w:val="none" w:sz="0" w:space="0" w:color="auto"/>
                        <w:right w:val="none" w:sz="0" w:space="0" w:color="auto"/>
                      </w:divBdr>
                    </w:div>
                  </w:divsChild>
                </w:div>
                <w:div w:id="308051536">
                  <w:marLeft w:val="0"/>
                  <w:marRight w:val="0"/>
                  <w:marTop w:val="0"/>
                  <w:marBottom w:val="0"/>
                  <w:divBdr>
                    <w:top w:val="none" w:sz="0" w:space="0" w:color="auto"/>
                    <w:left w:val="none" w:sz="0" w:space="0" w:color="auto"/>
                    <w:bottom w:val="none" w:sz="0" w:space="0" w:color="auto"/>
                    <w:right w:val="none" w:sz="0" w:space="0" w:color="auto"/>
                  </w:divBdr>
                  <w:divsChild>
                    <w:div w:id="193706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118625">
          <w:marLeft w:val="0"/>
          <w:marRight w:val="0"/>
          <w:marTop w:val="0"/>
          <w:marBottom w:val="0"/>
          <w:divBdr>
            <w:top w:val="none" w:sz="0" w:space="0" w:color="auto"/>
            <w:left w:val="none" w:sz="0" w:space="0" w:color="auto"/>
            <w:bottom w:val="none" w:sz="0" w:space="0" w:color="auto"/>
            <w:right w:val="none" w:sz="0" w:space="0" w:color="auto"/>
          </w:divBdr>
        </w:div>
        <w:div w:id="1794858817">
          <w:marLeft w:val="0"/>
          <w:marRight w:val="0"/>
          <w:marTop w:val="0"/>
          <w:marBottom w:val="0"/>
          <w:divBdr>
            <w:top w:val="none" w:sz="0" w:space="0" w:color="auto"/>
            <w:left w:val="none" w:sz="0" w:space="0" w:color="auto"/>
            <w:bottom w:val="none" w:sz="0" w:space="0" w:color="auto"/>
            <w:right w:val="none" w:sz="0" w:space="0" w:color="auto"/>
          </w:divBdr>
        </w:div>
        <w:div w:id="1933782117">
          <w:marLeft w:val="0"/>
          <w:marRight w:val="0"/>
          <w:marTop w:val="0"/>
          <w:marBottom w:val="0"/>
          <w:divBdr>
            <w:top w:val="none" w:sz="0" w:space="0" w:color="auto"/>
            <w:left w:val="none" w:sz="0" w:space="0" w:color="auto"/>
            <w:bottom w:val="none" w:sz="0" w:space="0" w:color="auto"/>
            <w:right w:val="none" w:sz="0" w:space="0" w:color="auto"/>
          </w:divBdr>
        </w:div>
        <w:div w:id="644092540">
          <w:marLeft w:val="0"/>
          <w:marRight w:val="0"/>
          <w:marTop w:val="0"/>
          <w:marBottom w:val="0"/>
          <w:divBdr>
            <w:top w:val="none" w:sz="0" w:space="0" w:color="auto"/>
            <w:left w:val="none" w:sz="0" w:space="0" w:color="auto"/>
            <w:bottom w:val="none" w:sz="0" w:space="0" w:color="auto"/>
            <w:right w:val="none" w:sz="0" w:space="0" w:color="auto"/>
          </w:divBdr>
        </w:div>
        <w:div w:id="436947591">
          <w:marLeft w:val="0"/>
          <w:marRight w:val="0"/>
          <w:marTop w:val="0"/>
          <w:marBottom w:val="0"/>
          <w:divBdr>
            <w:top w:val="none" w:sz="0" w:space="0" w:color="auto"/>
            <w:left w:val="none" w:sz="0" w:space="0" w:color="auto"/>
            <w:bottom w:val="none" w:sz="0" w:space="0" w:color="auto"/>
            <w:right w:val="none" w:sz="0" w:space="0" w:color="auto"/>
          </w:divBdr>
        </w:div>
        <w:div w:id="2087989522">
          <w:marLeft w:val="0"/>
          <w:marRight w:val="0"/>
          <w:marTop w:val="0"/>
          <w:marBottom w:val="0"/>
          <w:divBdr>
            <w:top w:val="none" w:sz="0" w:space="0" w:color="auto"/>
            <w:left w:val="none" w:sz="0" w:space="0" w:color="auto"/>
            <w:bottom w:val="none" w:sz="0" w:space="0" w:color="auto"/>
            <w:right w:val="none" w:sz="0" w:space="0" w:color="auto"/>
          </w:divBdr>
          <w:divsChild>
            <w:div w:id="173113122">
              <w:marLeft w:val="-75"/>
              <w:marRight w:val="0"/>
              <w:marTop w:val="30"/>
              <w:marBottom w:val="30"/>
              <w:divBdr>
                <w:top w:val="none" w:sz="0" w:space="0" w:color="auto"/>
                <w:left w:val="none" w:sz="0" w:space="0" w:color="auto"/>
                <w:bottom w:val="none" w:sz="0" w:space="0" w:color="auto"/>
                <w:right w:val="none" w:sz="0" w:space="0" w:color="auto"/>
              </w:divBdr>
              <w:divsChild>
                <w:div w:id="696583062">
                  <w:marLeft w:val="0"/>
                  <w:marRight w:val="0"/>
                  <w:marTop w:val="0"/>
                  <w:marBottom w:val="0"/>
                  <w:divBdr>
                    <w:top w:val="none" w:sz="0" w:space="0" w:color="auto"/>
                    <w:left w:val="none" w:sz="0" w:space="0" w:color="auto"/>
                    <w:bottom w:val="none" w:sz="0" w:space="0" w:color="auto"/>
                    <w:right w:val="none" w:sz="0" w:space="0" w:color="auto"/>
                  </w:divBdr>
                  <w:divsChild>
                    <w:div w:id="827794642">
                      <w:marLeft w:val="0"/>
                      <w:marRight w:val="0"/>
                      <w:marTop w:val="0"/>
                      <w:marBottom w:val="0"/>
                      <w:divBdr>
                        <w:top w:val="none" w:sz="0" w:space="0" w:color="auto"/>
                        <w:left w:val="none" w:sz="0" w:space="0" w:color="auto"/>
                        <w:bottom w:val="none" w:sz="0" w:space="0" w:color="auto"/>
                        <w:right w:val="none" w:sz="0" w:space="0" w:color="auto"/>
                      </w:divBdr>
                    </w:div>
                  </w:divsChild>
                </w:div>
                <w:div w:id="1107965659">
                  <w:marLeft w:val="0"/>
                  <w:marRight w:val="0"/>
                  <w:marTop w:val="0"/>
                  <w:marBottom w:val="0"/>
                  <w:divBdr>
                    <w:top w:val="none" w:sz="0" w:space="0" w:color="auto"/>
                    <w:left w:val="none" w:sz="0" w:space="0" w:color="auto"/>
                    <w:bottom w:val="none" w:sz="0" w:space="0" w:color="auto"/>
                    <w:right w:val="none" w:sz="0" w:space="0" w:color="auto"/>
                  </w:divBdr>
                  <w:divsChild>
                    <w:div w:id="620385468">
                      <w:marLeft w:val="0"/>
                      <w:marRight w:val="0"/>
                      <w:marTop w:val="0"/>
                      <w:marBottom w:val="0"/>
                      <w:divBdr>
                        <w:top w:val="none" w:sz="0" w:space="0" w:color="auto"/>
                        <w:left w:val="none" w:sz="0" w:space="0" w:color="auto"/>
                        <w:bottom w:val="none" w:sz="0" w:space="0" w:color="auto"/>
                        <w:right w:val="none" w:sz="0" w:space="0" w:color="auto"/>
                      </w:divBdr>
                    </w:div>
                  </w:divsChild>
                </w:div>
                <w:div w:id="1523276514">
                  <w:marLeft w:val="0"/>
                  <w:marRight w:val="0"/>
                  <w:marTop w:val="0"/>
                  <w:marBottom w:val="0"/>
                  <w:divBdr>
                    <w:top w:val="none" w:sz="0" w:space="0" w:color="auto"/>
                    <w:left w:val="none" w:sz="0" w:space="0" w:color="auto"/>
                    <w:bottom w:val="none" w:sz="0" w:space="0" w:color="auto"/>
                    <w:right w:val="none" w:sz="0" w:space="0" w:color="auto"/>
                  </w:divBdr>
                  <w:divsChild>
                    <w:div w:id="95828451">
                      <w:marLeft w:val="0"/>
                      <w:marRight w:val="0"/>
                      <w:marTop w:val="0"/>
                      <w:marBottom w:val="0"/>
                      <w:divBdr>
                        <w:top w:val="none" w:sz="0" w:space="0" w:color="auto"/>
                        <w:left w:val="none" w:sz="0" w:space="0" w:color="auto"/>
                        <w:bottom w:val="none" w:sz="0" w:space="0" w:color="auto"/>
                        <w:right w:val="none" w:sz="0" w:space="0" w:color="auto"/>
                      </w:divBdr>
                    </w:div>
                  </w:divsChild>
                </w:div>
                <w:div w:id="1234505686">
                  <w:marLeft w:val="0"/>
                  <w:marRight w:val="0"/>
                  <w:marTop w:val="0"/>
                  <w:marBottom w:val="0"/>
                  <w:divBdr>
                    <w:top w:val="none" w:sz="0" w:space="0" w:color="auto"/>
                    <w:left w:val="none" w:sz="0" w:space="0" w:color="auto"/>
                    <w:bottom w:val="none" w:sz="0" w:space="0" w:color="auto"/>
                    <w:right w:val="none" w:sz="0" w:space="0" w:color="auto"/>
                  </w:divBdr>
                  <w:divsChild>
                    <w:div w:id="1145320063">
                      <w:marLeft w:val="0"/>
                      <w:marRight w:val="0"/>
                      <w:marTop w:val="0"/>
                      <w:marBottom w:val="0"/>
                      <w:divBdr>
                        <w:top w:val="none" w:sz="0" w:space="0" w:color="auto"/>
                        <w:left w:val="none" w:sz="0" w:space="0" w:color="auto"/>
                        <w:bottom w:val="none" w:sz="0" w:space="0" w:color="auto"/>
                        <w:right w:val="none" w:sz="0" w:space="0" w:color="auto"/>
                      </w:divBdr>
                    </w:div>
                  </w:divsChild>
                </w:div>
                <w:div w:id="2014993426">
                  <w:marLeft w:val="0"/>
                  <w:marRight w:val="0"/>
                  <w:marTop w:val="0"/>
                  <w:marBottom w:val="0"/>
                  <w:divBdr>
                    <w:top w:val="none" w:sz="0" w:space="0" w:color="auto"/>
                    <w:left w:val="none" w:sz="0" w:space="0" w:color="auto"/>
                    <w:bottom w:val="none" w:sz="0" w:space="0" w:color="auto"/>
                    <w:right w:val="none" w:sz="0" w:space="0" w:color="auto"/>
                  </w:divBdr>
                  <w:divsChild>
                    <w:div w:id="26489175">
                      <w:marLeft w:val="0"/>
                      <w:marRight w:val="0"/>
                      <w:marTop w:val="0"/>
                      <w:marBottom w:val="0"/>
                      <w:divBdr>
                        <w:top w:val="none" w:sz="0" w:space="0" w:color="auto"/>
                        <w:left w:val="none" w:sz="0" w:space="0" w:color="auto"/>
                        <w:bottom w:val="none" w:sz="0" w:space="0" w:color="auto"/>
                        <w:right w:val="none" w:sz="0" w:space="0" w:color="auto"/>
                      </w:divBdr>
                    </w:div>
                  </w:divsChild>
                </w:div>
                <w:div w:id="318265976">
                  <w:marLeft w:val="0"/>
                  <w:marRight w:val="0"/>
                  <w:marTop w:val="0"/>
                  <w:marBottom w:val="0"/>
                  <w:divBdr>
                    <w:top w:val="none" w:sz="0" w:space="0" w:color="auto"/>
                    <w:left w:val="none" w:sz="0" w:space="0" w:color="auto"/>
                    <w:bottom w:val="none" w:sz="0" w:space="0" w:color="auto"/>
                    <w:right w:val="none" w:sz="0" w:space="0" w:color="auto"/>
                  </w:divBdr>
                  <w:divsChild>
                    <w:div w:id="950282046">
                      <w:marLeft w:val="0"/>
                      <w:marRight w:val="0"/>
                      <w:marTop w:val="0"/>
                      <w:marBottom w:val="0"/>
                      <w:divBdr>
                        <w:top w:val="none" w:sz="0" w:space="0" w:color="auto"/>
                        <w:left w:val="none" w:sz="0" w:space="0" w:color="auto"/>
                        <w:bottom w:val="none" w:sz="0" w:space="0" w:color="auto"/>
                        <w:right w:val="none" w:sz="0" w:space="0" w:color="auto"/>
                      </w:divBdr>
                    </w:div>
                  </w:divsChild>
                </w:div>
                <w:div w:id="1705593576">
                  <w:marLeft w:val="0"/>
                  <w:marRight w:val="0"/>
                  <w:marTop w:val="0"/>
                  <w:marBottom w:val="0"/>
                  <w:divBdr>
                    <w:top w:val="none" w:sz="0" w:space="0" w:color="auto"/>
                    <w:left w:val="none" w:sz="0" w:space="0" w:color="auto"/>
                    <w:bottom w:val="none" w:sz="0" w:space="0" w:color="auto"/>
                    <w:right w:val="none" w:sz="0" w:space="0" w:color="auto"/>
                  </w:divBdr>
                  <w:divsChild>
                    <w:div w:id="1423529195">
                      <w:marLeft w:val="0"/>
                      <w:marRight w:val="0"/>
                      <w:marTop w:val="0"/>
                      <w:marBottom w:val="0"/>
                      <w:divBdr>
                        <w:top w:val="none" w:sz="0" w:space="0" w:color="auto"/>
                        <w:left w:val="none" w:sz="0" w:space="0" w:color="auto"/>
                        <w:bottom w:val="none" w:sz="0" w:space="0" w:color="auto"/>
                        <w:right w:val="none" w:sz="0" w:space="0" w:color="auto"/>
                      </w:divBdr>
                    </w:div>
                  </w:divsChild>
                </w:div>
                <w:div w:id="133721283">
                  <w:marLeft w:val="0"/>
                  <w:marRight w:val="0"/>
                  <w:marTop w:val="0"/>
                  <w:marBottom w:val="0"/>
                  <w:divBdr>
                    <w:top w:val="none" w:sz="0" w:space="0" w:color="auto"/>
                    <w:left w:val="none" w:sz="0" w:space="0" w:color="auto"/>
                    <w:bottom w:val="none" w:sz="0" w:space="0" w:color="auto"/>
                    <w:right w:val="none" w:sz="0" w:space="0" w:color="auto"/>
                  </w:divBdr>
                  <w:divsChild>
                    <w:div w:id="1288971320">
                      <w:marLeft w:val="0"/>
                      <w:marRight w:val="0"/>
                      <w:marTop w:val="0"/>
                      <w:marBottom w:val="0"/>
                      <w:divBdr>
                        <w:top w:val="none" w:sz="0" w:space="0" w:color="auto"/>
                        <w:left w:val="none" w:sz="0" w:space="0" w:color="auto"/>
                        <w:bottom w:val="none" w:sz="0" w:space="0" w:color="auto"/>
                        <w:right w:val="none" w:sz="0" w:space="0" w:color="auto"/>
                      </w:divBdr>
                    </w:div>
                  </w:divsChild>
                </w:div>
                <w:div w:id="1861771942">
                  <w:marLeft w:val="0"/>
                  <w:marRight w:val="0"/>
                  <w:marTop w:val="0"/>
                  <w:marBottom w:val="0"/>
                  <w:divBdr>
                    <w:top w:val="none" w:sz="0" w:space="0" w:color="auto"/>
                    <w:left w:val="none" w:sz="0" w:space="0" w:color="auto"/>
                    <w:bottom w:val="none" w:sz="0" w:space="0" w:color="auto"/>
                    <w:right w:val="none" w:sz="0" w:space="0" w:color="auto"/>
                  </w:divBdr>
                  <w:divsChild>
                    <w:div w:id="338432027">
                      <w:marLeft w:val="0"/>
                      <w:marRight w:val="0"/>
                      <w:marTop w:val="0"/>
                      <w:marBottom w:val="0"/>
                      <w:divBdr>
                        <w:top w:val="none" w:sz="0" w:space="0" w:color="auto"/>
                        <w:left w:val="none" w:sz="0" w:space="0" w:color="auto"/>
                        <w:bottom w:val="none" w:sz="0" w:space="0" w:color="auto"/>
                        <w:right w:val="none" w:sz="0" w:space="0" w:color="auto"/>
                      </w:divBdr>
                    </w:div>
                  </w:divsChild>
                </w:div>
                <w:div w:id="1835760361">
                  <w:marLeft w:val="0"/>
                  <w:marRight w:val="0"/>
                  <w:marTop w:val="0"/>
                  <w:marBottom w:val="0"/>
                  <w:divBdr>
                    <w:top w:val="none" w:sz="0" w:space="0" w:color="auto"/>
                    <w:left w:val="none" w:sz="0" w:space="0" w:color="auto"/>
                    <w:bottom w:val="none" w:sz="0" w:space="0" w:color="auto"/>
                    <w:right w:val="none" w:sz="0" w:space="0" w:color="auto"/>
                  </w:divBdr>
                  <w:divsChild>
                    <w:div w:id="661396975">
                      <w:marLeft w:val="0"/>
                      <w:marRight w:val="0"/>
                      <w:marTop w:val="0"/>
                      <w:marBottom w:val="0"/>
                      <w:divBdr>
                        <w:top w:val="none" w:sz="0" w:space="0" w:color="auto"/>
                        <w:left w:val="none" w:sz="0" w:space="0" w:color="auto"/>
                        <w:bottom w:val="none" w:sz="0" w:space="0" w:color="auto"/>
                        <w:right w:val="none" w:sz="0" w:space="0" w:color="auto"/>
                      </w:divBdr>
                    </w:div>
                  </w:divsChild>
                </w:div>
                <w:div w:id="1912082870">
                  <w:marLeft w:val="0"/>
                  <w:marRight w:val="0"/>
                  <w:marTop w:val="0"/>
                  <w:marBottom w:val="0"/>
                  <w:divBdr>
                    <w:top w:val="none" w:sz="0" w:space="0" w:color="auto"/>
                    <w:left w:val="none" w:sz="0" w:space="0" w:color="auto"/>
                    <w:bottom w:val="none" w:sz="0" w:space="0" w:color="auto"/>
                    <w:right w:val="none" w:sz="0" w:space="0" w:color="auto"/>
                  </w:divBdr>
                  <w:divsChild>
                    <w:div w:id="1631476658">
                      <w:marLeft w:val="0"/>
                      <w:marRight w:val="0"/>
                      <w:marTop w:val="0"/>
                      <w:marBottom w:val="0"/>
                      <w:divBdr>
                        <w:top w:val="none" w:sz="0" w:space="0" w:color="auto"/>
                        <w:left w:val="none" w:sz="0" w:space="0" w:color="auto"/>
                        <w:bottom w:val="none" w:sz="0" w:space="0" w:color="auto"/>
                        <w:right w:val="none" w:sz="0" w:space="0" w:color="auto"/>
                      </w:divBdr>
                    </w:div>
                  </w:divsChild>
                </w:div>
                <w:div w:id="174803435">
                  <w:marLeft w:val="0"/>
                  <w:marRight w:val="0"/>
                  <w:marTop w:val="0"/>
                  <w:marBottom w:val="0"/>
                  <w:divBdr>
                    <w:top w:val="none" w:sz="0" w:space="0" w:color="auto"/>
                    <w:left w:val="none" w:sz="0" w:space="0" w:color="auto"/>
                    <w:bottom w:val="none" w:sz="0" w:space="0" w:color="auto"/>
                    <w:right w:val="none" w:sz="0" w:space="0" w:color="auto"/>
                  </w:divBdr>
                  <w:divsChild>
                    <w:div w:id="2133281938">
                      <w:marLeft w:val="0"/>
                      <w:marRight w:val="0"/>
                      <w:marTop w:val="0"/>
                      <w:marBottom w:val="0"/>
                      <w:divBdr>
                        <w:top w:val="none" w:sz="0" w:space="0" w:color="auto"/>
                        <w:left w:val="none" w:sz="0" w:space="0" w:color="auto"/>
                        <w:bottom w:val="none" w:sz="0" w:space="0" w:color="auto"/>
                        <w:right w:val="none" w:sz="0" w:space="0" w:color="auto"/>
                      </w:divBdr>
                    </w:div>
                  </w:divsChild>
                </w:div>
                <w:div w:id="466360097">
                  <w:marLeft w:val="0"/>
                  <w:marRight w:val="0"/>
                  <w:marTop w:val="0"/>
                  <w:marBottom w:val="0"/>
                  <w:divBdr>
                    <w:top w:val="none" w:sz="0" w:space="0" w:color="auto"/>
                    <w:left w:val="none" w:sz="0" w:space="0" w:color="auto"/>
                    <w:bottom w:val="none" w:sz="0" w:space="0" w:color="auto"/>
                    <w:right w:val="none" w:sz="0" w:space="0" w:color="auto"/>
                  </w:divBdr>
                  <w:divsChild>
                    <w:div w:id="1413044057">
                      <w:marLeft w:val="0"/>
                      <w:marRight w:val="0"/>
                      <w:marTop w:val="0"/>
                      <w:marBottom w:val="0"/>
                      <w:divBdr>
                        <w:top w:val="none" w:sz="0" w:space="0" w:color="auto"/>
                        <w:left w:val="none" w:sz="0" w:space="0" w:color="auto"/>
                        <w:bottom w:val="none" w:sz="0" w:space="0" w:color="auto"/>
                        <w:right w:val="none" w:sz="0" w:space="0" w:color="auto"/>
                      </w:divBdr>
                    </w:div>
                  </w:divsChild>
                </w:div>
                <w:div w:id="1308317243">
                  <w:marLeft w:val="0"/>
                  <w:marRight w:val="0"/>
                  <w:marTop w:val="0"/>
                  <w:marBottom w:val="0"/>
                  <w:divBdr>
                    <w:top w:val="none" w:sz="0" w:space="0" w:color="auto"/>
                    <w:left w:val="none" w:sz="0" w:space="0" w:color="auto"/>
                    <w:bottom w:val="none" w:sz="0" w:space="0" w:color="auto"/>
                    <w:right w:val="none" w:sz="0" w:space="0" w:color="auto"/>
                  </w:divBdr>
                  <w:divsChild>
                    <w:div w:id="1502164457">
                      <w:marLeft w:val="0"/>
                      <w:marRight w:val="0"/>
                      <w:marTop w:val="0"/>
                      <w:marBottom w:val="0"/>
                      <w:divBdr>
                        <w:top w:val="none" w:sz="0" w:space="0" w:color="auto"/>
                        <w:left w:val="none" w:sz="0" w:space="0" w:color="auto"/>
                        <w:bottom w:val="none" w:sz="0" w:space="0" w:color="auto"/>
                        <w:right w:val="none" w:sz="0" w:space="0" w:color="auto"/>
                      </w:divBdr>
                    </w:div>
                  </w:divsChild>
                </w:div>
                <w:div w:id="1502042029">
                  <w:marLeft w:val="0"/>
                  <w:marRight w:val="0"/>
                  <w:marTop w:val="0"/>
                  <w:marBottom w:val="0"/>
                  <w:divBdr>
                    <w:top w:val="none" w:sz="0" w:space="0" w:color="auto"/>
                    <w:left w:val="none" w:sz="0" w:space="0" w:color="auto"/>
                    <w:bottom w:val="none" w:sz="0" w:space="0" w:color="auto"/>
                    <w:right w:val="none" w:sz="0" w:space="0" w:color="auto"/>
                  </w:divBdr>
                  <w:divsChild>
                    <w:div w:id="1113982368">
                      <w:marLeft w:val="0"/>
                      <w:marRight w:val="0"/>
                      <w:marTop w:val="0"/>
                      <w:marBottom w:val="0"/>
                      <w:divBdr>
                        <w:top w:val="none" w:sz="0" w:space="0" w:color="auto"/>
                        <w:left w:val="none" w:sz="0" w:space="0" w:color="auto"/>
                        <w:bottom w:val="none" w:sz="0" w:space="0" w:color="auto"/>
                        <w:right w:val="none" w:sz="0" w:space="0" w:color="auto"/>
                      </w:divBdr>
                    </w:div>
                  </w:divsChild>
                </w:div>
                <w:div w:id="1188451413">
                  <w:marLeft w:val="0"/>
                  <w:marRight w:val="0"/>
                  <w:marTop w:val="0"/>
                  <w:marBottom w:val="0"/>
                  <w:divBdr>
                    <w:top w:val="none" w:sz="0" w:space="0" w:color="auto"/>
                    <w:left w:val="none" w:sz="0" w:space="0" w:color="auto"/>
                    <w:bottom w:val="none" w:sz="0" w:space="0" w:color="auto"/>
                    <w:right w:val="none" w:sz="0" w:space="0" w:color="auto"/>
                  </w:divBdr>
                  <w:divsChild>
                    <w:div w:id="829948480">
                      <w:marLeft w:val="0"/>
                      <w:marRight w:val="0"/>
                      <w:marTop w:val="0"/>
                      <w:marBottom w:val="0"/>
                      <w:divBdr>
                        <w:top w:val="none" w:sz="0" w:space="0" w:color="auto"/>
                        <w:left w:val="none" w:sz="0" w:space="0" w:color="auto"/>
                        <w:bottom w:val="none" w:sz="0" w:space="0" w:color="auto"/>
                        <w:right w:val="none" w:sz="0" w:space="0" w:color="auto"/>
                      </w:divBdr>
                    </w:div>
                  </w:divsChild>
                </w:div>
                <w:div w:id="1493644340">
                  <w:marLeft w:val="0"/>
                  <w:marRight w:val="0"/>
                  <w:marTop w:val="0"/>
                  <w:marBottom w:val="0"/>
                  <w:divBdr>
                    <w:top w:val="none" w:sz="0" w:space="0" w:color="auto"/>
                    <w:left w:val="none" w:sz="0" w:space="0" w:color="auto"/>
                    <w:bottom w:val="none" w:sz="0" w:space="0" w:color="auto"/>
                    <w:right w:val="none" w:sz="0" w:space="0" w:color="auto"/>
                  </w:divBdr>
                  <w:divsChild>
                    <w:div w:id="1893148824">
                      <w:marLeft w:val="0"/>
                      <w:marRight w:val="0"/>
                      <w:marTop w:val="0"/>
                      <w:marBottom w:val="0"/>
                      <w:divBdr>
                        <w:top w:val="none" w:sz="0" w:space="0" w:color="auto"/>
                        <w:left w:val="none" w:sz="0" w:space="0" w:color="auto"/>
                        <w:bottom w:val="none" w:sz="0" w:space="0" w:color="auto"/>
                        <w:right w:val="none" w:sz="0" w:space="0" w:color="auto"/>
                      </w:divBdr>
                    </w:div>
                  </w:divsChild>
                </w:div>
                <w:div w:id="841967125">
                  <w:marLeft w:val="0"/>
                  <w:marRight w:val="0"/>
                  <w:marTop w:val="0"/>
                  <w:marBottom w:val="0"/>
                  <w:divBdr>
                    <w:top w:val="none" w:sz="0" w:space="0" w:color="auto"/>
                    <w:left w:val="none" w:sz="0" w:space="0" w:color="auto"/>
                    <w:bottom w:val="none" w:sz="0" w:space="0" w:color="auto"/>
                    <w:right w:val="none" w:sz="0" w:space="0" w:color="auto"/>
                  </w:divBdr>
                  <w:divsChild>
                    <w:div w:id="1339772348">
                      <w:marLeft w:val="0"/>
                      <w:marRight w:val="0"/>
                      <w:marTop w:val="0"/>
                      <w:marBottom w:val="0"/>
                      <w:divBdr>
                        <w:top w:val="none" w:sz="0" w:space="0" w:color="auto"/>
                        <w:left w:val="none" w:sz="0" w:space="0" w:color="auto"/>
                        <w:bottom w:val="none" w:sz="0" w:space="0" w:color="auto"/>
                        <w:right w:val="none" w:sz="0" w:space="0" w:color="auto"/>
                      </w:divBdr>
                    </w:div>
                  </w:divsChild>
                </w:div>
                <w:div w:id="1152989110">
                  <w:marLeft w:val="0"/>
                  <w:marRight w:val="0"/>
                  <w:marTop w:val="0"/>
                  <w:marBottom w:val="0"/>
                  <w:divBdr>
                    <w:top w:val="none" w:sz="0" w:space="0" w:color="auto"/>
                    <w:left w:val="none" w:sz="0" w:space="0" w:color="auto"/>
                    <w:bottom w:val="none" w:sz="0" w:space="0" w:color="auto"/>
                    <w:right w:val="none" w:sz="0" w:space="0" w:color="auto"/>
                  </w:divBdr>
                  <w:divsChild>
                    <w:div w:id="1374040179">
                      <w:marLeft w:val="0"/>
                      <w:marRight w:val="0"/>
                      <w:marTop w:val="0"/>
                      <w:marBottom w:val="0"/>
                      <w:divBdr>
                        <w:top w:val="none" w:sz="0" w:space="0" w:color="auto"/>
                        <w:left w:val="none" w:sz="0" w:space="0" w:color="auto"/>
                        <w:bottom w:val="none" w:sz="0" w:space="0" w:color="auto"/>
                        <w:right w:val="none" w:sz="0" w:space="0" w:color="auto"/>
                      </w:divBdr>
                    </w:div>
                  </w:divsChild>
                </w:div>
                <w:div w:id="982198424">
                  <w:marLeft w:val="0"/>
                  <w:marRight w:val="0"/>
                  <w:marTop w:val="0"/>
                  <w:marBottom w:val="0"/>
                  <w:divBdr>
                    <w:top w:val="none" w:sz="0" w:space="0" w:color="auto"/>
                    <w:left w:val="none" w:sz="0" w:space="0" w:color="auto"/>
                    <w:bottom w:val="none" w:sz="0" w:space="0" w:color="auto"/>
                    <w:right w:val="none" w:sz="0" w:space="0" w:color="auto"/>
                  </w:divBdr>
                  <w:divsChild>
                    <w:div w:id="1732532035">
                      <w:marLeft w:val="0"/>
                      <w:marRight w:val="0"/>
                      <w:marTop w:val="0"/>
                      <w:marBottom w:val="0"/>
                      <w:divBdr>
                        <w:top w:val="none" w:sz="0" w:space="0" w:color="auto"/>
                        <w:left w:val="none" w:sz="0" w:space="0" w:color="auto"/>
                        <w:bottom w:val="none" w:sz="0" w:space="0" w:color="auto"/>
                        <w:right w:val="none" w:sz="0" w:space="0" w:color="auto"/>
                      </w:divBdr>
                    </w:div>
                  </w:divsChild>
                </w:div>
                <w:div w:id="752360240">
                  <w:marLeft w:val="0"/>
                  <w:marRight w:val="0"/>
                  <w:marTop w:val="0"/>
                  <w:marBottom w:val="0"/>
                  <w:divBdr>
                    <w:top w:val="none" w:sz="0" w:space="0" w:color="auto"/>
                    <w:left w:val="none" w:sz="0" w:space="0" w:color="auto"/>
                    <w:bottom w:val="none" w:sz="0" w:space="0" w:color="auto"/>
                    <w:right w:val="none" w:sz="0" w:space="0" w:color="auto"/>
                  </w:divBdr>
                  <w:divsChild>
                    <w:div w:id="1571227579">
                      <w:marLeft w:val="0"/>
                      <w:marRight w:val="0"/>
                      <w:marTop w:val="0"/>
                      <w:marBottom w:val="0"/>
                      <w:divBdr>
                        <w:top w:val="none" w:sz="0" w:space="0" w:color="auto"/>
                        <w:left w:val="none" w:sz="0" w:space="0" w:color="auto"/>
                        <w:bottom w:val="none" w:sz="0" w:space="0" w:color="auto"/>
                        <w:right w:val="none" w:sz="0" w:space="0" w:color="auto"/>
                      </w:divBdr>
                    </w:div>
                  </w:divsChild>
                </w:div>
                <w:div w:id="1279948249">
                  <w:marLeft w:val="0"/>
                  <w:marRight w:val="0"/>
                  <w:marTop w:val="0"/>
                  <w:marBottom w:val="0"/>
                  <w:divBdr>
                    <w:top w:val="none" w:sz="0" w:space="0" w:color="auto"/>
                    <w:left w:val="none" w:sz="0" w:space="0" w:color="auto"/>
                    <w:bottom w:val="none" w:sz="0" w:space="0" w:color="auto"/>
                    <w:right w:val="none" w:sz="0" w:space="0" w:color="auto"/>
                  </w:divBdr>
                  <w:divsChild>
                    <w:div w:id="2675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962045">
          <w:marLeft w:val="0"/>
          <w:marRight w:val="0"/>
          <w:marTop w:val="0"/>
          <w:marBottom w:val="0"/>
          <w:divBdr>
            <w:top w:val="none" w:sz="0" w:space="0" w:color="auto"/>
            <w:left w:val="none" w:sz="0" w:space="0" w:color="auto"/>
            <w:bottom w:val="none" w:sz="0" w:space="0" w:color="auto"/>
            <w:right w:val="none" w:sz="0" w:space="0" w:color="auto"/>
          </w:divBdr>
        </w:div>
        <w:div w:id="985816093">
          <w:marLeft w:val="0"/>
          <w:marRight w:val="0"/>
          <w:marTop w:val="0"/>
          <w:marBottom w:val="0"/>
          <w:divBdr>
            <w:top w:val="none" w:sz="0" w:space="0" w:color="auto"/>
            <w:left w:val="none" w:sz="0" w:space="0" w:color="auto"/>
            <w:bottom w:val="none" w:sz="0" w:space="0" w:color="auto"/>
            <w:right w:val="none" w:sz="0" w:space="0" w:color="auto"/>
          </w:divBdr>
        </w:div>
        <w:div w:id="1615360071">
          <w:marLeft w:val="0"/>
          <w:marRight w:val="0"/>
          <w:marTop w:val="0"/>
          <w:marBottom w:val="0"/>
          <w:divBdr>
            <w:top w:val="none" w:sz="0" w:space="0" w:color="auto"/>
            <w:left w:val="none" w:sz="0" w:space="0" w:color="auto"/>
            <w:bottom w:val="none" w:sz="0" w:space="0" w:color="auto"/>
            <w:right w:val="none" w:sz="0" w:space="0" w:color="auto"/>
          </w:divBdr>
        </w:div>
        <w:div w:id="1826118659">
          <w:marLeft w:val="0"/>
          <w:marRight w:val="0"/>
          <w:marTop w:val="0"/>
          <w:marBottom w:val="0"/>
          <w:divBdr>
            <w:top w:val="none" w:sz="0" w:space="0" w:color="auto"/>
            <w:left w:val="none" w:sz="0" w:space="0" w:color="auto"/>
            <w:bottom w:val="none" w:sz="0" w:space="0" w:color="auto"/>
            <w:right w:val="none" w:sz="0" w:space="0" w:color="auto"/>
          </w:divBdr>
        </w:div>
        <w:div w:id="2136561499">
          <w:marLeft w:val="0"/>
          <w:marRight w:val="0"/>
          <w:marTop w:val="0"/>
          <w:marBottom w:val="0"/>
          <w:divBdr>
            <w:top w:val="none" w:sz="0" w:space="0" w:color="auto"/>
            <w:left w:val="none" w:sz="0" w:space="0" w:color="auto"/>
            <w:bottom w:val="none" w:sz="0" w:space="0" w:color="auto"/>
            <w:right w:val="none" w:sz="0" w:space="0" w:color="auto"/>
          </w:divBdr>
          <w:divsChild>
            <w:div w:id="492332112">
              <w:marLeft w:val="-75"/>
              <w:marRight w:val="0"/>
              <w:marTop w:val="30"/>
              <w:marBottom w:val="30"/>
              <w:divBdr>
                <w:top w:val="none" w:sz="0" w:space="0" w:color="auto"/>
                <w:left w:val="none" w:sz="0" w:space="0" w:color="auto"/>
                <w:bottom w:val="none" w:sz="0" w:space="0" w:color="auto"/>
                <w:right w:val="none" w:sz="0" w:space="0" w:color="auto"/>
              </w:divBdr>
              <w:divsChild>
                <w:div w:id="1076441266">
                  <w:marLeft w:val="0"/>
                  <w:marRight w:val="0"/>
                  <w:marTop w:val="0"/>
                  <w:marBottom w:val="0"/>
                  <w:divBdr>
                    <w:top w:val="none" w:sz="0" w:space="0" w:color="auto"/>
                    <w:left w:val="none" w:sz="0" w:space="0" w:color="auto"/>
                    <w:bottom w:val="none" w:sz="0" w:space="0" w:color="auto"/>
                    <w:right w:val="none" w:sz="0" w:space="0" w:color="auto"/>
                  </w:divBdr>
                  <w:divsChild>
                    <w:div w:id="1946769603">
                      <w:marLeft w:val="0"/>
                      <w:marRight w:val="0"/>
                      <w:marTop w:val="0"/>
                      <w:marBottom w:val="0"/>
                      <w:divBdr>
                        <w:top w:val="none" w:sz="0" w:space="0" w:color="auto"/>
                        <w:left w:val="none" w:sz="0" w:space="0" w:color="auto"/>
                        <w:bottom w:val="none" w:sz="0" w:space="0" w:color="auto"/>
                        <w:right w:val="none" w:sz="0" w:space="0" w:color="auto"/>
                      </w:divBdr>
                    </w:div>
                  </w:divsChild>
                </w:div>
                <w:div w:id="251858051">
                  <w:marLeft w:val="0"/>
                  <w:marRight w:val="0"/>
                  <w:marTop w:val="0"/>
                  <w:marBottom w:val="0"/>
                  <w:divBdr>
                    <w:top w:val="none" w:sz="0" w:space="0" w:color="auto"/>
                    <w:left w:val="none" w:sz="0" w:space="0" w:color="auto"/>
                    <w:bottom w:val="none" w:sz="0" w:space="0" w:color="auto"/>
                    <w:right w:val="none" w:sz="0" w:space="0" w:color="auto"/>
                  </w:divBdr>
                  <w:divsChild>
                    <w:div w:id="666709309">
                      <w:marLeft w:val="0"/>
                      <w:marRight w:val="0"/>
                      <w:marTop w:val="0"/>
                      <w:marBottom w:val="0"/>
                      <w:divBdr>
                        <w:top w:val="none" w:sz="0" w:space="0" w:color="auto"/>
                        <w:left w:val="none" w:sz="0" w:space="0" w:color="auto"/>
                        <w:bottom w:val="none" w:sz="0" w:space="0" w:color="auto"/>
                        <w:right w:val="none" w:sz="0" w:space="0" w:color="auto"/>
                      </w:divBdr>
                    </w:div>
                  </w:divsChild>
                </w:div>
                <w:div w:id="1596815967">
                  <w:marLeft w:val="0"/>
                  <w:marRight w:val="0"/>
                  <w:marTop w:val="0"/>
                  <w:marBottom w:val="0"/>
                  <w:divBdr>
                    <w:top w:val="none" w:sz="0" w:space="0" w:color="auto"/>
                    <w:left w:val="none" w:sz="0" w:space="0" w:color="auto"/>
                    <w:bottom w:val="none" w:sz="0" w:space="0" w:color="auto"/>
                    <w:right w:val="none" w:sz="0" w:space="0" w:color="auto"/>
                  </w:divBdr>
                  <w:divsChild>
                    <w:div w:id="2123378787">
                      <w:marLeft w:val="0"/>
                      <w:marRight w:val="0"/>
                      <w:marTop w:val="0"/>
                      <w:marBottom w:val="0"/>
                      <w:divBdr>
                        <w:top w:val="none" w:sz="0" w:space="0" w:color="auto"/>
                        <w:left w:val="none" w:sz="0" w:space="0" w:color="auto"/>
                        <w:bottom w:val="none" w:sz="0" w:space="0" w:color="auto"/>
                        <w:right w:val="none" w:sz="0" w:space="0" w:color="auto"/>
                      </w:divBdr>
                    </w:div>
                  </w:divsChild>
                </w:div>
                <w:div w:id="43994399">
                  <w:marLeft w:val="0"/>
                  <w:marRight w:val="0"/>
                  <w:marTop w:val="0"/>
                  <w:marBottom w:val="0"/>
                  <w:divBdr>
                    <w:top w:val="none" w:sz="0" w:space="0" w:color="auto"/>
                    <w:left w:val="none" w:sz="0" w:space="0" w:color="auto"/>
                    <w:bottom w:val="none" w:sz="0" w:space="0" w:color="auto"/>
                    <w:right w:val="none" w:sz="0" w:space="0" w:color="auto"/>
                  </w:divBdr>
                  <w:divsChild>
                    <w:div w:id="831221518">
                      <w:marLeft w:val="0"/>
                      <w:marRight w:val="0"/>
                      <w:marTop w:val="0"/>
                      <w:marBottom w:val="0"/>
                      <w:divBdr>
                        <w:top w:val="none" w:sz="0" w:space="0" w:color="auto"/>
                        <w:left w:val="none" w:sz="0" w:space="0" w:color="auto"/>
                        <w:bottom w:val="none" w:sz="0" w:space="0" w:color="auto"/>
                        <w:right w:val="none" w:sz="0" w:space="0" w:color="auto"/>
                      </w:divBdr>
                    </w:div>
                  </w:divsChild>
                </w:div>
                <w:div w:id="1874883686">
                  <w:marLeft w:val="0"/>
                  <w:marRight w:val="0"/>
                  <w:marTop w:val="0"/>
                  <w:marBottom w:val="0"/>
                  <w:divBdr>
                    <w:top w:val="none" w:sz="0" w:space="0" w:color="auto"/>
                    <w:left w:val="none" w:sz="0" w:space="0" w:color="auto"/>
                    <w:bottom w:val="none" w:sz="0" w:space="0" w:color="auto"/>
                    <w:right w:val="none" w:sz="0" w:space="0" w:color="auto"/>
                  </w:divBdr>
                  <w:divsChild>
                    <w:div w:id="1028993794">
                      <w:marLeft w:val="0"/>
                      <w:marRight w:val="0"/>
                      <w:marTop w:val="0"/>
                      <w:marBottom w:val="0"/>
                      <w:divBdr>
                        <w:top w:val="none" w:sz="0" w:space="0" w:color="auto"/>
                        <w:left w:val="none" w:sz="0" w:space="0" w:color="auto"/>
                        <w:bottom w:val="none" w:sz="0" w:space="0" w:color="auto"/>
                        <w:right w:val="none" w:sz="0" w:space="0" w:color="auto"/>
                      </w:divBdr>
                    </w:div>
                  </w:divsChild>
                </w:div>
                <w:div w:id="1544711601">
                  <w:marLeft w:val="0"/>
                  <w:marRight w:val="0"/>
                  <w:marTop w:val="0"/>
                  <w:marBottom w:val="0"/>
                  <w:divBdr>
                    <w:top w:val="none" w:sz="0" w:space="0" w:color="auto"/>
                    <w:left w:val="none" w:sz="0" w:space="0" w:color="auto"/>
                    <w:bottom w:val="none" w:sz="0" w:space="0" w:color="auto"/>
                    <w:right w:val="none" w:sz="0" w:space="0" w:color="auto"/>
                  </w:divBdr>
                  <w:divsChild>
                    <w:div w:id="415126516">
                      <w:marLeft w:val="0"/>
                      <w:marRight w:val="0"/>
                      <w:marTop w:val="0"/>
                      <w:marBottom w:val="0"/>
                      <w:divBdr>
                        <w:top w:val="none" w:sz="0" w:space="0" w:color="auto"/>
                        <w:left w:val="none" w:sz="0" w:space="0" w:color="auto"/>
                        <w:bottom w:val="none" w:sz="0" w:space="0" w:color="auto"/>
                        <w:right w:val="none" w:sz="0" w:space="0" w:color="auto"/>
                      </w:divBdr>
                    </w:div>
                  </w:divsChild>
                </w:div>
                <w:div w:id="270937962">
                  <w:marLeft w:val="0"/>
                  <w:marRight w:val="0"/>
                  <w:marTop w:val="0"/>
                  <w:marBottom w:val="0"/>
                  <w:divBdr>
                    <w:top w:val="none" w:sz="0" w:space="0" w:color="auto"/>
                    <w:left w:val="none" w:sz="0" w:space="0" w:color="auto"/>
                    <w:bottom w:val="none" w:sz="0" w:space="0" w:color="auto"/>
                    <w:right w:val="none" w:sz="0" w:space="0" w:color="auto"/>
                  </w:divBdr>
                  <w:divsChild>
                    <w:div w:id="1158498119">
                      <w:marLeft w:val="0"/>
                      <w:marRight w:val="0"/>
                      <w:marTop w:val="0"/>
                      <w:marBottom w:val="0"/>
                      <w:divBdr>
                        <w:top w:val="none" w:sz="0" w:space="0" w:color="auto"/>
                        <w:left w:val="none" w:sz="0" w:space="0" w:color="auto"/>
                        <w:bottom w:val="none" w:sz="0" w:space="0" w:color="auto"/>
                        <w:right w:val="none" w:sz="0" w:space="0" w:color="auto"/>
                      </w:divBdr>
                    </w:div>
                  </w:divsChild>
                </w:div>
                <w:div w:id="173420441">
                  <w:marLeft w:val="0"/>
                  <w:marRight w:val="0"/>
                  <w:marTop w:val="0"/>
                  <w:marBottom w:val="0"/>
                  <w:divBdr>
                    <w:top w:val="none" w:sz="0" w:space="0" w:color="auto"/>
                    <w:left w:val="none" w:sz="0" w:space="0" w:color="auto"/>
                    <w:bottom w:val="none" w:sz="0" w:space="0" w:color="auto"/>
                    <w:right w:val="none" w:sz="0" w:space="0" w:color="auto"/>
                  </w:divBdr>
                  <w:divsChild>
                    <w:div w:id="50276658">
                      <w:marLeft w:val="0"/>
                      <w:marRight w:val="0"/>
                      <w:marTop w:val="0"/>
                      <w:marBottom w:val="0"/>
                      <w:divBdr>
                        <w:top w:val="none" w:sz="0" w:space="0" w:color="auto"/>
                        <w:left w:val="none" w:sz="0" w:space="0" w:color="auto"/>
                        <w:bottom w:val="none" w:sz="0" w:space="0" w:color="auto"/>
                        <w:right w:val="none" w:sz="0" w:space="0" w:color="auto"/>
                      </w:divBdr>
                    </w:div>
                  </w:divsChild>
                </w:div>
                <w:div w:id="1061321357">
                  <w:marLeft w:val="0"/>
                  <w:marRight w:val="0"/>
                  <w:marTop w:val="0"/>
                  <w:marBottom w:val="0"/>
                  <w:divBdr>
                    <w:top w:val="none" w:sz="0" w:space="0" w:color="auto"/>
                    <w:left w:val="none" w:sz="0" w:space="0" w:color="auto"/>
                    <w:bottom w:val="none" w:sz="0" w:space="0" w:color="auto"/>
                    <w:right w:val="none" w:sz="0" w:space="0" w:color="auto"/>
                  </w:divBdr>
                  <w:divsChild>
                    <w:div w:id="61871724">
                      <w:marLeft w:val="0"/>
                      <w:marRight w:val="0"/>
                      <w:marTop w:val="0"/>
                      <w:marBottom w:val="0"/>
                      <w:divBdr>
                        <w:top w:val="none" w:sz="0" w:space="0" w:color="auto"/>
                        <w:left w:val="none" w:sz="0" w:space="0" w:color="auto"/>
                        <w:bottom w:val="none" w:sz="0" w:space="0" w:color="auto"/>
                        <w:right w:val="none" w:sz="0" w:space="0" w:color="auto"/>
                      </w:divBdr>
                    </w:div>
                  </w:divsChild>
                </w:div>
                <w:div w:id="1783837948">
                  <w:marLeft w:val="0"/>
                  <w:marRight w:val="0"/>
                  <w:marTop w:val="0"/>
                  <w:marBottom w:val="0"/>
                  <w:divBdr>
                    <w:top w:val="none" w:sz="0" w:space="0" w:color="auto"/>
                    <w:left w:val="none" w:sz="0" w:space="0" w:color="auto"/>
                    <w:bottom w:val="none" w:sz="0" w:space="0" w:color="auto"/>
                    <w:right w:val="none" w:sz="0" w:space="0" w:color="auto"/>
                  </w:divBdr>
                  <w:divsChild>
                    <w:div w:id="261836114">
                      <w:marLeft w:val="0"/>
                      <w:marRight w:val="0"/>
                      <w:marTop w:val="0"/>
                      <w:marBottom w:val="0"/>
                      <w:divBdr>
                        <w:top w:val="none" w:sz="0" w:space="0" w:color="auto"/>
                        <w:left w:val="none" w:sz="0" w:space="0" w:color="auto"/>
                        <w:bottom w:val="none" w:sz="0" w:space="0" w:color="auto"/>
                        <w:right w:val="none" w:sz="0" w:space="0" w:color="auto"/>
                      </w:divBdr>
                    </w:div>
                  </w:divsChild>
                </w:div>
                <w:div w:id="540631840">
                  <w:marLeft w:val="0"/>
                  <w:marRight w:val="0"/>
                  <w:marTop w:val="0"/>
                  <w:marBottom w:val="0"/>
                  <w:divBdr>
                    <w:top w:val="none" w:sz="0" w:space="0" w:color="auto"/>
                    <w:left w:val="none" w:sz="0" w:space="0" w:color="auto"/>
                    <w:bottom w:val="none" w:sz="0" w:space="0" w:color="auto"/>
                    <w:right w:val="none" w:sz="0" w:space="0" w:color="auto"/>
                  </w:divBdr>
                  <w:divsChild>
                    <w:div w:id="1224760080">
                      <w:marLeft w:val="0"/>
                      <w:marRight w:val="0"/>
                      <w:marTop w:val="0"/>
                      <w:marBottom w:val="0"/>
                      <w:divBdr>
                        <w:top w:val="none" w:sz="0" w:space="0" w:color="auto"/>
                        <w:left w:val="none" w:sz="0" w:space="0" w:color="auto"/>
                        <w:bottom w:val="none" w:sz="0" w:space="0" w:color="auto"/>
                        <w:right w:val="none" w:sz="0" w:space="0" w:color="auto"/>
                      </w:divBdr>
                    </w:div>
                  </w:divsChild>
                </w:div>
                <w:div w:id="1755273112">
                  <w:marLeft w:val="0"/>
                  <w:marRight w:val="0"/>
                  <w:marTop w:val="0"/>
                  <w:marBottom w:val="0"/>
                  <w:divBdr>
                    <w:top w:val="none" w:sz="0" w:space="0" w:color="auto"/>
                    <w:left w:val="none" w:sz="0" w:space="0" w:color="auto"/>
                    <w:bottom w:val="none" w:sz="0" w:space="0" w:color="auto"/>
                    <w:right w:val="none" w:sz="0" w:space="0" w:color="auto"/>
                  </w:divBdr>
                  <w:divsChild>
                    <w:div w:id="1538272579">
                      <w:marLeft w:val="0"/>
                      <w:marRight w:val="0"/>
                      <w:marTop w:val="0"/>
                      <w:marBottom w:val="0"/>
                      <w:divBdr>
                        <w:top w:val="none" w:sz="0" w:space="0" w:color="auto"/>
                        <w:left w:val="none" w:sz="0" w:space="0" w:color="auto"/>
                        <w:bottom w:val="none" w:sz="0" w:space="0" w:color="auto"/>
                        <w:right w:val="none" w:sz="0" w:space="0" w:color="auto"/>
                      </w:divBdr>
                    </w:div>
                  </w:divsChild>
                </w:div>
                <w:div w:id="1276475212">
                  <w:marLeft w:val="0"/>
                  <w:marRight w:val="0"/>
                  <w:marTop w:val="0"/>
                  <w:marBottom w:val="0"/>
                  <w:divBdr>
                    <w:top w:val="none" w:sz="0" w:space="0" w:color="auto"/>
                    <w:left w:val="none" w:sz="0" w:space="0" w:color="auto"/>
                    <w:bottom w:val="none" w:sz="0" w:space="0" w:color="auto"/>
                    <w:right w:val="none" w:sz="0" w:space="0" w:color="auto"/>
                  </w:divBdr>
                  <w:divsChild>
                    <w:div w:id="1931039171">
                      <w:marLeft w:val="0"/>
                      <w:marRight w:val="0"/>
                      <w:marTop w:val="0"/>
                      <w:marBottom w:val="0"/>
                      <w:divBdr>
                        <w:top w:val="none" w:sz="0" w:space="0" w:color="auto"/>
                        <w:left w:val="none" w:sz="0" w:space="0" w:color="auto"/>
                        <w:bottom w:val="none" w:sz="0" w:space="0" w:color="auto"/>
                        <w:right w:val="none" w:sz="0" w:space="0" w:color="auto"/>
                      </w:divBdr>
                    </w:div>
                  </w:divsChild>
                </w:div>
                <w:div w:id="145900224">
                  <w:marLeft w:val="0"/>
                  <w:marRight w:val="0"/>
                  <w:marTop w:val="0"/>
                  <w:marBottom w:val="0"/>
                  <w:divBdr>
                    <w:top w:val="none" w:sz="0" w:space="0" w:color="auto"/>
                    <w:left w:val="none" w:sz="0" w:space="0" w:color="auto"/>
                    <w:bottom w:val="none" w:sz="0" w:space="0" w:color="auto"/>
                    <w:right w:val="none" w:sz="0" w:space="0" w:color="auto"/>
                  </w:divBdr>
                  <w:divsChild>
                    <w:div w:id="1249660290">
                      <w:marLeft w:val="0"/>
                      <w:marRight w:val="0"/>
                      <w:marTop w:val="0"/>
                      <w:marBottom w:val="0"/>
                      <w:divBdr>
                        <w:top w:val="none" w:sz="0" w:space="0" w:color="auto"/>
                        <w:left w:val="none" w:sz="0" w:space="0" w:color="auto"/>
                        <w:bottom w:val="none" w:sz="0" w:space="0" w:color="auto"/>
                        <w:right w:val="none" w:sz="0" w:space="0" w:color="auto"/>
                      </w:divBdr>
                    </w:div>
                  </w:divsChild>
                </w:div>
                <w:div w:id="1981305594">
                  <w:marLeft w:val="0"/>
                  <w:marRight w:val="0"/>
                  <w:marTop w:val="0"/>
                  <w:marBottom w:val="0"/>
                  <w:divBdr>
                    <w:top w:val="none" w:sz="0" w:space="0" w:color="auto"/>
                    <w:left w:val="none" w:sz="0" w:space="0" w:color="auto"/>
                    <w:bottom w:val="none" w:sz="0" w:space="0" w:color="auto"/>
                    <w:right w:val="none" w:sz="0" w:space="0" w:color="auto"/>
                  </w:divBdr>
                  <w:divsChild>
                    <w:div w:id="1480609494">
                      <w:marLeft w:val="0"/>
                      <w:marRight w:val="0"/>
                      <w:marTop w:val="0"/>
                      <w:marBottom w:val="0"/>
                      <w:divBdr>
                        <w:top w:val="none" w:sz="0" w:space="0" w:color="auto"/>
                        <w:left w:val="none" w:sz="0" w:space="0" w:color="auto"/>
                        <w:bottom w:val="none" w:sz="0" w:space="0" w:color="auto"/>
                        <w:right w:val="none" w:sz="0" w:space="0" w:color="auto"/>
                      </w:divBdr>
                    </w:div>
                  </w:divsChild>
                </w:div>
                <w:div w:id="843978078">
                  <w:marLeft w:val="0"/>
                  <w:marRight w:val="0"/>
                  <w:marTop w:val="0"/>
                  <w:marBottom w:val="0"/>
                  <w:divBdr>
                    <w:top w:val="none" w:sz="0" w:space="0" w:color="auto"/>
                    <w:left w:val="none" w:sz="0" w:space="0" w:color="auto"/>
                    <w:bottom w:val="none" w:sz="0" w:space="0" w:color="auto"/>
                    <w:right w:val="none" w:sz="0" w:space="0" w:color="auto"/>
                  </w:divBdr>
                  <w:divsChild>
                    <w:div w:id="1711764376">
                      <w:marLeft w:val="0"/>
                      <w:marRight w:val="0"/>
                      <w:marTop w:val="0"/>
                      <w:marBottom w:val="0"/>
                      <w:divBdr>
                        <w:top w:val="none" w:sz="0" w:space="0" w:color="auto"/>
                        <w:left w:val="none" w:sz="0" w:space="0" w:color="auto"/>
                        <w:bottom w:val="none" w:sz="0" w:space="0" w:color="auto"/>
                        <w:right w:val="none" w:sz="0" w:space="0" w:color="auto"/>
                      </w:divBdr>
                    </w:div>
                  </w:divsChild>
                </w:div>
                <w:div w:id="1161114537">
                  <w:marLeft w:val="0"/>
                  <w:marRight w:val="0"/>
                  <w:marTop w:val="0"/>
                  <w:marBottom w:val="0"/>
                  <w:divBdr>
                    <w:top w:val="none" w:sz="0" w:space="0" w:color="auto"/>
                    <w:left w:val="none" w:sz="0" w:space="0" w:color="auto"/>
                    <w:bottom w:val="none" w:sz="0" w:space="0" w:color="auto"/>
                    <w:right w:val="none" w:sz="0" w:space="0" w:color="auto"/>
                  </w:divBdr>
                  <w:divsChild>
                    <w:div w:id="1184200337">
                      <w:marLeft w:val="0"/>
                      <w:marRight w:val="0"/>
                      <w:marTop w:val="0"/>
                      <w:marBottom w:val="0"/>
                      <w:divBdr>
                        <w:top w:val="none" w:sz="0" w:space="0" w:color="auto"/>
                        <w:left w:val="none" w:sz="0" w:space="0" w:color="auto"/>
                        <w:bottom w:val="none" w:sz="0" w:space="0" w:color="auto"/>
                        <w:right w:val="none" w:sz="0" w:space="0" w:color="auto"/>
                      </w:divBdr>
                    </w:div>
                  </w:divsChild>
                </w:div>
                <w:div w:id="2088573369">
                  <w:marLeft w:val="0"/>
                  <w:marRight w:val="0"/>
                  <w:marTop w:val="0"/>
                  <w:marBottom w:val="0"/>
                  <w:divBdr>
                    <w:top w:val="none" w:sz="0" w:space="0" w:color="auto"/>
                    <w:left w:val="none" w:sz="0" w:space="0" w:color="auto"/>
                    <w:bottom w:val="none" w:sz="0" w:space="0" w:color="auto"/>
                    <w:right w:val="none" w:sz="0" w:space="0" w:color="auto"/>
                  </w:divBdr>
                  <w:divsChild>
                    <w:div w:id="82651152">
                      <w:marLeft w:val="0"/>
                      <w:marRight w:val="0"/>
                      <w:marTop w:val="0"/>
                      <w:marBottom w:val="0"/>
                      <w:divBdr>
                        <w:top w:val="none" w:sz="0" w:space="0" w:color="auto"/>
                        <w:left w:val="none" w:sz="0" w:space="0" w:color="auto"/>
                        <w:bottom w:val="none" w:sz="0" w:space="0" w:color="auto"/>
                        <w:right w:val="none" w:sz="0" w:space="0" w:color="auto"/>
                      </w:divBdr>
                    </w:div>
                  </w:divsChild>
                </w:div>
                <w:div w:id="1216358330">
                  <w:marLeft w:val="0"/>
                  <w:marRight w:val="0"/>
                  <w:marTop w:val="0"/>
                  <w:marBottom w:val="0"/>
                  <w:divBdr>
                    <w:top w:val="none" w:sz="0" w:space="0" w:color="auto"/>
                    <w:left w:val="none" w:sz="0" w:space="0" w:color="auto"/>
                    <w:bottom w:val="none" w:sz="0" w:space="0" w:color="auto"/>
                    <w:right w:val="none" w:sz="0" w:space="0" w:color="auto"/>
                  </w:divBdr>
                  <w:divsChild>
                    <w:div w:id="1736776728">
                      <w:marLeft w:val="0"/>
                      <w:marRight w:val="0"/>
                      <w:marTop w:val="0"/>
                      <w:marBottom w:val="0"/>
                      <w:divBdr>
                        <w:top w:val="none" w:sz="0" w:space="0" w:color="auto"/>
                        <w:left w:val="none" w:sz="0" w:space="0" w:color="auto"/>
                        <w:bottom w:val="none" w:sz="0" w:space="0" w:color="auto"/>
                        <w:right w:val="none" w:sz="0" w:space="0" w:color="auto"/>
                      </w:divBdr>
                    </w:div>
                  </w:divsChild>
                </w:div>
                <w:div w:id="1525169154">
                  <w:marLeft w:val="0"/>
                  <w:marRight w:val="0"/>
                  <w:marTop w:val="0"/>
                  <w:marBottom w:val="0"/>
                  <w:divBdr>
                    <w:top w:val="none" w:sz="0" w:space="0" w:color="auto"/>
                    <w:left w:val="none" w:sz="0" w:space="0" w:color="auto"/>
                    <w:bottom w:val="none" w:sz="0" w:space="0" w:color="auto"/>
                    <w:right w:val="none" w:sz="0" w:space="0" w:color="auto"/>
                  </w:divBdr>
                  <w:divsChild>
                    <w:div w:id="746725290">
                      <w:marLeft w:val="0"/>
                      <w:marRight w:val="0"/>
                      <w:marTop w:val="0"/>
                      <w:marBottom w:val="0"/>
                      <w:divBdr>
                        <w:top w:val="none" w:sz="0" w:space="0" w:color="auto"/>
                        <w:left w:val="none" w:sz="0" w:space="0" w:color="auto"/>
                        <w:bottom w:val="none" w:sz="0" w:space="0" w:color="auto"/>
                        <w:right w:val="none" w:sz="0" w:space="0" w:color="auto"/>
                      </w:divBdr>
                    </w:div>
                  </w:divsChild>
                </w:div>
                <w:div w:id="408381151">
                  <w:marLeft w:val="0"/>
                  <w:marRight w:val="0"/>
                  <w:marTop w:val="0"/>
                  <w:marBottom w:val="0"/>
                  <w:divBdr>
                    <w:top w:val="none" w:sz="0" w:space="0" w:color="auto"/>
                    <w:left w:val="none" w:sz="0" w:space="0" w:color="auto"/>
                    <w:bottom w:val="none" w:sz="0" w:space="0" w:color="auto"/>
                    <w:right w:val="none" w:sz="0" w:space="0" w:color="auto"/>
                  </w:divBdr>
                  <w:divsChild>
                    <w:div w:id="693965969">
                      <w:marLeft w:val="0"/>
                      <w:marRight w:val="0"/>
                      <w:marTop w:val="0"/>
                      <w:marBottom w:val="0"/>
                      <w:divBdr>
                        <w:top w:val="none" w:sz="0" w:space="0" w:color="auto"/>
                        <w:left w:val="none" w:sz="0" w:space="0" w:color="auto"/>
                        <w:bottom w:val="none" w:sz="0" w:space="0" w:color="auto"/>
                        <w:right w:val="none" w:sz="0" w:space="0" w:color="auto"/>
                      </w:divBdr>
                    </w:div>
                  </w:divsChild>
                </w:div>
                <w:div w:id="161047564">
                  <w:marLeft w:val="0"/>
                  <w:marRight w:val="0"/>
                  <w:marTop w:val="0"/>
                  <w:marBottom w:val="0"/>
                  <w:divBdr>
                    <w:top w:val="none" w:sz="0" w:space="0" w:color="auto"/>
                    <w:left w:val="none" w:sz="0" w:space="0" w:color="auto"/>
                    <w:bottom w:val="none" w:sz="0" w:space="0" w:color="auto"/>
                    <w:right w:val="none" w:sz="0" w:space="0" w:color="auto"/>
                  </w:divBdr>
                  <w:divsChild>
                    <w:div w:id="42126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362737">
          <w:marLeft w:val="0"/>
          <w:marRight w:val="0"/>
          <w:marTop w:val="0"/>
          <w:marBottom w:val="0"/>
          <w:divBdr>
            <w:top w:val="none" w:sz="0" w:space="0" w:color="auto"/>
            <w:left w:val="none" w:sz="0" w:space="0" w:color="auto"/>
            <w:bottom w:val="none" w:sz="0" w:space="0" w:color="auto"/>
            <w:right w:val="none" w:sz="0" w:space="0" w:color="auto"/>
          </w:divBdr>
        </w:div>
        <w:div w:id="116946416">
          <w:marLeft w:val="0"/>
          <w:marRight w:val="0"/>
          <w:marTop w:val="0"/>
          <w:marBottom w:val="0"/>
          <w:divBdr>
            <w:top w:val="none" w:sz="0" w:space="0" w:color="auto"/>
            <w:left w:val="none" w:sz="0" w:space="0" w:color="auto"/>
            <w:bottom w:val="none" w:sz="0" w:space="0" w:color="auto"/>
            <w:right w:val="none" w:sz="0" w:space="0" w:color="auto"/>
          </w:divBdr>
        </w:div>
        <w:div w:id="760445777">
          <w:marLeft w:val="0"/>
          <w:marRight w:val="0"/>
          <w:marTop w:val="0"/>
          <w:marBottom w:val="0"/>
          <w:divBdr>
            <w:top w:val="none" w:sz="0" w:space="0" w:color="auto"/>
            <w:left w:val="none" w:sz="0" w:space="0" w:color="auto"/>
            <w:bottom w:val="none" w:sz="0" w:space="0" w:color="auto"/>
            <w:right w:val="none" w:sz="0" w:space="0" w:color="auto"/>
          </w:divBdr>
        </w:div>
        <w:div w:id="1998340204">
          <w:marLeft w:val="0"/>
          <w:marRight w:val="0"/>
          <w:marTop w:val="0"/>
          <w:marBottom w:val="0"/>
          <w:divBdr>
            <w:top w:val="none" w:sz="0" w:space="0" w:color="auto"/>
            <w:left w:val="none" w:sz="0" w:space="0" w:color="auto"/>
            <w:bottom w:val="none" w:sz="0" w:space="0" w:color="auto"/>
            <w:right w:val="none" w:sz="0" w:space="0" w:color="auto"/>
          </w:divBdr>
        </w:div>
        <w:div w:id="1882859998">
          <w:marLeft w:val="0"/>
          <w:marRight w:val="0"/>
          <w:marTop w:val="0"/>
          <w:marBottom w:val="0"/>
          <w:divBdr>
            <w:top w:val="none" w:sz="0" w:space="0" w:color="auto"/>
            <w:left w:val="none" w:sz="0" w:space="0" w:color="auto"/>
            <w:bottom w:val="none" w:sz="0" w:space="0" w:color="auto"/>
            <w:right w:val="none" w:sz="0" w:space="0" w:color="auto"/>
          </w:divBdr>
          <w:divsChild>
            <w:div w:id="95952507">
              <w:marLeft w:val="-75"/>
              <w:marRight w:val="0"/>
              <w:marTop w:val="30"/>
              <w:marBottom w:val="30"/>
              <w:divBdr>
                <w:top w:val="none" w:sz="0" w:space="0" w:color="auto"/>
                <w:left w:val="none" w:sz="0" w:space="0" w:color="auto"/>
                <w:bottom w:val="none" w:sz="0" w:space="0" w:color="auto"/>
                <w:right w:val="none" w:sz="0" w:space="0" w:color="auto"/>
              </w:divBdr>
              <w:divsChild>
                <w:div w:id="950018349">
                  <w:marLeft w:val="0"/>
                  <w:marRight w:val="0"/>
                  <w:marTop w:val="0"/>
                  <w:marBottom w:val="0"/>
                  <w:divBdr>
                    <w:top w:val="none" w:sz="0" w:space="0" w:color="auto"/>
                    <w:left w:val="none" w:sz="0" w:space="0" w:color="auto"/>
                    <w:bottom w:val="none" w:sz="0" w:space="0" w:color="auto"/>
                    <w:right w:val="none" w:sz="0" w:space="0" w:color="auto"/>
                  </w:divBdr>
                  <w:divsChild>
                    <w:div w:id="433552397">
                      <w:marLeft w:val="0"/>
                      <w:marRight w:val="0"/>
                      <w:marTop w:val="0"/>
                      <w:marBottom w:val="0"/>
                      <w:divBdr>
                        <w:top w:val="none" w:sz="0" w:space="0" w:color="auto"/>
                        <w:left w:val="none" w:sz="0" w:space="0" w:color="auto"/>
                        <w:bottom w:val="none" w:sz="0" w:space="0" w:color="auto"/>
                        <w:right w:val="none" w:sz="0" w:space="0" w:color="auto"/>
                      </w:divBdr>
                    </w:div>
                  </w:divsChild>
                </w:div>
                <w:div w:id="814612">
                  <w:marLeft w:val="0"/>
                  <w:marRight w:val="0"/>
                  <w:marTop w:val="0"/>
                  <w:marBottom w:val="0"/>
                  <w:divBdr>
                    <w:top w:val="none" w:sz="0" w:space="0" w:color="auto"/>
                    <w:left w:val="none" w:sz="0" w:space="0" w:color="auto"/>
                    <w:bottom w:val="none" w:sz="0" w:space="0" w:color="auto"/>
                    <w:right w:val="none" w:sz="0" w:space="0" w:color="auto"/>
                  </w:divBdr>
                  <w:divsChild>
                    <w:div w:id="1521969226">
                      <w:marLeft w:val="0"/>
                      <w:marRight w:val="0"/>
                      <w:marTop w:val="0"/>
                      <w:marBottom w:val="0"/>
                      <w:divBdr>
                        <w:top w:val="none" w:sz="0" w:space="0" w:color="auto"/>
                        <w:left w:val="none" w:sz="0" w:space="0" w:color="auto"/>
                        <w:bottom w:val="none" w:sz="0" w:space="0" w:color="auto"/>
                        <w:right w:val="none" w:sz="0" w:space="0" w:color="auto"/>
                      </w:divBdr>
                    </w:div>
                  </w:divsChild>
                </w:div>
                <w:div w:id="1200126448">
                  <w:marLeft w:val="0"/>
                  <w:marRight w:val="0"/>
                  <w:marTop w:val="0"/>
                  <w:marBottom w:val="0"/>
                  <w:divBdr>
                    <w:top w:val="none" w:sz="0" w:space="0" w:color="auto"/>
                    <w:left w:val="none" w:sz="0" w:space="0" w:color="auto"/>
                    <w:bottom w:val="none" w:sz="0" w:space="0" w:color="auto"/>
                    <w:right w:val="none" w:sz="0" w:space="0" w:color="auto"/>
                  </w:divBdr>
                  <w:divsChild>
                    <w:div w:id="759716952">
                      <w:marLeft w:val="0"/>
                      <w:marRight w:val="0"/>
                      <w:marTop w:val="0"/>
                      <w:marBottom w:val="0"/>
                      <w:divBdr>
                        <w:top w:val="none" w:sz="0" w:space="0" w:color="auto"/>
                        <w:left w:val="none" w:sz="0" w:space="0" w:color="auto"/>
                        <w:bottom w:val="none" w:sz="0" w:space="0" w:color="auto"/>
                        <w:right w:val="none" w:sz="0" w:space="0" w:color="auto"/>
                      </w:divBdr>
                    </w:div>
                  </w:divsChild>
                </w:div>
                <w:div w:id="727191972">
                  <w:marLeft w:val="0"/>
                  <w:marRight w:val="0"/>
                  <w:marTop w:val="0"/>
                  <w:marBottom w:val="0"/>
                  <w:divBdr>
                    <w:top w:val="none" w:sz="0" w:space="0" w:color="auto"/>
                    <w:left w:val="none" w:sz="0" w:space="0" w:color="auto"/>
                    <w:bottom w:val="none" w:sz="0" w:space="0" w:color="auto"/>
                    <w:right w:val="none" w:sz="0" w:space="0" w:color="auto"/>
                  </w:divBdr>
                  <w:divsChild>
                    <w:div w:id="561910409">
                      <w:marLeft w:val="0"/>
                      <w:marRight w:val="0"/>
                      <w:marTop w:val="0"/>
                      <w:marBottom w:val="0"/>
                      <w:divBdr>
                        <w:top w:val="none" w:sz="0" w:space="0" w:color="auto"/>
                        <w:left w:val="none" w:sz="0" w:space="0" w:color="auto"/>
                        <w:bottom w:val="none" w:sz="0" w:space="0" w:color="auto"/>
                        <w:right w:val="none" w:sz="0" w:space="0" w:color="auto"/>
                      </w:divBdr>
                    </w:div>
                  </w:divsChild>
                </w:div>
                <w:div w:id="2007896373">
                  <w:marLeft w:val="0"/>
                  <w:marRight w:val="0"/>
                  <w:marTop w:val="0"/>
                  <w:marBottom w:val="0"/>
                  <w:divBdr>
                    <w:top w:val="none" w:sz="0" w:space="0" w:color="auto"/>
                    <w:left w:val="none" w:sz="0" w:space="0" w:color="auto"/>
                    <w:bottom w:val="none" w:sz="0" w:space="0" w:color="auto"/>
                    <w:right w:val="none" w:sz="0" w:space="0" w:color="auto"/>
                  </w:divBdr>
                  <w:divsChild>
                    <w:div w:id="1461025343">
                      <w:marLeft w:val="0"/>
                      <w:marRight w:val="0"/>
                      <w:marTop w:val="0"/>
                      <w:marBottom w:val="0"/>
                      <w:divBdr>
                        <w:top w:val="none" w:sz="0" w:space="0" w:color="auto"/>
                        <w:left w:val="none" w:sz="0" w:space="0" w:color="auto"/>
                        <w:bottom w:val="none" w:sz="0" w:space="0" w:color="auto"/>
                        <w:right w:val="none" w:sz="0" w:space="0" w:color="auto"/>
                      </w:divBdr>
                    </w:div>
                  </w:divsChild>
                </w:div>
                <w:div w:id="1014115580">
                  <w:marLeft w:val="0"/>
                  <w:marRight w:val="0"/>
                  <w:marTop w:val="0"/>
                  <w:marBottom w:val="0"/>
                  <w:divBdr>
                    <w:top w:val="none" w:sz="0" w:space="0" w:color="auto"/>
                    <w:left w:val="none" w:sz="0" w:space="0" w:color="auto"/>
                    <w:bottom w:val="none" w:sz="0" w:space="0" w:color="auto"/>
                    <w:right w:val="none" w:sz="0" w:space="0" w:color="auto"/>
                  </w:divBdr>
                  <w:divsChild>
                    <w:div w:id="724648102">
                      <w:marLeft w:val="0"/>
                      <w:marRight w:val="0"/>
                      <w:marTop w:val="0"/>
                      <w:marBottom w:val="0"/>
                      <w:divBdr>
                        <w:top w:val="none" w:sz="0" w:space="0" w:color="auto"/>
                        <w:left w:val="none" w:sz="0" w:space="0" w:color="auto"/>
                        <w:bottom w:val="none" w:sz="0" w:space="0" w:color="auto"/>
                        <w:right w:val="none" w:sz="0" w:space="0" w:color="auto"/>
                      </w:divBdr>
                    </w:div>
                  </w:divsChild>
                </w:div>
                <w:div w:id="1454903681">
                  <w:marLeft w:val="0"/>
                  <w:marRight w:val="0"/>
                  <w:marTop w:val="0"/>
                  <w:marBottom w:val="0"/>
                  <w:divBdr>
                    <w:top w:val="none" w:sz="0" w:space="0" w:color="auto"/>
                    <w:left w:val="none" w:sz="0" w:space="0" w:color="auto"/>
                    <w:bottom w:val="none" w:sz="0" w:space="0" w:color="auto"/>
                    <w:right w:val="none" w:sz="0" w:space="0" w:color="auto"/>
                  </w:divBdr>
                  <w:divsChild>
                    <w:div w:id="1601765498">
                      <w:marLeft w:val="0"/>
                      <w:marRight w:val="0"/>
                      <w:marTop w:val="0"/>
                      <w:marBottom w:val="0"/>
                      <w:divBdr>
                        <w:top w:val="none" w:sz="0" w:space="0" w:color="auto"/>
                        <w:left w:val="none" w:sz="0" w:space="0" w:color="auto"/>
                        <w:bottom w:val="none" w:sz="0" w:space="0" w:color="auto"/>
                        <w:right w:val="none" w:sz="0" w:space="0" w:color="auto"/>
                      </w:divBdr>
                    </w:div>
                  </w:divsChild>
                </w:div>
                <w:div w:id="1975021371">
                  <w:marLeft w:val="0"/>
                  <w:marRight w:val="0"/>
                  <w:marTop w:val="0"/>
                  <w:marBottom w:val="0"/>
                  <w:divBdr>
                    <w:top w:val="none" w:sz="0" w:space="0" w:color="auto"/>
                    <w:left w:val="none" w:sz="0" w:space="0" w:color="auto"/>
                    <w:bottom w:val="none" w:sz="0" w:space="0" w:color="auto"/>
                    <w:right w:val="none" w:sz="0" w:space="0" w:color="auto"/>
                  </w:divBdr>
                  <w:divsChild>
                    <w:div w:id="2098135096">
                      <w:marLeft w:val="0"/>
                      <w:marRight w:val="0"/>
                      <w:marTop w:val="0"/>
                      <w:marBottom w:val="0"/>
                      <w:divBdr>
                        <w:top w:val="none" w:sz="0" w:space="0" w:color="auto"/>
                        <w:left w:val="none" w:sz="0" w:space="0" w:color="auto"/>
                        <w:bottom w:val="none" w:sz="0" w:space="0" w:color="auto"/>
                        <w:right w:val="none" w:sz="0" w:space="0" w:color="auto"/>
                      </w:divBdr>
                    </w:div>
                  </w:divsChild>
                </w:div>
                <w:div w:id="143786083">
                  <w:marLeft w:val="0"/>
                  <w:marRight w:val="0"/>
                  <w:marTop w:val="0"/>
                  <w:marBottom w:val="0"/>
                  <w:divBdr>
                    <w:top w:val="none" w:sz="0" w:space="0" w:color="auto"/>
                    <w:left w:val="none" w:sz="0" w:space="0" w:color="auto"/>
                    <w:bottom w:val="none" w:sz="0" w:space="0" w:color="auto"/>
                    <w:right w:val="none" w:sz="0" w:space="0" w:color="auto"/>
                  </w:divBdr>
                  <w:divsChild>
                    <w:div w:id="1171335568">
                      <w:marLeft w:val="0"/>
                      <w:marRight w:val="0"/>
                      <w:marTop w:val="0"/>
                      <w:marBottom w:val="0"/>
                      <w:divBdr>
                        <w:top w:val="none" w:sz="0" w:space="0" w:color="auto"/>
                        <w:left w:val="none" w:sz="0" w:space="0" w:color="auto"/>
                        <w:bottom w:val="none" w:sz="0" w:space="0" w:color="auto"/>
                        <w:right w:val="none" w:sz="0" w:space="0" w:color="auto"/>
                      </w:divBdr>
                    </w:div>
                  </w:divsChild>
                </w:div>
                <w:div w:id="1556702845">
                  <w:marLeft w:val="0"/>
                  <w:marRight w:val="0"/>
                  <w:marTop w:val="0"/>
                  <w:marBottom w:val="0"/>
                  <w:divBdr>
                    <w:top w:val="none" w:sz="0" w:space="0" w:color="auto"/>
                    <w:left w:val="none" w:sz="0" w:space="0" w:color="auto"/>
                    <w:bottom w:val="none" w:sz="0" w:space="0" w:color="auto"/>
                    <w:right w:val="none" w:sz="0" w:space="0" w:color="auto"/>
                  </w:divBdr>
                  <w:divsChild>
                    <w:div w:id="1892574181">
                      <w:marLeft w:val="0"/>
                      <w:marRight w:val="0"/>
                      <w:marTop w:val="0"/>
                      <w:marBottom w:val="0"/>
                      <w:divBdr>
                        <w:top w:val="none" w:sz="0" w:space="0" w:color="auto"/>
                        <w:left w:val="none" w:sz="0" w:space="0" w:color="auto"/>
                        <w:bottom w:val="none" w:sz="0" w:space="0" w:color="auto"/>
                        <w:right w:val="none" w:sz="0" w:space="0" w:color="auto"/>
                      </w:divBdr>
                    </w:div>
                  </w:divsChild>
                </w:div>
                <w:div w:id="1349714546">
                  <w:marLeft w:val="0"/>
                  <w:marRight w:val="0"/>
                  <w:marTop w:val="0"/>
                  <w:marBottom w:val="0"/>
                  <w:divBdr>
                    <w:top w:val="none" w:sz="0" w:space="0" w:color="auto"/>
                    <w:left w:val="none" w:sz="0" w:space="0" w:color="auto"/>
                    <w:bottom w:val="none" w:sz="0" w:space="0" w:color="auto"/>
                    <w:right w:val="none" w:sz="0" w:space="0" w:color="auto"/>
                  </w:divBdr>
                  <w:divsChild>
                    <w:div w:id="1707869700">
                      <w:marLeft w:val="0"/>
                      <w:marRight w:val="0"/>
                      <w:marTop w:val="0"/>
                      <w:marBottom w:val="0"/>
                      <w:divBdr>
                        <w:top w:val="none" w:sz="0" w:space="0" w:color="auto"/>
                        <w:left w:val="none" w:sz="0" w:space="0" w:color="auto"/>
                        <w:bottom w:val="none" w:sz="0" w:space="0" w:color="auto"/>
                        <w:right w:val="none" w:sz="0" w:space="0" w:color="auto"/>
                      </w:divBdr>
                    </w:div>
                  </w:divsChild>
                </w:div>
                <w:div w:id="1733505257">
                  <w:marLeft w:val="0"/>
                  <w:marRight w:val="0"/>
                  <w:marTop w:val="0"/>
                  <w:marBottom w:val="0"/>
                  <w:divBdr>
                    <w:top w:val="none" w:sz="0" w:space="0" w:color="auto"/>
                    <w:left w:val="none" w:sz="0" w:space="0" w:color="auto"/>
                    <w:bottom w:val="none" w:sz="0" w:space="0" w:color="auto"/>
                    <w:right w:val="none" w:sz="0" w:space="0" w:color="auto"/>
                  </w:divBdr>
                  <w:divsChild>
                    <w:div w:id="1574268144">
                      <w:marLeft w:val="0"/>
                      <w:marRight w:val="0"/>
                      <w:marTop w:val="0"/>
                      <w:marBottom w:val="0"/>
                      <w:divBdr>
                        <w:top w:val="none" w:sz="0" w:space="0" w:color="auto"/>
                        <w:left w:val="none" w:sz="0" w:space="0" w:color="auto"/>
                        <w:bottom w:val="none" w:sz="0" w:space="0" w:color="auto"/>
                        <w:right w:val="none" w:sz="0" w:space="0" w:color="auto"/>
                      </w:divBdr>
                    </w:div>
                  </w:divsChild>
                </w:div>
                <w:div w:id="568731258">
                  <w:marLeft w:val="0"/>
                  <w:marRight w:val="0"/>
                  <w:marTop w:val="0"/>
                  <w:marBottom w:val="0"/>
                  <w:divBdr>
                    <w:top w:val="none" w:sz="0" w:space="0" w:color="auto"/>
                    <w:left w:val="none" w:sz="0" w:space="0" w:color="auto"/>
                    <w:bottom w:val="none" w:sz="0" w:space="0" w:color="auto"/>
                    <w:right w:val="none" w:sz="0" w:space="0" w:color="auto"/>
                  </w:divBdr>
                  <w:divsChild>
                    <w:div w:id="1655796808">
                      <w:marLeft w:val="0"/>
                      <w:marRight w:val="0"/>
                      <w:marTop w:val="0"/>
                      <w:marBottom w:val="0"/>
                      <w:divBdr>
                        <w:top w:val="none" w:sz="0" w:space="0" w:color="auto"/>
                        <w:left w:val="none" w:sz="0" w:space="0" w:color="auto"/>
                        <w:bottom w:val="none" w:sz="0" w:space="0" w:color="auto"/>
                        <w:right w:val="none" w:sz="0" w:space="0" w:color="auto"/>
                      </w:divBdr>
                    </w:div>
                  </w:divsChild>
                </w:div>
                <w:div w:id="1247612797">
                  <w:marLeft w:val="0"/>
                  <w:marRight w:val="0"/>
                  <w:marTop w:val="0"/>
                  <w:marBottom w:val="0"/>
                  <w:divBdr>
                    <w:top w:val="none" w:sz="0" w:space="0" w:color="auto"/>
                    <w:left w:val="none" w:sz="0" w:space="0" w:color="auto"/>
                    <w:bottom w:val="none" w:sz="0" w:space="0" w:color="auto"/>
                    <w:right w:val="none" w:sz="0" w:space="0" w:color="auto"/>
                  </w:divBdr>
                  <w:divsChild>
                    <w:div w:id="791284955">
                      <w:marLeft w:val="0"/>
                      <w:marRight w:val="0"/>
                      <w:marTop w:val="0"/>
                      <w:marBottom w:val="0"/>
                      <w:divBdr>
                        <w:top w:val="none" w:sz="0" w:space="0" w:color="auto"/>
                        <w:left w:val="none" w:sz="0" w:space="0" w:color="auto"/>
                        <w:bottom w:val="none" w:sz="0" w:space="0" w:color="auto"/>
                        <w:right w:val="none" w:sz="0" w:space="0" w:color="auto"/>
                      </w:divBdr>
                    </w:div>
                  </w:divsChild>
                </w:div>
                <w:div w:id="1415007124">
                  <w:marLeft w:val="0"/>
                  <w:marRight w:val="0"/>
                  <w:marTop w:val="0"/>
                  <w:marBottom w:val="0"/>
                  <w:divBdr>
                    <w:top w:val="none" w:sz="0" w:space="0" w:color="auto"/>
                    <w:left w:val="none" w:sz="0" w:space="0" w:color="auto"/>
                    <w:bottom w:val="none" w:sz="0" w:space="0" w:color="auto"/>
                    <w:right w:val="none" w:sz="0" w:space="0" w:color="auto"/>
                  </w:divBdr>
                  <w:divsChild>
                    <w:div w:id="1204713966">
                      <w:marLeft w:val="0"/>
                      <w:marRight w:val="0"/>
                      <w:marTop w:val="0"/>
                      <w:marBottom w:val="0"/>
                      <w:divBdr>
                        <w:top w:val="none" w:sz="0" w:space="0" w:color="auto"/>
                        <w:left w:val="none" w:sz="0" w:space="0" w:color="auto"/>
                        <w:bottom w:val="none" w:sz="0" w:space="0" w:color="auto"/>
                        <w:right w:val="none" w:sz="0" w:space="0" w:color="auto"/>
                      </w:divBdr>
                    </w:div>
                  </w:divsChild>
                </w:div>
                <w:div w:id="350374721">
                  <w:marLeft w:val="0"/>
                  <w:marRight w:val="0"/>
                  <w:marTop w:val="0"/>
                  <w:marBottom w:val="0"/>
                  <w:divBdr>
                    <w:top w:val="none" w:sz="0" w:space="0" w:color="auto"/>
                    <w:left w:val="none" w:sz="0" w:space="0" w:color="auto"/>
                    <w:bottom w:val="none" w:sz="0" w:space="0" w:color="auto"/>
                    <w:right w:val="none" w:sz="0" w:space="0" w:color="auto"/>
                  </w:divBdr>
                  <w:divsChild>
                    <w:div w:id="218441294">
                      <w:marLeft w:val="0"/>
                      <w:marRight w:val="0"/>
                      <w:marTop w:val="0"/>
                      <w:marBottom w:val="0"/>
                      <w:divBdr>
                        <w:top w:val="none" w:sz="0" w:space="0" w:color="auto"/>
                        <w:left w:val="none" w:sz="0" w:space="0" w:color="auto"/>
                        <w:bottom w:val="none" w:sz="0" w:space="0" w:color="auto"/>
                        <w:right w:val="none" w:sz="0" w:space="0" w:color="auto"/>
                      </w:divBdr>
                    </w:div>
                  </w:divsChild>
                </w:div>
                <w:div w:id="1069351816">
                  <w:marLeft w:val="0"/>
                  <w:marRight w:val="0"/>
                  <w:marTop w:val="0"/>
                  <w:marBottom w:val="0"/>
                  <w:divBdr>
                    <w:top w:val="none" w:sz="0" w:space="0" w:color="auto"/>
                    <w:left w:val="none" w:sz="0" w:space="0" w:color="auto"/>
                    <w:bottom w:val="none" w:sz="0" w:space="0" w:color="auto"/>
                    <w:right w:val="none" w:sz="0" w:space="0" w:color="auto"/>
                  </w:divBdr>
                  <w:divsChild>
                    <w:div w:id="349380642">
                      <w:marLeft w:val="0"/>
                      <w:marRight w:val="0"/>
                      <w:marTop w:val="0"/>
                      <w:marBottom w:val="0"/>
                      <w:divBdr>
                        <w:top w:val="none" w:sz="0" w:space="0" w:color="auto"/>
                        <w:left w:val="none" w:sz="0" w:space="0" w:color="auto"/>
                        <w:bottom w:val="none" w:sz="0" w:space="0" w:color="auto"/>
                        <w:right w:val="none" w:sz="0" w:space="0" w:color="auto"/>
                      </w:divBdr>
                    </w:div>
                  </w:divsChild>
                </w:div>
                <w:div w:id="1625454193">
                  <w:marLeft w:val="0"/>
                  <w:marRight w:val="0"/>
                  <w:marTop w:val="0"/>
                  <w:marBottom w:val="0"/>
                  <w:divBdr>
                    <w:top w:val="none" w:sz="0" w:space="0" w:color="auto"/>
                    <w:left w:val="none" w:sz="0" w:space="0" w:color="auto"/>
                    <w:bottom w:val="none" w:sz="0" w:space="0" w:color="auto"/>
                    <w:right w:val="none" w:sz="0" w:space="0" w:color="auto"/>
                  </w:divBdr>
                  <w:divsChild>
                    <w:div w:id="2063207120">
                      <w:marLeft w:val="0"/>
                      <w:marRight w:val="0"/>
                      <w:marTop w:val="0"/>
                      <w:marBottom w:val="0"/>
                      <w:divBdr>
                        <w:top w:val="none" w:sz="0" w:space="0" w:color="auto"/>
                        <w:left w:val="none" w:sz="0" w:space="0" w:color="auto"/>
                        <w:bottom w:val="none" w:sz="0" w:space="0" w:color="auto"/>
                        <w:right w:val="none" w:sz="0" w:space="0" w:color="auto"/>
                      </w:divBdr>
                    </w:div>
                  </w:divsChild>
                </w:div>
                <w:div w:id="1710453399">
                  <w:marLeft w:val="0"/>
                  <w:marRight w:val="0"/>
                  <w:marTop w:val="0"/>
                  <w:marBottom w:val="0"/>
                  <w:divBdr>
                    <w:top w:val="none" w:sz="0" w:space="0" w:color="auto"/>
                    <w:left w:val="none" w:sz="0" w:space="0" w:color="auto"/>
                    <w:bottom w:val="none" w:sz="0" w:space="0" w:color="auto"/>
                    <w:right w:val="none" w:sz="0" w:space="0" w:color="auto"/>
                  </w:divBdr>
                  <w:divsChild>
                    <w:div w:id="107353702">
                      <w:marLeft w:val="0"/>
                      <w:marRight w:val="0"/>
                      <w:marTop w:val="0"/>
                      <w:marBottom w:val="0"/>
                      <w:divBdr>
                        <w:top w:val="none" w:sz="0" w:space="0" w:color="auto"/>
                        <w:left w:val="none" w:sz="0" w:space="0" w:color="auto"/>
                        <w:bottom w:val="none" w:sz="0" w:space="0" w:color="auto"/>
                        <w:right w:val="none" w:sz="0" w:space="0" w:color="auto"/>
                      </w:divBdr>
                    </w:div>
                  </w:divsChild>
                </w:div>
                <w:div w:id="1403943874">
                  <w:marLeft w:val="0"/>
                  <w:marRight w:val="0"/>
                  <w:marTop w:val="0"/>
                  <w:marBottom w:val="0"/>
                  <w:divBdr>
                    <w:top w:val="none" w:sz="0" w:space="0" w:color="auto"/>
                    <w:left w:val="none" w:sz="0" w:space="0" w:color="auto"/>
                    <w:bottom w:val="none" w:sz="0" w:space="0" w:color="auto"/>
                    <w:right w:val="none" w:sz="0" w:space="0" w:color="auto"/>
                  </w:divBdr>
                  <w:divsChild>
                    <w:div w:id="730663041">
                      <w:marLeft w:val="0"/>
                      <w:marRight w:val="0"/>
                      <w:marTop w:val="0"/>
                      <w:marBottom w:val="0"/>
                      <w:divBdr>
                        <w:top w:val="none" w:sz="0" w:space="0" w:color="auto"/>
                        <w:left w:val="none" w:sz="0" w:space="0" w:color="auto"/>
                        <w:bottom w:val="none" w:sz="0" w:space="0" w:color="auto"/>
                        <w:right w:val="none" w:sz="0" w:space="0" w:color="auto"/>
                      </w:divBdr>
                    </w:div>
                  </w:divsChild>
                </w:div>
                <w:div w:id="965818587">
                  <w:marLeft w:val="0"/>
                  <w:marRight w:val="0"/>
                  <w:marTop w:val="0"/>
                  <w:marBottom w:val="0"/>
                  <w:divBdr>
                    <w:top w:val="none" w:sz="0" w:space="0" w:color="auto"/>
                    <w:left w:val="none" w:sz="0" w:space="0" w:color="auto"/>
                    <w:bottom w:val="none" w:sz="0" w:space="0" w:color="auto"/>
                    <w:right w:val="none" w:sz="0" w:space="0" w:color="auto"/>
                  </w:divBdr>
                  <w:divsChild>
                    <w:div w:id="1542550998">
                      <w:marLeft w:val="0"/>
                      <w:marRight w:val="0"/>
                      <w:marTop w:val="0"/>
                      <w:marBottom w:val="0"/>
                      <w:divBdr>
                        <w:top w:val="none" w:sz="0" w:space="0" w:color="auto"/>
                        <w:left w:val="none" w:sz="0" w:space="0" w:color="auto"/>
                        <w:bottom w:val="none" w:sz="0" w:space="0" w:color="auto"/>
                        <w:right w:val="none" w:sz="0" w:space="0" w:color="auto"/>
                      </w:divBdr>
                    </w:div>
                  </w:divsChild>
                </w:div>
                <w:div w:id="845709142">
                  <w:marLeft w:val="0"/>
                  <w:marRight w:val="0"/>
                  <w:marTop w:val="0"/>
                  <w:marBottom w:val="0"/>
                  <w:divBdr>
                    <w:top w:val="none" w:sz="0" w:space="0" w:color="auto"/>
                    <w:left w:val="none" w:sz="0" w:space="0" w:color="auto"/>
                    <w:bottom w:val="none" w:sz="0" w:space="0" w:color="auto"/>
                    <w:right w:val="none" w:sz="0" w:space="0" w:color="auto"/>
                  </w:divBdr>
                  <w:divsChild>
                    <w:div w:id="115953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69078">
          <w:marLeft w:val="0"/>
          <w:marRight w:val="0"/>
          <w:marTop w:val="0"/>
          <w:marBottom w:val="0"/>
          <w:divBdr>
            <w:top w:val="none" w:sz="0" w:space="0" w:color="auto"/>
            <w:left w:val="none" w:sz="0" w:space="0" w:color="auto"/>
            <w:bottom w:val="none" w:sz="0" w:space="0" w:color="auto"/>
            <w:right w:val="none" w:sz="0" w:space="0" w:color="auto"/>
          </w:divBdr>
        </w:div>
        <w:div w:id="61024011">
          <w:marLeft w:val="0"/>
          <w:marRight w:val="0"/>
          <w:marTop w:val="0"/>
          <w:marBottom w:val="0"/>
          <w:divBdr>
            <w:top w:val="none" w:sz="0" w:space="0" w:color="auto"/>
            <w:left w:val="none" w:sz="0" w:space="0" w:color="auto"/>
            <w:bottom w:val="none" w:sz="0" w:space="0" w:color="auto"/>
            <w:right w:val="none" w:sz="0" w:space="0" w:color="auto"/>
          </w:divBdr>
        </w:div>
        <w:div w:id="1885409571">
          <w:marLeft w:val="0"/>
          <w:marRight w:val="0"/>
          <w:marTop w:val="0"/>
          <w:marBottom w:val="0"/>
          <w:divBdr>
            <w:top w:val="none" w:sz="0" w:space="0" w:color="auto"/>
            <w:left w:val="none" w:sz="0" w:space="0" w:color="auto"/>
            <w:bottom w:val="none" w:sz="0" w:space="0" w:color="auto"/>
            <w:right w:val="none" w:sz="0" w:space="0" w:color="auto"/>
          </w:divBdr>
        </w:div>
        <w:div w:id="1936934209">
          <w:marLeft w:val="0"/>
          <w:marRight w:val="0"/>
          <w:marTop w:val="0"/>
          <w:marBottom w:val="0"/>
          <w:divBdr>
            <w:top w:val="none" w:sz="0" w:space="0" w:color="auto"/>
            <w:left w:val="none" w:sz="0" w:space="0" w:color="auto"/>
            <w:bottom w:val="none" w:sz="0" w:space="0" w:color="auto"/>
            <w:right w:val="none" w:sz="0" w:space="0" w:color="auto"/>
          </w:divBdr>
        </w:div>
        <w:div w:id="2021007198">
          <w:marLeft w:val="0"/>
          <w:marRight w:val="0"/>
          <w:marTop w:val="0"/>
          <w:marBottom w:val="0"/>
          <w:divBdr>
            <w:top w:val="none" w:sz="0" w:space="0" w:color="auto"/>
            <w:left w:val="none" w:sz="0" w:space="0" w:color="auto"/>
            <w:bottom w:val="none" w:sz="0" w:space="0" w:color="auto"/>
            <w:right w:val="none" w:sz="0" w:space="0" w:color="auto"/>
          </w:divBdr>
        </w:div>
        <w:div w:id="2073698861">
          <w:marLeft w:val="0"/>
          <w:marRight w:val="0"/>
          <w:marTop w:val="0"/>
          <w:marBottom w:val="0"/>
          <w:divBdr>
            <w:top w:val="none" w:sz="0" w:space="0" w:color="auto"/>
            <w:left w:val="none" w:sz="0" w:space="0" w:color="auto"/>
            <w:bottom w:val="none" w:sz="0" w:space="0" w:color="auto"/>
            <w:right w:val="none" w:sz="0" w:space="0" w:color="auto"/>
          </w:divBdr>
          <w:divsChild>
            <w:div w:id="1494759875">
              <w:marLeft w:val="-75"/>
              <w:marRight w:val="0"/>
              <w:marTop w:val="30"/>
              <w:marBottom w:val="30"/>
              <w:divBdr>
                <w:top w:val="none" w:sz="0" w:space="0" w:color="auto"/>
                <w:left w:val="none" w:sz="0" w:space="0" w:color="auto"/>
                <w:bottom w:val="none" w:sz="0" w:space="0" w:color="auto"/>
                <w:right w:val="none" w:sz="0" w:space="0" w:color="auto"/>
              </w:divBdr>
              <w:divsChild>
                <w:div w:id="1483083368">
                  <w:marLeft w:val="0"/>
                  <w:marRight w:val="0"/>
                  <w:marTop w:val="0"/>
                  <w:marBottom w:val="0"/>
                  <w:divBdr>
                    <w:top w:val="none" w:sz="0" w:space="0" w:color="auto"/>
                    <w:left w:val="none" w:sz="0" w:space="0" w:color="auto"/>
                    <w:bottom w:val="none" w:sz="0" w:space="0" w:color="auto"/>
                    <w:right w:val="none" w:sz="0" w:space="0" w:color="auto"/>
                  </w:divBdr>
                  <w:divsChild>
                    <w:div w:id="1806578487">
                      <w:marLeft w:val="0"/>
                      <w:marRight w:val="0"/>
                      <w:marTop w:val="0"/>
                      <w:marBottom w:val="0"/>
                      <w:divBdr>
                        <w:top w:val="none" w:sz="0" w:space="0" w:color="auto"/>
                        <w:left w:val="none" w:sz="0" w:space="0" w:color="auto"/>
                        <w:bottom w:val="none" w:sz="0" w:space="0" w:color="auto"/>
                        <w:right w:val="none" w:sz="0" w:space="0" w:color="auto"/>
                      </w:divBdr>
                    </w:div>
                  </w:divsChild>
                </w:div>
                <w:div w:id="1843661185">
                  <w:marLeft w:val="0"/>
                  <w:marRight w:val="0"/>
                  <w:marTop w:val="0"/>
                  <w:marBottom w:val="0"/>
                  <w:divBdr>
                    <w:top w:val="none" w:sz="0" w:space="0" w:color="auto"/>
                    <w:left w:val="none" w:sz="0" w:space="0" w:color="auto"/>
                    <w:bottom w:val="none" w:sz="0" w:space="0" w:color="auto"/>
                    <w:right w:val="none" w:sz="0" w:space="0" w:color="auto"/>
                  </w:divBdr>
                  <w:divsChild>
                    <w:div w:id="1152715096">
                      <w:marLeft w:val="0"/>
                      <w:marRight w:val="0"/>
                      <w:marTop w:val="0"/>
                      <w:marBottom w:val="0"/>
                      <w:divBdr>
                        <w:top w:val="none" w:sz="0" w:space="0" w:color="auto"/>
                        <w:left w:val="none" w:sz="0" w:space="0" w:color="auto"/>
                        <w:bottom w:val="none" w:sz="0" w:space="0" w:color="auto"/>
                        <w:right w:val="none" w:sz="0" w:space="0" w:color="auto"/>
                      </w:divBdr>
                    </w:div>
                  </w:divsChild>
                </w:div>
                <w:div w:id="345521997">
                  <w:marLeft w:val="0"/>
                  <w:marRight w:val="0"/>
                  <w:marTop w:val="0"/>
                  <w:marBottom w:val="0"/>
                  <w:divBdr>
                    <w:top w:val="none" w:sz="0" w:space="0" w:color="auto"/>
                    <w:left w:val="none" w:sz="0" w:space="0" w:color="auto"/>
                    <w:bottom w:val="none" w:sz="0" w:space="0" w:color="auto"/>
                    <w:right w:val="none" w:sz="0" w:space="0" w:color="auto"/>
                  </w:divBdr>
                  <w:divsChild>
                    <w:div w:id="383337831">
                      <w:marLeft w:val="0"/>
                      <w:marRight w:val="0"/>
                      <w:marTop w:val="0"/>
                      <w:marBottom w:val="0"/>
                      <w:divBdr>
                        <w:top w:val="none" w:sz="0" w:space="0" w:color="auto"/>
                        <w:left w:val="none" w:sz="0" w:space="0" w:color="auto"/>
                        <w:bottom w:val="none" w:sz="0" w:space="0" w:color="auto"/>
                        <w:right w:val="none" w:sz="0" w:space="0" w:color="auto"/>
                      </w:divBdr>
                    </w:div>
                  </w:divsChild>
                </w:div>
                <w:div w:id="1399086702">
                  <w:marLeft w:val="0"/>
                  <w:marRight w:val="0"/>
                  <w:marTop w:val="0"/>
                  <w:marBottom w:val="0"/>
                  <w:divBdr>
                    <w:top w:val="none" w:sz="0" w:space="0" w:color="auto"/>
                    <w:left w:val="none" w:sz="0" w:space="0" w:color="auto"/>
                    <w:bottom w:val="none" w:sz="0" w:space="0" w:color="auto"/>
                    <w:right w:val="none" w:sz="0" w:space="0" w:color="auto"/>
                  </w:divBdr>
                  <w:divsChild>
                    <w:div w:id="127169446">
                      <w:marLeft w:val="0"/>
                      <w:marRight w:val="0"/>
                      <w:marTop w:val="0"/>
                      <w:marBottom w:val="0"/>
                      <w:divBdr>
                        <w:top w:val="none" w:sz="0" w:space="0" w:color="auto"/>
                        <w:left w:val="none" w:sz="0" w:space="0" w:color="auto"/>
                        <w:bottom w:val="none" w:sz="0" w:space="0" w:color="auto"/>
                        <w:right w:val="none" w:sz="0" w:space="0" w:color="auto"/>
                      </w:divBdr>
                    </w:div>
                  </w:divsChild>
                </w:div>
                <w:div w:id="1767770374">
                  <w:marLeft w:val="0"/>
                  <w:marRight w:val="0"/>
                  <w:marTop w:val="0"/>
                  <w:marBottom w:val="0"/>
                  <w:divBdr>
                    <w:top w:val="none" w:sz="0" w:space="0" w:color="auto"/>
                    <w:left w:val="none" w:sz="0" w:space="0" w:color="auto"/>
                    <w:bottom w:val="none" w:sz="0" w:space="0" w:color="auto"/>
                    <w:right w:val="none" w:sz="0" w:space="0" w:color="auto"/>
                  </w:divBdr>
                  <w:divsChild>
                    <w:div w:id="1252393496">
                      <w:marLeft w:val="0"/>
                      <w:marRight w:val="0"/>
                      <w:marTop w:val="0"/>
                      <w:marBottom w:val="0"/>
                      <w:divBdr>
                        <w:top w:val="none" w:sz="0" w:space="0" w:color="auto"/>
                        <w:left w:val="none" w:sz="0" w:space="0" w:color="auto"/>
                        <w:bottom w:val="none" w:sz="0" w:space="0" w:color="auto"/>
                        <w:right w:val="none" w:sz="0" w:space="0" w:color="auto"/>
                      </w:divBdr>
                    </w:div>
                  </w:divsChild>
                </w:div>
                <w:div w:id="2124182960">
                  <w:marLeft w:val="0"/>
                  <w:marRight w:val="0"/>
                  <w:marTop w:val="0"/>
                  <w:marBottom w:val="0"/>
                  <w:divBdr>
                    <w:top w:val="none" w:sz="0" w:space="0" w:color="auto"/>
                    <w:left w:val="none" w:sz="0" w:space="0" w:color="auto"/>
                    <w:bottom w:val="none" w:sz="0" w:space="0" w:color="auto"/>
                    <w:right w:val="none" w:sz="0" w:space="0" w:color="auto"/>
                  </w:divBdr>
                  <w:divsChild>
                    <w:div w:id="951741180">
                      <w:marLeft w:val="0"/>
                      <w:marRight w:val="0"/>
                      <w:marTop w:val="0"/>
                      <w:marBottom w:val="0"/>
                      <w:divBdr>
                        <w:top w:val="none" w:sz="0" w:space="0" w:color="auto"/>
                        <w:left w:val="none" w:sz="0" w:space="0" w:color="auto"/>
                        <w:bottom w:val="none" w:sz="0" w:space="0" w:color="auto"/>
                        <w:right w:val="none" w:sz="0" w:space="0" w:color="auto"/>
                      </w:divBdr>
                    </w:div>
                  </w:divsChild>
                </w:div>
                <w:div w:id="1276595720">
                  <w:marLeft w:val="0"/>
                  <w:marRight w:val="0"/>
                  <w:marTop w:val="0"/>
                  <w:marBottom w:val="0"/>
                  <w:divBdr>
                    <w:top w:val="none" w:sz="0" w:space="0" w:color="auto"/>
                    <w:left w:val="none" w:sz="0" w:space="0" w:color="auto"/>
                    <w:bottom w:val="none" w:sz="0" w:space="0" w:color="auto"/>
                    <w:right w:val="none" w:sz="0" w:space="0" w:color="auto"/>
                  </w:divBdr>
                  <w:divsChild>
                    <w:div w:id="385253220">
                      <w:marLeft w:val="0"/>
                      <w:marRight w:val="0"/>
                      <w:marTop w:val="0"/>
                      <w:marBottom w:val="0"/>
                      <w:divBdr>
                        <w:top w:val="none" w:sz="0" w:space="0" w:color="auto"/>
                        <w:left w:val="none" w:sz="0" w:space="0" w:color="auto"/>
                        <w:bottom w:val="none" w:sz="0" w:space="0" w:color="auto"/>
                        <w:right w:val="none" w:sz="0" w:space="0" w:color="auto"/>
                      </w:divBdr>
                    </w:div>
                  </w:divsChild>
                </w:div>
                <w:div w:id="958099253">
                  <w:marLeft w:val="0"/>
                  <w:marRight w:val="0"/>
                  <w:marTop w:val="0"/>
                  <w:marBottom w:val="0"/>
                  <w:divBdr>
                    <w:top w:val="none" w:sz="0" w:space="0" w:color="auto"/>
                    <w:left w:val="none" w:sz="0" w:space="0" w:color="auto"/>
                    <w:bottom w:val="none" w:sz="0" w:space="0" w:color="auto"/>
                    <w:right w:val="none" w:sz="0" w:space="0" w:color="auto"/>
                  </w:divBdr>
                  <w:divsChild>
                    <w:div w:id="395591709">
                      <w:marLeft w:val="0"/>
                      <w:marRight w:val="0"/>
                      <w:marTop w:val="0"/>
                      <w:marBottom w:val="0"/>
                      <w:divBdr>
                        <w:top w:val="none" w:sz="0" w:space="0" w:color="auto"/>
                        <w:left w:val="none" w:sz="0" w:space="0" w:color="auto"/>
                        <w:bottom w:val="none" w:sz="0" w:space="0" w:color="auto"/>
                        <w:right w:val="none" w:sz="0" w:space="0" w:color="auto"/>
                      </w:divBdr>
                    </w:div>
                  </w:divsChild>
                </w:div>
                <w:div w:id="363360907">
                  <w:marLeft w:val="0"/>
                  <w:marRight w:val="0"/>
                  <w:marTop w:val="0"/>
                  <w:marBottom w:val="0"/>
                  <w:divBdr>
                    <w:top w:val="none" w:sz="0" w:space="0" w:color="auto"/>
                    <w:left w:val="none" w:sz="0" w:space="0" w:color="auto"/>
                    <w:bottom w:val="none" w:sz="0" w:space="0" w:color="auto"/>
                    <w:right w:val="none" w:sz="0" w:space="0" w:color="auto"/>
                  </w:divBdr>
                  <w:divsChild>
                    <w:div w:id="2104718745">
                      <w:marLeft w:val="0"/>
                      <w:marRight w:val="0"/>
                      <w:marTop w:val="0"/>
                      <w:marBottom w:val="0"/>
                      <w:divBdr>
                        <w:top w:val="none" w:sz="0" w:space="0" w:color="auto"/>
                        <w:left w:val="none" w:sz="0" w:space="0" w:color="auto"/>
                        <w:bottom w:val="none" w:sz="0" w:space="0" w:color="auto"/>
                        <w:right w:val="none" w:sz="0" w:space="0" w:color="auto"/>
                      </w:divBdr>
                    </w:div>
                  </w:divsChild>
                </w:div>
                <w:div w:id="732119413">
                  <w:marLeft w:val="0"/>
                  <w:marRight w:val="0"/>
                  <w:marTop w:val="0"/>
                  <w:marBottom w:val="0"/>
                  <w:divBdr>
                    <w:top w:val="none" w:sz="0" w:space="0" w:color="auto"/>
                    <w:left w:val="none" w:sz="0" w:space="0" w:color="auto"/>
                    <w:bottom w:val="none" w:sz="0" w:space="0" w:color="auto"/>
                    <w:right w:val="none" w:sz="0" w:space="0" w:color="auto"/>
                  </w:divBdr>
                  <w:divsChild>
                    <w:div w:id="1871608121">
                      <w:marLeft w:val="0"/>
                      <w:marRight w:val="0"/>
                      <w:marTop w:val="0"/>
                      <w:marBottom w:val="0"/>
                      <w:divBdr>
                        <w:top w:val="none" w:sz="0" w:space="0" w:color="auto"/>
                        <w:left w:val="none" w:sz="0" w:space="0" w:color="auto"/>
                        <w:bottom w:val="none" w:sz="0" w:space="0" w:color="auto"/>
                        <w:right w:val="none" w:sz="0" w:space="0" w:color="auto"/>
                      </w:divBdr>
                    </w:div>
                  </w:divsChild>
                </w:div>
                <w:div w:id="174154822">
                  <w:marLeft w:val="0"/>
                  <w:marRight w:val="0"/>
                  <w:marTop w:val="0"/>
                  <w:marBottom w:val="0"/>
                  <w:divBdr>
                    <w:top w:val="none" w:sz="0" w:space="0" w:color="auto"/>
                    <w:left w:val="none" w:sz="0" w:space="0" w:color="auto"/>
                    <w:bottom w:val="none" w:sz="0" w:space="0" w:color="auto"/>
                    <w:right w:val="none" w:sz="0" w:space="0" w:color="auto"/>
                  </w:divBdr>
                  <w:divsChild>
                    <w:div w:id="1024479007">
                      <w:marLeft w:val="0"/>
                      <w:marRight w:val="0"/>
                      <w:marTop w:val="0"/>
                      <w:marBottom w:val="0"/>
                      <w:divBdr>
                        <w:top w:val="none" w:sz="0" w:space="0" w:color="auto"/>
                        <w:left w:val="none" w:sz="0" w:space="0" w:color="auto"/>
                        <w:bottom w:val="none" w:sz="0" w:space="0" w:color="auto"/>
                        <w:right w:val="none" w:sz="0" w:space="0" w:color="auto"/>
                      </w:divBdr>
                    </w:div>
                  </w:divsChild>
                </w:div>
                <w:div w:id="447894299">
                  <w:marLeft w:val="0"/>
                  <w:marRight w:val="0"/>
                  <w:marTop w:val="0"/>
                  <w:marBottom w:val="0"/>
                  <w:divBdr>
                    <w:top w:val="none" w:sz="0" w:space="0" w:color="auto"/>
                    <w:left w:val="none" w:sz="0" w:space="0" w:color="auto"/>
                    <w:bottom w:val="none" w:sz="0" w:space="0" w:color="auto"/>
                    <w:right w:val="none" w:sz="0" w:space="0" w:color="auto"/>
                  </w:divBdr>
                  <w:divsChild>
                    <w:div w:id="82143940">
                      <w:marLeft w:val="0"/>
                      <w:marRight w:val="0"/>
                      <w:marTop w:val="0"/>
                      <w:marBottom w:val="0"/>
                      <w:divBdr>
                        <w:top w:val="none" w:sz="0" w:space="0" w:color="auto"/>
                        <w:left w:val="none" w:sz="0" w:space="0" w:color="auto"/>
                        <w:bottom w:val="none" w:sz="0" w:space="0" w:color="auto"/>
                        <w:right w:val="none" w:sz="0" w:space="0" w:color="auto"/>
                      </w:divBdr>
                    </w:div>
                  </w:divsChild>
                </w:div>
                <w:div w:id="131294643">
                  <w:marLeft w:val="0"/>
                  <w:marRight w:val="0"/>
                  <w:marTop w:val="0"/>
                  <w:marBottom w:val="0"/>
                  <w:divBdr>
                    <w:top w:val="none" w:sz="0" w:space="0" w:color="auto"/>
                    <w:left w:val="none" w:sz="0" w:space="0" w:color="auto"/>
                    <w:bottom w:val="none" w:sz="0" w:space="0" w:color="auto"/>
                    <w:right w:val="none" w:sz="0" w:space="0" w:color="auto"/>
                  </w:divBdr>
                  <w:divsChild>
                    <w:div w:id="1090008081">
                      <w:marLeft w:val="0"/>
                      <w:marRight w:val="0"/>
                      <w:marTop w:val="0"/>
                      <w:marBottom w:val="0"/>
                      <w:divBdr>
                        <w:top w:val="none" w:sz="0" w:space="0" w:color="auto"/>
                        <w:left w:val="none" w:sz="0" w:space="0" w:color="auto"/>
                        <w:bottom w:val="none" w:sz="0" w:space="0" w:color="auto"/>
                        <w:right w:val="none" w:sz="0" w:space="0" w:color="auto"/>
                      </w:divBdr>
                    </w:div>
                  </w:divsChild>
                </w:div>
                <w:div w:id="2022584947">
                  <w:marLeft w:val="0"/>
                  <w:marRight w:val="0"/>
                  <w:marTop w:val="0"/>
                  <w:marBottom w:val="0"/>
                  <w:divBdr>
                    <w:top w:val="none" w:sz="0" w:space="0" w:color="auto"/>
                    <w:left w:val="none" w:sz="0" w:space="0" w:color="auto"/>
                    <w:bottom w:val="none" w:sz="0" w:space="0" w:color="auto"/>
                    <w:right w:val="none" w:sz="0" w:space="0" w:color="auto"/>
                  </w:divBdr>
                  <w:divsChild>
                    <w:div w:id="421803919">
                      <w:marLeft w:val="0"/>
                      <w:marRight w:val="0"/>
                      <w:marTop w:val="0"/>
                      <w:marBottom w:val="0"/>
                      <w:divBdr>
                        <w:top w:val="none" w:sz="0" w:space="0" w:color="auto"/>
                        <w:left w:val="none" w:sz="0" w:space="0" w:color="auto"/>
                        <w:bottom w:val="none" w:sz="0" w:space="0" w:color="auto"/>
                        <w:right w:val="none" w:sz="0" w:space="0" w:color="auto"/>
                      </w:divBdr>
                    </w:div>
                  </w:divsChild>
                </w:div>
                <w:div w:id="259605174">
                  <w:marLeft w:val="0"/>
                  <w:marRight w:val="0"/>
                  <w:marTop w:val="0"/>
                  <w:marBottom w:val="0"/>
                  <w:divBdr>
                    <w:top w:val="none" w:sz="0" w:space="0" w:color="auto"/>
                    <w:left w:val="none" w:sz="0" w:space="0" w:color="auto"/>
                    <w:bottom w:val="none" w:sz="0" w:space="0" w:color="auto"/>
                    <w:right w:val="none" w:sz="0" w:space="0" w:color="auto"/>
                  </w:divBdr>
                  <w:divsChild>
                    <w:div w:id="106002871">
                      <w:marLeft w:val="0"/>
                      <w:marRight w:val="0"/>
                      <w:marTop w:val="0"/>
                      <w:marBottom w:val="0"/>
                      <w:divBdr>
                        <w:top w:val="none" w:sz="0" w:space="0" w:color="auto"/>
                        <w:left w:val="none" w:sz="0" w:space="0" w:color="auto"/>
                        <w:bottom w:val="none" w:sz="0" w:space="0" w:color="auto"/>
                        <w:right w:val="none" w:sz="0" w:space="0" w:color="auto"/>
                      </w:divBdr>
                    </w:div>
                  </w:divsChild>
                </w:div>
                <w:div w:id="241645347">
                  <w:marLeft w:val="0"/>
                  <w:marRight w:val="0"/>
                  <w:marTop w:val="0"/>
                  <w:marBottom w:val="0"/>
                  <w:divBdr>
                    <w:top w:val="none" w:sz="0" w:space="0" w:color="auto"/>
                    <w:left w:val="none" w:sz="0" w:space="0" w:color="auto"/>
                    <w:bottom w:val="none" w:sz="0" w:space="0" w:color="auto"/>
                    <w:right w:val="none" w:sz="0" w:space="0" w:color="auto"/>
                  </w:divBdr>
                  <w:divsChild>
                    <w:div w:id="1317414645">
                      <w:marLeft w:val="0"/>
                      <w:marRight w:val="0"/>
                      <w:marTop w:val="0"/>
                      <w:marBottom w:val="0"/>
                      <w:divBdr>
                        <w:top w:val="none" w:sz="0" w:space="0" w:color="auto"/>
                        <w:left w:val="none" w:sz="0" w:space="0" w:color="auto"/>
                        <w:bottom w:val="none" w:sz="0" w:space="0" w:color="auto"/>
                        <w:right w:val="none" w:sz="0" w:space="0" w:color="auto"/>
                      </w:divBdr>
                    </w:div>
                  </w:divsChild>
                </w:div>
                <w:div w:id="127355455">
                  <w:marLeft w:val="0"/>
                  <w:marRight w:val="0"/>
                  <w:marTop w:val="0"/>
                  <w:marBottom w:val="0"/>
                  <w:divBdr>
                    <w:top w:val="none" w:sz="0" w:space="0" w:color="auto"/>
                    <w:left w:val="none" w:sz="0" w:space="0" w:color="auto"/>
                    <w:bottom w:val="none" w:sz="0" w:space="0" w:color="auto"/>
                    <w:right w:val="none" w:sz="0" w:space="0" w:color="auto"/>
                  </w:divBdr>
                  <w:divsChild>
                    <w:div w:id="1094472750">
                      <w:marLeft w:val="0"/>
                      <w:marRight w:val="0"/>
                      <w:marTop w:val="0"/>
                      <w:marBottom w:val="0"/>
                      <w:divBdr>
                        <w:top w:val="none" w:sz="0" w:space="0" w:color="auto"/>
                        <w:left w:val="none" w:sz="0" w:space="0" w:color="auto"/>
                        <w:bottom w:val="none" w:sz="0" w:space="0" w:color="auto"/>
                        <w:right w:val="none" w:sz="0" w:space="0" w:color="auto"/>
                      </w:divBdr>
                    </w:div>
                  </w:divsChild>
                </w:div>
                <w:div w:id="1245988873">
                  <w:marLeft w:val="0"/>
                  <w:marRight w:val="0"/>
                  <w:marTop w:val="0"/>
                  <w:marBottom w:val="0"/>
                  <w:divBdr>
                    <w:top w:val="none" w:sz="0" w:space="0" w:color="auto"/>
                    <w:left w:val="none" w:sz="0" w:space="0" w:color="auto"/>
                    <w:bottom w:val="none" w:sz="0" w:space="0" w:color="auto"/>
                    <w:right w:val="none" w:sz="0" w:space="0" w:color="auto"/>
                  </w:divBdr>
                  <w:divsChild>
                    <w:div w:id="1594822555">
                      <w:marLeft w:val="0"/>
                      <w:marRight w:val="0"/>
                      <w:marTop w:val="0"/>
                      <w:marBottom w:val="0"/>
                      <w:divBdr>
                        <w:top w:val="none" w:sz="0" w:space="0" w:color="auto"/>
                        <w:left w:val="none" w:sz="0" w:space="0" w:color="auto"/>
                        <w:bottom w:val="none" w:sz="0" w:space="0" w:color="auto"/>
                        <w:right w:val="none" w:sz="0" w:space="0" w:color="auto"/>
                      </w:divBdr>
                    </w:div>
                  </w:divsChild>
                </w:div>
                <w:div w:id="356974942">
                  <w:marLeft w:val="0"/>
                  <w:marRight w:val="0"/>
                  <w:marTop w:val="0"/>
                  <w:marBottom w:val="0"/>
                  <w:divBdr>
                    <w:top w:val="none" w:sz="0" w:space="0" w:color="auto"/>
                    <w:left w:val="none" w:sz="0" w:space="0" w:color="auto"/>
                    <w:bottom w:val="none" w:sz="0" w:space="0" w:color="auto"/>
                    <w:right w:val="none" w:sz="0" w:space="0" w:color="auto"/>
                  </w:divBdr>
                  <w:divsChild>
                    <w:div w:id="648676703">
                      <w:marLeft w:val="0"/>
                      <w:marRight w:val="0"/>
                      <w:marTop w:val="0"/>
                      <w:marBottom w:val="0"/>
                      <w:divBdr>
                        <w:top w:val="none" w:sz="0" w:space="0" w:color="auto"/>
                        <w:left w:val="none" w:sz="0" w:space="0" w:color="auto"/>
                        <w:bottom w:val="none" w:sz="0" w:space="0" w:color="auto"/>
                        <w:right w:val="none" w:sz="0" w:space="0" w:color="auto"/>
                      </w:divBdr>
                    </w:div>
                  </w:divsChild>
                </w:div>
                <w:div w:id="1327830134">
                  <w:marLeft w:val="0"/>
                  <w:marRight w:val="0"/>
                  <w:marTop w:val="0"/>
                  <w:marBottom w:val="0"/>
                  <w:divBdr>
                    <w:top w:val="none" w:sz="0" w:space="0" w:color="auto"/>
                    <w:left w:val="none" w:sz="0" w:space="0" w:color="auto"/>
                    <w:bottom w:val="none" w:sz="0" w:space="0" w:color="auto"/>
                    <w:right w:val="none" w:sz="0" w:space="0" w:color="auto"/>
                  </w:divBdr>
                  <w:divsChild>
                    <w:div w:id="217908343">
                      <w:marLeft w:val="0"/>
                      <w:marRight w:val="0"/>
                      <w:marTop w:val="0"/>
                      <w:marBottom w:val="0"/>
                      <w:divBdr>
                        <w:top w:val="none" w:sz="0" w:space="0" w:color="auto"/>
                        <w:left w:val="none" w:sz="0" w:space="0" w:color="auto"/>
                        <w:bottom w:val="none" w:sz="0" w:space="0" w:color="auto"/>
                        <w:right w:val="none" w:sz="0" w:space="0" w:color="auto"/>
                      </w:divBdr>
                    </w:div>
                  </w:divsChild>
                </w:div>
                <w:div w:id="509678743">
                  <w:marLeft w:val="0"/>
                  <w:marRight w:val="0"/>
                  <w:marTop w:val="0"/>
                  <w:marBottom w:val="0"/>
                  <w:divBdr>
                    <w:top w:val="none" w:sz="0" w:space="0" w:color="auto"/>
                    <w:left w:val="none" w:sz="0" w:space="0" w:color="auto"/>
                    <w:bottom w:val="none" w:sz="0" w:space="0" w:color="auto"/>
                    <w:right w:val="none" w:sz="0" w:space="0" w:color="auto"/>
                  </w:divBdr>
                  <w:divsChild>
                    <w:div w:id="77754737">
                      <w:marLeft w:val="0"/>
                      <w:marRight w:val="0"/>
                      <w:marTop w:val="0"/>
                      <w:marBottom w:val="0"/>
                      <w:divBdr>
                        <w:top w:val="none" w:sz="0" w:space="0" w:color="auto"/>
                        <w:left w:val="none" w:sz="0" w:space="0" w:color="auto"/>
                        <w:bottom w:val="none" w:sz="0" w:space="0" w:color="auto"/>
                        <w:right w:val="none" w:sz="0" w:space="0" w:color="auto"/>
                      </w:divBdr>
                    </w:div>
                  </w:divsChild>
                </w:div>
                <w:div w:id="1498034319">
                  <w:marLeft w:val="0"/>
                  <w:marRight w:val="0"/>
                  <w:marTop w:val="0"/>
                  <w:marBottom w:val="0"/>
                  <w:divBdr>
                    <w:top w:val="none" w:sz="0" w:space="0" w:color="auto"/>
                    <w:left w:val="none" w:sz="0" w:space="0" w:color="auto"/>
                    <w:bottom w:val="none" w:sz="0" w:space="0" w:color="auto"/>
                    <w:right w:val="none" w:sz="0" w:space="0" w:color="auto"/>
                  </w:divBdr>
                  <w:divsChild>
                    <w:div w:id="182099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83154">
          <w:marLeft w:val="0"/>
          <w:marRight w:val="0"/>
          <w:marTop w:val="0"/>
          <w:marBottom w:val="0"/>
          <w:divBdr>
            <w:top w:val="none" w:sz="0" w:space="0" w:color="auto"/>
            <w:left w:val="none" w:sz="0" w:space="0" w:color="auto"/>
            <w:bottom w:val="none" w:sz="0" w:space="0" w:color="auto"/>
            <w:right w:val="none" w:sz="0" w:space="0" w:color="auto"/>
          </w:divBdr>
        </w:div>
        <w:div w:id="1559047418">
          <w:marLeft w:val="0"/>
          <w:marRight w:val="0"/>
          <w:marTop w:val="0"/>
          <w:marBottom w:val="0"/>
          <w:divBdr>
            <w:top w:val="none" w:sz="0" w:space="0" w:color="auto"/>
            <w:left w:val="none" w:sz="0" w:space="0" w:color="auto"/>
            <w:bottom w:val="none" w:sz="0" w:space="0" w:color="auto"/>
            <w:right w:val="none" w:sz="0" w:space="0" w:color="auto"/>
          </w:divBdr>
        </w:div>
        <w:div w:id="211507622">
          <w:marLeft w:val="0"/>
          <w:marRight w:val="0"/>
          <w:marTop w:val="0"/>
          <w:marBottom w:val="0"/>
          <w:divBdr>
            <w:top w:val="none" w:sz="0" w:space="0" w:color="auto"/>
            <w:left w:val="none" w:sz="0" w:space="0" w:color="auto"/>
            <w:bottom w:val="none" w:sz="0" w:space="0" w:color="auto"/>
            <w:right w:val="none" w:sz="0" w:space="0" w:color="auto"/>
          </w:divBdr>
        </w:div>
        <w:div w:id="1491827150">
          <w:marLeft w:val="0"/>
          <w:marRight w:val="0"/>
          <w:marTop w:val="0"/>
          <w:marBottom w:val="0"/>
          <w:divBdr>
            <w:top w:val="none" w:sz="0" w:space="0" w:color="auto"/>
            <w:left w:val="none" w:sz="0" w:space="0" w:color="auto"/>
            <w:bottom w:val="none" w:sz="0" w:space="0" w:color="auto"/>
            <w:right w:val="none" w:sz="0" w:space="0" w:color="auto"/>
          </w:divBdr>
          <w:divsChild>
            <w:div w:id="821773713">
              <w:marLeft w:val="-75"/>
              <w:marRight w:val="0"/>
              <w:marTop w:val="30"/>
              <w:marBottom w:val="30"/>
              <w:divBdr>
                <w:top w:val="none" w:sz="0" w:space="0" w:color="auto"/>
                <w:left w:val="none" w:sz="0" w:space="0" w:color="auto"/>
                <w:bottom w:val="none" w:sz="0" w:space="0" w:color="auto"/>
                <w:right w:val="none" w:sz="0" w:space="0" w:color="auto"/>
              </w:divBdr>
              <w:divsChild>
                <w:div w:id="1749766320">
                  <w:marLeft w:val="0"/>
                  <w:marRight w:val="0"/>
                  <w:marTop w:val="0"/>
                  <w:marBottom w:val="0"/>
                  <w:divBdr>
                    <w:top w:val="none" w:sz="0" w:space="0" w:color="auto"/>
                    <w:left w:val="none" w:sz="0" w:space="0" w:color="auto"/>
                    <w:bottom w:val="none" w:sz="0" w:space="0" w:color="auto"/>
                    <w:right w:val="none" w:sz="0" w:space="0" w:color="auto"/>
                  </w:divBdr>
                  <w:divsChild>
                    <w:div w:id="1443181421">
                      <w:marLeft w:val="0"/>
                      <w:marRight w:val="0"/>
                      <w:marTop w:val="0"/>
                      <w:marBottom w:val="0"/>
                      <w:divBdr>
                        <w:top w:val="none" w:sz="0" w:space="0" w:color="auto"/>
                        <w:left w:val="none" w:sz="0" w:space="0" w:color="auto"/>
                        <w:bottom w:val="none" w:sz="0" w:space="0" w:color="auto"/>
                        <w:right w:val="none" w:sz="0" w:space="0" w:color="auto"/>
                      </w:divBdr>
                    </w:div>
                  </w:divsChild>
                </w:div>
                <w:div w:id="78869886">
                  <w:marLeft w:val="0"/>
                  <w:marRight w:val="0"/>
                  <w:marTop w:val="0"/>
                  <w:marBottom w:val="0"/>
                  <w:divBdr>
                    <w:top w:val="none" w:sz="0" w:space="0" w:color="auto"/>
                    <w:left w:val="none" w:sz="0" w:space="0" w:color="auto"/>
                    <w:bottom w:val="none" w:sz="0" w:space="0" w:color="auto"/>
                    <w:right w:val="none" w:sz="0" w:space="0" w:color="auto"/>
                  </w:divBdr>
                  <w:divsChild>
                    <w:div w:id="151070196">
                      <w:marLeft w:val="0"/>
                      <w:marRight w:val="0"/>
                      <w:marTop w:val="0"/>
                      <w:marBottom w:val="0"/>
                      <w:divBdr>
                        <w:top w:val="none" w:sz="0" w:space="0" w:color="auto"/>
                        <w:left w:val="none" w:sz="0" w:space="0" w:color="auto"/>
                        <w:bottom w:val="none" w:sz="0" w:space="0" w:color="auto"/>
                        <w:right w:val="none" w:sz="0" w:space="0" w:color="auto"/>
                      </w:divBdr>
                    </w:div>
                  </w:divsChild>
                </w:div>
                <w:div w:id="1994334132">
                  <w:marLeft w:val="0"/>
                  <w:marRight w:val="0"/>
                  <w:marTop w:val="0"/>
                  <w:marBottom w:val="0"/>
                  <w:divBdr>
                    <w:top w:val="none" w:sz="0" w:space="0" w:color="auto"/>
                    <w:left w:val="none" w:sz="0" w:space="0" w:color="auto"/>
                    <w:bottom w:val="none" w:sz="0" w:space="0" w:color="auto"/>
                    <w:right w:val="none" w:sz="0" w:space="0" w:color="auto"/>
                  </w:divBdr>
                  <w:divsChild>
                    <w:div w:id="2064331969">
                      <w:marLeft w:val="0"/>
                      <w:marRight w:val="0"/>
                      <w:marTop w:val="0"/>
                      <w:marBottom w:val="0"/>
                      <w:divBdr>
                        <w:top w:val="none" w:sz="0" w:space="0" w:color="auto"/>
                        <w:left w:val="none" w:sz="0" w:space="0" w:color="auto"/>
                        <w:bottom w:val="none" w:sz="0" w:space="0" w:color="auto"/>
                        <w:right w:val="none" w:sz="0" w:space="0" w:color="auto"/>
                      </w:divBdr>
                    </w:div>
                  </w:divsChild>
                </w:div>
                <w:div w:id="698356949">
                  <w:marLeft w:val="0"/>
                  <w:marRight w:val="0"/>
                  <w:marTop w:val="0"/>
                  <w:marBottom w:val="0"/>
                  <w:divBdr>
                    <w:top w:val="none" w:sz="0" w:space="0" w:color="auto"/>
                    <w:left w:val="none" w:sz="0" w:space="0" w:color="auto"/>
                    <w:bottom w:val="none" w:sz="0" w:space="0" w:color="auto"/>
                    <w:right w:val="none" w:sz="0" w:space="0" w:color="auto"/>
                  </w:divBdr>
                  <w:divsChild>
                    <w:div w:id="1223518587">
                      <w:marLeft w:val="0"/>
                      <w:marRight w:val="0"/>
                      <w:marTop w:val="0"/>
                      <w:marBottom w:val="0"/>
                      <w:divBdr>
                        <w:top w:val="none" w:sz="0" w:space="0" w:color="auto"/>
                        <w:left w:val="none" w:sz="0" w:space="0" w:color="auto"/>
                        <w:bottom w:val="none" w:sz="0" w:space="0" w:color="auto"/>
                        <w:right w:val="none" w:sz="0" w:space="0" w:color="auto"/>
                      </w:divBdr>
                    </w:div>
                  </w:divsChild>
                </w:div>
                <w:div w:id="1566642977">
                  <w:marLeft w:val="0"/>
                  <w:marRight w:val="0"/>
                  <w:marTop w:val="0"/>
                  <w:marBottom w:val="0"/>
                  <w:divBdr>
                    <w:top w:val="none" w:sz="0" w:space="0" w:color="auto"/>
                    <w:left w:val="none" w:sz="0" w:space="0" w:color="auto"/>
                    <w:bottom w:val="none" w:sz="0" w:space="0" w:color="auto"/>
                    <w:right w:val="none" w:sz="0" w:space="0" w:color="auto"/>
                  </w:divBdr>
                  <w:divsChild>
                    <w:div w:id="1097753105">
                      <w:marLeft w:val="0"/>
                      <w:marRight w:val="0"/>
                      <w:marTop w:val="0"/>
                      <w:marBottom w:val="0"/>
                      <w:divBdr>
                        <w:top w:val="none" w:sz="0" w:space="0" w:color="auto"/>
                        <w:left w:val="none" w:sz="0" w:space="0" w:color="auto"/>
                        <w:bottom w:val="none" w:sz="0" w:space="0" w:color="auto"/>
                        <w:right w:val="none" w:sz="0" w:space="0" w:color="auto"/>
                      </w:divBdr>
                    </w:div>
                  </w:divsChild>
                </w:div>
                <w:div w:id="660154463">
                  <w:marLeft w:val="0"/>
                  <w:marRight w:val="0"/>
                  <w:marTop w:val="0"/>
                  <w:marBottom w:val="0"/>
                  <w:divBdr>
                    <w:top w:val="none" w:sz="0" w:space="0" w:color="auto"/>
                    <w:left w:val="none" w:sz="0" w:space="0" w:color="auto"/>
                    <w:bottom w:val="none" w:sz="0" w:space="0" w:color="auto"/>
                    <w:right w:val="none" w:sz="0" w:space="0" w:color="auto"/>
                  </w:divBdr>
                  <w:divsChild>
                    <w:div w:id="1890258579">
                      <w:marLeft w:val="0"/>
                      <w:marRight w:val="0"/>
                      <w:marTop w:val="0"/>
                      <w:marBottom w:val="0"/>
                      <w:divBdr>
                        <w:top w:val="none" w:sz="0" w:space="0" w:color="auto"/>
                        <w:left w:val="none" w:sz="0" w:space="0" w:color="auto"/>
                        <w:bottom w:val="none" w:sz="0" w:space="0" w:color="auto"/>
                        <w:right w:val="none" w:sz="0" w:space="0" w:color="auto"/>
                      </w:divBdr>
                    </w:div>
                  </w:divsChild>
                </w:div>
                <w:div w:id="29578069">
                  <w:marLeft w:val="0"/>
                  <w:marRight w:val="0"/>
                  <w:marTop w:val="0"/>
                  <w:marBottom w:val="0"/>
                  <w:divBdr>
                    <w:top w:val="none" w:sz="0" w:space="0" w:color="auto"/>
                    <w:left w:val="none" w:sz="0" w:space="0" w:color="auto"/>
                    <w:bottom w:val="none" w:sz="0" w:space="0" w:color="auto"/>
                    <w:right w:val="none" w:sz="0" w:space="0" w:color="auto"/>
                  </w:divBdr>
                  <w:divsChild>
                    <w:div w:id="1414665598">
                      <w:marLeft w:val="0"/>
                      <w:marRight w:val="0"/>
                      <w:marTop w:val="0"/>
                      <w:marBottom w:val="0"/>
                      <w:divBdr>
                        <w:top w:val="none" w:sz="0" w:space="0" w:color="auto"/>
                        <w:left w:val="none" w:sz="0" w:space="0" w:color="auto"/>
                        <w:bottom w:val="none" w:sz="0" w:space="0" w:color="auto"/>
                        <w:right w:val="none" w:sz="0" w:space="0" w:color="auto"/>
                      </w:divBdr>
                    </w:div>
                  </w:divsChild>
                </w:div>
                <w:div w:id="464085604">
                  <w:marLeft w:val="0"/>
                  <w:marRight w:val="0"/>
                  <w:marTop w:val="0"/>
                  <w:marBottom w:val="0"/>
                  <w:divBdr>
                    <w:top w:val="none" w:sz="0" w:space="0" w:color="auto"/>
                    <w:left w:val="none" w:sz="0" w:space="0" w:color="auto"/>
                    <w:bottom w:val="none" w:sz="0" w:space="0" w:color="auto"/>
                    <w:right w:val="none" w:sz="0" w:space="0" w:color="auto"/>
                  </w:divBdr>
                  <w:divsChild>
                    <w:div w:id="376903589">
                      <w:marLeft w:val="0"/>
                      <w:marRight w:val="0"/>
                      <w:marTop w:val="0"/>
                      <w:marBottom w:val="0"/>
                      <w:divBdr>
                        <w:top w:val="none" w:sz="0" w:space="0" w:color="auto"/>
                        <w:left w:val="none" w:sz="0" w:space="0" w:color="auto"/>
                        <w:bottom w:val="none" w:sz="0" w:space="0" w:color="auto"/>
                        <w:right w:val="none" w:sz="0" w:space="0" w:color="auto"/>
                      </w:divBdr>
                    </w:div>
                  </w:divsChild>
                </w:div>
                <w:div w:id="1206022582">
                  <w:marLeft w:val="0"/>
                  <w:marRight w:val="0"/>
                  <w:marTop w:val="0"/>
                  <w:marBottom w:val="0"/>
                  <w:divBdr>
                    <w:top w:val="none" w:sz="0" w:space="0" w:color="auto"/>
                    <w:left w:val="none" w:sz="0" w:space="0" w:color="auto"/>
                    <w:bottom w:val="none" w:sz="0" w:space="0" w:color="auto"/>
                    <w:right w:val="none" w:sz="0" w:space="0" w:color="auto"/>
                  </w:divBdr>
                  <w:divsChild>
                    <w:div w:id="1073744555">
                      <w:marLeft w:val="0"/>
                      <w:marRight w:val="0"/>
                      <w:marTop w:val="0"/>
                      <w:marBottom w:val="0"/>
                      <w:divBdr>
                        <w:top w:val="none" w:sz="0" w:space="0" w:color="auto"/>
                        <w:left w:val="none" w:sz="0" w:space="0" w:color="auto"/>
                        <w:bottom w:val="none" w:sz="0" w:space="0" w:color="auto"/>
                        <w:right w:val="none" w:sz="0" w:space="0" w:color="auto"/>
                      </w:divBdr>
                    </w:div>
                  </w:divsChild>
                </w:div>
                <w:div w:id="1755396670">
                  <w:marLeft w:val="0"/>
                  <w:marRight w:val="0"/>
                  <w:marTop w:val="0"/>
                  <w:marBottom w:val="0"/>
                  <w:divBdr>
                    <w:top w:val="none" w:sz="0" w:space="0" w:color="auto"/>
                    <w:left w:val="none" w:sz="0" w:space="0" w:color="auto"/>
                    <w:bottom w:val="none" w:sz="0" w:space="0" w:color="auto"/>
                    <w:right w:val="none" w:sz="0" w:space="0" w:color="auto"/>
                  </w:divBdr>
                  <w:divsChild>
                    <w:div w:id="2081563787">
                      <w:marLeft w:val="0"/>
                      <w:marRight w:val="0"/>
                      <w:marTop w:val="0"/>
                      <w:marBottom w:val="0"/>
                      <w:divBdr>
                        <w:top w:val="none" w:sz="0" w:space="0" w:color="auto"/>
                        <w:left w:val="none" w:sz="0" w:space="0" w:color="auto"/>
                        <w:bottom w:val="none" w:sz="0" w:space="0" w:color="auto"/>
                        <w:right w:val="none" w:sz="0" w:space="0" w:color="auto"/>
                      </w:divBdr>
                    </w:div>
                  </w:divsChild>
                </w:div>
                <w:div w:id="326248519">
                  <w:marLeft w:val="0"/>
                  <w:marRight w:val="0"/>
                  <w:marTop w:val="0"/>
                  <w:marBottom w:val="0"/>
                  <w:divBdr>
                    <w:top w:val="none" w:sz="0" w:space="0" w:color="auto"/>
                    <w:left w:val="none" w:sz="0" w:space="0" w:color="auto"/>
                    <w:bottom w:val="none" w:sz="0" w:space="0" w:color="auto"/>
                    <w:right w:val="none" w:sz="0" w:space="0" w:color="auto"/>
                  </w:divBdr>
                  <w:divsChild>
                    <w:div w:id="1674985984">
                      <w:marLeft w:val="0"/>
                      <w:marRight w:val="0"/>
                      <w:marTop w:val="0"/>
                      <w:marBottom w:val="0"/>
                      <w:divBdr>
                        <w:top w:val="none" w:sz="0" w:space="0" w:color="auto"/>
                        <w:left w:val="none" w:sz="0" w:space="0" w:color="auto"/>
                        <w:bottom w:val="none" w:sz="0" w:space="0" w:color="auto"/>
                        <w:right w:val="none" w:sz="0" w:space="0" w:color="auto"/>
                      </w:divBdr>
                    </w:div>
                  </w:divsChild>
                </w:div>
                <w:div w:id="2026320484">
                  <w:marLeft w:val="0"/>
                  <w:marRight w:val="0"/>
                  <w:marTop w:val="0"/>
                  <w:marBottom w:val="0"/>
                  <w:divBdr>
                    <w:top w:val="none" w:sz="0" w:space="0" w:color="auto"/>
                    <w:left w:val="none" w:sz="0" w:space="0" w:color="auto"/>
                    <w:bottom w:val="none" w:sz="0" w:space="0" w:color="auto"/>
                    <w:right w:val="none" w:sz="0" w:space="0" w:color="auto"/>
                  </w:divBdr>
                  <w:divsChild>
                    <w:div w:id="1343316715">
                      <w:marLeft w:val="0"/>
                      <w:marRight w:val="0"/>
                      <w:marTop w:val="0"/>
                      <w:marBottom w:val="0"/>
                      <w:divBdr>
                        <w:top w:val="none" w:sz="0" w:space="0" w:color="auto"/>
                        <w:left w:val="none" w:sz="0" w:space="0" w:color="auto"/>
                        <w:bottom w:val="none" w:sz="0" w:space="0" w:color="auto"/>
                        <w:right w:val="none" w:sz="0" w:space="0" w:color="auto"/>
                      </w:divBdr>
                    </w:div>
                  </w:divsChild>
                </w:div>
                <w:div w:id="1041246943">
                  <w:marLeft w:val="0"/>
                  <w:marRight w:val="0"/>
                  <w:marTop w:val="0"/>
                  <w:marBottom w:val="0"/>
                  <w:divBdr>
                    <w:top w:val="none" w:sz="0" w:space="0" w:color="auto"/>
                    <w:left w:val="none" w:sz="0" w:space="0" w:color="auto"/>
                    <w:bottom w:val="none" w:sz="0" w:space="0" w:color="auto"/>
                    <w:right w:val="none" w:sz="0" w:space="0" w:color="auto"/>
                  </w:divBdr>
                  <w:divsChild>
                    <w:div w:id="944310467">
                      <w:marLeft w:val="0"/>
                      <w:marRight w:val="0"/>
                      <w:marTop w:val="0"/>
                      <w:marBottom w:val="0"/>
                      <w:divBdr>
                        <w:top w:val="none" w:sz="0" w:space="0" w:color="auto"/>
                        <w:left w:val="none" w:sz="0" w:space="0" w:color="auto"/>
                        <w:bottom w:val="none" w:sz="0" w:space="0" w:color="auto"/>
                        <w:right w:val="none" w:sz="0" w:space="0" w:color="auto"/>
                      </w:divBdr>
                    </w:div>
                  </w:divsChild>
                </w:div>
                <w:div w:id="1921404410">
                  <w:marLeft w:val="0"/>
                  <w:marRight w:val="0"/>
                  <w:marTop w:val="0"/>
                  <w:marBottom w:val="0"/>
                  <w:divBdr>
                    <w:top w:val="none" w:sz="0" w:space="0" w:color="auto"/>
                    <w:left w:val="none" w:sz="0" w:space="0" w:color="auto"/>
                    <w:bottom w:val="none" w:sz="0" w:space="0" w:color="auto"/>
                    <w:right w:val="none" w:sz="0" w:space="0" w:color="auto"/>
                  </w:divBdr>
                  <w:divsChild>
                    <w:div w:id="1266570028">
                      <w:marLeft w:val="0"/>
                      <w:marRight w:val="0"/>
                      <w:marTop w:val="0"/>
                      <w:marBottom w:val="0"/>
                      <w:divBdr>
                        <w:top w:val="none" w:sz="0" w:space="0" w:color="auto"/>
                        <w:left w:val="none" w:sz="0" w:space="0" w:color="auto"/>
                        <w:bottom w:val="none" w:sz="0" w:space="0" w:color="auto"/>
                        <w:right w:val="none" w:sz="0" w:space="0" w:color="auto"/>
                      </w:divBdr>
                    </w:div>
                  </w:divsChild>
                </w:div>
                <w:div w:id="1305507777">
                  <w:marLeft w:val="0"/>
                  <w:marRight w:val="0"/>
                  <w:marTop w:val="0"/>
                  <w:marBottom w:val="0"/>
                  <w:divBdr>
                    <w:top w:val="none" w:sz="0" w:space="0" w:color="auto"/>
                    <w:left w:val="none" w:sz="0" w:space="0" w:color="auto"/>
                    <w:bottom w:val="none" w:sz="0" w:space="0" w:color="auto"/>
                    <w:right w:val="none" w:sz="0" w:space="0" w:color="auto"/>
                  </w:divBdr>
                  <w:divsChild>
                    <w:div w:id="341710515">
                      <w:marLeft w:val="0"/>
                      <w:marRight w:val="0"/>
                      <w:marTop w:val="0"/>
                      <w:marBottom w:val="0"/>
                      <w:divBdr>
                        <w:top w:val="none" w:sz="0" w:space="0" w:color="auto"/>
                        <w:left w:val="none" w:sz="0" w:space="0" w:color="auto"/>
                        <w:bottom w:val="none" w:sz="0" w:space="0" w:color="auto"/>
                        <w:right w:val="none" w:sz="0" w:space="0" w:color="auto"/>
                      </w:divBdr>
                    </w:div>
                  </w:divsChild>
                </w:div>
                <w:div w:id="1079985914">
                  <w:marLeft w:val="0"/>
                  <w:marRight w:val="0"/>
                  <w:marTop w:val="0"/>
                  <w:marBottom w:val="0"/>
                  <w:divBdr>
                    <w:top w:val="none" w:sz="0" w:space="0" w:color="auto"/>
                    <w:left w:val="none" w:sz="0" w:space="0" w:color="auto"/>
                    <w:bottom w:val="none" w:sz="0" w:space="0" w:color="auto"/>
                    <w:right w:val="none" w:sz="0" w:space="0" w:color="auto"/>
                  </w:divBdr>
                  <w:divsChild>
                    <w:div w:id="1656183753">
                      <w:marLeft w:val="0"/>
                      <w:marRight w:val="0"/>
                      <w:marTop w:val="0"/>
                      <w:marBottom w:val="0"/>
                      <w:divBdr>
                        <w:top w:val="none" w:sz="0" w:space="0" w:color="auto"/>
                        <w:left w:val="none" w:sz="0" w:space="0" w:color="auto"/>
                        <w:bottom w:val="none" w:sz="0" w:space="0" w:color="auto"/>
                        <w:right w:val="none" w:sz="0" w:space="0" w:color="auto"/>
                      </w:divBdr>
                    </w:div>
                  </w:divsChild>
                </w:div>
                <w:div w:id="2128618872">
                  <w:marLeft w:val="0"/>
                  <w:marRight w:val="0"/>
                  <w:marTop w:val="0"/>
                  <w:marBottom w:val="0"/>
                  <w:divBdr>
                    <w:top w:val="none" w:sz="0" w:space="0" w:color="auto"/>
                    <w:left w:val="none" w:sz="0" w:space="0" w:color="auto"/>
                    <w:bottom w:val="none" w:sz="0" w:space="0" w:color="auto"/>
                    <w:right w:val="none" w:sz="0" w:space="0" w:color="auto"/>
                  </w:divBdr>
                  <w:divsChild>
                    <w:div w:id="2078475428">
                      <w:marLeft w:val="0"/>
                      <w:marRight w:val="0"/>
                      <w:marTop w:val="0"/>
                      <w:marBottom w:val="0"/>
                      <w:divBdr>
                        <w:top w:val="none" w:sz="0" w:space="0" w:color="auto"/>
                        <w:left w:val="none" w:sz="0" w:space="0" w:color="auto"/>
                        <w:bottom w:val="none" w:sz="0" w:space="0" w:color="auto"/>
                        <w:right w:val="none" w:sz="0" w:space="0" w:color="auto"/>
                      </w:divBdr>
                    </w:div>
                  </w:divsChild>
                </w:div>
                <w:div w:id="1579093172">
                  <w:marLeft w:val="0"/>
                  <w:marRight w:val="0"/>
                  <w:marTop w:val="0"/>
                  <w:marBottom w:val="0"/>
                  <w:divBdr>
                    <w:top w:val="none" w:sz="0" w:space="0" w:color="auto"/>
                    <w:left w:val="none" w:sz="0" w:space="0" w:color="auto"/>
                    <w:bottom w:val="none" w:sz="0" w:space="0" w:color="auto"/>
                    <w:right w:val="none" w:sz="0" w:space="0" w:color="auto"/>
                  </w:divBdr>
                  <w:divsChild>
                    <w:div w:id="1858352234">
                      <w:marLeft w:val="0"/>
                      <w:marRight w:val="0"/>
                      <w:marTop w:val="0"/>
                      <w:marBottom w:val="0"/>
                      <w:divBdr>
                        <w:top w:val="none" w:sz="0" w:space="0" w:color="auto"/>
                        <w:left w:val="none" w:sz="0" w:space="0" w:color="auto"/>
                        <w:bottom w:val="none" w:sz="0" w:space="0" w:color="auto"/>
                        <w:right w:val="none" w:sz="0" w:space="0" w:color="auto"/>
                      </w:divBdr>
                    </w:div>
                  </w:divsChild>
                </w:div>
                <w:div w:id="1868179439">
                  <w:marLeft w:val="0"/>
                  <w:marRight w:val="0"/>
                  <w:marTop w:val="0"/>
                  <w:marBottom w:val="0"/>
                  <w:divBdr>
                    <w:top w:val="none" w:sz="0" w:space="0" w:color="auto"/>
                    <w:left w:val="none" w:sz="0" w:space="0" w:color="auto"/>
                    <w:bottom w:val="none" w:sz="0" w:space="0" w:color="auto"/>
                    <w:right w:val="none" w:sz="0" w:space="0" w:color="auto"/>
                  </w:divBdr>
                  <w:divsChild>
                    <w:div w:id="1732925712">
                      <w:marLeft w:val="0"/>
                      <w:marRight w:val="0"/>
                      <w:marTop w:val="0"/>
                      <w:marBottom w:val="0"/>
                      <w:divBdr>
                        <w:top w:val="none" w:sz="0" w:space="0" w:color="auto"/>
                        <w:left w:val="none" w:sz="0" w:space="0" w:color="auto"/>
                        <w:bottom w:val="none" w:sz="0" w:space="0" w:color="auto"/>
                        <w:right w:val="none" w:sz="0" w:space="0" w:color="auto"/>
                      </w:divBdr>
                    </w:div>
                  </w:divsChild>
                </w:div>
                <w:div w:id="1629817316">
                  <w:marLeft w:val="0"/>
                  <w:marRight w:val="0"/>
                  <w:marTop w:val="0"/>
                  <w:marBottom w:val="0"/>
                  <w:divBdr>
                    <w:top w:val="none" w:sz="0" w:space="0" w:color="auto"/>
                    <w:left w:val="none" w:sz="0" w:space="0" w:color="auto"/>
                    <w:bottom w:val="none" w:sz="0" w:space="0" w:color="auto"/>
                    <w:right w:val="none" w:sz="0" w:space="0" w:color="auto"/>
                  </w:divBdr>
                  <w:divsChild>
                    <w:div w:id="538586434">
                      <w:marLeft w:val="0"/>
                      <w:marRight w:val="0"/>
                      <w:marTop w:val="0"/>
                      <w:marBottom w:val="0"/>
                      <w:divBdr>
                        <w:top w:val="none" w:sz="0" w:space="0" w:color="auto"/>
                        <w:left w:val="none" w:sz="0" w:space="0" w:color="auto"/>
                        <w:bottom w:val="none" w:sz="0" w:space="0" w:color="auto"/>
                        <w:right w:val="none" w:sz="0" w:space="0" w:color="auto"/>
                      </w:divBdr>
                    </w:div>
                  </w:divsChild>
                </w:div>
                <w:div w:id="2046052216">
                  <w:marLeft w:val="0"/>
                  <w:marRight w:val="0"/>
                  <w:marTop w:val="0"/>
                  <w:marBottom w:val="0"/>
                  <w:divBdr>
                    <w:top w:val="none" w:sz="0" w:space="0" w:color="auto"/>
                    <w:left w:val="none" w:sz="0" w:space="0" w:color="auto"/>
                    <w:bottom w:val="none" w:sz="0" w:space="0" w:color="auto"/>
                    <w:right w:val="none" w:sz="0" w:space="0" w:color="auto"/>
                  </w:divBdr>
                  <w:divsChild>
                    <w:div w:id="1790851222">
                      <w:marLeft w:val="0"/>
                      <w:marRight w:val="0"/>
                      <w:marTop w:val="0"/>
                      <w:marBottom w:val="0"/>
                      <w:divBdr>
                        <w:top w:val="none" w:sz="0" w:space="0" w:color="auto"/>
                        <w:left w:val="none" w:sz="0" w:space="0" w:color="auto"/>
                        <w:bottom w:val="none" w:sz="0" w:space="0" w:color="auto"/>
                        <w:right w:val="none" w:sz="0" w:space="0" w:color="auto"/>
                      </w:divBdr>
                    </w:div>
                  </w:divsChild>
                </w:div>
                <w:div w:id="1181550073">
                  <w:marLeft w:val="0"/>
                  <w:marRight w:val="0"/>
                  <w:marTop w:val="0"/>
                  <w:marBottom w:val="0"/>
                  <w:divBdr>
                    <w:top w:val="none" w:sz="0" w:space="0" w:color="auto"/>
                    <w:left w:val="none" w:sz="0" w:space="0" w:color="auto"/>
                    <w:bottom w:val="none" w:sz="0" w:space="0" w:color="auto"/>
                    <w:right w:val="none" w:sz="0" w:space="0" w:color="auto"/>
                  </w:divBdr>
                  <w:divsChild>
                    <w:div w:id="140078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004463">
          <w:marLeft w:val="0"/>
          <w:marRight w:val="0"/>
          <w:marTop w:val="0"/>
          <w:marBottom w:val="0"/>
          <w:divBdr>
            <w:top w:val="none" w:sz="0" w:space="0" w:color="auto"/>
            <w:left w:val="none" w:sz="0" w:space="0" w:color="auto"/>
            <w:bottom w:val="none" w:sz="0" w:space="0" w:color="auto"/>
            <w:right w:val="none" w:sz="0" w:space="0" w:color="auto"/>
          </w:divBdr>
        </w:div>
        <w:div w:id="1182277610">
          <w:marLeft w:val="0"/>
          <w:marRight w:val="0"/>
          <w:marTop w:val="0"/>
          <w:marBottom w:val="0"/>
          <w:divBdr>
            <w:top w:val="none" w:sz="0" w:space="0" w:color="auto"/>
            <w:left w:val="none" w:sz="0" w:space="0" w:color="auto"/>
            <w:bottom w:val="none" w:sz="0" w:space="0" w:color="auto"/>
            <w:right w:val="none" w:sz="0" w:space="0" w:color="auto"/>
          </w:divBdr>
        </w:div>
        <w:div w:id="1527600373">
          <w:marLeft w:val="0"/>
          <w:marRight w:val="0"/>
          <w:marTop w:val="0"/>
          <w:marBottom w:val="0"/>
          <w:divBdr>
            <w:top w:val="none" w:sz="0" w:space="0" w:color="auto"/>
            <w:left w:val="none" w:sz="0" w:space="0" w:color="auto"/>
            <w:bottom w:val="none" w:sz="0" w:space="0" w:color="auto"/>
            <w:right w:val="none" w:sz="0" w:space="0" w:color="auto"/>
          </w:divBdr>
        </w:div>
        <w:div w:id="1368523751">
          <w:marLeft w:val="0"/>
          <w:marRight w:val="0"/>
          <w:marTop w:val="0"/>
          <w:marBottom w:val="0"/>
          <w:divBdr>
            <w:top w:val="none" w:sz="0" w:space="0" w:color="auto"/>
            <w:left w:val="none" w:sz="0" w:space="0" w:color="auto"/>
            <w:bottom w:val="none" w:sz="0" w:space="0" w:color="auto"/>
            <w:right w:val="none" w:sz="0" w:space="0" w:color="auto"/>
          </w:divBdr>
        </w:div>
        <w:div w:id="1244533335">
          <w:marLeft w:val="0"/>
          <w:marRight w:val="0"/>
          <w:marTop w:val="0"/>
          <w:marBottom w:val="0"/>
          <w:divBdr>
            <w:top w:val="none" w:sz="0" w:space="0" w:color="auto"/>
            <w:left w:val="none" w:sz="0" w:space="0" w:color="auto"/>
            <w:bottom w:val="none" w:sz="0" w:space="0" w:color="auto"/>
            <w:right w:val="none" w:sz="0" w:space="0" w:color="auto"/>
          </w:divBdr>
        </w:div>
        <w:div w:id="415638368">
          <w:marLeft w:val="0"/>
          <w:marRight w:val="0"/>
          <w:marTop w:val="0"/>
          <w:marBottom w:val="0"/>
          <w:divBdr>
            <w:top w:val="none" w:sz="0" w:space="0" w:color="auto"/>
            <w:left w:val="none" w:sz="0" w:space="0" w:color="auto"/>
            <w:bottom w:val="none" w:sz="0" w:space="0" w:color="auto"/>
            <w:right w:val="none" w:sz="0" w:space="0" w:color="auto"/>
          </w:divBdr>
          <w:divsChild>
            <w:div w:id="812916238">
              <w:marLeft w:val="-75"/>
              <w:marRight w:val="0"/>
              <w:marTop w:val="30"/>
              <w:marBottom w:val="30"/>
              <w:divBdr>
                <w:top w:val="none" w:sz="0" w:space="0" w:color="auto"/>
                <w:left w:val="none" w:sz="0" w:space="0" w:color="auto"/>
                <w:bottom w:val="none" w:sz="0" w:space="0" w:color="auto"/>
                <w:right w:val="none" w:sz="0" w:space="0" w:color="auto"/>
              </w:divBdr>
              <w:divsChild>
                <w:div w:id="1495339568">
                  <w:marLeft w:val="0"/>
                  <w:marRight w:val="0"/>
                  <w:marTop w:val="0"/>
                  <w:marBottom w:val="0"/>
                  <w:divBdr>
                    <w:top w:val="none" w:sz="0" w:space="0" w:color="auto"/>
                    <w:left w:val="none" w:sz="0" w:space="0" w:color="auto"/>
                    <w:bottom w:val="none" w:sz="0" w:space="0" w:color="auto"/>
                    <w:right w:val="none" w:sz="0" w:space="0" w:color="auto"/>
                  </w:divBdr>
                  <w:divsChild>
                    <w:div w:id="848569849">
                      <w:marLeft w:val="0"/>
                      <w:marRight w:val="0"/>
                      <w:marTop w:val="0"/>
                      <w:marBottom w:val="0"/>
                      <w:divBdr>
                        <w:top w:val="none" w:sz="0" w:space="0" w:color="auto"/>
                        <w:left w:val="none" w:sz="0" w:space="0" w:color="auto"/>
                        <w:bottom w:val="none" w:sz="0" w:space="0" w:color="auto"/>
                        <w:right w:val="none" w:sz="0" w:space="0" w:color="auto"/>
                      </w:divBdr>
                    </w:div>
                  </w:divsChild>
                </w:div>
                <w:div w:id="29651423">
                  <w:marLeft w:val="0"/>
                  <w:marRight w:val="0"/>
                  <w:marTop w:val="0"/>
                  <w:marBottom w:val="0"/>
                  <w:divBdr>
                    <w:top w:val="none" w:sz="0" w:space="0" w:color="auto"/>
                    <w:left w:val="none" w:sz="0" w:space="0" w:color="auto"/>
                    <w:bottom w:val="none" w:sz="0" w:space="0" w:color="auto"/>
                    <w:right w:val="none" w:sz="0" w:space="0" w:color="auto"/>
                  </w:divBdr>
                  <w:divsChild>
                    <w:div w:id="1246693920">
                      <w:marLeft w:val="0"/>
                      <w:marRight w:val="0"/>
                      <w:marTop w:val="0"/>
                      <w:marBottom w:val="0"/>
                      <w:divBdr>
                        <w:top w:val="none" w:sz="0" w:space="0" w:color="auto"/>
                        <w:left w:val="none" w:sz="0" w:space="0" w:color="auto"/>
                        <w:bottom w:val="none" w:sz="0" w:space="0" w:color="auto"/>
                        <w:right w:val="none" w:sz="0" w:space="0" w:color="auto"/>
                      </w:divBdr>
                    </w:div>
                  </w:divsChild>
                </w:div>
                <w:div w:id="1401249873">
                  <w:marLeft w:val="0"/>
                  <w:marRight w:val="0"/>
                  <w:marTop w:val="0"/>
                  <w:marBottom w:val="0"/>
                  <w:divBdr>
                    <w:top w:val="none" w:sz="0" w:space="0" w:color="auto"/>
                    <w:left w:val="none" w:sz="0" w:space="0" w:color="auto"/>
                    <w:bottom w:val="none" w:sz="0" w:space="0" w:color="auto"/>
                    <w:right w:val="none" w:sz="0" w:space="0" w:color="auto"/>
                  </w:divBdr>
                  <w:divsChild>
                    <w:div w:id="610019706">
                      <w:marLeft w:val="0"/>
                      <w:marRight w:val="0"/>
                      <w:marTop w:val="0"/>
                      <w:marBottom w:val="0"/>
                      <w:divBdr>
                        <w:top w:val="none" w:sz="0" w:space="0" w:color="auto"/>
                        <w:left w:val="none" w:sz="0" w:space="0" w:color="auto"/>
                        <w:bottom w:val="none" w:sz="0" w:space="0" w:color="auto"/>
                        <w:right w:val="none" w:sz="0" w:space="0" w:color="auto"/>
                      </w:divBdr>
                    </w:div>
                  </w:divsChild>
                </w:div>
                <w:div w:id="1005981561">
                  <w:marLeft w:val="0"/>
                  <w:marRight w:val="0"/>
                  <w:marTop w:val="0"/>
                  <w:marBottom w:val="0"/>
                  <w:divBdr>
                    <w:top w:val="none" w:sz="0" w:space="0" w:color="auto"/>
                    <w:left w:val="none" w:sz="0" w:space="0" w:color="auto"/>
                    <w:bottom w:val="none" w:sz="0" w:space="0" w:color="auto"/>
                    <w:right w:val="none" w:sz="0" w:space="0" w:color="auto"/>
                  </w:divBdr>
                  <w:divsChild>
                    <w:div w:id="408311001">
                      <w:marLeft w:val="0"/>
                      <w:marRight w:val="0"/>
                      <w:marTop w:val="0"/>
                      <w:marBottom w:val="0"/>
                      <w:divBdr>
                        <w:top w:val="none" w:sz="0" w:space="0" w:color="auto"/>
                        <w:left w:val="none" w:sz="0" w:space="0" w:color="auto"/>
                        <w:bottom w:val="none" w:sz="0" w:space="0" w:color="auto"/>
                        <w:right w:val="none" w:sz="0" w:space="0" w:color="auto"/>
                      </w:divBdr>
                    </w:div>
                  </w:divsChild>
                </w:div>
                <w:div w:id="1297830126">
                  <w:marLeft w:val="0"/>
                  <w:marRight w:val="0"/>
                  <w:marTop w:val="0"/>
                  <w:marBottom w:val="0"/>
                  <w:divBdr>
                    <w:top w:val="none" w:sz="0" w:space="0" w:color="auto"/>
                    <w:left w:val="none" w:sz="0" w:space="0" w:color="auto"/>
                    <w:bottom w:val="none" w:sz="0" w:space="0" w:color="auto"/>
                    <w:right w:val="none" w:sz="0" w:space="0" w:color="auto"/>
                  </w:divBdr>
                  <w:divsChild>
                    <w:div w:id="580603992">
                      <w:marLeft w:val="0"/>
                      <w:marRight w:val="0"/>
                      <w:marTop w:val="0"/>
                      <w:marBottom w:val="0"/>
                      <w:divBdr>
                        <w:top w:val="none" w:sz="0" w:space="0" w:color="auto"/>
                        <w:left w:val="none" w:sz="0" w:space="0" w:color="auto"/>
                        <w:bottom w:val="none" w:sz="0" w:space="0" w:color="auto"/>
                        <w:right w:val="none" w:sz="0" w:space="0" w:color="auto"/>
                      </w:divBdr>
                    </w:div>
                  </w:divsChild>
                </w:div>
                <w:div w:id="1116868483">
                  <w:marLeft w:val="0"/>
                  <w:marRight w:val="0"/>
                  <w:marTop w:val="0"/>
                  <w:marBottom w:val="0"/>
                  <w:divBdr>
                    <w:top w:val="none" w:sz="0" w:space="0" w:color="auto"/>
                    <w:left w:val="none" w:sz="0" w:space="0" w:color="auto"/>
                    <w:bottom w:val="none" w:sz="0" w:space="0" w:color="auto"/>
                    <w:right w:val="none" w:sz="0" w:space="0" w:color="auto"/>
                  </w:divBdr>
                  <w:divsChild>
                    <w:div w:id="1664821609">
                      <w:marLeft w:val="0"/>
                      <w:marRight w:val="0"/>
                      <w:marTop w:val="0"/>
                      <w:marBottom w:val="0"/>
                      <w:divBdr>
                        <w:top w:val="none" w:sz="0" w:space="0" w:color="auto"/>
                        <w:left w:val="none" w:sz="0" w:space="0" w:color="auto"/>
                        <w:bottom w:val="none" w:sz="0" w:space="0" w:color="auto"/>
                        <w:right w:val="none" w:sz="0" w:space="0" w:color="auto"/>
                      </w:divBdr>
                    </w:div>
                  </w:divsChild>
                </w:div>
                <w:div w:id="2125152071">
                  <w:marLeft w:val="0"/>
                  <w:marRight w:val="0"/>
                  <w:marTop w:val="0"/>
                  <w:marBottom w:val="0"/>
                  <w:divBdr>
                    <w:top w:val="none" w:sz="0" w:space="0" w:color="auto"/>
                    <w:left w:val="none" w:sz="0" w:space="0" w:color="auto"/>
                    <w:bottom w:val="none" w:sz="0" w:space="0" w:color="auto"/>
                    <w:right w:val="none" w:sz="0" w:space="0" w:color="auto"/>
                  </w:divBdr>
                  <w:divsChild>
                    <w:div w:id="490217951">
                      <w:marLeft w:val="0"/>
                      <w:marRight w:val="0"/>
                      <w:marTop w:val="0"/>
                      <w:marBottom w:val="0"/>
                      <w:divBdr>
                        <w:top w:val="none" w:sz="0" w:space="0" w:color="auto"/>
                        <w:left w:val="none" w:sz="0" w:space="0" w:color="auto"/>
                        <w:bottom w:val="none" w:sz="0" w:space="0" w:color="auto"/>
                        <w:right w:val="none" w:sz="0" w:space="0" w:color="auto"/>
                      </w:divBdr>
                    </w:div>
                  </w:divsChild>
                </w:div>
                <w:div w:id="774863324">
                  <w:marLeft w:val="0"/>
                  <w:marRight w:val="0"/>
                  <w:marTop w:val="0"/>
                  <w:marBottom w:val="0"/>
                  <w:divBdr>
                    <w:top w:val="none" w:sz="0" w:space="0" w:color="auto"/>
                    <w:left w:val="none" w:sz="0" w:space="0" w:color="auto"/>
                    <w:bottom w:val="none" w:sz="0" w:space="0" w:color="auto"/>
                    <w:right w:val="none" w:sz="0" w:space="0" w:color="auto"/>
                  </w:divBdr>
                  <w:divsChild>
                    <w:div w:id="528180355">
                      <w:marLeft w:val="0"/>
                      <w:marRight w:val="0"/>
                      <w:marTop w:val="0"/>
                      <w:marBottom w:val="0"/>
                      <w:divBdr>
                        <w:top w:val="none" w:sz="0" w:space="0" w:color="auto"/>
                        <w:left w:val="none" w:sz="0" w:space="0" w:color="auto"/>
                        <w:bottom w:val="none" w:sz="0" w:space="0" w:color="auto"/>
                        <w:right w:val="none" w:sz="0" w:space="0" w:color="auto"/>
                      </w:divBdr>
                    </w:div>
                  </w:divsChild>
                </w:div>
                <w:div w:id="1411734683">
                  <w:marLeft w:val="0"/>
                  <w:marRight w:val="0"/>
                  <w:marTop w:val="0"/>
                  <w:marBottom w:val="0"/>
                  <w:divBdr>
                    <w:top w:val="none" w:sz="0" w:space="0" w:color="auto"/>
                    <w:left w:val="none" w:sz="0" w:space="0" w:color="auto"/>
                    <w:bottom w:val="none" w:sz="0" w:space="0" w:color="auto"/>
                    <w:right w:val="none" w:sz="0" w:space="0" w:color="auto"/>
                  </w:divBdr>
                  <w:divsChild>
                    <w:div w:id="341251319">
                      <w:marLeft w:val="0"/>
                      <w:marRight w:val="0"/>
                      <w:marTop w:val="0"/>
                      <w:marBottom w:val="0"/>
                      <w:divBdr>
                        <w:top w:val="none" w:sz="0" w:space="0" w:color="auto"/>
                        <w:left w:val="none" w:sz="0" w:space="0" w:color="auto"/>
                        <w:bottom w:val="none" w:sz="0" w:space="0" w:color="auto"/>
                        <w:right w:val="none" w:sz="0" w:space="0" w:color="auto"/>
                      </w:divBdr>
                    </w:div>
                  </w:divsChild>
                </w:div>
                <w:div w:id="417598109">
                  <w:marLeft w:val="0"/>
                  <w:marRight w:val="0"/>
                  <w:marTop w:val="0"/>
                  <w:marBottom w:val="0"/>
                  <w:divBdr>
                    <w:top w:val="none" w:sz="0" w:space="0" w:color="auto"/>
                    <w:left w:val="none" w:sz="0" w:space="0" w:color="auto"/>
                    <w:bottom w:val="none" w:sz="0" w:space="0" w:color="auto"/>
                    <w:right w:val="none" w:sz="0" w:space="0" w:color="auto"/>
                  </w:divBdr>
                  <w:divsChild>
                    <w:div w:id="1281645702">
                      <w:marLeft w:val="0"/>
                      <w:marRight w:val="0"/>
                      <w:marTop w:val="0"/>
                      <w:marBottom w:val="0"/>
                      <w:divBdr>
                        <w:top w:val="none" w:sz="0" w:space="0" w:color="auto"/>
                        <w:left w:val="none" w:sz="0" w:space="0" w:color="auto"/>
                        <w:bottom w:val="none" w:sz="0" w:space="0" w:color="auto"/>
                        <w:right w:val="none" w:sz="0" w:space="0" w:color="auto"/>
                      </w:divBdr>
                    </w:div>
                  </w:divsChild>
                </w:div>
                <w:div w:id="503473868">
                  <w:marLeft w:val="0"/>
                  <w:marRight w:val="0"/>
                  <w:marTop w:val="0"/>
                  <w:marBottom w:val="0"/>
                  <w:divBdr>
                    <w:top w:val="none" w:sz="0" w:space="0" w:color="auto"/>
                    <w:left w:val="none" w:sz="0" w:space="0" w:color="auto"/>
                    <w:bottom w:val="none" w:sz="0" w:space="0" w:color="auto"/>
                    <w:right w:val="none" w:sz="0" w:space="0" w:color="auto"/>
                  </w:divBdr>
                  <w:divsChild>
                    <w:div w:id="1118796783">
                      <w:marLeft w:val="0"/>
                      <w:marRight w:val="0"/>
                      <w:marTop w:val="0"/>
                      <w:marBottom w:val="0"/>
                      <w:divBdr>
                        <w:top w:val="none" w:sz="0" w:space="0" w:color="auto"/>
                        <w:left w:val="none" w:sz="0" w:space="0" w:color="auto"/>
                        <w:bottom w:val="none" w:sz="0" w:space="0" w:color="auto"/>
                        <w:right w:val="none" w:sz="0" w:space="0" w:color="auto"/>
                      </w:divBdr>
                    </w:div>
                  </w:divsChild>
                </w:div>
                <w:div w:id="676468190">
                  <w:marLeft w:val="0"/>
                  <w:marRight w:val="0"/>
                  <w:marTop w:val="0"/>
                  <w:marBottom w:val="0"/>
                  <w:divBdr>
                    <w:top w:val="none" w:sz="0" w:space="0" w:color="auto"/>
                    <w:left w:val="none" w:sz="0" w:space="0" w:color="auto"/>
                    <w:bottom w:val="none" w:sz="0" w:space="0" w:color="auto"/>
                    <w:right w:val="none" w:sz="0" w:space="0" w:color="auto"/>
                  </w:divBdr>
                  <w:divsChild>
                    <w:div w:id="905342227">
                      <w:marLeft w:val="0"/>
                      <w:marRight w:val="0"/>
                      <w:marTop w:val="0"/>
                      <w:marBottom w:val="0"/>
                      <w:divBdr>
                        <w:top w:val="none" w:sz="0" w:space="0" w:color="auto"/>
                        <w:left w:val="none" w:sz="0" w:space="0" w:color="auto"/>
                        <w:bottom w:val="none" w:sz="0" w:space="0" w:color="auto"/>
                        <w:right w:val="none" w:sz="0" w:space="0" w:color="auto"/>
                      </w:divBdr>
                    </w:div>
                  </w:divsChild>
                </w:div>
                <w:div w:id="1496535582">
                  <w:marLeft w:val="0"/>
                  <w:marRight w:val="0"/>
                  <w:marTop w:val="0"/>
                  <w:marBottom w:val="0"/>
                  <w:divBdr>
                    <w:top w:val="none" w:sz="0" w:space="0" w:color="auto"/>
                    <w:left w:val="none" w:sz="0" w:space="0" w:color="auto"/>
                    <w:bottom w:val="none" w:sz="0" w:space="0" w:color="auto"/>
                    <w:right w:val="none" w:sz="0" w:space="0" w:color="auto"/>
                  </w:divBdr>
                  <w:divsChild>
                    <w:div w:id="1720787813">
                      <w:marLeft w:val="0"/>
                      <w:marRight w:val="0"/>
                      <w:marTop w:val="0"/>
                      <w:marBottom w:val="0"/>
                      <w:divBdr>
                        <w:top w:val="none" w:sz="0" w:space="0" w:color="auto"/>
                        <w:left w:val="none" w:sz="0" w:space="0" w:color="auto"/>
                        <w:bottom w:val="none" w:sz="0" w:space="0" w:color="auto"/>
                        <w:right w:val="none" w:sz="0" w:space="0" w:color="auto"/>
                      </w:divBdr>
                    </w:div>
                  </w:divsChild>
                </w:div>
                <w:div w:id="2137942147">
                  <w:marLeft w:val="0"/>
                  <w:marRight w:val="0"/>
                  <w:marTop w:val="0"/>
                  <w:marBottom w:val="0"/>
                  <w:divBdr>
                    <w:top w:val="none" w:sz="0" w:space="0" w:color="auto"/>
                    <w:left w:val="none" w:sz="0" w:space="0" w:color="auto"/>
                    <w:bottom w:val="none" w:sz="0" w:space="0" w:color="auto"/>
                    <w:right w:val="none" w:sz="0" w:space="0" w:color="auto"/>
                  </w:divBdr>
                  <w:divsChild>
                    <w:div w:id="1813328646">
                      <w:marLeft w:val="0"/>
                      <w:marRight w:val="0"/>
                      <w:marTop w:val="0"/>
                      <w:marBottom w:val="0"/>
                      <w:divBdr>
                        <w:top w:val="none" w:sz="0" w:space="0" w:color="auto"/>
                        <w:left w:val="none" w:sz="0" w:space="0" w:color="auto"/>
                        <w:bottom w:val="none" w:sz="0" w:space="0" w:color="auto"/>
                        <w:right w:val="none" w:sz="0" w:space="0" w:color="auto"/>
                      </w:divBdr>
                    </w:div>
                  </w:divsChild>
                </w:div>
                <w:div w:id="1904751966">
                  <w:marLeft w:val="0"/>
                  <w:marRight w:val="0"/>
                  <w:marTop w:val="0"/>
                  <w:marBottom w:val="0"/>
                  <w:divBdr>
                    <w:top w:val="none" w:sz="0" w:space="0" w:color="auto"/>
                    <w:left w:val="none" w:sz="0" w:space="0" w:color="auto"/>
                    <w:bottom w:val="none" w:sz="0" w:space="0" w:color="auto"/>
                    <w:right w:val="none" w:sz="0" w:space="0" w:color="auto"/>
                  </w:divBdr>
                  <w:divsChild>
                    <w:div w:id="38096020">
                      <w:marLeft w:val="0"/>
                      <w:marRight w:val="0"/>
                      <w:marTop w:val="0"/>
                      <w:marBottom w:val="0"/>
                      <w:divBdr>
                        <w:top w:val="none" w:sz="0" w:space="0" w:color="auto"/>
                        <w:left w:val="none" w:sz="0" w:space="0" w:color="auto"/>
                        <w:bottom w:val="none" w:sz="0" w:space="0" w:color="auto"/>
                        <w:right w:val="none" w:sz="0" w:space="0" w:color="auto"/>
                      </w:divBdr>
                    </w:div>
                  </w:divsChild>
                </w:div>
                <w:div w:id="228924468">
                  <w:marLeft w:val="0"/>
                  <w:marRight w:val="0"/>
                  <w:marTop w:val="0"/>
                  <w:marBottom w:val="0"/>
                  <w:divBdr>
                    <w:top w:val="none" w:sz="0" w:space="0" w:color="auto"/>
                    <w:left w:val="none" w:sz="0" w:space="0" w:color="auto"/>
                    <w:bottom w:val="none" w:sz="0" w:space="0" w:color="auto"/>
                    <w:right w:val="none" w:sz="0" w:space="0" w:color="auto"/>
                  </w:divBdr>
                  <w:divsChild>
                    <w:div w:id="1827358095">
                      <w:marLeft w:val="0"/>
                      <w:marRight w:val="0"/>
                      <w:marTop w:val="0"/>
                      <w:marBottom w:val="0"/>
                      <w:divBdr>
                        <w:top w:val="none" w:sz="0" w:space="0" w:color="auto"/>
                        <w:left w:val="none" w:sz="0" w:space="0" w:color="auto"/>
                        <w:bottom w:val="none" w:sz="0" w:space="0" w:color="auto"/>
                        <w:right w:val="none" w:sz="0" w:space="0" w:color="auto"/>
                      </w:divBdr>
                    </w:div>
                  </w:divsChild>
                </w:div>
                <w:div w:id="315425117">
                  <w:marLeft w:val="0"/>
                  <w:marRight w:val="0"/>
                  <w:marTop w:val="0"/>
                  <w:marBottom w:val="0"/>
                  <w:divBdr>
                    <w:top w:val="none" w:sz="0" w:space="0" w:color="auto"/>
                    <w:left w:val="none" w:sz="0" w:space="0" w:color="auto"/>
                    <w:bottom w:val="none" w:sz="0" w:space="0" w:color="auto"/>
                    <w:right w:val="none" w:sz="0" w:space="0" w:color="auto"/>
                  </w:divBdr>
                  <w:divsChild>
                    <w:div w:id="170149206">
                      <w:marLeft w:val="0"/>
                      <w:marRight w:val="0"/>
                      <w:marTop w:val="0"/>
                      <w:marBottom w:val="0"/>
                      <w:divBdr>
                        <w:top w:val="none" w:sz="0" w:space="0" w:color="auto"/>
                        <w:left w:val="none" w:sz="0" w:space="0" w:color="auto"/>
                        <w:bottom w:val="none" w:sz="0" w:space="0" w:color="auto"/>
                        <w:right w:val="none" w:sz="0" w:space="0" w:color="auto"/>
                      </w:divBdr>
                    </w:div>
                  </w:divsChild>
                </w:div>
                <w:div w:id="2134858246">
                  <w:marLeft w:val="0"/>
                  <w:marRight w:val="0"/>
                  <w:marTop w:val="0"/>
                  <w:marBottom w:val="0"/>
                  <w:divBdr>
                    <w:top w:val="none" w:sz="0" w:space="0" w:color="auto"/>
                    <w:left w:val="none" w:sz="0" w:space="0" w:color="auto"/>
                    <w:bottom w:val="none" w:sz="0" w:space="0" w:color="auto"/>
                    <w:right w:val="none" w:sz="0" w:space="0" w:color="auto"/>
                  </w:divBdr>
                  <w:divsChild>
                    <w:div w:id="1134981965">
                      <w:marLeft w:val="0"/>
                      <w:marRight w:val="0"/>
                      <w:marTop w:val="0"/>
                      <w:marBottom w:val="0"/>
                      <w:divBdr>
                        <w:top w:val="none" w:sz="0" w:space="0" w:color="auto"/>
                        <w:left w:val="none" w:sz="0" w:space="0" w:color="auto"/>
                        <w:bottom w:val="none" w:sz="0" w:space="0" w:color="auto"/>
                        <w:right w:val="none" w:sz="0" w:space="0" w:color="auto"/>
                      </w:divBdr>
                    </w:div>
                  </w:divsChild>
                </w:div>
                <w:div w:id="724183001">
                  <w:marLeft w:val="0"/>
                  <w:marRight w:val="0"/>
                  <w:marTop w:val="0"/>
                  <w:marBottom w:val="0"/>
                  <w:divBdr>
                    <w:top w:val="none" w:sz="0" w:space="0" w:color="auto"/>
                    <w:left w:val="none" w:sz="0" w:space="0" w:color="auto"/>
                    <w:bottom w:val="none" w:sz="0" w:space="0" w:color="auto"/>
                    <w:right w:val="none" w:sz="0" w:space="0" w:color="auto"/>
                  </w:divBdr>
                  <w:divsChild>
                    <w:div w:id="1133905264">
                      <w:marLeft w:val="0"/>
                      <w:marRight w:val="0"/>
                      <w:marTop w:val="0"/>
                      <w:marBottom w:val="0"/>
                      <w:divBdr>
                        <w:top w:val="none" w:sz="0" w:space="0" w:color="auto"/>
                        <w:left w:val="none" w:sz="0" w:space="0" w:color="auto"/>
                        <w:bottom w:val="none" w:sz="0" w:space="0" w:color="auto"/>
                        <w:right w:val="none" w:sz="0" w:space="0" w:color="auto"/>
                      </w:divBdr>
                    </w:div>
                  </w:divsChild>
                </w:div>
                <w:div w:id="353117152">
                  <w:marLeft w:val="0"/>
                  <w:marRight w:val="0"/>
                  <w:marTop w:val="0"/>
                  <w:marBottom w:val="0"/>
                  <w:divBdr>
                    <w:top w:val="none" w:sz="0" w:space="0" w:color="auto"/>
                    <w:left w:val="none" w:sz="0" w:space="0" w:color="auto"/>
                    <w:bottom w:val="none" w:sz="0" w:space="0" w:color="auto"/>
                    <w:right w:val="none" w:sz="0" w:space="0" w:color="auto"/>
                  </w:divBdr>
                  <w:divsChild>
                    <w:div w:id="1400058287">
                      <w:marLeft w:val="0"/>
                      <w:marRight w:val="0"/>
                      <w:marTop w:val="0"/>
                      <w:marBottom w:val="0"/>
                      <w:divBdr>
                        <w:top w:val="none" w:sz="0" w:space="0" w:color="auto"/>
                        <w:left w:val="none" w:sz="0" w:space="0" w:color="auto"/>
                        <w:bottom w:val="none" w:sz="0" w:space="0" w:color="auto"/>
                        <w:right w:val="none" w:sz="0" w:space="0" w:color="auto"/>
                      </w:divBdr>
                    </w:div>
                  </w:divsChild>
                </w:div>
                <w:div w:id="1771050731">
                  <w:marLeft w:val="0"/>
                  <w:marRight w:val="0"/>
                  <w:marTop w:val="0"/>
                  <w:marBottom w:val="0"/>
                  <w:divBdr>
                    <w:top w:val="none" w:sz="0" w:space="0" w:color="auto"/>
                    <w:left w:val="none" w:sz="0" w:space="0" w:color="auto"/>
                    <w:bottom w:val="none" w:sz="0" w:space="0" w:color="auto"/>
                    <w:right w:val="none" w:sz="0" w:space="0" w:color="auto"/>
                  </w:divBdr>
                  <w:divsChild>
                    <w:div w:id="1238248364">
                      <w:marLeft w:val="0"/>
                      <w:marRight w:val="0"/>
                      <w:marTop w:val="0"/>
                      <w:marBottom w:val="0"/>
                      <w:divBdr>
                        <w:top w:val="none" w:sz="0" w:space="0" w:color="auto"/>
                        <w:left w:val="none" w:sz="0" w:space="0" w:color="auto"/>
                        <w:bottom w:val="none" w:sz="0" w:space="0" w:color="auto"/>
                        <w:right w:val="none" w:sz="0" w:space="0" w:color="auto"/>
                      </w:divBdr>
                    </w:div>
                  </w:divsChild>
                </w:div>
                <w:div w:id="425543125">
                  <w:marLeft w:val="0"/>
                  <w:marRight w:val="0"/>
                  <w:marTop w:val="0"/>
                  <w:marBottom w:val="0"/>
                  <w:divBdr>
                    <w:top w:val="none" w:sz="0" w:space="0" w:color="auto"/>
                    <w:left w:val="none" w:sz="0" w:space="0" w:color="auto"/>
                    <w:bottom w:val="none" w:sz="0" w:space="0" w:color="auto"/>
                    <w:right w:val="none" w:sz="0" w:space="0" w:color="auto"/>
                  </w:divBdr>
                  <w:divsChild>
                    <w:div w:id="131506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569844">
          <w:marLeft w:val="0"/>
          <w:marRight w:val="0"/>
          <w:marTop w:val="0"/>
          <w:marBottom w:val="0"/>
          <w:divBdr>
            <w:top w:val="none" w:sz="0" w:space="0" w:color="auto"/>
            <w:left w:val="none" w:sz="0" w:space="0" w:color="auto"/>
            <w:bottom w:val="none" w:sz="0" w:space="0" w:color="auto"/>
            <w:right w:val="none" w:sz="0" w:space="0" w:color="auto"/>
          </w:divBdr>
        </w:div>
      </w:divsChild>
    </w:div>
    <w:div w:id="1169055111">
      <w:bodyDiv w:val="1"/>
      <w:marLeft w:val="0"/>
      <w:marRight w:val="0"/>
      <w:marTop w:val="0"/>
      <w:marBottom w:val="0"/>
      <w:divBdr>
        <w:top w:val="none" w:sz="0" w:space="0" w:color="auto"/>
        <w:left w:val="none" w:sz="0" w:space="0" w:color="auto"/>
        <w:bottom w:val="none" w:sz="0" w:space="0" w:color="auto"/>
        <w:right w:val="none" w:sz="0" w:space="0" w:color="auto"/>
      </w:divBdr>
    </w:div>
    <w:div w:id="1351838230">
      <w:bodyDiv w:val="1"/>
      <w:marLeft w:val="0"/>
      <w:marRight w:val="0"/>
      <w:marTop w:val="0"/>
      <w:marBottom w:val="0"/>
      <w:divBdr>
        <w:top w:val="none" w:sz="0" w:space="0" w:color="auto"/>
        <w:left w:val="none" w:sz="0" w:space="0" w:color="auto"/>
        <w:bottom w:val="none" w:sz="0" w:space="0" w:color="auto"/>
        <w:right w:val="none" w:sz="0" w:space="0" w:color="auto"/>
      </w:divBdr>
    </w:div>
    <w:div w:id="1438598634">
      <w:bodyDiv w:val="1"/>
      <w:marLeft w:val="0"/>
      <w:marRight w:val="0"/>
      <w:marTop w:val="0"/>
      <w:marBottom w:val="0"/>
      <w:divBdr>
        <w:top w:val="none" w:sz="0" w:space="0" w:color="auto"/>
        <w:left w:val="none" w:sz="0" w:space="0" w:color="auto"/>
        <w:bottom w:val="none" w:sz="0" w:space="0" w:color="auto"/>
        <w:right w:val="none" w:sz="0" w:space="0" w:color="auto"/>
      </w:divBdr>
      <w:divsChild>
        <w:div w:id="1210335255">
          <w:marLeft w:val="0"/>
          <w:marRight w:val="0"/>
          <w:marTop w:val="0"/>
          <w:marBottom w:val="0"/>
          <w:divBdr>
            <w:top w:val="none" w:sz="0" w:space="0" w:color="auto"/>
            <w:left w:val="none" w:sz="0" w:space="0" w:color="auto"/>
            <w:bottom w:val="none" w:sz="0" w:space="0" w:color="auto"/>
            <w:right w:val="none" w:sz="0" w:space="0" w:color="auto"/>
          </w:divBdr>
        </w:div>
      </w:divsChild>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24397814">
      <w:bodyDiv w:val="1"/>
      <w:marLeft w:val="0"/>
      <w:marRight w:val="0"/>
      <w:marTop w:val="0"/>
      <w:marBottom w:val="0"/>
      <w:divBdr>
        <w:top w:val="none" w:sz="0" w:space="0" w:color="auto"/>
        <w:left w:val="none" w:sz="0" w:space="0" w:color="auto"/>
        <w:bottom w:val="none" w:sz="0" w:space="0" w:color="auto"/>
        <w:right w:val="none" w:sz="0" w:space="0" w:color="auto"/>
      </w:divBdr>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85327810">
      <w:bodyDiv w:val="1"/>
      <w:marLeft w:val="0"/>
      <w:marRight w:val="0"/>
      <w:marTop w:val="0"/>
      <w:marBottom w:val="0"/>
      <w:divBdr>
        <w:top w:val="none" w:sz="0" w:space="0" w:color="auto"/>
        <w:left w:val="none" w:sz="0" w:space="0" w:color="auto"/>
        <w:bottom w:val="none" w:sz="0" w:space="0" w:color="auto"/>
        <w:right w:val="none" w:sz="0" w:space="0" w:color="auto"/>
      </w:divBdr>
      <w:divsChild>
        <w:div w:id="762454072">
          <w:marLeft w:val="0"/>
          <w:marRight w:val="0"/>
          <w:marTop w:val="0"/>
          <w:marBottom w:val="0"/>
          <w:divBdr>
            <w:top w:val="none" w:sz="0" w:space="0" w:color="auto"/>
            <w:left w:val="none" w:sz="0" w:space="0" w:color="auto"/>
            <w:bottom w:val="none" w:sz="0" w:space="0" w:color="auto"/>
            <w:right w:val="none" w:sz="0" w:space="0" w:color="auto"/>
          </w:divBdr>
        </w:div>
        <w:div w:id="495919426">
          <w:marLeft w:val="0"/>
          <w:marRight w:val="0"/>
          <w:marTop w:val="0"/>
          <w:marBottom w:val="0"/>
          <w:divBdr>
            <w:top w:val="none" w:sz="0" w:space="0" w:color="auto"/>
            <w:left w:val="none" w:sz="0" w:space="0" w:color="auto"/>
            <w:bottom w:val="none" w:sz="0" w:space="0" w:color="auto"/>
            <w:right w:val="none" w:sz="0" w:space="0" w:color="auto"/>
          </w:divBdr>
        </w:div>
        <w:div w:id="2012680383">
          <w:marLeft w:val="0"/>
          <w:marRight w:val="0"/>
          <w:marTop w:val="0"/>
          <w:marBottom w:val="0"/>
          <w:divBdr>
            <w:top w:val="none" w:sz="0" w:space="0" w:color="auto"/>
            <w:left w:val="none" w:sz="0" w:space="0" w:color="auto"/>
            <w:bottom w:val="none" w:sz="0" w:space="0" w:color="auto"/>
            <w:right w:val="none" w:sz="0" w:space="0" w:color="auto"/>
          </w:divBdr>
        </w:div>
        <w:div w:id="2113434605">
          <w:marLeft w:val="0"/>
          <w:marRight w:val="0"/>
          <w:marTop w:val="0"/>
          <w:marBottom w:val="0"/>
          <w:divBdr>
            <w:top w:val="none" w:sz="0" w:space="0" w:color="auto"/>
            <w:left w:val="none" w:sz="0" w:space="0" w:color="auto"/>
            <w:bottom w:val="none" w:sz="0" w:space="0" w:color="auto"/>
            <w:right w:val="none" w:sz="0" w:space="0" w:color="auto"/>
          </w:divBdr>
        </w:div>
        <w:div w:id="113524457">
          <w:marLeft w:val="0"/>
          <w:marRight w:val="0"/>
          <w:marTop w:val="0"/>
          <w:marBottom w:val="0"/>
          <w:divBdr>
            <w:top w:val="none" w:sz="0" w:space="0" w:color="auto"/>
            <w:left w:val="none" w:sz="0" w:space="0" w:color="auto"/>
            <w:bottom w:val="none" w:sz="0" w:space="0" w:color="auto"/>
            <w:right w:val="none" w:sz="0" w:space="0" w:color="auto"/>
          </w:divBdr>
        </w:div>
        <w:div w:id="217402393">
          <w:marLeft w:val="0"/>
          <w:marRight w:val="0"/>
          <w:marTop w:val="0"/>
          <w:marBottom w:val="0"/>
          <w:divBdr>
            <w:top w:val="none" w:sz="0" w:space="0" w:color="auto"/>
            <w:left w:val="none" w:sz="0" w:space="0" w:color="auto"/>
            <w:bottom w:val="none" w:sz="0" w:space="0" w:color="auto"/>
            <w:right w:val="none" w:sz="0" w:space="0" w:color="auto"/>
          </w:divBdr>
        </w:div>
        <w:div w:id="85267455">
          <w:marLeft w:val="0"/>
          <w:marRight w:val="0"/>
          <w:marTop w:val="0"/>
          <w:marBottom w:val="0"/>
          <w:divBdr>
            <w:top w:val="none" w:sz="0" w:space="0" w:color="auto"/>
            <w:left w:val="none" w:sz="0" w:space="0" w:color="auto"/>
            <w:bottom w:val="none" w:sz="0" w:space="0" w:color="auto"/>
            <w:right w:val="none" w:sz="0" w:space="0" w:color="auto"/>
          </w:divBdr>
        </w:div>
        <w:div w:id="629047172">
          <w:marLeft w:val="0"/>
          <w:marRight w:val="0"/>
          <w:marTop w:val="0"/>
          <w:marBottom w:val="0"/>
          <w:divBdr>
            <w:top w:val="none" w:sz="0" w:space="0" w:color="auto"/>
            <w:left w:val="none" w:sz="0" w:space="0" w:color="auto"/>
            <w:bottom w:val="none" w:sz="0" w:space="0" w:color="auto"/>
            <w:right w:val="none" w:sz="0" w:space="0" w:color="auto"/>
          </w:divBdr>
        </w:div>
        <w:div w:id="411438584">
          <w:marLeft w:val="0"/>
          <w:marRight w:val="0"/>
          <w:marTop w:val="0"/>
          <w:marBottom w:val="0"/>
          <w:divBdr>
            <w:top w:val="none" w:sz="0" w:space="0" w:color="auto"/>
            <w:left w:val="none" w:sz="0" w:space="0" w:color="auto"/>
            <w:bottom w:val="none" w:sz="0" w:space="0" w:color="auto"/>
            <w:right w:val="none" w:sz="0" w:space="0" w:color="auto"/>
          </w:divBdr>
        </w:div>
        <w:div w:id="2002848606">
          <w:marLeft w:val="0"/>
          <w:marRight w:val="0"/>
          <w:marTop w:val="0"/>
          <w:marBottom w:val="0"/>
          <w:divBdr>
            <w:top w:val="none" w:sz="0" w:space="0" w:color="auto"/>
            <w:left w:val="none" w:sz="0" w:space="0" w:color="auto"/>
            <w:bottom w:val="none" w:sz="0" w:space="0" w:color="auto"/>
            <w:right w:val="none" w:sz="0" w:space="0" w:color="auto"/>
          </w:divBdr>
        </w:div>
        <w:div w:id="601840445">
          <w:marLeft w:val="0"/>
          <w:marRight w:val="0"/>
          <w:marTop w:val="0"/>
          <w:marBottom w:val="0"/>
          <w:divBdr>
            <w:top w:val="none" w:sz="0" w:space="0" w:color="auto"/>
            <w:left w:val="none" w:sz="0" w:space="0" w:color="auto"/>
            <w:bottom w:val="none" w:sz="0" w:space="0" w:color="auto"/>
            <w:right w:val="none" w:sz="0" w:space="0" w:color="auto"/>
          </w:divBdr>
        </w:div>
        <w:div w:id="1149008783">
          <w:marLeft w:val="0"/>
          <w:marRight w:val="0"/>
          <w:marTop w:val="0"/>
          <w:marBottom w:val="0"/>
          <w:divBdr>
            <w:top w:val="none" w:sz="0" w:space="0" w:color="auto"/>
            <w:left w:val="none" w:sz="0" w:space="0" w:color="auto"/>
            <w:bottom w:val="none" w:sz="0" w:space="0" w:color="auto"/>
            <w:right w:val="none" w:sz="0" w:space="0" w:color="auto"/>
          </w:divBdr>
        </w:div>
        <w:div w:id="1123310605">
          <w:marLeft w:val="0"/>
          <w:marRight w:val="0"/>
          <w:marTop w:val="0"/>
          <w:marBottom w:val="0"/>
          <w:divBdr>
            <w:top w:val="none" w:sz="0" w:space="0" w:color="auto"/>
            <w:left w:val="none" w:sz="0" w:space="0" w:color="auto"/>
            <w:bottom w:val="none" w:sz="0" w:space="0" w:color="auto"/>
            <w:right w:val="none" w:sz="0" w:space="0" w:color="auto"/>
          </w:divBdr>
        </w:div>
        <w:div w:id="41369156">
          <w:marLeft w:val="0"/>
          <w:marRight w:val="0"/>
          <w:marTop w:val="0"/>
          <w:marBottom w:val="0"/>
          <w:divBdr>
            <w:top w:val="none" w:sz="0" w:space="0" w:color="auto"/>
            <w:left w:val="none" w:sz="0" w:space="0" w:color="auto"/>
            <w:bottom w:val="none" w:sz="0" w:space="0" w:color="auto"/>
            <w:right w:val="none" w:sz="0" w:space="0" w:color="auto"/>
          </w:divBdr>
        </w:div>
        <w:div w:id="1531913923">
          <w:marLeft w:val="0"/>
          <w:marRight w:val="0"/>
          <w:marTop w:val="0"/>
          <w:marBottom w:val="0"/>
          <w:divBdr>
            <w:top w:val="none" w:sz="0" w:space="0" w:color="auto"/>
            <w:left w:val="none" w:sz="0" w:space="0" w:color="auto"/>
            <w:bottom w:val="none" w:sz="0" w:space="0" w:color="auto"/>
            <w:right w:val="none" w:sz="0" w:space="0" w:color="auto"/>
          </w:divBdr>
        </w:div>
        <w:div w:id="461117111">
          <w:marLeft w:val="0"/>
          <w:marRight w:val="0"/>
          <w:marTop w:val="0"/>
          <w:marBottom w:val="0"/>
          <w:divBdr>
            <w:top w:val="none" w:sz="0" w:space="0" w:color="auto"/>
            <w:left w:val="none" w:sz="0" w:space="0" w:color="auto"/>
            <w:bottom w:val="none" w:sz="0" w:space="0" w:color="auto"/>
            <w:right w:val="none" w:sz="0" w:space="0" w:color="auto"/>
          </w:divBdr>
        </w:div>
        <w:div w:id="2035963474">
          <w:marLeft w:val="0"/>
          <w:marRight w:val="0"/>
          <w:marTop w:val="0"/>
          <w:marBottom w:val="0"/>
          <w:divBdr>
            <w:top w:val="none" w:sz="0" w:space="0" w:color="auto"/>
            <w:left w:val="none" w:sz="0" w:space="0" w:color="auto"/>
            <w:bottom w:val="none" w:sz="0" w:space="0" w:color="auto"/>
            <w:right w:val="none" w:sz="0" w:space="0" w:color="auto"/>
          </w:divBdr>
        </w:div>
        <w:div w:id="717126870">
          <w:marLeft w:val="0"/>
          <w:marRight w:val="0"/>
          <w:marTop w:val="0"/>
          <w:marBottom w:val="0"/>
          <w:divBdr>
            <w:top w:val="none" w:sz="0" w:space="0" w:color="auto"/>
            <w:left w:val="none" w:sz="0" w:space="0" w:color="auto"/>
            <w:bottom w:val="none" w:sz="0" w:space="0" w:color="auto"/>
            <w:right w:val="none" w:sz="0" w:space="0" w:color="auto"/>
          </w:divBdr>
        </w:div>
        <w:div w:id="1068918204">
          <w:marLeft w:val="0"/>
          <w:marRight w:val="0"/>
          <w:marTop w:val="0"/>
          <w:marBottom w:val="0"/>
          <w:divBdr>
            <w:top w:val="none" w:sz="0" w:space="0" w:color="auto"/>
            <w:left w:val="none" w:sz="0" w:space="0" w:color="auto"/>
            <w:bottom w:val="none" w:sz="0" w:space="0" w:color="auto"/>
            <w:right w:val="none" w:sz="0" w:space="0" w:color="auto"/>
          </w:divBdr>
        </w:div>
        <w:div w:id="2093233090">
          <w:marLeft w:val="0"/>
          <w:marRight w:val="0"/>
          <w:marTop w:val="0"/>
          <w:marBottom w:val="0"/>
          <w:divBdr>
            <w:top w:val="none" w:sz="0" w:space="0" w:color="auto"/>
            <w:left w:val="none" w:sz="0" w:space="0" w:color="auto"/>
            <w:bottom w:val="none" w:sz="0" w:space="0" w:color="auto"/>
            <w:right w:val="none" w:sz="0" w:space="0" w:color="auto"/>
          </w:divBdr>
        </w:div>
        <w:div w:id="1099984682">
          <w:marLeft w:val="0"/>
          <w:marRight w:val="0"/>
          <w:marTop w:val="0"/>
          <w:marBottom w:val="0"/>
          <w:divBdr>
            <w:top w:val="none" w:sz="0" w:space="0" w:color="auto"/>
            <w:left w:val="none" w:sz="0" w:space="0" w:color="auto"/>
            <w:bottom w:val="none" w:sz="0" w:space="0" w:color="auto"/>
            <w:right w:val="none" w:sz="0" w:space="0" w:color="auto"/>
          </w:divBdr>
        </w:div>
        <w:div w:id="897593743">
          <w:marLeft w:val="0"/>
          <w:marRight w:val="0"/>
          <w:marTop w:val="0"/>
          <w:marBottom w:val="0"/>
          <w:divBdr>
            <w:top w:val="none" w:sz="0" w:space="0" w:color="auto"/>
            <w:left w:val="none" w:sz="0" w:space="0" w:color="auto"/>
            <w:bottom w:val="none" w:sz="0" w:space="0" w:color="auto"/>
            <w:right w:val="none" w:sz="0" w:space="0" w:color="auto"/>
          </w:divBdr>
        </w:div>
        <w:div w:id="1412897913">
          <w:marLeft w:val="0"/>
          <w:marRight w:val="0"/>
          <w:marTop w:val="0"/>
          <w:marBottom w:val="0"/>
          <w:divBdr>
            <w:top w:val="none" w:sz="0" w:space="0" w:color="auto"/>
            <w:left w:val="none" w:sz="0" w:space="0" w:color="auto"/>
            <w:bottom w:val="none" w:sz="0" w:space="0" w:color="auto"/>
            <w:right w:val="none" w:sz="0" w:space="0" w:color="auto"/>
          </w:divBdr>
        </w:div>
        <w:div w:id="1705982533">
          <w:marLeft w:val="0"/>
          <w:marRight w:val="0"/>
          <w:marTop w:val="0"/>
          <w:marBottom w:val="0"/>
          <w:divBdr>
            <w:top w:val="none" w:sz="0" w:space="0" w:color="auto"/>
            <w:left w:val="none" w:sz="0" w:space="0" w:color="auto"/>
            <w:bottom w:val="none" w:sz="0" w:space="0" w:color="auto"/>
            <w:right w:val="none" w:sz="0" w:space="0" w:color="auto"/>
          </w:divBdr>
        </w:div>
        <w:div w:id="192228819">
          <w:marLeft w:val="0"/>
          <w:marRight w:val="0"/>
          <w:marTop w:val="0"/>
          <w:marBottom w:val="0"/>
          <w:divBdr>
            <w:top w:val="none" w:sz="0" w:space="0" w:color="auto"/>
            <w:left w:val="none" w:sz="0" w:space="0" w:color="auto"/>
            <w:bottom w:val="none" w:sz="0" w:space="0" w:color="auto"/>
            <w:right w:val="none" w:sz="0" w:space="0" w:color="auto"/>
          </w:divBdr>
        </w:div>
        <w:div w:id="208031603">
          <w:marLeft w:val="0"/>
          <w:marRight w:val="0"/>
          <w:marTop w:val="0"/>
          <w:marBottom w:val="0"/>
          <w:divBdr>
            <w:top w:val="none" w:sz="0" w:space="0" w:color="auto"/>
            <w:left w:val="none" w:sz="0" w:space="0" w:color="auto"/>
            <w:bottom w:val="none" w:sz="0" w:space="0" w:color="auto"/>
            <w:right w:val="none" w:sz="0" w:space="0" w:color="auto"/>
          </w:divBdr>
        </w:div>
        <w:div w:id="360479845">
          <w:marLeft w:val="0"/>
          <w:marRight w:val="0"/>
          <w:marTop w:val="0"/>
          <w:marBottom w:val="0"/>
          <w:divBdr>
            <w:top w:val="none" w:sz="0" w:space="0" w:color="auto"/>
            <w:left w:val="none" w:sz="0" w:space="0" w:color="auto"/>
            <w:bottom w:val="none" w:sz="0" w:space="0" w:color="auto"/>
            <w:right w:val="none" w:sz="0" w:space="0" w:color="auto"/>
          </w:divBdr>
        </w:div>
        <w:div w:id="1668242352">
          <w:marLeft w:val="0"/>
          <w:marRight w:val="0"/>
          <w:marTop w:val="0"/>
          <w:marBottom w:val="0"/>
          <w:divBdr>
            <w:top w:val="none" w:sz="0" w:space="0" w:color="auto"/>
            <w:left w:val="none" w:sz="0" w:space="0" w:color="auto"/>
            <w:bottom w:val="none" w:sz="0" w:space="0" w:color="auto"/>
            <w:right w:val="none" w:sz="0" w:space="0" w:color="auto"/>
          </w:divBdr>
        </w:div>
        <w:div w:id="230972060">
          <w:marLeft w:val="0"/>
          <w:marRight w:val="0"/>
          <w:marTop w:val="0"/>
          <w:marBottom w:val="0"/>
          <w:divBdr>
            <w:top w:val="none" w:sz="0" w:space="0" w:color="auto"/>
            <w:left w:val="none" w:sz="0" w:space="0" w:color="auto"/>
            <w:bottom w:val="none" w:sz="0" w:space="0" w:color="auto"/>
            <w:right w:val="none" w:sz="0" w:space="0" w:color="auto"/>
          </w:divBdr>
        </w:div>
        <w:div w:id="1043602095">
          <w:marLeft w:val="0"/>
          <w:marRight w:val="0"/>
          <w:marTop w:val="0"/>
          <w:marBottom w:val="0"/>
          <w:divBdr>
            <w:top w:val="none" w:sz="0" w:space="0" w:color="auto"/>
            <w:left w:val="none" w:sz="0" w:space="0" w:color="auto"/>
            <w:bottom w:val="none" w:sz="0" w:space="0" w:color="auto"/>
            <w:right w:val="none" w:sz="0" w:space="0" w:color="auto"/>
          </w:divBdr>
        </w:div>
        <w:div w:id="1127356122">
          <w:marLeft w:val="0"/>
          <w:marRight w:val="0"/>
          <w:marTop w:val="0"/>
          <w:marBottom w:val="0"/>
          <w:divBdr>
            <w:top w:val="none" w:sz="0" w:space="0" w:color="auto"/>
            <w:left w:val="none" w:sz="0" w:space="0" w:color="auto"/>
            <w:bottom w:val="none" w:sz="0" w:space="0" w:color="auto"/>
            <w:right w:val="none" w:sz="0" w:space="0" w:color="auto"/>
          </w:divBdr>
        </w:div>
        <w:div w:id="773941981">
          <w:marLeft w:val="0"/>
          <w:marRight w:val="0"/>
          <w:marTop w:val="0"/>
          <w:marBottom w:val="0"/>
          <w:divBdr>
            <w:top w:val="none" w:sz="0" w:space="0" w:color="auto"/>
            <w:left w:val="none" w:sz="0" w:space="0" w:color="auto"/>
            <w:bottom w:val="none" w:sz="0" w:space="0" w:color="auto"/>
            <w:right w:val="none" w:sz="0" w:space="0" w:color="auto"/>
          </w:divBdr>
        </w:div>
        <w:div w:id="1176723190">
          <w:marLeft w:val="0"/>
          <w:marRight w:val="0"/>
          <w:marTop w:val="0"/>
          <w:marBottom w:val="0"/>
          <w:divBdr>
            <w:top w:val="none" w:sz="0" w:space="0" w:color="auto"/>
            <w:left w:val="none" w:sz="0" w:space="0" w:color="auto"/>
            <w:bottom w:val="none" w:sz="0" w:space="0" w:color="auto"/>
            <w:right w:val="none" w:sz="0" w:space="0" w:color="auto"/>
          </w:divBdr>
        </w:div>
        <w:div w:id="393085934">
          <w:marLeft w:val="0"/>
          <w:marRight w:val="0"/>
          <w:marTop w:val="0"/>
          <w:marBottom w:val="0"/>
          <w:divBdr>
            <w:top w:val="none" w:sz="0" w:space="0" w:color="auto"/>
            <w:left w:val="none" w:sz="0" w:space="0" w:color="auto"/>
            <w:bottom w:val="none" w:sz="0" w:space="0" w:color="auto"/>
            <w:right w:val="none" w:sz="0" w:space="0" w:color="auto"/>
          </w:divBdr>
        </w:div>
        <w:div w:id="1383019642">
          <w:marLeft w:val="0"/>
          <w:marRight w:val="0"/>
          <w:marTop w:val="0"/>
          <w:marBottom w:val="0"/>
          <w:divBdr>
            <w:top w:val="none" w:sz="0" w:space="0" w:color="auto"/>
            <w:left w:val="none" w:sz="0" w:space="0" w:color="auto"/>
            <w:bottom w:val="none" w:sz="0" w:space="0" w:color="auto"/>
            <w:right w:val="none" w:sz="0" w:space="0" w:color="auto"/>
          </w:divBdr>
        </w:div>
        <w:div w:id="892738919">
          <w:marLeft w:val="0"/>
          <w:marRight w:val="0"/>
          <w:marTop w:val="0"/>
          <w:marBottom w:val="0"/>
          <w:divBdr>
            <w:top w:val="none" w:sz="0" w:space="0" w:color="auto"/>
            <w:left w:val="none" w:sz="0" w:space="0" w:color="auto"/>
            <w:bottom w:val="none" w:sz="0" w:space="0" w:color="auto"/>
            <w:right w:val="none" w:sz="0" w:space="0" w:color="auto"/>
          </w:divBdr>
        </w:div>
        <w:div w:id="12850168">
          <w:marLeft w:val="0"/>
          <w:marRight w:val="0"/>
          <w:marTop w:val="0"/>
          <w:marBottom w:val="0"/>
          <w:divBdr>
            <w:top w:val="none" w:sz="0" w:space="0" w:color="auto"/>
            <w:left w:val="none" w:sz="0" w:space="0" w:color="auto"/>
            <w:bottom w:val="none" w:sz="0" w:space="0" w:color="auto"/>
            <w:right w:val="none" w:sz="0" w:space="0" w:color="auto"/>
          </w:divBdr>
        </w:div>
        <w:div w:id="673997789">
          <w:marLeft w:val="0"/>
          <w:marRight w:val="0"/>
          <w:marTop w:val="0"/>
          <w:marBottom w:val="0"/>
          <w:divBdr>
            <w:top w:val="none" w:sz="0" w:space="0" w:color="auto"/>
            <w:left w:val="none" w:sz="0" w:space="0" w:color="auto"/>
            <w:bottom w:val="none" w:sz="0" w:space="0" w:color="auto"/>
            <w:right w:val="none" w:sz="0" w:space="0" w:color="auto"/>
          </w:divBdr>
        </w:div>
        <w:div w:id="993140380">
          <w:marLeft w:val="0"/>
          <w:marRight w:val="0"/>
          <w:marTop w:val="0"/>
          <w:marBottom w:val="0"/>
          <w:divBdr>
            <w:top w:val="none" w:sz="0" w:space="0" w:color="auto"/>
            <w:left w:val="none" w:sz="0" w:space="0" w:color="auto"/>
            <w:bottom w:val="none" w:sz="0" w:space="0" w:color="auto"/>
            <w:right w:val="none" w:sz="0" w:space="0" w:color="auto"/>
          </w:divBdr>
        </w:div>
        <w:div w:id="1173376433">
          <w:marLeft w:val="0"/>
          <w:marRight w:val="0"/>
          <w:marTop w:val="0"/>
          <w:marBottom w:val="0"/>
          <w:divBdr>
            <w:top w:val="none" w:sz="0" w:space="0" w:color="auto"/>
            <w:left w:val="none" w:sz="0" w:space="0" w:color="auto"/>
            <w:bottom w:val="none" w:sz="0" w:space="0" w:color="auto"/>
            <w:right w:val="none" w:sz="0" w:space="0" w:color="auto"/>
          </w:divBdr>
        </w:div>
        <w:div w:id="575634479">
          <w:marLeft w:val="0"/>
          <w:marRight w:val="0"/>
          <w:marTop w:val="0"/>
          <w:marBottom w:val="0"/>
          <w:divBdr>
            <w:top w:val="none" w:sz="0" w:space="0" w:color="auto"/>
            <w:left w:val="none" w:sz="0" w:space="0" w:color="auto"/>
            <w:bottom w:val="none" w:sz="0" w:space="0" w:color="auto"/>
            <w:right w:val="none" w:sz="0" w:space="0" w:color="auto"/>
          </w:divBdr>
        </w:div>
        <w:div w:id="1375889642">
          <w:marLeft w:val="0"/>
          <w:marRight w:val="0"/>
          <w:marTop w:val="0"/>
          <w:marBottom w:val="0"/>
          <w:divBdr>
            <w:top w:val="none" w:sz="0" w:space="0" w:color="auto"/>
            <w:left w:val="none" w:sz="0" w:space="0" w:color="auto"/>
            <w:bottom w:val="none" w:sz="0" w:space="0" w:color="auto"/>
            <w:right w:val="none" w:sz="0" w:space="0" w:color="auto"/>
          </w:divBdr>
        </w:div>
        <w:div w:id="159201092">
          <w:marLeft w:val="0"/>
          <w:marRight w:val="0"/>
          <w:marTop w:val="0"/>
          <w:marBottom w:val="0"/>
          <w:divBdr>
            <w:top w:val="none" w:sz="0" w:space="0" w:color="auto"/>
            <w:left w:val="none" w:sz="0" w:space="0" w:color="auto"/>
            <w:bottom w:val="none" w:sz="0" w:space="0" w:color="auto"/>
            <w:right w:val="none" w:sz="0" w:space="0" w:color="auto"/>
          </w:divBdr>
        </w:div>
        <w:div w:id="978919820">
          <w:marLeft w:val="0"/>
          <w:marRight w:val="0"/>
          <w:marTop w:val="0"/>
          <w:marBottom w:val="0"/>
          <w:divBdr>
            <w:top w:val="none" w:sz="0" w:space="0" w:color="auto"/>
            <w:left w:val="none" w:sz="0" w:space="0" w:color="auto"/>
            <w:bottom w:val="none" w:sz="0" w:space="0" w:color="auto"/>
            <w:right w:val="none" w:sz="0" w:space="0" w:color="auto"/>
          </w:divBdr>
        </w:div>
        <w:div w:id="247661402">
          <w:marLeft w:val="0"/>
          <w:marRight w:val="0"/>
          <w:marTop w:val="0"/>
          <w:marBottom w:val="0"/>
          <w:divBdr>
            <w:top w:val="none" w:sz="0" w:space="0" w:color="auto"/>
            <w:left w:val="none" w:sz="0" w:space="0" w:color="auto"/>
            <w:bottom w:val="none" w:sz="0" w:space="0" w:color="auto"/>
            <w:right w:val="none" w:sz="0" w:space="0" w:color="auto"/>
          </w:divBdr>
        </w:div>
        <w:div w:id="204684626">
          <w:marLeft w:val="0"/>
          <w:marRight w:val="0"/>
          <w:marTop w:val="0"/>
          <w:marBottom w:val="0"/>
          <w:divBdr>
            <w:top w:val="none" w:sz="0" w:space="0" w:color="auto"/>
            <w:left w:val="none" w:sz="0" w:space="0" w:color="auto"/>
            <w:bottom w:val="none" w:sz="0" w:space="0" w:color="auto"/>
            <w:right w:val="none" w:sz="0" w:space="0" w:color="auto"/>
          </w:divBdr>
        </w:div>
        <w:div w:id="343094387">
          <w:marLeft w:val="0"/>
          <w:marRight w:val="0"/>
          <w:marTop w:val="0"/>
          <w:marBottom w:val="0"/>
          <w:divBdr>
            <w:top w:val="none" w:sz="0" w:space="0" w:color="auto"/>
            <w:left w:val="none" w:sz="0" w:space="0" w:color="auto"/>
            <w:bottom w:val="none" w:sz="0" w:space="0" w:color="auto"/>
            <w:right w:val="none" w:sz="0" w:space="0" w:color="auto"/>
          </w:divBdr>
        </w:div>
        <w:div w:id="1116364421">
          <w:marLeft w:val="0"/>
          <w:marRight w:val="0"/>
          <w:marTop w:val="0"/>
          <w:marBottom w:val="0"/>
          <w:divBdr>
            <w:top w:val="none" w:sz="0" w:space="0" w:color="auto"/>
            <w:left w:val="none" w:sz="0" w:space="0" w:color="auto"/>
            <w:bottom w:val="none" w:sz="0" w:space="0" w:color="auto"/>
            <w:right w:val="none" w:sz="0" w:space="0" w:color="auto"/>
          </w:divBdr>
        </w:div>
        <w:div w:id="886839193">
          <w:marLeft w:val="0"/>
          <w:marRight w:val="0"/>
          <w:marTop w:val="0"/>
          <w:marBottom w:val="0"/>
          <w:divBdr>
            <w:top w:val="none" w:sz="0" w:space="0" w:color="auto"/>
            <w:left w:val="none" w:sz="0" w:space="0" w:color="auto"/>
            <w:bottom w:val="none" w:sz="0" w:space="0" w:color="auto"/>
            <w:right w:val="none" w:sz="0" w:space="0" w:color="auto"/>
          </w:divBdr>
        </w:div>
        <w:div w:id="1684815239">
          <w:marLeft w:val="0"/>
          <w:marRight w:val="0"/>
          <w:marTop w:val="0"/>
          <w:marBottom w:val="0"/>
          <w:divBdr>
            <w:top w:val="none" w:sz="0" w:space="0" w:color="auto"/>
            <w:left w:val="none" w:sz="0" w:space="0" w:color="auto"/>
            <w:bottom w:val="none" w:sz="0" w:space="0" w:color="auto"/>
            <w:right w:val="none" w:sz="0" w:space="0" w:color="auto"/>
          </w:divBdr>
        </w:div>
        <w:div w:id="2087920858">
          <w:marLeft w:val="0"/>
          <w:marRight w:val="0"/>
          <w:marTop w:val="0"/>
          <w:marBottom w:val="0"/>
          <w:divBdr>
            <w:top w:val="none" w:sz="0" w:space="0" w:color="auto"/>
            <w:left w:val="none" w:sz="0" w:space="0" w:color="auto"/>
            <w:bottom w:val="none" w:sz="0" w:space="0" w:color="auto"/>
            <w:right w:val="none" w:sz="0" w:space="0" w:color="auto"/>
          </w:divBdr>
        </w:div>
      </w:divsChild>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742602303">
      <w:bodyDiv w:val="1"/>
      <w:marLeft w:val="0"/>
      <w:marRight w:val="0"/>
      <w:marTop w:val="0"/>
      <w:marBottom w:val="0"/>
      <w:divBdr>
        <w:top w:val="none" w:sz="0" w:space="0" w:color="auto"/>
        <w:left w:val="none" w:sz="0" w:space="0" w:color="auto"/>
        <w:bottom w:val="none" w:sz="0" w:space="0" w:color="auto"/>
        <w:right w:val="none" w:sz="0" w:space="0" w:color="auto"/>
      </w:divBdr>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 w:id="1976330717">
      <w:bodyDiv w:val="1"/>
      <w:marLeft w:val="0"/>
      <w:marRight w:val="0"/>
      <w:marTop w:val="0"/>
      <w:marBottom w:val="0"/>
      <w:divBdr>
        <w:top w:val="none" w:sz="0" w:space="0" w:color="auto"/>
        <w:left w:val="none" w:sz="0" w:space="0" w:color="auto"/>
        <w:bottom w:val="none" w:sz="0" w:space="0" w:color="auto"/>
        <w:right w:val="none" w:sz="0" w:space="0" w:color="auto"/>
      </w:divBdr>
    </w:div>
    <w:div w:id="2026516059">
      <w:bodyDiv w:val="1"/>
      <w:marLeft w:val="0"/>
      <w:marRight w:val="0"/>
      <w:marTop w:val="0"/>
      <w:marBottom w:val="0"/>
      <w:divBdr>
        <w:top w:val="none" w:sz="0" w:space="0" w:color="auto"/>
        <w:left w:val="none" w:sz="0" w:space="0" w:color="auto"/>
        <w:bottom w:val="none" w:sz="0" w:space="0" w:color="auto"/>
        <w:right w:val="none" w:sz="0" w:space="0" w:color="auto"/>
      </w:divBdr>
      <w:divsChild>
        <w:div w:id="1402947709">
          <w:marLeft w:val="0"/>
          <w:marRight w:val="0"/>
          <w:marTop w:val="0"/>
          <w:marBottom w:val="0"/>
          <w:divBdr>
            <w:top w:val="none" w:sz="0" w:space="0" w:color="auto"/>
            <w:left w:val="none" w:sz="0" w:space="0" w:color="auto"/>
            <w:bottom w:val="none" w:sz="0" w:space="0" w:color="auto"/>
            <w:right w:val="none" w:sz="0" w:space="0" w:color="auto"/>
          </w:divBdr>
        </w:div>
      </w:divsChild>
    </w:div>
    <w:div w:id="2054503234">
      <w:bodyDiv w:val="1"/>
      <w:marLeft w:val="0"/>
      <w:marRight w:val="0"/>
      <w:marTop w:val="0"/>
      <w:marBottom w:val="0"/>
      <w:divBdr>
        <w:top w:val="none" w:sz="0" w:space="0" w:color="auto"/>
        <w:left w:val="none" w:sz="0" w:space="0" w:color="auto"/>
        <w:bottom w:val="none" w:sz="0" w:space="0" w:color="auto"/>
        <w:right w:val="none" w:sz="0" w:space="0" w:color="auto"/>
      </w:divBdr>
    </w:div>
    <w:div w:id="2116944606">
      <w:bodyDiv w:val="1"/>
      <w:marLeft w:val="0"/>
      <w:marRight w:val="0"/>
      <w:marTop w:val="0"/>
      <w:marBottom w:val="0"/>
      <w:divBdr>
        <w:top w:val="none" w:sz="0" w:space="0" w:color="auto"/>
        <w:left w:val="none" w:sz="0" w:space="0" w:color="auto"/>
        <w:bottom w:val="none" w:sz="0" w:space="0" w:color="auto"/>
        <w:right w:val="none" w:sz="0" w:space="0" w:color="auto"/>
      </w:divBdr>
    </w:div>
    <w:div w:id="213413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7.jpeg"/><Relationship Id="rId42" Type="http://schemas.openxmlformats.org/officeDocument/2006/relationships/image" Target="media/image28.jpeg"/><Relationship Id="rId47" Type="http://schemas.openxmlformats.org/officeDocument/2006/relationships/image" Target="media/image33.emf"/><Relationship Id="rId63" Type="http://schemas.openxmlformats.org/officeDocument/2006/relationships/package" Target="embeddings/Microsoft_Visio_Drawing5.vsdx"/><Relationship Id="rId68" Type="http://schemas.openxmlformats.org/officeDocument/2006/relationships/image" Target="media/image45.emf"/><Relationship Id="rId84" Type="http://schemas.openxmlformats.org/officeDocument/2006/relationships/image" Target="media/image56.jpeg"/><Relationship Id="rId89" Type="http://schemas.openxmlformats.org/officeDocument/2006/relationships/image" Target="media/image61.png"/><Relationship Id="rId112" Type="http://schemas.openxmlformats.org/officeDocument/2006/relationships/image" Target="media/image83.jpeg"/><Relationship Id="rId16" Type="http://schemas.openxmlformats.org/officeDocument/2006/relationships/image" Target="media/image2.png"/><Relationship Id="rId107" Type="http://schemas.openxmlformats.org/officeDocument/2006/relationships/image" Target="media/image79.jpeg"/><Relationship Id="rId11" Type="http://schemas.openxmlformats.org/officeDocument/2006/relationships/endnotes" Target="endnotes.xml"/><Relationship Id="rId24" Type="http://schemas.openxmlformats.org/officeDocument/2006/relationships/image" Target="media/image10.jpeg"/><Relationship Id="rId32" Type="http://schemas.openxmlformats.org/officeDocument/2006/relationships/image" Target="media/image18.png"/><Relationship Id="rId37" Type="http://schemas.openxmlformats.org/officeDocument/2006/relationships/image" Target="media/image23.jpeg"/><Relationship Id="rId40" Type="http://schemas.openxmlformats.org/officeDocument/2006/relationships/image" Target="media/image26.gif"/><Relationship Id="rId45" Type="http://schemas.openxmlformats.org/officeDocument/2006/relationships/image" Target="media/image31.jpeg"/><Relationship Id="rId53" Type="http://schemas.openxmlformats.org/officeDocument/2006/relationships/image" Target="media/image37.emf"/><Relationship Id="rId58" Type="http://schemas.openxmlformats.org/officeDocument/2006/relationships/package" Target="embeddings/Microsoft_Visio_Drawing3.vsdx"/><Relationship Id="rId66" Type="http://schemas.openxmlformats.org/officeDocument/2006/relationships/image" Target="media/image44.emf"/><Relationship Id="rId74" Type="http://schemas.openxmlformats.org/officeDocument/2006/relationships/image" Target="media/image48.emf"/><Relationship Id="rId79" Type="http://schemas.openxmlformats.org/officeDocument/2006/relationships/image" Target="media/image51.png"/><Relationship Id="rId87" Type="http://schemas.openxmlformats.org/officeDocument/2006/relationships/image" Target="media/image59.png"/><Relationship Id="rId102" Type="http://schemas.openxmlformats.org/officeDocument/2006/relationships/image" Target="media/image74.jpeg"/><Relationship Id="rId110" Type="http://schemas.openxmlformats.org/officeDocument/2006/relationships/image" Target="media/image81.jpeg"/><Relationship Id="rId115"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package" Target="embeddings/Microsoft_Visio_Drawing4.vsdx"/><Relationship Id="rId82" Type="http://schemas.openxmlformats.org/officeDocument/2006/relationships/image" Target="media/image54.jpeg"/><Relationship Id="rId90" Type="http://schemas.openxmlformats.org/officeDocument/2006/relationships/image" Target="media/image62.png"/><Relationship Id="rId95" Type="http://schemas.openxmlformats.org/officeDocument/2006/relationships/image" Target="media/image67.jpeg"/><Relationship Id="rId19" Type="http://schemas.openxmlformats.org/officeDocument/2006/relationships/image" Target="media/image5.jpeg"/><Relationship Id="rId14" Type="http://schemas.openxmlformats.org/officeDocument/2006/relationships/footer" Target="footer2.xml"/><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jpeg"/><Relationship Id="rId48" Type="http://schemas.openxmlformats.org/officeDocument/2006/relationships/oleObject" Target="embeddings/oleObject1.bin"/><Relationship Id="rId56" Type="http://schemas.openxmlformats.org/officeDocument/2006/relationships/package" Target="embeddings/Microsoft_Visio_Drawing2.vsdx"/><Relationship Id="rId64" Type="http://schemas.openxmlformats.org/officeDocument/2006/relationships/image" Target="media/image43.emf"/><Relationship Id="rId69" Type="http://schemas.openxmlformats.org/officeDocument/2006/relationships/package" Target="embeddings/Microsoft_Visio_Drawing8.vsdx"/><Relationship Id="rId77" Type="http://schemas.openxmlformats.org/officeDocument/2006/relationships/package" Target="embeddings/Microsoft_Visio_Drawing12.vsdx"/><Relationship Id="rId100" Type="http://schemas.openxmlformats.org/officeDocument/2006/relationships/image" Target="media/image72.jpeg"/><Relationship Id="rId105" Type="http://schemas.openxmlformats.org/officeDocument/2006/relationships/image" Target="media/image77.jpeg"/><Relationship Id="rId113" Type="http://schemas.openxmlformats.org/officeDocument/2006/relationships/footer" Target="footer3.xml"/><Relationship Id="rId8" Type="http://schemas.openxmlformats.org/officeDocument/2006/relationships/settings" Target="settings.xml"/><Relationship Id="rId51" Type="http://schemas.openxmlformats.org/officeDocument/2006/relationships/image" Target="media/image36.emf"/><Relationship Id="rId72" Type="http://schemas.openxmlformats.org/officeDocument/2006/relationships/image" Target="media/image47.emf"/><Relationship Id="rId80" Type="http://schemas.openxmlformats.org/officeDocument/2006/relationships/image" Target="media/image52.png"/><Relationship Id="rId85" Type="http://schemas.openxmlformats.org/officeDocument/2006/relationships/image" Target="media/image57.jpeg"/><Relationship Id="rId93" Type="http://schemas.openxmlformats.org/officeDocument/2006/relationships/image" Target="media/image65.jpeg"/><Relationship Id="rId98" Type="http://schemas.openxmlformats.org/officeDocument/2006/relationships/image" Target="media/image70.jpeg"/><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3.jpe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jpeg"/><Relationship Id="rId46" Type="http://schemas.openxmlformats.org/officeDocument/2006/relationships/image" Target="media/image32.jpeg"/><Relationship Id="rId59" Type="http://schemas.openxmlformats.org/officeDocument/2006/relationships/image" Target="media/image40.png"/><Relationship Id="rId67" Type="http://schemas.openxmlformats.org/officeDocument/2006/relationships/package" Target="embeddings/Microsoft_Visio_Drawing7.vsdx"/><Relationship Id="rId103" Type="http://schemas.openxmlformats.org/officeDocument/2006/relationships/image" Target="media/image75.jpeg"/><Relationship Id="rId108" Type="http://schemas.openxmlformats.org/officeDocument/2006/relationships/chart" Target="charts/chart2.xml"/><Relationship Id="rId20" Type="http://schemas.openxmlformats.org/officeDocument/2006/relationships/image" Target="media/image6.jpeg"/><Relationship Id="rId41" Type="http://schemas.openxmlformats.org/officeDocument/2006/relationships/image" Target="media/image27.png"/><Relationship Id="rId54" Type="http://schemas.openxmlformats.org/officeDocument/2006/relationships/package" Target="embeddings/Microsoft_Visio_Drawing1.vsdx"/><Relationship Id="rId62" Type="http://schemas.openxmlformats.org/officeDocument/2006/relationships/image" Target="media/image42.emf"/><Relationship Id="rId70" Type="http://schemas.openxmlformats.org/officeDocument/2006/relationships/image" Target="media/image46.emf"/><Relationship Id="rId75" Type="http://schemas.openxmlformats.org/officeDocument/2006/relationships/package" Target="embeddings/Microsoft_Visio_Drawing11.vsdx"/><Relationship Id="rId83" Type="http://schemas.openxmlformats.org/officeDocument/2006/relationships/image" Target="media/image55.jpeg"/><Relationship Id="rId88" Type="http://schemas.openxmlformats.org/officeDocument/2006/relationships/image" Target="media/image60.jpeg"/><Relationship Id="rId91" Type="http://schemas.openxmlformats.org/officeDocument/2006/relationships/image" Target="media/image63.jpeg"/><Relationship Id="rId96" Type="http://schemas.openxmlformats.org/officeDocument/2006/relationships/image" Target="media/image68.jpeg"/><Relationship Id="rId111" Type="http://schemas.openxmlformats.org/officeDocument/2006/relationships/image" Target="media/image82.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4.png"/><Relationship Id="rId57" Type="http://schemas.openxmlformats.org/officeDocument/2006/relationships/image" Target="media/image39.emf"/><Relationship Id="rId106" Type="http://schemas.openxmlformats.org/officeDocument/2006/relationships/image" Target="media/image78.jpeg"/><Relationship Id="rId114" Type="http://schemas.openxmlformats.org/officeDocument/2006/relationships/fontTable" Target="fontTable.xml"/><Relationship Id="rId10" Type="http://schemas.openxmlformats.org/officeDocument/2006/relationships/footnotes" Target="footnotes.xml"/><Relationship Id="rId31" Type="http://schemas.openxmlformats.org/officeDocument/2006/relationships/image" Target="media/image17.png"/><Relationship Id="rId44" Type="http://schemas.openxmlformats.org/officeDocument/2006/relationships/image" Target="media/image30.jpeg"/><Relationship Id="rId52" Type="http://schemas.openxmlformats.org/officeDocument/2006/relationships/package" Target="embeddings/Microsoft_Visio_Drawing.vsdx"/><Relationship Id="rId60" Type="http://schemas.openxmlformats.org/officeDocument/2006/relationships/image" Target="media/image41.emf"/><Relationship Id="rId65" Type="http://schemas.openxmlformats.org/officeDocument/2006/relationships/package" Target="embeddings/Microsoft_Visio_Drawing6.vsdx"/><Relationship Id="rId73" Type="http://schemas.openxmlformats.org/officeDocument/2006/relationships/package" Target="embeddings/Microsoft_Visio_Drawing10.vsdx"/><Relationship Id="rId78" Type="http://schemas.openxmlformats.org/officeDocument/2006/relationships/image" Target="media/image50.png"/><Relationship Id="rId81" Type="http://schemas.openxmlformats.org/officeDocument/2006/relationships/image" Target="media/image53.jpeg"/><Relationship Id="rId86" Type="http://schemas.openxmlformats.org/officeDocument/2006/relationships/image" Target="media/image58.png"/><Relationship Id="rId94" Type="http://schemas.openxmlformats.org/officeDocument/2006/relationships/image" Target="media/image66.jpeg"/><Relationship Id="rId99" Type="http://schemas.openxmlformats.org/officeDocument/2006/relationships/image" Target="media/image71.jpeg"/><Relationship Id="rId101" Type="http://schemas.openxmlformats.org/officeDocument/2006/relationships/image" Target="media/image73.jpe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jpeg"/><Relationship Id="rId39" Type="http://schemas.openxmlformats.org/officeDocument/2006/relationships/image" Target="media/image25.jpeg"/><Relationship Id="rId109" Type="http://schemas.openxmlformats.org/officeDocument/2006/relationships/image" Target="media/image80.png"/><Relationship Id="rId34" Type="http://schemas.openxmlformats.org/officeDocument/2006/relationships/image" Target="media/image20.png"/><Relationship Id="rId50" Type="http://schemas.openxmlformats.org/officeDocument/2006/relationships/image" Target="media/image35.png"/><Relationship Id="rId55" Type="http://schemas.openxmlformats.org/officeDocument/2006/relationships/image" Target="media/image38.emf"/><Relationship Id="rId76" Type="http://schemas.openxmlformats.org/officeDocument/2006/relationships/image" Target="media/image49.emf"/><Relationship Id="rId97" Type="http://schemas.openxmlformats.org/officeDocument/2006/relationships/image" Target="media/image69.jpeg"/><Relationship Id="rId104" Type="http://schemas.openxmlformats.org/officeDocument/2006/relationships/image" Target="media/image76.jpeg"/><Relationship Id="rId7" Type="http://schemas.openxmlformats.org/officeDocument/2006/relationships/styles" Target="styles.xml"/><Relationship Id="rId71" Type="http://schemas.openxmlformats.org/officeDocument/2006/relationships/package" Target="embeddings/Microsoft_Visio_Drawing9.vsdx"/><Relationship Id="rId92" Type="http://schemas.openxmlformats.org/officeDocument/2006/relationships/image" Target="media/image64.jpeg"/><Relationship Id="rId2" Type="http://schemas.openxmlformats.org/officeDocument/2006/relationships/customXml" Target="../customXml/item2.xml"/><Relationship Id="rId29" Type="http://schemas.openxmlformats.org/officeDocument/2006/relationships/image" Target="media/image15.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703645_student_uwtsd_ac_uk/Documents/Year%203/Major/Stats%20&amp;%20graphs/All%20Diseases%20Prevalenc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703645_student_uwtsd_ac_uk/Documents/Year%203/Major/Report/log%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Target User Group Disease Prevalence</a:t>
            </a:r>
            <a:r>
              <a:rPr lang="en-GB" baseline="0"/>
              <a:t> and Predicted Increase (UK)</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Sheet1!$B$7</c:f>
              <c:strCache>
                <c:ptCount val="1"/>
                <c:pt idx="0">
                  <c:v>Dementias</c:v>
                </c:pt>
              </c:strCache>
            </c:strRef>
          </c:tx>
          <c:spPr>
            <a:solidFill>
              <a:schemeClr val="accent1"/>
            </a:solidFill>
            <a:ln>
              <a:noFill/>
            </a:ln>
            <a:effectLst/>
          </c:spPr>
          <c:cat>
            <c:numRef>
              <c:f>Sheet1!$C$5:$G$5</c:f>
              <c:numCache>
                <c:formatCode>General</c:formatCode>
                <c:ptCount val="5"/>
                <c:pt idx="0">
                  <c:v>2010</c:v>
                </c:pt>
                <c:pt idx="1">
                  <c:v>2020</c:v>
                </c:pt>
                <c:pt idx="2">
                  <c:v>2030</c:v>
                </c:pt>
                <c:pt idx="3">
                  <c:v>2040</c:v>
                </c:pt>
                <c:pt idx="4">
                  <c:v>2050</c:v>
                </c:pt>
              </c:numCache>
            </c:numRef>
          </c:cat>
          <c:val>
            <c:numRef>
              <c:f>Sheet1!$C$7:$G$7</c:f>
              <c:numCache>
                <c:formatCode>#,##0</c:formatCode>
                <c:ptCount val="5"/>
                <c:pt idx="0">
                  <c:v>826666.66666666663</c:v>
                </c:pt>
                <c:pt idx="1">
                  <c:v>982000</c:v>
                </c:pt>
                <c:pt idx="2">
                  <c:v>1330000</c:v>
                </c:pt>
                <c:pt idx="3">
                  <c:v>1720000</c:v>
                </c:pt>
                <c:pt idx="4">
                  <c:v>2060000</c:v>
                </c:pt>
              </c:numCache>
            </c:numRef>
          </c:val>
          <c:extLst>
            <c:ext xmlns:c16="http://schemas.microsoft.com/office/drawing/2014/chart" uri="{C3380CC4-5D6E-409C-BE32-E72D297353CC}">
              <c16:uniqueId val="{00000000-78D2-4D5D-BAAE-A0085FD40A72}"/>
            </c:ext>
          </c:extLst>
        </c:ser>
        <c:ser>
          <c:idx val="1"/>
          <c:order val="1"/>
          <c:tx>
            <c:strRef>
              <c:f>Sheet1!$B$8</c:f>
              <c:strCache>
                <c:ptCount val="1"/>
                <c:pt idx="0">
                  <c:v>Parkinson's Disease</c:v>
                </c:pt>
              </c:strCache>
            </c:strRef>
          </c:tx>
          <c:spPr>
            <a:solidFill>
              <a:schemeClr val="accent2"/>
            </a:solidFill>
            <a:ln>
              <a:noFill/>
            </a:ln>
            <a:effectLst/>
          </c:spPr>
          <c:cat>
            <c:numRef>
              <c:f>Sheet1!$C$5:$G$5</c:f>
              <c:numCache>
                <c:formatCode>General</c:formatCode>
                <c:ptCount val="5"/>
                <c:pt idx="0">
                  <c:v>2010</c:v>
                </c:pt>
                <c:pt idx="1">
                  <c:v>2020</c:v>
                </c:pt>
                <c:pt idx="2">
                  <c:v>2030</c:v>
                </c:pt>
                <c:pt idx="3">
                  <c:v>2040</c:v>
                </c:pt>
                <c:pt idx="4">
                  <c:v>2050</c:v>
                </c:pt>
              </c:numCache>
            </c:numRef>
          </c:cat>
          <c:val>
            <c:numRef>
              <c:f>Sheet1!$C$8:$G$8</c:f>
              <c:numCache>
                <c:formatCode>#,##0</c:formatCode>
                <c:ptCount val="5"/>
                <c:pt idx="0">
                  <c:v>136000</c:v>
                </c:pt>
                <c:pt idx="1">
                  <c:v>168000</c:v>
                </c:pt>
                <c:pt idx="2">
                  <c:v>202000</c:v>
                </c:pt>
                <c:pt idx="3">
                  <c:v>230000</c:v>
                </c:pt>
                <c:pt idx="4">
                  <c:v>244000</c:v>
                </c:pt>
              </c:numCache>
            </c:numRef>
          </c:val>
          <c:extLst>
            <c:ext xmlns:c16="http://schemas.microsoft.com/office/drawing/2014/chart" uri="{C3380CC4-5D6E-409C-BE32-E72D297353CC}">
              <c16:uniqueId val="{00000001-78D2-4D5D-BAAE-A0085FD40A72}"/>
            </c:ext>
          </c:extLst>
        </c:ser>
        <c:ser>
          <c:idx val="2"/>
          <c:order val="2"/>
          <c:tx>
            <c:strRef>
              <c:f>Sheet1!$B$9</c:f>
              <c:strCache>
                <c:ptCount val="1"/>
                <c:pt idx="0">
                  <c:v>Multiple Sclerosis</c:v>
                </c:pt>
              </c:strCache>
            </c:strRef>
          </c:tx>
          <c:spPr>
            <a:solidFill>
              <a:schemeClr val="accent3"/>
            </a:solidFill>
            <a:ln>
              <a:noFill/>
            </a:ln>
            <a:effectLst/>
          </c:spPr>
          <c:cat>
            <c:numRef>
              <c:f>Sheet1!$C$5:$G$5</c:f>
              <c:numCache>
                <c:formatCode>General</c:formatCode>
                <c:ptCount val="5"/>
                <c:pt idx="0">
                  <c:v>2010</c:v>
                </c:pt>
                <c:pt idx="1">
                  <c:v>2020</c:v>
                </c:pt>
                <c:pt idx="2">
                  <c:v>2030</c:v>
                </c:pt>
                <c:pt idx="3">
                  <c:v>2040</c:v>
                </c:pt>
                <c:pt idx="4">
                  <c:v>2050</c:v>
                </c:pt>
              </c:numCache>
            </c:numRef>
          </c:cat>
          <c:val>
            <c:numRef>
              <c:f>Sheet1!$C$9:$G$9</c:f>
              <c:numCache>
                <c:formatCode>#,##0</c:formatCode>
                <c:ptCount val="5"/>
                <c:pt idx="0">
                  <c:v>62000</c:v>
                </c:pt>
                <c:pt idx="1">
                  <c:v>100000</c:v>
                </c:pt>
                <c:pt idx="2">
                  <c:v>150000</c:v>
                </c:pt>
                <c:pt idx="3">
                  <c:v>200000</c:v>
                </c:pt>
                <c:pt idx="4">
                  <c:v>250000</c:v>
                </c:pt>
              </c:numCache>
            </c:numRef>
          </c:val>
          <c:extLst>
            <c:ext xmlns:c16="http://schemas.microsoft.com/office/drawing/2014/chart" uri="{C3380CC4-5D6E-409C-BE32-E72D297353CC}">
              <c16:uniqueId val="{00000002-78D2-4D5D-BAAE-A0085FD40A72}"/>
            </c:ext>
          </c:extLst>
        </c:ser>
        <c:ser>
          <c:idx val="3"/>
          <c:order val="3"/>
          <c:tx>
            <c:strRef>
              <c:f>Sheet1!$B$10</c:f>
              <c:strCache>
                <c:ptCount val="1"/>
                <c:pt idx="0">
                  <c:v>Huntington Disease</c:v>
                </c:pt>
              </c:strCache>
            </c:strRef>
          </c:tx>
          <c:spPr>
            <a:solidFill>
              <a:schemeClr val="accent4"/>
            </a:solidFill>
            <a:ln w="25400">
              <a:noFill/>
            </a:ln>
            <a:effectLst/>
          </c:spPr>
          <c:cat>
            <c:numRef>
              <c:f>Sheet1!$C$5:$G$5</c:f>
              <c:numCache>
                <c:formatCode>General</c:formatCode>
                <c:ptCount val="5"/>
                <c:pt idx="0">
                  <c:v>2010</c:v>
                </c:pt>
                <c:pt idx="1">
                  <c:v>2020</c:v>
                </c:pt>
                <c:pt idx="2">
                  <c:v>2030</c:v>
                </c:pt>
                <c:pt idx="3">
                  <c:v>2040</c:v>
                </c:pt>
                <c:pt idx="4">
                  <c:v>2050</c:v>
                </c:pt>
              </c:numCache>
            </c:numRef>
          </c:cat>
          <c:val>
            <c:numRef>
              <c:f>Sheet1!$C$10:$G$10</c:f>
              <c:numCache>
                <c:formatCode>#,##0</c:formatCode>
                <c:ptCount val="5"/>
                <c:pt idx="0">
                  <c:v>7626</c:v>
                </c:pt>
                <c:pt idx="1">
                  <c:v>8272.9800000000014</c:v>
                </c:pt>
                <c:pt idx="2">
                  <c:v>8610</c:v>
                </c:pt>
                <c:pt idx="3">
                  <c:v>9225</c:v>
                </c:pt>
                <c:pt idx="4">
                  <c:v>9471</c:v>
                </c:pt>
              </c:numCache>
            </c:numRef>
          </c:val>
          <c:extLst>
            <c:ext xmlns:c16="http://schemas.microsoft.com/office/drawing/2014/chart" uri="{C3380CC4-5D6E-409C-BE32-E72D297353CC}">
              <c16:uniqueId val="{00000003-78D2-4D5D-BAAE-A0085FD40A72}"/>
            </c:ext>
          </c:extLst>
        </c:ser>
        <c:ser>
          <c:idx val="4"/>
          <c:order val="4"/>
          <c:tx>
            <c:strRef>
              <c:f>Sheet1!$B$11</c:f>
              <c:strCache>
                <c:ptCount val="1"/>
                <c:pt idx="0">
                  <c:v>Muscular Dystrophy</c:v>
                </c:pt>
              </c:strCache>
            </c:strRef>
          </c:tx>
          <c:spPr>
            <a:solidFill>
              <a:schemeClr val="accent5"/>
            </a:solidFill>
            <a:ln>
              <a:noFill/>
            </a:ln>
            <a:effectLst/>
          </c:spPr>
          <c:cat>
            <c:numRef>
              <c:f>Sheet1!$C$5:$G$5</c:f>
              <c:numCache>
                <c:formatCode>General</c:formatCode>
                <c:ptCount val="5"/>
                <c:pt idx="0">
                  <c:v>2010</c:v>
                </c:pt>
                <c:pt idx="1">
                  <c:v>2020</c:v>
                </c:pt>
                <c:pt idx="2">
                  <c:v>2030</c:v>
                </c:pt>
                <c:pt idx="3">
                  <c:v>2040</c:v>
                </c:pt>
                <c:pt idx="4">
                  <c:v>2050</c:v>
                </c:pt>
              </c:numCache>
            </c:numRef>
          </c:cat>
          <c:val>
            <c:numRef>
              <c:f>Sheet1!$C$11:$G$11</c:f>
              <c:numCache>
                <c:formatCode>#,##0</c:formatCode>
                <c:ptCount val="5"/>
                <c:pt idx="0">
                  <c:v>70056.497175141238</c:v>
                </c:pt>
                <c:pt idx="1">
                  <c:v>76000</c:v>
                </c:pt>
                <c:pt idx="2">
                  <c:v>79096.04519774011</c:v>
                </c:pt>
                <c:pt idx="3">
                  <c:v>84745.762711864401</c:v>
                </c:pt>
                <c:pt idx="4">
                  <c:v>87005.649717514127</c:v>
                </c:pt>
              </c:numCache>
            </c:numRef>
          </c:val>
          <c:extLst>
            <c:ext xmlns:c16="http://schemas.microsoft.com/office/drawing/2014/chart" uri="{C3380CC4-5D6E-409C-BE32-E72D297353CC}">
              <c16:uniqueId val="{00000004-78D2-4D5D-BAAE-A0085FD40A72}"/>
            </c:ext>
          </c:extLst>
        </c:ser>
        <c:ser>
          <c:idx val="5"/>
          <c:order val="5"/>
          <c:tx>
            <c:strRef>
              <c:f>Sheet1!$B$12</c:f>
              <c:strCache>
                <c:ptCount val="1"/>
                <c:pt idx="0">
                  <c:v>Motor Neuron Disease</c:v>
                </c:pt>
              </c:strCache>
            </c:strRef>
          </c:tx>
          <c:spPr>
            <a:solidFill>
              <a:schemeClr val="accent6"/>
            </a:solidFill>
            <a:ln w="25400">
              <a:noFill/>
            </a:ln>
            <a:effectLst/>
          </c:spPr>
          <c:cat>
            <c:numRef>
              <c:f>Sheet1!$C$5:$G$5</c:f>
              <c:numCache>
                <c:formatCode>General</c:formatCode>
                <c:ptCount val="5"/>
                <c:pt idx="0">
                  <c:v>2010</c:v>
                </c:pt>
                <c:pt idx="1">
                  <c:v>2020</c:v>
                </c:pt>
                <c:pt idx="2">
                  <c:v>2030</c:v>
                </c:pt>
                <c:pt idx="3">
                  <c:v>2040</c:v>
                </c:pt>
                <c:pt idx="4">
                  <c:v>2050</c:v>
                </c:pt>
              </c:numCache>
            </c:numRef>
          </c:cat>
          <c:val>
            <c:numRef>
              <c:f>Sheet1!$C$12:$G$12</c:f>
              <c:numCache>
                <c:formatCode>#,##0</c:formatCode>
                <c:ptCount val="5"/>
                <c:pt idx="0">
                  <c:v>13250.694592861722</c:v>
                </c:pt>
                <c:pt idx="1">
                  <c:v>14374.866424449669</c:v>
                </c:pt>
                <c:pt idx="2">
                  <c:v>14960.461637101946</c:v>
                </c:pt>
                <c:pt idx="3">
                  <c:v>16029.066039752084</c:v>
                </c:pt>
                <c:pt idx="4">
                  <c:v>16456.507800812138</c:v>
                </c:pt>
              </c:numCache>
            </c:numRef>
          </c:val>
          <c:extLst>
            <c:ext xmlns:c16="http://schemas.microsoft.com/office/drawing/2014/chart" uri="{C3380CC4-5D6E-409C-BE32-E72D297353CC}">
              <c16:uniqueId val="{00000005-78D2-4D5D-BAAE-A0085FD40A72}"/>
            </c:ext>
          </c:extLst>
        </c:ser>
        <c:ser>
          <c:idx val="6"/>
          <c:order val="6"/>
          <c:tx>
            <c:strRef>
              <c:f>Sheet1!$B$14</c:f>
              <c:strCache>
                <c:ptCount val="1"/>
                <c:pt idx="0">
                  <c:v>Diabetes</c:v>
                </c:pt>
              </c:strCache>
            </c:strRef>
          </c:tx>
          <c:spPr>
            <a:solidFill>
              <a:schemeClr val="accent1">
                <a:lumMod val="60000"/>
              </a:schemeClr>
            </a:solidFill>
            <a:ln w="25400">
              <a:noFill/>
            </a:ln>
            <a:effectLst/>
          </c:spPr>
          <c:cat>
            <c:numRef>
              <c:f>Sheet1!$C$5:$G$5</c:f>
              <c:numCache>
                <c:formatCode>General</c:formatCode>
                <c:ptCount val="5"/>
                <c:pt idx="0">
                  <c:v>2010</c:v>
                </c:pt>
                <c:pt idx="1">
                  <c:v>2020</c:v>
                </c:pt>
                <c:pt idx="2">
                  <c:v>2030</c:v>
                </c:pt>
                <c:pt idx="3">
                  <c:v>2040</c:v>
                </c:pt>
                <c:pt idx="4">
                  <c:v>2050</c:v>
                </c:pt>
              </c:numCache>
            </c:numRef>
          </c:cat>
          <c:val>
            <c:numRef>
              <c:f>Sheet1!$C$14:$G$14</c:f>
              <c:numCache>
                <c:formatCode>#,##0</c:formatCode>
                <c:ptCount val="5"/>
                <c:pt idx="0">
                  <c:v>3297872.3404255318</c:v>
                </c:pt>
                <c:pt idx="1">
                  <c:v>4003571.4285714282</c:v>
                </c:pt>
                <c:pt idx="2">
                  <c:v>4166666.6666666665</c:v>
                </c:pt>
                <c:pt idx="3">
                  <c:v>4464285.7142857146</c:v>
                </c:pt>
                <c:pt idx="4">
                  <c:v>4583333.333333333</c:v>
                </c:pt>
              </c:numCache>
            </c:numRef>
          </c:val>
          <c:extLst>
            <c:ext xmlns:c16="http://schemas.microsoft.com/office/drawing/2014/chart" uri="{C3380CC4-5D6E-409C-BE32-E72D297353CC}">
              <c16:uniqueId val="{00000006-78D2-4D5D-BAAE-A0085FD40A72}"/>
            </c:ext>
          </c:extLst>
        </c:ser>
        <c:dLbls>
          <c:showLegendKey val="0"/>
          <c:showVal val="0"/>
          <c:showCatName val="0"/>
          <c:showSerName val="0"/>
          <c:showPercent val="0"/>
          <c:showBubbleSize val="0"/>
        </c:dLbls>
        <c:axId val="624951624"/>
        <c:axId val="624956872"/>
      </c:areaChart>
      <c:catAx>
        <c:axId val="62495162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956872"/>
        <c:crosses val="autoZero"/>
        <c:auto val="1"/>
        <c:lblAlgn val="ctr"/>
        <c:lblOffset val="100"/>
        <c:noMultiLvlLbl val="0"/>
      </c:catAx>
      <c:valAx>
        <c:axId val="6249568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9516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Dispense Accuracy</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'log (1)'!$I$62</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'log (1)'!$H$63:$H$66</c:f>
              <c:strCache>
                <c:ptCount val="4"/>
                <c:pt idx="0">
                  <c:v>&lt; 1 minute</c:v>
                </c:pt>
                <c:pt idx="1">
                  <c:v>1-5 minutes</c:v>
                </c:pt>
                <c:pt idx="2">
                  <c:v>5-10 minutes</c:v>
                </c:pt>
                <c:pt idx="3">
                  <c:v>10+ minutes</c:v>
                </c:pt>
              </c:strCache>
            </c:strRef>
          </c:cat>
          <c:val>
            <c:numRef>
              <c:f>'log (1)'!$I$63:$I$66</c:f>
              <c:numCache>
                <c:formatCode>General</c:formatCode>
                <c:ptCount val="4"/>
                <c:pt idx="0">
                  <c:v>58</c:v>
                </c:pt>
                <c:pt idx="1">
                  <c:v>0</c:v>
                </c:pt>
                <c:pt idx="2">
                  <c:v>0</c:v>
                </c:pt>
                <c:pt idx="3">
                  <c:v>0</c:v>
                </c:pt>
              </c:numCache>
            </c:numRef>
          </c:val>
          <c:extLst>
            <c:ext xmlns:c16="http://schemas.microsoft.com/office/drawing/2014/chart" uri="{C3380CC4-5D6E-409C-BE32-E72D297353CC}">
              <c16:uniqueId val="{00000000-7047-463F-BDC5-ABBE0D00CD10}"/>
            </c:ext>
          </c:extLst>
        </c:ser>
        <c:dLbls>
          <c:showLegendKey val="0"/>
          <c:showVal val="0"/>
          <c:showCatName val="0"/>
          <c:showSerName val="0"/>
          <c:showPercent val="0"/>
          <c:showBubbleSize val="0"/>
        </c:dLbls>
        <c:gapWidth val="100"/>
        <c:overlap val="-24"/>
        <c:axId val="482656056"/>
        <c:axId val="482649496"/>
      </c:barChart>
      <c:catAx>
        <c:axId val="482656056"/>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Time Period</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49496"/>
        <c:crosses val="autoZero"/>
        <c:auto val="1"/>
        <c:lblAlgn val="ctr"/>
        <c:lblOffset val="100"/>
        <c:noMultiLvlLbl val="0"/>
      </c:catAx>
      <c:valAx>
        <c:axId val="482649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Dose number</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56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6AE580-D736-4B20-ACEB-595F08389407}">
  <we:reference id="wa104382008" version="1.0.0.0" store="en-001" storeType="OMEX"/>
  <we:alternateReferences>
    <we:reference id="wa104382008" version="1.0.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2019-05-03T00:00:00</PublishDate>
  <Abstract/>
  <CompanyAddress>UWTSD School of Applied Computing</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16bd5e67eda2858455aa66f38a1dbd80">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12d3e37af19731ba0269f60b963cd95e"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9EE714-4879-44DC-BDF7-12183FF5E6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F52169-6794-4886-B48A-2FE1ADA98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4DDA13-AAD1-491F-95AB-42F8DF39C7A5}">
  <ds:schemaRefs>
    <ds:schemaRef ds:uri="http://schemas.microsoft.com/sharepoint/v3/contenttype/forms"/>
  </ds:schemaRefs>
</ds:datastoreItem>
</file>

<file path=customXml/itemProps5.xml><?xml version="1.0" encoding="utf-8"?>
<ds:datastoreItem xmlns:ds="http://schemas.openxmlformats.org/officeDocument/2006/customXml" ds:itemID="{4EBE4C2B-72FC-4971-A4ED-6443ED45B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7159</TotalTime>
  <Pages>150</Pages>
  <Words>64972</Words>
  <Characters>370346</Characters>
  <Application>Microsoft Office Word</Application>
  <DocSecurity>0</DocSecurity>
  <Lines>3086</Lines>
  <Paragraphs>868</Paragraphs>
  <ScaleCrop>false</ScaleCrop>
  <HeadingPairs>
    <vt:vector size="2" baseType="variant">
      <vt:variant>
        <vt:lpstr>Title</vt:lpstr>
      </vt:variant>
      <vt:variant>
        <vt:i4>1</vt:i4>
      </vt:variant>
    </vt:vector>
  </HeadingPairs>
  <TitlesOfParts>
    <vt:vector size="1" baseType="lpstr">
      <vt:lpstr>Developing a Smart Automated Medication Dispenser to Assist Patients with Cognitive and/or Motor Impairment</vt:lpstr>
    </vt:vector>
  </TitlesOfParts>
  <Company>BS Software engineering</Company>
  <LinksUpToDate>false</LinksUpToDate>
  <CharactersWithSpaces>434450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Smart Automated Medication Dispenser to Assist Patients with Cognitive and/or Motor Impairment</dc:title>
  <dc:subject>Smart and Connected Devices I (ACCA5005)</dc:subject>
  <dc:creator>Matthew Lewington</dc:creator>
  <cp:keywords/>
  <dc:description/>
  <cp:lastModifiedBy>Matthew L</cp:lastModifiedBy>
  <cp:revision>2120</cp:revision>
  <dcterms:created xsi:type="dcterms:W3CDTF">2020-03-08T21:03:00Z</dcterms:created>
  <dcterms:modified xsi:type="dcterms:W3CDTF">2020-04-26T15:23:00Z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y fmtid="{D5CDD505-2E9C-101B-9397-08002B2CF9AE}" pid="25" name="ContentTypeId">
    <vt:lpwstr>0x0101003F5B9F87D69BA54197DE015BB36D6107</vt:lpwstr>
  </property>
</Properties>
</file>