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0482AD3E" w:rsidR="003B3F9D" w:rsidRPr="00A406E5" w:rsidRDefault="002B2369" w:rsidP="001E57C1">
            <w:pPr>
              <w:spacing w:before="120" w:after="120"/>
              <w:jc w:val="both"/>
              <w:rPr>
                <w:rFonts w:ascii="Arial" w:hAnsi="Arial" w:cs="Arial"/>
                <w:b/>
                <w:sz w:val="22"/>
                <w:szCs w:val="22"/>
              </w:rPr>
            </w:pPr>
            <w:r>
              <w:rPr>
                <w:rFonts w:ascii="Arial" w:hAnsi="Arial" w:cs="Arial"/>
                <w:b/>
                <w:sz w:val="22"/>
                <w:szCs w:val="22"/>
              </w:rPr>
              <w:t>Erin Child</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6A460377"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0CC1993B" w14:textId="235B5C78"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2B2369">
                  <w:rPr>
                    <w:rFonts w:ascii="MS Gothic" w:eastAsia="MS Gothic" w:hAnsi="MS Gothic" w:cs="Arial" w:hint="eastAsia"/>
                    <w:sz w:val="14"/>
                    <w:szCs w:val="14"/>
                  </w:rPr>
                  <w:t>☐</w:t>
                </w:r>
              </w:sdtContent>
            </w:sdt>
          </w:p>
          <w:p w14:paraId="220D7FA4" w14:textId="6DBFD5AB"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A57135">
                  <w:rPr>
                    <w:rFonts w:ascii="MS Gothic" w:eastAsia="MS Gothic" w:hAnsi="MS Gothic" w:cs="Arial" w:hint="eastAsia"/>
                    <w:sz w:val="14"/>
                    <w:szCs w:val="14"/>
                  </w:rPr>
                  <w:t>☐</w:t>
                </w:r>
              </w:sdtContent>
            </w:sdt>
          </w:p>
          <w:p w14:paraId="15502AB8" w14:textId="61B2FB36"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2B2369">
                  <w:rPr>
                    <w:rFonts w:ascii="MS Gothic" w:eastAsia="MS Gothic" w:hAnsi="MS Gothic" w:cs="Arial" w:hint="eastAsia"/>
                    <w:sz w:val="14"/>
                    <w:szCs w:val="14"/>
                  </w:rPr>
                  <w:t>☐</w:t>
                </w:r>
              </w:sdtContent>
            </w:sdt>
          </w:p>
          <w:p w14:paraId="1D142EAA" w14:textId="2E1091C1"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0"/>
                  <w14:checkedState w14:val="2612" w14:font="MS Gothic"/>
                  <w14:uncheckedState w14:val="2610" w14:font="MS Gothic"/>
                </w14:checkbox>
              </w:sdtPr>
              <w:sdtEndPr/>
              <w:sdtContent>
                <w:r w:rsidR="002B2369">
                  <w:rPr>
                    <w:rFonts w:ascii="MS Gothic" w:eastAsia="MS Gothic" w:hAnsi="MS Gothic" w:cs="Arial" w:hint="eastAsia"/>
                    <w:sz w:val="14"/>
                    <w:szCs w:val="14"/>
                  </w:rPr>
                  <w:t>☐</w:t>
                </w:r>
              </w:sdtContent>
            </w:sdt>
          </w:p>
          <w:p w14:paraId="6264908D" w14:textId="18B0F1A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2B2369">
                  <w:rPr>
                    <w:rFonts w:ascii="MS Gothic" w:eastAsia="MS Gothic" w:hAnsi="MS Gothic" w:cs="Arial" w:hint="eastAsia"/>
                    <w:sz w:val="14"/>
                    <w:szCs w:val="14"/>
                  </w:rPr>
                  <w:t>☐</w:t>
                </w:r>
              </w:sdtContent>
            </w:sdt>
          </w:p>
          <w:p w14:paraId="038F248F" w14:textId="687902DE"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2B2369">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2F1BC1B9"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0"/>
                  <w14:checkedState w14:val="2612" w14:font="MS Gothic"/>
                  <w14:uncheckedState w14:val="2610" w14:font="MS Gothic"/>
                </w14:checkbox>
              </w:sdtPr>
              <w:sdtEndPr/>
              <w:sdtContent>
                <w:r w:rsidR="002B2369">
                  <w:rPr>
                    <w:rFonts w:ascii="MS Gothic" w:eastAsia="MS Gothic" w:hAnsi="MS Gothic" w:cs="Arial" w:hint="eastAsia"/>
                    <w:sz w:val="14"/>
                    <w:szCs w:val="14"/>
                  </w:rPr>
                  <w:t>☐</w:t>
                </w:r>
              </w:sdtContent>
            </w:sdt>
          </w:p>
          <w:p w14:paraId="32BE8E23" w14:textId="73454350"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0"/>
                  <w14:checkedState w14:val="2612" w14:font="MS Gothic"/>
                  <w14:uncheckedState w14:val="2610" w14:font="MS Gothic"/>
                </w14:checkbox>
              </w:sdtPr>
              <w:sdtEndPr/>
              <w:sdtContent>
                <w:r w:rsidR="002B2369">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10687341"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5E8126BD" w14:textId="147EC9AB"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2A4965F6" w14:textId="1BA2F295"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63208161" w14:textId="5A19E90D"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2761E8BF" w14:textId="1C531AA2"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6B7F1487" w14:textId="55DE8471"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5DF8B9C0" w14:textId="39810A20"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058CE884" w14:textId="6FD5309B"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6E450669" w14:textId="7524FC77"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453BF85F"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1"/>
                  <w14:checkedState w14:val="2612" w14:font="MS Gothic"/>
                  <w14:uncheckedState w14:val="2610" w14:font="MS Gothic"/>
                </w14:checkbox>
              </w:sdtPr>
              <w:sdtEndPr/>
              <w:sdtContent>
                <w:r w:rsidR="002B2369">
                  <w:rPr>
                    <w:rFonts w:ascii="MS Gothic" w:eastAsia="MS Gothic" w:hAnsi="MS Gothic" w:cs="Arial" w:hint="eastAsia"/>
                    <w:sz w:val="14"/>
                    <w:szCs w:val="14"/>
                  </w:rPr>
                  <w:t>☒</w:t>
                </w:r>
              </w:sdtContent>
            </w:sdt>
          </w:p>
          <w:p w14:paraId="14720E33" w14:textId="2E8147C1"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697376">
                  <w:rPr>
                    <w:rFonts w:ascii="MS Gothic" w:eastAsia="MS Gothic" w:hAnsi="MS Gothic" w:cs="Arial" w:hint="eastAsia"/>
                    <w:sz w:val="14"/>
                    <w:szCs w:val="14"/>
                  </w:rPr>
                  <w:t>☒</w:t>
                </w:r>
              </w:sdtContent>
            </w:sdt>
          </w:p>
          <w:p w14:paraId="4775E8D7" w14:textId="7FF8BA05"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697376">
                  <w:rPr>
                    <w:rFonts w:ascii="MS Gothic" w:eastAsia="MS Gothic" w:hAnsi="MS Gothic" w:cs="Arial" w:hint="eastAsia"/>
                    <w:sz w:val="14"/>
                    <w:szCs w:val="14"/>
                  </w:rPr>
                  <w:t>☒</w:t>
                </w:r>
              </w:sdtContent>
            </w:sdt>
          </w:p>
          <w:p w14:paraId="109629B2" w14:textId="68E8CBB3"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445AA27C" w14:textId="67772134"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35E566C5" w14:textId="42E70320"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0372DE73" w14:textId="1DB117F5"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5417AF58"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697376">
                  <w:rPr>
                    <w:rFonts w:ascii="MS Gothic" w:eastAsia="MS Gothic" w:hAnsi="MS Gothic" w:cs="Arial" w:hint="eastAsia"/>
                    <w:sz w:val="14"/>
                    <w:szCs w:val="14"/>
                  </w:rPr>
                  <w:t>☒</w:t>
                </w:r>
              </w:sdtContent>
            </w:sdt>
          </w:p>
          <w:p w14:paraId="4D2AE82E" w14:textId="130D343C"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EndPr/>
              <w:sdtContent>
                <w:r w:rsidR="00697376">
                  <w:rPr>
                    <w:rFonts w:ascii="MS Gothic" w:eastAsia="MS Gothic" w:hAnsi="MS Gothic" w:cs="Arial" w:hint="eastAsia"/>
                    <w:sz w:val="14"/>
                    <w:szCs w:val="14"/>
                  </w:rPr>
                  <w:t>☒</w:t>
                </w:r>
              </w:sdtContent>
            </w:sdt>
          </w:p>
          <w:p w14:paraId="06BC1DE9" w14:textId="0B899231"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7961AFDE" w:rsidR="00595561" w:rsidRDefault="005A17EC"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3281854" w:rsidR="00595561" w:rsidRPr="00A406E5" w:rsidRDefault="005A17EC"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0864C764" w:rsidR="009F1511" w:rsidRPr="00A406E5" w:rsidRDefault="002B2369" w:rsidP="003D5D0D">
            <w:pPr>
              <w:spacing w:after="120"/>
              <w:rPr>
                <w:rFonts w:ascii="Arial" w:hAnsi="Arial" w:cs="Arial"/>
                <w:sz w:val="14"/>
                <w:szCs w:val="14"/>
              </w:rPr>
            </w:pPr>
            <w:r>
              <w:rPr>
                <w:rFonts w:ascii="Arial" w:hAnsi="Arial" w:cs="Arial"/>
                <w:sz w:val="14"/>
                <w:szCs w:val="14"/>
              </w:rPr>
              <w:t>Heavy prompts given for all areas of assessment – examples being need for ambulance, location of incident, updating control re type of incident and then when incident changed.  Missed nature of major incident stating explosion where they had been informed it was a chemical incident several times – identifying the type of incident and ensuring all relevant agencies are present is key to dealing with such a matter.  That said, following prompts, good overall knowledge – well done.</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04EF5D27" w:rsidR="00152E9D" w:rsidRPr="00A406E5" w:rsidRDefault="002B2369"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8592E" w14:textId="77777777" w:rsidR="00F17607" w:rsidRDefault="00F17607">
      <w:r>
        <w:separator/>
      </w:r>
    </w:p>
  </w:endnote>
  <w:endnote w:type="continuationSeparator" w:id="0">
    <w:p w14:paraId="18427C8E" w14:textId="77777777" w:rsidR="00F17607" w:rsidRDefault="00F17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CDF90" w14:textId="77777777" w:rsidR="00F17607" w:rsidRDefault="00F17607">
      <w:r>
        <w:separator/>
      </w:r>
    </w:p>
  </w:footnote>
  <w:footnote w:type="continuationSeparator" w:id="0">
    <w:p w14:paraId="1C86ECC1" w14:textId="77777777" w:rsidR="00F17607" w:rsidRDefault="00F176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73FEE"/>
    <w:rsid w:val="00274A31"/>
    <w:rsid w:val="0028204E"/>
    <w:rsid w:val="0028591B"/>
    <w:rsid w:val="002878BF"/>
    <w:rsid w:val="00291841"/>
    <w:rsid w:val="002B2369"/>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36F5C"/>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4194</Words>
  <Characters>24371</Characters>
  <Application>Microsoft Office Word</Application>
  <DocSecurity>0</DocSecurity>
  <Lines>1523</Lines>
  <Paragraphs>320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2026-03-10T09:06:00Z</cp:lastPrinted>
  <dcterms:created xsi:type="dcterms:W3CDTF">2026-03-10T17:39:00Z</dcterms:created>
  <dcterms:modified xsi:type="dcterms:W3CDTF">2026-03-10T17:39:00Z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