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5331B" w14:textId="77777777" w:rsidR="001878A4" w:rsidRDefault="001878A4" w:rsidP="001878A4">
      <w:pPr>
        <w:spacing w:after="160" w:line="259" w:lineRule="auto"/>
        <w:jc w:val="center"/>
        <w:rPr>
          <w:b/>
          <w:bCs/>
          <w:sz w:val="40"/>
          <w:szCs w:val="40"/>
        </w:rPr>
      </w:pPr>
    </w:p>
    <w:p w14:paraId="2248C286" w14:textId="77777777" w:rsidR="001878A4" w:rsidRDefault="001878A4" w:rsidP="001878A4">
      <w:pPr>
        <w:spacing w:after="160" w:line="259" w:lineRule="auto"/>
        <w:jc w:val="center"/>
        <w:rPr>
          <w:b/>
          <w:bCs/>
          <w:sz w:val="40"/>
          <w:szCs w:val="40"/>
        </w:rPr>
      </w:pPr>
    </w:p>
    <w:p w14:paraId="39300EB7" w14:textId="77777777" w:rsidR="001878A4" w:rsidRDefault="001878A4" w:rsidP="001878A4">
      <w:pPr>
        <w:spacing w:after="160" w:line="259" w:lineRule="auto"/>
        <w:jc w:val="center"/>
        <w:rPr>
          <w:b/>
          <w:bCs/>
          <w:sz w:val="40"/>
          <w:szCs w:val="40"/>
        </w:rPr>
      </w:pPr>
    </w:p>
    <w:p w14:paraId="43BCE3A7" w14:textId="77777777" w:rsidR="001878A4" w:rsidRDefault="001878A4" w:rsidP="001878A4">
      <w:pPr>
        <w:spacing w:after="160" w:line="259" w:lineRule="auto"/>
        <w:jc w:val="center"/>
        <w:rPr>
          <w:b/>
          <w:bCs/>
          <w:sz w:val="40"/>
          <w:szCs w:val="40"/>
        </w:rPr>
      </w:pPr>
    </w:p>
    <w:p w14:paraId="195DCD00" w14:textId="77777777" w:rsidR="001878A4" w:rsidRDefault="001878A4" w:rsidP="001878A4">
      <w:pPr>
        <w:spacing w:after="160" w:line="259" w:lineRule="auto"/>
        <w:jc w:val="center"/>
        <w:rPr>
          <w:b/>
          <w:bCs/>
          <w:sz w:val="40"/>
          <w:szCs w:val="40"/>
        </w:rPr>
      </w:pPr>
    </w:p>
    <w:p w14:paraId="7301AB50" w14:textId="77777777" w:rsidR="001878A4" w:rsidRDefault="001878A4" w:rsidP="001878A4">
      <w:pPr>
        <w:spacing w:after="160" w:line="259" w:lineRule="auto"/>
        <w:jc w:val="center"/>
        <w:rPr>
          <w:b/>
          <w:bCs/>
          <w:sz w:val="40"/>
          <w:szCs w:val="40"/>
        </w:rPr>
      </w:pPr>
    </w:p>
    <w:p w14:paraId="42A0CCF9" w14:textId="77777777" w:rsidR="001878A4" w:rsidRDefault="001878A4" w:rsidP="001878A4">
      <w:pPr>
        <w:spacing w:after="160" w:line="259" w:lineRule="auto"/>
        <w:jc w:val="center"/>
        <w:rPr>
          <w:b/>
          <w:bCs/>
          <w:sz w:val="40"/>
          <w:szCs w:val="40"/>
        </w:rPr>
      </w:pPr>
    </w:p>
    <w:p w14:paraId="26A962F8" w14:textId="77777777" w:rsidR="001878A4" w:rsidRDefault="001878A4" w:rsidP="001878A4">
      <w:pPr>
        <w:spacing w:after="160" w:line="259" w:lineRule="auto"/>
        <w:jc w:val="center"/>
        <w:rPr>
          <w:b/>
          <w:bCs/>
          <w:sz w:val="40"/>
          <w:szCs w:val="40"/>
        </w:rPr>
      </w:pPr>
    </w:p>
    <w:p w14:paraId="1B240101" w14:textId="2DE433F1" w:rsidR="001878A4" w:rsidRDefault="00417867" w:rsidP="001878A4">
      <w:pPr>
        <w:spacing w:after="160" w:line="259" w:lineRule="auto"/>
        <w:jc w:val="center"/>
        <w:rPr>
          <w:b/>
          <w:bCs/>
          <w:sz w:val="40"/>
          <w:szCs w:val="40"/>
        </w:rPr>
      </w:pPr>
      <w:r w:rsidRPr="001878A4">
        <w:rPr>
          <w:b/>
          <w:bCs/>
          <w:sz w:val="40"/>
          <w:szCs w:val="40"/>
        </w:rPr>
        <w:t>Evidence-Based Policing</w:t>
      </w:r>
    </w:p>
    <w:p w14:paraId="6B293968" w14:textId="1F2F41D9" w:rsidR="001878A4" w:rsidRPr="00E7198E" w:rsidRDefault="00417867" w:rsidP="001878A4">
      <w:pPr>
        <w:spacing w:after="160" w:line="259" w:lineRule="auto"/>
        <w:jc w:val="center"/>
        <w:rPr>
          <w:b/>
          <w:bCs/>
          <w:sz w:val="36"/>
          <w:szCs w:val="36"/>
        </w:rPr>
      </w:pPr>
      <w:r w:rsidRPr="00E7198E">
        <w:rPr>
          <w:b/>
          <w:bCs/>
          <w:sz w:val="36"/>
          <w:szCs w:val="36"/>
        </w:rPr>
        <w:t xml:space="preserve">Topic: Explore and evaluate the use of body-worn cameras in </w:t>
      </w:r>
      <w:r w:rsidR="00E7198E" w:rsidRPr="00E7198E">
        <w:rPr>
          <w:b/>
          <w:bCs/>
          <w:sz w:val="36"/>
          <w:szCs w:val="36"/>
        </w:rPr>
        <w:t>evidence-based</w:t>
      </w:r>
      <w:r w:rsidRPr="00E7198E">
        <w:rPr>
          <w:b/>
          <w:bCs/>
          <w:sz w:val="36"/>
          <w:szCs w:val="36"/>
        </w:rPr>
        <w:t xml:space="preserve"> policing</w:t>
      </w:r>
    </w:p>
    <w:p w14:paraId="3B12B100" w14:textId="729200FD" w:rsidR="001878A4" w:rsidRPr="001878A4" w:rsidRDefault="00417867" w:rsidP="001878A4">
      <w:pPr>
        <w:spacing w:after="160" w:line="259" w:lineRule="auto"/>
        <w:jc w:val="center"/>
        <w:rPr>
          <w:b/>
          <w:bCs/>
          <w:sz w:val="32"/>
          <w:szCs w:val="32"/>
        </w:rPr>
      </w:pPr>
      <w:r w:rsidRPr="001878A4">
        <w:rPr>
          <w:b/>
          <w:bCs/>
          <w:sz w:val="32"/>
          <w:szCs w:val="32"/>
        </w:rPr>
        <w:t>Student name:</w:t>
      </w:r>
      <w:r w:rsidR="002F6A13">
        <w:rPr>
          <w:b/>
          <w:bCs/>
          <w:sz w:val="32"/>
          <w:szCs w:val="32"/>
        </w:rPr>
        <w:t xml:space="preserve"> Lorena Petronela Forcos</w:t>
      </w:r>
    </w:p>
    <w:p w14:paraId="5B628F0F" w14:textId="5169028B" w:rsidR="001878A4" w:rsidRDefault="00417867" w:rsidP="001878A4">
      <w:pPr>
        <w:spacing w:after="160" w:line="259" w:lineRule="auto"/>
        <w:jc w:val="center"/>
        <w:rPr>
          <w:rFonts w:eastAsiaTheme="majorEastAsia" w:cstheme="majorBidi"/>
          <w:b/>
          <w:sz w:val="28"/>
          <w:szCs w:val="32"/>
        </w:rPr>
      </w:pPr>
      <w:r w:rsidRPr="001878A4">
        <w:rPr>
          <w:b/>
          <w:bCs/>
          <w:sz w:val="32"/>
          <w:szCs w:val="32"/>
        </w:rPr>
        <w:t>Student ID:</w:t>
      </w:r>
      <w:r w:rsidRPr="001878A4">
        <w:rPr>
          <w:sz w:val="32"/>
          <w:szCs w:val="32"/>
        </w:rPr>
        <w:t xml:space="preserve"> </w:t>
      </w:r>
      <w:r w:rsidR="002F6A13">
        <w:rPr>
          <w:sz w:val="32"/>
          <w:szCs w:val="32"/>
        </w:rPr>
        <w:t>1710294</w:t>
      </w:r>
      <w:r>
        <w:br w:type="page"/>
      </w:r>
    </w:p>
    <w:p w14:paraId="59D7B68F" w14:textId="0617D567" w:rsidR="00925911" w:rsidRPr="001A6B4F" w:rsidRDefault="00417867" w:rsidP="001A6B4F">
      <w:pPr>
        <w:pStyle w:val="Heading1"/>
      </w:pPr>
      <w:r w:rsidRPr="001A6B4F">
        <w:lastRenderedPageBreak/>
        <w:t>Introduction</w:t>
      </w:r>
    </w:p>
    <w:p w14:paraId="3D457EFB" w14:textId="77777777" w:rsidR="00992C52" w:rsidRDefault="00417867" w:rsidP="003024FC">
      <w:pPr>
        <w:pStyle w:val="NormalWeb"/>
        <w:spacing w:before="240" w:beforeAutospacing="0" w:after="240" w:afterAutospacing="0" w:line="480" w:lineRule="auto"/>
        <w:jc w:val="both"/>
      </w:pPr>
      <w:r>
        <w:rPr>
          <w:color w:val="000000"/>
        </w:rPr>
        <w:t xml:space="preserve">A methodology known as "evidence-based policing" places a strong emphasis on using </w:t>
      </w:r>
      <w:r>
        <w:rPr>
          <w:color w:val="000000"/>
        </w:rPr>
        <w:t>empirical data to guide policing decisions. Moreover, police officers and staffs need to involve in working associated with academics for the successful execution of evidence-based policing. Law enforcement of the UK government has vividly used body-worn c</w:t>
      </w:r>
      <w:r>
        <w:rPr>
          <w:color w:val="000000"/>
        </w:rPr>
        <w:t xml:space="preserve">ameras to capture the videos as strong evidence against the criminals. Then the footage is utilised by the cops for arrest and prosecution purposes. Hence, the following essay will be going to discuss the fundamental ideas of evidence-based policing along </w:t>
      </w:r>
      <w:r>
        <w:rPr>
          <w:color w:val="000000"/>
        </w:rPr>
        <w:t>with the definition. After that, the context will explore the criminological theories which are followed in this regard. The essay will demonstrate an understanding of body-worn cameras and their purpose of use in the policing system. The benefits and draw</w:t>
      </w:r>
      <w:r>
        <w:rPr>
          <w:color w:val="000000"/>
        </w:rPr>
        <w:t>backs of this will be examined as well as the ethical boundaries will be mentioned which are posed for the usage of body-worn cameras. Lastly, the essay will assess the practice of their proof concerning the crime area such as domestic violence, stop and s</w:t>
      </w:r>
      <w:r>
        <w:rPr>
          <w:color w:val="000000"/>
        </w:rPr>
        <w:t>earch, Anti-social conduct, street crime, and so on.</w:t>
      </w:r>
    </w:p>
    <w:p w14:paraId="62D4412E" w14:textId="77777777" w:rsidR="00992C52" w:rsidRDefault="00417867">
      <w:pPr>
        <w:spacing w:after="160" w:line="259" w:lineRule="auto"/>
        <w:jc w:val="left"/>
        <w:rPr>
          <w:lang w:val="en-IN" w:eastAsia="en-IN"/>
        </w:rPr>
      </w:pPr>
      <w:r>
        <w:br w:type="page"/>
      </w:r>
    </w:p>
    <w:p w14:paraId="2FFFCA07" w14:textId="33355E35" w:rsidR="00992C52" w:rsidRDefault="00417867" w:rsidP="00992C52">
      <w:pPr>
        <w:pStyle w:val="Heading1"/>
      </w:pPr>
      <w:r>
        <w:lastRenderedPageBreak/>
        <w:t>Discussion</w:t>
      </w:r>
    </w:p>
    <w:p w14:paraId="0952050F" w14:textId="4DDEB19B" w:rsidR="006E1B35" w:rsidRPr="009E0888" w:rsidRDefault="00417867" w:rsidP="006E1B35">
      <w:pPr>
        <w:rPr>
          <w:b/>
          <w:bCs/>
          <w:color w:val="FF0000"/>
        </w:rPr>
      </w:pPr>
      <w:r w:rsidRPr="009E0888">
        <w:rPr>
          <w:b/>
          <w:bCs/>
          <w:color w:val="FF0000"/>
        </w:rPr>
        <w:t>Define and explain the core concepts of evidence-based policing</w:t>
      </w:r>
    </w:p>
    <w:p w14:paraId="0C3EE31B" w14:textId="77777777" w:rsidR="00992C52" w:rsidRDefault="00417867" w:rsidP="00992C52">
      <w:pPr>
        <w:pStyle w:val="NormalWeb"/>
        <w:spacing w:before="240" w:beforeAutospacing="0" w:after="240" w:afterAutospacing="0" w:line="480" w:lineRule="auto"/>
        <w:jc w:val="both"/>
        <w:rPr>
          <w:color w:val="000000"/>
        </w:rPr>
      </w:pPr>
      <w:r>
        <w:rPr>
          <w:color w:val="000000"/>
        </w:rPr>
        <w:t>The evidence-based policing considers the application of empirical databases and information and it can be said that it is a r</w:t>
      </w:r>
      <w:r>
        <w:rPr>
          <w:color w:val="000000"/>
        </w:rPr>
        <w:t>esearch finding, and after conclusion, evidence-based policing demonstrates the outcomes to catch the culprits. Fundamentally, evidence-based policing makes use of data analysis and scientific investigation to enhance the efficacy, performance, and integri</w:t>
      </w:r>
      <w:r>
        <w:rPr>
          <w:color w:val="000000"/>
        </w:rPr>
        <w:t>ty of policing. Employing a methodical process, the strategy entails assessing current practices, finding gaps and potential for change, and putting solutions based on evidence into action. The idea of "evidence-based policing" has its foundation in the id</w:t>
      </w:r>
      <w:r>
        <w:rPr>
          <w:color w:val="000000"/>
        </w:rPr>
        <w:t>ea that police judgements ought to be supported by solid scientific data rather than presumptions or customs. It encourages the values of openness, responsibility, and ongoing police reform. Police personnel and policymakers can find the best strategies to</w:t>
      </w:r>
      <w:r>
        <w:rPr>
          <w:color w:val="000000"/>
        </w:rPr>
        <w:t xml:space="preserve"> deter crime, lower recidivism, and improve public safety by employing evidence-based diplomacies</w:t>
      </w:r>
      <w:r w:rsidR="009405D7">
        <w:rPr>
          <w:color w:val="000000"/>
        </w:rPr>
        <w:t xml:space="preserve"> (</w:t>
      </w:r>
      <w:r w:rsidR="009405D7">
        <w:rPr>
          <w:shd w:val="clear" w:color="auto" w:fill="FFFFFF"/>
        </w:rPr>
        <w:t>Belk, 2021)</w:t>
      </w:r>
      <w:r>
        <w:rPr>
          <w:color w:val="000000"/>
        </w:rPr>
        <w:t>.</w:t>
      </w:r>
    </w:p>
    <w:p w14:paraId="703E02DC" w14:textId="3FF3D9FC" w:rsidR="006E1B35" w:rsidRPr="009E0888" w:rsidRDefault="00417867" w:rsidP="00992C52">
      <w:pPr>
        <w:pStyle w:val="NormalWeb"/>
        <w:spacing w:before="240" w:beforeAutospacing="0" w:after="240" w:afterAutospacing="0" w:line="480" w:lineRule="auto"/>
        <w:jc w:val="both"/>
        <w:rPr>
          <w:b/>
          <w:bCs/>
          <w:color w:val="FF0000"/>
        </w:rPr>
      </w:pPr>
      <w:r w:rsidRPr="009E0888">
        <w:rPr>
          <w:b/>
          <w:bCs/>
          <w:color w:val="FF0000"/>
        </w:rPr>
        <w:t>Explore the criminological theories which underpin its use</w:t>
      </w:r>
    </w:p>
    <w:p w14:paraId="49D4F218" w14:textId="77777777" w:rsidR="00473C48" w:rsidRDefault="00417867" w:rsidP="00992C52">
      <w:pPr>
        <w:pStyle w:val="NormalWeb"/>
        <w:spacing w:before="240" w:beforeAutospacing="0" w:after="240" w:afterAutospacing="0" w:line="480" w:lineRule="auto"/>
        <w:jc w:val="both"/>
      </w:pPr>
      <w:r w:rsidRPr="003661C1">
        <w:t>Contemporarily Body-worn cameras (BWCs) ha</w:t>
      </w:r>
      <w:r w:rsidR="003661C1">
        <w:t>ve</w:t>
      </w:r>
      <w:r w:rsidRPr="003661C1">
        <w:t xml:space="preserve"> become an appropriate and ever more popular tool in regulating and policing system</w:t>
      </w:r>
      <w:r w:rsidR="003661C1">
        <w:t>s</w:t>
      </w:r>
      <w:r w:rsidRPr="003661C1">
        <w:t xml:space="preserve">, intending to boost transparency, liability, and confidence between law enforcement majors and the societies they attend. The </w:t>
      </w:r>
      <w:r w:rsidR="009E0888" w:rsidRPr="003661C1">
        <w:t>practice</w:t>
      </w:r>
      <w:r w:rsidRPr="003661C1">
        <w:t xml:space="preserve"> of BWCs is carried by several crimin</w:t>
      </w:r>
      <w:r w:rsidRPr="003661C1">
        <w:t>ological theories that recommend they can donate to evidence-based policing supervision</w:t>
      </w:r>
      <w:r w:rsidR="004954A6">
        <w:t xml:space="preserve"> (</w:t>
      </w:r>
      <w:r w:rsidR="004954A6">
        <w:rPr>
          <w:shd w:val="clear" w:color="auto" w:fill="FFFFFF"/>
        </w:rPr>
        <w:t>Mills et al., 2021)</w:t>
      </w:r>
      <w:r w:rsidRPr="003661C1">
        <w:t>.</w:t>
      </w:r>
      <w:r w:rsidR="00992C52">
        <w:t xml:space="preserve"> </w:t>
      </w:r>
      <w:r w:rsidR="009E0888" w:rsidRPr="000F4F93">
        <w:rPr>
          <w:color w:val="FF0000"/>
        </w:rPr>
        <w:t xml:space="preserve">One of the most well-known theories that encourage the use of BWCs is the deterrence theory. The deterrence hypothesis states that the prospect of punishment effectively prevents people from taking illegal actions. BWCs are expected to decrease crime by sending police a clear signal that what people do are being recorded and that they will be held accountable for the results of their activities. Potential offenders may be less likely to engage in crimes if they are aware that they face the chance of </w:t>
      </w:r>
      <w:r w:rsidR="009E0888" w:rsidRPr="000F4F93">
        <w:rPr>
          <w:color w:val="FF0000"/>
        </w:rPr>
        <w:lastRenderedPageBreak/>
        <w:t xml:space="preserve">being recorded on camera if they know the BWC capture may be used against them in court </w:t>
      </w:r>
      <w:r w:rsidR="004954A6">
        <w:t>(</w:t>
      </w:r>
      <w:r w:rsidR="004954A6">
        <w:rPr>
          <w:shd w:val="clear" w:color="auto" w:fill="FFFFFF"/>
        </w:rPr>
        <w:t>Fondevila et al., 2021)</w:t>
      </w:r>
      <w:r w:rsidRPr="00F624F6">
        <w:t>.</w:t>
      </w:r>
      <w:r w:rsidR="00992C52">
        <w:t xml:space="preserve"> </w:t>
      </w:r>
    </w:p>
    <w:p w14:paraId="3FBD16C4" w14:textId="720A09BB" w:rsidR="00473C48" w:rsidRPr="006838EB" w:rsidRDefault="00417867" w:rsidP="00992C52">
      <w:pPr>
        <w:pStyle w:val="NormalWeb"/>
        <w:spacing w:before="240" w:beforeAutospacing="0" w:after="240" w:afterAutospacing="0" w:line="480" w:lineRule="auto"/>
        <w:jc w:val="both"/>
        <w:rPr>
          <w:color w:val="FF0000"/>
        </w:rPr>
      </w:pPr>
      <w:r w:rsidRPr="00FD1483">
        <w:rPr>
          <w:color w:val="FF0000"/>
        </w:rPr>
        <w:t>The self-awareness idea is a criminolo</w:t>
      </w:r>
      <w:r w:rsidRPr="00FD1483">
        <w:rPr>
          <w:color w:val="FF0000"/>
        </w:rPr>
        <w:t>gical concept that discusses a person's capacity to reflect on their own feelings, thoughts, and behaviour. This notion is crucial for evidence-based policing, which frequently employs body-worn cameras to motivate police personnel to behave morally and ta</w:t>
      </w:r>
      <w:r w:rsidRPr="00FD1483">
        <w:rPr>
          <w:color w:val="FF0000"/>
        </w:rPr>
        <w:t>ke responsibility for their actions. Police officers are more likely to follow the rules and act appropriately when they are aware that they are being observed. Police commanders may use less excessive force if they are more conscious of their behaviour be</w:t>
      </w:r>
      <w:r w:rsidRPr="00FD1483">
        <w:rPr>
          <w:color w:val="FF0000"/>
        </w:rPr>
        <w:t xml:space="preserve">cause of body-worn cameras. In the scenario that an officer commits a crime, may also serve as evidence in court. </w:t>
      </w:r>
      <w:r w:rsidR="00DC4CF0" w:rsidRPr="006838EB">
        <w:rPr>
          <w:color w:val="FF0000"/>
        </w:rPr>
        <w:t xml:space="preserve">Contrarily, the vulnerable populace, who are prone to crime has also become self-aware when they come to know what can be captured by the cameras. </w:t>
      </w:r>
      <w:r w:rsidR="008B6C3B" w:rsidRPr="006838EB">
        <w:rPr>
          <w:color w:val="FF0000"/>
        </w:rPr>
        <w:t>Thus, this criminology theory depicts that, a self-aware populace aids in crime deduction effectively.</w:t>
      </w:r>
    </w:p>
    <w:p w14:paraId="0421B347" w14:textId="1DDE6076" w:rsidR="00992C52" w:rsidRDefault="00417867" w:rsidP="00992C52">
      <w:pPr>
        <w:pStyle w:val="NormalWeb"/>
        <w:spacing w:before="240" w:beforeAutospacing="0" w:after="240" w:afterAutospacing="0" w:line="480" w:lineRule="auto"/>
        <w:jc w:val="both"/>
      </w:pPr>
      <w:r w:rsidRPr="00FD1483">
        <w:rPr>
          <w:color w:val="FF0000"/>
        </w:rPr>
        <w:t xml:space="preserve">According to the social learning concept, individuals are more prone to engage in crimes if they have unfavourable role models and believe that </w:t>
      </w:r>
      <w:r w:rsidRPr="00FD1483">
        <w:rPr>
          <w:color w:val="FF0000"/>
        </w:rPr>
        <w:t>doing so will prevent them from punishment. This hypothesis may be applied to illustrate why certain individuals turn to crime. Police officers that use body-worn cameras (BWCs) can act more responsibly and resolve issues. In order for other police to lear</w:t>
      </w:r>
      <w:r w:rsidRPr="00FD1483">
        <w:rPr>
          <w:color w:val="FF0000"/>
        </w:rPr>
        <w:t>n from and become better, BWCs record things officers perform. BWCs can also assist in identifying crimes and offer chances for training and development, which can enhance public perception of the police</w:t>
      </w:r>
      <w:r>
        <w:rPr>
          <w:color w:val="FF0000"/>
        </w:rPr>
        <w:t xml:space="preserve"> </w:t>
      </w:r>
      <w:r w:rsidR="008516B8">
        <w:t>(</w:t>
      </w:r>
      <w:r w:rsidR="008516B8">
        <w:rPr>
          <w:shd w:val="clear" w:color="auto" w:fill="FFFFFF"/>
        </w:rPr>
        <w:t>Dearden and Parti, 2021)</w:t>
      </w:r>
      <w:r w:rsidR="00CD6FFC" w:rsidRPr="00CD6FFC">
        <w:t>.</w:t>
      </w:r>
    </w:p>
    <w:p w14:paraId="0EF0AA2E" w14:textId="61EB8778" w:rsidR="006E1B35" w:rsidRPr="009E0888" w:rsidRDefault="00417867" w:rsidP="006E1B35">
      <w:pPr>
        <w:pStyle w:val="NormalWeb"/>
        <w:spacing w:before="240" w:after="240"/>
        <w:rPr>
          <w:b/>
          <w:bCs/>
          <w:color w:val="FF0000"/>
        </w:rPr>
      </w:pPr>
      <w:r w:rsidRPr="009E0888">
        <w:rPr>
          <w:b/>
          <w:bCs/>
          <w:color w:val="FF0000"/>
        </w:rPr>
        <w:t>Explain body-worn video c</w:t>
      </w:r>
      <w:r w:rsidRPr="009E0888">
        <w:rPr>
          <w:b/>
          <w:bCs/>
          <w:color w:val="FF0000"/>
        </w:rPr>
        <w:t>ameras and the purpose of their use in evidence-based</w:t>
      </w:r>
      <w:r w:rsidR="009E0888" w:rsidRPr="009E0888">
        <w:rPr>
          <w:b/>
          <w:bCs/>
          <w:color w:val="FF0000"/>
        </w:rPr>
        <w:t xml:space="preserve"> </w:t>
      </w:r>
      <w:r w:rsidRPr="009E0888">
        <w:rPr>
          <w:b/>
          <w:bCs/>
          <w:color w:val="FF0000"/>
        </w:rPr>
        <w:t>policing</w:t>
      </w:r>
    </w:p>
    <w:p w14:paraId="09210385" w14:textId="77777777" w:rsidR="0015224B" w:rsidRDefault="00417867" w:rsidP="00992C52">
      <w:pPr>
        <w:pStyle w:val="NormalWeb"/>
        <w:spacing w:before="240" w:beforeAutospacing="0" w:after="240" w:afterAutospacing="0" w:line="480" w:lineRule="auto"/>
        <w:jc w:val="both"/>
      </w:pPr>
      <w:r w:rsidRPr="00513346">
        <w:t>Police officers carry tiny devices called body-worn video cameras (BWCs) to capture their encounters with members of the general population. BWCs are utilised for the documentation of police activity visually so that they can be utilised as evidence in inv</w:t>
      </w:r>
      <w:r w:rsidRPr="00513346">
        <w:t xml:space="preserve">estigations and legal </w:t>
      </w:r>
      <w:r w:rsidRPr="00513346">
        <w:lastRenderedPageBreak/>
        <w:t>procedures. BWCs can support evidence-based policing by improving police officer accountability, openness, and public trust. Additionally, it aids in the detection of criminal activity and negative behaviour in society</w:t>
      </w:r>
      <w:sdt>
        <w:sdtPr>
          <w:id w:val="-1170021902"/>
          <w:citation/>
        </w:sdtPr>
        <w:sdtEndPr/>
        <w:sdtContent>
          <w:r w:rsidR="00772CE4">
            <w:fldChar w:fldCharType="begin"/>
          </w:r>
          <w:r w:rsidR="00772CE4">
            <w:instrText xml:space="preserve"> CITATION Met23 \l 2057 </w:instrText>
          </w:r>
          <w:r w:rsidR="00772CE4">
            <w:fldChar w:fldCharType="separate"/>
          </w:r>
          <w:r w:rsidR="00772CE4">
            <w:rPr>
              <w:noProof/>
            </w:rPr>
            <w:t xml:space="preserve"> (Metropolitan Police, 2023)</w:t>
          </w:r>
          <w:r w:rsidR="00772CE4">
            <w:fldChar w:fldCharType="end"/>
          </w:r>
        </w:sdtContent>
      </w:sdt>
      <w:r w:rsidRPr="00513346">
        <w:t>.</w:t>
      </w:r>
      <w:r w:rsidR="00B502A2">
        <w:t xml:space="preserve"> </w:t>
      </w:r>
      <w:r w:rsidR="00044C96" w:rsidRPr="00044C96">
        <w:t>B</w:t>
      </w:r>
      <w:r w:rsidR="00B502A2">
        <w:t>ody-worn camera</w:t>
      </w:r>
      <w:r w:rsidR="00044C96" w:rsidRPr="00044C96">
        <w:t xml:space="preserve">s offer impartial documentation of police-citizen interactions that could be </w:t>
      </w:r>
      <w:r w:rsidR="006E1B35" w:rsidRPr="00044C96">
        <w:t>referred to</w:t>
      </w:r>
      <w:r w:rsidR="00044C96" w:rsidRPr="00044C96">
        <w:t xml:space="preserve"> as evidence in court, which is one of their key advantages. This can give a clearer picture of what took place during a specific incident and the circumstances that led to an indictment or the use of power. </w:t>
      </w:r>
    </w:p>
    <w:p w14:paraId="20168D41" w14:textId="0442937E" w:rsidR="00513346" w:rsidRDefault="00417867" w:rsidP="00992C52">
      <w:pPr>
        <w:pStyle w:val="NormalWeb"/>
        <w:spacing w:before="240" w:beforeAutospacing="0" w:after="240" w:afterAutospacing="0" w:line="480" w:lineRule="auto"/>
        <w:jc w:val="both"/>
      </w:pPr>
      <w:r w:rsidRPr="00044C96">
        <w:t>Additionally, video from the BWC can be employed as proof in disciplinary actions against police officers who act improperly, such</w:t>
      </w:r>
      <w:r>
        <w:t xml:space="preserve"> as</w:t>
      </w:r>
      <w:r w:rsidRPr="00044C96">
        <w:t xml:space="preserve"> deploying too much for</w:t>
      </w:r>
      <w:r w:rsidRPr="00044C96">
        <w:t>ce or discrimination based on race.</w:t>
      </w:r>
      <w:r w:rsidR="0080642A">
        <w:t xml:space="preserve"> </w:t>
      </w:r>
      <w:r w:rsidR="0080642A" w:rsidRPr="0080642A">
        <w:t xml:space="preserve">BWCs have the added advantage of fostering more public and law enforcement officers' confidence. People tend to act more properly and may feel </w:t>
      </w:r>
      <w:r w:rsidR="0015224B" w:rsidRPr="0080642A">
        <w:t>unquestionable</w:t>
      </w:r>
      <w:r w:rsidR="0080642A" w:rsidRPr="0080642A">
        <w:t xml:space="preserve"> that they will be fairly dealt with when they are aware that interactions with police are being captured.  Hence, by giving a visual record of what truly happened during an event, BWCs can also serve to remove mistrust and false information about police behaviour. For instance, a study by the Metropolitan police service of the UK revealed that using BWVCs throughout stop-and-search operations reduced accusations towards policemen by 39%.</w:t>
      </w:r>
      <w:r w:rsidR="005019B8">
        <w:t xml:space="preserve"> </w:t>
      </w:r>
      <w:r w:rsidR="005019B8" w:rsidRPr="005019B8">
        <w:t>Police personnel may be more inclined to adhere to established norms and procedures when they are aware that their activities are being filmed. With the goal to enhance the performance of police personnel and the community they serve, BWCs can also aid to pinpoint areas where police policies or training need to be modified. According to Scotland Yard, and based on the Guardian's story, police officers have been using BWVCs more frequently in the UK and Wales. More than 22,000 MPS policemen are outfitted with BWVCs</w:t>
      </w:r>
      <w:sdt>
        <w:sdtPr>
          <w:id w:val="-601264661"/>
          <w:citation/>
        </w:sdtPr>
        <w:sdtEndPr/>
        <w:sdtContent>
          <w:r w:rsidR="00DA2848">
            <w:fldChar w:fldCharType="begin"/>
          </w:r>
          <w:r w:rsidR="00DA2848">
            <w:instrText xml:space="preserve"> CITATION Jos232 \l 2057 </w:instrText>
          </w:r>
          <w:r w:rsidR="00DA2848">
            <w:fldChar w:fldCharType="separate"/>
          </w:r>
          <w:r w:rsidR="00DA2848">
            <w:rPr>
              <w:noProof/>
            </w:rPr>
            <w:t xml:space="preserve"> (Cox, 2023)</w:t>
          </w:r>
          <w:r w:rsidR="00DA2848">
            <w:fldChar w:fldCharType="end"/>
          </w:r>
        </w:sdtContent>
      </w:sdt>
      <w:r w:rsidR="005019B8" w:rsidRPr="005019B8">
        <w:t>. During police encounters with people in general, such as during stop and search processes, arrests, and incidences of public unrest, the cameras are utilised to record evidence.</w:t>
      </w:r>
      <w:r w:rsidR="005019B8">
        <w:t xml:space="preserve"> </w:t>
      </w:r>
      <w:r w:rsidR="005019B8" w:rsidRPr="005019B8">
        <w:t>The usage of BWCs is a step in the right direction towards encouraging efficient and ethical police methods</w:t>
      </w:r>
      <w:r w:rsidR="00FC12C3">
        <w:t xml:space="preserve"> (</w:t>
      </w:r>
      <w:r w:rsidR="00FC12C3">
        <w:rPr>
          <w:shd w:val="clear" w:color="auto" w:fill="FFFFFF"/>
        </w:rPr>
        <w:t>Chillar et al., 2021)</w:t>
      </w:r>
      <w:r w:rsidR="005019B8" w:rsidRPr="005019B8">
        <w:t>.</w:t>
      </w:r>
    </w:p>
    <w:p w14:paraId="68CED8FE" w14:textId="7557C45F" w:rsidR="006E1B35" w:rsidRPr="009E0888" w:rsidRDefault="00417867" w:rsidP="00925911">
      <w:pPr>
        <w:rPr>
          <w:b/>
          <w:bCs/>
          <w:color w:val="FF0000"/>
        </w:rPr>
      </w:pPr>
      <w:r w:rsidRPr="009E0888">
        <w:rPr>
          <w:b/>
          <w:bCs/>
          <w:color w:val="FF0000"/>
        </w:rPr>
        <w:lastRenderedPageBreak/>
        <w:t>Discuss the strengths, weak</w:t>
      </w:r>
      <w:r w:rsidRPr="009E0888">
        <w:rPr>
          <w:b/>
          <w:bCs/>
          <w:color w:val="FF0000"/>
        </w:rPr>
        <w:t>nesses and ethical limitations of body-worn cameras</w:t>
      </w:r>
    </w:p>
    <w:p w14:paraId="52BD8343" w14:textId="724D2884" w:rsidR="008775DC" w:rsidRDefault="00417867" w:rsidP="00925911">
      <w:r w:rsidRPr="009E35B9">
        <w:t>Body-worn cameras (BWCs) are becoming a more and more common tool in law enforcement, but like any technology, they have advantages, disadvantages, and ethical constraints of their own.</w:t>
      </w:r>
      <w:r>
        <w:t xml:space="preserve"> </w:t>
      </w:r>
      <w:r w:rsidRPr="009E35B9">
        <w:t xml:space="preserve">The capacity of BWCs to offer visual evidence of conversations between law enforcement personnel and members of the public is one of their key advantages. </w:t>
      </w:r>
      <w:r w:rsidR="008B773F" w:rsidRPr="008B773F">
        <w:rPr>
          <w:color w:val="FF0000"/>
        </w:rPr>
        <w:t>They can offer an accurate and unbiased account of what happened, which can boost public confidence in the police. BWCs can also lessen complaints against the police, increase officer safety and accountability, and help in the investigation and prosecution of crimes.</w:t>
      </w:r>
      <w:r w:rsidR="008B773F">
        <w:t xml:space="preserve"> </w:t>
      </w:r>
      <w:r w:rsidRPr="008B773F">
        <w:rPr>
          <w:color w:val="FF0000"/>
        </w:rPr>
        <w:t xml:space="preserve">The use of footage to support officer statements and hold them responsible for any </w:t>
      </w:r>
      <w:r w:rsidR="008B773F" w:rsidRPr="008B773F">
        <w:rPr>
          <w:color w:val="FF0000"/>
        </w:rPr>
        <w:t>misdeeds</w:t>
      </w:r>
      <w:r w:rsidRPr="008B773F">
        <w:rPr>
          <w:color w:val="FF0000"/>
        </w:rPr>
        <w:t xml:space="preserve"> can help to enhance openness and faith</w:t>
      </w:r>
      <w:r w:rsidR="008B773F" w:rsidRPr="008B773F">
        <w:rPr>
          <w:color w:val="FF0000"/>
        </w:rPr>
        <w:t xml:space="preserve"> within the common people of the country</w:t>
      </w:r>
      <w:r w:rsidRPr="008B773F">
        <w:rPr>
          <w:color w:val="FF0000"/>
        </w:rPr>
        <w:t xml:space="preserve">. </w:t>
      </w:r>
    </w:p>
    <w:p w14:paraId="3387205B" w14:textId="703CC9A2" w:rsidR="003A18C5" w:rsidRDefault="00417867" w:rsidP="00925911">
      <w:r w:rsidRPr="009E35B9">
        <w:t xml:space="preserve">BWCs have a number of drawbacks, including the potential for selective recording because officers might decide to turn off their cameras during particular conversations or </w:t>
      </w:r>
      <w:r w:rsidRPr="009E35B9">
        <w:t xml:space="preserve">circumstances. </w:t>
      </w:r>
      <w:r w:rsidRPr="008775DC">
        <w:rPr>
          <w:color w:val="FF0000"/>
        </w:rPr>
        <w:t>Additionally, there is a chance that BWC footage will be misplaced, stolen, or compromised</w:t>
      </w:r>
      <w:r w:rsidR="008775DC" w:rsidRPr="008775DC">
        <w:rPr>
          <w:color w:val="FF0000"/>
        </w:rPr>
        <w:t>.</w:t>
      </w:r>
      <w:r w:rsidRPr="008775DC">
        <w:rPr>
          <w:color w:val="FF0000"/>
        </w:rPr>
        <w:t xml:space="preserve"> </w:t>
      </w:r>
      <w:r w:rsidR="008775DC" w:rsidRPr="008775DC">
        <w:rPr>
          <w:color w:val="FF0000"/>
        </w:rPr>
        <w:t>Moreover,</w:t>
      </w:r>
      <w:r w:rsidRPr="008775DC">
        <w:rPr>
          <w:color w:val="FF0000"/>
        </w:rPr>
        <w:t xml:space="preserve"> managing and storing it can be expensive and time-consuming. </w:t>
      </w:r>
      <w:r w:rsidRPr="009E35B9">
        <w:t>BWCs may also affect how police and members of the public behave since the cam</w:t>
      </w:r>
      <w:r w:rsidRPr="009E35B9">
        <w:t>eras may cause people to become more aware of their surroundings or modify the nature of their interaction</w:t>
      </w:r>
      <w:r w:rsidR="009B0885">
        <w:t xml:space="preserve"> (Richardson, 2022)</w:t>
      </w:r>
      <w:r w:rsidRPr="009E35B9">
        <w:t>.</w:t>
      </w:r>
      <w:r>
        <w:t xml:space="preserve"> </w:t>
      </w:r>
      <w:r w:rsidRPr="003A18C5">
        <w:t xml:space="preserve">Data can be stolen or hijacked; </w:t>
      </w:r>
      <w:r w:rsidR="008775DC">
        <w:t>that is why,</w:t>
      </w:r>
      <w:r w:rsidRPr="003A18C5">
        <w:t xml:space="preserve"> data encryption is essential </w:t>
      </w:r>
      <w:r w:rsidR="008775DC">
        <w:t>to</w:t>
      </w:r>
      <w:r w:rsidRPr="003A18C5">
        <w:t xml:space="preserve"> secure BWC footage storage. Information that has bee</w:t>
      </w:r>
      <w:r w:rsidRPr="003A18C5">
        <w:t xml:space="preserve">n encrypted becomes unintelligible without a decryption key. BWC storage is governed by laws in the UK and Wales, and the ICO </w:t>
      </w:r>
      <w:r w:rsidR="008775DC">
        <w:t>as well as</w:t>
      </w:r>
      <w:r w:rsidRPr="003A18C5">
        <w:t xml:space="preserve"> the Surveillance Camera Commissioner offer advice on secure storage and encryption</w:t>
      </w:r>
      <w:sdt>
        <w:sdtPr>
          <w:id w:val="1970019391"/>
          <w:citation/>
        </w:sdtPr>
        <w:sdtEndPr/>
        <w:sdtContent>
          <w:r w:rsidR="009B0885">
            <w:fldChar w:fldCharType="begin"/>
          </w:r>
          <w:r w:rsidR="009B0885">
            <w:instrText xml:space="preserve"> CITATION Kel23 \l 2057 </w:instrText>
          </w:r>
          <w:r w:rsidR="009B0885">
            <w:fldChar w:fldCharType="separate"/>
          </w:r>
          <w:r w:rsidR="009B0885">
            <w:rPr>
              <w:noProof/>
            </w:rPr>
            <w:t xml:space="preserve"> (Voss, 2023)</w:t>
          </w:r>
          <w:r w:rsidR="009B0885">
            <w:fldChar w:fldCharType="end"/>
          </w:r>
        </w:sdtContent>
      </w:sdt>
      <w:r w:rsidRPr="003A18C5">
        <w:t>.</w:t>
      </w:r>
      <w:r w:rsidR="00B52881">
        <w:t xml:space="preserve"> </w:t>
      </w:r>
      <w:r w:rsidRPr="003A18C5">
        <w:t>The use of BWCs is subject to ethical</w:t>
      </w:r>
      <w:r w:rsidR="002563DE" w:rsidRPr="002563DE">
        <w:t xml:space="preserve"> </w:t>
      </w:r>
      <w:r w:rsidR="002563DE">
        <w:t>limitations</w:t>
      </w:r>
      <w:r w:rsidRPr="003A18C5">
        <w:t xml:space="preserve">, particularly when it comes to concerns about </w:t>
      </w:r>
      <w:r w:rsidR="002563DE" w:rsidRPr="003A18C5">
        <w:t>agreement</w:t>
      </w:r>
      <w:r w:rsidRPr="003A18C5">
        <w:t xml:space="preserve"> and privacy. Especially when they are vulnerable or upset, members of the public could feel uneasy about being videotaped. Furthermore, if offi</w:t>
      </w:r>
      <w:r w:rsidRPr="003A18C5">
        <w:t xml:space="preserve">cers fail to employ the cameras in a fair and unbiased manner, there is a chance that BWC footage will be utilised to discriminate against marginalised communities or people. Additionally, there is a chance that </w:t>
      </w:r>
      <w:r w:rsidRPr="003A18C5">
        <w:lastRenderedPageBreak/>
        <w:t>images will be leaked or utilised for reason</w:t>
      </w:r>
      <w:r w:rsidRPr="003A18C5">
        <w:t xml:space="preserve">s other than law enforcement, thus </w:t>
      </w:r>
      <w:r w:rsidR="00E309A0">
        <w:t xml:space="preserve">intruding </w:t>
      </w:r>
      <w:r w:rsidRPr="003A18C5">
        <w:t>on people's right to privacy</w:t>
      </w:r>
      <w:r w:rsidR="00EF0669">
        <w:t xml:space="preserve"> (</w:t>
      </w:r>
      <w:r w:rsidR="00EF0669">
        <w:rPr>
          <w:shd w:val="clear" w:color="auto" w:fill="FFFFFF"/>
        </w:rPr>
        <w:t>Miranda, 2022)</w:t>
      </w:r>
      <w:r w:rsidRPr="003A18C5">
        <w:t>.</w:t>
      </w:r>
    </w:p>
    <w:p w14:paraId="293B86AC" w14:textId="2D39385A" w:rsidR="006E1B35" w:rsidRPr="009E0888" w:rsidRDefault="00417867" w:rsidP="00925911">
      <w:pPr>
        <w:rPr>
          <w:b/>
          <w:bCs/>
          <w:color w:val="FF0000"/>
        </w:rPr>
      </w:pPr>
      <w:r w:rsidRPr="009E0888">
        <w:rPr>
          <w:b/>
          <w:bCs/>
          <w:color w:val="FF0000"/>
        </w:rPr>
        <w:t>Evaluate the use of their evidence in regard to a crime topic</w:t>
      </w:r>
    </w:p>
    <w:p w14:paraId="67D80A5E" w14:textId="77777777" w:rsidR="001A2720" w:rsidRDefault="00417867" w:rsidP="00946492">
      <w:r w:rsidRPr="001775B5">
        <w:t xml:space="preserve">Body-worn cameras (BWCs) are a </w:t>
      </w:r>
      <w:r w:rsidR="007E5504" w:rsidRPr="001775B5">
        <w:t>device</w:t>
      </w:r>
      <w:r w:rsidRPr="001775B5">
        <w:t xml:space="preserve"> that law enforcement agencies all around the world are using more and more frequently. Many police agencies in the UK have started using BWCs to record audio and video of police encounters with individuals. In the context of crime, especially domestic abu</w:t>
      </w:r>
      <w:r w:rsidRPr="001775B5">
        <w:t>se, criminal activity on the street, stop and search, and anti-social conduct, the installation of BWCs has become significantly pertinent.</w:t>
      </w:r>
      <w:r w:rsidR="00D84BD1">
        <w:t xml:space="preserve"> </w:t>
      </w:r>
      <w:r w:rsidR="00B46C1B" w:rsidRPr="00425536">
        <w:t xml:space="preserve">BWCs can offer useful proof of instances of domestic violence situations that could otherwise be challenging to prove. The video can show both the victim's and the offender's actions, giving a fair picture of what happened that can be used in prosecution. </w:t>
      </w:r>
    </w:p>
    <w:p w14:paraId="7596591E" w14:textId="77777777" w:rsidR="001A2720" w:rsidRDefault="00417867" w:rsidP="00946492">
      <w:r w:rsidRPr="00425536">
        <w:t xml:space="preserve">For instance, a police officer in Kent was successful in obtaining a conviction for committing domestic assault in </w:t>
      </w:r>
      <w:r w:rsidRPr="00425536">
        <w:t xml:space="preserve">2018 </w:t>
      </w:r>
      <w:r w:rsidR="00BD5FA5">
        <w:t>due</w:t>
      </w:r>
      <w:r w:rsidRPr="00425536">
        <w:t xml:space="preserve"> to BWC footage that showed the offender hitting his partner. The usage of BWCs, particularly in situations when the victims might not want to be filmed, has raised worries that it might prevent victims from coming forward.</w:t>
      </w:r>
      <w:r w:rsidR="00425536" w:rsidRPr="00425536">
        <w:t xml:space="preserve"> Hence, in 2018, the National Police Chiefs' Council conveyed that the practice of BWCs in domestic </w:t>
      </w:r>
      <w:r w:rsidR="00BD5FA5" w:rsidRPr="00425536">
        <w:t>violence</w:t>
      </w:r>
      <w:r w:rsidR="00425536" w:rsidRPr="00425536">
        <w:t xml:space="preserve"> cases has led to more </w:t>
      </w:r>
      <w:r w:rsidR="00BD5FA5" w:rsidRPr="00425536">
        <w:t>regretful</w:t>
      </w:r>
      <w:r w:rsidR="00425536" w:rsidRPr="00425536">
        <w:t xml:space="preserve"> </w:t>
      </w:r>
      <w:r w:rsidR="00BD5FA5" w:rsidRPr="00425536">
        <w:t>petitions</w:t>
      </w:r>
      <w:r w:rsidR="00425536" w:rsidRPr="00425536">
        <w:t xml:space="preserve"> and robust </w:t>
      </w:r>
      <w:r w:rsidR="00BD5FA5" w:rsidRPr="00425536">
        <w:t>judgements</w:t>
      </w:r>
      <w:r w:rsidR="00425536" w:rsidRPr="00425536">
        <w:t xml:space="preserve"> (</w:t>
      </w:r>
      <w:r w:rsidR="00425536" w:rsidRPr="00425536">
        <w:rPr>
          <w:shd w:val="clear" w:color="auto" w:fill="FFFFFF"/>
        </w:rPr>
        <w:t>Petersen et al., 2021)</w:t>
      </w:r>
      <w:r w:rsidR="00425536" w:rsidRPr="00425536">
        <w:t>.</w:t>
      </w:r>
      <w:r w:rsidR="002628A8">
        <w:t xml:space="preserve"> </w:t>
      </w:r>
    </w:p>
    <w:p w14:paraId="4085B7F5" w14:textId="77777777" w:rsidR="001A2720" w:rsidRDefault="00417867" w:rsidP="00946492">
      <w:pPr>
        <w:rPr>
          <w:color w:val="FF0000"/>
        </w:rPr>
      </w:pPr>
      <w:r w:rsidRPr="00425536">
        <w:t>BWCs can aid in lowering street crime as well. Since the installation of BWCs, the</w:t>
      </w:r>
      <w:r w:rsidRPr="00425536">
        <w:t xml:space="preserve"> Metropolitan Police in London has claimed a reduction in the number of assaults on officers. In addition to providing proof in cases when crimes are committed, the cameras can serve as a deterrent to those who may be considering committing one.</w:t>
      </w:r>
      <w:r>
        <w:t xml:space="preserve"> A case </w:t>
      </w:r>
      <w:r w:rsidR="00EF149B">
        <w:t>occurred</w:t>
      </w:r>
      <w:r>
        <w:t xml:space="preserve"> in 2015, where the body cam of a female police officer </w:t>
      </w:r>
      <w:r w:rsidR="00EF149B">
        <w:t xml:space="preserve">has shown that a male culprit harassed and assaulted her brutally. The video recorded on the camera helped to punish the victim greatly. </w:t>
      </w:r>
      <w:r w:rsidR="002628A8">
        <w:t xml:space="preserve">Another incident happened against the police as </w:t>
      </w:r>
      <w:r w:rsidR="002628A8" w:rsidRPr="002628A8">
        <w:t>Tyre Nichols</w:t>
      </w:r>
      <w:r w:rsidR="002628A8">
        <w:t xml:space="preserve"> died from the physical assaults by the police officers. </w:t>
      </w:r>
      <w:r w:rsidR="002628A8" w:rsidRPr="002A0251">
        <w:rPr>
          <w:color w:val="FF0000"/>
        </w:rPr>
        <w:t xml:space="preserve">This is also recorded in the camera and those police officers are now sentenced </w:t>
      </w:r>
      <w:r w:rsidR="002628A8" w:rsidRPr="002A0251">
        <w:rPr>
          <w:color w:val="FF0000"/>
        </w:rPr>
        <w:lastRenderedPageBreak/>
        <w:t>as per the judgement</w:t>
      </w:r>
      <w:sdt>
        <w:sdtPr>
          <w:rPr>
            <w:color w:val="FF0000"/>
          </w:rPr>
          <w:id w:val="-1433747464"/>
          <w:citation/>
        </w:sdtPr>
        <w:sdtEndPr/>
        <w:sdtContent>
          <w:r w:rsidR="002628A8" w:rsidRPr="002A0251">
            <w:rPr>
              <w:color w:val="FF0000"/>
            </w:rPr>
            <w:fldChar w:fldCharType="begin"/>
          </w:r>
          <w:r w:rsidR="002628A8" w:rsidRPr="002A0251">
            <w:rPr>
              <w:color w:val="FF0000"/>
            </w:rPr>
            <w:instrText xml:space="preserve"> CITATION Mat231 \l 2057 </w:instrText>
          </w:r>
          <w:r w:rsidR="002628A8" w:rsidRPr="002A0251">
            <w:rPr>
              <w:color w:val="FF0000"/>
            </w:rPr>
            <w:fldChar w:fldCharType="separate"/>
          </w:r>
          <w:r w:rsidR="002628A8" w:rsidRPr="002A0251">
            <w:rPr>
              <w:noProof/>
              <w:color w:val="FF0000"/>
            </w:rPr>
            <w:t xml:space="preserve"> (Matza &amp; Halpert, 2023)</w:t>
          </w:r>
          <w:r w:rsidR="002628A8" w:rsidRPr="002A0251">
            <w:rPr>
              <w:color w:val="FF0000"/>
            </w:rPr>
            <w:fldChar w:fldCharType="end"/>
          </w:r>
        </w:sdtContent>
      </w:sdt>
      <w:r w:rsidR="002628A8" w:rsidRPr="002A0251">
        <w:rPr>
          <w:color w:val="FF0000"/>
        </w:rPr>
        <w:t xml:space="preserve">. </w:t>
      </w:r>
      <w:r w:rsidR="002A0251" w:rsidRPr="002A0251">
        <w:rPr>
          <w:color w:val="FF0000"/>
        </w:rPr>
        <w:t xml:space="preserve">In this example, it has shown that body- worn cameras are also utilised against the police significantly. </w:t>
      </w:r>
    </w:p>
    <w:p w14:paraId="3536FFAC" w14:textId="23E5C365" w:rsidR="00946492" w:rsidRPr="00946492" w:rsidRDefault="00417867" w:rsidP="00946492">
      <w:r w:rsidRPr="00D84BD1">
        <w:t xml:space="preserve">Stop and search is a subject of intense discussion, especially in light of racial profiling claims. By offering an open transcript of the conversations between police and </w:t>
      </w:r>
      <w:r w:rsidRPr="00D84BD1">
        <w:t>residents, BWCs can assist to address this. According to 2019 research by the College of Policing, using BWCs during stop-and-search processes reduced the number of objections made to the police</w:t>
      </w:r>
      <w:sdt>
        <w:sdtPr>
          <w:id w:val="-681665252"/>
          <w:citation/>
        </w:sdtPr>
        <w:sdtEndPr/>
        <w:sdtContent>
          <w:r w:rsidRPr="00D84BD1">
            <w:fldChar w:fldCharType="begin"/>
          </w:r>
          <w:r w:rsidRPr="00D84BD1">
            <w:instrText xml:space="preserve"> CITATION Bre18 \l 2057 </w:instrText>
          </w:r>
          <w:r w:rsidRPr="00D84BD1">
            <w:fldChar w:fldCharType="separate"/>
          </w:r>
          <w:r w:rsidRPr="00D84BD1">
            <w:rPr>
              <w:noProof/>
            </w:rPr>
            <w:t xml:space="preserve"> (Chapman, 2018)</w:t>
          </w:r>
          <w:r w:rsidRPr="00D84BD1">
            <w:fldChar w:fldCharType="end"/>
          </w:r>
        </w:sdtContent>
      </w:sdt>
      <w:r w:rsidRPr="00946492">
        <w:t>.</w:t>
      </w:r>
      <w:r w:rsidR="00072AA3">
        <w:t xml:space="preserve"> </w:t>
      </w:r>
      <w:r w:rsidR="00072AA3" w:rsidRPr="00072AA3">
        <w:t>Regarding confronting antisocial conduct, BWCs can be effective. Police in Nottinghamshire have employed BWCs to obtain proof of antisocial behaviour</w:t>
      </w:r>
      <w:r w:rsidR="006E1B35">
        <w:t xml:space="preserve"> within the society</w:t>
      </w:r>
      <w:sdt>
        <w:sdtPr>
          <w:id w:val="1299800530"/>
          <w:citation/>
        </w:sdtPr>
        <w:sdtEndPr/>
        <w:sdtContent>
          <w:r w:rsidR="00072AA3">
            <w:fldChar w:fldCharType="begin"/>
          </w:r>
          <w:r w:rsidR="00072AA3">
            <w:instrText xml:space="preserve"> CITATION Joe23 \l 2057 </w:instrText>
          </w:r>
          <w:r w:rsidR="00072AA3">
            <w:fldChar w:fldCharType="separate"/>
          </w:r>
          <w:r w:rsidR="00072AA3">
            <w:rPr>
              <w:noProof/>
            </w:rPr>
            <w:t xml:space="preserve"> (Moore, 2023)</w:t>
          </w:r>
          <w:r w:rsidR="00072AA3">
            <w:fldChar w:fldCharType="end"/>
          </w:r>
        </w:sdtContent>
      </w:sdt>
      <w:r w:rsidR="00072AA3" w:rsidRPr="00072AA3">
        <w:t>.</w:t>
      </w:r>
      <w:r w:rsidR="006E1B35">
        <w:t xml:space="preserve"> </w:t>
      </w:r>
      <w:r w:rsidR="006E1B35" w:rsidRPr="009E0888">
        <w:rPr>
          <w:color w:val="FF0000"/>
        </w:rPr>
        <w:t xml:space="preserve">This </w:t>
      </w:r>
      <w:r w:rsidR="00006C50" w:rsidRPr="009E0888">
        <w:rPr>
          <w:color w:val="FF0000"/>
        </w:rPr>
        <w:t>reduces the vulnerability within society as well as the antisocialist can be easily recognised with the use of body-worn cameras.</w:t>
      </w:r>
    </w:p>
    <w:p w14:paraId="59EAEE50" w14:textId="77777777" w:rsidR="00C17DA8" w:rsidRDefault="00417867">
      <w:pPr>
        <w:spacing w:after="160" w:line="259" w:lineRule="auto"/>
        <w:jc w:val="left"/>
        <w:rPr>
          <w:rFonts w:eastAsiaTheme="majorEastAsia" w:cstheme="majorBidi"/>
          <w:b/>
          <w:sz w:val="28"/>
          <w:szCs w:val="32"/>
        </w:rPr>
      </w:pPr>
      <w:r>
        <w:br w:type="page"/>
      </w:r>
    </w:p>
    <w:p w14:paraId="213D4EDE" w14:textId="643B81AE" w:rsidR="000B5FCB" w:rsidRPr="00841CA0" w:rsidRDefault="00417867" w:rsidP="00841CA0">
      <w:pPr>
        <w:pStyle w:val="Heading1"/>
      </w:pPr>
      <w:r w:rsidRPr="00841CA0">
        <w:lastRenderedPageBreak/>
        <w:t>Conclusion</w:t>
      </w:r>
    </w:p>
    <w:p w14:paraId="34C1632B" w14:textId="2294EEDE" w:rsidR="00841CA0" w:rsidRDefault="00417867" w:rsidP="009A300F">
      <w:r>
        <w:t>The above essay has begun by discussing the concept of evidence-based policing, which involves using research evidence to inform policing practices and policies. Then</w:t>
      </w:r>
      <w:r>
        <w:t xml:space="preserve"> the essay has discussed several examples of evidence-based policing interventions that have been successful in dropping crime and enlightening community relations. Then the context shifted the focus to the use of BWCs by police generals, which has become </w:t>
      </w:r>
      <w:r>
        <w:t>gradually common in current times. Therefore, the essay has discussed the potential benefits of BWCs, such as delivering valuable evidence in cases of domestic</w:t>
      </w:r>
      <w:r w:rsidRPr="00841CA0">
        <w:t xml:space="preserve"> </w:t>
      </w:r>
      <w:r>
        <w:t>brutality, vulnerable deeds on street, stop and search, and anti-social conduct. Therefore, to f</w:t>
      </w:r>
      <w:r>
        <w:t xml:space="preserve">urther explore the use of BWCs, the context highlighted several theories related to their use, including the deterrence theory, the social learning theory, and the </w:t>
      </w:r>
      <w:r>
        <w:rPr>
          <w:color w:val="000000"/>
        </w:rPr>
        <w:t>Self-awareness</w:t>
      </w:r>
      <w:r>
        <w:t xml:space="preserve"> theory. It has also discussed the way through which these theories help to ex</w:t>
      </w:r>
      <w:r>
        <w:t xml:space="preserve">plain the potential influences of BWCs on both police officers and the residential populace. </w:t>
      </w:r>
      <w:r w:rsidR="009A300F" w:rsidRPr="009A300F">
        <w:t>The essay has also stressed the necessity for comprehensive policies and processes to ensure that the use of BWCs is appropriate, consistent, and understandable. This essay also focuses on the limitations and moral implications of the installation of body-worn cameras.</w:t>
      </w:r>
    </w:p>
    <w:p w14:paraId="5C4CA912" w14:textId="7AE417D4" w:rsidR="00AC6394" w:rsidRDefault="00417867" w:rsidP="00841CA0">
      <w:pPr>
        <w:spacing w:after="160" w:line="259" w:lineRule="auto"/>
        <w:jc w:val="left"/>
      </w:pPr>
      <w:r>
        <w:br w:type="page"/>
      </w:r>
    </w:p>
    <w:p w14:paraId="6A1D9544" w14:textId="4C9FC9FF" w:rsidR="008516B8" w:rsidRPr="008516B8" w:rsidRDefault="00417867" w:rsidP="008516B8">
      <w:pPr>
        <w:pStyle w:val="Heading1"/>
      </w:pPr>
      <w:r>
        <w:lastRenderedPageBreak/>
        <w:t>References</w:t>
      </w:r>
    </w:p>
    <w:p w14:paraId="0BF4531C" w14:textId="77777777" w:rsidR="008516B8" w:rsidRPr="00336A2E" w:rsidRDefault="00417867" w:rsidP="00336A2E">
      <w:pPr>
        <w:rPr>
          <w:shd w:val="clear" w:color="auto" w:fill="FFFFFF"/>
        </w:rPr>
      </w:pPr>
      <w:r w:rsidRPr="00336A2E">
        <w:rPr>
          <w:shd w:val="clear" w:color="auto" w:fill="FFFFFF"/>
        </w:rPr>
        <w:t>Belk, R., (2021). Ethical issues in service robotics and artificial intelligence. </w:t>
      </w:r>
      <w:r w:rsidRPr="00336A2E">
        <w:rPr>
          <w:i/>
          <w:iCs/>
          <w:shd w:val="clear" w:color="auto" w:fill="FFFFFF"/>
        </w:rPr>
        <w:t>The Service Industries Journal</w:t>
      </w:r>
      <w:r w:rsidRPr="00336A2E">
        <w:rPr>
          <w:shd w:val="clear" w:color="auto" w:fill="FFFFFF"/>
        </w:rPr>
        <w:t>, </w:t>
      </w:r>
      <w:r w:rsidRPr="00336A2E">
        <w:rPr>
          <w:i/>
          <w:iCs/>
          <w:shd w:val="clear" w:color="auto" w:fill="FFFFFF"/>
        </w:rPr>
        <w:t>41</w:t>
      </w:r>
      <w:r w:rsidRPr="00336A2E">
        <w:rPr>
          <w:shd w:val="clear" w:color="auto" w:fill="FFFFFF"/>
        </w:rPr>
        <w:t xml:space="preserve">(13-14), </w:t>
      </w:r>
      <w:r w:rsidRPr="00336A2E">
        <w:rPr>
          <w:shd w:val="clear" w:color="auto" w:fill="FFFFFF"/>
        </w:rPr>
        <w:t>pp.860-876.</w:t>
      </w:r>
    </w:p>
    <w:p w14:paraId="372500E2" w14:textId="77777777" w:rsidR="008516B8" w:rsidRPr="008516B8" w:rsidRDefault="00417867" w:rsidP="00336A2E">
      <w:pPr>
        <w:pStyle w:val="Bibliography"/>
        <w:rPr>
          <w:noProof/>
        </w:rPr>
      </w:pPr>
      <w:r w:rsidRPr="008516B8">
        <w:rPr>
          <w:noProof/>
        </w:rPr>
        <w:t xml:space="preserve">Chapman, B., (2018). </w:t>
      </w:r>
      <w:r w:rsidRPr="008516B8">
        <w:rPr>
          <w:i/>
          <w:iCs/>
          <w:noProof/>
        </w:rPr>
        <w:t xml:space="preserve">Body-Worn Cameras: What the Evidence Tells Us. </w:t>
      </w:r>
      <w:r w:rsidRPr="008516B8">
        <w:rPr>
          <w:noProof/>
        </w:rPr>
        <w:t>[Online] Available at: https://nij.ojp.gov/topics/articles/body-worn-cameras-what-evidence-tells-us [Accessed 1 April 2023].</w:t>
      </w:r>
    </w:p>
    <w:p w14:paraId="219FC248" w14:textId="77777777" w:rsidR="008516B8" w:rsidRPr="00336A2E" w:rsidRDefault="00417867" w:rsidP="00336A2E">
      <w:pPr>
        <w:rPr>
          <w:shd w:val="clear" w:color="auto" w:fill="FFFFFF"/>
        </w:rPr>
      </w:pPr>
      <w:r w:rsidRPr="00336A2E">
        <w:rPr>
          <w:shd w:val="clear" w:color="auto" w:fill="FFFFFF"/>
        </w:rPr>
        <w:t xml:space="preserve">Chillar, V., Piza, E. and Sytsma, V., </w:t>
      </w:r>
      <w:r w:rsidRPr="00336A2E">
        <w:rPr>
          <w:shd w:val="clear" w:color="auto" w:fill="FFFFFF"/>
        </w:rPr>
        <w:t>(2021). Conducting a systematic social observation of body-camera footage: Methodological and practical insights. </w:t>
      </w:r>
      <w:r w:rsidRPr="00336A2E">
        <w:rPr>
          <w:i/>
          <w:iCs/>
          <w:shd w:val="clear" w:color="auto" w:fill="FFFFFF"/>
        </w:rPr>
        <w:t>Journal of Qualitative Criminal Justice &amp; Criminology</w:t>
      </w:r>
      <w:r w:rsidRPr="00336A2E">
        <w:rPr>
          <w:shd w:val="clear" w:color="auto" w:fill="FFFFFF"/>
        </w:rPr>
        <w:t>, </w:t>
      </w:r>
      <w:r w:rsidRPr="00336A2E">
        <w:rPr>
          <w:i/>
          <w:iCs/>
          <w:shd w:val="clear" w:color="auto" w:fill="FFFFFF"/>
        </w:rPr>
        <w:t>10</w:t>
      </w:r>
      <w:r w:rsidRPr="00336A2E">
        <w:rPr>
          <w:shd w:val="clear" w:color="auto" w:fill="FFFFFF"/>
        </w:rPr>
        <w:t>(4), pp.1-30.</w:t>
      </w:r>
    </w:p>
    <w:p w14:paraId="08ED1861" w14:textId="77777777" w:rsidR="008516B8" w:rsidRPr="008516B8" w:rsidRDefault="00417867" w:rsidP="00336A2E">
      <w:pPr>
        <w:pStyle w:val="Bibliography"/>
        <w:rPr>
          <w:noProof/>
        </w:rPr>
      </w:pPr>
      <w:r w:rsidRPr="008516B8">
        <w:rPr>
          <w:noProof/>
        </w:rPr>
        <w:t xml:space="preserve">Cox, J., (2023). </w:t>
      </w:r>
      <w:r w:rsidRPr="008516B8">
        <w:rPr>
          <w:i/>
          <w:iCs/>
          <w:noProof/>
        </w:rPr>
        <w:t xml:space="preserve">London Police Rolling Out Over 22,000 Body Cameras. </w:t>
      </w:r>
      <w:r w:rsidRPr="008516B8">
        <w:rPr>
          <w:noProof/>
        </w:rPr>
        <w:t>[O</w:t>
      </w:r>
      <w:r w:rsidRPr="008516B8">
        <w:rPr>
          <w:noProof/>
        </w:rPr>
        <w:t>nline] Available at: https://www.vice.com/en/article/jpgaz4/london-police-rolling-out-over-22000-body-cameras [Accessed 2 April 2023].</w:t>
      </w:r>
    </w:p>
    <w:p w14:paraId="0ACCFB03" w14:textId="77777777" w:rsidR="008516B8" w:rsidRPr="008516B8" w:rsidRDefault="00417867" w:rsidP="00336A2E">
      <w:r w:rsidRPr="00336A2E">
        <w:rPr>
          <w:shd w:val="clear" w:color="auto" w:fill="FFFFFF"/>
        </w:rPr>
        <w:t>Dearden, T.E. and Parti, K., (2021). Cybercrime, differential association, and self-control: knowledge transmission throu</w:t>
      </w:r>
      <w:r w:rsidRPr="00336A2E">
        <w:rPr>
          <w:shd w:val="clear" w:color="auto" w:fill="FFFFFF"/>
        </w:rPr>
        <w:t>gh online social learning. </w:t>
      </w:r>
      <w:r w:rsidRPr="00336A2E">
        <w:rPr>
          <w:i/>
          <w:iCs/>
          <w:shd w:val="clear" w:color="auto" w:fill="FFFFFF"/>
        </w:rPr>
        <w:t>American Journal of Criminal Justice</w:t>
      </w:r>
      <w:r w:rsidRPr="00336A2E">
        <w:rPr>
          <w:shd w:val="clear" w:color="auto" w:fill="FFFFFF"/>
        </w:rPr>
        <w:t>, </w:t>
      </w:r>
      <w:r w:rsidRPr="00336A2E">
        <w:rPr>
          <w:i/>
          <w:iCs/>
          <w:shd w:val="clear" w:color="auto" w:fill="FFFFFF"/>
        </w:rPr>
        <w:t>46</w:t>
      </w:r>
      <w:r w:rsidRPr="00336A2E">
        <w:rPr>
          <w:shd w:val="clear" w:color="auto" w:fill="FFFFFF"/>
        </w:rPr>
        <w:t>(6), pp.935-955.</w:t>
      </w:r>
    </w:p>
    <w:p w14:paraId="74C65749" w14:textId="77777777" w:rsidR="008516B8" w:rsidRPr="00336A2E" w:rsidRDefault="00417867" w:rsidP="00336A2E">
      <w:pPr>
        <w:rPr>
          <w:shd w:val="clear" w:color="auto" w:fill="FFFFFF"/>
        </w:rPr>
      </w:pPr>
      <w:r w:rsidRPr="00336A2E">
        <w:rPr>
          <w:shd w:val="clear" w:color="auto" w:fill="FFFFFF"/>
        </w:rPr>
        <w:t>Fondevila, G., Vilalta-Perdomo, C., Pérez, M.C.G. and Cafferata, F.G., (2021). Crime deterrent effect of police stations. </w:t>
      </w:r>
      <w:r w:rsidRPr="00336A2E">
        <w:rPr>
          <w:i/>
          <w:iCs/>
          <w:shd w:val="clear" w:color="auto" w:fill="FFFFFF"/>
        </w:rPr>
        <w:t>Applied geography</w:t>
      </w:r>
      <w:r w:rsidRPr="00336A2E">
        <w:rPr>
          <w:shd w:val="clear" w:color="auto" w:fill="FFFFFF"/>
        </w:rPr>
        <w:t>, </w:t>
      </w:r>
      <w:r w:rsidRPr="00336A2E">
        <w:rPr>
          <w:i/>
          <w:iCs/>
          <w:shd w:val="clear" w:color="auto" w:fill="FFFFFF"/>
        </w:rPr>
        <w:t>134</w:t>
      </w:r>
      <w:r w:rsidRPr="00336A2E">
        <w:rPr>
          <w:shd w:val="clear" w:color="auto" w:fill="FFFFFF"/>
        </w:rPr>
        <w:t>, p.102518.</w:t>
      </w:r>
    </w:p>
    <w:p w14:paraId="780F8A5F" w14:textId="77777777" w:rsidR="008516B8" w:rsidRPr="008516B8" w:rsidRDefault="00417867" w:rsidP="00336A2E">
      <w:pPr>
        <w:pStyle w:val="Bibliography"/>
        <w:rPr>
          <w:noProof/>
        </w:rPr>
      </w:pPr>
      <w:r w:rsidRPr="008516B8">
        <w:rPr>
          <w:noProof/>
        </w:rPr>
        <w:t>Matza, M. &amp; Halp</w:t>
      </w:r>
      <w:r w:rsidRPr="008516B8">
        <w:rPr>
          <w:noProof/>
        </w:rPr>
        <w:t xml:space="preserve">ert, M., (2023). </w:t>
      </w:r>
      <w:r w:rsidRPr="008516B8">
        <w:rPr>
          <w:i/>
          <w:iCs/>
          <w:noProof/>
        </w:rPr>
        <w:t xml:space="preserve">Tyre Nichols: Family urges calm ahead of video release. </w:t>
      </w:r>
      <w:r w:rsidRPr="008516B8">
        <w:rPr>
          <w:noProof/>
        </w:rPr>
        <w:t>[Online] Available at: https://www.bbc.com/news/world-us-canada-64421704 [Accessed 2 April 2023].</w:t>
      </w:r>
    </w:p>
    <w:p w14:paraId="073C4C49" w14:textId="77777777" w:rsidR="008516B8" w:rsidRPr="008516B8" w:rsidRDefault="00417867" w:rsidP="00336A2E">
      <w:pPr>
        <w:pStyle w:val="Bibliography"/>
        <w:rPr>
          <w:noProof/>
        </w:rPr>
      </w:pPr>
      <w:r w:rsidRPr="008516B8">
        <w:rPr>
          <w:noProof/>
        </w:rPr>
        <w:t xml:space="preserve">Metropolitan Police, (2023). </w:t>
      </w:r>
      <w:r w:rsidRPr="008516B8">
        <w:rPr>
          <w:i/>
          <w:iCs/>
          <w:noProof/>
        </w:rPr>
        <w:t xml:space="preserve">How and when BWV cameras are used. </w:t>
      </w:r>
      <w:r w:rsidRPr="008516B8">
        <w:rPr>
          <w:noProof/>
        </w:rPr>
        <w:t>[Online] Available at</w:t>
      </w:r>
      <w:r w:rsidRPr="008516B8">
        <w:rPr>
          <w:noProof/>
        </w:rPr>
        <w:t>: https://www.met.police.uk/advice/advice-and-information/bwv/body-worn-video-bwv/how-and-when-bwv-cameras-are-used/ [Accessed 2 April 2023].</w:t>
      </w:r>
    </w:p>
    <w:p w14:paraId="2F47440B" w14:textId="77777777" w:rsidR="008516B8" w:rsidRPr="00336A2E" w:rsidRDefault="00417867" w:rsidP="00336A2E">
      <w:pPr>
        <w:rPr>
          <w:shd w:val="clear" w:color="auto" w:fill="FFFFFF"/>
        </w:rPr>
      </w:pPr>
      <w:r w:rsidRPr="00336A2E">
        <w:rPr>
          <w:shd w:val="clear" w:color="auto" w:fill="FFFFFF"/>
        </w:rPr>
        <w:lastRenderedPageBreak/>
        <w:t xml:space="preserve">Mills, C.E., Freilich, J.D., Chermak, S.M., Holt, T.J. and LaFree, G., (2021). Social learning and social control </w:t>
      </w:r>
      <w:r w:rsidRPr="00336A2E">
        <w:rPr>
          <w:shd w:val="clear" w:color="auto" w:fill="FFFFFF"/>
        </w:rPr>
        <w:t>in the off-and online pathways to hate crime and terrorist violence. </w:t>
      </w:r>
      <w:r w:rsidRPr="00336A2E">
        <w:rPr>
          <w:i/>
          <w:iCs/>
          <w:shd w:val="clear" w:color="auto" w:fill="FFFFFF"/>
        </w:rPr>
        <w:t>Studies in Conflict &amp; Terrorism</w:t>
      </w:r>
      <w:r w:rsidRPr="00336A2E">
        <w:rPr>
          <w:shd w:val="clear" w:color="auto" w:fill="FFFFFF"/>
        </w:rPr>
        <w:t>, </w:t>
      </w:r>
      <w:r w:rsidRPr="00336A2E">
        <w:rPr>
          <w:i/>
          <w:iCs/>
          <w:shd w:val="clear" w:color="auto" w:fill="FFFFFF"/>
        </w:rPr>
        <w:t>44</w:t>
      </w:r>
      <w:r w:rsidRPr="00336A2E">
        <w:rPr>
          <w:shd w:val="clear" w:color="auto" w:fill="FFFFFF"/>
        </w:rPr>
        <w:t>(9), pp.701-729.</w:t>
      </w:r>
    </w:p>
    <w:p w14:paraId="5C0A2453" w14:textId="77777777" w:rsidR="008516B8" w:rsidRPr="00336A2E" w:rsidRDefault="00417867" w:rsidP="00336A2E">
      <w:pPr>
        <w:rPr>
          <w:shd w:val="clear" w:color="auto" w:fill="FFFFFF"/>
        </w:rPr>
      </w:pPr>
      <w:r w:rsidRPr="00336A2E">
        <w:rPr>
          <w:shd w:val="clear" w:color="auto" w:fill="FFFFFF"/>
        </w:rPr>
        <w:t>Miranda, D., (2022). Body-worn cameras ‘on the move’: exploring the contextual, technical and ethical challenges in policing practice. </w:t>
      </w:r>
      <w:r w:rsidRPr="00336A2E">
        <w:rPr>
          <w:i/>
          <w:iCs/>
          <w:shd w:val="clear" w:color="auto" w:fill="FFFFFF"/>
        </w:rPr>
        <w:t>Policing and society</w:t>
      </w:r>
      <w:r w:rsidRPr="00336A2E">
        <w:rPr>
          <w:shd w:val="clear" w:color="auto" w:fill="FFFFFF"/>
        </w:rPr>
        <w:t>, </w:t>
      </w:r>
      <w:r w:rsidRPr="00336A2E">
        <w:rPr>
          <w:i/>
          <w:iCs/>
          <w:shd w:val="clear" w:color="auto" w:fill="FFFFFF"/>
        </w:rPr>
        <w:t>32</w:t>
      </w:r>
      <w:r w:rsidRPr="00336A2E">
        <w:rPr>
          <w:shd w:val="clear" w:color="auto" w:fill="FFFFFF"/>
        </w:rPr>
        <w:t>(1), pp.18-34.</w:t>
      </w:r>
    </w:p>
    <w:p w14:paraId="0C206530" w14:textId="77777777" w:rsidR="008516B8" w:rsidRPr="008516B8" w:rsidRDefault="00417867" w:rsidP="00336A2E">
      <w:pPr>
        <w:pStyle w:val="Bibliography"/>
        <w:rPr>
          <w:noProof/>
        </w:rPr>
      </w:pPr>
      <w:r w:rsidRPr="008516B8">
        <w:rPr>
          <w:noProof/>
        </w:rPr>
        <w:t xml:space="preserve">Moore, J., (2023). </w:t>
      </w:r>
      <w:r w:rsidRPr="008516B8">
        <w:rPr>
          <w:i/>
          <w:iCs/>
          <w:noProof/>
        </w:rPr>
        <w:t xml:space="preserve">Plan to 'visibly punish' people for antisocial behaviour in Nottinghamshire. </w:t>
      </w:r>
      <w:r w:rsidRPr="008516B8">
        <w:rPr>
          <w:noProof/>
        </w:rPr>
        <w:t xml:space="preserve">[Online] Available at: https://www.nottinghampost.com/news/nottingham-news/plan-visibly-punish-people-antisocial-8298974 </w:t>
      </w:r>
      <w:r w:rsidRPr="008516B8">
        <w:rPr>
          <w:noProof/>
        </w:rPr>
        <w:t>[Accessed 3 April 2023].</w:t>
      </w:r>
    </w:p>
    <w:p w14:paraId="51D69E87" w14:textId="77777777" w:rsidR="008516B8" w:rsidRPr="00336A2E" w:rsidRDefault="00417867" w:rsidP="00336A2E">
      <w:pPr>
        <w:rPr>
          <w:shd w:val="clear" w:color="auto" w:fill="FFFFFF"/>
        </w:rPr>
      </w:pPr>
      <w:r w:rsidRPr="00336A2E">
        <w:rPr>
          <w:shd w:val="clear" w:color="auto" w:fill="FFFFFF"/>
        </w:rPr>
        <w:t>Petersen, K., Mouro, A., Papy, D., Castillo, N. and Ariel, B., (2021). Seeing is believing: The impact of body-worn cameras on court outcomes, a cluster-randomized controlled trial in Miami Beach. </w:t>
      </w:r>
      <w:r w:rsidRPr="00336A2E">
        <w:rPr>
          <w:i/>
          <w:iCs/>
          <w:shd w:val="clear" w:color="auto" w:fill="FFFFFF"/>
        </w:rPr>
        <w:t>Journal of experimental criminolog</w:t>
      </w:r>
      <w:r w:rsidRPr="00336A2E">
        <w:rPr>
          <w:i/>
          <w:iCs/>
          <w:shd w:val="clear" w:color="auto" w:fill="FFFFFF"/>
        </w:rPr>
        <w:t>y</w:t>
      </w:r>
      <w:r w:rsidRPr="00336A2E">
        <w:rPr>
          <w:shd w:val="clear" w:color="auto" w:fill="FFFFFF"/>
        </w:rPr>
        <w:t>, pp.1-21.</w:t>
      </w:r>
    </w:p>
    <w:p w14:paraId="318C94CF" w14:textId="77777777" w:rsidR="008516B8" w:rsidRPr="008516B8" w:rsidRDefault="00417867" w:rsidP="00336A2E">
      <w:r w:rsidRPr="008516B8">
        <w:t xml:space="preserve">Richardson, T. (2022). Body-worn cameras as a research tool in early years settings: Strengths and weaknesses. </w:t>
      </w:r>
      <w:r w:rsidRPr="00336A2E">
        <w:rPr>
          <w:i/>
          <w:iCs/>
        </w:rPr>
        <w:t>Journal of Early Childhood Research</w:t>
      </w:r>
      <w:r w:rsidRPr="008516B8">
        <w:t xml:space="preserve">. </w:t>
      </w:r>
      <w:hyperlink r:id="rId8" w:history="1">
        <w:r w:rsidRPr="00336A2E">
          <w:rPr>
            <w:rStyle w:val="Hyperlink"/>
            <w:u w:val="none"/>
          </w:rPr>
          <w:t>https://doi.org/10.1177/1476718X22113647</w:t>
        </w:r>
        <w:r w:rsidRPr="00336A2E">
          <w:rPr>
            <w:rStyle w:val="Hyperlink"/>
            <w:u w:val="none"/>
          </w:rPr>
          <w:t>2</w:t>
        </w:r>
      </w:hyperlink>
    </w:p>
    <w:p w14:paraId="79359506" w14:textId="77777777" w:rsidR="008516B8" w:rsidRPr="008516B8" w:rsidRDefault="00417867" w:rsidP="00336A2E">
      <w:pPr>
        <w:pStyle w:val="Bibliography"/>
        <w:rPr>
          <w:noProof/>
        </w:rPr>
      </w:pPr>
      <w:r w:rsidRPr="008516B8">
        <w:rPr>
          <w:noProof/>
        </w:rPr>
        <w:t xml:space="preserve">Voss, K., (2023). </w:t>
      </w:r>
      <w:r w:rsidRPr="008516B8">
        <w:rPr>
          <w:i/>
          <w:iCs/>
          <w:noProof/>
        </w:rPr>
        <w:t xml:space="preserve">Beyond The Camera: Body Worn Camera Management And Data Storage Opportunities. </w:t>
      </w:r>
      <w:r w:rsidRPr="008516B8">
        <w:rPr>
          <w:noProof/>
        </w:rPr>
        <w:t xml:space="preserve">[Online] Available at: </w:t>
      </w:r>
      <w:r w:rsidRPr="008516B8">
        <w:rPr>
          <w:noProof/>
        </w:rPr>
        <w:t>https://www.securityinformed.com/insights/co-13168-ga-co-13162-ga-co-13166-ga-co-3025-ga-co-13165-ga-co-13163-ga.18149.html [Accessed 2 April 2023].</w:t>
      </w:r>
    </w:p>
    <w:p w14:paraId="2870566F" w14:textId="0345EB42" w:rsidR="008516B8" w:rsidRDefault="008516B8" w:rsidP="008516B8"/>
    <w:p w14:paraId="18115AF3" w14:textId="77777777" w:rsidR="008516B8" w:rsidRPr="00946492" w:rsidRDefault="008516B8" w:rsidP="004954A6"/>
    <w:sectPr w:rsidR="008516B8" w:rsidRPr="00946492" w:rsidSect="001878A4">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FDB82" w14:textId="77777777" w:rsidR="00000000" w:rsidRDefault="00417867">
      <w:pPr>
        <w:spacing w:line="240" w:lineRule="auto"/>
      </w:pPr>
      <w:r>
        <w:separator/>
      </w:r>
    </w:p>
  </w:endnote>
  <w:endnote w:type="continuationSeparator" w:id="0">
    <w:p w14:paraId="053C4621" w14:textId="77777777" w:rsidR="00000000" w:rsidRDefault="00417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739986407"/>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11A032DF" w14:textId="2B88A2D5" w:rsidR="001878A4" w:rsidRPr="001878A4" w:rsidRDefault="00417867">
            <w:pPr>
              <w:pStyle w:val="Footer"/>
              <w:jc w:val="right"/>
              <w:rPr>
                <w:b/>
                <w:bCs/>
              </w:rPr>
            </w:pPr>
            <w:r w:rsidRPr="001878A4">
              <w:rPr>
                <w:b/>
                <w:bCs/>
              </w:rPr>
              <w:t xml:space="preserve">Page </w:t>
            </w:r>
            <w:r w:rsidRPr="001878A4">
              <w:rPr>
                <w:b/>
                <w:bCs/>
              </w:rPr>
              <w:fldChar w:fldCharType="begin"/>
            </w:r>
            <w:r w:rsidRPr="001878A4">
              <w:rPr>
                <w:b/>
                <w:bCs/>
              </w:rPr>
              <w:instrText xml:space="preserve"> PAGE </w:instrText>
            </w:r>
            <w:r w:rsidRPr="001878A4">
              <w:rPr>
                <w:b/>
                <w:bCs/>
              </w:rPr>
              <w:fldChar w:fldCharType="separate"/>
            </w:r>
            <w:r w:rsidRPr="001878A4">
              <w:rPr>
                <w:b/>
                <w:bCs/>
                <w:noProof/>
              </w:rPr>
              <w:t>2</w:t>
            </w:r>
            <w:r w:rsidRPr="001878A4">
              <w:rPr>
                <w:b/>
                <w:bCs/>
              </w:rPr>
              <w:fldChar w:fldCharType="end"/>
            </w:r>
            <w:r w:rsidRPr="001878A4">
              <w:rPr>
                <w:b/>
                <w:bCs/>
              </w:rPr>
              <w:t xml:space="preserve"> of </w:t>
            </w:r>
            <w:r w:rsidRPr="001878A4">
              <w:rPr>
                <w:b/>
                <w:bCs/>
              </w:rPr>
              <w:fldChar w:fldCharType="begin"/>
            </w:r>
            <w:r w:rsidRPr="001878A4">
              <w:rPr>
                <w:b/>
                <w:bCs/>
              </w:rPr>
              <w:instrText xml:space="preserve"> NUMPAGES  </w:instrText>
            </w:r>
            <w:r w:rsidRPr="001878A4">
              <w:rPr>
                <w:b/>
                <w:bCs/>
              </w:rPr>
              <w:fldChar w:fldCharType="separate"/>
            </w:r>
            <w:r w:rsidRPr="001878A4">
              <w:rPr>
                <w:b/>
                <w:bCs/>
                <w:noProof/>
              </w:rPr>
              <w:t>2</w:t>
            </w:r>
            <w:r w:rsidRPr="001878A4">
              <w:rPr>
                <w:b/>
                <w:bCs/>
              </w:rPr>
              <w:fldChar w:fldCharType="end"/>
            </w:r>
          </w:p>
        </w:sdtContent>
      </w:sdt>
    </w:sdtContent>
  </w:sdt>
  <w:p w14:paraId="72505A3D" w14:textId="77777777" w:rsidR="001878A4" w:rsidRDefault="00187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B8CE4" w14:textId="77777777" w:rsidR="00000000" w:rsidRDefault="00417867">
      <w:pPr>
        <w:spacing w:line="240" w:lineRule="auto"/>
      </w:pPr>
      <w:r>
        <w:separator/>
      </w:r>
    </w:p>
  </w:footnote>
  <w:footnote w:type="continuationSeparator" w:id="0">
    <w:p w14:paraId="527284A7" w14:textId="77777777" w:rsidR="00000000" w:rsidRDefault="004178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8EDF9" w14:textId="44CDB240" w:rsidR="001878A4" w:rsidRPr="001878A4" w:rsidRDefault="00417867" w:rsidP="001878A4">
    <w:pPr>
      <w:pStyle w:val="Header"/>
      <w:jc w:val="right"/>
      <w:rPr>
        <w:b/>
        <w:bCs/>
      </w:rPr>
    </w:pPr>
    <w:r w:rsidRPr="001878A4">
      <w:rPr>
        <w:b/>
        <w:bCs/>
      </w:rPr>
      <w:t>Evidence-Based Policing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D13D3"/>
    <w:multiLevelType w:val="hybridMultilevel"/>
    <w:tmpl w:val="6F046CF8"/>
    <w:lvl w:ilvl="0" w:tplc="D1820BAC">
      <w:start w:val="1"/>
      <w:numFmt w:val="decimal"/>
      <w:lvlText w:val="%1."/>
      <w:lvlJc w:val="left"/>
      <w:pPr>
        <w:ind w:left="720" w:hanging="360"/>
      </w:pPr>
    </w:lvl>
    <w:lvl w:ilvl="1" w:tplc="08AE50FC" w:tentative="1">
      <w:start w:val="1"/>
      <w:numFmt w:val="lowerLetter"/>
      <w:lvlText w:val="%2."/>
      <w:lvlJc w:val="left"/>
      <w:pPr>
        <w:ind w:left="1440" w:hanging="360"/>
      </w:pPr>
    </w:lvl>
    <w:lvl w:ilvl="2" w:tplc="26F85F8A" w:tentative="1">
      <w:start w:val="1"/>
      <w:numFmt w:val="lowerRoman"/>
      <w:lvlText w:val="%3."/>
      <w:lvlJc w:val="right"/>
      <w:pPr>
        <w:ind w:left="2160" w:hanging="180"/>
      </w:pPr>
    </w:lvl>
    <w:lvl w:ilvl="3" w:tplc="A7DAF786" w:tentative="1">
      <w:start w:val="1"/>
      <w:numFmt w:val="decimal"/>
      <w:lvlText w:val="%4."/>
      <w:lvlJc w:val="left"/>
      <w:pPr>
        <w:ind w:left="2880" w:hanging="360"/>
      </w:pPr>
    </w:lvl>
    <w:lvl w:ilvl="4" w:tplc="652CA9C2" w:tentative="1">
      <w:start w:val="1"/>
      <w:numFmt w:val="lowerLetter"/>
      <w:lvlText w:val="%5."/>
      <w:lvlJc w:val="left"/>
      <w:pPr>
        <w:ind w:left="3600" w:hanging="360"/>
      </w:pPr>
    </w:lvl>
    <w:lvl w:ilvl="5" w:tplc="E724CDA2" w:tentative="1">
      <w:start w:val="1"/>
      <w:numFmt w:val="lowerRoman"/>
      <w:lvlText w:val="%6."/>
      <w:lvlJc w:val="right"/>
      <w:pPr>
        <w:ind w:left="4320" w:hanging="180"/>
      </w:pPr>
    </w:lvl>
    <w:lvl w:ilvl="6" w:tplc="68CA82E6" w:tentative="1">
      <w:start w:val="1"/>
      <w:numFmt w:val="decimal"/>
      <w:lvlText w:val="%7."/>
      <w:lvlJc w:val="left"/>
      <w:pPr>
        <w:ind w:left="5040" w:hanging="360"/>
      </w:pPr>
    </w:lvl>
    <w:lvl w:ilvl="7" w:tplc="36C2244A" w:tentative="1">
      <w:start w:val="1"/>
      <w:numFmt w:val="lowerLetter"/>
      <w:lvlText w:val="%8."/>
      <w:lvlJc w:val="left"/>
      <w:pPr>
        <w:ind w:left="5760" w:hanging="360"/>
      </w:pPr>
    </w:lvl>
    <w:lvl w:ilvl="8" w:tplc="890863B4" w:tentative="1">
      <w:start w:val="1"/>
      <w:numFmt w:val="lowerRoman"/>
      <w:lvlText w:val="%9."/>
      <w:lvlJc w:val="right"/>
      <w:pPr>
        <w:ind w:left="6480" w:hanging="180"/>
      </w:pPr>
    </w:lvl>
  </w:abstractNum>
  <w:abstractNum w:abstractNumId="1" w15:restartNumberingAfterBreak="0">
    <w:nsid w:val="4B095911"/>
    <w:multiLevelType w:val="hybridMultilevel"/>
    <w:tmpl w:val="3C142B78"/>
    <w:lvl w:ilvl="0" w:tplc="43E4E7C8">
      <w:start w:val="1"/>
      <w:numFmt w:val="decimal"/>
      <w:lvlText w:val="%1."/>
      <w:lvlJc w:val="left"/>
      <w:pPr>
        <w:ind w:left="720" w:hanging="360"/>
      </w:pPr>
    </w:lvl>
    <w:lvl w:ilvl="1" w:tplc="95DC99CC" w:tentative="1">
      <w:start w:val="1"/>
      <w:numFmt w:val="lowerLetter"/>
      <w:lvlText w:val="%2."/>
      <w:lvlJc w:val="left"/>
      <w:pPr>
        <w:ind w:left="1440" w:hanging="360"/>
      </w:pPr>
    </w:lvl>
    <w:lvl w:ilvl="2" w:tplc="CFEE62A8" w:tentative="1">
      <w:start w:val="1"/>
      <w:numFmt w:val="lowerRoman"/>
      <w:lvlText w:val="%3."/>
      <w:lvlJc w:val="right"/>
      <w:pPr>
        <w:ind w:left="2160" w:hanging="180"/>
      </w:pPr>
    </w:lvl>
    <w:lvl w:ilvl="3" w:tplc="1F243432" w:tentative="1">
      <w:start w:val="1"/>
      <w:numFmt w:val="decimal"/>
      <w:lvlText w:val="%4."/>
      <w:lvlJc w:val="left"/>
      <w:pPr>
        <w:ind w:left="2880" w:hanging="360"/>
      </w:pPr>
    </w:lvl>
    <w:lvl w:ilvl="4" w:tplc="AEEAC1C2" w:tentative="1">
      <w:start w:val="1"/>
      <w:numFmt w:val="lowerLetter"/>
      <w:lvlText w:val="%5."/>
      <w:lvlJc w:val="left"/>
      <w:pPr>
        <w:ind w:left="3600" w:hanging="360"/>
      </w:pPr>
    </w:lvl>
    <w:lvl w:ilvl="5" w:tplc="B4D4BFB6" w:tentative="1">
      <w:start w:val="1"/>
      <w:numFmt w:val="lowerRoman"/>
      <w:lvlText w:val="%6."/>
      <w:lvlJc w:val="right"/>
      <w:pPr>
        <w:ind w:left="4320" w:hanging="180"/>
      </w:pPr>
    </w:lvl>
    <w:lvl w:ilvl="6" w:tplc="445CE3F8" w:tentative="1">
      <w:start w:val="1"/>
      <w:numFmt w:val="decimal"/>
      <w:lvlText w:val="%7."/>
      <w:lvlJc w:val="left"/>
      <w:pPr>
        <w:ind w:left="5040" w:hanging="360"/>
      </w:pPr>
    </w:lvl>
    <w:lvl w:ilvl="7" w:tplc="1D36F4B2" w:tentative="1">
      <w:start w:val="1"/>
      <w:numFmt w:val="lowerLetter"/>
      <w:lvlText w:val="%8."/>
      <w:lvlJc w:val="left"/>
      <w:pPr>
        <w:ind w:left="5760" w:hanging="360"/>
      </w:pPr>
    </w:lvl>
    <w:lvl w:ilvl="8" w:tplc="F57E8A40" w:tentative="1">
      <w:start w:val="1"/>
      <w:numFmt w:val="lowerRoman"/>
      <w:lvlText w:val="%9."/>
      <w:lvlJc w:val="right"/>
      <w:pPr>
        <w:ind w:left="6480" w:hanging="180"/>
      </w:pPr>
    </w:lvl>
  </w:abstractNum>
  <w:abstractNum w:abstractNumId="2" w15:restartNumberingAfterBreak="0">
    <w:nsid w:val="73236131"/>
    <w:multiLevelType w:val="hybridMultilevel"/>
    <w:tmpl w:val="D730FC16"/>
    <w:lvl w:ilvl="0" w:tplc="D1BCA7FA">
      <w:start w:val="1"/>
      <w:numFmt w:val="decimal"/>
      <w:lvlText w:val="%1."/>
      <w:lvlJc w:val="left"/>
      <w:pPr>
        <w:ind w:left="720" w:hanging="360"/>
      </w:pPr>
    </w:lvl>
    <w:lvl w:ilvl="1" w:tplc="99E44604" w:tentative="1">
      <w:start w:val="1"/>
      <w:numFmt w:val="lowerLetter"/>
      <w:lvlText w:val="%2."/>
      <w:lvlJc w:val="left"/>
      <w:pPr>
        <w:ind w:left="1440" w:hanging="360"/>
      </w:pPr>
    </w:lvl>
    <w:lvl w:ilvl="2" w:tplc="5AD88218" w:tentative="1">
      <w:start w:val="1"/>
      <w:numFmt w:val="lowerRoman"/>
      <w:lvlText w:val="%3."/>
      <w:lvlJc w:val="right"/>
      <w:pPr>
        <w:ind w:left="2160" w:hanging="180"/>
      </w:pPr>
    </w:lvl>
    <w:lvl w:ilvl="3" w:tplc="6074C77E" w:tentative="1">
      <w:start w:val="1"/>
      <w:numFmt w:val="decimal"/>
      <w:lvlText w:val="%4."/>
      <w:lvlJc w:val="left"/>
      <w:pPr>
        <w:ind w:left="2880" w:hanging="360"/>
      </w:pPr>
    </w:lvl>
    <w:lvl w:ilvl="4" w:tplc="E67A8B72" w:tentative="1">
      <w:start w:val="1"/>
      <w:numFmt w:val="lowerLetter"/>
      <w:lvlText w:val="%5."/>
      <w:lvlJc w:val="left"/>
      <w:pPr>
        <w:ind w:left="3600" w:hanging="360"/>
      </w:pPr>
    </w:lvl>
    <w:lvl w:ilvl="5" w:tplc="3CC47B04" w:tentative="1">
      <w:start w:val="1"/>
      <w:numFmt w:val="lowerRoman"/>
      <w:lvlText w:val="%6."/>
      <w:lvlJc w:val="right"/>
      <w:pPr>
        <w:ind w:left="4320" w:hanging="180"/>
      </w:pPr>
    </w:lvl>
    <w:lvl w:ilvl="6" w:tplc="BE24056E" w:tentative="1">
      <w:start w:val="1"/>
      <w:numFmt w:val="decimal"/>
      <w:lvlText w:val="%7."/>
      <w:lvlJc w:val="left"/>
      <w:pPr>
        <w:ind w:left="5040" w:hanging="360"/>
      </w:pPr>
    </w:lvl>
    <w:lvl w:ilvl="7" w:tplc="CE60C130" w:tentative="1">
      <w:start w:val="1"/>
      <w:numFmt w:val="lowerLetter"/>
      <w:lvlText w:val="%8."/>
      <w:lvlJc w:val="left"/>
      <w:pPr>
        <w:ind w:left="5760" w:hanging="360"/>
      </w:pPr>
    </w:lvl>
    <w:lvl w:ilvl="8" w:tplc="F15CFE22" w:tentative="1">
      <w:start w:val="1"/>
      <w:numFmt w:val="lowerRoman"/>
      <w:lvlText w:val="%9."/>
      <w:lvlJc w:val="right"/>
      <w:pPr>
        <w:ind w:left="6480" w:hanging="180"/>
      </w:pPr>
    </w:lvl>
  </w:abstractNum>
  <w:num w:numId="1" w16cid:durableId="426193383">
    <w:abstractNumId w:val="0"/>
  </w:num>
  <w:num w:numId="2" w16cid:durableId="203101888">
    <w:abstractNumId w:val="2"/>
  </w:num>
  <w:num w:numId="3" w16cid:durableId="104858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911"/>
    <w:rsid w:val="00006C50"/>
    <w:rsid w:val="00044C96"/>
    <w:rsid w:val="00072AA3"/>
    <w:rsid w:val="000A48CE"/>
    <w:rsid w:val="000B5FCB"/>
    <w:rsid w:val="000F4F93"/>
    <w:rsid w:val="0015224B"/>
    <w:rsid w:val="001775B5"/>
    <w:rsid w:val="001878A4"/>
    <w:rsid w:val="001A2720"/>
    <w:rsid w:val="001A6B4F"/>
    <w:rsid w:val="002126AA"/>
    <w:rsid w:val="00243DD0"/>
    <w:rsid w:val="002563DE"/>
    <w:rsid w:val="002628A8"/>
    <w:rsid w:val="002A0251"/>
    <w:rsid w:val="002F3466"/>
    <w:rsid w:val="002F6A13"/>
    <w:rsid w:val="003024FC"/>
    <w:rsid w:val="00336A2E"/>
    <w:rsid w:val="003661C1"/>
    <w:rsid w:val="003A18C5"/>
    <w:rsid w:val="00417867"/>
    <w:rsid w:val="00425536"/>
    <w:rsid w:val="004400C2"/>
    <w:rsid w:val="00473C48"/>
    <w:rsid w:val="004954A6"/>
    <w:rsid w:val="004B3DEF"/>
    <w:rsid w:val="004E2C3E"/>
    <w:rsid w:val="005004BB"/>
    <w:rsid w:val="005019B8"/>
    <w:rsid w:val="00513346"/>
    <w:rsid w:val="005910BB"/>
    <w:rsid w:val="005A70ED"/>
    <w:rsid w:val="006062DB"/>
    <w:rsid w:val="006440B0"/>
    <w:rsid w:val="006838EB"/>
    <w:rsid w:val="006E1B35"/>
    <w:rsid w:val="00716055"/>
    <w:rsid w:val="00772CE4"/>
    <w:rsid w:val="007800AF"/>
    <w:rsid w:val="007A2D76"/>
    <w:rsid w:val="007E5504"/>
    <w:rsid w:val="007F5628"/>
    <w:rsid w:val="0080642A"/>
    <w:rsid w:val="008257B1"/>
    <w:rsid w:val="00827208"/>
    <w:rsid w:val="00841CA0"/>
    <w:rsid w:val="008516B8"/>
    <w:rsid w:val="008775DC"/>
    <w:rsid w:val="00890745"/>
    <w:rsid w:val="00894E8E"/>
    <w:rsid w:val="008B6C3B"/>
    <w:rsid w:val="008B773F"/>
    <w:rsid w:val="008E3DA8"/>
    <w:rsid w:val="00925911"/>
    <w:rsid w:val="00932DBC"/>
    <w:rsid w:val="009405D7"/>
    <w:rsid w:val="00946492"/>
    <w:rsid w:val="00992C52"/>
    <w:rsid w:val="009A300F"/>
    <w:rsid w:val="009B0885"/>
    <w:rsid w:val="009E0888"/>
    <w:rsid w:val="009E35B9"/>
    <w:rsid w:val="00A04183"/>
    <w:rsid w:val="00AC6394"/>
    <w:rsid w:val="00B207D3"/>
    <w:rsid w:val="00B30149"/>
    <w:rsid w:val="00B46C1B"/>
    <w:rsid w:val="00B502A2"/>
    <w:rsid w:val="00B52881"/>
    <w:rsid w:val="00BD5FA5"/>
    <w:rsid w:val="00C17DA8"/>
    <w:rsid w:val="00CD6FFC"/>
    <w:rsid w:val="00D7576D"/>
    <w:rsid w:val="00D84BD1"/>
    <w:rsid w:val="00D95247"/>
    <w:rsid w:val="00DA2848"/>
    <w:rsid w:val="00DA58D3"/>
    <w:rsid w:val="00DC4CF0"/>
    <w:rsid w:val="00E309A0"/>
    <w:rsid w:val="00E57B0D"/>
    <w:rsid w:val="00E7198E"/>
    <w:rsid w:val="00EF0669"/>
    <w:rsid w:val="00EF149B"/>
    <w:rsid w:val="00F624F6"/>
    <w:rsid w:val="00FC12C3"/>
    <w:rsid w:val="00FD1483"/>
    <w:rsid w:val="00FD35A4"/>
    <w:rsid w:val="00FD686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D90D6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149"/>
    <w:pPr>
      <w:spacing w:after="0" w:line="48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autoRedefine/>
    <w:uiPriority w:val="9"/>
    <w:qFormat/>
    <w:rsid w:val="004400C2"/>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90745"/>
    <w:pPr>
      <w:keepNext/>
      <w:keepLines/>
      <w:spacing w:before="360" w:after="120"/>
      <w:outlineLvl w:val="1"/>
    </w:pPr>
    <w:rPr>
      <w:rFonts w:eastAsia="Arial" w:cs="Arial"/>
      <w:b/>
      <w:sz w:val="26"/>
      <w:szCs w:val="32"/>
      <w:lang w:eastAsia="en-GB"/>
    </w:rPr>
  </w:style>
  <w:style w:type="paragraph" w:styleId="Heading3">
    <w:name w:val="heading 3"/>
    <w:basedOn w:val="Normal"/>
    <w:next w:val="Normal"/>
    <w:link w:val="Heading3Char"/>
    <w:autoRedefine/>
    <w:uiPriority w:val="9"/>
    <w:semiHidden/>
    <w:unhideWhenUsed/>
    <w:qFormat/>
    <w:rsid w:val="004400C2"/>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0C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90745"/>
    <w:rPr>
      <w:rFonts w:ascii="Times New Roman" w:eastAsia="Arial" w:hAnsi="Times New Roman" w:cs="Arial"/>
      <w:b/>
      <w:sz w:val="26"/>
      <w:szCs w:val="32"/>
      <w:lang w:val="en-GB" w:eastAsia="en-GB"/>
    </w:rPr>
  </w:style>
  <w:style w:type="character" w:customStyle="1" w:styleId="Heading3Char">
    <w:name w:val="Heading 3 Char"/>
    <w:basedOn w:val="DefaultParagraphFont"/>
    <w:link w:val="Heading3"/>
    <w:uiPriority w:val="9"/>
    <w:semiHidden/>
    <w:rsid w:val="004400C2"/>
    <w:rPr>
      <w:rFonts w:ascii="Times New Roman" w:eastAsiaTheme="majorEastAsia" w:hAnsi="Times New Roman" w:cstheme="majorBidi"/>
      <w:i/>
      <w:sz w:val="24"/>
      <w:szCs w:val="24"/>
      <w:u w:val="single"/>
    </w:rPr>
  </w:style>
  <w:style w:type="paragraph" w:styleId="NormalWeb">
    <w:name w:val="Normal (Web)"/>
    <w:basedOn w:val="Normal"/>
    <w:uiPriority w:val="99"/>
    <w:unhideWhenUsed/>
    <w:rsid w:val="003024FC"/>
    <w:pPr>
      <w:spacing w:before="100" w:beforeAutospacing="1" w:after="100" w:afterAutospacing="1" w:line="240" w:lineRule="auto"/>
      <w:jc w:val="left"/>
    </w:pPr>
    <w:rPr>
      <w:lang w:val="en-IN" w:eastAsia="en-IN"/>
    </w:rPr>
  </w:style>
  <w:style w:type="character" w:styleId="Hyperlink">
    <w:name w:val="Hyperlink"/>
    <w:basedOn w:val="DefaultParagraphFont"/>
    <w:uiPriority w:val="99"/>
    <w:unhideWhenUsed/>
    <w:rsid w:val="00EF0669"/>
    <w:rPr>
      <w:color w:val="0563C1" w:themeColor="hyperlink"/>
      <w:u w:val="single"/>
    </w:rPr>
  </w:style>
  <w:style w:type="character" w:styleId="UnresolvedMention">
    <w:name w:val="Unresolved Mention"/>
    <w:basedOn w:val="DefaultParagraphFont"/>
    <w:uiPriority w:val="99"/>
    <w:semiHidden/>
    <w:unhideWhenUsed/>
    <w:rsid w:val="00EF0669"/>
    <w:rPr>
      <w:color w:val="605E5C"/>
      <w:shd w:val="clear" w:color="auto" w:fill="E1DFDD"/>
    </w:rPr>
  </w:style>
  <w:style w:type="paragraph" w:styleId="Bibliography">
    <w:name w:val="Bibliography"/>
    <w:basedOn w:val="Normal"/>
    <w:next w:val="Normal"/>
    <w:uiPriority w:val="37"/>
    <w:unhideWhenUsed/>
    <w:rsid w:val="008516B8"/>
  </w:style>
  <w:style w:type="paragraph" w:styleId="ListParagraph">
    <w:name w:val="List Paragraph"/>
    <w:basedOn w:val="Normal"/>
    <w:uiPriority w:val="34"/>
    <w:qFormat/>
    <w:rsid w:val="008516B8"/>
    <w:pPr>
      <w:ind w:left="720"/>
      <w:contextualSpacing/>
    </w:pPr>
  </w:style>
  <w:style w:type="paragraph" w:styleId="Header">
    <w:name w:val="header"/>
    <w:basedOn w:val="Normal"/>
    <w:link w:val="HeaderChar"/>
    <w:uiPriority w:val="99"/>
    <w:unhideWhenUsed/>
    <w:rsid w:val="001878A4"/>
    <w:pPr>
      <w:tabs>
        <w:tab w:val="center" w:pos="4513"/>
        <w:tab w:val="right" w:pos="9026"/>
      </w:tabs>
      <w:spacing w:line="240" w:lineRule="auto"/>
    </w:pPr>
  </w:style>
  <w:style w:type="character" w:customStyle="1" w:styleId="HeaderChar">
    <w:name w:val="Header Char"/>
    <w:basedOn w:val="DefaultParagraphFont"/>
    <w:link w:val="Header"/>
    <w:uiPriority w:val="99"/>
    <w:rsid w:val="001878A4"/>
    <w:rPr>
      <w:rFonts w:ascii="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1878A4"/>
    <w:pPr>
      <w:tabs>
        <w:tab w:val="center" w:pos="4513"/>
        <w:tab w:val="right" w:pos="9026"/>
      </w:tabs>
      <w:spacing w:line="240" w:lineRule="auto"/>
    </w:pPr>
  </w:style>
  <w:style w:type="character" w:customStyle="1" w:styleId="FooterChar">
    <w:name w:val="Footer Char"/>
    <w:basedOn w:val="DefaultParagraphFont"/>
    <w:link w:val="Footer"/>
    <w:uiPriority w:val="99"/>
    <w:rsid w:val="001878A4"/>
    <w:rPr>
      <w:rFonts w:ascii="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76718X22113647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Bre18</b:Tag>
    <b:SourceType>InternetSite</b:SourceType>
    <b:Guid>{CD377FC8-0560-4C33-8EEB-3C3220EEA1DF}</b:Guid>
    <b:Author>
      <b:Author>
        <b:NameList>
          <b:Person>
            <b:Last>Chapman</b:Last>
            <b:First>Brett</b:First>
          </b:Person>
        </b:NameList>
      </b:Author>
    </b:Author>
    <b:Title>Body-Worn Cameras: What the Evidence Tells Us</b:Title>
    <b:Year>2018</b:Year>
    <b:YearAccessed>2023</b:YearAccessed>
    <b:MonthAccessed>April</b:MonthAccessed>
    <b:DayAccessed>1</b:DayAccessed>
    <b:URL>https://nij.ojp.gov/topics/articles/body-worn-cameras-what-evidence-tells-us</b:URL>
    <b:RefOrder>5</b:RefOrder>
  </b:Source>
  <b:Source>
    <b:Tag>Mat231</b:Tag>
    <b:SourceType>InternetSite</b:SourceType>
    <b:Guid>{42E17349-B352-49A0-9420-9E1C75E03325}</b:Guid>
    <b:Title>Tyre Nichols: Family urges calm ahead of video release</b:Title>
    <b:Year>2023</b:Year>
    <b:YearAccessed>2023</b:YearAccessed>
    <b:MonthAccessed>April</b:MonthAccessed>
    <b:DayAccessed>2</b:DayAccessed>
    <b:URL>https://www.bbc.com/news/world-us-canada-64421704</b:URL>
    <b:Author>
      <b:Author>
        <b:NameList>
          <b:Person>
            <b:Last>Matza</b:Last>
            <b:First>Max </b:First>
          </b:Person>
          <b:Person>
            <b:Last> Halpert</b:Last>
            <b:First>Madeline</b:First>
          </b:Person>
        </b:NameList>
      </b:Author>
    </b:Author>
    <b:RefOrder>4</b:RefOrder>
  </b:Source>
  <b:Source>
    <b:Tag>Joe23</b:Tag>
    <b:SourceType>InternetSite</b:SourceType>
    <b:Guid>{9D371C30-9B18-4433-AB58-D40F2495476F}</b:Guid>
    <b:Author>
      <b:Author>
        <b:NameList>
          <b:Person>
            <b:Last>Moore</b:Last>
            <b:First>Joel</b:First>
          </b:Person>
        </b:NameList>
      </b:Author>
    </b:Author>
    <b:Title>Plan to 'visibly punish' people for antisocial behaviour in Nottinghamshire</b:Title>
    <b:Year>2023</b:Year>
    <b:YearAccessed>2023</b:YearAccessed>
    <b:MonthAccessed>April</b:MonthAccessed>
    <b:DayAccessed>3 </b:DayAccessed>
    <b:URL>https://www.nottinghampost.com/news/nottingham-news/plan-visibly-punish-people-antisocial-8298974</b:URL>
    <b:RefOrder>6</b:RefOrder>
  </b:Source>
  <b:Source>
    <b:Tag>Kel23</b:Tag>
    <b:SourceType>InternetSite</b:SourceType>
    <b:Guid>{F8CD7ACD-AE53-47AD-9EC4-89CFABBE9318}</b:Guid>
    <b:Author>
      <b:Author>
        <b:NameList>
          <b:Person>
            <b:Last>Voss</b:Last>
            <b:First>Kelsey</b:First>
          </b:Person>
        </b:NameList>
      </b:Author>
    </b:Author>
    <b:Title>Beyond The Camera: Body Worn Camera Management And Data Storage Opportunities</b:Title>
    <b:Year>2023</b:Year>
    <b:YearAccessed>2023</b:YearAccessed>
    <b:MonthAccessed>April</b:MonthAccessed>
    <b:DayAccessed>2</b:DayAccessed>
    <b:URL>https://www.securityinformed.com/insights/co-13168-ga-co-13162-ga-co-13166-ga-co-3025-ga-co-13165-ga-co-13163-ga.18149.html</b:URL>
    <b:RefOrder>3</b:RefOrder>
  </b:Source>
  <b:Source>
    <b:Tag>Jos232</b:Tag>
    <b:SourceType>InternetSite</b:SourceType>
    <b:Guid>{4D0B703B-3E66-42DD-B27D-410C63867FFD}</b:Guid>
    <b:Author>
      <b:Author>
        <b:NameList>
          <b:Person>
            <b:Last>Cox</b:Last>
            <b:First>Joseph</b:First>
          </b:Person>
        </b:NameList>
      </b:Author>
    </b:Author>
    <b:Title>London Police Rolling Out Over 22,000 Body Cameras</b:Title>
    <b:Year>2023</b:Year>
    <b:YearAccessed>2023</b:YearAccessed>
    <b:MonthAccessed>April</b:MonthAccessed>
    <b:DayAccessed>2</b:DayAccessed>
    <b:URL>https://www.vice.com/en/article/jpgaz4/london-police-rolling-out-over-22000-body-cameras</b:URL>
    <b:RefOrder>2</b:RefOrder>
  </b:Source>
  <b:Source>
    <b:Tag>Met23</b:Tag>
    <b:SourceType>InternetSite</b:SourceType>
    <b:Guid>{211D992A-49CC-43AE-96CD-DA943400D0F5}</b:Guid>
    <b:Author>
      <b:Author>
        <b:Corporate>Metropolitan Police</b:Corporate>
      </b:Author>
    </b:Author>
    <b:Title>How and when BWV cameras are used</b:Title>
    <b:Year>2023</b:Year>
    <b:YearAccessed>2023</b:YearAccessed>
    <b:MonthAccessed>April</b:MonthAccessed>
    <b:DayAccessed>2</b:DayAccessed>
    <b:URL>https://www.met.police.uk/advice/advice-and-information/bwv/body-worn-video-bwv/how-and-when-bwv-cameras-are-used/</b:URL>
    <b:RefOrder>1</b:RefOrder>
  </b:Source>
</b:Sources>
</file>

<file path=customXml/itemProps1.xml><?xml version="1.0" encoding="utf-8"?>
<ds:datastoreItem xmlns:ds="http://schemas.openxmlformats.org/officeDocument/2006/customXml" ds:itemID="{B2C9820D-EEB2-4718-BC15-FE9D363A326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2586</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2023-05-02T22:16:00Z</dcterms:created>
  <dcterms:modified xsi:type="dcterms:W3CDTF">2023-05-02T22:16:00Z</dcterms:modified>
</cp:coreProperties>
</file>