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7770C" w14:textId="5F64DDC2" w:rsidR="009E5733" w:rsidRDefault="009E5733" w:rsidP="00F7637D">
      <w:pPr>
        <w:pStyle w:val="Subtitle"/>
      </w:pPr>
      <w:r>
        <w:t>AC 1.1</w:t>
      </w:r>
      <w:r w:rsidR="00F7637D">
        <w:t>.</w:t>
      </w:r>
    </w:p>
    <w:p w14:paraId="09E7621A" w14:textId="7D269D54" w:rsidR="0026086D" w:rsidRDefault="0026086D" w:rsidP="00BF2DFE">
      <w:r>
        <w:t>The CIPD profession map</w:t>
      </w:r>
      <w:r w:rsidR="0041473F">
        <w:t xml:space="preserve"> (See Figure 1.)</w:t>
      </w:r>
      <w:r w:rsidR="00BD6AA2">
        <w:t xml:space="preserve"> was</w:t>
      </w:r>
      <w:r>
        <w:t xml:space="preserve"> developed </w:t>
      </w:r>
      <w:r w:rsidR="0041473F">
        <w:t>through</w:t>
      </w:r>
      <w:r w:rsidR="00187847">
        <w:t xml:space="preserve"> research and </w:t>
      </w:r>
      <w:r w:rsidR="0041473F">
        <w:t>consultation</w:t>
      </w:r>
      <w:r w:rsidR="00F800F4">
        <w:t xml:space="preserve"> across the </w:t>
      </w:r>
      <w:r w:rsidR="00462DAF">
        <w:t>people profession industry</w:t>
      </w:r>
      <w:r w:rsidR="0041473F">
        <w:t xml:space="preserve"> </w:t>
      </w:r>
      <w:r w:rsidR="00BD6AA2">
        <w:t>and</w:t>
      </w:r>
      <w:r w:rsidR="0096159C">
        <w:t xml:space="preserve"> launched in</w:t>
      </w:r>
      <w:r w:rsidR="0082029D">
        <w:t xml:space="preserve"> 2018</w:t>
      </w:r>
      <w:r w:rsidR="00146F45">
        <w:t xml:space="preserve">. The map </w:t>
      </w:r>
      <w:r w:rsidR="002416DE">
        <w:t xml:space="preserve">sets an international standard for people professionals and </w:t>
      </w:r>
      <w:r w:rsidR="00EF54E0">
        <w:t xml:space="preserve">is reviewed </w:t>
      </w:r>
      <w:r w:rsidR="00F709BD">
        <w:t xml:space="preserve">twice annually </w:t>
      </w:r>
      <w:r w:rsidR="00EF54E0">
        <w:t xml:space="preserve">to ensure </w:t>
      </w:r>
      <w:r w:rsidR="00F709BD">
        <w:t>it remains relevant and fit for purpose (CIPD, 2024)</w:t>
      </w:r>
      <w:r w:rsidR="00187847">
        <w:t>.</w:t>
      </w:r>
    </w:p>
    <w:p w14:paraId="179D69A3" w14:textId="3688B0B0" w:rsidR="0041473F" w:rsidRPr="0041473F" w:rsidRDefault="0041473F" w:rsidP="00BF2DFE">
      <w:pPr>
        <w:rPr>
          <w:u w:val="single"/>
        </w:rPr>
      </w:pPr>
      <w:r w:rsidRPr="0041473F">
        <w:rPr>
          <w:u w:val="single"/>
        </w:rPr>
        <w:t>Figure 1.</w:t>
      </w:r>
    </w:p>
    <w:p w14:paraId="6B92AFF7" w14:textId="65335951" w:rsidR="0041473F" w:rsidRDefault="0041473F" w:rsidP="00BF2DFE">
      <w:r w:rsidRPr="0041473F">
        <w:rPr>
          <w:noProof/>
        </w:rPr>
        <w:drawing>
          <wp:inline distT="0" distB="0" distL="0" distR="0" wp14:anchorId="1118E6B5" wp14:editId="02E32F21">
            <wp:extent cx="1987193" cy="2095500"/>
            <wp:effectExtent l="0" t="0" r="0" b="0"/>
            <wp:docPr id="1564560681" name="Picture 1" descr="A diagram of a purpo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560681" name="Picture 1" descr="A diagram of a purpose&#10;&#10;AI-generated content may be incorrect."/>
                    <pic:cNvPicPr/>
                  </pic:nvPicPr>
                  <pic:blipFill>
                    <a:blip r:embed="rId11"/>
                    <a:stretch>
                      <a:fillRect/>
                    </a:stretch>
                  </pic:blipFill>
                  <pic:spPr>
                    <a:xfrm>
                      <a:off x="0" y="0"/>
                      <a:ext cx="1994391" cy="2103090"/>
                    </a:xfrm>
                    <a:prstGeom prst="rect">
                      <a:avLst/>
                    </a:prstGeom>
                  </pic:spPr>
                </pic:pic>
              </a:graphicData>
            </a:graphic>
          </wp:inline>
        </w:drawing>
      </w:r>
      <w:r w:rsidR="0047682C">
        <w:t>Faragher and Webber (2018)</w:t>
      </w:r>
    </w:p>
    <w:p w14:paraId="7239C4C3" w14:textId="6366CAA0" w:rsidR="00FB3276" w:rsidRDefault="00072BC7" w:rsidP="00BF2DFE">
      <w:r>
        <w:t xml:space="preserve">As defined </w:t>
      </w:r>
      <w:r w:rsidRPr="00493DCE">
        <w:t>by Stevenson (2010, P. 3709.) a</w:t>
      </w:r>
      <w:r>
        <w:t xml:space="preserve"> professional is a “person competent or skilled in a particular activity”.</w:t>
      </w:r>
      <w:r w:rsidR="005D540E">
        <w:t xml:space="preserve"> </w:t>
      </w:r>
      <w:r w:rsidR="002F6F34">
        <w:t xml:space="preserve">Therefore, </w:t>
      </w:r>
      <w:r w:rsidR="00DE1BB0">
        <w:t xml:space="preserve">as stated by </w:t>
      </w:r>
      <w:r w:rsidR="00303D89">
        <w:t>CIPD</w:t>
      </w:r>
      <w:r w:rsidR="00FF1E1B">
        <w:t xml:space="preserve"> (</w:t>
      </w:r>
      <w:r w:rsidR="00303D89">
        <w:t>2025</w:t>
      </w:r>
      <w:r w:rsidR="0059069B">
        <w:t>a</w:t>
      </w:r>
      <w:r w:rsidR="00FF1E1B">
        <w:t>)</w:t>
      </w:r>
      <w:r w:rsidR="00171C88">
        <w:t xml:space="preserve"> it is important for </w:t>
      </w:r>
      <w:r w:rsidR="002F6F34">
        <w:t>people professional</w:t>
      </w:r>
      <w:r w:rsidR="0081035F">
        <w:t xml:space="preserve">s to be knowledgeable and skilled </w:t>
      </w:r>
      <w:r w:rsidR="00152257">
        <w:t>within their role</w:t>
      </w:r>
      <w:r w:rsidR="000D61A9">
        <w:t xml:space="preserve"> at the appropriate level</w:t>
      </w:r>
      <w:r w:rsidR="00C0358B">
        <w:t xml:space="preserve"> of impact</w:t>
      </w:r>
      <w:r w:rsidR="00DE5848">
        <w:t xml:space="preserve">. </w:t>
      </w:r>
    </w:p>
    <w:p w14:paraId="34DBDD42" w14:textId="5675E647" w:rsidR="00C60591" w:rsidRDefault="00C2206F" w:rsidP="00BF2DFE">
      <w:r>
        <w:t xml:space="preserve">The key purpose of people professionals </w:t>
      </w:r>
      <w:r w:rsidR="002D68D2">
        <w:t>is</w:t>
      </w:r>
      <w:r w:rsidR="00FD4F4A">
        <w:t xml:space="preserve"> to</w:t>
      </w:r>
      <w:r w:rsidR="00160B0A">
        <w:t xml:space="preserve"> </w:t>
      </w:r>
      <w:r w:rsidR="005D31E4">
        <w:t xml:space="preserve">deliver </w:t>
      </w:r>
      <w:r w:rsidR="002D68D2">
        <w:t>organisational outcomes</w:t>
      </w:r>
      <w:r w:rsidR="00160B0A">
        <w:t xml:space="preserve">, </w:t>
      </w:r>
      <w:r w:rsidR="00086C61">
        <w:t xml:space="preserve">by generating the best </w:t>
      </w:r>
      <w:r w:rsidR="009E6681">
        <w:t>from people</w:t>
      </w:r>
      <w:r w:rsidR="008C1B8F">
        <w:t>,</w:t>
      </w:r>
      <w:r w:rsidR="009E6681">
        <w:t xml:space="preserve"> </w:t>
      </w:r>
      <w:r w:rsidR="00F06171">
        <w:t xml:space="preserve">this can be achieved </w:t>
      </w:r>
      <w:r w:rsidR="009E6681">
        <w:t>by ge</w:t>
      </w:r>
      <w:r w:rsidR="005B6310">
        <w:t xml:space="preserve">nerating better work </w:t>
      </w:r>
      <w:r w:rsidR="00334B7A">
        <w:t>lives</w:t>
      </w:r>
      <w:r w:rsidR="00F06171">
        <w:t xml:space="preserve">, </w:t>
      </w:r>
      <w:r w:rsidR="00334B7A">
        <w:t>creating roles</w:t>
      </w:r>
      <w:r w:rsidR="00E04361">
        <w:t>,</w:t>
      </w:r>
      <w:r w:rsidR="00334B7A">
        <w:t xml:space="preserve"> opportunities and working environments</w:t>
      </w:r>
      <w:r w:rsidR="00E04361">
        <w:t>. T</w:t>
      </w:r>
      <w:r w:rsidR="007048D8">
        <w:t>his is the reason that purpose sits at the centre of the profession map</w:t>
      </w:r>
      <w:r w:rsidR="00B84076">
        <w:t>,</w:t>
      </w:r>
      <w:r w:rsidR="00E04361">
        <w:t xml:space="preserve"> as it is import</w:t>
      </w:r>
      <w:r w:rsidR="000831F8">
        <w:t xml:space="preserve">ant </w:t>
      </w:r>
      <w:r w:rsidR="005805DB">
        <w:t xml:space="preserve">to </w:t>
      </w:r>
      <w:r w:rsidR="004C62F5">
        <w:t>promote</w:t>
      </w:r>
      <w:r w:rsidR="00C41A56">
        <w:t xml:space="preserve"> shared values and </w:t>
      </w:r>
      <w:r w:rsidR="004C62F5">
        <w:t>standards in order to maintain trust and credibility</w:t>
      </w:r>
      <w:r w:rsidR="00230A17">
        <w:t xml:space="preserve"> to enable change</w:t>
      </w:r>
      <w:r w:rsidR="0072182C">
        <w:t xml:space="preserve"> </w:t>
      </w:r>
      <w:r w:rsidR="00334B7A">
        <w:t>(CIPD, 2025</w:t>
      </w:r>
      <w:r w:rsidR="00872042">
        <w:t>b)</w:t>
      </w:r>
      <w:r w:rsidR="008C1B8F">
        <w:t xml:space="preserve">. </w:t>
      </w:r>
    </w:p>
    <w:p w14:paraId="6F7FFDAA" w14:textId="4E52C485" w:rsidR="003C4B20" w:rsidRPr="00A2754A" w:rsidRDefault="003C4B20" w:rsidP="00BF2DFE">
      <w:r>
        <w:t>Depending on their role within the organisation, people professionals can</w:t>
      </w:r>
      <w:r w:rsidR="00356CD2">
        <w:t xml:space="preserve"> add value </w:t>
      </w:r>
      <w:r w:rsidR="00FB48B7">
        <w:t xml:space="preserve">and impact </w:t>
      </w:r>
      <w:r w:rsidR="009F4F24">
        <w:t xml:space="preserve">in </w:t>
      </w:r>
      <w:r w:rsidR="00F82093">
        <w:t>many</w:t>
      </w:r>
      <w:r w:rsidR="009F4F24">
        <w:t xml:space="preserve"> areas of the </w:t>
      </w:r>
      <w:r w:rsidR="00696C48">
        <w:t>organisation</w:t>
      </w:r>
      <w:r w:rsidR="009F4F24">
        <w:t xml:space="preserve"> including performance</w:t>
      </w:r>
      <w:r w:rsidR="00696C48">
        <w:t>, behaviour, culture, structure and systems</w:t>
      </w:r>
      <w:r w:rsidR="00E0397F">
        <w:t xml:space="preserve">. They achieve this </w:t>
      </w:r>
      <w:r w:rsidR="00356CD2">
        <w:t>by</w:t>
      </w:r>
      <w:r>
        <w:t xml:space="preserve"> contribut</w:t>
      </w:r>
      <w:r w:rsidR="00356CD2">
        <w:t>ing</w:t>
      </w:r>
      <w:r>
        <w:t xml:space="preserve"> to the formulation of </w:t>
      </w:r>
      <w:r w:rsidR="00C764C8">
        <w:t>integrated people practices</w:t>
      </w:r>
      <w:r w:rsidR="00F82093">
        <w:t xml:space="preserve">, organisational </w:t>
      </w:r>
      <w:r>
        <w:t>strategy and providing guidance related to upholding core values and ethical principles (Armstrong and Taylor, 2023)</w:t>
      </w:r>
      <w:r w:rsidR="00305EBF">
        <w:t>.</w:t>
      </w:r>
      <w:r w:rsidR="00495E89">
        <w:t xml:space="preserve"> </w:t>
      </w:r>
      <w:r w:rsidR="00A26398">
        <w:t xml:space="preserve">For </w:t>
      </w:r>
      <w:r w:rsidR="0090266C">
        <w:t>example,</w:t>
      </w:r>
      <w:r w:rsidR="00A26398">
        <w:t xml:space="preserve"> </w:t>
      </w:r>
      <w:r w:rsidR="004F32E8">
        <w:t>if an organisation was</w:t>
      </w:r>
      <w:r w:rsidR="00802B0E">
        <w:t xml:space="preserve"> experiencing high </w:t>
      </w:r>
      <w:r w:rsidR="008A21BB">
        <w:t xml:space="preserve">employee </w:t>
      </w:r>
      <w:r w:rsidR="00802B0E">
        <w:t>turnover</w:t>
      </w:r>
      <w:r w:rsidR="00BD688A">
        <w:t xml:space="preserve"> and wanted to </w:t>
      </w:r>
      <w:r w:rsidR="00A234B4">
        <w:t>reduce the financial impact of this</w:t>
      </w:r>
      <w:r w:rsidR="00E93570">
        <w:t>.</w:t>
      </w:r>
      <w:r w:rsidR="00802B0E">
        <w:t xml:space="preserve"> </w:t>
      </w:r>
      <w:r w:rsidR="00E93570">
        <w:t>A</w:t>
      </w:r>
      <w:r w:rsidR="00A26398">
        <w:t xml:space="preserve"> </w:t>
      </w:r>
      <w:r w:rsidR="008A21BB">
        <w:t xml:space="preserve">people </w:t>
      </w:r>
      <w:r w:rsidR="0035273B">
        <w:t>professional</w:t>
      </w:r>
      <w:r w:rsidR="008A21BB">
        <w:t>,</w:t>
      </w:r>
      <w:r w:rsidR="0035273B">
        <w:t xml:space="preserve"> working within people analytics </w:t>
      </w:r>
      <w:r w:rsidR="00EE6B07">
        <w:t>area</w:t>
      </w:r>
      <w:r w:rsidR="00511DE1">
        <w:t xml:space="preserve">, </w:t>
      </w:r>
      <w:r w:rsidR="00EE6B07">
        <w:t xml:space="preserve">would be </w:t>
      </w:r>
      <w:r w:rsidR="00611487">
        <w:t xml:space="preserve">able to utilise </w:t>
      </w:r>
      <w:r w:rsidR="00C12467">
        <w:t xml:space="preserve">their core knowledge and </w:t>
      </w:r>
      <w:r w:rsidR="00FA553E">
        <w:t>behaviours</w:t>
      </w:r>
      <w:r w:rsidR="008A21BB">
        <w:t>,</w:t>
      </w:r>
      <w:r w:rsidR="00BE1C18">
        <w:t xml:space="preserve"> and</w:t>
      </w:r>
      <w:r w:rsidR="00FA553E">
        <w:t xml:space="preserve"> </w:t>
      </w:r>
      <w:r w:rsidR="007D0A22">
        <w:t xml:space="preserve">evaluate </w:t>
      </w:r>
      <w:r w:rsidR="008060DC">
        <w:t xml:space="preserve">evidence </w:t>
      </w:r>
      <w:r w:rsidR="0052624C">
        <w:t xml:space="preserve">such as </w:t>
      </w:r>
      <w:r w:rsidR="00010D10">
        <w:t xml:space="preserve">exit interview data, </w:t>
      </w:r>
      <w:r w:rsidR="00197BE4">
        <w:t>to</w:t>
      </w:r>
      <w:r w:rsidR="00A0056F">
        <w:t xml:space="preserve"> </w:t>
      </w:r>
      <w:r w:rsidR="00D0231F">
        <w:t>identify any common trends</w:t>
      </w:r>
      <w:r w:rsidR="00BE1C18">
        <w:t>. They would then be able to assist with</w:t>
      </w:r>
      <w:r w:rsidR="00E93570">
        <w:t xml:space="preserve"> implement</w:t>
      </w:r>
      <w:r w:rsidR="00BE1C18">
        <w:t xml:space="preserve">ing </w:t>
      </w:r>
      <w:r w:rsidR="00010D10">
        <w:t xml:space="preserve">any required change, </w:t>
      </w:r>
      <w:r w:rsidR="0064555B">
        <w:t>to</w:t>
      </w:r>
      <w:r w:rsidR="00D0231F">
        <w:t xml:space="preserve"> </w:t>
      </w:r>
      <w:r w:rsidR="00197BE4">
        <w:t>achieve the required outcomes</w:t>
      </w:r>
      <w:r w:rsidR="00A4739B">
        <w:t xml:space="preserve"> (CIPD</w:t>
      </w:r>
      <w:r w:rsidR="001E5DC7">
        <w:t>, 2024b).</w:t>
      </w:r>
      <w:r w:rsidR="00F93718">
        <w:t xml:space="preserve"> </w:t>
      </w:r>
    </w:p>
    <w:p w14:paraId="33A50233" w14:textId="073D8D5D" w:rsidR="009E5733" w:rsidRDefault="009E5733" w:rsidP="00F7637D">
      <w:pPr>
        <w:pStyle w:val="Subtitle"/>
      </w:pPr>
      <w:r>
        <w:t>AC1.2</w:t>
      </w:r>
      <w:r w:rsidR="00F7637D">
        <w:t>.</w:t>
      </w:r>
    </w:p>
    <w:p w14:paraId="57F00E3E" w14:textId="3EA7F67E" w:rsidR="000A41BA" w:rsidRDefault="00C86BDA" w:rsidP="000A41BA">
      <w:r>
        <w:t>P</w:t>
      </w:r>
      <w:r w:rsidR="0093729A">
        <w:t>eople professionals</w:t>
      </w:r>
      <w:r>
        <w:t xml:space="preserve"> play a </w:t>
      </w:r>
      <w:r w:rsidR="003206A3">
        <w:t xml:space="preserve">crucial role in </w:t>
      </w:r>
      <w:r w:rsidR="0093729A">
        <w:t>build</w:t>
      </w:r>
      <w:r w:rsidR="003206A3">
        <w:t>ing</w:t>
      </w:r>
      <w:r w:rsidR="0093729A">
        <w:t xml:space="preserve"> and promot</w:t>
      </w:r>
      <w:r w:rsidR="003206A3">
        <w:t>ing</w:t>
      </w:r>
      <w:r w:rsidR="007145F1">
        <w:t xml:space="preserve"> an organisations reputation as ethically and socially </w:t>
      </w:r>
      <w:r w:rsidR="0071276D">
        <w:t xml:space="preserve">responsible. They </w:t>
      </w:r>
      <w:r w:rsidR="003206A3">
        <w:t>achieve this in two ways</w:t>
      </w:r>
      <w:r w:rsidR="000A41BA">
        <w:t>; first</w:t>
      </w:r>
      <w:r w:rsidR="006A4D22">
        <w:t>ly</w:t>
      </w:r>
      <w:r w:rsidR="00117BFB">
        <w:t>,</w:t>
      </w:r>
      <w:r w:rsidR="006A4D22">
        <w:t xml:space="preserve"> </w:t>
      </w:r>
      <w:r w:rsidR="000B59E7">
        <w:t>by</w:t>
      </w:r>
      <w:r w:rsidR="006A4D22">
        <w:t xml:space="preserve"> </w:t>
      </w:r>
      <w:r w:rsidR="000B59E7">
        <w:t>fostering</w:t>
      </w:r>
      <w:r w:rsidR="006A4D22">
        <w:t xml:space="preserve"> </w:t>
      </w:r>
      <w:r w:rsidR="00117BFB">
        <w:t xml:space="preserve">commitment </w:t>
      </w:r>
      <w:r w:rsidR="00117BFB">
        <w:lastRenderedPageBreak/>
        <w:t xml:space="preserve">and understanding of ethical </w:t>
      </w:r>
      <w:r w:rsidR="000B59E7">
        <w:t>behaviours</w:t>
      </w:r>
      <w:r w:rsidR="00117BFB">
        <w:t xml:space="preserve"> and secondly, </w:t>
      </w:r>
      <w:r w:rsidR="00634CD7">
        <w:t>ensuring people are treated fairly (Torrington, 2020).</w:t>
      </w:r>
      <w:r w:rsidR="0030448C">
        <w:t xml:space="preserve"> </w:t>
      </w:r>
      <w:r w:rsidR="005B5752">
        <w:t xml:space="preserve">It is important for </w:t>
      </w:r>
      <w:r w:rsidR="00F22526">
        <w:t>practi</w:t>
      </w:r>
      <w:r w:rsidR="009F760F">
        <w:t xml:space="preserve">tioners to demonstrate their strong standards of integrity </w:t>
      </w:r>
      <w:r w:rsidR="003B4155">
        <w:t>in all aspects of their role</w:t>
      </w:r>
      <w:r w:rsidR="003A2E9E">
        <w:t xml:space="preserve"> </w:t>
      </w:r>
      <w:r w:rsidR="00CE0433">
        <w:t xml:space="preserve">and make </w:t>
      </w:r>
      <w:r w:rsidR="004B4F57">
        <w:t>decisions based on good values and principles</w:t>
      </w:r>
      <w:r w:rsidR="007F0A71">
        <w:t>, challenging others on their decisions</w:t>
      </w:r>
      <w:r w:rsidR="0023029F">
        <w:t>,</w:t>
      </w:r>
      <w:r w:rsidR="007F0A71">
        <w:t xml:space="preserve"> and </w:t>
      </w:r>
      <w:r w:rsidR="003D36DA">
        <w:t>being transparent in</w:t>
      </w:r>
      <w:r w:rsidR="00BD197C">
        <w:t xml:space="preserve"> </w:t>
      </w:r>
      <w:proofErr w:type="gramStart"/>
      <w:r w:rsidR="00BD197C">
        <w:t>the what</w:t>
      </w:r>
      <w:proofErr w:type="gramEnd"/>
      <w:r w:rsidR="14EC3554">
        <w:t>,</w:t>
      </w:r>
      <w:r w:rsidR="00BD197C">
        <w:t xml:space="preserve"> and why of their actions CIPD (2025</w:t>
      </w:r>
      <w:r w:rsidR="007E5194">
        <w:t>c).</w:t>
      </w:r>
    </w:p>
    <w:p w14:paraId="70FFB80E" w14:textId="5628E656" w:rsidR="00776D89" w:rsidRDefault="003D1E5B" w:rsidP="007E63E5">
      <w:r>
        <w:t xml:space="preserve">As people professional I am often required to </w:t>
      </w:r>
      <w:r w:rsidR="001C77EE">
        <w:t>deal</w:t>
      </w:r>
      <w:r>
        <w:t xml:space="preserve"> with difficult situations in the workplace </w:t>
      </w:r>
      <w:r w:rsidR="00103AC8">
        <w:t>and find that my strong moral compass</w:t>
      </w:r>
      <w:r w:rsidR="002316BD">
        <w:t xml:space="preserve"> and</w:t>
      </w:r>
      <w:r w:rsidR="00122C0C">
        <w:t xml:space="preserve"> treating others as I would wish to be treated</w:t>
      </w:r>
      <w:r w:rsidR="005E19C5">
        <w:t xml:space="preserve"> assi</w:t>
      </w:r>
      <w:r w:rsidR="00530A23">
        <w:t>st me.</w:t>
      </w:r>
      <w:r w:rsidR="006839C4">
        <w:t xml:space="preserve"> </w:t>
      </w:r>
      <w:r w:rsidR="00DD0904">
        <w:t xml:space="preserve">However, </w:t>
      </w:r>
      <w:r w:rsidR="006D3E62">
        <w:t>the personal value I believe is my best asse</w:t>
      </w:r>
      <w:r w:rsidR="005436F6">
        <w:t>t is empathy,</w:t>
      </w:r>
      <w:r w:rsidR="007D56E5">
        <w:t xml:space="preserve"> </w:t>
      </w:r>
      <w:r w:rsidR="002D6E7E">
        <w:t xml:space="preserve">which as </w:t>
      </w:r>
      <w:r w:rsidR="001B12E0">
        <w:t>defined by Stevenson (2010</w:t>
      </w:r>
      <w:r w:rsidR="00E344E5">
        <w:t xml:space="preserve">) shows </w:t>
      </w:r>
      <w:r w:rsidR="008242AA">
        <w:t>an ability to share and understand the feeling of others.</w:t>
      </w:r>
      <w:r w:rsidR="003D6AB7">
        <w:t xml:space="preserve"> </w:t>
      </w:r>
      <w:r w:rsidR="00544E63">
        <w:t>Furthermore, r</w:t>
      </w:r>
      <w:r w:rsidR="00A112C3">
        <w:t>esearch</w:t>
      </w:r>
      <w:r w:rsidR="0043565B">
        <w:t xml:space="preserve"> conducted </w:t>
      </w:r>
      <w:r w:rsidR="00562057">
        <w:t>by</w:t>
      </w:r>
      <w:r w:rsidR="003D797E">
        <w:t xml:space="preserve"> </w:t>
      </w:r>
      <w:r w:rsidR="00562057">
        <w:t xml:space="preserve">Vallette and </w:t>
      </w:r>
      <w:r w:rsidR="003D797E">
        <w:t>Meier</w:t>
      </w:r>
      <w:r w:rsidR="00562057">
        <w:t xml:space="preserve"> (2024</w:t>
      </w:r>
      <w:r w:rsidR="003D797E">
        <w:t xml:space="preserve">) and </w:t>
      </w:r>
      <w:r w:rsidR="00442C00">
        <w:t>Gentry</w:t>
      </w:r>
      <w:r w:rsidR="002005A4">
        <w:t xml:space="preserve">, Weber and Sadri </w:t>
      </w:r>
      <w:r w:rsidR="008F3A59">
        <w:t xml:space="preserve">(2016) </w:t>
      </w:r>
      <w:r w:rsidR="0043565B">
        <w:t>show</w:t>
      </w:r>
      <w:r w:rsidR="00A112C3">
        <w:t>s</w:t>
      </w:r>
      <w:r w:rsidR="0043565B">
        <w:t xml:space="preserve"> that empat</w:t>
      </w:r>
      <w:r w:rsidR="00A112C3">
        <w:t>hetic leadership can have a positive effect</w:t>
      </w:r>
      <w:r w:rsidR="008F3A59">
        <w:t xml:space="preserve"> shaping</w:t>
      </w:r>
      <w:r w:rsidR="008F3A59" w:rsidRPr="00776D89">
        <w:t xml:space="preserve"> employee behaviour</w:t>
      </w:r>
      <w:r w:rsidR="00035707">
        <w:t xml:space="preserve">, </w:t>
      </w:r>
      <w:r w:rsidR="008F3A59" w:rsidRPr="00776D89">
        <w:t>well-being</w:t>
      </w:r>
      <w:r w:rsidR="00035707">
        <w:t xml:space="preserve"> and performance</w:t>
      </w:r>
      <w:r w:rsidR="008F3A59" w:rsidRPr="00776D89">
        <w:t>.</w:t>
      </w:r>
      <w:r w:rsidR="00A112C3">
        <w:t xml:space="preserve"> </w:t>
      </w:r>
      <w:r w:rsidR="007D56E5">
        <w:t xml:space="preserve"> </w:t>
      </w:r>
    </w:p>
    <w:p w14:paraId="6B32FEFB" w14:textId="086CC256" w:rsidR="00E74E02" w:rsidRDefault="00126086" w:rsidP="007E63E5">
      <w:r>
        <w:t>One example</w:t>
      </w:r>
      <w:r w:rsidR="0015222C">
        <w:t xml:space="preserve"> of me utilising empathy </w:t>
      </w:r>
      <w:r w:rsidR="00062DCE">
        <w:t>in the workplace</w:t>
      </w:r>
      <w:r w:rsidR="001E1A7C">
        <w:t>,</w:t>
      </w:r>
      <w:r w:rsidR="00062DCE">
        <w:t xml:space="preserve"> </w:t>
      </w:r>
      <w:r w:rsidR="001E1A7C">
        <w:t>is</w:t>
      </w:r>
      <w:r w:rsidR="00062DCE">
        <w:t xml:space="preserve"> within a previous role at a national organisation, where </w:t>
      </w:r>
      <w:r w:rsidR="006B4B01">
        <w:t>I was in the role of direct line manager</w:t>
      </w:r>
      <w:r w:rsidR="00B012C0">
        <w:t xml:space="preserve">. </w:t>
      </w:r>
      <w:r w:rsidR="00DC5743">
        <w:t xml:space="preserve">The situation was a </w:t>
      </w:r>
      <w:r w:rsidR="00287E9D">
        <w:t>delicate</w:t>
      </w:r>
      <w:r>
        <w:t xml:space="preserve"> one</w:t>
      </w:r>
      <w:r w:rsidR="00E4595D">
        <w:t>,</w:t>
      </w:r>
      <w:r>
        <w:t xml:space="preserve"> with a potential</w:t>
      </w:r>
      <w:r w:rsidR="00287E9D">
        <w:t xml:space="preserve"> conflict</w:t>
      </w:r>
      <w:r>
        <w:t xml:space="preserve"> arisi</w:t>
      </w:r>
      <w:r w:rsidR="00375557">
        <w:t>ng</w:t>
      </w:r>
      <w:r w:rsidR="004705A7">
        <w:t xml:space="preserve"> between </w:t>
      </w:r>
      <w:r w:rsidR="00DC5743">
        <w:t xml:space="preserve">two female </w:t>
      </w:r>
      <w:r w:rsidR="007D12B8">
        <w:t xml:space="preserve">members of the team. </w:t>
      </w:r>
      <w:r w:rsidR="00A3092E">
        <w:t xml:space="preserve">Female one had </w:t>
      </w:r>
      <w:r w:rsidR="00EF5F4C">
        <w:t xml:space="preserve">just returned to work after a period of compassionate leave </w:t>
      </w:r>
      <w:r w:rsidR="00BE6778">
        <w:t xml:space="preserve">after </w:t>
      </w:r>
      <w:r w:rsidR="00A3092E">
        <w:t xml:space="preserve">unfortunately, </w:t>
      </w:r>
      <w:r w:rsidR="00BE6778">
        <w:t>experiencing</w:t>
      </w:r>
      <w:r w:rsidR="00A3092E">
        <w:t xml:space="preserve"> a miscarriage</w:t>
      </w:r>
      <w:r w:rsidR="00DC5743">
        <w:t xml:space="preserve"> </w:t>
      </w:r>
      <w:r w:rsidR="004705A7">
        <w:t xml:space="preserve">and female two was </w:t>
      </w:r>
      <w:r w:rsidR="00FA607C">
        <w:t>five month</w:t>
      </w:r>
      <w:r w:rsidR="00F90802">
        <w:t>s</w:t>
      </w:r>
      <w:r w:rsidR="00FA607C">
        <w:t xml:space="preserve"> pregnant. Female one </w:t>
      </w:r>
      <w:r w:rsidR="00763734">
        <w:t>was upset and</w:t>
      </w:r>
      <w:r w:rsidR="00172C8F">
        <w:t xml:space="preserve"> came to me stating that she</w:t>
      </w:r>
      <w:r w:rsidR="00763734">
        <w:t xml:space="preserve"> felt that female two was intentionally </w:t>
      </w:r>
      <w:r w:rsidR="001646E9">
        <w:t>discussing her pregnancy loudly to other members of the team</w:t>
      </w:r>
      <w:r w:rsidR="001D483F">
        <w:t>, which was causing her undue stress</w:t>
      </w:r>
      <w:r w:rsidR="00172C8F">
        <w:t>.</w:t>
      </w:r>
      <w:r w:rsidR="00D71E62">
        <w:t xml:space="preserve"> At this time</w:t>
      </w:r>
      <w:r w:rsidR="001A1EE0">
        <w:t xml:space="preserve">, I stopped the task at hand asked her to take a seat </w:t>
      </w:r>
      <w:r w:rsidR="009E6AD8">
        <w:t xml:space="preserve">and gave her my </w:t>
      </w:r>
      <w:r w:rsidR="00ED22D6">
        <w:t>full attention and listened intently</w:t>
      </w:r>
      <w:r w:rsidR="00D239C5">
        <w:t>,</w:t>
      </w:r>
      <w:r w:rsidR="00ED22D6">
        <w:t xml:space="preserve"> without interruption to her concern</w:t>
      </w:r>
      <w:r w:rsidR="00F70511">
        <w:t>s</w:t>
      </w:r>
      <w:r w:rsidR="00375557">
        <w:t>, both personal and work related</w:t>
      </w:r>
      <w:r w:rsidR="00F70511">
        <w:t>.</w:t>
      </w:r>
      <w:r w:rsidR="002177FA">
        <w:t xml:space="preserve"> </w:t>
      </w:r>
    </w:p>
    <w:p w14:paraId="60F12D62" w14:textId="2ED136E7" w:rsidR="005E7232" w:rsidRDefault="00B13C46" w:rsidP="007E63E5">
      <w:r>
        <w:t>There are many</w:t>
      </w:r>
      <w:r w:rsidR="001B6E04">
        <w:t xml:space="preserve"> </w:t>
      </w:r>
      <w:r w:rsidR="005E7232" w:rsidRPr="005E7232">
        <w:t>ethical perspectives that may be used to inform decision making</w:t>
      </w:r>
      <w:r w:rsidR="001B6E04">
        <w:t xml:space="preserve"> within the workplace, these include</w:t>
      </w:r>
      <w:r w:rsidR="00CC00E7">
        <w:t xml:space="preserve"> but are not limited to</w:t>
      </w:r>
      <w:r w:rsidR="001B6E04">
        <w:t xml:space="preserve"> </w:t>
      </w:r>
      <w:r w:rsidR="00080634">
        <w:t>U</w:t>
      </w:r>
      <w:r w:rsidR="000D2ACF">
        <w:t>tilitarianism</w:t>
      </w:r>
      <w:r w:rsidR="00E148DE">
        <w:t xml:space="preserve"> – the greatest </w:t>
      </w:r>
      <w:r w:rsidR="00AD5D6F">
        <w:t>good for the greatest number</w:t>
      </w:r>
      <w:r w:rsidR="000D2ACF">
        <w:t xml:space="preserve">, </w:t>
      </w:r>
      <w:r w:rsidR="00CB3D21">
        <w:t>D</w:t>
      </w:r>
      <w:r w:rsidR="00811D02">
        <w:t>eontolo</w:t>
      </w:r>
      <w:r w:rsidR="00080634">
        <w:t>gy</w:t>
      </w:r>
      <w:r w:rsidR="00DE156E">
        <w:t xml:space="preserve"> </w:t>
      </w:r>
      <w:r w:rsidR="003F40F8">
        <w:t>–</w:t>
      </w:r>
      <w:r w:rsidR="00AD5D6F">
        <w:t xml:space="preserve"> </w:t>
      </w:r>
      <w:r w:rsidR="003F40F8">
        <w:t>where actions are right or wrong regardless of t</w:t>
      </w:r>
      <w:r w:rsidR="00126D07">
        <w:t xml:space="preserve">heir consequences </w:t>
      </w:r>
      <w:r w:rsidR="002A3CA6">
        <w:t xml:space="preserve">and </w:t>
      </w:r>
      <w:r w:rsidR="002A3CA6" w:rsidRPr="005E7232">
        <w:t>Justice</w:t>
      </w:r>
      <w:r w:rsidR="00070D54">
        <w:t xml:space="preserve"> </w:t>
      </w:r>
      <w:r w:rsidR="00FD0ABA">
        <w:t>–</w:t>
      </w:r>
      <w:r w:rsidR="00070D54">
        <w:t xml:space="preserve"> </w:t>
      </w:r>
      <w:r w:rsidR="00FD0ABA">
        <w:t xml:space="preserve">doing what is </w:t>
      </w:r>
      <w:r w:rsidR="00F4346F">
        <w:t>fair</w:t>
      </w:r>
      <w:r w:rsidR="00CC00E7">
        <w:t>, right and proper</w:t>
      </w:r>
      <w:r w:rsidR="00F4346F">
        <w:t xml:space="preserve"> (Armstrong and Taylor, 2023).</w:t>
      </w:r>
      <w:r w:rsidR="00E75093">
        <w:t xml:space="preserve"> </w:t>
      </w:r>
      <w:r w:rsidR="00E03D37">
        <w:t>Within a previous role in an SME</w:t>
      </w:r>
      <w:r w:rsidR="00FD50C5">
        <w:t>, the implication</w:t>
      </w:r>
      <w:r w:rsidR="001E0B5D">
        <w:t>s</w:t>
      </w:r>
      <w:r w:rsidR="00FD50C5">
        <w:t xml:space="preserve"> of </w:t>
      </w:r>
      <w:r w:rsidR="001E0B5D">
        <w:t xml:space="preserve">Utilitarianism first hand. The company directors </w:t>
      </w:r>
      <w:r w:rsidR="00974C31">
        <w:t xml:space="preserve">without consultation of the employees decided to </w:t>
      </w:r>
      <w:r w:rsidR="007622F3">
        <w:t xml:space="preserve">change the </w:t>
      </w:r>
      <w:r w:rsidR="00660E16">
        <w:t>distribution of hours</w:t>
      </w:r>
      <w:r w:rsidR="007F531D">
        <w:t>,</w:t>
      </w:r>
      <w:r w:rsidR="00660E16">
        <w:t xml:space="preserve"> during the </w:t>
      </w:r>
      <w:r w:rsidR="00203A2F" w:rsidRPr="00203A2F">
        <w:t>working week from 8.30am to 4.30pm Monday to Friday, to 7.30am to 4.30pm Monday to Thursday and 7.30am to 1.30pm pm on Fridays</w:t>
      </w:r>
      <w:r w:rsidR="00660E16">
        <w:t xml:space="preserve">. </w:t>
      </w:r>
      <w:r w:rsidR="00203A2F" w:rsidRPr="00203A2F">
        <w:t>The Directors intention of the change is to provide employees with increased quality time at weekends</w:t>
      </w:r>
      <w:r w:rsidR="006E70BA">
        <w:t xml:space="preserve"> therefore providing the greatest good</w:t>
      </w:r>
      <w:r w:rsidR="006A122C">
        <w:t xml:space="preserve"> for the greatest number</w:t>
      </w:r>
      <w:r w:rsidR="00765F1E">
        <w:t xml:space="preserve">. However, this did cause </w:t>
      </w:r>
      <w:r w:rsidR="00952E02">
        <w:t>dissatisfaction in a small minority.</w:t>
      </w:r>
    </w:p>
    <w:p w14:paraId="0A3F4281" w14:textId="5551B39F" w:rsidR="0030716A" w:rsidRDefault="006F6673" w:rsidP="007E63E5">
      <w:r>
        <w:t>As a people professional</w:t>
      </w:r>
      <w:r w:rsidR="009E2097">
        <w:t xml:space="preserve">, </w:t>
      </w:r>
      <w:r w:rsidR="00E421C2">
        <w:t>I advised the directors</w:t>
      </w:r>
      <w:r w:rsidR="00B50DF7">
        <w:t xml:space="preserve"> that in the interest of fairness </w:t>
      </w:r>
      <w:r w:rsidR="00857AD5">
        <w:t xml:space="preserve">and openness, </w:t>
      </w:r>
      <w:r w:rsidR="00205CDC">
        <w:t xml:space="preserve">prior to any final decisions and actions, </w:t>
      </w:r>
      <w:r w:rsidR="00857AD5">
        <w:t>engaging with the whole work force</w:t>
      </w:r>
      <w:r w:rsidR="00205CDC">
        <w:t xml:space="preserve"> </w:t>
      </w:r>
      <w:r w:rsidR="00952E02">
        <w:t xml:space="preserve">would enable to </w:t>
      </w:r>
      <w:r w:rsidR="006B25B4">
        <w:t xml:space="preserve">employees to feel empowered </w:t>
      </w:r>
      <w:r w:rsidR="009E2097">
        <w:t xml:space="preserve">and meet </w:t>
      </w:r>
      <w:r w:rsidR="00070AE3">
        <w:t>th</w:t>
      </w:r>
      <w:r w:rsidR="0087633A">
        <w:t xml:space="preserve">eir ethical </w:t>
      </w:r>
      <w:r w:rsidR="00070AE3">
        <w:t>responsibilities under 2.i of the CIPD code of ethics (CIPD, 2023)</w:t>
      </w:r>
      <w:r w:rsidR="00205CDC">
        <w:t>.</w:t>
      </w:r>
    </w:p>
    <w:p w14:paraId="75C7A402" w14:textId="349D07B5" w:rsidR="009E5733" w:rsidRDefault="009E5733" w:rsidP="00F7637D">
      <w:pPr>
        <w:pStyle w:val="Subtitle"/>
      </w:pPr>
      <w:r>
        <w:t>AC1.3</w:t>
      </w:r>
      <w:r w:rsidR="00F7637D">
        <w:t>.</w:t>
      </w:r>
    </w:p>
    <w:p w14:paraId="2C3D1538" w14:textId="76DD9B4E" w:rsidR="00A10809" w:rsidRDefault="00AB6113" w:rsidP="00A71438">
      <w:r>
        <w:t xml:space="preserve">People professionals are often the voice </w:t>
      </w:r>
      <w:r w:rsidR="00745B07">
        <w:t xml:space="preserve">of the </w:t>
      </w:r>
      <w:r w:rsidR="00FC09B5">
        <w:t>workforce,</w:t>
      </w:r>
      <w:r w:rsidR="00745B07">
        <w:t xml:space="preserve"> </w:t>
      </w:r>
      <w:r w:rsidR="0047402F">
        <w:t>an</w:t>
      </w:r>
      <w:r w:rsidR="00A734BB">
        <w:t>d</w:t>
      </w:r>
      <w:r w:rsidR="0047402F">
        <w:t xml:space="preserve"> </w:t>
      </w:r>
      <w:r w:rsidR="0083039A">
        <w:t xml:space="preserve">it </w:t>
      </w:r>
      <w:r w:rsidR="00FC09B5">
        <w:t>is,</w:t>
      </w:r>
      <w:r w:rsidR="0083039A">
        <w:t xml:space="preserve"> therefore, </w:t>
      </w:r>
      <w:r w:rsidR="006C1552">
        <w:t>important to have the knowledge</w:t>
      </w:r>
      <w:r w:rsidR="008D36AB">
        <w:t xml:space="preserve"> and skills to communicate and influence across all levels (Taylor</w:t>
      </w:r>
      <w:r w:rsidR="0083039A">
        <w:t xml:space="preserve"> and Woodhams, </w:t>
      </w:r>
      <w:r w:rsidR="0083039A">
        <w:lastRenderedPageBreak/>
        <w:t>2022)</w:t>
      </w:r>
      <w:r w:rsidR="0056115C">
        <w:t xml:space="preserve">. </w:t>
      </w:r>
      <w:r w:rsidR="0047402F">
        <w:t xml:space="preserve"> </w:t>
      </w:r>
      <w:r w:rsidR="0087579E">
        <w:t xml:space="preserve">This is the reason that </w:t>
      </w:r>
      <w:r w:rsidR="00A31D3B">
        <w:t xml:space="preserve">professional courage and influence </w:t>
      </w:r>
      <w:r w:rsidR="007745C9">
        <w:t>is part of the profession map core behaviours</w:t>
      </w:r>
      <w:r w:rsidR="00456E09">
        <w:t xml:space="preserve"> (CIPD, 2024).</w:t>
      </w:r>
    </w:p>
    <w:p w14:paraId="142E7BE8" w14:textId="7EE51765" w:rsidR="006F13BC" w:rsidRDefault="005D0064" w:rsidP="00A71438">
      <w:r>
        <w:t xml:space="preserve">If order to </w:t>
      </w:r>
      <w:r w:rsidR="00380C7B">
        <w:t>influence others</w:t>
      </w:r>
      <w:r w:rsidR="00F61750">
        <w:t xml:space="preserve">, it is essential for </w:t>
      </w:r>
      <w:r w:rsidR="001353C8">
        <w:t>people professionals</w:t>
      </w:r>
      <w:r w:rsidR="00B874D2">
        <w:t xml:space="preserve"> </w:t>
      </w:r>
      <w:r w:rsidR="003D5806">
        <w:t xml:space="preserve">to be informed. This can be achieved in a number of ways, including </w:t>
      </w:r>
      <w:r w:rsidR="008743DE">
        <w:t>continu</w:t>
      </w:r>
      <w:r w:rsidR="00B40665">
        <w:t xml:space="preserve">ation of their </w:t>
      </w:r>
      <w:r w:rsidR="008743DE">
        <w:t xml:space="preserve">personal development </w:t>
      </w:r>
      <w:r w:rsidR="0036339C">
        <w:t>and</w:t>
      </w:r>
      <w:r w:rsidR="00B35C5B">
        <w:t xml:space="preserve"> </w:t>
      </w:r>
      <w:r w:rsidR="0036339C">
        <w:t xml:space="preserve">use of </w:t>
      </w:r>
      <w:r w:rsidR="003F551B">
        <w:t>evidence-based</w:t>
      </w:r>
      <w:r w:rsidR="0036339C">
        <w:t xml:space="preserve"> practice.</w:t>
      </w:r>
      <w:r w:rsidR="00E87A83">
        <w:t xml:space="preserve"> </w:t>
      </w:r>
      <w:r w:rsidR="00145E42">
        <w:t>The combination of these</w:t>
      </w:r>
      <w:r w:rsidR="00DD348C">
        <w:t xml:space="preserve"> will ensure</w:t>
      </w:r>
      <w:r w:rsidR="00441660">
        <w:t xml:space="preserve"> that</w:t>
      </w:r>
      <w:r w:rsidR="00F22CF5">
        <w:t xml:space="preserve"> </w:t>
      </w:r>
      <w:r w:rsidR="003F551B">
        <w:t>decisions</w:t>
      </w:r>
      <w:r w:rsidR="00F22CF5">
        <w:t xml:space="preserve"> are based on </w:t>
      </w:r>
      <w:r w:rsidR="003F551B">
        <w:t xml:space="preserve">a </w:t>
      </w:r>
      <w:r w:rsidR="00F33988">
        <w:t>strong</w:t>
      </w:r>
      <w:r w:rsidR="003F551B">
        <w:t xml:space="preserve"> </w:t>
      </w:r>
      <w:r w:rsidR="00574561">
        <w:t xml:space="preserve">up to date </w:t>
      </w:r>
      <w:r w:rsidR="003F551B">
        <w:t xml:space="preserve">body of knowledge and the best </w:t>
      </w:r>
      <w:r w:rsidR="00B53F59">
        <w:t>information</w:t>
      </w:r>
      <w:r w:rsidR="003F551B">
        <w:t xml:space="preserve"> </w:t>
      </w:r>
      <w:r w:rsidR="00C07D99">
        <w:t>availabl</w:t>
      </w:r>
      <w:r w:rsidR="00C261C5">
        <w:t>e</w:t>
      </w:r>
      <w:r w:rsidR="00EB420B">
        <w:t xml:space="preserve"> </w:t>
      </w:r>
      <w:r w:rsidR="00A83EB2">
        <w:t>in relation to best practice and legal requirements</w:t>
      </w:r>
      <w:r w:rsidR="00AF6ACD">
        <w:t xml:space="preserve"> (</w:t>
      </w:r>
      <w:r w:rsidR="00CF75B6" w:rsidRPr="00B028AB">
        <w:t>Gifford, Young</w:t>
      </w:r>
      <w:r w:rsidR="00CF75B6">
        <w:t xml:space="preserve"> and </w:t>
      </w:r>
      <w:r w:rsidR="00CF75B6" w:rsidRPr="00B028AB">
        <w:t>Barends,</w:t>
      </w:r>
      <w:r w:rsidR="00CF75B6">
        <w:t xml:space="preserve"> </w:t>
      </w:r>
      <w:r w:rsidR="00CF75B6" w:rsidRPr="00B028AB">
        <w:t>2023)</w:t>
      </w:r>
      <w:r w:rsidR="00C261C5">
        <w:t>.</w:t>
      </w:r>
      <w:r w:rsidR="00EE31A9">
        <w:t xml:space="preserve"> </w:t>
      </w:r>
      <w:r w:rsidR="00FF569B">
        <w:t>Furthermore, a</w:t>
      </w:r>
      <w:r w:rsidR="00DD57ED">
        <w:t xml:space="preserve">s identified in a study conducted by </w:t>
      </w:r>
      <w:r w:rsidR="007E02F3">
        <w:t>Jepsen and Rosseau (2022)</w:t>
      </w:r>
      <w:r w:rsidR="00103814">
        <w:t xml:space="preserve"> an </w:t>
      </w:r>
      <w:r w:rsidR="006F13BC">
        <w:t>evidence-based</w:t>
      </w:r>
      <w:r w:rsidR="00103814">
        <w:t xml:space="preserve"> approach </w:t>
      </w:r>
      <w:r w:rsidR="006F13BC">
        <w:t>increases trust.</w:t>
      </w:r>
    </w:p>
    <w:p w14:paraId="7D7E93F1" w14:textId="29DEADAF" w:rsidR="001B5547" w:rsidRDefault="00FC0898" w:rsidP="00A71438">
      <w:r>
        <w:t>Clear communication</w:t>
      </w:r>
      <w:r w:rsidR="00831DE0">
        <w:t>,</w:t>
      </w:r>
      <w:r w:rsidR="00C3032B">
        <w:t xml:space="preserve"> in an effective and professional</w:t>
      </w:r>
      <w:r w:rsidR="00766DD5">
        <w:t xml:space="preserve"> manner,</w:t>
      </w:r>
      <w:r w:rsidR="00831DE0">
        <w:t xml:space="preserve"> to </w:t>
      </w:r>
      <w:r w:rsidR="00770D29">
        <w:t>convince others to value your ideas</w:t>
      </w:r>
      <w:r>
        <w:t xml:space="preserve"> </w:t>
      </w:r>
      <w:r w:rsidR="00217606">
        <w:t xml:space="preserve">is another essential skill </w:t>
      </w:r>
      <w:r w:rsidR="00C34F6A">
        <w:t xml:space="preserve">in achieving and </w:t>
      </w:r>
      <w:r w:rsidR="00770D29">
        <w:t>maintaining</w:t>
      </w:r>
      <w:r w:rsidR="00C34F6A">
        <w:t xml:space="preserve"> influence</w:t>
      </w:r>
      <w:r w:rsidR="00766DD5">
        <w:t xml:space="preserve"> (</w:t>
      </w:r>
      <w:r w:rsidR="00C873EC">
        <w:t>Taylor and Woodhams, 2022)</w:t>
      </w:r>
      <w:r w:rsidR="00C34F6A">
        <w:t xml:space="preserve">. </w:t>
      </w:r>
      <w:r w:rsidR="000660D7">
        <w:t>Baguley</w:t>
      </w:r>
      <w:r w:rsidR="00DB2F13">
        <w:t xml:space="preserve"> suggests </w:t>
      </w:r>
      <w:proofErr w:type="gramStart"/>
      <w:r w:rsidR="00ED7C7E">
        <w:t>to</w:t>
      </w:r>
      <w:r w:rsidR="00E039D5">
        <w:t xml:space="preserve"> </w:t>
      </w:r>
      <w:r w:rsidR="00ED7C7E">
        <w:t>be</w:t>
      </w:r>
      <w:proofErr w:type="gramEnd"/>
      <w:r w:rsidR="00ED7C7E">
        <w:t xml:space="preserve"> a good </w:t>
      </w:r>
      <w:r w:rsidR="00A61BAE">
        <w:t>communicator</w:t>
      </w:r>
      <w:r w:rsidR="00934338">
        <w:t>,</w:t>
      </w:r>
      <w:r w:rsidR="00ED7C7E">
        <w:t xml:space="preserve"> </w:t>
      </w:r>
      <w:r w:rsidR="00FD1195">
        <w:t>there five key skills and understand</w:t>
      </w:r>
      <w:r w:rsidR="007E64B1">
        <w:t>ing</w:t>
      </w:r>
      <w:r w:rsidR="000E79B8">
        <w:t xml:space="preserve">. These are </w:t>
      </w:r>
      <w:r w:rsidR="00A1557B">
        <w:t>listening actively, understand</w:t>
      </w:r>
      <w:r w:rsidR="000660D7">
        <w:t>ing</w:t>
      </w:r>
      <w:r w:rsidR="00A1557B">
        <w:t xml:space="preserve"> the how and why</w:t>
      </w:r>
      <w:r w:rsidR="00422C2C">
        <w:t xml:space="preserve"> of the other person(s) view, empathy, body language and</w:t>
      </w:r>
      <w:r w:rsidR="006A0C37">
        <w:t xml:space="preserve"> to ensure that </w:t>
      </w:r>
      <w:r w:rsidR="00FF2109">
        <w:t>any communication considers the needs and abilities of the other person(s)</w:t>
      </w:r>
      <w:r w:rsidR="00ED47DE">
        <w:t>, as well as</w:t>
      </w:r>
      <w:r w:rsidR="00FF2109">
        <w:t xml:space="preserve"> </w:t>
      </w:r>
      <w:r w:rsidR="00F75EC1">
        <w:t xml:space="preserve">the social and physical environment and the nature of the message (Mullins and Rees, </w:t>
      </w:r>
      <w:r w:rsidR="0078628F">
        <w:t>2023)</w:t>
      </w:r>
      <w:r w:rsidR="00CE6A0A">
        <w:t>.</w:t>
      </w:r>
    </w:p>
    <w:p w14:paraId="5F35F026" w14:textId="1025097F" w:rsidR="001B5547" w:rsidRDefault="00D92727" w:rsidP="00A71438">
      <w:r>
        <w:t>B</w:t>
      </w:r>
      <w:r w:rsidR="004E0A3B">
        <w:t>eing</w:t>
      </w:r>
      <w:r w:rsidR="000C30A9">
        <w:t xml:space="preserve"> informed and communicating clearly</w:t>
      </w:r>
      <w:r w:rsidR="004E0A3B">
        <w:t>,</w:t>
      </w:r>
      <w:r w:rsidR="000C30A9">
        <w:t xml:space="preserve"> </w:t>
      </w:r>
      <w:r>
        <w:t xml:space="preserve">can also </w:t>
      </w:r>
      <w:r w:rsidR="006D20A7">
        <w:t>support</w:t>
      </w:r>
      <w:r>
        <w:t xml:space="preserve"> </w:t>
      </w:r>
      <w:r w:rsidR="006D20A7">
        <w:t>people pr</w:t>
      </w:r>
      <w:r w:rsidR="004E0A3B">
        <w:t xml:space="preserve">ofessionals </w:t>
      </w:r>
      <w:r w:rsidR="00E106CA">
        <w:t xml:space="preserve">with </w:t>
      </w:r>
      <w:r w:rsidR="004E0A3B">
        <w:t>confiden</w:t>
      </w:r>
      <w:r w:rsidR="00353BC1">
        <w:t>ce</w:t>
      </w:r>
      <w:r w:rsidR="002A60F0">
        <w:t xml:space="preserve">. </w:t>
      </w:r>
      <w:r w:rsidR="00E106CA">
        <w:t xml:space="preserve">The combination of </w:t>
      </w:r>
      <w:r w:rsidR="00AC487F">
        <w:t>these three elements,</w:t>
      </w:r>
      <w:r w:rsidR="00E106CA">
        <w:t xml:space="preserve"> can provide them with</w:t>
      </w:r>
      <w:r w:rsidR="00C70248">
        <w:t xml:space="preserve"> the courage </w:t>
      </w:r>
      <w:r>
        <w:t>to</w:t>
      </w:r>
      <w:r w:rsidR="00FA6FAE">
        <w:t xml:space="preserve"> challenge </w:t>
      </w:r>
      <w:r w:rsidR="008F3367">
        <w:t xml:space="preserve">resistance, </w:t>
      </w:r>
      <w:r w:rsidR="00247EF1">
        <w:t xml:space="preserve">and to </w:t>
      </w:r>
      <w:r w:rsidR="00493B4A">
        <w:t xml:space="preserve">speak up </w:t>
      </w:r>
      <w:r w:rsidR="00FA6FAE">
        <w:t xml:space="preserve">and stand up </w:t>
      </w:r>
      <w:r w:rsidR="00493B4A">
        <w:t xml:space="preserve">when </w:t>
      </w:r>
      <w:r w:rsidR="003156EB" w:rsidRPr="003156EB">
        <w:t xml:space="preserve">something </w:t>
      </w:r>
      <w:r w:rsidR="008A5E85">
        <w:t>is not</w:t>
      </w:r>
      <w:r w:rsidR="003156EB" w:rsidRPr="003156EB">
        <w:t xml:space="preserve"> right</w:t>
      </w:r>
      <w:r w:rsidR="00493B4A">
        <w:t xml:space="preserve"> </w:t>
      </w:r>
      <w:r w:rsidR="008A5E85">
        <w:t>(CIPD, 2025d)</w:t>
      </w:r>
      <w:r w:rsidR="00C73567">
        <w:t xml:space="preserve">. However, even when </w:t>
      </w:r>
      <w:r w:rsidR="00944DB1">
        <w:t>knowledge and communication are excellent</w:t>
      </w:r>
      <w:r w:rsidR="00450261">
        <w:t xml:space="preserve">, a lack of confidence can have a detrimental effect on the ability to influence. </w:t>
      </w:r>
    </w:p>
    <w:p w14:paraId="49132337" w14:textId="6670530A" w:rsidR="001B5547" w:rsidRPr="00A71438" w:rsidRDefault="00DD301F" w:rsidP="00A71438">
      <w:r>
        <w:t xml:space="preserve">When people professionals are unable to influence, this can have </w:t>
      </w:r>
      <w:r w:rsidR="005928F6">
        <w:t>significant c</w:t>
      </w:r>
      <w:r w:rsidR="001B5547">
        <w:t>onsequences</w:t>
      </w:r>
      <w:r w:rsidR="00B444AF">
        <w:t xml:space="preserve"> to the organisation and individuals</w:t>
      </w:r>
      <w:r w:rsidR="005928F6">
        <w:t xml:space="preserve">. </w:t>
      </w:r>
      <w:r w:rsidR="00A27A53">
        <w:t>For</w:t>
      </w:r>
      <w:r w:rsidR="00935767">
        <w:t xml:space="preserve"> example, </w:t>
      </w:r>
      <w:r w:rsidR="000F7428">
        <w:t>if a people professional identifies that the</w:t>
      </w:r>
      <w:r w:rsidR="00A27A53">
        <w:t xml:space="preserve"> proposed new strategy to </w:t>
      </w:r>
      <w:r w:rsidR="002E6235">
        <w:t xml:space="preserve">increase </w:t>
      </w:r>
      <w:r w:rsidR="00D6578A">
        <w:t>innovation</w:t>
      </w:r>
      <w:r w:rsidR="00FB47FA">
        <w:t>, does not adhere to ethical codes of practic</w:t>
      </w:r>
      <w:r w:rsidR="00934490">
        <w:t xml:space="preserve">e and </w:t>
      </w:r>
      <w:r w:rsidR="00294AE3">
        <w:t>does not speak up</w:t>
      </w:r>
      <w:r w:rsidR="00F910AD">
        <w:t xml:space="preserve">, then this can be the start of creating a toxic work </w:t>
      </w:r>
      <w:r w:rsidR="00D55088">
        <w:t xml:space="preserve">environment, which has a </w:t>
      </w:r>
      <w:r w:rsidR="00934490">
        <w:t>negative</w:t>
      </w:r>
      <w:r w:rsidR="00D55088">
        <w:t xml:space="preserve"> effect on </w:t>
      </w:r>
      <w:r w:rsidR="00E27DF9">
        <w:t>growth and innovation</w:t>
      </w:r>
      <w:r w:rsidR="00392B39">
        <w:t xml:space="preserve"> and morale</w:t>
      </w:r>
      <w:r w:rsidR="00E27DF9">
        <w:t xml:space="preserve"> (</w:t>
      </w:r>
      <w:r w:rsidR="00935767">
        <w:t>Majka</w:t>
      </w:r>
      <w:r w:rsidR="00E27DF9">
        <w:t xml:space="preserve">, </w:t>
      </w:r>
      <w:r w:rsidR="00935767">
        <w:t>2024)</w:t>
      </w:r>
      <w:r w:rsidR="00934490">
        <w:t xml:space="preserve">. </w:t>
      </w:r>
      <w:r w:rsidR="00935767">
        <w:t xml:space="preserve"> </w:t>
      </w:r>
    </w:p>
    <w:p w14:paraId="26C762FB" w14:textId="43B93E6F" w:rsidR="009E5733" w:rsidRDefault="009E5733" w:rsidP="00F7637D">
      <w:pPr>
        <w:pStyle w:val="Subtitle"/>
      </w:pPr>
      <w:r>
        <w:t>AC1.4</w:t>
      </w:r>
      <w:r w:rsidR="00F7637D">
        <w:t>.</w:t>
      </w:r>
    </w:p>
    <w:p w14:paraId="4918309F" w14:textId="2B4EB1CB" w:rsidR="00A73680" w:rsidRDefault="00463F32" w:rsidP="00B76D51">
      <w:r>
        <w:t xml:space="preserve">Ethical conflicts can arise </w:t>
      </w:r>
      <w:r w:rsidR="00F23DD1">
        <w:t xml:space="preserve">when someone intentionally </w:t>
      </w:r>
      <w:r w:rsidR="00DB2DFF">
        <w:t>disregards</w:t>
      </w:r>
      <w:r w:rsidR="00F23DD1">
        <w:t xml:space="preserve"> the </w:t>
      </w:r>
      <w:r w:rsidR="00301753">
        <w:t xml:space="preserve">rules or when there is a difference of opinion on what </w:t>
      </w:r>
      <w:r w:rsidR="00DB2DFF">
        <w:t xml:space="preserve">is </w:t>
      </w:r>
      <w:r w:rsidR="00301753">
        <w:t>acceptable or ethical</w:t>
      </w:r>
      <w:r w:rsidR="00DB2DFF">
        <w:t xml:space="preserve"> (Taylor and Woodhams, 2022)</w:t>
      </w:r>
      <w:r w:rsidR="00163B93">
        <w:t>.</w:t>
      </w:r>
      <w:r w:rsidR="00B563FC">
        <w:t xml:space="preserve"> Throughout my career </w:t>
      </w:r>
      <w:r w:rsidR="001D1B2C">
        <w:t xml:space="preserve">initially as a </w:t>
      </w:r>
      <w:r w:rsidR="00B76D51">
        <w:t>manager</w:t>
      </w:r>
      <w:r w:rsidR="001D1B2C">
        <w:t xml:space="preserve"> and more recently as a people professional I have encountered a number of </w:t>
      </w:r>
      <w:r w:rsidR="00B76D51">
        <w:t xml:space="preserve">instances </w:t>
      </w:r>
      <w:r w:rsidR="00AB7800">
        <w:t xml:space="preserve">where there is a fine line </w:t>
      </w:r>
      <w:r w:rsidR="00C47DF3">
        <w:t>between a matter being unethical and illegal</w:t>
      </w:r>
      <w:r w:rsidR="00B12211">
        <w:t>.</w:t>
      </w:r>
    </w:p>
    <w:p w14:paraId="235328D8" w14:textId="659D65E7" w:rsidR="00B12211" w:rsidRDefault="00216C99" w:rsidP="00B76D51">
      <w:r>
        <w:t>One example</w:t>
      </w:r>
      <w:r w:rsidR="00B12211">
        <w:t xml:space="preserve"> of this is </w:t>
      </w:r>
      <w:r w:rsidR="00365DC6">
        <w:t>within my current role</w:t>
      </w:r>
      <w:r>
        <w:t>,</w:t>
      </w:r>
      <w:r w:rsidR="00365DC6">
        <w:t xml:space="preserve"> with an SME </w:t>
      </w:r>
      <w:r w:rsidR="00061006">
        <w:t>operating within the construction industry</w:t>
      </w:r>
      <w:r w:rsidR="006006E7">
        <w:t>.</w:t>
      </w:r>
      <w:r w:rsidR="00061006">
        <w:t xml:space="preserve"> </w:t>
      </w:r>
      <w:r w:rsidR="00E3439E">
        <w:t>I</w:t>
      </w:r>
      <w:r w:rsidR="00061006">
        <w:t>t was brough to my attention that some contractors on site</w:t>
      </w:r>
      <w:r w:rsidR="004434F9">
        <w:t xml:space="preserve"> were removing waste metal </w:t>
      </w:r>
      <w:r w:rsidR="00E3439E">
        <w:t xml:space="preserve">from </w:t>
      </w:r>
      <w:r w:rsidR="00143C88">
        <w:t>company sites that they were working on</w:t>
      </w:r>
      <w:r w:rsidR="004F2AD7">
        <w:t>, for their own financial gain.</w:t>
      </w:r>
      <w:r w:rsidR="0026282E">
        <w:t xml:space="preserve"> Although, </w:t>
      </w:r>
      <w:r w:rsidR="00CA44FE">
        <w:t xml:space="preserve">theft is deemed as illegal </w:t>
      </w:r>
      <w:r w:rsidR="00D2358E">
        <w:t xml:space="preserve">under the </w:t>
      </w:r>
      <w:r w:rsidR="001A3396">
        <w:t>Theft Act 1978 (</w:t>
      </w:r>
      <w:r w:rsidR="006006E7">
        <w:t>CPS, 2024)</w:t>
      </w:r>
      <w:r w:rsidR="006468C8">
        <w:t xml:space="preserve">, within the act </w:t>
      </w:r>
      <w:r w:rsidR="001B31F5">
        <w:t xml:space="preserve">there is a subsection that states it is not theft if the </w:t>
      </w:r>
      <w:r w:rsidR="00437DFD">
        <w:t>‘</w:t>
      </w:r>
      <w:r w:rsidR="00E246A8">
        <w:t>owner would agree or knew of them taking it</w:t>
      </w:r>
      <w:r w:rsidR="00437DFD">
        <w:t>’</w:t>
      </w:r>
      <w:r w:rsidR="00E246A8">
        <w:t xml:space="preserve">. </w:t>
      </w:r>
      <w:r w:rsidR="0099277D">
        <w:t>On investigation I identified that this was a common occurrence across all sites</w:t>
      </w:r>
      <w:r w:rsidR="00437DFD">
        <w:t>,</w:t>
      </w:r>
      <w:r w:rsidR="0099277D">
        <w:t xml:space="preserve"> and mangers within the organisation were aware of </w:t>
      </w:r>
      <w:r w:rsidR="004C1E80">
        <w:t xml:space="preserve">it. </w:t>
      </w:r>
      <w:r w:rsidR="00F94ED4">
        <w:t xml:space="preserve">Therefore, I determined that </w:t>
      </w:r>
      <w:r w:rsidR="00077BE4">
        <w:t xml:space="preserve">in this </w:t>
      </w:r>
      <w:r w:rsidR="00C42ABA">
        <w:t>instance</w:t>
      </w:r>
      <w:r w:rsidR="00077BE4">
        <w:t xml:space="preserve"> this was </w:t>
      </w:r>
      <w:r w:rsidR="00C42ABA">
        <w:t>unethical.</w:t>
      </w:r>
    </w:p>
    <w:p w14:paraId="17762F9F" w14:textId="4105A287" w:rsidR="00900F22" w:rsidRDefault="0068734B" w:rsidP="00B76D51">
      <w:r>
        <w:t xml:space="preserve">As the </w:t>
      </w:r>
      <w:r w:rsidR="00524C29">
        <w:t>income from scrap metal on sites is offset against the contract cost</w:t>
      </w:r>
      <w:r w:rsidR="001F04D8">
        <w:t xml:space="preserve">, this </w:t>
      </w:r>
      <w:r w:rsidR="00CB1B24">
        <w:t xml:space="preserve">behaviour if left unaddressed could </w:t>
      </w:r>
      <w:r w:rsidR="00525EFF">
        <w:t>lead to financial implications to the organisation</w:t>
      </w:r>
      <w:r w:rsidR="00F35A39">
        <w:t xml:space="preserve">. </w:t>
      </w:r>
      <w:r w:rsidR="00F039D9">
        <w:t>Alos, on</w:t>
      </w:r>
      <w:r w:rsidR="00F35A39">
        <w:t xml:space="preserve"> review on the contractor handbook </w:t>
      </w:r>
      <w:r w:rsidR="00F039D9">
        <w:t xml:space="preserve">I identified that it was clearly outlined that all materials </w:t>
      </w:r>
      <w:r w:rsidR="00462E98">
        <w:t>on site</w:t>
      </w:r>
      <w:r w:rsidR="009C6B69">
        <w:t xml:space="preserve">, waste or </w:t>
      </w:r>
      <w:r w:rsidR="009C6B69">
        <w:lastRenderedPageBreak/>
        <w:t>otherwise</w:t>
      </w:r>
      <w:r w:rsidR="00462E98">
        <w:t xml:space="preserve"> remain the property of the organisation.</w:t>
      </w:r>
      <w:r w:rsidR="00525EFF">
        <w:t xml:space="preserve"> </w:t>
      </w:r>
      <w:r w:rsidR="00CB1B24">
        <w:t xml:space="preserve">So, </w:t>
      </w:r>
      <w:r w:rsidR="00525EFF">
        <w:t>I decided to ta</w:t>
      </w:r>
      <w:r w:rsidR="00867D58">
        <w:t>ke my findings to the manag</w:t>
      </w:r>
      <w:r w:rsidR="001F04D8">
        <w:t>ing director</w:t>
      </w:r>
      <w:r w:rsidR="009C6B69">
        <w:t xml:space="preserve"> (MD)</w:t>
      </w:r>
      <w:r w:rsidR="007A35C5">
        <w:t xml:space="preserve"> and discuss </w:t>
      </w:r>
      <w:r w:rsidR="005035E8">
        <w:t xml:space="preserve">next steps and any action required. After a </w:t>
      </w:r>
      <w:r w:rsidR="36C0AD16">
        <w:t>few</w:t>
      </w:r>
      <w:r w:rsidR="009C6B69">
        <w:t xml:space="preserve"> meetings with the MD</w:t>
      </w:r>
      <w:r w:rsidR="00900F22">
        <w:t>,</w:t>
      </w:r>
      <w:r w:rsidR="00B41118">
        <w:t xml:space="preserve"> the </w:t>
      </w:r>
      <w:r w:rsidR="00900F22">
        <w:t xml:space="preserve">agreed </w:t>
      </w:r>
      <w:r w:rsidR="00B41118">
        <w:t>actions taken were</w:t>
      </w:r>
      <w:r w:rsidR="00900F22">
        <w:t>:</w:t>
      </w:r>
    </w:p>
    <w:p w14:paraId="7CF7AE9F" w14:textId="7135B39D" w:rsidR="00B56B6F" w:rsidRPr="009C636B" w:rsidRDefault="00B41118" w:rsidP="009C636B">
      <w:pPr>
        <w:pStyle w:val="ListParagraph"/>
        <w:numPr>
          <w:ilvl w:val="0"/>
          <w:numId w:val="7"/>
        </w:numPr>
        <w:rPr>
          <w:color w:val="000000" w:themeColor="text1"/>
        </w:rPr>
      </w:pPr>
      <w:r w:rsidRPr="009C636B">
        <w:t>to send clear</w:t>
      </w:r>
      <w:r w:rsidR="00900F22" w:rsidRPr="009C636B">
        <w:t xml:space="preserve"> communication to all contractors, that </w:t>
      </w:r>
      <w:r w:rsidR="00B83C1D" w:rsidRPr="009C636B">
        <w:t>no materials waste or otherwise were to be removed from site</w:t>
      </w:r>
      <w:r w:rsidR="00CE1A3A" w:rsidRPr="009C636B">
        <w:t>, unless by approved waste carrier.</w:t>
      </w:r>
    </w:p>
    <w:p w14:paraId="0AE20E06" w14:textId="1C792DFF" w:rsidR="00CE1A3A" w:rsidRPr="009C636B" w:rsidRDefault="00D757FB" w:rsidP="009C636B">
      <w:pPr>
        <w:pStyle w:val="ListParagraph"/>
        <w:numPr>
          <w:ilvl w:val="0"/>
          <w:numId w:val="7"/>
        </w:numPr>
        <w:rPr>
          <w:color w:val="000000" w:themeColor="text1"/>
        </w:rPr>
      </w:pPr>
      <w:r w:rsidRPr="009C636B">
        <w:rPr>
          <w:color w:val="000000" w:themeColor="text1"/>
        </w:rPr>
        <w:t xml:space="preserve">Circulated copies of </w:t>
      </w:r>
      <w:r w:rsidR="00B56882" w:rsidRPr="009C636B">
        <w:rPr>
          <w:color w:val="000000" w:themeColor="text1"/>
        </w:rPr>
        <w:t xml:space="preserve">contractor handbook to all contractors and requested </w:t>
      </w:r>
      <w:r w:rsidR="004036BD" w:rsidRPr="009C636B">
        <w:rPr>
          <w:color w:val="000000" w:themeColor="text1"/>
        </w:rPr>
        <w:t>signature from each declaring that they had read, understood and would abide by the terms and conditions</w:t>
      </w:r>
      <w:r w:rsidR="009C636B" w:rsidRPr="009C636B">
        <w:rPr>
          <w:color w:val="000000" w:themeColor="text1"/>
        </w:rPr>
        <w:t>.</w:t>
      </w:r>
    </w:p>
    <w:p w14:paraId="47199AF7" w14:textId="0C818618" w:rsidR="00CE1A3A" w:rsidRDefault="00AA1A44" w:rsidP="00BE505D">
      <w:r>
        <w:t xml:space="preserve">An example of </w:t>
      </w:r>
      <w:r w:rsidR="00BE505D">
        <w:t>an illegal matter</w:t>
      </w:r>
      <w:r>
        <w:t xml:space="preserve"> I have had to deal with</w:t>
      </w:r>
      <w:r w:rsidR="00BE505D">
        <w:t xml:space="preserve">, was whilst working </w:t>
      </w:r>
      <w:r w:rsidR="008E1A2D">
        <w:t>as a line manager, at</w:t>
      </w:r>
      <w:r w:rsidR="00BE505D">
        <w:t xml:space="preserve"> a national organisation.</w:t>
      </w:r>
      <w:r w:rsidR="00932025">
        <w:t xml:space="preserve"> </w:t>
      </w:r>
      <w:r w:rsidR="00570C6A">
        <w:t xml:space="preserve">I received </w:t>
      </w:r>
      <w:r w:rsidR="00C51EC1">
        <w:t>a request</w:t>
      </w:r>
      <w:r w:rsidR="00570C6A">
        <w:t xml:space="preserve"> from a male member of </w:t>
      </w:r>
      <w:r w:rsidR="00C51EC1">
        <w:t>anot</w:t>
      </w:r>
      <w:r w:rsidR="00F35840">
        <w:t>her team for a meeting</w:t>
      </w:r>
      <w:r w:rsidR="00570C6A">
        <w:t xml:space="preserve"> </w:t>
      </w:r>
      <w:r w:rsidR="00DB1DAB">
        <w:t>to raise concern in relation to his direct line managers conduct towards him.</w:t>
      </w:r>
      <w:r w:rsidR="00B15273">
        <w:t xml:space="preserve"> As it was within company policy to speak to </w:t>
      </w:r>
      <w:r w:rsidR="00B86271">
        <w:t xml:space="preserve">an alternative manager if you could not discuss the matter with your </w:t>
      </w:r>
      <w:r w:rsidR="00192D2A">
        <w:t>own,</w:t>
      </w:r>
      <w:r w:rsidR="00B86271">
        <w:t xml:space="preserve"> I accepted the meeting. </w:t>
      </w:r>
      <w:r w:rsidR="00192D2A">
        <w:t>During the meeting the team member advised me that he wished to bring a formal complaint against his line manager on the grounds of sexual dis</w:t>
      </w:r>
      <w:r w:rsidR="00596760">
        <w:t>crimination.</w:t>
      </w:r>
      <w:r w:rsidR="00906E08">
        <w:t xml:space="preserve"> The reason was due to him formally requesting through the </w:t>
      </w:r>
      <w:r w:rsidR="00896F9F">
        <w:t>approved</w:t>
      </w:r>
      <w:r w:rsidR="00906E08">
        <w:t xml:space="preserve"> process</w:t>
      </w:r>
      <w:r w:rsidR="00896F9F">
        <w:t xml:space="preserve"> for flexible working arrangements due to childcare requirements</w:t>
      </w:r>
      <w:r w:rsidR="00E9657A">
        <w:t>. He advised and provided documentation that the request was</w:t>
      </w:r>
      <w:r w:rsidR="00A364BE">
        <w:t xml:space="preserve"> instantly</w:t>
      </w:r>
      <w:r w:rsidR="00E9657A">
        <w:t xml:space="preserve"> denied without </w:t>
      </w:r>
      <w:r w:rsidR="00A364BE">
        <w:t>reason or clarification. However, a female colleague working at the same level</w:t>
      </w:r>
      <w:r w:rsidR="005E39FB">
        <w:t xml:space="preserve"> who had submitted </w:t>
      </w:r>
      <w:r w:rsidR="007C3D13">
        <w:t>their</w:t>
      </w:r>
      <w:r w:rsidR="005E39FB">
        <w:t xml:space="preserve"> request </w:t>
      </w:r>
      <w:r w:rsidR="001D39D8">
        <w:t>for flexible working after his request had her request approved.</w:t>
      </w:r>
    </w:p>
    <w:p w14:paraId="49048986" w14:textId="203813F8" w:rsidR="007C3D13" w:rsidRPr="00CE1A3A" w:rsidRDefault="0063173C" w:rsidP="00BE505D">
      <w:r>
        <w:t>As it was his belief that he had been treated less favourably due to his sex (CIPD, 2024c)</w:t>
      </w:r>
      <w:r w:rsidR="003F1450">
        <w:t xml:space="preserve">, </w:t>
      </w:r>
      <w:r w:rsidR="007C3D13">
        <w:t>the complaint</w:t>
      </w:r>
      <w:r w:rsidR="00154E43">
        <w:t xml:space="preserve"> related to not only a breach of company policy</w:t>
      </w:r>
      <w:r w:rsidR="00A97E88">
        <w:t>,</w:t>
      </w:r>
      <w:r w:rsidR="00154E43">
        <w:t xml:space="preserve"> but a potential </w:t>
      </w:r>
      <w:r w:rsidR="00A33C45">
        <w:t xml:space="preserve">breach of employment law under sex </w:t>
      </w:r>
      <w:r w:rsidR="00A97E88">
        <w:t>discrimination</w:t>
      </w:r>
      <w:r w:rsidR="003F1450">
        <w:t>. Therefore,</w:t>
      </w:r>
      <w:r w:rsidR="00EA269D">
        <w:t xml:space="preserve"> it was not within my professional remit to </w:t>
      </w:r>
      <w:r w:rsidR="00C220F0">
        <w:t>deal</w:t>
      </w:r>
      <w:r w:rsidR="00EA269D">
        <w:t xml:space="preserve"> with the matter in it</w:t>
      </w:r>
      <w:r w:rsidR="00351EE7">
        <w:t>s</w:t>
      </w:r>
      <w:r w:rsidR="00EA269D">
        <w:t xml:space="preserve"> </w:t>
      </w:r>
      <w:r w:rsidR="00351EE7">
        <w:t>entirety.</w:t>
      </w:r>
      <w:r w:rsidR="003F1450">
        <w:t xml:space="preserve"> </w:t>
      </w:r>
      <w:r w:rsidR="00351EE7">
        <w:t>M</w:t>
      </w:r>
      <w:r w:rsidR="003F1450">
        <w:t>y actions</w:t>
      </w:r>
      <w:r w:rsidR="00351EE7">
        <w:t>,</w:t>
      </w:r>
      <w:r w:rsidR="003F1450">
        <w:t xml:space="preserve"> where to take detailed minutes of the meeting</w:t>
      </w:r>
      <w:r w:rsidR="009320D9">
        <w:t>, in addition to copies of all documentation</w:t>
      </w:r>
      <w:r w:rsidR="00351EE7">
        <w:t xml:space="preserve">, that had been </w:t>
      </w:r>
      <w:r w:rsidR="0046786A">
        <w:t xml:space="preserve">shown to me </w:t>
      </w:r>
      <w:r w:rsidR="00E30E15">
        <w:t xml:space="preserve">and submit them </w:t>
      </w:r>
      <w:r w:rsidR="00A7039E">
        <w:t xml:space="preserve">to </w:t>
      </w:r>
      <w:r w:rsidR="00E56AF9">
        <w:t xml:space="preserve">the </w:t>
      </w:r>
      <w:r w:rsidR="004F6001">
        <w:t>organisation’s</w:t>
      </w:r>
      <w:r w:rsidR="00E56AF9">
        <w:t xml:space="preserve"> specialist team, </w:t>
      </w:r>
      <w:r w:rsidR="00E30E15">
        <w:t xml:space="preserve">through the approved </w:t>
      </w:r>
      <w:r w:rsidR="00A7039E">
        <w:t>internal process</w:t>
      </w:r>
      <w:r w:rsidR="00E56AF9">
        <w:t>.</w:t>
      </w:r>
    </w:p>
    <w:p w14:paraId="41E53706" w14:textId="713CC75D" w:rsidR="00F7637D" w:rsidRDefault="00F7637D" w:rsidP="00F7637D">
      <w:pPr>
        <w:pStyle w:val="Subtitle"/>
      </w:pPr>
      <w:r>
        <w:t>AC 2.1.</w:t>
      </w:r>
    </w:p>
    <w:p w14:paraId="0887EDF3" w14:textId="154C9C79" w:rsidR="00B51E98" w:rsidRDefault="00540915" w:rsidP="00F7637D">
      <w:r>
        <w:t xml:space="preserve">Throughout my career, I have personally experienced </w:t>
      </w:r>
      <w:r w:rsidR="001E69E4">
        <w:t>varying levels of engageme</w:t>
      </w:r>
      <w:r w:rsidR="00D85D1B">
        <w:t>nt when working</w:t>
      </w:r>
      <w:r w:rsidR="0013299B">
        <w:t xml:space="preserve"> in different organisations. </w:t>
      </w:r>
      <w:r w:rsidR="00D402E2">
        <w:t>Within</w:t>
      </w:r>
      <w:r w:rsidR="0013299B">
        <w:t xml:space="preserve"> my current role</w:t>
      </w:r>
      <w:r w:rsidR="00D402E2">
        <w:t>, I feel motivated</w:t>
      </w:r>
      <w:r w:rsidR="00475A8F">
        <w:t xml:space="preserve"> and valued </w:t>
      </w:r>
      <w:r w:rsidR="00B61D21">
        <w:t>for not only the skills and experience I bring to the role</w:t>
      </w:r>
      <w:r w:rsidR="00041884">
        <w:t>,</w:t>
      </w:r>
      <w:r w:rsidR="00B61D21">
        <w:t xml:space="preserve"> but also as </w:t>
      </w:r>
      <w:r w:rsidR="00F16D9D">
        <w:t>a person</w:t>
      </w:r>
      <w:r w:rsidR="00941A18">
        <w:t>.</w:t>
      </w:r>
      <w:r w:rsidR="00D82272">
        <w:t xml:space="preserve"> As a human t</w:t>
      </w:r>
      <w:r w:rsidR="005F1B04">
        <w:t xml:space="preserve">his makes me feel happier </w:t>
      </w:r>
      <w:r w:rsidR="00DC082D">
        <w:t xml:space="preserve">and energised </w:t>
      </w:r>
      <w:r w:rsidR="005F1B04">
        <w:t>and</w:t>
      </w:r>
      <w:r w:rsidR="00941A18">
        <w:t xml:space="preserve"> I am happy to go to work each day</w:t>
      </w:r>
      <w:r w:rsidR="000E0226">
        <w:t>. I</w:t>
      </w:r>
      <w:r w:rsidR="00310847">
        <w:t xml:space="preserve"> believe that this benefits </w:t>
      </w:r>
      <w:r w:rsidR="000E0226">
        <w:t xml:space="preserve">the business </w:t>
      </w:r>
      <w:r w:rsidR="00310847">
        <w:t>as I am always willing to</w:t>
      </w:r>
      <w:r w:rsidR="003902DF">
        <w:t xml:space="preserve"> go that extra mile</w:t>
      </w:r>
      <w:r w:rsidR="00A620E9">
        <w:t>.</w:t>
      </w:r>
      <w:r w:rsidR="002C5D28">
        <w:t xml:space="preserve"> However, this has not been the case in </w:t>
      </w:r>
      <w:r w:rsidR="003F5885">
        <w:t>all organisations I have worked for. In a previous role, working at middle</w:t>
      </w:r>
      <w:r w:rsidR="008E5DFE">
        <w:t xml:space="preserve"> </w:t>
      </w:r>
      <w:r w:rsidR="003F5885">
        <w:t>management level</w:t>
      </w:r>
      <w:r w:rsidR="00685077">
        <w:t xml:space="preserve">, </w:t>
      </w:r>
      <w:r w:rsidR="00077634">
        <w:t xml:space="preserve">I did not feel </w:t>
      </w:r>
      <w:r w:rsidR="00F97F07">
        <w:t>heard or valued</w:t>
      </w:r>
      <w:r w:rsidR="00E00CEF">
        <w:t>, leading me to be very disengaged at work and just going through the motions and complet</w:t>
      </w:r>
      <w:r w:rsidR="00D41185">
        <w:t xml:space="preserve">ing what was required of me to on a </w:t>
      </w:r>
      <w:r w:rsidR="00380BDA">
        <w:t>day-to-day</w:t>
      </w:r>
      <w:r w:rsidR="00D41185">
        <w:t xml:space="preserve"> basis.</w:t>
      </w:r>
      <w:r w:rsidR="00A26190">
        <w:t xml:space="preserve"> In this </w:t>
      </w:r>
      <w:r w:rsidR="00A014DA">
        <w:t xml:space="preserve">environment as a </w:t>
      </w:r>
      <w:r w:rsidR="0012194A">
        <w:t>human</w:t>
      </w:r>
      <w:r w:rsidR="006B115E">
        <w:t xml:space="preserve"> and an extrovert</w:t>
      </w:r>
      <w:r w:rsidR="0012194A">
        <w:t>,</w:t>
      </w:r>
      <w:r w:rsidR="00A014DA">
        <w:t xml:space="preserve"> I felt </w:t>
      </w:r>
      <w:r w:rsidR="0012194A">
        <w:t xml:space="preserve">withdrawn </w:t>
      </w:r>
      <w:r w:rsidR="000B4C11">
        <w:t>and letharg</w:t>
      </w:r>
      <w:r w:rsidR="0090137B">
        <w:t>ic and generally unwell</w:t>
      </w:r>
      <w:r w:rsidR="00784192">
        <w:t xml:space="preserve">, leading to </w:t>
      </w:r>
      <w:r w:rsidR="003B29D3">
        <w:t>increased absence and me then resigning from the organisation.</w:t>
      </w:r>
    </w:p>
    <w:p w14:paraId="7E692EDD" w14:textId="33BC055D" w:rsidR="004763E1" w:rsidRDefault="00316559" w:rsidP="00F7637D">
      <w:r>
        <w:t xml:space="preserve">There are numerous theories in relation to </w:t>
      </w:r>
      <w:r w:rsidR="00AC0CDC">
        <w:t>human</w:t>
      </w:r>
      <w:r w:rsidR="00A0503A">
        <w:t xml:space="preserve"> </w:t>
      </w:r>
      <w:r w:rsidR="00AC0CDC">
        <w:t>motivation</w:t>
      </w:r>
      <w:r w:rsidR="00A0503A">
        <w:t xml:space="preserve"> and </w:t>
      </w:r>
      <w:r w:rsidR="002E352A">
        <w:t>engagement</w:t>
      </w:r>
      <w:r w:rsidR="007E3C79">
        <w:t xml:space="preserve"> that</w:t>
      </w:r>
      <w:r w:rsidR="00870294">
        <w:t xml:space="preserve"> </w:t>
      </w:r>
      <w:r w:rsidR="00A0503A">
        <w:t xml:space="preserve">analyse </w:t>
      </w:r>
      <w:r w:rsidR="008472B1">
        <w:t xml:space="preserve">what people need to be </w:t>
      </w:r>
      <w:r w:rsidR="00D26C55">
        <w:t>motivated and en</w:t>
      </w:r>
      <w:r w:rsidR="00A812A7">
        <w:t>gaged at work</w:t>
      </w:r>
      <w:r w:rsidR="003D60C2">
        <w:t xml:space="preserve">. Such as Maslow’s </w:t>
      </w:r>
      <w:r w:rsidR="009E6345">
        <w:t xml:space="preserve">Hierarchy of </w:t>
      </w:r>
      <w:r w:rsidR="002E352A">
        <w:t>need Theory</w:t>
      </w:r>
      <w:r w:rsidR="006006AB">
        <w:t xml:space="preserve">, </w:t>
      </w:r>
      <w:r w:rsidR="00B943E2">
        <w:t>that states</w:t>
      </w:r>
      <w:r w:rsidR="006006AB">
        <w:t xml:space="preserve"> </w:t>
      </w:r>
      <w:r w:rsidR="00D87939">
        <w:t xml:space="preserve">there are five </w:t>
      </w:r>
      <w:r w:rsidR="00BD308A">
        <w:t>hier</w:t>
      </w:r>
      <w:r w:rsidR="00121F3E">
        <w:t>archal needs</w:t>
      </w:r>
      <w:r w:rsidR="00A76523">
        <w:t xml:space="preserve"> </w:t>
      </w:r>
      <w:r w:rsidR="00894276">
        <w:t>that drive human behaviour</w:t>
      </w:r>
      <w:r w:rsidR="00F31509">
        <w:t xml:space="preserve"> </w:t>
      </w:r>
      <w:r w:rsidR="00A76523">
        <w:t>(See Figure 2</w:t>
      </w:r>
      <w:r w:rsidR="0009626B">
        <w:t>.)</w:t>
      </w:r>
      <w:r w:rsidR="00F31509">
        <w:t>.</w:t>
      </w:r>
      <w:r w:rsidR="00894276">
        <w:t xml:space="preserve"> </w:t>
      </w:r>
      <w:r w:rsidR="002E352A">
        <w:t>Her</w:t>
      </w:r>
      <w:r w:rsidR="00A812A7">
        <w:t>zberg’s two factor model</w:t>
      </w:r>
      <w:r w:rsidR="006A5CB5">
        <w:t xml:space="preserve">, that states </w:t>
      </w:r>
      <w:r w:rsidR="004F48CF">
        <w:t xml:space="preserve">that </w:t>
      </w:r>
      <w:r w:rsidR="00DB1428">
        <w:t xml:space="preserve">job </w:t>
      </w:r>
      <w:r w:rsidR="00904B97">
        <w:t>satisfaction</w:t>
      </w:r>
      <w:r w:rsidR="00DB1428">
        <w:t xml:space="preserve"> is </w:t>
      </w:r>
      <w:r w:rsidR="000211E1">
        <w:t>influenced by motivators to increase satisfaction and hygie</w:t>
      </w:r>
      <w:r w:rsidR="00904B97">
        <w:t>ne which prevent dissatisfaction (see Figure 3.)</w:t>
      </w:r>
      <w:r w:rsidR="00BD40EF">
        <w:t xml:space="preserve">. </w:t>
      </w:r>
    </w:p>
    <w:p w14:paraId="507124C7" w14:textId="01BDCCD2" w:rsidR="003F715D" w:rsidRPr="003F715D" w:rsidRDefault="003F715D" w:rsidP="00F7637D">
      <w:pPr>
        <w:rPr>
          <w:u w:val="single"/>
        </w:rPr>
      </w:pPr>
      <w:r w:rsidRPr="003F715D">
        <w:rPr>
          <w:u w:val="single"/>
        </w:rPr>
        <w:lastRenderedPageBreak/>
        <w:t>Figure 2.</w:t>
      </w:r>
    </w:p>
    <w:p w14:paraId="7E4F1AEC" w14:textId="5D8098CD" w:rsidR="003F715D" w:rsidRDefault="003F715D" w:rsidP="00F7637D">
      <w:r w:rsidRPr="003F715D">
        <w:rPr>
          <w:noProof/>
        </w:rPr>
        <w:drawing>
          <wp:inline distT="0" distB="0" distL="0" distR="0" wp14:anchorId="02E0B588" wp14:editId="5F845573">
            <wp:extent cx="3050381" cy="1743075"/>
            <wp:effectExtent l="0" t="0" r="0" b="0"/>
            <wp:docPr id="1947402589" name="Picture 1" descr="A pyramid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402589" name="Picture 1" descr="A pyramid with text overlay&#10;&#10;AI-generated content may be incorrect."/>
                    <pic:cNvPicPr/>
                  </pic:nvPicPr>
                  <pic:blipFill>
                    <a:blip r:embed="rId12"/>
                    <a:stretch>
                      <a:fillRect/>
                    </a:stretch>
                  </pic:blipFill>
                  <pic:spPr>
                    <a:xfrm>
                      <a:off x="0" y="0"/>
                      <a:ext cx="3060736" cy="1748992"/>
                    </a:xfrm>
                    <a:prstGeom prst="rect">
                      <a:avLst/>
                    </a:prstGeom>
                  </pic:spPr>
                </pic:pic>
              </a:graphicData>
            </a:graphic>
          </wp:inline>
        </w:drawing>
      </w:r>
      <w:r w:rsidR="00EF5AB6">
        <w:t xml:space="preserve"> </w:t>
      </w:r>
      <w:r w:rsidR="00991BAB">
        <w:t>(</w:t>
      </w:r>
      <w:r w:rsidR="00EF5AB6">
        <w:t>Mariner</w:t>
      </w:r>
      <w:r w:rsidR="00991BAB">
        <w:t xml:space="preserve">, </w:t>
      </w:r>
      <w:r w:rsidR="002D3A4B">
        <w:t>2022)</w:t>
      </w:r>
    </w:p>
    <w:p w14:paraId="038C44BF" w14:textId="77777777" w:rsidR="004E069B" w:rsidRDefault="004E069B" w:rsidP="00F7637D">
      <w:pPr>
        <w:rPr>
          <w:u w:val="single"/>
        </w:rPr>
      </w:pPr>
    </w:p>
    <w:p w14:paraId="51ECBB16" w14:textId="1C124275" w:rsidR="00904B97" w:rsidRPr="00991BAB" w:rsidRDefault="00904B97" w:rsidP="00F7637D">
      <w:pPr>
        <w:rPr>
          <w:u w:val="single"/>
        </w:rPr>
      </w:pPr>
      <w:r w:rsidRPr="00991BAB">
        <w:rPr>
          <w:u w:val="single"/>
        </w:rPr>
        <w:t>Figure 3.</w:t>
      </w:r>
    </w:p>
    <w:p w14:paraId="4E16D122" w14:textId="3CF8450D" w:rsidR="00904B97" w:rsidRDefault="00991BAB" w:rsidP="00F7637D">
      <w:r>
        <w:rPr>
          <w:noProof/>
        </w:rPr>
        <w:drawing>
          <wp:inline distT="0" distB="0" distL="0" distR="0" wp14:anchorId="5625BF30" wp14:editId="15B5E310">
            <wp:extent cx="2933700" cy="2248908"/>
            <wp:effectExtent l="0" t="0" r="0" b="0"/>
            <wp:docPr id="200927310" name="Picture 1" descr="herzberg two factor theory. 1 arrow pointing upwards labelled 'motivation factors' with words outside of it: achievement, interest, responsibility, advancement. Another arrow pointing downwards labelled 'hygiene factors' with words outside of it: salary, conditions, policies, supervision, relation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zberg two factor theory. 1 arrow pointing upwards labelled 'motivation factors' with words outside of it: achievement, interest, responsibility, advancement. Another arrow pointing downwards labelled 'hygiene factors' with words outside of it: salary, conditions, policies, supervision, relationship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45499" cy="2257953"/>
                    </a:xfrm>
                    <a:prstGeom prst="rect">
                      <a:avLst/>
                    </a:prstGeom>
                    <a:noFill/>
                    <a:ln>
                      <a:noFill/>
                    </a:ln>
                  </pic:spPr>
                </pic:pic>
              </a:graphicData>
            </a:graphic>
          </wp:inline>
        </w:drawing>
      </w:r>
      <w:r>
        <w:t>(Nickerson, 2025)</w:t>
      </w:r>
    </w:p>
    <w:p w14:paraId="3452B475" w14:textId="5E8B16A1" w:rsidR="00AD12FC" w:rsidRDefault="00AD12FC" w:rsidP="00F7637D">
      <w:r>
        <w:t>A more recent theory from the 21</w:t>
      </w:r>
      <w:r w:rsidRPr="00C23EE4">
        <w:rPr>
          <w:vertAlign w:val="superscript"/>
        </w:rPr>
        <w:t>st</w:t>
      </w:r>
      <w:r>
        <w:t xml:space="preserve"> century is Nohria’s four drives model, that states there are four key drivers to increase work motivation, which are the drive to acquire, the drive to bond, the drive to comprehend and the drive to defend</w:t>
      </w:r>
      <w:r w:rsidR="00FD0F52">
        <w:t xml:space="preserve">, which when </w:t>
      </w:r>
      <w:r w:rsidR="00041CF7">
        <w:t xml:space="preserve">all applied </w:t>
      </w:r>
      <w:r w:rsidR="009A569B">
        <w:t>simultaneously</w:t>
      </w:r>
      <w:r w:rsidR="00041CF7">
        <w:t xml:space="preserve"> can lead to </w:t>
      </w:r>
      <w:r w:rsidR="009A569B">
        <w:t>increased motivation</w:t>
      </w:r>
      <w:r w:rsidR="006D374D">
        <w:t xml:space="preserve"> (Mullins and Rees, </w:t>
      </w:r>
      <w:r w:rsidR="008224B3">
        <w:t>2023)</w:t>
      </w:r>
      <w:r>
        <w:t>. Applying this to my own experience</w:t>
      </w:r>
      <w:r w:rsidR="00B15BF4">
        <w:t>,</w:t>
      </w:r>
      <w:r>
        <w:t xml:space="preserve"> within my current role</w:t>
      </w:r>
      <w:r w:rsidR="00B15BF4">
        <w:t xml:space="preserve"> </w:t>
      </w:r>
      <w:r w:rsidR="00ED6AA0">
        <w:t xml:space="preserve">I identify that my drive to acquire is </w:t>
      </w:r>
      <w:r w:rsidR="006D374D">
        <w:t xml:space="preserve">opportunity for </w:t>
      </w:r>
      <w:r w:rsidR="00841F4A">
        <w:t>career progression</w:t>
      </w:r>
      <w:r w:rsidR="009542DC">
        <w:t xml:space="preserve">. My drive to bond is </w:t>
      </w:r>
      <w:r w:rsidR="00A906A5">
        <w:t xml:space="preserve">through the open and </w:t>
      </w:r>
      <w:r w:rsidR="00E77A36">
        <w:t>collaborative</w:t>
      </w:r>
      <w:r w:rsidR="00A906A5">
        <w:t xml:space="preserve"> work environment. My drive to comprehend i</w:t>
      </w:r>
      <w:r w:rsidR="00581002">
        <w:t xml:space="preserve">s within my </w:t>
      </w:r>
      <w:r w:rsidR="002D702D">
        <w:t>challenging</w:t>
      </w:r>
      <w:r w:rsidR="00581002">
        <w:t xml:space="preserve"> </w:t>
      </w:r>
      <w:r w:rsidR="002D702D">
        <w:t xml:space="preserve">and </w:t>
      </w:r>
      <w:r w:rsidR="00581002">
        <w:t xml:space="preserve">role, which keeps me </w:t>
      </w:r>
      <w:r w:rsidR="002D702D">
        <w:t>engaged</w:t>
      </w:r>
      <w:r w:rsidR="00B00D2F">
        <w:t>. M</w:t>
      </w:r>
      <w:r w:rsidR="002D702D">
        <w:t xml:space="preserve">y drive to defend </w:t>
      </w:r>
      <w:r w:rsidR="0077746E">
        <w:t xml:space="preserve">is in the clear rules </w:t>
      </w:r>
      <w:r w:rsidR="00FD0F52">
        <w:t>and expectations.</w:t>
      </w:r>
    </w:p>
    <w:p w14:paraId="5ADCEEE3" w14:textId="0D70B73E" w:rsidR="008A50CB" w:rsidRDefault="0024289A" w:rsidP="00B22482">
      <w:r>
        <w:t>There has been a significant amount of research</w:t>
      </w:r>
      <w:r w:rsidR="004D26EA">
        <w:t>, that has verified that there is a direct relation from high levels of motivation and enga</w:t>
      </w:r>
      <w:r w:rsidR="00D16127">
        <w:t xml:space="preserve">gement to increased </w:t>
      </w:r>
      <w:r w:rsidR="004B109D">
        <w:t>performance</w:t>
      </w:r>
      <w:r w:rsidR="00D16127">
        <w:t xml:space="preserve"> and reduced </w:t>
      </w:r>
      <w:r w:rsidR="004B109D">
        <w:t>turnover.</w:t>
      </w:r>
      <w:r>
        <w:t xml:space="preserve"> </w:t>
      </w:r>
      <w:r w:rsidR="00E675AE">
        <w:t xml:space="preserve">As reported by </w:t>
      </w:r>
      <w:r w:rsidR="006E5518">
        <w:t xml:space="preserve">Taylor Woodhams (2022) </w:t>
      </w:r>
      <w:r w:rsidR="00E675AE">
        <w:t>the great places to work</w:t>
      </w:r>
      <w:r w:rsidR="00D17AB3">
        <w:t xml:space="preserve"> </w:t>
      </w:r>
      <w:r w:rsidR="006B103A">
        <w:t xml:space="preserve">research 2021, </w:t>
      </w:r>
      <w:r w:rsidR="00712F7A">
        <w:t xml:space="preserve">claimed </w:t>
      </w:r>
      <w:r w:rsidR="00CE29A9">
        <w:t>that retention is 5.4%</w:t>
      </w:r>
      <w:r w:rsidR="00686643">
        <w:t xml:space="preserve">. </w:t>
      </w:r>
      <w:r w:rsidR="0060141E">
        <w:t>R</w:t>
      </w:r>
      <w:r w:rsidR="00686643">
        <w:t xml:space="preserve">esearch conducted by </w:t>
      </w:r>
      <w:r w:rsidR="00FC3635">
        <w:t xml:space="preserve">Deloitte </w:t>
      </w:r>
      <w:r w:rsidR="0060141E">
        <w:t>claimed a 17%</w:t>
      </w:r>
      <w:r w:rsidR="00194A4B">
        <w:t xml:space="preserve"> increase in performance</w:t>
      </w:r>
      <w:r w:rsidR="008644BB">
        <w:t xml:space="preserve">. </w:t>
      </w:r>
      <w:r w:rsidR="00194A4B">
        <w:t xml:space="preserve">This is </w:t>
      </w:r>
      <w:r w:rsidR="003D0F35">
        <w:t xml:space="preserve">supported by report in the Harvard Business Review, where </w:t>
      </w:r>
      <w:r w:rsidR="004D519F">
        <w:t xml:space="preserve">research identified that when people feel like they belong there is a </w:t>
      </w:r>
      <w:r w:rsidR="00C747D8">
        <w:t>56% increase in performance and 50% reduction in turnover (</w:t>
      </w:r>
      <w:r w:rsidR="00515707">
        <w:t>Reece, Kellerman, and Robichaux, 2019)</w:t>
      </w:r>
      <w:r w:rsidR="00B22482">
        <w:t>.</w:t>
      </w:r>
      <w:r w:rsidR="001F6A22">
        <w:t xml:space="preserve"> </w:t>
      </w:r>
      <w:r w:rsidR="0009639A">
        <w:t xml:space="preserve">Further research as reported </w:t>
      </w:r>
      <w:r w:rsidR="00042158">
        <w:t>by Macleod and Clarke (2009)</w:t>
      </w:r>
      <w:r w:rsidR="00BC4437">
        <w:t xml:space="preserve"> that </w:t>
      </w:r>
      <w:r w:rsidR="00A21097">
        <w:t xml:space="preserve">there are </w:t>
      </w:r>
      <w:r w:rsidR="003869BF">
        <w:t>financial benefit</w:t>
      </w:r>
      <w:r w:rsidR="00A21097">
        <w:t>s</w:t>
      </w:r>
      <w:r w:rsidR="003869BF">
        <w:t xml:space="preserve"> to the organisation is</w:t>
      </w:r>
      <w:r w:rsidR="00A21097">
        <w:t xml:space="preserve"> by </w:t>
      </w:r>
      <w:r w:rsidR="00E2565C">
        <w:t>engagement</w:t>
      </w:r>
      <w:r w:rsidR="00A21097">
        <w:t xml:space="preserve"> and motivating </w:t>
      </w:r>
      <w:r w:rsidR="00E2565C">
        <w:t xml:space="preserve">their employees, such as </w:t>
      </w:r>
      <w:r w:rsidR="003869BF">
        <w:t>a reduction in sickness absence</w:t>
      </w:r>
      <w:r w:rsidR="00BA2FE4">
        <w:t>.</w:t>
      </w:r>
    </w:p>
    <w:p w14:paraId="2A3B433B" w14:textId="3C750539" w:rsidR="00A86848" w:rsidRDefault="00714AA0" w:rsidP="00F7637D">
      <w:r>
        <w:lastRenderedPageBreak/>
        <w:t xml:space="preserve">As </w:t>
      </w:r>
      <w:r w:rsidR="007C698D">
        <w:t xml:space="preserve">demonstrated, there are significant benefits to employee motivation and </w:t>
      </w:r>
      <w:r w:rsidR="00116215">
        <w:t>engagement</w:t>
      </w:r>
      <w:r w:rsidR="00C852D0">
        <w:t xml:space="preserve"> not only for the employee through increased job satisfaction, but also to the organisation in </w:t>
      </w:r>
      <w:r w:rsidR="00E675AE">
        <w:t>increased performance and commitment.</w:t>
      </w:r>
      <w:r w:rsidR="00232218">
        <w:t xml:space="preserve"> </w:t>
      </w:r>
    </w:p>
    <w:p w14:paraId="4EB28128" w14:textId="2EF7BDE5" w:rsidR="00F7637D" w:rsidRDefault="00F7637D" w:rsidP="00F7637D">
      <w:pPr>
        <w:pStyle w:val="Subtitle"/>
      </w:pPr>
      <w:r>
        <w:t>AC 2.2.</w:t>
      </w:r>
    </w:p>
    <w:p w14:paraId="3D1F2C61" w14:textId="5F522FEA" w:rsidR="3816DEB6" w:rsidRDefault="3816DEB6">
      <w:r>
        <w:t xml:space="preserve">When designing any people practice initiative it is important to </w:t>
      </w:r>
      <w:r w:rsidR="307E76FC">
        <w:t>be inclusive and ensure that the process considers formal and informal mechanisms (CIPD</w:t>
      </w:r>
      <w:r w:rsidR="41E9D660">
        <w:t>, 2024d).</w:t>
      </w:r>
      <w:r w:rsidR="00E354F0">
        <w:t xml:space="preserve"> </w:t>
      </w:r>
      <w:r w:rsidR="007309A9">
        <w:t xml:space="preserve">My </w:t>
      </w:r>
      <w:r w:rsidR="0052556D">
        <w:t>organisation</w:t>
      </w:r>
      <w:r w:rsidR="007309A9">
        <w:t xml:space="preserve"> is currently </w:t>
      </w:r>
      <w:r w:rsidR="00D559AD">
        <w:t>considering introducing an</w:t>
      </w:r>
      <w:r w:rsidR="00B8499A">
        <w:t xml:space="preserve"> </w:t>
      </w:r>
      <w:r w:rsidR="00563A28">
        <w:t xml:space="preserve">external </w:t>
      </w:r>
      <w:r w:rsidR="00BD69C8">
        <w:t>benefits package</w:t>
      </w:r>
      <w:r w:rsidR="00B8499A">
        <w:t xml:space="preserve">, as part of </w:t>
      </w:r>
      <w:r w:rsidR="00184FC6">
        <w:t>the</w:t>
      </w:r>
      <w:r w:rsidR="00B8499A">
        <w:t xml:space="preserve"> wider health and wellbeing strategy.</w:t>
      </w:r>
      <w:r w:rsidR="001805A4">
        <w:t xml:space="preserve"> </w:t>
      </w:r>
      <w:r w:rsidR="00632E4F">
        <w:t xml:space="preserve">We have reviewed a few external providers and although they all offer </w:t>
      </w:r>
      <w:r w:rsidR="00752E5C">
        <w:t xml:space="preserve">a </w:t>
      </w:r>
      <w:r w:rsidR="0005113D">
        <w:t xml:space="preserve">base product </w:t>
      </w:r>
      <w:r w:rsidR="000B4BB7">
        <w:t>but the</w:t>
      </w:r>
      <w:r w:rsidR="005E48EE">
        <w:t xml:space="preserve">re are additional products and packages available. </w:t>
      </w:r>
    </w:p>
    <w:p w14:paraId="0649F249" w14:textId="7D698971" w:rsidR="00F805C0" w:rsidRDefault="00F805C0">
      <w:r>
        <w:t xml:space="preserve">To facilitate the maximum up take </w:t>
      </w:r>
      <w:r w:rsidR="005542D2">
        <w:t xml:space="preserve">we </w:t>
      </w:r>
      <w:r w:rsidR="00776515">
        <w:t xml:space="preserve">have consulted with all employees at all levels of the business. </w:t>
      </w:r>
      <w:r w:rsidR="007F0240">
        <w:t xml:space="preserve">The initial consultation </w:t>
      </w:r>
      <w:r w:rsidR="00820B13">
        <w:t>was conducted</w:t>
      </w:r>
      <w:r w:rsidR="00C65A44">
        <w:t xml:space="preserve"> through a short questionnaire</w:t>
      </w:r>
      <w:r w:rsidR="001219F7">
        <w:t xml:space="preserve"> to all employees to identify individual preferences.</w:t>
      </w:r>
      <w:r w:rsidR="009F2D5E">
        <w:t xml:space="preserve"> </w:t>
      </w:r>
      <w:r w:rsidR="008E7E48">
        <w:t xml:space="preserve">As all employees have access to </w:t>
      </w:r>
      <w:r w:rsidR="00E96DFF">
        <w:t>organisational IT</w:t>
      </w:r>
      <w:r w:rsidR="008E7E48">
        <w:t xml:space="preserve"> either through computer or </w:t>
      </w:r>
      <w:r w:rsidR="00E96DFF">
        <w:t xml:space="preserve">smartphone, the </w:t>
      </w:r>
      <w:r w:rsidR="00320D0A">
        <w:t xml:space="preserve">questionnaire </w:t>
      </w:r>
      <w:r w:rsidR="00832DCB">
        <w:t>was distributed</w:t>
      </w:r>
      <w:r w:rsidR="00320D0A">
        <w:t xml:space="preserve"> through </w:t>
      </w:r>
      <w:r w:rsidR="00C7236A">
        <w:t>a</w:t>
      </w:r>
      <w:r w:rsidR="00D17AD0">
        <w:t>n</w:t>
      </w:r>
      <w:r w:rsidR="00C7236A">
        <w:t xml:space="preserve"> interactive digital document. </w:t>
      </w:r>
      <w:r w:rsidR="00D17AD0">
        <w:t xml:space="preserve">This </w:t>
      </w:r>
      <w:r w:rsidR="00832DCB">
        <w:t xml:space="preserve">allowed </w:t>
      </w:r>
      <w:r w:rsidR="00D17AD0">
        <w:t>all employees to have access</w:t>
      </w:r>
      <w:r w:rsidR="001F115F">
        <w:t xml:space="preserve">, </w:t>
      </w:r>
      <w:r w:rsidR="00832DCB">
        <w:t>was</w:t>
      </w:r>
      <w:r w:rsidR="001F115F">
        <w:t xml:space="preserve"> cost effective and </w:t>
      </w:r>
      <w:r w:rsidR="007210AD">
        <w:t xml:space="preserve">data from responses </w:t>
      </w:r>
      <w:r w:rsidR="005C22B5">
        <w:t>we received</w:t>
      </w:r>
      <w:r w:rsidR="007210AD">
        <w:t xml:space="preserve"> quickly</w:t>
      </w:r>
      <w:r w:rsidR="000F7B90">
        <w:t xml:space="preserve"> (</w:t>
      </w:r>
      <w:proofErr w:type="spellStart"/>
      <w:r w:rsidR="000F7B90">
        <w:t>SmartSurvey</w:t>
      </w:r>
      <w:proofErr w:type="spellEnd"/>
      <w:r w:rsidR="000F7B90">
        <w:t>, 2025).</w:t>
      </w:r>
      <w:r w:rsidR="007B2657">
        <w:t xml:space="preserve"> </w:t>
      </w:r>
      <w:r w:rsidR="002272CD">
        <w:t xml:space="preserve">Once the </w:t>
      </w:r>
      <w:r w:rsidR="00F25048">
        <w:t>initial responses have been collated, further fee</w:t>
      </w:r>
      <w:r w:rsidR="00381CAD">
        <w:t>d</w:t>
      </w:r>
      <w:r w:rsidR="00F25048">
        <w:t xml:space="preserve">back through </w:t>
      </w:r>
      <w:r w:rsidR="00381CAD">
        <w:t>team meetings</w:t>
      </w:r>
      <w:r w:rsidR="00355A4D">
        <w:t xml:space="preserve">. </w:t>
      </w:r>
      <w:r w:rsidR="00E66802">
        <w:t xml:space="preserve">The choice of provider will be </w:t>
      </w:r>
      <w:r w:rsidR="007D6807">
        <w:t>decided solely on the preference of the majo</w:t>
      </w:r>
      <w:r w:rsidR="0061316C">
        <w:t xml:space="preserve">rity of responses and the results will be </w:t>
      </w:r>
      <w:r w:rsidR="009E53ED">
        <w:t xml:space="preserve">clearly </w:t>
      </w:r>
      <w:r w:rsidR="006B57C7">
        <w:t xml:space="preserve">communicated to </w:t>
      </w:r>
      <w:r w:rsidR="007520CE">
        <w:t>all employees.</w:t>
      </w:r>
    </w:p>
    <w:p w14:paraId="44CB9AB1" w14:textId="1AAAA75E" w:rsidR="000F3790" w:rsidRDefault="000F3790">
      <w:r>
        <w:t xml:space="preserve">Once the </w:t>
      </w:r>
      <w:r w:rsidR="009A5FE5">
        <w:t xml:space="preserve">package is </w:t>
      </w:r>
      <w:r w:rsidR="001D0B00">
        <w:t xml:space="preserve">implemented </w:t>
      </w:r>
      <w:r w:rsidR="00705558">
        <w:t>monthly review</w:t>
      </w:r>
      <w:r w:rsidR="00831A8B">
        <w:t>s</w:t>
      </w:r>
      <w:r w:rsidR="00705558">
        <w:t xml:space="preserve"> utilising payroll and provider data </w:t>
      </w:r>
      <w:r w:rsidR="00091C6F">
        <w:t>will be conducted to monitor up</w:t>
      </w:r>
      <w:r w:rsidR="00B8076D">
        <w:t xml:space="preserve">take of the service. </w:t>
      </w:r>
      <w:r w:rsidR="001204D3">
        <w:t xml:space="preserve">Quarterly feedback through </w:t>
      </w:r>
      <w:r w:rsidR="00EC0C03">
        <w:t xml:space="preserve">questionnaires </w:t>
      </w:r>
      <w:r w:rsidR="00C23C1B">
        <w:t>an</w:t>
      </w:r>
      <w:r w:rsidR="00EC2D94">
        <w:t>d</w:t>
      </w:r>
      <w:r w:rsidR="00C23C1B">
        <w:t xml:space="preserve"> team meetings</w:t>
      </w:r>
      <w:r w:rsidR="00CA5EAA">
        <w:t xml:space="preserve"> </w:t>
      </w:r>
      <w:r w:rsidR="0046693A">
        <w:t xml:space="preserve">to monitor success of the service and </w:t>
      </w:r>
      <w:r w:rsidR="001437D5">
        <w:t xml:space="preserve">identify </w:t>
      </w:r>
      <w:r w:rsidR="0060717D">
        <w:t>any issues.</w:t>
      </w:r>
      <w:r w:rsidR="00C23C1B">
        <w:t xml:space="preserve"> </w:t>
      </w:r>
      <w:r w:rsidR="00B8076D">
        <w:t xml:space="preserve">Information on the service will be </w:t>
      </w:r>
      <w:r w:rsidR="00BB4C11">
        <w:t xml:space="preserve">included </w:t>
      </w:r>
      <w:r w:rsidR="00356BF8">
        <w:t>in all aspects of the business including recruitment and induction.</w:t>
      </w:r>
    </w:p>
    <w:p w14:paraId="569ED403" w14:textId="49E12714" w:rsidR="00F7637D" w:rsidRDefault="00F7637D" w:rsidP="00F7637D">
      <w:pPr>
        <w:pStyle w:val="Subtitle"/>
      </w:pPr>
      <w:r>
        <w:t>AC 2.3.</w:t>
      </w:r>
      <w:r w:rsidR="00F24A1E">
        <w:t xml:space="preserve"> </w:t>
      </w:r>
    </w:p>
    <w:p w14:paraId="0741D020" w14:textId="4F148A53" w:rsidR="00B1405D" w:rsidRDefault="00B1405D" w:rsidP="00193F8A">
      <w:r w:rsidRPr="00C578A4">
        <w:rPr>
          <w:u w:val="single"/>
        </w:rPr>
        <w:t>Self- reflection</w:t>
      </w:r>
      <w:r>
        <w:t>:</w:t>
      </w:r>
    </w:p>
    <w:p w14:paraId="28811D2E" w14:textId="644C5E17" w:rsidR="00976711" w:rsidRDefault="00DA0ADB" w:rsidP="00193F8A">
      <w:r>
        <w:t>I believe that throughout my ca</w:t>
      </w:r>
      <w:r w:rsidR="0082619A">
        <w:t>reer</w:t>
      </w:r>
      <w:r w:rsidR="00644F6C">
        <w:t xml:space="preserve"> and volunteering commitments</w:t>
      </w:r>
      <w:r w:rsidR="0082619A">
        <w:t xml:space="preserve"> I have </w:t>
      </w:r>
      <w:r w:rsidR="00881A77">
        <w:t xml:space="preserve">developed </w:t>
      </w:r>
      <w:r w:rsidR="008D6600">
        <w:t xml:space="preserve">excellent </w:t>
      </w:r>
      <w:r w:rsidR="002D2E18">
        <w:t>communication</w:t>
      </w:r>
      <w:r w:rsidR="001C359D">
        <w:t xml:space="preserve"> </w:t>
      </w:r>
      <w:r w:rsidR="004A0837">
        <w:t>skills,</w:t>
      </w:r>
      <w:r w:rsidR="002D2E18">
        <w:t xml:space="preserve"> </w:t>
      </w:r>
      <w:r w:rsidR="002071E4">
        <w:t xml:space="preserve">and I am </w:t>
      </w:r>
      <w:r w:rsidR="0046424A">
        <w:t>able to clearly express my ideas</w:t>
      </w:r>
      <w:r w:rsidR="001C359D">
        <w:t xml:space="preserve">. </w:t>
      </w:r>
      <w:r w:rsidR="00E47085">
        <w:t xml:space="preserve">I am self-motivated and </w:t>
      </w:r>
      <w:r w:rsidR="005B2398">
        <w:t>collaborative</w:t>
      </w:r>
      <w:r w:rsidR="00E47085">
        <w:t xml:space="preserve"> </w:t>
      </w:r>
      <w:r w:rsidR="005B2398">
        <w:t>working across all levels of organisations</w:t>
      </w:r>
      <w:r w:rsidR="005E0F48">
        <w:t xml:space="preserve">. As an extrovert </w:t>
      </w:r>
      <w:r w:rsidR="00FE75DC">
        <w:t xml:space="preserve">I </w:t>
      </w:r>
      <w:r w:rsidR="00780873">
        <w:t>have had to</w:t>
      </w:r>
      <w:r w:rsidR="00852E3C">
        <w:t xml:space="preserve"> activ</w:t>
      </w:r>
      <w:r w:rsidR="00E902FC">
        <w:t>ely</w:t>
      </w:r>
      <w:r w:rsidR="00780873">
        <w:t xml:space="preserve"> </w:t>
      </w:r>
      <w:r w:rsidR="000C62BB">
        <w:t>develop</w:t>
      </w:r>
      <w:r w:rsidR="00292623">
        <w:t xml:space="preserve"> my listening</w:t>
      </w:r>
      <w:r w:rsidR="000C62BB">
        <w:t xml:space="preserve"> </w:t>
      </w:r>
      <w:r w:rsidR="00E902FC">
        <w:t xml:space="preserve">skills and </w:t>
      </w:r>
      <w:r w:rsidR="004D6260">
        <w:t xml:space="preserve">during meeting and group </w:t>
      </w:r>
      <w:r w:rsidR="00815A5E">
        <w:t>discussions</w:t>
      </w:r>
      <w:r w:rsidR="004D6260">
        <w:t xml:space="preserve"> </w:t>
      </w:r>
      <w:r w:rsidR="005F1080">
        <w:t xml:space="preserve">sometimes </w:t>
      </w:r>
      <w:r w:rsidR="00C578A4">
        <w:t xml:space="preserve">need to </w:t>
      </w:r>
      <w:r w:rsidR="004D6260">
        <w:t xml:space="preserve">be conscious to include all members of the team </w:t>
      </w:r>
      <w:r w:rsidR="00815A5E">
        <w:t>to ensure their voices are heard.</w:t>
      </w:r>
    </w:p>
    <w:p w14:paraId="6954496F" w14:textId="4AE51723" w:rsidR="001F6645" w:rsidRDefault="001F6645" w:rsidP="00193F8A">
      <w:r w:rsidRPr="001F6645">
        <w:rPr>
          <w:u w:val="single"/>
        </w:rPr>
        <w:t>Peer Feedback</w:t>
      </w:r>
      <w:r>
        <w:t>:</w:t>
      </w:r>
    </w:p>
    <w:p w14:paraId="01F6D3F3" w14:textId="439B62DD" w:rsidR="004A5BAD" w:rsidRDefault="00133712" w:rsidP="00193F8A">
      <w:r>
        <w:t>F</w:t>
      </w:r>
      <w:r w:rsidR="00513A97">
        <w:t xml:space="preserve">eedback </w:t>
      </w:r>
      <w:r w:rsidR="000D031A">
        <w:t>obtained via a r</w:t>
      </w:r>
      <w:r w:rsidR="00513A97">
        <w:t>ecent peer review questionnaire</w:t>
      </w:r>
      <w:r>
        <w:t xml:space="preserve"> in relation to my </w:t>
      </w:r>
      <w:r w:rsidR="00FA5E02">
        <w:t xml:space="preserve">communication, inclusivity and working </w:t>
      </w:r>
      <w:r w:rsidR="004A5BAD">
        <w:t>collaboratively</w:t>
      </w:r>
      <w:r w:rsidR="00FA5E02">
        <w:t xml:space="preserve"> were extremely positive.</w:t>
      </w:r>
      <w:r w:rsidR="004A5BAD">
        <w:t xml:space="preserve"> I was very humbled not to have received any </w:t>
      </w:r>
      <w:r w:rsidR="006B70A9">
        <w:t>negative</w:t>
      </w:r>
      <w:r w:rsidR="004A5BAD">
        <w:t xml:space="preserve"> feedback</w:t>
      </w:r>
      <w:r w:rsidR="00703718">
        <w:t>.</w:t>
      </w:r>
    </w:p>
    <w:p w14:paraId="020F2F4B" w14:textId="2D7D9506" w:rsidR="00B1405D" w:rsidRDefault="002F5ECD" w:rsidP="00193F8A">
      <w:r>
        <w:t xml:space="preserve">General feedback included that channels of communication </w:t>
      </w:r>
      <w:r w:rsidR="00E10BA8">
        <w:t>are effective and two</w:t>
      </w:r>
      <w:r w:rsidR="00FC702E">
        <w:t>-</w:t>
      </w:r>
      <w:r w:rsidR="00E10BA8">
        <w:t xml:space="preserve">way. </w:t>
      </w:r>
      <w:r w:rsidR="004E2D26">
        <w:t xml:space="preserve">All responses stated that they felt that </w:t>
      </w:r>
      <w:r w:rsidR="00FC702E">
        <w:t>their</w:t>
      </w:r>
      <w:r w:rsidR="004E2D26">
        <w:t xml:space="preserve"> ideas </w:t>
      </w:r>
      <w:r w:rsidR="00FC702E">
        <w:t xml:space="preserve">and contributions </w:t>
      </w:r>
      <w:r w:rsidR="004E2D26">
        <w:t>were valued</w:t>
      </w:r>
      <w:r w:rsidR="00935997">
        <w:t xml:space="preserve"> and </w:t>
      </w:r>
      <w:r w:rsidR="00AD43D9">
        <w:t>felt supporte</w:t>
      </w:r>
      <w:r w:rsidR="00935997">
        <w:t>d</w:t>
      </w:r>
      <w:r w:rsidR="00AE6132">
        <w:t xml:space="preserve">. There were no </w:t>
      </w:r>
      <w:r w:rsidR="002915B1">
        <w:t>suggestions</w:t>
      </w:r>
      <w:r w:rsidR="00AE6132">
        <w:t xml:space="preserve"> for improvement in relation to my </w:t>
      </w:r>
      <w:r w:rsidR="002915B1">
        <w:t>communication of collaboration skills.</w:t>
      </w:r>
      <w:r w:rsidR="00AD43D9">
        <w:t xml:space="preserve"> </w:t>
      </w:r>
      <w:r w:rsidR="00F829FF">
        <w:t>Furthermore, all</w:t>
      </w:r>
      <w:r w:rsidR="00243E9A">
        <w:t xml:space="preserve"> responses stated that they </w:t>
      </w:r>
      <w:r w:rsidR="009B262A">
        <w:t xml:space="preserve">felt there is a high level of mutual respect and trust within the team and that </w:t>
      </w:r>
      <w:r w:rsidR="007A1955">
        <w:t>they feel comfortable raising concerns and offering constructive feedback</w:t>
      </w:r>
      <w:r w:rsidR="0027075D">
        <w:t xml:space="preserve">. Of the responses received </w:t>
      </w:r>
      <w:r w:rsidR="009C5AAC">
        <w:t>only one</w:t>
      </w:r>
      <w:r w:rsidR="00D54899">
        <w:t xml:space="preserve"> stated any suggestion for </w:t>
      </w:r>
      <w:r w:rsidR="00A6457E">
        <w:t>im</w:t>
      </w:r>
      <w:r w:rsidR="009C5AAC">
        <w:t xml:space="preserve">provement and this </w:t>
      </w:r>
      <w:r w:rsidR="009C5AAC">
        <w:lastRenderedPageBreak/>
        <w:t>re</w:t>
      </w:r>
      <w:r w:rsidR="00F21129">
        <w:t>quested a more formal structure to meetings</w:t>
      </w:r>
      <w:r w:rsidR="00EB0CBE">
        <w:t>, which I have taken on board and will aim to incorporate in future meetings.</w:t>
      </w:r>
    </w:p>
    <w:p w14:paraId="52F39EF1" w14:textId="1AE30AE6" w:rsidR="009E5733" w:rsidRDefault="00F7637D" w:rsidP="00F7637D">
      <w:pPr>
        <w:pStyle w:val="Subtitle"/>
      </w:pPr>
      <w:r>
        <w:t>AC 3.1.</w:t>
      </w:r>
    </w:p>
    <w:p w14:paraId="6C9A67FD" w14:textId="77777777" w:rsidR="00385431" w:rsidRDefault="004F33EE" w:rsidP="00F7637D">
      <w:r>
        <w:t xml:space="preserve">The development of AI </w:t>
      </w:r>
      <w:r w:rsidR="002C098D">
        <w:t xml:space="preserve">has significantly improved </w:t>
      </w:r>
      <w:r w:rsidR="0072033D">
        <w:t>processes and application in many industries</w:t>
      </w:r>
      <w:r w:rsidR="006D57FC">
        <w:t xml:space="preserve"> in recent years. With A</w:t>
      </w:r>
      <w:r w:rsidR="00A42E2F">
        <w:t>I</w:t>
      </w:r>
      <w:r w:rsidR="006D57FC">
        <w:t xml:space="preserve"> getting more advance</w:t>
      </w:r>
      <w:r w:rsidR="006945A2">
        <w:t>d</w:t>
      </w:r>
      <w:r w:rsidR="003403E1">
        <w:t xml:space="preserve"> it is essential for people professionals</w:t>
      </w:r>
      <w:r w:rsidR="002C59E8">
        <w:t xml:space="preserve"> to be </w:t>
      </w:r>
      <w:r w:rsidR="001D251C">
        <w:t>aware and</w:t>
      </w:r>
      <w:r w:rsidR="00725D90">
        <w:t xml:space="preserve"> ensure that </w:t>
      </w:r>
      <w:r w:rsidR="008D08B3">
        <w:t xml:space="preserve">we continue to </w:t>
      </w:r>
      <w:r w:rsidR="0037361B">
        <w:t>in maintain</w:t>
      </w:r>
      <w:r w:rsidR="00F213CA">
        <w:t xml:space="preserve"> ethical people practice whilst also </w:t>
      </w:r>
      <w:r w:rsidR="00497172">
        <w:t>encouraging the utilisation of new technologies (Waite et al.</w:t>
      </w:r>
      <w:r w:rsidR="00E91E94">
        <w:t xml:space="preserve"> 2021)</w:t>
      </w:r>
      <w:r w:rsidR="00664F03">
        <w:t xml:space="preserve">. </w:t>
      </w:r>
      <w:proofErr w:type="spellStart"/>
      <w:r w:rsidR="002C2807" w:rsidRPr="006D6B0C">
        <w:t>Mohdzaini</w:t>
      </w:r>
      <w:proofErr w:type="spellEnd"/>
      <w:r w:rsidR="002C2807" w:rsidRPr="006D6B0C">
        <w:t xml:space="preserve"> (2025) </w:t>
      </w:r>
      <w:r w:rsidR="005C39A9">
        <w:t xml:space="preserve">concurs </w:t>
      </w:r>
      <w:r w:rsidR="00D800AE">
        <w:t>and states</w:t>
      </w:r>
      <w:r w:rsidR="005C39A9">
        <w:t xml:space="preserve"> </w:t>
      </w:r>
      <w:r w:rsidR="00D800AE">
        <w:t>that</w:t>
      </w:r>
      <w:r w:rsidR="00385749">
        <w:t xml:space="preserve"> </w:t>
      </w:r>
      <w:r w:rsidR="002C2807" w:rsidRPr="006D6B0C">
        <w:t>it is important for organisations to take a responsible approach to the adoption of AI and its success will rely heavily on the people profession</w:t>
      </w:r>
      <w:r w:rsidR="00385749">
        <w:t>.</w:t>
      </w:r>
    </w:p>
    <w:p w14:paraId="13EA5425" w14:textId="7EE1EAC2" w:rsidR="00217600" w:rsidRDefault="00664F03" w:rsidP="00F7637D">
      <w:r>
        <w:t xml:space="preserve">AI </w:t>
      </w:r>
      <w:r w:rsidR="00EC64CE">
        <w:t xml:space="preserve">increasingly becoming </w:t>
      </w:r>
      <w:r w:rsidR="0044104C">
        <w:t>common</w:t>
      </w:r>
      <w:r w:rsidR="00EC64CE">
        <w:t xml:space="preserve"> practice in many areas of </w:t>
      </w:r>
      <w:r w:rsidR="00985904">
        <w:t xml:space="preserve">people practice including </w:t>
      </w:r>
      <w:r w:rsidR="00967942">
        <w:t>p</w:t>
      </w:r>
      <w:r w:rsidR="00985904">
        <w:t>eople analytics, re</w:t>
      </w:r>
      <w:r w:rsidR="00967942">
        <w:t>cruitment and selection</w:t>
      </w:r>
      <w:r w:rsidR="00497172">
        <w:t xml:space="preserve"> </w:t>
      </w:r>
      <w:r w:rsidR="00DE3F58">
        <w:t>and</w:t>
      </w:r>
      <w:r w:rsidR="0044104C">
        <w:t xml:space="preserve"> talent management</w:t>
      </w:r>
      <w:r w:rsidR="00DE3F58">
        <w:t xml:space="preserve"> (Armstrong and </w:t>
      </w:r>
      <w:r w:rsidR="001D251C">
        <w:t>Taylor, 2023)</w:t>
      </w:r>
      <w:r w:rsidR="0044104C">
        <w:t>.</w:t>
      </w:r>
      <w:r w:rsidR="0037361B">
        <w:t xml:space="preserve"> </w:t>
      </w:r>
      <w:r w:rsidR="00385431">
        <w:t xml:space="preserve">However, </w:t>
      </w:r>
      <w:r w:rsidR="00363684">
        <w:t xml:space="preserve">as reported by </w:t>
      </w:r>
      <w:proofErr w:type="spellStart"/>
      <w:r w:rsidR="00363684">
        <w:t>Marcoff</w:t>
      </w:r>
      <w:proofErr w:type="spellEnd"/>
      <w:r w:rsidR="00363684">
        <w:t xml:space="preserve"> (</w:t>
      </w:r>
      <w:r w:rsidR="00B337F8">
        <w:t>2024) the</w:t>
      </w:r>
      <w:r w:rsidR="00385431">
        <w:t xml:space="preserve"> introduction </w:t>
      </w:r>
      <w:r w:rsidR="009171E1">
        <w:t xml:space="preserve">of </w:t>
      </w:r>
      <w:r w:rsidR="00632268">
        <w:t>AI</w:t>
      </w:r>
      <w:r w:rsidR="009171E1">
        <w:t xml:space="preserve"> into the administrative areas of people practice</w:t>
      </w:r>
      <w:r w:rsidR="00632268">
        <w:t xml:space="preserve"> </w:t>
      </w:r>
      <w:r w:rsidR="00337C67">
        <w:t>good be beneficial by freeing up people professionals time to dela with the human element of people management that only humans can do.</w:t>
      </w:r>
    </w:p>
    <w:p w14:paraId="6B6DB59C" w14:textId="051B5881" w:rsidR="001733A6" w:rsidRDefault="001733A6" w:rsidP="00F7637D">
      <w:r>
        <w:t>Therefore, based on this information</w:t>
      </w:r>
      <w:r w:rsidR="00FA4E34">
        <w:t>, it is my opinion that people professionals should</w:t>
      </w:r>
      <w:r w:rsidR="00E94841">
        <w:t xml:space="preserve"> focus on the human elements of </w:t>
      </w:r>
      <w:r w:rsidR="004C6946">
        <w:t>the role, which cannot be replicated by AI</w:t>
      </w:r>
      <w:r w:rsidR="006616D7">
        <w:t>. In response to this I have</w:t>
      </w:r>
      <w:r w:rsidR="009E5FCE">
        <w:t xml:space="preserve"> </w:t>
      </w:r>
      <w:r w:rsidR="004E653D">
        <w:t>chosen to</w:t>
      </w:r>
      <w:r w:rsidR="006616D7">
        <w:t xml:space="preserve"> </w:t>
      </w:r>
      <w:r w:rsidR="00CD454C">
        <w:t xml:space="preserve">add conflict resolution and </w:t>
      </w:r>
      <w:r w:rsidR="00C6182D">
        <w:t>coaching to my CPD</w:t>
      </w:r>
      <w:r w:rsidR="005F2B1C">
        <w:t xml:space="preserve"> (See Appendix A)</w:t>
      </w:r>
      <w:r w:rsidR="00C6182D">
        <w:t xml:space="preserve">. It is my intention to </w:t>
      </w:r>
      <w:r w:rsidR="00216637">
        <w:t xml:space="preserve">source local workshops </w:t>
      </w:r>
      <w:r w:rsidR="006A2497">
        <w:t xml:space="preserve">where </w:t>
      </w:r>
      <w:r w:rsidR="009F08DC">
        <w:t>this skill improvement</w:t>
      </w:r>
      <w:r w:rsidR="006A2497">
        <w:t xml:space="preserve"> can be done a </w:t>
      </w:r>
      <w:r w:rsidR="009F08DC">
        <w:t>face-to-face</w:t>
      </w:r>
      <w:r w:rsidR="006A2497">
        <w:t xml:space="preserve"> </w:t>
      </w:r>
      <w:r w:rsidR="00197D62">
        <w:t xml:space="preserve">scenario as in order to develop people skills, </w:t>
      </w:r>
      <w:r w:rsidR="009F08DC">
        <w:t>we need to be with people.</w:t>
      </w:r>
      <w:r w:rsidR="00BA7B22">
        <w:t xml:space="preserve"> </w:t>
      </w:r>
    </w:p>
    <w:p w14:paraId="20DB4739" w14:textId="2D6584CF" w:rsidR="009E5733" w:rsidRDefault="00F7637D" w:rsidP="00F7637D">
      <w:pPr>
        <w:pStyle w:val="Subtitle"/>
      </w:pPr>
      <w:r>
        <w:t>AC 3.2.</w:t>
      </w:r>
      <w:r w:rsidR="008149AB">
        <w:t xml:space="preserve"> </w:t>
      </w:r>
    </w:p>
    <w:p w14:paraId="44A9AAF1" w14:textId="40E36E5A" w:rsidR="000B1365" w:rsidRDefault="00C816CD" w:rsidP="00537C33">
      <w:r>
        <w:t xml:space="preserve">For the purpose of the is exercise I have chosen </w:t>
      </w:r>
      <w:r w:rsidR="0037541A">
        <w:t>to reflect on two core behaviours of the CIPD Profession</w:t>
      </w:r>
      <w:r w:rsidR="00760A8F">
        <w:t xml:space="preserve"> Map,</w:t>
      </w:r>
      <w:r w:rsidR="0037541A">
        <w:t xml:space="preserve"> at associate</w:t>
      </w:r>
      <w:r w:rsidR="006D3779">
        <w:t xml:space="preserve"> level</w:t>
      </w:r>
      <w:r w:rsidR="0006608E">
        <w:t xml:space="preserve">. The behaviours </w:t>
      </w:r>
      <w:r w:rsidR="00875FD5">
        <w:t xml:space="preserve">I </w:t>
      </w:r>
      <w:r w:rsidR="0026793A">
        <w:t xml:space="preserve">have selected are </w:t>
      </w:r>
      <w:r w:rsidR="006D250C">
        <w:t>v</w:t>
      </w:r>
      <w:r w:rsidR="0026793A">
        <w:t xml:space="preserve">aluing </w:t>
      </w:r>
      <w:r w:rsidR="006D250C">
        <w:t>p</w:t>
      </w:r>
      <w:r w:rsidR="0026793A">
        <w:t>eople</w:t>
      </w:r>
      <w:r w:rsidR="00FD6157">
        <w:t xml:space="preserve"> and </w:t>
      </w:r>
      <w:r w:rsidR="006D250C">
        <w:t>working inclusively</w:t>
      </w:r>
      <w:r w:rsidR="008C52E8">
        <w:t xml:space="preserve">. The justification on </w:t>
      </w:r>
      <w:r w:rsidR="00661C40">
        <w:t>this choice is that they coincide with CPD identified in</w:t>
      </w:r>
      <w:r w:rsidR="00FA7F59">
        <w:t xml:space="preserve"> </w:t>
      </w:r>
      <w:r w:rsidR="00123680">
        <w:t>3.</w:t>
      </w:r>
      <w:r w:rsidR="00A66BD9">
        <w:t>1</w:t>
      </w:r>
      <w:r w:rsidR="00FA7F59">
        <w:t xml:space="preserve">. </w:t>
      </w:r>
      <w:r w:rsidR="00705613">
        <w:t xml:space="preserve">A director within my organisation who I report to </w:t>
      </w:r>
      <w:r w:rsidR="00BD5438">
        <w:t>has provided</w:t>
      </w:r>
      <w:r w:rsidR="00E070C5">
        <w:t xml:space="preserve">, me with </w:t>
      </w:r>
      <w:r w:rsidR="00175CC4">
        <w:t>relevant feedback</w:t>
      </w:r>
      <w:r w:rsidR="000B1365">
        <w:t xml:space="preserve"> on my </w:t>
      </w:r>
      <w:r w:rsidR="00A614FD">
        <w:t>self-assessment.</w:t>
      </w:r>
    </w:p>
    <w:p w14:paraId="04A19B90" w14:textId="37B9031E" w:rsidR="00FA7F59" w:rsidRPr="00F61487" w:rsidRDefault="00F61487" w:rsidP="00537C33">
      <w:pPr>
        <w:rPr>
          <w:u w:val="single"/>
        </w:rPr>
      </w:pPr>
      <w:r w:rsidRPr="00F61487">
        <w:rPr>
          <w:u w:val="single"/>
        </w:rPr>
        <w:t>Valuing People</w:t>
      </w:r>
    </w:p>
    <w:p w14:paraId="50226540" w14:textId="4BB13AB2" w:rsidR="00F61487" w:rsidRDefault="00565B33" w:rsidP="00537C33">
      <w:r>
        <w:t>Strengths:</w:t>
      </w:r>
    </w:p>
    <w:p w14:paraId="44019090" w14:textId="424D9629" w:rsidR="00584339" w:rsidRDefault="00584339" w:rsidP="00537C33">
      <w:r>
        <w:t xml:space="preserve">Through previous assessment and </w:t>
      </w:r>
      <w:r w:rsidR="00416ED9">
        <w:t>feedback,</w:t>
      </w:r>
      <w:r>
        <w:t xml:space="preserve"> </w:t>
      </w:r>
      <w:r w:rsidR="00A074EC">
        <w:t xml:space="preserve">I have identified that I can build a sense of team, </w:t>
      </w:r>
      <w:r w:rsidR="00383E63">
        <w:t>spirit and I treat people fairly</w:t>
      </w:r>
      <w:r w:rsidR="003B26A5">
        <w:t xml:space="preserve">. I am also supportive </w:t>
      </w:r>
      <w:r w:rsidR="00416ED9">
        <w:t xml:space="preserve">of </w:t>
      </w:r>
      <w:r w:rsidR="00604A51">
        <w:t>enabling and encouraging others</w:t>
      </w:r>
      <w:r w:rsidR="00E2456F">
        <w:t xml:space="preserve"> to develop their capabilities</w:t>
      </w:r>
      <w:r w:rsidR="00C16F75">
        <w:t xml:space="preserve"> and </w:t>
      </w:r>
      <w:r w:rsidR="004E10FE">
        <w:t>increasing wellbeing.</w:t>
      </w:r>
    </w:p>
    <w:p w14:paraId="0DD277B4" w14:textId="25453D5F" w:rsidR="00E2456F" w:rsidRDefault="00E2456F" w:rsidP="00537C33">
      <w:r>
        <w:t>Weaknesses:</w:t>
      </w:r>
    </w:p>
    <w:p w14:paraId="5C61DF76" w14:textId="7EDAECC3" w:rsidR="00E2456F" w:rsidRDefault="00F91170" w:rsidP="00537C33">
      <w:r>
        <w:t xml:space="preserve">I </w:t>
      </w:r>
      <w:r w:rsidR="006E04CE">
        <w:t>feel I do not have the necessary skills to coach others</w:t>
      </w:r>
      <w:r w:rsidR="00D95617">
        <w:t xml:space="preserve">, </w:t>
      </w:r>
      <w:r w:rsidR="00593734">
        <w:t>to an appropriate level</w:t>
      </w:r>
      <w:r w:rsidR="006E04CE">
        <w:t xml:space="preserve"> within the business</w:t>
      </w:r>
      <w:r w:rsidR="007C46C6">
        <w:t xml:space="preserve">. I need to be more conscious </w:t>
      </w:r>
      <w:r w:rsidR="004D58E5">
        <w:t>and aware to enable people to have a voice</w:t>
      </w:r>
      <w:r w:rsidR="00442058">
        <w:t xml:space="preserve"> in areas that </w:t>
      </w:r>
      <w:r w:rsidR="00593734">
        <w:t>impact them.</w:t>
      </w:r>
    </w:p>
    <w:p w14:paraId="60210D31" w14:textId="73540A50" w:rsidR="00593734" w:rsidRDefault="00593734" w:rsidP="00537C33">
      <w:r>
        <w:t>Area for Development</w:t>
      </w:r>
      <w:r w:rsidR="008B78AA">
        <w:t>:</w:t>
      </w:r>
    </w:p>
    <w:p w14:paraId="55C9B2F5" w14:textId="20FB87F6" w:rsidR="00537858" w:rsidRDefault="00537858" w:rsidP="00537C33">
      <w:r>
        <w:lastRenderedPageBreak/>
        <w:t xml:space="preserve">Undertake further training for coaching skills and </w:t>
      </w:r>
      <w:r w:rsidR="00C01B98">
        <w:t>further reading an</w:t>
      </w:r>
      <w:r w:rsidR="004D102A">
        <w:t>d</w:t>
      </w:r>
      <w:r w:rsidR="00C01B98">
        <w:t xml:space="preserve"> research in relation to </w:t>
      </w:r>
      <w:r w:rsidR="005C3106">
        <w:t>how I can enable people to have a voice.</w:t>
      </w:r>
    </w:p>
    <w:p w14:paraId="2FF5417B" w14:textId="29AD6903" w:rsidR="005C3106" w:rsidRPr="002D1CF5" w:rsidRDefault="005C3106" w:rsidP="00537C33">
      <w:pPr>
        <w:rPr>
          <w:u w:val="single"/>
        </w:rPr>
      </w:pPr>
      <w:r w:rsidRPr="002D1CF5">
        <w:rPr>
          <w:u w:val="single"/>
        </w:rPr>
        <w:t xml:space="preserve">Working </w:t>
      </w:r>
      <w:r w:rsidR="002D1CF5" w:rsidRPr="002D1CF5">
        <w:rPr>
          <w:u w:val="single"/>
        </w:rPr>
        <w:t>Inclusively</w:t>
      </w:r>
    </w:p>
    <w:p w14:paraId="298D059E" w14:textId="77777777" w:rsidR="00A76F3E" w:rsidRDefault="00A76F3E" w:rsidP="00A76F3E">
      <w:r>
        <w:t>Strengths:</w:t>
      </w:r>
    </w:p>
    <w:p w14:paraId="656D0AF3" w14:textId="41A05409" w:rsidR="00887FC8" w:rsidRDefault="00887FC8" w:rsidP="00887FC8">
      <w:r>
        <w:t xml:space="preserve">Through previous assessment and feedback, I have identified that I </w:t>
      </w:r>
      <w:r w:rsidR="00140179">
        <w:t>am inclusive</w:t>
      </w:r>
      <w:r w:rsidR="00AD5E2F">
        <w:t xml:space="preserve">, respect and support </w:t>
      </w:r>
      <w:r w:rsidR="00D756DF">
        <w:t>different views and opinion</w:t>
      </w:r>
      <w:r w:rsidR="004D102A">
        <w:t>s</w:t>
      </w:r>
      <w:r w:rsidR="00D756DF">
        <w:t xml:space="preserve"> and </w:t>
      </w:r>
      <w:r w:rsidR="001539BA">
        <w:t xml:space="preserve">build strong relationships with my </w:t>
      </w:r>
      <w:r w:rsidR="00DD097A">
        <w:t>colleagues. I am also happ</w:t>
      </w:r>
      <w:r w:rsidR="004A77A8">
        <w:t>y to share knowledge to resolve problems.</w:t>
      </w:r>
    </w:p>
    <w:p w14:paraId="1B8C2087" w14:textId="02421D02" w:rsidR="004A77A8" w:rsidRDefault="004A77A8" w:rsidP="00887FC8">
      <w:r>
        <w:t>Weaknesses:</w:t>
      </w:r>
    </w:p>
    <w:p w14:paraId="136A753A" w14:textId="265CD5D9" w:rsidR="004A77A8" w:rsidRDefault="001449ED" w:rsidP="00887FC8">
      <w:r>
        <w:t xml:space="preserve">Although I have a good relationship with my colleagues I could do more to ensure </w:t>
      </w:r>
      <w:r w:rsidR="00087850">
        <w:t>I</w:t>
      </w:r>
      <w:r w:rsidR="007A77AC">
        <w:t xml:space="preserve"> identify </w:t>
      </w:r>
      <w:r w:rsidR="00087850">
        <w:t>when they may</w:t>
      </w:r>
      <w:r w:rsidR="00BD233A">
        <w:t xml:space="preserve"> need additional </w:t>
      </w:r>
      <w:r w:rsidR="00087850">
        <w:t xml:space="preserve">help and support. </w:t>
      </w:r>
      <w:r w:rsidR="00703EA8">
        <w:t xml:space="preserve">Also, although I can remain calm in heated situations, I do not believe I have the required </w:t>
      </w:r>
      <w:r w:rsidR="00E464A2">
        <w:t>skills to be fully effective in conflict resolution.</w:t>
      </w:r>
    </w:p>
    <w:p w14:paraId="44FA11DC" w14:textId="239516B8" w:rsidR="00E464A2" w:rsidRDefault="00E464A2" w:rsidP="00887FC8">
      <w:r>
        <w:t>Areas for Development:</w:t>
      </w:r>
    </w:p>
    <w:p w14:paraId="2E50FC6D" w14:textId="77777777" w:rsidR="00837DDE" w:rsidRDefault="00E464A2" w:rsidP="00E464A2">
      <w:r>
        <w:t xml:space="preserve">Undertake further training for </w:t>
      </w:r>
      <w:r>
        <w:t>conflict management</w:t>
      </w:r>
      <w:r>
        <w:t xml:space="preserve"> skills and further reading and research in relation to </w:t>
      </w:r>
      <w:r w:rsidR="00A8576E">
        <w:t>psychological safety</w:t>
      </w:r>
      <w:r w:rsidR="00837DDE">
        <w:t xml:space="preserve"> so that I am able to identify when people may need help.</w:t>
      </w:r>
    </w:p>
    <w:p w14:paraId="21131444" w14:textId="55D5ED26" w:rsidR="00E464A2" w:rsidRDefault="00EB028E" w:rsidP="00E464A2">
      <w:r>
        <w:t>Feedback from MD</w:t>
      </w:r>
      <w:r w:rsidR="008B66C2">
        <w:t xml:space="preserve"> on assessment</w:t>
      </w:r>
      <w:r>
        <w:t>:</w:t>
      </w:r>
    </w:p>
    <w:p w14:paraId="53FFCD3D" w14:textId="69A7337F" w:rsidR="00EB028E" w:rsidRDefault="00254C3F" w:rsidP="00E464A2">
      <w:r>
        <w:t>CS is a strong communica</w:t>
      </w:r>
      <w:r w:rsidR="0020307A">
        <w:t>tor and driven individual</w:t>
      </w:r>
      <w:r w:rsidR="009271CB">
        <w:t>. Although</w:t>
      </w:r>
      <w:r w:rsidR="00794CC4">
        <w:t>,</w:t>
      </w:r>
      <w:r w:rsidR="009271CB">
        <w:t xml:space="preserve"> I believe that </w:t>
      </w:r>
      <w:r w:rsidR="008B66C2">
        <w:t>her conflict resolution and coaching s</w:t>
      </w:r>
      <w:r w:rsidR="00794CC4">
        <w:t>kills are sufficient within her current role</w:t>
      </w:r>
      <w:r w:rsidR="000930ED">
        <w:t xml:space="preserve"> I do understand and support her desire to develop. </w:t>
      </w:r>
    </w:p>
    <w:p w14:paraId="23C4EDB9" w14:textId="1C89CA25" w:rsidR="00F7637D" w:rsidRDefault="000930ED" w:rsidP="00F7637D">
      <w:r>
        <w:t xml:space="preserve">One </w:t>
      </w:r>
      <w:r w:rsidR="004C4EBB">
        <w:t xml:space="preserve">further suggestion for skill development </w:t>
      </w:r>
      <w:r w:rsidR="00100AF4">
        <w:t>is active</w:t>
      </w:r>
      <w:r w:rsidR="008925A2">
        <w:t xml:space="preserve"> listening skills as I feel </w:t>
      </w:r>
      <w:r w:rsidR="00100AF4">
        <w:t>these would assist in all aspects of her work.</w:t>
      </w:r>
    </w:p>
    <w:p w14:paraId="4A043C3B" w14:textId="18933215" w:rsidR="00F7637D" w:rsidRDefault="00F7637D" w:rsidP="00F7637D">
      <w:pPr>
        <w:pStyle w:val="Subtitle"/>
      </w:pPr>
      <w:r>
        <w:t>AC 3.3.</w:t>
      </w:r>
      <w:r w:rsidR="008149AB">
        <w:t xml:space="preserve"> </w:t>
      </w:r>
    </w:p>
    <w:p w14:paraId="0BFDF6FF" w14:textId="164F60F5" w:rsidR="009437E1" w:rsidRDefault="00366F5F" w:rsidP="000B0254">
      <w:r>
        <w:t>Following my self-assessment I have added</w:t>
      </w:r>
      <w:r w:rsidR="00D77C4E">
        <w:t xml:space="preserve"> two</w:t>
      </w:r>
      <w:r w:rsidR="00612396">
        <w:t xml:space="preserve"> formal learning activities to my CPD (See Appen</w:t>
      </w:r>
      <w:r w:rsidR="00EE7740">
        <w:t>dix A.)</w:t>
      </w:r>
      <w:r w:rsidR="00D77C4E">
        <w:t xml:space="preserve">. </w:t>
      </w:r>
      <w:r w:rsidR="00935BD3">
        <w:t>These are coaching and conflict resolution</w:t>
      </w:r>
      <w:r w:rsidR="00F846CA">
        <w:t xml:space="preserve">, I have chosen these as I feel that in the areas assessed these are my weakest elements and </w:t>
      </w:r>
      <w:r w:rsidR="003340A6">
        <w:t>I am always seeking to improve</w:t>
      </w:r>
      <w:r w:rsidR="00935BD3">
        <w:t>.</w:t>
      </w:r>
      <w:r w:rsidR="004136D4">
        <w:t xml:space="preserve"> As both these course</w:t>
      </w:r>
      <w:r w:rsidR="00131AAA">
        <w:t>s</w:t>
      </w:r>
      <w:r w:rsidR="004136D4">
        <w:t xml:space="preserve"> are </w:t>
      </w:r>
      <w:r w:rsidR="00FB2311">
        <w:t xml:space="preserve">dealing with </w:t>
      </w:r>
      <w:r w:rsidR="00DF2B9E">
        <w:t>people,</w:t>
      </w:r>
      <w:r w:rsidR="00FB2311">
        <w:t xml:space="preserve"> I felt that in person training would be the most appropriate </w:t>
      </w:r>
      <w:r w:rsidR="00CA5FF2">
        <w:t xml:space="preserve">avenue. Furthermore, as </w:t>
      </w:r>
      <w:r w:rsidR="00131AAA">
        <w:t xml:space="preserve">an extrovert who prefers a </w:t>
      </w:r>
      <w:r w:rsidR="00DF2B9E">
        <w:t>combined style of learning</w:t>
      </w:r>
      <w:r w:rsidR="00AA3C9C">
        <w:t xml:space="preserve"> I feel that this would be the most beneficial </w:t>
      </w:r>
      <w:r w:rsidR="00F846CA">
        <w:t>option for me.</w:t>
      </w:r>
    </w:p>
    <w:p w14:paraId="24923C89" w14:textId="7E4766B9" w:rsidR="00F7637D" w:rsidRDefault="00F7637D" w:rsidP="00F7637D">
      <w:pPr>
        <w:pStyle w:val="Subtitle"/>
      </w:pPr>
      <w:r>
        <w:t>AC 3.4.</w:t>
      </w:r>
      <w:r w:rsidR="008149AB">
        <w:t xml:space="preserve"> </w:t>
      </w:r>
    </w:p>
    <w:p w14:paraId="05624FB8" w14:textId="5C4B2001" w:rsidR="002E1977" w:rsidRDefault="00EF16DA">
      <w:pPr>
        <w:spacing w:before="0" w:line="259" w:lineRule="auto"/>
      </w:pPr>
      <w:r w:rsidRPr="00EF16DA">
        <w:lastRenderedPageBreak/>
        <w:drawing>
          <wp:inline distT="0" distB="0" distL="0" distR="0" wp14:anchorId="4917A4FF" wp14:editId="12CA2F29">
            <wp:extent cx="6645910" cy="3322955"/>
            <wp:effectExtent l="0" t="0" r="2540" b="0"/>
            <wp:docPr id="655319793"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319793" name="Picture 1" descr="A close-up of a document&#10;&#10;AI-generated content may be incorrect."/>
                    <pic:cNvPicPr/>
                  </pic:nvPicPr>
                  <pic:blipFill>
                    <a:blip r:embed="rId14"/>
                    <a:stretch>
                      <a:fillRect/>
                    </a:stretch>
                  </pic:blipFill>
                  <pic:spPr>
                    <a:xfrm>
                      <a:off x="0" y="0"/>
                      <a:ext cx="6645910" cy="3322955"/>
                    </a:xfrm>
                    <a:prstGeom prst="rect">
                      <a:avLst/>
                    </a:prstGeom>
                  </pic:spPr>
                </pic:pic>
              </a:graphicData>
            </a:graphic>
          </wp:inline>
        </w:drawing>
      </w:r>
    </w:p>
    <w:p w14:paraId="07DEE158" w14:textId="7A7A34E8" w:rsidR="00E87DC0" w:rsidRDefault="00723DA9">
      <w:pPr>
        <w:spacing w:before="0" w:line="259" w:lineRule="auto"/>
      </w:pPr>
      <w:r>
        <w:t>I have only been with the organisation for 10 months and therefore</w:t>
      </w:r>
      <w:r w:rsidR="009741F1">
        <w:t xml:space="preserve">, have limited CPD records. Initially </w:t>
      </w:r>
      <w:r w:rsidR="00000882">
        <w:t>my role was purely finance and only recently has the HR element b</w:t>
      </w:r>
      <w:r w:rsidR="00907B78">
        <w:t>ecome part of my role.</w:t>
      </w:r>
      <w:r w:rsidR="00E87DC0">
        <w:br w:type="page"/>
      </w:r>
    </w:p>
    <w:p w14:paraId="197B09D8" w14:textId="6AFD0612" w:rsidR="00B73F64" w:rsidRPr="00033728" w:rsidRDefault="00033728" w:rsidP="00033728">
      <w:pPr>
        <w:pStyle w:val="Subtitle"/>
      </w:pPr>
      <w:r w:rsidRPr="00033728">
        <w:lastRenderedPageBreak/>
        <w:t>Bibliography</w:t>
      </w:r>
    </w:p>
    <w:p w14:paraId="1EE1B248" w14:textId="0A0E28E9" w:rsidR="009E5733" w:rsidRDefault="009E5733" w:rsidP="00033728">
      <w:pPr>
        <w:pStyle w:val="BIB"/>
      </w:pPr>
      <w:r>
        <w:t>Ali, L. (2024)</w:t>
      </w:r>
      <w:r w:rsidRPr="009E5733">
        <w:t xml:space="preserve"> </w:t>
      </w:r>
      <w:r w:rsidRPr="009E5733">
        <w:rPr>
          <w:i/>
          <w:iCs/>
        </w:rPr>
        <w:t>Equality, diversity and inclusion (EDI) in the workplace</w:t>
      </w:r>
      <w:r>
        <w:t xml:space="preserve">. Available at: </w:t>
      </w:r>
      <w:hyperlink r:id="rId15" w:anchor="6428" w:history="1">
        <w:r w:rsidRPr="0053115F">
          <w:rPr>
            <w:rStyle w:val="Hyperlink"/>
          </w:rPr>
          <w:t>https://www.cipd.org/uk/knowledge/factsheets/diversity-factsheet/#6428</w:t>
        </w:r>
      </w:hyperlink>
      <w:r>
        <w:t xml:space="preserve">. (Accessed: </w:t>
      </w:r>
      <w:r w:rsidR="0082029D">
        <w:t>0</w:t>
      </w:r>
      <w:r w:rsidR="00576A67">
        <w:t>1</w:t>
      </w:r>
      <w:r w:rsidR="0082029D">
        <w:t xml:space="preserve"> </w:t>
      </w:r>
      <w:r>
        <w:t>March 2025)</w:t>
      </w:r>
    </w:p>
    <w:p w14:paraId="50F3144F" w14:textId="1F73FE3A" w:rsidR="00302342" w:rsidRPr="00302342" w:rsidRDefault="00302342" w:rsidP="00302342">
      <w:pPr>
        <w:pStyle w:val="BIB"/>
      </w:pPr>
      <w:r w:rsidRPr="00302342">
        <w:t xml:space="preserve">Amaechi, J. (2021) </w:t>
      </w:r>
      <w:r w:rsidRPr="00302342">
        <w:rPr>
          <w:i/>
          <w:iCs/>
        </w:rPr>
        <w:t>The promises of giants: how you can fill the leadership void</w:t>
      </w:r>
      <w:r w:rsidRPr="00302342">
        <w:t>. London: Nicholas Brealey Publishing.</w:t>
      </w:r>
    </w:p>
    <w:p w14:paraId="74F7CDE6" w14:textId="1FBB64D6" w:rsidR="00F919BB" w:rsidRDefault="00F919BB" w:rsidP="00F919BB">
      <w:pPr>
        <w:pStyle w:val="BIB"/>
      </w:pPr>
      <w:r w:rsidRPr="00F919BB">
        <w:t xml:space="preserve">Armstrong, M. and Taylor, S. (2023) </w:t>
      </w:r>
      <w:r w:rsidRPr="00F919BB">
        <w:rPr>
          <w:i/>
          <w:iCs/>
        </w:rPr>
        <w:t>Armstrong’s handbook of human resource management practice: a guide to the theory and practice of people management</w:t>
      </w:r>
      <w:r w:rsidRPr="00F919BB">
        <w:t>. 16th edition. London; Kogan Page.</w:t>
      </w:r>
    </w:p>
    <w:p w14:paraId="03274118" w14:textId="75955908" w:rsidR="001D2448" w:rsidRDefault="001D2448" w:rsidP="009670B2">
      <w:pPr>
        <w:pStyle w:val="BIB"/>
      </w:pPr>
      <w:r>
        <w:t>BBC (</w:t>
      </w:r>
      <w:r w:rsidR="0011371D">
        <w:t>2025)</w:t>
      </w:r>
      <w:r w:rsidR="006916A9">
        <w:t xml:space="preserve"> </w:t>
      </w:r>
      <w:r w:rsidR="006916A9" w:rsidRPr="006916A9">
        <w:t>Effective communication in the workplace</w:t>
      </w:r>
      <w:r w:rsidR="006916A9">
        <w:t xml:space="preserve">. Available at: </w:t>
      </w:r>
      <w:hyperlink r:id="rId16" w:history="1">
        <w:r w:rsidR="006916A9" w:rsidRPr="00EC4137">
          <w:rPr>
            <w:rStyle w:val="Hyperlink"/>
          </w:rPr>
          <w:t>https://www.bbc.co.uk/bitesize/guides/zb2vvk7/revision/4</w:t>
        </w:r>
      </w:hyperlink>
      <w:r w:rsidR="006916A9">
        <w:t>. (Accessed</w:t>
      </w:r>
      <w:r w:rsidR="00CB4DDF">
        <w:t>: 15 March 2025)</w:t>
      </w:r>
    </w:p>
    <w:p w14:paraId="585B2F9B" w14:textId="0B3ECC10" w:rsidR="005F3BF0" w:rsidRPr="009670B2" w:rsidRDefault="009670B2" w:rsidP="009670B2">
      <w:pPr>
        <w:pStyle w:val="BIB"/>
      </w:pPr>
      <w:r w:rsidRPr="009670B2">
        <w:t xml:space="preserve">Brennan, J. </w:t>
      </w:r>
      <w:r w:rsidRPr="009670B2">
        <w:rPr>
          <w:i/>
          <w:iCs/>
        </w:rPr>
        <w:t>et al.</w:t>
      </w:r>
      <w:r w:rsidRPr="009670B2">
        <w:t xml:space="preserve"> (2021) </w:t>
      </w:r>
      <w:r w:rsidRPr="009670B2">
        <w:rPr>
          <w:i/>
          <w:iCs/>
        </w:rPr>
        <w:t xml:space="preserve">Business ethics for better </w:t>
      </w:r>
      <w:r w:rsidR="00F919BB" w:rsidRPr="009670B2">
        <w:rPr>
          <w:i/>
          <w:iCs/>
        </w:rPr>
        <w:t>behaviour</w:t>
      </w:r>
      <w:r w:rsidRPr="009670B2">
        <w:t>. New York: Oxford University Press.</w:t>
      </w:r>
    </w:p>
    <w:p w14:paraId="11EB55D0" w14:textId="2A849E8E" w:rsidR="00B96929" w:rsidRDefault="00B372B0" w:rsidP="0082029D">
      <w:pPr>
        <w:pStyle w:val="BIB"/>
      </w:pPr>
      <w:r>
        <w:t>Carr</w:t>
      </w:r>
      <w:r w:rsidR="00B96929">
        <w:t>, E., Reece, A., Kellerman, R. and Robichaux, A. (2019)</w:t>
      </w:r>
      <w:r w:rsidR="00E610C2">
        <w:t xml:space="preserve"> The value of Bel</w:t>
      </w:r>
      <w:r w:rsidR="00186DF2">
        <w:t>onging at Work. Harvard Business Review. Available at:</w:t>
      </w:r>
      <w:r w:rsidR="006A3CA0">
        <w:t xml:space="preserve"> </w:t>
      </w:r>
      <w:hyperlink r:id="rId17" w:history="1">
        <w:r w:rsidR="006A3CA0" w:rsidRPr="00EC4137">
          <w:rPr>
            <w:rStyle w:val="Hyperlink"/>
          </w:rPr>
          <w:t>https://hbr.org/2019/12/the-value-of-belonging-at-work</w:t>
        </w:r>
      </w:hyperlink>
      <w:r w:rsidR="006A3CA0">
        <w:t>. (Accessed: 15 March 2025)</w:t>
      </w:r>
    </w:p>
    <w:p w14:paraId="4939C316" w14:textId="22CF9DF4" w:rsidR="0082029D" w:rsidRDefault="0082029D" w:rsidP="0082029D">
      <w:pPr>
        <w:pStyle w:val="BIB"/>
      </w:pPr>
      <w:r w:rsidRPr="00033728">
        <w:t>CIPD (</w:t>
      </w:r>
      <w:r>
        <w:t>2019</w:t>
      </w:r>
      <w:r w:rsidRPr="00B56B6F">
        <w:rPr>
          <w:i/>
          <w:iCs/>
        </w:rPr>
        <w:t xml:space="preserve">) Rotten </w:t>
      </w:r>
      <w:r>
        <w:rPr>
          <w:i/>
          <w:iCs/>
        </w:rPr>
        <w:t>a</w:t>
      </w:r>
      <w:r w:rsidRPr="00B56B6F">
        <w:rPr>
          <w:i/>
          <w:iCs/>
        </w:rPr>
        <w:t xml:space="preserve">pples, </w:t>
      </w:r>
      <w:r>
        <w:rPr>
          <w:i/>
          <w:iCs/>
        </w:rPr>
        <w:t>B</w:t>
      </w:r>
      <w:r w:rsidRPr="00B56B6F">
        <w:rPr>
          <w:i/>
          <w:iCs/>
        </w:rPr>
        <w:t xml:space="preserve">ad barrels and </w:t>
      </w:r>
      <w:r>
        <w:rPr>
          <w:i/>
          <w:iCs/>
        </w:rPr>
        <w:t>S</w:t>
      </w:r>
      <w:r w:rsidRPr="00B56B6F">
        <w:rPr>
          <w:i/>
          <w:iCs/>
        </w:rPr>
        <w:t>ticky situations.</w:t>
      </w:r>
      <w:r w:rsidRPr="00033728">
        <w:t xml:space="preserve"> </w:t>
      </w:r>
      <w:r>
        <w:t>London: Chartered Institute of Personnel and Development.</w:t>
      </w:r>
    </w:p>
    <w:p w14:paraId="2C47976E" w14:textId="383B1E12" w:rsidR="002446CD" w:rsidRDefault="002446CD" w:rsidP="0082029D">
      <w:pPr>
        <w:pStyle w:val="BIB"/>
      </w:pPr>
      <w:r>
        <w:t xml:space="preserve">CIPD (2023) </w:t>
      </w:r>
      <w:r w:rsidR="00F737C8" w:rsidRPr="00F737C8">
        <w:t>Code of Conduct and Ethics</w:t>
      </w:r>
      <w:r w:rsidR="00F737C8">
        <w:t xml:space="preserve">. </w:t>
      </w:r>
      <w:r w:rsidR="0081511C">
        <w:t>Available at:</w:t>
      </w:r>
      <w:r w:rsidR="004F0910">
        <w:t xml:space="preserve"> </w:t>
      </w:r>
      <w:hyperlink r:id="rId18" w:history="1">
        <w:r w:rsidR="004F0910" w:rsidRPr="00BB630A">
          <w:rPr>
            <w:rStyle w:val="Hyperlink"/>
          </w:rPr>
          <w:t>https://www.cipd.org/globalassets/media/comms/code-of-conduct/2023-cipd-code-of-conduct-and-ethics.pdf</w:t>
        </w:r>
      </w:hyperlink>
      <w:r w:rsidR="004F0910">
        <w:t xml:space="preserve">. </w:t>
      </w:r>
    </w:p>
    <w:p w14:paraId="14E73A66" w14:textId="6202704D" w:rsidR="0082029D" w:rsidRDefault="0082029D" w:rsidP="0082029D">
      <w:pPr>
        <w:pStyle w:val="BIB"/>
      </w:pPr>
      <w:r w:rsidRPr="00033728">
        <w:t>CIPD (202</w:t>
      </w:r>
      <w:r>
        <w:t>4</w:t>
      </w:r>
      <w:r w:rsidRPr="00033728">
        <w:t xml:space="preserve">) </w:t>
      </w:r>
      <w:r w:rsidR="00732FE3">
        <w:t xml:space="preserve">The </w:t>
      </w:r>
      <w:r w:rsidRPr="0082029D">
        <w:rPr>
          <w:i/>
          <w:iCs/>
        </w:rPr>
        <w:t>Profession Map</w:t>
      </w:r>
      <w:r>
        <w:t>.</w:t>
      </w:r>
      <w:r w:rsidRPr="00033728">
        <w:t xml:space="preserve"> Available at:</w:t>
      </w:r>
      <w:r>
        <w:t xml:space="preserve"> </w:t>
      </w:r>
      <w:r w:rsidR="00F60AAC" w:rsidRPr="00F60AAC">
        <w:t>https://www.cipd.org/globalassets/media/comms/the-people-profession/profession-map-pdfs/profession-map-nov-2024.pdf</w:t>
      </w:r>
      <w:r w:rsidRPr="00033728">
        <w:t xml:space="preserve">. (Accessed: </w:t>
      </w:r>
      <w:r>
        <w:t xml:space="preserve">28 </w:t>
      </w:r>
      <w:r w:rsidRPr="00033728">
        <w:t>February 2025)</w:t>
      </w:r>
    </w:p>
    <w:p w14:paraId="4D4A1E6D" w14:textId="16171830" w:rsidR="00732FE3" w:rsidRDefault="00732FE3" w:rsidP="00732FE3">
      <w:pPr>
        <w:pStyle w:val="BIB"/>
      </w:pPr>
      <w:r w:rsidRPr="00033728">
        <w:t>CIPD (202</w:t>
      </w:r>
      <w:r>
        <w:t>4a</w:t>
      </w:r>
      <w:r w:rsidRPr="00033728">
        <w:t xml:space="preserve">) </w:t>
      </w:r>
      <w:r w:rsidRPr="0082029D">
        <w:rPr>
          <w:i/>
          <w:iCs/>
        </w:rPr>
        <w:t>Profession Map updates</w:t>
      </w:r>
      <w:r>
        <w:t>.</w:t>
      </w:r>
      <w:r w:rsidRPr="00033728">
        <w:t xml:space="preserve"> Available at:</w:t>
      </w:r>
      <w:r>
        <w:t xml:space="preserve"> </w:t>
      </w:r>
      <w:r w:rsidRPr="0082029D">
        <w:t>https://www.cipd.org/uk/the-people-profession/the-profession-map/update-history/#latest</w:t>
      </w:r>
      <w:r w:rsidRPr="00033728">
        <w:t xml:space="preserve">. (Accessed: </w:t>
      </w:r>
      <w:r>
        <w:t xml:space="preserve">28 </w:t>
      </w:r>
      <w:r w:rsidRPr="00033728">
        <w:t>February 2025)</w:t>
      </w:r>
    </w:p>
    <w:p w14:paraId="51521CB0" w14:textId="2455056B" w:rsidR="00A4739B" w:rsidRDefault="00A4739B" w:rsidP="00732FE3">
      <w:pPr>
        <w:pStyle w:val="BIB"/>
      </w:pPr>
      <w:r w:rsidRPr="00A4739B">
        <w:rPr>
          <w:u w:val="single"/>
        </w:rPr>
        <w:t xml:space="preserve">CIPD (2024b) </w:t>
      </w:r>
      <w:r w:rsidRPr="00A4739B">
        <w:rPr>
          <w:i/>
          <w:iCs/>
          <w:u w:val="single"/>
        </w:rPr>
        <w:t xml:space="preserve">People analytics: Guide for people professionals. </w:t>
      </w:r>
      <w:r w:rsidRPr="00A4739B">
        <w:rPr>
          <w:u w:val="single"/>
        </w:rPr>
        <w:t xml:space="preserve">Available at: </w:t>
      </w:r>
      <w:hyperlink r:id="rId19" w:anchor="what-is-people-analytics" w:tgtFrame="_blank" w:history="1">
        <w:r w:rsidRPr="00A4739B">
          <w:rPr>
            <w:rStyle w:val="Hyperlink"/>
          </w:rPr>
          <w:t>https://www.cipd.org/uk/knowledge/guides/analytics-practitioner-guide/#what-is-people-analytics</w:t>
        </w:r>
      </w:hyperlink>
      <w:r w:rsidRPr="00A4739B">
        <w:rPr>
          <w:u w:val="single"/>
        </w:rPr>
        <w:t xml:space="preserve">. (Accessed </w:t>
      </w:r>
      <w:r>
        <w:rPr>
          <w:u w:val="single"/>
        </w:rPr>
        <w:t>28 February</w:t>
      </w:r>
      <w:r w:rsidRPr="00A4739B">
        <w:rPr>
          <w:u w:val="single"/>
        </w:rPr>
        <w:t xml:space="preserve"> 2025)</w:t>
      </w:r>
    </w:p>
    <w:p w14:paraId="25F180A8" w14:textId="02715F68" w:rsidR="00CB0C61" w:rsidRPr="00CB0C61" w:rsidRDefault="00CB0C61" w:rsidP="00CB0C61">
      <w:pPr>
        <w:pStyle w:val="BIB"/>
      </w:pPr>
      <w:r>
        <w:t xml:space="preserve">CIPD (2024c) </w:t>
      </w:r>
      <w:r w:rsidRPr="00CB0C61">
        <w:t>Sex discrimination: UK employment law</w:t>
      </w:r>
      <w:r>
        <w:t>. Available at:</w:t>
      </w:r>
      <w:r w:rsidR="00E039D5">
        <w:t xml:space="preserve"> </w:t>
      </w:r>
      <w:hyperlink r:id="rId20">
        <w:r w:rsidR="00E039D5" w:rsidRPr="466F4049">
          <w:rPr>
            <w:rStyle w:val="Hyperlink"/>
          </w:rPr>
          <w:t>https://www.cipd.org/uk/knowledge/employment-law/sex-discrimination/</w:t>
        </w:r>
      </w:hyperlink>
      <w:r w:rsidR="00E039D5">
        <w:t>. (Accessed: 15 March 2025)</w:t>
      </w:r>
    </w:p>
    <w:p w14:paraId="4DB918AC" w14:textId="66ACF3C1" w:rsidR="388541DA" w:rsidRDefault="388541DA" w:rsidP="466F4049">
      <w:pPr>
        <w:pStyle w:val="BIB"/>
      </w:pPr>
      <w:r>
        <w:t xml:space="preserve">CIPD (2024d) Five actions you can take to foster inclusion. Available at: </w:t>
      </w:r>
      <w:hyperlink r:id="rId21">
        <w:r w:rsidR="0545BEAA" w:rsidRPr="466F4049">
          <w:rPr>
            <w:rStyle w:val="Hyperlink"/>
          </w:rPr>
          <w:t>https://www.cipd.org/uk/knowledge/guides/five-actions-fostering-inclusion/.</w:t>
        </w:r>
      </w:hyperlink>
      <w:r w:rsidR="0545BEAA">
        <w:t xml:space="preserve"> (Accessed: 15 March 2025)</w:t>
      </w:r>
    </w:p>
    <w:p w14:paraId="3D9AD3E7" w14:textId="77777777" w:rsidR="009148F0" w:rsidRDefault="00033728" w:rsidP="009148F0">
      <w:pPr>
        <w:pStyle w:val="BIB"/>
      </w:pPr>
      <w:r w:rsidRPr="00033728">
        <w:t xml:space="preserve">CIPD (2025) </w:t>
      </w:r>
      <w:r w:rsidRPr="0082029D">
        <w:rPr>
          <w:i/>
          <w:iCs/>
        </w:rPr>
        <w:t>HR and Standards</w:t>
      </w:r>
      <w:r w:rsidRPr="00033728">
        <w:t xml:space="preserve">. Available at: </w:t>
      </w:r>
      <w:hyperlink r:id="rId22" w:history="1">
        <w:r w:rsidRPr="00033728">
          <w:rPr>
            <w:rStyle w:val="Hyperlink"/>
            <w:color w:val="auto"/>
            <w:u w:val="none"/>
          </w:rPr>
          <w:t>https://www.cipd.org/uk/knowledge/factsheets/hr-standards-factsheet/</w:t>
        </w:r>
      </w:hyperlink>
      <w:r w:rsidRPr="00033728">
        <w:t xml:space="preserve">. (Accessed: </w:t>
      </w:r>
      <w:r w:rsidR="0082029D">
        <w:t xml:space="preserve">28 </w:t>
      </w:r>
      <w:r w:rsidRPr="00033728">
        <w:t>February 2025)</w:t>
      </w:r>
    </w:p>
    <w:p w14:paraId="421C1C6B" w14:textId="77777777" w:rsidR="00144527" w:rsidRDefault="00144527" w:rsidP="00144527">
      <w:pPr>
        <w:pStyle w:val="BIB"/>
      </w:pPr>
      <w:r>
        <w:t xml:space="preserve">CIPD (2025a) </w:t>
      </w:r>
      <w:r w:rsidRPr="00F84F79">
        <w:rPr>
          <w:i/>
          <w:iCs/>
        </w:rPr>
        <w:t>Explore the Profession Map</w:t>
      </w:r>
      <w:r>
        <w:t xml:space="preserve">. Available at: </w:t>
      </w:r>
      <w:hyperlink r:id="rId23" w:history="1">
        <w:r w:rsidRPr="0053115F">
          <w:rPr>
            <w:rStyle w:val="Hyperlink"/>
          </w:rPr>
          <w:t>https://www.cipd.org/uk/the-people-profession/the-profession-map/explore-the-profession-map/</w:t>
        </w:r>
      </w:hyperlink>
      <w:r>
        <w:t>. (Accessed: 01 March 2025)</w:t>
      </w:r>
    </w:p>
    <w:p w14:paraId="4B7B0E09" w14:textId="77777777" w:rsidR="00144527" w:rsidRDefault="00144527" w:rsidP="00144527">
      <w:pPr>
        <w:pStyle w:val="BIB"/>
      </w:pPr>
      <w:r>
        <w:t xml:space="preserve">CIPD (2025b) </w:t>
      </w:r>
      <w:r w:rsidRPr="00081E66">
        <w:rPr>
          <w:i/>
          <w:iCs/>
        </w:rPr>
        <w:t>Professional values and purpose</w:t>
      </w:r>
      <w:r>
        <w:t xml:space="preserve">. Available at: </w:t>
      </w:r>
      <w:r w:rsidRPr="00594DE3">
        <w:t>https://www.cipd.org/en/the-people-profession/the-profession-map/explore-the-profession-map/professional-values-purpose/</w:t>
      </w:r>
      <w:r>
        <w:t>.</w:t>
      </w:r>
      <w:r w:rsidRPr="00594DE3">
        <w:t xml:space="preserve"> </w:t>
      </w:r>
      <w:r>
        <w:t>(Accessed: 01 March 2025)</w:t>
      </w:r>
    </w:p>
    <w:p w14:paraId="2041A8F2" w14:textId="498D5AFC" w:rsidR="00463234" w:rsidRDefault="00463234" w:rsidP="00463234">
      <w:pPr>
        <w:pStyle w:val="BIB"/>
      </w:pPr>
      <w:r>
        <w:lastRenderedPageBreak/>
        <w:t xml:space="preserve">CIPD (2025c) </w:t>
      </w:r>
      <w:r w:rsidRPr="007E5194">
        <w:rPr>
          <w:i/>
          <w:iCs/>
        </w:rPr>
        <w:t>Ethical practice</w:t>
      </w:r>
      <w:r>
        <w:t xml:space="preserve">. Available at: </w:t>
      </w:r>
      <w:hyperlink r:id="rId24" w:history="1">
        <w:r w:rsidRPr="00BB630A">
          <w:rPr>
            <w:rStyle w:val="Hyperlink"/>
          </w:rPr>
          <w:t>https://www.cipd.org/en/the-people-profession/the-profession-map/explore-the-profession-map/core-behaviours/ethical-practice/</w:t>
        </w:r>
      </w:hyperlink>
      <w:r>
        <w:t>. (Accessed</w:t>
      </w:r>
      <w:r w:rsidR="007E5194">
        <w:t>: 05 March 2025)</w:t>
      </w:r>
    </w:p>
    <w:p w14:paraId="3252FB93" w14:textId="0D4A4134" w:rsidR="00B803B8" w:rsidRPr="00B803B8" w:rsidRDefault="00B803B8" w:rsidP="00B803B8">
      <w:pPr>
        <w:pStyle w:val="BIB"/>
      </w:pPr>
      <w:r w:rsidRPr="00B803B8">
        <w:t>CIPD (2025d)</w:t>
      </w:r>
      <w:r>
        <w:rPr>
          <w:i/>
          <w:iCs/>
        </w:rPr>
        <w:t xml:space="preserve"> </w:t>
      </w:r>
      <w:r w:rsidRPr="00B803B8">
        <w:rPr>
          <w:i/>
          <w:iCs/>
        </w:rPr>
        <w:t>Professional courage and influence</w:t>
      </w:r>
      <w:r>
        <w:rPr>
          <w:i/>
          <w:iCs/>
        </w:rPr>
        <w:t xml:space="preserve">. </w:t>
      </w:r>
      <w:r w:rsidRPr="00B803B8">
        <w:t>Available at:</w:t>
      </w:r>
      <w:r>
        <w:t xml:space="preserve"> </w:t>
      </w:r>
      <w:hyperlink r:id="rId25" w:history="1">
        <w:r w:rsidRPr="00BB630A">
          <w:rPr>
            <w:rStyle w:val="Hyperlink"/>
          </w:rPr>
          <w:t>https://www.cipd.org/uk/the-people-profession/the-profession-map/explore-the-profession-map/core-behaviours/professional-courage-influence/</w:t>
        </w:r>
      </w:hyperlink>
      <w:r>
        <w:t>. (Accessed: 01 March 2025)</w:t>
      </w:r>
    </w:p>
    <w:p w14:paraId="6602D483" w14:textId="3E811BC3" w:rsidR="00B803B8" w:rsidRDefault="00B803B8" w:rsidP="009148F0">
      <w:pPr>
        <w:pStyle w:val="BIB"/>
      </w:pPr>
      <w:r w:rsidRPr="00B803B8">
        <w:t xml:space="preserve">Clark, S. (2015) </w:t>
      </w:r>
      <w:r w:rsidRPr="00B803B8">
        <w:rPr>
          <w:i/>
          <w:iCs/>
        </w:rPr>
        <w:t>Ethical decision-making: Eight perspectives on workplace dilemmas</w:t>
      </w:r>
      <w:r w:rsidRPr="00B803B8">
        <w:rPr>
          <w:lang w:val="en-US"/>
        </w:rPr>
        <w:t xml:space="preserve">. </w:t>
      </w:r>
      <w:r w:rsidRPr="00B803B8">
        <w:rPr>
          <w:i/>
          <w:iCs/>
        </w:rPr>
        <w:t xml:space="preserve">Research report. </w:t>
      </w:r>
      <w:r w:rsidRPr="00B803B8">
        <w:t xml:space="preserve">CIPD. Available at: </w:t>
      </w:r>
      <w:hyperlink r:id="rId26" w:tgtFrame="_blank" w:history="1">
        <w:r w:rsidRPr="00B803B8">
          <w:rPr>
            <w:rStyle w:val="Hyperlink"/>
          </w:rPr>
          <w:t>https://www.cipd.org/globalassets/media/comms/the-people-profession/profession-map-pdfs/ethical-decision-making-2015-eight-perspectives-on-workplace-dilemmas_tcm29-9564.pdf</w:t>
        </w:r>
      </w:hyperlink>
      <w:r w:rsidRPr="00B803B8">
        <w:t xml:space="preserve">. (Accessed on: </w:t>
      </w:r>
      <w:r>
        <w:t>01 March 2025</w:t>
      </w:r>
      <w:r w:rsidRPr="00B803B8">
        <w:t>) </w:t>
      </w:r>
    </w:p>
    <w:p w14:paraId="7D498853" w14:textId="3B5D9738" w:rsidR="00653436" w:rsidRDefault="001C73D3" w:rsidP="009148F0">
      <w:pPr>
        <w:pStyle w:val="BIB"/>
      </w:pPr>
      <w:r>
        <w:t>CPS (</w:t>
      </w:r>
      <w:r w:rsidR="00216C99">
        <w:t xml:space="preserve">2024) </w:t>
      </w:r>
      <w:r w:rsidR="00216C99" w:rsidRPr="00216C99">
        <w:rPr>
          <w:i/>
          <w:iCs/>
        </w:rPr>
        <w:t>Theft Act Offences</w:t>
      </w:r>
      <w:r w:rsidR="00216C99">
        <w:t xml:space="preserve">. Available at: </w:t>
      </w:r>
      <w:hyperlink r:id="rId27" w:anchor=":~:text=As%20to%20adequate%20powers%20of,theft%20is%20seven%20years'%20imprisonment" w:history="1">
        <w:r w:rsidR="00216C99" w:rsidRPr="00EC4137">
          <w:rPr>
            <w:rStyle w:val="Hyperlink"/>
          </w:rPr>
          <w:t>https://www.cps.gov.uk/legal-guidance/theft-act-offences#:~:text=As%20to%20adequate%20powers%20of,theft%20is%20seven%20years'%20imprisonment</w:t>
        </w:r>
      </w:hyperlink>
      <w:r w:rsidR="00653436" w:rsidRPr="00653436">
        <w:t>.</w:t>
      </w:r>
      <w:r w:rsidR="00216C99">
        <w:t xml:space="preserve"> (Accessed: 15 March 2025)</w:t>
      </w:r>
    </w:p>
    <w:p w14:paraId="08CFF009" w14:textId="28B94117" w:rsidR="00704790" w:rsidRDefault="00650BCF" w:rsidP="009148F0">
      <w:pPr>
        <w:pStyle w:val="BIB"/>
      </w:pPr>
      <w:r>
        <w:t xml:space="preserve">Faragher, J. and Webber, A. (2018) </w:t>
      </w:r>
      <w:r w:rsidR="006A0E42">
        <w:t>‘</w:t>
      </w:r>
      <w:r w:rsidR="00704790" w:rsidRPr="00704790">
        <w:t>CIPD unveils new HR profession map at annual conference</w:t>
      </w:r>
      <w:r w:rsidR="00BC5EB7">
        <w:t xml:space="preserve">’ </w:t>
      </w:r>
      <w:r w:rsidR="00BC5EB7" w:rsidRPr="00BC5EB7">
        <w:rPr>
          <w:i/>
          <w:iCs/>
        </w:rPr>
        <w:t>Personnel Today</w:t>
      </w:r>
      <w:r w:rsidR="00EC6AC8">
        <w:rPr>
          <w:i/>
          <w:iCs/>
        </w:rPr>
        <w:t xml:space="preserve">. </w:t>
      </w:r>
      <w:r w:rsidR="00EC6AC8" w:rsidRPr="00EC6AC8">
        <w:t xml:space="preserve">Available at: </w:t>
      </w:r>
      <w:hyperlink r:id="rId28" w:history="1">
        <w:r w:rsidR="009F31BE" w:rsidRPr="00BF099B">
          <w:rPr>
            <w:rStyle w:val="Hyperlink"/>
          </w:rPr>
          <w:t>https://www.personneltoday.com/hr/cipd-unveils-new-hr-profession-map-at-annual-conference/</w:t>
        </w:r>
      </w:hyperlink>
      <w:r w:rsidR="009F31BE">
        <w:t>. (Accessed: 03 March 2025)</w:t>
      </w:r>
    </w:p>
    <w:p w14:paraId="0E9C3DB2" w14:textId="77777777" w:rsidR="00B803B8" w:rsidRDefault="00B803B8" w:rsidP="00B803B8">
      <w:pPr>
        <w:pStyle w:val="BIB"/>
      </w:pPr>
      <w:r w:rsidRPr="00A61479">
        <w:t>Gentry,</w:t>
      </w:r>
      <w:r>
        <w:t xml:space="preserve"> W., </w:t>
      </w:r>
      <w:r w:rsidRPr="00A61479">
        <w:t>Weber</w:t>
      </w:r>
      <w:r>
        <w:t>, T.</w:t>
      </w:r>
      <w:r w:rsidRPr="00A61479">
        <w:t xml:space="preserve"> and</w:t>
      </w:r>
      <w:r>
        <w:t xml:space="preserve"> </w:t>
      </w:r>
      <w:r w:rsidRPr="00A61479">
        <w:t>Sadri</w:t>
      </w:r>
      <w:r>
        <w:t xml:space="preserve">, G. (2016) </w:t>
      </w:r>
      <w:r w:rsidRPr="009E373F">
        <w:t>Empathy in the Workplace</w:t>
      </w:r>
      <w:r>
        <w:t xml:space="preserve">. </w:t>
      </w:r>
      <w:proofErr w:type="spellStart"/>
      <w:r>
        <w:t>Center</w:t>
      </w:r>
      <w:proofErr w:type="spellEnd"/>
      <w:r>
        <w:t xml:space="preserve"> for Creative Leadership. Available at: </w:t>
      </w:r>
      <w:hyperlink r:id="rId29" w:history="1">
        <w:r w:rsidRPr="00BB630A">
          <w:rPr>
            <w:rStyle w:val="Hyperlink"/>
          </w:rPr>
          <w:t>https://cclinnovation.org/wp-content/uploads/2020/03/empathyintheworkplace.pdf</w:t>
        </w:r>
      </w:hyperlink>
      <w:r>
        <w:t>. (Accessed: 05 March 2025)</w:t>
      </w:r>
    </w:p>
    <w:p w14:paraId="61189432" w14:textId="2F30CB61" w:rsidR="00B028AB" w:rsidRDefault="00B028AB" w:rsidP="009148F0">
      <w:pPr>
        <w:pStyle w:val="BIB"/>
      </w:pPr>
      <w:r w:rsidRPr="00B028AB">
        <w:t xml:space="preserve">Gifford, J., Young, J., &amp; Barends, E. (2023) </w:t>
      </w:r>
      <w:r w:rsidRPr="00B028AB">
        <w:rPr>
          <w:i/>
          <w:iCs/>
        </w:rPr>
        <w:t>Building an evidence-based people profession.</w:t>
      </w:r>
      <w:r w:rsidRPr="00B028AB">
        <w:t xml:space="preserve"> Available at: </w:t>
      </w:r>
      <w:hyperlink r:id="rId30" w:tgtFrame="_blank" w:history="1">
        <w:r w:rsidRPr="00B028AB">
          <w:rPr>
            <w:rStyle w:val="Hyperlink"/>
          </w:rPr>
          <w:t>https://www.cipd.org/uk/views-and-insights/thought-leadership/insight/evidence-based-profession/</w:t>
        </w:r>
      </w:hyperlink>
      <w:r w:rsidRPr="00B028AB">
        <w:t xml:space="preserve"> (Accessed </w:t>
      </w:r>
      <w:r>
        <w:t>08 March 2025</w:t>
      </w:r>
      <w:r w:rsidRPr="00B028AB">
        <w:t>).  </w:t>
      </w:r>
    </w:p>
    <w:p w14:paraId="4F740F2D" w14:textId="5C3E1108" w:rsidR="00124E81" w:rsidRDefault="00124E81" w:rsidP="009148F0">
      <w:pPr>
        <w:pStyle w:val="BIB"/>
      </w:pPr>
      <w:r w:rsidRPr="00124E81">
        <w:t>Jepsen</w:t>
      </w:r>
      <w:r w:rsidR="00AF6ACD">
        <w:t xml:space="preserve">, </w:t>
      </w:r>
      <w:r w:rsidRPr="00124E81">
        <w:t>D</w:t>
      </w:r>
      <w:r w:rsidR="00AF6ACD">
        <w:t xml:space="preserve">. and </w:t>
      </w:r>
      <w:r w:rsidRPr="00124E81">
        <w:t>Rousseau</w:t>
      </w:r>
      <w:r w:rsidR="00AF6ACD">
        <w:t>,</w:t>
      </w:r>
      <w:r w:rsidRPr="00124E81">
        <w:t> D</w:t>
      </w:r>
      <w:r w:rsidR="00AF6ACD">
        <w:t>.</w:t>
      </w:r>
      <w:r w:rsidRPr="00124E81">
        <w:t xml:space="preserve"> (2022) Perceived evidence use: Measurement and construct validation of managerial evidence use as perceived by subordinates. PLOS ONE 17(4): e0266894. </w:t>
      </w:r>
      <w:hyperlink r:id="rId31" w:history="1">
        <w:r w:rsidRPr="00124E81">
          <w:rPr>
            <w:rStyle w:val="Hyperlink"/>
          </w:rPr>
          <w:t>https://doi.org/10.1371/journal.pone.0266894</w:t>
        </w:r>
      </w:hyperlink>
    </w:p>
    <w:p w14:paraId="20BADD1D" w14:textId="0FDB96E8" w:rsidR="009B348E" w:rsidRDefault="009B348E" w:rsidP="009148F0">
      <w:pPr>
        <w:pStyle w:val="BIB"/>
      </w:pPr>
      <w:r>
        <w:t>Keogh</w:t>
      </w:r>
      <w:r w:rsidR="009822DD">
        <w:t xml:space="preserve">, S. (2020) </w:t>
      </w:r>
      <w:r w:rsidR="009822DD" w:rsidRPr="00D24F03">
        <w:rPr>
          <w:i/>
          <w:iCs/>
        </w:rPr>
        <w:t>Message Clarity is deadly Serious</w:t>
      </w:r>
      <w:r w:rsidR="009822DD">
        <w:t xml:space="preserve">. Available at: </w:t>
      </w:r>
      <w:hyperlink r:id="rId32" w:history="1">
        <w:r w:rsidR="00D24F03" w:rsidRPr="00EC4137">
          <w:rPr>
            <w:rStyle w:val="Hyperlink"/>
          </w:rPr>
          <w:t>https://www.linkedin.com/pulse/message-clarity-deadly-serious-stacia-keogh/</w:t>
        </w:r>
      </w:hyperlink>
      <w:r w:rsidR="00D24F03">
        <w:t>. (Accessed: 08 March 2025)</w:t>
      </w:r>
    </w:p>
    <w:p w14:paraId="1D638CF1" w14:textId="17FEB037" w:rsidR="009148F0" w:rsidRDefault="009148F0" w:rsidP="009148F0">
      <w:pPr>
        <w:pStyle w:val="BIB"/>
      </w:pPr>
      <w:proofErr w:type="spellStart"/>
      <w:r>
        <w:t>Laasch</w:t>
      </w:r>
      <w:proofErr w:type="spellEnd"/>
      <w:r>
        <w:t xml:space="preserve">, O. (2021) </w:t>
      </w:r>
      <w:r w:rsidRPr="00B803B8">
        <w:rPr>
          <w:i/>
          <w:iCs/>
        </w:rPr>
        <w:t>Principles of management: practicing ethics, responsibility, sustainability</w:t>
      </w:r>
      <w:r>
        <w:t>. Second edition. London: SAGE.</w:t>
      </w:r>
    </w:p>
    <w:p w14:paraId="2CDAC3E5" w14:textId="11978355" w:rsidR="005D69A9" w:rsidRDefault="005D69A9" w:rsidP="00F9444C">
      <w:pPr>
        <w:pStyle w:val="BIB"/>
      </w:pPr>
      <w:r>
        <w:t>Macleod</w:t>
      </w:r>
      <w:r w:rsidR="00E120DE">
        <w:t xml:space="preserve">, D. and </w:t>
      </w:r>
      <w:proofErr w:type="spellStart"/>
      <w:r w:rsidR="00E120DE">
        <w:t>Carke</w:t>
      </w:r>
      <w:proofErr w:type="spellEnd"/>
      <w:r w:rsidR="00E120DE">
        <w:t>, N. (2009)</w:t>
      </w:r>
      <w:r w:rsidR="00F9444C">
        <w:t xml:space="preserve"> </w:t>
      </w:r>
      <w:r w:rsidR="00F9444C" w:rsidRPr="00F9444C">
        <w:rPr>
          <w:i/>
          <w:iCs/>
        </w:rPr>
        <w:t>Engaging for Success: enhancing performance through employee engagement</w:t>
      </w:r>
      <w:r w:rsidR="00F9444C">
        <w:t>.</w:t>
      </w:r>
      <w:r w:rsidR="00C10F3B">
        <w:t xml:space="preserve"> </w:t>
      </w:r>
      <w:r w:rsidR="00930342">
        <w:t>Department for In</w:t>
      </w:r>
      <w:r w:rsidR="00361E19">
        <w:t xml:space="preserve">novation and Skills. Available at: </w:t>
      </w:r>
      <w:hyperlink r:id="rId33" w:history="1">
        <w:r w:rsidR="00641D16" w:rsidRPr="00EC4137">
          <w:rPr>
            <w:rStyle w:val="Hyperlink"/>
          </w:rPr>
          <w:t>https://engageforsuccess.org/wp-content/uploads/2021/02/Engaging-for-Success.pdf</w:t>
        </w:r>
      </w:hyperlink>
      <w:r w:rsidR="00641D16">
        <w:t>. (Accessed: 15 March 2025)</w:t>
      </w:r>
    </w:p>
    <w:p w14:paraId="4985E568" w14:textId="3FF4C949" w:rsidR="00FD2805" w:rsidRDefault="00FD2805" w:rsidP="009148F0">
      <w:pPr>
        <w:pStyle w:val="BIB"/>
      </w:pPr>
      <w:r w:rsidRPr="00FD2805">
        <w:t xml:space="preserve">Maibom, H. (2020). </w:t>
      </w:r>
      <w:r w:rsidRPr="00B803B8">
        <w:rPr>
          <w:i/>
          <w:iCs/>
        </w:rPr>
        <w:t>Empathy</w:t>
      </w:r>
      <w:r w:rsidRPr="00FD2805">
        <w:t xml:space="preserve"> (1st ed.). Routledge. </w:t>
      </w:r>
      <w:hyperlink r:id="rId34" w:history="1">
        <w:r w:rsidR="001806FF" w:rsidRPr="00EC4137">
          <w:rPr>
            <w:rStyle w:val="Hyperlink"/>
          </w:rPr>
          <w:t>https://doi.org/10.4324/9781315213477</w:t>
        </w:r>
      </w:hyperlink>
    </w:p>
    <w:p w14:paraId="49BE1280" w14:textId="0136BC93" w:rsidR="001806FF" w:rsidRDefault="001806FF" w:rsidP="009148F0">
      <w:pPr>
        <w:pStyle w:val="BIB"/>
      </w:pPr>
      <w:r>
        <w:t>Ma</w:t>
      </w:r>
      <w:r w:rsidR="00F636A5">
        <w:t xml:space="preserve">jka, M. (2024) </w:t>
      </w:r>
      <w:r w:rsidR="00F636A5" w:rsidRPr="00F636A5">
        <w:rPr>
          <w:i/>
          <w:iCs/>
        </w:rPr>
        <w:t>How Leadership Missteps Create Toxic Work Environments</w:t>
      </w:r>
      <w:r w:rsidR="00F636A5">
        <w:t xml:space="preserve">. Available at: </w:t>
      </w:r>
      <w:hyperlink r:id="rId35" w:history="1">
        <w:r w:rsidR="00F636A5" w:rsidRPr="00EC4137">
          <w:rPr>
            <w:rStyle w:val="Hyperlink"/>
          </w:rPr>
          <w:t>https://www.linkedin.com/pulse/how-leadership-missteps-create-toxic-work-marcin-majka-lzagf/</w:t>
        </w:r>
      </w:hyperlink>
      <w:r w:rsidR="00F636A5">
        <w:t>. (Accessed</w:t>
      </w:r>
      <w:r w:rsidR="009C5FFF">
        <w:t>: 15 March 2025)</w:t>
      </w:r>
    </w:p>
    <w:p w14:paraId="77940F1B" w14:textId="2E614F87" w:rsidR="004A1C98" w:rsidRDefault="004A1C98" w:rsidP="009148F0">
      <w:pPr>
        <w:pStyle w:val="BIB"/>
      </w:pPr>
      <w:proofErr w:type="spellStart"/>
      <w:r>
        <w:t>Marc</w:t>
      </w:r>
      <w:r w:rsidR="00B70D60">
        <w:t>off</w:t>
      </w:r>
      <w:proofErr w:type="spellEnd"/>
      <w:r w:rsidR="00B70D60">
        <w:t xml:space="preserve">, J. (2025) </w:t>
      </w:r>
      <w:r w:rsidR="00B70D60" w:rsidRPr="00FF23A8">
        <w:rPr>
          <w:i/>
          <w:iCs/>
        </w:rPr>
        <w:t>AI will help HR centre humanity in 2025</w:t>
      </w:r>
      <w:r w:rsidR="00B70D60">
        <w:t xml:space="preserve">. </w:t>
      </w:r>
      <w:r w:rsidR="00FF23A8">
        <w:t xml:space="preserve">HR. Available at: </w:t>
      </w:r>
      <w:hyperlink r:id="rId36" w:history="1">
        <w:r w:rsidR="00FF23A8" w:rsidRPr="000E6721">
          <w:rPr>
            <w:rStyle w:val="Hyperlink"/>
          </w:rPr>
          <w:t>https://www.hrmagazine.co.uk/content/comment/ai-will-help-hr-centre-humanity-in-2025/</w:t>
        </w:r>
      </w:hyperlink>
      <w:r w:rsidR="00FF23A8">
        <w:t>. (Accessed: 20 March 2025)</w:t>
      </w:r>
    </w:p>
    <w:p w14:paraId="0D4DCD73" w14:textId="6E88222D" w:rsidR="002D3A4B" w:rsidRDefault="002D3A4B" w:rsidP="009148F0">
      <w:pPr>
        <w:pStyle w:val="BIB"/>
      </w:pPr>
      <w:r>
        <w:lastRenderedPageBreak/>
        <w:t xml:space="preserve">Marina, B. (2022) </w:t>
      </w:r>
      <w:r w:rsidR="00851432" w:rsidRPr="00851432">
        <w:rPr>
          <w:i/>
          <w:iCs/>
        </w:rPr>
        <w:t>Maslow’s hierarchy of needs: Uses and criticisms</w:t>
      </w:r>
      <w:r w:rsidR="00851432">
        <w:t xml:space="preserve">. Medical News Today. Available at: </w:t>
      </w:r>
      <w:hyperlink r:id="rId37" w:history="1">
        <w:r w:rsidR="006A5CB5" w:rsidRPr="00EC4137">
          <w:rPr>
            <w:rStyle w:val="Hyperlink"/>
          </w:rPr>
          <w:t>https://www.medicalnewstoday.com/articles/maslows-hierarchy-of-needs</w:t>
        </w:r>
      </w:hyperlink>
      <w:r w:rsidR="006A5CB5">
        <w:t>. (Accessed: 17 March 2025)</w:t>
      </w:r>
    </w:p>
    <w:p w14:paraId="7BBB7C45" w14:textId="77777777" w:rsidR="001A7A34" w:rsidRDefault="00C82612" w:rsidP="009148F0">
      <w:pPr>
        <w:pStyle w:val="BIB"/>
      </w:pPr>
      <w:proofErr w:type="spellStart"/>
      <w:r w:rsidRPr="00C82612">
        <w:t>Mohdzaini</w:t>
      </w:r>
      <w:proofErr w:type="spellEnd"/>
      <w:r w:rsidRPr="00C82612">
        <w:t xml:space="preserve">, H. (2025) Briefing | AI in focus: Role of people professionals, regulation and the CIPD. Available at: https://www.cipd.org/uk/views-and-insights/thought-leadership/insight/ai-people-professionals-cipd/. (Accessed: January 2025)  </w:t>
      </w:r>
    </w:p>
    <w:p w14:paraId="69B38E29" w14:textId="77D6850F" w:rsidR="009148F0" w:rsidRDefault="009148F0" w:rsidP="009148F0">
      <w:pPr>
        <w:pStyle w:val="BIB"/>
      </w:pPr>
      <w:r w:rsidRPr="009148F0">
        <w:t xml:space="preserve">Mullins, L.J. and Rees, G. (2023) </w:t>
      </w:r>
      <w:r w:rsidRPr="009148F0">
        <w:rPr>
          <w:i/>
          <w:iCs/>
        </w:rPr>
        <w:t>Management and organisational behaviour</w:t>
      </w:r>
      <w:r w:rsidRPr="009148F0">
        <w:t>. Thirteenth edition. Harlow, United Kingdom: Pearson Education.</w:t>
      </w:r>
    </w:p>
    <w:p w14:paraId="1C9E6DA9" w14:textId="17E1E698" w:rsidR="00680B00" w:rsidRPr="009148F0" w:rsidRDefault="00680B00" w:rsidP="009148F0">
      <w:pPr>
        <w:pStyle w:val="BIB"/>
      </w:pPr>
      <w:r>
        <w:t>Nic</w:t>
      </w:r>
      <w:r w:rsidR="00FA7B52">
        <w:t xml:space="preserve">kerson, C. (2025) </w:t>
      </w:r>
      <w:r w:rsidR="00FA7B52" w:rsidRPr="00991BAB">
        <w:rPr>
          <w:i/>
          <w:iCs/>
        </w:rPr>
        <w:t xml:space="preserve">Herzberg’s Two-Factor Theory </w:t>
      </w:r>
      <w:proofErr w:type="gramStart"/>
      <w:r w:rsidR="00FA7B52" w:rsidRPr="00991BAB">
        <w:rPr>
          <w:i/>
          <w:iCs/>
        </w:rPr>
        <w:t>Of</w:t>
      </w:r>
      <w:proofErr w:type="gramEnd"/>
      <w:r w:rsidR="00FA7B52" w:rsidRPr="00991BAB">
        <w:rPr>
          <w:i/>
          <w:iCs/>
        </w:rPr>
        <w:t xml:space="preserve"> Motivation-Hygiene</w:t>
      </w:r>
      <w:r w:rsidR="00FA7B52">
        <w:t xml:space="preserve">. Simply </w:t>
      </w:r>
      <w:proofErr w:type="spellStart"/>
      <w:r w:rsidR="00FA7B52">
        <w:t>Psychologu</w:t>
      </w:r>
      <w:proofErr w:type="spellEnd"/>
      <w:r w:rsidR="00247A99">
        <w:t xml:space="preserve">. Available at: </w:t>
      </w:r>
      <w:hyperlink r:id="rId38" w:history="1">
        <w:r w:rsidR="00247A99" w:rsidRPr="00EC4137">
          <w:rPr>
            <w:rStyle w:val="Hyperlink"/>
          </w:rPr>
          <w:t>https://www.simplypsychology.org/herzbergs-two-factor-theory.html</w:t>
        </w:r>
      </w:hyperlink>
      <w:r w:rsidR="00247A99">
        <w:t>. (Accessed: 25 March 2025)</w:t>
      </w:r>
    </w:p>
    <w:p w14:paraId="628B190C" w14:textId="77777777" w:rsidR="00780F3F" w:rsidRPr="00AC54E8" w:rsidRDefault="00780F3F" w:rsidP="00780F3F">
      <w:pPr>
        <w:pStyle w:val="BIB"/>
      </w:pPr>
      <w:r w:rsidRPr="00780F3F">
        <w:t xml:space="preserve">People Management (2018) </w:t>
      </w:r>
      <w:r w:rsidRPr="00780F3F">
        <w:rPr>
          <w:i/>
          <w:iCs/>
        </w:rPr>
        <w:t>‘It’s good to be a people professional’</w:t>
      </w:r>
      <w:r w:rsidRPr="00780F3F">
        <w:t>, pp. 15-.</w:t>
      </w:r>
      <w:r>
        <w:t xml:space="preserve"> </w:t>
      </w:r>
    </w:p>
    <w:p w14:paraId="6E9AC95A" w14:textId="3E4D4695" w:rsidR="00B803B8" w:rsidRDefault="00B803B8" w:rsidP="00666661">
      <w:pPr>
        <w:pStyle w:val="BIB"/>
      </w:pPr>
      <w:r w:rsidRPr="00B803B8">
        <w:rPr>
          <w:lang w:val="en-US"/>
        </w:rPr>
        <w:t xml:space="preserve">Rawling, P. (2023). Deontology. Cambridge University Press. </w:t>
      </w:r>
      <w:hyperlink r:id="rId39" w:tgtFrame="_blank" w:history="1">
        <w:r w:rsidRPr="00B803B8">
          <w:rPr>
            <w:rStyle w:val="Hyperlink"/>
          </w:rPr>
          <w:t>https://doi.org/10.1017/9781108581196</w:t>
        </w:r>
      </w:hyperlink>
      <w:r w:rsidRPr="00B803B8">
        <w:t> </w:t>
      </w:r>
    </w:p>
    <w:p w14:paraId="67018020" w14:textId="0FE4F609" w:rsidR="000F7B90" w:rsidRDefault="000F7B90" w:rsidP="00666661">
      <w:pPr>
        <w:pStyle w:val="BIB"/>
      </w:pPr>
      <w:proofErr w:type="spellStart"/>
      <w:r>
        <w:t>SmartSurvey</w:t>
      </w:r>
      <w:proofErr w:type="spellEnd"/>
      <w:r>
        <w:t xml:space="preserve"> (2025)</w:t>
      </w:r>
      <w:r w:rsidR="003E1214">
        <w:t xml:space="preserve"> </w:t>
      </w:r>
      <w:r w:rsidR="003E1214" w:rsidRPr="003E1214">
        <w:t>10 Advantages of Online Surveys</w:t>
      </w:r>
      <w:r w:rsidR="003E1214">
        <w:t xml:space="preserve">. Available at: </w:t>
      </w:r>
      <w:hyperlink r:id="rId40" w:history="1">
        <w:r w:rsidR="003E1214" w:rsidRPr="0008264E">
          <w:rPr>
            <w:rStyle w:val="Hyperlink"/>
          </w:rPr>
          <w:t>https://www.smartsurvey.co.uk/articles/10-advantages-of-online-surveys</w:t>
        </w:r>
      </w:hyperlink>
      <w:r w:rsidR="003E1214">
        <w:t xml:space="preserve">. (Accessed: </w:t>
      </w:r>
      <w:r w:rsidR="00773477">
        <w:t>15 March 2025)</w:t>
      </w:r>
    </w:p>
    <w:p w14:paraId="3EA69A0E" w14:textId="420C2558" w:rsidR="00666661" w:rsidRDefault="00666661" w:rsidP="00666661">
      <w:pPr>
        <w:pStyle w:val="BIB"/>
      </w:pPr>
      <w:r>
        <w:t xml:space="preserve">Stevenson, A. (ed.) (2010) </w:t>
      </w:r>
      <w:r w:rsidRPr="00666661">
        <w:rPr>
          <w:i/>
          <w:iCs/>
        </w:rPr>
        <w:t>Oxford dictionary of English</w:t>
      </w:r>
      <w:r>
        <w:t>. 3rd edition. Oxford: Oxford University Press.</w:t>
      </w:r>
    </w:p>
    <w:p w14:paraId="262CF7C9" w14:textId="77777777" w:rsidR="004501B1" w:rsidRDefault="004501B1" w:rsidP="009148F0">
      <w:pPr>
        <w:pStyle w:val="BIB"/>
      </w:pPr>
      <w:r w:rsidRPr="004501B1">
        <w:t xml:space="preserve">Taylor, S. and Woodhams, C. (2022) </w:t>
      </w:r>
      <w:r w:rsidRPr="00B803B8">
        <w:rPr>
          <w:i/>
          <w:iCs/>
        </w:rPr>
        <w:t>Human resource management: people and organisations</w:t>
      </w:r>
      <w:r w:rsidRPr="004501B1">
        <w:t xml:space="preserve">. Third edition. London: </w:t>
      </w:r>
      <w:proofErr w:type="spellStart"/>
      <w:r w:rsidRPr="004501B1">
        <w:t>KoganPage</w:t>
      </w:r>
      <w:proofErr w:type="spellEnd"/>
      <w:r w:rsidRPr="004501B1">
        <w:t>.</w:t>
      </w:r>
    </w:p>
    <w:p w14:paraId="7CCE07BB" w14:textId="3B4376AF" w:rsidR="009148F0" w:rsidRDefault="009148F0" w:rsidP="009148F0">
      <w:pPr>
        <w:pStyle w:val="BIB"/>
      </w:pPr>
      <w:r>
        <w:t xml:space="preserve">Torrington, D. et al. (2020) </w:t>
      </w:r>
      <w:r w:rsidRPr="00B803B8">
        <w:rPr>
          <w:i/>
          <w:iCs/>
        </w:rPr>
        <w:t>Human resource management</w:t>
      </w:r>
      <w:r>
        <w:t>. 11th edition. Harlow: Pearson Education Limited.</w:t>
      </w:r>
    </w:p>
    <w:p w14:paraId="26CB3E40" w14:textId="18BDD925" w:rsidR="008A281D" w:rsidRDefault="008A281D" w:rsidP="008A281D">
      <w:pPr>
        <w:pStyle w:val="BIB"/>
      </w:pPr>
      <w:r w:rsidRPr="008A281D">
        <w:t xml:space="preserve">Vallette </w:t>
      </w:r>
      <w:proofErr w:type="spellStart"/>
      <w:r w:rsidRPr="008A281D">
        <w:t>d’Osia</w:t>
      </w:r>
      <w:proofErr w:type="spellEnd"/>
      <w:r w:rsidRPr="008A281D">
        <w:t>, A. and Meier, L.L. (2024) ‘</w:t>
      </w:r>
      <w:r w:rsidRPr="008A281D">
        <w:rPr>
          <w:i/>
          <w:iCs/>
        </w:rPr>
        <w:t>Empathy in the Workplace</w:t>
      </w:r>
      <w:r w:rsidRPr="008A281D">
        <w:t xml:space="preserve">: Disentangling Affective from Cognitive Empathy’, Occupational health science, 8(4), pp. 883–904. Available at: </w:t>
      </w:r>
      <w:hyperlink r:id="rId41" w:history="1">
        <w:r w:rsidR="00A61479" w:rsidRPr="008A281D">
          <w:rPr>
            <w:rStyle w:val="Hyperlink"/>
          </w:rPr>
          <w:t>https://doi.org/10.1007/s41542-024-00197-9</w:t>
        </w:r>
      </w:hyperlink>
      <w:r w:rsidRPr="008A281D">
        <w:t>.</w:t>
      </w:r>
    </w:p>
    <w:p w14:paraId="6920E8DC" w14:textId="37D55F25" w:rsidR="00B803B8" w:rsidRDefault="00B803B8" w:rsidP="008A281D">
      <w:pPr>
        <w:pStyle w:val="BIB"/>
      </w:pPr>
      <w:r w:rsidRPr="00B803B8">
        <w:t>Waite, K., Beevers, K., Small, N., Tomlinson, K., &amp; Hussain, S. (2021). </w:t>
      </w:r>
      <w:r w:rsidRPr="00B803B8">
        <w:rPr>
          <w:i/>
          <w:iCs/>
        </w:rPr>
        <w:t xml:space="preserve">People </w:t>
      </w:r>
      <w:proofErr w:type="gramStart"/>
      <w:r w:rsidRPr="00B803B8">
        <w:rPr>
          <w:i/>
          <w:iCs/>
        </w:rPr>
        <w:t>practice :</w:t>
      </w:r>
      <w:proofErr w:type="gramEnd"/>
      <w:r w:rsidRPr="00B803B8">
        <w:rPr>
          <w:i/>
          <w:iCs/>
        </w:rPr>
        <w:t xml:space="preserve"> a complete guide</w:t>
      </w:r>
      <w:r w:rsidRPr="00B803B8">
        <w:t xml:space="preserve">. </w:t>
      </w:r>
      <w:proofErr w:type="spellStart"/>
      <w:r w:rsidRPr="00B803B8">
        <w:t>KoganPage</w:t>
      </w:r>
      <w:proofErr w:type="spellEnd"/>
      <w:r w:rsidRPr="00B803B8">
        <w:t>. </w:t>
      </w:r>
    </w:p>
    <w:p w14:paraId="4E8C3E58" w14:textId="4A5AA165" w:rsidR="00EE7740" w:rsidRDefault="00B803B8" w:rsidP="008A281D">
      <w:pPr>
        <w:pStyle w:val="BIB"/>
      </w:pPr>
      <w:r w:rsidRPr="00B803B8">
        <w:t xml:space="preserve">Young, J. (2003), </w:t>
      </w:r>
      <w:r w:rsidRPr="00B803B8">
        <w:rPr>
          <w:i/>
          <w:iCs/>
        </w:rPr>
        <w:t>Employee engagement and motivation</w:t>
      </w:r>
      <w:r w:rsidRPr="00B803B8">
        <w:t xml:space="preserve">. Available at: </w:t>
      </w:r>
      <w:hyperlink r:id="rId42" w:tgtFrame="_blank" w:history="1">
        <w:r w:rsidRPr="00B803B8">
          <w:rPr>
            <w:rStyle w:val="Hyperlink"/>
          </w:rPr>
          <w:t>https://www.cipd.org/uk/knowledge/factsheets/engagement-factsheet/</w:t>
        </w:r>
      </w:hyperlink>
      <w:r w:rsidRPr="00B803B8">
        <w:t xml:space="preserve">. (Accessed on: </w:t>
      </w:r>
      <w:r>
        <w:t>08 March 2025</w:t>
      </w:r>
      <w:r w:rsidRPr="00B803B8">
        <w:t>) </w:t>
      </w:r>
    </w:p>
    <w:p w14:paraId="11EE8958" w14:textId="77777777" w:rsidR="00EE7740" w:rsidRDefault="00EE7740">
      <w:pPr>
        <w:spacing w:before="0" w:line="259" w:lineRule="auto"/>
        <w:rPr>
          <w:sz w:val="22"/>
        </w:rPr>
      </w:pPr>
      <w:r>
        <w:br w:type="page"/>
      </w:r>
    </w:p>
    <w:p w14:paraId="20157929" w14:textId="77777777" w:rsidR="00D77C4E" w:rsidRDefault="00D77C4E" w:rsidP="008A281D">
      <w:pPr>
        <w:pStyle w:val="BIB"/>
        <w:rPr>
          <w:b/>
          <w:bCs/>
          <w:sz w:val="26"/>
          <w:szCs w:val="26"/>
        </w:rPr>
        <w:sectPr w:rsidR="00D77C4E" w:rsidSect="00033728">
          <w:footerReference w:type="default" r:id="rId43"/>
          <w:pgSz w:w="11906" w:h="16838"/>
          <w:pgMar w:top="720" w:right="720" w:bottom="720" w:left="720" w:header="708" w:footer="708" w:gutter="0"/>
          <w:cols w:space="708"/>
          <w:docGrid w:linePitch="360"/>
        </w:sectPr>
      </w:pPr>
    </w:p>
    <w:p w14:paraId="4CF0BB9F" w14:textId="44E197EA" w:rsidR="00B803B8" w:rsidRPr="00EE7740" w:rsidRDefault="00EE7740" w:rsidP="008A281D">
      <w:pPr>
        <w:pStyle w:val="BIB"/>
        <w:rPr>
          <w:b/>
          <w:bCs/>
          <w:sz w:val="26"/>
          <w:szCs w:val="26"/>
        </w:rPr>
      </w:pPr>
      <w:r w:rsidRPr="00EE7740">
        <w:rPr>
          <w:b/>
          <w:bCs/>
          <w:sz w:val="26"/>
          <w:szCs w:val="26"/>
        </w:rPr>
        <w:lastRenderedPageBreak/>
        <w:t>Appendix A</w:t>
      </w:r>
    </w:p>
    <w:tbl>
      <w:tblPr>
        <w:tblStyle w:val="TableGrid"/>
        <w:tblW w:w="14903" w:type="dxa"/>
        <w:jc w:val="center"/>
        <w:tblInd w:w="0" w:type="dxa"/>
        <w:tblLayout w:type="fixed"/>
        <w:tblCellMar>
          <w:top w:w="6" w:type="dxa"/>
          <w:left w:w="25" w:type="dxa"/>
          <w:right w:w="115" w:type="dxa"/>
        </w:tblCellMar>
        <w:tblLook w:val="04A0" w:firstRow="1" w:lastRow="0" w:firstColumn="1" w:lastColumn="0" w:noHBand="0" w:noVBand="1"/>
      </w:tblPr>
      <w:tblGrid>
        <w:gridCol w:w="1720"/>
        <w:gridCol w:w="401"/>
        <w:gridCol w:w="992"/>
        <w:gridCol w:w="2268"/>
        <w:gridCol w:w="1134"/>
        <w:gridCol w:w="4986"/>
        <w:gridCol w:w="3402"/>
      </w:tblGrid>
      <w:tr w:rsidR="00D77C4E" w:rsidRPr="00900D7C" w14:paraId="0D3F0FA0" w14:textId="77777777" w:rsidTr="00037B7C">
        <w:trPr>
          <w:gridAfter w:val="3"/>
          <w:wAfter w:w="9522" w:type="dxa"/>
          <w:trHeight w:val="157"/>
          <w:jc w:val="center"/>
        </w:trPr>
        <w:tc>
          <w:tcPr>
            <w:tcW w:w="1720" w:type="dxa"/>
            <w:tcBorders>
              <w:top w:val="single" w:sz="5" w:space="0" w:color="000000"/>
              <w:left w:val="single" w:sz="5" w:space="0" w:color="000000"/>
              <w:bottom w:val="single" w:sz="5" w:space="0" w:color="000000"/>
              <w:right w:val="single" w:sz="5" w:space="0" w:color="000000"/>
            </w:tcBorders>
            <w:shd w:val="clear" w:color="auto" w:fill="972082"/>
          </w:tcPr>
          <w:p w14:paraId="0AE1F303" w14:textId="77777777" w:rsidR="00D77C4E" w:rsidRPr="00900D7C" w:rsidRDefault="00D77C4E" w:rsidP="00037B7C">
            <w:pPr>
              <w:spacing w:line="259" w:lineRule="auto"/>
              <w:rPr>
                <w:sz w:val="20"/>
                <w:szCs w:val="20"/>
              </w:rPr>
            </w:pPr>
            <w:r w:rsidRPr="00900D7C">
              <w:rPr>
                <w:color w:val="FFFFFF"/>
                <w:sz w:val="20"/>
                <w:szCs w:val="20"/>
              </w:rPr>
              <w:t>Dates covered:</w:t>
            </w:r>
          </w:p>
        </w:tc>
        <w:tc>
          <w:tcPr>
            <w:tcW w:w="3661" w:type="dxa"/>
            <w:gridSpan w:val="3"/>
            <w:tcBorders>
              <w:top w:val="single" w:sz="5" w:space="0" w:color="000000"/>
              <w:left w:val="single" w:sz="5" w:space="0" w:color="000000"/>
              <w:bottom w:val="single" w:sz="5" w:space="0" w:color="000000"/>
              <w:right w:val="single" w:sz="5" w:space="0" w:color="000000"/>
            </w:tcBorders>
          </w:tcPr>
          <w:p w14:paraId="19347A28" w14:textId="77777777" w:rsidR="00D77C4E" w:rsidRPr="00900D7C" w:rsidRDefault="00D77C4E" w:rsidP="00037B7C">
            <w:pPr>
              <w:spacing w:line="259" w:lineRule="auto"/>
              <w:ind w:left="3"/>
              <w:rPr>
                <w:sz w:val="20"/>
                <w:szCs w:val="20"/>
              </w:rPr>
            </w:pPr>
            <w:r w:rsidRPr="00900D7C">
              <w:rPr>
                <w:sz w:val="20"/>
                <w:szCs w:val="20"/>
              </w:rPr>
              <w:t>December 2024 - March 20</w:t>
            </w:r>
            <w:r>
              <w:rPr>
                <w:sz w:val="20"/>
                <w:szCs w:val="20"/>
              </w:rPr>
              <w:t>2</w:t>
            </w:r>
            <w:r w:rsidRPr="00900D7C">
              <w:rPr>
                <w:sz w:val="20"/>
                <w:szCs w:val="20"/>
              </w:rPr>
              <w:t>5</w:t>
            </w:r>
          </w:p>
        </w:tc>
      </w:tr>
      <w:tr w:rsidR="00D77C4E" w:rsidRPr="00900D7C" w14:paraId="38646F12" w14:textId="77777777" w:rsidTr="00037B7C">
        <w:trPr>
          <w:gridAfter w:val="3"/>
          <w:wAfter w:w="9522" w:type="dxa"/>
          <w:trHeight w:val="156"/>
          <w:jc w:val="center"/>
        </w:trPr>
        <w:tc>
          <w:tcPr>
            <w:tcW w:w="1720" w:type="dxa"/>
            <w:tcBorders>
              <w:top w:val="single" w:sz="5" w:space="0" w:color="000000"/>
              <w:left w:val="single" w:sz="5" w:space="0" w:color="000000"/>
              <w:bottom w:val="single" w:sz="5" w:space="0" w:color="000000"/>
              <w:right w:val="single" w:sz="5" w:space="0" w:color="000000"/>
            </w:tcBorders>
            <w:shd w:val="clear" w:color="auto" w:fill="972082"/>
          </w:tcPr>
          <w:p w14:paraId="47471E5A" w14:textId="77777777" w:rsidR="00D77C4E" w:rsidRPr="00900D7C" w:rsidRDefault="00D77C4E" w:rsidP="00037B7C">
            <w:pPr>
              <w:spacing w:line="259" w:lineRule="auto"/>
              <w:rPr>
                <w:sz w:val="20"/>
                <w:szCs w:val="20"/>
              </w:rPr>
            </w:pPr>
            <w:r w:rsidRPr="00900D7C">
              <w:rPr>
                <w:color w:val="FFFFFF"/>
                <w:sz w:val="20"/>
                <w:szCs w:val="20"/>
              </w:rPr>
              <w:t>Name:</w:t>
            </w:r>
          </w:p>
        </w:tc>
        <w:tc>
          <w:tcPr>
            <w:tcW w:w="3661" w:type="dxa"/>
            <w:gridSpan w:val="3"/>
            <w:tcBorders>
              <w:top w:val="single" w:sz="5" w:space="0" w:color="000000"/>
              <w:left w:val="single" w:sz="5" w:space="0" w:color="000000"/>
              <w:bottom w:val="single" w:sz="5" w:space="0" w:color="000000"/>
              <w:right w:val="single" w:sz="5" w:space="0" w:color="000000"/>
            </w:tcBorders>
          </w:tcPr>
          <w:p w14:paraId="0E644980" w14:textId="77777777" w:rsidR="00D77C4E" w:rsidRPr="00900D7C" w:rsidRDefault="00D77C4E" w:rsidP="00037B7C">
            <w:pPr>
              <w:spacing w:line="259" w:lineRule="auto"/>
              <w:ind w:left="3"/>
              <w:rPr>
                <w:sz w:val="20"/>
                <w:szCs w:val="20"/>
              </w:rPr>
            </w:pPr>
            <w:r w:rsidRPr="00900D7C">
              <w:rPr>
                <w:sz w:val="20"/>
                <w:szCs w:val="20"/>
              </w:rPr>
              <w:t>Claire Smith</w:t>
            </w:r>
          </w:p>
        </w:tc>
      </w:tr>
      <w:tr w:rsidR="00D77C4E" w:rsidRPr="00900D7C" w14:paraId="5CD66462" w14:textId="77777777" w:rsidTr="00037B7C">
        <w:trPr>
          <w:gridAfter w:val="3"/>
          <w:wAfter w:w="9522" w:type="dxa"/>
          <w:trHeight w:val="156"/>
          <w:jc w:val="center"/>
        </w:trPr>
        <w:tc>
          <w:tcPr>
            <w:tcW w:w="1720" w:type="dxa"/>
            <w:tcBorders>
              <w:top w:val="single" w:sz="5" w:space="0" w:color="000000"/>
              <w:left w:val="single" w:sz="5" w:space="0" w:color="000000"/>
              <w:bottom w:val="single" w:sz="5" w:space="0" w:color="000000"/>
              <w:right w:val="single" w:sz="5" w:space="0" w:color="000000"/>
            </w:tcBorders>
            <w:shd w:val="clear" w:color="auto" w:fill="972082"/>
          </w:tcPr>
          <w:p w14:paraId="0005C887" w14:textId="77777777" w:rsidR="00D77C4E" w:rsidRPr="00900D7C" w:rsidRDefault="00D77C4E" w:rsidP="00037B7C">
            <w:pPr>
              <w:spacing w:line="259" w:lineRule="auto"/>
              <w:rPr>
                <w:sz w:val="20"/>
                <w:szCs w:val="20"/>
              </w:rPr>
            </w:pPr>
            <w:r w:rsidRPr="00900D7C">
              <w:rPr>
                <w:color w:val="FFFFFF"/>
                <w:sz w:val="20"/>
                <w:szCs w:val="20"/>
              </w:rPr>
              <w:t>Job title:</w:t>
            </w:r>
          </w:p>
        </w:tc>
        <w:tc>
          <w:tcPr>
            <w:tcW w:w="3661" w:type="dxa"/>
            <w:gridSpan w:val="3"/>
            <w:tcBorders>
              <w:top w:val="single" w:sz="5" w:space="0" w:color="000000"/>
              <w:left w:val="single" w:sz="5" w:space="0" w:color="000000"/>
              <w:bottom w:val="single" w:sz="5" w:space="0" w:color="000000"/>
              <w:right w:val="single" w:sz="5" w:space="0" w:color="000000"/>
            </w:tcBorders>
          </w:tcPr>
          <w:p w14:paraId="78EAA55A" w14:textId="77777777" w:rsidR="00D77C4E" w:rsidRPr="00900D7C" w:rsidRDefault="00D77C4E" w:rsidP="00037B7C">
            <w:pPr>
              <w:spacing w:line="259" w:lineRule="auto"/>
              <w:ind w:left="3"/>
              <w:rPr>
                <w:sz w:val="20"/>
                <w:szCs w:val="20"/>
              </w:rPr>
            </w:pPr>
            <w:r w:rsidRPr="00900D7C">
              <w:rPr>
                <w:sz w:val="20"/>
                <w:szCs w:val="20"/>
              </w:rPr>
              <w:t>HR &amp; Finance Manager</w:t>
            </w:r>
          </w:p>
        </w:tc>
      </w:tr>
      <w:tr w:rsidR="00D77C4E" w:rsidRPr="00900D7C" w14:paraId="1CBDFEC5" w14:textId="77777777" w:rsidTr="00037B7C">
        <w:tblPrEx>
          <w:tblCellMar>
            <w:top w:w="11" w:type="dxa"/>
            <w:right w:w="0" w:type="dxa"/>
          </w:tblCellMar>
        </w:tblPrEx>
        <w:trPr>
          <w:trHeight w:val="473"/>
          <w:jc w:val="center"/>
        </w:trPr>
        <w:tc>
          <w:tcPr>
            <w:tcW w:w="2121" w:type="dxa"/>
            <w:gridSpan w:val="2"/>
            <w:tcBorders>
              <w:top w:val="single" w:sz="5" w:space="0" w:color="000000"/>
              <w:left w:val="single" w:sz="5" w:space="0" w:color="000000"/>
              <w:bottom w:val="single" w:sz="5" w:space="0" w:color="000000"/>
              <w:right w:val="single" w:sz="5" w:space="0" w:color="000000"/>
            </w:tcBorders>
            <w:shd w:val="clear" w:color="auto" w:fill="972082"/>
            <w:vAlign w:val="center"/>
          </w:tcPr>
          <w:p w14:paraId="27D5E097" w14:textId="77777777" w:rsidR="00D77C4E" w:rsidRPr="00900D7C" w:rsidRDefault="00D77C4E" w:rsidP="00037B7C">
            <w:pPr>
              <w:spacing w:line="259" w:lineRule="auto"/>
              <w:rPr>
                <w:sz w:val="20"/>
                <w:szCs w:val="20"/>
              </w:rPr>
            </w:pPr>
            <w:r w:rsidRPr="00900D7C">
              <w:rPr>
                <w:color w:val="FFFFFF"/>
                <w:sz w:val="20"/>
                <w:szCs w:val="20"/>
              </w:rPr>
              <w:t>Skills or knowledge that you plan to gain</w:t>
            </w:r>
          </w:p>
        </w:tc>
        <w:tc>
          <w:tcPr>
            <w:tcW w:w="992" w:type="dxa"/>
            <w:tcBorders>
              <w:top w:val="single" w:sz="5" w:space="0" w:color="000000"/>
              <w:left w:val="single" w:sz="5" w:space="0" w:color="000000"/>
              <w:bottom w:val="single" w:sz="5" w:space="0" w:color="000000"/>
              <w:right w:val="single" w:sz="5" w:space="0" w:color="000000"/>
            </w:tcBorders>
            <w:shd w:val="clear" w:color="auto" w:fill="972082"/>
            <w:vAlign w:val="center"/>
          </w:tcPr>
          <w:p w14:paraId="5315C44A" w14:textId="77777777" w:rsidR="00D77C4E" w:rsidRPr="00900D7C" w:rsidRDefault="00D77C4E" w:rsidP="00037B7C">
            <w:pPr>
              <w:spacing w:line="259" w:lineRule="auto"/>
              <w:ind w:left="3"/>
              <w:rPr>
                <w:sz w:val="20"/>
                <w:szCs w:val="20"/>
              </w:rPr>
            </w:pPr>
            <w:r w:rsidRPr="00900D7C">
              <w:rPr>
                <w:color w:val="FFFFFF"/>
                <w:sz w:val="20"/>
                <w:szCs w:val="20"/>
              </w:rPr>
              <w:t>Type of CPD activity you have chosen</w:t>
            </w:r>
          </w:p>
        </w:tc>
        <w:tc>
          <w:tcPr>
            <w:tcW w:w="2268" w:type="dxa"/>
            <w:tcBorders>
              <w:top w:val="single" w:sz="5" w:space="0" w:color="000000"/>
              <w:left w:val="single" w:sz="5" w:space="0" w:color="000000"/>
              <w:bottom w:val="single" w:sz="5" w:space="0" w:color="000000"/>
              <w:right w:val="single" w:sz="5" w:space="0" w:color="000000"/>
            </w:tcBorders>
            <w:shd w:val="clear" w:color="auto" w:fill="972082"/>
            <w:vAlign w:val="center"/>
          </w:tcPr>
          <w:p w14:paraId="05183702" w14:textId="77777777" w:rsidR="00D77C4E" w:rsidRPr="00900D7C" w:rsidRDefault="00D77C4E" w:rsidP="00037B7C">
            <w:pPr>
              <w:spacing w:line="259" w:lineRule="auto"/>
              <w:ind w:left="3" w:right="247"/>
              <w:jc w:val="both"/>
              <w:rPr>
                <w:sz w:val="20"/>
                <w:szCs w:val="20"/>
              </w:rPr>
            </w:pPr>
            <w:r w:rsidRPr="00900D7C">
              <w:rPr>
                <w:color w:val="FFFFFF"/>
                <w:sz w:val="20"/>
                <w:szCs w:val="20"/>
              </w:rPr>
              <w:t>Details of the CPD you carried out (publications read, course title, general discussion etc.)</w:t>
            </w:r>
          </w:p>
        </w:tc>
        <w:tc>
          <w:tcPr>
            <w:tcW w:w="1134" w:type="dxa"/>
            <w:tcBorders>
              <w:top w:val="single" w:sz="5" w:space="0" w:color="000000"/>
              <w:left w:val="single" w:sz="5" w:space="0" w:color="000000"/>
              <w:bottom w:val="single" w:sz="5" w:space="0" w:color="000000"/>
              <w:right w:val="single" w:sz="5" w:space="0" w:color="000000"/>
            </w:tcBorders>
            <w:shd w:val="clear" w:color="auto" w:fill="972082"/>
            <w:vAlign w:val="center"/>
          </w:tcPr>
          <w:p w14:paraId="0D02FF54" w14:textId="77777777" w:rsidR="00D77C4E" w:rsidRPr="00900D7C" w:rsidRDefault="00D77C4E" w:rsidP="00037B7C">
            <w:pPr>
              <w:spacing w:line="259" w:lineRule="auto"/>
              <w:ind w:left="3"/>
              <w:rPr>
                <w:sz w:val="20"/>
                <w:szCs w:val="20"/>
              </w:rPr>
            </w:pPr>
            <w:r w:rsidRPr="00900D7C">
              <w:rPr>
                <w:color w:val="FFFFFF"/>
                <w:sz w:val="20"/>
                <w:szCs w:val="20"/>
              </w:rPr>
              <w:t>Date</w:t>
            </w:r>
          </w:p>
        </w:tc>
        <w:tc>
          <w:tcPr>
            <w:tcW w:w="4986" w:type="dxa"/>
            <w:tcBorders>
              <w:top w:val="single" w:sz="5" w:space="0" w:color="000000"/>
              <w:left w:val="single" w:sz="5" w:space="0" w:color="000000"/>
              <w:bottom w:val="single" w:sz="5" w:space="0" w:color="000000"/>
              <w:right w:val="single" w:sz="5" w:space="0" w:color="000000"/>
            </w:tcBorders>
            <w:shd w:val="clear" w:color="auto" w:fill="972082"/>
            <w:vAlign w:val="center"/>
          </w:tcPr>
          <w:p w14:paraId="4709E473" w14:textId="77777777" w:rsidR="00D77C4E" w:rsidRPr="00900D7C" w:rsidRDefault="00D77C4E" w:rsidP="00037B7C">
            <w:pPr>
              <w:spacing w:line="259" w:lineRule="auto"/>
              <w:ind w:left="3"/>
              <w:jc w:val="both"/>
              <w:rPr>
                <w:sz w:val="20"/>
                <w:szCs w:val="20"/>
              </w:rPr>
            </w:pPr>
            <w:r w:rsidRPr="00900D7C">
              <w:rPr>
                <w:color w:val="FFFFFF"/>
                <w:sz w:val="20"/>
                <w:szCs w:val="20"/>
              </w:rPr>
              <w:t>Reflection/ thoughts. (For guidance on reflection, please see below)</w:t>
            </w:r>
          </w:p>
        </w:tc>
        <w:tc>
          <w:tcPr>
            <w:tcW w:w="3402" w:type="dxa"/>
            <w:tcBorders>
              <w:top w:val="single" w:sz="5" w:space="0" w:color="000000"/>
              <w:left w:val="single" w:sz="5" w:space="0" w:color="000000"/>
              <w:bottom w:val="single" w:sz="5" w:space="0" w:color="000000"/>
              <w:right w:val="single" w:sz="5" w:space="0" w:color="000000"/>
            </w:tcBorders>
            <w:shd w:val="clear" w:color="auto" w:fill="972082"/>
            <w:vAlign w:val="center"/>
          </w:tcPr>
          <w:p w14:paraId="618DECB0" w14:textId="77777777" w:rsidR="00D77C4E" w:rsidRPr="00900D7C" w:rsidRDefault="00D77C4E" w:rsidP="00037B7C">
            <w:pPr>
              <w:spacing w:line="259" w:lineRule="auto"/>
              <w:ind w:left="3"/>
              <w:rPr>
                <w:sz w:val="20"/>
                <w:szCs w:val="20"/>
              </w:rPr>
            </w:pPr>
            <w:r w:rsidRPr="00900D7C">
              <w:rPr>
                <w:color w:val="FFFFFF"/>
                <w:sz w:val="20"/>
                <w:szCs w:val="20"/>
              </w:rPr>
              <w:t>What's next?</w:t>
            </w:r>
          </w:p>
        </w:tc>
      </w:tr>
      <w:tr w:rsidR="00D77C4E" w:rsidRPr="00900D7C" w14:paraId="4636CE94" w14:textId="77777777" w:rsidTr="00037B7C">
        <w:tblPrEx>
          <w:tblCellMar>
            <w:top w:w="11" w:type="dxa"/>
            <w:right w:w="0" w:type="dxa"/>
          </w:tblCellMar>
        </w:tblPrEx>
        <w:trPr>
          <w:trHeight w:val="1421"/>
          <w:jc w:val="center"/>
        </w:trPr>
        <w:tc>
          <w:tcPr>
            <w:tcW w:w="2121" w:type="dxa"/>
            <w:gridSpan w:val="2"/>
            <w:tcBorders>
              <w:top w:val="single" w:sz="5" w:space="0" w:color="000000"/>
              <w:left w:val="single" w:sz="5" w:space="0" w:color="000000"/>
              <w:bottom w:val="single" w:sz="5" w:space="0" w:color="000000"/>
              <w:right w:val="single" w:sz="5" w:space="0" w:color="000000"/>
            </w:tcBorders>
            <w:vAlign w:val="center"/>
          </w:tcPr>
          <w:p w14:paraId="3FE39572" w14:textId="77777777" w:rsidR="00D77C4E" w:rsidRPr="00900D7C" w:rsidRDefault="00D77C4E" w:rsidP="00037B7C">
            <w:pPr>
              <w:spacing w:line="259" w:lineRule="auto"/>
              <w:rPr>
                <w:sz w:val="20"/>
                <w:szCs w:val="20"/>
              </w:rPr>
            </w:pPr>
            <w:r w:rsidRPr="00900D7C">
              <w:rPr>
                <w:sz w:val="20"/>
                <w:szCs w:val="20"/>
              </w:rPr>
              <w:t xml:space="preserve">Research and implement new benefits package for employees </w:t>
            </w:r>
          </w:p>
        </w:tc>
        <w:tc>
          <w:tcPr>
            <w:tcW w:w="992" w:type="dxa"/>
            <w:tcBorders>
              <w:top w:val="single" w:sz="5" w:space="0" w:color="000000"/>
              <w:left w:val="single" w:sz="5" w:space="0" w:color="000000"/>
              <w:bottom w:val="single" w:sz="5" w:space="0" w:color="000000"/>
              <w:right w:val="single" w:sz="5" w:space="0" w:color="000000"/>
            </w:tcBorders>
            <w:vAlign w:val="center"/>
          </w:tcPr>
          <w:p w14:paraId="18E91401" w14:textId="77777777" w:rsidR="00D77C4E" w:rsidRPr="00900D7C" w:rsidRDefault="00D77C4E" w:rsidP="00037B7C">
            <w:pPr>
              <w:spacing w:line="259" w:lineRule="auto"/>
              <w:ind w:left="3"/>
              <w:rPr>
                <w:sz w:val="20"/>
                <w:szCs w:val="20"/>
              </w:rPr>
            </w:pPr>
            <w:r w:rsidRPr="00900D7C">
              <w:rPr>
                <w:sz w:val="20"/>
                <w:szCs w:val="20"/>
              </w:rPr>
              <w:t>Online research</w:t>
            </w:r>
          </w:p>
        </w:tc>
        <w:tc>
          <w:tcPr>
            <w:tcW w:w="2268" w:type="dxa"/>
            <w:tcBorders>
              <w:top w:val="single" w:sz="5" w:space="0" w:color="000000"/>
              <w:left w:val="single" w:sz="5" w:space="0" w:color="000000"/>
              <w:bottom w:val="single" w:sz="5" w:space="0" w:color="000000"/>
              <w:right w:val="single" w:sz="5" w:space="0" w:color="000000"/>
            </w:tcBorders>
            <w:vAlign w:val="center"/>
          </w:tcPr>
          <w:p w14:paraId="40B118D2" w14:textId="77777777" w:rsidR="00D77C4E" w:rsidRPr="00900D7C" w:rsidRDefault="00D77C4E" w:rsidP="00037B7C">
            <w:pPr>
              <w:spacing w:line="259" w:lineRule="auto"/>
              <w:ind w:left="3"/>
              <w:rPr>
                <w:sz w:val="20"/>
                <w:szCs w:val="20"/>
              </w:rPr>
            </w:pPr>
            <w:r w:rsidRPr="00900D7C">
              <w:rPr>
                <w:sz w:val="20"/>
                <w:szCs w:val="20"/>
              </w:rPr>
              <w:t xml:space="preserve">Online research conducted of various companies offering various packages. </w:t>
            </w:r>
          </w:p>
        </w:tc>
        <w:tc>
          <w:tcPr>
            <w:tcW w:w="1134" w:type="dxa"/>
            <w:tcBorders>
              <w:top w:val="single" w:sz="5" w:space="0" w:color="000000"/>
              <w:left w:val="single" w:sz="5" w:space="0" w:color="000000"/>
              <w:bottom w:val="single" w:sz="5" w:space="0" w:color="000000"/>
              <w:right w:val="single" w:sz="5" w:space="0" w:color="000000"/>
            </w:tcBorders>
            <w:vAlign w:val="center"/>
          </w:tcPr>
          <w:p w14:paraId="6511FB71" w14:textId="77777777" w:rsidR="00D77C4E" w:rsidRPr="00900D7C" w:rsidRDefault="00D77C4E" w:rsidP="00037B7C">
            <w:pPr>
              <w:spacing w:line="259" w:lineRule="auto"/>
              <w:ind w:left="3"/>
              <w:rPr>
                <w:sz w:val="20"/>
                <w:szCs w:val="20"/>
              </w:rPr>
            </w:pPr>
            <w:r w:rsidRPr="00900D7C">
              <w:rPr>
                <w:sz w:val="20"/>
                <w:szCs w:val="20"/>
              </w:rPr>
              <w:t>Jan – Feb 2025</w:t>
            </w:r>
          </w:p>
        </w:tc>
        <w:tc>
          <w:tcPr>
            <w:tcW w:w="4986" w:type="dxa"/>
            <w:tcBorders>
              <w:top w:val="single" w:sz="5" w:space="0" w:color="000000"/>
              <w:left w:val="single" w:sz="5" w:space="0" w:color="000000"/>
              <w:bottom w:val="single" w:sz="5" w:space="0" w:color="000000"/>
              <w:right w:val="single" w:sz="5" w:space="0" w:color="000000"/>
            </w:tcBorders>
          </w:tcPr>
          <w:p w14:paraId="7DE7FF01" w14:textId="77777777" w:rsidR="00D77C4E" w:rsidRPr="00900D7C" w:rsidRDefault="00D77C4E" w:rsidP="00037B7C">
            <w:pPr>
              <w:spacing w:line="259" w:lineRule="auto"/>
              <w:ind w:left="3" w:right="4"/>
              <w:rPr>
                <w:sz w:val="20"/>
                <w:szCs w:val="20"/>
              </w:rPr>
            </w:pPr>
            <w:r w:rsidRPr="00900D7C">
              <w:rPr>
                <w:sz w:val="20"/>
                <w:szCs w:val="20"/>
              </w:rPr>
              <w:t>There are many companies that offer the service and although the base packages are similar, the other items vary significantly.</w:t>
            </w:r>
          </w:p>
        </w:tc>
        <w:tc>
          <w:tcPr>
            <w:tcW w:w="3402" w:type="dxa"/>
            <w:tcBorders>
              <w:top w:val="single" w:sz="5" w:space="0" w:color="000000"/>
              <w:left w:val="single" w:sz="5" w:space="0" w:color="000000"/>
              <w:bottom w:val="single" w:sz="5" w:space="0" w:color="000000"/>
              <w:right w:val="single" w:sz="5" w:space="0" w:color="000000"/>
            </w:tcBorders>
            <w:vAlign w:val="center"/>
          </w:tcPr>
          <w:p w14:paraId="482ECB37" w14:textId="77777777" w:rsidR="00D77C4E" w:rsidRPr="00900D7C" w:rsidRDefault="00D77C4E" w:rsidP="00037B7C">
            <w:pPr>
              <w:spacing w:line="259" w:lineRule="auto"/>
              <w:ind w:left="3"/>
              <w:rPr>
                <w:sz w:val="20"/>
                <w:szCs w:val="20"/>
              </w:rPr>
            </w:pPr>
            <w:r w:rsidRPr="00900D7C">
              <w:rPr>
                <w:sz w:val="20"/>
                <w:szCs w:val="20"/>
              </w:rPr>
              <w:t xml:space="preserve">Circulate documentation to all employees with questionnaire for feedback </w:t>
            </w:r>
          </w:p>
        </w:tc>
      </w:tr>
      <w:tr w:rsidR="00D77C4E" w:rsidRPr="00900D7C" w14:paraId="5996ED7F" w14:textId="77777777" w:rsidTr="00037B7C">
        <w:tblPrEx>
          <w:tblCellMar>
            <w:top w:w="11" w:type="dxa"/>
            <w:right w:w="0" w:type="dxa"/>
          </w:tblCellMar>
        </w:tblPrEx>
        <w:trPr>
          <w:trHeight w:val="1421"/>
          <w:jc w:val="center"/>
        </w:trPr>
        <w:tc>
          <w:tcPr>
            <w:tcW w:w="2121" w:type="dxa"/>
            <w:gridSpan w:val="2"/>
            <w:tcBorders>
              <w:top w:val="single" w:sz="5" w:space="0" w:color="000000"/>
              <w:left w:val="single" w:sz="5" w:space="0" w:color="000000"/>
              <w:bottom w:val="single" w:sz="5" w:space="0" w:color="000000"/>
              <w:right w:val="single" w:sz="5" w:space="0" w:color="000000"/>
            </w:tcBorders>
            <w:vAlign w:val="center"/>
          </w:tcPr>
          <w:p w14:paraId="3F9FD630" w14:textId="77777777" w:rsidR="00D77C4E" w:rsidRPr="00900D7C" w:rsidRDefault="00D77C4E" w:rsidP="00037B7C">
            <w:pPr>
              <w:spacing w:line="259" w:lineRule="auto"/>
              <w:rPr>
                <w:sz w:val="20"/>
                <w:szCs w:val="20"/>
              </w:rPr>
            </w:pPr>
            <w:r w:rsidRPr="00900D7C">
              <w:rPr>
                <w:sz w:val="20"/>
                <w:szCs w:val="20"/>
              </w:rPr>
              <w:t>Understand changes to payroll and benefits from April 2025</w:t>
            </w:r>
          </w:p>
        </w:tc>
        <w:tc>
          <w:tcPr>
            <w:tcW w:w="992" w:type="dxa"/>
            <w:tcBorders>
              <w:top w:val="single" w:sz="5" w:space="0" w:color="000000"/>
              <w:left w:val="single" w:sz="5" w:space="0" w:color="000000"/>
              <w:bottom w:val="single" w:sz="5" w:space="0" w:color="000000"/>
              <w:right w:val="single" w:sz="5" w:space="0" w:color="000000"/>
            </w:tcBorders>
            <w:vAlign w:val="center"/>
          </w:tcPr>
          <w:p w14:paraId="71E8C1C8" w14:textId="77777777" w:rsidR="00D77C4E" w:rsidRPr="00900D7C" w:rsidRDefault="00D77C4E" w:rsidP="00037B7C">
            <w:pPr>
              <w:spacing w:line="259" w:lineRule="auto"/>
              <w:ind w:left="3"/>
              <w:rPr>
                <w:sz w:val="20"/>
                <w:szCs w:val="20"/>
              </w:rPr>
            </w:pPr>
            <w:r w:rsidRPr="00900D7C">
              <w:rPr>
                <w:sz w:val="20"/>
                <w:szCs w:val="20"/>
              </w:rPr>
              <w:t>HMRC Webinar</w:t>
            </w:r>
          </w:p>
        </w:tc>
        <w:tc>
          <w:tcPr>
            <w:tcW w:w="2268" w:type="dxa"/>
            <w:tcBorders>
              <w:top w:val="single" w:sz="5" w:space="0" w:color="000000"/>
              <w:left w:val="single" w:sz="5" w:space="0" w:color="000000"/>
              <w:bottom w:val="single" w:sz="5" w:space="0" w:color="000000"/>
              <w:right w:val="single" w:sz="5" w:space="0" w:color="000000"/>
            </w:tcBorders>
            <w:vAlign w:val="center"/>
          </w:tcPr>
          <w:p w14:paraId="095F0767" w14:textId="77777777" w:rsidR="00D77C4E" w:rsidRPr="00900D7C" w:rsidRDefault="00D77C4E" w:rsidP="00037B7C">
            <w:pPr>
              <w:spacing w:line="259" w:lineRule="auto"/>
              <w:ind w:left="3"/>
              <w:rPr>
                <w:sz w:val="20"/>
                <w:szCs w:val="20"/>
              </w:rPr>
            </w:pPr>
            <w:r w:rsidRPr="00900D7C">
              <w:rPr>
                <w:sz w:val="20"/>
                <w:szCs w:val="20"/>
              </w:rPr>
              <w:t>Webinar booked for 8 April 2025</w:t>
            </w:r>
          </w:p>
        </w:tc>
        <w:tc>
          <w:tcPr>
            <w:tcW w:w="1134" w:type="dxa"/>
            <w:tcBorders>
              <w:top w:val="single" w:sz="5" w:space="0" w:color="000000"/>
              <w:left w:val="single" w:sz="5" w:space="0" w:color="000000"/>
              <w:bottom w:val="single" w:sz="5" w:space="0" w:color="000000"/>
              <w:right w:val="single" w:sz="5" w:space="0" w:color="000000"/>
            </w:tcBorders>
            <w:vAlign w:val="center"/>
          </w:tcPr>
          <w:p w14:paraId="1DABA3B5" w14:textId="77777777" w:rsidR="00D77C4E" w:rsidRPr="00900D7C" w:rsidRDefault="00D77C4E" w:rsidP="00037B7C">
            <w:pPr>
              <w:spacing w:line="259" w:lineRule="auto"/>
              <w:ind w:left="3"/>
              <w:rPr>
                <w:sz w:val="20"/>
                <w:szCs w:val="20"/>
              </w:rPr>
            </w:pPr>
            <w:r w:rsidRPr="00900D7C">
              <w:rPr>
                <w:sz w:val="20"/>
                <w:szCs w:val="20"/>
              </w:rPr>
              <w:t>April 2025</w:t>
            </w:r>
          </w:p>
        </w:tc>
        <w:tc>
          <w:tcPr>
            <w:tcW w:w="4986" w:type="dxa"/>
            <w:tcBorders>
              <w:top w:val="single" w:sz="5" w:space="0" w:color="000000"/>
              <w:left w:val="single" w:sz="5" w:space="0" w:color="000000"/>
              <w:bottom w:val="single" w:sz="5" w:space="0" w:color="000000"/>
              <w:right w:val="single" w:sz="5" w:space="0" w:color="000000"/>
            </w:tcBorders>
            <w:vAlign w:val="center"/>
          </w:tcPr>
          <w:p w14:paraId="5CB40D73" w14:textId="77777777" w:rsidR="00D77C4E" w:rsidRPr="00900D7C" w:rsidRDefault="00D77C4E" w:rsidP="00037B7C">
            <w:pPr>
              <w:spacing w:line="259" w:lineRule="auto"/>
              <w:ind w:left="3"/>
              <w:rPr>
                <w:sz w:val="20"/>
                <w:szCs w:val="20"/>
              </w:rPr>
            </w:pPr>
          </w:p>
        </w:tc>
        <w:tc>
          <w:tcPr>
            <w:tcW w:w="3402" w:type="dxa"/>
            <w:tcBorders>
              <w:top w:val="single" w:sz="5" w:space="0" w:color="000000"/>
              <w:left w:val="single" w:sz="5" w:space="0" w:color="000000"/>
              <w:bottom w:val="single" w:sz="5" w:space="0" w:color="000000"/>
              <w:right w:val="single" w:sz="5" w:space="0" w:color="000000"/>
            </w:tcBorders>
            <w:vAlign w:val="center"/>
          </w:tcPr>
          <w:p w14:paraId="0274E58C" w14:textId="77777777" w:rsidR="00D77C4E" w:rsidRPr="00900D7C" w:rsidRDefault="00D77C4E" w:rsidP="00037B7C">
            <w:pPr>
              <w:spacing w:line="259" w:lineRule="auto"/>
              <w:ind w:left="3"/>
              <w:rPr>
                <w:sz w:val="20"/>
                <w:szCs w:val="20"/>
              </w:rPr>
            </w:pPr>
          </w:p>
        </w:tc>
      </w:tr>
      <w:tr w:rsidR="00D77C4E" w:rsidRPr="00900D7C" w14:paraId="73E36880" w14:textId="77777777" w:rsidTr="00037B7C">
        <w:tblPrEx>
          <w:tblCellMar>
            <w:top w:w="11" w:type="dxa"/>
            <w:right w:w="0" w:type="dxa"/>
          </w:tblCellMar>
        </w:tblPrEx>
        <w:trPr>
          <w:trHeight w:val="790"/>
          <w:jc w:val="center"/>
        </w:trPr>
        <w:tc>
          <w:tcPr>
            <w:tcW w:w="2121" w:type="dxa"/>
            <w:gridSpan w:val="2"/>
            <w:tcBorders>
              <w:top w:val="single" w:sz="5" w:space="0" w:color="000000"/>
              <w:left w:val="single" w:sz="5" w:space="0" w:color="000000"/>
              <w:bottom w:val="single" w:sz="5" w:space="0" w:color="000000"/>
              <w:right w:val="single" w:sz="5" w:space="0" w:color="000000"/>
            </w:tcBorders>
            <w:vAlign w:val="center"/>
          </w:tcPr>
          <w:p w14:paraId="0E21FF7A" w14:textId="77777777" w:rsidR="00D77C4E" w:rsidRPr="00900D7C" w:rsidRDefault="00D77C4E" w:rsidP="00037B7C">
            <w:pPr>
              <w:spacing w:line="259" w:lineRule="auto"/>
              <w:rPr>
                <w:sz w:val="20"/>
                <w:szCs w:val="20"/>
              </w:rPr>
            </w:pPr>
            <w:r w:rsidRPr="00900D7C">
              <w:rPr>
                <w:sz w:val="20"/>
                <w:szCs w:val="20"/>
              </w:rPr>
              <w:t>Understanding of upcoming changes to employment regulations including pay</w:t>
            </w:r>
          </w:p>
        </w:tc>
        <w:tc>
          <w:tcPr>
            <w:tcW w:w="992" w:type="dxa"/>
            <w:tcBorders>
              <w:top w:val="single" w:sz="5" w:space="0" w:color="000000"/>
              <w:left w:val="single" w:sz="5" w:space="0" w:color="000000"/>
              <w:bottom w:val="single" w:sz="5" w:space="0" w:color="000000"/>
              <w:right w:val="single" w:sz="5" w:space="0" w:color="000000"/>
            </w:tcBorders>
            <w:vAlign w:val="center"/>
          </w:tcPr>
          <w:p w14:paraId="4952A9BC" w14:textId="77777777" w:rsidR="00D77C4E" w:rsidRPr="00900D7C" w:rsidRDefault="00D77C4E" w:rsidP="00037B7C">
            <w:pPr>
              <w:spacing w:line="259" w:lineRule="auto"/>
              <w:ind w:left="3"/>
              <w:rPr>
                <w:sz w:val="20"/>
                <w:szCs w:val="20"/>
              </w:rPr>
            </w:pPr>
            <w:r w:rsidRPr="00900D7C">
              <w:rPr>
                <w:sz w:val="20"/>
                <w:szCs w:val="20"/>
              </w:rPr>
              <w:t>External briefing</w:t>
            </w:r>
          </w:p>
        </w:tc>
        <w:tc>
          <w:tcPr>
            <w:tcW w:w="2268" w:type="dxa"/>
            <w:tcBorders>
              <w:top w:val="single" w:sz="5" w:space="0" w:color="000000"/>
              <w:left w:val="single" w:sz="5" w:space="0" w:color="000000"/>
              <w:bottom w:val="single" w:sz="5" w:space="0" w:color="000000"/>
              <w:right w:val="single" w:sz="5" w:space="0" w:color="000000"/>
            </w:tcBorders>
            <w:vAlign w:val="center"/>
          </w:tcPr>
          <w:p w14:paraId="034676E7" w14:textId="77777777" w:rsidR="00D77C4E" w:rsidRPr="00900D7C" w:rsidRDefault="00D77C4E" w:rsidP="00037B7C">
            <w:pPr>
              <w:spacing w:line="259" w:lineRule="auto"/>
              <w:ind w:left="3"/>
              <w:rPr>
                <w:sz w:val="20"/>
                <w:szCs w:val="20"/>
              </w:rPr>
            </w:pPr>
            <w:r w:rsidRPr="00900D7C">
              <w:rPr>
                <w:sz w:val="20"/>
                <w:szCs w:val="20"/>
              </w:rPr>
              <w:t>Booked Place on Briefing with Peninsula</w:t>
            </w:r>
          </w:p>
        </w:tc>
        <w:tc>
          <w:tcPr>
            <w:tcW w:w="1134" w:type="dxa"/>
            <w:tcBorders>
              <w:top w:val="single" w:sz="5" w:space="0" w:color="000000"/>
              <w:left w:val="single" w:sz="5" w:space="0" w:color="000000"/>
              <w:bottom w:val="single" w:sz="5" w:space="0" w:color="000000"/>
              <w:right w:val="single" w:sz="5" w:space="0" w:color="000000"/>
            </w:tcBorders>
            <w:vAlign w:val="center"/>
          </w:tcPr>
          <w:p w14:paraId="414C3B15" w14:textId="77777777" w:rsidR="00D77C4E" w:rsidRPr="00900D7C" w:rsidRDefault="00D77C4E" w:rsidP="00037B7C">
            <w:pPr>
              <w:spacing w:line="259" w:lineRule="auto"/>
              <w:ind w:left="3"/>
              <w:rPr>
                <w:sz w:val="20"/>
                <w:szCs w:val="20"/>
              </w:rPr>
            </w:pPr>
            <w:r w:rsidRPr="00900D7C">
              <w:rPr>
                <w:sz w:val="20"/>
                <w:szCs w:val="20"/>
              </w:rPr>
              <w:t>April 2025</w:t>
            </w:r>
          </w:p>
        </w:tc>
        <w:tc>
          <w:tcPr>
            <w:tcW w:w="4986" w:type="dxa"/>
            <w:tcBorders>
              <w:top w:val="single" w:sz="5" w:space="0" w:color="000000"/>
              <w:left w:val="single" w:sz="5" w:space="0" w:color="000000"/>
              <w:bottom w:val="single" w:sz="5" w:space="0" w:color="000000"/>
              <w:right w:val="single" w:sz="5" w:space="0" w:color="000000"/>
            </w:tcBorders>
          </w:tcPr>
          <w:p w14:paraId="24837331" w14:textId="77777777" w:rsidR="00D77C4E" w:rsidRPr="00900D7C" w:rsidRDefault="00D77C4E" w:rsidP="00037B7C">
            <w:pPr>
              <w:spacing w:line="259" w:lineRule="auto"/>
              <w:ind w:left="3" w:right="9"/>
              <w:rPr>
                <w:sz w:val="20"/>
                <w:szCs w:val="20"/>
              </w:rPr>
            </w:pPr>
          </w:p>
        </w:tc>
        <w:tc>
          <w:tcPr>
            <w:tcW w:w="3402" w:type="dxa"/>
            <w:tcBorders>
              <w:top w:val="single" w:sz="5" w:space="0" w:color="000000"/>
              <w:left w:val="single" w:sz="5" w:space="0" w:color="000000"/>
              <w:bottom w:val="single" w:sz="5" w:space="0" w:color="000000"/>
              <w:right w:val="single" w:sz="5" w:space="0" w:color="000000"/>
            </w:tcBorders>
            <w:vAlign w:val="center"/>
          </w:tcPr>
          <w:p w14:paraId="61E6F21F" w14:textId="77777777" w:rsidR="00D77C4E" w:rsidRPr="00900D7C" w:rsidRDefault="00D77C4E" w:rsidP="00037B7C">
            <w:pPr>
              <w:spacing w:line="259" w:lineRule="auto"/>
              <w:ind w:left="3"/>
              <w:rPr>
                <w:sz w:val="20"/>
                <w:szCs w:val="20"/>
              </w:rPr>
            </w:pPr>
          </w:p>
        </w:tc>
      </w:tr>
      <w:tr w:rsidR="00D77C4E" w:rsidRPr="006C21D2" w14:paraId="0D177DDC" w14:textId="77777777" w:rsidTr="00037B7C">
        <w:tblPrEx>
          <w:tblCellMar>
            <w:top w:w="11" w:type="dxa"/>
            <w:right w:w="0" w:type="dxa"/>
          </w:tblCellMar>
        </w:tblPrEx>
        <w:trPr>
          <w:trHeight w:val="310"/>
          <w:jc w:val="center"/>
        </w:trPr>
        <w:tc>
          <w:tcPr>
            <w:tcW w:w="2121" w:type="dxa"/>
            <w:gridSpan w:val="2"/>
            <w:tcBorders>
              <w:top w:val="single" w:sz="5" w:space="0" w:color="000000"/>
              <w:left w:val="single" w:sz="5" w:space="0" w:color="000000"/>
              <w:bottom w:val="single" w:sz="5" w:space="0" w:color="000000"/>
              <w:right w:val="single" w:sz="5" w:space="0" w:color="000000"/>
            </w:tcBorders>
          </w:tcPr>
          <w:p w14:paraId="762CDD26" w14:textId="77777777" w:rsidR="00D77C4E" w:rsidRPr="006C21D2" w:rsidRDefault="00D77C4E" w:rsidP="00037B7C">
            <w:pPr>
              <w:spacing w:after="160" w:line="259" w:lineRule="auto"/>
              <w:rPr>
                <w:sz w:val="20"/>
                <w:szCs w:val="20"/>
              </w:rPr>
            </w:pPr>
          </w:p>
          <w:p w14:paraId="322CF550" w14:textId="77777777" w:rsidR="00D77C4E" w:rsidRPr="006C21D2" w:rsidRDefault="00D77C4E" w:rsidP="00037B7C">
            <w:pPr>
              <w:spacing w:after="160" w:line="259" w:lineRule="auto"/>
              <w:rPr>
                <w:sz w:val="20"/>
                <w:szCs w:val="20"/>
              </w:rPr>
            </w:pPr>
            <w:r w:rsidRPr="006C21D2">
              <w:rPr>
                <w:sz w:val="20"/>
                <w:szCs w:val="20"/>
              </w:rPr>
              <w:t>Conflict Resolution</w:t>
            </w:r>
          </w:p>
        </w:tc>
        <w:tc>
          <w:tcPr>
            <w:tcW w:w="992" w:type="dxa"/>
            <w:tcBorders>
              <w:top w:val="single" w:sz="5" w:space="0" w:color="000000"/>
              <w:left w:val="single" w:sz="5" w:space="0" w:color="000000"/>
              <w:bottom w:val="single" w:sz="5" w:space="0" w:color="000000"/>
              <w:right w:val="single" w:sz="5" w:space="0" w:color="000000"/>
            </w:tcBorders>
          </w:tcPr>
          <w:p w14:paraId="01CBD74E" w14:textId="77777777" w:rsidR="00D77C4E" w:rsidRPr="006C21D2" w:rsidRDefault="00D77C4E" w:rsidP="00037B7C">
            <w:pPr>
              <w:spacing w:after="160" w:line="259" w:lineRule="auto"/>
              <w:rPr>
                <w:sz w:val="20"/>
                <w:szCs w:val="20"/>
              </w:rPr>
            </w:pPr>
            <w:r w:rsidRPr="006C21D2">
              <w:rPr>
                <w:sz w:val="20"/>
                <w:szCs w:val="20"/>
              </w:rPr>
              <w:t>External workshop</w:t>
            </w:r>
          </w:p>
        </w:tc>
        <w:tc>
          <w:tcPr>
            <w:tcW w:w="2268" w:type="dxa"/>
            <w:tcBorders>
              <w:top w:val="single" w:sz="5" w:space="0" w:color="000000"/>
              <w:left w:val="single" w:sz="5" w:space="0" w:color="000000"/>
              <w:bottom w:val="single" w:sz="5" w:space="0" w:color="000000"/>
              <w:right w:val="single" w:sz="5" w:space="0" w:color="000000"/>
            </w:tcBorders>
          </w:tcPr>
          <w:p w14:paraId="040F8BA1" w14:textId="77777777" w:rsidR="00D77C4E" w:rsidRPr="006C21D2" w:rsidRDefault="00D77C4E" w:rsidP="00037B7C">
            <w:pPr>
              <w:spacing w:after="160" w:line="259" w:lineRule="auto"/>
              <w:rPr>
                <w:sz w:val="20"/>
                <w:szCs w:val="20"/>
              </w:rPr>
            </w:pPr>
          </w:p>
        </w:tc>
        <w:tc>
          <w:tcPr>
            <w:tcW w:w="1134" w:type="dxa"/>
            <w:tcBorders>
              <w:top w:val="single" w:sz="5" w:space="0" w:color="000000"/>
              <w:left w:val="single" w:sz="5" w:space="0" w:color="000000"/>
              <w:bottom w:val="single" w:sz="5" w:space="0" w:color="000000"/>
              <w:right w:val="single" w:sz="5" w:space="0" w:color="000000"/>
            </w:tcBorders>
          </w:tcPr>
          <w:p w14:paraId="636C4D1F" w14:textId="77777777" w:rsidR="00D77C4E" w:rsidRPr="006C21D2" w:rsidRDefault="00D77C4E" w:rsidP="00037B7C">
            <w:pPr>
              <w:spacing w:after="160" w:line="259" w:lineRule="auto"/>
              <w:rPr>
                <w:sz w:val="20"/>
                <w:szCs w:val="20"/>
              </w:rPr>
            </w:pPr>
            <w:r w:rsidRPr="006C21D2">
              <w:rPr>
                <w:sz w:val="20"/>
                <w:szCs w:val="20"/>
              </w:rPr>
              <w:t>May 2025</w:t>
            </w:r>
          </w:p>
        </w:tc>
        <w:tc>
          <w:tcPr>
            <w:tcW w:w="4986" w:type="dxa"/>
            <w:tcBorders>
              <w:top w:val="single" w:sz="5" w:space="0" w:color="000000"/>
              <w:left w:val="single" w:sz="5" w:space="0" w:color="000000"/>
              <w:bottom w:val="single" w:sz="5" w:space="0" w:color="000000"/>
              <w:right w:val="single" w:sz="5" w:space="0" w:color="000000"/>
            </w:tcBorders>
          </w:tcPr>
          <w:p w14:paraId="4CD7807C" w14:textId="77777777" w:rsidR="00D77C4E" w:rsidRPr="006C21D2" w:rsidRDefault="00D77C4E" w:rsidP="00037B7C">
            <w:pPr>
              <w:spacing w:after="160" w:line="259" w:lineRule="auto"/>
              <w:rPr>
                <w:sz w:val="20"/>
                <w:szCs w:val="20"/>
              </w:rPr>
            </w:pPr>
          </w:p>
        </w:tc>
        <w:tc>
          <w:tcPr>
            <w:tcW w:w="3402" w:type="dxa"/>
            <w:tcBorders>
              <w:top w:val="single" w:sz="5" w:space="0" w:color="000000"/>
              <w:left w:val="single" w:sz="5" w:space="0" w:color="000000"/>
              <w:bottom w:val="single" w:sz="5" w:space="0" w:color="000000"/>
              <w:right w:val="single" w:sz="5" w:space="0" w:color="000000"/>
            </w:tcBorders>
          </w:tcPr>
          <w:p w14:paraId="0268E4A0" w14:textId="77777777" w:rsidR="00D77C4E" w:rsidRPr="006C21D2" w:rsidRDefault="00D77C4E" w:rsidP="00037B7C">
            <w:pPr>
              <w:spacing w:after="160" w:line="259" w:lineRule="auto"/>
              <w:rPr>
                <w:sz w:val="20"/>
                <w:szCs w:val="20"/>
              </w:rPr>
            </w:pPr>
          </w:p>
        </w:tc>
      </w:tr>
      <w:tr w:rsidR="00D77C4E" w:rsidRPr="006C21D2" w14:paraId="31FEBED3" w14:textId="77777777" w:rsidTr="00037B7C">
        <w:tblPrEx>
          <w:tblCellMar>
            <w:top w:w="11" w:type="dxa"/>
            <w:right w:w="0" w:type="dxa"/>
          </w:tblCellMar>
        </w:tblPrEx>
        <w:trPr>
          <w:trHeight w:val="310"/>
          <w:jc w:val="center"/>
        </w:trPr>
        <w:tc>
          <w:tcPr>
            <w:tcW w:w="2121" w:type="dxa"/>
            <w:gridSpan w:val="2"/>
            <w:tcBorders>
              <w:top w:val="single" w:sz="5" w:space="0" w:color="000000"/>
              <w:left w:val="single" w:sz="5" w:space="0" w:color="000000"/>
              <w:bottom w:val="single" w:sz="5" w:space="0" w:color="000000"/>
              <w:right w:val="single" w:sz="5" w:space="0" w:color="000000"/>
            </w:tcBorders>
          </w:tcPr>
          <w:p w14:paraId="59440916" w14:textId="77777777" w:rsidR="00D77C4E" w:rsidRPr="006C21D2" w:rsidRDefault="00D77C4E" w:rsidP="00037B7C">
            <w:pPr>
              <w:spacing w:after="160" w:line="259" w:lineRule="auto"/>
              <w:rPr>
                <w:sz w:val="20"/>
                <w:szCs w:val="20"/>
              </w:rPr>
            </w:pPr>
          </w:p>
          <w:p w14:paraId="221D6940" w14:textId="77777777" w:rsidR="00D77C4E" w:rsidRPr="006C21D2" w:rsidRDefault="00D77C4E" w:rsidP="00037B7C">
            <w:pPr>
              <w:spacing w:after="160" w:line="259" w:lineRule="auto"/>
              <w:rPr>
                <w:sz w:val="20"/>
                <w:szCs w:val="20"/>
              </w:rPr>
            </w:pPr>
            <w:r w:rsidRPr="006C21D2">
              <w:rPr>
                <w:sz w:val="20"/>
                <w:szCs w:val="20"/>
              </w:rPr>
              <w:t>Coaching</w:t>
            </w:r>
          </w:p>
          <w:p w14:paraId="5D5B85C1" w14:textId="77777777" w:rsidR="00D77C4E" w:rsidRPr="006C21D2" w:rsidRDefault="00D77C4E" w:rsidP="00037B7C">
            <w:pPr>
              <w:spacing w:after="160" w:line="259" w:lineRule="auto"/>
              <w:rPr>
                <w:sz w:val="20"/>
                <w:szCs w:val="20"/>
              </w:rPr>
            </w:pPr>
          </w:p>
        </w:tc>
        <w:tc>
          <w:tcPr>
            <w:tcW w:w="992" w:type="dxa"/>
            <w:tcBorders>
              <w:top w:val="single" w:sz="5" w:space="0" w:color="000000"/>
              <w:left w:val="single" w:sz="5" w:space="0" w:color="000000"/>
              <w:bottom w:val="single" w:sz="5" w:space="0" w:color="000000"/>
              <w:right w:val="single" w:sz="5" w:space="0" w:color="000000"/>
            </w:tcBorders>
          </w:tcPr>
          <w:p w14:paraId="1B271E39" w14:textId="77777777" w:rsidR="00D77C4E" w:rsidRPr="006C21D2" w:rsidRDefault="00D77C4E" w:rsidP="00037B7C">
            <w:pPr>
              <w:spacing w:after="160" w:line="259" w:lineRule="auto"/>
              <w:rPr>
                <w:sz w:val="20"/>
                <w:szCs w:val="20"/>
              </w:rPr>
            </w:pPr>
            <w:r w:rsidRPr="006C21D2">
              <w:rPr>
                <w:sz w:val="20"/>
                <w:szCs w:val="20"/>
              </w:rPr>
              <w:t>External Workshop</w:t>
            </w:r>
          </w:p>
        </w:tc>
        <w:tc>
          <w:tcPr>
            <w:tcW w:w="2268" w:type="dxa"/>
            <w:tcBorders>
              <w:top w:val="single" w:sz="5" w:space="0" w:color="000000"/>
              <w:left w:val="single" w:sz="5" w:space="0" w:color="000000"/>
              <w:bottom w:val="single" w:sz="5" w:space="0" w:color="000000"/>
              <w:right w:val="single" w:sz="5" w:space="0" w:color="000000"/>
            </w:tcBorders>
          </w:tcPr>
          <w:p w14:paraId="46BF33C5" w14:textId="77777777" w:rsidR="00D77C4E" w:rsidRPr="006C21D2" w:rsidRDefault="00D77C4E" w:rsidP="00037B7C">
            <w:pPr>
              <w:spacing w:after="160" w:line="259" w:lineRule="auto"/>
              <w:rPr>
                <w:sz w:val="20"/>
                <w:szCs w:val="20"/>
              </w:rPr>
            </w:pPr>
          </w:p>
        </w:tc>
        <w:tc>
          <w:tcPr>
            <w:tcW w:w="1134" w:type="dxa"/>
            <w:tcBorders>
              <w:top w:val="single" w:sz="5" w:space="0" w:color="000000"/>
              <w:left w:val="single" w:sz="5" w:space="0" w:color="000000"/>
              <w:bottom w:val="single" w:sz="5" w:space="0" w:color="000000"/>
              <w:right w:val="single" w:sz="5" w:space="0" w:color="000000"/>
            </w:tcBorders>
          </w:tcPr>
          <w:p w14:paraId="3031D5D9" w14:textId="77777777" w:rsidR="00D77C4E" w:rsidRPr="006C21D2" w:rsidRDefault="00D77C4E" w:rsidP="00037B7C">
            <w:pPr>
              <w:spacing w:after="160" w:line="259" w:lineRule="auto"/>
              <w:rPr>
                <w:sz w:val="20"/>
                <w:szCs w:val="20"/>
              </w:rPr>
            </w:pPr>
            <w:r>
              <w:rPr>
                <w:sz w:val="20"/>
                <w:szCs w:val="20"/>
              </w:rPr>
              <w:t>May 2025</w:t>
            </w:r>
          </w:p>
        </w:tc>
        <w:tc>
          <w:tcPr>
            <w:tcW w:w="4986" w:type="dxa"/>
            <w:tcBorders>
              <w:top w:val="single" w:sz="5" w:space="0" w:color="000000"/>
              <w:left w:val="single" w:sz="5" w:space="0" w:color="000000"/>
              <w:bottom w:val="single" w:sz="5" w:space="0" w:color="000000"/>
              <w:right w:val="single" w:sz="5" w:space="0" w:color="000000"/>
            </w:tcBorders>
          </w:tcPr>
          <w:p w14:paraId="02E5B20A" w14:textId="77777777" w:rsidR="00D77C4E" w:rsidRPr="006C21D2" w:rsidRDefault="00D77C4E" w:rsidP="00037B7C">
            <w:pPr>
              <w:spacing w:after="160" w:line="259" w:lineRule="auto"/>
              <w:rPr>
                <w:sz w:val="20"/>
                <w:szCs w:val="20"/>
              </w:rPr>
            </w:pPr>
          </w:p>
        </w:tc>
        <w:tc>
          <w:tcPr>
            <w:tcW w:w="3402" w:type="dxa"/>
            <w:tcBorders>
              <w:top w:val="single" w:sz="5" w:space="0" w:color="000000"/>
              <w:left w:val="single" w:sz="5" w:space="0" w:color="000000"/>
              <w:bottom w:val="single" w:sz="5" w:space="0" w:color="000000"/>
              <w:right w:val="single" w:sz="5" w:space="0" w:color="000000"/>
            </w:tcBorders>
          </w:tcPr>
          <w:p w14:paraId="40EBD2B2" w14:textId="77777777" w:rsidR="00D77C4E" w:rsidRPr="006C21D2" w:rsidRDefault="00D77C4E" w:rsidP="00037B7C">
            <w:pPr>
              <w:spacing w:after="160" w:line="259" w:lineRule="auto"/>
              <w:rPr>
                <w:sz w:val="20"/>
                <w:szCs w:val="20"/>
              </w:rPr>
            </w:pPr>
          </w:p>
        </w:tc>
      </w:tr>
    </w:tbl>
    <w:p w14:paraId="7B89E957" w14:textId="77777777" w:rsidR="00AC54E8" w:rsidRPr="00033728" w:rsidRDefault="00AC54E8" w:rsidP="009148F0">
      <w:pPr>
        <w:pStyle w:val="BIB"/>
      </w:pPr>
    </w:p>
    <w:sectPr w:rsidR="00AC54E8" w:rsidRPr="00033728" w:rsidSect="00D77C4E">
      <w:pgSz w:w="16838" w:h="11906" w:orient="landscape"/>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54E7C" w14:textId="77777777" w:rsidR="008F0ED2" w:rsidRDefault="008F0ED2" w:rsidP="00033728">
      <w:r>
        <w:separator/>
      </w:r>
    </w:p>
  </w:endnote>
  <w:endnote w:type="continuationSeparator" w:id="0">
    <w:p w14:paraId="1FD7D258" w14:textId="77777777" w:rsidR="008F0ED2" w:rsidRDefault="008F0ED2" w:rsidP="00033728">
      <w:r>
        <w:continuationSeparator/>
      </w:r>
    </w:p>
  </w:endnote>
  <w:endnote w:type="continuationNotice" w:id="1">
    <w:p w14:paraId="54192D85" w14:textId="77777777" w:rsidR="008F0ED2" w:rsidRDefault="008F0ED2">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F4014" w14:textId="28F55CE7" w:rsidR="00F5540A" w:rsidRDefault="000F2726" w:rsidP="000F2726">
    <w:pPr>
      <w:pStyle w:val="Nornal"/>
      <w:spacing w:after="0"/>
      <w:jc w:val="right"/>
    </w:pPr>
    <w:r>
      <w:t>C Smith</w:t>
    </w:r>
  </w:p>
  <w:p w14:paraId="748A2A59" w14:textId="30293566" w:rsidR="000F2726" w:rsidRDefault="000F2726" w:rsidP="000F2726">
    <w:pPr>
      <w:pStyle w:val="Nornal"/>
      <w:spacing w:after="0"/>
      <w:jc w:val="right"/>
    </w:pPr>
    <w:r>
      <w:t>CIPD Membership: 88340471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AC88B" w14:textId="77777777" w:rsidR="008F0ED2" w:rsidRDefault="008F0ED2" w:rsidP="00033728">
      <w:r>
        <w:separator/>
      </w:r>
    </w:p>
  </w:footnote>
  <w:footnote w:type="continuationSeparator" w:id="0">
    <w:p w14:paraId="52B30DD0" w14:textId="77777777" w:rsidR="008F0ED2" w:rsidRDefault="008F0ED2" w:rsidP="00033728">
      <w:r>
        <w:continuationSeparator/>
      </w:r>
    </w:p>
  </w:footnote>
  <w:footnote w:type="continuationNotice" w:id="1">
    <w:p w14:paraId="56F4B0D8" w14:textId="77777777" w:rsidR="008F0ED2" w:rsidRDefault="008F0ED2">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12EA1"/>
    <w:multiLevelType w:val="hybridMultilevel"/>
    <w:tmpl w:val="247E7F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077070"/>
    <w:multiLevelType w:val="hybridMultilevel"/>
    <w:tmpl w:val="ABC2A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C33AEA"/>
    <w:multiLevelType w:val="multilevel"/>
    <w:tmpl w:val="436048DC"/>
    <w:lvl w:ilvl="0">
      <w:start w:val="1"/>
      <w:numFmt w:val="decimal"/>
      <w:lvlText w:val="AC 1.%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492F562C"/>
    <w:multiLevelType w:val="hybridMultilevel"/>
    <w:tmpl w:val="31FC079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4E7D4D51"/>
    <w:multiLevelType w:val="multilevel"/>
    <w:tmpl w:val="436048DC"/>
    <w:lvl w:ilvl="0">
      <w:start w:val="1"/>
      <w:numFmt w:val="decimal"/>
      <w:lvlText w:val="AC 1.%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504B0E63"/>
    <w:multiLevelType w:val="hybridMultilevel"/>
    <w:tmpl w:val="1EA4B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0734017">
    <w:abstractNumId w:val="2"/>
  </w:num>
  <w:num w:numId="2" w16cid:durableId="326518626">
    <w:abstractNumId w:val="4"/>
  </w:num>
  <w:num w:numId="3" w16cid:durableId="1054544770">
    <w:abstractNumId w:val="6"/>
  </w:num>
  <w:num w:numId="4" w16cid:durableId="23022120">
    <w:abstractNumId w:val="0"/>
  </w:num>
  <w:num w:numId="5" w16cid:durableId="1160847580">
    <w:abstractNumId w:val="3"/>
  </w:num>
  <w:num w:numId="6" w16cid:durableId="1062562223">
    <w:abstractNumId w:val="1"/>
  </w:num>
  <w:num w:numId="7" w16cid:durableId="19459180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728"/>
    <w:rsid w:val="00000882"/>
    <w:rsid w:val="00010D10"/>
    <w:rsid w:val="000211E1"/>
    <w:rsid w:val="00021B78"/>
    <w:rsid w:val="00025C58"/>
    <w:rsid w:val="00033728"/>
    <w:rsid w:val="00035707"/>
    <w:rsid w:val="00041884"/>
    <w:rsid w:val="00041CF7"/>
    <w:rsid w:val="00042158"/>
    <w:rsid w:val="0004513C"/>
    <w:rsid w:val="000455E2"/>
    <w:rsid w:val="00046FB5"/>
    <w:rsid w:val="0005113D"/>
    <w:rsid w:val="00060222"/>
    <w:rsid w:val="00061006"/>
    <w:rsid w:val="00062490"/>
    <w:rsid w:val="00062DCE"/>
    <w:rsid w:val="0006608E"/>
    <w:rsid w:val="000660D7"/>
    <w:rsid w:val="000669E3"/>
    <w:rsid w:val="00067B23"/>
    <w:rsid w:val="00070AE3"/>
    <w:rsid w:val="00070D54"/>
    <w:rsid w:val="00071AF6"/>
    <w:rsid w:val="00072BC7"/>
    <w:rsid w:val="00075CC9"/>
    <w:rsid w:val="00077634"/>
    <w:rsid w:val="00077BE4"/>
    <w:rsid w:val="00077F16"/>
    <w:rsid w:val="00080634"/>
    <w:rsid w:val="00080700"/>
    <w:rsid w:val="00081E66"/>
    <w:rsid w:val="000831F8"/>
    <w:rsid w:val="000832EB"/>
    <w:rsid w:val="00083AB7"/>
    <w:rsid w:val="00084B67"/>
    <w:rsid w:val="00086C61"/>
    <w:rsid w:val="00087850"/>
    <w:rsid w:val="0009086C"/>
    <w:rsid w:val="00090EA4"/>
    <w:rsid w:val="00091C6F"/>
    <w:rsid w:val="000930ED"/>
    <w:rsid w:val="000937C8"/>
    <w:rsid w:val="000960CC"/>
    <w:rsid w:val="000961D8"/>
    <w:rsid w:val="0009626B"/>
    <w:rsid w:val="0009639A"/>
    <w:rsid w:val="000A41BA"/>
    <w:rsid w:val="000A41E8"/>
    <w:rsid w:val="000A7A6D"/>
    <w:rsid w:val="000B0254"/>
    <w:rsid w:val="000B1365"/>
    <w:rsid w:val="000B13CF"/>
    <w:rsid w:val="000B4987"/>
    <w:rsid w:val="000B4BB7"/>
    <w:rsid w:val="000B4C11"/>
    <w:rsid w:val="000B59E7"/>
    <w:rsid w:val="000C2691"/>
    <w:rsid w:val="000C30A9"/>
    <w:rsid w:val="000C53F4"/>
    <w:rsid w:val="000C62BB"/>
    <w:rsid w:val="000C791B"/>
    <w:rsid w:val="000D031A"/>
    <w:rsid w:val="000D2ACF"/>
    <w:rsid w:val="000D315E"/>
    <w:rsid w:val="000D61A9"/>
    <w:rsid w:val="000E0226"/>
    <w:rsid w:val="000E27B7"/>
    <w:rsid w:val="000E4360"/>
    <w:rsid w:val="000E7304"/>
    <w:rsid w:val="000E79B8"/>
    <w:rsid w:val="000F2726"/>
    <w:rsid w:val="000F3790"/>
    <w:rsid w:val="000F4776"/>
    <w:rsid w:val="000F7428"/>
    <w:rsid w:val="000F7B90"/>
    <w:rsid w:val="00100AF4"/>
    <w:rsid w:val="00103525"/>
    <w:rsid w:val="00103814"/>
    <w:rsid w:val="00103AC8"/>
    <w:rsid w:val="00110AB8"/>
    <w:rsid w:val="0011371D"/>
    <w:rsid w:val="00116215"/>
    <w:rsid w:val="00117BFB"/>
    <w:rsid w:val="001204D3"/>
    <w:rsid w:val="00120C20"/>
    <w:rsid w:val="0012194A"/>
    <w:rsid w:val="001219F7"/>
    <w:rsid w:val="00121F3E"/>
    <w:rsid w:val="00122C0C"/>
    <w:rsid w:val="00123680"/>
    <w:rsid w:val="00124E81"/>
    <w:rsid w:val="00126086"/>
    <w:rsid w:val="00126D07"/>
    <w:rsid w:val="00131AAA"/>
    <w:rsid w:val="001322C7"/>
    <w:rsid w:val="0013299B"/>
    <w:rsid w:val="00133712"/>
    <w:rsid w:val="001353C8"/>
    <w:rsid w:val="00140179"/>
    <w:rsid w:val="001409D0"/>
    <w:rsid w:val="0014152E"/>
    <w:rsid w:val="001437D5"/>
    <w:rsid w:val="00143C88"/>
    <w:rsid w:val="00144527"/>
    <w:rsid w:val="001449ED"/>
    <w:rsid w:val="00145E42"/>
    <w:rsid w:val="00146F45"/>
    <w:rsid w:val="00150DC7"/>
    <w:rsid w:val="0015222C"/>
    <w:rsid w:val="00152257"/>
    <w:rsid w:val="00153551"/>
    <w:rsid w:val="001539BA"/>
    <w:rsid w:val="00154E43"/>
    <w:rsid w:val="00154F00"/>
    <w:rsid w:val="00160B0A"/>
    <w:rsid w:val="00163B93"/>
    <w:rsid w:val="001646E9"/>
    <w:rsid w:val="001707B8"/>
    <w:rsid w:val="0017156B"/>
    <w:rsid w:val="00171C88"/>
    <w:rsid w:val="00172C8F"/>
    <w:rsid w:val="001733A6"/>
    <w:rsid w:val="00173EFF"/>
    <w:rsid w:val="00175CC4"/>
    <w:rsid w:val="001805A4"/>
    <w:rsid w:val="001805E5"/>
    <w:rsid w:val="001806FF"/>
    <w:rsid w:val="00184FC6"/>
    <w:rsid w:val="00185478"/>
    <w:rsid w:val="00186DF2"/>
    <w:rsid w:val="00187847"/>
    <w:rsid w:val="00192D2A"/>
    <w:rsid w:val="00193F8A"/>
    <w:rsid w:val="00194A4B"/>
    <w:rsid w:val="00195A29"/>
    <w:rsid w:val="001963F2"/>
    <w:rsid w:val="00197BE4"/>
    <w:rsid w:val="00197D62"/>
    <w:rsid w:val="001A1EE0"/>
    <w:rsid w:val="001A3396"/>
    <w:rsid w:val="001A4813"/>
    <w:rsid w:val="001A4DE4"/>
    <w:rsid w:val="001A7A34"/>
    <w:rsid w:val="001B12E0"/>
    <w:rsid w:val="001B31F5"/>
    <w:rsid w:val="001B5547"/>
    <w:rsid w:val="001B6E04"/>
    <w:rsid w:val="001B6FA2"/>
    <w:rsid w:val="001C2DE2"/>
    <w:rsid w:val="001C359D"/>
    <w:rsid w:val="001C3A15"/>
    <w:rsid w:val="001C63FD"/>
    <w:rsid w:val="001C73D3"/>
    <w:rsid w:val="001C77EE"/>
    <w:rsid w:val="001D0B00"/>
    <w:rsid w:val="001D1B2C"/>
    <w:rsid w:val="001D2448"/>
    <w:rsid w:val="001D251C"/>
    <w:rsid w:val="001D2CB4"/>
    <w:rsid w:val="001D39D8"/>
    <w:rsid w:val="001D483F"/>
    <w:rsid w:val="001D599B"/>
    <w:rsid w:val="001D6302"/>
    <w:rsid w:val="001D75AE"/>
    <w:rsid w:val="001E0B5D"/>
    <w:rsid w:val="001E1684"/>
    <w:rsid w:val="001E1A7C"/>
    <w:rsid w:val="001E2007"/>
    <w:rsid w:val="001E46E1"/>
    <w:rsid w:val="001E5DC7"/>
    <w:rsid w:val="001E69E4"/>
    <w:rsid w:val="001E6FF7"/>
    <w:rsid w:val="001E70AA"/>
    <w:rsid w:val="001F04D8"/>
    <w:rsid w:val="001F115F"/>
    <w:rsid w:val="001F6645"/>
    <w:rsid w:val="001F6A22"/>
    <w:rsid w:val="00200257"/>
    <w:rsid w:val="002005A4"/>
    <w:rsid w:val="00200BEB"/>
    <w:rsid w:val="0020307A"/>
    <w:rsid w:val="00203A2F"/>
    <w:rsid w:val="00205CDC"/>
    <w:rsid w:val="002071E4"/>
    <w:rsid w:val="00216637"/>
    <w:rsid w:val="00216C99"/>
    <w:rsid w:val="00217600"/>
    <w:rsid w:val="00217606"/>
    <w:rsid w:val="002177FA"/>
    <w:rsid w:val="00222015"/>
    <w:rsid w:val="002223A3"/>
    <w:rsid w:val="002272CD"/>
    <w:rsid w:val="0023029F"/>
    <w:rsid w:val="00230A17"/>
    <w:rsid w:val="002316BD"/>
    <w:rsid w:val="00232218"/>
    <w:rsid w:val="002416DE"/>
    <w:rsid w:val="0024277E"/>
    <w:rsid w:val="0024289A"/>
    <w:rsid w:val="00243E9A"/>
    <w:rsid w:val="002446CD"/>
    <w:rsid w:val="00247A99"/>
    <w:rsid w:val="00247EF1"/>
    <w:rsid w:val="00252078"/>
    <w:rsid w:val="00254C3F"/>
    <w:rsid w:val="0026086D"/>
    <w:rsid w:val="002610BA"/>
    <w:rsid w:val="002622B3"/>
    <w:rsid w:val="0026282E"/>
    <w:rsid w:val="00267396"/>
    <w:rsid w:val="0026793A"/>
    <w:rsid w:val="00270082"/>
    <w:rsid w:val="0027075D"/>
    <w:rsid w:val="00283A04"/>
    <w:rsid w:val="002862BA"/>
    <w:rsid w:val="00287E9D"/>
    <w:rsid w:val="002915B1"/>
    <w:rsid w:val="00291637"/>
    <w:rsid w:val="002924F6"/>
    <w:rsid w:val="00292623"/>
    <w:rsid w:val="00294AE3"/>
    <w:rsid w:val="002A0EEE"/>
    <w:rsid w:val="002A2EEC"/>
    <w:rsid w:val="002A3CA6"/>
    <w:rsid w:val="002A4CA9"/>
    <w:rsid w:val="002A60F0"/>
    <w:rsid w:val="002B4EC2"/>
    <w:rsid w:val="002B6DA5"/>
    <w:rsid w:val="002C098D"/>
    <w:rsid w:val="002C187B"/>
    <w:rsid w:val="002C1AB7"/>
    <w:rsid w:val="002C2807"/>
    <w:rsid w:val="002C59E8"/>
    <w:rsid w:val="002C5D28"/>
    <w:rsid w:val="002D1CF5"/>
    <w:rsid w:val="002D2E18"/>
    <w:rsid w:val="002D3A4B"/>
    <w:rsid w:val="002D5919"/>
    <w:rsid w:val="002D68D2"/>
    <w:rsid w:val="002D6E7E"/>
    <w:rsid w:val="002D702D"/>
    <w:rsid w:val="002E1977"/>
    <w:rsid w:val="002E26B9"/>
    <w:rsid w:val="002E352A"/>
    <w:rsid w:val="002E6235"/>
    <w:rsid w:val="002F5ECD"/>
    <w:rsid w:val="002F6F34"/>
    <w:rsid w:val="00301685"/>
    <w:rsid w:val="00301753"/>
    <w:rsid w:val="00302342"/>
    <w:rsid w:val="00303D89"/>
    <w:rsid w:val="0030448C"/>
    <w:rsid w:val="00305EBF"/>
    <w:rsid w:val="0030716A"/>
    <w:rsid w:val="003100DD"/>
    <w:rsid w:val="00310847"/>
    <w:rsid w:val="00312145"/>
    <w:rsid w:val="0031247D"/>
    <w:rsid w:val="003156EB"/>
    <w:rsid w:val="00316559"/>
    <w:rsid w:val="00317E4C"/>
    <w:rsid w:val="00320065"/>
    <w:rsid w:val="003206A3"/>
    <w:rsid w:val="00320D0A"/>
    <w:rsid w:val="003308E5"/>
    <w:rsid w:val="003340A6"/>
    <w:rsid w:val="00334409"/>
    <w:rsid w:val="00334B7A"/>
    <w:rsid w:val="00337C67"/>
    <w:rsid w:val="003403E1"/>
    <w:rsid w:val="003427B5"/>
    <w:rsid w:val="00351EE7"/>
    <w:rsid w:val="0035273B"/>
    <w:rsid w:val="00353BC1"/>
    <w:rsid w:val="00355A4D"/>
    <w:rsid w:val="00356BF8"/>
    <w:rsid w:val="00356CD2"/>
    <w:rsid w:val="00361E19"/>
    <w:rsid w:val="0036339C"/>
    <w:rsid w:val="00363449"/>
    <w:rsid w:val="00363684"/>
    <w:rsid w:val="00365DC6"/>
    <w:rsid w:val="00366F5F"/>
    <w:rsid w:val="0037361B"/>
    <w:rsid w:val="0037541A"/>
    <w:rsid w:val="00375557"/>
    <w:rsid w:val="00380BDA"/>
    <w:rsid w:val="00380C7B"/>
    <w:rsid w:val="00381CAD"/>
    <w:rsid w:val="00383E63"/>
    <w:rsid w:val="00385431"/>
    <w:rsid w:val="00385749"/>
    <w:rsid w:val="003869BF"/>
    <w:rsid w:val="00387009"/>
    <w:rsid w:val="003902DF"/>
    <w:rsid w:val="00392B39"/>
    <w:rsid w:val="00396DE0"/>
    <w:rsid w:val="003A2E9E"/>
    <w:rsid w:val="003B266D"/>
    <w:rsid w:val="003B26A5"/>
    <w:rsid w:val="003B29D3"/>
    <w:rsid w:val="003B4155"/>
    <w:rsid w:val="003B4D2B"/>
    <w:rsid w:val="003C4B20"/>
    <w:rsid w:val="003D0F35"/>
    <w:rsid w:val="003D1E5B"/>
    <w:rsid w:val="003D36DA"/>
    <w:rsid w:val="003D5806"/>
    <w:rsid w:val="003D60C2"/>
    <w:rsid w:val="003D6AB7"/>
    <w:rsid w:val="003D797E"/>
    <w:rsid w:val="003E1214"/>
    <w:rsid w:val="003F1450"/>
    <w:rsid w:val="003F40F8"/>
    <w:rsid w:val="003F551B"/>
    <w:rsid w:val="003F5885"/>
    <w:rsid w:val="003F715D"/>
    <w:rsid w:val="003F7E29"/>
    <w:rsid w:val="00400B25"/>
    <w:rsid w:val="004028B4"/>
    <w:rsid w:val="004036BD"/>
    <w:rsid w:val="004036F9"/>
    <w:rsid w:val="00412840"/>
    <w:rsid w:val="004136D4"/>
    <w:rsid w:val="00413B5A"/>
    <w:rsid w:val="0041473F"/>
    <w:rsid w:val="0041698B"/>
    <w:rsid w:val="00416ED9"/>
    <w:rsid w:val="00422C2C"/>
    <w:rsid w:val="0042557D"/>
    <w:rsid w:val="00425B27"/>
    <w:rsid w:val="004274DC"/>
    <w:rsid w:val="00427AE5"/>
    <w:rsid w:val="0043565B"/>
    <w:rsid w:val="00437DFD"/>
    <w:rsid w:val="0044104C"/>
    <w:rsid w:val="00441660"/>
    <w:rsid w:val="00442058"/>
    <w:rsid w:val="00442C00"/>
    <w:rsid w:val="004434F9"/>
    <w:rsid w:val="00445357"/>
    <w:rsid w:val="004501B1"/>
    <w:rsid w:val="00450261"/>
    <w:rsid w:val="0045418B"/>
    <w:rsid w:val="00456E09"/>
    <w:rsid w:val="00461AC7"/>
    <w:rsid w:val="00462DAF"/>
    <w:rsid w:val="00462E98"/>
    <w:rsid w:val="00463234"/>
    <w:rsid w:val="00463F32"/>
    <w:rsid w:val="0046424A"/>
    <w:rsid w:val="004650DE"/>
    <w:rsid w:val="0046693A"/>
    <w:rsid w:val="0046786A"/>
    <w:rsid w:val="004705A7"/>
    <w:rsid w:val="00473330"/>
    <w:rsid w:val="0047402F"/>
    <w:rsid w:val="00475A8F"/>
    <w:rsid w:val="004763E1"/>
    <w:rsid w:val="0047682C"/>
    <w:rsid w:val="004841E5"/>
    <w:rsid w:val="0048716C"/>
    <w:rsid w:val="004902DD"/>
    <w:rsid w:val="0049051A"/>
    <w:rsid w:val="004934A3"/>
    <w:rsid w:val="00493B4A"/>
    <w:rsid w:val="00493DCE"/>
    <w:rsid w:val="00494BE4"/>
    <w:rsid w:val="00495E89"/>
    <w:rsid w:val="00496E12"/>
    <w:rsid w:val="00497172"/>
    <w:rsid w:val="004A0837"/>
    <w:rsid w:val="004A1C98"/>
    <w:rsid w:val="004A21AC"/>
    <w:rsid w:val="004A5A2D"/>
    <w:rsid w:val="004A5BAD"/>
    <w:rsid w:val="004A77A8"/>
    <w:rsid w:val="004B04B3"/>
    <w:rsid w:val="004B109D"/>
    <w:rsid w:val="004B4F57"/>
    <w:rsid w:val="004B52B1"/>
    <w:rsid w:val="004C1E80"/>
    <w:rsid w:val="004C4EBB"/>
    <w:rsid w:val="004C62F5"/>
    <w:rsid w:val="004C6946"/>
    <w:rsid w:val="004D102A"/>
    <w:rsid w:val="004D26EA"/>
    <w:rsid w:val="004D519F"/>
    <w:rsid w:val="004D58E5"/>
    <w:rsid w:val="004D6260"/>
    <w:rsid w:val="004D7A36"/>
    <w:rsid w:val="004E069B"/>
    <w:rsid w:val="004E0A3B"/>
    <w:rsid w:val="004E10FE"/>
    <w:rsid w:val="004E2D26"/>
    <w:rsid w:val="004E6326"/>
    <w:rsid w:val="004E653D"/>
    <w:rsid w:val="004F0910"/>
    <w:rsid w:val="004F2AD7"/>
    <w:rsid w:val="004F32E8"/>
    <w:rsid w:val="004F33EE"/>
    <w:rsid w:val="004F48CF"/>
    <w:rsid w:val="004F6001"/>
    <w:rsid w:val="005035E8"/>
    <w:rsid w:val="0050372F"/>
    <w:rsid w:val="0051199D"/>
    <w:rsid w:val="00511DE1"/>
    <w:rsid w:val="00513A97"/>
    <w:rsid w:val="00515707"/>
    <w:rsid w:val="00517EDC"/>
    <w:rsid w:val="00523DB3"/>
    <w:rsid w:val="00524C29"/>
    <w:rsid w:val="0052556D"/>
    <w:rsid w:val="00525EFF"/>
    <w:rsid w:val="0052624C"/>
    <w:rsid w:val="00530A23"/>
    <w:rsid w:val="0053268C"/>
    <w:rsid w:val="005333F1"/>
    <w:rsid w:val="00537858"/>
    <w:rsid w:val="00537C33"/>
    <w:rsid w:val="00540915"/>
    <w:rsid w:val="005423BA"/>
    <w:rsid w:val="005436F6"/>
    <w:rsid w:val="00544E63"/>
    <w:rsid w:val="00550676"/>
    <w:rsid w:val="005530EE"/>
    <w:rsid w:val="005542D2"/>
    <w:rsid w:val="0056115C"/>
    <w:rsid w:val="00562057"/>
    <w:rsid w:val="00563A28"/>
    <w:rsid w:val="00564BA2"/>
    <w:rsid w:val="00565B33"/>
    <w:rsid w:val="00566A39"/>
    <w:rsid w:val="00570C6A"/>
    <w:rsid w:val="00574561"/>
    <w:rsid w:val="00576A67"/>
    <w:rsid w:val="005805DB"/>
    <w:rsid w:val="00581002"/>
    <w:rsid w:val="00582E34"/>
    <w:rsid w:val="00584339"/>
    <w:rsid w:val="0059069B"/>
    <w:rsid w:val="005928F6"/>
    <w:rsid w:val="00593734"/>
    <w:rsid w:val="005944CF"/>
    <w:rsid w:val="00594DE3"/>
    <w:rsid w:val="005953A7"/>
    <w:rsid w:val="00596357"/>
    <w:rsid w:val="00596760"/>
    <w:rsid w:val="00597311"/>
    <w:rsid w:val="005A3620"/>
    <w:rsid w:val="005A4C87"/>
    <w:rsid w:val="005A66FA"/>
    <w:rsid w:val="005B1144"/>
    <w:rsid w:val="005B2398"/>
    <w:rsid w:val="005B5752"/>
    <w:rsid w:val="005B6310"/>
    <w:rsid w:val="005C22B5"/>
    <w:rsid w:val="005C257B"/>
    <w:rsid w:val="005C2DF9"/>
    <w:rsid w:val="005C3106"/>
    <w:rsid w:val="005C39A9"/>
    <w:rsid w:val="005C69AE"/>
    <w:rsid w:val="005C7718"/>
    <w:rsid w:val="005C7C22"/>
    <w:rsid w:val="005D0064"/>
    <w:rsid w:val="005D1E1E"/>
    <w:rsid w:val="005D2719"/>
    <w:rsid w:val="005D31E4"/>
    <w:rsid w:val="005D540E"/>
    <w:rsid w:val="005D69A9"/>
    <w:rsid w:val="005E0F48"/>
    <w:rsid w:val="005E189A"/>
    <w:rsid w:val="005E19C5"/>
    <w:rsid w:val="005E39FB"/>
    <w:rsid w:val="005E48EE"/>
    <w:rsid w:val="005E57C2"/>
    <w:rsid w:val="005E7232"/>
    <w:rsid w:val="005F1080"/>
    <w:rsid w:val="005F14D2"/>
    <w:rsid w:val="005F1B04"/>
    <w:rsid w:val="005F2B1C"/>
    <w:rsid w:val="005F3BF0"/>
    <w:rsid w:val="005F6FEB"/>
    <w:rsid w:val="005F7EF8"/>
    <w:rsid w:val="006006AB"/>
    <w:rsid w:val="006006E7"/>
    <w:rsid w:val="0060141E"/>
    <w:rsid w:val="00604A51"/>
    <w:rsid w:val="0060717D"/>
    <w:rsid w:val="00611487"/>
    <w:rsid w:val="00612396"/>
    <w:rsid w:val="0061316C"/>
    <w:rsid w:val="006175F7"/>
    <w:rsid w:val="00621BF9"/>
    <w:rsid w:val="0062373C"/>
    <w:rsid w:val="00624862"/>
    <w:rsid w:val="00630C97"/>
    <w:rsid w:val="0063109A"/>
    <w:rsid w:val="0063173C"/>
    <w:rsid w:val="00632268"/>
    <w:rsid w:val="00632E4F"/>
    <w:rsid w:val="006330C8"/>
    <w:rsid w:val="00634CD7"/>
    <w:rsid w:val="00634E2B"/>
    <w:rsid w:val="00635B32"/>
    <w:rsid w:val="00636C6D"/>
    <w:rsid w:val="00641D16"/>
    <w:rsid w:val="00642CE0"/>
    <w:rsid w:val="00642E5B"/>
    <w:rsid w:val="00644F6C"/>
    <w:rsid w:val="0064555B"/>
    <w:rsid w:val="006468C8"/>
    <w:rsid w:val="00650BCF"/>
    <w:rsid w:val="00653436"/>
    <w:rsid w:val="006535BA"/>
    <w:rsid w:val="00660E16"/>
    <w:rsid w:val="006616D7"/>
    <w:rsid w:val="00661C40"/>
    <w:rsid w:val="006626BA"/>
    <w:rsid w:val="006648EC"/>
    <w:rsid w:val="00664F03"/>
    <w:rsid w:val="00666442"/>
    <w:rsid w:val="00666661"/>
    <w:rsid w:val="00670119"/>
    <w:rsid w:val="00680978"/>
    <w:rsid w:val="00680B00"/>
    <w:rsid w:val="006834F2"/>
    <w:rsid w:val="006839C4"/>
    <w:rsid w:val="00685077"/>
    <w:rsid w:val="00685C7A"/>
    <w:rsid w:val="00686643"/>
    <w:rsid w:val="006867E0"/>
    <w:rsid w:val="0068734B"/>
    <w:rsid w:val="00690FBC"/>
    <w:rsid w:val="006916A9"/>
    <w:rsid w:val="006945A2"/>
    <w:rsid w:val="00696C48"/>
    <w:rsid w:val="006A08A8"/>
    <w:rsid w:val="006A0C37"/>
    <w:rsid w:val="006A0E42"/>
    <w:rsid w:val="006A122C"/>
    <w:rsid w:val="006A2497"/>
    <w:rsid w:val="006A3207"/>
    <w:rsid w:val="006A3CA0"/>
    <w:rsid w:val="006A4D22"/>
    <w:rsid w:val="006A5CB5"/>
    <w:rsid w:val="006A650B"/>
    <w:rsid w:val="006B103A"/>
    <w:rsid w:val="006B115E"/>
    <w:rsid w:val="006B25B4"/>
    <w:rsid w:val="006B342D"/>
    <w:rsid w:val="006B4826"/>
    <w:rsid w:val="006B4B01"/>
    <w:rsid w:val="006B57C7"/>
    <w:rsid w:val="006B70A9"/>
    <w:rsid w:val="006C1552"/>
    <w:rsid w:val="006C186B"/>
    <w:rsid w:val="006C2A04"/>
    <w:rsid w:val="006C4B3F"/>
    <w:rsid w:val="006D20A7"/>
    <w:rsid w:val="006D250C"/>
    <w:rsid w:val="006D2837"/>
    <w:rsid w:val="006D2BD9"/>
    <w:rsid w:val="006D374D"/>
    <w:rsid w:val="006D3779"/>
    <w:rsid w:val="006D3E62"/>
    <w:rsid w:val="006D57FC"/>
    <w:rsid w:val="006D5EB7"/>
    <w:rsid w:val="006D6B0C"/>
    <w:rsid w:val="006E04CE"/>
    <w:rsid w:val="006E1FCC"/>
    <w:rsid w:val="006E5518"/>
    <w:rsid w:val="006E70BA"/>
    <w:rsid w:val="006E718E"/>
    <w:rsid w:val="006F13BC"/>
    <w:rsid w:val="006F1A64"/>
    <w:rsid w:val="006F6673"/>
    <w:rsid w:val="00703718"/>
    <w:rsid w:val="00703EA8"/>
    <w:rsid w:val="00704790"/>
    <w:rsid w:val="007048D8"/>
    <w:rsid w:val="00705558"/>
    <w:rsid w:val="00705613"/>
    <w:rsid w:val="00705B5B"/>
    <w:rsid w:val="00706748"/>
    <w:rsid w:val="0071276D"/>
    <w:rsid w:val="00712F7A"/>
    <w:rsid w:val="007145F1"/>
    <w:rsid w:val="00714AA0"/>
    <w:rsid w:val="0072033D"/>
    <w:rsid w:val="007210AD"/>
    <w:rsid w:val="0072182C"/>
    <w:rsid w:val="00723348"/>
    <w:rsid w:val="00723DA9"/>
    <w:rsid w:val="00725D90"/>
    <w:rsid w:val="007309A9"/>
    <w:rsid w:val="00730C35"/>
    <w:rsid w:val="00732FE3"/>
    <w:rsid w:val="00745B07"/>
    <w:rsid w:val="007520CE"/>
    <w:rsid w:val="00752E5C"/>
    <w:rsid w:val="00756266"/>
    <w:rsid w:val="00760A8F"/>
    <w:rsid w:val="007622F3"/>
    <w:rsid w:val="00763734"/>
    <w:rsid w:val="00765F1E"/>
    <w:rsid w:val="00766DD5"/>
    <w:rsid w:val="00767E7C"/>
    <w:rsid w:val="00770423"/>
    <w:rsid w:val="00770D29"/>
    <w:rsid w:val="00773477"/>
    <w:rsid w:val="007745C9"/>
    <w:rsid w:val="00776515"/>
    <w:rsid w:val="00776D89"/>
    <w:rsid w:val="0077746E"/>
    <w:rsid w:val="00780873"/>
    <w:rsid w:val="00780F3F"/>
    <w:rsid w:val="00784192"/>
    <w:rsid w:val="0078423A"/>
    <w:rsid w:val="007853B0"/>
    <w:rsid w:val="0078628F"/>
    <w:rsid w:val="007906E2"/>
    <w:rsid w:val="00794CC4"/>
    <w:rsid w:val="007A1955"/>
    <w:rsid w:val="007A35C5"/>
    <w:rsid w:val="007A4D68"/>
    <w:rsid w:val="007A77AC"/>
    <w:rsid w:val="007B2657"/>
    <w:rsid w:val="007C0C2A"/>
    <w:rsid w:val="007C3505"/>
    <w:rsid w:val="007C3D13"/>
    <w:rsid w:val="007C46C6"/>
    <w:rsid w:val="007C6190"/>
    <w:rsid w:val="007C698D"/>
    <w:rsid w:val="007D0A22"/>
    <w:rsid w:val="007D12B8"/>
    <w:rsid w:val="007D44D1"/>
    <w:rsid w:val="007D56E5"/>
    <w:rsid w:val="007D6807"/>
    <w:rsid w:val="007E02F3"/>
    <w:rsid w:val="007E1149"/>
    <w:rsid w:val="007E3C79"/>
    <w:rsid w:val="007E5194"/>
    <w:rsid w:val="007E63E5"/>
    <w:rsid w:val="007E64B1"/>
    <w:rsid w:val="007F0240"/>
    <w:rsid w:val="007F0A71"/>
    <w:rsid w:val="007F531D"/>
    <w:rsid w:val="00801387"/>
    <w:rsid w:val="00802B0E"/>
    <w:rsid w:val="008060DC"/>
    <w:rsid w:val="008061EB"/>
    <w:rsid w:val="008072B8"/>
    <w:rsid w:val="0081035F"/>
    <w:rsid w:val="00811D02"/>
    <w:rsid w:val="00813932"/>
    <w:rsid w:val="0081430C"/>
    <w:rsid w:val="008149AB"/>
    <w:rsid w:val="0081511C"/>
    <w:rsid w:val="00815A5E"/>
    <w:rsid w:val="008173C2"/>
    <w:rsid w:val="0082029D"/>
    <w:rsid w:val="00820B13"/>
    <w:rsid w:val="008224B3"/>
    <w:rsid w:val="008242AA"/>
    <w:rsid w:val="008250C5"/>
    <w:rsid w:val="00825D21"/>
    <w:rsid w:val="0082619A"/>
    <w:rsid w:val="0082714B"/>
    <w:rsid w:val="0083039A"/>
    <w:rsid w:val="00830571"/>
    <w:rsid w:val="00831A8B"/>
    <w:rsid w:val="00831DE0"/>
    <w:rsid w:val="00832DCB"/>
    <w:rsid w:val="008359A1"/>
    <w:rsid w:val="00837DDE"/>
    <w:rsid w:val="00840526"/>
    <w:rsid w:val="00841F4A"/>
    <w:rsid w:val="008431C5"/>
    <w:rsid w:val="008472B1"/>
    <w:rsid w:val="00851432"/>
    <w:rsid w:val="00852E3C"/>
    <w:rsid w:val="00857AD5"/>
    <w:rsid w:val="008644BB"/>
    <w:rsid w:val="0086592F"/>
    <w:rsid w:val="00867D58"/>
    <w:rsid w:val="00870294"/>
    <w:rsid w:val="008705BC"/>
    <w:rsid w:val="0087141B"/>
    <w:rsid w:val="00872042"/>
    <w:rsid w:val="008743DE"/>
    <w:rsid w:val="0087579E"/>
    <w:rsid w:val="00875FD5"/>
    <w:rsid w:val="0087633A"/>
    <w:rsid w:val="00881A77"/>
    <w:rsid w:val="00884ADF"/>
    <w:rsid w:val="00887FC8"/>
    <w:rsid w:val="008925A2"/>
    <w:rsid w:val="00894276"/>
    <w:rsid w:val="00896F9F"/>
    <w:rsid w:val="008A21BB"/>
    <w:rsid w:val="008A281D"/>
    <w:rsid w:val="008A4D18"/>
    <w:rsid w:val="008A50CB"/>
    <w:rsid w:val="008A5E85"/>
    <w:rsid w:val="008B5A4A"/>
    <w:rsid w:val="008B66C2"/>
    <w:rsid w:val="008B78AA"/>
    <w:rsid w:val="008C068F"/>
    <w:rsid w:val="008C1B8F"/>
    <w:rsid w:val="008C52E8"/>
    <w:rsid w:val="008C54CE"/>
    <w:rsid w:val="008D08B3"/>
    <w:rsid w:val="008D3035"/>
    <w:rsid w:val="008D36AB"/>
    <w:rsid w:val="008D6600"/>
    <w:rsid w:val="008E1A2D"/>
    <w:rsid w:val="008E5DFE"/>
    <w:rsid w:val="008E7E48"/>
    <w:rsid w:val="008F0ED2"/>
    <w:rsid w:val="008F3367"/>
    <w:rsid w:val="008F3A59"/>
    <w:rsid w:val="008F7BC5"/>
    <w:rsid w:val="00900F22"/>
    <w:rsid w:val="0090137B"/>
    <w:rsid w:val="0090266C"/>
    <w:rsid w:val="00904B97"/>
    <w:rsid w:val="00906E08"/>
    <w:rsid w:val="00907B78"/>
    <w:rsid w:val="00911277"/>
    <w:rsid w:val="009130CA"/>
    <w:rsid w:val="009148F0"/>
    <w:rsid w:val="00915B46"/>
    <w:rsid w:val="009171E1"/>
    <w:rsid w:val="009271CB"/>
    <w:rsid w:val="00930342"/>
    <w:rsid w:val="00932025"/>
    <w:rsid w:val="009320D9"/>
    <w:rsid w:val="00933F39"/>
    <w:rsid w:val="00934338"/>
    <w:rsid w:val="00934490"/>
    <w:rsid w:val="0093564D"/>
    <w:rsid w:val="00935767"/>
    <w:rsid w:val="00935997"/>
    <w:rsid w:val="00935BD3"/>
    <w:rsid w:val="0093729A"/>
    <w:rsid w:val="0094031C"/>
    <w:rsid w:val="00941A18"/>
    <w:rsid w:val="00941F66"/>
    <w:rsid w:val="009421A6"/>
    <w:rsid w:val="009437E1"/>
    <w:rsid w:val="00944DB1"/>
    <w:rsid w:val="0094556D"/>
    <w:rsid w:val="00951717"/>
    <w:rsid w:val="00952E02"/>
    <w:rsid w:val="0095329B"/>
    <w:rsid w:val="009542DC"/>
    <w:rsid w:val="009543BF"/>
    <w:rsid w:val="00954615"/>
    <w:rsid w:val="009563E1"/>
    <w:rsid w:val="0096159C"/>
    <w:rsid w:val="009649C0"/>
    <w:rsid w:val="009653FB"/>
    <w:rsid w:val="009670B2"/>
    <w:rsid w:val="00967942"/>
    <w:rsid w:val="009741F1"/>
    <w:rsid w:val="00974C31"/>
    <w:rsid w:val="00976711"/>
    <w:rsid w:val="00976719"/>
    <w:rsid w:val="0098192F"/>
    <w:rsid w:val="009822DD"/>
    <w:rsid w:val="00985904"/>
    <w:rsid w:val="00991BAB"/>
    <w:rsid w:val="0099277D"/>
    <w:rsid w:val="009A41AF"/>
    <w:rsid w:val="009A569B"/>
    <w:rsid w:val="009A5FE5"/>
    <w:rsid w:val="009A7421"/>
    <w:rsid w:val="009B262A"/>
    <w:rsid w:val="009B348E"/>
    <w:rsid w:val="009B4EE0"/>
    <w:rsid w:val="009C5AAC"/>
    <w:rsid w:val="009C5F7A"/>
    <w:rsid w:val="009C5FFF"/>
    <w:rsid w:val="009C636B"/>
    <w:rsid w:val="009C6B69"/>
    <w:rsid w:val="009E14B5"/>
    <w:rsid w:val="009E2097"/>
    <w:rsid w:val="009E373F"/>
    <w:rsid w:val="009E53ED"/>
    <w:rsid w:val="009E5733"/>
    <w:rsid w:val="009E5FCE"/>
    <w:rsid w:val="009E6335"/>
    <w:rsid w:val="009E6345"/>
    <w:rsid w:val="009E6681"/>
    <w:rsid w:val="009E6AD8"/>
    <w:rsid w:val="009F04E0"/>
    <w:rsid w:val="009F08DC"/>
    <w:rsid w:val="009F2D5E"/>
    <w:rsid w:val="009F31BE"/>
    <w:rsid w:val="009F4F24"/>
    <w:rsid w:val="009F5386"/>
    <w:rsid w:val="009F760F"/>
    <w:rsid w:val="009F78ED"/>
    <w:rsid w:val="00A0056F"/>
    <w:rsid w:val="00A014DA"/>
    <w:rsid w:val="00A0503A"/>
    <w:rsid w:val="00A074EC"/>
    <w:rsid w:val="00A10809"/>
    <w:rsid w:val="00A112C3"/>
    <w:rsid w:val="00A13739"/>
    <w:rsid w:val="00A1557B"/>
    <w:rsid w:val="00A16B02"/>
    <w:rsid w:val="00A21097"/>
    <w:rsid w:val="00A213FA"/>
    <w:rsid w:val="00A234B4"/>
    <w:rsid w:val="00A26190"/>
    <w:rsid w:val="00A26398"/>
    <w:rsid w:val="00A2754A"/>
    <w:rsid w:val="00A27A53"/>
    <w:rsid w:val="00A3092E"/>
    <w:rsid w:val="00A31D3B"/>
    <w:rsid w:val="00A33C45"/>
    <w:rsid w:val="00A34A6F"/>
    <w:rsid w:val="00A364BE"/>
    <w:rsid w:val="00A40524"/>
    <w:rsid w:val="00A420E1"/>
    <w:rsid w:val="00A42E2F"/>
    <w:rsid w:val="00A4739B"/>
    <w:rsid w:val="00A54D8D"/>
    <w:rsid w:val="00A56CF3"/>
    <w:rsid w:val="00A61479"/>
    <w:rsid w:val="00A614FD"/>
    <w:rsid w:val="00A61BAE"/>
    <w:rsid w:val="00A620E9"/>
    <w:rsid w:val="00A62514"/>
    <w:rsid w:val="00A6457E"/>
    <w:rsid w:val="00A66BD9"/>
    <w:rsid w:val="00A7039E"/>
    <w:rsid w:val="00A71438"/>
    <w:rsid w:val="00A734BB"/>
    <w:rsid w:val="00A73680"/>
    <w:rsid w:val="00A76523"/>
    <w:rsid w:val="00A76F3E"/>
    <w:rsid w:val="00A812A7"/>
    <w:rsid w:val="00A83EB2"/>
    <w:rsid w:val="00A8576E"/>
    <w:rsid w:val="00A86848"/>
    <w:rsid w:val="00A906A5"/>
    <w:rsid w:val="00A9426B"/>
    <w:rsid w:val="00A97E88"/>
    <w:rsid w:val="00AA1A44"/>
    <w:rsid w:val="00AA3C9C"/>
    <w:rsid w:val="00AA7ACE"/>
    <w:rsid w:val="00AB6113"/>
    <w:rsid w:val="00AB7800"/>
    <w:rsid w:val="00AC0CDC"/>
    <w:rsid w:val="00AC2F9B"/>
    <w:rsid w:val="00AC37D6"/>
    <w:rsid w:val="00AC40F9"/>
    <w:rsid w:val="00AC487F"/>
    <w:rsid w:val="00AC54E8"/>
    <w:rsid w:val="00AD12FC"/>
    <w:rsid w:val="00AD2D93"/>
    <w:rsid w:val="00AD3D8B"/>
    <w:rsid w:val="00AD43D9"/>
    <w:rsid w:val="00AD5D6F"/>
    <w:rsid w:val="00AD5E2F"/>
    <w:rsid w:val="00AD7B4B"/>
    <w:rsid w:val="00AE2B91"/>
    <w:rsid w:val="00AE383F"/>
    <w:rsid w:val="00AE6132"/>
    <w:rsid w:val="00AE7439"/>
    <w:rsid w:val="00AF080C"/>
    <w:rsid w:val="00AF6ACD"/>
    <w:rsid w:val="00AF6E3C"/>
    <w:rsid w:val="00B00D2F"/>
    <w:rsid w:val="00B012C0"/>
    <w:rsid w:val="00B02093"/>
    <w:rsid w:val="00B028AB"/>
    <w:rsid w:val="00B12211"/>
    <w:rsid w:val="00B1375F"/>
    <w:rsid w:val="00B13C46"/>
    <w:rsid w:val="00B1405D"/>
    <w:rsid w:val="00B15273"/>
    <w:rsid w:val="00B15BF4"/>
    <w:rsid w:val="00B22482"/>
    <w:rsid w:val="00B22F63"/>
    <w:rsid w:val="00B25A41"/>
    <w:rsid w:val="00B31328"/>
    <w:rsid w:val="00B337F8"/>
    <w:rsid w:val="00B35C5B"/>
    <w:rsid w:val="00B372B0"/>
    <w:rsid w:val="00B40665"/>
    <w:rsid w:val="00B41118"/>
    <w:rsid w:val="00B444AF"/>
    <w:rsid w:val="00B50DF7"/>
    <w:rsid w:val="00B51E98"/>
    <w:rsid w:val="00B520FD"/>
    <w:rsid w:val="00B53F59"/>
    <w:rsid w:val="00B55734"/>
    <w:rsid w:val="00B563FC"/>
    <w:rsid w:val="00B56882"/>
    <w:rsid w:val="00B56B6F"/>
    <w:rsid w:val="00B61D21"/>
    <w:rsid w:val="00B70D60"/>
    <w:rsid w:val="00B73F64"/>
    <w:rsid w:val="00B74A73"/>
    <w:rsid w:val="00B76D51"/>
    <w:rsid w:val="00B77EC2"/>
    <w:rsid w:val="00B803B8"/>
    <w:rsid w:val="00B8076D"/>
    <w:rsid w:val="00B81357"/>
    <w:rsid w:val="00B8350D"/>
    <w:rsid w:val="00B83A88"/>
    <w:rsid w:val="00B83C1D"/>
    <w:rsid w:val="00B84076"/>
    <w:rsid w:val="00B8499A"/>
    <w:rsid w:val="00B86271"/>
    <w:rsid w:val="00B874D2"/>
    <w:rsid w:val="00B943E2"/>
    <w:rsid w:val="00B955ED"/>
    <w:rsid w:val="00B96929"/>
    <w:rsid w:val="00B97A1B"/>
    <w:rsid w:val="00BA149E"/>
    <w:rsid w:val="00BA2FE4"/>
    <w:rsid w:val="00BA54FB"/>
    <w:rsid w:val="00BA7B22"/>
    <w:rsid w:val="00BB235F"/>
    <w:rsid w:val="00BB4C11"/>
    <w:rsid w:val="00BC0E6F"/>
    <w:rsid w:val="00BC102C"/>
    <w:rsid w:val="00BC1BFC"/>
    <w:rsid w:val="00BC342B"/>
    <w:rsid w:val="00BC4437"/>
    <w:rsid w:val="00BC443D"/>
    <w:rsid w:val="00BC46B2"/>
    <w:rsid w:val="00BC5EB7"/>
    <w:rsid w:val="00BC69FC"/>
    <w:rsid w:val="00BD197C"/>
    <w:rsid w:val="00BD233A"/>
    <w:rsid w:val="00BD2460"/>
    <w:rsid w:val="00BD308A"/>
    <w:rsid w:val="00BD40EF"/>
    <w:rsid w:val="00BD5438"/>
    <w:rsid w:val="00BD688A"/>
    <w:rsid w:val="00BD69C8"/>
    <w:rsid w:val="00BD6AA2"/>
    <w:rsid w:val="00BE1C18"/>
    <w:rsid w:val="00BE4961"/>
    <w:rsid w:val="00BE4C57"/>
    <w:rsid w:val="00BE505D"/>
    <w:rsid w:val="00BE6778"/>
    <w:rsid w:val="00BF2DFE"/>
    <w:rsid w:val="00BF7C63"/>
    <w:rsid w:val="00C01B98"/>
    <w:rsid w:val="00C0358B"/>
    <w:rsid w:val="00C0610E"/>
    <w:rsid w:val="00C07D99"/>
    <w:rsid w:val="00C10051"/>
    <w:rsid w:val="00C10F3B"/>
    <w:rsid w:val="00C12467"/>
    <w:rsid w:val="00C16F75"/>
    <w:rsid w:val="00C2206F"/>
    <w:rsid w:val="00C220F0"/>
    <w:rsid w:val="00C23C1B"/>
    <w:rsid w:val="00C23EE4"/>
    <w:rsid w:val="00C261C5"/>
    <w:rsid w:val="00C3032B"/>
    <w:rsid w:val="00C34F6A"/>
    <w:rsid w:val="00C36BB0"/>
    <w:rsid w:val="00C3741F"/>
    <w:rsid w:val="00C41A56"/>
    <w:rsid w:val="00C42ABA"/>
    <w:rsid w:val="00C47DF3"/>
    <w:rsid w:val="00C51EC1"/>
    <w:rsid w:val="00C55B02"/>
    <w:rsid w:val="00C578A4"/>
    <w:rsid w:val="00C60591"/>
    <w:rsid w:val="00C6182D"/>
    <w:rsid w:val="00C61862"/>
    <w:rsid w:val="00C6379F"/>
    <w:rsid w:val="00C64C32"/>
    <w:rsid w:val="00C65A44"/>
    <w:rsid w:val="00C70248"/>
    <w:rsid w:val="00C7236A"/>
    <w:rsid w:val="00C73567"/>
    <w:rsid w:val="00C747D8"/>
    <w:rsid w:val="00C764C8"/>
    <w:rsid w:val="00C76D1E"/>
    <w:rsid w:val="00C816CD"/>
    <w:rsid w:val="00C82612"/>
    <w:rsid w:val="00C852D0"/>
    <w:rsid w:val="00C867E2"/>
    <w:rsid w:val="00C86BDA"/>
    <w:rsid w:val="00C873EC"/>
    <w:rsid w:val="00CA22B8"/>
    <w:rsid w:val="00CA44FE"/>
    <w:rsid w:val="00CA5EAA"/>
    <w:rsid w:val="00CA5FF2"/>
    <w:rsid w:val="00CB0C61"/>
    <w:rsid w:val="00CB1B24"/>
    <w:rsid w:val="00CB3D21"/>
    <w:rsid w:val="00CB4DDF"/>
    <w:rsid w:val="00CB5783"/>
    <w:rsid w:val="00CB6B08"/>
    <w:rsid w:val="00CC00E7"/>
    <w:rsid w:val="00CC7007"/>
    <w:rsid w:val="00CD35F8"/>
    <w:rsid w:val="00CD454C"/>
    <w:rsid w:val="00CD4B86"/>
    <w:rsid w:val="00CD6F58"/>
    <w:rsid w:val="00CD7344"/>
    <w:rsid w:val="00CE0433"/>
    <w:rsid w:val="00CE1A3A"/>
    <w:rsid w:val="00CE29A9"/>
    <w:rsid w:val="00CE4BF4"/>
    <w:rsid w:val="00CE6A0A"/>
    <w:rsid w:val="00CF75B6"/>
    <w:rsid w:val="00D0231F"/>
    <w:rsid w:val="00D05FC0"/>
    <w:rsid w:val="00D16127"/>
    <w:rsid w:val="00D17AB3"/>
    <w:rsid w:val="00D17AD0"/>
    <w:rsid w:val="00D2358E"/>
    <w:rsid w:val="00D239C5"/>
    <w:rsid w:val="00D24F03"/>
    <w:rsid w:val="00D26C55"/>
    <w:rsid w:val="00D3566A"/>
    <w:rsid w:val="00D402E2"/>
    <w:rsid w:val="00D41185"/>
    <w:rsid w:val="00D51F1A"/>
    <w:rsid w:val="00D54213"/>
    <w:rsid w:val="00D54899"/>
    <w:rsid w:val="00D55088"/>
    <w:rsid w:val="00D559AD"/>
    <w:rsid w:val="00D6578A"/>
    <w:rsid w:val="00D717F0"/>
    <w:rsid w:val="00D71E62"/>
    <w:rsid w:val="00D756DF"/>
    <w:rsid w:val="00D757FB"/>
    <w:rsid w:val="00D76CED"/>
    <w:rsid w:val="00D7710E"/>
    <w:rsid w:val="00D77C4E"/>
    <w:rsid w:val="00D800AE"/>
    <w:rsid w:val="00D82272"/>
    <w:rsid w:val="00D8239E"/>
    <w:rsid w:val="00D85D1B"/>
    <w:rsid w:val="00D87939"/>
    <w:rsid w:val="00D92681"/>
    <w:rsid w:val="00D92727"/>
    <w:rsid w:val="00D93DC0"/>
    <w:rsid w:val="00D95617"/>
    <w:rsid w:val="00DA0ADB"/>
    <w:rsid w:val="00DA392A"/>
    <w:rsid w:val="00DA61DB"/>
    <w:rsid w:val="00DB0698"/>
    <w:rsid w:val="00DB1428"/>
    <w:rsid w:val="00DB1DAB"/>
    <w:rsid w:val="00DB2DFF"/>
    <w:rsid w:val="00DB2F13"/>
    <w:rsid w:val="00DB48D3"/>
    <w:rsid w:val="00DC082D"/>
    <w:rsid w:val="00DC3663"/>
    <w:rsid w:val="00DC5743"/>
    <w:rsid w:val="00DD0904"/>
    <w:rsid w:val="00DD097A"/>
    <w:rsid w:val="00DD301F"/>
    <w:rsid w:val="00DD348C"/>
    <w:rsid w:val="00DD56DB"/>
    <w:rsid w:val="00DD57ED"/>
    <w:rsid w:val="00DE156E"/>
    <w:rsid w:val="00DE1BB0"/>
    <w:rsid w:val="00DE24B5"/>
    <w:rsid w:val="00DE3F58"/>
    <w:rsid w:val="00DE4468"/>
    <w:rsid w:val="00DE5848"/>
    <w:rsid w:val="00DF1E9E"/>
    <w:rsid w:val="00DF2B9E"/>
    <w:rsid w:val="00DF61B1"/>
    <w:rsid w:val="00DF63E3"/>
    <w:rsid w:val="00E00CEF"/>
    <w:rsid w:val="00E0397F"/>
    <w:rsid w:val="00E039D5"/>
    <w:rsid w:val="00E03D37"/>
    <w:rsid w:val="00E04361"/>
    <w:rsid w:val="00E070C5"/>
    <w:rsid w:val="00E075F9"/>
    <w:rsid w:val="00E106CA"/>
    <w:rsid w:val="00E10BA8"/>
    <w:rsid w:val="00E120DE"/>
    <w:rsid w:val="00E13078"/>
    <w:rsid w:val="00E148DE"/>
    <w:rsid w:val="00E22C36"/>
    <w:rsid w:val="00E23507"/>
    <w:rsid w:val="00E2456F"/>
    <w:rsid w:val="00E246A8"/>
    <w:rsid w:val="00E25512"/>
    <w:rsid w:val="00E2565C"/>
    <w:rsid w:val="00E27DF9"/>
    <w:rsid w:val="00E30E15"/>
    <w:rsid w:val="00E33237"/>
    <w:rsid w:val="00E3439E"/>
    <w:rsid w:val="00E344E5"/>
    <w:rsid w:val="00E354F0"/>
    <w:rsid w:val="00E41378"/>
    <w:rsid w:val="00E421C2"/>
    <w:rsid w:val="00E4595D"/>
    <w:rsid w:val="00E464A2"/>
    <w:rsid w:val="00E47085"/>
    <w:rsid w:val="00E56AF9"/>
    <w:rsid w:val="00E610C2"/>
    <w:rsid w:val="00E66802"/>
    <w:rsid w:val="00E675AE"/>
    <w:rsid w:val="00E74E02"/>
    <w:rsid w:val="00E75093"/>
    <w:rsid w:val="00E77A36"/>
    <w:rsid w:val="00E85F3D"/>
    <w:rsid w:val="00E87993"/>
    <w:rsid w:val="00E87A83"/>
    <w:rsid w:val="00E87DC0"/>
    <w:rsid w:val="00E902FC"/>
    <w:rsid w:val="00E91CEF"/>
    <w:rsid w:val="00E91E94"/>
    <w:rsid w:val="00E93570"/>
    <w:rsid w:val="00E94634"/>
    <w:rsid w:val="00E94841"/>
    <w:rsid w:val="00E9657A"/>
    <w:rsid w:val="00E96DFF"/>
    <w:rsid w:val="00E978BE"/>
    <w:rsid w:val="00EA269D"/>
    <w:rsid w:val="00EA5BDB"/>
    <w:rsid w:val="00EA7961"/>
    <w:rsid w:val="00EA7A63"/>
    <w:rsid w:val="00EB028E"/>
    <w:rsid w:val="00EB0CBE"/>
    <w:rsid w:val="00EB3A31"/>
    <w:rsid w:val="00EB420B"/>
    <w:rsid w:val="00EB4D34"/>
    <w:rsid w:val="00EC0C03"/>
    <w:rsid w:val="00EC2AEE"/>
    <w:rsid w:val="00EC2D94"/>
    <w:rsid w:val="00EC64CE"/>
    <w:rsid w:val="00EC6AC8"/>
    <w:rsid w:val="00EC6BC7"/>
    <w:rsid w:val="00ED22D6"/>
    <w:rsid w:val="00ED47DE"/>
    <w:rsid w:val="00ED6AA0"/>
    <w:rsid w:val="00ED7C7E"/>
    <w:rsid w:val="00EE31A9"/>
    <w:rsid w:val="00EE6B07"/>
    <w:rsid w:val="00EE7740"/>
    <w:rsid w:val="00EF16DA"/>
    <w:rsid w:val="00EF1A1A"/>
    <w:rsid w:val="00EF1A28"/>
    <w:rsid w:val="00EF54E0"/>
    <w:rsid w:val="00EF5AB6"/>
    <w:rsid w:val="00EF5F4C"/>
    <w:rsid w:val="00EF78D3"/>
    <w:rsid w:val="00F02026"/>
    <w:rsid w:val="00F023B5"/>
    <w:rsid w:val="00F039D9"/>
    <w:rsid w:val="00F05886"/>
    <w:rsid w:val="00F06171"/>
    <w:rsid w:val="00F062B7"/>
    <w:rsid w:val="00F07680"/>
    <w:rsid w:val="00F10D8D"/>
    <w:rsid w:val="00F14779"/>
    <w:rsid w:val="00F16D9D"/>
    <w:rsid w:val="00F21129"/>
    <w:rsid w:val="00F213CA"/>
    <w:rsid w:val="00F22526"/>
    <w:rsid w:val="00F22CF5"/>
    <w:rsid w:val="00F238AA"/>
    <w:rsid w:val="00F23DD1"/>
    <w:rsid w:val="00F24A1E"/>
    <w:rsid w:val="00F25048"/>
    <w:rsid w:val="00F264BB"/>
    <w:rsid w:val="00F27C22"/>
    <w:rsid w:val="00F31509"/>
    <w:rsid w:val="00F33988"/>
    <w:rsid w:val="00F35840"/>
    <w:rsid w:val="00F35A39"/>
    <w:rsid w:val="00F36122"/>
    <w:rsid w:val="00F4346F"/>
    <w:rsid w:val="00F46894"/>
    <w:rsid w:val="00F47776"/>
    <w:rsid w:val="00F54CFB"/>
    <w:rsid w:val="00F5540A"/>
    <w:rsid w:val="00F6036A"/>
    <w:rsid w:val="00F60AAC"/>
    <w:rsid w:val="00F61487"/>
    <w:rsid w:val="00F6153C"/>
    <w:rsid w:val="00F61750"/>
    <w:rsid w:val="00F636A5"/>
    <w:rsid w:val="00F70511"/>
    <w:rsid w:val="00F709BD"/>
    <w:rsid w:val="00F71D3D"/>
    <w:rsid w:val="00F737C8"/>
    <w:rsid w:val="00F75EC1"/>
    <w:rsid w:val="00F7637D"/>
    <w:rsid w:val="00F800F4"/>
    <w:rsid w:val="00F805C0"/>
    <w:rsid w:val="00F82093"/>
    <w:rsid w:val="00F829FC"/>
    <w:rsid w:val="00F829FF"/>
    <w:rsid w:val="00F846CA"/>
    <w:rsid w:val="00F84F79"/>
    <w:rsid w:val="00F90802"/>
    <w:rsid w:val="00F910AD"/>
    <w:rsid w:val="00F91170"/>
    <w:rsid w:val="00F91516"/>
    <w:rsid w:val="00F919BB"/>
    <w:rsid w:val="00F93718"/>
    <w:rsid w:val="00F9444C"/>
    <w:rsid w:val="00F94ED4"/>
    <w:rsid w:val="00F979A6"/>
    <w:rsid w:val="00F97D89"/>
    <w:rsid w:val="00F97F07"/>
    <w:rsid w:val="00FA46CE"/>
    <w:rsid w:val="00FA4E34"/>
    <w:rsid w:val="00FA553E"/>
    <w:rsid w:val="00FA5E02"/>
    <w:rsid w:val="00FA607C"/>
    <w:rsid w:val="00FA6FAE"/>
    <w:rsid w:val="00FA7B52"/>
    <w:rsid w:val="00FA7F59"/>
    <w:rsid w:val="00FB2311"/>
    <w:rsid w:val="00FB3276"/>
    <w:rsid w:val="00FB47FA"/>
    <w:rsid w:val="00FB48B7"/>
    <w:rsid w:val="00FC0898"/>
    <w:rsid w:val="00FC09B5"/>
    <w:rsid w:val="00FC2584"/>
    <w:rsid w:val="00FC3635"/>
    <w:rsid w:val="00FC3AD8"/>
    <w:rsid w:val="00FC702E"/>
    <w:rsid w:val="00FC787F"/>
    <w:rsid w:val="00FD0ABA"/>
    <w:rsid w:val="00FD0F52"/>
    <w:rsid w:val="00FD1195"/>
    <w:rsid w:val="00FD2805"/>
    <w:rsid w:val="00FD4F4A"/>
    <w:rsid w:val="00FD50C5"/>
    <w:rsid w:val="00FD6157"/>
    <w:rsid w:val="00FE75DC"/>
    <w:rsid w:val="00FF1E1B"/>
    <w:rsid w:val="00FF2109"/>
    <w:rsid w:val="00FF23A8"/>
    <w:rsid w:val="00FF3DC3"/>
    <w:rsid w:val="00FF569B"/>
    <w:rsid w:val="00FF5C6B"/>
    <w:rsid w:val="0545BEAA"/>
    <w:rsid w:val="140592F7"/>
    <w:rsid w:val="14EC3554"/>
    <w:rsid w:val="2A89CC5F"/>
    <w:rsid w:val="307E76FC"/>
    <w:rsid w:val="36C0AD16"/>
    <w:rsid w:val="3816DEB6"/>
    <w:rsid w:val="388541DA"/>
    <w:rsid w:val="3A3795C6"/>
    <w:rsid w:val="4008D5F3"/>
    <w:rsid w:val="4115506B"/>
    <w:rsid w:val="41E9D660"/>
    <w:rsid w:val="466F4049"/>
    <w:rsid w:val="49EC259E"/>
    <w:rsid w:val="52D3E8A1"/>
    <w:rsid w:val="585E3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E9CFA2"/>
  <w15:chartTrackingRefBased/>
  <w15:docId w15:val="{F5224547-5A2C-496C-BF1D-2B8B7EA06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728"/>
    <w:pPr>
      <w:spacing w:before="240" w:line="276" w:lineRule="auto"/>
    </w:pPr>
    <w:rPr>
      <w:rFonts w:ascii="Arial" w:hAnsi="Arial" w:cs="Arial"/>
      <w:sz w:val="24"/>
      <w:szCs w:val="24"/>
    </w:rPr>
  </w:style>
  <w:style w:type="paragraph" w:styleId="Heading1">
    <w:name w:val="heading 1"/>
    <w:basedOn w:val="Normal"/>
    <w:next w:val="Normal"/>
    <w:link w:val="Heading1Char"/>
    <w:uiPriority w:val="9"/>
    <w:qFormat/>
    <w:rsid w:val="000337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37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37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37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37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37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37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37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37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7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37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37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37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37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37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37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37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3728"/>
    <w:rPr>
      <w:rFonts w:eastAsiaTheme="majorEastAsia" w:cstheme="majorBidi"/>
      <w:color w:val="272727" w:themeColor="text1" w:themeTint="D8"/>
    </w:rPr>
  </w:style>
  <w:style w:type="paragraph" w:styleId="Title">
    <w:name w:val="Title"/>
    <w:basedOn w:val="Normal"/>
    <w:next w:val="Normal"/>
    <w:link w:val="TitleChar"/>
    <w:uiPriority w:val="10"/>
    <w:qFormat/>
    <w:rsid w:val="000337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37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autoRedefine/>
    <w:uiPriority w:val="11"/>
    <w:qFormat/>
    <w:rsid w:val="00033728"/>
    <w:pPr>
      <w:numPr>
        <w:ilvl w:val="1"/>
      </w:numPr>
    </w:pPr>
    <w:rPr>
      <w:rFonts w:eastAsiaTheme="majorEastAsia" w:cstheme="majorBidi"/>
      <w:b/>
      <w:spacing w:val="15"/>
      <w:sz w:val="26"/>
      <w:szCs w:val="26"/>
    </w:rPr>
  </w:style>
  <w:style w:type="character" w:customStyle="1" w:styleId="SubtitleChar">
    <w:name w:val="Subtitle Char"/>
    <w:basedOn w:val="DefaultParagraphFont"/>
    <w:link w:val="Subtitle"/>
    <w:uiPriority w:val="11"/>
    <w:rsid w:val="00033728"/>
    <w:rPr>
      <w:rFonts w:ascii="Arial" w:eastAsiaTheme="majorEastAsia" w:hAnsi="Arial" w:cstheme="majorBidi"/>
      <w:b/>
      <w:spacing w:val="15"/>
      <w:sz w:val="26"/>
      <w:szCs w:val="26"/>
    </w:rPr>
  </w:style>
  <w:style w:type="paragraph" w:styleId="Quote">
    <w:name w:val="Quote"/>
    <w:basedOn w:val="Normal"/>
    <w:next w:val="Normal"/>
    <w:link w:val="QuoteChar"/>
    <w:uiPriority w:val="29"/>
    <w:qFormat/>
    <w:rsid w:val="00033728"/>
    <w:pPr>
      <w:spacing w:before="160"/>
      <w:jc w:val="center"/>
    </w:pPr>
    <w:rPr>
      <w:i/>
      <w:iCs/>
      <w:color w:val="404040" w:themeColor="text1" w:themeTint="BF"/>
    </w:rPr>
  </w:style>
  <w:style w:type="character" w:customStyle="1" w:styleId="QuoteChar">
    <w:name w:val="Quote Char"/>
    <w:basedOn w:val="DefaultParagraphFont"/>
    <w:link w:val="Quote"/>
    <w:uiPriority w:val="29"/>
    <w:rsid w:val="00033728"/>
    <w:rPr>
      <w:i/>
      <w:iCs/>
      <w:color w:val="404040" w:themeColor="text1" w:themeTint="BF"/>
    </w:rPr>
  </w:style>
  <w:style w:type="paragraph" w:styleId="ListParagraph">
    <w:name w:val="List Paragraph"/>
    <w:basedOn w:val="Normal"/>
    <w:uiPriority w:val="34"/>
    <w:qFormat/>
    <w:rsid w:val="00033728"/>
    <w:pPr>
      <w:ind w:left="720"/>
      <w:contextualSpacing/>
    </w:pPr>
  </w:style>
  <w:style w:type="character" w:styleId="IntenseEmphasis">
    <w:name w:val="Intense Emphasis"/>
    <w:basedOn w:val="DefaultParagraphFont"/>
    <w:uiPriority w:val="21"/>
    <w:qFormat/>
    <w:rsid w:val="00033728"/>
    <w:rPr>
      <w:i/>
      <w:iCs/>
      <w:color w:val="0F4761" w:themeColor="accent1" w:themeShade="BF"/>
    </w:rPr>
  </w:style>
  <w:style w:type="paragraph" w:styleId="IntenseQuote">
    <w:name w:val="Intense Quote"/>
    <w:basedOn w:val="Normal"/>
    <w:next w:val="Normal"/>
    <w:link w:val="IntenseQuoteChar"/>
    <w:uiPriority w:val="30"/>
    <w:qFormat/>
    <w:rsid w:val="000337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3728"/>
    <w:rPr>
      <w:i/>
      <w:iCs/>
      <w:color w:val="0F4761" w:themeColor="accent1" w:themeShade="BF"/>
    </w:rPr>
  </w:style>
  <w:style w:type="character" w:styleId="IntenseReference">
    <w:name w:val="Intense Reference"/>
    <w:basedOn w:val="DefaultParagraphFont"/>
    <w:uiPriority w:val="32"/>
    <w:qFormat/>
    <w:rsid w:val="00033728"/>
    <w:rPr>
      <w:b/>
      <w:bCs/>
      <w:smallCaps/>
      <w:color w:val="0F4761" w:themeColor="accent1" w:themeShade="BF"/>
      <w:spacing w:val="5"/>
    </w:rPr>
  </w:style>
  <w:style w:type="paragraph" w:styleId="Header">
    <w:name w:val="header"/>
    <w:basedOn w:val="Normal"/>
    <w:link w:val="HeaderChar"/>
    <w:uiPriority w:val="99"/>
    <w:unhideWhenUsed/>
    <w:rsid w:val="00033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728"/>
  </w:style>
  <w:style w:type="paragraph" w:styleId="Footer">
    <w:name w:val="footer"/>
    <w:basedOn w:val="Normal"/>
    <w:link w:val="FooterChar"/>
    <w:uiPriority w:val="99"/>
    <w:unhideWhenUsed/>
    <w:rsid w:val="00033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728"/>
  </w:style>
  <w:style w:type="character" w:styleId="Hyperlink">
    <w:name w:val="Hyperlink"/>
    <w:basedOn w:val="DefaultParagraphFont"/>
    <w:uiPriority w:val="99"/>
    <w:unhideWhenUsed/>
    <w:rsid w:val="00033728"/>
    <w:rPr>
      <w:color w:val="467886" w:themeColor="hyperlink"/>
      <w:u w:val="single"/>
    </w:rPr>
  </w:style>
  <w:style w:type="character" w:styleId="UnresolvedMention">
    <w:name w:val="Unresolved Mention"/>
    <w:basedOn w:val="DefaultParagraphFont"/>
    <w:uiPriority w:val="99"/>
    <w:semiHidden/>
    <w:unhideWhenUsed/>
    <w:rsid w:val="00033728"/>
    <w:rPr>
      <w:color w:val="605E5C"/>
      <w:shd w:val="clear" w:color="auto" w:fill="E1DFDD"/>
    </w:rPr>
  </w:style>
  <w:style w:type="paragraph" w:customStyle="1" w:styleId="BIB">
    <w:name w:val="BIB"/>
    <w:basedOn w:val="Normal"/>
    <w:link w:val="BIBChar"/>
    <w:autoRedefine/>
    <w:qFormat/>
    <w:rsid w:val="00033728"/>
    <w:rPr>
      <w:sz w:val="22"/>
    </w:rPr>
  </w:style>
  <w:style w:type="character" w:customStyle="1" w:styleId="BIBChar">
    <w:name w:val="BIB Char"/>
    <w:basedOn w:val="DefaultParagraphFont"/>
    <w:link w:val="BIB"/>
    <w:rsid w:val="00033728"/>
    <w:rPr>
      <w:rFonts w:ascii="Arial" w:hAnsi="Arial" w:cs="Arial"/>
      <w:szCs w:val="24"/>
    </w:rPr>
  </w:style>
  <w:style w:type="paragraph" w:customStyle="1" w:styleId="Nornal">
    <w:name w:val="Nornal"/>
    <w:basedOn w:val="Normal"/>
    <w:link w:val="NornalChar"/>
    <w:qFormat/>
    <w:rsid w:val="009E5733"/>
    <w:pPr>
      <w:spacing w:before="0" w:line="264" w:lineRule="auto"/>
    </w:pPr>
    <w:rPr>
      <w:kern w:val="0"/>
      <w:sz w:val="22"/>
      <w:szCs w:val="22"/>
      <w14:ligatures w14:val="none"/>
    </w:rPr>
  </w:style>
  <w:style w:type="character" w:customStyle="1" w:styleId="NornalChar">
    <w:name w:val="Nornal Char"/>
    <w:basedOn w:val="DefaultParagraphFont"/>
    <w:link w:val="Nornal"/>
    <w:rsid w:val="009E5733"/>
    <w:rPr>
      <w:rFonts w:ascii="Arial" w:hAnsi="Arial" w:cs="Arial"/>
      <w:kern w:val="0"/>
      <w14:ligatures w14:val="none"/>
    </w:rPr>
  </w:style>
  <w:style w:type="character" w:styleId="FollowedHyperlink">
    <w:name w:val="FollowedHyperlink"/>
    <w:basedOn w:val="DefaultParagraphFont"/>
    <w:uiPriority w:val="99"/>
    <w:semiHidden/>
    <w:unhideWhenUsed/>
    <w:rsid w:val="00081E66"/>
    <w:rPr>
      <w:color w:val="96607D" w:themeColor="followedHyperlink"/>
      <w:u w:val="single"/>
    </w:rPr>
  </w:style>
  <w:style w:type="table" w:customStyle="1" w:styleId="TableGrid">
    <w:name w:val="TableGrid"/>
    <w:rsid w:val="00D77C4E"/>
    <w:pPr>
      <w:spacing w:after="0" w:line="240" w:lineRule="auto"/>
    </w:pPr>
    <w:rPr>
      <w:rFonts w:eastAsiaTheme="minorEastAsia"/>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720885">
      <w:bodyDiv w:val="1"/>
      <w:marLeft w:val="0"/>
      <w:marRight w:val="0"/>
      <w:marTop w:val="0"/>
      <w:marBottom w:val="0"/>
      <w:divBdr>
        <w:top w:val="none" w:sz="0" w:space="0" w:color="auto"/>
        <w:left w:val="none" w:sz="0" w:space="0" w:color="auto"/>
        <w:bottom w:val="none" w:sz="0" w:space="0" w:color="auto"/>
        <w:right w:val="none" w:sz="0" w:space="0" w:color="auto"/>
      </w:divBdr>
      <w:divsChild>
        <w:div w:id="94255475">
          <w:marLeft w:val="0"/>
          <w:marRight w:val="0"/>
          <w:marTop w:val="0"/>
          <w:marBottom w:val="0"/>
          <w:divBdr>
            <w:top w:val="none" w:sz="0" w:space="0" w:color="auto"/>
            <w:left w:val="none" w:sz="0" w:space="0" w:color="auto"/>
            <w:bottom w:val="none" w:sz="0" w:space="0" w:color="auto"/>
            <w:right w:val="none" w:sz="0" w:space="0" w:color="auto"/>
          </w:divBdr>
          <w:divsChild>
            <w:div w:id="619192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20448">
      <w:bodyDiv w:val="1"/>
      <w:marLeft w:val="0"/>
      <w:marRight w:val="0"/>
      <w:marTop w:val="0"/>
      <w:marBottom w:val="0"/>
      <w:divBdr>
        <w:top w:val="none" w:sz="0" w:space="0" w:color="auto"/>
        <w:left w:val="none" w:sz="0" w:space="0" w:color="auto"/>
        <w:bottom w:val="none" w:sz="0" w:space="0" w:color="auto"/>
        <w:right w:val="none" w:sz="0" w:space="0" w:color="auto"/>
      </w:divBdr>
      <w:divsChild>
        <w:div w:id="1960523450">
          <w:marLeft w:val="0"/>
          <w:marRight w:val="0"/>
          <w:marTop w:val="0"/>
          <w:marBottom w:val="0"/>
          <w:divBdr>
            <w:top w:val="none" w:sz="0" w:space="0" w:color="auto"/>
            <w:left w:val="none" w:sz="0" w:space="0" w:color="auto"/>
            <w:bottom w:val="none" w:sz="0" w:space="0" w:color="auto"/>
            <w:right w:val="none" w:sz="0" w:space="0" w:color="auto"/>
          </w:divBdr>
          <w:divsChild>
            <w:div w:id="1746099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27585">
      <w:bodyDiv w:val="1"/>
      <w:marLeft w:val="0"/>
      <w:marRight w:val="0"/>
      <w:marTop w:val="0"/>
      <w:marBottom w:val="0"/>
      <w:divBdr>
        <w:top w:val="none" w:sz="0" w:space="0" w:color="auto"/>
        <w:left w:val="none" w:sz="0" w:space="0" w:color="auto"/>
        <w:bottom w:val="none" w:sz="0" w:space="0" w:color="auto"/>
        <w:right w:val="none" w:sz="0" w:space="0" w:color="auto"/>
      </w:divBdr>
    </w:div>
    <w:div w:id="177812228">
      <w:bodyDiv w:val="1"/>
      <w:marLeft w:val="0"/>
      <w:marRight w:val="0"/>
      <w:marTop w:val="0"/>
      <w:marBottom w:val="0"/>
      <w:divBdr>
        <w:top w:val="none" w:sz="0" w:space="0" w:color="auto"/>
        <w:left w:val="none" w:sz="0" w:space="0" w:color="auto"/>
        <w:bottom w:val="none" w:sz="0" w:space="0" w:color="auto"/>
        <w:right w:val="none" w:sz="0" w:space="0" w:color="auto"/>
      </w:divBdr>
    </w:div>
    <w:div w:id="307130128">
      <w:bodyDiv w:val="1"/>
      <w:marLeft w:val="0"/>
      <w:marRight w:val="0"/>
      <w:marTop w:val="0"/>
      <w:marBottom w:val="0"/>
      <w:divBdr>
        <w:top w:val="none" w:sz="0" w:space="0" w:color="auto"/>
        <w:left w:val="none" w:sz="0" w:space="0" w:color="auto"/>
        <w:bottom w:val="none" w:sz="0" w:space="0" w:color="auto"/>
        <w:right w:val="none" w:sz="0" w:space="0" w:color="auto"/>
      </w:divBdr>
      <w:divsChild>
        <w:div w:id="2088573821">
          <w:marLeft w:val="0"/>
          <w:marRight w:val="0"/>
          <w:marTop w:val="0"/>
          <w:marBottom w:val="0"/>
          <w:divBdr>
            <w:top w:val="none" w:sz="0" w:space="0" w:color="auto"/>
            <w:left w:val="none" w:sz="0" w:space="0" w:color="auto"/>
            <w:bottom w:val="none" w:sz="0" w:space="0" w:color="auto"/>
            <w:right w:val="none" w:sz="0" w:space="0" w:color="auto"/>
          </w:divBdr>
          <w:divsChild>
            <w:div w:id="170072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763890">
      <w:bodyDiv w:val="1"/>
      <w:marLeft w:val="0"/>
      <w:marRight w:val="0"/>
      <w:marTop w:val="0"/>
      <w:marBottom w:val="0"/>
      <w:divBdr>
        <w:top w:val="none" w:sz="0" w:space="0" w:color="auto"/>
        <w:left w:val="none" w:sz="0" w:space="0" w:color="auto"/>
        <w:bottom w:val="none" w:sz="0" w:space="0" w:color="auto"/>
        <w:right w:val="none" w:sz="0" w:space="0" w:color="auto"/>
      </w:divBdr>
    </w:div>
    <w:div w:id="460345179">
      <w:bodyDiv w:val="1"/>
      <w:marLeft w:val="0"/>
      <w:marRight w:val="0"/>
      <w:marTop w:val="0"/>
      <w:marBottom w:val="0"/>
      <w:divBdr>
        <w:top w:val="none" w:sz="0" w:space="0" w:color="auto"/>
        <w:left w:val="none" w:sz="0" w:space="0" w:color="auto"/>
        <w:bottom w:val="none" w:sz="0" w:space="0" w:color="auto"/>
        <w:right w:val="none" w:sz="0" w:space="0" w:color="auto"/>
      </w:divBdr>
    </w:div>
    <w:div w:id="743914380">
      <w:bodyDiv w:val="1"/>
      <w:marLeft w:val="0"/>
      <w:marRight w:val="0"/>
      <w:marTop w:val="0"/>
      <w:marBottom w:val="0"/>
      <w:divBdr>
        <w:top w:val="none" w:sz="0" w:space="0" w:color="auto"/>
        <w:left w:val="none" w:sz="0" w:space="0" w:color="auto"/>
        <w:bottom w:val="none" w:sz="0" w:space="0" w:color="auto"/>
        <w:right w:val="none" w:sz="0" w:space="0" w:color="auto"/>
      </w:divBdr>
      <w:divsChild>
        <w:div w:id="1302880991">
          <w:marLeft w:val="0"/>
          <w:marRight w:val="0"/>
          <w:marTop w:val="0"/>
          <w:marBottom w:val="0"/>
          <w:divBdr>
            <w:top w:val="none" w:sz="0" w:space="0" w:color="auto"/>
            <w:left w:val="none" w:sz="0" w:space="0" w:color="auto"/>
            <w:bottom w:val="none" w:sz="0" w:space="0" w:color="auto"/>
            <w:right w:val="none" w:sz="0" w:space="0" w:color="auto"/>
          </w:divBdr>
          <w:divsChild>
            <w:div w:id="172845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070462">
      <w:bodyDiv w:val="1"/>
      <w:marLeft w:val="0"/>
      <w:marRight w:val="0"/>
      <w:marTop w:val="0"/>
      <w:marBottom w:val="0"/>
      <w:divBdr>
        <w:top w:val="none" w:sz="0" w:space="0" w:color="auto"/>
        <w:left w:val="none" w:sz="0" w:space="0" w:color="auto"/>
        <w:bottom w:val="none" w:sz="0" w:space="0" w:color="auto"/>
        <w:right w:val="none" w:sz="0" w:space="0" w:color="auto"/>
      </w:divBdr>
    </w:div>
    <w:div w:id="826702387">
      <w:bodyDiv w:val="1"/>
      <w:marLeft w:val="0"/>
      <w:marRight w:val="0"/>
      <w:marTop w:val="0"/>
      <w:marBottom w:val="0"/>
      <w:divBdr>
        <w:top w:val="none" w:sz="0" w:space="0" w:color="auto"/>
        <w:left w:val="none" w:sz="0" w:space="0" w:color="auto"/>
        <w:bottom w:val="none" w:sz="0" w:space="0" w:color="auto"/>
        <w:right w:val="none" w:sz="0" w:space="0" w:color="auto"/>
      </w:divBdr>
      <w:divsChild>
        <w:div w:id="392317238">
          <w:marLeft w:val="0"/>
          <w:marRight w:val="0"/>
          <w:marTop w:val="0"/>
          <w:marBottom w:val="0"/>
          <w:divBdr>
            <w:top w:val="none" w:sz="0" w:space="0" w:color="auto"/>
            <w:left w:val="none" w:sz="0" w:space="0" w:color="auto"/>
            <w:bottom w:val="none" w:sz="0" w:space="0" w:color="auto"/>
            <w:right w:val="none" w:sz="0" w:space="0" w:color="auto"/>
          </w:divBdr>
          <w:divsChild>
            <w:div w:id="200023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824554">
      <w:bodyDiv w:val="1"/>
      <w:marLeft w:val="0"/>
      <w:marRight w:val="0"/>
      <w:marTop w:val="0"/>
      <w:marBottom w:val="0"/>
      <w:divBdr>
        <w:top w:val="none" w:sz="0" w:space="0" w:color="auto"/>
        <w:left w:val="none" w:sz="0" w:space="0" w:color="auto"/>
        <w:bottom w:val="none" w:sz="0" w:space="0" w:color="auto"/>
        <w:right w:val="none" w:sz="0" w:space="0" w:color="auto"/>
      </w:divBdr>
    </w:div>
    <w:div w:id="1029137576">
      <w:bodyDiv w:val="1"/>
      <w:marLeft w:val="0"/>
      <w:marRight w:val="0"/>
      <w:marTop w:val="0"/>
      <w:marBottom w:val="0"/>
      <w:divBdr>
        <w:top w:val="none" w:sz="0" w:space="0" w:color="auto"/>
        <w:left w:val="none" w:sz="0" w:space="0" w:color="auto"/>
        <w:bottom w:val="none" w:sz="0" w:space="0" w:color="auto"/>
        <w:right w:val="none" w:sz="0" w:space="0" w:color="auto"/>
      </w:divBdr>
    </w:div>
    <w:div w:id="1097486942">
      <w:bodyDiv w:val="1"/>
      <w:marLeft w:val="0"/>
      <w:marRight w:val="0"/>
      <w:marTop w:val="0"/>
      <w:marBottom w:val="0"/>
      <w:divBdr>
        <w:top w:val="none" w:sz="0" w:space="0" w:color="auto"/>
        <w:left w:val="none" w:sz="0" w:space="0" w:color="auto"/>
        <w:bottom w:val="none" w:sz="0" w:space="0" w:color="auto"/>
        <w:right w:val="none" w:sz="0" w:space="0" w:color="auto"/>
      </w:divBdr>
      <w:divsChild>
        <w:div w:id="1646592087">
          <w:marLeft w:val="0"/>
          <w:marRight w:val="0"/>
          <w:marTop w:val="0"/>
          <w:marBottom w:val="0"/>
          <w:divBdr>
            <w:top w:val="none" w:sz="0" w:space="0" w:color="auto"/>
            <w:left w:val="none" w:sz="0" w:space="0" w:color="auto"/>
            <w:bottom w:val="none" w:sz="0" w:space="0" w:color="auto"/>
            <w:right w:val="none" w:sz="0" w:space="0" w:color="auto"/>
          </w:divBdr>
          <w:divsChild>
            <w:div w:id="1274900117">
              <w:marLeft w:val="0"/>
              <w:marRight w:val="0"/>
              <w:marTop w:val="0"/>
              <w:marBottom w:val="0"/>
              <w:divBdr>
                <w:top w:val="none" w:sz="0" w:space="0" w:color="auto"/>
                <w:left w:val="none" w:sz="0" w:space="0" w:color="auto"/>
                <w:bottom w:val="none" w:sz="0" w:space="0" w:color="auto"/>
                <w:right w:val="none" w:sz="0" w:space="0" w:color="auto"/>
              </w:divBdr>
            </w:div>
          </w:divsChild>
        </w:div>
        <w:div w:id="532035397">
          <w:marLeft w:val="0"/>
          <w:marRight w:val="0"/>
          <w:marTop w:val="0"/>
          <w:marBottom w:val="0"/>
          <w:divBdr>
            <w:top w:val="none" w:sz="0" w:space="0" w:color="auto"/>
            <w:left w:val="none" w:sz="0" w:space="0" w:color="auto"/>
            <w:bottom w:val="none" w:sz="0" w:space="0" w:color="auto"/>
            <w:right w:val="none" w:sz="0" w:space="0" w:color="auto"/>
          </w:divBdr>
          <w:divsChild>
            <w:div w:id="430707177">
              <w:marLeft w:val="0"/>
              <w:marRight w:val="0"/>
              <w:marTop w:val="0"/>
              <w:marBottom w:val="0"/>
              <w:divBdr>
                <w:top w:val="none" w:sz="0" w:space="0" w:color="auto"/>
                <w:left w:val="none" w:sz="0" w:space="0" w:color="auto"/>
                <w:bottom w:val="none" w:sz="0" w:space="0" w:color="auto"/>
                <w:right w:val="none" w:sz="0" w:space="0" w:color="auto"/>
              </w:divBdr>
            </w:div>
          </w:divsChild>
        </w:div>
        <w:div w:id="1608351120">
          <w:marLeft w:val="0"/>
          <w:marRight w:val="0"/>
          <w:marTop w:val="0"/>
          <w:marBottom w:val="0"/>
          <w:divBdr>
            <w:top w:val="none" w:sz="0" w:space="0" w:color="auto"/>
            <w:left w:val="none" w:sz="0" w:space="0" w:color="auto"/>
            <w:bottom w:val="none" w:sz="0" w:space="0" w:color="auto"/>
            <w:right w:val="none" w:sz="0" w:space="0" w:color="auto"/>
          </w:divBdr>
          <w:divsChild>
            <w:div w:id="1667785928">
              <w:marLeft w:val="0"/>
              <w:marRight w:val="0"/>
              <w:marTop w:val="0"/>
              <w:marBottom w:val="0"/>
              <w:divBdr>
                <w:top w:val="none" w:sz="0" w:space="0" w:color="auto"/>
                <w:left w:val="none" w:sz="0" w:space="0" w:color="auto"/>
                <w:bottom w:val="none" w:sz="0" w:space="0" w:color="auto"/>
                <w:right w:val="none" w:sz="0" w:space="0" w:color="auto"/>
              </w:divBdr>
            </w:div>
            <w:div w:id="178495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5248055">
      <w:bodyDiv w:val="1"/>
      <w:marLeft w:val="0"/>
      <w:marRight w:val="0"/>
      <w:marTop w:val="0"/>
      <w:marBottom w:val="0"/>
      <w:divBdr>
        <w:top w:val="none" w:sz="0" w:space="0" w:color="auto"/>
        <w:left w:val="none" w:sz="0" w:space="0" w:color="auto"/>
        <w:bottom w:val="none" w:sz="0" w:space="0" w:color="auto"/>
        <w:right w:val="none" w:sz="0" w:space="0" w:color="auto"/>
      </w:divBdr>
      <w:divsChild>
        <w:div w:id="377441664">
          <w:marLeft w:val="0"/>
          <w:marRight w:val="0"/>
          <w:marTop w:val="0"/>
          <w:marBottom w:val="0"/>
          <w:divBdr>
            <w:top w:val="none" w:sz="0" w:space="0" w:color="auto"/>
            <w:left w:val="none" w:sz="0" w:space="0" w:color="auto"/>
            <w:bottom w:val="none" w:sz="0" w:space="0" w:color="auto"/>
            <w:right w:val="none" w:sz="0" w:space="0" w:color="auto"/>
          </w:divBdr>
          <w:divsChild>
            <w:div w:id="74252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036461">
      <w:bodyDiv w:val="1"/>
      <w:marLeft w:val="0"/>
      <w:marRight w:val="0"/>
      <w:marTop w:val="0"/>
      <w:marBottom w:val="0"/>
      <w:divBdr>
        <w:top w:val="none" w:sz="0" w:space="0" w:color="auto"/>
        <w:left w:val="none" w:sz="0" w:space="0" w:color="auto"/>
        <w:bottom w:val="none" w:sz="0" w:space="0" w:color="auto"/>
        <w:right w:val="none" w:sz="0" w:space="0" w:color="auto"/>
      </w:divBdr>
    </w:div>
    <w:div w:id="1253275411">
      <w:bodyDiv w:val="1"/>
      <w:marLeft w:val="0"/>
      <w:marRight w:val="0"/>
      <w:marTop w:val="0"/>
      <w:marBottom w:val="0"/>
      <w:divBdr>
        <w:top w:val="none" w:sz="0" w:space="0" w:color="auto"/>
        <w:left w:val="none" w:sz="0" w:space="0" w:color="auto"/>
        <w:bottom w:val="none" w:sz="0" w:space="0" w:color="auto"/>
        <w:right w:val="none" w:sz="0" w:space="0" w:color="auto"/>
      </w:divBdr>
    </w:div>
    <w:div w:id="1258758867">
      <w:bodyDiv w:val="1"/>
      <w:marLeft w:val="0"/>
      <w:marRight w:val="0"/>
      <w:marTop w:val="0"/>
      <w:marBottom w:val="0"/>
      <w:divBdr>
        <w:top w:val="none" w:sz="0" w:space="0" w:color="auto"/>
        <w:left w:val="none" w:sz="0" w:space="0" w:color="auto"/>
        <w:bottom w:val="none" w:sz="0" w:space="0" w:color="auto"/>
        <w:right w:val="none" w:sz="0" w:space="0" w:color="auto"/>
      </w:divBdr>
    </w:div>
    <w:div w:id="1279069835">
      <w:bodyDiv w:val="1"/>
      <w:marLeft w:val="0"/>
      <w:marRight w:val="0"/>
      <w:marTop w:val="0"/>
      <w:marBottom w:val="0"/>
      <w:divBdr>
        <w:top w:val="none" w:sz="0" w:space="0" w:color="auto"/>
        <w:left w:val="none" w:sz="0" w:space="0" w:color="auto"/>
        <w:bottom w:val="none" w:sz="0" w:space="0" w:color="auto"/>
        <w:right w:val="none" w:sz="0" w:space="0" w:color="auto"/>
      </w:divBdr>
    </w:div>
    <w:div w:id="1311590806">
      <w:bodyDiv w:val="1"/>
      <w:marLeft w:val="0"/>
      <w:marRight w:val="0"/>
      <w:marTop w:val="0"/>
      <w:marBottom w:val="0"/>
      <w:divBdr>
        <w:top w:val="none" w:sz="0" w:space="0" w:color="auto"/>
        <w:left w:val="none" w:sz="0" w:space="0" w:color="auto"/>
        <w:bottom w:val="none" w:sz="0" w:space="0" w:color="auto"/>
        <w:right w:val="none" w:sz="0" w:space="0" w:color="auto"/>
      </w:divBdr>
      <w:divsChild>
        <w:div w:id="807673950">
          <w:marLeft w:val="0"/>
          <w:marRight w:val="0"/>
          <w:marTop w:val="0"/>
          <w:marBottom w:val="0"/>
          <w:divBdr>
            <w:top w:val="none" w:sz="0" w:space="0" w:color="auto"/>
            <w:left w:val="none" w:sz="0" w:space="0" w:color="auto"/>
            <w:bottom w:val="none" w:sz="0" w:space="0" w:color="auto"/>
            <w:right w:val="none" w:sz="0" w:space="0" w:color="auto"/>
          </w:divBdr>
          <w:divsChild>
            <w:div w:id="71620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027332">
      <w:bodyDiv w:val="1"/>
      <w:marLeft w:val="0"/>
      <w:marRight w:val="0"/>
      <w:marTop w:val="0"/>
      <w:marBottom w:val="0"/>
      <w:divBdr>
        <w:top w:val="none" w:sz="0" w:space="0" w:color="auto"/>
        <w:left w:val="none" w:sz="0" w:space="0" w:color="auto"/>
        <w:bottom w:val="none" w:sz="0" w:space="0" w:color="auto"/>
        <w:right w:val="none" w:sz="0" w:space="0" w:color="auto"/>
      </w:divBdr>
    </w:div>
    <w:div w:id="1425149781">
      <w:bodyDiv w:val="1"/>
      <w:marLeft w:val="0"/>
      <w:marRight w:val="0"/>
      <w:marTop w:val="0"/>
      <w:marBottom w:val="0"/>
      <w:divBdr>
        <w:top w:val="none" w:sz="0" w:space="0" w:color="auto"/>
        <w:left w:val="none" w:sz="0" w:space="0" w:color="auto"/>
        <w:bottom w:val="none" w:sz="0" w:space="0" w:color="auto"/>
        <w:right w:val="none" w:sz="0" w:space="0" w:color="auto"/>
      </w:divBdr>
    </w:div>
    <w:div w:id="1453204595">
      <w:bodyDiv w:val="1"/>
      <w:marLeft w:val="0"/>
      <w:marRight w:val="0"/>
      <w:marTop w:val="0"/>
      <w:marBottom w:val="0"/>
      <w:divBdr>
        <w:top w:val="none" w:sz="0" w:space="0" w:color="auto"/>
        <w:left w:val="none" w:sz="0" w:space="0" w:color="auto"/>
        <w:bottom w:val="none" w:sz="0" w:space="0" w:color="auto"/>
        <w:right w:val="none" w:sz="0" w:space="0" w:color="auto"/>
      </w:divBdr>
      <w:divsChild>
        <w:div w:id="810556450">
          <w:marLeft w:val="0"/>
          <w:marRight w:val="0"/>
          <w:marTop w:val="0"/>
          <w:marBottom w:val="0"/>
          <w:divBdr>
            <w:top w:val="none" w:sz="0" w:space="0" w:color="auto"/>
            <w:left w:val="none" w:sz="0" w:space="0" w:color="auto"/>
            <w:bottom w:val="none" w:sz="0" w:space="0" w:color="auto"/>
            <w:right w:val="none" w:sz="0" w:space="0" w:color="auto"/>
          </w:divBdr>
          <w:divsChild>
            <w:div w:id="142726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719368">
      <w:bodyDiv w:val="1"/>
      <w:marLeft w:val="0"/>
      <w:marRight w:val="0"/>
      <w:marTop w:val="0"/>
      <w:marBottom w:val="0"/>
      <w:divBdr>
        <w:top w:val="none" w:sz="0" w:space="0" w:color="auto"/>
        <w:left w:val="none" w:sz="0" w:space="0" w:color="auto"/>
        <w:bottom w:val="none" w:sz="0" w:space="0" w:color="auto"/>
        <w:right w:val="none" w:sz="0" w:space="0" w:color="auto"/>
      </w:divBdr>
    </w:div>
    <w:div w:id="1556430005">
      <w:bodyDiv w:val="1"/>
      <w:marLeft w:val="0"/>
      <w:marRight w:val="0"/>
      <w:marTop w:val="0"/>
      <w:marBottom w:val="0"/>
      <w:divBdr>
        <w:top w:val="none" w:sz="0" w:space="0" w:color="auto"/>
        <w:left w:val="none" w:sz="0" w:space="0" w:color="auto"/>
        <w:bottom w:val="none" w:sz="0" w:space="0" w:color="auto"/>
        <w:right w:val="none" w:sz="0" w:space="0" w:color="auto"/>
      </w:divBdr>
    </w:div>
    <w:div w:id="1560628810">
      <w:bodyDiv w:val="1"/>
      <w:marLeft w:val="0"/>
      <w:marRight w:val="0"/>
      <w:marTop w:val="0"/>
      <w:marBottom w:val="0"/>
      <w:divBdr>
        <w:top w:val="none" w:sz="0" w:space="0" w:color="auto"/>
        <w:left w:val="none" w:sz="0" w:space="0" w:color="auto"/>
        <w:bottom w:val="none" w:sz="0" w:space="0" w:color="auto"/>
        <w:right w:val="none" w:sz="0" w:space="0" w:color="auto"/>
      </w:divBdr>
    </w:div>
    <w:div w:id="1566792618">
      <w:bodyDiv w:val="1"/>
      <w:marLeft w:val="0"/>
      <w:marRight w:val="0"/>
      <w:marTop w:val="0"/>
      <w:marBottom w:val="0"/>
      <w:divBdr>
        <w:top w:val="none" w:sz="0" w:space="0" w:color="auto"/>
        <w:left w:val="none" w:sz="0" w:space="0" w:color="auto"/>
        <w:bottom w:val="none" w:sz="0" w:space="0" w:color="auto"/>
        <w:right w:val="none" w:sz="0" w:space="0" w:color="auto"/>
      </w:divBdr>
      <w:divsChild>
        <w:div w:id="381295387">
          <w:marLeft w:val="0"/>
          <w:marRight w:val="0"/>
          <w:marTop w:val="0"/>
          <w:marBottom w:val="0"/>
          <w:divBdr>
            <w:top w:val="none" w:sz="0" w:space="0" w:color="auto"/>
            <w:left w:val="none" w:sz="0" w:space="0" w:color="auto"/>
            <w:bottom w:val="none" w:sz="0" w:space="0" w:color="auto"/>
            <w:right w:val="none" w:sz="0" w:space="0" w:color="auto"/>
          </w:divBdr>
          <w:divsChild>
            <w:div w:id="29198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990187">
      <w:bodyDiv w:val="1"/>
      <w:marLeft w:val="0"/>
      <w:marRight w:val="0"/>
      <w:marTop w:val="0"/>
      <w:marBottom w:val="0"/>
      <w:divBdr>
        <w:top w:val="none" w:sz="0" w:space="0" w:color="auto"/>
        <w:left w:val="none" w:sz="0" w:space="0" w:color="auto"/>
        <w:bottom w:val="none" w:sz="0" w:space="0" w:color="auto"/>
        <w:right w:val="none" w:sz="0" w:space="0" w:color="auto"/>
      </w:divBdr>
      <w:divsChild>
        <w:div w:id="1948392569">
          <w:marLeft w:val="0"/>
          <w:marRight w:val="0"/>
          <w:marTop w:val="0"/>
          <w:marBottom w:val="0"/>
          <w:divBdr>
            <w:top w:val="none" w:sz="0" w:space="0" w:color="auto"/>
            <w:left w:val="none" w:sz="0" w:space="0" w:color="auto"/>
            <w:bottom w:val="none" w:sz="0" w:space="0" w:color="auto"/>
            <w:right w:val="none" w:sz="0" w:space="0" w:color="auto"/>
          </w:divBdr>
          <w:divsChild>
            <w:div w:id="160341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355929">
      <w:bodyDiv w:val="1"/>
      <w:marLeft w:val="0"/>
      <w:marRight w:val="0"/>
      <w:marTop w:val="0"/>
      <w:marBottom w:val="0"/>
      <w:divBdr>
        <w:top w:val="none" w:sz="0" w:space="0" w:color="auto"/>
        <w:left w:val="none" w:sz="0" w:space="0" w:color="auto"/>
        <w:bottom w:val="none" w:sz="0" w:space="0" w:color="auto"/>
        <w:right w:val="none" w:sz="0" w:space="0" w:color="auto"/>
      </w:divBdr>
    </w:div>
    <w:div w:id="1644965060">
      <w:bodyDiv w:val="1"/>
      <w:marLeft w:val="0"/>
      <w:marRight w:val="0"/>
      <w:marTop w:val="0"/>
      <w:marBottom w:val="0"/>
      <w:divBdr>
        <w:top w:val="none" w:sz="0" w:space="0" w:color="auto"/>
        <w:left w:val="none" w:sz="0" w:space="0" w:color="auto"/>
        <w:bottom w:val="none" w:sz="0" w:space="0" w:color="auto"/>
        <w:right w:val="none" w:sz="0" w:space="0" w:color="auto"/>
      </w:divBdr>
      <w:divsChild>
        <w:div w:id="627976063">
          <w:marLeft w:val="0"/>
          <w:marRight w:val="0"/>
          <w:marTop w:val="0"/>
          <w:marBottom w:val="0"/>
          <w:divBdr>
            <w:top w:val="none" w:sz="0" w:space="0" w:color="auto"/>
            <w:left w:val="none" w:sz="0" w:space="0" w:color="auto"/>
            <w:bottom w:val="none" w:sz="0" w:space="0" w:color="auto"/>
            <w:right w:val="none" w:sz="0" w:space="0" w:color="auto"/>
          </w:divBdr>
          <w:divsChild>
            <w:div w:id="1299604535">
              <w:marLeft w:val="0"/>
              <w:marRight w:val="0"/>
              <w:marTop w:val="0"/>
              <w:marBottom w:val="0"/>
              <w:divBdr>
                <w:top w:val="none" w:sz="0" w:space="0" w:color="auto"/>
                <w:left w:val="none" w:sz="0" w:space="0" w:color="auto"/>
                <w:bottom w:val="none" w:sz="0" w:space="0" w:color="auto"/>
                <w:right w:val="none" w:sz="0" w:space="0" w:color="auto"/>
              </w:divBdr>
            </w:div>
          </w:divsChild>
        </w:div>
        <w:div w:id="416637799">
          <w:marLeft w:val="0"/>
          <w:marRight w:val="0"/>
          <w:marTop w:val="0"/>
          <w:marBottom w:val="0"/>
          <w:divBdr>
            <w:top w:val="none" w:sz="0" w:space="0" w:color="auto"/>
            <w:left w:val="none" w:sz="0" w:space="0" w:color="auto"/>
            <w:bottom w:val="none" w:sz="0" w:space="0" w:color="auto"/>
            <w:right w:val="none" w:sz="0" w:space="0" w:color="auto"/>
          </w:divBdr>
          <w:divsChild>
            <w:div w:id="1220482474">
              <w:marLeft w:val="0"/>
              <w:marRight w:val="0"/>
              <w:marTop w:val="0"/>
              <w:marBottom w:val="0"/>
              <w:divBdr>
                <w:top w:val="none" w:sz="0" w:space="0" w:color="auto"/>
                <w:left w:val="none" w:sz="0" w:space="0" w:color="auto"/>
                <w:bottom w:val="none" w:sz="0" w:space="0" w:color="auto"/>
                <w:right w:val="none" w:sz="0" w:space="0" w:color="auto"/>
              </w:divBdr>
            </w:div>
          </w:divsChild>
        </w:div>
        <w:div w:id="1485127155">
          <w:marLeft w:val="0"/>
          <w:marRight w:val="0"/>
          <w:marTop w:val="0"/>
          <w:marBottom w:val="0"/>
          <w:divBdr>
            <w:top w:val="none" w:sz="0" w:space="0" w:color="auto"/>
            <w:left w:val="none" w:sz="0" w:space="0" w:color="auto"/>
            <w:bottom w:val="none" w:sz="0" w:space="0" w:color="auto"/>
            <w:right w:val="none" w:sz="0" w:space="0" w:color="auto"/>
          </w:divBdr>
          <w:divsChild>
            <w:div w:id="512257131">
              <w:marLeft w:val="0"/>
              <w:marRight w:val="0"/>
              <w:marTop w:val="0"/>
              <w:marBottom w:val="0"/>
              <w:divBdr>
                <w:top w:val="none" w:sz="0" w:space="0" w:color="auto"/>
                <w:left w:val="none" w:sz="0" w:space="0" w:color="auto"/>
                <w:bottom w:val="none" w:sz="0" w:space="0" w:color="auto"/>
                <w:right w:val="none" w:sz="0" w:space="0" w:color="auto"/>
              </w:divBdr>
            </w:div>
            <w:div w:id="153499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086875">
      <w:bodyDiv w:val="1"/>
      <w:marLeft w:val="0"/>
      <w:marRight w:val="0"/>
      <w:marTop w:val="0"/>
      <w:marBottom w:val="0"/>
      <w:divBdr>
        <w:top w:val="none" w:sz="0" w:space="0" w:color="auto"/>
        <w:left w:val="none" w:sz="0" w:space="0" w:color="auto"/>
        <w:bottom w:val="none" w:sz="0" w:space="0" w:color="auto"/>
        <w:right w:val="none" w:sz="0" w:space="0" w:color="auto"/>
      </w:divBdr>
    </w:div>
    <w:div w:id="1740707532">
      <w:bodyDiv w:val="1"/>
      <w:marLeft w:val="0"/>
      <w:marRight w:val="0"/>
      <w:marTop w:val="0"/>
      <w:marBottom w:val="0"/>
      <w:divBdr>
        <w:top w:val="none" w:sz="0" w:space="0" w:color="auto"/>
        <w:left w:val="none" w:sz="0" w:space="0" w:color="auto"/>
        <w:bottom w:val="none" w:sz="0" w:space="0" w:color="auto"/>
        <w:right w:val="none" w:sz="0" w:space="0" w:color="auto"/>
      </w:divBdr>
      <w:divsChild>
        <w:div w:id="514349225">
          <w:marLeft w:val="0"/>
          <w:marRight w:val="0"/>
          <w:marTop w:val="0"/>
          <w:marBottom w:val="0"/>
          <w:divBdr>
            <w:top w:val="none" w:sz="0" w:space="0" w:color="auto"/>
            <w:left w:val="none" w:sz="0" w:space="0" w:color="auto"/>
            <w:bottom w:val="none" w:sz="0" w:space="0" w:color="auto"/>
            <w:right w:val="none" w:sz="0" w:space="0" w:color="auto"/>
          </w:divBdr>
          <w:divsChild>
            <w:div w:id="107859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534668">
      <w:bodyDiv w:val="1"/>
      <w:marLeft w:val="0"/>
      <w:marRight w:val="0"/>
      <w:marTop w:val="0"/>
      <w:marBottom w:val="0"/>
      <w:divBdr>
        <w:top w:val="none" w:sz="0" w:space="0" w:color="auto"/>
        <w:left w:val="none" w:sz="0" w:space="0" w:color="auto"/>
        <w:bottom w:val="none" w:sz="0" w:space="0" w:color="auto"/>
        <w:right w:val="none" w:sz="0" w:space="0" w:color="auto"/>
      </w:divBdr>
      <w:divsChild>
        <w:div w:id="1167212805">
          <w:marLeft w:val="0"/>
          <w:marRight w:val="0"/>
          <w:marTop w:val="0"/>
          <w:marBottom w:val="0"/>
          <w:divBdr>
            <w:top w:val="none" w:sz="0" w:space="0" w:color="auto"/>
            <w:left w:val="none" w:sz="0" w:space="0" w:color="auto"/>
            <w:bottom w:val="none" w:sz="0" w:space="0" w:color="auto"/>
            <w:right w:val="none" w:sz="0" w:space="0" w:color="auto"/>
          </w:divBdr>
          <w:divsChild>
            <w:div w:id="52568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584213">
      <w:bodyDiv w:val="1"/>
      <w:marLeft w:val="0"/>
      <w:marRight w:val="0"/>
      <w:marTop w:val="0"/>
      <w:marBottom w:val="0"/>
      <w:divBdr>
        <w:top w:val="none" w:sz="0" w:space="0" w:color="auto"/>
        <w:left w:val="none" w:sz="0" w:space="0" w:color="auto"/>
        <w:bottom w:val="none" w:sz="0" w:space="0" w:color="auto"/>
        <w:right w:val="none" w:sz="0" w:space="0" w:color="auto"/>
      </w:divBdr>
      <w:divsChild>
        <w:div w:id="1201547540">
          <w:marLeft w:val="0"/>
          <w:marRight w:val="0"/>
          <w:marTop w:val="0"/>
          <w:marBottom w:val="0"/>
          <w:divBdr>
            <w:top w:val="none" w:sz="0" w:space="0" w:color="auto"/>
            <w:left w:val="none" w:sz="0" w:space="0" w:color="auto"/>
            <w:bottom w:val="none" w:sz="0" w:space="0" w:color="auto"/>
            <w:right w:val="none" w:sz="0" w:space="0" w:color="auto"/>
          </w:divBdr>
          <w:divsChild>
            <w:div w:id="174660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412156">
      <w:bodyDiv w:val="1"/>
      <w:marLeft w:val="0"/>
      <w:marRight w:val="0"/>
      <w:marTop w:val="0"/>
      <w:marBottom w:val="0"/>
      <w:divBdr>
        <w:top w:val="none" w:sz="0" w:space="0" w:color="auto"/>
        <w:left w:val="none" w:sz="0" w:space="0" w:color="auto"/>
        <w:bottom w:val="none" w:sz="0" w:space="0" w:color="auto"/>
        <w:right w:val="none" w:sz="0" w:space="0" w:color="auto"/>
      </w:divBdr>
      <w:divsChild>
        <w:div w:id="366416814">
          <w:marLeft w:val="0"/>
          <w:marRight w:val="0"/>
          <w:marTop w:val="0"/>
          <w:marBottom w:val="0"/>
          <w:divBdr>
            <w:top w:val="none" w:sz="0" w:space="0" w:color="auto"/>
            <w:left w:val="none" w:sz="0" w:space="0" w:color="auto"/>
            <w:bottom w:val="none" w:sz="0" w:space="0" w:color="auto"/>
            <w:right w:val="none" w:sz="0" w:space="0" w:color="auto"/>
          </w:divBdr>
          <w:divsChild>
            <w:div w:id="119946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cipd.org/globalassets/media/comms/code-of-conduct/2023-cipd-code-of-conduct-and-ethics.pdf" TargetMode="External"/><Relationship Id="rId26" Type="http://schemas.openxmlformats.org/officeDocument/2006/relationships/hyperlink" Target="https://www.cipd.org/globalassets/media/comms/the-people-profession/profession-map-pdfs/ethical-decision-making-2015-eight-perspectives-on-workplace-dilemmas_tcm29-9564.pdf" TargetMode="External"/><Relationship Id="rId39" Type="http://schemas.openxmlformats.org/officeDocument/2006/relationships/hyperlink" Target="https://doi.org/10.1017/9781108581196" TargetMode="External"/><Relationship Id="rId21" Type="http://schemas.openxmlformats.org/officeDocument/2006/relationships/hyperlink" Target="https://www.cipd.org/uk/knowledge/guides/five-actions-fostering-inclusion/." TargetMode="External"/><Relationship Id="rId34" Type="http://schemas.openxmlformats.org/officeDocument/2006/relationships/hyperlink" Target="https://doi.org/10.4324/9781315213477" TargetMode="External"/><Relationship Id="rId42" Type="http://schemas.openxmlformats.org/officeDocument/2006/relationships/hyperlink" Target="https://www.cipd.org/uk/knowledge/factsheets/engagement-factsheet/"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bc.co.uk/bitesize/guides/zb2vvk7/revision/4" TargetMode="External"/><Relationship Id="rId29" Type="http://schemas.openxmlformats.org/officeDocument/2006/relationships/hyperlink" Target="https://cclinnovation.org/wp-content/uploads/2020/03/empathyintheworkplac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en/the-people-profession/the-profession-map/explore-the-profession-map/core-behaviours/ethical-practice/" TargetMode="External"/><Relationship Id="rId32" Type="http://schemas.openxmlformats.org/officeDocument/2006/relationships/hyperlink" Target="https://www.linkedin.com/pulse/message-clarity-deadly-serious-stacia-keogh/" TargetMode="External"/><Relationship Id="rId37" Type="http://schemas.openxmlformats.org/officeDocument/2006/relationships/hyperlink" Target="https://www.medicalnewstoday.com/articles/maslows-hierarchy-of-needs" TargetMode="External"/><Relationship Id="rId40" Type="http://schemas.openxmlformats.org/officeDocument/2006/relationships/hyperlink" Target="https://www.smartsurvey.co.uk/articles/10-advantages-of-online-surveys"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org/uk/knowledge/factsheets/diversity-factsheet/" TargetMode="External"/><Relationship Id="rId23" Type="http://schemas.openxmlformats.org/officeDocument/2006/relationships/hyperlink" Target="https://www.cipd.org/uk/the-people-profession/the-profession-map/explore-the-profession-map/" TargetMode="External"/><Relationship Id="rId28" Type="http://schemas.openxmlformats.org/officeDocument/2006/relationships/hyperlink" Target="https://www.personneltoday.com/hr/cipd-unveils-new-hr-profession-map-at-annual-conference/" TargetMode="External"/><Relationship Id="rId36" Type="http://schemas.openxmlformats.org/officeDocument/2006/relationships/hyperlink" Target="https://www.hrmagazine.co.uk/content/comment/ai-will-help-hr-centre-humanity-in-2025/" TargetMode="External"/><Relationship Id="rId10" Type="http://schemas.openxmlformats.org/officeDocument/2006/relationships/endnotes" Target="endnotes.xml"/><Relationship Id="rId19" Type="http://schemas.openxmlformats.org/officeDocument/2006/relationships/hyperlink" Target="https://www.cipd.org/uk/knowledge/guides/analytics-practitioner-guide/" TargetMode="External"/><Relationship Id="rId31" Type="http://schemas.openxmlformats.org/officeDocument/2006/relationships/hyperlink" Target="https://doi.org/10.1371/journal.pone.0266894"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cipd.org/uk/knowledge/factsheets/hr-standards-factsheet/" TargetMode="External"/><Relationship Id="rId27" Type="http://schemas.openxmlformats.org/officeDocument/2006/relationships/hyperlink" Target="https://www.cps.gov.uk/legal-guidance/theft-act-offences" TargetMode="External"/><Relationship Id="rId30" Type="http://schemas.openxmlformats.org/officeDocument/2006/relationships/hyperlink" Target="https://www.cipd.org/uk/views-and-insights/thought-leadership/insight/evidence-based-profession/" TargetMode="External"/><Relationship Id="rId35" Type="http://schemas.openxmlformats.org/officeDocument/2006/relationships/hyperlink" Target="https://www.linkedin.com/pulse/how-leadership-missteps-create-toxic-work-marcin-majka-lzagf/" TargetMode="External"/><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hbr.org/2019/12/the-value-of-belonging-at-work" TargetMode="External"/><Relationship Id="rId25" Type="http://schemas.openxmlformats.org/officeDocument/2006/relationships/hyperlink" Target="https://www.cipd.org/uk/the-people-profession/the-profession-map/explore-the-profession-map/core-behaviours/professional-courage-influence/" TargetMode="External"/><Relationship Id="rId33" Type="http://schemas.openxmlformats.org/officeDocument/2006/relationships/hyperlink" Target="https://engageforsuccess.org/wp-content/uploads/2021/02/Engaging-for-Success.pdf" TargetMode="External"/><Relationship Id="rId38" Type="http://schemas.openxmlformats.org/officeDocument/2006/relationships/hyperlink" Target="https://www.simplypsychology.org/herzbergs-two-factor-theory.html" TargetMode="External"/><Relationship Id="rId20" Type="http://schemas.openxmlformats.org/officeDocument/2006/relationships/hyperlink" Target="https://www.cipd.org/uk/knowledge/employment-law/sex-discrimination/" TargetMode="External"/><Relationship Id="rId41" Type="http://schemas.openxmlformats.org/officeDocument/2006/relationships/hyperlink" Target="https://doi.org/10.1007/s41542-024-0019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12" ma:contentTypeDescription="Create a new document." ma:contentTypeScope="" ma:versionID="ee4fbff60de288256a84cc4683e0c649">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21c71f05a414f80b97b8bcf6816834e1"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975208-8E46-45F0-BAD7-3A80930C51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00E70F-631F-4C72-8E7F-F70E3043E6D2}">
  <ds:schemaRefs>
    <ds:schemaRef ds:uri="http://schemas.microsoft.com/sharepoint/v3/contenttype/forms"/>
  </ds:schemaRefs>
</ds:datastoreItem>
</file>

<file path=customXml/itemProps3.xml><?xml version="1.0" encoding="utf-8"?>
<ds:datastoreItem xmlns:ds="http://schemas.openxmlformats.org/officeDocument/2006/customXml" ds:itemID="{F188845F-B883-447F-B061-A054DC9527DA}">
  <ds:schemaRefs>
    <ds:schemaRef ds:uri="http://schemas.microsoft.com/office/2006/metadata/properties"/>
    <ds:schemaRef ds:uri="http://schemas.microsoft.com/office/infopath/2007/PartnerControls"/>
    <ds:schemaRef ds:uri="5b0da114-0538-4a78-995a-f0bd13903525"/>
  </ds:schemaRefs>
</ds:datastoreItem>
</file>

<file path=customXml/itemProps4.xml><?xml version="1.0" encoding="utf-8"?>
<ds:datastoreItem xmlns:ds="http://schemas.openxmlformats.org/officeDocument/2006/customXml" ds:itemID="{06E80EB0-A362-4059-8690-A77B44489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4892</Words>
  <Characters>27887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32714</CharactersWithSpaces>
  <SharedDoc>false</SharedDoc>
  <HLinks>
    <vt:vector size="156" baseType="variant">
      <vt:variant>
        <vt:i4>3407990</vt:i4>
      </vt:variant>
      <vt:variant>
        <vt:i4>75</vt:i4>
      </vt:variant>
      <vt:variant>
        <vt:i4>0</vt:i4>
      </vt:variant>
      <vt:variant>
        <vt:i4>5</vt:i4>
      </vt:variant>
      <vt:variant>
        <vt:lpwstr>https://www.cipd.org/uk/knowledge/factsheets/engagement-factsheet/</vt:lpwstr>
      </vt:variant>
      <vt:variant>
        <vt:lpwstr/>
      </vt:variant>
      <vt:variant>
        <vt:i4>2818109</vt:i4>
      </vt:variant>
      <vt:variant>
        <vt:i4>72</vt:i4>
      </vt:variant>
      <vt:variant>
        <vt:i4>0</vt:i4>
      </vt:variant>
      <vt:variant>
        <vt:i4>5</vt:i4>
      </vt:variant>
      <vt:variant>
        <vt:lpwstr>https://doi.org/10.1007/s41542-024-00197-9</vt:lpwstr>
      </vt:variant>
      <vt:variant>
        <vt:lpwstr/>
      </vt:variant>
      <vt:variant>
        <vt:i4>1638492</vt:i4>
      </vt:variant>
      <vt:variant>
        <vt:i4>69</vt:i4>
      </vt:variant>
      <vt:variant>
        <vt:i4>0</vt:i4>
      </vt:variant>
      <vt:variant>
        <vt:i4>5</vt:i4>
      </vt:variant>
      <vt:variant>
        <vt:lpwstr>https://doi.org/10.1017/9781108581196</vt:lpwstr>
      </vt:variant>
      <vt:variant>
        <vt:lpwstr/>
      </vt:variant>
      <vt:variant>
        <vt:i4>1507359</vt:i4>
      </vt:variant>
      <vt:variant>
        <vt:i4>66</vt:i4>
      </vt:variant>
      <vt:variant>
        <vt:i4>0</vt:i4>
      </vt:variant>
      <vt:variant>
        <vt:i4>5</vt:i4>
      </vt:variant>
      <vt:variant>
        <vt:lpwstr>https://www.simplypsychology.org/herzbergs-two-factor-theory.html</vt:lpwstr>
      </vt:variant>
      <vt:variant>
        <vt:lpwstr/>
      </vt:variant>
      <vt:variant>
        <vt:i4>131075</vt:i4>
      </vt:variant>
      <vt:variant>
        <vt:i4>63</vt:i4>
      </vt:variant>
      <vt:variant>
        <vt:i4>0</vt:i4>
      </vt:variant>
      <vt:variant>
        <vt:i4>5</vt:i4>
      </vt:variant>
      <vt:variant>
        <vt:lpwstr>https://www.medicalnewstoday.com/articles/maslows-hierarchy-of-needs</vt:lpwstr>
      </vt:variant>
      <vt:variant>
        <vt:lpwstr/>
      </vt:variant>
      <vt:variant>
        <vt:i4>4522055</vt:i4>
      </vt:variant>
      <vt:variant>
        <vt:i4>60</vt:i4>
      </vt:variant>
      <vt:variant>
        <vt:i4>0</vt:i4>
      </vt:variant>
      <vt:variant>
        <vt:i4>5</vt:i4>
      </vt:variant>
      <vt:variant>
        <vt:lpwstr>https://www.linkedin.com/pulse/how-leadership-missteps-create-toxic-work-marcin-majka-lzagf/</vt:lpwstr>
      </vt:variant>
      <vt:variant>
        <vt:lpwstr/>
      </vt:variant>
      <vt:variant>
        <vt:i4>1376351</vt:i4>
      </vt:variant>
      <vt:variant>
        <vt:i4>57</vt:i4>
      </vt:variant>
      <vt:variant>
        <vt:i4>0</vt:i4>
      </vt:variant>
      <vt:variant>
        <vt:i4>5</vt:i4>
      </vt:variant>
      <vt:variant>
        <vt:lpwstr>https://doi.org/10.4324/9781315213477</vt:lpwstr>
      </vt:variant>
      <vt:variant>
        <vt:lpwstr/>
      </vt:variant>
      <vt:variant>
        <vt:i4>5570582</vt:i4>
      </vt:variant>
      <vt:variant>
        <vt:i4>54</vt:i4>
      </vt:variant>
      <vt:variant>
        <vt:i4>0</vt:i4>
      </vt:variant>
      <vt:variant>
        <vt:i4>5</vt:i4>
      </vt:variant>
      <vt:variant>
        <vt:lpwstr>https://engageforsuccess.org/wp-content/uploads/2021/02/Engaging-for-Success.pdf</vt:lpwstr>
      </vt:variant>
      <vt:variant>
        <vt:lpwstr/>
      </vt:variant>
      <vt:variant>
        <vt:i4>3473443</vt:i4>
      </vt:variant>
      <vt:variant>
        <vt:i4>51</vt:i4>
      </vt:variant>
      <vt:variant>
        <vt:i4>0</vt:i4>
      </vt:variant>
      <vt:variant>
        <vt:i4>5</vt:i4>
      </vt:variant>
      <vt:variant>
        <vt:lpwstr>https://www.linkedin.com/pulse/message-clarity-deadly-serious-stacia-keogh/</vt:lpwstr>
      </vt:variant>
      <vt:variant>
        <vt:lpwstr/>
      </vt:variant>
      <vt:variant>
        <vt:i4>4587592</vt:i4>
      </vt:variant>
      <vt:variant>
        <vt:i4>48</vt:i4>
      </vt:variant>
      <vt:variant>
        <vt:i4>0</vt:i4>
      </vt:variant>
      <vt:variant>
        <vt:i4>5</vt:i4>
      </vt:variant>
      <vt:variant>
        <vt:lpwstr>https://doi.org/10.1371/journal.pone.0266894</vt:lpwstr>
      </vt:variant>
      <vt:variant>
        <vt:lpwstr/>
      </vt:variant>
      <vt:variant>
        <vt:i4>4915292</vt:i4>
      </vt:variant>
      <vt:variant>
        <vt:i4>45</vt:i4>
      </vt:variant>
      <vt:variant>
        <vt:i4>0</vt:i4>
      </vt:variant>
      <vt:variant>
        <vt:i4>5</vt:i4>
      </vt:variant>
      <vt:variant>
        <vt:lpwstr>https://www.cipd.org/uk/views-and-insights/thought-leadership/insight/evidence-based-profession/</vt:lpwstr>
      </vt:variant>
      <vt:variant>
        <vt:lpwstr/>
      </vt:variant>
      <vt:variant>
        <vt:i4>6881334</vt:i4>
      </vt:variant>
      <vt:variant>
        <vt:i4>42</vt:i4>
      </vt:variant>
      <vt:variant>
        <vt:i4>0</vt:i4>
      </vt:variant>
      <vt:variant>
        <vt:i4>5</vt:i4>
      </vt:variant>
      <vt:variant>
        <vt:lpwstr>https://cclinnovation.org/wp-content/uploads/2020/03/empathyintheworkplace.pdf</vt:lpwstr>
      </vt:variant>
      <vt:variant>
        <vt:lpwstr/>
      </vt:variant>
      <vt:variant>
        <vt:i4>3801139</vt:i4>
      </vt:variant>
      <vt:variant>
        <vt:i4>39</vt:i4>
      </vt:variant>
      <vt:variant>
        <vt:i4>0</vt:i4>
      </vt:variant>
      <vt:variant>
        <vt:i4>5</vt:i4>
      </vt:variant>
      <vt:variant>
        <vt:lpwstr>https://www.personneltoday.com/hr/cipd-unveils-new-hr-profession-map-at-annual-conference/</vt:lpwstr>
      </vt:variant>
      <vt:variant>
        <vt:lpwstr/>
      </vt:variant>
      <vt:variant>
        <vt:i4>7077984</vt:i4>
      </vt:variant>
      <vt:variant>
        <vt:i4>36</vt:i4>
      </vt:variant>
      <vt:variant>
        <vt:i4>0</vt:i4>
      </vt:variant>
      <vt:variant>
        <vt:i4>5</vt:i4>
      </vt:variant>
      <vt:variant>
        <vt:lpwstr>https://www.cps.gov.uk/legal-guidance/theft-act-offences</vt:lpwstr>
      </vt:variant>
      <vt:variant>
        <vt:lpwstr>:~:text=As%20to%20adequate%20powers%20of,theft%20is%20seven%20years'%20imprisonment</vt:lpwstr>
      </vt:variant>
      <vt:variant>
        <vt:i4>2621509</vt:i4>
      </vt:variant>
      <vt:variant>
        <vt:i4>33</vt:i4>
      </vt:variant>
      <vt:variant>
        <vt:i4>0</vt:i4>
      </vt:variant>
      <vt:variant>
        <vt:i4>5</vt:i4>
      </vt:variant>
      <vt:variant>
        <vt:lpwstr>https://www.cipd.org/globalassets/media/comms/the-people-profession/profession-map-pdfs/ethical-decision-making-2015-eight-perspectives-on-workplace-dilemmas_tcm29-9564.pdf</vt:lpwstr>
      </vt:variant>
      <vt:variant>
        <vt:lpwstr/>
      </vt:variant>
      <vt:variant>
        <vt:i4>7536685</vt:i4>
      </vt:variant>
      <vt:variant>
        <vt:i4>30</vt:i4>
      </vt:variant>
      <vt:variant>
        <vt:i4>0</vt:i4>
      </vt:variant>
      <vt:variant>
        <vt:i4>5</vt:i4>
      </vt:variant>
      <vt:variant>
        <vt:lpwstr>https://www.cipd.org/uk/the-people-profession/the-profession-map/explore-the-profession-map/core-behaviours/professional-courage-influence/</vt:lpwstr>
      </vt:variant>
      <vt:variant>
        <vt:lpwstr/>
      </vt:variant>
      <vt:variant>
        <vt:i4>4194389</vt:i4>
      </vt:variant>
      <vt:variant>
        <vt:i4>27</vt:i4>
      </vt:variant>
      <vt:variant>
        <vt:i4>0</vt:i4>
      </vt:variant>
      <vt:variant>
        <vt:i4>5</vt:i4>
      </vt:variant>
      <vt:variant>
        <vt:lpwstr>https://www.cipd.org/en/the-people-profession/the-profession-map/explore-the-profession-map/core-behaviours/ethical-practice/</vt:lpwstr>
      </vt:variant>
      <vt:variant>
        <vt:lpwstr/>
      </vt:variant>
      <vt:variant>
        <vt:i4>5767171</vt:i4>
      </vt:variant>
      <vt:variant>
        <vt:i4>24</vt:i4>
      </vt:variant>
      <vt:variant>
        <vt:i4>0</vt:i4>
      </vt:variant>
      <vt:variant>
        <vt:i4>5</vt:i4>
      </vt:variant>
      <vt:variant>
        <vt:lpwstr>https://www.cipd.org/uk/the-people-profession/the-profession-map/explore-the-profession-map/</vt:lpwstr>
      </vt:variant>
      <vt:variant>
        <vt:lpwstr/>
      </vt:variant>
      <vt:variant>
        <vt:i4>524296</vt:i4>
      </vt:variant>
      <vt:variant>
        <vt:i4>21</vt:i4>
      </vt:variant>
      <vt:variant>
        <vt:i4>0</vt:i4>
      </vt:variant>
      <vt:variant>
        <vt:i4>5</vt:i4>
      </vt:variant>
      <vt:variant>
        <vt:lpwstr>https://www.cipd.org/uk/knowledge/factsheets/hr-standards-factsheet/</vt:lpwstr>
      </vt:variant>
      <vt:variant>
        <vt:lpwstr/>
      </vt:variant>
      <vt:variant>
        <vt:i4>3014757</vt:i4>
      </vt:variant>
      <vt:variant>
        <vt:i4>18</vt:i4>
      </vt:variant>
      <vt:variant>
        <vt:i4>0</vt:i4>
      </vt:variant>
      <vt:variant>
        <vt:i4>5</vt:i4>
      </vt:variant>
      <vt:variant>
        <vt:lpwstr>https://www.cipd.org/uk/knowledge/guides/five-actions-fostering-inclusion/</vt:lpwstr>
      </vt:variant>
      <vt:variant>
        <vt:lpwstr/>
      </vt:variant>
      <vt:variant>
        <vt:i4>524316</vt:i4>
      </vt:variant>
      <vt:variant>
        <vt:i4>15</vt:i4>
      </vt:variant>
      <vt:variant>
        <vt:i4>0</vt:i4>
      </vt:variant>
      <vt:variant>
        <vt:i4>5</vt:i4>
      </vt:variant>
      <vt:variant>
        <vt:lpwstr>https://www.cipd.org/uk/knowledge/employment-law/sex-discrimination/</vt:lpwstr>
      </vt:variant>
      <vt:variant>
        <vt:lpwstr/>
      </vt:variant>
      <vt:variant>
        <vt:i4>6357051</vt:i4>
      </vt:variant>
      <vt:variant>
        <vt:i4>12</vt:i4>
      </vt:variant>
      <vt:variant>
        <vt:i4>0</vt:i4>
      </vt:variant>
      <vt:variant>
        <vt:i4>5</vt:i4>
      </vt:variant>
      <vt:variant>
        <vt:lpwstr>https://www.cipd.org/uk/knowledge/guides/analytics-practitioner-guide/</vt:lpwstr>
      </vt:variant>
      <vt:variant>
        <vt:lpwstr>what-is-people-analytics</vt:lpwstr>
      </vt:variant>
      <vt:variant>
        <vt:i4>6750259</vt:i4>
      </vt:variant>
      <vt:variant>
        <vt:i4>9</vt:i4>
      </vt:variant>
      <vt:variant>
        <vt:i4>0</vt:i4>
      </vt:variant>
      <vt:variant>
        <vt:i4>5</vt:i4>
      </vt:variant>
      <vt:variant>
        <vt:lpwstr>https://www.cipd.org/globalassets/media/comms/code-of-conduct/2023-cipd-code-of-conduct-and-ethics.pdf</vt:lpwstr>
      </vt:variant>
      <vt:variant>
        <vt:lpwstr/>
      </vt:variant>
      <vt:variant>
        <vt:i4>2818111</vt:i4>
      </vt:variant>
      <vt:variant>
        <vt:i4>6</vt:i4>
      </vt:variant>
      <vt:variant>
        <vt:i4>0</vt:i4>
      </vt:variant>
      <vt:variant>
        <vt:i4>5</vt:i4>
      </vt:variant>
      <vt:variant>
        <vt:lpwstr>https://hbr.org/2019/12/the-value-of-belonging-at-work</vt:lpwstr>
      </vt:variant>
      <vt:variant>
        <vt:lpwstr/>
      </vt:variant>
      <vt:variant>
        <vt:i4>1703947</vt:i4>
      </vt:variant>
      <vt:variant>
        <vt:i4>3</vt:i4>
      </vt:variant>
      <vt:variant>
        <vt:i4>0</vt:i4>
      </vt:variant>
      <vt:variant>
        <vt:i4>5</vt:i4>
      </vt:variant>
      <vt:variant>
        <vt:lpwstr>https://www.bbc.co.uk/bitesize/guides/zb2vvk7/revision/4</vt:lpwstr>
      </vt:variant>
      <vt:variant>
        <vt:lpwstr/>
      </vt:variant>
      <vt:variant>
        <vt:i4>5439568</vt:i4>
      </vt:variant>
      <vt:variant>
        <vt:i4>0</vt:i4>
      </vt:variant>
      <vt:variant>
        <vt:i4>0</vt:i4>
      </vt:variant>
      <vt:variant>
        <vt:i4>5</vt:i4>
      </vt:variant>
      <vt:variant>
        <vt:lpwstr>https://www.cipd.org/uk/knowledge/factsheets/diversity-factsheet/</vt:lpwstr>
      </vt:variant>
      <vt:variant>
        <vt:lpwstr>6428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smith</dc:creator>
  <cp:keywords/>
  <dc:description/>
  <cp:lastModifiedBy>claire smith</cp:lastModifiedBy>
  <cp:revision>4</cp:revision>
  <cp:lastPrinted>2025-04-06T10:05:00Z</cp:lastPrinted>
  <dcterms:created xsi:type="dcterms:W3CDTF">2025-04-07T17:06:00Z</dcterms:created>
  <dcterms:modified xsi:type="dcterms:W3CDTF">2025-04-07T17:11:00Z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