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6AAAA" w14:textId="77777777" w:rsidR="00AE6307" w:rsidRDefault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>Feasibility Plan for an International Hotel Meeting</w:t>
      </w:r>
      <w:r w:rsidRPr="00B43AAD">
        <w:rPr>
          <w:rFonts w:ascii="Times New Roman" w:hAnsi="Times New Roman" w:cs="Times New Roman"/>
        </w:rPr>
        <w:br/>
        <w:t>Module Name: International Meetings Management</w:t>
      </w:r>
      <w:r w:rsidRPr="00B43AAD">
        <w:rPr>
          <w:rFonts w:ascii="Times New Roman" w:hAnsi="Times New Roman" w:cs="Times New Roman"/>
        </w:rPr>
        <w:br/>
        <w:t>Student Name: Simona Macaran</w:t>
      </w:r>
      <w:r w:rsidRPr="00B43AAD">
        <w:rPr>
          <w:rFonts w:ascii="Times New Roman" w:hAnsi="Times New Roman" w:cs="Times New Roman"/>
        </w:rPr>
        <w:br/>
        <w:t>Lecturer Name: Phillipa Fitzgerald</w:t>
      </w:r>
    </w:p>
    <w:p w14:paraId="587C33D7" w14:textId="77777777" w:rsidR="00AE6307" w:rsidRDefault="00AE6307">
      <w:pPr>
        <w:rPr>
          <w:rFonts w:ascii="Times New Roman" w:hAnsi="Times New Roman" w:cs="Times New Roman"/>
        </w:rPr>
      </w:pPr>
    </w:p>
    <w:p w14:paraId="6687B12C" w14:textId="3E4E2F5F" w:rsidR="006705CB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5BA3610" wp14:editId="1873E9CD">
            <wp:extent cx="5731510" cy="3244215"/>
            <wp:effectExtent l="0" t="0" r="0" b="0"/>
            <wp:docPr id="315312569" name="Picture 1" descr="A brown leather surfac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312569" name="Picture 1" descr="A brown leather surface with white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941E5" w14:textId="77777777" w:rsidR="00B43AAD" w:rsidRDefault="00B43AAD">
      <w:pPr>
        <w:rPr>
          <w:rFonts w:ascii="Times New Roman" w:hAnsi="Times New Roman" w:cs="Times New Roman"/>
        </w:rPr>
      </w:pPr>
    </w:p>
    <w:p w14:paraId="7D84F1F3" w14:textId="1E9012E6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5D507AA" wp14:editId="1FDC549F">
            <wp:extent cx="5731510" cy="3244215"/>
            <wp:effectExtent l="0" t="0" r="0" b="0"/>
            <wp:docPr id="2115318494" name="Picture 2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318494" name="Picture 2" descr="A close-up of a presentati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50580" w14:textId="54D4321F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B93B097" wp14:editId="37A068AC">
            <wp:extent cx="5731510" cy="3244215"/>
            <wp:effectExtent l="0" t="0" r="0" b="0"/>
            <wp:docPr id="1426152637" name="Picture 3" descr="A close-up of a market fact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152637" name="Picture 3" descr="A close-up of a market factor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55D20" w14:textId="23EFE4B6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525EEC9" wp14:editId="0FA4885A">
            <wp:extent cx="5731510" cy="3244215"/>
            <wp:effectExtent l="0" t="0" r="0" b="0"/>
            <wp:docPr id="1633172742" name="Picture 4" descr="A close-up of a conference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172742" name="Picture 4" descr="A close-up of a conference roo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CB247" w14:textId="3CA4E6A9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D31C221" wp14:editId="2C7FA317">
            <wp:extent cx="5731510" cy="3244215"/>
            <wp:effectExtent l="0" t="0" r="0" b="0"/>
            <wp:docPr id="2122488691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488691" name="Picture 5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E66F1" w14:textId="416505F4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BA22D64" wp14:editId="4EEAAF6C">
            <wp:extent cx="5731510" cy="3244215"/>
            <wp:effectExtent l="0" t="0" r="0" b="0"/>
            <wp:docPr id="1339019630" name="Picture 6" descr="A close-up of a financial re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019630" name="Picture 6" descr="A close-up of a financial repor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2A15B" w14:textId="1E4C2AF3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B185B8E" wp14:editId="44B3458A">
            <wp:extent cx="5731510" cy="3244215"/>
            <wp:effectExtent l="0" t="0" r="0" b="0"/>
            <wp:docPr id="1051219110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219110" name="Picture 7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65FCA" w14:textId="20C0D3AD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08567D8" wp14:editId="3894D391">
            <wp:extent cx="5731510" cy="3244215"/>
            <wp:effectExtent l="0" t="0" r="0" b="0"/>
            <wp:docPr id="1156973535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973535" name="Picture 8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75E3E" w14:textId="35E30D7A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288D730" wp14:editId="33E6CEB5">
            <wp:extent cx="5731510" cy="3244215"/>
            <wp:effectExtent l="0" t="0" r="0" b="0"/>
            <wp:docPr id="551346522" name="Picture 9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346522" name="Picture 9" descr="A close-up of a documen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1BEB" w14:textId="0083AC68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679C555" wp14:editId="3C8B3D16">
            <wp:extent cx="5731510" cy="3244215"/>
            <wp:effectExtent l="0" t="0" r="0" b="0"/>
            <wp:docPr id="73288407" name="Picture 10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88407" name="Picture 10" descr="A close-up of a computer scree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23D09" w14:textId="7207D92E" w:rsidR="00B43AAD" w:rsidRDefault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223B951" wp14:editId="5ED669BE">
            <wp:extent cx="5731510" cy="3244215"/>
            <wp:effectExtent l="0" t="0" r="0" b="0"/>
            <wp:docPr id="1122361092" name="Picture 11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361092" name="Picture 11" descr="A close-up of a presentati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1AAC2" w14:textId="77777777" w:rsidR="00B43AAD" w:rsidRDefault="00B43AAD">
      <w:pPr>
        <w:rPr>
          <w:rFonts w:ascii="Times New Roman" w:hAnsi="Times New Roman" w:cs="Times New Roman"/>
        </w:rPr>
      </w:pPr>
    </w:p>
    <w:p w14:paraId="0ED4FC60" w14:textId="77777777" w:rsidR="00B43AAD" w:rsidRDefault="00B43AAD">
      <w:pPr>
        <w:rPr>
          <w:rFonts w:ascii="Times New Roman" w:hAnsi="Times New Roman" w:cs="Times New Roman"/>
        </w:rPr>
      </w:pPr>
    </w:p>
    <w:p w14:paraId="5FFF8DED" w14:textId="77777777" w:rsidR="00B43AAD" w:rsidRDefault="00B43AAD">
      <w:pPr>
        <w:rPr>
          <w:rFonts w:ascii="Times New Roman" w:hAnsi="Times New Roman" w:cs="Times New Roman"/>
        </w:rPr>
      </w:pPr>
    </w:p>
    <w:p w14:paraId="6ACD3EA3" w14:textId="77777777" w:rsidR="00B43AAD" w:rsidRDefault="00B43AAD">
      <w:pPr>
        <w:rPr>
          <w:rFonts w:ascii="Times New Roman" w:hAnsi="Times New Roman" w:cs="Times New Roman"/>
        </w:rPr>
      </w:pPr>
    </w:p>
    <w:p w14:paraId="27651D5A" w14:textId="77777777" w:rsidR="00B43AAD" w:rsidRDefault="00B43AAD">
      <w:pPr>
        <w:rPr>
          <w:rFonts w:ascii="Times New Roman" w:hAnsi="Times New Roman" w:cs="Times New Roman"/>
        </w:rPr>
      </w:pPr>
    </w:p>
    <w:p w14:paraId="0EFF3919" w14:textId="77777777" w:rsidR="00B43AAD" w:rsidRDefault="00B43AAD">
      <w:pPr>
        <w:rPr>
          <w:rFonts w:ascii="Times New Roman" w:hAnsi="Times New Roman" w:cs="Times New Roman"/>
        </w:rPr>
      </w:pPr>
    </w:p>
    <w:p w14:paraId="1DA2920D" w14:textId="77777777" w:rsidR="00B43AAD" w:rsidRDefault="00B43AAD">
      <w:pPr>
        <w:rPr>
          <w:rFonts w:ascii="Times New Roman" w:hAnsi="Times New Roman" w:cs="Times New Roman"/>
        </w:rPr>
      </w:pPr>
    </w:p>
    <w:p w14:paraId="57CC3FEB" w14:textId="77777777" w:rsidR="00B43AAD" w:rsidRDefault="00B43AAD">
      <w:pPr>
        <w:rPr>
          <w:rFonts w:ascii="Times New Roman" w:hAnsi="Times New Roman" w:cs="Times New Roman"/>
        </w:rPr>
      </w:pPr>
    </w:p>
    <w:p w14:paraId="5A0B4C14" w14:textId="77777777" w:rsidR="00B43AAD" w:rsidRDefault="00B43AAD">
      <w:pPr>
        <w:rPr>
          <w:rFonts w:ascii="Times New Roman" w:hAnsi="Times New Roman" w:cs="Times New Roman"/>
        </w:rPr>
      </w:pPr>
    </w:p>
    <w:p w14:paraId="09762DCD" w14:textId="77777777" w:rsidR="00B43AAD" w:rsidRDefault="00B43AAD">
      <w:pPr>
        <w:rPr>
          <w:rFonts w:ascii="Times New Roman" w:hAnsi="Times New Roman" w:cs="Times New Roman"/>
        </w:rPr>
      </w:pPr>
    </w:p>
    <w:p w14:paraId="2C9EE728" w14:textId="77777777" w:rsidR="00B43AAD" w:rsidRDefault="00B43AAD">
      <w:pPr>
        <w:rPr>
          <w:rFonts w:ascii="Times New Roman" w:hAnsi="Times New Roman" w:cs="Times New Roman"/>
        </w:rPr>
      </w:pPr>
    </w:p>
    <w:p w14:paraId="0C0D8AE0" w14:textId="6C0B3452" w:rsidR="00B43AAD" w:rsidRDefault="00AE63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Meeting Link:</w:t>
      </w:r>
    </w:p>
    <w:p w14:paraId="459A3F3A" w14:textId="0DF69DAE" w:rsidR="00B43AAD" w:rsidRDefault="00E05360">
      <w:pPr>
        <w:rPr>
          <w:rFonts w:ascii="Times New Roman" w:hAnsi="Times New Roman" w:cs="Times New Roman"/>
        </w:rPr>
      </w:pPr>
      <w:hyperlink r:id="rId16" w:history="1">
        <w:r w:rsidR="00AE6307" w:rsidRPr="004E1141">
          <w:rPr>
            <w:rStyle w:val="Hyperlink"/>
            <w:rFonts w:ascii="Times New Roman" w:hAnsi="Times New Roman" w:cs="Times New Roman"/>
          </w:rPr>
          <w:t>https://uowtsd-my.sharepoint.com/:v:/g/personal/2008326_student_uwtsd_ac_uk/EfmGRT4eub9At7Xjdr2mH5MBYyTJbiP3bT8k66fKIsvtlw?referrer=Teams.TEAMS-ELECTRON&amp;referrerScenario=MeetingChicletGetLink.view.view</w:t>
        </w:r>
      </w:hyperlink>
    </w:p>
    <w:p w14:paraId="3A8B0ED6" w14:textId="77777777" w:rsidR="00AE6307" w:rsidRDefault="00AE6307">
      <w:pPr>
        <w:rPr>
          <w:rFonts w:ascii="Times New Roman" w:hAnsi="Times New Roman" w:cs="Times New Roman"/>
        </w:rPr>
      </w:pPr>
    </w:p>
    <w:p w14:paraId="2DF4C01C" w14:textId="77777777" w:rsidR="00B43AAD" w:rsidRDefault="00B43AAD">
      <w:pPr>
        <w:rPr>
          <w:rFonts w:ascii="Times New Roman" w:hAnsi="Times New Roman" w:cs="Times New Roman"/>
        </w:rPr>
      </w:pPr>
    </w:p>
    <w:p w14:paraId="7B53CA67" w14:textId="77777777" w:rsidR="00B43AAD" w:rsidRDefault="00B43AAD">
      <w:pPr>
        <w:rPr>
          <w:rFonts w:ascii="Times New Roman" w:hAnsi="Times New Roman" w:cs="Times New Roman"/>
        </w:rPr>
      </w:pPr>
    </w:p>
    <w:p w14:paraId="1171AE72" w14:textId="77777777" w:rsidR="00B43AAD" w:rsidRDefault="00B43AAD">
      <w:pPr>
        <w:rPr>
          <w:rFonts w:ascii="Times New Roman" w:hAnsi="Times New Roman" w:cs="Times New Roman"/>
        </w:rPr>
      </w:pPr>
    </w:p>
    <w:p w14:paraId="548D49CC" w14:textId="77777777" w:rsidR="00B43AAD" w:rsidRDefault="00B43AAD">
      <w:pPr>
        <w:rPr>
          <w:rFonts w:ascii="Times New Roman" w:hAnsi="Times New Roman" w:cs="Times New Roman"/>
        </w:rPr>
      </w:pPr>
    </w:p>
    <w:p w14:paraId="17612CC9" w14:textId="77777777" w:rsidR="00B43AAD" w:rsidRDefault="00B43AAD">
      <w:pPr>
        <w:rPr>
          <w:rFonts w:ascii="Times New Roman" w:hAnsi="Times New Roman" w:cs="Times New Roman"/>
        </w:rPr>
      </w:pPr>
    </w:p>
    <w:p w14:paraId="42344937" w14:textId="77777777" w:rsidR="00B43AAD" w:rsidRDefault="00B43AAD">
      <w:pPr>
        <w:rPr>
          <w:rFonts w:ascii="Times New Roman" w:hAnsi="Times New Roman" w:cs="Times New Roman"/>
        </w:rPr>
      </w:pPr>
    </w:p>
    <w:p w14:paraId="1C60766D" w14:textId="77777777" w:rsidR="00B43AAD" w:rsidRDefault="00B43AAD">
      <w:pPr>
        <w:rPr>
          <w:rFonts w:ascii="Times New Roman" w:hAnsi="Times New Roman" w:cs="Times New Roman"/>
        </w:rPr>
      </w:pPr>
    </w:p>
    <w:p w14:paraId="4C8798AD" w14:textId="77777777" w:rsidR="00B43AAD" w:rsidRDefault="00B43AAD">
      <w:pPr>
        <w:rPr>
          <w:rFonts w:ascii="Times New Roman" w:hAnsi="Times New Roman" w:cs="Times New Roman"/>
        </w:rPr>
      </w:pPr>
    </w:p>
    <w:p w14:paraId="5691121B" w14:textId="77777777" w:rsidR="00B43AAD" w:rsidRDefault="00B43AAD">
      <w:pPr>
        <w:rPr>
          <w:rFonts w:ascii="Times New Roman" w:hAnsi="Times New Roman" w:cs="Times New Roman"/>
        </w:rPr>
      </w:pPr>
    </w:p>
    <w:p w14:paraId="71868FD6" w14:textId="77777777" w:rsidR="00B43AAD" w:rsidRDefault="00B43AAD">
      <w:pPr>
        <w:rPr>
          <w:rFonts w:ascii="Times New Roman" w:hAnsi="Times New Roman" w:cs="Times New Roman"/>
        </w:rPr>
      </w:pPr>
    </w:p>
    <w:p w14:paraId="5660C8E2" w14:textId="77777777" w:rsidR="00B43AAD" w:rsidRDefault="00B43AAD">
      <w:pPr>
        <w:rPr>
          <w:rFonts w:ascii="Times New Roman" w:hAnsi="Times New Roman" w:cs="Times New Roman"/>
        </w:rPr>
      </w:pPr>
    </w:p>
    <w:p w14:paraId="6AFDAF6F" w14:textId="77777777" w:rsidR="00B43AAD" w:rsidRDefault="00B43AAD">
      <w:pPr>
        <w:rPr>
          <w:rFonts w:ascii="Times New Roman" w:hAnsi="Times New Roman" w:cs="Times New Roman"/>
        </w:rPr>
      </w:pPr>
    </w:p>
    <w:p w14:paraId="3219AA01" w14:textId="77777777" w:rsidR="00B43AAD" w:rsidRDefault="00B43AAD">
      <w:pPr>
        <w:rPr>
          <w:rFonts w:ascii="Times New Roman" w:hAnsi="Times New Roman" w:cs="Times New Roman"/>
        </w:rPr>
      </w:pPr>
    </w:p>
    <w:p w14:paraId="7773E4BB" w14:textId="77777777" w:rsidR="00B43AAD" w:rsidRDefault="00B43AAD">
      <w:pPr>
        <w:rPr>
          <w:rFonts w:ascii="Times New Roman" w:hAnsi="Times New Roman" w:cs="Times New Roman"/>
        </w:rPr>
      </w:pPr>
    </w:p>
    <w:p w14:paraId="0160CE3B" w14:textId="77777777" w:rsidR="00B43AAD" w:rsidRDefault="00B43AAD">
      <w:pPr>
        <w:rPr>
          <w:rFonts w:ascii="Times New Roman" w:hAnsi="Times New Roman" w:cs="Times New Roman"/>
        </w:rPr>
      </w:pPr>
    </w:p>
    <w:p w14:paraId="65E9A18C" w14:textId="77777777" w:rsidR="00B43AAD" w:rsidRDefault="00B43AAD">
      <w:pPr>
        <w:rPr>
          <w:rFonts w:ascii="Times New Roman" w:hAnsi="Times New Roman" w:cs="Times New Roman"/>
        </w:rPr>
      </w:pPr>
    </w:p>
    <w:p w14:paraId="53D9E9DE" w14:textId="77777777" w:rsidR="00B43AAD" w:rsidRDefault="00B43AAD">
      <w:pPr>
        <w:rPr>
          <w:rFonts w:ascii="Times New Roman" w:hAnsi="Times New Roman" w:cs="Times New Roman"/>
        </w:rPr>
      </w:pPr>
    </w:p>
    <w:p w14:paraId="739C2E6B" w14:textId="77777777" w:rsidR="00B43AAD" w:rsidRDefault="00B43AAD" w:rsidP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References:</w:t>
      </w:r>
    </w:p>
    <w:p w14:paraId="77067277" w14:textId="2793FEA1" w:rsidR="00B43AAD" w:rsidRDefault="00B43AAD" w:rsidP="00B43A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Pr="00B43AAD">
        <w:rPr>
          <w:rFonts w:ascii="Times New Roman" w:hAnsi="Times New Roman" w:cs="Times New Roman"/>
        </w:rPr>
        <w:t xml:space="preserve">Allen, J., Harris, R., </w:t>
      </w:r>
      <w:proofErr w:type="spellStart"/>
      <w:r w:rsidRPr="00B43AAD">
        <w:rPr>
          <w:rFonts w:ascii="Times New Roman" w:hAnsi="Times New Roman" w:cs="Times New Roman"/>
        </w:rPr>
        <w:t>Jago</w:t>
      </w:r>
      <w:proofErr w:type="spellEnd"/>
      <w:r w:rsidRPr="00B43AAD">
        <w:rPr>
          <w:rFonts w:ascii="Times New Roman" w:hAnsi="Times New Roman" w:cs="Times New Roman"/>
        </w:rPr>
        <w:t xml:space="preserve">, L., </w:t>
      </w:r>
      <w:proofErr w:type="spellStart"/>
      <w:r w:rsidRPr="00B43AAD">
        <w:rPr>
          <w:rFonts w:ascii="Times New Roman" w:hAnsi="Times New Roman" w:cs="Times New Roman"/>
        </w:rPr>
        <w:t>Tantrai</w:t>
      </w:r>
      <w:proofErr w:type="spellEnd"/>
      <w:r w:rsidRPr="00B43AAD">
        <w:rPr>
          <w:rFonts w:ascii="Times New Roman" w:hAnsi="Times New Roman" w:cs="Times New Roman"/>
        </w:rPr>
        <w:t>, A., Jonson, P. and D'Arcy, E., 2022. Festival and special event management. John Wiley &amp; Sons.</w:t>
      </w:r>
    </w:p>
    <w:p w14:paraId="25F03709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4D624833" w14:textId="7777777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Atazhanova</w:t>
      </w:r>
      <w:proofErr w:type="spellEnd"/>
      <w:r w:rsidRPr="00B43AAD">
        <w:rPr>
          <w:rFonts w:ascii="Times New Roman" w:hAnsi="Times New Roman" w:cs="Times New Roman"/>
        </w:rPr>
        <w:t xml:space="preserve">, D., 2020. Guideline: sustainable event management in </w:t>
      </w:r>
      <w:proofErr w:type="spellStart"/>
      <w:r w:rsidRPr="00B43AAD">
        <w:rPr>
          <w:rFonts w:ascii="Times New Roman" w:hAnsi="Times New Roman" w:cs="Times New Roman"/>
        </w:rPr>
        <w:t>Haaga-Helia</w:t>
      </w:r>
      <w:proofErr w:type="spellEnd"/>
      <w:r w:rsidRPr="00B43AAD">
        <w:rPr>
          <w:rFonts w:ascii="Times New Roman" w:hAnsi="Times New Roman" w:cs="Times New Roman"/>
        </w:rPr>
        <w:t xml:space="preserve"> Porvoo campus.</w:t>
      </w:r>
    </w:p>
    <w:p w14:paraId="3363F7FA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4E78A7DD" w14:textId="77777777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 xml:space="preserve">Bhattacharya, A., Good, V., </w:t>
      </w:r>
      <w:proofErr w:type="spellStart"/>
      <w:r w:rsidRPr="00B43AAD">
        <w:rPr>
          <w:rFonts w:ascii="Times New Roman" w:hAnsi="Times New Roman" w:cs="Times New Roman"/>
        </w:rPr>
        <w:t>Sardashti</w:t>
      </w:r>
      <w:proofErr w:type="spellEnd"/>
      <w:r w:rsidRPr="00B43AAD">
        <w:rPr>
          <w:rFonts w:ascii="Times New Roman" w:hAnsi="Times New Roman" w:cs="Times New Roman"/>
        </w:rPr>
        <w:t xml:space="preserve">, H. and </w:t>
      </w:r>
      <w:proofErr w:type="spellStart"/>
      <w:r w:rsidRPr="00B43AAD">
        <w:rPr>
          <w:rFonts w:ascii="Times New Roman" w:hAnsi="Times New Roman" w:cs="Times New Roman"/>
        </w:rPr>
        <w:t>Peloza</w:t>
      </w:r>
      <w:proofErr w:type="spellEnd"/>
      <w:r w:rsidRPr="00B43AAD">
        <w:rPr>
          <w:rFonts w:ascii="Times New Roman" w:hAnsi="Times New Roman" w:cs="Times New Roman"/>
        </w:rPr>
        <w:t xml:space="preserve">, J., 2021. Beyond warm glow: The risk-mitigating effect of corporate social responsibility (CSR). Journal of Business Ethics, 171, pp.317-336. </w:t>
      </w:r>
    </w:p>
    <w:p w14:paraId="643F02E7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05CCB33D" w14:textId="7777777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Bladen</w:t>
      </w:r>
      <w:proofErr w:type="spellEnd"/>
      <w:r w:rsidRPr="00B43AAD">
        <w:rPr>
          <w:rFonts w:ascii="Times New Roman" w:hAnsi="Times New Roman" w:cs="Times New Roman"/>
        </w:rPr>
        <w:t xml:space="preserve">, C., </w:t>
      </w:r>
      <w:proofErr w:type="spellStart"/>
      <w:r w:rsidRPr="00B43AAD">
        <w:rPr>
          <w:rFonts w:ascii="Times New Roman" w:hAnsi="Times New Roman" w:cs="Times New Roman"/>
        </w:rPr>
        <w:t>Kennell</w:t>
      </w:r>
      <w:proofErr w:type="spellEnd"/>
      <w:r w:rsidRPr="00B43AAD">
        <w:rPr>
          <w:rFonts w:ascii="Times New Roman" w:hAnsi="Times New Roman" w:cs="Times New Roman"/>
        </w:rPr>
        <w:t xml:space="preserve">, J., </w:t>
      </w:r>
      <w:proofErr w:type="spellStart"/>
      <w:r w:rsidRPr="00B43AAD">
        <w:rPr>
          <w:rFonts w:ascii="Times New Roman" w:hAnsi="Times New Roman" w:cs="Times New Roman"/>
        </w:rPr>
        <w:t>Abson</w:t>
      </w:r>
      <w:proofErr w:type="spellEnd"/>
      <w:r w:rsidRPr="00B43AAD">
        <w:rPr>
          <w:rFonts w:ascii="Times New Roman" w:hAnsi="Times New Roman" w:cs="Times New Roman"/>
        </w:rPr>
        <w:t>, E. and Wilde, N., 2022. Events management: An introduction. Taylor &amp; Francis.</w:t>
      </w:r>
    </w:p>
    <w:p w14:paraId="3F244FBA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3BD2DC8A" w14:textId="77777777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 xml:space="preserve">Chen, W.Q., </w:t>
      </w:r>
      <w:proofErr w:type="spellStart"/>
      <w:r w:rsidRPr="00B43AAD">
        <w:rPr>
          <w:rFonts w:ascii="Times New Roman" w:hAnsi="Times New Roman" w:cs="Times New Roman"/>
        </w:rPr>
        <w:t>Ciacci</w:t>
      </w:r>
      <w:proofErr w:type="spellEnd"/>
      <w:r w:rsidRPr="00B43AAD">
        <w:rPr>
          <w:rFonts w:ascii="Times New Roman" w:hAnsi="Times New Roman" w:cs="Times New Roman"/>
        </w:rPr>
        <w:t>, L., Sun, N.N. and Yoshioka, T., 2020. Sustainable cycles and management of plastics: A brief review of RCR publications in 2019 and early 2020.</w:t>
      </w:r>
    </w:p>
    <w:p w14:paraId="5212DEAD" w14:textId="38F57694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 xml:space="preserve"> </w:t>
      </w:r>
    </w:p>
    <w:p w14:paraId="1904D87F" w14:textId="17812FC9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>Resources, Conservation and Recycling, 159, p.104822.</w:t>
      </w:r>
    </w:p>
    <w:p w14:paraId="5616369E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69F22F7D" w14:textId="7777777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Chițimiea</w:t>
      </w:r>
      <w:proofErr w:type="spellEnd"/>
      <w:r w:rsidRPr="00B43AAD">
        <w:rPr>
          <w:rFonts w:ascii="Times New Roman" w:hAnsi="Times New Roman" w:cs="Times New Roman"/>
        </w:rPr>
        <w:t xml:space="preserve">, A., </w:t>
      </w:r>
      <w:proofErr w:type="spellStart"/>
      <w:r w:rsidRPr="00B43AAD">
        <w:rPr>
          <w:rFonts w:ascii="Times New Roman" w:hAnsi="Times New Roman" w:cs="Times New Roman"/>
        </w:rPr>
        <w:t>Minciu</w:t>
      </w:r>
      <w:proofErr w:type="spellEnd"/>
      <w:r w:rsidRPr="00B43AAD">
        <w:rPr>
          <w:rFonts w:ascii="Times New Roman" w:hAnsi="Times New Roman" w:cs="Times New Roman"/>
        </w:rPr>
        <w:t xml:space="preserve">, M., Manta, A.M., </w:t>
      </w:r>
      <w:proofErr w:type="spellStart"/>
      <w:r w:rsidRPr="00B43AAD">
        <w:rPr>
          <w:rFonts w:ascii="Times New Roman" w:hAnsi="Times New Roman" w:cs="Times New Roman"/>
        </w:rPr>
        <w:t>Ciocoiu</w:t>
      </w:r>
      <w:proofErr w:type="spellEnd"/>
      <w:r w:rsidRPr="00B43AAD">
        <w:rPr>
          <w:rFonts w:ascii="Times New Roman" w:hAnsi="Times New Roman" w:cs="Times New Roman"/>
        </w:rPr>
        <w:t xml:space="preserve">, C.N. and </w:t>
      </w:r>
      <w:proofErr w:type="spellStart"/>
      <w:r w:rsidRPr="00B43AAD">
        <w:rPr>
          <w:rFonts w:ascii="Times New Roman" w:hAnsi="Times New Roman" w:cs="Times New Roman"/>
        </w:rPr>
        <w:t>Veith</w:t>
      </w:r>
      <w:proofErr w:type="spellEnd"/>
      <w:r w:rsidRPr="00B43AAD">
        <w:rPr>
          <w:rFonts w:ascii="Times New Roman" w:hAnsi="Times New Roman" w:cs="Times New Roman"/>
        </w:rPr>
        <w:t>, C., 2021. The Drivers of green investment: a bibliometric and systematic review. Sustainability, 13(6), p.3507.</w:t>
      </w:r>
    </w:p>
    <w:p w14:paraId="384B35CE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2E4B3D73" w14:textId="77777777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 xml:space="preserve">Davis, K.D., </w:t>
      </w:r>
      <w:proofErr w:type="spellStart"/>
      <w:r w:rsidRPr="00B43AAD">
        <w:rPr>
          <w:rFonts w:ascii="Times New Roman" w:hAnsi="Times New Roman" w:cs="Times New Roman"/>
        </w:rPr>
        <w:t>Aghaeepour</w:t>
      </w:r>
      <w:proofErr w:type="spellEnd"/>
      <w:r w:rsidRPr="00B43AAD">
        <w:rPr>
          <w:rFonts w:ascii="Times New Roman" w:hAnsi="Times New Roman" w:cs="Times New Roman"/>
        </w:rPr>
        <w:t xml:space="preserve">, N., </w:t>
      </w:r>
      <w:proofErr w:type="spellStart"/>
      <w:r w:rsidRPr="00B43AAD">
        <w:rPr>
          <w:rFonts w:ascii="Times New Roman" w:hAnsi="Times New Roman" w:cs="Times New Roman"/>
        </w:rPr>
        <w:t>Ahn</w:t>
      </w:r>
      <w:proofErr w:type="spellEnd"/>
      <w:r w:rsidRPr="00B43AAD">
        <w:rPr>
          <w:rFonts w:ascii="Times New Roman" w:hAnsi="Times New Roman" w:cs="Times New Roman"/>
        </w:rPr>
        <w:t xml:space="preserve">, A.H., Angst, M.S., </w:t>
      </w:r>
      <w:proofErr w:type="spellStart"/>
      <w:r w:rsidRPr="00B43AAD">
        <w:rPr>
          <w:rFonts w:ascii="Times New Roman" w:hAnsi="Times New Roman" w:cs="Times New Roman"/>
        </w:rPr>
        <w:t>Borsook</w:t>
      </w:r>
      <w:proofErr w:type="spellEnd"/>
      <w:r w:rsidRPr="00B43AAD">
        <w:rPr>
          <w:rFonts w:ascii="Times New Roman" w:hAnsi="Times New Roman" w:cs="Times New Roman"/>
        </w:rPr>
        <w:t xml:space="preserve">, D., Brenton, A., </w:t>
      </w:r>
      <w:proofErr w:type="spellStart"/>
      <w:r w:rsidRPr="00B43AAD">
        <w:rPr>
          <w:rFonts w:ascii="Times New Roman" w:hAnsi="Times New Roman" w:cs="Times New Roman"/>
        </w:rPr>
        <w:t>Burczy</w:t>
      </w:r>
      <w:proofErr w:type="spellEnd"/>
    </w:p>
    <w:p w14:paraId="0B14C6D3" w14:textId="2D3A3D3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nski</w:t>
      </w:r>
      <w:proofErr w:type="spellEnd"/>
      <w:r w:rsidRPr="00B43AAD">
        <w:rPr>
          <w:rFonts w:ascii="Times New Roman" w:hAnsi="Times New Roman" w:cs="Times New Roman"/>
        </w:rPr>
        <w:t xml:space="preserve">, M.E., </w:t>
      </w:r>
      <w:proofErr w:type="spellStart"/>
      <w:r w:rsidRPr="00B43AAD">
        <w:rPr>
          <w:rFonts w:ascii="Times New Roman" w:hAnsi="Times New Roman" w:cs="Times New Roman"/>
        </w:rPr>
        <w:t>Crean</w:t>
      </w:r>
      <w:proofErr w:type="spellEnd"/>
      <w:r w:rsidRPr="00B43AAD">
        <w:rPr>
          <w:rFonts w:ascii="Times New Roman" w:hAnsi="Times New Roman" w:cs="Times New Roman"/>
        </w:rPr>
        <w:t xml:space="preserve">, C., Edwards, R., </w:t>
      </w:r>
      <w:proofErr w:type="spellStart"/>
      <w:r w:rsidRPr="00B43AAD">
        <w:rPr>
          <w:rFonts w:ascii="Times New Roman" w:hAnsi="Times New Roman" w:cs="Times New Roman"/>
        </w:rPr>
        <w:t>Gaudilliere</w:t>
      </w:r>
      <w:proofErr w:type="spellEnd"/>
      <w:r w:rsidRPr="00B43AAD">
        <w:rPr>
          <w:rFonts w:ascii="Times New Roman" w:hAnsi="Times New Roman" w:cs="Times New Roman"/>
        </w:rPr>
        <w:t xml:space="preserve">, B. and </w:t>
      </w:r>
      <w:proofErr w:type="spellStart"/>
      <w:r w:rsidRPr="00B43AAD">
        <w:rPr>
          <w:rFonts w:ascii="Times New Roman" w:hAnsi="Times New Roman" w:cs="Times New Roman"/>
        </w:rPr>
        <w:t>Hergenroeder</w:t>
      </w:r>
      <w:proofErr w:type="spellEnd"/>
      <w:r w:rsidRPr="00B43AAD">
        <w:rPr>
          <w:rFonts w:ascii="Times New Roman" w:hAnsi="Times New Roman" w:cs="Times New Roman"/>
        </w:rPr>
        <w:t>, G.W., 2020. Discovery and validation of biomarkers to aid the development of safe and effective pain therapeutics: challenges and opportunities. Nature Reviews Neurology, 16(7), pp.381-400.</w:t>
      </w:r>
    </w:p>
    <w:p w14:paraId="38BD5398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371C3C28" w14:textId="77777777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>Hagen, D., 2021. Sustainable event management: new perspectives for the meeting industry through innovation and digitalisation?. Innovations and Traditions for Sustainable Development, pp.259-275.</w:t>
      </w:r>
    </w:p>
    <w:p w14:paraId="7EB191B1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513CAA83" w14:textId="7777777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Hegab</w:t>
      </w:r>
      <w:proofErr w:type="spellEnd"/>
      <w:r w:rsidRPr="00B43AAD">
        <w:rPr>
          <w:rFonts w:ascii="Times New Roman" w:hAnsi="Times New Roman" w:cs="Times New Roman"/>
        </w:rPr>
        <w:t xml:space="preserve">, H., Khanna, N., </w:t>
      </w:r>
      <w:proofErr w:type="spellStart"/>
      <w:r w:rsidRPr="00B43AAD">
        <w:rPr>
          <w:rFonts w:ascii="Times New Roman" w:hAnsi="Times New Roman" w:cs="Times New Roman"/>
        </w:rPr>
        <w:t>Monib</w:t>
      </w:r>
      <w:proofErr w:type="spellEnd"/>
      <w:r w:rsidRPr="00B43AAD">
        <w:rPr>
          <w:rFonts w:ascii="Times New Roman" w:hAnsi="Times New Roman" w:cs="Times New Roman"/>
        </w:rPr>
        <w:t>, N. and Salem, A., 2023. Design for sustainable additive manufacturing: A review. Sustainable Materials and Technologies, p.e00576.</w:t>
      </w:r>
    </w:p>
    <w:p w14:paraId="13625572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1F665795" w14:textId="7777777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Iatsyshyn</w:t>
      </w:r>
      <w:proofErr w:type="spellEnd"/>
      <w:r w:rsidRPr="00B43AAD">
        <w:rPr>
          <w:rFonts w:ascii="Times New Roman" w:hAnsi="Times New Roman" w:cs="Times New Roman"/>
        </w:rPr>
        <w:t xml:space="preserve">, A.V., Kovach, V.O., </w:t>
      </w:r>
      <w:proofErr w:type="spellStart"/>
      <w:r w:rsidRPr="00B43AAD">
        <w:rPr>
          <w:rFonts w:ascii="Times New Roman" w:hAnsi="Times New Roman" w:cs="Times New Roman"/>
        </w:rPr>
        <w:t>Lyubchak</w:t>
      </w:r>
      <w:proofErr w:type="spellEnd"/>
      <w:r w:rsidRPr="00B43AAD">
        <w:rPr>
          <w:rFonts w:ascii="Times New Roman" w:hAnsi="Times New Roman" w:cs="Times New Roman"/>
        </w:rPr>
        <w:t xml:space="preserve">, V.O., </w:t>
      </w:r>
      <w:proofErr w:type="spellStart"/>
      <w:r w:rsidRPr="00B43AAD">
        <w:rPr>
          <w:rFonts w:ascii="Times New Roman" w:hAnsi="Times New Roman" w:cs="Times New Roman"/>
        </w:rPr>
        <w:t>Zuban</w:t>
      </w:r>
      <w:proofErr w:type="spellEnd"/>
      <w:r w:rsidRPr="00B43AAD">
        <w:rPr>
          <w:rFonts w:ascii="Times New Roman" w:hAnsi="Times New Roman" w:cs="Times New Roman"/>
        </w:rPr>
        <w:t xml:space="preserve">, Y.O., </w:t>
      </w:r>
      <w:proofErr w:type="spellStart"/>
      <w:r w:rsidRPr="00B43AAD">
        <w:rPr>
          <w:rFonts w:ascii="Times New Roman" w:hAnsi="Times New Roman" w:cs="Times New Roman"/>
        </w:rPr>
        <w:t>Piven</w:t>
      </w:r>
      <w:proofErr w:type="spellEnd"/>
      <w:r w:rsidRPr="00B43AAD">
        <w:rPr>
          <w:rFonts w:ascii="Times New Roman" w:hAnsi="Times New Roman" w:cs="Times New Roman"/>
        </w:rPr>
        <w:t xml:space="preserve">, A.G., </w:t>
      </w:r>
      <w:proofErr w:type="spellStart"/>
      <w:r w:rsidRPr="00B43AAD">
        <w:rPr>
          <w:rFonts w:ascii="Times New Roman" w:hAnsi="Times New Roman" w:cs="Times New Roman"/>
        </w:rPr>
        <w:t>Sokolyuk</w:t>
      </w:r>
      <w:proofErr w:type="spellEnd"/>
      <w:r w:rsidRPr="00B43AAD">
        <w:rPr>
          <w:rFonts w:ascii="Times New Roman" w:hAnsi="Times New Roman" w:cs="Times New Roman"/>
        </w:rPr>
        <w:t xml:space="preserve">, O.M., </w:t>
      </w:r>
      <w:proofErr w:type="spellStart"/>
      <w:r w:rsidRPr="00B43AAD">
        <w:rPr>
          <w:rFonts w:ascii="Times New Roman" w:hAnsi="Times New Roman" w:cs="Times New Roman"/>
        </w:rPr>
        <w:t>Iatsyshyn</w:t>
      </w:r>
      <w:proofErr w:type="spellEnd"/>
      <w:r w:rsidRPr="00B43AAD">
        <w:rPr>
          <w:rFonts w:ascii="Times New Roman" w:hAnsi="Times New Roman" w:cs="Times New Roman"/>
        </w:rPr>
        <w:t xml:space="preserve">, A.V., Popov, O.O., </w:t>
      </w:r>
      <w:proofErr w:type="spellStart"/>
      <w:r w:rsidRPr="00B43AAD">
        <w:rPr>
          <w:rFonts w:ascii="Times New Roman" w:hAnsi="Times New Roman" w:cs="Times New Roman"/>
        </w:rPr>
        <w:t>Artemchuk</w:t>
      </w:r>
      <w:proofErr w:type="spellEnd"/>
      <w:r w:rsidRPr="00B43AAD">
        <w:rPr>
          <w:rFonts w:ascii="Times New Roman" w:hAnsi="Times New Roman" w:cs="Times New Roman"/>
        </w:rPr>
        <w:t xml:space="preserve">, V.O. and </w:t>
      </w:r>
      <w:proofErr w:type="spellStart"/>
      <w:r w:rsidRPr="00B43AAD">
        <w:rPr>
          <w:rFonts w:ascii="Times New Roman" w:hAnsi="Times New Roman" w:cs="Times New Roman"/>
        </w:rPr>
        <w:t>Shyshkina</w:t>
      </w:r>
      <w:proofErr w:type="spellEnd"/>
      <w:r w:rsidRPr="00B43AAD">
        <w:rPr>
          <w:rFonts w:ascii="Times New Roman" w:hAnsi="Times New Roman" w:cs="Times New Roman"/>
        </w:rPr>
        <w:t>, M.P., 2020. Application of augmented reality technologies for education projects preparation.</w:t>
      </w:r>
    </w:p>
    <w:p w14:paraId="1E21D06E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609CADA7" w14:textId="343AA980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Khang</w:t>
      </w:r>
      <w:proofErr w:type="spellEnd"/>
      <w:r w:rsidRPr="00B43AAD">
        <w:rPr>
          <w:rFonts w:ascii="Times New Roman" w:hAnsi="Times New Roman" w:cs="Times New Roman"/>
        </w:rPr>
        <w:t xml:space="preserve">, A., </w:t>
      </w:r>
      <w:proofErr w:type="spellStart"/>
      <w:r w:rsidRPr="00B43AAD">
        <w:rPr>
          <w:rFonts w:ascii="Times New Roman" w:hAnsi="Times New Roman" w:cs="Times New Roman"/>
        </w:rPr>
        <w:t>Misra</w:t>
      </w:r>
      <w:proofErr w:type="spellEnd"/>
      <w:r w:rsidRPr="00B43AAD">
        <w:rPr>
          <w:rFonts w:ascii="Times New Roman" w:hAnsi="Times New Roman" w:cs="Times New Roman"/>
        </w:rPr>
        <w:t>, A., Gupta, S.K. and Shah, V. eds., 2023. AI-Aided IoT Technologies and Applications for Smart Business and Production. CRC Press.</w:t>
      </w:r>
    </w:p>
    <w:p w14:paraId="1D7407D2" w14:textId="77777777" w:rsidR="00B43AAD" w:rsidRDefault="00B43AAD" w:rsidP="00B43AAD">
      <w:pPr>
        <w:rPr>
          <w:rFonts w:ascii="Times New Roman" w:hAnsi="Times New Roman" w:cs="Times New Roman"/>
        </w:rPr>
      </w:pPr>
    </w:p>
    <w:p w14:paraId="53047701" w14:textId="77777777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 xml:space="preserve">Li, H., Yang, Z., </w:t>
      </w:r>
      <w:proofErr w:type="spellStart"/>
      <w:r w:rsidRPr="00B43AAD">
        <w:rPr>
          <w:rFonts w:ascii="Times New Roman" w:hAnsi="Times New Roman" w:cs="Times New Roman"/>
        </w:rPr>
        <w:t>Jin</w:t>
      </w:r>
      <w:proofErr w:type="spellEnd"/>
      <w:r w:rsidRPr="00B43AAD">
        <w:rPr>
          <w:rFonts w:ascii="Times New Roman" w:hAnsi="Times New Roman" w:cs="Times New Roman"/>
        </w:rPr>
        <w:t>, C. and Wang, J., 2023. How an industrial internet platform empowers the digital transformation of SMEs: theoretical mechanism and business model. Journal of Knowledge Management, 27(1), pp.105-120.</w:t>
      </w:r>
    </w:p>
    <w:p w14:paraId="5EF23C80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6D563FD8" w14:textId="77777777" w:rsidR="00B43AAD" w:rsidRP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>Liu-</w:t>
      </w:r>
      <w:proofErr w:type="spellStart"/>
      <w:r w:rsidRPr="00B43AAD">
        <w:rPr>
          <w:rFonts w:ascii="Times New Roman" w:hAnsi="Times New Roman" w:cs="Times New Roman"/>
        </w:rPr>
        <w:t>Lastres</w:t>
      </w:r>
      <w:proofErr w:type="spellEnd"/>
      <w:r w:rsidRPr="00B43AAD">
        <w:rPr>
          <w:rFonts w:ascii="Times New Roman" w:hAnsi="Times New Roman" w:cs="Times New Roman"/>
        </w:rPr>
        <w:t xml:space="preserve">, B. and </w:t>
      </w:r>
      <w:proofErr w:type="spellStart"/>
      <w:r w:rsidRPr="00B43AAD">
        <w:rPr>
          <w:rFonts w:ascii="Times New Roman" w:hAnsi="Times New Roman" w:cs="Times New Roman"/>
        </w:rPr>
        <w:t>Cahyanto</w:t>
      </w:r>
      <w:proofErr w:type="spellEnd"/>
      <w:r w:rsidRPr="00B43AAD">
        <w:rPr>
          <w:rFonts w:ascii="Times New Roman" w:hAnsi="Times New Roman" w:cs="Times New Roman"/>
        </w:rPr>
        <w:t xml:space="preserve">, I.P., 2023. Are we always ready? Examining event </w:t>
      </w:r>
      <w:proofErr w:type="gramStart"/>
      <w:r w:rsidRPr="00B43AAD">
        <w:rPr>
          <w:rFonts w:ascii="Times New Roman" w:hAnsi="Times New Roman" w:cs="Times New Roman"/>
        </w:rPr>
        <w:t>professionals</w:t>
      </w:r>
      <w:proofErr w:type="gramEnd"/>
      <w:r w:rsidRPr="00B43AAD">
        <w:rPr>
          <w:rFonts w:ascii="Times New Roman" w:hAnsi="Times New Roman" w:cs="Times New Roman"/>
        </w:rPr>
        <w:t xml:space="preserve"> approaches to risk and crisis management and resilience. Tourism Management Perspectives, 46, p.101073.</w:t>
      </w:r>
    </w:p>
    <w:p w14:paraId="20DC438C" w14:textId="5AF9F83D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>Mair, J. and Smith, A., 2022. Events and sustainability: Why making events more sustainable is not enough. In Events and sustainability (pp. 1-17). Routledge.</w:t>
      </w:r>
    </w:p>
    <w:p w14:paraId="3819CFAC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3D1811EC" w14:textId="7777777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Mocanu</w:t>
      </w:r>
      <w:proofErr w:type="spellEnd"/>
      <w:r w:rsidRPr="00B43AAD">
        <w:rPr>
          <w:rFonts w:ascii="Times New Roman" w:hAnsi="Times New Roman" w:cs="Times New Roman"/>
        </w:rPr>
        <w:t xml:space="preserve">, M., Constantin, L.G. and </w:t>
      </w:r>
      <w:proofErr w:type="spellStart"/>
      <w:r w:rsidRPr="00B43AAD">
        <w:rPr>
          <w:rFonts w:ascii="Times New Roman" w:hAnsi="Times New Roman" w:cs="Times New Roman"/>
        </w:rPr>
        <w:t>Cernat-Gruici</w:t>
      </w:r>
      <w:proofErr w:type="spellEnd"/>
      <w:r w:rsidRPr="00B43AAD">
        <w:rPr>
          <w:rFonts w:ascii="Times New Roman" w:hAnsi="Times New Roman" w:cs="Times New Roman"/>
        </w:rPr>
        <w:t>, B., 2021. Sustainability bonds. an international event study. Journal of Business Economics and Management, 22(6), pp.1551-1576.</w:t>
      </w:r>
    </w:p>
    <w:p w14:paraId="3EE6A99A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5F747030" w14:textId="77777777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 xml:space="preserve">Ni, L., Ahmad, S.F., </w:t>
      </w:r>
      <w:proofErr w:type="spellStart"/>
      <w:r w:rsidRPr="00B43AAD">
        <w:rPr>
          <w:rFonts w:ascii="Times New Roman" w:hAnsi="Times New Roman" w:cs="Times New Roman"/>
        </w:rPr>
        <w:t>Alshammari</w:t>
      </w:r>
      <w:proofErr w:type="spellEnd"/>
      <w:r w:rsidRPr="00B43AAD">
        <w:rPr>
          <w:rFonts w:ascii="Times New Roman" w:hAnsi="Times New Roman" w:cs="Times New Roman"/>
        </w:rPr>
        <w:t xml:space="preserve">, T.O., Liang, H., </w:t>
      </w:r>
      <w:proofErr w:type="spellStart"/>
      <w:r w:rsidRPr="00B43AAD">
        <w:rPr>
          <w:rFonts w:ascii="Times New Roman" w:hAnsi="Times New Roman" w:cs="Times New Roman"/>
        </w:rPr>
        <w:t>Alsanie</w:t>
      </w:r>
      <w:proofErr w:type="spellEnd"/>
      <w:r w:rsidRPr="00B43AAD">
        <w:rPr>
          <w:rFonts w:ascii="Times New Roman" w:hAnsi="Times New Roman" w:cs="Times New Roman"/>
        </w:rPr>
        <w:t xml:space="preserve">, G., Irshad, M., </w:t>
      </w:r>
      <w:proofErr w:type="spellStart"/>
      <w:r w:rsidRPr="00B43AAD">
        <w:rPr>
          <w:rFonts w:ascii="Times New Roman" w:hAnsi="Times New Roman" w:cs="Times New Roman"/>
        </w:rPr>
        <w:t>Alyafi-AlZahri</w:t>
      </w:r>
      <w:proofErr w:type="spellEnd"/>
      <w:r w:rsidRPr="00B43AAD">
        <w:rPr>
          <w:rFonts w:ascii="Times New Roman" w:hAnsi="Times New Roman" w:cs="Times New Roman"/>
        </w:rPr>
        <w:t xml:space="preserve">, R., </w:t>
      </w:r>
      <w:proofErr w:type="spellStart"/>
      <w:r w:rsidRPr="00B43AAD">
        <w:rPr>
          <w:rFonts w:ascii="Times New Roman" w:hAnsi="Times New Roman" w:cs="Times New Roman"/>
        </w:rPr>
        <w:t>BinSaeed</w:t>
      </w:r>
      <w:proofErr w:type="spellEnd"/>
      <w:r w:rsidRPr="00B43AAD">
        <w:rPr>
          <w:rFonts w:ascii="Times New Roman" w:hAnsi="Times New Roman" w:cs="Times New Roman"/>
        </w:rPr>
        <w:t>, R.H., Al-</w:t>
      </w:r>
      <w:proofErr w:type="spellStart"/>
      <w:r w:rsidRPr="00B43AAD">
        <w:rPr>
          <w:rFonts w:ascii="Times New Roman" w:hAnsi="Times New Roman" w:cs="Times New Roman"/>
        </w:rPr>
        <w:t>Abyadh</w:t>
      </w:r>
      <w:proofErr w:type="spellEnd"/>
      <w:r w:rsidRPr="00B43AAD">
        <w:rPr>
          <w:rFonts w:ascii="Times New Roman" w:hAnsi="Times New Roman" w:cs="Times New Roman"/>
        </w:rPr>
        <w:t xml:space="preserve">, M.H.A., Bakir, S.M.D.M.A. and </w:t>
      </w:r>
      <w:proofErr w:type="spellStart"/>
      <w:r w:rsidRPr="00B43AAD">
        <w:rPr>
          <w:rFonts w:ascii="Times New Roman" w:hAnsi="Times New Roman" w:cs="Times New Roman"/>
        </w:rPr>
        <w:t>Ayassrah</w:t>
      </w:r>
      <w:proofErr w:type="spellEnd"/>
      <w:r w:rsidRPr="00B43AAD">
        <w:rPr>
          <w:rFonts w:ascii="Times New Roman" w:hAnsi="Times New Roman" w:cs="Times New Roman"/>
        </w:rPr>
        <w:t>, A.Y.B.A., 2023. The role of environmental regulation and green human capital towards sustainable development: The mediating role of green innovation and industry upgradation. Journal of Cleaner Production, 421, p.138497.</w:t>
      </w:r>
    </w:p>
    <w:p w14:paraId="0F295302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1100B908" w14:textId="77777777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>Oecd.org, (2024). Climate-resilient Infrastructure. Available at: https://www.oecd.org/environment/cc/policy-perspectives-climate-resilient-infrastructure.pdf [Accessed from: 22.1.24]</w:t>
      </w:r>
    </w:p>
    <w:p w14:paraId="3494FB68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63C72858" w14:textId="77777777" w:rsidR="00B43AAD" w:rsidRDefault="00B43AAD" w:rsidP="00B43AAD">
      <w:pPr>
        <w:rPr>
          <w:rFonts w:ascii="Times New Roman" w:hAnsi="Times New Roman" w:cs="Times New Roman"/>
        </w:rPr>
      </w:pPr>
      <w:r w:rsidRPr="00B43AAD">
        <w:rPr>
          <w:rFonts w:ascii="Times New Roman" w:hAnsi="Times New Roman" w:cs="Times New Roman"/>
        </w:rPr>
        <w:t xml:space="preserve">Parent, M.M. and </w:t>
      </w:r>
      <w:proofErr w:type="spellStart"/>
      <w:r w:rsidRPr="00B43AAD">
        <w:rPr>
          <w:rFonts w:ascii="Times New Roman" w:hAnsi="Times New Roman" w:cs="Times New Roman"/>
        </w:rPr>
        <w:t>Ruetsch</w:t>
      </w:r>
      <w:proofErr w:type="spellEnd"/>
      <w:r w:rsidRPr="00B43AAD">
        <w:rPr>
          <w:rFonts w:ascii="Times New Roman" w:hAnsi="Times New Roman" w:cs="Times New Roman"/>
        </w:rPr>
        <w:t>, A., 2020. Managing major sports events: Theory and practice. Routledge.</w:t>
      </w:r>
    </w:p>
    <w:p w14:paraId="379A12AD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6A6399E6" w14:textId="7777777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Ryłko-Polak</w:t>
      </w:r>
      <w:proofErr w:type="spellEnd"/>
      <w:r w:rsidRPr="00B43AAD">
        <w:rPr>
          <w:rFonts w:ascii="Times New Roman" w:hAnsi="Times New Roman" w:cs="Times New Roman"/>
        </w:rPr>
        <w:t xml:space="preserve">, I., </w:t>
      </w:r>
      <w:proofErr w:type="spellStart"/>
      <w:r w:rsidRPr="00B43AAD">
        <w:rPr>
          <w:rFonts w:ascii="Times New Roman" w:hAnsi="Times New Roman" w:cs="Times New Roman"/>
        </w:rPr>
        <w:t>Komala</w:t>
      </w:r>
      <w:proofErr w:type="spellEnd"/>
      <w:r w:rsidRPr="00B43AAD">
        <w:rPr>
          <w:rFonts w:ascii="Times New Roman" w:hAnsi="Times New Roman" w:cs="Times New Roman"/>
        </w:rPr>
        <w:t xml:space="preserve">, W. and </w:t>
      </w:r>
      <w:proofErr w:type="spellStart"/>
      <w:r w:rsidRPr="00B43AAD">
        <w:rPr>
          <w:rFonts w:ascii="Times New Roman" w:hAnsi="Times New Roman" w:cs="Times New Roman"/>
        </w:rPr>
        <w:t>Białowiec</w:t>
      </w:r>
      <w:proofErr w:type="spellEnd"/>
      <w:r w:rsidRPr="00B43AAD">
        <w:rPr>
          <w:rFonts w:ascii="Times New Roman" w:hAnsi="Times New Roman" w:cs="Times New Roman"/>
        </w:rPr>
        <w:t xml:space="preserve">, A., 2022. The Reuse of Biomass and Industrial Waste in </w:t>
      </w:r>
      <w:proofErr w:type="spellStart"/>
      <w:r w:rsidRPr="00B43AAD">
        <w:rPr>
          <w:rFonts w:ascii="Times New Roman" w:hAnsi="Times New Roman" w:cs="Times New Roman"/>
        </w:rPr>
        <w:t>Biocomposite</w:t>
      </w:r>
      <w:proofErr w:type="spellEnd"/>
      <w:r w:rsidRPr="00B43AAD">
        <w:rPr>
          <w:rFonts w:ascii="Times New Roman" w:hAnsi="Times New Roman" w:cs="Times New Roman"/>
        </w:rPr>
        <w:t xml:space="preserve"> Construction Materials for Decreasing Natural Resource Use and Mitigating the Environmental Impact of the Construction Industry: A Review. Materials, 15(12), p.4078.</w:t>
      </w:r>
    </w:p>
    <w:p w14:paraId="0EE9015B" w14:textId="54D7EF71" w:rsidR="00B43AAD" w:rsidRPr="00B43AAD" w:rsidRDefault="00B43AAD" w:rsidP="00B43AAD">
      <w:pPr>
        <w:rPr>
          <w:rFonts w:ascii="Times New Roman" w:hAnsi="Times New Roman" w:cs="Times New Roman"/>
        </w:rPr>
      </w:pPr>
    </w:p>
    <w:p w14:paraId="0A13F5E8" w14:textId="77777777" w:rsid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Sadreddin</w:t>
      </w:r>
      <w:proofErr w:type="spellEnd"/>
      <w:r w:rsidRPr="00B43AAD">
        <w:rPr>
          <w:rFonts w:ascii="Times New Roman" w:hAnsi="Times New Roman" w:cs="Times New Roman"/>
        </w:rPr>
        <w:t>, A. and Chan, Y.E., 2023. Pathways to developing information technology-enabled capabilities in born-digital new ventures. International Journal of Information Management, 68, p.102572.</w:t>
      </w:r>
    </w:p>
    <w:p w14:paraId="3D436DC1" w14:textId="77777777" w:rsidR="00B43AAD" w:rsidRPr="00B43AAD" w:rsidRDefault="00B43AAD" w:rsidP="00B43AAD">
      <w:pPr>
        <w:rPr>
          <w:rFonts w:ascii="Times New Roman" w:hAnsi="Times New Roman" w:cs="Times New Roman"/>
        </w:rPr>
      </w:pPr>
    </w:p>
    <w:p w14:paraId="0DD32CBC" w14:textId="3ACD8798" w:rsidR="00B43AAD" w:rsidRPr="00B43AAD" w:rsidRDefault="00B43AAD" w:rsidP="00B43AAD">
      <w:pPr>
        <w:rPr>
          <w:rFonts w:ascii="Times New Roman" w:hAnsi="Times New Roman" w:cs="Times New Roman"/>
        </w:rPr>
      </w:pPr>
      <w:proofErr w:type="spellStart"/>
      <w:r w:rsidRPr="00B43AAD">
        <w:rPr>
          <w:rFonts w:ascii="Times New Roman" w:hAnsi="Times New Roman" w:cs="Times New Roman"/>
        </w:rPr>
        <w:t>Vuong</w:t>
      </w:r>
      <w:proofErr w:type="spellEnd"/>
      <w:r w:rsidRPr="00B43AAD">
        <w:rPr>
          <w:rFonts w:ascii="Times New Roman" w:hAnsi="Times New Roman" w:cs="Times New Roman"/>
        </w:rPr>
        <w:t xml:space="preserve">, Q.H., La, V.P., Nguyen, H.K.T., Ho, M.T., </w:t>
      </w:r>
      <w:proofErr w:type="spellStart"/>
      <w:r w:rsidRPr="00B43AAD">
        <w:rPr>
          <w:rFonts w:ascii="Times New Roman" w:hAnsi="Times New Roman" w:cs="Times New Roman"/>
        </w:rPr>
        <w:t>Vuong</w:t>
      </w:r>
      <w:proofErr w:type="spellEnd"/>
      <w:r w:rsidRPr="00B43AAD">
        <w:rPr>
          <w:rFonts w:ascii="Times New Roman" w:hAnsi="Times New Roman" w:cs="Times New Roman"/>
        </w:rPr>
        <w:t>, T.T. and Ho, M.T., 2021. Identifying the moral–practical gaps in corporate social responsibility missions of Vietnamese firms: An event‐based analysis of sustainability feasibility. Corporate Social Responsibility and Environmental Management, 28(1), pp.30-41.</w:t>
      </w:r>
    </w:p>
    <w:sectPr w:rsidR="00B43AAD" w:rsidRPr="00B43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B3391"/>
    <w:multiLevelType w:val="hybridMultilevel"/>
    <w:tmpl w:val="F6469410"/>
    <w:lvl w:ilvl="0" w:tplc="C3DC7CB8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C42996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30843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44551A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80D6F8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C6AB0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A47000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F6D58A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CC51A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943997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AD"/>
    <w:rsid w:val="003F4702"/>
    <w:rsid w:val="006705CB"/>
    <w:rsid w:val="00AE6307"/>
    <w:rsid w:val="00B43AAD"/>
    <w:rsid w:val="00BF502F"/>
    <w:rsid w:val="00FC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02E1C5"/>
  <w15:chartTrackingRefBased/>
  <w15:docId w15:val="{4F51DACD-B630-9348-A97B-0D58A5FDC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3A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3A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3A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3A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3A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3A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A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3A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3A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3A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3A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3A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3A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3A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3A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3A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3A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3A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3A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3A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3AA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3A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3A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3A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3A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3A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3A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3A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3A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63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63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0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35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17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55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2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17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32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72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5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904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3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27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5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8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106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61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90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015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21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48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701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13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owtsd-my.sharepoint.com/:v:/g/personal/2008326_student_uwtsd_ac_uk/EfmGRT4eub9At7Xjdr2mH5MBYyTJbiP3bT8k66fKIsvtlw?referrer=Teams.TEAMS-ELECTRON&amp;referrerScenario=MeetingChicletGetLink.view.view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734</Words>
  <Characters>4185</Characters>
  <Application>Microsoft Office Word</Application>
  <DocSecurity>0</DocSecurity>
  <Lines>34</Lines>
  <Paragraphs>9</Paragraphs>
  <ScaleCrop>false</ScaleCrop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(stu) MARIA MACARAN</dc:creator>
  <cp:keywords/>
  <dc:description/>
  <cp:lastModifiedBy>(stu) MARIA MACARAN</cp:lastModifiedBy>
  <cp:revision>2</cp:revision>
  <dcterms:created xsi:type="dcterms:W3CDTF">2024-02-08T19:11:00Z</dcterms:created>
  <dcterms:modified xsi:type="dcterms:W3CDTF">2024-02-09T18:23:00Z</dcterms:modified>
</cp:coreProperties>
</file>