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421E9" w:rsidRDefault="008421E9" w:rsidP="008421E9">
      <w:pPr>
        <w:pStyle w:val="NoSpacing"/>
        <w:rPr>
          <w:rFonts w:ascii="Arial" w:hAnsi="Arial" w:cs="Arial"/>
          <w:sz w:val="20"/>
          <w:szCs w:val="20"/>
          <w:lang w:eastAsia="en-GB"/>
        </w:rPr>
      </w:pPr>
      <w:r>
        <w:rPr>
          <w:rFonts w:ascii="Arial" w:hAnsi="Arial" w:cs="Arial"/>
          <w:sz w:val="20"/>
          <w:szCs w:val="20"/>
          <w:lang w:eastAsia="en-GB"/>
        </w:rPr>
        <w:t xml:space="preserve">Student: Katie JONES </w:t>
      </w:r>
    </w:p>
    <w:p w:rsidR="008421E9" w:rsidRDefault="008421E9" w:rsidP="008421E9">
      <w:pPr>
        <w:pStyle w:val="NoSpacing"/>
        <w:rPr>
          <w:rFonts w:ascii="Arial" w:hAnsi="Arial" w:cs="Arial"/>
          <w:sz w:val="20"/>
          <w:szCs w:val="20"/>
          <w:lang w:eastAsia="en-GB"/>
        </w:rPr>
      </w:pPr>
      <w:r>
        <w:rPr>
          <w:rFonts w:ascii="Arial" w:hAnsi="Arial" w:cs="Arial"/>
          <w:sz w:val="20"/>
          <w:szCs w:val="20"/>
          <w:lang w:eastAsia="en-GB"/>
        </w:rPr>
        <w:t>Student number: 1916167</w:t>
      </w:r>
    </w:p>
    <w:p w:rsidR="008421E9" w:rsidRDefault="008421E9" w:rsidP="008421E9">
      <w:pPr>
        <w:pStyle w:val="NoSpacing"/>
        <w:rPr>
          <w:rFonts w:ascii="Arial" w:hAnsi="Arial" w:cs="Arial"/>
          <w:u w:val="single"/>
        </w:rPr>
      </w:pPr>
      <w:bookmarkStart w:id="0" w:name="_GoBack"/>
      <w:bookmarkEnd w:id="0"/>
    </w:p>
    <w:p w:rsidR="00927F94" w:rsidRPr="0022066D" w:rsidRDefault="00927F94" w:rsidP="00927F94">
      <w:pPr>
        <w:pStyle w:val="NoSpacing"/>
        <w:rPr>
          <w:rFonts w:ascii="Arial" w:hAnsi="Arial" w:cs="Arial"/>
          <w:u w:val="single"/>
          <w:lang w:eastAsia="en-GB"/>
        </w:rPr>
      </w:pPr>
      <w:r w:rsidRPr="0022066D">
        <w:rPr>
          <w:rFonts w:ascii="Arial" w:hAnsi="Arial" w:cs="Arial"/>
          <w:u w:val="single"/>
        </w:rPr>
        <w:t xml:space="preserve">Essay 1: - </w:t>
      </w:r>
      <w:r w:rsidRPr="0022066D">
        <w:rPr>
          <w:rFonts w:ascii="Arial" w:hAnsi="Arial" w:cs="Arial"/>
          <w:u w:val="single"/>
          <w:lang w:eastAsia="en-GB"/>
        </w:rPr>
        <w:t>Review complex types of internet-dependent crimes.</w:t>
      </w:r>
    </w:p>
    <w:p w:rsidR="00927F94" w:rsidRPr="00927F94" w:rsidRDefault="00927F94" w:rsidP="00927F94">
      <w:pPr>
        <w:pStyle w:val="NoSpacing"/>
        <w:rPr>
          <w:rFonts w:ascii="Arial" w:hAnsi="Arial" w:cs="Arial"/>
          <w:lang w:eastAsia="en-GB"/>
        </w:rPr>
      </w:pPr>
    </w:p>
    <w:p w:rsidR="00927F94" w:rsidRPr="00927F94" w:rsidRDefault="00927F94" w:rsidP="00927F94">
      <w:pPr>
        <w:pStyle w:val="NoSpacing"/>
        <w:rPr>
          <w:rFonts w:ascii="Arial" w:hAnsi="Arial" w:cs="Arial"/>
          <w:lang w:eastAsia="en-GB"/>
        </w:rPr>
      </w:pPr>
    </w:p>
    <w:p w:rsidR="00927F94" w:rsidRPr="00927F94" w:rsidRDefault="00927F94" w:rsidP="00927F94">
      <w:pPr>
        <w:pStyle w:val="NoSpacing"/>
        <w:rPr>
          <w:rFonts w:ascii="Arial" w:eastAsia="Times New Roman" w:hAnsi="Arial" w:cs="Arial"/>
          <w:color w:val="0E101A"/>
          <w:lang w:eastAsia="en-GB"/>
        </w:rPr>
      </w:pPr>
      <w:r w:rsidRPr="00927F94">
        <w:rPr>
          <w:rFonts w:ascii="Arial" w:eastAsia="Times New Roman" w:hAnsi="Arial" w:cs="Arial"/>
          <w:color w:val="0E101A"/>
          <w:lang w:eastAsia="en-GB"/>
        </w:rPr>
        <w:t xml:space="preserve">Cybercrime is an umbrella term used to describe two associated, but distinct, sub-sets of criminal activity; cyber dependent crimes and cyber-enabled crimes. (Cybercrime| CPS 2019). Improvements in technology and its widespread accessibility has </w:t>
      </w:r>
      <w:proofErr w:type="spellStart"/>
      <w:proofErr w:type="gramStart"/>
      <w:r w:rsidRPr="00927F94">
        <w:rPr>
          <w:rFonts w:ascii="Arial" w:eastAsia="Times New Roman" w:hAnsi="Arial" w:cs="Arial"/>
          <w:color w:val="0E101A"/>
          <w:lang w:eastAsia="en-GB"/>
        </w:rPr>
        <w:t>lead</w:t>
      </w:r>
      <w:proofErr w:type="spellEnd"/>
      <w:proofErr w:type="gramEnd"/>
      <w:r w:rsidRPr="00927F94">
        <w:rPr>
          <w:rFonts w:ascii="Arial" w:eastAsia="Times New Roman" w:hAnsi="Arial" w:cs="Arial"/>
          <w:color w:val="0E101A"/>
          <w:lang w:eastAsia="en-GB"/>
        </w:rPr>
        <w:t xml:space="preserve"> to cybercrime becoming more advanced, while removal of the physical constraints of ‘traditional crime’ makes it more convenient for criminals. The skill barrier to enter cybercrime is also low; the tools needed to commit criminal acts are often freely available on the internet and according to the Internet Organised Crime Threat Assessment (IOCTA) published by Europol cybercrime is becoming more aggressive and confrontational (IOCTA, 2020). These factors mean that it is harder for people to identify what a crime looks like and need to be aware of the dangers they now face online; cybercrime has become one of the most complicated crimes for police to solve in the 21st century.  This essay aims to review the complex types of  cyber-dependent crimes, defined as</w:t>
      </w:r>
      <w:r w:rsidRPr="00927F94">
        <w:rPr>
          <w:rFonts w:ascii="Arial" w:eastAsia="Times New Roman" w:hAnsi="Arial" w:cs="Arial"/>
          <w:i/>
          <w:iCs/>
          <w:color w:val="0E101A"/>
          <w:lang w:eastAsia="en-GB"/>
        </w:rPr>
        <w:t> “Crimes that can be committed only through the use of Information and Communications Technology (‘ICT’) devices, where the devices are both the tool for committing the crime, and the target of the crime” </w:t>
      </w:r>
      <w:r w:rsidRPr="00927F94">
        <w:rPr>
          <w:rFonts w:ascii="Arial" w:eastAsia="Times New Roman" w:hAnsi="Arial" w:cs="Arial"/>
          <w:color w:val="0E101A"/>
          <w:lang w:eastAsia="en-GB"/>
        </w:rPr>
        <w:t xml:space="preserve">(Cybercrime| The CPS, 2019) in the context of policing I will review crimes committed by technology. </w:t>
      </w:r>
    </w:p>
    <w:p w:rsidR="00927F94" w:rsidRPr="00927F94" w:rsidRDefault="00927F94" w:rsidP="00927F94">
      <w:pPr>
        <w:pStyle w:val="NoSpacing"/>
        <w:rPr>
          <w:rFonts w:ascii="Arial" w:eastAsia="Times New Roman" w:hAnsi="Arial" w:cs="Arial"/>
          <w:color w:val="0E101A"/>
          <w:lang w:eastAsia="en-GB"/>
        </w:rPr>
      </w:pPr>
      <w:r w:rsidRPr="00927F94">
        <w:rPr>
          <w:rFonts w:ascii="Arial" w:eastAsia="Times New Roman" w:hAnsi="Arial" w:cs="Arial"/>
          <w:color w:val="0E101A"/>
          <w:lang w:eastAsia="en-GB"/>
        </w:rPr>
        <w:t> </w:t>
      </w:r>
    </w:p>
    <w:p w:rsidR="00927F94" w:rsidRPr="00927F94" w:rsidRDefault="00927F94" w:rsidP="00927F94">
      <w:pPr>
        <w:pStyle w:val="NoSpacing"/>
        <w:rPr>
          <w:rFonts w:ascii="Arial" w:eastAsia="Times New Roman" w:hAnsi="Arial" w:cs="Arial"/>
          <w:color w:val="0E101A"/>
          <w:lang w:eastAsia="en-GB"/>
        </w:rPr>
      </w:pPr>
      <w:r w:rsidRPr="00927F94">
        <w:rPr>
          <w:rFonts w:ascii="Arial" w:eastAsia="Times New Roman" w:hAnsi="Arial" w:cs="Arial"/>
          <w:color w:val="0E101A"/>
          <w:lang w:eastAsia="en-GB"/>
        </w:rPr>
        <w:t xml:space="preserve">Cyber-dependent crime is a broad term </w:t>
      </w:r>
      <w:r w:rsidR="0000241D" w:rsidRPr="00927F94">
        <w:rPr>
          <w:rFonts w:ascii="Arial" w:eastAsia="Times New Roman" w:hAnsi="Arial" w:cs="Arial"/>
          <w:color w:val="0E101A"/>
          <w:lang w:eastAsia="en-GB"/>
        </w:rPr>
        <w:t>used t</w:t>
      </w:r>
      <w:r w:rsidR="00F47522">
        <w:rPr>
          <w:rFonts w:ascii="Arial" w:eastAsia="Times New Roman" w:hAnsi="Arial" w:cs="Arial"/>
          <w:color w:val="0E101A"/>
          <w:lang w:eastAsia="en-GB"/>
        </w:rPr>
        <w:t xml:space="preserve">hat </w:t>
      </w:r>
      <w:r w:rsidRPr="00927F94">
        <w:rPr>
          <w:rFonts w:ascii="Arial" w:eastAsia="Times New Roman" w:hAnsi="Arial" w:cs="Arial"/>
          <w:color w:val="0E101A"/>
          <w:lang w:eastAsia="en-GB"/>
        </w:rPr>
        <w:t>encompass</w:t>
      </w:r>
      <w:r w:rsidR="00F47522">
        <w:rPr>
          <w:rFonts w:ascii="Arial" w:eastAsia="Times New Roman" w:hAnsi="Arial" w:cs="Arial"/>
          <w:color w:val="0E101A"/>
          <w:lang w:eastAsia="en-GB"/>
        </w:rPr>
        <w:t>es</w:t>
      </w:r>
      <w:r w:rsidRPr="00927F94">
        <w:rPr>
          <w:rFonts w:ascii="Arial" w:eastAsia="Times New Roman" w:hAnsi="Arial" w:cs="Arial"/>
          <w:color w:val="0E101A"/>
          <w:lang w:eastAsia="en-GB"/>
        </w:rPr>
        <w:t xml:space="preserve"> acts such as online grooming, online fraud, malicious communications and the sending of viruses to cause disruption. Cyber-dependent crimes fall into two main categories; illicit intrusions (hacking) and the disruption or downgrading of computer functions. The </w:t>
      </w:r>
      <w:proofErr w:type="spellStart"/>
      <w:r w:rsidRPr="00927F94">
        <w:rPr>
          <w:rFonts w:ascii="Arial" w:eastAsia="Times New Roman" w:hAnsi="Arial" w:cs="Arial"/>
          <w:color w:val="0E101A"/>
          <w:lang w:eastAsia="en-GB"/>
        </w:rPr>
        <w:t>later</w:t>
      </w:r>
      <w:proofErr w:type="spellEnd"/>
      <w:r w:rsidRPr="00927F94">
        <w:rPr>
          <w:rFonts w:ascii="Arial" w:eastAsia="Times New Roman" w:hAnsi="Arial" w:cs="Arial"/>
          <w:color w:val="0E101A"/>
          <w:lang w:eastAsia="en-GB"/>
        </w:rPr>
        <w:t xml:space="preserve"> of which included techniques such as malware viruses and distributed denial of service attacks (DDoS) (Cybercrime| The CPS, 2019). Both categories consist of criminal action against communication devices such as telephones and computers whereby a digital system is a target as well as the means of an attack. These are often quicker and more allusive than committing a traditional crime such as physical theft.</w:t>
      </w:r>
    </w:p>
    <w:p w:rsidR="00927F94" w:rsidRPr="00927F94" w:rsidRDefault="00927F94" w:rsidP="00927F94">
      <w:pPr>
        <w:pStyle w:val="NoSpacing"/>
        <w:rPr>
          <w:rFonts w:ascii="Arial" w:eastAsia="Times New Roman" w:hAnsi="Arial" w:cs="Arial"/>
          <w:color w:val="0E101A"/>
          <w:lang w:eastAsia="en-GB"/>
        </w:rPr>
      </w:pPr>
    </w:p>
    <w:p w:rsidR="00927F94" w:rsidRPr="00927F94" w:rsidRDefault="00927F94" w:rsidP="00927F94">
      <w:pPr>
        <w:pStyle w:val="NoSpacing"/>
        <w:rPr>
          <w:rFonts w:ascii="Arial" w:eastAsia="Times New Roman" w:hAnsi="Arial" w:cs="Arial"/>
          <w:color w:val="0E101A"/>
          <w:lang w:eastAsia="en-GB"/>
        </w:rPr>
      </w:pPr>
      <w:r w:rsidRPr="00927F94">
        <w:rPr>
          <w:rFonts w:ascii="Arial" w:eastAsia="Times New Roman" w:hAnsi="Arial" w:cs="Arial"/>
          <w:color w:val="0E101A"/>
          <w:lang w:eastAsia="en-GB"/>
        </w:rPr>
        <w:t xml:space="preserve">Abuse of network activities are examples of complex cyber-dependent crimes whereby computers are linked by networks and can be exploited by criminals (Bryant and Bryant, 2019). It is described as gaining unauthorised access to, or control over, a computer network security system for an illicit purpose (Economic Times, 2021). There are many ways a hacker can be </w:t>
      </w:r>
      <w:r w:rsidR="00F47522" w:rsidRPr="00927F94">
        <w:rPr>
          <w:rFonts w:ascii="Arial" w:eastAsia="Times New Roman" w:hAnsi="Arial" w:cs="Arial"/>
          <w:color w:val="0E101A"/>
          <w:lang w:eastAsia="en-GB"/>
        </w:rPr>
        <w:t>defined;</w:t>
      </w:r>
      <w:r w:rsidRPr="00927F94">
        <w:rPr>
          <w:rFonts w:ascii="Arial" w:eastAsia="Times New Roman" w:hAnsi="Arial" w:cs="Arial"/>
          <w:color w:val="0E101A"/>
          <w:lang w:eastAsia="en-GB"/>
        </w:rPr>
        <w:t xml:space="preserve"> </w:t>
      </w:r>
      <w:r w:rsidR="00F47522" w:rsidRPr="00927F94">
        <w:rPr>
          <w:rFonts w:ascii="Arial" w:eastAsia="Times New Roman" w:hAnsi="Arial" w:cs="Arial"/>
          <w:color w:val="0E101A"/>
          <w:lang w:eastAsia="en-GB"/>
        </w:rPr>
        <w:t>however,</w:t>
      </w:r>
      <w:r w:rsidRPr="00927F94">
        <w:rPr>
          <w:rFonts w:ascii="Arial" w:eastAsia="Times New Roman" w:hAnsi="Arial" w:cs="Arial"/>
          <w:color w:val="0E101A"/>
          <w:lang w:eastAsia="en-GB"/>
        </w:rPr>
        <w:t xml:space="preserve"> they all share a </w:t>
      </w:r>
      <w:r w:rsidR="00F47522" w:rsidRPr="00927F94">
        <w:rPr>
          <w:rFonts w:ascii="Arial" w:eastAsia="Times New Roman" w:hAnsi="Arial" w:cs="Arial"/>
          <w:color w:val="0E101A"/>
          <w:lang w:eastAsia="en-GB"/>
        </w:rPr>
        <w:t>common criterion</w:t>
      </w:r>
      <w:r w:rsidRPr="00927F94">
        <w:rPr>
          <w:rFonts w:ascii="Arial" w:eastAsia="Times New Roman" w:hAnsi="Arial" w:cs="Arial"/>
          <w:color w:val="0E101A"/>
          <w:lang w:eastAsia="en-GB"/>
        </w:rPr>
        <w:t xml:space="preserve"> which is the ability to access forbidden information and use this information for personal or social gain (Pipkin, 1997). The motivation of these person(s) changes as per what they aim to achieve from hacking. Pipkin (1997) states “</w:t>
      </w:r>
      <w:r w:rsidRPr="00927F94">
        <w:rPr>
          <w:rFonts w:ascii="Arial" w:eastAsia="Times New Roman" w:hAnsi="Arial" w:cs="Arial"/>
          <w:i/>
          <w:iCs/>
          <w:color w:val="0E101A"/>
          <w:lang w:eastAsia="en-GB"/>
        </w:rPr>
        <w:t>The challenging part of the hacker’s personality as the biggest motivation; this means that the hacker feels the joy and excitement when hacking systems that are provided with the almost perfect security tools”.  </w:t>
      </w:r>
      <w:r w:rsidRPr="00927F94">
        <w:rPr>
          <w:rFonts w:ascii="Arial" w:eastAsia="Times New Roman" w:hAnsi="Arial" w:cs="Arial"/>
          <w:color w:val="0E101A"/>
          <w:lang w:eastAsia="en-GB"/>
        </w:rPr>
        <w:t>Most hackers are intellectual people, the adrenalin in committing a crime with the potential of not getting caught with easy access to earn money by obtaining personal information is a thrill. </w:t>
      </w:r>
    </w:p>
    <w:p w:rsidR="00927F94" w:rsidRPr="00927F94" w:rsidRDefault="00927F94" w:rsidP="00927F94">
      <w:pPr>
        <w:pStyle w:val="NoSpacing"/>
        <w:rPr>
          <w:rFonts w:ascii="Arial" w:eastAsia="Times New Roman" w:hAnsi="Arial" w:cs="Arial"/>
          <w:color w:val="0E101A"/>
          <w:lang w:eastAsia="en-GB"/>
        </w:rPr>
      </w:pPr>
      <w:r w:rsidRPr="00927F94">
        <w:rPr>
          <w:rFonts w:ascii="Arial" w:eastAsia="Times New Roman" w:hAnsi="Arial" w:cs="Arial"/>
          <w:color w:val="0E101A"/>
          <w:lang w:eastAsia="en-GB"/>
        </w:rPr>
        <w:t> </w:t>
      </w:r>
    </w:p>
    <w:p w:rsidR="00927F94" w:rsidRPr="00927F94" w:rsidRDefault="00927F94" w:rsidP="00927F94">
      <w:pPr>
        <w:pStyle w:val="NoSpacing"/>
        <w:rPr>
          <w:rFonts w:ascii="Arial" w:eastAsia="Times New Roman" w:hAnsi="Arial" w:cs="Arial"/>
          <w:color w:val="0E101A"/>
          <w:lang w:eastAsia="en-GB"/>
        </w:rPr>
      </w:pPr>
      <w:r w:rsidRPr="00927F94">
        <w:rPr>
          <w:rFonts w:ascii="Arial" w:eastAsia="Times New Roman" w:hAnsi="Arial" w:cs="Arial"/>
          <w:color w:val="0E101A"/>
          <w:lang w:eastAsia="en-GB"/>
        </w:rPr>
        <w:t xml:space="preserve">The impact of hacking a computer system or network can have colossal implications on society. As technology has increased and criminals and organised crime groups become more cunning, hacking has developed into </w:t>
      </w:r>
      <w:proofErr w:type="gramStart"/>
      <w:r w:rsidRPr="00927F94">
        <w:rPr>
          <w:rFonts w:ascii="Arial" w:eastAsia="Times New Roman" w:hAnsi="Arial" w:cs="Arial"/>
          <w:color w:val="0E101A"/>
          <w:lang w:eastAsia="en-GB"/>
        </w:rPr>
        <w:t>an</w:t>
      </w:r>
      <w:proofErr w:type="gramEnd"/>
      <w:r w:rsidRPr="00927F94">
        <w:rPr>
          <w:rFonts w:ascii="Arial" w:eastAsia="Times New Roman" w:hAnsi="Arial" w:cs="Arial"/>
          <w:color w:val="0E101A"/>
          <w:lang w:eastAsia="en-GB"/>
        </w:rPr>
        <w:t xml:space="preserve"> method of financial gain, access to classified documents or even just to cause destruction by implanting a virus into a computer making them vulnerable. A hacker can access personal data, which can be used to commit </w:t>
      </w:r>
      <w:r w:rsidR="00F47522" w:rsidRPr="00927F94">
        <w:rPr>
          <w:rFonts w:ascii="Arial" w:eastAsia="Times New Roman" w:hAnsi="Arial" w:cs="Arial"/>
          <w:color w:val="0E101A"/>
          <w:lang w:eastAsia="en-GB"/>
        </w:rPr>
        <w:t>other</w:t>
      </w:r>
      <w:r w:rsidRPr="00927F94">
        <w:rPr>
          <w:rFonts w:ascii="Arial" w:eastAsia="Times New Roman" w:hAnsi="Arial" w:cs="Arial"/>
          <w:color w:val="0E101A"/>
          <w:lang w:eastAsia="en-GB"/>
        </w:rPr>
        <w:t xml:space="preserve"> crimes, obtain cash advances or hijack usernames and passwords. The Psychological impact of hacking can make the most tech-savvy person feels vulnerable and fall victim to fraud. </w:t>
      </w:r>
    </w:p>
    <w:p w:rsidR="00927F94" w:rsidRPr="00927F94" w:rsidRDefault="00927F94" w:rsidP="00927F94">
      <w:pPr>
        <w:pStyle w:val="NoSpacing"/>
        <w:rPr>
          <w:rFonts w:ascii="Arial" w:eastAsia="Times New Roman" w:hAnsi="Arial" w:cs="Arial"/>
          <w:color w:val="0E101A"/>
          <w:lang w:eastAsia="en-GB"/>
        </w:rPr>
      </w:pPr>
      <w:r w:rsidRPr="00927F94">
        <w:rPr>
          <w:rFonts w:ascii="Arial" w:eastAsia="Times New Roman" w:hAnsi="Arial" w:cs="Arial"/>
          <w:color w:val="0E101A"/>
          <w:lang w:eastAsia="en-GB"/>
        </w:rPr>
        <w:t> </w:t>
      </w:r>
    </w:p>
    <w:p w:rsidR="00927F94" w:rsidRPr="00927F94" w:rsidRDefault="00927F94" w:rsidP="00927F94">
      <w:pPr>
        <w:pStyle w:val="NoSpacing"/>
        <w:rPr>
          <w:rFonts w:ascii="Arial" w:eastAsia="Times New Roman" w:hAnsi="Arial" w:cs="Arial"/>
          <w:color w:val="0E101A"/>
          <w:lang w:eastAsia="en-GB"/>
        </w:rPr>
      </w:pPr>
      <w:r w:rsidRPr="00927F94">
        <w:rPr>
          <w:rFonts w:ascii="Arial" w:eastAsia="Times New Roman" w:hAnsi="Arial" w:cs="Arial"/>
          <w:color w:val="0E101A"/>
          <w:lang w:eastAsia="en-GB"/>
        </w:rPr>
        <w:lastRenderedPageBreak/>
        <w:t>Another complex cybercrime is malware. Malware is software that has been created to be used with malicious intent leading to disruption of digital devices and networks (Bryant and Bryant, 2020). It can be operated in several ways including Viruses, Trojan, Spyware, and Worms. The issue faced with malware is that often people or companies may not know they have been infected and instead assume technical difficulties. Further issues include disruption of computer processes leading to the deleting or stealing of information and with more valuable businesses, holding their data to ransom which is also known as Ransomware. Ransomware is on the increase and has often made the news. It usually holds files hostage by blocking access to them or threatens to publicise personal data until a fee is paid. (What Is Ransomware? |2018). Ransomware attacks are becoming more common and rapidly evolving which can have a detrimental effect on the economy. In 2017 the National Health Service (NHS) in England and Scotland were victims of a ransomware attack leading to operations and appointments being cancelled. (NHS Cyber Attack, 2017)</w:t>
      </w:r>
    </w:p>
    <w:p w:rsidR="00927F94" w:rsidRPr="00927F94" w:rsidRDefault="00927F94" w:rsidP="00927F94">
      <w:pPr>
        <w:pStyle w:val="NoSpacing"/>
        <w:rPr>
          <w:rFonts w:ascii="Arial" w:eastAsia="Times New Roman" w:hAnsi="Arial" w:cs="Arial"/>
          <w:color w:val="0E101A"/>
          <w:lang w:eastAsia="en-GB"/>
        </w:rPr>
      </w:pPr>
      <w:r w:rsidRPr="00927F94">
        <w:rPr>
          <w:rFonts w:ascii="Arial" w:eastAsia="Times New Roman" w:hAnsi="Arial" w:cs="Arial"/>
          <w:color w:val="0E101A"/>
          <w:lang w:eastAsia="en-GB"/>
        </w:rPr>
        <w:t> </w:t>
      </w:r>
    </w:p>
    <w:p w:rsidR="00927F94" w:rsidRPr="00927F94" w:rsidRDefault="00927F94" w:rsidP="00927F94">
      <w:pPr>
        <w:pStyle w:val="NoSpacing"/>
        <w:rPr>
          <w:rFonts w:ascii="Arial" w:eastAsia="Times New Roman" w:hAnsi="Arial" w:cs="Arial"/>
          <w:color w:val="0E101A"/>
          <w:lang w:eastAsia="en-GB"/>
        </w:rPr>
      </w:pPr>
      <w:r w:rsidRPr="00927F94">
        <w:rPr>
          <w:rFonts w:ascii="Arial" w:eastAsia="Times New Roman" w:hAnsi="Arial" w:cs="Arial"/>
          <w:color w:val="0E101A"/>
          <w:lang w:eastAsia="en-GB"/>
        </w:rPr>
        <w:t xml:space="preserve">Recent crime levels suggest that cybercrime is on the increase and people are becoming more vulnerable to fraud and children more vulnerable to exploitation and radicalisation. Even though the internet can be a valuable tool it still needs to be used cautiously. The development of social media sites and add pop-ups that look inviting are a major contributor </w:t>
      </w:r>
      <w:r w:rsidRPr="00927F94">
        <w:rPr>
          <w:rFonts w:ascii="Arial" w:hAnsi="Arial" w:cs="Arial"/>
          <w:color w:val="000000"/>
          <w:shd w:val="clear" w:color="auto" w:fill="FFFFFF"/>
        </w:rPr>
        <w:t>(</w:t>
      </w:r>
      <w:proofErr w:type="spellStart"/>
      <w:r w:rsidRPr="00927F94">
        <w:rPr>
          <w:rFonts w:ascii="Arial" w:hAnsi="Arial" w:cs="Arial"/>
          <w:color w:val="000000"/>
          <w:shd w:val="clear" w:color="auto" w:fill="FFFFFF"/>
        </w:rPr>
        <w:t>Smitherson</w:t>
      </w:r>
      <w:proofErr w:type="spellEnd"/>
      <w:r w:rsidRPr="00927F94">
        <w:rPr>
          <w:rFonts w:ascii="Arial" w:hAnsi="Arial" w:cs="Arial"/>
          <w:color w:val="000000"/>
          <w:shd w:val="clear" w:color="auto" w:fill="FFFFFF"/>
        </w:rPr>
        <w:t>, 2012).</w:t>
      </w:r>
      <w:r w:rsidRPr="00927F94" w:rsidDel="006E4521">
        <w:rPr>
          <w:rFonts w:ascii="Arial" w:eastAsia="Times New Roman" w:hAnsi="Arial" w:cs="Arial"/>
          <w:color w:val="0E101A"/>
          <w:lang w:eastAsia="en-GB"/>
        </w:rPr>
        <w:t xml:space="preserve"> </w:t>
      </w:r>
      <w:r w:rsidRPr="00927F94">
        <w:rPr>
          <w:rFonts w:ascii="Arial" w:hAnsi="Arial" w:cs="Arial"/>
          <w:color w:val="000000"/>
          <w:shd w:val="clear" w:color="auto" w:fill="FFFFFF"/>
        </w:rPr>
        <w:t>In a world where the threat of being caught is reduced, it is easier for sexual predators to pretend to be someone they are not to lure an innocent child into sexual communication. A terrorist group can do the same to entice a person into radicalization through a screen.</w:t>
      </w:r>
      <w:r w:rsidRPr="00927F94">
        <w:rPr>
          <w:rFonts w:ascii="Arial" w:eastAsia="Times New Roman" w:hAnsi="Arial" w:cs="Arial"/>
          <w:color w:val="0E101A"/>
          <w:lang w:eastAsia="en-GB"/>
        </w:rPr>
        <w:t xml:space="preserve"> Moreover, a general internet user can easily be manipulated into a scam email or advert or an advertisement can be forwarded with a malicious intention, resulting in crimes such as harassment, cyber bullying, or other serious </w:t>
      </w:r>
      <w:proofErr w:type="gramStart"/>
      <w:r w:rsidRPr="00927F94">
        <w:rPr>
          <w:rFonts w:ascii="Arial" w:eastAsia="Times New Roman" w:hAnsi="Arial" w:cs="Arial"/>
          <w:color w:val="0E101A"/>
          <w:lang w:eastAsia="en-GB"/>
        </w:rPr>
        <w:t>crimes..</w:t>
      </w:r>
      <w:proofErr w:type="gramEnd"/>
    </w:p>
    <w:p w:rsidR="00927F94" w:rsidRPr="00927F94" w:rsidRDefault="00927F94" w:rsidP="00927F94">
      <w:pPr>
        <w:pStyle w:val="NoSpacing"/>
        <w:rPr>
          <w:rFonts w:ascii="Arial" w:eastAsia="Times New Roman" w:hAnsi="Arial" w:cs="Arial"/>
          <w:color w:val="0E101A"/>
          <w:lang w:eastAsia="en-GB"/>
        </w:rPr>
      </w:pPr>
    </w:p>
    <w:p w:rsidR="00927F94" w:rsidRPr="00927F94" w:rsidRDefault="00927F94" w:rsidP="00927F94">
      <w:pPr>
        <w:pStyle w:val="NoSpacing"/>
        <w:rPr>
          <w:rFonts w:ascii="Arial" w:eastAsia="Times New Roman" w:hAnsi="Arial" w:cs="Arial"/>
          <w:color w:val="0E101A"/>
          <w:lang w:eastAsia="en-GB"/>
        </w:rPr>
      </w:pPr>
      <w:r w:rsidRPr="00927F94">
        <w:rPr>
          <w:rFonts w:ascii="Arial" w:eastAsia="Times New Roman" w:hAnsi="Arial" w:cs="Arial"/>
          <w:color w:val="0E101A"/>
          <w:lang w:eastAsia="en-GB"/>
        </w:rPr>
        <w:t xml:space="preserve">Furthermore, the National Cyber Crime Units (NCCU) findings into the pathways of Cybercrime suggest that there has been no socio-demographic bias amongst offenders or those on the periphery of criminality. The availability of low-level hacking tools encourages criminal behaviour; </w:t>
      </w:r>
      <w:proofErr w:type="gramStart"/>
      <w:r w:rsidRPr="00927F94">
        <w:rPr>
          <w:rFonts w:ascii="Arial" w:eastAsia="Times New Roman" w:hAnsi="Arial" w:cs="Arial"/>
          <w:color w:val="0E101A"/>
          <w:lang w:eastAsia="en-GB"/>
        </w:rPr>
        <w:t>therefore</w:t>
      </w:r>
      <w:proofErr w:type="gramEnd"/>
      <w:r w:rsidRPr="00927F94">
        <w:rPr>
          <w:rFonts w:ascii="Arial" w:eastAsia="Times New Roman" w:hAnsi="Arial" w:cs="Arial"/>
          <w:color w:val="0E101A"/>
          <w:lang w:eastAsia="en-GB"/>
        </w:rPr>
        <w:t xml:space="preserve"> cybercrime can be committed by anyone who has the intent. Offenders may start to participate in online gaming or forum chats which could progress into criminal hacking, whilst not considering the consequences of their actions. These offenders may start with a “simple” hack and have a sense of accomplishment which can then lead to more in-depth crimes being committed as the perceived possibility of being caught is low. This significantly contributes to the challenges faced by police forces. </w:t>
      </w:r>
    </w:p>
    <w:p w:rsidR="00927F94" w:rsidRPr="00927F94" w:rsidRDefault="00927F94" w:rsidP="00927F94">
      <w:pPr>
        <w:pStyle w:val="NoSpacing"/>
        <w:rPr>
          <w:rFonts w:ascii="Arial" w:eastAsia="Times New Roman" w:hAnsi="Arial" w:cs="Arial"/>
          <w:color w:val="0E101A"/>
          <w:lang w:eastAsia="en-GB"/>
        </w:rPr>
      </w:pPr>
      <w:r w:rsidRPr="00927F94">
        <w:rPr>
          <w:rFonts w:ascii="Arial" w:eastAsia="Times New Roman" w:hAnsi="Arial" w:cs="Arial"/>
          <w:color w:val="0E101A"/>
          <w:lang w:eastAsia="en-GB"/>
        </w:rPr>
        <w:t> </w:t>
      </w:r>
    </w:p>
    <w:p w:rsidR="00927F94" w:rsidRPr="00927F94" w:rsidRDefault="00927F94" w:rsidP="00927F94">
      <w:pPr>
        <w:pStyle w:val="NoSpacing"/>
        <w:rPr>
          <w:rFonts w:ascii="Arial" w:eastAsia="Times New Roman" w:hAnsi="Arial" w:cs="Arial"/>
          <w:color w:val="0E101A"/>
          <w:lang w:eastAsia="en-GB"/>
        </w:rPr>
      </w:pPr>
      <w:r w:rsidRPr="00927F94">
        <w:rPr>
          <w:rFonts w:ascii="Arial" w:eastAsia="Times New Roman" w:hAnsi="Arial" w:cs="Arial"/>
          <w:color w:val="0E101A"/>
          <w:lang w:eastAsia="en-GB"/>
        </w:rPr>
        <w:t>Digital policing helps investigate crimes from the use of Body Worn Video to examining seized devices and by working with the NCCU can help bring offenders to justice. The NCCU is responsible for investigations into complex cyber dependent crimes and serious and organised crime. The NCCU works closely with UK police and other specialist areas like Interpol and Europol to share intelligence and help coordinate action. (Cybercrime, 2021). </w:t>
      </w:r>
    </w:p>
    <w:p w:rsidR="00927F94" w:rsidRPr="00927F94" w:rsidRDefault="00927F94" w:rsidP="00927F94">
      <w:pPr>
        <w:pStyle w:val="NoSpacing"/>
        <w:rPr>
          <w:rFonts w:ascii="Arial" w:eastAsia="Times New Roman" w:hAnsi="Arial" w:cs="Arial"/>
          <w:color w:val="0E101A"/>
          <w:lang w:eastAsia="en-GB"/>
        </w:rPr>
      </w:pPr>
      <w:r w:rsidRPr="00927F94">
        <w:rPr>
          <w:rFonts w:ascii="Arial" w:eastAsia="Times New Roman" w:hAnsi="Arial" w:cs="Arial"/>
          <w:color w:val="0E101A"/>
          <w:lang w:eastAsia="en-GB"/>
        </w:rPr>
        <w:t> </w:t>
      </w:r>
    </w:p>
    <w:p w:rsidR="00927F94" w:rsidRPr="00927F94" w:rsidRDefault="00927F94" w:rsidP="00927F94">
      <w:pPr>
        <w:pStyle w:val="NoSpacing"/>
        <w:rPr>
          <w:rFonts w:ascii="Arial" w:eastAsia="Times New Roman" w:hAnsi="Arial" w:cs="Arial"/>
          <w:color w:val="0E101A"/>
          <w:lang w:eastAsia="en-GB"/>
        </w:rPr>
      </w:pPr>
    </w:p>
    <w:p w:rsidR="00927F94" w:rsidRPr="00927F94" w:rsidRDefault="00927F94" w:rsidP="00927F94">
      <w:pPr>
        <w:pStyle w:val="NoSpacing"/>
        <w:rPr>
          <w:rFonts w:ascii="Arial" w:eastAsia="Times New Roman" w:hAnsi="Arial" w:cs="Arial"/>
          <w:color w:val="0E101A"/>
          <w:lang w:eastAsia="en-GB"/>
        </w:rPr>
      </w:pPr>
      <w:r w:rsidRPr="00927F94">
        <w:rPr>
          <w:rFonts w:ascii="Arial" w:eastAsia="Times New Roman" w:hAnsi="Arial" w:cs="Arial"/>
          <w:color w:val="0E101A"/>
          <w:lang w:eastAsia="en-GB"/>
        </w:rPr>
        <w:t>When it comes to Cybercrime, police do not have all the answers and partnership working to investigate these crimes is essential. Cybercrime brings new challenges such as crimes committed from other countries therefore, working with partnerships like Interpol allow for expert advice to help develop strategies and build intelligence in locating an offender(s) through cross border investigations. Given consent, police agencies need to share information and knowledge with other partnerships to develop an intelligence-based response. (Collaboration Services, 2021)</w:t>
      </w:r>
    </w:p>
    <w:p w:rsidR="00927F94" w:rsidRPr="00927F94" w:rsidRDefault="00927F94" w:rsidP="00927F94">
      <w:pPr>
        <w:pStyle w:val="NoSpacing"/>
        <w:rPr>
          <w:rFonts w:ascii="Arial" w:eastAsia="Times New Roman" w:hAnsi="Arial" w:cs="Arial"/>
          <w:color w:val="0E101A"/>
          <w:lang w:eastAsia="en-GB"/>
        </w:rPr>
      </w:pPr>
      <w:r w:rsidRPr="00927F94">
        <w:rPr>
          <w:rFonts w:ascii="Arial" w:eastAsia="Times New Roman" w:hAnsi="Arial" w:cs="Arial"/>
          <w:color w:val="0E101A"/>
          <w:lang w:eastAsia="en-GB"/>
        </w:rPr>
        <w:t> </w:t>
      </w:r>
    </w:p>
    <w:p w:rsidR="00927F94" w:rsidRPr="00927F94" w:rsidRDefault="00927F94" w:rsidP="00927F94">
      <w:pPr>
        <w:pStyle w:val="NoSpacing"/>
        <w:rPr>
          <w:rFonts w:ascii="Arial" w:eastAsia="Times New Roman" w:hAnsi="Arial" w:cs="Arial"/>
          <w:color w:val="0E101A"/>
          <w:lang w:eastAsia="en-GB"/>
        </w:rPr>
      </w:pPr>
      <w:r w:rsidRPr="00927F94">
        <w:rPr>
          <w:rFonts w:ascii="Arial" w:eastAsia="Times New Roman" w:hAnsi="Arial" w:cs="Arial"/>
          <w:color w:val="0E101A"/>
          <w:lang w:eastAsia="en-GB"/>
        </w:rPr>
        <w:t xml:space="preserve">Partnership working can help support investigations. Interpol coordinates networks of police and experts in different crime areas who come together to share experience and ideas in preventing crime through a secure network. Interpol offers investigative support such as forensic analysis and locating of offenders around the world. Another partnership approach is Europol. Europol set up the European Cybercrime Centre to improve the response of law </w:t>
      </w:r>
      <w:r w:rsidRPr="00927F94">
        <w:rPr>
          <w:rFonts w:ascii="Arial" w:eastAsia="Times New Roman" w:hAnsi="Arial" w:cs="Arial"/>
          <w:color w:val="0E101A"/>
          <w:lang w:eastAsia="en-GB"/>
        </w:rPr>
        <w:lastRenderedPageBreak/>
        <w:t>enforcement to cybercrime in the EU and as a result help protect European citizens, businesses and governments. Each year Europol will issue the IOCTA (Internet Organised Crime Threat Assessment) which sets out priorities for actions in the areas of cyber-crime. </w:t>
      </w:r>
    </w:p>
    <w:p w:rsidR="00927F94" w:rsidRPr="00927F94" w:rsidRDefault="00927F94" w:rsidP="00927F94">
      <w:pPr>
        <w:pStyle w:val="NoSpacing"/>
        <w:rPr>
          <w:rFonts w:ascii="Arial" w:eastAsia="Times New Roman" w:hAnsi="Arial" w:cs="Arial"/>
          <w:color w:val="0E101A"/>
          <w:lang w:eastAsia="en-GB"/>
        </w:rPr>
      </w:pPr>
      <w:r w:rsidRPr="00927F94">
        <w:rPr>
          <w:rFonts w:ascii="Arial" w:eastAsia="Times New Roman" w:hAnsi="Arial" w:cs="Arial"/>
          <w:color w:val="0E101A"/>
          <w:lang w:eastAsia="en-GB"/>
        </w:rPr>
        <w:t> </w:t>
      </w:r>
    </w:p>
    <w:p w:rsidR="00927F94" w:rsidRPr="00927F94" w:rsidRDefault="00927F94" w:rsidP="00927F94">
      <w:pPr>
        <w:pStyle w:val="NoSpacing"/>
        <w:rPr>
          <w:rFonts w:ascii="Arial" w:eastAsia="Times New Roman" w:hAnsi="Arial" w:cs="Arial"/>
          <w:color w:val="0E101A"/>
          <w:lang w:eastAsia="en-GB"/>
        </w:rPr>
      </w:pPr>
      <w:r w:rsidRPr="00927F94">
        <w:rPr>
          <w:rFonts w:ascii="Arial" w:eastAsia="Times New Roman" w:hAnsi="Arial" w:cs="Arial"/>
          <w:color w:val="0E101A"/>
          <w:lang w:eastAsia="en-GB"/>
        </w:rPr>
        <w:t>Investigation procedures following any cyber-dependent crime are governed by the National Police Chief Council. Investigations are structured and have a planned approach which falls into activities such as using overt profiles and monitoring online activity as well as conducting covert investigations by covertly gathering evidence or online surveillance of a known subject (Lloyd, 2019). Those committing a crime should be aware that on every occasion a computer accesses the internet it will leave a footprint. This footprint tends to include the IP address and potentially the device used. </w:t>
      </w:r>
    </w:p>
    <w:p w:rsidR="00927F94" w:rsidRPr="00927F94" w:rsidRDefault="00927F94" w:rsidP="00927F94">
      <w:pPr>
        <w:pStyle w:val="NoSpacing"/>
        <w:rPr>
          <w:rFonts w:ascii="Arial" w:eastAsia="Times New Roman" w:hAnsi="Arial" w:cs="Arial"/>
          <w:color w:val="0E101A"/>
          <w:lang w:eastAsia="en-GB"/>
        </w:rPr>
      </w:pPr>
      <w:r w:rsidRPr="00927F94">
        <w:rPr>
          <w:rFonts w:ascii="Arial" w:eastAsia="Times New Roman" w:hAnsi="Arial" w:cs="Arial"/>
          <w:color w:val="0E101A"/>
          <w:lang w:eastAsia="en-GB"/>
        </w:rPr>
        <w:t> </w:t>
      </w:r>
    </w:p>
    <w:p w:rsidR="00927F94" w:rsidRPr="00927F94" w:rsidRDefault="00927F94" w:rsidP="00927F94">
      <w:pPr>
        <w:pStyle w:val="NoSpacing"/>
        <w:rPr>
          <w:rFonts w:ascii="Arial" w:eastAsia="Times New Roman" w:hAnsi="Arial" w:cs="Arial"/>
          <w:color w:val="0E101A"/>
          <w:lang w:eastAsia="en-GB"/>
        </w:rPr>
      </w:pPr>
      <w:r w:rsidRPr="00927F94">
        <w:rPr>
          <w:rFonts w:ascii="Arial" w:eastAsia="Times New Roman" w:hAnsi="Arial" w:cs="Arial"/>
          <w:color w:val="0E101A"/>
          <w:lang w:eastAsia="en-GB"/>
        </w:rPr>
        <w:t>Passive data generators are a great investigative tool. Generators are automated systems that gather and collate information for purposes unconnected with the criminal investigation but can be accessed by investigators (Passive data generators, 2013). The material obtained through passive data generators can be CCTV, financial information, subscriber details which can also obtain telecommunication data between parties. The information obtained can help analyse the pattern of behaviour as well as the location of events. Passive data can be a high volume of information so it is important that when investigators obtain details they determine if the request is proportionate to the crime by keeping in line with the policing Code of Ethics and legislations such as Regulation Investigatory Powers Act 2000, Humans Rights Act 198,  notably, Article 8 “</w:t>
      </w:r>
      <w:r w:rsidRPr="00927F94">
        <w:rPr>
          <w:rFonts w:ascii="Arial" w:eastAsia="Times New Roman" w:hAnsi="Arial" w:cs="Arial"/>
          <w:i/>
          <w:iCs/>
          <w:color w:val="0E101A"/>
          <w:lang w:eastAsia="en-GB"/>
        </w:rPr>
        <w:t>Right to respect for private and family life” </w:t>
      </w:r>
      <w:r w:rsidRPr="00927F94">
        <w:rPr>
          <w:rFonts w:ascii="Arial" w:eastAsia="Times New Roman" w:hAnsi="Arial" w:cs="Arial"/>
          <w:color w:val="0E101A"/>
          <w:lang w:eastAsia="en-GB"/>
        </w:rPr>
        <w:t>(Human Rights Act 1998, 2004).</w:t>
      </w:r>
    </w:p>
    <w:p w:rsidR="00927F94" w:rsidRPr="00927F94" w:rsidRDefault="00927F94" w:rsidP="00927F94">
      <w:pPr>
        <w:pStyle w:val="NoSpacing"/>
        <w:rPr>
          <w:rFonts w:ascii="Arial" w:eastAsia="Times New Roman" w:hAnsi="Arial" w:cs="Arial"/>
          <w:color w:val="0E101A"/>
          <w:lang w:eastAsia="en-GB"/>
        </w:rPr>
      </w:pPr>
      <w:r w:rsidRPr="00927F94">
        <w:rPr>
          <w:rFonts w:ascii="Arial" w:eastAsia="Times New Roman" w:hAnsi="Arial" w:cs="Arial"/>
          <w:color w:val="0E101A"/>
          <w:lang w:eastAsia="en-GB"/>
        </w:rPr>
        <w:t> </w:t>
      </w:r>
    </w:p>
    <w:p w:rsidR="00927F94" w:rsidRPr="00927F94" w:rsidRDefault="00927F94" w:rsidP="00927F94">
      <w:pPr>
        <w:pStyle w:val="NoSpacing"/>
        <w:rPr>
          <w:rFonts w:ascii="Arial" w:eastAsia="Times New Roman" w:hAnsi="Arial" w:cs="Arial"/>
          <w:color w:val="0E101A"/>
          <w:lang w:eastAsia="en-GB"/>
        </w:rPr>
      </w:pPr>
      <w:r w:rsidRPr="00927F94">
        <w:rPr>
          <w:rFonts w:ascii="Arial" w:eastAsia="Times New Roman" w:hAnsi="Arial" w:cs="Arial"/>
          <w:color w:val="0E101A"/>
          <w:lang w:eastAsia="en-GB"/>
        </w:rPr>
        <w:t> </w:t>
      </w:r>
    </w:p>
    <w:p w:rsidR="00927F94" w:rsidRPr="00927F94" w:rsidRDefault="00927F94" w:rsidP="00927F94">
      <w:pPr>
        <w:pStyle w:val="NoSpacing"/>
        <w:rPr>
          <w:rFonts w:ascii="Arial" w:eastAsia="Times New Roman" w:hAnsi="Arial" w:cs="Arial"/>
          <w:color w:val="0E101A"/>
          <w:lang w:eastAsia="en-GB"/>
        </w:rPr>
      </w:pPr>
      <w:r w:rsidRPr="00927F94">
        <w:rPr>
          <w:rFonts w:ascii="Arial" w:eastAsia="Times New Roman" w:hAnsi="Arial" w:cs="Arial"/>
          <w:color w:val="0E101A"/>
          <w:lang w:eastAsia="en-GB"/>
        </w:rPr>
        <w:t>In policing, digital devices involved in acts of crime are usually sent off to digital forensics where a device is examined, and evidence can be preserved and extracted. Digital Forensic was first used in 1983 by Hans Gross who helped establish the science of forensics to head criminal investigations (</w:t>
      </w:r>
      <w:proofErr w:type="spellStart"/>
      <w:r w:rsidRPr="00927F94">
        <w:rPr>
          <w:rFonts w:ascii="Arial" w:eastAsia="Times New Roman" w:hAnsi="Arial" w:cs="Arial"/>
          <w:color w:val="0E101A"/>
          <w:lang w:eastAsia="en-GB"/>
        </w:rPr>
        <w:t>Grassberger</w:t>
      </w:r>
      <w:proofErr w:type="spellEnd"/>
      <w:r w:rsidRPr="00927F94">
        <w:rPr>
          <w:rFonts w:ascii="Arial" w:eastAsia="Times New Roman" w:hAnsi="Arial" w:cs="Arial"/>
          <w:color w:val="0E101A"/>
          <w:lang w:eastAsia="en-GB"/>
        </w:rPr>
        <w:t xml:space="preserve">, 1956). Following this study digital forensics has been developed over the years and used all over the world by following many types of digital forensics such as disk forensics where it deals with extracting data from storage or deleted files. However, in 2010 Simson Garfinkel argued that issues facing digital investigations are increasing whereby data cannot be analysed due to incompatibilities and encryption or simply the lack of training (Garfinkel, 2010). In spite of the easy availability of hacking tools, the growing storage space on devices, the intellectual complexity of criminals, and the perpetual revolving door in cyber technology, where flaws are left exposed not to mention the cost implication, I would agree with </w:t>
      </w:r>
      <w:proofErr w:type="spellStart"/>
      <w:r w:rsidRPr="00927F94">
        <w:rPr>
          <w:rFonts w:ascii="Arial" w:eastAsia="Times New Roman" w:hAnsi="Arial" w:cs="Arial"/>
          <w:color w:val="0E101A"/>
          <w:lang w:eastAsia="en-GB"/>
        </w:rPr>
        <w:t>Garfinkels</w:t>
      </w:r>
      <w:proofErr w:type="spellEnd"/>
      <w:r w:rsidRPr="00927F94">
        <w:rPr>
          <w:rFonts w:ascii="Arial" w:eastAsia="Times New Roman" w:hAnsi="Arial" w:cs="Arial"/>
          <w:color w:val="0E101A"/>
          <w:lang w:eastAsia="en-GB"/>
        </w:rPr>
        <w:t>' argument. However, there are advantages to digital forensics where it can be used to produce evidence that becomes factual evidence in court; it can also be used to track criminals anywhere in the world and attempt to disrupt serious and organised crime groups. </w:t>
      </w:r>
    </w:p>
    <w:p w:rsidR="00927F94" w:rsidRPr="00927F94" w:rsidRDefault="00927F94" w:rsidP="00927F94">
      <w:pPr>
        <w:pStyle w:val="NoSpacing"/>
        <w:rPr>
          <w:rFonts w:ascii="Arial" w:eastAsia="Times New Roman" w:hAnsi="Arial" w:cs="Arial"/>
          <w:color w:val="0E101A"/>
          <w:lang w:eastAsia="en-GB"/>
        </w:rPr>
      </w:pPr>
      <w:r w:rsidRPr="00927F94">
        <w:rPr>
          <w:rFonts w:ascii="Arial" w:eastAsia="Times New Roman" w:hAnsi="Arial" w:cs="Arial"/>
          <w:color w:val="0E101A"/>
          <w:lang w:eastAsia="en-GB"/>
        </w:rPr>
        <w:t> </w:t>
      </w:r>
    </w:p>
    <w:p w:rsidR="00927F94" w:rsidRPr="00927F94" w:rsidRDefault="00927F94" w:rsidP="00927F94">
      <w:pPr>
        <w:pStyle w:val="NoSpacing"/>
        <w:rPr>
          <w:rFonts w:ascii="Arial" w:eastAsia="Times New Roman" w:hAnsi="Arial" w:cs="Arial"/>
          <w:color w:val="0E101A"/>
          <w:lang w:eastAsia="en-GB"/>
        </w:rPr>
      </w:pPr>
      <w:r w:rsidRPr="00927F94">
        <w:rPr>
          <w:rFonts w:ascii="Arial" w:eastAsia="Times New Roman" w:hAnsi="Arial" w:cs="Arial"/>
          <w:color w:val="0E101A"/>
          <w:lang w:eastAsia="en-GB"/>
        </w:rPr>
        <w:t xml:space="preserve">Cyber-dependent crime has impacted UK policing for many years, it has cost billions of pounds and can be financially devastating to its victims resulting in many consequences. One of these consequences is identity theft, whereby a person obtains enough information to enable them to retrieve money by ways of opening bank cards or loans in your name. Latest figures showing that 84% of identity theft has been committed on the internet. (Organised Crime | The CPS, 2021). Not only can cybercrime affect a sole person, but it can also have consequences for businesses. Businesses can be </w:t>
      </w:r>
      <w:proofErr w:type="gramStart"/>
      <w:r w:rsidRPr="00927F94">
        <w:rPr>
          <w:rFonts w:ascii="Arial" w:eastAsia="Times New Roman" w:hAnsi="Arial" w:cs="Arial"/>
          <w:color w:val="0E101A"/>
          <w:lang w:eastAsia="en-GB"/>
        </w:rPr>
        <w:t>effected</w:t>
      </w:r>
      <w:proofErr w:type="gramEnd"/>
      <w:r w:rsidRPr="00927F94">
        <w:rPr>
          <w:rFonts w:ascii="Arial" w:eastAsia="Times New Roman" w:hAnsi="Arial" w:cs="Arial"/>
          <w:color w:val="0E101A"/>
          <w:lang w:eastAsia="en-GB"/>
        </w:rPr>
        <w:t xml:space="preserve"> through a way of reputation leading to loss of profit committed by hacking and information and marketing ideas being stolen which may knock them out of the market they specialise in. It is a priority for the police to tackle the variety of cyber-dependent crimes that undermine the economy as the cost implication is so large that a figure could not be found.  </w:t>
      </w:r>
    </w:p>
    <w:p w:rsidR="00927F94" w:rsidRPr="00927F94" w:rsidRDefault="00927F94" w:rsidP="00927F94">
      <w:pPr>
        <w:pStyle w:val="NoSpacing"/>
        <w:rPr>
          <w:rFonts w:ascii="Arial" w:eastAsia="Times New Roman" w:hAnsi="Arial" w:cs="Arial"/>
          <w:color w:val="0E101A"/>
          <w:lang w:eastAsia="en-GB"/>
        </w:rPr>
      </w:pPr>
    </w:p>
    <w:p w:rsidR="00927F94" w:rsidRPr="00927F94" w:rsidRDefault="00927F94" w:rsidP="00927F94">
      <w:pPr>
        <w:pStyle w:val="NoSpacing"/>
        <w:rPr>
          <w:rFonts w:ascii="Arial" w:eastAsia="Times New Roman" w:hAnsi="Arial" w:cs="Arial"/>
          <w:color w:val="0E101A"/>
          <w:lang w:eastAsia="en-GB"/>
        </w:rPr>
      </w:pPr>
      <w:r w:rsidRPr="00927F94">
        <w:rPr>
          <w:rFonts w:ascii="Arial" w:eastAsia="Times New Roman" w:hAnsi="Arial" w:cs="Arial"/>
          <w:color w:val="0E101A"/>
          <w:lang w:eastAsia="en-GB"/>
        </w:rPr>
        <w:t xml:space="preserve">In fact, the Investigatory Powers Act of 2016 helps facilitate the investigation of all these types of crimes, as well as provide a means to manage complex investigations and ensure </w:t>
      </w:r>
      <w:r w:rsidRPr="00927F94">
        <w:rPr>
          <w:rFonts w:ascii="Arial" w:eastAsia="Times New Roman" w:hAnsi="Arial" w:cs="Arial"/>
          <w:color w:val="0E101A"/>
          <w:lang w:eastAsia="en-GB"/>
        </w:rPr>
        <w:lastRenderedPageBreak/>
        <w:t xml:space="preserve">intelligence agencies collaborate (Investigatory Powers Act, 2016). To ensure successful investigations, it is important </w:t>
      </w:r>
      <w:r w:rsidR="008C489D">
        <w:rPr>
          <w:rFonts w:ascii="Arial" w:eastAsia="Times New Roman" w:hAnsi="Arial" w:cs="Arial"/>
          <w:color w:val="0E101A"/>
          <w:lang w:eastAsia="en-GB"/>
        </w:rPr>
        <w:t>that</w:t>
      </w:r>
      <w:r w:rsidRPr="00927F94">
        <w:rPr>
          <w:rFonts w:ascii="Arial" w:eastAsia="Times New Roman" w:hAnsi="Arial" w:cs="Arial"/>
          <w:color w:val="0E101A"/>
          <w:lang w:eastAsia="en-GB"/>
        </w:rPr>
        <w:t xml:space="preserve"> officer and staff follow procedures and policies in order to retrieve digital data using specialist areas.</w:t>
      </w:r>
    </w:p>
    <w:p w:rsidR="00927F94" w:rsidRPr="00927F94" w:rsidRDefault="00927F94" w:rsidP="00927F94">
      <w:pPr>
        <w:pStyle w:val="NoSpacing"/>
        <w:rPr>
          <w:rFonts w:ascii="Arial" w:eastAsia="Times New Roman" w:hAnsi="Arial" w:cs="Arial"/>
          <w:color w:val="0E101A"/>
          <w:lang w:eastAsia="en-GB"/>
        </w:rPr>
      </w:pPr>
    </w:p>
    <w:p w:rsidR="00927F94" w:rsidRPr="00927F94" w:rsidRDefault="00927F94" w:rsidP="00927F94">
      <w:pPr>
        <w:pStyle w:val="NoSpacing"/>
        <w:rPr>
          <w:rFonts w:ascii="Arial" w:eastAsia="Times New Roman" w:hAnsi="Arial" w:cs="Arial"/>
          <w:color w:val="0E101A"/>
          <w:lang w:eastAsia="en-GB"/>
        </w:rPr>
      </w:pPr>
      <w:r w:rsidRPr="00927F94">
        <w:rPr>
          <w:rFonts w:ascii="Arial" w:eastAsia="Times New Roman" w:hAnsi="Arial" w:cs="Arial"/>
          <w:color w:val="0E101A"/>
          <w:lang w:eastAsia="en-GB"/>
        </w:rPr>
        <w:t>In addition, Action Fraud provides victims with information about internet fraud and financially motivated crimes. Action Fraud works with the National Fraud Intelligence Bureau (NFIB) who work alongside police to catch and disrupt criminals and make the UK a more fraud-resistant society, by alerting communities to threats from fraud and working together to prevent crime from occurring (NFIB, 2010). Action Fraud can give advice on how to better protect yourself and signpost you to a victim care unit.</w:t>
      </w:r>
    </w:p>
    <w:p w:rsidR="00927F94" w:rsidRPr="00927F94" w:rsidRDefault="00927F94" w:rsidP="00927F94">
      <w:pPr>
        <w:pStyle w:val="NoSpacing"/>
        <w:rPr>
          <w:rFonts w:ascii="Arial" w:eastAsia="Times New Roman" w:hAnsi="Arial" w:cs="Arial"/>
          <w:color w:val="0E101A"/>
          <w:lang w:eastAsia="en-GB"/>
        </w:rPr>
      </w:pPr>
      <w:r w:rsidRPr="00927F94">
        <w:rPr>
          <w:rFonts w:ascii="Arial" w:eastAsia="Times New Roman" w:hAnsi="Arial" w:cs="Arial"/>
          <w:color w:val="0E101A"/>
          <w:lang w:eastAsia="en-GB"/>
        </w:rPr>
        <w:t> </w:t>
      </w:r>
    </w:p>
    <w:p w:rsidR="00927F94" w:rsidRPr="00927F94" w:rsidRDefault="00927F94" w:rsidP="00927F94">
      <w:pPr>
        <w:pStyle w:val="NoSpacing"/>
        <w:rPr>
          <w:rFonts w:ascii="Arial" w:eastAsia="Times New Roman" w:hAnsi="Arial" w:cs="Arial"/>
          <w:color w:val="0E101A"/>
          <w:lang w:eastAsia="en-GB"/>
        </w:rPr>
      </w:pPr>
      <w:r w:rsidRPr="00927F94">
        <w:rPr>
          <w:rFonts w:ascii="Arial" w:eastAsia="Times New Roman" w:hAnsi="Arial" w:cs="Arial"/>
          <w:color w:val="0E101A"/>
          <w:lang w:eastAsia="en-GB"/>
        </w:rPr>
        <w:t xml:space="preserve">The Digital Policing Portfolio supports the evolution of policing enabling the protection of the public in preventing and detecting crime whereby society is becoming more reliant on technology (Digital policing, 2018), during the recent global pandemic. Additionally, the DPP is responsible for supporting the policing vision 2025 by making it easier and more comfortable for victims to contact police and support police through handling, storing and sharing digital evidence (Policing Vision 2025, 2019). The officers who attend an incident in which digital evidence may be seized realize how important it is to preserve the evidence correctly and the potential use of digital evidence as a </w:t>
      </w:r>
      <w:proofErr w:type="spellStart"/>
      <w:r w:rsidRPr="00927F94">
        <w:rPr>
          <w:rFonts w:ascii="Arial" w:eastAsia="Times New Roman" w:hAnsi="Arial" w:cs="Arial"/>
          <w:color w:val="0E101A"/>
          <w:lang w:eastAsia="en-GB"/>
        </w:rPr>
        <w:t>whole.The</w:t>
      </w:r>
      <w:proofErr w:type="spellEnd"/>
      <w:r w:rsidRPr="00927F94">
        <w:rPr>
          <w:rFonts w:ascii="Arial" w:eastAsia="Times New Roman" w:hAnsi="Arial" w:cs="Arial"/>
          <w:color w:val="0E101A"/>
          <w:lang w:eastAsia="en-GB"/>
        </w:rPr>
        <w:t xml:space="preserve"> way in which digital evidence is handled will impact the admissibility in any criminal proceeding. </w:t>
      </w:r>
    </w:p>
    <w:p w:rsidR="00927F94" w:rsidRPr="00927F94" w:rsidRDefault="00927F94" w:rsidP="00927F94">
      <w:pPr>
        <w:pStyle w:val="NoSpacing"/>
        <w:rPr>
          <w:rFonts w:ascii="Arial" w:eastAsia="Times New Roman" w:hAnsi="Arial" w:cs="Arial"/>
          <w:color w:val="0E101A"/>
          <w:lang w:eastAsia="en-GB"/>
        </w:rPr>
      </w:pPr>
      <w:r w:rsidRPr="00927F94">
        <w:rPr>
          <w:rFonts w:ascii="Arial" w:eastAsia="Times New Roman" w:hAnsi="Arial" w:cs="Arial"/>
          <w:color w:val="0E101A"/>
          <w:lang w:eastAsia="en-GB"/>
        </w:rPr>
        <w:t> </w:t>
      </w:r>
    </w:p>
    <w:p w:rsidR="00927F94" w:rsidRPr="00927F94" w:rsidRDefault="00F47522" w:rsidP="00927F94">
      <w:pPr>
        <w:pStyle w:val="NoSpacing"/>
        <w:rPr>
          <w:rFonts w:ascii="Arial" w:eastAsia="Times New Roman" w:hAnsi="Arial" w:cs="Arial"/>
          <w:color w:val="0E101A"/>
          <w:lang w:eastAsia="en-GB"/>
        </w:rPr>
      </w:pPr>
      <w:r>
        <w:rPr>
          <w:rFonts w:ascii="Arial" w:eastAsia="Times New Roman" w:hAnsi="Arial" w:cs="Arial"/>
          <w:color w:val="0E101A"/>
          <w:lang w:eastAsia="en-GB"/>
        </w:rPr>
        <w:t>To conclude, t</w:t>
      </w:r>
      <w:r w:rsidR="00927F94" w:rsidRPr="00927F94">
        <w:rPr>
          <w:rFonts w:ascii="Arial" w:eastAsia="Times New Roman" w:hAnsi="Arial" w:cs="Arial"/>
          <w:color w:val="0E101A"/>
          <w:lang w:eastAsia="en-GB"/>
        </w:rPr>
        <w:t>here will always be new ways of abusing technology through criminal behaviour, which is likely to continue and will inevitably place additional demand on police who will need to continue to adapt to the ever-changing impact and criminal behaviour, evidentially presents new challenges to policing. </w:t>
      </w:r>
    </w:p>
    <w:p w:rsidR="00927F94" w:rsidRPr="00927F94" w:rsidRDefault="00927F94" w:rsidP="00927F94">
      <w:pPr>
        <w:pStyle w:val="NoSpacing"/>
        <w:rPr>
          <w:rFonts w:ascii="Arial" w:eastAsia="Times New Roman" w:hAnsi="Arial" w:cs="Arial"/>
          <w:color w:val="0E101A"/>
          <w:lang w:eastAsia="en-GB"/>
        </w:rPr>
      </w:pPr>
      <w:r w:rsidRPr="00927F94">
        <w:rPr>
          <w:rFonts w:ascii="Arial" w:eastAsia="Times New Roman" w:hAnsi="Arial" w:cs="Arial"/>
          <w:color w:val="0E101A"/>
          <w:lang w:eastAsia="en-GB"/>
        </w:rPr>
        <w:t xml:space="preserve">Although cybercrime is not a new concept, it has now evolved into a very sophisticated and complex investigation that has become a significant issue for policing. </w:t>
      </w:r>
      <w:r w:rsidRPr="00927F94">
        <w:rPr>
          <w:rFonts w:ascii="Arial" w:hAnsi="Arial" w:cs="Arial"/>
          <w:color w:val="000000"/>
          <w:shd w:val="clear" w:color="auto" w:fill="FFFFFF"/>
        </w:rPr>
        <w:t> Across the globe, legislation is being adapted to deal with new crimes and social networking is growing. It is therefore imperative that technology users remain vigilant and protect themselves.  </w:t>
      </w:r>
      <w:r w:rsidRPr="00927F94" w:rsidDel="00311E59">
        <w:rPr>
          <w:rFonts w:ascii="Arial" w:eastAsia="Times New Roman" w:hAnsi="Arial" w:cs="Arial"/>
          <w:color w:val="0E101A"/>
          <w:lang w:eastAsia="en-GB"/>
        </w:rPr>
        <w:t xml:space="preserve"> </w:t>
      </w:r>
    </w:p>
    <w:p w:rsidR="00927F94" w:rsidRPr="00927F94" w:rsidRDefault="00927F94" w:rsidP="00927F94">
      <w:pPr>
        <w:pStyle w:val="NoSpacing"/>
        <w:rPr>
          <w:rFonts w:ascii="Arial" w:hAnsi="Arial" w:cs="Arial"/>
        </w:rPr>
      </w:pPr>
    </w:p>
    <w:p w:rsidR="00927F94" w:rsidRPr="00927F94" w:rsidRDefault="00927F94" w:rsidP="00927F94">
      <w:pPr>
        <w:pStyle w:val="NoSpacing"/>
        <w:rPr>
          <w:rFonts w:ascii="Arial" w:hAnsi="Arial" w:cs="Arial"/>
        </w:rPr>
      </w:pPr>
    </w:p>
    <w:p w:rsidR="00167622" w:rsidRDefault="00927F94" w:rsidP="00F47522">
      <w:pPr>
        <w:spacing w:before="240"/>
        <w:jc w:val="right"/>
      </w:pPr>
      <w:r>
        <w:t>(Word Count 215</w:t>
      </w:r>
      <w:r w:rsidR="00F47522">
        <w:t>2</w:t>
      </w:r>
      <w:r>
        <w:t>)</w:t>
      </w:r>
    </w:p>
    <w:p w:rsidR="00927F94" w:rsidRDefault="00927F94" w:rsidP="00927F94">
      <w:pPr>
        <w:spacing w:before="240"/>
      </w:pPr>
    </w:p>
    <w:p w:rsidR="00927F94" w:rsidRDefault="00927F94" w:rsidP="00927F94">
      <w:pPr>
        <w:spacing w:before="240"/>
      </w:pPr>
    </w:p>
    <w:p w:rsidR="00927F94" w:rsidRDefault="00927F94" w:rsidP="00927F94">
      <w:pPr>
        <w:spacing w:before="240"/>
      </w:pPr>
    </w:p>
    <w:p w:rsidR="00927F94" w:rsidRDefault="00927F94" w:rsidP="00927F94">
      <w:pPr>
        <w:spacing w:before="240"/>
      </w:pPr>
    </w:p>
    <w:p w:rsidR="00927F94" w:rsidRDefault="00927F94" w:rsidP="00927F94">
      <w:pPr>
        <w:spacing w:before="240"/>
      </w:pPr>
    </w:p>
    <w:p w:rsidR="00927F94" w:rsidRDefault="00927F94" w:rsidP="00927F94">
      <w:pPr>
        <w:spacing w:before="240"/>
      </w:pPr>
    </w:p>
    <w:p w:rsidR="00927F94" w:rsidRDefault="00927F94" w:rsidP="00927F94">
      <w:pPr>
        <w:spacing w:before="240"/>
      </w:pPr>
    </w:p>
    <w:p w:rsidR="00927F94" w:rsidRDefault="00927F94" w:rsidP="00927F94">
      <w:pPr>
        <w:spacing w:before="240"/>
      </w:pPr>
    </w:p>
    <w:p w:rsidR="00927F94" w:rsidRDefault="00927F94" w:rsidP="00927F94">
      <w:pPr>
        <w:spacing w:before="240"/>
      </w:pPr>
    </w:p>
    <w:p w:rsidR="00927F94" w:rsidRDefault="00927F94" w:rsidP="00927F94">
      <w:pPr>
        <w:spacing w:before="240"/>
      </w:pPr>
    </w:p>
    <w:p w:rsidR="00927F94" w:rsidRDefault="00927F94" w:rsidP="00927F94">
      <w:pPr>
        <w:spacing w:before="240"/>
      </w:pPr>
    </w:p>
    <w:p w:rsidR="00927F94" w:rsidRDefault="00927F94" w:rsidP="00927F94">
      <w:pPr>
        <w:spacing w:before="240"/>
      </w:pPr>
    </w:p>
    <w:p w:rsidR="00927F94" w:rsidRPr="0022066D" w:rsidRDefault="00927F94" w:rsidP="00927F94">
      <w:pPr>
        <w:spacing w:before="240"/>
        <w:rPr>
          <w:u w:val="single"/>
        </w:rPr>
      </w:pPr>
    </w:p>
    <w:p w:rsidR="0022066D" w:rsidRPr="0022066D" w:rsidRDefault="0022066D" w:rsidP="00927F94">
      <w:pPr>
        <w:spacing w:before="240"/>
        <w:rPr>
          <w:rFonts w:ascii="Arial" w:hAnsi="Arial" w:cs="Arial"/>
          <w:u w:val="single"/>
        </w:rPr>
      </w:pPr>
      <w:r w:rsidRPr="0022066D">
        <w:rPr>
          <w:rFonts w:ascii="Arial" w:hAnsi="Arial" w:cs="Arial"/>
          <w:u w:val="single"/>
        </w:rPr>
        <w:t>Essay 2:</w:t>
      </w:r>
      <w:r w:rsidRPr="0022066D">
        <w:rPr>
          <w:u w:val="single"/>
        </w:rPr>
        <w:t xml:space="preserve"> </w:t>
      </w:r>
      <w:r w:rsidRPr="0022066D">
        <w:rPr>
          <w:rFonts w:ascii="Arial" w:hAnsi="Arial" w:cs="Arial"/>
          <w:u w:val="single"/>
        </w:rPr>
        <w:t>Assess the role of community policing in fostering and maintaining community cohesion</w:t>
      </w:r>
    </w:p>
    <w:p w:rsidR="0022066D" w:rsidRPr="0022066D" w:rsidRDefault="0022066D" w:rsidP="00927F94">
      <w:pPr>
        <w:spacing w:before="240"/>
        <w:rPr>
          <w:rFonts w:ascii="Arial" w:hAnsi="Arial" w:cs="Arial"/>
        </w:rPr>
      </w:pPr>
    </w:p>
    <w:p w:rsidR="0022066D" w:rsidRPr="00C31537" w:rsidRDefault="0022066D" w:rsidP="0022066D">
      <w:pPr>
        <w:pStyle w:val="NoSpacing"/>
        <w:rPr>
          <w:rFonts w:ascii="Arial" w:hAnsi="Arial" w:cs="Arial"/>
          <w:lang w:eastAsia="en-GB"/>
        </w:rPr>
      </w:pPr>
      <w:r w:rsidRPr="00C31537">
        <w:rPr>
          <w:rFonts w:ascii="Arial" w:hAnsi="Arial" w:cs="Arial"/>
          <w:lang w:eastAsia="en-GB"/>
        </w:rPr>
        <w:t>Community policing is about developing deeper and stronger connections with local people</w:t>
      </w:r>
      <w:r>
        <w:rPr>
          <w:rFonts w:ascii="Arial" w:hAnsi="Arial" w:cs="Arial"/>
          <w:lang w:eastAsia="en-GB"/>
        </w:rPr>
        <w:t>, who</w:t>
      </w:r>
      <w:r w:rsidRPr="00C31537">
        <w:rPr>
          <w:rFonts w:ascii="Arial" w:hAnsi="Arial" w:cs="Arial"/>
          <w:lang w:eastAsia="en-GB"/>
        </w:rPr>
        <w:t xml:space="preserve"> </w:t>
      </w:r>
      <w:r>
        <w:rPr>
          <w:rFonts w:ascii="Arial" w:hAnsi="Arial" w:cs="Arial"/>
          <w:lang w:eastAsia="en-GB"/>
        </w:rPr>
        <w:t>participate in</w:t>
      </w:r>
      <w:r w:rsidRPr="00C31537">
        <w:rPr>
          <w:rFonts w:ascii="Arial" w:hAnsi="Arial" w:cs="Arial"/>
          <w:lang w:eastAsia="en-GB"/>
        </w:rPr>
        <w:t xml:space="preserve"> active cooperation rather than simple consent.</w:t>
      </w:r>
      <w:r>
        <w:rPr>
          <w:rFonts w:ascii="Arial" w:hAnsi="Arial" w:cs="Arial"/>
          <w:lang w:eastAsia="en-GB"/>
        </w:rPr>
        <w:t xml:space="preserve"> </w:t>
      </w:r>
      <w:r w:rsidRPr="00C31537">
        <w:rPr>
          <w:rFonts w:ascii="Arial" w:hAnsi="Arial" w:cs="Arial"/>
          <w:lang w:eastAsia="en-GB"/>
        </w:rPr>
        <w:t>The importance of how police treat people will show with engagement. Jackson (2006) suggested that public confidence in policing is driven not by worries about falling victim to crime but by concerns about social cohesion. The public loses confidence due to inactions of the police when community values are seen to be weakening (Jackson and Sunshine, 2006). The demeanour of offices and service perceived to be fair and equal are key aspects to police legitimacy and how people relate to encounters with police will determine the outputs of society. </w:t>
      </w:r>
      <w:r>
        <w:rPr>
          <w:rFonts w:ascii="Arial" w:hAnsi="Arial" w:cs="Arial"/>
          <w:lang w:eastAsia="en-GB"/>
        </w:rPr>
        <w:t>This essay aims to</w:t>
      </w:r>
      <w:r w:rsidRPr="00C31537">
        <w:rPr>
          <w:rFonts w:ascii="Arial" w:hAnsi="Arial" w:cs="Arial"/>
          <w:lang w:eastAsia="en-GB"/>
        </w:rPr>
        <w:t xml:space="preserve"> assess the role of community policing in fostering and maintaining community cohesion.</w:t>
      </w:r>
    </w:p>
    <w:p w:rsidR="0022066D" w:rsidRDefault="0022066D" w:rsidP="0022066D">
      <w:pPr>
        <w:pStyle w:val="NoSpacing"/>
        <w:rPr>
          <w:rFonts w:ascii="Arial" w:hAnsi="Arial" w:cs="Arial"/>
          <w:lang w:eastAsia="en-GB"/>
        </w:rPr>
      </w:pPr>
      <w:r w:rsidRPr="00C31537">
        <w:rPr>
          <w:rFonts w:ascii="Arial" w:hAnsi="Arial" w:cs="Arial"/>
          <w:lang w:eastAsia="en-GB"/>
        </w:rPr>
        <w:t> </w:t>
      </w:r>
    </w:p>
    <w:p w:rsidR="0022066D" w:rsidRPr="00C31537" w:rsidRDefault="0022066D" w:rsidP="0022066D">
      <w:pPr>
        <w:pStyle w:val="NoSpacing"/>
        <w:rPr>
          <w:rFonts w:ascii="Arial" w:hAnsi="Arial" w:cs="Arial"/>
          <w:lang w:eastAsia="en-GB"/>
        </w:rPr>
      </w:pPr>
      <w:r w:rsidRPr="00C31537">
        <w:rPr>
          <w:rFonts w:ascii="Arial" w:hAnsi="Arial" w:cs="Arial"/>
          <w:lang w:eastAsia="en-GB"/>
        </w:rPr>
        <w:t xml:space="preserve">Community Cohesion is important to help people feel safer in their neighbourhood. It can help tackle low level and high-level crimes as well as radicalisation. Cohesion is also about respecting differences and coping with change with a shared sense of behaviour, by doing this will allow to monitor tensions and minimise conflict. (Community Cohesion, 2021). Through increasing community cohesion allows for better reporting of crimes and incidents and problems being identified. Public </w:t>
      </w:r>
      <w:r>
        <w:rPr>
          <w:rFonts w:ascii="Arial" w:hAnsi="Arial" w:cs="Arial"/>
          <w:lang w:eastAsia="en-GB"/>
        </w:rPr>
        <w:t>p</w:t>
      </w:r>
      <w:r w:rsidRPr="00C31537">
        <w:rPr>
          <w:rFonts w:ascii="Arial" w:hAnsi="Arial" w:cs="Arial"/>
          <w:lang w:eastAsia="en-GB"/>
        </w:rPr>
        <w:t>erception plays a key role in fostering community cohesion however, those who disagree that police treat people fairly and with respect are less likely to report crimes as a victim or witness and research suggesting it lacks faith and trust in a police service preventing crimes from being reported. (Public Perceptions of Policing, 2018).</w:t>
      </w:r>
    </w:p>
    <w:p w:rsidR="0022066D" w:rsidRDefault="0022066D" w:rsidP="0022066D">
      <w:pPr>
        <w:pStyle w:val="NoSpacing"/>
        <w:jc w:val="both"/>
        <w:rPr>
          <w:rFonts w:ascii="Arial" w:hAnsi="Arial" w:cs="Arial"/>
          <w:lang w:eastAsia="en-GB"/>
        </w:rPr>
      </w:pPr>
    </w:p>
    <w:p w:rsidR="0022066D" w:rsidRPr="00C31537" w:rsidRDefault="0022066D" w:rsidP="0022066D">
      <w:pPr>
        <w:pStyle w:val="NoSpacing"/>
        <w:jc w:val="both"/>
        <w:rPr>
          <w:rFonts w:ascii="Arial" w:hAnsi="Arial" w:cs="Arial"/>
          <w:lang w:eastAsia="en-GB"/>
        </w:rPr>
      </w:pPr>
      <w:r w:rsidRPr="00C31537">
        <w:rPr>
          <w:rFonts w:ascii="Arial" w:hAnsi="Arial" w:cs="Arial"/>
          <w:lang w:eastAsia="en-GB"/>
        </w:rPr>
        <w:t xml:space="preserve">Community </w:t>
      </w:r>
      <w:r>
        <w:rPr>
          <w:rFonts w:ascii="Arial" w:hAnsi="Arial" w:cs="Arial"/>
          <w:lang w:eastAsia="en-GB"/>
        </w:rPr>
        <w:t>o</w:t>
      </w:r>
      <w:r w:rsidRPr="00C31537">
        <w:rPr>
          <w:rFonts w:ascii="Arial" w:hAnsi="Arial" w:cs="Arial"/>
          <w:lang w:eastAsia="en-GB"/>
        </w:rPr>
        <w:t xml:space="preserve">rientated policing is considered a modern approach to regain public trust and confidence. The community policing model has been recognised since the 1960s where America was trying to repair its relation between police forces and black people following years of protests. It highlighted the need for community collaboration (Williams and </w:t>
      </w:r>
      <w:proofErr w:type="spellStart"/>
      <w:proofErr w:type="gramStart"/>
      <w:r w:rsidRPr="00C31537">
        <w:rPr>
          <w:rFonts w:ascii="Arial" w:hAnsi="Arial" w:cs="Arial"/>
          <w:lang w:eastAsia="en-GB"/>
        </w:rPr>
        <w:t>V.Murphy</w:t>
      </w:r>
      <w:proofErr w:type="spellEnd"/>
      <w:proofErr w:type="gramEnd"/>
      <w:r w:rsidRPr="00C31537">
        <w:rPr>
          <w:rFonts w:ascii="Arial" w:hAnsi="Arial" w:cs="Arial"/>
          <w:lang w:eastAsia="en-GB"/>
        </w:rPr>
        <w:t>, 1990). Community policing was strongly advocated in the UK by John Alderson</w:t>
      </w:r>
      <w:r>
        <w:rPr>
          <w:rFonts w:ascii="Arial" w:hAnsi="Arial" w:cs="Arial"/>
          <w:lang w:eastAsia="en-GB"/>
        </w:rPr>
        <w:t>,</w:t>
      </w:r>
      <w:r w:rsidRPr="00C31537">
        <w:rPr>
          <w:rFonts w:ascii="Arial" w:hAnsi="Arial" w:cs="Arial"/>
          <w:lang w:eastAsia="en-GB"/>
        </w:rPr>
        <w:t xml:space="preserve"> the former Chief Constable of Devon and Cornwall Constabulary in the 1970s. He highlighted many issues with community policing which are included in the Scarman (1986) report. (Newburn and </w:t>
      </w:r>
      <w:proofErr w:type="spellStart"/>
      <w:r w:rsidRPr="00C31537">
        <w:rPr>
          <w:rFonts w:ascii="Arial" w:hAnsi="Arial" w:cs="Arial"/>
          <w:lang w:eastAsia="en-GB"/>
        </w:rPr>
        <w:t>Neyroud</w:t>
      </w:r>
      <w:proofErr w:type="spellEnd"/>
      <w:r w:rsidRPr="00C31537">
        <w:rPr>
          <w:rFonts w:ascii="Arial" w:hAnsi="Arial" w:cs="Arial"/>
          <w:lang w:eastAsia="en-GB"/>
        </w:rPr>
        <w:t>, 2013)</w:t>
      </w:r>
    </w:p>
    <w:p w:rsidR="0022066D" w:rsidRPr="00C31537" w:rsidRDefault="0022066D" w:rsidP="0022066D">
      <w:pPr>
        <w:pStyle w:val="NoSpacing"/>
        <w:rPr>
          <w:rFonts w:ascii="Arial" w:hAnsi="Arial" w:cs="Arial"/>
          <w:lang w:eastAsia="en-GB"/>
        </w:rPr>
      </w:pPr>
      <w:r w:rsidRPr="00C31537">
        <w:rPr>
          <w:rFonts w:ascii="Arial" w:hAnsi="Arial" w:cs="Arial"/>
          <w:lang w:eastAsia="en-GB"/>
        </w:rPr>
        <w:t> </w:t>
      </w:r>
    </w:p>
    <w:p w:rsidR="0022066D" w:rsidRPr="00C31537" w:rsidRDefault="0022066D" w:rsidP="0022066D">
      <w:pPr>
        <w:pStyle w:val="NoSpacing"/>
        <w:jc w:val="both"/>
        <w:rPr>
          <w:rFonts w:ascii="Arial" w:hAnsi="Arial" w:cs="Arial"/>
          <w:lang w:eastAsia="en-GB"/>
        </w:rPr>
      </w:pPr>
      <w:r w:rsidRPr="00C31537">
        <w:rPr>
          <w:rFonts w:ascii="Arial" w:hAnsi="Arial" w:cs="Arial"/>
          <w:lang w:eastAsia="en-GB"/>
        </w:rPr>
        <w:t>In the 1980s policing in England and Wales formed a hands-on approach leading to officers responding to calls from the public. During this time the public acted as the eyes and ears for the police. It appeared that there was little participation for community engagement and discouraged engagement through minority communities (The Police Foundation, 2018). Evidence suggested that police needed greater collaboration with communities to rebuild trust and confidence and regain police legitimacy.  </w:t>
      </w:r>
    </w:p>
    <w:p w:rsidR="0022066D" w:rsidRPr="00C31537" w:rsidRDefault="0022066D" w:rsidP="0022066D">
      <w:pPr>
        <w:pStyle w:val="NoSpacing"/>
        <w:rPr>
          <w:rFonts w:ascii="Arial" w:hAnsi="Arial" w:cs="Arial"/>
          <w:lang w:eastAsia="en-GB"/>
        </w:rPr>
      </w:pPr>
      <w:r w:rsidRPr="00C31537">
        <w:rPr>
          <w:rFonts w:ascii="Arial" w:hAnsi="Arial" w:cs="Arial"/>
          <w:lang w:eastAsia="en-GB"/>
        </w:rPr>
        <w:t> </w:t>
      </w:r>
    </w:p>
    <w:p w:rsidR="0022066D" w:rsidRPr="00C31537" w:rsidRDefault="0022066D" w:rsidP="0022066D">
      <w:pPr>
        <w:pStyle w:val="NoSpacing"/>
        <w:rPr>
          <w:rFonts w:ascii="Arial" w:hAnsi="Arial" w:cs="Arial"/>
          <w:lang w:eastAsia="en-GB"/>
        </w:rPr>
      </w:pPr>
      <w:r w:rsidRPr="00C31537">
        <w:rPr>
          <w:rFonts w:ascii="Arial" w:hAnsi="Arial" w:cs="Arial"/>
          <w:lang w:eastAsia="en-GB"/>
        </w:rPr>
        <w:t xml:space="preserve">Building trust and confidence in some community areas can be difficult due to historical mistrust of the police by some sections of society. One of the main issues of mistrust comes from the police service being described as institutionally racist following Lord </w:t>
      </w:r>
      <w:proofErr w:type="gramStart"/>
      <w:r w:rsidRPr="00C31537">
        <w:rPr>
          <w:rFonts w:ascii="Arial" w:hAnsi="Arial" w:cs="Arial"/>
          <w:lang w:eastAsia="en-GB"/>
        </w:rPr>
        <w:t>Scarman(</w:t>
      </w:r>
      <w:proofErr w:type="gramEnd"/>
      <w:r w:rsidRPr="00C31537">
        <w:rPr>
          <w:rFonts w:ascii="Arial" w:hAnsi="Arial" w:cs="Arial"/>
          <w:lang w:eastAsia="en-GB"/>
        </w:rPr>
        <w:t xml:space="preserve">1981) inquiry into the Brixton Riots of 1981 (Scarman, 1986). Although Scarman did not define racism he focused on the evidence presented of racial prejudice. Brixton Riots developed through the disproportionate and indiscriminate use of stop and search by police using old </w:t>
      </w:r>
      <w:r w:rsidRPr="00C31537">
        <w:rPr>
          <w:rFonts w:ascii="Arial" w:hAnsi="Arial" w:cs="Arial"/>
          <w:lang w:eastAsia="en-GB"/>
        </w:rPr>
        <w:lastRenderedPageBreak/>
        <w:t>sus laws in an area following a higher than average crime rate. This was known as operation SWAMP and as a direct result of this, Scarman report found that many of these stops and searches were black people. Scarman also identified for the police to reengage with the public after the Brixton Riots.</w:t>
      </w:r>
    </w:p>
    <w:p w:rsidR="0022066D" w:rsidRPr="00C31537" w:rsidRDefault="0022066D" w:rsidP="0022066D">
      <w:pPr>
        <w:pStyle w:val="NoSpacing"/>
        <w:rPr>
          <w:rFonts w:ascii="Arial" w:hAnsi="Arial" w:cs="Arial"/>
          <w:lang w:eastAsia="en-GB"/>
        </w:rPr>
      </w:pPr>
      <w:r w:rsidRPr="00C31537">
        <w:rPr>
          <w:rFonts w:ascii="Arial" w:hAnsi="Arial" w:cs="Arial"/>
          <w:lang w:eastAsia="en-GB"/>
        </w:rPr>
        <w:t> </w:t>
      </w:r>
    </w:p>
    <w:p w:rsidR="0022066D" w:rsidRPr="00C31537" w:rsidRDefault="0022066D" w:rsidP="0022066D">
      <w:pPr>
        <w:pStyle w:val="NoSpacing"/>
        <w:jc w:val="both"/>
        <w:rPr>
          <w:rFonts w:ascii="Arial" w:hAnsi="Arial" w:cs="Arial"/>
          <w:lang w:eastAsia="en-GB"/>
        </w:rPr>
      </w:pPr>
      <w:r>
        <w:rPr>
          <w:rFonts w:ascii="Arial" w:hAnsi="Arial" w:cs="Arial"/>
          <w:color w:val="000000"/>
          <w:shd w:val="clear" w:color="auto" w:fill="FFFFFF"/>
        </w:rPr>
        <w:t>The report led to the creation of the Police and Criminal Evidence Act 1984, which would provide a framework to ensure people were treated fairly by police authorities. </w:t>
      </w:r>
      <w:proofErr w:type="gramStart"/>
      <w:r>
        <w:rPr>
          <w:rFonts w:ascii="Arial" w:hAnsi="Arial" w:cs="Arial"/>
          <w:color w:val="000000"/>
          <w:shd w:val="clear" w:color="auto" w:fill="FFFFFF"/>
        </w:rPr>
        <w:t>Despite the fact that</w:t>
      </w:r>
      <w:proofErr w:type="gramEnd"/>
      <w:r>
        <w:rPr>
          <w:rFonts w:ascii="Arial" w:hAnsi="Arial" w:cs="Arial"/>
          <w:color w:val="000000"/>
          <w:shd w:val="clear" w:color="auto" w:fill="FFFFFF"/>
        </w:rPr>
        <w:t xml:space="preserve"> this was introduced over the next few decades, institutional racism is still seen as an issue within the police force today</w:t>
      </w:r>
      <w:r w:rsidRPr="00C31537">
        <w:rPr>
          <w:rFonts w:ascii="Arial" w:hAnsi="Arial" w:cs="Arial"/>
          <w:lang w:eastAsia="en-GB"/>
        </w:rPr>
        <w:t>. For example, the failures within the Stephen Lawrence case appeared in the Macpherson 1999 report and it was suggested that organisational failures have come to be labelled as institutional racism (Macpherson, 1999). Furthermore, the death of George Floyd in America has sparked a worldwide Black Lives Matter movement (BLM).</w:t>
      </w:r>
    </w:p>
    <w:p w:rsidR="0022066D" w:rsidRPr="00C31537" w:rsidRDefault="0022066D" w:rsidP="0022066D">
      <w:pPr>
        <w:pStyle w:val="NoSpacing"/>
        <w:rPr>
          <w:rFonts w:ascii="Arial" w:hAnsi="Arial" w:cs="Arial"/>
          <w:lang w:eastAsia="en-GB"/>
        </w:rPr>
      </w:pPr>
      <w:r w:rsidRPr="00C31537">
        <w:rPr>
          <w:rFonts w:ascii="Arial" w:hAnsi="Arial" w:cs="Arial"/>
          <w:lang w:eastAsia="en-GB"/>
        </w:rPr>
        <w:t> </w:t>
      </w:r>
    </w:p>
    <w:p w:rsidR="0022066D" w:rsidRPr="00C31537" w:rsidRDefault="0022066D" w:rsidP="0022066D">
      <w:pPr>
        <w:pStyle w:val="NoSpacing"/>
        <w:jc w:val="both"/>
        <w:rPr>
          <w:rFonts w:ascii="Arial" w:hAnsi="Arial" w:cs="Arial"/>
          <w:lang w:eastAsia="en-GB"/>
        </w:rPr>
      </w:pPr>
      <w:r w:rsidRPr="00C31537">
        <w:rPr>
          <w:rFonts w:ascii="Arial" w:hAnsi="Arial" w:cs="Arial"/>
          <w:lang w:eastAsia="en-GB"/>
        </w:rPr>
        <w:t xml:space="preserve">The failure of community cohesion was highlighted through </w:t>
      </w:r>
      <w:r>
        <w:rPr>
          <w:rFonts w:ascii="Arial" w:hAnsi="Arial" w:cs="Arial"/>
          <w:lang w:eastAsia="en-GB"/>
        </w:rPr>
        <w:t xml:space="preserve">events such as </w:t>
      </w:r>
      <w:r w:rsidRPr="00C31537">
        <w:rPr>
          <w:rFonts w:ascii="Arial" w:hAnsi="Arial" w:cs="Arial"/>
          <w:lang w:eastAsia="en-GB"/>
        </w:rPr>
        <w:t>the Brixton Riots, the investigation of the murder of Stephen Lawrence and recently BLM. These incidents are still being felt today which is shown by the unwillingness of communities engaging with police, leading to damaging effects on the police reputation and the loss and trust of the public. </w:t>
      </w:r>
    </w:p>
    <w:p w:rsidR="0022066D" w:rsidRPr="00C31537" w:rsidRDefault="0022066D" w:rsidP="0022066D">
      <w:pPr>
        <w:pStyle w:val="NoSpacing"/>
        <w:rPr>
          <w:rFonts w:ascii="Arial" w:hAnsi="Arial" w:cs="Arial"/>
          <w:lang w:eastAsia="en-GB"/>
        </w:rPr>
      </w:pPr>
    </w:p>
    <w:p w:rsidR="0022066D" w:rsidRPr="00C31537" w:rsidRDefault="0022066D" w:rsidP="0022066D">
      <w:pPr>
        <w:pStyle w:val="NoSpacing"/>
        <w:jc w:val="both"/>
        <w:rPr>
          <w:rFonts w:ascii="Arial" w:hAnsi="Arial" w:cs="Arial"/>
          <w:lang w:eastAsia="en-GB"/>
        </w:rPr>
      </w:pPr>
      <w:r w:rsidRPr="00C31537">
        <w:rPr>
          <w:rFonts w:ascii="Arial" w:hAnsi="Arial" w:cs="Arial"/>
          <w:lang w:eastAsia="en-GB"/>
        </w:rPr>
        <w:t>As a police officer, it</w:t>
      </w:r>
      <w:r>
        <w:rPr>
          <w:rFonts w:ascii="Arial" w:hAnsi="Arial" w:cs="Arial"/>
          <w:lang w:eastAsia="en-GB"/>
        </w:rPr>
        <w:t xml:space="preserve"> is</w:t>
      </w:r>
      <w:r w:rsidRPr="00C31537">
        <w:rPr>
          <w:rFonts w:ascii="Arial" w:hAnsi="Arial" w:cs="Arial"/>
          <w:lang w:eastAsia="en-GB"/>
        </w:rPr>
        <w:t xml:space="preserve"> important to continuously find ways to improve community engagement. Sherman (1988) stated that police create their own “Risk Areas” for a crime. Following a report of what works and what doesn’t, risk factors appear by inconsistency and</w:t>
      </w:r>
      <w:r>
        <w:rPr>
          <w:rFonts w:ascii="Arial" w:hAnsi="Arial" w:cs="Arial"/>
          <w:lang w:eastAsia="en-GB"/>
        </w:rPr>
        <w:t xml:space="preserve">, in </w:t>
      </w:r>
      <w:r w:rsidRPr="00C31537">
        <w:rPr>
          <w:rFonts w:ascii="Arial" w:hAnsi="Arial" w:cs="Arial"/>
          <w:lang w:eastAsia="en-GB"/>
        </w:rPr>
        <w:t>some cases</w:t>
      </w:r>
      <w:r>
        <w:rPr>
          <w:rFonts w:ascii="Arial" w:hAnsi="Arial" w:cs="Arial"/>
          <w:lang w:eastAsia="en-GB"/>
        </w:rPr>
        <w:t>,</w:t>
      </w:r>
      <w:r w:rsidRPr="00C31537">
        <w:rPr>
          <w:rFonts w:ascii="Arial" w:hAnsi="Arial" w:cs="Arial"/>
          <w:lang w:eastAsia="en-GB"/>
        </w:rPr>
        <w:t xml:space="preserve"> poor service delivery which can be preventable through training</w:t>
      </w:r>
      <w:r>
        <w:rPr>
          <w:rFonts w:ascii="Arial" w:hAnsi="Arial" w:cs="Arial"/>
          <w:lang w:eastAsia="en-GB"/>
        </w:rPr>
        <w:t xml:space="preserve"> and</w:t>
      </w:r>
      <w:r w:rsidRPr="00C31537">
        <w:rPr>
          <w:rFonts w:ascii="Arial" w:hAnsi="Arial" w:cs="Arial"/>
          <w:lang w:eastAsia="en-GB"/>
        </w:rPr>
        <w:t xml:space="preserve"> increas</w:t>
      </w:r>
      <w:r>
        <w:rPr>
          <w:rFonts w:ascii="Arial" w:hAnsi="Arial" w:cs="Arial"/>
          <w:lang w:eastAsia="en-GB"/>
        </w:rPr>
        <w:t>ing</w:t>
      </w:r>
      <w:r w:rsidRPr="00C31537">
        <w:rPr>
          <w:rFonts w:ascii="Arial" w:hAnsi="Arial" w:cs="Arial"/>
          <w:lang w:eastAsia="en-GB"/>
        </w:rPr>
        <w:t xml:space="preserve"> skills and knowledge by that officer. Having the willingness to work with communities including families and schools can encourage responsibility for obstacles in their neighbourhood (Sherman, 1998).</w:t>
      </w:r>
    </w:p>
    <w:p w:rsidR="0022066D" w:rsidRPr="00C31537" w:rsidRDefault="0022066D" w:rsidP="0022066D">
      <w:pPr>
        <w:pStyle w:val="NoSpacing"/>
        <w:rPr>
          <w:rFonts w:ascii="Arial" w:hAnsi="Arial" w:cs="Arial"/>
          <w:lang w:eastAsia="en-GB"/>
        </w:rPr>
      </w:pPr>
      <w:r w:rsidRPr="00C31537">
        <w:rPr>
          <w:rFonts w:ascii="Arial" w:hAnsi="Arial" w:cs="Arial"/>
          <w:lang w:eastAsia="en-GB"/>
        </w:rPr>
        <w:t> </w:t>
      </w:r>
    </w:p>
    <w:p w:rsidR="0022066D" w:rsidRPr="00C31537" w:rsidRDefault="0022066D" w:rsidP="0022066D">
      <w:pPr>
        <w:pStyle w:val="NoSpacing"/>
        <w:jc w:val="both"/>
        <w:rPr>
          <w:rFonts w:ascii="Arial" w:hAnsi="Arial" w:cs="Arial"/>
          <w:lang w:eastAsia="en-GB"/>
        </w:rPr>
      </w:pPr>
      <w:r w:rsidRPr="00C31537">
        <w:rPr>
          <w:rFonts w:ascii="Arial" w:hAnsi="Arial" w:cs="Arial"/>
          <w:lang w:eastAsia="en-GB"/>
        </w:rPr>
        <w:t xml:space="preserve">To achieve greater community engagement and cohesion </w:t>
      </w:r>
      <w:proofErr w:type="gramStart"/>
      <w:r w:rsidRPr="00C31537">
        <w:rPr>
          <w:rFonts w:ascii="Arial" w:hAnsi="Arial" w:cs="Arial"/>
          <w:lang w:eastAsia="en-GB"/>
        </w:rPr>
        <w:t>it</w:t>
      </w:r>
      <w:r>
        <w:rPr>
          <w:rFonts w:ascii="Arial" w:hAnsi="Arial" w:cs="Arial"/>
          <w:lang w:eastAsia="en-GB"/>
        </w:rPr>
        <w:t>’s</w:t>
      </w:r>
      <w:proofErr w:type="gramEnd"/>
      <w:r w:rsidRPr="00C31537">
        <w:rPr>
          <w:rFonts w:ascii="Arial" w:hAnsi="Arial" w:cs="Arial"/>
          <w:lang w:eastAsia="en-GB"/>
        </w:rPr>
        <w:t xml:space="preserve"> vital officers understand the philosophy of British policing known as Robert Peels 9 Principles of Policing. The principles were developed in 1829 which set out to secure public confidence. These principles still play a role in policing today and structure professional policing, although some would argue these principles are not fit for purpose. I would suggest otherwise. Without principles in policing it would have a detrimental effect on the legitimacy and confidence within the police organisation leading to issues surrounding equality and fairness.</w:t>
      </w:r>
      <w:r>
        <w:rPr>
          <w:rFonts w:ascii="Arial" w:hAnsi="Arial" w:cs="Arial"/>
          <w:lang w:eastAsia="en-GB"/>
        </w:rPr>
        <w:t xml:space="preserve"> </w:t>
      </w:r>
      <w:r w:rsidRPr="00C31537">
        <w:rPr>
          <w:rFonts w:ascii="Arial" w:hAnsi="Arial" w:cs="Arial"/>
          <w:lang w:eastAsia="en-GB"/>
        </w:rPr>
        <w:t>One of the principles suggested by Peel (1829) followed, </w:t>
      </w:r>
      <w:r w:rsidRPr="00C31537">
        <w:rPr>
          <w:rFonts w:ascii="Arial" w:hAnsi="Arial" w:cs="Arial"/>
          <w:i/>
          <w:iCs/>
          <w:lang w:eastAsia="en-GB"/>
        </w:rPr>
        <w:t>“To recognize always that to secure and maintain the respect and approval of the public means also the securing of the willing cooperation of the public in the task of securing observance of laws”.</w:t>
      </w:r>
      <w:r w:rsidRPr="00C31537">
        <w:rPr>
          <w:rFonts w:ascii="Arial" w:hAnsi="Arial" w:cs="Arial"/>
          <w:lang w:eastAsia="en-GB"/>
        </w:rPr>
        <w:t> (Definition of policing by consent, 2012). This principle is key in fostering and maintaining community cohesion. To earn respect from communities it is important to always acknowledge cultures and show willingness. If this cannot be done within local community you police, how do you expect to prevent crime and build on trust and confidence which has been lost over the years.</w:t>
      </w:r>
    </w:p>
    <w:p w:rsidR="0022066D" w:rsidRPr="00C31537" w:rsidRDefault="0022066D" w:rsidP="0022066D">
      <w:pPr>
        <w:pStyle w:val="NoSpacing"/>
        <w:rPr>
          <w:rFonts w:ascii="Arial" w:hAnsi="Arial" w:cs="Arial"/>
          <w:lang w:eastAsia="en-GB"/>
        </w:rPr>
      </w:pPr>
    </w:p>
    <w:p w:rsidR="0022066D" w:rsidRPr="00C31537" w:rsidRDefault="0022066D" w:rsidP="0022066D">
      <w:pPr>
        <w:pStyle w:val="NoSpacing"/>
        <w:jc w:val="both"/>
        <w:rPr>
          <w:rFonts w:ascii="Arial" w:hAnsi="Arial" w:cs="Arial"/>
          <w:lang w:eastAsia="en-GB"/>
        </w:rPr>
      </w:pPr>
      <w:r>
        <w:rPr>
          <w:rFonts w:ascii="Arial" w:hAnsi="Arial" w:cs="Arial"/>
          <w:color w:val="000000"/>
          <w:shd w:val="clear" w:color="auto" w:fill="FFFFFF"/>
        </w:rPr>
        <w:t>Along with Peel 1829 principles, the Policing Code of Ethics was introduced in 2014. The Code details the responsibilities and behaviours expected of all police officers. The Code of Ethics enforces a set of ten professional standards, such as fairness and impartiality, and nine policing principles, such as treating individuals fairly. Policing decisions, police policies, and procedures are governed by these ethics to ensure that they are ethical and likely to win the public's trust</w:t>
      </w:r>
      <w:r w:rsidRPr="00C31537">
        <w:rPr>
          <w:rFonts w:ascii="Arial" w:hAnsi="Arial" w:cs="Arial"/>
          <w:lang w:eastAsia="en-GB"/>
        </w:rPr>
        <w:t>. (Code of ethics, 2014)</w:t>
      </w:r>
    </w:p>
    <w:p w:rsidR="0022066D" w:rsidRPr="00C31537" w:rsidRDefault="0022066D" w:rsidP="0022066D">
      <w:pPr>
        <w:pStyle w:val="NoSpacing"/>
        <w:rPr>
          <w:rFonts w:ascii="Arial" w:hAnsi="Arial" w:cs="Arial"/>
          <w:lang w:eastAsia="en-GB"/>
        </w:rPr>
      </w:pPr>
      <w:r w:rsidRPr="00C31537">
        <w:rPr>
          <w:rFonts w:ascii="Arial" w:hAnsi="Arial" w:cs="Arial"/>
          <w:lang w:eastAsia="en-GB"/>
        </w:rPr>
        <w:t> </w:t>
      </w:r>
    </w:p>
    <w:p w:rsidR="0022066D" w:rsidRPr="00C31537" w:rsidRDefault="0022066D" w:rsidP="0022066D">
      <w:pPr>
        <w:pStyle w:val="NoSpacing"/>
        <w:jc w:val="both"/>
        <w:rPr>
          <w:rFonts w:ascii="Arial" w:hAnsi="Arial" w:cs="Arial"/>
          <w:lang w:eastAsia="en-GB"/>
        </w:rPr>
      </w:pPr>
      <w:r>
        <w:rPr>
          <w:rFonts w:ascii="Arial" w:hAnsi="Arial" w:cs="Arial"/>
          <w:color w:val="000000"/>
          <w:shd w:val="clear" w:color="auto" w:fill="FFFFFF"/>
        </w:rPr>
        <w:t xml:space="preserve">Developing a sense of trust with the public enables more strategies to be implemented and locals to be part of the solution as well as work with partner agencies to reduce anti-social behaviours (ASBs). </w:t>
      </w:r>
      <w:r w:rsidRPr="00C31537">
        <w:rPr>
          <w:rFonts w:ascii="Arial" w:hAnsi="Arial" w:cs="Arial"/>
          <w:lang w:eastAsia="en-GB"/>
        </w:rPr>
        <w:t xml:space="preserve">In England and Wales Community policing is represented by </w:t>
      </w:r>
      <w:r>
        <w:rPr>
          <w:rFonts w:ascii="Arial" w:hAnsi="Arial" w:cs="Arial"/>
          <w:lang w:eastAsia="en-GB"/>
        </w:rPr>
        <w:t>three</w:t>
      </w:r>
      <w:r w:rsidRPr="00C31537">
        <w:rPr>
          <w:rFonts w:ascii="Arial" w:hAnsi="Arial" w:cs="Arial"/>
          <w:lang w:eastAsia="en-GB"/>
        </w:rPr>
        <w:t xml:space="preserve"> models. The role and goal of community policing aim to reduce crime through Problem-Orientated Policing (POP) which is one of the models developed by </w:t>
      </w:r>
      <w:proofErr w:type="gramStart"/>
      <w:r w:rsidRPr="00C31537">
        <w:rPr>
          <w:rFonts w:ascii="Arial" w:hAnsi="Arial" w:cs="Arial"/>
          <w:lang w:eastAsia="en-GB"/>
        </w:rPr>
        <w:t>Goldstein(</w:t>
      </w:r>
      <w:proofErr w:type="gramEnd"/>
      <w:r w:rsidRPr="00C31537">
        <w:rPr>
          <w:rFonts w:ascii="Arial" w:hAnsi="Arial" w:cs="Arial"/>
          <w:lang w:eastAsia="en-GB"/>
        </w:rPr>
        <w:t>1980).</w:t>
      </w:r>
      <w:r>
        <w:rPr>
          <w:rFonts w:ascii="Arial" w:hAnsi="Arial" w:cs="Arial"/>
          <w:lang w:eastAsia="en-GB"/>
        </w:rPr>
        <w:t xml:space="preserve"> </w:t>
      </w:r>
      <w:r w:rsidRPr="00C31537">
        <w:rPr>
          <w:rFonts w:ascii="Arial" w:hAnsi="Arial" w:cs="Arial"/>
          <w:lang w:eastAsia="en-GB"/>
        </w:rPr>
        <w:t>Goldstein defined POP as </w:t>
      </w:r>
      <w:r w:rsidRPr="00C31537">
        <w:rPr>
          <w:rFonts w:ascii="Arial" w:hAnsi="Arial" w:cs="Arial"/>
          <w:i/>
          <w:iCs/>
          <w:lang w:eastAsia="en-GB"/>
        </w:rPr>
        <w:t xml:space="preserve">“In its broadest context, problem-oriented policing is a comprehensive plan for improving policing in which the high priority attached to addressing </w:t>
      </w:r>
      <w:r w:rsidRPr="00C31537">
        <w:rPr>
          <w:rFonts w:ascii="Arial" w:hAnsi="Arial" w:cs="Arial"/>
          <w:i/>
          <w:iCs/>
          <w:lang w:eastAsia="en-GB"/>
        </w:rPr>
        <w:lastRenderedPageBreak/>
        <w:t>substantive problems shapes the policing agency, influencing all changes in personnel, organisation and procedures. Thus, problem-oriented policing not only pushes policing beyond current improvement effort, but it also calls for a major change in the direction of those efforts</w:t>
      </w:r>
      <w:r w:rsidRPr="00C31537">
        <w:rPr>
          <w:rFonts w:ascii="Arial" w:hAnsi="Arial" w:cs="Arial"/>
          <w:lang w:eastAsia="en-GB"/>
        </w:rPr>
        <w:t>” (Herman Goldstein,1990)</w:t>
      </w:r>
      <w:r>
        <w:rPr>
          <w:rFonts w:ascii="Arial" w:hAnsi="Arial" w:cs="Arial"/>
          <w:lang w:eastAsia="en-GB"/>
        </w:rPr>
        <w:t xml:space="preserve">. </w:t>
      </w:r>
      <w:r w:rsidRPr="00C31537">
        <w:rPr>
          <w:rFonts w:ascii="Arial" w:hAnsi="Arial" w:cs="Arial"/>
          <w:lang w:eastAsia="en-GB"/>
        </w:rPr>
        <w:t>Goldstein (1980) suggested that the police should analyse underlying causes for the need for police presence which in turn supports Evidence-Based Policing (EBP) and Problem-Solving models by tackling problems in the community and increasing community engagement and cohesion. </w:t>
      </w:r>
    </w:p>
    <w:p w:rsidR="0022066D" w:rsidRPr="00C31537" w:rsidRDefault="0022066D" w:rsidP="0022066D">
      <w:pPr>
        <w:pStyle w:val="NoSpacing"/>
        <w:rPr>
          <w:rFonts w:ascii="Arial" w:hAnsi="Arial" w:cs="Arial"/>
          <w:lang w:eastAsia="en-GB"/>
        </w:rPr>
      </w:pPr>
    </w:p>
    <w:p w:rsidR="0022066D" w:rsidRPr="00C31537" w:rsidRDefault="0022066D" w:rsidP="0022066D">
      <w:pPr>
        <w:pStyle w:val="NoSpacing"/>
        <w:jc w:val="both"/>
        <w:rPr>
          <w:rFonts w:ascii="Arial" w:hAnsi="Arial" w:cs="Arial"/>
          <w:lang w:eastAsia="en-GB"/>
        </w:rPr>
      </w:pPr>
      <w:r w:rsidRPr="00C31537">
        <w:rPr>
          <w:rFonts w:ascii="Arial" w:hAnsi="Arial" w:cs="Arial"/>
          <w:lang w:eastAsia="en-GB"/>
        </w:rPr>
        <w:t xml:space="preserve">Partnership policing is a way of thinking that systematically addresses and identifies problems through theories and linking with a model known as Intelligence-Led </w:t>
      </w:r>
      <w:proofErr w:type="gramStart"/>
      <w:r w:rsidRPr="00C31537">
        <w:rPr>
          <w:rFonts w:ascii="Arial" w:hAnsi="Arial" w:cs="Arial"/>
          <w:lang w:eastAsia="en-GB"/>
        </w:rPr>
        <w:t>Policing(</w:t>
      </w:r>
      <w:proofErr w:type="gramEnd"/>
      <w:r w:rsidRPr="00C31537">
        <w:rPr>
          <w:rFonts w:ascii="Arial" w:hAnsi="Arial" w:cs="Arial"/>
          <w:lang w:eastAsia="en-GB"/>
        </w:rPr>
        <w:t xml:space="preserve">ILP). Theories are developed through fostering and maintaining community cohesion. A theory that supports POP can be seen through the broken windows theory. The broken windows theory uses the unconscious mind of people in committing crime and disorder it’s a well-used problem-solving theory within policing and support community engagement. Kelling and Wilson (1982) suggested that unattended behaviour leads to the breakdown of communities through neglect and ASB consequently fostering crime and disorder. Kelling and </w:t>
      </w:r>
      <w:proofErr w:type="gramStart"/>
      <w:r w:rsidRPr="00C31537">
        <w:rPr>
          <w:rFonts w:ascii="Arial" w:hAnsi="Arial" w:cs="Arial"/>
          <w:lang w:eastAsia="en-GB"/>
        </w:rPr>
        <w:t>Wilson(</w:t>
      </w:r>
      <w:proofErr w:type="gramEnd"/>
      <w:r w:rsidRPr="00C31537">
        <w:rPr>
          <w:rFonts w:ascii="Arial" w:hAnsi="Arial" w:cs="Arial"/>
          <w:lang w:eastAsia="en-GB"/>
        </w:rPr>
        <w:t>1982) further argued the need to find solutions in reducing bad behaviour</w:t>
      </w:r>
      <w:r>
        <w:rPr>
          <w:rFonts w:ascii="Arial" w:hAnsi="Arial" w:cs="Arial"/>
          <w:lang w:eastAsia="en-GB"/>
        </w:rPr>
        <w:t xml:space="preserve"> </w:t>
      </w:r>
      <w:r w:rsidRPr="00C31537">
        <w:rPr>
          <w:rFonts w:ascii="Arial" w:hAnsi="Arial" w:cs="Arial"/>
          <w:lang w:eastAsia="en-GB"/>
        </w:rPr>
        <w:t xml:space="preserve">(Kelling and Wilson, 1982). The strengths that conform with the Broken Windows Theory allows us to underpin a problem-solving method and </w:t>
      </w:r>
      <w:r>
        <w:rPr>
          <w:rFonts w:ascii="Arial" w:hAnsi="Arial" w:cs="Arial"/>
          <w:lang w:eastAsia="en-GB"/>
        </w:rPr>
        <w:t xml:space="preserve">helps </w:t>
      </w:r>
      <w:r w:rsidRPr="00C31537">
        <w:rPr>
          <w:rFonts w:ascii="Arial" w:hAnsi="Arial" w:cs="Arial"/>
          <w:lang w:eastAsia="en-GB"/>
        </w:rPr>
        <w:t>to understand why crimes and disorders are getting reported. These models provide a rationale for responding to problems as well as collecting information to find solutions with effective decision making for communities. (Bryant and Bryant, 2020)</w:t>
      </w:r>
    </w:p>
    <w:p w:rsidR="0022066D" w:rsidRPr="00C31537" w:rsidRDefault="0022066D" w:rsidP="0022066D">
      <w:pPr>
        <w:pStyle w:val="NoSpacing"/>
        <w:rPr>
          <w:rFonts w:ascii="Arial" w:hAnsi="Arial" w:cs="Arial"/>
          <w:lang w:eastAsia="en-GB"/>
        </w:rPr>
      </w:pPr>
      <w:r w:rsidRPr="00C31537">
        <w:rPr>
          <w:rFonts w:ascii="Arial" w:hAnsi="Arial" w:cs="Arial"/>
          <w:lang w:eastAsia="en-GB"/>
        </w:rPr>
        <w:t> </w:t>
      </w:r>
    </w:p>
    <w:p w:rsidR="0022066D" w:rsidRDefault="0022066D" w:rsidP="0022066D">
      <w:pPr>
        <w:pStyle w:val="NoSpacing"/>
        <w:jc w:val="both"/>
        <w:rPr>
          <w:rFonts w:ascii="Arial" w:hAnsi="Arial" w:cs="Arial"/>
          <w:lang w:eastAsia="en-GB"/>
        </w:rPr>
      </w:pPr>
      <w:r w:rsidRPr="00C31537">
        <w:rPr>
          <w:rFonts w:ascii="Arial" w:hAnsi="Arial" w:cs="Arial"/>
          <w:lang w:eastAsia="en-GB"/>
        </w:rPr>
        <w:t xml:space="preserve">POP can also be described within the SARA model of policing which help capture and find solutions by tasking and co-ordinating problems through four stages. (Scanning, Analysis, Response, Assessment) It helps identify local problems that matter most to people, </w:t>
      </w:r>
      <w:proofErr w:type="spellStart"/>
      <w:r w:rsidRPr="00C31537">
        <w:rPr>
          <w:rFonts w:ascii="Arial" w:hAnsi="Arial" w:cs="Arial"/>
          <w:lang w:eastAsia="en-GB"/>
        </w:rPr>
        <w:t>Skogan</w:t>
      </w:r>
      <w:proofErr w:type="spellEnd"/>
      <w:r w:rsidRPr="00C31537">
        <w:rPr>
          <w:rFonts w:ascii="Arial" w:hAnsi="Arial" w:cs="Arial"/>
          <w:lang w:eastAsia="en-GB"/>
        </w:rPr>
        <w:t xml:space="preserve"> (1999) suggested police forces cannot claim to be undertaking community policing unless they are adopting a problem-solving approach and that, problem-solving is only one way in which community policing may influence crime and ASB. (</w:t>
      </w:r>
      <w:proofErr w:type="spellStart"/>
      <w:r w:rsidRPr="00C31537">
        <w:rPr>
          <w:rFonts w:ascii="Arial" w:hAnsi="Arial" w:cs="Arial"/>
          <w:lang w:eastAsia="en-GB"/>
        </w:rPr>
        <w:t>Skogan</w:t>
      </w:r>
      <w:proofErr w:type="spellEnd"/>
      <w:r w:rsidRPr="00C31537">
        <w:rPr>
          <w:rFonts w:ascii="Arial" w:hAnsi="Arial" w:cs="Arial"/>
          <w:lang w:eastAsia="en-GB"/>
        </w:rPr>
        <w:t xml:space="preserve">, 1999). </w:t>
      </w:r>
    </w:p>
    <w:p w:rsidR="0022066D" w:rsidRDefault="0022066D" w:rsidP="0022066D">
      <w:pPr>
        <w:pStyle w:val="NoSpacing"/>
        <w:rPr>
          <w:rFonts w:ascii="Arial" w:hAnsi="Arial" w:cs="Arial"/>
          <w:lang w:eastAsia="en-GB"/>
        </w:rPr>
      </w:pPr>
    </w:p>
    <w:p w:rsidR="0022066D" w:rsidRPr="00C31537" w:rsidRDefault="0022066D" w:rsidP="0022066D">
      <w:pPr>
        <w:pStyle w:val="NoSpacing"/>
        <w:jc w:val="both"/>
        <w:rPr>
          <w:rFonts w:ascii="Arial" w:hAnsi="Arial" w:cs="Arial"/>
          <w:lang w:eastAsia="en-GB"/>
        </w:rPr>
      </w:pPr>
      <w:r>
        <w:rPr>
          <w:rFonts w:ascii="Arial" w:hAnsi="Arial" w:cs="Arial"/>
          <w:lang w:eastAsia="en-GB"/>
        </w:rPr>
        <w:t>The</w:t>
      </w:r>
      <w:r w:rsidRPr="00C31537">
        <w:rPr>
          <w:rFonts w:ascii="Arial" w:hAnsi="Arial" w:cs="Arial"/>
          <w:lang w:eastAsia="en-GB"/>
        </w:rPr>
        <w:t xml:space="preserve"> concept of EBP</w:t>
      </w:r>
      <w:r>
        <w:rPr>
          <w:rFonts w:ascii="Arial" w:hAnsi="Arial" w:cs="Arial"/>
          <w:lang w:eastAsia="en-GB"/>
        </w:rPr>
        <w:t xml:space="preserve">, </w:t>
      </w:r>
      <w:r w:rsidRPr="00C31537">
        <w:rPr>
          <w:rFonts w:ascii="Arial" w:hAnsi="Arial" w:cs="Arial"/>
          <w:lang w:eastAsia="en-GB"/>
        </w:rPr>
        <w:t>developed by Lawrence Sherman (1998)</w:t>
      </w:r>
      <w:r>
        <w:rPr>
          <w:rFonts w:ascii="Arial" w:hAnsi="Arial" w:cs="Arial"/>
          <w:lang w:eastAsia="en-GB"/>
        </w:rPr>
        <w:t xml:space="preserve">, </w:t>
      </w:r>
      <w:r w:rsidRPr="00C31537">
        <w:rPr>
          <w:rFonts w:ascii="Arial" w:hAnsi="Arial" w:cs="Arial"/>
          <w:lang w:eastAsia="en-GB"/>
        </w:rPr>
        <w:t xml:space="preserve">improves the approach to the way police tackle crime, especially within communities. It allows changes to existing practices or providing new opportunities which over time measure the effect these changes make. </w:t>
      </w:r>
      <w:r>
        <w:rPr>
          <w:rFonts w:ascii="Arial" w:hAnsi="Arial" w:cs="Arial"/>
          <w:color w:val="000000"/>
          <w:shd w:val="clear" w:color="auto" w:fill="FFFFFF"/>
        </w:rPr>
        <w:t>Despite this, EBP does not offer definitive answers, and officers should take time to reflect on their day-to-day activities and apply what they have learned to their day-to-day tasks. By using reflective practice to identify what works and assessing how new initiatives will impact findings, EBP can reduce the possibility of history repeating itself.</w:t>
      </w:r>
      <w:r w:rsidRPr="00C31537">
        <w:rPr>
          <w:rFonts w:ascii="Arial" w:hAnsi="Arial" w:cs="Arial"/>
          <w:lang w:eastAsia="en-GB"/>
        </w:rPr>
        <w:t xml:space="preserve"> (Ideas in American Policing, </w:t>
      </w:r>
      <w:proofErr w:type="spellStart"/>
      <w:proofErr w:type="gramStart"/>
      <w:r w:rsidRPr="00C31537">
        <w:rPr>
          <w:rFonts w:ascii="Arial" w:hAnsi="Arial" w:cs="Arial"/>
          <w:lang w:eastAsia="en-GB"/>
        </w:rPr>
        <w:t>L.Sherman</w:t>
      </w:r>
      <w:proofErr w:type="spellEnd"/>
      <w:proofErr w:type="gramEnd"/>
      <w:r w:rsidRPr="00C31537">
        <w:rPr>
          <w:rFonts w:ascii="Arial" w:hAnsi="Arial" w:cs="Arial"/>
          <w:lang w:eastAsia="en-GB"/>
        </w:rPr>
        <w:t>, 1998)</w:t>
      </w:r>
    </w:p>
    <w:p w:rsidR="0022066D" w:rsidRPr="00C31537" w:rsidRDefault="0022066D" w:rsidP="0022066D">
      <w:pPr>
        <w:pStyle w:val="NoSpacing"/>
        <w:rPr>
          <w:rFonts w:ascii="Arial" w:hAnsi="Arial" w:cs="Arial"/>
          <w:lang w:eastAsia="en-GB"/>
        </w:rPr>
      </w:pPr>
      <w:r w:rsidRPr="00C31537">
        <w:rPr>
          <w:rFonts w:ascii="Arial" w:hAnsi="Arial" w:cs="Arial"/>
          <w:lang w:eastAsia="en-GB"/>
        </w:rPr>
        <w:t> </w:t>
      </w:r>
    </w:p>
    <w:p w:rsidR="0022066D" w:rsidRPr="00C31537" w:rsidRDefault="0022066D" w:rsidP="0022066D">
      <w:pPr>
        <w:pStyle w:val="NoSpacing"/>
        <w:jc w:val="both"/>
        <w:rPr>
          <w:rFonts w:ascii="Arial" w:hAnsi="Arial" w:cs="Arial"/>
          <w:lang w:eastAsia="en-GB"/>
        </w:rPr>
      </w:pPr>
      <w:r>
        <w:rPr>
          <w:rFonts w:ascii="Arial" w:hAnsi="Arial" w:cs="Arial"/>
          <w:lang w:eastAsia="en-GB"/>
        </w:rPr>
        <w:t>C</w:t>
      </w:r>
      <w:r w:rsidRPr="00C31537">
        <w:rPr>
          <w:rFonts w:ascii="Arial" w:hAnsi="Arial" w:cs="Arial"/>
          <w:lang w:eastAsia="en-GB"/>
        </w:rPr>
        <w:t>ommunity engagement plays a big part in POP</w:t>
      </w:r>
      <w:r>
        <w:rPr>
          <w:rFonts w:ascii="Arial" w:hAnsi="Arial" w:cs="Arial"/>
          <w:lang w:eastAsia="en-GB"/>
        </w:rPr>
        <w:t>, with</w:t>
      </w:r>
      <w:r w:rsidRPr="00C31537">
        <w:rPr>
          <w:rFonts w:ascii="Arial" w:hAnsi="Arial" w:cs="Arial"/>
          <w:lang w:eastAsia="en-GB"/>
        </w:rPr>
        <w:t xml:space="preserve"> two-way communication between the police and the public. It is an essential function for police to gain a better understanding of their communities by establishing threats/ risks and needs. </w:t>
      </w:r>
      <w:r w:rsidRPr="00C31537">
        <w:rPr>
          <w:rFonts w:ascii="Arial" w:hAnsi="Arial" w:cs="Arial"/>
          <w:i/>
          <w:iCs/>
          <w:lang w:eastAsia="en-GB"/>
        </w:rPr>
        <w:t> </w:t>
      </w:r>
      <w:r w:rsidRPr="00C31537">
        <w:rPr>
          <w:rFonts w:ascii="Arial" w:hAnsi="Arial" w:cs="Arial"/>
          <w:lang w:eastAsia="en-GB"/>
        </w:rPr>
        <w:t>Community engagement can take shape in many formalities such as formal meetings and informal contact through patrols. Engagement allows for the public to become more of a voice in their community and get involved with decisions that may affect their quality of life as well as providing visible reassurance. Although structured approaches are important research has shown informal contact through the means of patrols can be more beneficial as well as the value of communication on these encounters is what matters. Research suggested. “</w:t>
      </w:r>
      <w:r w:rsidRPr="00C31537">
        <w:rPr>
          <w:rFonts w:ascii="Arial" w:hAnsi="Arial" w:cs="Arial"/>
          <w:i/>
          <w:iCs/>
          <w:lang w:eastAsia="en-GB"/>
        </w:rPr>
        <w:t>Negative encounters with the police have a much greater impact on public and victim ratings of satisfaction and confidence than positive ones</w:t>
      </w:r>
      <w:r w:rsidRPr="00C31537">
        <w:rPr>
          <w:rFonts w:ascii="Arial" w:hAnsi="Arial" w:cs="Arial"/>
          <w:lang w:eastAsia="en-GB"/>
        </w:rPr>
        <w:t>” (Longstaff et al., 2015).</w:t>
      </w:r>
    </w:p>
    <w:p w:rsidR="0022066D" w:rsidRPr="00C31537" w:rsidRDefault="0022066D" w:rsidP="0022066D">
      <w:pPr>
        <w:pStyle w:val="NoSpacing"/>
        <w:rPr>
          <w:rFonts w:ascii="Arial" w:hAnsi="Arial" w:cs="Arial"/>
          <w:lang w:eastAsia="en-GB"/>
        </w:rPr>
      </w:pPr>
      <w:r w:rsidRPr="00C31537">
        <w:rPr>
          <w:rFonts w:ascii="Arial" w:hAnsi="Arial" w:cs="Arial"/>
          <w:lang w:eastAsia="en-GB"/>
        </w:rPr>
        <w:t> </w:t>
      </w:r>
    </w:p>
    <w:p w:rsidR="0022066D" w:rsidRDefault="0022066D" w:rsidP="0022066D">
      <w:pPr>
        <w:pStyle w:val="NoSpacing"/>
        <w:jc w:val="both"/>
        <w:rPr>
          <w:rFonts w:ascii="Arial" w:hAnsi="Arial" w:cs="Arial"/>
          <w:lang w:eastAsia="en-GB"/>
        </w:rPr>
      </w:pPr>
      <w:r>
        <w:rPr>
          <w:rFonts w:ascii="Arial" w:hAnsi="Arial" w:cs="Arial"/>
          <w:color w:val="000000"/>
          <w:shd w:val="clear" w:color="auto" w:fill="FFFFFF"/>
        </w:rPr>
        <w:t xml:space="preserve">The 21st century offers many ways for the public to interact with the police, including social media. Social media is proving valuable when it comes to communicating directly with communities. The power of social media facilitates the dissemination of information and the gathering of intelligence, but it can also have a negative impact, such as fake news, insensitive behaviour towards the police and members of minority groups, and even harmful behaviour </w:t>
      </w:r>
      <w:r>
        <w:rPr>
          <w:rFonts w:ascii="Arial" w:hAnsi="Arial" w:cs="Arial"/>
          <w:color w:val="000000"/>
          <w:shd w:val="clear" w:color="auto" w:fill="FFFFFF"/>
        </w:rPr>
        <w:lastRenderedPageBreak/>
        <w:t>toward influential persons. If the police are going to communicate on social media, they should do so in a manner that is consistent with the way they communicate offline and in line with the Code of Ethics </w:t>
      </w:r>
      <w:r w:rsidRPr="00C31537">
        <w:rPr>
          <w:rFonts w:ascii="Arial" w:hAnsi="Arial" w:cs="Arial"/>
          <w:lang w:eastAsia="en-GB"/>
        </w:rPr>
        <w:t> </w:t>
      </w:r>
    </w:p>
    <w:p w:rsidR="0022066D" w:rsidRPr="00C31537" w:rsidRDefault="0022066D" w:rsidP="0022066D">
      <w:pPr>
        <w:pStyle w:val="NoSpacing"/>
        <w:jc w:val="both"/>
        <w:rPr>
          <w:rFonts w:ascii="Arial" w:hAnsi="Arial" w:cs="Arial"/>
          <w:lang w:eastAsia="en-GB"/>
        </w:rPr>
      </w:pPr>
    </w:p>
    <w:p w:rsidR="0022066D" w:rsidRDefault="0022066D" w:rsidP="0022066D">
      <w:pPr>
        <w:pStyle w:val="NoSpacing"/>
        <w:jc w:val="both"/>
        <w:rPr>
          <w:rFonts w:ascii="Arial" w:hAnsi="Arial" w:cs="Arial"/>
          <w:lang w:eastAsia="en-GB"/>
        </w:rPr>
      </w:pPr>
      <w:r w:rsidRPr="00C31537">
        <w:rPr>
          <w:rFonts w:ascii="Arial" w:hAnsi="Arial" w:cs="Arial"/>
          <w:lang w:eastAsia="en-GB"/>
        </w:rPr>
        <w:t>The impact of poor engagement should not be underestimated. Risks associated with ineffective behaviour conform to loss of confidence and increased vulnerabilities within communities leading to failure of partnership working. The College of Policing highlighted the importance of engagement and without the support of communities, suggested the police organisation would cease to function without co-operation from communities (Engagement, 2013). Barriers of engagement include history, social exclusion and those with protected characteristics defined in the Equality Act 2010 as well as community isolation and less affluent areas. With lack of funding and budget cuts and with more crimes on the increase has its struggles with maintaining positivity within communities and therefore negative opinions already set on the police can influence people’s behaviour and cohesion. Ways to improve these opinions can be seen through positive action and fair decision making by practising the Code of Ethics which in turn will enhance public trust and police legitimacy (Bryant and Bryant, 2020). Communities should be encouraged to participate in planning and choosing appropriate responses leading to benefits of engagement which include an increase in public perception of safety, an increase in trust and confidence within the police and improvement in job satisfaction (Longstaff et al., 2015). All these have a positive impact in tackling crime and disorder by building relationships and fostering community involvement.</w:t>
      </w:r>
    </w:p>
    <w:p w:rsidR="0022066D" w:rsidRPr="00C31537" w:rsidRDefault="0022066D" w:rsidP="0022066D">
      <w:pPr>
        <w:pStyle w:val="NoSpacing"/>
        <w:rPr>
          <w:rFonts w:ascii="Arial" w:hAnsi="Arial" w:cs="Arial"/>
          <w:lang w:eastAsia="en-GB"/>
        </w:rPr>
      </w:pPr>
    </w:p>
    <w:p w:rsidR="0022066D" w:rsidRPr="00C31537" w:rsidRDefault="0022066D" w:rsidP="0022066D">
      <w:pPr>
        <w:pStyle w:val="NoSpacing"/>
        <w:rPr>
          <w:rFonts w:ascii="Arial" w:hAnsi="Arial" w:cs="Arial"/>
          <w:lang w:eastAsia="en-GB"/>
        </w:rPr>
      </w:pPr>
      <w:r w:rsidRPr="00C31537">
        <w:rPr>
          <w:rFonts w:ascii="Arial" w:hAnsi="Arial" w:cs="Arial"/>
          <w:lang w:eastAsia="en-GB"/>
        </w:rPr>
        <w:t xml:space="preserve">The challenge faced with local police outlined in the National Police Chief Council includes the need to develop a proactive and sophisticated understanding of community needs. The NPCC has invested </w:t>
      </w:r>
      <w:r>
        <w:rPr>
          <w:rFonts w:ascii="Arial" w:hAnsi="Arial" w:cs="Arial"/>
          <w:lang w:eastAsia="en-GB"/>
        </w:rPr>
        <w:t>i</w:t>
      </w:r>
      <w:r w:rsidRPr="00C31537">
        <w:rPr>
          <w:rFonts w:ascii="Arial" w:hAnsi="Arial" w:cs="Arial"/>
          <w:lang w:eastAsia="en-GB"/>
        </w:rPr>
        <w:t>n neighbourhood policing by using community engagement officers to help solve local problems and help build on trust and legitimacy within communities. </w:t>
      </w:r>
    </w:p>
    <w:p w:rsidR="0022066D" w:rsidRPr="00C31537" w:rsidRDefault="0022066D" w:rsidP="0022066D">
      <w:pPr>
        <w:pStyle w:val="NoSpacing"/>
        <w:jc w:val="both"/>
        <w:rPr>
          <w:rFonts w:ascii="Arial" w:hAnsi="Arial" w:cs="Arial"/>
          <w:lang w:eastAsia="en-GB"/>
        </w:rPr>
      </w:pPr>
      <w:r w:rsidRPr="00C31537">
        <w:rPr>
          <w:rFonts w:ascii="Arial" w:hAnsi="Arial" w:cs="Arial"/>
          <w:lang w:eastAsia="en-GB"/>
        </w:rPr>
        <w:t>The NPPC 2025 vision sets outs ways in which community policing can be improved by an increase of improved understanding of vulnerabilities and working with multi agencies projects to build more cohesion within communities. (Policing Vision 2025, 2016).</w:t>
      </w:r>
      <w:r>
        <w:rPr>
          <w:rFonts w:ascii="Arial" w:hAnsi="Arial" w:cs="Arial"/>
          <w:lang w:eastAsia="en-GB"/>
        </w:rPr>
        <w:t xml:space="preserve"> </w:t>
      </w:r>
      <w:r w:rsidRPr="00C31537">
        <w:rPr>
          <w:rFonts w:ascii="Arial" w:hAnsi="Arial" w:cs="Arial"/>
          <w:lang w:eastAsia="en-GB"/>
        </w:rPr>
        <w:t>To help achieve the Policing 2025 vision there is a statutory requirement on the police to find out which crime and disorder issues concern local communities. This falls under Section 34 of the Police Reform and Social Responsibility Act 2011. (Police Reform Social Responsibility Act, 2011) Using proactive measures which involve police going to communities can increase public confidence and community cohesion by identifying problems first hand by tailoring approaches to different demographic communities as it's evidential to see through history and recent events that the lack of engagement can contribute to disorder and breakdown of maintaining cohesion.</w:t>
      </w:r>
    </w:p>
    <w:p w:rsidR="0022066D" w:rsidRPr="00C31537" w:rsidRDefault="0022066D" w:rsidP="0022066D">
      <w:pPr>
        <w:pStyle w:val="NoSpacing"/>
        <w:rPr>
          <w:rFonts w:ascii="Arial" w:hAnsi="Arial" w:cs="Arial"/>
          <w:lang w:eastAsia="en-GB"/>
        </w:rPr>
      </w:pPr>
      <w:r w:rsidRPr="00C31537">
        <w:rPr>
          <w:rFonts w:ascii="Arial" w:hAnsi="Arial" w:cs="Arial"/>
          <w:lang w:eastAsia="en-GB"/>
        </w:rPr>
        <w:t> </w:t>
      </w:r>
    </w:p>
    <w:p w:rsidR="0022066D" w:rsidRPr="00C31537" w:rsidRDefault="0022066D" w:rsidP="0022066D">
      <w:pPr>
        <w:pStyle w:val="NoSpacing"/>
        <w:jc w:val="both"/>
        <w:rPr>
          <w:rFonts w:ascii="Arial" w:hAnsi="Arial" w:cs="Arial"/>
          <w:lang w:eastAsia="en-GB"/>
        </w:rPr>
      </w:pPr>
      <w:r w:rsidRPr="00C31537">
        <w:rPr>
          <w:rFonts w:ascii="Arial" w:hAnsi="Arial" w:cs="Arial"/>
          <w:lang w:eastAsia="en-GB"/>
        </w:rPr>
        <w:t xml:space="preserve">In conclusion, Police in the UK have been held to higher standards and </w:t>
      </w:r>
      <w:r>
        <w:rPr>
          <w:rFonts w:ascii="Arial" w:hAnsi="Arial" w:cs="Arial"/>
          <w:lang w:eastAsia="en-GB"/>
        </w:rPr>
        <w:t xml:space="preserve">are under </w:t>
      </w:r>
      <w:r w:rsidRPr="00C31537">
        <w:rPr>
          <w:rFonts w:ascii="Arial" w:hAnsi="Arial" w:cs="Arial"/>
          <w:lang w:eastAsia="en-GB"/>
        </w:rPr>
        <w:t>more scrutinised than ever before. A police force that fails to secure public trust and establish its legitimacy does not function effectively (Hough and Roberts 2004). Community Policing provides a haven for developing information and preventing crime leading to an improved quality of life for society.</w:t>
      </w:r>
    </w:p>
    <w:p w:rsidR="0022066D" w:rsidRDefault="0022066D" w:rsidP="0022066D">
      <w:pPr>
        <w:pStyle w:val="NoSpacing"/>
        <w:rPr>
          <w:rFonts w:ascii="Arial" w:hAnsi="Arial" w:cs="Arial"/>
          <w:color w:val="000000"/>
          <w:sz w:val="20"/>
          <w:szCs w:val="20"/>
          <w:shd w:val="clear" w:color="auto" w:fill="FFFFFF"/>
        </w:rPr>
      </w:pPr>
    </w:p>
    <w:p w:rsidR="0022066D" w:rsidRDefault="0022066D" w:rsidP="0022066D">
      <w:pPr>
        <w:pStyle w:val="NoSpacing"/>
        <w:jc w:val="right"/>
        <w:rPr>
          <w:rFonts w:ascii="Arial" w:hAnsi="Arial" w:cs="Arial"/>
          <w:color w:val="000000"/>
          <w:sz w:val="20"/>
          <w:szCs w:val="20"/>
          <w:shd w:val="clear" w:color="auto" w:fill="FFFFFF"/>
        </w:rPr>
      </w:pPr>
      <w:r>
        <w:rPr>
          <w:rFonts w:ascii="Arial" w:hAnsi="Arial" w:cs="Arial"/>
          <w:color w:val="000000"/>
          <w:sz w:val="20"/>
          <w:szCs w:val="20"/>
          <w:shd w:val="clear" w:color="auto" w:fill="FFFFFF"/>
        </w:rPr>
        <w:t>(Word count 2188)</w:t>
      </w:r>
    </w:p>
    <w:p w:rsidR="0022066D" w:rsidRDefault="0022066D" w:rsidP="00927F94">
      <w:pPr>
        <w:spacing w:before="240"/>
      </w:pPr>
    </w:p>
    <w:p w:rsidR="0022066D" w:rsidRDefault="0022066D" w:rsidP="00927F94">
      <w:pPr>
        <w:spacing w:before="240"/>
      </w:pPr>
    </w:p>
    <w:p w:rsidR="0022066D" w:rsidRDefault="0022066D" w:rsidP="00927F94">
      <w:pPr>
        <w:spacing w:before="240"/>
      </w:pPr>
    </w:p>
    <w:p w:rsidR="00F47522" w:rsidRDefault="00F47522" w:rsidP="00927F94">
      <w:pPr>
        <w:spacing w:before="240"/>
      </w:pPr>
    </w:p>
    <w:p w:rsidR="00F47522" w:rsidRDefault="00F47522" w:rsidP="00927F94">
      <w:pPr>
        <w:spacing w:before="240"/>
      </w:pPr>
    </w:p>
    <w:p w:rsidR="00F47522" w:rsidRDefault="00F47522" w:rsidP="00927F94">
      <w:pPr>
        <w:spacing w:before="240"/>
      </w:pPr>
    </w:p>
    <w:p w:rsidR="00F47522" w:rsidRDefault="00F47522" w:rsidP="00927F94">
      <w:pPr>
        <w:spacing w:before="240"/>
      </w:pPr>
    </w:p>
    <w:p w:rsidR="00927F94" w:rsidRDefault="00927F94" w:rsidP="00927F94">
      <w:pPr>
        <w:spacing w:before="240"/>
        <w:rPr>
          <w:b/>
          <w:bCs/>
        </w:rPr>
      </w:pPr>
      <w:r w:rsidRPr="000C3C2B">
        <w:rPr>
          <w:b/>
          <w:bCs/>
        </w:rPr>
        <w:t>Bibliography</w:t>
      </w:r>
      <w:r w:rsidR="000C3C2B">
        <w:rPr>
          <w:b/>
          <w:bCs/>
        </w:rPr>
        <w:t xml:space="preserve"> </w:t>
      </w:r>
    </w:p>
    <w:p w:rsidR="000C3C2B" w:rsidRPr="000C3C2B" w:rsidRDefault="000C3C2B" w:rsidP="00927F94">
      <w:pPr>
        <w:spacing w:before="240"/>
        <w:rPr>
          <w:b/>
          <w:bCs/>
        </w:rPr>
      </w:pPr>
      <w:r>
        <w:rPr>
          <w:b/>
          <w:bCs/>
        </w:rPr>
        <w:t>Task 1</w:t>
      </w:r>
    </w:p>
    <w:p w:rsidR="00927F94" w:rsidRDefault="00927F94" w:rsidP="00927F94">
      <w:pPr>
        <w:rPr>
          <w:rFonts w:ascii="Arial" w:hAnsi="Arial" w:cs="Arial"/>
          <w:color w:val="000000"/>
          <w:sz w:val="20"/>
          <w:szCs w:val="20"/>
          <w:shd w:val="clear" w:color="auto" w:fill="FFFFFF"/>
        </w:rPr>
      </w:pPr>
      <w:r>
        <w:rPr>
          <w:rFonts w:ascii="Arial" w:hAnsi="Arial" w:cs="Arial"/>
          <w:color w:val="000000"/>
          <w:sz w:val="20"/>
          <w:szCs w:val="20"/>
          <w:shd w:val="clear" w:color="auto" w:fill="FFFFFF"/>
        </w:rPr>
        <w:t>App.college.police.uk. 2013. </w:t>
      </w:r>
      <w:r>
        <w:rPr>
          <w:rFonts w:ascii="Arial" w:hAnsi="Arial" w:cs="Arial"/>
          <w:i/>
          <w:iCs/>
          <w:color w:val="000000"/>
          <w:sz w:val="20"/>
          <w:szCs w:val="20"/>
          <w:shd w:val="clear" w:color="auto" w:fill="FFFFFF"/>
        </w:rPr>
        <w:t>Passive data generators</w:t>
      </w:r>
      <w:r>
        <w:rPr>
          <w:rFonts w:ascii="Arial" w:hAnsi="Arial" w:cs="Arial"/>
          <w:color w:val="000000"/>
          <w:sz w:val="20"/>
          <w:szCs w:val="20"/>
          <w:shd w:val="clear" w:color="auto" w:fill="FFFFFF"/>
        </w:rPr>
        <w:t>. [online] Available at: &lt;https://www.app.college.police.uk/app-content/investigations/investigative-strategies/passive-data-generators/&gt; [Accessed 4 August 2021].</w:t>
      </w:r>
    </w:p>
    <w:p w:rsidR="00927F94" w:rsidRDefault="00927F94" w:rsidP="00927F94">
      <w:pPr>
        <w:rPr>
          <w:rFonts w:ascii="Arial" w:hAnsi="Arial" w:cs="Arial"/>
          <w:color w:val="000000"/>
          <w:sz w:val="20"/>
          <w:szCs w:val="20"/>
          <w:shd w:val="clear" w:color="auto" w:fill="FFFFFF"/>
        </w:rPr>
      </w:pPr>
      <w:r>
        <w:rPr>
          <w:rFonts w:ascii="Arial" w:hAnsi="Arial" w:cs="Arial"/>
          <w:color w:val="000000"/>
          <w:sz w:val="20"/>
          <w:szCs w:val="20"/>
          <w:shd w:val="clear" w:color="auto" w:fill="FFFFFF"/>
        </w:rPr>
        <w:t>Assets.publishing.service.gov.uk. 2010. </w:t>
      </w:r>
      <w:r>
        <w:rPr>
          <w:rFonts w:ascii="Arial" w:hAnsi="Arial" w:cs="Arial"/>
          <w:i/>
          <w:iCs/>
          <w:color w:val="000000"/>
          <w:sz w:val="20"/>
          <w:szCs w:val="20"/>
          <w:shd w:val="clear" w:color="auto" w:fill="FFFFFF"/>
        </w:rPr>
        <w:t>NFIB</w:t>
      </w:r>
      <w:r>
        <w:rPr>
          <w:rFonts w:ascii="Arial" w:hAnsi="Arial" w:cs="Arial"/>
          <w:color w:val="000000"/>
          <w:sz w:val="20"/>
          <w:szCs w:val="20"/>
          <w:shd w:val="clear" w:color="auto" w:fill="FFFFFF"/>
        </w:rPr>
        <w:t>. [online] Available at: &lt;https://assets.publishing.service.gov.uk/government/uploads/system/uploads/attachment_data/file/118482/general-guide-nfib.pdf&gt; [Accessed 19 August 2021].</w:t>
      </w:r>
    </w:p>
    <w:p w:rsidR="00927F94" w:rsidRDefault="00927F94" w:rsidP="00927F94">
      <w:pPr>
        <w:rPr>
          <w:rFonts w:ascii="Arial" w:hAnsi="Arial" w:cs="Arial"/>
          <w:color w:val="000000"/>
          <w:sz w:val="20"/>
          <w:szCs w:val="20"/>
          <w:shd w:val="clear" w:color="auto" w:fill="FFFFFF"/>
        </w:rPr>
      </w:pPr>
      <w:r>
        <w:rPr>
          <w:rFonts w:ascii="Arial" w:hAnsi="Arial" w:cs="Arial"/>
          <w:color w:val="000000"/>
          <w:sz w:val="20"/>
          <w:szCs w:val="20"/>
          <w:shd w:val="clear" w:color="auto" w:fill="FFFFFF"/>
        </w:rPr>
        <w:t>BBC News. 2017. </w:t>
      </w:r>
      <w:r>
        <w:rPr>
          <w:rFonts w:ascii="Arial" w:hAnsi="Arial" w:cs="Arial"/>
          <w:i/>
          <w:iCs/>
          <w:color w:val="000000"/>
          <w:sz w:val="20"/>
          <w:szCs w:val="20"/>
          <w:shd w:val="clear" w:color="auto" w:fill="FFFFFF"/>
        </w:rPr>
        <w:t>NHS Cyber Attack</w:t>
      </w:r>
      <w:r>
        <w:rPr>
          <w:rFonts w:ascii="Arial" w:hAnsi="Arial" w:cs="Arial"/>
          <w:color w:val="000000"/>
          <w:sz w:val="20"/>
          <w:szCs w:val="20"/>
          <w:shd w:val="clear" w:color="auto" w:fill="FFFFFF"/>
        </w:rPr>
        <w:t>. [online] Available at: &lt;https://www.bbc.co.uk/news/av/health-39902447&gt; [Accessed 5 July 2021].</w:t>
      </w:r>
    </w:p>
    <w:p w:rsidR="00927F94" w:rsidRDefault="00927F94" w:rsidP="00927F94">
      <w:pPr>
        <w:rPr>
          <w:rFonts w:ascii="Arial" w:hAnsi="Arial" w:cs="Arial"/>
          <w:color w:val="000000"/>
          <w:sz w:val="20"/>
          <w:szCs w:val="20"/>
          <w:shd w:val="clear" w:color="auto" w:fill="FFFFFF"/>
        </w:rPr>
      </w:pPr>
      <w:r>
        <w:rPr>
          <w:rFonts w:ascii="Arial" w:hAnsi="Arial" w:cs="Arial"/>
          <w:color w:val="000000"/>
          <w:sz w:val="20"/>
          <w:szCs w:val="20"/>
          <w:shd w:val="clear" w:color="auto" w:fill="FFFFFF"/>
        </w:rPr>
        <w:t>Bryant, R. and Bryant, S., 2019. </w:t>
      </w:r>
      <w:r>
        <w:rPr>
          <w:rFonts w:ascii="Arial" w:hAnsi="Arial" w:cs="Arial"/>
          <w:i/>
          <w:iCs/>
          <w:color w:val="000000"/>
          <w:sz w:val="20"/>
          <w:szCs w:val="20"/>
          <w:shd w:val="clear" w:color="auto" w:fill="FFFFFF"/>
        </w:rPr>
        <w:t>Blackstone's handbook for policing students 2020</w:t>
      </w:r>
      <w:r>
        <w:rPr>
          <w:rFonts w:ascii="Arial" w:hAnsi="Arial" w:cs="Arial"/>
          <w:color w:val="000000"/>
          <w:sz w:val="20"/>
          <w:szCs w:val="20"/>
          <w:shd w:val="clear" w:color="auto" w:fill="FFFFFF"/>
        </w:rPr>
        <w:t>. 14th ed. Oxford: Oxford University Press, pp.502-514.</w:t>
      </w:r>
    </w:p>
    <w:p w:rsidR="00927F94" w:rsidRDefault="00927F94" w:rsidP="00927F94">
      <w:pPr>
        <w:rPr>
          <w:rFonts w:ascii="Arial" w:hAnsi="Arial" w:cs="Arial"/>
          <w:color w:val="000000"/>
          <w:sz w:val="20"/>
          <w:szCs w:val="20"/>
          <w:shd w:val="clear" w:color="auto" w:fill="FFFFFF"/>
        </w:rPr>
      </w:pPr>
      <w:r>
        <w:rPr>
          <w:rFonts w:ascii="Arial" w:hAnsi="Arial" w:cs="Arial"/>
          <w:color w:val="000000"/>
          <w:sz w:val="20"/>
          <w:szCs w:val="20"/>
          <w:shd w:val="clear" w:color="auto" w:fill="FFFFFF"/>
        </w:rPr>
        <w:t>Cps.gov.uk. 2019. </w:t>
      </w:r>
      <w:r>
        <w:rPr>
          <w:rFonts w:ascii="Arial" w:hAnsi="Arial" w:cs="Arial"/>
          <w:i/>
          <w:iCs/>
          <w:color w:val="000000"/>
          <w:sz w:val="20"/>
          <w:szCs w:val="20"/>
          <w:shd w:val="clear" w:color="auto" w:fill="FFFFFF"/>
        </w:rPr>
        <w:t>Cybercrime -| The CPS</w:t>
      </w:r>
      <w:r>
        <w:rPr>
          <w:rFonts w:ascii="Arial" w:hAnsi="Arial" w:cs="Arial"/>
          <w:color w:val="000000"/>
          <w:sz w:val="20"/>
          <w:szCs w:val="20"/>
          <w:shd w:val="clear" w:color="auto" w:fill="FFFFFF"/>
        </w:rPr>
        <w:t xml:space="preserve"> [online] Available at: &lt;https://www.cps.gov.uk/legal-guidance/cybercrime-prosecution-guidance&gt; [Accessed 4 July 2021].</w:t>
      </w:r>
    </w:p>
    <w:p w:rsidR="00927F94" w:rsidRDefault="00927F94" w:rsidP="00927F94">
      <w:pPr>
        <w:rPr>
          <w:rFonts w:ascii="Arial" w:hAnsi="Arial" w:cs="Arial"/>
          <w:color w:val="000000"/>
          <w:sz w:val="20"/>
          <w:szCs w:val="20"/>
          <w:shd w:val="clear" w:color="auto" w:fill="FFFFFF"/>
        </w:rPr>
      </w:pPr>
      <w:r>
        <w:rPr>
          <w:rFonts w:ascii="Arial" w:hAnsi="Arial" w:cs="Arial"/>
          <w:color w:val="000000"/>
          <w:sz w:val="20"/>
          <w:szCs w:val="20"/>
          <w:shd w:val="clear" w:color="auto" w:fill="FFFFFF"/>
        </w:rPr>
        <w:t>Cps.gov.uk. 2021. </w:t>
      </w:r>
      <w:r>
        <w:rPr>
          <w:rFonts w:ascii="Arial" w:hAnsi="Arial" w:cs="Arial"/>
          <w:i/>
          <w:iCs/>
          <w:color w:val="000000"/>
          <w:sz w:val="20"/>
          <w:szCs w:val="20"/>
          <w:shd w:val="clear" w:color="auto" w:fill="FFFFFF"/>
        </w:rPr>
        <w:t xml:space="preserve">Organised Crime -| The </w:t>
      </w:r>
      <w:proofErr w:type="gramStart"/>
      <w:r>
        <w:rPr>
          <w:rFonts w:ascii="Arial" w:hAnsi="Arial" w:cs="Arial"/>
          <w:i/>
          <w:iCs/>
          <w:color w:val="000000"/>
          <w:sz w:val="20"/>
          <w:szCs w:val="20"/>
          <w:shd w:val="clear" w:color="auto" w:fill="FFFFFF"/>
        </w:rPr>
        <w:t xml:space="preserve">CPS </w:t>
      </w:r>
      <w:r>
        <w:rPr>
          <w:rFonts w:ascii="Arial" w:hAnsi="Arial" w:cs="Arial"/>
          <w:color w:val="000000"/>
          <w:sz w:val="20"/>
          <w:szCs w:val="20"/>
          <w:shd w:val="clear" w:color="auto" w:fill="FFFFFF"/>
        </w:rPr>
        <w:t xml:space="preserve"> [</w:t>
      </w:r>
      <w:proofErr w:type="gramEnd"/>
      <w:r>
        <w:rPr>
          <w:rFonts w:ascii="Arial" w:hAnsi="Arial" w:cs="Arial"/>
          <w:color w:val="000000"/>
          <w:sz w:val="20"/>
          <w:szCs w:val="20"/>
          <w:shd w:val="clear" w:color="auto" w:fill="FFFFFF"/>
        </w:rPr>
        <w:t>online] Available at: &lt;https://www.cps.gov.uk/organised-crime-strategy&gt; [Accessed 4 August 2021].</w:t>
      </w:r>
    </w:p>
    <w:p w:rsidR="00927F94" w:rsidRDefault="00927F94" w:rsidP="00927F94">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Economic Times, 2021. What is </w:t>
      </w:r>
      <w:proofErr w:type="gramStart"/>
      <w:r>
        <w:rPr>
          <w:rFonts w:ascii="Arial" w:hAnsi="Arial" w:cs="Arial"/>
          <w:color w:val="000000"/>
          <w:sz w:val="20"/>
          <w:szCs w:val="20"/>
          <w:shd w:val="clear" w:color="auto" w:fill="FFFFFF"/>
        </w:rPr>
        <w:t>Hacking?.</w:t>
      </w:r>
      <w:proofErr w:type="gramEnd"/>
      <w:r>
        <w:rPr>
          <w:rFonts w:ascii="Arial" w:hAnsi="Arial" w:cs="Arial"/>
          <w:color w:val="000000"/>
          <w:sz w:val="20"/>
          <w:szCs w:val="20"/>
          <w:shd w:val="clear" w:color="auto" w:fill="FFFFFF"/>
        </w:rPr>
        <w:t xml:space="preserve"> [online]Security, Hacking. Available at: &lt;https://economictimes.indiatimes.com/definition/hacking&gt; [Accessed 5 July 2021].</w:t>
      </w:r>
    </w:p>
    <w:p w:rsidR="00927F94" w:rsidRDefault="00927F94" w:rsidP="00927F94">
      <w:pPr>
        <w:rPr>
          <w:rFonts w:ascii="Arial" w:hAnsi="Arial" w:cs="Arial"/>
          <w:color w:val="000000"/>
          <w:sz w:val="20"/>
          <w:szCs w:val="20"/>
          <w:shd w:val="clear" w:color="auto" w:fill="FFFFFF"/>
        </w:rPr>
      </w:pPr>
      <w:r>
        <w:rPr>
          <w:rFonts w:ascii="Arial" w:hAnsi="Arial" w:cs="Arial"/>
          <w:color w:val="000000"/>
          <w:sz w:val="20"/>
          <w:szCs w:val="20"/>
          <w:shd w:val="clear" w:color="auto" w:fill="FFFFFF"/>
        </w:rPr>
        <w:t>Europol. 2020. </w:t>
      </w:r>
      <w:r>
        <w:rPr>
          <w:rFonts w:ascii="Arial" w:hAnsi="Arial" w:cs="Arial"/>
          <w:i/>
          <w:iCs/>
          <w:color w:val="000000"/>
          <w:sz w:val="20"/>
          <w:szCs w:val="20"/>
          <w:shd w:val="clear" w:color="auto" w:fill="FFFFFF"/>
        </w:rPr>
        <w:t>(IOCTA) 2020</w:t>
      </w:r>
      <w:r>
        <w:rPr>
          <w:rFonts w:ascii="Arial" w:hAnsi="Arial" w:cs="Arial"/>
          <w:color w:val="000000"/>
          <w:sz w:val="20"/>
          <w:szCs w:val="20"/>
          <w:shd w:val="clear" w:color="auto" w:fill="FFFFFF"/>
        </w:rPr>
        <w:t>. [online] Available at: &lt;https://www.europol.europa.eu/activities-services/main-reports/internet-organised-crime-threat-assessment-iocta-2020&gt; [Accessed 19 August 2021].</w:t>
      </w:r>
    </w:p>
    <w:p w:rsidR="00927F94" w:rsidRDefault="00927F94" w:rsidP="00927F94">
      <w:pPr>
        <w:rPr>
          <w:rFonts w:ascii="Arial" w:hAnsi="Arial" w:cs="Arial"/>
          <w:color w:val="000000"/>
          <w:sz w:val="20"/>
          <w:szCs w:val="20"/>
          <w:shd w:val="clear" w:color="auto" w:fill="FFFFFF"/>
        </w:rPr>
      </w:pPr>
      <w:r>
        <w:rPr>
          <w:rFonts w:ascii="Arial" w:hAnsi="Arial" w:cs="Arial"/>
          <w:color w:val="000000"/>
          <w:sz w:val="20"/>
          <w:szCs w:val="20"/>
          <w:shd w:val="clear" w:color="auto" w:fill="FFFFFF"/>
        </w:rPr>
        <w:t>Garfinkel, S., 2010. Digital forensics research: The next 10 years. </w:t>
      </w:r>
      <w:r>
        <w:rPr>
          <w:rFonts w:ascii="Arial" w:hAnsi="Arial" w:cs="Arial"/>
          <w:i/>
          <w:iCs/>
          <w:color w:val="000000"/>
          <w:sz w:val="20"/>
          <w:szCs w:val="20"/>
          <w:shd w:val="clear" w:color="auto" w:fill="FFFFFF"/>
        </w:rPr>
        <w:t>Digital Investigation</w:t>
      </w:r>
      <w:r>
        <w:rPr>
          <w:rFonts w:ascii="Arial" w:hAnsi="Arial" w:cs="Arial"/>
          <w:color w:val="000000"/>
          <w:sz w:val="20"/>
          <w:szCs w:val="20"/>
          <w:shd w:val="clear" w:color="auto" w:fill="FFFFFF"/>
        </w:rPr>
        <w:t xml:space="preserve">, 7, </w:t>
      </w:r>
      <w:proofErr w:type="gramStart"/>
      <w:r>
        <w:rPr>
          <w:rFonts w:ascii="Arial" w:hAnsi="Arial" w:cs="Arial"/>
          <w:color w:val="000000"/>
          <w:sz w:val="20"/>
          <w:szCs w:val="20"/>
          <w:shd w:val="clear" w:color="auto" w:fill="FFFFFF"/>
        </w:rPr>
        <w:t>pp.S</w:t>
      </w:r>
      <w:proofErr w:type="gramEnd"/>
      <w:r>
        <w:rPr>
          <w:rFonts w:ascii="Arial" w:hAnsi="Arial" w:cs="Arial"/>
          <w:color w:val="000000"/>
          <w:sz w:val="20"/>
          <w:szCs w:val="20"/>
          <w:shd w:val="clear" w:color="auto" w:fill="FFFFFF"/>
        </w:rPr>
        <w:t>64-S73.</w:t>
      </w:r>
    </w:p>
    <w:p w:rsidR="00927F94" w:rsidRDefault="00927F94" w:rsidP="00927F94">
      <w:pPr>
        <w:rPr>
          <w:rFonts w:ascii="Arial" w:hAnsi="Arial" w:cs="Arial"/>
          <w:color w:val="000000"/>
          <w:sz w:val="20"/>
          <w:szCs w:val="20"/>
          <w:shd w:val="clear" w:color="auto" w:fill="FFFFFF"/>
        </w:rPr>
      </w:pPr>
      <w:r>
        <w:rPr>
          <w:rFonts w:ascii="Arial" w:hAnsi="Arial" w:cs="Arial"/>
          <w:color w:val="000000"/>
          <w:sz w:val="20"/>
          <w:szCs w:val="20"/>
          <w:shd w:val="clear" w:color="auto" w:fill="FFFFFF"/>
        </w:rPr>
        <w:t>GOV.UK. 2016. </w:t>
      </w:r>
      <w:r>
        <w:rPr>
          <w:rFonts w:ascii="Arial" w:hAnsi="Arial" w:cs="Arial"/>
          <w:i/>
          <w:iCs/>
          <w:color w:val="000000"/>
          <w:sz w:val="20"/>
          <w:szCs w:val="20"/>
          <w:shd w:val="clear" w:color="auto" w:fill="FFFFFF"/>
        </w:rPr>
        <w:t>Investigatory Powers Act</w:t>
      </w:r>
      <w:r>
        <w:rPr>
          <w:rFonts w:ascii="Arial" w:hAnsi="Arial" w:cs="Arial"/>
          <w:color w:val="000000"/>
          <w:sz w:val="20"/>
          <w:szCs w:val="20"/>
          <w:shd w:val="clear" w:color="auto" w:fill="FFFFFF"/>
        </w:rPr>
        <w:t>. [online] Available at: &lt;https://www.gov.uk/government/collections/investigatory-powers-bill&gt; [Accessed 4 August 2021].</w:t>
      </w:r>
    </w:p>
    <w:p w:rsidR="00927F94" w:rsidRDefault="00927F94" w:rsidP="00927F94">
      <w:pP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Grassberger</w:t>
      </w:r>
      <w:proofErr w:type="spellEnd"/>
      <w:r>
        <w:rPr>
          <w:rFonts w:ascii="Arial" w:hAnsi="Arial" w:cs="Arial"/>
          <w:color w:val="000000"/>
          <w:sz w:val="20"/>
          <w:szCs w:val="20"/>
          <w:shd w:val="clear" w:color="auto" w:fill="FFFFFF"/>
        </w:rPr>
        <w:t>, R., 1956. Pioneers in Criminology. XIII. Hans Gross (1847-1915). </w:t>
      </w:r>
      <w:r>
        <w:rPr>
          <w:rFonts w:ascii="Arial" w:hAnsi="Arial" w:cs="Arial"/>
          <w:i/>
          <w:iCs/>
          <w:color w:val="000000"/>
          <w:sz w:val="20"/>
          <w:szCs w:val="20"/>
          <w:shd w:val="clear" w:color="auto" w:fill="FFFFFF"/>
        </w:rPr>
        <w:t>The Journal of Criminal Law, Criminology, and Police Science</w:t>
      </w:r>
      <w:r>
        <w:rPr>
          <w:rFonts w:ascii="Arial" w:hAnsi="Arial" w:cs="Arial"/>
          <w:color w:val="000000"/>
          <w:sz w:val="20"/>
          <w:szCs w:val="20"/>
          <w:shd w:val="clear" w:color="auto" w:fill="FFFFFF"/>
        </w:rPr>
        <w:t>, 47(4), p.397.</w:t>
      </w:r>
    </w:p>
    <w:p w:rsidR="00927F94" w:rsidRDefault="00927F94" w:rsidP="00927F94">
      <w:pPr>
        <w:rPr>
          <w:rFonts w:ascii="Arial" w:hAnsi="Arial" w:cs="Arial"/>
          <w:color w:val="000000"/>
          <w:sz w:val="20"/>
          <w:szCs w:val="20"/>
          <w:shd w:val="clear" w:color="auto" w:fill="FFFFFF"/>
        </w:rPr>
      </w:pPr>
      <w:r>
        <w:rPr>
          <w:rFonts w:ascii="Arial" w:hAnsi="Arial" w:cs="Arial"/>
          <w:color w:val="000000"/>
          <w:sz w:val="20"/>
          <w:szCs w:val="20"/>
          <w:shd w:val="clear" w:color="auto" w:fill="FFFFFF"/>
        </w:rPr>
        <w:t>Interpol.int. 2021. </w:t>
      </w:r>
      <w:r>
        <w:rPr>
          <w:rFonts w:ascii="Arial" w:hAnsi="Arial" w:cs="Arial"/>
          <w:i/>
          <w:iCs/>
          <w:color w:val="000000"/>
          <w:sz w:val="20"/>
          <w:szCs w:val="20"/>
          <w:shd w:val="clear" w:color="auto" w:fill="FFFFFF"/>
        </w:rPr>
        <w:t xml:space="preserve"> Collaboration Services</w:t>
      </w:r>
      <w:r>
        <w:rPr>
          <w:rFonts w:ascii="Arial" w:hAnsi="Arial" w:cs="Arial"/>
          <w:color w:val="000000"/>
          <w:sz w:val="20"/>
          <w:szCs w:val="20"/>
          <w:shd w:val="clear" w:color="auto" w:fill="FFFFFF"/>
        </w:rPr>
        <w:t>. [online] Available at: &lt;https://www.interpol.int/en/Crimes/Cybercrime/Cybercrime-Collaboration-Services&gt; [Accessed 19 August 2021].</w:t>
      </w:r>
    </w:p>
    <w:p w:rsidR="00927F94" w:rsidRDefault="00927F94" w:rsidP="00927F94">
      <w:pPr>
        <w:rPr>
          <w:rFonts w:ascii="Arial" w:hAnsi="Arial" w:cs="Arial"/>
          <w:color w:val="000000"/>
          <w:sz w:val="20"/>
          <w:szCs w:val="20"/>
          <w:shd w:val="clear" w:color="auto" w:fill="FFFFFF"/>
        </w:rPr>
      </w:pPr>
      <w:r>
        <w:rPr>
          <w:rFonts w:ascii="Arial" w:hAnsi="Arial" w:cs="Arial"/>
          <w:color w:val="000000"/>
          <w:sz w:val="20"/>
          <w:szCs w:val="20"/>
          <w:shd w:val="clear" w:color="auto" w:fill="FFFFFF"/>
        </w:rPr>
        <w:t>Legislation.gov.uk. 2004. </w:t>
      </w:r>
      <w:r>
        <w:rPr>
          <w:rFonts w:ascii="Arial" w:hAnsi="Arial" w:cs="Arial"/>
          <w:i/>
          <w:iCs/>
          <w:color w:val="000000"/>
          <w:sz w:val="20"/>
          <w:szCs w:val="20"/>
          <w:shd w:val="clear" w:color="auto" w:fill="FFFFFF"/>
        </w:rPr>
        <w:t>Human Rights Act 1998</w:t>
      </w:r>
      <w:r>
        <w:rPr>
          <w:rFonts w:ascii="Arial" w:hAnsi="Arial" w:cs="Arial"/>
          <w:color w:val="000000"/>
          <w:sz w:val="20"/>
          <w:szCs w:val="20"/>
          <w:shd w:val="clear" w:color="auto" w:fill="FFFFFF"/>
        </w:rPr>
        <w:t>. [online] Available at: &lt;https://www.legislation.gov.uk/ukpga/1998/42/schedule/1&gt; [Accessed 4 August 2021].</w:t>
      </w:r>
    </w:p>
    <w:p w:rsidR="00927F94" w:rsidRDefault="00927F94" w:rsidP="00927F94">
      <w:pPr>
        <w:rPr>
          <w:rFonts w:ascii="Arial" w:hAnsi="Arial" w:cs="Arial"/>
          <w:color w:val="000000"/>
          <w:sz w:val="20"/>
          <w:szCs w:val="20"/>
          <w:shd w:val="clear" w:color="auto" w:fill="FFFFFF"/>
        </w:rPr>
      </w:pPr>
      <w:r>
        <w:rPr>
          <w:rFonts w:ascii="Arial" w:hAnsi="Arial" w:cs="Arial"/>
          <w:color w:val="000000"/>
          <w:sz w:val="20"/>
          <w:szCs w:val="20"/>
          <w:shd w:val="clear" w:color="auto" w:fill="FFFFFF"/>
        </w:rPr>
        <w:t>Lloyd, P., 2019. </w:t>
      </w:r>
      <w:r>
        <w:rPr>
          <w:rFonts w:ascii="Arial" w:hAnsi="Arial" w:cs="Arial"/>
          <w:i/>
          <w:iCs/>
          <w:color w:val="000000"/>
          <w:sz w:val="20"/>
          <w:szCs w:val="20"/>
          <w:shd w:val="clear" w:color="auto" w:fill="FFFFFF"/>
        </w:rPr>
        <w:t>Internet Intelligence &amp; Investigations Strategy</w:t>
      </w:r>
      <w:r>
        <w:rPr>
          <w:rFonts w:ascii="Arial" w:hAnsi="Arial" w:cs="Arial"/>
          <w:color w:val="000000"/>
          <w:sz w:val="20"/>
          <w:szCs w:val="20"/>
          <w:shd w:val="clear" w:color="auto" w:fill="FFFFFF"/>
        </w:rPr>
        <w:t>. [</w:t>
      </w:r>
      <w:proofErr w:type="spellStart"/>
      <w:r>
        <w:rPr>
          <w:rFonts w:ascii="Arial" w:hAnsi="Arial" w:cs="Arial"/>
          <w:color w:val="000000"/>
          <w:sz w:val="20"/>
          <w:szCs w:val="20"/>
          <w:shd w:val="clear" w:color="auto" w:fill="FFFFFF"/>
        </w:rPr>
        <w:t>ebook</w:t>
      </w:r>
      <w:proofErr w:type="spellEnd"/>
      <w:r>
        <w:rPr>
          <w:rFonts w:ascii="Arial" w:hAnsi="Arial" w:cs="Arial"/>
          <w:color w:val="000000"/>
          <w:sz w:val="20"/>
          <w:szCs w:val="20"/>
          <w:shd w:val="clear" w:color="auto" w:fill="FFFFFF"/>
        </w:rPr>
        <w:t>] National Police Chief Council, pp.6-12. Available at: &lt;https://www.uk-osint.net/documents/Internet_Intelligence_&amp;_Investigations_Strategy_v13.pdf&gt; [Accessed 4 August 2021].</w:t>
      </w:r>
    </w:p>
    <w:p w:rsidR="00927F94" w:rsidRDefault="00927F94" w:rsidP="00927F94">
      <w:pPr>
        <w:rPr>
          <w:rFonts w:ascii="Arial" w:hAnsi="Arial" w:cs="Arial"/>
          <w:color w:val="000000"/>
          <w:sz w:val="20"/>
          <w:szCs w:val="20"/>
          <w:shd w:val="clear" w:color="auto" w:fill="FFFFFF"/>
        </w:rPr>
      </w:pPr>
      <w:r>
        <w:rPr>
          <w:rFonts w:ascii="Arial" w:hAnsi="Arial" w:cs="Arial"/>
          <w:color w:val="000000"/>
          <w:sz w:val="20"/>
          <w:szCs w:val="20"/>
          <w:shd w:val="clear" w:color="auto" w:fill="FFFFFF"/>
        </w:rPr>
        <w:t>Mcafee.com. 2018. </w:t>
      </w:r>
      <w:r>
        <w:rPr>
          <w:rFonts w:ascii="Arial" w:hAnsi="Arial" w:cs="Arial"/>
          <w:i/>
          <w:iCs/>
          <w:color w:val="000000"/>
          <w:sz w:val="20"/>
          <w:szCs w:val="20"/>
          <w:shd w:val="clear" w:color="auto" w:fill="FFFFFF"/>
        </w:rPr>
        <w:t>What Is Ransomware</w:t>
      </w:r>
      <w:proofErr w:type="gramStart"/>
      <w:r>
        <w:rPr>
          <w:rFonts w:ascii="Arial" w:hAnsi="Arial" w:cs="Arial"/>
          <w:i/>
          <w:iCs/>
          <w:color w:val="000000"/>
          <w:sz w:val="20"/>
          <w:szCs w:val="20"/>
          <w:shd w:val="clear" w:color="auto" w:fill="FFFFFF"/>
        </w:rPr>
        <w:t xml:space="preserve">? </w:t>
      </w:r>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[online] Available at: &lt;https://www.mcafee.com/enterprise/en-gb/security-awareness/ransomware.html&gt; [Accessed 5 July 2021].</w:t>
      </w:r>
    </w:p>
    <w:p w:rsidR="00927F94" w:rsidRDefault="00927F94" w:rsidP="00927F94">
      <w:pPr>
        <w:rPr>
          <w:rFonts w:ascii="Arial" w:hAnsi="Arial" w:cs="Arial"/>
          <w:color w:val="000000"/>
          <w:sz w:val="20"/>
          <w:szCs w:val="20"/>
          <w:shd w:val="clear" w:color="auto" w:fill="FFFFFF"/>
        </w:rPr>
      </w:pPr>
      <w:r>
        <w:rPr>
          <w:rFonts w:ascii="Arial" w:hAnsi="Arial" w:cs="Arial"/>
          <w:color w:val="000000"/>
          <w:sz w:val="20"/>
          <w:szCs w:val="20"/>
          <w:shd w:val="clear" w:color="auto" w:fill="FFFFFF"/>
        </w:rPr>
        <w:lastRenderedPageBreak/>
        <w:t>Nationalcrimeagency.gov.uk. 2021. </w:t>
      </w:r>
      <w:proofErr w:type="spellStart"/>
      <w:r>
        <w:rPr>
          <w:rFonts w:ascii="Arial" w:hAnsi="Arial" w:cs="Arial"/>
          <w:i/>
          <w:iCs/>
          <w:color w:val="000000"/>
          <w:sz w:val="20"/>
          <w:szCs w:val="20"/>
          <w:shd w:val="clear" w:color="auto" w:fill="FFFFFF"/>
        </w:rPr>
        <w:t>Cyber crime</w:t>
      </w:r>
      <w:proofErr w:type="spellEnd"/>
      <w:r>
        <w:rPr>
          <w:rFonts w:ascii="Arial" w:hAnsi="Arial" w:cs="Arial"/>
          <w:color w:val="000000"/>
          <w:sz w:val="20"/>
          <w:szCs w:val="20"/>
          <w:shd w:val="clear" w:color="auto" w:fill="FFFFFF"/>
        </w:rPr>
        <w:t>. [online] Available at: &lt;https://www.nationalcrimeagency.gov.uk/what-we-do/crime-threats/cyber-crime&gt; [Accessed 4 August 2021].</w:t>
      </w:r>
    </w:p>
    <w:p w:rsidR="00927F94" w:rsidRDefault="00927F94" w:rsidP="00927F94">
      <w:pPr>
        <w:rPr>
          <w:shd w:val="clear" w:color="auto" w:fill="FFFFFF"/>
        </w:rPr>
      </w:pPr>
      <w:r>
        <w:rPr>
          <w:shd w:val="clear" w:color="auto" w:fill="FFFFFF"/>
        </w:rPr>
        <w:t>Npcc.police.uk. 2018. </w:t>
      </w:r>
      <w:r>
        <w:rPr>
          <w:i/>
          <w:iCs/>
          <w:shd w:val="clear" w:color="auto" w:fill="FFFFFF"/>
        </w:rPr>
        <w:t>Digital policing</w:t>
      </w:r>
      <w:r>
        <w:rPr>
          <w:shd w:val="clear" w:color="auto" w:fill="FFFFFF"/>
        </w:rPr>
        <w:t>. [online] Available at: &lt;https://www.npcc.police.uk/NPCCBusinessAreas/ReformandTransformation/Digitalpolicing.aspx&gt; [Accessed 3 July 2021].</w:t>
      </w:r>
    </w:p>
    <w:p w:rsidR="00927F94" w:rsidRDefault="00927F94" w:rsidP="00927F94">
      <w:pPr>
        <w:rPr>
          <w:shd w:val="clear" w:color="auto" w:fill="FFFFFF"/>
        </w:rPr>
      </w:pPr>
      <w:r>
        <w:rPr>
          <w:shd w:val="clear" w:color="auto" w:fill="FFFFFF"/>
        </w:rPr>
        <w:t>Npcc.police.uk. 2019. </w:t>
      </w:r>
      <w:r>
        <w:rPr>
          <w:i/>
          <w:iCs/>
          <w:shd w:val="clear" w:color="auto" w:fill="FFFFFF"/>
        </w:rPr>
        <w:t>Policing Vision 2025</w:t>
      </w:r>
      <w:r>
        <w:rPr>
          <w:shd w:val="clear" w:color="auto" w:fill="FFFFFF"/>
        </w:rPr>
        <w:t>. [online] Available at: &lt;https://www.npcc.police.uk/NPCCBusinessAreas/ReformandTransformation/PolicingVision2025.aspx&gt; [Accessed 3 July 2021].</w:t>
      </w:r>
    </w:p>
    <w:p w:rsidR="00927F94" w:rsidRDefault="00927F94" w:rsidP="00927F94">
      <w:pPr>
        <w:rPr>
          <w:rFonts w:ascii="Arial" w:hAnsi="Arial" w:cs="Arial"/>
          <w:color w:val="000000"/>
          <w:sz w:val="20"/>
          <w:szCs w:val="20"/>
          <w:shd w:val="clear" w:color="auto" w:fill="FFFFFF"/>
        </w:rPr>
      </w:pPr>
      <w:r>
        <w:rPr>
          <w:rFonts w:ascii="Arial" w:hAnsi="Arial" w:cs="Arial"/>
          <w:color w:val="000000"/>
          <w:sz w:val="20"/>
          <w:szCs w:val="20"/>
          <w:shd w:val="clear" w:color="auto" w:fill="FFFFFF"/>
        </w:rPr>
        <w:t>Pipkin, D., 1997. </w:t>
      </w:r>
      <w:r>
        <w:rPr>
          <w:rFonts w:ascii="Arial" w:hAnsi="Arial" w:cs="Arial"/>
          <w:i/>
          <w:iCs/>
          <w:color w:val="000000"/>
          <w:sz w:val="20"/>
          <w:szCs w:val="20"/>
          <w:shd w:val="clear" w:color="auto" w:fill="FFFFFF"/>
        </w:rPr>
        <w:t>Halting the hacker</w:t>
      </w:r>
      <w:r>
        <w:rPr>
          <w:rFonts w:ascii="Arial" w:hAnsi="Arial" w:cs="Arial"/>
          <w:color w:val="000000"/>
          <w:sz w:val="20"/>
          <w:szCs w:val="20"/>
          <w:shd w:val="clear" w:color="auto" w:fill="FFFFFF"/>
        </w:rPr>
        <w:t xml:space="preserve">. Upper Saddle River, N.J.: Prentice Hall PTR. </w:t>
      </w:r>
    </w:p>
    <w:p w:rsidR="00927F94" w:rsidRPr="0022066D" w:rsidRDefault="00927F94" w:rsidP="0022066D">
      <w:pP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Smitherson</w:t>
      </w:r>
      <w:proofErr w:type="spellEnd"/>
      <w:r>
        <w:rPr>
          <w:rFonts w:ascii="Arial" w:hAnsi="Arial" w:cs="Arial"/>
          <w:color w:val="000000"/>
          <w:sz w:val="20"/>
          <w:szCs w:val="20"/>
          <w:shd w:val="clear" w:color="auto" w:fill="FFFFFF"/>
        </w:rPr>
        <w:t>, D., 2012. </w:t>
      </w:r>
      <w:r>
        <w:rPr>
          <w:rFonts w:ascii="Arial" w:hAnsi="Arial" w:cs="Arial"/>
          <w:i/>
          <w:iCs/>
          <w:color w:val="000000"/>
          <w:sz w:val="20"/>
          <w:szCs w:val="20"/>
          <w:shd w:val="clear" w:color="auto" w:fill="FFFFFF"/>
        </w:rPr>
        <w:t>Impact of Cyber Crime and Security on Social Media</w:t>
      </w:r>
      <w:r>
        <w:rPr>
          <w:rFonts w:ascii="Arial" w:hAnsi="Arial" w:cs="Arial"/>
          <w:color w:val="000000"/>
          <w:sz w:val="20"/>
          <w:szCs w:val="20"/>
          <w:shd w:val="clear" w:color="auto" w:fill="FFFFFF"/>
        </w:rPr>
        <w:t>. [online] Social Media Today. Available at: &lt;https://www.socialmediatoday.com/content/impact-cyber-crime-and-security-social-media&gt; [Accessed 10 October 2021].</w:t>
      </w:r>
    </w:p>
    <w:p w:rsidR="00927F94" w:rsidRDefault="00927F94" w:rsidP="00927F94">
      <w:pPr>
        <w:spacing w:before="240"/>
        <w:rPr>
          <w:b/>
          <w:bCs/>
        </w:rPr>
      </w:pPr>
      <w:r w:rsidRPr="0022066D">
        <w:rPr>
          <w:b/>
          <w:bCs/>
        </w:rPr>
        <w:t xml:space="preserve"> </w:t>
      </w:r>
      <w:r w:rsidR="0022066D" w:rsidRPr="0022066D">
        <w:rPr>
          <w:b/>
          <w:bCs/>
        </w:rPr>
        <w:t>Task 2:</w:t>
      </w:r>
    </w:p>
    <w:p w:rsidR="0022066D" w:rsidRDefault="0022066D" w:rsidP="0022066D">
      <w:pPr>
        <w:pStyle w:val="NoSpacing"/>
        <w:rPr>
          <w:rFonts w:ascii="Arial" w:hAnsi="Arial" w:cs="Arial"/>
          <w:color w:val="000000"/>
          <w:sz w:val="20"/>
          <w:szCs w:val="20"/>
          <w:shd w:val="clear" w:color="auto" w:fill="FFFFFF"/>
        </w:rPr>
      </w:pPr>
      <w:r>
        <w:rPr>
          <w:rFonts w:ascii="Arial" w:hAnsi="Arial" w:cs="Arial"/>
          <w:color w:val="000000"/>
          <w:sz w:val="20"/>
          <w:szCs w:val="20"/>
          <w:shd w:val="clear" w:color="auto" w:fill="FFFFFF"/>
        </w:rPr>
        <w:t>2014. </w:t>
      </w:r>
      <w:r>
        <w:rPr>
          <w:rFonts w:ascii="Arial" w:hAnsi="Arial" w:cs="Arial"/>
          <w:i/>
          <w:iCs/>
          <w:color w:val="000000"/>
          <w:sz w:val="20"/>
          <w:szCs w:val="20"/>
          <w:shd w:val="clear" w:color="auto" w:fill="FFFFFF"/>
        </w:rPr>
        <w:t>Code of ethics</w:t>
      </w:r>
      <w:r>
        <w:rPr>
          <w:rFonts w:ascii="Arial" w:hAnsi="Arial" w:cs="Arial"/>
          <w:color w:val="000000"/>
          <w:sz w:val="20"/>
          <w:szCs w:val="20"/>
          <w:shd w:val="clear" w:color="auto" w:fill="FFFFFF"/>
        </w:rPr>
        <w:t>. London: HM Government.</w:t>
      </w:r>
    </w:p>
    <w:p w:rsidR="0022066D" w:rsidRDefault="0022066D" w:rsidP="0022066D">
      <w:pPr>
        <w:pStyle w:val="NoSpacing"/>
        <w:rPr>
          <w:rFonts w:ascii="Arial" w:hAnsi="Arial" w:cs="Arial"/>
          <w:color w:val="000000"/>
          <w:sz w:val="20"/>
          <w:szCs w:val="20"/>
          <w:shd w:val="clear" w:color="auto" w:fill="FFFFFF"/>
        </w:rPr>
      </w:pPr>
    </w:p>
    <w:p w:rsidR="0022066D" w:rsidRDefault="0022066D" w:rsidP="0022066D">
      <w:pPr>
        <w:pStyle w:val="NoSpacing"/>
        <w:rPr>
          <w:rFonts w:ascii="Arial" w:hAnsi="Arial" w:cs="Arial"/>
          <w:color w:val="000000"/>
          <w:sz w:val="20"/>
          <w:szCs w:val="20"/>
          <w:shd w:val="clear" w:color="auto" w:fill="FFFFFF"/>
        </w:rPr>
      </w:pPr>
      <w:r>
        <w:rPr>
          <w:rFonts w:ascii="Arial" w:hAnsi="Arial" w:cs="Arial"/>
          <w:color w:val="000000"/>
          <w:sz w:val="20"/>
          <w:szCs w:val="20"/>
          <w:shd w:val="clear" w:color="auto" w:fill="FFFFFF"/>
        </w:rPr>
        <w:t>App.college.police.uk. 2013. </w:t>
      </w:r>
      <w:r>
        <w:rPr>
          <w:rFonts w:ascii="Arial" w:hAnsi="Arial" w:cs="Arial"/>
          <w:i/>
          <w:iCs/>
          <w:color w:val="000000"/>
          <w:sz w:val="20"/>
          <w:szCs w:val="20"/>
          <w:shd w:val="clear" w:color="auto" w:fill="FFFFFF"/>
        </w:rPr>
        <w:t>Engagement</w:t>
      </w:r>
      <w:r>
        <w:rPr>
          <w:rFonts w:ascii="Arial" w:hAnsi="Arial" w:cs="Arial"/>
          <w:color w:val="000000"/>
          <w:sz w:val="20"/>
          <w:szCs w:val="20"/>
          <w:shd w:val="clear" w:color="auto" w:fill="FFFFFF"/>
        </w:rPr>
        <w:t>. [online] Available at: &lt;https://www.app.college.police.uk/app-content/engagement-and-communication/engaging-with-communities/&gt; [Accessed 9 September 2021].</w:t>
      </w:r>
    </w:p>
    <w:p w:rsidR="0022066D" w:rsidRDefault="0022066D" w:rsidP="0022066D">
      <w:pPr>
        <w:pStyle w:val="NoSpacing"/>
        <w:rPr>
          <w:rFonts w:ascii="Arial" w:hAnsi="Arial" w:cs="Arial"/>
          <w:color w:val="000000"/>
          <w:sz w:val="20"/>
          <w:szCs w:val="20"/>
          <w:shd w:val="clear" w:color="auto" w:fill="FFFFFF"/>
        </w:rPr>
      </w:pPr>
    </w:p>
    <w:p w:rsidR="0022066D" w:rsidRDefault="0022066D" w:rsidP="0022066D">
      <w:pPr>
        <w:pStyle w:val="NoSpacing"/>
        <w:rPr>
          <w:rFonts w:ascii="Arial" w:hAnsi="Arial" w:cs="Arial"/>
          <w:color w:val="000000"/>
          <w:sz w:val="20"/>
          <w:szCs w:val="20"/>
          <w:shd w:val="clear" w:color="auto" w:fill="FFFFFF"/>
        </w:rPr>
      </w:pPr>
      <w:r>
        <w:rPr>
          <w:rFonts w:ascii="Arial" w:hAnsi="Arial" w:cs="Arial"/>
          <w:color w:val="000000"/>
          <w:sz w:val="20"/>
          <w:szCs w:val="20"/>
          <w:shd w:val="clear" w:color="auto" w:fill="FFFFFF"/>
        </w:rPr>
        <w:t>Assets.publishing.service.gov.uk. 1999. </w:t>
      </w:r>
      <w:r>
        <w:rPr>
          <w:rFonts w:ascii="Arial" w:hAnsi="Arial" w:cs="Arial"/>
          <w:i/>
          <w:iCs/>
          <w:color w:val="000000"/>
          <w:sz w:val="20"/>
          <w:szCs w:val="20"/>
          <w:shd w:val="clear" w:color="auto" w:fill="FFFFFF"/>
        </w:rPr>
        <w:t>MACPHERSON</w:t>
      </w:r>
      <w:r>
        <w:rPr>
          <w:rFonts w:ascii="Arial" w:hAnsi="Arial" w:cs="Arial"/>
          <w:color w:val="000000"/>
          <w:sz w:val="20"/>
          <w:szCs w:val="20"/>
          <w:shd w:val="clear" w:color="auto" w:fill="FFFFFF"/>
        </w:rPr>
        <w:t>. [online] Available at: &lt;https://assets.publishing.service.gov.uk/government/uploads/system/uploads/attachment_data/file/277111/4262.pdf&gt; [Accessed 8 September 2021].</w:t>
      </w:r>
    </w:p>
    <w:p w:rsidR="0022066D" w:rsidRDefault="0022066D" w:rsidP="0022066D">
      <w:pPr>
        <w:pStyle w:val="NoSpacing"/>
        <w:rPr>
          <w:rFonts w:ascii="Arial" w:hAnsi="Arial" w:cs="Arial"/>
          <w:color w:val="000000"/>
          <w:sz w:val="20"/>
          <w:szCs w:val="20"/>
          <w:shd w:val="clear" w:color="auto" w:fill="FFFFFF"/>
        </w:rPr>
      </w:pPr>
    </w:p>
    <w:p w:rsidR="0022066D" w:rsidRDefault="0022066D" w:rsidP="0022066D">
      <w:pPr>
        <w:pStyle w:val="NoSpacing"/>
        <w:rPr>
          <w:rFonts w:ascii="Arial" w:hAnsi="Arial" w:cs="Arial"/>
          <w:color w:val="000000"/>
          <w:sz w:val="20"/>
          <w:szCs w:val="20"/>
          <w:shd w:val="clear" w:color="auto" w:fill="FFFFFF"/>
        </w:rPr>
      </w:pPr>
      <w:r>
        <w:rPr>
          <w:rFonts w:ascii="Arial" w:hAnsi="Arial" w:cs="Arial"/>
          <w:color w:val="000000"/>
          <w:sz w:val="20"/>
          <w:szCs w:val="20"/>
          <w:shd w:val="clear" w:color="auto" w:fill="FFFFFF"/>
        </w:rPr>
        <w:t>Bmgresearch.co.uk. 2018. </w:t>
      </w:r>
      <w:r>
        <w:rPr>
          <w:rFonts w:ascii="Arial" w:hAnsi="Arial" w:cs="Arial"/>
          <w:i/>
          <w:iCs/>
          <w:color w:val="000000"/>
          <w:sz w:val="20"/>
          <w:szCs w:val="20"/>
          <w:shd w:val="clear" w:color="auto" w:fill="FFFFFF"/>
        </w:rPr>
        <w:t>Public Perceptions of Policing</w:t>
      </w:r>
      <w:r>
        <w:rPr>
          <w:rFonts w:ascii="Arial" w:hAnsi="Arial" w:cs="Arial"/>
          <w:color w:val="000000"/>
          <w:sz w:val="20"/>
          <w:szCs w:val="20"/>
          <w:shd w:val="clear" w:color="auto" w:fill="FFFFFF"/>
        </w:rPr>
        <w:t>. [online] Available at: &lt;https://www.bmgresearch.co.uk//wp-content/uploads/2019/01/1578-HMICFRS-Public-Perceptions-of-Policing-2018_FINAL.pdf&gt; [Accessed 9 September 2021].</w:t>
      </w:r>
    </w:p>
    <w:p w:rsidR="0022066D" w:rsidRDefault="0022066D" w:rsidP="0022066D">
      <w:pPr>
        <w:pStyle w:val="NoSpacing"/>
        <w:rPr>
          <w:rFonts w:ascii="Arial" w:hAnsi="Arial" w:cs="Arial"/>
          <w:color w:val="000000"/>
          <w:sz w:val="20"/>
          <w:szCs w:val="20"/>
          <w:shd w:val="clear" w:color="auto" w:fill="FFFFFF"/>
        </w:rPr>
      </w:pPr>
    </w:p>
    <w:p w:rsidR="0022066D" w:rsidRDefault="0022066D" w:rsidP="0022066D">
      <w:pPr>
        <w:pStyle w:val="NoSpacing"/>
        <w:rPr>
          <w:rFonts w:ascii="Arial" w:hAnsi="Arial" w:cs="Arial"/>
          <w:color w:val="000000"/>
          <w:sz w:val="20"/>
          <w:szCs w:val="20"/>
          <w:shd w:val="clear" w:color="auto" w:fill="FFFFFF"/>
        </w:rPr>
      </w:pPr>
      <w:r>
        <w:rPr>
          <w:rFonts w:ascii="Arial" w:hAnsi="Arial" w:cs="Arial"/>
          <w:color w:val="000000"/>
          <w:sz w:val="20"/>
          <w:szCs w:val="20"/>
          <w:shd w:val="clear" w:color="auto" w:fill="FFFFFF"/>
        </w:rPr>
        <w:t>Bryant, R. and Bryant, S., 2020. </w:t>
      </w:r>
      <w:r>
        <w:rPr>
          <w:rFonts w:ascii="Arial" w:hAnsi="Arial" w:cs="Arial"/>
          <w:i/>
          <w:iCs/>
          <w:color w:val="000000"/>
          <w:sz w:val="20"/>
          <w:szCs w:val="20"/>
          <w:shd w:val="clear" w:color="auto" w:fill="FFFFFF"/>
        </w:rPr>
        <w:t>Blackstone's handbook for policing students 2020</w:t>
      </w:r>
      <w:r>
        <w:rPr>
          <w:rFonts w:ascii="Arial" w:hAnsi="Arial" w:cs="Arial"/>
          <w:color w:val="000000"/>
          <w:sz w:val="20"/>
          <w:szCs w:val="20"/>
          <w:shd w:val="clear" w:color="auto" w:fill="FFFFFF"/>
        </w:rPr>
        <w:t>. 14th ed. Oxford: Oxford University Press, p.157.</w:t>
      </w:r>
    </w:p>
    <w:p w:rsidR="0022066D" w:rsidRDefault="0022066D" w:rsidP="0022066D">
      <w:pPr>
        <w:pStyle w:val="NoSpacing"/>
        <w:rPr>
          <w:rFonts w:ascii="Arial" w:hAnsi="Arial" w:cs="Arial"/>
          <w:color w:val="000000"/>
          <w:sz w:val="20"/>
          <w:szCs w:val="20"/>
          <w:shd w:val="clear" w:color="auto" w:fill="FFFFFF"/>
        </w:rPr>
      </w:pPr>
    </w:p>
    <w:p w:rsidR="0022066D" w:rsidRDefault="0022066D" w:rsidP="0022066D">
      <w:pPr>
        <w:pStyle w:val="NoSpacing"/>
        <w:rPr>
          <w:rFonts w:ascii="Arial" w:hAnsi="Arial" w:cs="Arial"/>
          <w:color w:val="000000"/>
          <w:sz w:val="20"/>
          <w:szCs w:val="20"/>
          <w:shd w:val="clear" w:color="auto" w:fill="FFFFFF"/>
        </w:rPr>
      </w:pPr>
      <w:r>
        <w:rPr>
          <w:rFonts w:ascii="Arial" w:hAnsi="Arial" w:cs="Arial"/>
          <w:color w:val="000000"/>
          <w:sz w:val="20"/>
          <w:szCs w:val="20"/>
          <w:shd w:val="clear" w:color="auto" w:fill="FFFFFF"/>
        </w:rPr>
        <w:t>Bryant, R. and Bryant, S., 2020. </w:t>
      </w:r>
      <w:r>
        <w:rPr>
          <w:rFonts w:ascii="Arial" w:hAnsi="Arial" w:cs="Arial"/>
          <w:i/>
          <w:iCs/>
          <w:color w:val="000000"/>
          <w:sz w:val="20"/>
          <w:szCs w:val="20"/>
          <w:shd w:val="clear" w:color="auto" w:fill="FFFFFF"/>
        </w:rPr>
        <w:t>Blackstone's handbook for policing students 2020</w:t>
      </w:r>
      <w:r>
        <w:rPr>
          <w:rFonts w:ascii="Arial" w:hAnsi="Arial" w:cs="Arial"/>
          <w:color w:val="000000"/>
          <w:sz w:val="20"/>
          <w:szCs w:val="20"/>
          <w:shd w:val="clear" w:color="auto" w:fill="FFFFFF"/>
        </w:rPr>
        <w:t>. 14th ed. Oxford: Oxford University Press, p.28-29</w:t>
      </w:r>
    </w:p>
    <w:p w:rsidR="0022066D" w:rsidRDefault="0022066D" w:rsidP="0022066D">
      <w:pPr>
        <w:pStyle w:val="NoSpacing"/>
        <w:rPr>
          <w:rFonts w:ascii="Arial" w:hAnsi="Arial" w:cs="Arial"/>
          <w:color w:val="000000"/>
          <w:sz w:val="20"/>
          <w:szCs w:val="20"/>
          <w:shd w:val="clear" w:color="auto" w:fill="FFFFFF"/>
        </w:rPr>
      </w:pPr>
    </w:p>
    <w:p w:rsidR="0022066D" w:rsidRDefault="0022066D" w:rsidP="0022066D">
      <w:pPr>
        <w:pStyle w:val="NoSpacing"/>
        <w:rPr>
          <w:rFonts w:ascii="Arial" w:hAnsi="Arial" w:cs="Arial"/>
          <w:color w:val="000000"/>
          <w:sz w:val="20"/>
          <w:szCs w:val="20"/>
          <w:shd w:val="clear" w:color="auto" w:fill="FFFFFF"/>
        </w:rPr>
      </w:pPr>
      <w:r>
        <w:rPr>
          <w:rFonts w:ascii="Arial" w:hAnsi="Arial" w:cs="Arial"/>
          <w:color w:val="000000"/>
          <w:sz w:val="20"/>
          <w:szCs w:val="20"/>
          <w:shd w:val="clear" w:color="auto" w:fill="FFFFFF"/>
        </w:rPr>
        <w:t>College of Policing. 2021. </w:t>
      </w:r>
      <w:r>
        <w:rPr>
          <w:rFonts w:ascii="Arial" w:hAnsi="Arial" w:cs="Arial"/>
          <w:i/>
          <w:iCs/>
          <w:color w:val="000000"/>
          <w:sz w:val="20"/>
          <w:szCs w:val="20"/>
          <w:shd w:val="clear" w:color="auto" w:fill="FFFFFF"/>
        </w:rPr>
        <w:t>Community Cohesion</w:t>
      </w:r>
      <w:r>
        <w:rPr>
          <w:rFonts w:ascii="Arial" w:hAnsi="Arial" w:cs="Arial"/>
          <w:color w:val="000000"/>
          <w:sz w:val="20"/>
          <w:szCs w:val="20"/>
          <w:shd w:val="clear" w:color="auto" w:fill="FFFFFF"/>
        </w:rPr>
        <w:t xml:space="preserve">. [online] Available at: </w:t>
      </w:r>
    </w:p>
    <w:p w:rsidR="0022066D" w:rsidRPr="0022066D" w:rsidRDefault="0022066D" w:rsidP="0022066D">
      <w:pPr>
        <w:pStyle w:val="NoSpacing"/>
        <w:rPr>
          <w:rFonts w:ascii="Arial" w:hAnsi="Arial" w:cs="Arial"/>
          <w:color w:val="000000"/>
          <w:sz w:val="20"/>
          <w:szCs w:val="20"/>
          <w:shd w:val="clear" w:color="auto" w:fill="FFFFFF"/>
        </w:rPr>
      </w:pPr>
      <w:r>
        <w:rPr>
          <w:rFonts w:ascii="Arial" w:hAnsi="Arial" w:cs="Arial"/>
          <w:color w:val="000000"/>
          <w:sz w:val="20"/>
          <w:szCs w:val="20"/>
          <w:shd w:val="clear" w:color="auto" w:fill="FFFFFF"/>
        </w:rPr>
        <w:t>&lt;https://library.college.police.uk/docs/npia/CohesionGuide.pdf&gt; [Accessed 9 September 2021].</w:t>
      </w:r>
    </w:p>
    <w:p w:rsidR="0022066D" w:rsidRDefault="0022066D" w:rsidP="0022066D">
      <w:pPr>
        <w:pStyle w:val="NoSpacing"/>
        <w:rPr>
          <w:rFonts w:ascii="Arial" w:hAnsi="Arial" w:cs="Arial"/>
          <w:color w:val="000000"/>
          <w:sz w:val="20"/>
          <w:szCs w:val="20"/>
          <w:shd w:val="clear" w:color="auto" w:fill="FFFFFF"/>
        </w:rPr>
      </w:pPr>
    </w:p>
    <w:p w:rsidR="0022066D" w:rsidRDefault="0022066D" w:rsidP="0022066D">
      <w:pPr>
        <w:rPr>
          <w:shd w:val="clear" w:color="auto" w:fill="FFFFFF"/>
        </w:rPr>
      </w:pPr>
      <w:r>
        <w:rPr>
          <w:shd w:val="clear" w:color="auto" w:fill="FFFFFF"/>
        </w:rPr>
        <w:t xml:space="preserve">Goldstein, H., 2015. </w:t>
      </w:r>
      <w:r>
        <w:rPr>
          <w:rFonts w:ascii="&amp;quot" w:hAnsi="&amp;quot"/>
          <w:i/>
          <w:iCs/>
        </w:rPr>
        <w:t>Problem-Oriented Policing</w:t>
      </w:r>
      <w:r>
        <w:rPr>
          <w:shd w:val="clear" w:color="auto" w:fill="FFFFFF"/>
        </w:rPr>
        <w:t>. New York: McGraw-Hill.</w:t>
      </w:r>
    </w:p>
    <w:p w:rsidR="0022066D" w:rsidRDefault="0022066D" w:rsidP="0022066D">
      <w:pPr>
        <w:pStyle w:val="NoSpacing"/>
        <w:rPr>
          <w:rFonts w:ascii="Arial" w:hAnsi="Arial" w:cs="Arial"/>
          <w:color w:val="000000"/>
          <w:sz w:val="20"/>
          <w:szCs w:val="20"/>
          <w:shd w:val="clear" w:color="auto" w:fill="FFFFFF"/>
        </w:rPr>
      </w:pPr>
      <w:r>
        <w:rPr>
          <w:rFonts w:ascii="Arial" w:hAnsi="Arial" w:cs="Arial"/>
          <w:color w:val="000000"/>
          <w:sz w:val="20"/>
          <w:szCs w:val="20"/>
          <w:shd w:val="clear" w:color="auto" w:fill="FFFFFF"/>
        </w:rPr>
        <w:t>GOV.UK. 2012. </w:t>
      </w:r>
      <w:r>
        <w:rPr>
          <w:rFonts w:ascii="Arial" w:hAnsi="Arial" w:cs="Arial"/>
          <w:i/>
          <w:iCs/>
          <w:color w:val="000000"/>
          <w:sz w:val="20"/>
          <w:szCs w:val="20"/>
          <w:shd w:val="clear" w:color="auto" w:fill="FFFFFF"/>
        </w:rPr>
        <w:t>Definition of policing by consent</w:t>
      </w:r>
      <w:r>
        <w:rPr>
          <w:rFonts w:ascii="Arial" w:hAnsi="Arial" w:cs="Arial"/>
          <w:color w:val="000000"/>
          <w:sz w:val="20"/>
          <w:szCs w:val="20"/>
          <w:shd w:val="clear" w:color="auto" w:fill="FFFFFF"/>
        </w:rPr>
        <w:t>. [online] Available at: &lt;https://www.gov.uk/government/publications/policing-by-consent/definition-of-policing-by-consent&gt; [Accessed 8 September 2021].</w:t>
      </w:r>
    </w:p>
    <w:p w:rsidR="0022066D" w:rsidRDefault="0022066D" w:rsidP="0022066D">
      <w:pPr>
        <w:pStyle w:val="NoSpacing"/>
        <w:rPr>
          <w:rFonts w:ascii="Arial" w:hAnsi="Arial" w:cs="Arial"/>
          <w:color w:val="000000"/>
          <w:sz w:val="20"/>
          <w:szCs w:val="20"/>
          <w:shd w:val="clear" w:color="auto" w:fill="FFFFFF"/>
        </w:rPr>
      </w:pPr>
    </w:p>
    <w:p w:rsidR="0022066D" w:rsidRDefault="0022066D" w:rsidP="0022066D">
      <w:pPr>
        <w:pStyle w:val="NoSpacing"/>
        <w:rPr>
          <w:rFonts w:ascii="Arial" w:hAnsi="Arial" w:cs="Arial"/>
          <w:color w:val="000000"/>
          <w:sz w:val="20"/>
          <w:szCs w:val="20"/>
          <w:shd w:val="clear" w:color="auto" w:fill="FFFFFF"/>
        </w:rPr>
      </w:pPr>
      <w:r>
        <w:rPr>
          <w:rFonts w:ascii="Arial" w:hAnsi="Arial" w:cs="Arial"/>
          <w:color w:val="000000"/>
          <w:sz w:val="20"/>
          <w:szCs w:val="20"/>
          <w:shd w:val="clear" w:color="auto" w:fill="FFFFFF"/>
        </w:rPr>
        <w:t>Hough, M. and Roberts, J., 2004. </w:t>
      </w:r>
      <w:r>
        <w:rPr>
          <w:rFonts w:ascii="Arial" w:hAnsi="Arial" w:cs="Arial"/>
          <w:i/>
          <w:iCs/>
          <w:color w:val="000000"/>
          <w:sz w:val="20"/>
          <w:szCs w:val="20"/>
          <w:shd w:val="clear" w:color="auto" w:fill="FFFFFF"/>
        </w:rPr>
        <w:t>Confidence in justice</w:t>
      </w:r>
      <w:r>
        <w:rPr>
          <w:rFonts w:ascii="Arial" w:hAnsi="Arial" w:cs="Arial"/>
          <w:color w:val="000000"/>
          <w:sz w:val="20"/>
          <w:szCs w:val="20"/>
          <w:shd w:val="clear" w:color="auto" w:fill="FFFFFF"/>
        </w:rPr>
        <w:t>. London: Home Office.</w:t>
      </w:r>
    </w:p>
    <w:p w:rsidR="0022066D" w:rsidRDefault="0022066D" w:rsidP="0022066D">
      <w:pPr>
        <w:pStyle w:val="NoSpacing"/>
        <w:rPr>
          <w:rFonts w:ascii="Arial" w:hAnsi="Arial" w:cs="Arial"/>
          <w:color w:val="000000"/>
          <w:sz w:val="20"/>
          <w:szCs w:val="20"/>
          <w:shd w:val="clear" w:color="auto" w:fill="FFFFFF"/>
        </w:rPr>
      </w:pPr>
    </w:p>
    <w:p w:rsidR="0022066D" w:rsidRDefault="0022066D" w:rsidP="0022066D">
      <w:pPr>
        <w:pStyle w:val="NoSpacing"/>
        <w:rPr>
          <w:rFonts w:ascii="Arial" w:hAnsi="Arial" w:cs="Arial"/>
          <w:color w:val="000000"/>
          <w:sz w:val="20"/>
          <w:szCs w:val="20"/>
          <w:shd w:val="clear" w:color="auto" w:fill="FFFFFF"/>
        </w:rPr>
      </w:pPr>
      <w:r>
        <w:rPr>
          <w:rFonts w:ascii="Arial" w:hAnsi="Arial" w:cs="Arial"/>
          <w:color w:val="000000"/>
          <w:sz w:val="20"/>
          <w:szCs w:val="20"/>
          <w:shd w:val="clear" w:color="auto" w:fill="FFFFFF"/>
        </w:rPr>
        <w:t>Jackson, J. and Sunshine, J., 2006. Public Confidence in Policing. </w:t>
      </w:r>
      <w:r>
        <w:rPr>
          <w:rFonts w:ascii="Arial" w:hAnsi="Arial" w:cs="Arial"/>
          <w:i/>
          <w:iCs/>
          <w:color w:val="000000"/>
          <w:sz w:val="20"/>
          <w:szCs w:val="20"/>
          <w:shd w:val="clear" w:color="auto" w:fill="FFFFFF"/>
        </w:rPr>
        <w:t>The British Journal of Criminology</w:t>
      </w:r>
      <w:r>
        <w:rPr>
          <w:rFonts w:ascii="Arial" w:hAnsi="Arial" w:cs="Arial"/>
          <w:color w:val="000000"/>
          <w:sz w:val="20"/>
          <w:szCs w:val="20"/>
          <w:shd w:val="clear" w:color="auto" w:fill="FFFFFF"/>
        </w:rPr>
        <w:t>, 47(2), pp.214-233.</w:t>
      </w:r>
    </w:p>
    <w:p w:rsidR="0022066D" w:rsidRDefault="0022066D" w:rsidP="0022066D">
      <w:pPr>
        <w:pStyle w:val="NoSpacing"/>
        <w:rPr>
          <w:rFonts w:ascii="Arial" w:hAnsi="Arial" w:cs="Arial"/>
          <w:color w:val="000000"/>
          <w:sz w:val="20"/>
          <w:szCs w:val="20"/>
          <w:shd w:val="clear" w:color="auto" w:fill="FFFFFF"/>
        </w:rPr>
      </w:pPr>
    </w:p>
    <w:p w:rsidR="0022066D" w:rsidRDefault="0022066D" w:rsidP="0022066D">
      <w:pPr>
        <w:pStyle w:val="NoSpacing"/>
        <w:rPr>
          <w:rFonts w:ascii="Arial" w:hAnsi="Arial" w:cs="Arial"/>
          <w:color w:val="000000"/>
          <w:sz w:val="20"/>
          <w:szCs w:val="20"/>
          <w:shd w:val="clear" w:color="auto" w:fill="FFFFFF"/>
        </w:rPr>
      </w:pPr>
      <w:r>
        <w:rPr>
          <w:rFonts w:ascii="Arial" w:hAnsi="Arial" w:cs="Arial"/>
          <w:color w:val="000000"/>
          <w:sz w:val="20"/>
          <w:szCs w:val="20"/>
          <w:shd w:val="clear" w:color="auto" w:fill="FFFFFF"/>
        </w:rPr>
        <w:t>Kelling, G. and Wilson, J., 1982. Broken Windows - Theory. </w:t>
      </w:r>
      <w:r>
        <w:rPr>
          <w:rFonts w:ascii="Arial" w:hAnsi="Arial" w:cs="Arial"/>
          <w:i/>
          <w:iCs/>
          <w:color w:val="000000"/>
          <w:sz w:val="20"/>
          <w:szCs w:val="20"/>
          <w:shd w:val="clear" w:color="auto" w:fill="FFFFFF"/>
        </w:rPr>
        <w:t>The Atlantic</w:t>
      </w:r>
      <w:r>
        <w:rPr>
          <w:rFonts w:ascii="Arial" w:hAnsi="Arial" w:cs="Arial"/>
          <w:color w:val="000000"/>
          <w:sz w:val="20"/>
          <w:szCs w:val="20"/>
          <w:shd w:val="clear" w:color="auto" w:fill="FFFFFF"/>
        </w:rPr>
        <w:t>, [online] pp.28-38. Available at: &lt;https://www.theatlantic.com/magazine/archive/1982/03/broken-windows/304465/&gt; [Accessed 9 September 2021].</w:t>
      </w:r>
    </w:p>
    <w:p w:rsidR="0022066D" w:rsidRDefault="0022066D" w:rsidP="0022066D">
      <w:pPr>
        <w:pStyle w:val="NoSpacing"/>
        <w:rPr>
          <w:rFonts w:ascii="Arial" w:hAnsi="Arial" w:cs="Arial"/>
          <w:color w:val="000000"/>
          <w:sz w:val="20"/>
          <w:szCs w:val="20"/>
          <w:shd w:val="clear" w:color="auto" w:fill="FFFFFF"/>
        </w:rPr>
      </w:pPr>
    </w:p>
    <w:p w:rsidR="0022066D" w:rsidRDefault="0022066D" w:rsidP="0022066D">
      <w:pPr>
        <w:pStyle w:val="NoSpacing"/>
        <w:rPr>
          <w:rFonts w:ascii="Arial" w:hAnsi="Arial" w:cs="Arial"/>
          <w:color w:val="000000"/>
          <w:sz w:val="20"/>
          <w:szCs w:val="20"/>
          <w:shd w:val="clear" w:color="auto" w:fill="FFFFFF"/>
        </w:rPr>
      </w:pPr>
      <w:r>
        <w:rPr>
          <w:rFonts w:ascii="Arial" w:hAnsi="Arial" w:cs="Arial"/>
          <w:color w:val="000000"/>
          <w:sz w:val="20"/>
          <w:szCs w:val="20"/>
          <w:shd w:val="clear" w:color="auto" w:fill="FFFFFF"/>
        </w:rPr>
        <w:lastRenderedPageBreak/>
        <w:t xml:space="preserve">Longstaff, A., </w:t>
      </w:r>
      <w:proofErr w:type="spellStart"/>
      <w:r>
        <w:rPr>
          <w:rFonts w:ascii="Arial" w:hAnsi="Arial" w:cs="Arial"/>
          <w:color w:val="000000"/>
          <w:sz w:val="20"/>
          <w:szCs w:val="20"/>
          <w:shd w:val="clear" w:color="auto" w:fill="FFFFFF"/>
        </w:rPr>
        <w:t>Willer</w:t>
      </w:r>
      <w:proofErr w:type="spellEnd"/>
      <w:r>
        <w:rPr>
          <w:rFonts w:ascii="Arial" w:hAnsi="Arial" w:cs="Arial"/>
          <w:color w:val="000000"/>
          <w:sz w:val="20"/>
          <w:szCs w:val="20"/>
          <w:shd w:val="clear" w:color="auto" w:fill="FFFFFF"/>
        </w:rPr>
        <w:t xml:space="preserve">, J., Chapman, J., </w:t>
      </w:r>
      <w:proofErr w:type="spellStart"/>
      <w:r>
        <w:rPr>
          <w:rFonts w:ascii="Arial" w:hAnsi="Arial" w:cs="Arial"/>
          <w:color w:val="000000"/>
          <w:sz w:val="20"/>
          <w:szCs w:val="20"/>
          <w:shd w:val="clear" w:color="auto" w:fill="FFFFFF"/>
        </w:rPr>
        <w:t>Czarnomski</w:t>
      </w:r>
      <w:proofErr w:type="spellEnd"/>
      <w:r>
        <w:rPr>
          <w:rFonts w:ascii="Arial" w:hAnsi="Arial" w:cs="Arial"/>
          <w:color w:val="000000"/>
          <w:sz w:val="20"/>
          <w:szCs w:val="20"/>
          <w:shd w:val="clear" w:color="auto" w:fill="FFFFFF"/>
        </w:rPr>
        <w:t>, S. and Graham, J., 2015. </w:t>
      </w:r>
      <w:r>
        <w:rPr>
          <w:rFonts w:ascii="Arial" w:hAnsi="Arial" w:cs="Arial"/>
          <w:i/>
          <w:iCs/>
          <w:color w:val="000000"/>
          <w:sz w:val="20"/>
          <w:szCs w:val="20"/>
          <w:shd w:val="clear" w:color="auto" w:fill="FFFFFF"/>
        </w:rPr>
        <w:t>Neighbourhood policing</w:t>
      </w:r>
      <w:r>
        <w:rPr>
          <w:rFonts w:ascii="Arial" w:hAnsi="Arial" w:cs="Arial"/>
          <w:color w:val="000000"/>
          <w:sz w:val="20"/>
          <w:szCs w:val="20"/>
          <w:shd w:val="clear" w:color="auto" w:fill="FFFFFF"/>
        </w:rPr>
        <w:t>. The Police Foundation, p.38.</w:t>
      </w:r>
    </w:p>
    <w:p w:rsidR="0022066D" w:rsidRDefault="0022066D" w:rsidP="0022066D">
      <w:pPr>
        <w:pStyle w:val="NoSpacing"/>
        <w:rPr>
          <w:rFonts w:ascii="Arial" w:hAnsi="Arial" w:cs="Arial"/>
          <w:color w:val="000000"/>
          <w:sz w:val="20"/>
          <w:szCs w:val="20"/>
          <w:shd w:val="clear" w:color="auto" w:fill="FFFFFF"/>
        </w:rPr>
      </w:pPr>
    </w:p>
    <w:p w:rsidR="0022066D" w:rsidRDefault="0022066D" w:rsidP="0022066D">
      <w:pPr>
        <w:pStyle w:val="NoSpacing"/>
        <w:rPr>
          <w:rFonts w:ascii="Arial" w:hAnsi="Arial" w:cs="Arial"/>
          <w:color w:val="000000"/>
          <w:sz w:val="20"/>
          <w:szCs w:val="20"/>
          <w:shd w:val="clear" w:color="auto" w:fill="FFFFFF"/>
        </w:rPr>
      </w:pPr>
      <w:r>
        <w:rPr>
          <w:rFonts w:ascii="Arial" w:hAnsi="Arial" w:cs="Arial"/>
          <w:color w:val="000000"/>
          <w:sz w:val="20"/>
          <w:szCs w:val="20"/>
          <w:shd w:val="clear" w:color="auto" w:fill="FFFFFF"/>
        </w:rPr>
        <w:t>Legislation.gov.uk. 2011. </w:t>
      </w:r>
      <w:r>
        <w:rPr>
          <w:rFonts w:ascii="Arial" w:hAnsi="Arial" w:cs="Arial"/>
          <w:i/>
          <w:iCs/>
          <w:color w:val="000000"/>
          <w:sz w:val="20"/>
          <w:szCs w:val="20"/>
          <w:shd w:val="clear" w:color="auto" w:fill="FFFFFF"/>
        </w:rPr>
        <w:t>Police Reform and Social Responsibility Act 2011</w:t>
      </w:r>
      <w:r>
        <w:rPr>
          <w:rFonts w:ascii="Arial" w:hAnsi="Arial" w:cs="Arial"/>
          <w:color w:val="000000"/>
          <w:sz w:val="20"/>
          <w:szCs w:val="20"/>
          <w:shd w:val="clear" w:color="auto" w:fill="FFFFFF"/>
        </w:rPr>
        <w:t>. [online] Available at: &lt;https://www.legislation.gov.uk/ukpga/2011/13/section/34/enacted?view=interweave&gt; [Accessed 9 September 2021].</w:t>
      </w:r>
    </w:p>
    <w:p w:rsidR="0022066D" w:rsidRDefault="0022066D" w:rsidP="0022066D">
      <w:pPr>
        <w:pStyle w:val="NoSpacing"/>
      </w:pPr>
    </w:p>
    <w:p w:rsidR="0022066D" w:rsidRDefault="0022066D" w:rsidP="0022066D">
      <w:pPr>
        <w:pStyle w:val="NoSpacing"/>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Newburn, T. and </w:t>
      </w:r>
      <w:proofErr w:type="spellStart"/>
      <w:r>
        <w:rPr>
          <w:rFonts w:ascii="Arial" w:hAnsi="Arial" w:cs="Arial"/>
          <w:color w:val="000000"/>
          <w:sz w:val="20"/>
          <w:szCs w:val="20"/>
          <w:shd w:val="clear" w:color="auto" w:fill="FFFFFF"/>
        </w:rPr>
        <w:t>Neyroud</w:t>
      </w:r>
      <w:proofErr w:type="spellEnd"/>
      <w:r>
        <w:rPr>
          <w:rFonts w:ascii="Arial" w:hAnsi="Arial" w:cs="Arial"/>
          <w:color w:val="000000"/>
          <w:sz w:val="20"/>
          <w:szCs w:val="20"/>
          <w:shd w:val="clear" w:color="auto" w:fill="FFFFFF"/>
        </w:rPr>
        <w:t>, P., 2013. </w:t>
      </w:r>
      <w:r>
        <w:rPr>
          <w:rFonts w:ascii="Arial" w:hAnsi="Arial" w:cs="Arial"/>
          <w:i/>
          <w:iCs/>
          <w:color w:val="000000"/>
          <w:sz w:val="20"/>
          <w:szCs w:val="20"/>
          <w:shd w:val="clear" w:color="auto" w:fill="FFFFFF"/>
        </w:rPr>
        <w:t>Dictionary of policing</w:t>
      </w:r>
      <w:r>
        <w:rPr>
          <w:rFonts w:ascii="Arial" w:hAnsi="Arial" w:cs="Arial"/>
          <w:color w:val="000000"/>
          <w:sz w:val="20"/>
          <w:szCs w:val="20"/>
          <w:shd w:val="clear" w:color="auto" w:fill="FFFFFF"/>
        </w:rPr>
        <w:t xml:space="preserve">. Routledge, </w:t>
      </w:r>
      <w:proofErr w:type="gramStart"/>
      <w:r>
        <w:rPr>
          <w:rFonts w:ascii="Arial" w:hAnsi="Arial" w:cs="Arial"/>
          <w:color w:val="000000"/>
          <w:sz w:val="20"/>
          <w:szCs w:val="20"/>
          <w:shd w:val="clear" w:color="auto" w:fill="FFFFFF"/>
        </w:rPr>
        <w:t>pp.p</w:t>
      </w:r>
      <w:proofErr w:type="gramEnd"/>
      <w:r>
        <w:rPr>
          <w:rFonts w:ascii="Arial" w:hAnsi="Arial" w:cs="Arial"/>
          <w:color w:val="000000"/>
          <w:sz w:val="20"/>
          <w:szCs w:val="20"/>
          <w:shd w:val="clear" w:color="auto" w:fill="FFFFFF"/>
        </w:rPr>
        <w:t>40, p178.</w:t>
      </w:r>
    </w:p>
    <w:p w:rsidR="0022066D" w:rsidRDefault="0022066D" w:rsidP="0022066D">
      <w:pPr>
        <w:pStyle w:val="NoSpacing"/>
        <w:rPr>
          <w:rFonts w:ascii="Arial" w:hAnsi="Arial" w:cs="Arial"/>
          <w:color w:val="000000"/>
          <w:sz w:val="20"/>
          <w:szCs w:val="20"/>
          <w:shd w:val="clear" w:color="auto" w:fill="FFFFFF"/>
        </w:rPr>
      </w:pPr>
    </w:p>
    <w:p w:rsidR="0022066D" w:rsidRDefault="0022066D" w:rsidP="0022066D">
      <w:pPr>
        <w:pStyle w:val="NoSpacing"/>
        <w:rPr>
          <w:rFonts w:ascii="Arial" w:hAnsi="Arial" w:cs="Arial"/>
          <w:color w:val="000000"/>
          <w:sz w:val="20"/>
          <w:szCs w:val="20"/>
          <w:shd w:val="clear" w:color="auto" w:fill="FFFFFF"/>
        </w:rPr>
      </w:pPr>
      <w:r>
        <w:rPr>
          <w:rFonts w:ascii="Arial" w:hAnsi="Arial" w:cs="Arial"/>
          <w:color w:val="000000"/>
          <w:sz w:val="20"/>
          <w:szCs w:val="20"/>
          <w:shd w:val="clear" w:color="auto" w:fill="FFFFFF"/>
        </w:rPr>
        <w:t>Npcc.police.uk. 2016. </w:t>
      </w:r>
      <w:r>
        <w:rPr>
          <w:rFonts w:ascii="Arial" w:hAnsi="Arial" w:cs="Arial"/>
          <w:i/>
          <w:iCs/>
          <w:color w:val="000000"/>
          <w:sz w:val="20"/>
          <w:szCs w:val="20"/>
          <w:shd w:val="clear" w:color="auto" w:fill="FFFFFF"/>
        </w:rPr>
        <w:t>Policing Vision 2025</w:t>
      </w:r>
      <w:r>
        <w:rPr>
          <w:rFonts w:ascii="Arial" w:hAnsi="Arial" w:cs="Arial"/>
          <w:color w:val="000000"/>
          <w:sz w:val="20"/>
          <w:szCs w:val="20"/>
          <w:shd w:val="clear" w:color="auto" w:fill="FFFFFF"/>
        </w:rPr>
        <w:t>. [online] Available at: &lt;https://www.npcc.police.uk/documents/Policing%20Vision.pdf&gt; [Accessed 9 September 2021].</w:t>
      </w:r>
    </w:p>
    <w:p w:rsidR="0022066D" w:rsidRDefault="0022066D" w:rsidP="0022066D">
      <w:pPr>
        <w:pStyle w:val="NoSpacing"/>
        <w:rPr>
          <w:rFonts w:ascii="Arial" w:hAnsi="Arial" w:cs="Arial"/>
          <w:color w:val="000000"/>
          <w:sz w:val="20"/>
          <w:szCs w:val="20"/>
          <w:shd w:val="clear" w:color="auto" w:fill="FFFFFF"/>
        </w:rPr>
      </w:pPr>
    </w:p>
    <w:p w:rsidR="0022066D" w:rsidRDefault="0022066D" w:rsidP="0022066D">
      <w:pPr>
        <w:pStyle w:val="NoSpacing"/>
        <w:rPr>
          <w:rFonts w:ascii="Arial" w:hAnsi="Arial" w:cs="Arial"/>
          <w:color w:val="000000"/>
          <w:sz w:val="20"/>
          <w:szCs w:val="20"/>
          <w:shd w:val="clear" w:color="auto" w:fill="FFFFFF"/>
        </w:rPr>
      </w:pPr>
      <w:r>
        <w:rPr>
          <w:rFonts w:ascii="Arial" w:hAnsi="Arial" w:cs="Arial"/>
          <w:color w:val="000000"/>
          <w:sz w:val="20"/>
          <w:szCs w:val="20"/>
          <w:shd w:val="clear" w:color="auto" w:fill="FFFFFF"/>
        </w:rPr>
        <w:t>Scarman, L., 1986. </w:t>
      </w:r>
      <w:r>
        <w:rPr>
          <w:rFonts w:ascii="Arial" w:hAnsi="Arial" w:cs="Arial"/>
          <w:i/>
          <w:iCs/>
          <w:color w:val="000000"/>
          <w:sz w:val="20"/>
          <w:szCs w:val="20"/>
          <w:shd w:val="clear" w:color="auto" w:fill="FFFFFF"/>
        </w:rPr>
        <w:t>The Scarman report</w:t>
      </w:r>
      <w:r>
        <w:rPr>
          <w:rFonts w:ascii="Arial" w:hAnsi="Arial" w:cs="Arial"/>
          <w:color w:val="000000"/>
          <w:sz w:val="20"/>
          <w:szCs w:val="20"/>
          <w:shd w:val="clear" w:color="auto" w:fill="FFFFFF"/>
        </w:rPr>
        <w:t>. Harmondsworth: Penguin.</w:t>
      </w:r>
    </w:p>
    <w:p w:rsidR="0022066D" w:rsidRDefault="0022066D" w:rsidP="0022066D">
      <w:pPr>
        <w:pStyle w:val="NoSpacing"/>
        <w:rPr>
          <w:rFonts w:ascii="Arial" w:hAnsi="Arial" w:cs="Arial"/>
          <w:color w:val="000000"/>
          <w:sz w:val="20"/>
          <w:szCs w:val="20"/>
          <w:shd w:val="clear" w:color="auto" w:fill="FFFFFF"/>
        </w:rPr>
      </w:pPr>
    </w:p>
    <w:p w:rsidR="0022066D" w:rsidRDefault="0022066D" w:rsidP="0022066D">
      <w:r>
        <w:t xml:space="preserve">Sherman, L., 1998. </w:t>
      </w:r>
      <w:r>
        <w:rPr>
          <w:rFonts w:ascii="&amp;quot" w:hAnsi="&amp;quot"/>
          <w:i/>
          <w:iCs/>
        </w:rPr>
        <w:t xml:space="preserve">Ideas </w:t>
      </w:r>
      <w:proofErr w:type="gramStart"/>
      <w:r>
        <w:rPr>
          <w:rFonts w:ascii="&amp;quot" w:hAnsi="&amp;quot"/>
          <w:i/>
          <w:iCs/>
        </w:rPr>
        <w:t>In</w:t>
      </w:r>
      <w:proofErr w:type="gramEnd"/>
      <w:r>
        <w:rPr>
          <w:rFonts w:ascii="&amp;quot" w:hAnsi="&amp;quot"/>
          <w:i/>
          <w:iCs/>
        </w:rPr>
        <w:t xml:space="preserve"> American Policing</w:t>
      </w:r>
      <w:r>
        <w:t>. [</w:t>
      </w:r>
      <w:proofErr w:type="spellStart"/>
      <w:r>
        <w:t>ebook</w:t>
      </w:r>
      <w:proofErr w:type="spellEnd"/>
      <w:r>
        <w:t>] Washington: Police Foundation. Available at: &lt;https://www.cebma.org/wp-content/uploads/Sherman-Evidence-Based-Policing.pdf&gt; [Accessed 9 September 2021].</w:t>
      </w:r>
    </w:p>
    <w:p w:rsidR="0022066D" w:rsidRDefault="0022066D" w:rsidP="0022066D">
      <w:r>
        <w:rPr>
          <w:rFonts w:ascii="Arial" w:hAnsi="Arial" w:cs="Arial"/>
          <w:color w:val="000000"/>
          <w:sz w:val="20"/>
          <w:szCs w:val="20"/>
          <w:shd w:val="clear" w:color="auto" w:fill="FFFFFF"/>
        </w:rPr>
        <w:t>Sherman, L., 1998. </w:t>
      </w:r>
      <w:r>
        <w:rPr>
          <w:rFonts w:ascii="Arial" w:hAnsi="Arial" w:cs="Arial"/>
          <w:i/>
          <w:iCs/>
          <w:color w:val="000000"/>
          <w:sz w:val="20"/>
          <w:szCs w:val="20"/>
          <w:shd w:val="clear" w:color="auto" w:fill="FFFFFF"/>
        </w:rPr>
        <w:t>Preventing crime</w:t>
      </w:r>
      <w:r>
        <w:rPr>
          <w:rFonts w:ascii="Arial" w:hAnsi="Arial" w:cs="Arial"/>
          <w:color w:val="000000"/>
          <w:sz w:val="20"/>
          <w:szCs w:val="20"/>
          <w:shd w:val="clear" w:color="auto" w:fill="FFFFFF"/>
        </w:rPr>
        <w:t>. [Washington, DC]: Dept. of Justice, Office of Justice Programs</w:t>
      </w:r>
      <w:r w:rsidRPr="00B1630B">
        <w:t xml:space="preserve"> </w:t>
      </w:r>
    </w:p>
    <w:p w:rsidR="0022066D" w:rsidRDefault="0022066D" w:rsidP="0022066D">
      <w:pPr>
        <w:pStyle w:val="NoSpacing"/>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Skogan</w:t>
      </w:r>
      <w:proofErr w:type="spellEnd"/>
      <w:r>
        <w:rPr>
          <w:rFonts w:ascii="Arial" w:hAnsi="Arial" w:cs="Arial"/>
          <w:color w:val="000000"/>
          <w:sz w:val="20"/>
          <w:szCs w:val="20"/>
          <w:shd w:val="clear" w:color="auto" w:fill="FFFFFF"/>
        </w:rPr>
        <w:t>, W., 1999. </w:t>
      </w:r>
      <w:r>
        <w:rPr>
          <w:rFonts w:ascii="Arial" w:hAnsi="Arial" w:cs="Arial"/>
          <w:i/>
          <w:iCs/>
          <w:color w:val="000000"/>
          <w:sz w:val="20"/>
          <w:szCs w:val="20"/>
          <w:shd w:val="clear" w:color="auto" w:fill="FFFFFF"/>
        </w:rPr>
        <w:t>On the beat</w:t>
      </w:r>
      <w:r>
        <w:rPr>
          <w:rFonts w:ascii="Arial" w:hAnsi="Arial" w:cs="Arial"/>
          <w:color w:val="000000"/>
          <w:sz w:val="20"/>
          <w:szCs w:val="20"/>
          <w:shd w:val="clear" w:color="auto" w:fill="FFFFFF"/>
        </w:rPr>
        <w:t>. Boulder, Colo.: Westview Press.</w:t>
      </w:r>
    </w:p>
    <w:p w:rsidR="0022066D" w:rsidRDefault="0022066D" w:rsidP="0022066D">
      <w:pPr>
        <w:pStyle w:val="NoSpacing"/>
        <w:rPr>
          <w:rFonts w:ascii="Arial" w:hAnsi="Arial" w:cs="Arial"/>
          <w:color w:val="000000"/>
          <w:sz w:val="20"/>
          <w:szCs w:val="20"/>
          <w:shd w:val="clear" w:color="auto" w:fill="FFFFFF"/>
        </w:rPr>
      </w:pPr>
    </w:p>
    <w:p w:rsidR="0022066D" w:rsidRDefault="0022066D" w:rsidP="0022066D">
      <w:pPr>
        <w:pStyle w:val="NoSpacing"/>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Williams, H. and </w:t>
      </w:r>
      <w:proofErr w:type="spellStart"/>
      <w:proofErr w:type="gramStart"/>
      <w:r>
        <w:rPr>
          <w:rFonts w:ascii="Arial" w:hAnsi="Arial" w:cs="Arial"/>
          <w:color w:val="000000"/>
          <w:sz w:val="20"/>
          <w:szCs w:val="20"/>
          <w:shd w:val="clear" w:color="auto" w:fill="FFFFFF"/>
        </w:rPr>
        <w:t>V.Murphy</w:t>
      </w:r>
      <w:proofErr w:type="spellEnd"/>
      <w:proofErr w:type="gramEnd"/>
      <w:r>
        <w:rPr>
          <w:rFonts w:ascii="Arial" w:hAnsi="Arial" w:cs="Arial"/>
          <w:color w:val="000000"/>
          <w:sz w:val="20"/>
          <w:szCs w:val="20"/>
          <w:shd w:val="clear" w:color="auto" w:fill="FFFFFF"/>
        </w:rPr>
        <w:t>, P., 1990. </w:t>
      </w:r>
      <w:r>
        <w:rPr>
          <w:rFonts w:ascii="Arial" w:hAnsi="Arial" w:cs="Arial"/>
          <w:i/>
          <w:iCs/>
          <w:color w:val="000000"/>
          <w:sz w:val="20"/>
          <w:szCs w:val="20"/>
          <w:shd w:val="clear" w:color="auto" w:fill="FFFFFF"/>
        </w:rPr>
        <w:t>The Evolving Strategy of Police: A Minority View</w:t>
      </w:r>
      <w:r>
        <w:rPr>
          <w:rFonts w:ascii="Arial" w:hAnsi="Arial" w:cs="Arial"/>
          <w:color w:val="000000"/>
          <w:sz w:val="20"/>
          <w:szCs w:val="20"/>
          <w:shd w:val="clear" w:color="auto" w:fill="FFFFFF"/>
        </w:rPr>
        <w:t>. [online] Innovations.harvard.edu. Available at &lt;https://www.innovations.harvard.edu/sites/default/files/121019.pdf&gt; [Accessed 9 September 2021].</w:t>
      </w:r>
    </w:p>
    <w:p w:rsidR="0022066D" w:rsidRDefault="0022066D" w:rsidP="0022066D">
      <w:pPr>
        <w:pStyle w:val="NoSpacing"/>
        <w:rPr>
          <w:rFonts w:ascii="Arial" w:hAnsi="Arial" w:cs="Arial"/>
          <w:color w:val="000000"/>
          <w:sz w:val="20"/>
          <w:szCs w:val="20"/>
          <w:shd w:val="clear" w:color="auto" w:fill="FFFFFF"/>
        </w:rPr>
      </w:pPr>
    </w:p>
    <w:p w:rsidR="0022066D" w:rsidRDefault="0022066D" w:rsidP="0022066D">
      <w:pPr>
        <w:pStyle w:val="NoSpacing"/>
        <w:rPr>
          <w:rFonts w:ascii="Arial" w:hAnsi="Arial" w:cs="Arial"/>
          <w:color w:val="000000"/>
          <w:sz w:val="20"/>
          <w:szCs w:val="20"/>
          <w:shd w:val="clear" w:color="auto" w:fill="FFFFFF"/>
        </w:rPr>
      </w:pPr>
    </w:p>
    <w:p w:rsidR="0022066D" w:rsidRDefault="0022066D" w:rsidP="0022066D">
      <w:pPr>
        <w:pStyle w:val="NoSpacing"/>
        <w:rPr>
          <w:rFonts w:ascii="Arial" w:hAnsi="Arial" w:cs="Arial"/>
          <w:color w:val="000000"/>
          <w:sz w:val="20"/>
          <w:szCs w:val="20"/>
          <w:shd w:val="clear" w:color="auto" w:fill="FFFFFF"/>
        </w:rPr>
      </w:pPr>
    </w:p>
    <w:p w:rsidR="0022066D" w:rsidRDefault="0022066D" w:rsidP="0022066D">
      <w:pPr>
        <w:pStyle w:val="NoSpacing"/>
        <w:rPr>
          <w:rFonts w:ascii="Arial" w:hAnsi="Arial" w:cs="Arial"/>
          <w:color w:val="000000"/>
          <w:sz w:val="20"/>
          <w:szCs w:val="20"/>
          <w:shd w:val="clear" w:color="auto" w:fill="FFFFFF"/>
        </w:rPr>
      </w:pPr>
    </w:p>
    <w:p w:rsidR="0022066D" w:rsidRDefault="0022066D" w:rsidP="0022066D">
      <w:pPr>
        <w:pStyle w:val="NoSpacing"/>
        <w:rPr>
          <w:rFonts w:ascii="Arial" w:hAnsi="Arial" w:cs="Arial"/>
          <w:color w:val="000000"/>
          <w:sz w:val="20"/>
          <w:szCs w:val="20"/>
          <w:shd w:val="clear" w:color="auto" w:fill="FFFFFF"/>
        </w:rPr>
      </w:pPr>
    </w:p>
    <w:p w:rsidR="0022066D" w:rsidRDefault="0022066D" w:rsidP="0022066D">
      <w:pPr>
        <w:pStyle w:val="NoSpacing"/>
        <w:rPr>
          <w:rFonts w:ascii="Arial" w:hAnsi="Arial" w:cs="Arial"/>
          <w:color w:val="000000"/>
          <w:sz w:val="20"/>
          <w:szCs w:val="20"/>
          <w:shd w:val="clear" w:color="auto" w:fill="FFFFFF"/>
        </w:rPr>
      </w:pPr>
    </w:p>
    <w:p w:rsidR="0022066D" w:rsidRDefault="0022066D" w:rsidP="0022066D">
      <w:pPr>
        <w:pStyle w:val="NoSpacing"/>
        <w:rPr>
          <w:rFonts w:ascii="Arial" w:hAnsi="Arial" w:cs="Arial"/>
          <w:color w:val="000000"/>
          <w:sz w:val="20"/>
          <w:szCs w:val="20"/>
          <w:shd w:val="clear" w:color="auto" w:fill="FFFFFF"/>
        </w:rPr>
      </w:pPr>
    </w:p>
    <w:p w:rsidR="0022066D" w:rsidRPr="0022066D" w:rsidRDefault="0022066D" w:rsidP="00927F94">
      <w:pPr>
        <w:spacing w:before="240"/>
        <w:rPr>
          <w:b/>
          <w:bCs/>
        </w:rPr>
      </w:pPr>
    </w:p>
    <w:sectPr w:rsidR="0022066D" w:rsidRPr="0022066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7F94" w:rsidRDefault="00927F94" w:rsidP="00927F94">
      <w:pPr>
        <w:spacing w:after="0" w:line="240" w:lineRule="auto"/>
      </w:pPr>
      <w:r>
        <w:separator/>
      </w:r>
    </w:p>
  </w:endnote>
  <w:endnote w:type="continuationSeparator" w:id="0">
    <w:p w:rsidR="00927F94" w:rsidRDefault="00927F94" w:rsidP="00927F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7F94" w:rsidRDefault="00927F94" w:rsidP="00927F94">
      <w:pPr>
        <w:spacing w:after="0" w:line="240" w:lineRule="auto"/>
      </w:pPr>
      <w:r>
        <w:separator/>
      </w:r>
    </w:p>
  </w:footnote>
  <w:footnote w:type="continuationSeparator" w:id="0">
    <w:p w:rsidR="00927F94" w:rsidRDefault="00927F94" w:rsidP="00927F9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F94"/>
    <w:rsid w:val="0000241D"/>
    <w:rsid w:val="000C3C2B"/>
    <w:rsid w:val="00167622"/>
    <w:rsid w:val="0022066D"/>
    <w:rsid w:val="00291776"/>
    <w:rsid w:val="006A027F"/>
    <w:rsid w:val="008421E9"/>
    <w:rsid w:val="008C489D"/>
    <w:rsid w:val="00927F94"/>
    <w:rsid w:val="00F475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8630C9"/>
  <w15:chartTrackingRefBased/>
  <w15:docId w15:val="{2084FE4F-466E-4C62-B9F6-9AA9ED5B8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7F9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27F9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27F94"/>
    <w:rPr>
      <w:rFonts w:ascii="Segoe UI" w:hAnsi="Segoe UI" w:cs="Segoe UI"/>
      <w:sz w:val="18"/>
      <w:szCs w:val="18"/>
    </w:rPr>
  </w:style>
  <w:style w:type="paragraph" w:styleId="NoSpacing">
    <w:name w:val="No Spacing"/>
    <w:uiPriority w:val="1"/>
    <w:qFormat/>
    <w:rsid w:val="00927F94"/>
    <w:pPr>
      <w:spacing w:after="0" w:line="240" w:lineRule="auto"/>
    </w:pPr>
  </w:style>
  <w:style w:type="character" w:styleId="CommentReference">
    <w:name w:val="annotation reference"/>
    <w:basedOn w:val="DefaultParagraphFont"/>
    <w:uiPriority w:val="99"/>
    <w:semiHidden/>
    <w:unhideWhenUsed/>
    <w:rsid w:val="00927F94"/>
    <w:rPr>
      <w:sz w:val="16"/>
      <w:szCs w:val="16"/>
    </w:rPr>
  </w:style>
  <w:style w:type="paragraph" w:styleId="CommentText">
    <w:name w:val="annotation text"/>
    <w:basedOn w:val="Normal"/>
    <w:link w:val="CommentTextChar"/>
    <w:uiPriority w:val="99"/>
    <w:semiHidden/>
    <w:unhideWhenUsed/>
    <w:rsid w:val="00927F94"/>
    <w:pPr>
      <w:spacing w:line="240" w:lineRule="auto"/>
    </w:pPr>
    <w:rPr>
      <w:sz w:val="20"/>
      <w:szCs w:val="20"/>
    </w:rPr>
  </w:style>
  <w:style w:type="character" w:customStyle="1" w:styleId="CommentTextChar">
    <w:name w:val="Comment Text Char"/>
    <w:basedOn w:val="DefaultParagraphFont"/>
    <w:link w:val="CommentText"/>
    <w:uiPriority w:val="99"/>
    <w:semiHidden/>
    <w:rsid w:val="00927F94"/>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11</Pages>
  <Words>5460</Words>
  <Characters>31123</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36510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 Katie T</dc:creator>
  <cp:keywords/>
  <dc:description/>
  <cp:lastModifiedBy>Jones, Katie T</cp:lastModifiedBy>
  <cp:revision>7</cp:revision>
  <dcterms:created xsi:type="dcterms:W3CDTF">2021-10-10T19:20:00Z</dcterms:created>
  <dcterms:modified xsi:type="dcterms:W3CDTF">2021-10-17T19:08:00Z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2021-10-10T19:29:48Z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9cea0c53-5e94-4ce2-849d-ca097ffd1c67</vt:lpwstr>
  </property>
  <property fmtid="{D5CDD505-2E9C-101B-9397-08002B2CF9AE}" pid="8" name="MSIP_Label_f2acd28b-79a3-4a0f-b0ff-4b75658b1549_ContentBits">
    <vt:lpwstr>0</vt:lpwstr>
  </property>
</Properties>
</file>