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628AC" w14:textId="77777777" w:rsidR="009B1957" w:rsidRDefault="00AA68C2" w:rsidP="00EC5E32">
      <w:pPr>
        <w:spacing w:after="0" w:line="240" w:lineRule="auto"/>
        <w:rPr>
          <w:b/>
          <w:bCs/>
        </w:rPr>
      </w:pPr>
      <w:r w:rsidRPr="00AA68C2">
        <w:rPr>
          <w:b/>
          <w:bCs/>
        </w:rPr>
        <w:t xml:space="preserve">Discussion on Performance Management Development </w:t>
      </w:r>
    </w:p>
    <w:p w14:paraId="61D2FD8A" w14:textId="77777777" w:rsidR="00EC5E32" w:rsidRDefault="00EC5E32" w:rsidP="00EC5E32">
      <w:pPr>
        <w:spacing w:after="0" w:line="240" w:lineRule="auto"/>
        <w:rPr>
          <w:b/>
          <w:bCs/>
        </w:rPr>
      </w:pPr>
    </w:p>
    <w:p w14:paraId="765573AB" w14:textId="1F861971" w:rsidR="00EC5E32" w:rsidRPr="00EC5E32" w:rsidRDefault="00EC5E32" w:rsidP="00EC5E32">
      <w:pPr>
        <w:spacing w:after="0" w:line="240" w:lineRule="auto"/>
      </w:pPr>
      <w:r>
        <w:t xml:space="preserve">I met with my Line Manager, Sharon Evans, Head of Careers and Widening Access on </w:t>
      </w:r>
      <w:r w:rsidR="00371FE1">
        <w:t>28 July 2020</w:t>
      </w:r>
      <w:r>
        <w:t xml:space="preserve"> to discuss my development in the area of performance management within HEIW.  </w:t>
      </w:r>
    </w:p>
    <w:p w14:paraId="47434D79" w14:textId="77777777" w:rsidR="00EC5E32" w:rsidRPr="00AA68C2" w:rsidRDefault="00EC5E32" w:rsidP="00EC5E32">
      <w:pPr>
        <w:spacing w:after="0" w:line="240" w:lineRule="auto"/>
        <w:rPr>
          <w:b/>
          <w:bCs/>
        </w:rPr>
      </w:pPr>
    </w:p>
    <w:p w14:paraId="2308A15D" w14:textId="77777777" w:rsidR="00BB22C0" w:rsidRDefault="00AA68C2" w:rsidP="00EC5E32">
      <w:pPr>
        <w:spacing w:after="0" w:line="240" w:lineRule="auto"/>
        <w:jc w:val="both"/>
      </w:pPr>
      <w:r>
        <w:t xml:space="preserve">I have a clear understanding of the performance management process within HEIW.   </w:t>
      </w:r>
      <w:r w:rsidR="005E3F66">
        <w:t>Until being appointed into my current role, my understanding of performance management was limited to my own performance and how it impact</w:t>
      </w:r>
      <w:r w:rsidR="00EC5E32">
        <w:t>ed</w:t>
      </w:r>
      <w:r w:rsidR="005E3F66">
        <w:t xml:space="preserve"> on the wider team and organisation.  I have undergone two annual appraisals and understand the importance of setting clear personal objectives, identifying learning and development opportunities and reflecting on outcomes at the end of the year before identifying new objectives for the following year.</w:t>
      </w:r>
      <w:r w:rsidR="00A07A52">
        <w:t xml:space="preserve">  </w:t>
      </w:r>
    </w:p>
    <w:p w14:paraId="6D115D07" w14:textId="77777777" w:rsidR="00BB22C0" w:rsidRDefault="00BB22C0" w:rsidP="00EC5E32">
      <w:pPr>
        <w:spacing w:after="0" w:line="240" w:lineRule="auto"/>
        <w:jc w:val="both"/>
      </w:pPr>
    </w:p>
    <w:p w14:paraId="5B54D632" w14:textId="1D2344C1" w:rsidR="005E3F66" w:rsidRDefault="00A07A52" w:rsidP="00EC5E32">
      <w:pPr>
        <w:spacing w:after="0" w:line="240" w:lineRule="auto"/>
        <w:jc w:val="both"/>
      </w:pPr>
      <w:r>
        <w:t xml:space="preserve">The most significant area for my development at the current time will be understanding how I can contribute to the performance management of others.  </w:t>
      </w:r>
      <w:r w:rsidR="005E3F66">
        <w:t>My new role requires me to be responsible for two junior members of the team</w:t>
      </w:r>
      <w:r w:rsidR="00CA2CFE">
        <w:t>, which will offer me the opportunity to do this.</w:t>
      </w:r>
    </w:p>
    <w:p w14:paraId="60AA304D" w14:textId="77777777" w:rsidR="005E3F66" w:rsidRDefault="005E3F66" w:rsidP="00EC5E32">
      <w:pPr>
        <w:spacing w:after="0" w:line="240" w:lineRule="auto"/>
        <w:jc w:val="both"/>
      </w:pPr>
    </w:p>
    <w:p w14:paraId="7C0BE8A3" w14:textId="237BA5FF" w:rsidR="005E3F66" w:rsidRDefault="005E3F66" w:rsidP="00EC5E32">
      <w:pPr>
        <w:spacing w:after="0" w:line="240" w:lineRule="auto"/>
        <w:jc w:val="both"/>
      </w:pPr>
      <w:r>
        <w:t xml:space="preserve">This will require me to ensure I build strong, trusting relationships with these staff and understand what motivates them to perform well, including what tasks they do and do not enjoy, what skills they have and what skills they would like to develop.  These can then be discussed in detail, with support from the </w:t>
      </w:r>
      <w:r w:rsidR="00D64DA4">
        <w:t xml:space="preserve">Head of </w:t>
      </w:r>
      <w:r>
        <w:t>Careers &amp; Widening Access</w:t>
      </w:r>
      <w:r w:rsidR="00D64DA4">
        <w:t xml:space="preserve"> and</w:t>
      </w:r>
      <w:r w:rsidR="00312587">
        <w:t xml:space="preserve"> Careers &amp; Widening Access</w:t>
      </w:r>
      <w:r>
        <w:t xml:space="preserve"> Manager, to ensure their annual objectives will not only benefit the team and the organisation, but also support the individuals to learn</w:t>
      </w:r>
      <w:r w:rsidR="00EC5E32">
        <w:t>, develop</w:t>
      </w:r>
      <w:r>
        <w:t xml:space="preserve"> and maintain job satisfaction.  </w:t>
      </w:r>
    </w:p>
    <w:p w14:paraId="6FE8C047" w14:textId="77777777" w:rsidR="00EC5E32" w:rsidRDefault="00EC5E32" w:rsidP="00EC5E32">
      <w:pPr>
        <w:spacing w:after="0" w:line="240" w:lineRule="auto"/>
        <w:jc w:val="both"/>
      </w:pPr>
    </w:p>
    <w:p w14:paraId="4F2568CA" w14:textId="247146CA" w:rsidR="005E3F66" w:rsidRDefault="00EC5E32" w:rsidP="00AA68C2">
      <w:pPr>
        <w:spacing w:after="0" w:line="240" w:lineRule="auto"/>
        <w:jc w:val="both"/>
      </w:pPr>
      <w:r>
        <w:t>Being part of a wider structured team, will allow me to gain a greater understanding of how my objectives fit in with the other members of the team</w:t>
      </w:r>
      <w:r w:rsidR="00371FE1">
        <w:t xml:space="preserve"> and wider organisation</w:t>
      </w:r>
      <w:r>
        <w:t xml:space="preserve"> and how we can support each other to achieve them.  Developing a collaborative approach to the team’s objectives will set the team up for success and ensure we meet the organisation outcomes.  </w:t>
      </w:r>
    </w:p>
    <w:p w14:paraId="6931F71B" w14:textId="09F5B82B" w:rsidR="00AA68C2" w:rsidRDefault="00AA68C2" w:rsidP="00AA68C2">
      <w:pPr>
        <w:spacing w:after="0" w:line="240" w:lineRule="auto"/>
        <w:jc w:val="both"/>
      </w:pPr>
    </w:p>
    <w:p w14:paraId="5AE033EF" w14:textId="3E87F9C0" w:rsidR="00FC5CBC" w:rsidRDefault="00C94B5A" w:rsidP="00AA68C2">
      <w:pPr>
        <w:spacing w:after="0" w:line="240" w:lineRule="auto"/>
        <w:jc w:val="both"/>
      </w:pPr>
      <w:r>
        <w:rPr>
          <w:noProof/>
        </w:rPr>
        <mc:AlternateContent>
          <mc:Choice Requires="wps">
            <w:drawing>
              <wp:anchor distT="45720" distB="45720" distL="114300" distR="114300" simplePos="0" relativeHeight="251661312" behindDoc="0" locked="0" layoutInCell="1" allowOverlap="1" wp14:anchorId="0378E181" wp14:editId="14934B96">
                <wp:simplePos x="0" y="0"/>
                <wp:positionH relativeFrom="margin">
                  <wp:posOffset>21590</wp:posOffset>
                </wp:positionH>
                <wp:positionV relativeFrom="paragraph">
                  <wp:posOffset>76200</wp:posOffset>
                </wp:positionV>
                <wp:extent cx="1337310" cy="701040"/>
                <wp:effectExtent l="0" t="0" r="0" b="381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7310" cy="701040"/>
                        </a:xfrm>
                        <a:prstGeom prst="rect">
                          <a:avLst/>
                        </a:prstGeom>
                        <a:solidFill>
                          <a:srgbClr val="FFFFFF"/>
                        </a:solidFill>
                        <a:ln w="9525">
                          <a:noFill/>
                          <a:miter lim="800000"/>
                          <a:headEnd/>
                          <a:tailEnd/>
                        </a:ln>
                      </wps:spPr>
                      <wps:txbx>
                        <w:txbxContent>
                          <w:p w14:paraId="79E12F4A" w14:textId="6CA09F54" w:rsidR="00C94B5A" w:rsidRDefault="00C94B5A">
                            <w:r>
                              <w:rPr>
                                <w:noProof/>
                              </w:rPr>
                              <w:drawing>
                                <wp:inline distT="0" distB="0" distL="0" distR="0" wp14:anchorId="279EA2BA" wp14:editId="0BD584F4">
                                  <wp:extent cx="870585" cy="600710"/>
                                  <wp:effectExtent l="0" t="0" r="571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70585" cy="60071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78E181" id="_x0000_t202" coordsize="21600,21600" o:spt="202" path="m,l,21600r21600,l21600,xe">
                <v:stroke joinstyle="miter"/>
                <v:path gradientshapeok="t" o:connecttype="rect"/>
              </v:shapetype>
              <v:shape id="Text Box 2" o:spid="_x0000_s1026" type="#_x0000_t202" style="position:absolute;left:0;text-align:left;margin-left:1.7pt;margin-top:6pt;width:105.3pt;height:55.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" stroked="f">
                <v:textbox>
                  <w:txbxContent>
                    <w:p w14:paraId="79E12F4A" w14:textId="6CA09F54" w:rsidR="00C94B5A" w:rsidRDefault="00C94B5A">
                      <w:r>
                        <w:rPr>
                          <w:noProof/>
                        </w:rPr>
                        <w:drawing>
                          <wp:inline distT="0" distB="0" distL="0" distR="0" wp14:anchorId="279EA2BA" wp14:editId="0BD584F4">
                            <wp:extent cx="870585" cy="600710"/>
                            <wp:effectExtent l="0" t="0" r="571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70585" cy="600710"/>
                                    </a:xfrm>
                                    <a:prstGeom prst="rect">
                                      <a:avLst/>
                                    </a:prstGeom>
                                  </pic:spPr>
                                </pic:pic>
                              </a:graphicData>
                            </a:graphic>
                          </wp:inline>
                        </w:drawing>
                      </w:r>
                    </w:p>
                  </w:txbxContent>
                </v:textbox>
                <w10:wrap type="square" anchorx="margin"/>
              </v:shape>
            </w:pict>
          </mc:Fallback>
        </mc:AlternateContent>
      </w:r>
      <w:r w:rsidR="00FC5CBC">
        <w:rPr>
          <w:noProof/>
        </w:rPr>
        <mc:AlternateContent>
          <mc:Choice Requires="wps">
            <w:drawing>
              <wp:anchor distT="45720" distB="45720" distL="114300" distR="114300" simplePos="0" relativeHeight="251659264" behindDoc="0" locked="0" layoutInCell="1" allowOverlap="1" wp14:anchorId="7B2E9DDD" wp14:editId="1D30D46A">
                <wp:simplePos x="0" y="0"/>
                <wp:positionH relativeFrom="column">
                  <wp:posOffset>3187700</wp:posOffset>
                </wp:positionH>
                <wp:positionV relativeFrom="paragraph">
                  <wp:posOffset>16510</wp:posOffset>
                </wp:positionV>
                <wp:extent cx="1583055" cy="749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055" cy="749300"/>
                        </a:xfrm>
                        <a:prstGeom prst="rect">
                          <a:avLst/>
                        </a:prstGeom>
                        <a:solidFill>
                          <a:srgbClr val="FFFFFF"/>
                        </a:solidFill>
                        <a:ln w="9525">
                          <a:noFill/>
                          <a:miter lim="800000"/>
                          <a:headEnd/>
                          <a:tailEnd/>
                        </a:ln>
                      </wps:spPr>
                      <wps:txbx>
                        <w:txbxContent>
                          <w:p w14:paraId="73D1D7C5" w14:textId="3312339D" w:rsidR="00FC5CBC" w:rsidRDefault="00FC5CBC">
                            <w:r>
                              <w:rPr>
                                <w:noProof/>
                              </w:rPr>
                              <w:drawing>
                                <wp:inline distT="0" distB="0" distL="0" distR="0" wp14:anchorId="5C52CBC6" wp14:editId="6F605E8B">
                                  <wp:extent cx="1099185" cy="704215"/>
                                  <wp:effectExtent l="0" t="0" r="571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099185" cy="70421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E9DDD" id="_x0000_s1027" type="#_x0000_t202" style="position:absolute;left:0;text-align:left;margin-left:251pt;margin-top:1.3pt;width:124.65pt;height:5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" stroked="f">
                <v:textbox>
                  <w:txbxContent>
                    <w:p w14:paraId="73D1D7C5" w14:textId="3312339D" w:rsidR="00FC5CBC" w:rsidRDefault="00FC5CBC">
                      <w:r>
                        <w:rPr>
                          <w:noProof/>
                        </w:rPr>
                        <w:drawing>
                          <wp:inline distT="0" distB="0" distL="0" distR="0" wp14:anchorId="5C52CBC6" wp14:editId="6F605E8B">
                            <wp:extent cx="1099185" cy="704215"/>
                            <wp:effectExtent l="0" t="0" r="571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099185" cy="704215"/>
                                    </a:xfrm>
                                    <a:prstGeom prst="rect">
                                      <a:avLst/>
                                    </a:prstGeom>
                                  </pic:spPr>
                                </pic:pic>
                              </a:graphicData>
                            </a:graphic>
                          </wp:inline>
                        </w:drawing>
                      </w:r>
                    </w:p>
                  </w:txbxContent>
                </v:textbox>
                <w10:wrap type="square"/>
              </v:shape>
            </w:pict>
          </mc:Fallback>
        </mc:AlternateContent>
      </w:r>
    </w:p>
    <w:p w14:paraId="21BC3890" w14:textId="3B6B6FFA" w:rsidR="00FC5CBC" w:rsidRDefault="00FC5CBC" w:rsidP="00AA68C2">
      <w:pPr>
        <w:spacing w:after="0" w:line="240" w:lineRule="auto"/>
        <w:jc w:val="both"/>
      </w:pPr>
    </w:p>
    <w:p w14:paraId="4A6B9448" w14:textId="2CF9DADF" w:rsidR="00FC5CBC" w:rsidRDefault="00FC5CBC" w:rsidP="00AA68C2">
      <w:pPr>
        <w:spacing w:after="0" w:line="240" w:lineRule="auto"/>
        <w:jc w:val="both"/>
      </w:pPr>
    </w:p>
    <w:p w14:paraId="3C0F8F4D" w14:textId="7DD5721E" w:rsidR="00FC5CBC" w:rsidRDefault="00FC5CBC" w:rsidP="00AA68C2">
      <w:pPr>
        <w:spacing w:after="0" w:line="240" w:lineRule="auto"/>
        <w:jc w:val="both"/>
      </w:pPr>
    </w:p>
    <w:p w14:paraId="47D5B3B8" w14:textId="3FA881CA" w:rsidR="00FC5CBC" w:rsidRDefault="00FC5CBC" w:rsidP="00AA68C2">
      <w:pPr>
        <w:spacing w:after="0" w:line="240" w:lineRule="auto"/>
        <w:jc w:val="both"/>
      </w:pPr>
    </w:p>
    <w:p w14:paraId="3039847B" w14:textId="34D44A19" w:rsidR="00FC5CBC" w:rsidRDefault="00FC5CBC" w:rsidP="00AA68C2">
      <w:pPr>
        <w:spacing w:after="0" w:line="240" w:lineRule="auto"/>
        <w:jc w:val="both"/>
        <w:rPr>
          <w:b/>
          <w:bCs/>
        </w:rPr>
      </w:pPr>
      <w:r w:rsidRPr="00FC5CBC">
        <w:rPr>
          <w:b/>
          <w:bCs/>
        </w:rPr>
        <w:t xml:space="preserve">Ruth Taylor </w:t>
      </w:r>
      <w:r>
        <w:rPr>
          <w:b/>
          <w:bCs/>
        </w:rPr>
        <w:tab/>
      </w:r>
      <w:r>
        <w:rPr>
          <w:b/>
          <w:bCs/>
        </w:rPr>
        <w:tab/>
      </w:r>
      <w:r>
        <w:rPr>
          <w:b/>
          <w:bCs/>
        </w:rPr>
        <w:tab/>
      </w:r>
      <w:r>
        <w:rPr>
          <w:b/>
          <w:bCs/>
        </w:rPr>
        <w:tab/>
      </w:r>
      <w:r>
        <w:rPr>
          <w:b/>
          <w:bCs/>
        </w:rPr>
        <w:tab/>
      </w:r>
      <w:r>
        <w:rPr>
          <w:b/>
          <w:bCs/>
        </w:rPr>
        <w:tab/>
        <w:t xml:space="preserve">Sharon Evans </w:t>
      </w:r>
    </w:p>
    <w:p w14:paraId="364A29D5" w14:textId="725C3EA9" w:rsidR="00FC5CBC" w:rsidRPr="00FC5CBC" w:rsidRDefault="00FC5CBC" w:rsidP="00AA68C2">
      <w:pPr>
        <w:spacing w:after="0" w:line="240" w:lineRule="auto"/>
        <w:jc w:val="both"/>
        <w:rPr>
          <w:b/>
          <w:bCs/>
        </w:rPr>
      </w:pPr>
      <w:r>
        <w:rPr>
          <w:b/>
          <w:bCs/>
        </w:rPr>
        <w:t xml:space="preserve">Careers &amp; Widening Access Advisor </w:t>
      </w:r>
      <w:r>
        <w:rPr>
          <w:b/>
          <w:bCs/>
        </w:rPr>
        <w:tab/>
      </w:r>
      <w:r>
        <w:rPr>
          <w:b/>
          <w:bCs/>
        </w:rPr>
        <w:tab/>
      </w:r>
      <w:bookmarkStart w:id="0" w:name="_GoBack"/>
      <w:bookmarkEnd w:id="0"/>
      <w:r>
        <w:rPr>
          <w:b/>
          <w:bCs/>
        </w:rPr>
        <w:tab/>
        <w:t xml:space="preserve">Head of Careers &amp; Widening Access </w:t>
      </w:r>
    </w:p>
    <w:sectPr w:rsidR="00FC5CBC" w:rsidRPr="00FC5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8C2"/>
    <w:rsid w:val="00312587"/>
    <w:rsid w:val="00371FE1"/>
    <w:rsid w:val="00484E57"/>
    <w:rsid w:val="005E3F66"/>
    <w:rsid w:val="009B1957"/>
    <w:rsid w:val="009E78A9"/>
    <w:rsid w:val="00A07A52"/>
    <w:rsid w:val="00AA68C2"/>
    <w:rsid w:val="00BB22C0"/>
    <w:rsid w:val="00C94B5A"/>
    <w:rsid w:val="00CA2CFE"/>
    <w:rsid w:val="00D64DA4"/>
    <w:rsid w:val="00EC5E32"/>
    <w:rsid w:val="00FC5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30FCF"/>
  <w15:chartTrackingRefBased/>
  <w15:docId w15:val="{79842C50-1441-4FC7-8E63-F4F7B5873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452745-67B7-418D-BA9E-D14D48276057}">
  <ds:schemaRefs>
    <ds:schemaRef ds:uri="http://schemas.microsoft.com/sharepoint/v3/contenttype/forms"/>
  </ds:schemaRefs>
</ds:datastoreItem>
</file>

<file path=customXml/itemProps2.xml><?xml version="1.0" encoding="utf-8"?>
<ds:datastoreItem xmlns:ds="http://schemas.openxmlformats.org/officeDocument/2006/customXml" ds:itemID="{F2CC32E1-A8AB-4F27-A005-618687BE54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A60121-886B-4D13-AD52-231CD19A13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308</Words>
  <Characters>1759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3</cp:revision>
  <dcterms:created xsi:type="dcterms:W3CDTF">2020-07-28T09:06:00Z</dcterms:created>
  <dcterms:modified xsi:type="dcterms:W3CDTF">2020-07-28T09:07:00Z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