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EB402" w14:textId="4C3E8E06" w:rsidR="0058343A" w:rsidRDefault="00AE58A7" w:rsidP="00AE58A7">
      <w:pPr>
        <w:jc w:val="center"/>
        <w:rPr>
          <w:rFonts w:ascii="Times New Roman" w:hAnsi="Times New Roman" w:cs="Times New Roman"/>
          <w:b/>
          <w:bCs/>
          <w:u w:val="single"/>
        </w:rPr>
      </w:pPr>
      <w:r w:rsidRPr="00AE58A7">
        <w:rPr>
          <w:rFonts w:ascii="Times New Roman" w:hAnsi="Times New Roman" w:cs="Times New Roman"/>
          <w:b/>
          <w:bCs/>
          <w:u w:val="single"/>
        </w:rPr>
        <w:t>Xanadu</w:t>
      </w:r>
      <w:r w:rsidR="008B38F8">
        <w:rPr>
          <w:rFonts w:ascii="Times New Roman" w:hAnsi="Times New Roman" w:cs="Times New Roman"/>
          <w:b/>
          <w:bCs/>
          <w:u w:val="single"/>
        </w:rPr>
        <w:t xml:space="preserve"> Research and</w:t>
      </w:r>
      <w:r w:rsidRPr="00AE58A7">
        <w:rPr>
          <w:rFonts w:ascii="Times New Roman" w:hAnsi="Times New Roman" w:cs="Times New Roman"/>
          <w:b/>
          <w:bCs/>
          <w:u w:val="single"/>
        </w:rPr>
        <w:t xml:space="preserve"> Reflective Journal</w:t>
      </w:r>
    </w:p>
    <w:p w14:paraId="380B9EED" w14:textId="30DCA97D" w:rsidR="00AE58A7" w:rsidRDefault="00AE58A7" w:rsidP="00AE58A7">
      <w:pPr>
        <w:jc w:val="center"/>
        <w:rPr>
          <w:rFonts w:ascii="Times New Roman" w:hAnsi="Times New Roman" w:cs="Times New Roman"/>
          <w:b/>
          <w:bCs/>
          <w:u w:val="single"/>
        </w:rPr>
      </w:pPr>
    </w:p>
    <w:p w14:paraId="1C5EED84" w14:textId="555702BF" w:rsidR="00AE58A7" w:rsidRDefault="002224C1" w:rsidP="004B6DF0">
      <w:pPr>
        <w:spacing w:line="480" w:lineRule="auto"/>
        <w:rPr>
          <w:rFonts w:ascii="Times New Roman" w:hAnsi="Times New Roman" w:cs="Times New Roman"/>
        </w:rPr>
      </w:pPr>
      <w:r>
        <w:rPr>
          <w:rFonts w:ascii="Times New Roman" w:hAnsi="Times New Roman" w:cs="Times New Roman"/>
        </w:rPr>
        <w:t>When we first found out about this project</w:t>
      </w:r>
      <w:r w:rsidR="00D34727">
        <w:rPr>
          <w:rFonts w:ascii="Times New Roman" w:hAnsi="Times New Roman" w:cs="Times New Roman"/>
        </w:rPr>
        <w:t xml:space="preserve"> </w:t>
      </w:r>
      <w:r w:rsidR="00632FCA">
        <w:rPr>
          <w:rFonts w:ascii="Times New Roman" w:hAnsi="Times New Roman" w:cs="Times New Roman"/>
        </w:rPr>
        <w:t xml:space="preserve">it was a very exciting idea as I have been aware of the film </w:t>
      </w:r>
      <w:r w:rsidR="00632FCA" w:rsidRPr="00632FCA">
        <w:rPr>
          <w:rFonts w:ascii="Times New Roman" w:hAnsi="Times New Roman" w:cs="Times New Roman"/>
          <w:i/>
          <w:iCs/>
        </w:rPr>
        <w:t>Xanadu</w:t>
      </w:r>
      <w:r w:rsidR="000B1192">
        <w:rPr>
          <w:rFonts w:ascii="Times New Roman" w:hAnsi="Times New Roman" w:cs="Times New Roman"/>
          <w:i/>
          <w:iCs/>
        </w:rPr>
        <w:t xml:space="preserve"> (</w:t>
      </w:r>
      <w:r w:rsidR="000B1192" w:rsidRPr="000B1192">
        <w:rPr>
          <w:rFonts w:ascii="Times New Roman" w:hAnsi="Times New Roman" w:cs="Times New Roman"/>
        </w:rPr>
        <w:t>1980</w:t>
      </w:r>
      <w:r w:rsidR="000B1192">
        <w:rPr>
          <w:rFonts w:ascii="Times New Roman" w:hAnsi="Times New Roman" w:cs="Times New Roman"/>
          <w:i/>
          <w:iCs/>
        </w:rPr>
        <w:t>)</w:t>
      </w:r>
      <w:r w:rsidR="00632FCA">
        <w:rPr>
          <w:rFonts w:ascii="Times New Roman" w:hAnsi="Times New Roman" w:cs="Times New Roman"/>
        </w:rPr>
        <w:t xml:space="preserve"> for many years, due to my mother being a big supporter of </w:t>
      </w:r>
      <w:r w:rsidR="00632FCA" w:rsidRPr="00133E00">
        <w:rPr>
          <w:rFonts w:ascii="Times New Roman" w:hAnsi="Times New Roman" w:cs="Times New Roman"/>
        </w:rPr>
        <w:t>Olivia Newton-John</w:t>
      </w:r>
      <w:r w:rsidR="000B1192" w:rsidRPr="00133E00">
        <w:rPr>
          <w:rFonts w:ascii="Times New Roman" w:hAnsi="Times New Roman" w:cs="Times New Roman"/>
        </w:rPr>
        <w:t xml:space="preserve"> </w:t>
      </w:r>
      <w:r w:rsidR="000B1192" w:rsidRPr="000B1192">
        <w:rPr>
          <w:rFonts w:ascii="Times New Roman" w:hAnsi="Times New Roman" w:cs="Times New Roman"/>
        </w:rPr>
        <w:t>and her music</w:t>
      </w:r>
      <w:r w:rsidR="00654A88">
        <w:rPr>
          <w:rFonts w:ascii="Times New Roman" w:hAnsi="Times New Roman" w:cs="Times New Roman"/>
        </w:rPr>
        <w:t xml:space="preserve"> and films</w:t>
      </w:r>
      <w:r w:rsidR="00632FCA">
        <w:rPr>
          <w:rFonts w:ascii="Times New Roman" w:hAnsi="Times New Roman" w:cs="Times New Roman"/>
        </w:rPr>
        <w:t>.</w:t>
      </w:r>
      <w:r>
        <w:rPr>
          <w:rFonts w:ascii="Times New Roman" w:hAnsi="Times New Roman" w:cs="Times New Roman"/>
        </w:rPr>
        <w:t xml:space="preserve"> I knew that I would have to conduct a lot of research into Greek mythology as this was a topic in which I was not too </w:t>
      </w:r>
      <w:r w:rsidR="00A3264A">
        <w:rPr>
          <w:rFonts w:ascii="Times New Roman" w:hAnsi="Times New Roman" w:cs="Times New Roman"/>
        </w:rPr>
        <w:t>familiar,</w:t>
      </w:r>
      <w:r w:rsidR="0016787C">
        <w:rPr>
          <w:rFonts w:ascii="Times New Roman" w:hAnsi="Times New Roman" w:cs="Times New Roman"/>
        </w:rPr>
        <w:t xml:space="preserve"> and</w:t>
      </w:r>
      <w:r w:rsidR="000B1192">
        <w:rPr>
          <w:rFonts w:ascii="Times New Roman" w:hAnsi="Times New Roman" w:cs="Times New Roman"/>
        </w:rPr>
        <w:t xml:space="preserve"> I was fairly certain I was wanting to play a muse. I really enjoyed the workshop audition process for this musical as it was a very comfortable environment and so we all felt able to give everything we had and to experiment more</w:t>
      </w:r>
      <w:r w:rsidR="00654A88">
        <w:rPr>
          <w:rFonts w:ascii="Times New Roman" w:hAnsi="Times New Roman" w:cs="Times New Roman"/>
        </w:rPr>
        <w:t xml:space="preserve"> and try new things</w:t>
      </w:r>
      <w:r w:rsidR="000B1192">
        <w:rPr>
          <w:rFonts w:ascii="Times New Roman" w:hAnsi="Times New Roman" w:cs="Times New Roman"/>
        </w:rPr>
        <w:t xml:space="preserve"> whilst performing the scenes</w:t>
      </w:r>
      <w:r w:rsidR="00654A88">
        <w:rPr>
          <w:rFonts w:ascii="Times New Roman" w:hAnsi="Times New Roman" w:cs="Times New Roman"/>
        </w:rPr>
        <w:t xml:space="preserve"> and songs. </w:t>
      </w:r>
    </w:p>
    <w:p w14:paraId="0F6E81EC" w14:textId="77777777" w:rsidR="00654A88" w:rsidRDefault="00654A88" w:rsidP="004B6DF0">
      <w:pPr>
        <w:spacing w:line="480" w:lineRule="auto"/>
        <w:rPr>
          <w:rFonts w:ascii="Times New Roman" w:hAnsi="Times New Roman" w:cs="Times New Roman"/>
        </w:rPr>
      </w:pPr>
    </w:p>
    <w:p w14:paraId="36B69926" w14:textId="00209F52" w:rsidR="00654A88" w:rsidRDefault="00654A88" w:rsidP="004B6DF0">
      <w:pPr>
        <w:spacing w:line="480" w:lineRule="auto"/>
        <w:rPr>
          <w:rFonts w:ascii="Times New Roman" w:hAnsi="Times New Roman" w:cs="Times New Roman"/>
        </w:rPr>
      </w:pPr>
      <w:r>
        <w:rPr>
          <w:rFonts w:ascii="Times New Roman" w:hAnsi="Times New Roman" w:cs="Times New Roman"/>
        </w:rPr>
        <w:t xml:space="preserve">I felt the need to conduct more research after we received the cast list and I found out I would be portraying Terpsichore to see if I could find any more specific information about the </w:t>
      </w:r>
      <w:r w:rsidR="00C30945">
        <w:rPr>
          <w:rFonts w:ascii="Times New Roman" w:hAnsi="Times New Roman" w:cs="Times New Roman"/>
        </w:rPr>
        <w:t>particular</w:t>
      </w:r>
      <w:r>
        <w:rPr>
          <w:rFonts w:ascii="Times New Roman" w:hAnsi="Times New Roman" w:cs="Times New Roman"/>
        </w:rPr>
        <w:t xml:space="preserve"> muse I would be playing. </w:t>
      </w:r>
      <w:r w:rsidR="00C30945">
        <w:rPr>
          <w:rFonts w:ascii="Times New Roman" w:hAnsi="Times New Roman" w:cs="Times New Roman"/>
        </w:rPr>
        <w:t xml:space="preserve">There are nine muses in Greek mythology, Calliope, Thalia, Euterpe, Terpsichore, Melpomene, Clio, Polyhymnia, </w:t>
      </w:r>
      <w:r w:rsidR="006F2E79">
        <w:rPr>
          <w:rFonts w:ascii="Times New Roman" w:hAnsi="Times New Roman" w:cs="Times New Roman"/>
        </w:rPr>
        <w:t>Erato,</w:t>
      </w:r>
      <w:r w:rsidR="00C30945">
        <w:rPr>
          <w:rFonts w:ascii="Times New Roman" w:hAnsi="Times New Roman" w:cs="Times New Roman"/>
        </w:rPr>
        <w:t xml:space="preserve"> and Urania, however our production of Xanadu only had actors portraying the former six of these (with the latter three being portrayed by members of the band). The muses</w:t>
      </w:r>
      <w:r w:rsidR="006C3277" w:rsidRPr="006C3277">
        <w:rPr>
          <w:rFonts w:ascii="Times New Roman" w:hAnsi="Times New Roman" w:cs="Times New Roman"/>
        </w:rPr>
        <w:t xml:space="preserve"> </w:t>
      </w:r>
      <w:r w:rsidR="006C3277">
        <w:rPr>
          <w:rFonts w:ascii="Times New Roman" w:hAnsi="Times New Roman" w:cs="Times New Roman"/>
        </w:rPr>
        <w:t>are the nine daughters of Zeus, the god of thunder, and Mnemosyne, the goddess of memory</w:t>
      </w:r>
      <w:r w:rsidR="006C3277">
        <w:rPr>
          <w:rFonts w:ascii="Times New Roman" w:hAnsi="Times New Roman" w:cs="Times New Roman"/>
        </w:rPr>
        <w:t xml:space="preserve"> and</w:t>
      </w:r>
      <w:r w:rsidR="00C30945">
        <w:rPr>
          <w:rFonts w:ascii="Times New Roman" w:hAnsi="Times New Roman" w:cs="Times New Roman"/>
        </w:rPr>
        <w:t xml:space="preserve"> are ‘goddesses of knowledge, music and dance and were the inspiration for all artists’ (</w:t>
      </w:r>
      <w:r w:rsidR="00C30945" w:rsidRPr="00C30945">
        <w:rPr>
          <w:rFonts w:ascii="Times New Roman" w:hAnsi="Times New Roman" w:cs="Times New Roman"/>
          <w:i/>
          <w:iCs/>
        </w:rPr>
        <w:t xml:space="preserve">Albert, </w:t>
      </w:r>
      <w:r w:rsidR="00C30945" w:rsidRPr="00401472">
        <w:rPr>
          <w:rFonts w:ascii="Times New Roman" w:hAnsi="Times New Roman" w:cs="Times New Roman"/>
        </w:rPr>
        <w:t>2021</w:t>
      </w:r>
      <w:r w:rsidR="00C30945">
        <w:rPr>
          <w:rFonts w:ascii="Times New Roman" w:hAnsi="Times New Roman" w:cs="Times New Roman"/>
        </w:rPr>
        <w:t>)</w:t>
      </w:r>
      <w:r w:rsidR="00750025">
        <w:rPr>
          <w:rFonts w:ascii="Times New Roman" w:hAnsi="Times New Roman" w:cs="Times New Roman"/>
        </w:rPr>
        <w:t xml:space="preserve"> and </w:t>
      </w:r>
      <w:r w:rsidR="00401472">
        <w:rPr>
          <w:rFonts w:ascii="Times New Roman" w:hAnsi="Times New Roman" w:cs="Times New Roman"/>
        </w:rPr>
        <w:t xml:space="preserve">there are </w:t>
      </w:r>
      <w:r w:rsidR="00750025">
        <w:rPr>
          <w:rFonts w:ascii="Times New Roman" w:hAnsi="Times New Roman" w:cs="Times New Roman"/>
        </w:rPr>
        <w:t xml:space="preserve">many people </w:t>
      </w:r>
      <w:r w:rsidR="00401472">
        <w:rPr>
          <w:rFonts w:ascii="Times New Roman" w:hAnsi="Times New Roman" w:cs="Times New Roman"/>
        </w:rPr>
        <w:t xml:space="preserve">who </w:t>
      </w:r>
      <w:r w:rsidR="00750025">
        <w:rPr>
          <w:rFonts w:ascii="Times New Roman" w:hAnsi="Times New Roman" w:cs="Times New Roman"/>
        </w:rPr>
        <w:t xml:space="preserve">still believe that they are real and can affect an </w:t>
      </w:r>
      <w:r w:rsidR="0038292B">
        <w:rPr>
          <w:rFonts w:ascii="Times New Roman" w:hAnsi="Times New Roman" w:cs="Times New Roman"/>
        </w:rPr>
        <w:t>artist’s</w:t>
      </w:r>
      <w:r w:rsidR="00750025">
        <w:rPr>
          <w:rFonts w:ascii="Times New Roman" w:hAnsi="Times New Roman" w:cs="Times New Roman"/>
        </w:rPr>
        <w:t xml:space="preserve"> work and inspiration. There are a few differences of opinion when discussing the topic of what each muse is the muse of, </w:t>
      </w:r>
      <w:r w:rsidR="00750025" w:rsidRPr="00BD27A2">
        <w:rPr>
          <w:rFonts w:ascii="Times New Roman" w:hAnsi="Times New Roman" w:cs="Times New Roman"/>
          <w:i/>
          <w:iCs/>
        </w:rPr>
        <w:t>Nana</w:t>
      </w:r>
      <w:r w:rsidR="00750025">
        <w:rPr>
          <w:rFonts w:ascii="Times New Roman" w:hAnsi="Times New Roman" w:cs="Times New Roman"/>
        </w:rPr>
        <w:t xml:space="preserve"> (2020)</w:t>
      </w:r>
      <w:r w:rsidR="00BD27A2">
        <w:rPr>
          <w:rFonts w:ascii="Times New Roman" w:hAnsi="Times New Roman" w:cs="Times New Roman"/>
        </w:rPr>
        <w:t xml:space="preserve"> states that Terpsichore brings attention ‘to the tales of our </w:t>
      </w:r>
      <w:r w:rsidR="00622B35">
        <w:rPr>
          <w:rFonts w:ascii="Times New Roman" w:hAnsi="Times New Roman" w:cs="Times New Roman"/>
        </w:rPr>
        <w:t>bodies’ whereas</w:t>
      </w:r>
      <w:r w:rsidR="00BD27A2">
        <w:rPr>
          <w:rFonts w:ascii="Times New Roman" w:hAnsi="Times New Roman" w:cs="Times New Roman"/>
        </w:rPr>
        <w:t xml:space="preserve"> </w:t>
      </w:r>
      <w:r w:rsidR="00BD27A2" w:rsidRPr="00BD27A2">
        <w:rPr>
          <w:rFonts w:ascii="Times New Roman" w:hAnsi="Times New Roman" w:cs="Times New Roman"/>
          <w:i/>
          <w:iCs/>
        </w:rPr>
        <w:t xml:space="preserve">Albert </w:t>
      </w:r>
      <w:r w:rsidR="00BD27A2">
        <w:rPr>
          <w:rFonts w:ascii="Times New Roman" w:hAnsi="Times New Roman" w:cs="Times New Roman"/>
        </w:rPr>
        <w:t>(2021) describe Terpsichore as the muse of ‘dance and choral song’</w:t>
      </w:r>
      <w:r w:rsidR="00031073">
        <w:rPr>
          <w:rFonts w:ascii="Times New Roman" w:hAnsi="Times New Roman" w:cs="Times New Roman"/>
        </w:rPr>
        <w:t xml:space="preserve">. The general consensus between writers and what is depicted in our scripts for this version of Xanadu is that Terpsichore is the muse of dance. </w:t>
      </w:r>
      <w:r w:rsidR="006C3277">
        <w:rPr>
          <w:rFonts w:ascii="Times New Roman" w:hAnsi="Times New Roman" w:cs="Times New Roman"/>
        </w:rPr>
        <w:t>Besides Xanadu, there aren</w:t>
      </w:r>
      <w:r w:rsidR="0016787C">
        <w:rPr>
          <w:rFonts w:ascii="Times New Roman" w:hAnsi="Times New Roman" w:cs="Times New Roman"/>
        </w:rPr>
        <w:t>’</w:t>
      </w:r>
      <w:r w:rsidR="006C3277">
        <w:rPr>
          <w:rFonts w:ascii="Times New Roman" w:hAnsi="Times New Roman" w:cs="Times New Roman"/>
        </w:rPr>
        <w:t xml:space="preserve">t any stories specifically about the muses following their lives, but they are present in a number of myths to help guide the storylines. The muses lived on Mount Helicon </w:t>
      </w:r>
      <w:r w:rsidR="0038292B">
        <w:rPr>
          <w:rFonts w:ascii="Times New Roman" w:hAnsi="Times New Roman" w:cs="Times New Roman"/>
        </w:rPr>
        <w:t>with</w:t>
      </w:r>
      <w:r w:rsidR="006C3277">
        <w:rPr>
          <w:rFonts w:ascii="Times New Roman" w:hAnsi="Times New Roman" w:cs="Times New Roman"/>
        </w:rPr>
        <w:t xml:space="preserve"> </w:t>
      </w:r>
      <w:r w:rsidR="0038292B">
        <w:rPr>
          <w:rFonts w:ascii="Times New Roman" w:hAnsi="Times New Roman" w:cs="Times New Roman"/>
        </w:rPr>
        <w:t xml:space="preserve">a place of worship for them underneath </w:t>
      </w:r>
      <w:r w:rsidR="0038292B">
        <w:rPr>
          <w:rFonts w:ascii="Times New Roman" w:hAnsi="Times New Roman" w:cs="Times New Roman"/>
        </w:rPr>
        <w:lastRenderedPageBreak/>
        <w:t>full of historical objects which ‘came to be known as the first mouseion, or museum’ (</w:t>
      </w:r>
      <w:r w:rsidR="0038292B" w:rsidRPr="0038292B">
        <w:rPr>
          <w:rFonts w:ascii="Times New Roman" w:hAnsi="Times New Roman" w:cs="Times New Roman"/>
          <w:i/>
          <w:iCs/>
        </w:rPr>
        <w:t>Freeman</w:t>
      </w:r>
      <w:r w:rsidR="0038292B">
        <w:rPr>
          <w:rFonts w:ascii="Times New Roman" w:hAnsi="Times New Roman" w:cs="Times New Roman"/>
        </w:rPr>
        <w:t>, 2012).</w:t>
      </w:r>
    </w:p>
    <w:p w14:paraId="694CF7C9" w14:textId="48CAC94A" w:rsidR="0038292B" w:rsidRDefault="0038292B" w:rsidP="004B6DF0">
      <w:pPr>
        <w:spacing w:line="480" w:lineRule="auto"/>
        <w:rPr>
          <w:rFonts w:ascii="Times New Roman" w:hAnsi="Times New Roman" w:cs="Times New Roman"/>
        </w:rPr>
      </w:pPr>
    </w:p>
    <w:p w14:paraId="71EDF621" w14:textId="74E8E423" w:rsidR="0038292B" w:rsidRDefault="0038292B" w:rsidP="004B6DF0">
      <w:pPr>
        <w:spacing w:line="480" w:lineRule="auto"/>
        <w:rPr>
          <w:rFonts w:ascii="Times New Roman" w:hAnsi="Times New Roman" w:cs="Times New Roman"/>
        </w:rPr>
      </w:pPr>
      <w:r>
        <w:rPr>
          <w:rFonts w:ascii="Times New Roman" w:hAnsi="Times New Roman" w:cs="Times New Roman"/>
        </w:rPr>
        <w:t xml:space="preserve">Once we had started the rehearsal process, I discovered that I would also be portraying one of Melpomene’s daughters known as </w:t>
      </w:r>
      <w:r w:rsidR="00B67082">
        <w:rPr>
          <w:rFonts w:ascii="Times New Roman" w:hAnsi="Times New Roman" w:cs="Times New Roman"/>
        </w:rPr>
        <w:t>S</w:t>
      </w:r>
      <w:r>
        <w:rPr>
          <w:rFonts w:ascii="Times New Roman" w:hAnsi="Times New Roman" w:cs="Times New Roman"/>
        </w:rPr>
        <w:t xml:space="preserve">irens and Thetis, </w:t>
      </w:r>
      <w:r w:rsidR="00603B66">
        <w:rPr>
          <w:rFonts w:ascii="Times New Roman" w:hAnsi="Times New Roman" w:cs="Times New Roman"/>
        </w:rPr>
        <w:t xml:space="preserve">who in our production of Xanadu was titled as </w:t>
      </w:r>
      <w:r>
        <w:rPr>
          <w:rFonts w:ascii="Times New Roman" w:hAnsi="Times New Roman" w:cs="Times New Roman"/>
        </w:rPr>
        <w:t>a goddess of the sea, and so I completed some more research into these beings and their lives.</w:t>
      </w:r>
      <w:r w:rsidR="00401472">
        <w:rPr>
          <w:rFonts w:ascii="Times New Roman" w:hAnsi="Times New Roman" w:cs="Times New Roman"/>
        </w:rPr>
        <w:t xml:space="preserve"> Before beginning this process I had heard of </w:t>
      </w:r>
      <w:r w:rsidR="00B67082">
        <w:rPr>
          <w:rFonts w:ascii="Times New Roman" w:hAnsi="Times New Roman" w:cs="Times New Roman"/>
        </w:rPr>
        <w:t>S</w:t>
      </w:r>
      <w:r w:rsidR="00401472">
        <w:rPr>
          <w:rFonts w:ascii="Times New Roman" w:hAnsi="Times New Roman" w:cs="Times New Roman"/>
        </w:rPr>
        <w:t>irens</w:t>
      </w:r>
      <w:r w:rsidR="00B67082">
        <w:rPr>
          <w:rFonts w:ascii="Times New Roman" w:hAnsi="Times New Roman" w:cs="Times New Roman"/>
        </w:rPr>
        <w:t xml:space="preserve">, </w:t>
      </w:r>
      <w:r w:rsidR="00401472">
        <w:rPr>
          <w:rFonts w:ascii="Times New Roman" w:hAnsi="Times New Roman" w:cs="Times New Roman"/>
        </w:rPr>
        <w:t xml:space="preserve">however my understandings of </w:t>
      </w:r>
      <w:r w:rsidR="00B67082">
        <w:rPr>
          <w:rFonts w:ascii="Times New Roman" w:hAnsi="Times New Roman" w:cs="Times New Roman"/>
        </w:rPr>
        <w:t>them</w:t>
      </w:r>
      <w:r w:rsidR="00401472">
        <w:rPr>
          <w:rFonts w:ascii="Times New Roman" w:hAnsi="Times New Roman" w:cs="Times New Roman"/>
        </w:rPr>
        <w:t xml:space="preserve"> were that they were mermaids who lured sailors to their deaths, this is not entirely accurate for </w:t>
      </w:r>
      <w:r w:rsidR="00A3264A">
        <w:rPr>
          <w:rFonts w:ascii="Times New Roman" w:hAnsi="Times New Roman" w:cs="Times New Roman"/>
        </w:rPr>
        <w:t xml:space="preserve">the </w:t>
      </w:r>
      <w:r w:rsidR="00401472">
        <w:rPr>
          <w:rFonts w:ascii="Times New Roman" w:hAnsi="Times New Roman" w:cs="Times New Roman"/>
        </w:rPr>
        <w:t xml:space="preserve">Ancient Greek mythology definitions of the sirens. </w:t>
      </w:r>
      <w:r w:rsidR="00401472" w:rsidRPr="00401472">
        <w:rPr>
          <w:rFonts w:ascii="Times New Roman" w:hAnsi="Times New Roman" w:cs="Times New Roman"/>
          <w:i/>
          <w:iCs/>
        </w:rPr>
        <w:t>Albert</w:t>
      </w:r>
      <w:r w:rsidR="00401472">
        <w:rPr>
          <w:rFonts w:ascii="Times New Roman" w:hAnsi="Times New Roman" w:cs="Times New Roman"/>
          <w:i/>
          <w:iCs/>
        </w:rPr>
        <w:t xml:space="preserve"> </w:t>
      </w:r>
      <w:r w:rsidR="00401472">
        <w:rPr>
          <w:rFonts w:ascii="Times New Roman" w:hAnsi="Times New Roman" w:cs="Times New Roman"/>
        </w:rPr>
        <w:t xml:space="preserve">(2021) describes the </w:t>
      </w:r>
      <w:r w:rsidR="00B67082">
        <w:rPr>
          <w:rFonts w:ascii="Times New Roman" w:hAnsi="Times New Roman" w:cs="Times New Roman"/>
        </w:rPr>
        <w:t>S</w:t>
      </w:r>
      <w:r w:rsidR="00401472">
        <w:rPr>
          <w:rFonts w:ascii="Times New Roman" w:hAnsi="Times New Roman" w:cs="Times New Roman"/>
        </w:rPr>
        <w:t>irens as ‘monsters that were half women, half birds’ ‘best known for their song which they would use to lure sailors out of their boats and to their deaths</w:t>
      </w:r>
      <w:r w:rsidR="00B67082">
        <w:rPr>
          <w:rFonts w:ascii="Times New Roman" w:hAnsi="Times New Roman" w:cs="Times New Roman"/>
        </w:rPr>
        <w:t>’</w:t>
      </w:r>
      <w:r w:rsidR="00142B93">
        <w:rPr>
          <w:rFonts w:ascii="Times New Roman" w:hAnsi="Times New Roman" w:cs="Times New Roman"/>
        </w:rPr>
        <w:t xml:space="preserve">, </w:t>
      </w:r>
      <w:r w:rsidR="00142B93" w:rsidRPr="00142B93">
        <w:rPr>
          <w:rFonts w:ascii="Times New Roman" w:hAnsi="Times New Roman" w:cs="Times New Roman"/>
          <w:i/>
          <w:iCs/>
        </w:rPr>
        <w:t>Marcus</w:t>
      </w:r>
      <w:r w:rsidR="00142B93">
        <w:rPr>
          <w:rFonts w:ascii="Times New Roman" w:hAnsi="Times New Roman" w:cs="Times New Roman"/>
        </w:rPr>
        <w:t xml:space="preserve">, </w:t>
      </w:r>
      <w:r w:rsidR="00142B93" w:rsidRPr="00142B93">
        <w:rPr>
          <w:rFonts w:ascii="Times New Roman" w:hAnsi="Times New Roman" w:cs="Times New Roman"/>
          <w:i/>
          <w:iCs/>
        </w:rPr>
        <w:t>Buczynsky</w:t>
      </w:r>
      <w:r w:rsidR="00142B93">
        <w:rPr>
          <w:rFonts w:ascii="Times New Roman" w:hAnsi="Times New Roman" w:cs="Times New Roman"/>
        </w:rPr>
        <w:t xml:space="preserve"> and </w:t>
      </w:r>
      <w:r w:rsidR="00142B93" w:rsidRPr="00142B93">
        <w:rPr>
          <w:rFonts w:ascii="Times New Roman" w:hAnsi="Times New Roman" w:cs="Times New Roman"/>
          <w:i/>
          <w:iCs/>
        </w:rPr>
        <w:t>Shelnutt</w:t>
      </w:r>
      <w:r w:rsidR="00142B93">
        <w:rPr>
          <w:rFonts w:ascii="Times New Roman" w:hAnsi="Times New Roman" w:cs="Times New Roman"/>
        </w:rPr>
        <w:t xml:space="preserve"> (2021) have various descriptions for the Sirens such as ‘having only the heads of women attached to the bodies of birds or as women with the legs and </w:t>
      </w:r>
      <w:r w:rsidR="005D55DF">
        <w:rPr>
          <w:rFonts w:ascii="Times New Roman" w:hAnsi="Times New Roman" w:cs="Times New Roman"/>
        </w:rPr>
        <w:t>wings of birds’</w:t>
      </w:r>
      <w:r w:rsidR="00142B93">
        <w:rPr>
          <w:rFonts w:ascii="Times New Roman" w:hAnsi="Times New Roman" w:cs="Times New Roman"/>
        </w:rPr>
        <w:t xml:space="preserve">. </w:t>
      </w:r>
      <w:r w:rsidR="00B67082">
        <w:rPr>
          <w:rFonts w:ascii="Times New Roman" w:hAnsi="Times New Roman" w:cs="Times New Roman"/>
        </w:rPr>
        <w:t>The Sirens and Muses do have some similarities in that they are both known as songstresses however the way in which they use their powers are very different, the Muses ‘were the divine inspirers of poesy, whereas the Sirens charmed only to destroy’ (</w:t>
      </w:r>
      <w:r w:rsidR="00B67082" w:rsidRPr="00B67082">
        <w:rPr>
          <w:rFonts w:ascii="Times New Roman" w:hAnsi="Times New Roman" w:cs="Times New Roman"/>
          <w:i/>
          <w:iCs/>
        </w:rPr>
        <w:t>Pollard</w:t>
      </w:r>
      <w:r w:rsidR="00B67082">
        <w:rPr>
          <w:rFonts w:ascii="Times New Roman" w:hAnsi="Times New Roman" w:cs="Times New Roman"/>
        </w:rPr>
        <w:t>, 1952)</w:t>
      </w:r>
      <w:r w:rsidR="005D55DF">
        <w:rPr>
          <w:rFonts w:ascii="Times New Roman" w:hAnsi="Times New Roman" w:cs="Times New Roman"/>
        </w:rPr>
        <w:t xml:space="preserve">. </w:t>
      </w:r>
      <w:r w:rsidR="005D55DF" w:rsidRPr="005D55DF">
        <w:rPr>
          <w:rFonts w:ascii="Times New Roman" w:hAnsi="Times New Roman" w:cs="Times New Roman"/>
          <w:i/>
          <w:iCs/>
        </w:rPr>
        <w:t>Marcus</w:t>
      </w:r>
      <w:r w:rsidR="005D55DF">
        <w:rPr>
          <w:rFonts w:ascii="Times New Roman" w:hAnsi="Times New Roman" w:cs="Times New Roman"/>
        </w:rPr>
        <w:t xml:space="preserve">, </w:t>
      </w:r>
      <w:r w:rsidR="005D55DF" w:rsidRPr="005D55DF">
        <w:rPr>
          <w:rFonts w:ascii="Times New Roman" w:hAnsi="Times New Roman" w:cs="Times New Roman"/>
          <w:i/>
          <w:iCs/>
        </w:rPr>
        <w:t>Buczynsky</w:t>
      </w:r>
      <w:r w:rsidR="005D55DF">
        <w:rPr>
          <w:rFonts w:ascii="Times New Roman" w:hAnsi="Times New Roman" w:cs="Times New Roman"/>
        </w:rPr>
        <w:t xml:space="preserve"> and </w:t>
      </w:r>
      <w:r w:rsidR="005D55DF" w:rsidRPr="005D55DF">
        <w:rPr>
          <w:rFonts w:ascii="Times New Roman" w:hAnsi="Times New Roman" w:cs="Times New Roman"/>
          <w:i/>
          <w:iCs/>
        </w:rPr>
        <w:t>Shelnutt</w:t>
      </w:r>
      <w:r w:rsidR="005D55DF">
        <w:rPr>
          <w:rFonts w:ascii="Times New Roman" w:hAnsi="Times New Roman" w:cs="Times New Roman"/>
        </w:rPr>
        <w:t xml:space="preserve"> (2021) discuss some of the myths and legends surrounding the Sirens on one occasion ‘the goddess Hera encouraged the Sirens to challenge the Muses to a singing competition. When the Sirens lost, the Muses plucked out the Sirens’ feathers and made crowns for themselves’. It was very interesting for me to discover the connections and relationships between two of the characters I was portraying in this show as it helps when thinking about how these characters will be interpreted by the audience</w:t>
      </w:r>
      <w:r w:rsidR="0088074E">
        <w:rPr>
          <w:rFonts w:ascii="Times New Roman" w:hAnsi="Times New Roman" w:cs="Times New Roman"/>
        </w:rPr>
        <w:t xml:space="preserve"> as well as how I was able to convincingly portray these characters</w:t>
      </w:r>
      <w:r w:rsidR="0016787C">
        <w:rPr>
          <w:rFonts w:ascii="Times New Roman" w:hAnsi="Times New Roman" w:cs="Times New Roman"/>
        </w:rPr>
        <w:t>.</w:t>
      </w:r>
    </w:p>
    <w:p w14:paraId="10B25B27" w14:textId="23B4E592" w:rsidR="0039672E" w:rsidRDefault="00603B66" w:rsidP="004B6DF0">
      <w:pPr>
        <w:spacing w:line="480" w:lineRule="auto"/>
        <w:rPr>
          <w:rFonts w:ascii="Times New Roman" w:hAnsi="Times New Roman" w:cs="Times New Roman"/>
        </w:rPr>
      </w:pPr>
      <w:r>
        <w:rPr>
          <w:rFonts w:ascii="Times New Roman" w:hAnsi="Times New Roman" w:cs="Times New Roman"/>
        </w:rPr>
        <w:t xml:space="preserve">It was a lot more difficult to find as much information regarding Thetis while I was conducting my research into the roles I would be playing. She is usually only regarded as the </w:t>
      </w:r>
      <w:r>
        <w:rPr>
          <w:rFonts w:ascii="Times New Roman" w:hAnsi="Times New Roman" w:cs="Times New Roman"/>
        </w:rPr>
        <w:lastRenderedPageBreak/>
        <w:t xml:space="preserve">mother of Achilles and many of her stories revolve around the topic of his conception and birth. In our production of Xanadu, Thetis states that she is a ‘goddess of the sea’, however this is </w:t>
      </w:r>
      <w:r w:rsidR="0075229E">
        <w:rPr>
          <w:rFonts w:ascii="Times New Roman" w:hAnsi="Times New Roman" w:cs="Times New Roman"/>
        </w:rPr>
        <w:t>disputed,</w:t>
      </w:r>
      <w:r>
        <w:rPr>
          <w:rFonts w:ascii="Times New Roman" w:hAnsi="Times New Roman" w:cs="Times New Roman"/>
        </w:rPr>
        <w:t xml:space="preserve"> and she is often regarded as ‘a sea nymph’ (</w:t>
      </w:r>
      <w:r w:rsidRPr="00603B66">
        <w:rPr>
          <w:rFonts w:ascii="Times New Roman" w:hAnsi="Times New Roman" w:cs="Times New Roman"/>
          <w:i/>
          <w:iCs/>
        </w:rPr>
        <w:t>Sears</w:t>
      </w:r>
      <w:r>
        <w:rPr>
          <w:rFonts w:ascii="Times New Roman" w:hAnsi="Times New Roman" w:cs="Times New Roman"/>
        </w:rPr>
        <w:t>, 2013)</w:t>
      </w:r>
      <w:r w:rsidR="0075229E">
        <w:rPr>
          <w:rFonts w:ascii="Times New Roman" w:hAnsi="Times New Roman" w:cs="Times New Roman"/>
        </w:rPr>
        <w:t xml:space="preserve"> wh</w:t>
      </w:r>
      <w:r w:rsidR="0016787C">
        <w:rPr>
          <w:rFonts w:ascii="Times New Roman" w:hAnsi="Times New Roman" w:cs="Times New Roman"/>
        </w:rPr>
        <w:t>o</w:t>
      </w:r>
      <w:r w:rsidR="0075229E">
        <w:rPr>
          <w:rFonts w:ascii="Times New Roman" w:hAnsi="Times New Roman" w:cs="Times New Roman"/>
        </w:rPr>
        <w:t xml:space="preserve"> are also known as Nereids</w:t>
      </w:r>
      <w:r>
        <w:rPr>
          <w:rFonts w:ascii="Times New Roman" w:hAnsi="Times New Roman" w:cs="Times New Roman"/>
        </w:rPr>
        <w:t>.</w:t>
      </w:r>
      <w:r w:rsidR="0075229E">
        <w:rPr>
          <w:rFonts w:ascii="Times New Roman" w:hAnsi="Times New Roman" w:cs="Times New Roman"/>
        </w:rPr>
        <w:t xml:space="preserve"> </w:t>
      </w:r>
      <w:r w:rsidR="0075229E" w:rsidRPr="0075229E">
        <w:rPr>
          <w:rFonts w:ascii="Times New Roman" w:hAnsi="Times New Roman" w:cs="Times New Roman"/>
          <w:i/>
          <w:iCs/>
        </w:rPr>
        <w:t>Sears</w:t>
      </w:r>
      <w:r w:rsidR="0075229E">
        <w:rPr>
          <w:rFonts w:ascii="Times New Roman" w:hAnsi="Times New Roman" w:cs="Times New Roman"/>
        </w:rPr>
        <w:t xml:space="preserve"> (2013) then goes on to discuss the birth of Achilles ‘Zeus and Poseidon had both wooed Thetis, until Prometheus warned them that Thetis would give birth to a son who would become far greater than his father. Hearing that prophecy, the god's decided to leave Thetis alone’ she then went on to meet the mortal Peleus, king of the Myrmidons and together they got married and gave birth to Achilles. There are a few stories in which Thetis tried to make Achilles </w:t>
      </w:r>
      <w:r w:rsidR="0039672E">
        <w:rPr>
          <w:rFonts w:ascii="Times New Roman" w:hAnsi="Times New Roman" w:cs="Times New Roman"/>
        </w:rPr>
        <w:t>immortal:</w:t>
      </w:r>
    </w:p>
    <w:p w14:paraId="2E70AFE5" w14:textId="235E5B8E" w:rsidR="00603B66" w:rsidRDefault="0039672E" w:rsidP="004B6DF0">
      <w:pPr>
        <w:spacing w:line="480" w:lineRule="auto"/>
        <w:ind w:left="720"/>
        <w:rPr>
          <w:rFonts w:ascii="Times New Roman" w:hAnsi="Times New Roman" w:cs="Times New Roman"/>
        </w:rPr>
      </w:pPr>
      <w:r>
        <w:rPr>
          <w:rFonts w:ascii="Times New Roman" w:hAnsi="Times New Roman" w:cs="Times New Roman"/>
        </w:rPr>
        <w:t>‘</w:t>
      </w:r>
      <w:r w:rsidR="003D5E7D">
        <w:rPr>
          <w:rFonts w:ascii="Times New Roman" w:hAnsi="Times New Roman" w:cs="Times New Roman"/>
        </w:rPr>
        <w:t>According</w:t>
      </w:r>
      <w:r>
        <w:rPr>
          <w:rFonts w:ascii="Times New Roman" w:hAnsi="Times New Roman" w:cs="Times New Roman"/>
        </w:rPr>
        <w:t xml:space="preserve"> to one myth, she rubbed the baby with ambrosia and placed him on a fire to burn away his mortality, but she was interrupted by her husband before she was finished. The more famous story is that she dipped her son into the river Styx, holding him by one foot. The water made the boy impervious to harm- everywhere except for the heel that his mother grasped as she lowered him into the water.’ (</w:t>
      </w:r>
      <w:r w:rsidRPr="0039672E">
        <w:rPr>
          <w:rFonts w:ascii="Times New Roman" w:hAnsi="Times New Roman" w:cs="Times New Roman"/>
          <w:i/>
          <w:iCs/>
        </w:rPr>
        <w:t>Sears</w:t>
      </w:r>
      <w:r>
        <w:rPr>
          <w:rFonts w:ascii="Times New Roman" w:hAnsi="Times New Roman" w:cs="Times New Roman"/>
        </w:rPr>
        <w:t>, 2013)</w:t>
      </w:r>
    </w:p>
    <w:p w14:paraId="153852CD" w14:textId="5FBF4C80" w:rsidR="0039672E" w:rsidRDefault="0039672E" w:rsidP="004B6DF0">
      <w:pPr>
        <w:spacing w:line="480" w:lineRule="auto"/>
        <w:rPr>
          <w:rFonts w:ascii="Times New Roman" w:hAnsi="Times New Roman" w:cs="Times New Roman"/>
        </w:rPr>
      </w:pPr>
      <w:r>
        <w:rPr>
          <w:rFonts w:ascii="Times New Roman" w:hAnsi="Times New Roman" w:cs="Times New Roman"/>
        </w:rPr>
        <w:t>When I was portraying Thetis, one of the large plot points involves the second story about ho</w:t>
      </w:r>
      <w:r w:rsidR="008337F9">
        <w:rPr>
          <w:rFonts w:ascii="Times New Roman" w:hAnsi="Times New Roman" w:cs="Times New Roman"/>
        </w:rPr>
        <w:t>w it was attempted to make Achilles impervious to injury, suggesting that this fate happens to all of the offspring of the gods. Despite the lack of information available about Thetis, hearing her back story offers a lot of inspiration to me as an actor with the different ways in which I can interpret her story, leading to different characterisations and physicality’s she might have.</w:t>
      </w:r>
    </w:p>
    <w:p w14:paraId="48E6BDE4" w14:textId="570FA32D" w:rsidR="003D5E7D" w:rsidRDefault="003D5E7D" w:rsidP="004B6DF0">
      <w:pPr>
        <w:spacing w:line="480" w:lineRule="auto"/>
        <w:rPr>
          <w:rFonts w:ascii="Times New Roman" w:hAnsi="Times New Roman" w:cs="Times New Roman"/>
        </w:rPr>
      </w:pPr>
    </w:p>
    <w:p w14:paraId="0DF3DCE7" w14:textId="34EE6205" w:rsidR="003D5E7D" w:rsidRDefault="00133E00" w:rsidP="004B6DF0">
      <w:pPr>
        <w:spacing w:line="480" w:lineRule="auto"/>
        <w:rPr>
          <w:rFonts w:ascii="Times New Roman" w:hAnsi="Times New Roman" w:cs="Times New Roman"/>
        </w:rPr>
      </w:pPr>
      <w:r>
        <w:rPr>
          <w:rFonts w:ascii="Times New Roman" w:hAnsi="Times New Roman" w:cs="Times New Roman"/>
        </w:rPr>
        <w:t>One of the biggest challenges with the role in which I was cast in this production was the fact that I had to portray multiple characters at different points throughout the show. Multi-roling can be very difficult to complete successfully as each character you portray have different character arcs, objectives</w:t>
      </w:r>
      <w:r w:rsidR="000A3CAC">
        <w:rPr>
          <w:rFonts w:ascii="Times New Roman" w:hAnsi="Times New Roman" w:cs="Times New Roman"/>
        </w:rPr>
        <w:t xml:space="preserve">, physicality’s, and personalities, and so it requires a lot of </w:t>
      </w:r>
      <w:r w:rsidR="000A3CAC">
        <w:rPr>
          <w:rFonts w:ascii="Times New Roman" w:hAnsi="Times New Roman" w:cs="Times New Roman"/>
        </w:rPr>
        <w:lastRenderedPageBreak/>
        <w:t xml:space="preserve">independent work to fully understand each character that is being played. The research I was able to conduct during this project was very useful as it gave me a massive insight into who these characters were, how they behaved, and how I would be able to put my own individual perspective on them and make the performances of said characters unique to me, rather than relying on other people's portrayals from different versions of this show and any other shows involving Greek mythology. Although I was playing some of the roles in the show with less dialogue, it is still very important that these characters also had objectives, </w:t>
      </w:r>
      <w:proofErr w:type="gramStart"/>
      <w:r w:rsidR="000A3CAC">
        <w:rPr>
          <w:rFonts w:ascii="Times New Roman" w:hAnsi="Times New Roman" w:cs="Times New Roman"/>
        </w:rPr>
        <w:t>beliefs</w:t>
      </w:r>
      <w:proofErr w:type="gramEnd"/>
      <w:r w:rsidR="000A3CAC">
        <w:rPr>
          <w:rFonts w:ascii="Times New Roman" w:hAnsi="Times New Roman" w:cs="Times New Roman"/>
        </w:rPr>
        <w:t xml:space="preserve"> and character arcs, especially if they were a character that appeared at multiple points throughout the show, as this makes the show as a whole a lot more believable and less disjointed than if it was only the larger roles that had these character developments.</w:t>
      </w:r>
    </w:p>
    <w:p w14:paraId="38331B01" w14:textId="1B9FD041" w:rsidR="000A3CAC" w:rsidRDefault="000A3CAC" w:rsidP="004B6DF0">
      <w:pPr>
        <w:spacing w:line="480" w:lineRule="auto"/>
        <w:rPr>
          <w:rFonts w:ascii="Times New Roman" w:hAnsi="Times New Roman" w:cs="Times New Roman"/>
        </w:rPr>
      </w:pPr>
    </w:p>
    <w:p w14:paraId="5D050DC0" w14:textId="0AC7A46F" w:rsidR="000A3CAC" w:rsidRDefault="000A3CAC" w:rsidP="004B6DF0">
      <w:pPr>
        <w:spacing w:line="480" w:lineRule="auto"/>
        <w:rPr>
          <w:rFonts w:ascii="Times New Roman" w:hAnsi="Times New Roman" w:cs="Times New Roman"/>
        </w:rPr>
      </w:pPr>
      <w:r>
        <w:rPr>
          <w:rFonts w:ascii="Times New Roman" w:hAnsi="Times New Roman" w:cs="Times New Roman"/>
        </w:rPr>
        <w:t>The role in this show I had to portray most often was the role of Terpsichore, the muse of dance.</w:t>
      </w:r>
      <w:r w:rsidR="00065A38">
        <w:rPr>
          <w:rFonts w:ascii="Times New Roman" w:hAnsi="Times New Roman" w:cs="Times New Roman"/>
        </w:rPr>
        <w:t xml:space="preserve"> As there were six different actors portraying the roles of the muses in our production, we all had to work together so that we could easily work as an ensemble whilst we were on stage performing. This was important because our show was very reliant on being an ensemble piece and quite often we would be speaking in unison as a reference to how there was often what’s known as a Greek chorus in Ancient Grecian theatre. The muses are all sisters and traditionally are very similar, so we had some workshops to help us embody the essence of the muses whilst we were moving around the space, mainly focussing on our arm and hand positioning and the ways in which we carried ourselves around the space since we were portraying beings that are out of this world. One of the challenges we had to overcome with the ensemble work arose when we </w:t>
      </w:r>
      <w:r w:rsidR="0016787C">
        <w:rPr>
          <w:rFonts w:ascii="Times New Roman" w:hAnsi="Times New Roman" w:cs="Times New Roman"/>
        </w:rPr>
        <w:t>attempted</w:t>
      </w:r>
      <w:r w:rsidR="00065A38">
        <w:rPr>
          <w:rFonts w:ascii="Times New Roman" w:hAnsi="Times New Roman" w:cs="Times New Roman"/>
        </w:rPr>
        <w:t xml:space="preserve"> speaking in unison, the six actors all have very different accents and so when we all used our native accents, different words and syllables were stressed depending on where we come from, as a collective we decided that when we were speaking in unison we would </w:t>
      </w:r>
      <w:r w:rsidR="00461A3F">
        <w:rPr>
          <w:rFonts w:ascii="Times New Roman" w:hAnsi="Times New Roman" w:cs="Times New Roman"/>
        </w:rPr>
        <w:t xml:space="preserve">use a very neutral English accent as for most of </w:t>
      </w:r>
      <w:r w:rsidR="00461A3F">
        <w:rPr>
          <w:rFonts w:ascii="Times New Roman" w:hAnsi="Times New Roman" w:cs="Times New Roman"/>
        </w:rPr>
        <w:lastRenderedPageBreak/>
        <w:t>us, this wasn’t too far away from our native accent. However, to create more depth to the show, the muses couldn’t all be exactly the same otherwise it wouldn’t be as interesting to watch, since I was portraying the muse of dance, I made Terpsichore a very graceful presence with good posture and whenever they weren’t moving around they were poised as if they could break into dance at any point, almost as though they were constantly performing.</w:t>
      </w:r>
      <w:r w:rsidR="00611D34">
        <w:rPr>
          <w:rFonts w:ascii="Times New Roman" w:hAnsi="Times New Roman" w:cs="Times New Roman"/>
        </w:rPr>
        <w:t xml:space="preserve"> During the rehearsal process, our director, Luke Hereford had a discussion with me about the gender of Terpsichore, traditionally they are portrayed as female as they are one of the daughters of Zeus, however, due to me identifying as non-binary and using they/them pronouns, Luke asked if I was open to changing the gender and pronouns surrounding my character to match my own and make me feel more connected with them, which I accepted. I really appreciated </w:t>
      </w:r>
      <w:r w:rsidR="00965F97">
        <w:rPr>
          <w:rFonts w:ascii="Times New Roman" w:hAnsi="Times New Roman" w:cs="Times New Roman"/>
        </w:rPr>
        <w:t>them</w:t>
      </w:r>
      <w:r w:rsidR="00611D34">
        <w:rPr>
          <w:rFonts w:ascii="Times New Roman" w:hAnsi="Times New Roman" w:cs="Times New Roman"/>
        </w:rPr>
        <w:t xml:space="preserve"> taking the time to make sure I felt comfortable and accepted within the rehearsal room as this doesn’t always happen for actors who identify with </w:t>
      </w:r>
      <w:r w:rsidR="00B115BC">
        <w:rPr>
          <w:rFonts w:ascii="Times New Roman" w:hAnsi="Times New Roman" w:cs="Times New Roman"/>
        </w:rPr>
        <w:t>non-binary gender identities</w:t>
      </w:r>
      <w:r w:rsidR="00611D34">
        <w:rPr>
          <w:rFonts w:ascii="Times New Roman" w:hAnsi="Times New Roman" w:cs="Times New Roman"/>
        </w:rPr>
        <w:t xml:space="preserve"> and I myself have had experiences where creatives haven’t been respectful of my gender identity during a rehearsal process which has affected how I have performed in previous productions.</w:t>
      </w:r>
    </w:p>
    <w:p w14:paraId="6B68BF55" w14:textId="2C810E40" w:rsidR="00BD4345" w:rsidRDefault="00BD4345" w:rsidP="004B6DF0">
      <w:pPr>
        <w:spacing w:line="480" w:lineRule="auto"/>
        <w:rPr>
          <w:rFonts w:ascii="Times New Roman" w:hAnsi="Times New Roman" w:cs="Times New Roman"/>
        </w:rPr>
      </w:pPr>
    </w:p>
    <w:p w14:paraId="6E0C7627" w14:textId="5A701956" w:rsidR="00BD4345" w:rsidRDefault="00BD4345" w:rsidP="004B6DF0">
      <w:pPr>
        <w:spacing w:line="480" w:lineRule="auto"/>
        <w:rPr>
          <w:rFonts w:ascii="Times New Roman" w:hAnsi="Times New Roman" w:cs="Times New Roman"/>
        </w:rPr>
      </w:pPr>
      <w:r>
        <w:rPr>
          <w:rFonts w:ascii="Times New Roman" w:hAnsi="Times New Roman" w:cs="Times New Roman"/>
        </w:rPr>
        <w:t>For the character of Terpsichore I spent some time working through the scenes and songs they were involved in to figure out what their objectives were for each individual section, as well as their main super-objective for the entire plotline within the show</w:t>
      </w:r>
      <w:r w:rsidR="00D44C7F">
        <w:rPr>
          <w:rFonts w:ascii="Times New Roman" w:hAnsi="Times New Roman" w:cs="Times New Roman"/>
        </w:rPr>
        <w:t xml:space="preserve">, this is a Stanislavski technique to give you a better understanding of a </w:t>
      </w:r>
      <w:r w:rsidR="006F2E79">
        <w:rPr>
          <w:rFonts w:ascii="Times New Roman" w:hAnsi="Times New Roman" w:cs="Times New Roman"/>
        </w:rPr>
        <w:t>character’s</w:t>
      </w:r>
      <w:r w:rsidR="00D44C7F">
        <w:rPr>
          <w:rFonts w:ascii="Times New Roman" w:hAnsi="Times New Roman" w:cs="Times New Roman"/>
        </w:rPr>
        <w:t xml:space="preserve"> motivations behind their actions</w:t>
      </w:r>
      <w:r>
        <w:rPr>
          <w:rFonts w:ascii="Times New Roman" w:hAnsi="Times New Roman" w:cs="Times New Roman"/>
        </w:rPr>
        <w:t xml:space="preserve">. It was relatively easy for me to understand what their super-objective was, as it was similar for most of the muses, to help Clio inspire Sonny. For the first two scenes we see Terpsichore in, they are ecstatic to be alive again and to be able to inspire another mortal to create, despite the fact that they are not in Venice in 1780 and are in fact at Venice Beach in 1980. The next time we see Terpsichore is during the song “Whenever You're Away </w:t>
      </w:r>
      <w:proofErr w:type="gramStart"/>
      <w:r>
        <w:rPr>
          <w:rFonts w:ascii="Times New Roman" w:hAnsi="Times New Roman" w:cs="Times New Roman"/>
        </w:rPr>
        <w:t>From</w:t>
      </w:r>
      <w:proofErr w:type="gramEnd"/>
      <w:r>
        <w:rPr>
          <w:rFonts w:ascii="Times New Roman" w:hAnsi="Times New Roman" w:cs="Times New Roman"/>
        </w:rPr>
        <w:t xml:space="preserve"> Me” which is </w:t>
      </w:r>
      <w:r>
        <w:rPr>
          <w:rFonts w:ascii="Times New Roman" w:hAnsi="Times New Roman" w:cs="Times New Roman"/>
        </w:rPr>
        <w:lastRenderedPageBreak/>
        <w:t>sung by the character of Danny who is reminiscing about his younger self</w:t>
      </w:r>
      <w:r w:rsidR="00B115BC">
        <w:rPr>
          <w:rFonts w:ascii="Times New Roman" w:hAnsi="Times New Roman" w:cs="Times New Roman"/>
        </w:rPr>
        <w:t xml:space="preserve">, </w:t>
      </w:r>
      <w:r>
        <w:rPr>
          <w:rFonts w:ascii="Times New Roman" w:hAnsi="Times New Roman" w:cs="Times New Roman"/>
        </w:rPr>
        <w:t xml:space="preserve">the dreamer and the dancer he used to be, he is helped along in this song by Clio (portraying his love Kitty) and Terpsichore (portraying his younger self). </w:t>
      </w:r>
      <w:r w:rsidR="00D44C7F">
        <w:rPr>
          <w:rFonts w:ascii="Times New Roman" w:hAnsi="Times New Roman" w:cs="Times New Roman"/>
        </w:rPr>
        <w:t xml:space="preserve">The reason it is Terpsichore portraying Danny’s younger self rather than just Danny having a flashback makes a lot of sense, as it shows Terpsichore’s way of inspiring others through dance. Their objective during this song is to remind  Danny of who he used to be and the inspiration he used to possess before becoming a corporate individual, with the payoff being Danny agreeing to let Sonny refurbish the theatre so that they could create art. I really enjoyed the development of the young Danny character during rehearsals and took a lot of inspiration from Gene Kelly, who played Danny in the 1980 film of Xanadu, in his films such </w:t>
      </w:r>
      <w:r w:rsidR="00D44C7F" w:rsidRPr="00965F97">
        <w:rPr>
          <w:rFonts w:ascii="Times New Roman" w:hAnsi="Times New Roman" w:cs="Times New Roman"/>
        </w:rPr>
        <w:t>as</w:t>
      </w:r>
      <w:r w:rsidR="00D44C7F" w:rsidRPr="00965F97">
        <w:rPr>
          <w:rFonts w:ascii="Times New Roman" w:hAnsi="Times New Roman" w:cs="Times New Roman"/>
          <w:i/>
          <w:iCs/>
        </w:rPr>
        <w:t xml:space="preserve"> Singing in the Rain</w:t>
      </w:r>
      <w:r w:rsidR="00D44C7F">
        <w:rPr>
          <w:rFonts w:ascii="Times New Roman" w:hAnsi="Times New Roman" w:cs="Times New Roman"/>
        </w:rPr>
        <w:t xml:space="preserve"> (1952) and </w:t>
      </w:r>
      <w:r w:rsidR="00D44C7F" w:rsidRPr="00965F97">
        <w:rPr>
          <w:rFonts w:ascii="Times New Roman" w:hAnsi="Times New Roman" w:cs="Times New Roman"/>
          <w:i/>
          <w:iCs/>
        </w:rPr>
        <w:t>An American in Paris</w:t>
      </w:r>
      <w:r w:rsidR="00D44C7F">
        <w:rPr>
          <w:rFonts w:ascii="Times New Roman" w:hAnsi="Times New Roman" w:cs="Times New Roman"/>
        </w:rPr>
        <w:t xml:space="preserve"> (1951), </w:t>
      </w:r>
      <w:r w:rsidR="006F2E79">
        <w:rPr>
          <w:rFonts w:ascii="Times New Roman" w:hAnsi="Times New Roman" w:cs="Times New Roman"/>
        </w:rPr>
        <w:t xml:space="preserve">embodying the confidence he emits while dancing and the style in which he performs with. Later on in the show, Terpsichore’s objectives change once they find out Sonny doesn’t believe that they are muses and that Clio has fallen in love with them, their objective in the songs “Fool” and “The Fall” are to intimidate Sonny, so that they can support their sister and make Sonny regret saying that they don’t believe them. In “The Fall” this intimidation is shows during the second chorus by three of the muses (Terpsichore, </w:t>
      </w:r>
      <w:proofErr w:type="gramStart"/>
      <w:r w:rsidR="006F2E79">
        <w:rPr>
          <w:rFonts w:ascii="Times New Roman" w:hAnsi="Times New Roman" w:cs="Times New Roman"/>
        </w:rPr>
        <w:t>Euterpe</w:t>
      </w:r>
      <w:proofErr w:type="gramEnd"/>
      <w:r w:rsidR="006F2E79">
        <w:rPr>
          <w:rFonts w:ascii="Times New Roman" w:hAnsi="Times New Roman" w:cs="Times New Roman"/>
        </w:rPr>
        <w:t xml:space="preserve"> and Thalia) recreating some of Clio’s signature muse poses, reminding Sonny of what they are losing by not believing, before they melt back into the mural, which shortly after gets washed away by the rain. </w:t>
      </w:r>
    </w:p>
    <w:p w14:paraId="7E93EE31" w14:textId="0C25BD26" w:rsidR="006F2E79" w:rsidRDefault="006F2E79" w:rsidP="004B6DF0">
      <w:pPr>
        <w:spacing w:line="480" w:lineRule="auto"/>
        <w:rPr>
          <w:rFonts w:ascii="Times New Roman" w:hAnsi="Times New Roman" w:cs="Times New Roman"/>
        </w:rPr>
      </w:pPr>
    </w:p>
    <w:p w14:paraId="1ED60B49" w14:textId="1988DD06" w:rsidR="006F2E79" w:rsidRDefault="006F2E79" w:rsidP="004B6DF0">
      <w:pPr>
        <w:spacing w:line="480" w:lineRule="auto"/>
        <w:rPr>
          <w:rFonts w:ascii="Times New Roman" w:hAnsi="Times New Roman" w:cs="Times New Roman"/>
        </w:rPr>
      </w:pPr>
      <w:r>
        <w:rPr>
          <w:rFonts w:ascii="Times New Roman" w:hAnsi="Times New Roman" w:cs="Times New Roman"/>
        </w:rPr>
        <w:t xml:space="preserve">The next character I portrayed within this production of Xanadu was one of the Sirens, </w:t>
      </w:r>
      <w:r w:rsidR="0016787C">
        <w:rPr>
          <w:rFonts w:ascii="Times New Roman" w:hAnsi="Times New Roman" w:cs="Times New Roman"/>
        </w:rPr>
        <w:t xml:space="preserve">one of Melpomene’s daughters in the number “Evil Woman”. Sirens are very dangerous seductive creatures who lure sailors to their deaths and so whilst performing the choreography for this number we had to embody the seduction techniques which they might have used. There was a lot of eye contact with the audience during this number and we had to exude a large amount </w:t>
      </w:r>
      <w:r w:rsidR="0016787C">
        <w:rPr>
          <w:rFonts w:ascii="Times New Roman" w:hAnsi="Times New Roman" w:cs="Times New Roman"/>
        </w:rPr>
        <w:lastRenderedPageBreak/>
        <w:t>of confidence to draw people in, as the Sirens objective is to entrance people and they enjoy the power that their voice gives them over people. During this number we also used feather fans which represented the wings that Sirens have as they are half bird half woman.</w:t>
      </w:r>
    </w:p>
    <w:p w14:paraId="3293EE6C" w14:textId="702E6465" w:rsidR="00B115BC" w:rsidRDefault="00B115BC" w:rsidP="004B6DF0">
      <w:pPr>
        <w:spacing w:line="480" w:lineRule="auto"/>
        <w:rPr>
          <w:rFonts w:ascii="Times New Roman" w:hAnsi="Times New Roman" w:cs="Times New Roman"/>
        </w:rPr>
      </w:pPr>
    </w:p>
    <w:p w14:paraId="3ECE7B9D" w14:textId="63E860AF" w:rsidR="00B115BC" w:rsidRDefault="00B115BC" w:rsidP="004B6DF0">
      <w:pPr>
        <w:spacing w:line="480" w:lineRule="auto"/>
        <w:rPr>
          <w:rFonts w:ascii="Times New Roman" w:hAnsi="Times New Roman" w:cs="Times New Roman"/>
        </w:rPr>
      </w:pPr>
      <w:r>
        <w:rPr>
          <w:rFonts w:ascii="Times New Roman" w:hAnsi="Times New Roman" w:cs="Times New Roman"/>
        </w:rPr>
        <w:t xml:space="preserve">The final character I was able to portray in this show was Thetis, a goddess of the sea. There was a lot of experimentation involved when creating this character which I really enjoyed as it afforded me a lot of freedom to try new things. During this scene all of the God's are dress as ‘Bad Sandy’ from the film </w:t>
      </w:r>
      <w:r w:rsidRPr="00B115BC">
        <w:rPr>
          <w:rFonts w:ascii="Times New Roman" w:hAnsi="Times New Roman" w:cs="Times New Roman"/>
          <w:i/>
          <w:iCs/>
        </w:rPr>
        <w:t>Grease</w:t>
      </w:r>
      <w:r>
        <w:rPr>
          <w:rFonts w:ascii="Times New Roman" w:hAnsi="Times New Roman" w:cs="Times New Roman"/>
        </w:rPr>
        <w:t xml:space="preserve"> (1979) so originally we were all trying to use this character as the inspiration for the gods, we then experimented with all of the god's having different personalities, with me being pointed towards Maggie Smiths character of Violet Crawley in the television show </w:t>
      </w:r>
      <w:r w:rsidRPr="00965F97">
        <w:rPr>
          <w:rFonts w:ascii="Times New Roman" w:hAnsi="Times New Roman" w:cs="Times New Roman"/>
          <w:i/>
          <w:iCs/>
        </w:rPr>
        <w:t>Downton Abbey</w:t>
      </w:r>
      <w:r>
        <w:rPr>
          <w:rFonts w:ascii="Times New Roman" w:hAnsi="Times New Roman" w:cs="Times New Roman"/>
        </w:rPr>
        <w:t xml:space="preserve"> (2010), who has an attitude where she is very wise and has the attitude that she is above everyone. In the end, I managed to find a balance of these two different characters whilst playing my version of Thetis. Due to my research into Thetis and discovering her history with Zeus, it inspired me to adopt the belief of wanting to prove him wrong due to how he abandoned her. Before this role, I have never had the opportunity to play a </w:t>
      </w:r>
      <w:r w:rsidR="002D0F88">
        <w:rPr>
          <w:rFonts w:ascii="Times New Roman" w:hAnsi="Times New Roman" w:cs="Times New Roman"/>
        </w:rPr>
        <w:t xml:space="preserve">sassy </w:t>
      </w:r>
      <w:r w:rsidR="00A3264A">
        <w:rPr>
          <w:rFonts w:ascii="Times New Roman" w:hAnsi="Times New Roman" w:cs="Times New Roman"/>
        </w:rPr>
        <w:t>character,</w:t>
      </w:r>
      <w:r w:rsidR="002D0F88">
        <w:rPr>
          <w:rFonts w:ascii="Times New Roman" w:hAnsi="Times New Roman" w:cs="Times New Roman"/>
        </w:rPr>
        <w:t xml:space="preserve"> so it was very out of my comfort </w:t>
      </w:r>
      <w:r w:rsidR="000F27E7">
        <w:rPr>
          <w:rFonts w:ascii="Times New Roman" w:hAnsi="Times New Roman" w:cs="Times New Roman"/>
        </w:rPr>
        <w:t>zone,</w:t>
      </w:r>
      <w:r w:rsidR="002D0F88">
        <w:rPr>
          <w:rFonts w:ascii="Times New Roman" w:hAnsi="Times New Roman" w:cs="Times New Roman"/>
        </w:rPr>
        <w:t xml:space="preserve"> but I really enjoyed pushing myself into the challenges it presented me with.</w:t>
      </w:r>
    </w:p>
    <w:p w14:paraId="64D20CBD" w14:textId="693F8F77" w:rsidR="00A3264A" w:rsidRDefault="00A3264A" w:rsidP="004B6DF0">
      <w:pPr>
        <w:spacing w:line="480" w:lineRule="auto"/>
        <w:rPr>
          <w:rFonts w:ascii="Times New Roman" w:hAnsi="Times New Roman" w:cs="Times New Roman"/>
        </w:rPr>
      </w:pPr>
    </w:p>
    <w:p w14:paraId="04118D55" w14:textId="11C939BA" w:rsidR="00622B35" w:rsidRDefault="00A3264A" w:rsidP="004B6DF0">
      <w:pPr>
        <w:spacing w:line="480" w:lineRule="auto"/>
        <w:rPr>
          <w:rFonts w:ascii="Times New Roman" w:hAnsi="Times New Roman" w:cs="Times New Roman"/>
        </w:rPr>
      </w:pPr>
      <w:r>
        <w:rPr>
          <w:rFonts w:ascii="Times New Roman" w:hAnsi="Times New Roman" w:cs="Times New Roman"/>
        </w:rPr>
        <w:t xml:space="preserve">As a whole, the entire rehearsal </w:t>
      </w:r>
      <w:proofErr w:type="gramStart"/>
      <w:r>
        <w:rPr>
          <w:rFonts w:ascii="Times New Roman" w:hAnsi="Times New Roman" w:cs="Times New Roman"/>
        </w:rPr>
        <w:t>process</w:t>
      </w:r>
      <w:proofErr w:type="gramEnd"/>
      <w:r>
        <w:rPr>
          <w:rFonts w:ascii="Times New Roman" w:hAnsi="Times New Roman" w:cs="Times New Roman"/>
        </w:rPr>
        <w:t xml:space="preserve"> we</w:t>
      </w:r>
      <w:r w:rsidR="00622B35">
        <w:rPr>
          <w:rFonts w:ascii="Times New Roman" w:hAnsi="Times New Roman" w:cs="Times New Roman"/>
        </w:rPr>
        <w:t>,</w:t>
      </w:r>
      <w:r>
        <w:rPr>
          <w:rFonts w:ascii="Times New Roman" w:hAnsi="Times New Roman" w:cs="Times New Roman"/>
        </w:rPr>
        <w:t xml:space="preserve"> </w:t>
      </w:r>
      <w:r w:rsidR="00AF568A">
        <w:rPr>
          <w:rFonts w:ascii="Times New Roman" w:hAnsi="Times New Roman" w:cs="Times New Roman"/>
        </w:rPr>
        <w:t>as a cast</w:t>
      </w:r>
      <w:r w:rsidR="00622B35">
        <w:rPr>
          <w:rFonts w:ascii="Times New Roman" w:hAnsi="Times New Roman" w:cs="Times New Roman"/>
        </w:rPr>
        <w:t>,</w:t>
      </w:r>
      <w:r w:rsidR="00AF568A">
        <w:rPr>
          <w:rFonts w:ascii="Times New Roman" w:hAnsi="Times New Roman" w:cs="Times New Roman"/>
        </w:rPr>
        <w:t xml:space="preserve"> </w:t>
      </w:r>
      <w:r>
        <w:rPr>
          <w:rFonts w:ascii="Times New Roman" w:hAnsi="Times New Roman" w:cs="Times New Roman"/>
        </w:rPr>
        <w:t xml:space="preserve">experienced for Xanadu was </w:t>
      </w:r>
      <w:r w:rsidR="00AF568A">
        <w:rPr>
          <w:rFonts w:ascii="Times New Roman" w:hAnsi="Times New Roman" w:cs="Times New Roman"/>
        </w:rPr>
        <w:t xml:space="preserve">extremely fun, supportive, and encouraging, allowing all of us to speak up with any ideas we might have and collaborate with the creative team to produce the best show possible, where we all felt comfortable with the performances we were able to give. This quality of rehearsal was really important for everyone, especially those of us who were really pushed outside of comfort zones within this piece. There were many areas in which I was pushed out of my comfort zone within this show, the biggest of course being with the roller skating aspect of </w:t>
      </w:r>
      <w:r w:rsidR="00AF568A">
        <w:rPr>
          <w:rFonts w:ascii="Times New Roman" w:hAnsi="Times New Roman" w:cs="Times New Roman"/>
        </w:rPr>
        <w:lastRenderedPageBreak/>
        <w:t xml:space="preserve">the </w:t>
      </w:r>
      <w:r w:rsidR="00622B35">
        <w:rPr>
          <w:rFonts w:ascii="Times New Roman" w:hAnsi="Times New Roman" w:cs="Times New Roman"/>
        </w:rPr>
        <w:t>production</w:t>
      </w:r>
      <w:r w:rsidR="00AF568A">
        <w:rPr>
          <w:rFonts w:ascii="Times New Roman" w:hAnsi="Times New Roman" w:cs="Times New Roman"/>
        </w:rPr>
        <w:t>. Before this rehearsal process I had never worn a pair of roller skates, let alone attempted dancing on them, but with the help of our choreographer, Corey Mitchell, as well as the support from the rest of the class, my confidence on the skates grew exponentially over the four week process</w:t>
      </w:r>
      <w:r w:rsidR="00102D1F">
        <w:rPr>
          <w:rFonts w:ascii="Times New Roman" w:hAnsi="Times New Roman" w:cs="Times New Roman"/>
        </w:rPr>
        <w:t>. Over the whole process we had many skate workshops taking place, sta</w:t>
      </w:r>
      <w:r w:rsidR="00622B35">
        <w:rPr>
          <w:rFonts w:ascii="Times New Roman" w:hAnsi="Times New Roman" w:cs="Times New Roman"/>
        </w:rPr>
        <w:t>r</w:t>
      </w:r>
      <w:r w:rsidR="00102D1F">
        <w:rPr>
          <w:rFonts w:ascii="Times New Roman" w:hAnsi="Times New Roman" w:cs="Times New Roman"/>
        </w:rPr>
        <w:t xml:space="preserve">ting with us learning how to fall properly, which helped everyone to become more comfortable and confident on their skates. The other aspect of the show in which I was pushed out of my comfort zone was the fact that it was a very comedic piece, I typically stay away from comedy when I am choosing roles to portray as it is not an area I am confident in, tending to stay within the more emotional pieces, however the supportive environment in the rehearsal room really helped me to come out of my shell as I was encouraged to experiment more with different comedic elements to the production. There were times during this process where I was feeling very anxious due to being pushed so far out of my comfort zone however I would always start my mornings with some relaxation techniques to help me release the tensions that these anxieties caused. </w:t>
      </w:r>
      <w:r w:rsidR="00965F97" w:rsidRPr="00965F97">
        <w:rPr>
          <w:rFonts w:ascii="Times New Roman" w:hAnsi="Times New Roman" w:cs="Times New Roman"/>
          <w:i/>
          <w:iCs/>
        </w:rPr>
        <w:t>Rodenburg</w:t>
      </w:r>
      <w:r w:rsidR="00965F97">
        <w:rPr>
          <w:rFonts w:ascii="Times New Roman" w:hAnsi="Times New Roman" w:cs="Times New Roman"/>
        </w:rPr>
        <w:t xml:space="preserve"> (1997, pp. 20-23) has a section of their book </w:t>
      </w:r>
      <w:r w:rsidR="00965F97" w:rsidRPr="00965F97">
        <w:rPr>
          <w:rFonts w:ascii="Times New Roman" w:hAnsi="Times New Roman" w:cs="Times New Roman"/>
          <w:i/>
          <w:iCs/>
        </w:rPr>
        <w:t>The Actor Speaks</w:t>
      </w:r>
      <w:r w:rsidR="00965F97">
        <w:rPr>
          <w:rFonts w:ascii="Times New Roman" w:hAnsi="Times New Roman" w:cs="Times New Roman"/>
        </w:rPr>
        <w:t xml:space="preserve"> dedicated to providing a warm up for people which helps release tensions that may be held in different parts of the body, the main areas in which I hold tension in my body are my shoulders, neck, and jaw and therefore these were the areas I focussed on when doing exercises to release tension. Some examples of the exercises I followed were as such ‘Standing straight, hold your hands behind your back. Gently lift the arms away from your back and release. Again allow the shoulders to drop naturally and find their own position’ (</w:t>
      </w:r>
      <w:r w:rsidR="00965F97" w:rsidRPr="00965F97">
        <w:rPr>
          <w:rFonts w:ascii="Times New Roman" w:hAnsi="Times New Roman" w:cs="Times New Roman"/>
          <w:i/>
          <w:iCs/>
        </w:rPr>
        <w:t>Rodenburg</w:t>
      </w:r>
      <w:r w:rsidR="00965F97">
        <w:rPr>
          <w:rFonts w:ascii="Times New Roman" w:hAnsi="Times New Roman" w:cs="Times New Roman"/>
        </w:rPr>
        <w:t>, 1997, pp.20), ‘Gently rotate your head and circle the shoulders simultaneously</w:t>
      </w:r>
      <w:r w:rsidR="004B6DF0">
        <w:rPr>
          <w:rFonts w:ascii="Times New Roman" w:hAnsi="Times New Roman" w:cs="Times New Roman"/>
        </w:rPr>
        <w:t xml:space="preserve">’ and ‘Massage the face and the jaw hinges by the ears’ (Rodenburg, 1997, pp. 22). These exercises as well as taking note of how I was breathing and trying to control my breath rate really helped me to relax before the rehearsal days began and so I was able to throw myself in to rehearsals a lot easier without getting overwhelmed from being outside my comfort zone, </w:t>
      </w:r>
      <w:r w:rsidR="004B6DF0">
        <w:rPr>
          <w:rFonts w:ascii="Times New Roman" w:hAnsi="Times New Roman" w:cs="Times New Roman"/>
        </w:rPr>
        <w:lastRenderedPageBreak/>
        <w:t>even during times when there were some issues occurring in my personal life outside of the production. I know I will be continuing this routine for our next show and for any future productions I may be cast in.</w:t>
      </w:r>
      <w:r w:rsidR="00622B35">
        <w:rPr>
          <w:rFonts w:ascii="Times New Roman" w:hAnsi="Times New Roman" w:cs="Times New Roman"/>
        </w:rPr>
        <w:t xml:space="preserve"> I have really enjoyed this production of Xanadu and the process we took to achieve great performances and cannot wait to put what I have learnt from this process into practice in any future roles I may get to portray.</w:t>
      </w:r>
    </w:p>
    <w:p w14:paraId="64808827" w14:textId="31F43E6C" w:rsidR="004B6DF0" w:rsidRDefault="004B6DF0" w:rsidP="0039672E">
      <w:pPr>
        <w:rPr>
          <w:rFonts w:ascii="Times New Roman" w:hAnsi="Times New Roman" w:cs="Times New Roman"/>
        </w:rPr>
      </w:pPr>
    </w:p>
    <w:p w14:paraId="020B918D" w14:textId="10DB794F" w:rsidR="004B6DF0" w:rsidRDefault="004B6DF0" w:rsidP="0039672E">
      <w:pPr>
        <w:rPr>
          <w:rFonts w:ascii="Times New Roman" w:hAnsi="Times New Roman" w:cs="Times New Roman"/>
        </w:rPr>
      </w:pPr>
    </w:p>
    <w:p w14:paraId="4EC9902F" w14:textId="25AD4CAB" w:rsidR="004B6DF0" w:rsidRDefault="004B6DF0" w:rsidP="0039672E">
      <w:pPr>
        <w:rPr>
          <w:rFonts w:ascii="Times New Roman" w:hAnsi="Times New Roman" w:cs="Times New Roman"/>
        </w:rPr>
      </w:pPr>
    </w:p>
    <w:p w14:paraId="0462FDB0" w14:textId="64AAF9F0" w:rsidR="004B6DF0" w:rsidRDefault="004B6DF0" w:rsidP="0039672E">
      <w:pPr>
        <w:rPr>
          <w:rFonts w:ascii="Times New Roman" w:hAnsi="Times New Roman" w:cs="Times New Roman"/>
        </w:rPr>
      </w:pPr>
    </w:p>
    <w:p w14:paraId="0E436473" w14:textId="4A7157B5" w:rsidR="004B6DF0" w:rsidRDefault="004B6DF0" w:rsidP="0039672E">
      <w:pPr>
        <w:rPr>
          <w:rFonts w:ascii="Times New Roman" w:hAnsi="Times New Roman" w:cs="Times New Roman"/>
        </w:rPr>
      </w:pPr>
    </w:p>
    <w:p w14:paraId="793EA2FA" w14:textId="72FF440F" w:rsidR="004B6DF0" w:rsidRDefault="004B6DF0" w:rsidP="0039672E">
      <w:pPr>
        <w:rPr>
          <w:rFonts w:ascii="Times New Roman" w:hAnsi="Times New Roman" w:cs="Times New Roman"/>
        </w:rPr>
      </w:pPr>
    </w:p>
    <w:p w14:paraId="45E2DB60" w14:textId="2B06C951" w:rsidR="004B6DF0" w:rsidRDefault="004B6DF0" w:rsidP="0039672E">
      <w:pPr>
        <w:rPr>
          <w:rFonts w:ascii="Times New Roman" w:hAnsi="Times New Roman" w:cs="Times New Roman"/>
        </w:rPr>
      </w:pPr>
    </w:p>
    <w:p w14:paraId="3E66014B" w14:textId="6A4C5E0E" w:rsidR="004B6DF0" w:rsidRDefault="004B6DF0" w:rsidP="0039672E">
      <w:pPr>
        <w:rPr>
          <w:rFonts w:ascii="Times New Roman" w:hAnsi="Times New Roman" w:cs="Times New Roman"/>
        </w:rPr>
      </w:pPr>
    </w:p>
    <w:p w14:paraId="0EC127B0" w14:textId="231C544B" w:rsidR="004B6DF0" w:rsidRDefault="004B6DF0" w:rsidP="0039672E">
      <w:pPr>
        <w:rPr>
          <w:rFonts w:ascii="Times New Roman" w:hAnsi="Times New Roman" w:cs="Times New Roman"/>
        </w:rPr>
      </w:pPr>
    </w:p>
    <w:p w14:paraId="10DA946B" w14:textId="2C7C982D" w:rsidR="004B6DF0" w:rsidRDefault="004B6DF0" w:rsidP="0039672E">
      <w:pPr>
        <w:rPr>
          <w:rFonts w:ascii="Times New Roman" w:hAnsi="Times New Roman" w:cs="Times New Roman"/>
        </w:rPr>
      </w:pPr>
    </w:p>
    <w:p w14:paraId="42E6BEE1" w14:textId="293590FC" w:rsidR="004B6DF0" w:rsidRDefault="004B6DF0" w:rsidP="0039672E">
      <w:pPr>
        <w:rPr>
          <w:rFonts w:ascii="Times New Roman" w:hAnsi="Times New Roman" w:cs="Times New Roman"/>
        </w:rPr>
      </w:pPr>
    </w:p>
    <w:p w14:paraId="0707E5D2" w14:textId="55086DB3" w:rsidR="004B6DF0" w:rsidRDefault="004B6DF0" w:rsidP="0039672E">
      <w:pPr>
        <w:rPr>
          <w:rFonts w:ascii="Times New Roman" w:hAnsi="Times New Roman" w:cs="Times New Roman"/>
        </w:rPr>
      </w:pPr>
    </w:p>
    <w:p w14:paraId="3F653FA6" w14:textId="2A47920E" w:rsidR="004B6DF0" w:rsidRDefault="004B6DF0" w:rsidP="0039672E">
      <w:pPr>
        <w:rPr>
          <w:rFonts w:ascii="Times New Roman" w:hAnsi="Times New Roman" w:cs="Times New Roman"/>
        </w:rPr>
      </w:pPr>
    </w:p>
    <w:p w14:paraId="16BAF942" w14:textId="1DF9081C" w:rsidR="004B6DF0" w:rsidRDefault="004B6DF0" w:rsidP="0039672E">
      <w:pPr>
        <w:rPr>
          <w:rFonts w:ascii="Times New Roman" w:hAnsi="Times New Roman" w:cs="Times New Roman"/>
        </w:rPr>
      </w:pPr>
    </w:p>
    <w:p w14:paraId="75B8D74F" w14:textId="4F28FA4B" w:rsidR="004B6DF0" w:rsidRDefault="004B6DF0" w:rsidP="0039672E">
      <w:pPr>
        <w:rPr>
          <w:rFonts w:ascii="Times New Roman" w:hAnsi="Times New Roman" w:cs="Times New Roman"/>
        </w:rPr>
      </w:pPr>
    </w:p>
    <w:p w14:paraId="7216EE2D" w14:textId="74BC39DE" w:rsidR="004B6DF0" w:rsidRDefault="004B6DF0" w:rsidP="0039672E">
      <w:pPr>
        <w:rPr>
          <w:rFonts w:ascii="Times New Roman" w:hAnsi="Times New Roman" w:cs="Times New Roman"/>
        </w:rPr>
      </w:pPr>
    </w:p>
    <w:p w14:paraId="7404EDDC" w14:textId="7C2606A2" w:rsidR="004B6DF0" w:rsidRDefault="004B6DF0" w:rsidP="0039672E">
      <w:pPr>
        <w:rPr>
          <w:rFonts w:ascii="Times New Roman" w:hAnsi="Times New Roman" w:cs="Times New Roman"/>
        </w:rPr>
      </w:pPr>
    </w:p>
    <w:p w14:paraId="59D95C7A" w14:textId="02BD9641" w:rsidR="004B6DF0" w:rsidRDefault="004B6DF0" w:rsidP="0039672E">
      <w:pPr>
        <w:rPr>
          <w:rFonts w:ascii="Times New Roman" w:hAnsi="Times New Roman" w:cs="Times New Roman"/>
        </w:rPr>
      </w:pPr>
    </w:p>
    <w:p w14:paraId="3E39FE9A" w14:textId="51E91C42" w:rsidR="004B6DF0" w:rsidRDefault="004B6DF0" w:rsidP="0039672E">
      <w:pPr>
        <w:rPr>
          <w:rFonts w:ascii="Times New Roman" w:hAnsi="Times New Roman" w:cs="Times New Roman"/>
        </w:rPr>
      </w:pPr>
    </w:p>
    <w:p w14:paraId="76EDF74D" w14:textId="22353152" w:rsidR="004B6DF0" w:rsidRDefault="004B6DF0" w:rsidP="0039672E">
      <w:pPr>
        <w:rPr>
          <w:rFonts w:ascii="Times New Roman" w:hAnsi="Times New Roman" w:cs="Times New Roman"/>
        </w:rPr>
      </w:pPr>
    </w:p>
    <w:p w14:paraId="6DB1E370" w14:textId="5C6F38EC" w:rsidR="004B6DF0" w:rsidRDefault="004B6DF0" w:rsidP="0039672E">
      <w:pPr>
        <w:rPr>
          <w:rFonts w:ascii="Times New Roman" w:hAnsi="Times New Roman" w:cs="Times New Roman"/>
        </w:rPr>
      </w:pPr>
    </w:p>
    <w:p w14:paraId="31E78BAE" w14:textId="1AE652CD" w:rsidR="004B6DF0" w:rsidRDefault="004B6DF0" w:rsidP="0039672E">
      <w:pPr>
        <w:rPr>
          <w:rFonts w:ascii="Times New Roman" w:hAnsi="Times New Roman" w:cs="Times New Roman"/>
        </w:rPr>
      </w:pPr>
    </w:p>
    <w:p w14:paraId="11034BFB" w14:textId="468696ED" w:rsidR="004B6DF0" w:rsidRDefault="004B6DF0" w:rsidP="0039672E">
      <w:pPr>
        <w:rPr>
          <w:rFonts w:ascii="Times New Roman" w:hAnsi="Times New Roman" w:cs="Times New Roman"/>
        </w:rPr>
      </w:pPr>
    </w:p>
    <w:p w14:paraId="3458EB86" w14:textId="52503CF5" w:rsidR="004B6DF0" w:rsidRDefault="004B6DF0" w:rsidP="0039672E">
      <w:pPr>
        <w:rPr>
          <w:rFonts w:ascii="Times New Roman" w:hAnsi="Times New Roman" w:cs="Times New Roman"/>
        </w:rPr>
      </w:pPr>
    </w:p>
    <w:p w14:paraId="6B3F7591" w14:textId="7C8E3176" w:rsidR="004B6DF0" w:rsidRDefault="004B6DF0" w:rsidP="0039672E">
      <w:pPr>
        <w:rPr>
          <w:rFonts w:ascii="Times New Roman" w:hAnsi="Times New Roman" w:cs="Times New Roman"/>
        </w:rPr>
      </w:pPr>
    </w:p>
    <w:p w14:paraId="760C6A62" w14:textId="555A2ECE" w:rsidR="004B6DF0" w:rsidRDefault="004B6DF0" w:rsidP="0039672E">
      <w:pPr>
        <w:rPr>
          <w:rFonts w:ascii="Times New Roman" w:hAnsi="Times New Roman" w:cs="Times New Roman"/>
        </w:rPr>
      </w:pPr>
    </w:p>
    <w:p w14:paraId="7FC282C1" w14:textId="641F11DC" w:rsidR="004B6DF0" w:rsidRDefault="004B6DF0" w:rsidP="0039672E">
      <w:pPr>
        <w:rPr>
          <w:rFonts w:ascii="Times New Roman" w:hAnsi="Times New Roman" w:cs="Times New Roman"/>
        </w:rPr>
      </w:pPr>
    </w:p>
    <w:p w14:paraId="16FD068E" w14:textId="03F14311" w:rsidR="004B6DF0" w:rsidRDefault="004B6DF0" w:rsidP="0039672E">
      <w:pPr>
        <w:rPr>
          <w:rFonts w:ascii="Times New Roman" w:hAnsi="Times New Roman" w:cs="Times New Roman"/>
        </w:rPr>
      </w:pPr>
    </w:p>
    <w:p w14:paraId="59A68F9B" w14:textId="65E0227F" w:rsidR="004B6DF0" w:rsidRDefault="004B6DF0" w:rsidP="0039672E">
      <w:pPr>
        <w:rPr>
          <w:rFonts w:ascii="Times New Roman" w:hAnsi="Times New Roman" w:cs="Times New Roman"/>
        </w:rPr>
      </w:pPr>
    </w:p>
    <w:p w14:paraId="62983F45" w14:textId="05C031CE" w:rsidR="004B6DF0" w:rsidRDefault="004B6DF0" w:rsidP="0039672E">
      <w:pPr>
        <w:rPr>
          <w:rFonts w:ascii="Times New Roman" w:hAnsi="Times New Roman" w:cs="Times New Roman"/>
        </w:rPr>
      </w:pPr>
    </w:p>
    <w:p w14:paraId="3943695A" w14:textId="6A2D8067" w:rsidR="004B6DF0" w:rsidRDefault="004B6DF0" w:rsidP="0039672E">
      <w:pPr>
        <w:rPr>
          <w:rFonts w:ascii="Times New Roman" w:hAnsi="Times New Roman" w:cs="Times New Roman"/>
        </w:rPr>
      </w:pPr>
    </w:p>
    <w:p w14:paraId="6EA3E008" w14:textId="1FD69356" w:rsidR="004B6DF0" w:rsidRDefault="004B6DF0" w:rsidP="0039672E">
      <w:pPr>
        <w:rPr>
          <w:rFonts w:ascii="Times New Roman" w:hAnsi="Times New Roman" w:cs="Times New Roman"/>
        </w:rPr>
      </w:pPr>
    </w:p>
    <w:p w14:paraId="05DF0A9C" w14:textId="58A6B745" w:rsidR="004B6DF0" w:rsidRDefault="004B6DF0" w:rsidP="0039672E">
      <w:pPr>
        <w:rPr>
          <w:rFonts w:ascii="Times New Roman" w:hAnsi="Times New Roman" w:cs="Times New Roman"/>
        </w:rPr>
      </w:pPr>
    </w:p>
    <w:p w14:paraId="0ED1BF8A" w14:textId="1FADD312" w:rsidR="004B6DF0" w:rsidRDefault="004B6DF0" w:rsidP="0039672E">
      <w:pPr>
        <w:rPr>
          <w:rFonts w:ascii="Times New Roman" w:hAnsi="Times New Roman" w:cs="Times New Roman"/>
        </w:rPr>
      </w:pPr>
    </w:p>
    <w:p w14:paraId="6A872D62" w14:textId="5EE4EC41" w:rsidR="004B6DF0" w:rsidRDefault="004B6DF0" w:rsidP="0039672E">
      <w:pPr>
        <w:rPr>
          <w:rFonts w:ascii="Times New Roman" w:hAnsi="Times New Roman" w:cs="Times New Roman"/>
        </w:rPr>
      </w:pPr>
    </w:p>
    <w:p w14:paraId="0F4869C9" w14:textId="680EF445" w:rsidR="004B6DF0" w:rsidRDefault="004B6DF0" w:rsidP="0039672E">
      <w:pPr>
        <w:rPr>
          <w:rFonts w:ascii="Times New Roman" w:hAnsi="Times New Roman" w:cs="Times New Roman"/>
        </w:rPr>
      </w:pPr>
    </w:p>
    <w:p w14:paraId="20BDFA5F" w14:textId="333AD94B" w:rsidR="004B6DF0" w:rsidRDefault="004B6DF0" w:rsidP="0039672E">
      <w:pPr>
        <w:rPr>
          <w:rFonts w:ascii="Times New Roman" w:hAnsi="Times New Roman" w:cs="Times New Roman"/>
        </w:rPr>
      </w:pPr>
    </w:p>
    <w:p w14:paraId="73AED05C" w14:textId="147C4985" w:rsidR="004B6DF0" w:rsidRDefault="004B6DF0" w:rsidP="0039672E">
      <w:pPr>
        <w:rPr>
          <w:rFonts w:ascii="Times New Roman" w:hAnsi="Times New Roman" w:cs="Times New Roman"/>
        </w:rPr>
      </w:pPr>
    </w:p>
    <w:p w14:paraId="0CC0C0A2" w14:textId="6FB85814" w:rsidR="00622B35" w:rsidRDefault="00622B35" w:rsidP="0039672E">
      <w:pPr>
        <w:rPr>
          <w:rFonts w:ascii="Times New Roman" w:hAnsi="Times New Roman" w:cs="Times New Roman"/>
        </w:rPr>
      </w:pPr>
    </w:p>
    <w:p w14:paraId="0E17EA5C" w14:textId="77777777" w:rsidR="00622B35" w:rsidRDefault="00622B35" w:rsidP="0039672E">
      <w:pPr>
        <w:rPr>
          <w:rFonts w:ascii="Times New Roman" w:hAnsi="Times New Roman" w:cs="Times New Roman"/>
        </w:rPr>
      </w:pPr>
    </w:p>
    <w:p w14:paraId="09625F49" w14:textId="77777777" w:rsidR="004B6DF0" w:rsidRPr="0067761A" w:rsidRDefault="004B6DF0" w:rsidP="004B6DF0">
      <w:pPr>
        <w:rPr>
          <w:rFonts w:ascii="Times New Roman" w:hAnsi="Times New Roman" w:cs="Times New Roman"/>
          <w:b/>
          <w:bCs/>
        </w:rPr>
      </w:pPr>
      <w:r w:rsidRPr="0067761A">
        <w:rPr>
          <w:rFonts w:ascii="Times New Roman" w:hAnsi="Times New Roman" w:cs="Times New Roman"/>
          <w:b/>
          <w:bCs/>
        </w:rPr>
        <w:lastRenderedPageBreak/>
        <w:t>References</w:t>
      </w:r>
    </w:p>
    <w:p w14:paraId="1DEE1AA2" w14:textId="77777777" w:rsidR="004B6DF0" w:rsidRPr="00E34DAB" w:rsidRDefault="004B6DF0" w:rsidP="004B6DF0">
      <w:pPr>
        <w:rPr>
          <w:rFonts w:ascii="Times New Roman" w:eastAsia="Times New Roman" w:hAnsi="Times New Roman" w:cs="Times New Roman"/>
          <w:sz w:val="28"/>
          <w:szCs w:val="28"/>
          <w:lang w:eastAsia="en-GB"/>
        </w:rPr>
      </w:pPr>
    </w:p>
    <w:p w14:paraId="52808BA6" w14:textId="77777777" w:rsidR="004B6DF0" w:rsidRPr="00FA7A21" w:rsidRDefault="004B6DF0" w:rsidP="004B6DF0">
      <w:pPr>
        <w:rPr>
          <w:rFonts w:ascii="Times New Roman" w:eastAsia="Times New Roman" w:hAnsi="Times New Roman" w:cs="Times New Roman"/>
          <w:color w:val="000000" w:themeColor="text1"/>
          <w:sz w:val="28"/>
          <w:szCs w:val="28"/>
          <w:lang w:eastAsia="en-GB"/>
        </w:rPr>
      </w:pPr>
      <w:r w:rsidRPr="00FA7A21">
        <w:rPr>
          <w:rFonts w:ascii="Times New Roman" w:eastAsia="Times New Roman" w:hAnsi="Times New Roman" w:cs="Times New Roman"/>
          <w:color w:val="000000" w:themeColor="text1"/>
          <w:shd w:val="clear" w:color="auto" w:fill="FBFBFB"/>
          <w:lang w:eastAsia="en-GB"/>
        </w:rPr>
        <w:t>Albert, L. and Richard, S. (2021) </w:t>
      </w:r>
      <w:r w:rsidRPr="00FA7A21">
        <w:rPr>
          <w:rFonts w:ascii="Times New Roman" w:eastAsia="Times New Roman" w:hAnsi="Times New Roman" w:cs="Times New Roman"/>
          <w:i/>
          <w:iCs/>
          <w:color w:val="000000" w:themeColor="text1"/>
          <w:shd w:val="clear" w:color="auto" w:fill="FBFBFB"/>
          <w:lang w:eastAsia="en-GB"/>
        </w:rPr>
        <w:t>Greek Mythology: The Gods, Goddesses, and Heroes Handbook</w:t>
      </w:r>
      <w:r w:rsidRPr="00FA7A21">
        <w:rPr>
          <w:rFonts w:ascii="Times New Roman" w:eastAsia="Times New Roman" w:hAnsi="Times New Roman" w:cs="Times New Roman"/>
          <w:color w:val="000000" w:themeColor="text1"/>
          <w:shd w:val="clear" w:color="auto" w:fill="FBFBFB"/>
          <w:lang w:eastAsia="en-GB"/>
        </w:rPr>
        <w:t>. New York: Simon and Schuster.</w:t>
      </w:r>
    </w:p>
    <w:p w14:paraId="287A2E22" w14:textId="77777777" w:rsidR="004B6DF0" w:rsidRPr="000B38DA" w:rsidRDefault="004B6DF0" w:rsidP="004B6DF0">
      <w:pPr>
        <w:rPr>
          <w:rFonts w:ascii="Times New Roman" w:eastAsia="Times New Roman" w:hAnsi="Times New Roman" w:cs="Times New Roman"/>
          <w:color w:val="000000" w:themeColor="text1"/>
          <w:lang w:eastAsia="en-GB"/>
        </w:rPr>
      </w:pPr>
      <w:r w:rsidRPr="000B38DA">
        <w:rPr>
          <w:rFonts w:ascii="Times New Roman" w:eastAsia="Times New Roman" w:hAnsi="Times New Roman" w:cs="Times New Roman"/>
          <w:i/>
          <w:iCs/>
          <w:color w:val="000000" w:themeColor="text1"/>
          <w:shd w:val="clear" w:color="auto" w:fill="FBFBFB"/>
          <w:lang w:eastAsia="en-GB"/>
        </w:rPr>
        <w:t>An American in Paris</w:t>
      </w:r>
      <w:r w:rsidRPr="000B38DA">
        <w:rPr>
          <w:rFonts w:ascii="Times New Roman" w:eastAsia="Times New Roman" w:hAnsi="Times New Roman" w:cs="Times New Roman"/>
          <w:color w:val="000000" w:themeColor="text1"/>
          <w:shd w:val="clear" w:color="auto" w:fill="FBFBFB"/>
          <w:lang w:eastAsia="en-GB"/>
        </w:rPr>
        <w:t> (1951) Directed by Minnelli, V. [Feature film]. New York City: Loew's Inc.</w:t>
      </w:r>
    </w:p>
    <w:p w14:paraId="7248851F" w14:textId="77777777" w:rsidR="004B6DF0" w:rsidRPr="000B38DA" w:rsidRDefault="004B6DF0" w:rsidP="004B6DF0">
      <w:pPr>
        <w:rPr>
          <w:rFonts w:ascii="Times New Roman" w:eastAsia="Times New Roman" w:hAnsi="Times New Roman" w:cs="Times New Roman"/>
          <w:color w:val="000000" w:themeColor="text1"/>
          <w:lang w:eastAsia="en-GB"/>
        </w:rPr>
      </w:pPr>
      <w:r w:rsidRPr="000B38DA">
        <w:rPr>
          <w:rFonts w:ascii="Times New Roman" w:eastAsia="Times New Roman" w:hAnsi="Times New Roman" w:cs="Times New Roman"/>
          <w:i/>
          <w:iCs/>
          <w:color w:val="000000" w:themeColor="text1"/>
          <w:shd w:val="clear" w:color="auto" w:fill="FBFBFB"/>
          <w:lang w:eastAsia="en-GB"/>
        </w:rPr>
        <w:t>Downton Abbey </w:t>
      </w:r>
      <w:r w:rsidRPr="000B38DA">
        <w:rPr>
          <w:rFonts w:ascii="Times New Roman" w:eastAsia="Times New Roman" w:hAnsi="Times New Roman" w:cs="Times New Roman"/>
          <w:color w:val="000000" w:themeColor="text1"/>
          <w:shd w:val="clear" w:color="auto" w:fill="FBFBFB"/>
          <w:lang w:eastAsia="en-GB"/>
        </w:rPr>
        <w:t>(2010-2015) ITV.</w:t>
      </w:r>
    </w:p>
    <w:p w14:paraId="6327EDFF" w14:textId="77777777" w:rsidR="004B6DF0" w:rsidRPr="00FA7A21" w:rsidRDefault="004B6DF0" w:rsidP="004B6DF0">
      <w:pPr>
        <w:rPr>
          <w:rFonts w:ascii="Times New Roman" w:eastAsia="Times New Roman" w:hAnsi="Times New Roman" w:cs="Times New Roman"/>
          <w:color w:val="000000" w:themeColor="text1"/>
          <w:sz w:val="28"/>
          <w:szCs w:val="28"/>
          <w:lang w:eastAsia="en-GB"/>
        </w:rPr>
      </w:pPr>
      <w:r w:rsidRPr="00FA7A21">
        <w:rPr>
          <w:rFonts w:ascii="Times New Roman" w:eastAsia="Times New Roman" w:hAnsi="Times New Roman" w:cs="Times New Roman"/>
          <w:color w:val="000000" w:themeColor="text1"/>
          <w:shd w:val="clear" w:color="auto" w:fill="FBFBFB"/>
          <w:lang w:eastAsia="en-GB"/>
        </w:rPr>
        <w:t>Freeman, P. (2012) </w:t>
      </w:r>
      <w:r w:rsidRPr="00FA7A21">
        <w:rPr>
          <w:rFonts w:ascii="Times New Roman" w:eastAsia="Times New Roman" w:hAnsi="Times New Roman" w:cs="Times New Roman"/>
          <w:i/>
          <w:iCs/>
          <w:color w:val="000000" w:themeColor="text1"/>
          <w:shd w:val="clear" w:color="auto" w:fill="FBFBFB"/>
          <w:lang w:eastAsia="en-GB"/>
        </w:rPr>
        <w:t>Oh My Gods: A Modern Retelling of Greek and Roman Myths</w:t>
      </w:r>
      <w:r w:rsidRPr="00FA7A21">
        <w:rPr>
          <w:rFonts w:ascii="Times New Roman" w:eastAsia="Times New Roman" w:hAnsi="Times New Roman" w:cs="Times New Roman"/>
          <w:color w:val="000000" w:themeColor="text1"/>
          <w:shd w:val="clear" w:color="auto" w:fill="FBFBFB"/>
          <w:lang w:eastAsia="en-GB"/>
        </w:rPr>
        <w:t>. New York: Simon and Schuster.</w:t>
      </w:r>
    </w:p>
    <w:p w14:paraId="0DE233AB" w14:textId="77777777" w:rsidR="004B6DF0" w:rsidRPr="001D0B9A" w:rsidRDefault="004B6DF0" w:rsidP="004B6DF0">
      <w:pPr>
        <w:rPr>
          <w:rFonts w:ascii="Times New Roman" w:eastAsia="Times New Roman" w:hAnsi="Times New Roman" w:cs="Times New Roman"/>
          <w:color w:val="000000" w:themeColor="text1"/>
          <w:sz w:val="28"/>
          <w:szCs w:val="28"/>
          <w:lang w:eastAsia="en-GB"/>
        </w:rPr>
      </w:pPr>
      <w:r w:rsidRPr="001D0B9A">
        <w:rPr>
          <w:rFonts w:ascii="Times New Roman" w:eastAsia="Times New Roman" w:hAnsi="Times New Roman" w:cs="Times New Roman"/>
          <w:color w:val="000000" w:themeColor="text1"/>
          <w:szCs w:val="22"/>
          <w:shd w:val="clear" w:color="auto" w:fill="FBFBFB"/>
          <w:lang w:eastAsia="en-GB"/>
        </w:rPr>
        <w:t>Marcus, R., Buczynsky, N. and Shelnutt, J. (2021) </w:t>
      </w:r>
      <w:r w:rsidRPr="001D0B9A">
        <w:rPr>
          <w:rFonts w:ascii="Times New Roman" w:eastAsia="Times New Roman" w:hAnsi="Times New Roman" w:cs="Times New Roman"/>
          <w:i/>
          <w:iCs/>
          <w:color w:val="000000" w:themeColor="text1"/>
          <w:szCs w:val="22"/>
          <w:shd w:val="clear" w:color="auto" w:fill="FBFBFB"/>
          <w:lang w:eastAsia="en-GB"/>
        </w:rPr>
        <w:t xml:space="preserve">Introduction to Greek Mythology for </w:t>
      </w:r>
      <w:r w:rsidRPr="001D0B9A">
        <w:rPr>
          <w:rFonts w:ascii="Times New Roman" w:eastAsia="Times New Roman" w:hAnsi="Times New Roman" w:cs="Times New Roman"/>
          <w:i/>
          <w:iCs/>
          <w:color w:val="000000" w:themeColor="text1"/>
          <w:shd w:val="clear" w:color="auto" w:fill="FBFBFB"/>
          <w:lang w:eastAsia="en-GB"/>
        </w:rPr>
        <w:t>Kids: A Fun Collection of the Best Heroes, Monsters, and Gods in Greek Myth</w:t>
      </w:r>
      <w:r w:rsidRPr="001D0B9A">
        <w:rPr>
          <w:rFonts w:ascii="Times New Roman" w:eastAsia="Times New Roman" w:hAnsi="Times New Roman" w:cs="Times New Roman"/>
          <w:color w:val="000000" w:themeColor="text1"/>
          <w:shd w:val="clear" w:color="auto" w:fill="FBFBFB"/>
          <w:lang w:eastAsia="en-GB"/>
        </w:rPr>
        <w:t>. California: Bloom Books for Young Readers, Ulysses Press.</w:t>
      </w:r>
    </w:p>
    <w:p w14:paraId="39E4ED68" w14:textId="77777777" w:rsidR="004B6DF0" w:rsidRPr="00DC188A" w:rsidRDefault="004B6DF0" w:rsidP="004B6DF0">
      <w:pPr>
        <w:rPr>
          <w:rFonts w:ascii="Times New Roman" w:eastAsia="Times New Roman" w:hAnsi="Times New Roman" w:cs="Times New Roman"/>
          <w:color w:val="000000" w:themeColor="text1"/>
          <w:sz w:val="28"/>
          <w:szCs w:val="28"/>
          <w:lang w:eastAsia="en-GB"/>
        </w:rPr>
      </w:pPr>
      <w:r w:rsidRPr="00DC188A">
        <w:rPr>
          <w:rFonts w:ascii="Times New Roman" w:eastAsia="Times New Roman" w:hAnsi="Times New Roman" w:cs="Times New Roman"/>
          <w:color w:val="000000" w:themeColor="text1"/>
          <w:shd w:val="clear" w:color="auto" w:fill="FBFBFB"/>
          <w:lang w:eastAsia="en-GB"/>
        </w:rPr>
        <w:t>Nana, C L. (2020) 'Encounters with the Muse', </w:t>
      </w:r>
      <w:r w:rsidRPr="00DC188A">
        <w:rPr>
          <w:rFonts w:ascii="Times New Roman" w:eastAsia="Times New Roman" w:hAnsi="Times New Roman" w:cs="Times New Roman"/>
          <w:i/>
          <w:iCs/>
          <w:color w:val="000000" w:themeColor="text1"/>
          <w:shd w:val="clear" w:color="auto" w:fill="FBFBFB"/>
          <w:lang w:eastAsia="en-GB"/>
        </w:rPr>
        <w:t>Dumbo Feather,</w:t>
      </w:r>
      <w:r w:rsidRPr="00DC188A">
        <w:rPr>
          <w:rFonts w:ascii="Times New Roman" w:eastAsia="Times New Roman" w:hAnsi="Times New Roman" w:cs="Times New Roman"/>
          <w:color w:val="000000" w:themeColor="text1"/>
          <w:shd w:val="clear" w:color="auto" w:fill="FBFBFB"/>
          <w:lang w:eastAsia="en-GB"/>
        </w:rPr>
        <w:t> 62 (Accessed: 27 March 2023)</w:t>
      </w:r>
    </w:p>
    <w:p w14:paraId="1E7470CC" w14:textId="77777777" w:rsidR="004B6DF0" w:rsidRPr="001D0B9A" w:rsidRDefault="004B6DF0" w:rsidP="004B6DF0">
      <w:pPr>
        <w:rPr>
          <w:rFonts w:ascii="Times New Roman" w:eastAsia="Times New Roman" w:hAnsi="Times New Roman" w:cs="Times New Roman"/>
          <w:color w:val="000000" w:themeColor="text1"/>
          <w:lang w:eastAsia="en-GB"/>
        </w:rPr>
      </w:pPr>
      <w:r w:rsidRPr="00B67082">
        <w:rPr>
          <w:rFonts w:ascii="Times New Roman" w:eastAsia="Times New Roman" w:hAnsi="Times New Roman" w:cs="Times New Roman"/>
          <w:color w:val="000000" w:themeColor="text1"/>
          <w:shd w:val="clear" w:color="auto" w:fill="FBFBFB"/>
          <w:lang w:eastAsia="en-GB"/>
        </w:rPr>
        <w:t>Pollard, J. R. T. (1952) 'Muses and Sirens', </w:t>
      </w:r>
      <w:r w:rsidRPr="00B67082">
        <w:rPr>
          <w:rFonts w:ascii="Times New Roman" w:eastAsia="Times New Roman" w:hAnsi="Times New Roman" w:cs="Times New Roman"/>
          <w:i/>
          <w:iCs/>
          <w:color w:val="000000" w:themeColor="text1"/>
          <w:shd w:val="clear" w:color="auto" w:fill="FBFBFB"/>
          <w:lang w:eastAsia="en-GB"/>
        </w:rPr>
        <w:t>The Classical Review</w:t>
      </w:r>
      <w:r w:rsidRPr="00B67082">
        <w:rPr>
          <w:rFonts w:ascii="Times New Roman" w:eastAsia="Times New Roman" w:hAnsi="Times New Roman" w:cs="Times New Roman"/>
          <w:color w:val="000000" w:themeColor="text1"/>
          <w:shd w:val="clear" w:color="auto" w:fill="FBFBFB"/>
          <w:lang w:eastAsia="en-GB"/>
        </w:rPr>
        <w:t>, 2(2), pp. 60-63. Available at: </w:t>
      </w:r>
      <w:hyperlink r:id="rId7" w:tgtFrame="_blank" w:history="1">
        <w:r w:rsidRPr="00B67082">
          <w:rPr>
            <w:rFonts w:ascii="Times New Roman" w:eastAsia="Times New Roman" w:hAnsi="Times New Roman" w:cs="Times New Roman"/>
            <w:color w:val="000000" w:themeColor="text1"/>
            <w:u w:val="single"/>
            <w:bdr w:val="none" w:sz="0" w:space="0" w:color="auto" w:frame="1"/>
            <w:shd w:val="clear" w:color="auto" w:fill="F3F3F3"/>
            <w:lang w:eastAsia="en-GB"/>
          </w:rPr>
          <w:t>https://doi.org/10.1017/S0009840X0015855X</w:t>
        </w:r>
      </w:hyperlink>
      <w:r w:rsidRPr="001D0B9A">
        <w:rPr>
          <w:rFonts w:ascii="Times New Roman" w:eastAsia="Times New Roman" w:hAnsi="Times New Roman" w:cs="Times New Roman"/>
          <w:color w:val="000000" w:themeColor="text1"/>
          <w:lang w:eastAsia="en-GB"/>
        </w:rPr>
        <w:t xml:space="preserve"> (Accessed: 27 March 2023)</w:t>
      </w:r>
    </w:p>
    <w:p w14:paraId="7417F68E" w14:textId="77777777" w:rsidR="004B6DF0" w:rsidRPr="0067761A" w:rsidRDefault="004B6DF0" w:rsidP="004B6DF0">
      <w:pPr>
        <w:rPr>
          <w:rFonts w:ascii="Times New Roman" w:eastAsia="Times New Roman" w:hAnsi="Times New Roman" w:cs="Times New Roman"/>
          <w:color w:val="000000" w:themeColor="text1"/>
          <w:sz w:val="28"/>
          <w:szCs w:val="28"/>
          <w:lang w:eastAsia="en-GB"/>
        </w:rPr>
      </w:pPr>
      <w:r w:rsidRPr="0067761A">
        <w:rPr>
          <w:rFonts w:ascii="Times New Roman" w:eastAsia="Times New Roman" w:hAnsi="Times New Roman" w:cs="Times New Roman"/>
          <w:color w:val="000000" w:themeColor="text1"/>
          <w:shd w:val="clear" w:color="auto" w:fill="FBFBFB"/>
          <w:lang w:eastAsia="en-GB"/>
        </w:rPr>
        <w:t>Rodenburg, P. (1997) </w:t>
      </w:r>
      <w:r w:rsidRPr="0067761A">
        <w:rPr>
          <w:rFonts w:ascii="Times New Roman" w:eastAsia="Times New Roman" w:hAnsi="Times New Roman" w:cs="Times New Roman"/>
          <w:i/>
          <w:iCs/>
          <w:color w:val="000000" w:themeColor="text1"/>
          <w:shd w:val="clear" w:color="auto" w:fill="FBFBFB"/>
          <w:lang w:eastAsia="en-GB"/>
        </w:rPr>
        <w:t>The Actor Speaks</w:t>
      </w:r>
      <w:r w:rsidRPr="0067761A">
        <w:rPr>
          <w:rFonts w:ascii="Times New Roman" w:eastAsia="Times New Roman" w:hAnsi="Times New Roman" w:cs="Times New Roman"/>
          <w:color w:val="000000" w:themeColor="text1"/>
          <w:shd w:val="clear" w:color="auto" w:fill="FBFBFB"/>
          <w:lang w:eastAsia="en-GB"/>
        </w:rPr>
        <w:t>. London: Methuen Drama. </w:t>
      </w:r>
    </w:p>
    <w:p w14:paraId="565AAB7B" w14:textId="77777777" w:rsidR="004B6DF0" w:rsidRPr="003024F1" w:rsidRDefault="004B6DF0" w:rsidP="004B6DF0">
      <w:pPr>
        <w:rPr>
          <w:rFonts w:ascii="Times New Roman" w:eastAsia="Times New Roman" w:hAnsi="Times New Roman" w:cs="Times New Roman"/>
          <w:i/>
          <w:iCs/>
          <w:color w:val="000000" w:themeColor="text1"/>
          <w:sz w:val="28"/>
          <w:szCs w:val="28"/>
          <w:lang w:eastAsia="en-GB"/>
        </w:rPr>
      </w:pPr>
      <w:r w:rsidRPr="003024F1">
        <w:rPr>
          <w:rFonts w:ascii="Times New Roman" w:eastAsia="Times New Roman" w:hAnsi="Times New Roman" w:cs="Times New Roman"/>
          <w:color w:val="000000" w:themeColor="text1"/>
          <w:shd w:val="clear" w:color="auto" w:fill="FBFBFB"/>
          <w:lang w:eastAsia="en-GB"/>
        </w:rPr>
        <w:t>Sears, K. (2013</w:t>
      </w:r>
      <w:r w:rsidRPr="003024F1">
        <w:rPr>
          <w:rFonts w:ascii="Times New Roman" w:eastAsia="Times New Roman" w:hAnsi="Times New Roman" w:cs="Times New Roman"/>
          <w:i/>
          <w:iCs/>
          <w:color w:val="000000" w:themeColor="text1"/>
          <w:shd w:val="clear" w:color="auto" w:fill="FBFBFB"/>
          <w:lang w:eastAsia="en-GB"/>
        </w:rPr>
        <w:t xml:space="preserve">) Mythology 101: From Gods and Goddesses to Monsters and Mortals, Your Guide to Ancient Mythology. </w:t>
      </w:r>
      <w:r w:rsidRPr="003024F1">
        <w:rPr>
          <w:rFonts w:ascii="Times New Roman" w:eastAsia="Times New Roman" w:hAnsi="Times New Roman" w:cs="Times New Roman"/>
          <w:color w:val="000000" w:themeColor="text1"/>
          <w:shd w:val="clear" w:color="auto" w:fill="FBFBFB"/>
          <w:lang w:eastAsia="en-GB"/>
        </w:rPr>
        <w:t>New York: Simon and Schuster</w:t>
      </w:r>
      <w:r w:rsidRPr="003024F1">
        <w:rPr>
          <w:rFonts w:ascii="Times New Roman" w:eastAsia="Times New Roman" w:hAnsi="Times New Roman" w:cs="Times New Roman"/>
          <w:i/>
          <w:iCs/>
          <w:color w:val="000000" w:themeColor="text1"/>
          <w:shd w:val="clear" w:color="auto" w:fill="FBFBFB"/>
          <w:lang w:eastAsia="en-GB"/>
        </w:rPr>
        <w:t>.</w:t>
      </w:r>
    </w:p>
    <w:p w14:paraId="6F717E4C" w14:textId="77777777" w:rsidR="004B6DF0" w:rsidRPr="000B38DA" w:rsidRDefault="004B6DF0" w:rsidP="004B6DF0">
      <w:pPr>
        <w:rPr>
          <w:rFonts w:ascii="Times New Roman" w:eastAsia="Times New Roman" w:hAnsi="Times New Roman" w:cs="Times New Roman"/>
          <w:color w:val="000000" w:themeColor="text1"/>
          <w:lang w:eastAsia="en-GB"/>
        </w:rPr>
      </w:pPr>
      <w:r w:rsidRPr="000B38DA">
        <w:rPr>
          <w:rFonts w:ascii="Times New Roman" w:eastAsia="Times New Roman" w:hAnsi="Times New Roman" w:cs="Times New Roman"/>
          <w:i/>
          <w:iCs/>
          <w:color w:val="000000" w:themeColor="text1"/>
          <w:shd w:val="clear" w:color="auto" w:fill="FBFBFB"/>
          <w:lang w:eastAsia="en-GB"/>
        </w:rPr>
        <w:t>Singing in the Rain</w:t>
      </w:r>
      <w:r w:rsidRPr="000B38DA">
        <w:rPr>
          <w:rFonts w:ascii="Times New Roman" w:eastAsia="Times New Roman" w:hAnsi="Times New Roman" w:cs="Times New Roman"/>
          <w:color w:val="000000" w:themeColor="text1"/>
          <w:shd w:val="clear" w:color="auto" w:fill="FBFBFB"/>
          <w:lang w:eastAsia="en-GB"/>
        </w:rPr>
        <w:t xml:space="preserve"> (1952) Directed by </w:t>
      </w:r>
      <w:proofErr w:type="spellStart"/>
      <w:r w:rsidRPr="000B38DA">
        <w:rPr>
          <w:rFonts w:ascii="Times New Roman" w:eastAsia="Times New Roman" w:hAnsi="Times New Roman" w:cs="Times New Roman"/>
          <w:color w:val="000000" w:themeColor="text1"/>
          <w:shd w:val="clear" w:color="auto" w:fill="FBFBFB"/>
          <w:lang w:eastAsia="en-GB"/>
        </w:rPr>
        <w:t>Donen</w:t>
      </w:r>
      <w:proofErr w:type="spellEnd"/>
      <w:r w:rsidRPr="000B38DA">
        <w:rPr>
          <w:rFonts w:ascii="Times New Roman" w:eastAsia="Times New Roman" w:hAnsi="Times New Roman" w:cs="Times New Roman"/>
          <w:color w:val="000000" w:themeColor="text1"/>
          <w:shd w:val="clear" w:color="auto" w:fill="FBFBFB"/>
          <w:lang w:eastAsia="en-GB"/>
        </w:rPr>
        <w:t>, S. and Kelly, G. [Feature film]. New York City: Loew's Inc.</w:t>
      </w:r>
    </w:p>
    <w:p w14:paraId="70072A09" w14:textId="77777777" w:rsidR="004B6DF0" w:rsidRPr="000B38DA" w:rsidRDefault="004B6DF0" w:rsidP="004B6DF0">
      <w:pPr>
        <w:rPr>
          <w:rFonts w:ascii="Times New Roman" w:eastAsia="Times New Roman" w:hAnsi="Times New Roman" w:cs="Times New Roman"/>
          <w:color w:val="000000" w:themeColor="text1"/>
          <w:lang w:eastAsia="en-GB"/>
        </w:rPr>
      </w:pPr>
      <w:r w:rsidRPr="000B38DA">
        <w:rPr>
          <w:rFonts w:ascii="Times New Roman" w:eastAsia="Times New Roman" w:hAnsi="Times New Roman" w:cs="Times New Roman"/>
          <w:i/>
          <w:iCs/>
          <w:color w:val="000000" w:themeColor="text1"/>
          <w:shd w:val="clear" w:color="auto" w:fill="FBFBFB"/>
          <w:lang w:eastAsia="en-GB"/>
        </w:rPr>
        <w:t>Xanadu</w:t>
      </w:r>
      <w:r w:rsidRPr="000B38DA">
        <w:rPr>
          <w:rFonts w:ascii="Times New Roman" w:eastAsia="Times New Roman" w:hAnsi="Times New Roman" w:cs="Times New Roman"/>
          <w:color w:val="000000" w:themeColor="text1"/>
          <w:shd w:val="clear" w:color="auto" w:fill="FBFBFB"/>
          <w:lang w:eastAsia="en-GB"/>
        </w:rPr>
        <w:t> (1980) Directed by Greenwald, R. [Feature film]. California: Universal Pictures.</w:t>
      </w:r>
    </w:p>
    <w:p w14:paraId="5DE481FF" w14:textId="77777777" w:rsidR="004B6DF0" w:rsidRPr="00B67082" w:rsidRDefault="004B6DF0" w:rsidP="004B6DF0">
      <w:pPr>
        <w:rPr>
          <w:rFonts w:ascii="Times New Roman" w:eastAsia="Times New Roman" w:hAnsi="Times New Roman" w:cs="Times New Roman"/>
          <w:color w:val="000000" w:themeColor="text1"/>
          <w:sz w:val="28"/>
          <w:szCs w:val="28"/>
          <w:lang w:eastAsia="en-GB"/>
        </w:rPr>
      </w:pPr>
    </w:p>
    <w:p w14:paraId="225BEEAD" w14:textId="77777777" w:rsidR="004B6DF0" w:rsidRDefault="004B6DF0" w:rsidP="004B6DF0"/>
    <w:p w14:paraId="262F8DDF" w14:textId="77777777" w:rsidR="004B6DF0" w:rsidRPr="00965F97" w:rsidRDefault="004B6DF0" w:rsidP="0039672E">
      <w:pPr>
        <w:rPr>
          <w:rFonts w:ascii="Times New Roman" w:hAnsi="Times New Roman" w:cs="Times New Roman"/>
        </w:rPr>
      </w:pPr>
    </w:p>
    <w:sectPr w:rsidR="004B6DF0" w:rsidRPr="00965F9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63A9B" w14:textId="77777777" w:rsidR="00A530CD" w:rsidRDefault="00A530CD" w:rsidP="00AE58A7">
      <w:r>
        <w:separator/>
      </w:r>
    </w:p>
  </w:endnote>
  <w:endnote w:type="continuationSeparator" w:id="0">
    <w:p w14:paraId="43FF3495" w14:textId="77777777" w:rsidR="00A530CD" w:rsidRDefault="00A530CD" w:rsidP="00AE58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F432B" w14:textId="77777777" w:rsidR="00A530CD" w:rsidRDefault="00A530CD" w:rsidP="00AE58A7">
      <w:r>
        <w:separator/>
      </w:r>
    </w:p>
  </w:footnote>
  <w:footnote w:type="continuationSeparator" w:id="0">
    <w:p w14:paraId="1C4061F9" w14:textId="77777777" w:rsidR="00A530CD" w:rsidRDefault="00A530CD" w:rsidP="00AE58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1845D8" w14:textId="01AD4E1C" w:rsidR="00AE58A7" w:rsidRPr="00AE58A7" w:rsidRDefault="00AE58A7" w:rsidP="00AE58A7">
    <w:pPr>
      <w:pStyle w:val="Header"/>
      <w:tabs>
        <w:tab w:val="clear" w:pos="4513"/>
        <w:tab w:val="clear" w:pos="9026"/>
        <w:tab w:val="left" w:pos="8221"/>
      </w:tabs>
      <w:jc w:val="right"/>
      <w:rPr>
        <w:rFonts w:ascii="Times New Roman" w:hAnsi="Times New Roman" w:cs="Times New Roman"/>
      </w:rPr>
    </w:pPr>
    <w:r w:rsidRPr="00AE58A7">
      <w:rPr>
        <w:rFonts w:ascii="Times New Roman" w:hAnsi="Times New Roman" w:cs="Times New Roman"/>
      </w:rPr>
      <w:t>MJ Warren</w:t>
    </w:r>
  </w:p>
  <w:p w14:paraId="5898AF7E" w14:textId="74916384" w:rsidR="00AE58A7" w:rsidRPr="00AE58A7" w:rsidRDefault="00AE58A7" w:rsidP="00AE58A7">
    <w:pPr>
      <w:pStyle w:val="Header"/>
      <w:tabs>
        <w:tab w:val="clear" w:pos="4513"/>
        <w:tab w:val="clear" w:pos="9026"/>
        <w:tab w:val="left" w:pos="8221"/>
      </w:tabs>
      <w:jc w:val="right"/>
      <w:rPr>
        <w:rFonts w:ascii="Times New Roman" w:hAnsi="Times New Roman" w:cs="Times New Roman"/>
      </w:rPr>
    </w:pPr>
    <w:r w:rsidRPr="00AE58A7">
      <w:rPr>
        <w:rFonts w:ascii="Times New Roman" w:hAnsi="Times New Roman" w:cs="Times New Roman"/>
      </w:rPr>
      <w:t>2204206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5A013E"/>
    <w:multiLevelType w:val="hybridMultilevel"/>
    <w:tmpl w:val="C9EAAA1E"/>
    <w:lvl w:ilvl="0" w:tplc="97E2404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5379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8A7"/>
    <w:rsid w:val="00031073"/>
    <w:rsid w:val="00065A38"/>
    <w:rsid w:val="000A3CAC"/>
    <w:rsid w:val="000B1192"/>
    <w:rsid w:val="000F27E7"/>
    <w:rsid w:val="00102D1F"/>
    <w:rsid w:val="00133E00"/>
    <w:rsid w:val="00142B93"/>
    <w:rsid w:val="0016787C"/>
    <w:rsid w:val="001D0B9A"/>
    <w:rsid w:val="002224C1"/>
    <w:rsid w:val="002D0F88"/>
    <w:rsid w:val="0038292B"/>
    <w:rsid w:val="0039672E"/>
    <w:rsid w:val="003D5E7D"/>
    <w:rsid w:val="00401472"/>
    <w:rsid w:val="00461A3F"/>
    <w:rsid w:val="004B6DF0"/>
    <w:rsid w:val="0058343A"/>
    <w:rsid w:val="005D55DF"/>
    <w:rsid w:val="00603B66"/>
    <w:rsid w:val="00611D34"/>
    <w:rsid w:val="00622B35"/>
    <w:rsid w:val="00632FCA"/>
    <w:rsid w:val="00654A88"/>
    <w:rsid w:val="006A3922"/>
    <w:rsid w:val="006C3277"/>
    <w:rsid w:val="006F2E79"/>
    <w:rsid w:val="00750025"/>
    <w:rsid w:val="0075229E"/>
    <w:rsid w:val="008337F9"/>
    <w:rsid w:val="0088074E"/>
    <w:rsid w:val="008B38F8"/>
    <w:rsid w:val="008C376C"/>
    <w:rsid w:val="00965F97"/>
    <w:rsid w:val="00A3264A"/>
    <w:rsid w:val="00A530CD"/>
    <w:rsid w:val="00AE58A7"/>
    <w:rsid w:val="00AF568A"/>
    <w:rsid w:val="00B115BC"/>
    <w:rsid w:val="00B67082"/>
    <w:rsid w:val="00BD27A2"/>
    <w:rsid w:val="00BD4345"/>
    <w:rsid w:val="00BE769C"/>
    <w:rsid w:val="00C26299"/>
    <w:rsid w:val="00C30945"/>
    <w:rsid w:val="00D34727"/>
    <w:rsid w:val="00D44C7F"/>
    <w:rsid w:val="00DC188A"/>
    <w:rsid w:val="00FA7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765132"/>
  <w15:chartTrackingRefBased/>
  <w15:docId w15:val="{B672D756-1BC4-DB4B-B683-049868793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58A7"/>
    <w:pPr>
      <w:tabs>
        <w:tab w:val="center" w:pos="4513"/>
        <w:tab w:val="right" w:pos="9026"/>
      </w:tabs>
    </w:pPr>
  </w:style>
  <w:style w:type="character" w:customStyle="1" w:styleId="HeaderChar">
    <w:name w:val="Header Char"/>
    <w:basedOn w:val="DefaultParagraphFont"/>
    <w:link w:val="Header"/>
    <w:uiPriority w:val="99"/>
    <w:rsid w:val="00AE58A7"/>
  </w:style>
  <w:style w:type="paragraph" w:styleId="Footer">
    <w:name w:val="footer"/>
    <w:basedOn w:val="Normal"/>
    <w:link w:val="FooterChar"/>
    <w:uiPriority w:val="99"/>
    <w:unhideWhenUsed/>
    <w:rsid w:val="00AE58A7"/>
    <w:pPr>
      <w:tabs>
        <w:tab w:val="center" w:pos="4513"/>
        <w:tab w:val="right" w:pos="9026"/>
      </w:tabs>
    </w:pPr>
  </w:style>
  <w:style w:type="character" w:customStyle="1" w:styleId="FooterChar">
    <w:name w:val="Footer Char"/>
    <w:basedOn w:val="DefaultParagraphFont"/>
    <w:link w:val="Footer"/>
    <w:uiPriority w:val="99"/>
    <w:rsid w:val="00AE58A7"/>
  </w:style>
  <w:style w:type="paragraph" w:styleId="ListParagraph">
    <w:name w:val="List Paragraph"/>
    <w:basedOn w:val="Normal"/>
    <w:uiPriority w:val="34"/>
    <w:qFormat/>
    <w:rsid w:val="00FA7A21"/>
    <w:pPr>
      <w:ind w:left="720"/>
      <w:contextualSpacing/>
    </w:pPr>
  </w:style>
  <w:style w:type="character" w:customStyle="1" w:styleId="text">
    <w:name w:val="text"/>
    <w:basedOn w:val="DefaultParagraphFont"/>
    <w:rsid w:val="00B670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441964">
      <w:bodyDiv w:val="1"/>
      <w:marLeft w:val="0"/>
      <w:marRight w:val="0"/>
      <w:marTop w:val="0"/>
      <w:marBottom w:val="0"/>
      <w:divBdr>
        <w:top w:val="none" w:sz="0" w:space="0" w:color="auto"/>
        <w:left w:val="none" w:sz="0" w:space="0" w:color="auto"/>
        <w:bottom w:val="none" w:sz="0" w:space="0" w:color="auto"/>
        <w:right w:val="none" w:sz="0" w:space="0" w:color="auto"/>
      </w:divBdr>
    </w:div>
    <w:div w:id="373890943">
      <w:bodyDiv w:val="1"/>
      <w:marLeft w:val="0"/>
      <w:marRight w:val="0"/>
      <w:marTop w:val="0"/>
      <w:marBottom w:val="0"/>
      <w:divBdr>
        <w:top w:val="none" w:sz="0" w:space="0" w:color="auto"/>
        <w:left w:val="none" w:sz="0" w:space="0" w:color="auto"/>
        <w:bottom w:val="none" w:sz="0" w:space="0" w:color="auto"/>
        <w:right w:val="none" w:sz="0" w:space="0" w:color="auto"/>
      </w:divBdr>
    </w:div>
    <w:div w:id="448355057">
      <w:bodyDiv w:val="1"/>
      <w:marLeft w:val="0"/>
      <w:marRight w:val="0"/>
      <w:marTop w:val="0"/>
      <w:marBottom w:val="0"/>
      <w:divBdr>
        <w:top w:val="none" w:sz="0" w:space="0" w:color="auto"/>
        <w:left w:val="none" w:sz="0" w:space="0" w:color="auto"/>
        <w:bottom w:val="none" w:sz="0" w:space="0" w:color="auto"/>
        <w:right w:val="none" w:sz="0" w:space="0" w:color="auto"/>
      </w:divBdr>
    </w:div>
    <w:div w:id="1776166487">
      <w:bodyDiv w:val="1"/>
      <w:marLeft w:val="0"/>
      <w:marRight w:val="0"/>
      <w:marTop w:val="0"/>
      <w:marBottom w:val="0"/>
      <w:divBdr>
        <w:top w:val="none" w:sz="0" w:space="0" w:color="auto"/>
        <w:left w:val="none" w:sz="0" w:space="0" w:color="auto"/>
        <w:bottom w:val="none" w:sz="0" w:space="0" w:color="auto"/>
        <w:right w:val="none" w:sz="0" w:space="0" w:color="auto"/>
      </w:divBdr>
    </w:div>
    <w:div w:id="1820608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17/S0009840X0015855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10</Pages>
  <Words>2804</Words>
  <Characters>15983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JANE WARREN</dc:creator>
  <cp:keywords/>
  <dc:description/>
  <cp:lastModifiedBy>MELANIE JANE WARREN</cp:lastModifiedBy>
  <cp:revision>12</cp:revision>
  <dcterms:created xsi:type="dcterms:W3CDTF">2023-03-28T15:38:00Z</dcterms:created>
  <dcterms:modified xsi:type="dcterms:W3CDTF">2023-03-30T13:20:00Z</dcterms:modified>
</cp:coreProperties>
</file>