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66E1E" w14:textId="57E45CC6" w:rsidR="00C936EE" w:rsidRDefault="00B65C52" w:rsidP="00C936EE">
      <w:pPr>
        <w:jc w:val="center"/>
      </w:pPr>
      <w:r>
        <w:rPr>
          <w:noProof/>
        </w:rPr>
        <mc:AlternateContent>
          <mc:Choice Requires="wps">
            <w:drawing>
              <wp:anchor distT="0" distB="0" distL="114300" distR="114300" simplePos="0" relativeHeight="251658248" behindDoc="0" locked="0" layoutInCell="1" allowOverlap="1" wp14:anchorId="5F983C06" wp14:editId="1F5F06DA">
                <wp:simplePos x="0" y="0"/>
                <wp:positionH relativeFrom="margin">
                  <wp:posOffset>4227439</wp:posOffset>
                </wp:positionH>
                <wp:positionV relativeFrom="paragraph">
                  <wp:posOffset>1747910</wp:posOffset>
                </wp:positionV>
                <wp:extent cx="1752600" cy="260350"/>
                <wp:effectExtent l="0" t="0" r="19050" b="25400"/>
                <wp:wrapNone/>
                <wp:docPr id="1163383392" name="Text Box 11"/>
                <wp:cNvGraphicFramePr/>
                <a:graphic xmlns:a="http://schemas.openxmlformats.org/drawingml/2006/main">
                  <a:graphicData uri="http://schemas.microsoft.com/office/word/2010/wordprocessingShape">
                    <wps:wsp>
                      <wps:cNvSpPr txBox="1"/>
                      <wps:spPr>
                        <a:xfrm>
                          <a:off x="0" y="0"/>
                          <a:ext cx="1752600" cy="260350"/>
                        </a:xfrm>
                        <a:prstGeom prst="rect">
                          <a:avLst/>
                        </a:prstGeom>
                        <a:solidFill>
                          <a:schemeClr val="lt1"/>
                        </a:solidFill>
                        <a:ln w="6350">
                          <a:solidFill>
                            <a:prstClr val="black"/>
                          </a:solidFill>
                        </a:ln>
                      </wps:spPr>
                      <wps:txbx>
                        <w:txbxContent>
                          <w:p w14:paraId="2DF689B8" w14:textId="3492C293" w:rsidR="00BD5D83" w:rsidRPr="00386BC0" w:rsidRDefault="00BD5D83" w:rsidP="00BD5D83">
                            <w:pPr>
                              <w:jc w:val="center"/>
                              <w:rPr>
                                <w:b/>
                                <w:bCs/>
                                <w:color w:val="FF0000"/>
                                <w:sz w:val="20"/>
                                <w:szCs w:val="20"/>
                              </w:rPr>
                            </w:pPr>
                            <w:r w:rsidRPr="00386BC0">
                              <w:rPr>
                                <w:b/>
                                <w:bCs/>
                                <w:color w:val="FF0000"/>
                                <w:sz w:val="20"/>
                                <w:szCs w:val="20"/>
                              </w:rPr>
                              <w:t>Mixed cerebral palsy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983C06" id="_x0000_t202" coordsize="21600,21600" o:spt="202" path="m,l,21600r21600,l21600,xe">
                <v:stroke joinstyle="miter"/>
                <v:path gradientshapeok="t" o:connecttype="rect"/>
              </v:shapetype>
              <v:shape id="Text Box 11" o:spid="_x0000_s1026" type="#_x0000_t202" style="position:absolute;left:0;text-align:left;margin-left:332.85pt;margin-top:137.65pt;width:138pt;height:20.5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" fillcolor="white [3201]" strokeweight=".5pt">
                <v:textbox>
                  <w:txbxContent>
                    <w:p w14:paraId="2DF689B8" w14:textId="3492C293" w:rsidR="00BD5D83" w:rsidRPr="00386BC0" w:rsidRDefault="00BD5D83" w:rsidP="00BD5D83">
                      <w:pPr>
                        <w:jc w:val="center"/>
                        <w:rPr>
                          <w:b/>
                          <w:bCs/>
                          <w:color w:val="FF0000"/>
                          <w:sz w:val="20"/>
                          <w:szCs w:val="20"/>
                        </w:rPr>
                      </w:pPr>
                      <w:r w:rsidRPr="00386BC0">
                        <w:rPr>
                          <w:b/>
                          <w:bCs/>
                          <w:color w:val="FF0000"/>
                          <w:sz w:val="20"/>
                          <w:szCs w:val="20"/>
                        </w:rPr>
                        <w:t>Mixed cerebral palsy</w:t>
                      </w:r>
                    </w:p>
                  </w:txbxContent>
                </v:textbox>
                <w10:wrap anchorx="margin"/>
              </v:shape>
            </w:pict>
          </mc:Fallback>
        </mc:AlternateContent>
      </w:r>
      <w:r>
        <w:rPr>
          <w:noProof/>
        </w:rPr>
        <mc:AlternateContent>
          <mc:Choice Requires="wps">
            <w:drawing>
              <wp:anchor distT="0" distB="0" distL="114300" distR="114300" simplePos="0" relativeHeight="251658247" behindDoc="0" locked="0" layoutInCell="1" allowOverlap="1" wp14:anchorId="3967D99D" wp14:editId="49B872F1">
                <wp:simplePos x="0" y="0"/>
                <wp:positionH relativeFrom="margin">
                  <wp:posOffset>309294</wp:posOffset>
                </wp:positionH>
                <wp:positionV relativeFrom="paragraph">
                  <wp:posOffset>1749279</wp:posOffset>
                </wp:positionV>
                <wp:extent cx="577850" cy="260350"/>
                <wp:effectExtent l="0" t="0" r="12700" b="25400"/>
                <wp:wrapNone/>
                <wp:docPr id="1005804404" name="Text Box 10"/>
                <wp:cNvGraphicFramePr/>
                <a:graphic xmlns:a="http://schemas.openxmlformats.org/drawingml/2006/main">
                  <a:graphicData uri="http://schemas.microsoft.com/office/word/2010/wordprocessingShape">
                    <wps:wsp>
                      <wps:cNvSpPr txBox="1"/>
                      <wps:spPr>
                        <a:xfrm>
                          <a:off x="0" y="0"/>
                          <a:ext cx="577850" cy="260350"/>
                        </a:xfrm>
                        <a:prstGeom prst="rect">
                          <a:avLst/>
                        </a:prstGeom>
                        <a:solidFill>
                          <a:schemeClr val="lt1"/>
                        </a:solidFill>
                        <a:ln w="6350">
                          <a:solidFill>
                            <a:prstClr val="black"/>
                          </a:solidFill>
                        </a:ln>
                      </wps:spPr>
                      <wps:txbx>
                        <w:txbxContent>
                          <w:p w14:paraId="0080A972" w14:textId="4E12E729" w:rsidR="00BD5D83" w:rsidRPr="00D82D47" w:rsidRDefault="00BD5D83" w:rsidP="00BD5D83">
                            <w:pPr>
                              <w:jc w:val="center"/>
                              <w:rPr>
                                <w:b/>
                                <w:bCs/>
                                <w:color w:val="FF0000"/>
                                <w:sz w:val="20"/>
                                <w:szCs w:val="20"/>
                              </w:rPr>
                            </w:pPr>
                            <w:r w:rsidRPr="00D82D47">
                              <w:rPr>
                                <w:b/>
                                <w:bCs/>
                                <w:color w:val="FF0000"/>
                                <w:sz w:val="20"/>
                                <w:szCs w:val="20"/>
                              </w:rPr>
                              <w:t xml:space="preserve">Ataxic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7D99D" id="Text Box 10" o:spid="_x0000_s1027" type="#_x0000_t202" style="position:absolute;left:0;text-align:left;margin-left:24.35pt;margin-top:137.75pt;width:45.5pt;height:20.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" fillcolor="white [3201]" strokeweight=".5pt">
                <v:textbox>
                  <w:txbxContent>
                    <w:p w14:paraId="0080A972" w14:textId="4E12E729" w:rsidR="00BD5D83" w:rsidRPr="00D82D47" w:rsidRDefault="00BD5D83" w:rsidP="00BD5D83">
                      <w:pPr>
                        <w:jc w:val="center"/>
                        <w:rPr>
                          <w:b/>
                          <w:bCs/>
                          <w:color w:val="FF0000"/>
                          <w:sz w:val="20"/>
                          <w:szCs w:val="20"/>
                        </w:rPr>
                      </w:pPr>
                      <w:r w:rsidRPr="00D82D47">
                        <w:rPr>
                          <w:b/>
                          <w:bCs/>
                          <w:color w:val="FF0000"/>
                          <w:sz w:val="20"/>
                          <w:szCs w:val="20"/>
                        </w:rPr>
                        <w:t xml:space="preserve">Ataxic </w:t>
                      </w:r>
                    </w:p>
                  </w:txbxContent>
                </v:textbox>
                <w10:wrap anchorx="margin"/>
              </v:shape>
            </w:pict>
          </mc:Fallback>
        </mc:AlternateContent>
      </w:r>
      <w:r>
        <w:rPr>
          <w:noProof/>
        </w:rPr>
        <mc:AlternateContent>
          <mc:Choice Requires="wps">
            <w:drawing>
              <wp:anchor distT="0" distB="0" distL="114300" distR="114300" simplePos="0" relativeHeight="251658249" behindDoc="0" locked="0" layoutInCell="1" allowOverlap="1" wp14:anchorId="4CA4F381" wp14:editId="0A0A7744">
                <wp:simplePos x="0" y="0"/>
                <wp:positionH relativeFrom="column">
                  <wp:posOffset>1574605</wp:posOffset>
                </wp:positionH>
                <wp:positionV relativeFrom="paragraph">
                  <wp:posOffset>1749180</wp:posOffset>
                </wp:positionV>
                <wp:extent cx="685800" cy="260350"/>
                <wp:effectExtent l="0" t="0" r="19050" b="25400"/>
                <wp:wrapNone/>
                <wp:docPr id="627536934" name="Text Box 12"/>
                <wp:cNvGraphicFramePr/>
                <a:graphic xmlns:a="http://schemas.openxmlformats.org/drawingml/2006/main">
                  <a:graphicData uri="http://schemas.microsoft.com/office/word/2010/wordprocessingShape">
                    <wps:wsp>
                      <wps:cNvSpPr txBox="1"/>
                      <wps:spPr>
                        <a:xfrm>
                          <a:off x="0" y="0"/>
                          <a:ext cx="685800" cy="260350"/>
                        </a:xfrm>
                        <a:prstGeom prst="rect">
                          <a:avLst/>
                        </a:prstGeom>
                        <a:solidFill>
                          <a:schemeClr val="lt1"/>
                        </a:solidFill>
                        <a:ln w="6350">
                          <a:solidFill>
                            <a:prstClr val="black"/>
                          </a:solidFill>
                        </a:ln>
                      </wps:spPr>
                      <wps:txbx>
                        <w:txbxContent>
                          <w:p w14:paraId="685B4AFC" w14:textId="66CAFA54" w:rsidR="00BD5D83" w:rsidRPr="00386BC0" w:rsidRDefault="00BD5D83" w:rsidP="00BD5D83">
                            <w:pPr>
                              <w:jc w:val="center"/>
                              <w:rPr>
                                <w:b/>
                                <w:bCs/>
                                <w:color w:val="FF0000"/>
                                <w:sz w:val="20"/>
                                <w:szCs w:val="20"/>
                              </w:rPr>
                            </w:pPr>
                            <w:r w:rsidRPr="00386BC0">
                              <w:rPr>
                                <w:b/>
                                <w:bCs/>
                                <w:color w:val="FF0000"/>
                                <w:sz w:val="20"/>
                                <w:szCs w:val="20"/>
                              </w:rPr>
                              <w:t>Spastic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4F381" id="Text Box 12" o:spid="_x0000_s1028" type="#_x0000_t202" style="position:absolute;left:0;text-align:left;margin-left:124pt;margin-top:137.75pt;width:54pt;height:20.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" fillcolor="white [3201]" strokeweight=".5pt">
                <v:textbox>
                  <w:txbxContent>
                    <w:p w14:paraId="685B4AFC" w14:textId="66CAFA54" w:rsidR="00BD5D83" w:rsidRPr="00386BC0" w:rsidRDefault="00BD5D83" w:rsidP="00BD5D83">
                      <w:pPr>
                        <w:jc w:val="center"/>
                        <w:rPr>
                          <w:b/>
                          <w:bCs/>
                          <w:color w:val="FF0000"/>
                          <w:sz w:val="20"/>
                          <w:szCs w:val="20"/>
                        </w:rPr>
                      </w:pPr>
                      <w:r w:rsidRPr="00386BC0">
                        <w:rPr>
                          <w:b/>
                          <w:bCs/>
                          <w:color w:val="FF0000"/>
                          <w:sz w:val="20"/>
                          <w:szCs w:val="20"/>
                        </w:rPr>
                        <w:t>Spastic</w:t>
                      </w:r>
                    </w:p>
                  </w:txbxContent>
                </v:textbox>
              </v:shape>
            </w:pict>
          </mc:Fallback>
        </mc:AlternateContent>
      </w:r>
      <w:r>
        <w:rPr>
          <w:noProof/>
        </w:rPr>
        <mc:AlternateContent>
          <mc:Choice Requires="wps">
            <w:drawing>
              <wp:anchor distT="0" distB="0" distL="114300" distR="114300" simplePos="0" relativeHeight="251658250" behindDoc="0" locked="0" layoutInCell="1" allowOverlap="1" wp14:anchorId="2AB72E81" wp14:editId="43423557">
                <wp:simplePos x="0" y="0"/>
                <wp:positionH relativeFrom="margin">
                  <wp:posOffset>2930769</wp:posOffset>
                </wp:positionH>
                <wp:positionV relativeFrom="paragraph">
                  <wp:posOffset>1790016</wp:posOffset>
                </wp:positionV>
                <wp:extent cx="939800" cy="241300"/>
                <wp:effectExtent l="0" t="0" r="12700" b="25400"/>
                <wp:wrapNone/>
                <wp:docPr id="939275015" name="Text Box 13"/>
                <wp:cNvGraphicFramePr/>
                <a:graphic xmlns:a="http://schemas.openxmlformats.org/drawingml/2006/main">
                  <a:graphicData uri="http://schemas.microsoft.com/office/word/2010/wordprocessingShape">
                    <wps:wsp>
                      <wps:cNvSpPr txBox="1"/>
                      <wps:spPr>
                        <a:xfrm>
                          <a:off x="0" y="0"/>
                          <a:ext cx="939800" cy="241300"/>
                        </a:xfrm>
                        <a:prstGeom prst="rect">
                          <a:avLst/>
                        </a:prstGeom>
                        <a:solidFill>
                          <a:schemeClr val="lt1"/>
                        </a:solidFill>
                        <a:ln w="6350">
                          <a:solidFill>
                            <a:prstClr val="black"/>
                          </a:solidFill>
                        </a:ln>
                      </wps:spPr>
                      <wps:txbx>
                        <w:txbxContent>
                          <w:p w14:paraId="618293AE" w14:textId="2C8B639A" w:rsidR="00BD5D83" w:rsidRPr="00386BC0" w:rsidRDefault="00BD5D83" w:rsidP="00BD5D83">
                            <w:pPr>
                              <w:jc w:val="center"/>
                              <w:rPr>
                                <w:b/>
                                <w:bCs/>
                                <w:color w:val="FF0000"/>
                                <w:sz w:val="20"/>
                                <w:szCs w:val="20"/>
                              </w:rPr>
                            </w:pPr>
                            <w:r w:rsidRPr="00386BC0">
                              <w:rPr>
                                <w:b/>
                                <w:bCs/>
                                <w:color w:val="FF0000"/>
                                <w:sz w:val="20"/>
                                <w:szCs w:val="20"/>
                              </w:rPr>
                              <w:t>Dyskinetic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72E81" id="Text Box 13" o:spid="_x0000_s1029" type="#_x0000_t202" style="position:absolute;left:0;text-align:left;margin-left:230.75pt;margin-top:140.95pt;width:74pt;height:19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" fillcolor="white [3201]" strokeweight=".5pt">
                <v:textbox>
                  <w:txbxContent>
                    <w:p w14:paraId="618293AE" w14:textId="2C8B639A" w:rsidR="00BD5D83" w:rsidRPr="00386BC0" w:rsidRDefault="00BD5D83" w:rsidP="00BD5D83">
                      <w:pPr>
                        <w:jc w:val="center"/>
                        <w:rPr>
                          <w:b/>
                          <w:bCs/>
                          <w:color w:val="FF0000"/>
                          <w:sz w:val="20"/>
                          <w:szCs w:val="20"/>
                        </w:rPr>
                      </w:pPr>
                      <w:r w:rsidRPr="00386BC0">
                        <w:rPr>
                          <w:b/>
                          <w:bCs/>
                          <w:color w:val="FF0000"/>
                          <w:sz w:val="20"/>
                          <w:szCs w:val="20"/>
                        </w:rPr>
                        <w:t>Dyskinetic</w:t>
                      </w:r>
                    </w:p>
                  </w:txbxContent>
                </v:textbox>
                <w10:wrap anchorx="margin"/>
              </v:shape>
            </w:pict>
          </mc:Fallback>
        </mc:AlternateContent>
      </w:r>
      <w:r w:rsidR="00386BC0">
        <w:rPr>
          <w:noProof/>
        </w:rPr>
        <mc:AlternateContent>
          <mc:Choice Requires="wps">
            <w:drawing>
              <wp:anchor distT="45720" distB="45720" distL="114300" distR="114300" simplePos="0" relativeHeight="251658251" behindDoc="0" locked="0" layoutInCell="1" allowOverlap="1" wp14:anchorId="23E2F755" wp14:editId="4BCB14A5">
                <wp:simplePos x="0" y="0"/>
                <wp:positionH relativeFrom="column">
                  <wp:posOffset>4318000</wp:posOffset>
                </wp:positionH>
                <wp:positionV relativeFrom="paragraph">
                  <wp:posOffset>6280150</wp:posOffset>
                </wp:positionV>
                <wp:extent cx="1930400" cy="2298700"/>
                <wp:effectExtent l="0" t="0" r="12700" b="25400"/>
                <wp:wrapSquare wrapText="bothSides"/>
                <wp:docPr id="17919775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2298700"/>
                        </a:xfrm>
                        <a:prstGeom prst="rect">
                          <a:avLst/>
                        </a:prstGeom>
                        <a:solidFill>
                          <a:schemeClr val="accent5">
                            <a:lumMod val="20000"/>
                            <a:lumOff val="80000"/>
                          </a:schemeClr>
                        </a:solidFill>
                        <a:ln w="9525">
                          <a:solidFill>
                            <a:srgbClr val="000000"/>
                          </a:solidFill>
                          <a:miter lim="800000"/>
                          <a:headEnd/>
                          <a:tailEnd/>
                        </a:ln>
                      </wps:spPr>
                      <wps:txbx>
                        <w:txbxContent>
                          <w:p w14:paraId="1755D457" w14:textId="656C75DA" w:rsidR="00483ABE" w:rsidRPr="00386BC0" w:rsidRDefault="00483ABE" w:rsidP="00483ABE">
                            <w:pPr>
                              <w:jc w:val="center"/>
                              <w:rPr>
                                <w:rFonts w:ascii="Arial" w:hAnsi="Arial" w:cs="Arial"/>
                                <w:b/>
                                <w:bCs/>
                                <w:u w:val="single"/>
                              </w:rPr>
                            </w:pPr>
                            <w:r w:rsidRPr="00386BC0">
                              <w:rPr>
                                <w:rFonts w:ascii="Arial" w:hAnsi="Arial" w:cs="Arial"/>
                                <w:b/>
                                <w:bCs/>
                                <w:u w:val="single"/>
                              </w:rPr>
                              <w:t xml:space="preserve">Conclusion </w:t>
                            </w:r>
                          </w:p>
                          <w:p w14:paraId="3D0F0B3C" w14:textId="50994047" w:rsidR="00483ABE" w:rsidRPr="00386BC0" w:rsidRDefault="001138CA" w:rsidP="00483ABE">
                            <w:pPr>
                              <w:jc w:val="center"/>
                              <w:rPr>
                                <w:rFonts w:ascii="Arial" w:hAnsi="Arial" w:cs="Arial"/>
                                <w:sz w:val="12"/>
                                <w:szCs w:val="12"/>
                              </w:rPr>
                            </w:pPr>
                            <w:r w:rsidRPr="00386BC0">
                              <w:rPr>
                                <w:rFonts w:ascii="Arial" w:hAnsi="Arial" w:cs="Arial"/>
                                <w:sz w:val="12"/>
                                <w:szCs w:val="12"/>
                              </w:rPr>
                              <w:t>Children diagn</w:t>
                            </w:r>
                            <w:r w:rsidR="00186640" w:rsidRPr="00386BC0">
                              <w:rPr>
                                <w:rFonts w:ascii="Arial" w:hAnsi="Arial" w:cs="Arial"/>
                                <w:sz w:val="12"/>
                                <w:szCs w:val="12"/>
                              </w:rPr>
                              <w:t xml:space="preserve">osed with cerebral palsy are entitled to a quality standard of life. Although their lives may </w:t>
                            </w:r>
                            <w:r w:rsidR="00451B53" w:rsidRPr="00386BC0">
                              <w:rPr>
                                <w:rFonts w:ascii="Arial" w:hAnsi="Arial" w:cs="Arial"/>
                                <w:sz w:val="12"/>
                                <w:szCs w:val="12"/>
                              </w:rPr>
                              <w:t xml:space="preserve">be filled with medical care and </w:t>
                            </w:r>
                            <w:r w:rsidR="00DA1B46" w:rsidRPr="00386BC0">
                              <w:rPr>
                                <w:rFonts w:ascii="Arial" w:hAnsi="Arial" w:cs="Arial"/>
                                <w:sz w:val="12"/>
                                <w:szCs w:val="12"/>
                              </w:rPr>
                              <w:t>facing barriers in everyday life</w:t>
                            </w:r>
                            <w:r w:rsidR="000A46CA" w:rsidRPr="00386BC0">
                              <w:rPr>
                                <w:rFonts w:ascii="Arial" w:hAnsi="Arial" w:cs="Arial"/>
                                <w:sz w:val="12"/>
                                <w:szCs w:val="12"/>
                              </w:rPr>
                              <w:t>,</w:t>
                            </w:r>
                            <w:r w:rsidR="00DA1B46" w:rsidRPr="00386BC0">
                              <w:rPr>
                                <w:rFonts w:ascii="Arial" w:hAnsi="Arial" w:cs="Arial"/>
                                <w:sz w:val="12"/>
                                <w:szCs w:val="12"/>
                              </w:rPr>
                              <w:t xml:space="preserve"> </w:t>
                            </w:r>
                            <w:r w:rsidR="000A46CA" w:rsidRPr="00386BC0">
                              <w:rPr>
                                <w:rFonts w:ascii="Arial" w:hAnsi="Arial" w:cs="Arial"/>
                                <w:sz w:val="12"/>
                                <w:szCs w:val="12"/>
                              </w:rPr>
                              <w:t>e</w:t>
                            </w:r>
                            <w:r w:rsidR="00DA1B46" w:rsidRPr="00386BC0">
                              <w:rPr>
                                <w:rFonts w:ascii="Arial" w:hAnsi="Arial" w:cs="Arial"/>
                                <w:sz w:val="12"/>
                                <w:szCs w:val="12"/>
                              </w:rPr>
                              <w:t>very child is deserving of education</w:t>
                            </w:r>
                            <w:r w:rsidR="00976A5A" w:rsidRPr="00386BC0">
                              <w:rPr>
                                <w:rFonts w:ascii="Arial" w:hAnsi="Arial" w:cs="Arial"/>
                                <w:sz w:val="12"/>
                                <w:szCs w:val="12"/>
                              </w:rPr>
                              <w:t>. Education for children is a right, despite the barriers and challenges a child with cerebral palsy</w:t>
                            </w:r>
                            <w:r w:rsidR="00E41094" w:rsidRPr="00386BC0">
                              <w:rPr>
                                <w:rFonts w:ascii="Arial" w:hAnsi="Arial" w:cs="Arial"/>
                                <w:sz w:val="12"/>
                                <w:szCs w:val="12"/>
                              </w:rPr>
                              <w:t xml:space="preserve"> faces, with the correct diagnosis, support and care, there is no reason </w:t>
                            </w:r>
                            <w:r w:rsidR="00396926" w:rsidRPr="00386BC0">
                              <w:rPr>
                                <w:rFonts w:ascii="Arial" w:hAnsi="Arial" w:cs="Arial"/>
                                <w:sz w:val="12"/>
                                <w:szCs w:val="12"/>
                              </w:rPr>
                              <w:t xml:space="preserve">a child with this additional learning need should not thrive. Promoting an inclusive </w:t>
                            </w:r>
                            <w:r w:rsidR="009C6351" w:rsidRPr="00386BC0">
                              <w:rPr>
                                <w:rFonts w:ascii="Arial" w:hAnsi="Arial" w:cs="Arial"/>
                                <w:sz w:val="12"/>
                                <w:szCs w:val="12"/>
                              </w:rPr>
                              <w:t xml:space="preserve">practice can ultimately give a child the confidence and foundations to </w:t>
                            </w:r>
                            <w:r w:rsidR="0063761F" w:rsidRPr="00386BC0">
                              <w:rPr>
                                <w:rFonts w:ascii="Arial" w:hAnsi="Arial" w:cs="Arial"/>
                                <w:sz w:val="12"/>
                                <w:szCs w:val="12"/>
                              </w:rPr>
                              <w:t>over come challenges</w:t>
                            </w:r>
                            <w:r w:rsidR="004050AD" w:rsidRPr="00386BC0">
                              <w:rPr>
                                <w:rFonts w:ascii="Arial" w:hAnsi="Arial" w:cs="Arial"/>
                                <w:sz w:val="12"/>
                                <w:szCs w:val="12"/>
                              </w:rPr>
                              <w:t xml:space="preserve">, develop and learn, </w:t>
                            </w:r>
                            <w:r w:rsidR="005B4FDF" w:rsidRPr="00386BC0">
                              <w:rPr>
                                <w:rFonts w:ascii="Arial" w:hAnsi="Arial" w:cs="Arial"/>
                                <w:sz w:val="12"/>
                                <w:szCs w:val="12"/>
                              </w:rPr>
                              <w:t xml:space="preserve">leading to a fulfilling and quality standard of life.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E2F755" id="Text Box 2" o:spid="_x0000_s1030" type="#_x0000_t202" style="position:absolute;left:0;text-align:left;margin-left:340pt;margin-top:494.5pt;width:152pt;height:181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" fillcolor="#f2ceed [664]">
                <v:textbox>
                  <w:txbxContent>
                    <w:p w14:paraId="1755D457" w14:textId="656C75DA" w:rsidR="00483ABE" w:rsidRPr="00386BC0" w:rsidRDefault="00483ABE" w:rsidP="00483ABE">
                      <w:pPr>
                        <w:jc w:val="center"/>
                        <w:rPr>
                          <w:rFonts w:ascii="Arial" w:hAnsi="Arial" w:cs="Arial"/>
                          <w:b/>
                          <w:bCs/>
                          <w:u w:val="single"/>
                        </w:rPr>
                      </w:pPr>
                      <w:r w:rsidRPr="00386BC0">
                        <w:rPr>
                          <w:rFonts w:ascii="Arial" w:hAnsi="Arial" w:cs="Arial"/>
                          <w:b/>
                          <w:bCs/>
                          <w:u w:val="single"/>
                        </w:rPr>
                        <w:t xml:space="preserve">Conclusion </w:t>
                      </w:r>
                    </w:p>
                    <w:p w14:paraId="3D0F0B3C" w14:textId="50994047" w:rsidR="00483ABE" w:rsidRPr="00386BC0" w:rsidRDefault="001138CA" w:rsidP="00483ABE">
                      <w:pPr>
                        <w:jc w:val="center"/>
                        <w:rPr>
                          <w:rFonts w:ascii="Arial" w:hAnsi="Arial" w:cs="Arial"/>
                          <w:sz w:val="12"/>
                          <w:szCs w:val="12"/>
                        </w:rPr>
                      </w:pPr>
                      <w:r w:rsidRPr="00386BC0">
                        <w:rPr>
                          <w:rFonts w:ascii="Arial" w:hAnsi="Arial" w:cs="Arial"/>
                          <w:sz w:val="12"/>
                          <w:szCs w:val="12"/>
                        </w:rPr>
                        <w:t>Children diagn</w:t>
                      </w:r>
                      <w:r w:rsidR="00186640" w:rsidRPr="00386BC0">
                        <w:rPr>
                          <w:rFonts w:ascii="Arial" w:hAnsi="Arial" w:cs="Arial"/>
                          <w:sz w:val="12"/>
                          <w:szCs w:val="12"/>
                        </w:rPr>
                        <w:t xml:space="preserve">osed with cerebral palsy are entitled to a quality standard of life. Although their lives may </w:t>
                      </w:r>
                      <w:r w:rsidR="00451B53" w:rsidRPr="00386BC0">
                        <w:rPr>
                          <w:rFonts w:ascii="Arial" w:hAnsi="Arial" w:cs="Arial"/>
                          <w:sz w:val="12"/>
                          <w:szCs w:val="12"/>
                        </w:rPr>
                        <w:t xml:space="preserve">be filled with medical care and </w:t>
                      </w:r>
                      <w:r w:rsidR="00DA1B46" w:rsidRPr="00386BC0">
                        <w:rPr>
                          <w:rFonts w:ascii="Arial" w:hAnsi="Arial" w:cs="Arial"/>
                          <w:sz w:val="12"/>
                          <w:szCs w:val="12"/>
                        </w:rPr>
                        <w:t>facing barriers in everyday life</w:t>
                      </w:r>
                      <w:r w:rsidR="000A46CA" w:rsidRPr="00386BC0">
                        <w:rPr>
                          <w:rFonts w:ascii="Arial" w:hAnsi="Arial" w:cs="Arial"/>
                          <w:sz w:val="12"/>
                          <w:szCs w:val="12"/>
                        </w:rPr>
                        <w:t>,</w:t>
                      </w:r>
                      <w:r w:rsidR="00DA1B46" w:rsidRPr="00386BC0">
                        <w:rPr>
                          <w:rFonts w:ascii="Arial" w:hAnsi="Arial" w:cs="Arial"/>
                          <w:sz w:val="12"/>
                          <w:szCs w:val="12"/>
                        </w:rPr>
                        <w:t xml:space="preserve"> </w:t>
                      </w:r>
                      <w:r w:rsidR="000A46CA" w:rsidRPr="00386BC0">
                        <w:rPr>
                          <w:rFonts w:ascii="Arial" w:hAnsi="Arial" w:cs="Arial"/>
                          <w:sz w:val="12"/>
                          <w:szCs w:val="12"/>
                        </w:rPr>
                        <w:t>e</w:t>
                      </w:r>
                      <w:r w:rsidR="00DA1B46" w:rsidRPr="00386BC0">
                        <w:rPr>
                          <w:rFonts w:ascii="Arial" w:hAnsi="Arial" w:cs="Arial"/>
                          <w:sz w:val="12"/>
                          <w:szCs w:val="12"/>
                        </w:rPr>
                        <w:t>very child is deserving of education</w:t>
                      </w:r>
                      <w:r w:rsidR="00976A5A" w:rsidRPr="00386BC0">
                        <w:rPr>
                          <w:rFonts w:ascii="Arial" w:hAnsi="Arial" w:cs="Arial"/>
                          <w:sz w:val="12"/>
                          <w:szCs w:val="12"/>
                        </w:rPr>
                        <w:t>. Education for children is a right, despite the barriers and challenges a child with cerebral palsy</w:t>
                      </w:r>
                      <w:r w:rsidR="00E41094" w:rsidRPr="00386BC0">
                        <w:rPr>
                          <w:rFonts w:ascii="Arial" w:hAnsi="Arial" w:cs="Arial"/>
                          <w:sz w:val="12"/>
                          <w:szCs w:val="12"/>
                        </w:rPr>
                        <w:t xml:space="preserve"> faces, with the correct diagnosis, support and care, there is no reason </w:t>
                      </w:r>
                      <w:r w:rsidR="00396926" w:rsidRPr="00386BC0">
                        <w:rPr>
                          <w:rFonts w:ascii="Arial" w:hAnsi="Arial" w:cs="Arial"/>
                          <w:sz w:val="12"/>
                          <w:szCs w:val="12"/>
                        </w:rPr>
                        <w:t xml:space="preserve">a child with this additional learning need should not thrive. Promoting an inclusive </w:t>
                      </w:r>
                      <w:r w:rsidR="009C6351" w:rsidRPr="00386BC0">
                        <w:rPr>
                          <w:rFonts w:ascii="Arial" w:hAnsi="Arial" w:cs="Arial"/>
                          <w:sz w:val="12"/>
                          <w:szCs w:val="12"/>
                        </w:rPr>
                        <w:t xml:space="preserve">practice can ultimately give a child the confidence and foundations to </w:t>
                      </w:r>
                      <w:r w:rsidR="0063761F" w:rsidRPr="00386BC0">
                        <w:rPr>
                          <w:rFonts w:ascii="Arial" w:hAnsi="Arial" w:cs="Arial"/>
                          <w:sz w:val="12"/>
                          <w:szCs w:val="12"/>
                        </w:rPr>
                        <w:t>over come challenges</w:t>
                      </w:r>
                      <w:r w:rsidR="004050AD" w:rsidRPr="00386BC0">
                        <w:rPr>
                          <w:rFonts w:ascii="Arial" w:hAnsi="Arial" w:cs="Arial"/>
                          <w:sz w:val="12"/>
                          <w:szCs w:val="12"/>
                        </w:rPr>
                        <w:t xml:space="preserve">, develop and learn, </w:t>
                      </w:r>
                      <w:r w:rsidR="005B4FDF" w:rsidRPr="00386BC0">
                        <w:rPr>
                          <w:rFonts w:ascii="Arial" w:hAnsi="Arial" w:cs="Arial"/>
                          <w:sz w:val="12"/>
                          <w:szCs w:val="12"/>
                        </w:rPr>
                        <w:t xml:space="preserve">leading to a fulfilling and quality standard of life. </w:t>
                      </w:r>
                    </w:p>
                  </w:txbxContent>
                </v:textbox>
                <w10:wrap type="square"/>
              </v:shape>
            </w:pict>
          </mc:Fallback>
        </mc:AlternateContent>
      </w:r>
      <w:r w:rsidR="00386BC0" w:rsidRPr="005C4292">
        <w:rPr>
          <w:rFonts w:ascii="Arial" w:hAnsi="Arial" w:cs="Arial"/>
          <w:b/>
          <w:bCs/>
          <w:noProof/>
          <w:u w:val="single"/>
        </w:rPr>
        <mc:AlternateContent>
          <mc:Choice Requires="wps">
            <w:drawing>
              <wp:anchor distT="45720" distB="45720" distL="114300" distR="114300" simplePos="0" relativeHeight="251658244" behindDoc="0" locked="0" layoutInCell="1" allowOverlap="1" wp14:anchorId="7A281C44" wp14:editId="3E412C96">
                <wp:simplePos x="0" y="0"/>
                <wp:positionH relativeFrom="margin">
                  <wp:posOffset>-647700</wp:posOffset>
                </wp:positionH>
                <wp:positionV relativeFrom="paragraph">
                  <wp:posOffset>2101850</wp:posOffset>
                </wp:positionV>
                <wp:extent cx="6925945" cy="4165600"/>
                <wp:effectExtent l="0" t="0" r="2730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5945" cy="4165600"/>
                        </a:xfrm>
                        <a:prstGeom prst="rect">
                          <a:avLst/>
                        </a:prstGeom>
                        <a:solidFill>
                          <a:schemeClr val="accent1">
                            <a:lumMod val="20000"/>
                            <a:lumOff val="80000"/>
                          </a:schemeClr>
                        </a:solidFill>
                        <a:ln w="9525">
                          <a:solidFill>
                            <a:srgbClr val="000000"/>
                          </a:solidFill>
                          <a:miter lim="800000"/>
                          <a:headEnd/>
                          <a:tailEnd/>
                        </a:ln>
                      </wps:spPr>
                      <wps:txbx>
                        <w:txbxContent>
                          <w:p w14:paraId="6CF17AE8" w14:textId="77777777" w:rsidR="00497E11" w:rsidRPr="00FD37B7" w:rsidRDefault="00497E11" w:rsidP="00497E11">
                            <w:pPr>
                              <w:jc w:val="center"/>
                              <w:rPr>
                                <w:rFonts w:ascii="Arial" w:hAnsi="Arial" w:cs="Arial"/>
                                <w:b/>
                                <w:bCs/>
                                <w:u w:val="single"/>
                              </w:rPr>
                            </w:pPr>
                            <w:r w:rsidRPr="00FD37B7">
                              <w:rPr>
                                <w:rFonts w:ascii="Arial" w:hAnsi="Arial" w:cs="Arial"/>
                                <w:b/>
                                <w:bCs/>
                                <w:u w:val="single"/>
                              </w:rPr>
                              <w:t>How Cerebral Palsy is identified and diagnosed.</w:t>
                            </w:r>
                          </w:p>
                          <w:p w14:paraId="70895818" w14:textId="3B893EFC" w:rsidR="008A4C24" w:rsidRPr="00FD37B7" w:rsidRDefault="00D958F7" w:rsidP="008A4C24">
                            <w:pPr>
                              <w:rPr>
                                <w:rFonts w:ascii="Arial" w:hAnsi="Arial" w:cs="Arial"/>
                                <w:sz w:val="12"/>
                                <w:szCs w:val="12"/>
                              </w:rPr>
                            </w:pPr>
                            <w:r w:rsidRPr="00FD37B7">
                              <w:rPr>
                                <w:rFonts w:ascii="Arial" w:hAnsi="Arial" w:cs="Arial"/>
                                <w:sz w:val="12"/>
                                <w:szCs w:val="12"/>
                              </w:rPr>
                              <w:t>According t</w:t>
                            </w:r>
                            <w:r w:rsidR="00573FE2" w:rsidRPr="00FD37B7">
                              <w:rPr>
                                <w:rFonts w:ascii="Arial" w:hAnsi="Arial" w:cs="Arial"/>
                                <w:sz w:val="12"/>
                                <w:szCs w:val="12"/>
                              </w:rPr>
                              <w:t>o</w:t>
                            </w:r>
                            <w:r w:rsidR="00CF7072" w:rsidRPr="00FD37B7">
                              <w:rPr>
                                <w:rFonts w:ascii="Arial" w:hAnsi="Arial" w:cs="Arial"/>
                                <w:sz w:val="12"/>
                                <w:szCs w:val="12"/>
                              </w:rPr>
                              <w:t xml:space="preserve"> Hadder-Algra (2014) w</w:t>
                            </w:r>
                            <w:r w:rsidR="00ED654C" w:rsidRPr="00FD37B7">
                              <w:rPr>
                                <w:rFonts w:ascii="Arial" w:hAnsi="Arial" w:cs="Arial"/>
                                <w:sz w:val="12"/>
                                <w:szCs w:val="12"/>
                              </w:rPr>
                              <w:t xml:space="preserve">hen diagnosing Cerebral palsy, it is not always obvious from birth and can take up until the age of 5 years old to diagnose </w:t>
                            </w:r>
                            <w:r w:rsidR="009F4EB2" w:rsidRPr="00FD37B7">
                              <w:rPr>
                                <w:rFonts w:ascii="Arial" w:hAnsi="Arial" w:cs="Arial"/>
                                <w:sz w:val="12"/>
                                <w:szCs w:val="12"/>
                              </w:rPr>
                              <w:t xml:space="preserve">when </w:t>
                            </w:r>
                            <w:r w:rsidR="00CD6927" w:rsidRPr="00FD37B7">
                              <w:rPr>
                                <w:rFonts w:ascii="Arial" w:hAnsi="Arial" w:cs="Arial"/>
                                <w:sz w:val="12"/>
                                <w:szCs w:val="12"/>
                              </w:rPr>
                              <w:t>the case is</w:t>
                            </w:r>
                            <w:r w:rsidR="009F4EB2" w:rsidRPr="00FD37B7">
                              <w:rPr>
                                <w:rFonts w:ascii="Arial" w:hAnsi="Arial" w:cs="Arial"/>
                                <w:sz w:val="12"/>
                                <w:szCs w:val="12"/>
                              </w:rPr>
                              <w:t xml:space="preserve"> mild</w:t>
                            </w:r>
                            <w:r w:rsidR="00ED654C" w:rsidRPr="00FD37B7">
                              <w:rPr>
                                <w:rFonts w:ascii="Arial" w:hAnsi="Arial" w:cs="Arial"/>
                                <w:sz w:val="12"/>
                                <w:szCs w:val="12"/>
                              </w:rPr>
                              <w:t>.</w:t>
                            </w:r>
                            <w:r w:rsidR="00F85D53" w:rsidRPr="00FD37B7">
                              <w:rPr>
                                <w:rFonts w:ascii="Arial" w:hAnsi="Arial" w:cs="Arial"/>
                                <w:sz w:val="12"/>
                                <w:szCs w:val="12"/>
                              </w:rPr>
                              <w:t xml:space="preserve"> Although, t</w:t>
                            </w:r>
                            <w:r w:rsidR="00ED654C" w:rsidRPr="00FD37B7">
                              <w:rPr>
                                <w:rFonts w:ascii="Arial" w:hAnsi="Arial" w:cs="Arial"/>
                                <w:sz w:val="12"/>
                                <w:szCs w:val="12"/>
                              </w:rPr>
                              <w:t xml:space="preserve">he average age of diagnosis is two years of age. </w:t>
                            </w:r>
                            <w:r w:rsidR="008A4C24" w:rsidRPr="00FD37B7">
                              <w:rPr>
                                <w:rFonts w:ascii="Arial" w:hAnsi="Arial" w:cs="Arial"/>
                                <w:sz w:val="12"/>
                                <w:szCs w:val="12"/>
                              </w:rPr>
                              <w:t xml:space="preserve">The first symptoms </w:t>
                            </w:r>
                            <w:r w:rsidR="00ED654C" w:rsidRPr="00FD37B7">
                              <w:rPr>
                                <w:rFonts w:ascii="Arial" w:hAnsi="Arial" w:cs="Arial"/>
                                <w:sz w:val="12"/>
                                <w:szCs w:val="12"/>
                              </w:rPr>
                              <w:t xml:space="preserve">of cerebral palsy typically show by this age, </w:t>
                            </w:r>
                            <w:r w:rsidR="00CD6927" w:rsidRPr="00FD37B7">
                              <w:rPr>
                                <w:rFonts w:ascii="Arial" w:hAnsi="Arial" w:cs="Arial"/>
                                <w:sz w:val="12"/>
                                <w:szCs w:val="12"/>
                              </w:rPr>
                              <w:t xml:space="preserve">and </w:t>
                            </w:r>
                            <w:r w:rsidR="00ED654C" w:rsidRPr="00FD37B7">
                              <w:rPr>
                                <w:rFonts w:ascii="Arial" w:hAnsi="Arial" w:cs="Arial"/>
                                <w:sz w:val="12"/>
                                <w:szCs w:val="12"/>
                              </w:rPr>
                              <w:t>the symptoms to look out for include:</w:t>
                            </w:r>
                          </w:p>
                          <w:p w14:paraId="3239D99C" w14:textId="218C5B57" w:rsidR="008A4C24"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Not reaching typical milestones, such as sitting, </w:t>
                            </w:r>
                            <w:r w:rsidR="00BD5D83" w:rsidRPr="00FD37B7">
                              <w:rPr>
                                <w:rFonts w:ascii="Arial" w:hAnsi="Arial" w:cs="Arial"/>
                                <w:sz w:val="12"/>
                                <w:szCs w:val="12"/>
                              </w:rPr>
                              <w:t>crawling,</w:t>
                            </w:r>
                            <w:r w:rsidRPr="00FD37B7">
                              <w:rPr>
                                <w:rFonts w:ascii="Arial" w:hAnsi="Arial" w:cs="Arial"/>
                                <w:sz w:val="12"/>
                                <w:szCs w:val="12"/>
                              </w:rPr>
                              <w:t xml:space="preserve"> or walking.</w:t>
                            </w:r>
                          </w:p>
                          <w:p w14:paraId="7733F8ED" w14:textId="74D67FC0"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Shakey or Jerky movements</w:t>
                            </w:r>
                          </w:p>
                          <w:p w14:paraId="4E93D42B" w14:textId="36D82301"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Poor balance and coordination </w:t>
                            </w:r>
                          </w:p>
                          <w:p w14:paraId="73D8F7FD" w14:textId="25C42B1D"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Muscles seeming too firm or too soft.</w:t>
                            </w:r>
                          </w:p>
                          <w:p w14:paraId="46692B52" w14:textId="7DDF7B84"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Speech and language delays</w:t>
                            </w:r>
                          </w:p>
                          <w:p w14:paraId="6AAD0E61" w14:textId="42788B9F"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Excessive drooling </w:t>
                            </w:r>
                          </w:p>
                          <w:p w14:paraId="649A3698" w14:textId="64518AB7" w:rsidR="005B50FE" w:rsidRPr="00FD37B7" w:rsidRDefault="002C55E1" w:rsidP="009F7556">
                            <w:pPr>
                              <w:rPr>
                                <w:rFonts w:ascii="Arial" w:hAnsi="Arial" w:cs="Arial"/>
                                <w:sz w:val="12"/>
                                <w:szCs w:val="12"/>
                              </w:rPr>
                            </w:pPr>
                            <w:r w:rsidRPr="00FD37B7">
                              <w:rPr>
                                <w:rFonts w:ascii="Arial" w:hAnsi="Arial" w:cs="Arial"/>
                                <w:sz w:val="12"/>
                                <w:szCs w:val="12"/>
                              </w:rPr>
                              <w:t xml:space="preserve">Once Cerebral palsy is suspected, </w:t>
                            </w:r>
                            <w:r w:rsidR="00AF01F7" w:rsidRPr="00FD37B7">
                              <w:rPr>
                                <w:rFonts w:ascii="Arial" w:hAnsi="Arial" w:cs="Arial"/>
                                <w:sz w:val="12"/>
                                <w:szCs w:val="12"/>
                              </w:rPr>
                              <w:t>there is not one individual test that can confirm Cerebral palsy. Testing of a child’s development and motor skills between the age of three months and two years, can lead to a confirmed diagnosis (Hadder-Algra, 2014, and My CP child, 2023).</w:t>
                            </w:r>
                            <w:r w:rsidR="00F106A8" w:rsidRPr="00FD37B7">
                              <w:rPr>
                                <w:rFonts w:ascii="Arial" w:hAnsi="Arial" w:cs="Arial"/>
                                <w:sz w:val="12"/>
                                <w:szCs w:val="12"/>
                              </w:rPr>
                              <w:t xml:space="preserve"> </w:t>
                            </w:r>
                            <w:r w:rsidR="00CD6927" w:rsidRPr="00FD37B7">
                              <w:rPr>
                                <w:rFonts w:ascii="Arial" w:hAnsi="Arial" w:cs="Arial"/>
                                <w:sz w:val="12"/>
                                <w:szCs w:val="12"/>
                              </w:rPr>
                              <w:t xml:space="preserve">Early diagnosis before a child enters into education can give a head start in ensuring the correct support and facilities are available for a child to reach their full </w:t>
                            </w:r>
                            <w:r w:rsidR="00024C02" w:rsidRPr="00FD37B7">
                              <w:rPr>
                                <w:rFonts w:ascii="Arial" w:hAnsi="Arial" w:cs="Arial"/>
                                <w:sz w:val="12"/>
                                <w:szCs w:val="12"/>
                              </w:rPr>
                              <w:t>potential and</w:t>
                            </w:r>
                            <w:r w:rsidR="00CD6927" w:rsidRPr="00FD37B7">
                              <w:rPr>
                                <w:rFonts w:ascii="Arial" w:hAnsi="Arial" w:cs="Arial"/>
                                <w:sz w:val="12"/>
                                <w:szCs w:val="12"/>
                              </w:rPr>
                              <w:t xml:space="preserve"> provide an inclusive practice</w:t>
                            </w:r>
                            <w:r w:rsidR="00024C02" w:rsidRPr="00FD37B7">
                              <w:rPr>
                                <w:rFonts w:ascii="Arial" w:hAnsi="Arial" w:cs="Arial"/>
                                <w:sz w:val="12"/>
                                <w:szCs w:val="12"/>
                              </w:rPr>
                              <w:t xml:space="preserve"> (Beani </w:t>
                            </w:r>
                            <w:r w:rsidR="00C777B1" w:rsidRPr="00FD37B7">
                              <w:rPr>
                                <w:rFonts w:ascii="Arial" w:hAnsi="Arial" w:cs="Arial"/>
                                <w:i/>
                                <w:iCs/>
                                <w:sz w:val="12"/>
                                <w:szCs w:val="12"/>
                              </w:rPr>
                              <w:t>et al.,</w:t>
                            </w:r>
                            <w:r w:rsidR="00024C02" w:rsidRPr="00FD37B7">
                              <w:rPr>
                                <w:rFonts w:ascii="Arial" w:hAnsi="Arial" w:cs="Arial"/>
                                <w:sz w:val="12"/>
                                <w:szCs w:val="12"/>
                              </w:rPr>
                              <w:t xml:space="preserve"> and UNCRC, ND)</w:t>
                            </w:r>
                            <w:r w:rsidR="00CD6927" w:rsidRPr="00FD37B7">
                              <w:rPr>
                                <w:rFonts w:ascii="Arial" w:hAnsi="Arial" w:cs="Arial"/>
                                <w:sz w:val="12"/>
                                <w:szCs w:val="12"/>
                              </w:rPr>
                              <w:t xml:space="preserve">. </w:t>
                            </w:r>
                            <w:r w:rsidR="00024C02" w:rsidRPr="00FD37B7">
                              <w:rPr>
                                <w:rFonts w:ascii="Arial" w:hAnsi="Arial" w:cs="Arial"/>
                                <w:sz w:val="12"/>
                                <w:szCs w:val="12"/>
                              </w:rPr>
                              <w:t xml:space="preserve">Children need to feel supported in their education and without a diagnosis this could be impacted. When a child or their family feel they are not advocated for, they are within their rights to appeal any decisions made (Dewis Cymru, 2023 and Lebeer, 2018). </w:t>
                            </w:r>
                          </w:p>
                          <w:p w14:paraId="621BFD23" w14:textId="7B26C285" w:rsidR="009F7556" w:rsidRPr="00FD37B7" w:rsidRDefault="009F7556" w:rsidP="009F7556">
                            <w:pPr>
                              <w:jc w:val="center"/>
                              <w:rPr>
                                <w:rFonts w:ascii="Arial" w:hAnsi="Arial" w:cs="Arial"/>
                                <w:b/>
                                <w:bCs/>
                                <w:u w:val="single"/>
                              </w:rPr>
                            </w:pPr>
                            <w:r w:rsidRPr="00FD37B7">
                              <w:rPr>
                                <w:rFonts w:ascii="Arial" w:hAnsi="Arial" w:cs="Arial"/>
                                <w:b/>
                                <w:bCs/>
                                <w:u w:val="single"/>
                              </w:rPr>
                              <w:t xml:space="preserve">Benefits </w:t>
                            </w:r>
                          </w:p>
                          <w:p w14:paraId="493B5776" w14:textId="4F5DDB8E" w:rsidR="00C90354" w:rsidRPr="00961B08" w:rsidRDefault="00C90354" w:rsidP="00AF01F7">
                            <w:pPr>
                              <w:rPr>
                                <w:rFonts w:ascii="Arial" w:hAnsi="Arial" w:cs="Arial"/>
                                <w:sz w:val="12"/>
                                <w:szCs w:val="12"/>
                              </w:rPr>
                            </w:pPr>
                            <w:r w:rsidRPr="00961B08">
                              <w:rPr>
                                <w:rFonts w:ascii="Arial" w:hAnsi="Arial" w:cs="Arial"/>
                                <w:sz w:val="12"/>
                                <w:szCs w:val="12"/>
                              </w:rPr>
                              <w:t xml:space="preserve">It is important to remember that education is far more than what a child can achieve. There are benefits for a child attending mainstream school and having access to education that should be considered. </w:t>
                            </w:r>
                          </w:p>
                          <w:p w14:paraId="07B2184F" w14:textId="0728D3E6"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 xml:space="preserve">Social cognitive development </w:t>
                            </w:r>
                          </w:p>
                          <w:p w14:paraId="2CC8DEAC" w14:textId="0A749276"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Communication</w:t>
                            </w:r>
                          </w:p>
                          <w:p w14:paraId="205AFC48" w14:textId="1616148B"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Modelled language</w:t>
                            </w:r>
                          </w:p>
                          <w:p w14:paraId="19A604C5" w14:textId="70DFF15E" w:rsidR="00626411"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 xml:space="preserve">General </w:t>
                            </w:r>
                            <w:r w:rsidR="00626411" w:rsidRPr="00961B08">
                              <w:rPr>
                                <w:rFonts w:ascii="Arial" w:hAnsi="Arial" w:cs="Arial"/>
                                <w:sz w:val="12"/>
                                <w:szCs w:val="12"/>
                              </w:rPr>
                              <w:t>cognitive</w:t>
                            </w:r>
                          </w:p>
                          <w:p w14:paraId="25C4C6FE" w14:textId="77777777" w:rsidR="00370DB9" w:rsidRPr="00961B08" w:rsidRDefault="00370DB9" w:rsidP="00C90354">
                            <w:pPr>
                              <w:pStyle w:val="ListParagraph"/>
                              <w:numPr>
                                <w:ilvl w:val="0"/>
                                <w:numId w:val="5"/>
                              </w:numPr>
                              <w:rPr>
                                <w:rFonts w:ascii="Arial" w:hAnsi="Arial" w:cs="Arial"/>
                                <w:sz w:val="12"/>
                                <w:szCs w:val="12"/>
                              </w:rPr>
                            </w:pPr>
                          </w:p>
                          <w:p w14:paraId="7F4D6F18" w14:textId="34CFDFAD"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e development skills</w:t>
                            </w:r>
                          </w:p>
                          <w:p w14:paraId="42DB57B7" w14:textId="3D259D32"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Improved independence</w:t>
                            </w:r>
                          </w:p>
                          <w:p w14:paraId="6134520F" w14:textId="04F6DC60"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Life skills and</w:t>
                            </w:r>
                          </w:p>
                          <w:p w14:paraId="41887E7B" w14:textId="15C0DAC4"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Building relationships</w:t>
                            </w:r>
                            <w:r w:rsidR="00311F78" w:rsidRPr="00961B08">
                              <w:rPr>
                                <w:rFonts w:ascii="Arial" w:hAnsi="Arial" w:cs="Arial"/>
                                <w:sz w:val="12"/>
                                <w:szCs w:val="12"/>
                              </w:rPr>
                              <w:t xml:space="preserve"> (Welsh Government, 2022, Schulze, 2024, and My CP child, 2023).</w:t>
                            </w:r>
                          </w:p>
                          <w:p w14:paraId="5967E618" w14:textId="3CA96FB6" w:rsidR="00FF1BAF" w:rsidRPr="00961B08" w:rsidRDefault="00FF1BAF" w:rsidP="00FF1BAF">
                            <w:pPr>
                              <w:rPr>
                                <w:rFonts w:ascii="Arial" w:hAnsi="Arial" w:cs="Arial"/>
                                <w:sz w:val="12"/>
                                <w:szCs w:val="12"/>
                              </w:rPr>
                            </w:pPr>
                            <w:r w:rsidRPr="00961B08">
                              <w:rPr>
                                <w:rFonts w:ascii="Arial" w:hAnsi="Arial" w:cs="Arial"/>
                                <w:sz w:val="12"/>
                                <w:szCs w:val="12"/>
                              </w:rPr>
                              <w:t xml:space="preserve">Having the correct diagnosis in place is important and it can be dangerous for a child to receive a misdiagnosis, which is possible. This could be detrimental to the care, support and quality of education a child with Cerebral palsy may receive, going against their rights and impacting their quality of life (UNCRC, ND and Dewis Cymru, 2023). </w:t>
                            </w:r>
                          </w:p>
                          <w:p w14:paraId="3AFE3BB3" w14:textId="2645ED85" w:rsidR="009E4A60" w:rsidRPr="00961B08" w:rsidRDefault="00524CC3" w:rsidP="00FF1BAF">
                            <w:pPr>
                              <w:rPr>
                                <w:rFonts w:ascii="Arial" w:hAnsi="Arial" w:cs="Arial"/>
                                <w:sz w:val="12"/>
                                <w:szCs w:val="12"/>
                              </w:rPr>
                            </w:pPr>
                            <w:r w:rsidRPr="00961B08">
                              <w:rPr>
                                <w:rFonts w:ascii="Arial" w:hAnsi="Arial" w:cs="Arial"/>
                                <w:sz w:val="12"/>
                                <w:szCs w:val="12"/>
                              </w:rPr>
                              <w:t xml:space="preserve">According to My CP child (2015) an early diagnosis is also important for children to receive the correct interventions, such as speech and language and therapeutic treatment. Paediatricians and neurologists play a crucial part in guiding children with Cerebral palsy to the correct therapy processes. </w:t>
                            </w:r>
                          </w:p>
                          <w:p w14:paraId="7F3EC98C" w14:textId="77777777" w:rsidR="009E4A60" w:rsidRPr="00FF1BAF" w:rsidRDefault="009E4A60" w:rsidP="00FF1BAF">
                            <w:pPr>
                              <w:rPr>
                                <w:rFonts w:ascii="Arial" w:hAnsi="Arial" w:cs="Arial"/>
                                <w:sz w:val="20"/>
                                <w:szCs w:val="20"/>
                              </w:rPr>
                            </w:pPr>
                          </w:p>
                          <w:p w14:paraId="2EB02883" w14:textId="77777777" w:rsidR="00024C02" w:rsidRDefault="00024C02" w:rsidP="00AF01F7">
                            <w:pPr>
                              <w:rPr>
                                <w:rFonts w:ascii="Arial" w:hAnsi="Arial" w:cs="Arial"/>
                              </w:rPr>
                            </w:pPr>
                          </w:p>
                          <w:p w14:paraId="42FAF136" w14:textId="77777777" w:rsidR="00AF01F7" w:rsidRDefault="00AF01F7" w:rsidP="00AF01F7">
                            <w:pPr>
                              <w:rPr>
                                <w:rFonts w:ascii="Arial" w:hAnsi="Arial" w:cs="Arial"/>
                              </w:rPr>
                            </w:pPr>
                          </w:p>
                          <w:p w14:paraId="291482FD" w14:textId="77777777" w:rsidR="00AF01F7" w:rsidRDefault="00AF01F7" w:rsidP="00AF01F7">
                            <w:pPr>
                              <w:rPr>
                                <w:rFonts w:ascii="Arial" w:hAnsi="Arial" w:cs="Arial"/>
                              </w:rPr>
                            </w:pPr>
                          </w:p>
                          <w:p w14:paraId="6495AEFA" w14:textId="77777777" w:rsidR="00AF01F7" w:rsidRDefault="00AF01F7" w:rsidP="00AF01F7">
                            <w:pPr>
                              <w:rPr>
                                <w:rFonts w:ascii="Arial" w:hAnsi="Arial" w:cs="Arial"/>
                              </w:rPr>
                            </w:pPr>
                          </w:p>
                          <w:p w14:paraId="6CB43106" w14:textId="77777777" w:rsidR="00632734" w:rsidRDefault="00632734" w:rsidP="00497E11">
                            <w:pPr>
                              <w:jc w:val="center"/>
                              <w:rPr>
                                <w:rFonts w:ascii="Arial" w:hAnsi="Arial" w:cs="Arial"/>
                              </w:rPr>
                            </w:pPr>
                          </w:p>
                          <w:p w14:paraId="67E2BD60" w14:textId="095E0710" w:rsidR="005C4292" w:rsidRDefault="005C429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281C44" id="_x0000_t202" coordsize="21600,21600" o:spt="202" path="m,l,21600r21600,l21600,xe">
                <v:stroke joinstyle="miter"/>
                <v:path gradientshapeok="t" o:connecttype="rect"/>
              </v:shapetype>
              <v:shape id="_x0000_s1031" type="#_x0000_t202" style="position:absolute;left:0;text-align:left;margin-left:-51pt;margin-top:165.5pt;width:545.35pt;height:328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" fillcolor="#c1e4f5 [660]">
                <v:textbox>
                  <w:txbxContent>
                    <w:p w14:paraId="6CF17AE8" w14:textId="77777777" w:rsidR="00497E11" w:rsidRPr="00FD37B7" w:rsidRDefault="00497E11" w:rsidP="00497E11">
                      <w:pPr>
                        <w:jc w:val="center"/>
                        <w:rPr>
                          <w:rFonts w:ascii="Arial" w:hAnsi="Arial" w:cs="Arial"/>
                          <w:b/>
                          <w:bCs/>
                          <w:u w:val="single"/>
                        </w:rPr>
                      </w:pPr>
                      <w:r w:rsidRPr="00FD37B7">
                        <w:rPr>
                          <w:rFonts w:ascii="Arial" w:hAnsi="Arial" w:cs="Arial"/>
                          <w:b/>
                          <w:bCs/>
                          <w:u w:val="single"/>
                        </w:rPr>
                        <w:t>How Cerebral Palsy is identified and diagnosed.</w:t>
                      </w:r>
                    </w:p>
                    <w:p w14:paraId="70895818" w14:textId="3B893EFC" w:rsidR="008A4C24" w:rsidRPr="00FD37B7" w:rsidRDefault="00D958F7" w:rsidP="008A4C24">
                      <w:pPr>
                        <w:rPr>
                          <w:rFonts w:ascii="Arial" w:hAnsi="Arial" w:cs="Arial"/>
                          <w:sz w:val="12"/>
                          <w:szCs w:val="12"/>
                        </w:rPr>
                      </w:pPr>
                      <w:r w:rsidRPr="00FD37B7">
                        <w:rPr>
                          <w:rFonts w:ascii="Arial" w:hAnsi="Arial" w:cs="Arial"/>
                          <w:sz w:val="12"/>
                          <w:szCs w:val="12"/>
                        </w:rPr>
                        <w:t>According t</w:t>
                      </w:r>
                      <w:r w:rsidR="00573FE2" w:rsidRPr="00FD37B7">
                        <w:rPr>
                          <w:rFonts w:ascii="Arial" w:hAnsi="Arial" w:cs="Arial"/>
                          <w:sz w:val="12"/>
                          <w:szCs w:val="12"/>
                        </w:rPr>
                        <w:t>o</w:t>
                      </w:r>
                      <w:r w:rsidR="00CF7072" w:rsidRPr="00FD37B7">
                        <w:rPr>
                          <w:rFonts w:ascii="Arial" w:hAnsi="Arial" w:cs="Arial"/>
                          <w:sz w:val="12"/>
                          <w:szCs w:val="12"/>
                        </w:rPr>
                        <w:t xml:space="preserve"> Hadder-Algra (2014) w</w:t>
                      </w:r>
                      <w:r w:rsidR="00ED654C" w:rsidRPr="00FD37B7">
                        <w:rPr>
                          <w:rFonts w:ascii="Arial" w:hAnsi="Arial" w:cs="Arial"/>
                          <w:sz w:val="12"/>
                          <w:szCs w:val="12"/>
                        </w:rPr>
                        <w:t xml:space="preserve">hen diagnosing Cerebral palsy, it is not always obvious from birth and can take up until the age of 5 years old to diagnose </w:t>
                      </w:r>
                      <w:r w:rsidR="009F4EB2" w:rsidRPr="00FD37B7">
                        <w:rPr>
                          <w:rFonts w:ascii="Arial" w:hAnsi="Arial" w:cs="Arial"/>
                          <w:sz w:val="12"/>
                          <w:szCs w:val="12"/>
                        </w:rPr>
                        <w:t xml:space="preserve">when </w:t>
                      </w:r>
                      <w:r w:rsidR="00CD6927" w:rsidRPr="00FD37B7">
                        <w:rPr>
                          <w:rFonts w:ascii="Arial" w:hAnsi="Arial" w:cs="Arial"/>
                          <w:sz w:val="12"/>
                          <w:szCs w:val="12"/>
                        </w:rPr>
                        <w:t>the case is</w:t>
                      </w:r>
                      <w:r w:rsidR="009F4EB2" w:rsidRPr="00FD37B7">
                        <w:rPr>
                          <w:rFonts w:ascii="Arial" w:hAnsi="Arial" w:cs="Arial"/>
                          <w:sz w:val="12"/>
                          <w:szCs w:val="12"/>
                        </w:rPr>
                        <w:t xml:space="preserve"> mild</w:t>
                      </w:r>
                      <w:r w:rsidR="00ED654C" w:rsidRPr="00FD37B7">
                        <w:rPr>
                          <w:rFonts w:ascii="Arial" w:hAnsi="Arial" w:cs="Arial"/>
                          <w:sz w:val="12"/>
                          <w:szCs w:val="12"/>
                        </w:rPr>
                        <w:t>.</w:t>
                      </w:r>
                      <w:r w:rsidR="00F85D53" w:rsidRPr="00FD37B7">
                        <w:rPr>
                          <w:rFonts w:ascii="Arial" w:hAnsi="Arial" w:cs="Arial"/>
                          <w:sz w:val="12"/>
                          <w:szCs w:val="12"/>
                        </w:rPr>
                        <w:t xml:space="preserve"> Although, t</w:t>
                      </w:r>
                      <w:r w:rsidR="00ED654C" w:rsidRPr="00FD37B7">
                        <w:rPr>
                          <w:rFonts w:ascii="Arial" w:hAnsi="Arial" w:cs="Arial"/>
                          <w:sz w:val="12"/>
                          <w:szCs w:val="12"/>
                        </w:rPr>
                        <w:t xml:space="preserve">he average age of diagnosis is two years of age. </w:t>
                      </w:r>
                      <w:r w:rsidR="008A4C24" w:rsidRPr="00FD37B7">
                        <w:rPr>
                          <w:rFonts w:ascii="Arial" w:hAnsi="Arial" w:cs="Arial"/>
                          <w:sz w:val="12"/>
                          <w:szCs w:val="12"/>
                        </w:rPr>
                        <w:t xml:space="preserve">The first symptoms </w:t>
                      </w:r>
                      <w:r w:rsidR="00ED654C" w:rsidRPr="00FD37B7">
                        <w:rPr>
                          <w:rFonts w:ascii="Arial" w:hAnsi="Arial" w:cs="Arial"/>
                          <w:sz w:val="12"/>
                          <w:szCs w:val="12"/>
                        </w:rPr>
                        <w:t xml:space="preserve">of cerebral palsy typically show by this age, </w:t>
                      </w:r>
                      <w:r w:rsidR="00CD6927" w:rsidRPr="00FD37B7">
                        <w:rPr>
                          <w:rFonts w:ascii="Arial" w:hAnsi="Arial" w:cs="Arial"/>
                          <w:sz w:val="12"/>
                          <w:szCs w:val="12"/>
                        </w:rPr>
                        <w:t xml:space="preserve">and </w:t>
                      </w:r>
                      <w:r w:rsidR="00ED654C" w:rsidRPr="00FD37B7">
                        <w:rPr>
                          <w:rFonts w:ascii="Arial" w:hAnsi="Arial" w:cs="Arial"/>
                          <w:sz w:val="12"/>
                          <w:szCs w:val="12"/>
                        </w:rPr>
                        <w:t>the symptoms to look out for include:</w:t>
                      </w:r>
                    </w:p>
                    <w:p w14:paraId="3239D99C" w14:textId="218C5B57" w:rsidR="008A4C24"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Not reaching typical milestones, such as sitting, </w:t>
                      </w:r>
                      <w:r w:rsidR="00BD5D83" w:rsidRPr="00FD37B7">
                        <w:rPr>
                          <w:rFonts w:ascii="Arial" w:hAnsi="Arial" w:cs="Arial"/>
                          <w:sz w:val="12"/>
                          <w:szCs w:val="12"/>
                        </w:rPr>
                        <w:t>crawling,</w:t>
                      </w:r>
                      <w:r w:rsidRPr="00FD37B7">
                        <w:rPr>
                          <w:rFonts w:ascii="Arial" w:hAnsi="Arial" w:cs="Arial"/>
                          <w:sz w:val="12"/>
                          <w:szCs w:val="12"/>
                        </w:rPr>
                        <w:t xml:space="preserve"> or walking.</w:t>
                      </w:r>
                    </w:p>
                    <w:p w14:paraId="7733F8ED" w14:textId="74D67FC0"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Shakey or Jerky movements</w:t>
                      </w:r>
                    </w:p>
                    <w:p w14:paraId="4E93D42B" w14:textId="36D82301"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Poor balance and coordination </w:t>
                      </w:r>
                    </w:p>
                    <w:p w14:paraId="73D8F7FD" w14:textId="25C42B1D"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Muscles seeming too firm or too soft.</w:t>
                      </w:r>
                    </w:p>
                    <w:p w14:paraId="46692B52" w14:textId="7DDF7B84"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Speech and language delays</w:t>
                      </w:r>
                    </w:p>
                    <w:p w14:paraId="6AAD0E61" w14:textId="42788B9F" w:rsidR="00F85D53" w:rsidRPr="00FD37B7" w:rsidRDefault="00F85D53" w:rsidP="008A4C24">
                      <w:pPr>
                        <w:pStyle w:val="ListParagraph"/>
                        <w:numPr>
                          <w:ilvl w:val="0"/>
                          <w:numId w:val="1"/>
                        </w:numPr>
                        <w:rPr>
                          <w:rFonts w:ascii="Arial" w:hAnsi="Arial" w:cs="Arial"/>
                          <w:sz w:val="12"/>
                          <w:szCs w:val="12"/>
                        </w:rPr>
                      </w:pPr>
                      <w:r w:rsidRPr="00FD37B7">
                        <w:rPr>
                          <w:rFonts w:ascii="Arial" w:hAnsi="Arial" w:cs="Arial"/>
                          <w:sz w:val="12"/>
                          <w:szCs w:val="12"/>
                        </w:rPr>
                        <w:t xml:space="preserve">Excessive drooling </w:t>
                      </w:r>
                    </w:p>
                    <w:p w14:paraId="649A3698" w14:textId="64518AB7" w:rsidR="005B50FE" w:rsidRPr="00FD37B7" w:rsidRDefault="002C55E1" w:rsidP="009F7556">
                      <w:pPr>
                        <w:rPr>
                          <w:rFonts w:ascii="Arial" w:hAnsi="Arial" w:cs="Arial"/>
                          <w:sz w:val="12"/>
                          <w:szCs w:val="12"/>
                        </w:rPr>
                      </w:pPr>
                      <w:r w:rsidRPr="00FD37B7">
                        <w:rPr>
                          <w:rFonts w:ascii="Arial" w:hAnsi="Arial" w:cs="Arial"/>
                          <w:sz w:val="12"/>
                          <w:szCs w:val="12"/>
                        </w:rPr>
                        <w:t xml:space="preserve">Once Cerebral palsy is suspected, </w:t>
                      </w:r>
                      <w:r w:rsidR="00AF01F7" w:rsidRPr="00FD37B7">
                        <w:rPr>
                          <w:rFonts w:ascii="Arial" w:hAnsi="Arial" w:cs="Arial"/>
                          <w:sz w:val="12"/>
                          <w:szCs w:val="12"/>
                        </w:rPr>
                        <w:t>there is not one individual test that can confirm Cerebral palsy. Testing of a child’s development and motor skills between the age of three months and two years, can lead to a confirmed diagnosis (Hadder-Algra, 2014, and My CP child, 2023).</w:t>
                      </w:r>
                      <w:r w:rsidR="00F106A8" w:rsidRPr="00FD37B7">
                        <w:rPr>
                          <w:rFonts w:ascii="Arial" w:hAnsi="Arial" w:cs="Arial"/>
                          <w:sz w:val="12"/>
                          <w:szCs w:val="12"/>
                        </w:rPr>
                        <w:t xml:space="preserve"> </w:t>
                      </w:r>
                      <w:r w:rsidR="00CD6927" w:rsidRPr="00FD37B7">
                        <w:rPr>
                          <w:rFonts w:ascii="Arial" w:hAnsi="Arial" w:cs="Arial"/>
                          <w:sz w:val="12"/>
                          <w:szCs w:val="12"/>
                        </w:rPr>
                        <w:t xml:space="preserve">Early diagnosis before a child enters into education can give a head start in ensuring the correct support and facilities are available for a child to reach their full </w:t>
                      </w:r>
                      <w:r w:rsidR="00024C02" w:rsidRPr="00FD37B7">
                        <w:rPr>
                          <w:rFonts w:ascii="Arial" w:hAnsi="Arial" w:cs="Arial"/>
                          <w:sz w:val="12"/>
                          <w:szCs w:val="12"/>
                        </w:rPr>
                        <w:t>potential and</w:t>
                      </w:r>
                      <w:r w:rsidR="00CD6927" w:rsidRPr="00FD37B7">
                        <w:rPr>
                          <w:rFonts w:ascii="Arial" w:hAnsi="Arial" w:cs="Arial"/>
                          <w:sz w:val="12"/>
                          <w:szCs w:val="12"/>
                        </w:rPr>
                        <w:t xml:space="preserve"> provide an inclusive practice</w:t>
                      </w:r>
                      <w:r w:rsidR="00024C02" w:rsidRPr="00FD37B7">
                        <w:rPr>
                          <w:rFonts w:ascii="Arial" w:hAnsi="Arial" w:cs="Arial"/>
                          <w:sz w:val="12"/>
                          <w:szCs w:val="12"/>
                        </w:rPr>
                        <w:t xml:space="preserve"> (Beani </w:t>
                      </w:r>
                      <w:r w:rsidR="00C777B1" w:rsidRPr="00FD37B7">
                        <w:rPr>
                          <w:rFonts w:ascii="Arial" w:hAnsi="Arial" w:cs="Arial"/>
                          <w:i/>
                          <w:iCs/>
                          <w:sz w:val="12"/>
                          <w:szCs w:val="12"/>
                        </w:rPr>
                        <w:t>et al.,</w:t>
                      </w:r>
                      <w:r w:rsidR="00024C02" w:rsidRPr="00FD37B7">
                        <w:rPr>
                          <w:rFonts w:ascii="Arial" w:hAnsi="Arial" w:cs="Arial"/>
                          <w:sz w:val="12"/>
                          <w:szCs w:val="12"/>
                        </w:rPr>
                        <w:t xml:space="preserve"> and UNCRC, ND)</w:t>
                      </w:r>
                      <w:r w:rsidR="00CD6927" w:rsidRPr="00FD37B7">
                        <w:rPr>
                          <w:rFonts w:ascii="Arial" w:hAnsi="Arial" w:cs="Arial"/>
                          <w:sz w:val="12"/>
                          <w:szCs w:val="12"/>
                        </w:rPr>
                        <w:t xml:space="preserve">. </w:t>
                      </w:r>
                      <w:r w:rsidR="00024C02" w:rsidRPr="00FD37B7">
                        <w:rPr>
                          <w:rFonts w:ascii="Arial" w:hAnsi="Arial" w:cs="Arial"/>
                          <w:sz w:val="12"/>
                          <w:szCs w:val="12"/>
                        </w:rPr>
                        <w:t xml:space="preserve">Children need to feel supported in their education and without a diagnosis this could be impacted. When a child or their family feel they are not advocated for, they are within their rights to appeal any decisions made (Dewis Cymru, 2023 and Lebeer, 2018). </w:t>
                      </w:r>
                    </w:p>
                    <w:p w14:paraId="621BFD23" w14:textId="7B26C285" w:rsidR="009F7556" w:rsidRPr="00FD37B7" w:rsidRDefault="009F7556" w:rsidP="009F7556">
                      <w:pPr>
                        <w:jc w:val="center"/>
                        <w:rPr>
                          <w:rFonts w:ascii="Arial" w:hAnsi="Arial" w:cs="Arial"/>
                          <w:b/>
                          <w:bCs/>
                          <w:u w:val="single"/>
                        </w:rPr>
                      </w:pPr>
                      <w:r w:rsidRPr="00FD37B7">
                        <w:rPr>
                          <w:rFonts w:ascii="Arial" w:hAnsi="Arial" w:cs="Arial"/>
                          <w:b/>
                          <w:bCs/>
                          <w:u w:val="single"/>
                        </w:rPr>
                        <w:t xml:space="preserve">Benefits </w:t>
                      </w:r>
                    </w:p>
                    <w:p w14:paraId="493B5776" w14:textId="4F5DDB8E" w:rsidR="00C90354" w:rsidRPr="00961B08" w:rsidRDefault="00C90354" w:rsidP="00AF01F7">
                      <w:pPr>
                        <w:rPr>
                          <w:rFonts w:ascii="Arial" w:hAnsi="Arial" w:cs="Arial"/>
                          <w:sz w:val="12"/>
                          <w:szCs w:val="12"/>
                        </w:rPr>
                      </w:pPr>
                      <w:r w:rsidRPr="00961B08">
                        <w:rPr>
                          <w:rFonts w:ascii="Arial" w:hAnsi="Arial" w:cs="Arial"/>
                          <w:sz w:val="12"/>
                          <w:szCs w:val="12"/>
                        </w:rPr>
                        <w:t xml:space="preserve">It is important to remember that education is far more than what a child can achieve. There are benefits for a child attending mainstream school and having access to education that should be considered. </w:t>
                      </w:r>
                    </w:p>
                    <w:p w14:paraId="07B2184F" w14:textId="0728D3E6"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 xml:space="preserve">Social cognitive development </w:t>
                      </w:r>
                    </w:p>
                    <w:p w14:paraId="2CC8DEAC" w14:textId="0A749276"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Communication</w:t>
                      </w:r>
                    </w:p>
                    <w:p w14:paraId="205AFC48" w14:textId="1616148B"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Modelled language</w:t>
                      </w:r>
                    </w:p>
                    <w:p w14:paraId="19A604C5" w14:textId="70DFF15E" w:rsidR="00626411"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 xml:space="preserve">General </w:t>
                      </w:r>
                      <w:r w:rsidR="00626411" w:rsidRPr="00961B08">
                        <w:rPr>
                          <w:rFonts w:ascii="Arial" w:hAnsi="Arial" w:cs="Arial"/>
                          <w:sz w:val="12"/>
                          <w:szCs w:val="12"/>
                        </w:rPr>
                        <w:t>cognitive</w:t>
                      </w:r>
                    </w:p>
                    <w:p w14:paraId="25C4C6FE" w14:textId="77777777" w:rsidR="00370DB9" w:rsidRPr="00961B08" w:rsidRDefault="00370DB9" w:rsidP="00C90354">
                      <w:pPr>
                        <w:pStyle w:val="ListParagraph"/>
                        <w:numPr>
                          <w:ilvl w:val="0"/>
                          <w:numId w:val="5"/>
                        </w:numPr>
                        <w:rPr>
                          <w:rFonts w:ascii="Arial" w:hAnsi="Arial" w:cs="Arial"/>
                          <w:sz w:val="12"/>
                          <w:szCs w:val="12"/>
                        </w:rPr>
                      </w:pPr>
                    </w:p>
                    <w:p w14:paraId="7F4D6F18" w14:textId="34CFDFAD"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e development skills</w:t>
                      </w:r>
                    </w:p>
                    <w:p w14:paraId="42DB57B7" w14:textId="3D259D32"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Improved independence</w:t>
                      </w:r>
                    </w:p>
                    <w:p w14:paraId="6134520F" w14:textId="04F6DC60"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Life skills and</w:t>
                      </w:r>
                    </w:p>
                    <w:p w14:paraId="41887E7B" w14:textId="15C0DAC4" w:rsidR="00C90354" w:rsidRPr="00961B08" w:rsidRDefault="00C90354" w:rsidP="00C90354">
                      <w:pPr>
                        <w:pStyle w:val="ListParagraph"/>
                        <w:numPr>
                          <w:ilvl w:val="0"/>
                          <w:numId w:val="5"/>
                        </w:numPr>
                        <w:rPr>
                          <w:rFonts w:ascii="Arial" w:hAnsi="Arial" w:cs="Arial"/>
                          <w:sz w:val="12"/>
                          <w:szCs w:val="12"/>
                        </w:rPr>
                      </w:pPr>
                      <w:r w:rsidRPr="00961B08">
                        <w:rPr>
                          <w:rFonts w:ascii="Arial" w:hAnsi="Arial" w:cs="Arial"/>
                          <w:sz w:val="12"/>
                          <w:szCs w:val="12"/>
                        </w:rPr>
                        <w:t>Building relationships</w:t>
                      </w:r>
                      <w:r w:rsidR="00311F78" w:rsidRPr="00961B08">
                        <w:rPr>
                          <w:rFonts w:ascii="Arial" w:hAnsi="Arial" w:cs="Arial"/>
                          <w:sz w:val="12"/>
                          <w:szCs w:val="12"/>
                        </w:rPr>
                        <w:t xml:space="preserve"> (Welsh Government, 2022, Schulze, 2024, and My CP child, 2023).</w:t>
                      </w:r>
                    </w:p>
                    <w:p w14:paraId="5967E618" w14:textId="3CA96FB6" w:rsidR="00FF1BAF" w:rsidRPr="00961B08" w:rsidRDefault="00FF1BAF" w:rsidP="00FF1BAF">
                      <w:pPr>
                        <w:rPr>
                          <w:rFonts w:ascii="Arial" w:hAnsi="Arial" w:cs="Arial"/>
                          <w:sz w:val="12"/>
                          <w:szCs w:val="12"/>
                        </w:rPr>
                      </w:pPr>
                      <w:r w:rsidRPr="00961B08">
                        <w:rPr>
                          <w:rFonts w:ascii="Arial" w:hAnsi="Arial" w:cs="Arial"/>
                          <w:sz w:val="12"/>
                          <w:szCs w:val="12"/>
                        </w:rPr>
                        <w:t xml:space="preserve">Having the correct diagnosis in place is important and it can be dangerous for a child to receive a misdiagnosis, which is possible. This could be detrimental to the care, support and quality of education a child with Cerebral palsy may receive, going against their rights and impacting their quality of life (UNCRC, ND and Dewis Cymru, 2023). </w:t>
                      </w:r>
                    </w:p>
                    <w:p w14:paraId="3AFE3BB3" w14:textId="2645ED85" w:rsidR="009E4A60" w:rsidRPr="00961B08" w:rsidRDefault="00524CC3" w:rsidP="00FF1BAF">
                      <w:pPr>
                        <w:rPr>
                          <w:rFonts w:ascii="Arial" w:hAnsi="Arial" w:cs="Arial"/>
                          <w:sz w:val="12"/>
                          <w:szCs w:val="12"/>
                        </w:rPr>
                      </w:pPr>
                      <w:r w:rsidRPr="00961B08">
                        <w:rPr>
                          <w:rFonts w:ascii="Arial" w:hAnsi="Arial" w:cs="Arial"/>
                          <w:sz w:val="12"/>
                          <w:szCs w:val="12"/>
                        </w:rPr>
                        <w:t xml:space="preserve">According to My CP child (2015) an early diagnosis is also important for children to receive the correct interventions, such as speech and language and therapeutic treatment. Paediatricians and neurologists play a crucial part in guiding children with Cerebral palsy to the correct therapy processes. </w:t>
                      </w:r>
                    </w:p>
                    <w:p w14:paraId="7F3EC98C" w14:textId="77777777" w:rsidR="009E4A60" w:rsidRPr="00FF1BAF" w:rsidRDefault="009E4A60" w:rsidP="00FF1BAF">
                      <w:pPr>
                        <w:rPr>
                          <w:rFonts w:ascii="Arial" w:hAnsi="Arial" w:cs="Arial"/>
                          <w:sz w:val="20"/>
                          <w:szCs w:val="20"/>
                        </w:rPr>
                      </w:pPr>
                    </w:p>
                    <w:p w14:paraId="2EB02883" w14:textId="77777777" w:rsidR="00024C02" w:rsidRDefault="00024C02" w:rsidP="00AF01F7">
                      <w:pPr>
                        <w:rPr>
                          <w:rFonts w:ascii="Arial" w:hAnsi="Arial" w:cs="Arial"/>
                        </w:rPr>
                      </w:pPr>
                    </w:p>
                    <w:p w14:paraId="42FAF136" w14:textId="77777777" w:rsidR="00AF01F7" w:rsidRDefault="00AF01F7" w:rsidP="00AF01F7">
                      <w:pPr>
                        <w:rPr>
                          <w:rFonts w:ascii="Arial" w:hAnsi="Arial" w:cs="Arial"/>
                        </w:rPr>
                      </w:pPr>
                    </w:p>
                    <w:p w14:paraId="291482FD" w14:textId="77777777" w:rsidR="00AF01F7" w:rsidRDefault="00AF01F7" w:rsidP="00AF01F7">
                      <w:pPr>
                        <w:rPr>
                          <w:rFonts w:ascii="Arial" w:hAnsi="Arial" w:cs="Arial"/>
                        </w:rPr>
                      </w:pPr>
                    </w:p>
                    <w:p w14:paraId="6495AEFA" w14:textId="77777777" w:rsidR="00AF01F7" w:rsidRDefault="00AF01F7" w:rsidP="00AF01F7">
                      <w:pPr>
                        <w:rPr>
                          <w:rFonts w:ascii="Arial" w:hAnsi="Arial" w:cs="Arial"/>
                        </w:rPr>
                      </w:pPr>
                    </w:p>
                    <w:p w14:paraId="6CB43106" w14:textId="77777777" w:rsidR="00632734" w:rsidRDefault="00632734" w:rsidP="00497E11">
                      <w:pPr>
                        <w:jc w:val="center"/>
                        <w:rPr>
                          <w:rFonts w:ascii="Arial" w:hAnsi="Arial" w:cs="Arial"/>
                        </w:rPr>
                      </w:pPr>
                    </w:p>
                    <w:p w14:paraId="67E2BD60" w14:textId="095E0710" w:rsidR="005C4292" w:rsidRDefault="005C4292"/>
                  </w:txbxContent>
                </v:textbox>
                <w10:wrap type="square" anchorx="margin"/>
              </v:shape>
            </w:pict>
          </mc:Fallback>
        </mc:AlternateContent>
      </w:r>
      <w:r w:rsidR="00386BC0" w:rsidRPr="00D776EC">
        <w:rPr>
          <w:noProof/>
        </w:rPr>
        <mc:AlternateContent>
          <mc:Choice Requires="wps">
            <w:drawing>
              <wp:anchor distT="0" distB="0" distL="114300" distR="114300" simplePos="0" relativeHeight="251658242" behindDoc="0" locked="0" layoutInCell="1" allowOverlap="1" wp14:anchorId="7B50ECBF" wp14:editId="0AADCAE8">
                <wp:simplePos x="0" y="0"/>
                <wp:positionH relativeFrom="margin">
                  <wp:posOffset>-685800</wp:posOffset>
                </wp:positionH>
                <wp:positionV relativeFrom="paragraph">
                  <wp:posOffset>666750</wp:posOffset>
                </wp:positionV>
                <wp:extent cx="7080885" cy="1460500"/>
                <wp:effectExtent l="0" t="0" r="24765" b="25400"/>
                <wp:wrapNone/>
                <wp:docPr id="451376026" name="Rectangle: Beveled 2"/>
                <wp:cNvGraphicFramePr/>
                <a:graphic xmlns:a="http://schemas.openxmlformats.org/drawingml/2006/main">
                  <a:graphicData uri="http://schemas.microsoft.com/office/word/2010/wordprocessingShape">
                    <wps:wsp>
                      <wps:cNvSpPr/>
                      <wps:spPr>
                        <a:xfrm>
                          <a:off x="0" y="0"/>
                          <a:ext cx="7080885" cy="1460500"/>
                        </a:xfrm>
                        <a:prstGeom prst="bevel">
                          <a:avLst>
                            <a:gd name="adj" fmla="val 7237"/>
                          </a:avLst>
                        </a:prstGeom>
                        <a:solidFill>
                          <a:schemeClr val="accent6">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836C75" w14:textId="566BAE2A" w:rsidR="00D776EC" w:rsidRDefault="00D776EC" w:rsidP="00D776E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0ECBF"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2" o:spid="_x0000_s1032" type="#_x0000_t84" style="position:absolute;left:0;text-align:left;margin-left:-54pt;margin-top:52.5pt;width:557.55pt;height:11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" adj="1563" fillcolor="#8dd873 [1945]" strokecolor="#030e13 [484]" strokeweight="1pt">
                <v:textbox>
                  <w:txbxContent>
                    <w:p w14:paraId="17836C75" w14:textId="566BAE2A" w:rsidR="00D776EC" w:rsidRDefault="00D776EC" w:rsidP="00D776EC"/>
                  </w:txbxContent>
                </v:textbox>
                <w10:wrap anchorx="margin"/>
              </v:shape>
            </w:pict>
          </mc:Fallback>
        </mc:AlternateContent>
      </w:r>
      <w:r w:rsidR="00143E5C">
        <w:rPr>
          <w:noProof/>
        </w:rPr>
        <mc:AlternateContent>
          <mc:Choice Requires="wps">
            <w:drawing>
              <wp:anchor distT="0" distB="0" distL="114300" distR="114300" simplePos="0" relativeHeight="251658240" behindDoc="0" locked="0" layoutInCell="1" allowOverlap="1" wp14:anchorId="61BB6DB4" wp14:editId="0331AB2F">
                <wp:simplePos x="0" y="0"/>
                <wp:positionH relativeFrom="margin">
                  <wp:align>center</wp:align>
                </wp:positionH>
                <wp:positionV relativeFrom="paragraph">
                  <wp:posOffset>-107315</wp:posOffset>
                </wp:positionV>
                <wp:extent cx="4133850" cy="654050"/>
                <wp:effectExtent l="0" t="0" r="0" b="0"/>
                <wp:wrapNone/>
                <wp:docPr id="149488980" name="Text Box 1"/>
                <wp:cNvGraphicFramePr/>
                <a:graphic xmlns:a="http://schemas.openxmlformats.org/drawingml/2006/main">
                  <a:graphicData uri="http://schemas.microsoft.com/office/word/2010/wordprocessingShape">
                    <wps:wsp>
                      <wps:cNvSpPr txBox="1"/>
                      <wps:spPr>
                        <a:xfrm>
                          <a:off x="0" y="0"/>
                          <a:ext cx="4133850" cy="654050"/>
                        </a:xfrm>
                        <a:prstGeom prst="rect">
                          <a:avLst/>
                        </a:prstGeom>
                        <a:noFill/>
                        <a:ln>
                          <a:noFill/>
                        </a:ln>
                      </wps:spPr>
                      <wps:txbx>
                        <w:txbxContent>
                          <w:p w14:paraId="1813550B" w14:textId="2FC5F246" w:rsidR="003E5379" w:rsidRPr="00C90354" w:rsidRDefault="00C15C51" w:rsidP="009037E1">
                            <w:pPr>
                              <w:jc w:val="center"/>
                              <w:rPr>
                                <w:rFonts w:ascii="Britannic Bold" w:hAnsi="Britannic Bold" w:cs="ADLaM Display"/>
                                <w:b/>
                                <w:color w:val="D1D1D1" w:themeColor="background2" w:themeShade="E6"/>
                                <w:sz w:val="116"/>
                                <w:szCs w:val="11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Britannic Bold" w:hAnsi="Britannic Bold" w:cs="ADLaM Display"/>
                                <w:b/>
                                <w:color w:val="D1D1D1" w:themeColor="background2" w:themeShade="E6"/>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3E5379" w:rsidRPr="00143E5C">
                              <w:rPr>
                                <w:rFonts w:ascii="Britannic Bold" w:hAnsi="Britannic Bold" w:cs="ADLaM Display"/>
                                <w:b/>
                                <w:color w:val="D1D1D1" w:themeColor="background2" w:themeShade="E6"/>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Cerebral </w:t>
                            </w:r>
                            <w:r w:rsidR="009037E1" w:rsidRPr="00143E5C">
                              <w:rPr>
                                <w:rFonts w:ascii="Britannic Bold" w:hAnsi="Britannic Bold" w:cs="ADLaM Display"/>
                                <w:b/>
                                <w:color w:val="D1D1D1" w:themeColor="background2" w:themeShade="E6"/>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Palsy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B6DB4" id="Text Box 1" o:spid="_x0000_s1033" type="#_x0000_t202" style="position:absolute;left:0;text-align:left;margin-left:0;margin-top:-8.45pt;width:325.5pt;height:51.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" filled="f" stroked="f">
                <v:fill o:detectmouseclick="t"/>
                <v:textbox>
                  <w:txbxContent>
                    <w:p w14:paraId="1813550B" w14:textId="2FC5F246" w:rsidR="003E5379" w:rsidRPr="00C90354" w:rsidRDefault="00C15C51" w:rsidP="009037E1">
                      <w:pPr>
                        <w:jc w:val="center"/>
                        <w:rPr>
                          <w:rFonts w:ascii="Britannic Bold" w:hAnsi="Britannic Bold" w:cs="ADLaM Display"/>
                          <w:b/>
                          <w:color w:val="D1D1D1" w:themeColor="background2" w:themeShade="E6"/>
                          <w:sz w:val="116"/>
                          <w:szCs w:val="11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Britannic Bold" w:hAnsi="Britannic Bold" w:cs="ADLaM Display"/>
                          <w:b/>
                          <w:color w:val="D1D1D1" w:themeColor="background2" w:themeShade="E6"/>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3E5379" w:rsidRPr="00143E5C">
                        <w:rPr>
                          <w:rFonts w:ascii="Britannic Bold" w:hAnsi="Britannic Bold" w:cs="ADLaM Display"/>
                          <w:b/>
                          <w:color w:val="D1D1D1" w:themeColor="background2" w:themeShade="E6"/>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Cerebral </w:t>
                      </w:r>
                      <w:r w:rsidR="009037E1" w:rsidRPr="00143E5C">
                        <w:rPr>
                          <w:rFonts w:ascii="Britannic Bold" w:hAnsi="Britannic Bold" w:cs="ADLaM Display"/>
                          <w:b/>
                          <w:color w:val="D1D1D1" w:themeColor="background2" w:themeShade="E6"/>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Palsy</w:t>
                      </w:r>
                    </w:p>
                  </w:txbxContent>
                </v:textbox>
                <w10:wrap anchorx="margin"/>
              </v:shape>
            </w:pict>
          </mc:Fallback>
        </mc:AlternateContent>
      </w:r>
      <w:r w:rsidR="00143E5C">
        <w:rPr>
          <w:noProof/>
        </w:rPr>
        <mc:AlternateContent>
          <mc:Choice Requires="wps">
            <w:drawing>
              <wp:anchor distT="0" distB="0" distL="114300" distR="114300" simplePos="0" relativeHeight="251658241" behindDoc="1" locked="0" layoutInCell="1" allowOverlap="1" wp14:anchorId="0D729CB2" wp14:editId="7E865403">
                <wp:simplePos x="0" y="0"/>
                <wp:positionH relativeFrom="margin">
                  <wp:posOffset>-501650</wp:posOffset>
                </wp:positionH>
                <wp:positionV relativeFrom="paragraph">
                  <wp:posOffset>-127000</wp:posOffset>
                </wp:positionV>
                <wp:extent cx="6661150" cy="736600"/>
                <wp:effectExtent l="0" t="0" r="25400" b="25400"/>
                <wp:wrapNone/>
                <wp:docPr id="1106636700" name="Rectangle: Rounded Corners 1"/>
                <wp:cNvGraphicFramePr/>
                <a:graphic xmlns:a="http://schemas.openxmlformats.org/drawingml/2006/main">
                  <a:graphicData uri="http://schemas.microsoft.com/office/word/2010/wordprocessingShape">
                    <wps:wsp>
                      <wps:cNvSpPr/>
                      <wps:spPr>
                        <a:xfrm>
                          <a:off x="0" y="0"/>
                          <a:ext cx="6661150" cy="736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1A22B7" id="Rectangle: Rounded Corners 1" o:spid="_x0000_s1026" style="position:absolute;margin-left:-39.5pt;margin-top:-10pt;width:524.5pt;height:58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" fillcolor="#156082 [3204]" strokecolor="#030e13 [484]" strokeweight="1pt">
                <v:stroke joinstyle="miter"/>
                <w10:wrap anchorx="margin"/>
              </v:roundrect>
            </w:pict>
          </mc:Fallback>
        </mc:AlternateContent>
      </w:r>
      <w:r w:rsidR="00143E5C">
        <w:rPr>
          <w:noProof/>
        </w:rPr>
        <mc:AlternateContent>
          <mc:Choice Requires="wps">
            <w:drawing>
              <wp:anchor distT="91440" distB="91440" distL="114300" distR="114300" simplePos="0" relativeHeight="251658243" behindDoc="0" locked="0" layoutInCell="1" allowOverlap="1" wp14:anchorId="6C486CF9" wp14:editId="13E42023">
                <wp:simplePos x="0" y="0"/>
                <wp:positionH relativeFrom="page">
                  <wp:posOffset>374650</wp:posOffset>
                </wp:positionH>
                <wp:positionV relativeFrom="paragraph">
                  <wp:posOffset>412750</wp:posOffset>
                </wp:positionV>
                <wp:extent cx="6731000" cy="17589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1000" cy="1758950"/>
                        </a:xfrm>
                        <a:prstGeom prst="rect">
                          <a:avLst/>
                        </a:prstGeom>
                        <a:noFill/>
                        <a:ln w="9525">
                          <a:noFill/>
                          <a:miter lim="800000"/>
                          <a:headEnd/>
                          <a:tailEnd/>
                        </a:ln>
                      </wps:spPr>
                      <wps:txbx>
                        <w:txbxContent>
                          <w:p w14:paraId="065F80ED" w14:textId="77777777" w:rsidR="002A158D" w:rsidRDefault="002A158D" w:rsidP="00BD5D83">
                            <w:pPr>
                              <w:pBdr>
                                <w:top w:val="single" w:sz="24" w:space="8" w:color="156082" w:themeColor="accent1"/>
                                <w:bottom w:val="single" w:sz="24" w:space="31" w:color="156082" w:themeColor="accent1"/>
                              </w:pBdr>
                              <w:spacing w:after="0"/>
                              <w:jc w:val="center"/>
                              <w:rPr>
                                <w:rFonts w:ascii="Arial" w:hAnsi="Arial" w:cs="Arial"/>
                                <w:b/>
                                <w:bCs/>
                                <w:u w:val="single"/>
                              </w:rPr>
                            </w:pPr>
                          </w:p>
                          <w:p w14:paraId="759BCFAC" w14:textId="5BDE9DFB" w:rsidR="000E61F7" w:rsidRPr="00BB4131" w:rsidRDefault="000E61F7" w:rsidP="00BD5D83">
                            <w:pPr>
                              <w:pBdr>
                                <w:top w:val="single" w:sz="24" w:space="8" w:color="156082" w:themeColor="accent1"/>
                                <w:bottom w:val="single" w:sz="24" w:space="31" w:color="156082" w:themeColor="accent1"/>
                              </w:pBdr>
                              <w:spacing w:after="0"/>
                              <w:jc w:val="center"/>
                              <w:rPr>
                                <w:i/>
                                <w:iCs/>
                                <w:color w:val="156082" w:themeColor="accent1"/>
                                <w:sz w:val="32"/>
                                <w:szCs w:val="32"/>
                              </w:rPr>
                            </w:pPr>
                            <w:r w:rsidRPr="00BB4131">
                              <w:rPr>
                                <w:rFonts w:ascii="Arial" w:hAnsi="Arial" w:cs="Arial"/>
                                <w:b/>
                                <w:bCs/>
                                <w:sz w:val="32"/>
                                <w:szCs w:val="32"/>
                                <w:u w:val="single"/>
                              </w:rPr>
                              <w:t xml:space="preserve">What is </w:t>
                            </w:r>
                            <w:r w:rsidR="00E67E70" w:rsidRPr="00BB4131">
                              <w:rPr>
                                <w:rFonts w:ascii="Arial" w:hAnsi="Arial" w:cs="Arial"/>
                                <w:b/>
                                <w:bCs/>
                                <w:sz w:val="32"/>
                                <w:szCs w:val="32"/>
                                <w:u w:val="single"/>
                              </w:rPr>
                              <w:t>C</w:t>
                            </w:r>
                            <w:r w:rsidRPr="00BB4131">
                              <w:rPr>
                                <w:rFonts w:ascii="Arial" w:hAnsi="Arial" w:cs="Arial"/>
                                <w:b/>
                                <w:bCs/>
                                <w:sz w:val="32"/>
                                <w:szCs w:val="32"/>
                                <w:u w:val="single"/>
                              </w:rPr>
                              <w:t xml:space="preserve">erebral </w:t>
                            </w:r>
                            <w:r w:rsidR="00E67E70" w:rsidRPr="00BB4131">
                              <w:rPr>
                                <w:rFonts w:ascii="Arial" w:hAnsi="Arial" w:cs="Arial"/>
                                <w:b/>
                                <w:bCs/>
                                <w:sz w:val="32"/>
                                <w:szCs w:val="32"/>
                                <w:u w:val="single"/>
                              </w:rPr>
                              <w:t>Palsy?</w:t>
                            </w:r>
                          </w:p>
                          <w:p w14:paraId="41A73092" w14:textId="607A3BEF" w:rsidR="00E67E70" w:rsidRPr="00CD5D71" w:rsidRDefault="00925BB8" w:rsidP="00BD5D83">
                            <w:pPr>
                              <w:pBdr>
                                <w:top w:val="single" w:sz="24" w:space="8" w:color="156082" w:themeColor="accent1"/>
                                <w:bottom w:val="single" w:sz="24" w:space="31" w:color="156082" w:themeColor="accent1"/>
                              </w:pBdr>
                              <w:spacing w:after="0"/>
                              <w:rPr>
                                <w:rFonts w:ascii="Arial" w:hAnsi="Arial" w:cs="Arial"/>
                                <w:b/>
                                <w:bCs/>
                                <w:sz w:val="16"/>
                                <w:szCs w:val="16"/>
                                <w:u w:val="single"/>
                              </w:rPr>
                            </w:pPr>
                            <w:r w:rsidRPr="00CD5D71">
                              <w:rPr>
                                <w:rFonts w:ascii="Arial" w:hAnsi="Arial" w:cs="Arial"/>
                                <w:b/>
                                <w:bCs/>
                                <w:sz w:val="16"/>
                                <w:szCs w:val="16"/>
                                <w:u w:val="single"/>
                              </w:rPr>
                              <w:t xml:space="preserve">      </w:t>
                            </w:r>
                          </w:p>
                          <w:p w14:paraId="618A8940" w14:textId="1D94837E" w:rsidR="007160A1" w:rsidRPr="00FD37B7" w:rsidRDefault="00F67C6E" w:rsidP="00BD5D83">
                            <w:pPr>
                              <w:pBdr>
                                <w:top w:val="single" w:sz="24" w:space="8" w:color="156082" w:themeColor="accent1"/>
                                <w:bottom w:val="single" w:sz="24" w:space="31" w:color="156082" w:themeColor="accent1"/>
                              </w:pBdr>
                              <w:spacing w:after="0"/>
                              <w:rPr>
                                <w:rFonts w:ascii="Arial" w:hAnsi="Arial" w:cs="Arial"/>
                                <w:color w:val="156082" w:themeColor="accent1"/>
                                <w:sz w:val="12"/>
                                <w:szCs w:val="12"/>
                              </w:rPr>
                            </w:pPr>
                            <w:r w:rsidRPr="00FD37B7">
                              <w:rPr>
                                <w:rFonts w:ascii="Arial" w:hAnsi="Arial" w:cs="Arial"/>
                                <w:color w:val="156082" w:themeColor="accent1"/>
                                <w:sz w:val="12"/>
                                <w:szCs w:val="12"/>
                              </w:rPr>
                              <w:t>NHS (202</w:t>
                            </w:r>
                            <w:r w:rsidR="00AA2A4A" w:rsidRPr="00FD37B7">
                              <w:rPr>
                                <w:rFonts w:ascii="Arial" w:hAnsi="Arial" w:cs="Arial"/>
                                <w:color w:val="156082" w:themeColor="accent1"/>
                                <w:sz w:val="12"/>
                                <w:szCs w:val="12"/>
                              </w:rPr>
                              <w:t>3</w:t>
                            </w:r>
                            <w:r w:rsidRPr="00FD37B7">
                              <w:rPr>
                                <w:rFonts w:ascii="Arial" w:hAnsi="Arial" w:cs="Arial"/>
                                <w:color w:val="156082" w:themeColor="accent1"/>
                                <w:sz w:val="12"/>
                                <w:szCs w:val="12"/>
                              </w:rPr>
                              <w:t>)</w:t>
                            </w:r>
                            <w:r w:rsidR="00612E47" w:rsidRPr="00FD37B7">
                              <w:rPr>
                                <w:rFonts w:ascii="Arial" w:hAnsi="Arial" w:cs="Arial"/>
                                <w:color w:val="156082" w:themeColor="accent1"/>
                                <w:sz w:val="12"/>
                                <w:szCs w:val="12"/>
                              </w:rPr>
                              <w:t xml:space="preserve"> describe </w:t>
                            </w:r>
                            <w:r w:rsidR="001203C5" w:rsidRPr="00FD37B7">
                              <w:rPr>
                                <w:rFonts w:ascii="Arial" w:hAnsi="Arial" w:cs="Arial"/>
                                <w:color w:val="156082" w:themeColor="accent1"/>
                                <w:sz w:val="12"/>
                                <w:szCs w:val="12"/>
                              </w:rPr>
                              <w:t xml:space="preserve">Cerebral Palsy </w:t>
                            </w:r>
                            <w:r w:rsidR="00612E47" w:rsidRPr="00FD37B7">
                              <w:rPr>
                                <w:rFonts w:ascii="Arial" w:hAnsi="Arial" w:cs="Arial"/>
                                <w:color w:val="156082" w:themeColor="accent1"/>
                                <w:sz w:val="12"/>
                                <w:szCs w:val="12"/>
                              </w:rPr>
                              <w:t>as</w:t>
                            </w:r>
                            <w:r w:rsidR="001203C5" w:rsidRPr="00FD37B7">
                              <w:rPr>
                                <w:rFonts w:ascii="Arial" w:hAnsi="Arial" w:cs="Arial"/>
                                <w:color w:val="156082" w:themeColor="accent1"/>
                                <w:sz w:val="12"/>
                                <w:szCs w:val="12"/>
                              </w:rPr>
                              <w:t xml:space="preserve"> </w:t>
                            </w:r>
                            <w:r w:rsidR="00B022EE" w:rsidRPr="00FD37B7">
                              <w:rPr>
                                <w:rFonts w:ascii="Arial" w:hAnsi="Arial" w:cs="Arial"/>
                                <w:color w:val="156082" w:themeColor="accent1"/>
                                <w:sz w:val="12"/>
                                <w:szCs w:val="12"/>
                              </w:rPr>
                              <w:t xml:space="preserve">a condition that can impact movement and co-ordination. </w:t>
                            </w:r>
                            <w:r w:rsidR="00FF1BAF" w:rsidRPr="00FD37B7">
                              <w:rPr>
                                <w:rFonts w:ascii="Arial" w:hAnsi="Arial" w:cs="Arial"/>
                                <w:color w:val="156082" w:themeColor="accent1"/>
                                <w:sz w:val="12"/>
                                <w:szCs w:val="12"/>
                              </w:rPr>
                              <w:t xml:space="preserve">It is a condition where damage to the brain has occurred usually before, during or shortly after birth. The damage to the brain impacts motor skills and movements. </w:t>
                            </w:r>
                            <w:r w:rsidR="00F844DA" w:rsidRPr="00FD37B7">
                              <w:rPr>
                                <w:rFonts w:ascii="Arial" w:hAnsi="Arial" w:cs="Arial"/>
                                <w:color w:val="156082" w:themeColor="accent1"/>
                                <w:sz w:val="12"/>
                                <w:szCs w:val="12"/>
                              </w:rPr>
                              <w:t>Cerebral Palsy can present differently in</w:t>
                            </w:r>
                            <w:r w:rsidR="008F20DF" w:rsidRPr="00FD37B7">
                              <w:rPr>
                                <w:rFonts w:ascii="Arial" w:hAnsi="Arial" w:cs="Arial"/>
                                <w:color w:val="156082" w:themeColor="accent1"/>
                                <w:sz w:val="12"/>
                                <w:szCs w:val="12"/>
                              </w:rPr>
                              <w:t xml:space="preserve"> people, which makes it </w:t>
                            </w:r>
                            <w:r w:rsidR="00DD6244" w:rsidRPr="00FD37B7">
                              <w:rPr>
                                <w:rFonts w:ascii="Arial" w:hAnsi="Arial" w:cs="Arial"/>
                                <w:color w:val="156082" w:themeColor="accent1"/>
                                <w:sz w:val="12"/>
                                <w:szCs w:val="12"/>
                              </w:rPr>
                              <w:t>difficult to predict the future and what life will look like for someone with this condition</w:t>
                            </w:r>
                            <w:r w:rsidR="00552C3A" w:rsidRPr="00FD37B7">
                              <w:rPr>
                                <w:rFonts w:ascii="Arial" w:hAnsi="Arial" w:cs="Arial"/>
                                <w:color w:val="156082" w:themeColor="accent1"/>
                                <w:sz w:val="12"/>
                                <w:szCs w:val="12"/>
                              </w:rPr>
                              <w:t xml:space="preserve">, however most children diagnosed with cerebral palsy live </w:t>
                            </w:r>
                            <w:r w:rsidR="00C87524" w:rsidRPr="00FD37B7">
                              <w:rPr>
                                <w:rFonts w:ascii="Arial" w:hAnsi="Arial" w:cs="Arial"/>
                                <w:color w:val="156082" w:themeColor="accent1"/>
                                <w:sz w:val="12"/>
                                <w:szCs w:val="12"/>
                              </w:rPr>
                              <w:t xml:space="preserve">long quality </w:t>
                            </w:r>
                            <w:r w:rsidR="00BA74EA" w:rsidRPr="00FD37B7">
                              <w:rPr>
                                <w:rFonts w:ascii="Arial" w:hAnsi="Arial" w:cs="Arial"/>
                                <w:color w:val="156082" w:themeColor="accent1"/>
                                <w:sz w:val="12"/>
                                <w:szCs w:val="12"/>
                              </w:rPr>
                              <w:t xml:space="preserve">lives. </w:t>
                            </w:r>
                            <w:r w:rsidR="00CC4143" w:rsidRPr="00FD37B7">
                              <w:rPr>
                                <w:rFonts w:ascii="Arial" w:hAnsi="Arial" w:cs="Arial"/>
                                <w:color w:val="156082" w:themeColor="accent1"/>
                                <w:sz w:val="12"/>
                                <w:szCs w:val="12"/>
                              </w:rPr>
                              <w:t xml:space="preserve">This lifestyle may consist of frequent medical care and </w:t>
                            </w:r>
                            <w:r w:rsidR="000B7611" w:rsidRPr="00FD37B7">
                              <w:rPr>
                                <w:rFonts w:ascii="Arial" w:hAnsi="Arial" w:cs="Arial"/>
                                <w:color w:val="156082" w:themeColor="accent1"/>
                                <w:sz w:val="12"/>
                                <w:szCs w:val="12"/>
                              </w:rPr>
                              <w:t>surgeries,</w:t>
                            </w:r>
                            <w:r w:rsidR="00693EF7" w:rsidRPr="00FD37B7">
                              <w:rPr>
                                <w:rFonts w:ascii="Arial" w:hAnsi="Arial" w:cs="Arial"/>
                                <w:color w:val="156082" w:themeColor="accent1"/>
                                <w:sz w:val="12"/>
                                <w:szCs w:val="12"/>
                              </w:rPr>
                              <w:t xml:space="preserve"> but a child’s physical impairment will not decrease their life expectancy. That being said </w:t>
                            </w:r>
                            <w:r w:rsidR="00FC29C4" w:rsidRPr="00FD37B7">
                              <w:rPr>
                                <w:rFonts w:ascii="Arial" w:hAnsi="Arial" w:cs="Arial"/>
                                <w:color w:val="156082" w:themeColor="accent1"/>
                                <w:sz w:val="12"/>
                                <w:szCs w:val="12"/>
                              </w:rPr>
                              <w:t xml:space="preserve">the severity of the condition or improper management </w:t>
                            </w:r>
                            <w:r w:rsidR="00FE424A" w:rsidRPr="00FD37B7">
                              <w:rPr>
                                <w:rFonts w:ascii="Arial" w:hAnsi="Arial" w:cs="Arial"/>
                                <w:color w:val="156082" w:themeColor="accent1"/>
                                <w:sz w:val="12"/>
                                <w:szCs w:val="12"/>
                              </w:rPr>
                              <w:t>for the cond</w:t>
                            </w:r>
                            <w:r w:rsidR="00C35798" w:rsidRPr="00FD37B7">
                              <w:rPr>
                                <w:rFonts w:ascii="Arial" w:hAnsi="Arial" w:cs="Arial"/>
                                <w:color w:val="156082" w:themeColor="accent1"/>
                                <w:sz w:val="12"/>
                                <w:szCs w:val="12"/>
                              </w:rPr>
                              <w:t>iti</w:t>
                            </w:r>
                            <w:r w:rsidR="00FE424A" w:rsidRPr="00FD37B7">
                              <w:rPr>
                                <w:rFonts w:ascii="Arial" w:hAnsi="Arial" w:cs="Arial"/>
                                <w:color w:val="156082" w:themeColor="accent1"/>
                                <w:sz w:val="12"/>
                                <w:szCs w:val="12"/>
                              </w:rPr>
                              <w:t xml:space="preserve">on could diminish </w:t>
                            </w:r>
                            <w:r w:rsidR="00C35798" w:rsidRPr="00FD37B7">
                              <w:rPr>
                                <w:rFonts w:ascii="Arial" w:hAnsi="Arial" w:cs="Arial"/>
                                <w:color w:val="156082" w:themeColor="accent1"/>
                                <w:sz w:val="12"/>
                                <w:szCs w:val="12"/>
                              </w:rPr>
                              <w:t>a child’s life expectancy</w:t>
                            </w:r>
                            <w:r w:rsidR="008C7544" w:rsidRPr="00FD37B7">
                              <w:rPr>
                                <w:rFonts w:ascii="Arial" w:hAnsi="Arial" w:cs="Arial"/>
                                <w:color w:val="156082" w:themeColor="accent1"/>
                                <w:sz w:val="12"/>
                                <w:szCs w:val="12"/>
                              </w:rPr>
                              <w:t xml:space="preserve"> (NHS, 202</w:t>
                            </w:r>
                            <w:r w:rsidR="00865584" w:rsidRPr="00FD37B7">
                              <w:rPr>
                                <w:rFonts w:ascii="Arial" w:hAnsi="Arial" w:cs="Arial"/>
                                <w:color w:val="156082" w:themeColor="accent1"/>
                                <w:sz w:val="12"/>
                                <w:szCs w:val="12"/>
                              </w:rPr>
                              <w:t>3</w:t>
                            </w:r>
                            <w:r w:rsidR="008C7544" w:rsidRPr="00FD37B7">
                              <w:rPr>
                                <w:rFonts w:ascii="Arial" w:hAnsi="Arial" w:cs="Arial"/>
                                <w:color w:val="156082" w:themeColor="accent1"/>
                                <w:sz w:val="12"/>
                                <w:szCs w:val="12"/>
                              </w:rPr>
                              <w:t xml:space="preserve"> and </w:t>
                            </w:r>
                            <w:r w:rsidR="002A158D" w:rsidRPr="00FD37B7">
                              <w:rPr>
                                <w:rFonts w:ascii="Arial" w:hAnsi="Arial" w:cs="Arial"/>
                                <w:color w:val="156082" w:themeColor="accent1"/>
                                <w:sz w:val="12"/>
                                <w:szCs w:val="12"/>
                              </w:rPr>
                              <w:t xml:space="preserve">Hadder-Algra, 2014). </w:t>
                            </w:r>
                            <w:r w:rsidR="00AF01F7" w:rsidRPr="00FD37B7">
                              <w:rPr>
                                <w:rFonts w:ascii="Arial" w:hAnsi="Arial" w:cs="Arial"/>
                                <w:color w:val="156082" w:themeColor="accent1"/>
                                <w:sz w:val="12"/>
                                <w:szCs w:val="12"/>
                              </w:rPr>
                              <w:t xml:space="preserve">According to </w:t>
                            </w:r>
                            <w:r w:rsidR="00BD5D83" w:rsidRPr="00FD37B7">
                              <w:rPr>
                                <w:rFonts w:ascii="Arial" w:hAnsi="Arial" w:cs="Arial"/>
                                <w:color w:val="156082" w:themeColor="accent1"/>
                                <w:sz w:val="12"/>
                                <w:szCs w:val="12"/>
                              </w:rPr>
                              <w:t>Lavender (2024) there are four types of Cerebral palsy, these include:</w:t>
                            </w:r>
                          </w:p>
                          <w:p w14:paraId="1BCF35BC" w14:textId="77777777" w:rsidR="00BD5D83" w:rsidRPr="00BD5D83" w:rsidRDefault="00BD5D83" w:rsidP="00BD5D83">
                            <w:pPr>
                              <w:pBdr>
                                <w:top w:val="single" w:sz="24" w:space="8" w:color="156082" w:themeColor="accent1"/>
                                <w:bottom w:val="single" w:sz="24" w:space="31" w:color="156082" w:themeColor="accent1"/>
                              </w:pBdr>
                              <w:spacing w:after="0"/>
                              <w:rPr>
                                <w:color w:val="156082" w:themeColor="accent1"/>
                              </w:rPr>
                            </w:pPr>
                          </w:p>
                          <w:p w14:paraId="1EFB6DC4"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7A0A8715"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197D0D7A"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7DD4C5B1"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64C259C4" w14:textId="77777777" w:rsidR="00BD5D83" w:rsidRPr="00BD5D83" w:rsidRDefault="00BD5D83" w:rsidP="00BD5D83">
                            <w:pPr>
                              <w:pStyle w:val="ListParagraph"/>
                              <w:numPr>
                                <w:ilvl w:val="0"/>
                                <w:numId w:val="2"/>
                              </w:numPr>
                              <w:pBdr>
                                <w:top w:val="single" w:sz="24" w:space="8" w:color="156082" w:themeColor="accent1"/>
                                <w:bottom w:val="single" w:sz="24" w:space="8" w:color="156082" w:themeColor="accent1"/>
                              </w:pBdr>
                              <w:spacing w:after="0"/>
                              <w:rPr>
                                <w:color w:val="156082" w:themeColor="accent1"/>
                              </w:rPr>
                            </w:pPr>
                          </w:p>
                          <w:p w14:paraId="2347D453" w14:textId="77777777" w:rsidR="008A4C24" w:rsidRPr="001203C5" w:rsidRDefault="008A4C24">
                            <w:pPr>
                              <w:pBdr>
                                <w:top w:val="single" w:sz="24" w:space="8" w:color="156082" w:themeColor="accent1"/>
                                <w:bottom w:val="single" w:sz="24" w:space="8" w:color="156082" w:themeColor="accent1"/>
                              </w:pBdr>
                              <w:spacing w:after="0"/>
                              <w:rPr>
                                <w:color w:val="156082" w:themeColor="accent1"/>
                              </w:rPr>
                            </w:pPr>
                          </w:p>
                          <w:p w14:paraId="2D93E82E" w14:textId="7715D9D3" w:rsidR="00D34A89" w:rsidRPr="007A73C4" w:rsidRDefault="00D34A89">
                            <w:pPr>
                              <w:pBdr>
                                <w:top w:val="single" w:sz="24" w:space="8" w:color="156082" w:themeColor="accent1"/>
                                <w:bottom w:val="single" w:sz="24" w:space="8" w:color="156082" w:themeColor="accent1"/>
                              </w:pBdr>
                              <w:spacing w:after="0"/>
                              <w:rPr>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486CF9" id="_x0000_s1034" type="#_x0000_t202" style="position:absolute;left:0;text-align:left;margin-left:29.5pt;margin-top:32.5pt;width:530pt;height:138.5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" filled="f" stroked="f">
                <v:textbox>
                  <w:txbxContent>
                    <w:p w14:paraId="065F80ED" w14:textId="77777777" w:rsidR="002A158D" w:rsidRDefault="002A158D" w:rsidP="00BD5D83">
                      <w:pPr>
                        <w:pBdr>
                          <w:top w:val="single" w:sz="24" w:space="8" w:color="156082" w:themeColor="accent1"/>
                          <w:bottom w:val="single" w:sz="24" w:space="31" w:color="156082" w:themeColor="accent1"/>
                        </w:pBdr>
                        <w:spacing w:after="0"/>
                        <w:jc w:val="center"/>
                        <w:rPr>
                          <w:rFonts w:ascii="Arial" w:hAnsi="Arial" w:cs="Arial"/>
                          <w:b/>
                          <w:bCs/>
                          <w:u w:val="single"/>
                        </w:rPr>
                      </w:pPr>
                    </w:p>
                    <w:p w14:paraId="759BCFAC" w14:textId="5BDE9DFB" w:rsidR="000E61F7" w:rsidRPr="00BB4131" w:rsidRDefault="000E61F7" w:rsidP="00BD5D83">
                      <w:pPr>
                        <w:pBdr>
                          <w:top w:val="single" w:sz="24" w:space="8" w:color="156082" w:themeColor="accent1"/>
                          <w:bottom w:val="single" w:sz="24" w:space="31" w:color="156082" w:themeColor="accent1"/>
                        </w:pBdr>
                        <w:spacing w:after="0"/>
                        <w:jc w:val="center"/>
                        <w:rPr>
                          <w:i/>
                          <w:iCs/>
                          <w:color w:val="156082" w:themeColor="accent1"/>
                          <w:sz w:val="32"/>
                          <w:szCs w:val="32"/>
                        </w:rPr>
                      </w:pPr>
                      <w:r w:rsidRPr="00BB4131">
                        <w:rPr>
                          <w:rFonts w:ascii="Arial" w:hAnsi="Arial" w:cs="Arial"/>
                          <w:b/>
                          <w:bCs/>
                          <w:sz w:val="32"/>
                          <w:szCs w:val="32"/>
                          <w:u w:val="single"/>
                        </w:rPr>
                        <w:t xml:space="preserve">What is </w:t>
                      </w:r>
                      <w:r w:rsidR="00E67E70" w:rsidRPr="00BB4131">
                        <w:rPr>
                          <w:rFonts w:ascii="Arial" w:hAnsi="Arial" w:cs="Arial"/>
                          <w:b/>
                          <w:bCs/>
                          <w:sz w:val="32"/>
                          <w:szCs w:val="32"/>
                          <w:u w:val="single"/>
                        </w:rPr>
                        <w:t>C</w:t>
                      </w:r>
                      <w:r w:rsidRPr="00BB4131">
                        <w:rPr>
                          <w:rFonts w:ascii="Arial" w:hAnsi="Arial" w:cs="Arial"/>
                          <w:b/>
                          <w:bCs/>
                          <w:sz w:val="32"/>
                          <w:szCs w:val="32"/>
                          <w:u w:val="single"/>
                        </w:rPr>
                        <w:t xml:space="preserve">erebral </w:t>
                      </w:r>
                      <w:r w:rsidR="00E67E70" w:rsidRPr="00BB4131">
                        <w:rPr>
                          <w:rFonts w:ascii="Arial" w:hAnsi="Arial" w:cs="Arial"/>
                          <w:b/>
                          <w:bCs/>
                          <w:sz w:val="32"/>
                          <w:szCs w:val="32"/>
                          <w:u w:val="single"/>
                        </w:rPr>
                        <w:t>Palsy?</w:t>
                      </w:r>
                    </w:p>
                    <w:p w14:paraId="41A73092" w14:textId="607A3BEF" w:rsidR="00E67E70" w:rsidRPr="00CD5D71" w:rsidRDefault="00925BB8" w:rsidP="00BD5D83">
                      <w:pPr>
                        <w:pBdr>
                          <w:top w:val="single" w:sz="24" w:space="8" w:color="156082" w:themeColor="accent1"/>
                          <w:bottom w:val="single" w:sz="24" w:space="31" w:color="156082" w:themeColor="accent1"/>
                        </w:pBdr>
                        <w:spacing w:after="0"/>
                        <w:rPr>
                          <w:rFonts w:ascii="Arial" w:hAnsi="Arial" w:cs="Arial"/>
                          <w:b/>
                          <w:bCs/>
                          <w:sz w:val="16"/>
                          <w:szCs w:val="16"/>
                          <w:u w:val="single"/>
                        </w:rPr>
                      </w:pPr>
                      <w:r w:rsidRPr="00CD5D71">
                        <w:rPr>
                          <w:rFonts w:ascii="Arial" w:hAnsi="Arial" w:cs="Arial"/>
                          <w:b/>
                          <w:bCs/>
                          <w:sz w:val="16"/>
                          <w:szCs w:val="16"/>
                          <w:u w:val="single"/>
                        </w:rPr>
                        <w:t xml:space="preserve">      </w:t>
                      </w:r>
                    </w:p>
                    <w:p w14:paraId="618A8940" w14:textId="1D94837E" w:rsidR="007160A1" w:rsidRPr="00FD37B7" w:rsidRDefault="00F67C6E" w:rsidP="00BD5D83">
                      <w:pPr>
                        <w:pBdr>
                          <w:top w:val="single" w:sz="24" w:space="8" w:color="156082" w:themeColor="accent1"/>
                          <w:bottom w:val="single" w:sz="24" w:space="31" w:color="156082" w:themeColor="accent1"/>
                        </w:pBdr>
                        <w:spacing w:after="0"/>
                        <w:rPr>
                          <w:rFonts w:ascii="Arial" w:hAnsi="Arial" w:cs="Arial"/>
                          <w:color w:val="156082" w:themeColor="accent1"/>
                          <w:sz w:val="12"/>
                          <w:szCs w:val="12"/>
                        </w:rPr>
                      </w:pPr>
                      <w:r w:rsidRPr="00FD37B7">
                        <w:rPr>
                          <w:rFonts w:ascii="Arial" w:hAnsi="Arial" w:cs="Arial"/>
                          <w:color w:val="156082" w:themeColor="accent1"/>
                          <w:sz w:val="12"/>
                          <w:szCs w:val="12"/>
                        </w:rPr>
                        <w:t>NHS (202</w:t>
                      </w:r>
                      <w:r w:rsidR="00AA2A4A" w:rsidRPr="00FD37B7">
                        <w:rPr>
                          <w:rFonts w:ascii="Arial" w:hAnsi="Arial" w:cs="Arial"/>
                          <w:color w:val="156082" w:themeColor="accent1"/>
                          <w:sz w:val="12"/>
                          <w:szCs w:val="12"/>
                        </w:rPr>
                        <w:t>3</w:t>
                      </w:r>
                      <w:r w:rsidRPr="00FD37B7">
                        <w:rPr>
                          <w:rFonts w:ascii="Arial" w:hAnsi="Arial" w:cs="Arial"/>
                          <w:color w:val="156082" w:themeColor="accent1"/>
                          <w:sz w:val="12"/>
                          <w:szCs w:val="12"/>
                        </w:rPr>
                        <w:t>)</w:t>
                      </w:r>
                      <w:r w:rsidR="00612E47" w:rsidRPr="00FD37B7">
                        <w:rPr>
                          <w:rFonts w:ascii="Arial" w:hAnsi="Arial" w:cs="Arial"/>
                          <w:color w:val="156082" w:themeColor="accent1"/>
                          <w:sz w:val="12"/>
                          <w:szCs w:val="12"/>
                        </w:rPr>
                        <w:t xml:space="preserve"> describe </w:t>
                      </w:r>
                      <w:r w:rsidR="001203C5" w:rsidRPr="00FD37B7">
                        <w:rPr>
                          <w:rFonts w:ascii="Arial" w:hAnsi="Arial" w:cs="Arial"/>
                          <w:color w:val="156082" w:themeColor="accent1"/>
                          <w:sz w:val="12"/>
                          <w:szCs w:val="12"/>
                        </w:rPr>
                        <w:t xml:space="preserve">Cerebral Palsy </w:t>
                      </w:r>
                      <w:r w:rsidR="00612E47" w:rsidRPr="00FD37B7">
                        <w:rPr>
                          <w:rFonts w:ascii="Arial" w:hAnsi="Arial" w:cs="Arial"/>
                          <w:color w:val="156082" w:themeColor="accent1"/>
                          <w:sz w:val="12"/>
                          <w:szCs w:val="12"/>
                        </w:rPr>
                        <w:t>as</w:t>
                      </w:r>
                      <w:r w:rsidR="001203C5" w:rsidRPr="00FD37B7">
                        <w:rPr>
                          <w:rFonts w:ascii="Arial" w:hAnsi="Arial" w:cs="Arial"/>
                          <w:color w:val="156082" w:themeColor="accent1"/>
                          <w:sz w:val="12"/>
                          <w:szCs w:val="12"/>
                        </w:rPr>
                        <w:t xml:space="preserve"> </w:t>
                      </w:r>
                      <w:r w:rsidR="00B022EE" w:rsidRPr="00FD37B7">
                        <w:rPr>
                          <w:rFonts w:ascii="Arial" w:hAnsi="Arial" w:cs="Arial"/>
                          <w:color w:val="156082" w:themeColor="accent1"/>
                          <w:sz w:val="12"/>
                          <w:szCs w:val="12"/>
                        </w:rPr>
                        <w:t xml:space="preserve">a condition that can impact movement and co-ordination. </w:t>
                      </w:r>
                      <w:r w:rsidR="00FF1BAF" w:rsidRPr="00FD37B7">
                        <w:rPr>
                          <w:rFonts w:ascii="Arial" w:hAnsi="Arial" w:cs="Arial"/>
                          <w:color w:val="156082" w:themeColor="accent1"/>
                          <w:sz w:val="12"/>
                          <w:szCs w:val="12"/>
                        </w:rPr>
                        <w:t xml:space="preserve">It is a condition where damage to the brain has occurred usually before, during or shortly after birth. The damage to the brain impacts motor skills and movements. </w:t>
                      </w:r>
                      <w:r w:rsidR="00F844DA" w:rsidRPr="00FD37B7">
                        <w:rPr>
                          <w:rFonts w:ascii="Arial" w:hAnsi="Arial" w:cs="Arial"/>
                          <w:color w:val="156082" w:themeColor="accent1"/>
                          <w:sz w:val="12"/>
                          <w:szCs w:val="12"/>
                        </w:rPr>
                        <w:t>Cerebral Palsy can present differently in</w:t>
                      </w:r>
                      <w:r w:rsidR="008F20DF" w:rsidRPr="00FD37B7">
                        <w:rPr>
                          <w:rFonts w:ascii="Arial" w:hAnsi="Arial" w:cs="Arial"/>
                          <w:color w:val="156082" w:themeColor="accent1"/>
                          <w:sz w:val="12"/>
                          <w:szCs w:val="12"/>
                        </w:rPr>
                        <w:t xml:space="preserve"> people, which makes it </w:t>
                      </w:r>
                      <w:r w:rsidR="00DD6244" w:rsidRPr="00FD37B7">
                        <w:rPr>
                          <w:rFonts w:ascii="Arial" w:hAnsi="Arial" w:cs="Arial"/>
                          <w:color w:val="156082" w:themeColor="accent1"/>
                          <w:sz w:val="12"/>
                          <w:szCs w:val="12"/>
                        </w:rPr>
                        <w:t>difficult to predict the future and what life will look like for someone with this condition</w:t>
                      </w:r>
                      <w:r w:rsidR="00552C3A" w:rsidRPr="00FD37B7">
                        <w:rPr>
                          <w:rFonts w:ascii="Arial" w:hAnsi="Arial" w:cs="Arial"/>
                          <w:color w:val="156082" w:themeColor="accent1"/>
                          <w:sz w:val="12"/>
                          <w:szCs w:val="12"/>
                        </w:rPr>
                        <w:t xml:space="preserve">, however most children diagnosed with cerebral palsy live </w:t>
                      </w:r>
                      <w:r w:rsidR="00C87524" w:rsidRPr="00FD37B7">
                        <w:rPr>
                          <w:rFonts w:ascii="Arial" w:hAnsi="Arial" w:cs="Arial"/>
                          <w:color w:val="156082" w:themeColor="accent1"/>
                          <w:sz w:val="12"/>
                          <w:szCs w:val="12"/>
                        </w:rPr>
                        <w:t xml:space="preserve">long quality </w:t>
                      </w:r>
                      <w:r w:rsidR="00BA74EA" w:rsidRPr="00FD37B7">
                        <w:rPr>
                          <w:rFonts w:ascii="Arial" w:hAnsi="Arial" w:cs="Arial"/>
                          <w:color w:val="156082" w:themeColor="accent1"/>
                          <w:sz w:val="12"/>
                          <w:szCs w:val="12"/>
                        </w:rPr>
                        <w:t xml:space="preserve">lives. </w:t>
                      </w:r>
                      <w:r w:rsidR="00CC4143" w:rsidRPr="00FD37B7">
                        <w:rPr>
                          <w:rFonts w:ascii="Arial" w:hAnsi="Arial" w:cs="Arial"/>
                          <w:color w:val="156082" w:themeColor="accent1"/>
                          <w:sz w:val="12"/>
                          <w:szCs w:val="12"/>
                        </w:rPr>
                        <w:t xml:space="preserve">This lifestyle may consist of frequent medical care and </w:t>
                      </w:r>
                      <w:r w:rsidR="000B7611" w:rsidRPr="00FD37B7">
                        <w:rPr>
                          <w:rFonts w:ascii="Arial" w:hAnsi="Arial" w:cs="Arial"/>
                          <w:color w:val="156082" w:themeColor="accent1"/>
                          <w:sz w:val="12"/>
                          <w:szCs w:val="12"/>
                        </w:rPr>
                        <w:t>surgeries,</w:t>
                      </w:r>
                      <w:r w:rsidR="00693EF7" w:rsidRPr="00FD37B7">
                        <w:rPr>
                          <w:rFonts w:ascii="Arial" w:hAnsi="Arial" w:cs="Arial"/>
                          <w:color w:val="156082" w:themeColor="accent1"/>
                          <w:sz w:val="12"/>
                          <w:szCs w:val="12"/>
                        </w:rPr>
                        <w:t xml:space="preserve"> but a child’s physical impairment will not decrease their life expectancy. That being said </w:t>
                      </w:r>
                      <w:r w:rsidR="00FC29C4" w:rsidRPr="00FD37B7">
                        <w:rPr>
                          <w:rFonts w:ascii="Arial" w:hAnsi="Arial" w:cs="Arial"/>
                          <w:color w:val="156082" w:themeColor="accent1"/>
                          <w:sz w:val="12"/>
                          <w:szCs w:val="12"/>
                        </w:rPr>
                        <w:t xml:space="preserve">the severity of the condition or improper management </w:t>
                      </w:r>
                      <w:r w:rsidR="00FE424A" w:rsidRPr="00FD37B7">
                        <w:rPr>
                          <w:rFonts w:ascii="Arial" w:hAnsi="Arial" w:cs="Arial"/>
                          <w:color w:val="156082" w:themeColor="accent1"/>
                          <w:sz w:val="12"/>
                          <w:szCs w:val="12"/>
                        </w:rPr>
                        <w:t>for the cond</w:t>
                      </w:r>
                      <w:r w:rsidR="00C35798" w:rsidRPr="00FD37B7">
                        <w:rPr>
                          <w:rFonts w:ascii="Arial" w:hAnsi="Arial" w:cs="Arial"/>
                          <w:color w:val="156082" w:themeColor="accent1"/>
                          <w:sz w:val="12"/>
                          <w:szCs w:val="12"/>
                        </w:rPr>
                        <w:t>iti</w:t>
                      </w:r>
                      <w:r w:rsidR="00FE424A" w:rsidRPr="00FD37B7">
                        <w:rPr>
                          <w:rFonts w:ascii="Arial" w:hAnsi="Arial" w:cs="Arial"/>
                          <w:color w:val="156082" w:themeColor="accent1"/>
                          <w:sz w:val="12"/>
                          <w:szCs w:val="12"/>
                        </w:rPr>
                        <w:t xml:space="preserve">on could diminish </w:t>
                      </w:r>
                      <w:r w:rsidR="00C35798" w:rsidRPr="00FD37B7">
                        <w:rPr>
                          <w:rFonts w:ascii="Arial" w:hAnsi="Arial" w:cs="Arial"/>
                          <w:color w:val="156082" w:themeColor="accent1"/>
                          <w:sz w:val="12"/>
                          <w:szCs w:val="12"/>
                        </w:rPr>
                        <w:t>a child’s life expectancy</w:t>
                      </w:r>
                      <w:r w:rsidR="008C7544" w:rsidRPr="00FD37B7">
                        <w:rPr>
                          <w:rFonts w:ascii="Arial" w:hAnsi="Arial" w:cs="Arial"/>
                          <w:color w:val="156082" w:themeColor="accent1"/>
                          <w:sz w:val="12"/>
                          <w:szCs w:val="12"/>
                        </w:rPr>
                        <w:t xml:space="preserve"> (NHS, 202</w:t>
                      </w:r>
                      <w:r w:rsidR="00865584" w:rsidRPr="00FD37B7">
                        <w:rPr>
                          <w:rFonts w:ascii="Arial" w:hAnsi="Arial" w:cs="Arial"/>
                          <w:color w:val="156082" w:themeColor="accent1"/>
                          <w:sz w:val="12"/>
                          <w:szCs w:val="12"/>
                        </w:rPr>
                        <w:t>3</w:t>
                      </w:r>
                      <w:r w:rsidR="008C7544" w:rsidRPr="00FD37B7">
                        <w:rPr>
                          <w:rFonts w:ascii="Arial" w:hAnsi="Arial" w:cs="Arial"/>
                          <w:color w:val="156082" w:themeColor="accent1"/>
                          <w:sz w:val="12"/>
                          <w:szCs w:val="12"/>
                        </w:rPr>
                        <w:t xml:space="preserve"> and </w:t>
                      </w:r>
                      <w:r w:rsidR="002A158D" w:rsidRPr="00FD37B7">
                        <w:rPr>
                          <w:rFonts w:ascii="Arial" w:hAnsi="Arial" w:cs="Arial"/>
                          <w:color w:val="156082" w:themeColor="accent1"/>
                          <w:sz w:val="12"/>
                          <w:szCs w:val="12"/>
                        </w:rPr>
                        <w:t xml:space="preserve">Hadder-Algra, 2014). </w:t>
                      </w:r>
                      <w:r w:rsidR="00AF01F7" w:rsidRPr="00FD37B7">
                        <w:rPr>
                          <w:rFonts w:ascii="Arial" w:hAnsi="Arial" w:cs="Arial"/>
                          <w:color w:val="156082" w:themeColor="accent1"/>
                          <w:sz w:val="12"/>
                          <w:szCs w:val="12"/>
                        </w:rPr>
                        <w:t xml:space="preserve">According to </w:t>
                      </w:r>
                      <w:r w:rsidR="00BD5D83" w:rsidRPr="00FD37B7">
                        <w:rPr>
                          <w:rFonts w:ascii="Arial" w:hAnsi="Arial" w:cs="Arial"/>
                          <w:color w:val="156082" w:themeColor="accent1"/>
                          <w:sz w:val="12"/>
                          <w:szCs w:val="12"/>
                        </w:rPr>
                        <w:t>Lavender (2024) there are four types of Cerebral palsy, these include:</w:t>
                      </w:r>
                    </w:p>
                    <w:p w14:paraId="1BCF35BC" w14:textId="77777777" w:rsidR="00BD5D83" w:rsidRPr="00BD5D83" w:rsidRDefault="00BD5D83" w:rsidP="00BD5D83">
                      <w:pPr>
                        <w:pBdr>
                          <w:top w:val="single" w:sz="24" w:space="8" w:color="156082" w:themeColor="accent1"/>
                          <w:bottom w:val="single" w:sz="24" w:space="31" w:color="156082" w:themeColor="accent1"/>
                        </w:pBdr>
                        <w:spacing w:after="0"/>
                        <w:rPr>
                          <w:color w:val="156082" w:themeColor="accent1"/>
                        </w:rPr>
                      </w:pPr>
                    </w:p>
                    <w:p w14:paraId="1EFB6DC4"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7A0A8715"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197D0D7A"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7DD4C5B1" w14:textId="77777777" w:rsidR="00BD5D83" w:rsidRDefault="00BD5D83" w:rsidP="00BD5D83">
                      <w:pPr>
                        <w:pBdr>
                          <w:top w:val="single" w:sz="24" w:space="8" w:color="156082" w:themeColor="accent1"/>
                          <w:bottom w:val="single" w:sz="24" w:space="31" w:color="156082" w:themeColor="accent1"/>
                        </w:pBdr>
                        <w:spacing w:after="0"/>
                        <w:rPr>
                          <w:color w:val="156082" w:themeColor="accent1"/>
                        </w:rPr>
                      </w:pPr>
                    </w:p>
                    <w:p w14:paraId="64C259C4" w14:textId="77777777" w:rsidR="00BD5D83" w:rsidRPr="00BD5D83" w:rsidRDefault="00BD5D83" w:rsidP="00BD5D83">
                      <w:pPr>
                        <w:pStyle w:val="ListParagraph"/>
                        <w:numPr>
                          <w:ilvl w:val="0"/>
                          <w:numId w:val="2"/>
                        </w:numPr>
                        <w:pBdr>
                          <w:top w:val="single" w:sz="24" w:space="8" w:color="156082" w:themeColor="accent1"/>
                          <w:bottom w:val="single" w:sz="24" w:space="8" w:color="156082" w:themeColor="accent1"/>
                        </w:pBdr>
                        <w:spacing w:after="0"/>
                        <w:rPr>
                          <w:color w:val="156082" w:themeColor="accent1"/>
                        </w:rPr>
                      </w:pPr>
                    </w:p>
                    <w:p w14:paraId="2347D453" w14:textId="77777777" w:rsidR="008A4C24" w:rsidRPr="001203C5" w:rsidRDefault="008A4C24">
                      <w:pPr>
                        <w:pBdr>
                          <w:top w:val="single" w:sz="24" w:space="8" w:color="156082" w:themeColor="accent1"/>
                          <w:bottom w:val="single" w:sz="24" w:space="8" w:color="156082" w:themeColor="accent1"/>
                        </w:pBdr>
                        <w:spacing w:after="0"/>
                        <w:rPr>
                          <w:color w:val="156082" w:themeColor="accent1"/>
                        </w:rPr>
                      </w:pPr>
                    </w:p>
                    <w:p w14:paraId="2D93E82E" w14:textId="7715D9D3" w:rsidR="00D34A89" w:rsidRPr="007A73C4" w:rsidRDefault="00D34A89">
                      <w:pPr>
                        <w:pBdr>
                          <w:top w:val="single" w:sz="24" w:space="8" w:color="156082" w:themeColor="accent1"/>
                          <w:bottom w:val="single" w:sz="24" w:space="8" w:color="156082" w:themeColor="accent1"/>
                        </w:pBdr>
                        <w:spacing w:after="0"/>
                        <w:rPr>
                          <w:color w:val="156082" w:themeColor="accent1"/>
                        </w:rPr>
                      </w:pPr>
                    </w:p>
                  </w:txbxContent>
                </v:textbox>
                <w10:wrap type="topAndBottom" anchorx="page"/>
              </v:shape>
            </w:pict>
          </mc:Fallback>
        </mc:AlternateContent>
      </w:r>
    </w:p>
    <w:p w14:paraId="4FC2F772" w14:textId="12359C28" w:rsidR="004F7928" w:rsidRDefault="00D82D47" w:rsidP="00AF482F">
      <w:r>
        <w:rPr>
          <w:noProof/>
        </w:rPr>
        <mc:AlternateContent>
          <mc:Choice Requires="wps">
            <w:drawing>
              <wp:anchor distT="45720" distB="45720" distL="114300" distR="114300" simplePos="0" relativeHeight="251658245" behindDoc="0" locked="0" layoutInCell="1" allowOverlap="1" wp14:anchorId="32F846A2" wp14:editId="40862BB3">
                <wp:simplePos x="0" y="0"/>
                <wp:positionH relativeFrom="margin">
                  <wp:posOffset>-594995</wp:posOffset>
                </wp:positionH>
                <wp:positionV relativeFrom="paragraph">
                  <wp:posOffset>5952490</wp:posOffset>
                </wp:positionV>
                <wp:extent cx="4902835" cy="2578100"/>
                <wp:effectExtent l="0" t="0" r="12065" b="12700"/>
                <wp:wrapSquare wrapText="bothSides"/>
                <wp:docPr id="12357946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02835" cy="2578100"/>
                        </a:xfrm>
                        <a:prstGeom prst="rect">
                          <a:avLst/>
                        </a:prstGeom>
                        <a:solidFill>
                          <a:schemeClr val="accent6">
                            <a:lumMod val="20000"/>
                            <a:lumOff val="80000"/>
                          </a:schemeClr>
                        </a:solidFill>
                        <a:ln w="9525">
                          <a:solidFill>
                            <a:srgbClr val="000000"/>
                          </a:solidFill>
                          <a:miter lim="800000"/>
                          <a:headEnd/>
                          <a:tailEnd/>
                        </a:ln>
                      </wps:spPr>
                      <wps:txbx>
                        <w:txbxContent>
                          <w:p w14:paraId="0942DE1A" w14:textId="264507D5" w:rsidR="0096106A" w:rsidRPr="004F7928" w:rsidRDefault="003A2D27" w:rsidP="00311F78">
                            <w:pPr>
                              <w:jc w:val="center"/>
                              <w:rPr>
                                <w:rFonts w:ascii="Arial" w:hAnsi="Arial" w:cs="Arial"/>
                                <w:b/>
                                <w:bCs/>
                              </w:rPr>
                            </w:pPr>
                            <w:r w:rsidRPr="004F7928">
                              <w:rPr>
                                <w:rFonts w:ascii="Arial" w:hAnsi="Arial" w:cs="Arial"/>
                                <w:b/>
                                <w:bCs/>
                                <w:u w:val="single"/>
                              </w:rPr>
                              <w:t xml:space="preserve">Barriers and </w:t>
                            </w:r>
                            <w:r w:rsidR="00311F78" w:rsidRPr="004F7928">
                              <w:rPr>
                                <w:rFonts w:ascii="Arial" w:hAnsi="Arial" w:cs="Arial"/>
                                <w:b/>
                                <w:bCs/>
                                <w:u w:val="single"/>
                              </w:rPr>
                              <w:t xml:space="preserve">Support </w:t>
                            </w:r>
                            <w:r w:rsidR="000D3545" w:rsidRPr="004F7928">
                              <w:rPr>
                                <w:rFonts w:ascii="Arial" w:hAnsi="Arial" w:cs="Arial"/>
                                <w:b/>
                                <w:bCs/>
                                <w:u w:val="single"/>
                              </w:rPr>
                              <w:t>strategies.</w:t>
                            </w:r>
                            <w:r w:rsidR="00311F78" w:rsidRPr="004F7928">
                              <w:rPr>
                                <w:rFonts w:ascii="Arial" w:hAnsi="Arial" w:cs="Arial"/>
                                <w:b/>
                                <w:bCs/>
                                <w:u w:val="single"/>
                              </w:rPr>
                              <w:t xml:space="preserve"> </w:t>
                            </w:r>
                          </w:p>
                          <w:p w14:paraId="41DF9089" w14:textId="475127DC" w:rsidR="00311F78" w:rsidRPr="004F7928" w:rsidRDefault="000D3545" w:rsidP="00311F78">
                            <w:pPr>
                              <w:rPr>
                                <w:rFonts w:ascii="Arial" w:hAnsi="Arial" w:cs="Arial"/>
                                <w:sz w:val="12"/>
                                <w:szCs w:val="12"/>
                              </w:rPr>
                            </w:pPr>
                            <w:r w:rsidRPr="004F7928">
                              <w:rPr>
                                <w:rFonts w:ascii="Arial" w:hAnsi="Arial" w:cs="Arial"/>
                                <w:sz w:val="12"/>
                                <w:szCs w:val="12"/>
                              </w:rPr>
                              <w:t>For children with Cerebral palsy to grow and learn an environment should be accessible and inclusive to the individual needs of the child. There are support strategies that can be put in place for children with Cerebral palsy that allow children access to a deserving quality education</w:t>
                            </w:r>
                            <w:r w:rsidR="00344A7C" w:rsidRPr="004F7928">
                              <w:rPr>
                                <w:rFonts w:ascii="Arial" w:hAnsi="Arial" w:cs="Arial"/>
                                <w:sz w:val="12"/>
                                <w:szCs w:val="12"/>
                              </w:rPr>
                              <w:t xml:space="preserve"> and help eliminate or reduce any barriers they may face</w:t>
                            </w:r>
                            <w:r w:rsidR="0094613A" w:rsidRPr="004F7928">
                              <w:rPr>
                                <w:rFonts w:ascii="Arial" w:hAnsi="Arial" w:cs="Arial"/>
                                <w:sz w:val="12"/>
                                <w:szCs w:val="12"/>
                              </w:rPr>
                              <w:t xml:space="preserve"> </w:t>
                            </w:r>
                            <w:r w:rsidRPr="004F7928">
                              <w:rPr>
                                <w:rFonts w:ascii="Arial" w:hAnsi="Arial" w:cs="Arial"/>
                                <w:sz w:val="12"/>
                                <w:szCs w:val="12"/>
                              </w:rPr>
                              <w:t xml:space="preserve"> (The National assembly for Wales, 2017, Maher, 2014 and united nations, ND). </w:t>
                            </w:r>
                          </w:p>
                          <w:p w14:paraId="59660DDA" w14:textId="36DD81B8" w:rsidR="000D3545" w:rsidRPr="004F7928" w:rsidRDefault="00C166B2" w:rsidP="00311F78">
                            <w:pPr>
                              <w:rPr>
                                <w:rFonts w:ascii="Arial" w:hAnsi="Arial" w:cs="Arial"/>
                                <w:sz w:val="12"/>
                                <w:szCs w:val="12"/>
                              </w:rPr>
                            </w:pPr>
                            <w:r w:rsidRPr="004F7928">
                              <w:rPr>
                                <w:rFonts w:ascii="Arial" w:hAnsi="Arial" w:cs="Arial"/>
                                <w:sz w:val="12"/>
                                <w:szCs w:val="12"/>
                              </w:rPr>
                              <w:t xml:space="preserve">Maher (2014) states that one- to -one support is favoured by the government to implement an inclusive practice that promotes equality. Physical disabilities such as Cerebral palsy may need this type of support to ensure a child’s needs are met and fair opportunities are given to the child (Maher, 2014 and UNCRC, ND). </w:t>
                            </w:r>
                          </w:p>
                          <w:p w14:paraId="79191066" w14:textId="6B5BDD81" w:rsidR="00C166B2" w:rsidRPr="004F7928" w:rsidRDefault="00C166B2" w:rsidP="00311F78">
                            <w:pPr>
                              <w:rPr>
                                <w:rFonts w:ascii="Arial" w:hAnsi="Arial" w:cs="Arial"/>
                                <w:sz w:val="12"/>
                                <w:szCs w:val="12"/>
                              </w:rPr>
                            </w:pPr>
                            <w:r w:rsidRPr="004F7928">
                              <w:rPr>
                                <w:rFonts w:ascii="Arial" w:hAnsi="Arial" w:cs="Arial"/>
                                <w:sz w:val="12"/>
                                <w:szCs w:val="12"/>
                              </w:rPr>
                              <w:t>A one-to-one can offer support</w:t>
                            </w:r>
                            <w:r w:rsidR="00586FAE" w:rsidRPr="004F7928">
                              <w:rPr>
                                <w:rFonts w:ascii="Arial" w:hAnsi="Arial" w:cs="Arial"/>
                                <w:sz w:val="12"/>
                                <w:szCs w:val="12"/>
                              </w:rPr>
                              <w:t xml:space="preserve"> </w:t>
                            </w:r>
                            <w:r w:rsidRPr="004F7928">
                              <w:rPr>
                                <w:rFonts w:ascii="Arial" w:hAnsi="Arial" w:cs="Arial"/>
                                <w:sz w:val="12"/>
                                <w:szCs w:val="12"/>
                              </w:rPr>
                              <w:t xml:space="preserve"> </w:t>
                            </w:r>
                            <w:r w:rsidR="00586FAE" w:rsidRPr="004F7928">
                              <w:rPr>
                                <w:rFonts w:ascii="Arial" w:hAnsi="Arial" w:cs="Arial"/>
                                <w:sz w:val="12"/>
                                <w:szCs w:val="12"/>
                              </w:rPr>
                              <w:t xml:space="preserve">and overcome barriers in ways such as </w:t>
                            </w:r>
                          </w:p>
                          <w:p w14:paraId="7397D2AE" w14:textId="7A0A5503"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Gauging risks</w:t>
                            </w:r>
                          </w:p>
                          <w:p w14:paraId="48725B08" w14:textId="2D29E360"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Parent partnership and communication</w:t>
                            </w:r>
                          </w:p>
                          <w:p w14:paraId="3C0B00B3" w14:textId="6D04D7B0"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 xml:space="preserve">Promoting independence </w:t>
                            </w:r>
                          </w:p>
                          <w:p w14:paraId="658101E4" w14:textId="79A4CFB8"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 xml:space="preserve">Fair access and understanding of the curriculum. </w:t>
                            </w:r>
                          </w:p>
                          <w:p w14:paraId="177BD67B" w14:textId="7B06FB55"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Communication and</w:t>
                            </w:r>
                          </w:p>
                          <w:p w14:paraId="49FF9646" w14:textId="58E7E45F"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Building positive relationships</w:t>
                            </w:r>
                            <w:r w:rsidR="00185C29" w:rsidRPr="004F7928">
                              <w:rPr>
                                <w:rFonts w:ascii="Arial" w:hAnsi="Arial" w:cs="Arial"/>
                                <w:sz w:val="12"/>
                                <w:szCs w:val="12"/>
                              </w:rPr>
                              <w:t xml:space="preserve"> (Barnes, 2021, Welsh government, 2021)</w:t>
                            </w:r>
                            <w:r w:rsidRPr="004F7928">
                              <w:rPr>
                                <w:rFonts w:ascii="Arial" w:hAnsi="Arial" w:cs="Arial"/>
                                <w:sz w:val="12"/>
                                <w:szCs w:val="12"/>
                              </w:rPr>
                              <w:t xml:space="preserve"> </w:t>
                            </w:r>
                          </w:p>
                          <w:p w14:paraId="7C19C29D" w14:textId="0369C5A3" w:rsidR="00C166B2" w:rsidRPr="004F7928" w:rsidRDefault="00185C29" w:rsidP="00C166B2">
                            <w:pPr>
                              <w:rPr>
                                <w:rFonts w:ascii="Arial" w:hAnsi="Arial" w:cs="Arial"/>
                                <w:sz w:val="12"/>
                                <w:szCs w:val="12"/>
                              </w:rPr>
                            </w:pPr>
                            <w:r w:rsidRPr="004F7928">
                              <w:rPr>
                                <w:rFonts w:ascii="Arial" w:hAnsi="Arial" w:cs="Arial"/>
                                <w:sz w:val="12"/>
                                <w:szCs w:val="12"/>
                              </w:rPr>
                              <w:t xml:space="preserve">The support that can be gained from a child with Cerebral palsy having a one-to-one should not be overlooked. The experiences and quality of education a child can get with this additional support is fundamental to successful education. It allows for a child to overcome barriers and live an inclusive happy life within the education system (Barnes, 2021, Welsh government, 2021 and Gov.UK, 2009). </w:t>
                            </w:r>
                          </w:p>
                          <w:p w14:paraId="4CFB8209" w14:textId="77777777" w:rsidR="00C63107" w:rsidRPr="003460C6" w:rsidRDefault="00C63107" w:rsidP="00C166B2">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846A2" id="_x0000_s1035" type="#_x0000_t202" style="position:absolute;margin-left:-46.85pt;margin-top:468.7pt;width:386.05pt;height:203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" fillcolor="#d9f2d0 [665]">
                <v:textbox>
                  <w:txbxContent>
                    <w:p w14:paraId="0942DE1A" w14:textId="264507D5" w:rsidR="0096106A" w:rsidRPr="004F7928" w:rsidRDefault="003A2D27" w:rsidP="00311F78">
                      <w:pPr>
                        <w:jc w:val="center"/>
                        <w:rPr>
                          <w:rFonts w:ascii="Arial" w:hAnsi="Arial" w:cs="Arial"/>
                          <w:b/>
                          <w:bCs/>
                        </w:rPr>
                      </w:pPr>
                      <w:r w:rsidRPr="004F7928">
                        <w:rPr>
                          <w:rFonts w:ascii="Arial" w:hAnsi="Arial" w:cs="Arial"/>
                          <w:b/>
                          <w:bCs/>
                          <w:u w:val="single"/>
                        </w:rPr>
                        <w:t xml:space="preserve">Barriers and </w:t>
                      </w:r>
                      <w:r w:rsidR="00311F78" w:rsidRPr="004F7928">
                        <w:rPr>
                          <w:rFonts w:ascii="Arial" w:hAnsi="Arial" w:cs="Arial"/>
                          <w:b/>
                          <w:bCs/>
                          <w:u w:val="single"/>
                        </w:rPr>
                        <w:t xml:space="preserve">Support </w:t>
                      </w:r>
                      <w:r w:rsidR="000D3545" w:rsidRPr="004F7928">
                        <w:rPr>
                          <w:rFonts w:ascii="Arial" w:hAnsi="Arial" w:cs="Arial"/>
                          <w:b/>
                          <w:bCs/>
                          <w:u w:val="single"/>
                        </w:rPr>
                        <w:t>strategies.</w:t>
                      </w:r>
                      <w:r w:rsidR="00311F78" w:rsidRPr="004F7928">
                        <w:rPr>
                          <w:rFonts w:ascii="Arial" w:hAnsi="Arial" w:cs="Arial"/>
                          <w:b/>
                          <w:bCs/>
                          <w:u w:val="single"/>
                        </w:rPr>
                        <w:t xml:space="preserve"> </w:t>
                      </w:r>
                    </w:p>
                    <w:p w14:paraId="41DF9089" w14:textId="475127DC" w:rsidR="00311F78" w:rsidRPr="004F7928" w:rsidRDefault="000D3545" w:rsidP="00311F78">
                      <w:pPr>
                        <w:rPr>
                          <w:rFonts w:ascii="Arial" w:hAnsi="Arial" w:cs="Arial"/>
                          <w:sz w:val="12"/>
                          <w:szCs w:val="12"/>
                        </w:rPr>
                      </w:pPr>
                      <w:r w:rsidRPr="004F7928">
                        <w:rPr>
                          <w:rFonts w:ascii="Arial" w:hAnsi="Arial" w:cs="Arial"/>
                          <w:sz w:val="12"/>
                          <w:szCs w:val="12"/>
                        </w:rPr>
                        <w:t>For children with Cerebral palsy to grow and learn an environment should be accessible and inclusive to the individual needs of the child. There are support strategies that can be put in place for children with Cerebral palsy that allow children access to a deserving quality education</w:t>
                      </w:r>
                      <w:r w:rsidR="00344A7C" w:rsidRPr="004F7928">
                        <w:rPr>
                          <w:rFonts w:ascii="Arial" w:hAnsi="Arial" w:cs="Arial"/>
                          <w:sz w:val="12"/>
                          <w:szCs w:val="12"/>
                        </w:rPr>
                        <w:t xml:space="preserve"> and help eliminate or reduce any barriers they may face</w:t>
                      </w:r>
                      <w:r w:rsidR="0094613A" w:rsidRPr="004F7928">
                        <w:rPr>
                          <w:rFonts w:ascii="Arial" w:hAnsi="Arial" w:cs="Arial"/>
                          <w:sz w:val="12"/>
                          <w:szCs w:val="12"/>
                        </w:rPr>
                        <w:t xml:space="preserve"> </w:t>
                      </w:r>
                      <w:r w:rsidRPr="004F7928">
                        <w:rPr>
                          <w:rFonts w:ascii="Arial" w:hAnsi="Arial" w:cs="Arial"/>
                          <w:sz w:val="12"/>
                          <w:szCs w:val="12"/>
                        </w:rPr>
                        <w:t xml:space="preserve"> (The National assembly for Wales, 2017, Maher, 2014 and united nations, ND). </w:t>
                      </w:r>
                    </w:p>
                    <w:p w14:paraId="59660DDA" w14:textId="36DD81B8" w:rsidR="000D3545" w:rsidRPr="004F7928" w:rsidRDefault="00C166B2" w:rsidP="00311F78">
                      <w:pPr>
                        <w:rPr>
                          <w:rFonts w:ascii="Arial" w:hAnsi="Arial" w:cs="Arial"/>
                          <w:sz w:val="12"/>
                          <w:szCs w:val="12"/>
                        </w:rPr>
                      </w:pPr>
                      <w:r w:rsidRPr="004F7928">
                        <w:rPr>
                          <w:rFonts w:ascii="Arial" w:hAnsi="Arial" w:cs="Arial"/>
                          <w:sz w:val="12"/>
                          <w:szCs w:val="12"/>
                        </w:rPr>
                        <w:t xml:space="preserve">Maher (2014) states that one- to -one support is favoured by the government to implement an inclusive practice that promotes equality. Physical disabilities such as Cerebral palsy may need this type of support to ensure a child’s needs are met and fair opportunities are given to the child (Maher, 2014 and UNCRC, ND). </w:t>
                      </w:r>
                    </w:p>
                    <w:p w14:paraId="79191066" w14:textId="6B5BDD81" w:rsidR="00C166B2" w:rsidRPr="004F7928" w:rsidRDefault="00C166B2" w:rsidP="00311F78">
                      <w:pPr>
                        <w:rPr>
                          <w:rFonts w:ascii="Arial" w:hAnsi="Arial" w:cs="Arial"/>
                          <w:sz w:val="12"/>
                          <w:szCs w:val="12"/>
                        </w:rPr>
                      </w:pPr>
                      <w:r w:rsidRPr="004F7928">
                        <w:rPr>
                          <w:rFonts w:ascii="Arial" w:hAnsi="Arial" w:cs="Arial"/>
                          <w:sz w:val="12"/>
                          <w:szCs w:val="12"/>
                        </w:rPr>
                        <w:t>A one-to-one can offer support</w:t>
                      </w:r>
                      <w:r w:rsidR="00586FAE" w:rsidRPr="004F7928">
                        <w:rPr>
                          <w:rFonts w:ascii="Arial" w:hAnsi="Arial" w:cs="Arial"/>
                          <w:sz w:val="12"/>
                          <w:szCs w:val="12"/>
                        </w:rPr>
                        <w:t xml:space="preserve"> </w:t>
                      </w:r>
                      <w:r w:rsidRPr="004F7928">
                        <w:rPr>
                          <w:rFonts w:ascii="Arial" w:hAnsi="Arial" w:cs="Arial"/>
                          <w:sz w:val="12"/>
                          <w:szCs w:val="12"/>
                        </w:rPr>
                        <w:t xml:space="preserve"> </w:t>
                      </w:r>
                      <w:r w:rsidR="00586FAE" w:rsidRPr="004F7928">
                        <w:rPr>
                          <w:rFonts w:ascii="Arial" w:hAnsi="Arial" w:cs="Arial"/>
                          <w:sz w:val="12"/>
                          <w:szCs w:val="12"/>
                        </w:rPr>
                        <w:t xml:space="preserve">and overcome barriers in ways such as </w:t>
                      </w:r>
                    </w:p>
                    <w:p w14:paraId="7397D2AE" w14:textId="7A0A5503"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Gauging risks</w:t>
                      </w:r>
                    </w:p>
                    <w:p w14:paraId="48725B08" w14:textId="2D29E360"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Parent partnership and communication</w:t>
                      </w:r>
                    </w:p>
                    <w:p w14:paraId="3C0B00B3" w14:textId="6D04D7B0"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 xml:space="preserve">Promoting independence </w:t>
                      </w:r>
                    </w:p>
                    <w:p w14:paraId="658101E4" w14:textId="79A4CFB8"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 xml:space="preserve">Fair access and understanding of the curriculum. </w:t>
                      </w:r>
                    </w:p>
                    <w:p w14:paraId="177BD67B" w14:textId="7B06FB55"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Communication and</w:t>
                      </w:r>
                    </w:p>
                    <w:p w14:paraId="49FF9646" w14:textId="58E7E45F" w:rsidR="00C166B2" w:rsidRPr="004F7928" w:rsidRDefault="00C166B2" w:rsidP="00C166B2">
                      <w:pPr>
                        <w:pStyle w:val="ListParagraph"/>
                        <w:numPr>
                          <w:ilvl w:val="0"/>
                          <w:numId w:val="7"/>
                        </w:numPr>
                        <w:rPr>
                          <w:rFonts w:ascii="Arial" w:hAnsi="Arial" w:cs="Arial"/>
                          <w:sz w:val="12"/>
                          <w:szCs w:val="12"/>
                        </w:rPr>
                      </w:pPr>
                      <w:r w:rsidRPr="004F7928">
                        <w:rPr>
                          <w:rFonts w:ascii="Arial" w:hAnsi="Arial" w:cs="Arial"/>
                          <w:sz w:val="12"/>
                          <w:szCs w:val="12"/>
                        </w:rPr>
                        <w:t>Building positive relationships</w:t>
                      </w:r>
                      <w:r w:rsidR="00185C29" w:rsidRPr="004F7928">
                        <w:rPr>
                          <w:rFonts w:ascii="Arial" w:hAnsi="Arial" w:cs="Arial"/>
                          <w:sz w:val="12"/>
                          <w:szCs w:val="12"/>
                        </w:rPr>
                        <w:t xml:space="preserve"> (Barnes, 2021, Welsh government, 2021)</w:t>
                      </w:r>
                      <w:r w:rsidRPr="004F7928">
                        <w:rPr>
                          <w:rFonts w:ascii="Arial" w:hAnsi="Arial" w:cs="Arial"/>
                          <w:sz w:val="12"/>
                          <w:szCs w:val="12"/>
                        </w:rPr>
                        <w:t xml:space="preserve"> </w:t>
                      </w:r>
                    </w:p>
                    <w:p w14:paraId="7C19C29D" w14:textId="0369C5A3" w:rsidR="00C166B2" w:rsidRPr="004F7928" w:rsidRDefault="00185C29" w:rsidP="00C166B2">
                      <w:pPr>
                        <w:rPr>
                          <w:rFonts w:ascii="Arial" w:hAnsi="Arial" w:cs="Arial"/>
                          <w:sz w:val="12"/>
                          <w:szCs w:val="12"/>
                        </w:rPr>
                      </w:pPr>
                      <w:r w:rsidRPr="004F7928">
                        <w:rPr>
                          <w:rFonts w:ascii="Arial" w:hAnsi="Arial" w:cs="Arial"/>
                          <w:sz w:val="12"/>
                          <w:szCs w:val="12"/>
                        </w:rPr>
                        <w:t xml:space="preserve">The support that can be gained from a child with Cerebral palsy having a one-to-one should not be overlooked. The experiences and quality of education a child can get with this additional support is fundamental to successful education. It allows for a child to overcome barriers and live an inclusive happy life within the education system (Barnes, 2021, Welsh government, 2021 and Gov.UK, 2009). </w:t>
                      </w:r>
                    </w:p>
                    <w:p w14:paraId="4CFB8209" w14:textId="77777777" w:rsidR="00C63107" w:rsidRPr="003460C6" w:rsidRDefault="00C63107" w:rsidP="00C166B2">
                      <w:pPr>
                        <w:rPr>
                          <w:sz w:val="16"/>
                          <w:szCs w:val="16"/>
                        </w:rPr>
                      </w:pPr>
                    </w:p>
                  </w:txbxContent>
                </v:textbox>
                <w10:wrap type="square" anchorx="margin"/>
              </v:shape>
            </w:pict>
          </mc:Fallback>
        </mc:AlternateContent>
      </w:r>
    </w:p>
    <w:p w14:paraId="7469E1B4" w14:textId="76138127" w:rsidR="00A659DD" w:rsidRDefault="00A659DD" w:rsidP="00AF482F"/>
    <w:p w14:paraId="762F8804" w14:textId="486CB0A9" w:rsidR="004201EC" w:rsidRPr="004C0EC0" w:rsidRDefault="00B47B50" w:rsidP="00B65C52">
      <w:pPr>
        <w:jc w:val="center"/>
        <w:rPr>
          <w:rFonts w:ascii="Arial" w:hAnsi="Arial" w:cs="Arial"/>
          <w:b/>
          <w:bCs/>
          <w:u w:val="single"/>
        </w:rPr>
      </w:pPr>
      <w:r w:rsidRPr="004C0EC0">
        <w:rPr>
          <w:rFonts w:ascii="Arial" w:hAnsi="Arial" w:cs="Arial"/>
          <w:b/>
          <w:bCs/>
          <w:u w:val="single"/>
        </w:rPr>
        <w:t xml:space="preserve">Poster references </w:t>
      </w:r>
    </w:p>
    <w:p w14:paraId="2117F5AD" w14:textId="77777777" w:rsidR="004C0EC0" w:rsidRPr="00F87990" w:rsidRDefault="004C0EC0" w:rsidP="004C0EC0">
      <w:pPr>
        <w:pStyle w:val="NoSpacing"/>
        <w:spacing w:line="360" w:lineRule="auto"/>
      </w:pPr>
    </w:p>
    <w:p w14:paraId="2BC830DC" w14:textId="77777777" w:rsidR="004C0EC0" w:rsidRPr="004C0EC0" w:rsidRDefault="004C0EC0" w:rsidP="004C0EC0">
      <w:pPr>
        <w:pStyle w:val="NoSpacing"/>
        <w:spacing w:line="360" w:lineRule="auto"/>
      </w:pPr>
      <w:r w:rsidRPr="004C0EC0">
        <w:t xml:space="preserve">Barnes, C. (2021) </w:t>
      </w:r>
      <w:r w:rsidRPr="004C0EC0">
        <w:rPr>
          <w:i/>
          <w:iCs/>
        </w:rPr>
        <w:t xml:space="preserve">Inclusive education for all. </w:t>
      </w:r>
      <w:r w:rsidRPr="004C0EC0">
        <w:t xml:space="preserve">Available at: </w:t>
      </w:r>
      <w:hyperlink r:id="rId10" w:history="1">
        <w:r w:rsidRPr="004C0EC0">
          <w:rPr>
            <w:rStyle w:val="Hyperlink"/>
            <w:rFonts w:ascii="Arial" w:hAnsi="Arial" w:cs="Arial"/>
            <w:color w:val="auto"/>
          </w:rPr>
          <w:t>What is the role of the Learning Support Assistant (LSA)? - Downs Syndrome Association (downs-syndrome.org.uk)</w:t>
        </w:r>
      </w:hyperlink>
      <w:r w:rsidRPr="004C0EC0">
        <w:t xml:space="preserve"> (Accessed: 5 May 2024).</w:t>
      </w:r>
    </w:p>
    <w:p w14:paraId="3A072A3C" w14:textId="77777777" w:rsidR="004C0EC0" w:rsidRPr="004C0EC0" w:rsidRDefault="004C0EC0" w:rsidP="004C0EC0">
      <w:pPr>
        <w:pStyle w:val="NoSpacing"/>
        <w:spacing w:line="360" w:lineRule="auto"/>
      </w:pPr>
      <w:r w:rsidRPr="004C0EC0">
        <w:t>Beani, E. Barzacchi, V. Scaffei, E. Ceragiolo, B. (2024) ‘</w:t>
      </w:r>
      <w:r w:rsidRPr="004C0EC0">
        <w:rPr>
          <w:rFonts w:eastAsia="Times New Roman"/>
          <w:kern w:val="36"/>
          <w:lang w:eastAsia="en-GB"/>
          <w14:ligatures w14:val="none"/>
        </w:rPr>
        <w:t xml:space="preserve">Neuroanatomical correlates of gross manual dexterity in children with unilateral spastic cerebral palsy’ </w:t>
      </w:r>
      <w:r w:rsidRPr="004C0EC0">
        <w:rPr>
          <w:i/>
          <w:iCs/>
          <w:shd w:val="clear" w:color="auto" w:fill="F7F7F7"/>
        </w:rPr>
        <w:t xml:space="preserve">Brain Health and Clinical Neuroscience. </w:t>
      </w:r>
      <w:r w:rsidRPr="004C0EC0">
        <w:rPr>
          <w:shd w:val="clear" w:color="auto" w:fill="F7F7F7"/>
        </w:rPr>
        <w:t xml:space="preserve">Available at: </w:t>
      </w:r>
      <w:hyperlink r:id="rId11" w:history="1">
        <w:r w:rsidRPr="004C0EC0">
          <w:rPr>
            <w:rStyle w:val="Hyperlink"/>
            <w:rFonts w:ascii="Arial" w:hAnsi="Arial" w:cs="Arial"/>
            <w:color w:val="auto"/>
          </w:rPr>
          <w:t>Frontiers | Neuroanatomical correlates of gross manual dexterity in children with unilateral spastic cerebral palsy (frontiersin.org)</w:t>
        </w:r>
      </w:hyperlink>
      <w:r w:rsidRPr="004C0EC0">
        <w:t xml:space="preserve"> (Accessed: 4 May 2024).</w:t>
      </w:r>
    </w:p>
    <w:p w14:paraId="3FEC101F" w14:textId="77777777" w:rsidR="004C0EC0" w:rsidRPr="004C0EC0" w:rsidRDefault="004C0EC0" w:rsidP="004C0EC0">
      <w:pPr>
        <w:pStyle w:val="NoSpacing"/>
        <w:spacing w:line="360" w:lineRule="auto"/>
      </w:pPr>
      <w:r w:rsidRPr="004C0EC0">
        <w:t xml:space="preserve">Dewis Cymru (2023) </w:t>
      </w:r>
      <w:r w:rsidRPr="004C0EC0">
        <w:rPr>
          <w:i/>
          <w:iCs/>
        </w:rPr>
        <w:t xml:space="preserve">Additional learning needs (ALN). </w:t>
      </w:r>
      <w:r w:rsidRPr="004C0EC0">
        <w:t xml:space="preserve">Available at: </w:t>
      </w:r>
      <w:hyperlink r:id="rId12" w:anchor=":~:text=The%20term%20%E2%80%98additional%20learning%20needs%E2%80%98%20%28ALN%29%20has%20a,learn%20than%20most%20children%20of%20the%20same%20age." w:history="1">
        <w:r w:rsidRPr="004C0EC0">
          <w:rPr>
            <w:rStyle w:val="Hyperlink"/>
            <w:rFonts w:ascii="Arial" w:hAnsi="Arial" w:cs="Arial"/>
            <w:color w:val="auto"/>
          </w:rPr>
          <w:t>Additional Learning Needs - Dewis Wales</w:t>
        </w:r>
      </w:hyperlink>
      <w:r w:rsidRPr="004C0EC0">
        <w:t xml:space="preserve"> (Accessed: 25 April 2024). </w:t>
      </w:r>
    </w:p>
    <w:p w14:paraId="5E33444F" w14:textId="13AC0A1B" w:rsidR="004C0EC0" w:rsidRPr="004C0EC0" w:rsidRDefault="004C0EC0" w:rsidP="004C0EC0">
      <w:pPr>
        <w:pStyle w:val="NoSpacing"/>
        <w:spacing w:line="360" w:lineRule="auto"/>
      </w:pPr>
      <w:r w:rsidRPr="004C0EC0">
        <w:t xml:space="preserve">Gov.uk (2018) </w:t>
      </w:r>
      <w:r w:rsidRPr="004C0EC0">
        <w:rPr>
          <w:i/>
          <w:iCs/>
        </w:rPr>
        <w:t xml:space="preserve">Implementing the additional learning needs and education tribunal (Wales) Act 2018: practitioner guide. </w:t>
      </w:r>
      <w:r w:rsidRPr="004C0EC0">
        <w:t xml:space="preserve">Available at: </w:t>
      </w:r>
      <w:hyperlink r:id="rId13" w:history="1">
        <w:r w:rsidRPr="004C0EC0">
          <w:rPr>
            <w:rStyle w:val="Hyperlink"/>
            <w:rFonts w:ascii="Arial" w:hAnsi="Arial" w:cs="Arial"/>
            <w:color w:val="auto"/>
          </w:rPr>
          <w:t>Implementing the Additional Learning Needs and Education Tribunal (Wales) Act 2018: practitioner guide [HTML] | GOV.WALES</w:t>
        </w:r>
      </w:hyperlink>
      <w:r w:rsidRPr="004C0EC0">
        <w:t xml:space="preserve"> </w:t>
      </w:r>
      <w:r w:rsidR="00EA4591">
        <w:t xml:space="preserve"> (</w:t>
      </w:r>
      <w:r w:rsidRPr="004C0EC0">
        <w:t>Accessed: 5 May 2024).</w:t>
      </w:r>
    </w:p>
    <w:p w14:paraId="6FD07CBD" w14:textId="4A0C5DEA" w:rsidR="004C0EC0" w:rsidRPr="004C0EC0" w:rsidRDefault="004C0EC0" w:rsidP="004C0EC0">
      <w:pPr>
        <w:pStyle w:val="NoSpacing"/>
        <w:spacing w:line="360" w:lineRule="auto"/>
      </w:pPr>
      <w:r w:rsidRPr="004C0EC0">
        <w:t>Hadder-Algra, M. (2014) ‘Early diagnosis and early intervention in Cerebral palsy’</w:t>
      </w:r>
      <w:r w:rsidR="00EA4591">
        <w:t>,</w:t>
      </w:r>
      <w:r w:rsidRPr="004C0EC0">
        <w:t xml:space="preserve"> </w:t>
      </w:r>
      <w:r w:rsidRPr="004C0EC0">
        <w:rPr>
          <w:i/>
          <w:iCs/>
        </w:rPr>
        <w:t xml:space="preserve">Paediatric neurology. </w:t>
      </w:r>
      <w:r w:rsidRPr="004C0EC0">
        <w:t xml:space="preserve">Available at: </w:t>
      </w:r>
      <w:hyperlink r:id="rId14" w:history="1">
        <w:r w:rsidRPr="004C0EC0">
          <w:rPr>
            <w:rStyle w:val="Hyperlink"/>
            <w:rFonts w:ascii="Arial" w:hAnsi="Arial" w:cs="Arial"/>
            <w:color w:val="auto"/>
            <w:shd w:val="clear" w:color="auto" w:fill="F7F7F7"/>
          </w:rPr>
          <w:t>https://doi.org/10.3389/fneur.2014.00185</w:t>
        </w:r>
      </w:hyperlink>
      <w:r w:rsidRPr="004C0EC0">
        <w:t xml:space="preserve"> </w:t>
      </w:r>
    </w:p>
    <w:p w14:paraId="2C4E4A09" w14:textId="77777777" w:rsidR="004C0EC0" w:rsidRPr="004C0EC0" w:rsidRDefault="004C0EC0" w:rsidP="004C0EC0">
      <w:pPr>
        <w:pStyle w:val="NoSpacing"/>
        <w:spacing w:line="360" w:lineRule="auto"/>
      </w:pPr>
      <w:r w:rsidRPr="004C0EC0">
        <w:t xml:space="preserve">Lavender, K (2024) </w:t>
      </w:r>
      <w:r w:rsidRPr="004C0EC0">
        <w:rPr>
          <w:i/>
          <w:iCs/>
        </w:rPr>
        <w:t xml:space="preserve">Types of cerebral palsy. </w:t>
      </w:r>
      <w:r w:rsidRPr="004C0EC0">
        <w:t xml:space="preserve">Available at: </w:t>
      </w:r>
      <w:hyperlink r:id="rId15" w:history="1">
        <w:r w:rsidRPr="004C0EC0">
          <w:rPr>
            <w:rStyle w:val="Hyperlink"/>
            <w:rFonts w:ascii="Arial" w:hAnsi="Arial" w:cs="Arial"/>
            <w:color w:val="auto"/>
          </w:rPr>
          <w:t>Types of Cerebral Palsy | Learn About the 5 Types of CP (cerebralpalsyguide.com)</w:t>
        </w:r>
      </w:hyperlink>
      <w:r w:rsidRPr="004C0EC0">
        <w:t xml:space="preserve"> (Accessed: 7 May 2024). </w:t>
      </w:r>
    </w:p>
    <w:p w14:paraId="527AF9FC" w14:textId="577BA503" w:rsidR="004C0EC0" w:rsidRPr="004C0EC0" w:rsidRDefault="004C0EC0" w:rsidP="004C0EC0">
      <w:pPr>
        <w:pStyle w:val="NoSpacing"/>
        <w:spacing w:line="360" w:lineRule="auto"/>
        <w:rPr>
          <w:rFonts w:eastAsia="Times New Roman"/>
          <w:kern w:val="36"/>
          <w:lang w:eastAsia="en-GB"/>
          <w14:ligatures w14:val="none"/>
        </w:rPr>
      </w:pPr>
      <w:r w:rsidRPr="004C0EC0">
        <w:t>Lebeer, J. (2018) ‘</w:t>
      </w:r>
      <w:r w:rsidRPr="004C0EC0">
        <w:rPr>
          <w:rFonts w:eastAsia="Times New Roman"/>
          <w:kern w:val="36"/>
          <w:lang w:eastAsia="en-GB"/>
          <w14:ligatures w14:val="none"/>
        </w:rPr>
        <w:t>It is a long road to inclusive education for children with cerebral palsy’</w:t>
      </w:r>
      <w:r w:rsidR="00EA4591">
        <w:rPr>
          <w:rFonts w:eastAsia="Times New Roman"/>
          <w:kern w:val="36"/>
          <w:lang w:eastAsia="en-GB"/>
          <w14:ligatures w14:val="none"/>
        </w:rPr>
        <w:t>,</w:t>
      </w:r>
      <w:r w:rsidRPr="004C0EC0">
        <w:rPr>
          <w:rFonts w:eastAsia="Times New Roman"/>
          <w:kern w:val="36"/>
          <w:lang w:eastAsia="en-GB"/>
          <w14:ligatures w14:val="none"/>
        </w:rPr>
        <w:t xml:space="preserve"> </w:t>
      </w:r>
      <w:r w:rsidRPr="004C0EC0">
        <w:rPr>
          <w:rFonts w:eastAsia="Times New Roman"/>
          <w:i/>
          <w:iCs/>
          <w:kern w:val="36"/>
          <w:lang w:eastAsia="en-GB"/>
          <w14:ligatures w14:val="none"/>
        </w:rPr>
        <w:t xml:space="preserve">Developmental medicine and child neurology. </w:t>
      </w:r>
      <w:r w:rsidRPr="004C0EC0">
        <w:rPr>
          <w:rFonts w:eastAsia="Times New Roman"/>
          <w:kern w:val="36"/>
          <w:lang w:eastAsia="en-GB"/>
          <w14:ligatures w14:val="none"/>
        </w:rPr>
        <w:t xml:space="preserve">Available at: </w:t>
      </w:r>
      <w:hyperlink r:id="rId16" w:history="1">
        <w:r w:rsidRPr="004C0EC0">
          <w:rPr>
            <w:rStyle w:val="Hyperlink"/>
            <w:rFonts w:ascii="Arial" w:eastAsia="Times New Roman" w:hAnsi="Arial" w:cs="Arial"/>
            <w:color w:val="auto"/>
            <w:kern w:val="36"/>
            <w:lang w:eastAsia="en-GB"/>
            <w14:ligatures w14:val="none"/>
          </w:rPr>
          <w:t>https://doi.org/10.1111/dmcn.13702</w:t>
        </w:r>
      </w:hyperlink>
      <w:r w:rsidRPr="004C0EC0">
        <w:rPr>
          <w:rFonts w:eastAsia="Times New Roman"/>
          <w:kern w:val="36"/>
          <w:lang w:eastAsia="en-GB"/>
          <w14:ligatures w14:val="none"/>
        </w:rPr>
        <w:t xml:space="preserve"> </w:t>
      </w:r>
    </w:p>
    <w:p w14:paraId="52D513A9" w14:textId="78B09937" w:rsidR="004C0EC0" w:rsidRPr="004C0EC0" w:rsidRDefault="004C0EC0" w:rsidP="004C0EC0">
      <w:pPr>
        <w:pStyle w:val="NoSpacing"/>
        <w:spacing w:line="360" w:lineRule="auto"/>
      </w:pPr>
      <w:r w:rsidRPr="004C0EC0">
        <w:t>Maher</w:t>
      </w:r>
      <w:r w:rsidR="00E80420">
        <w:t>,A.</w:t>
      </w:r>
      <w:r w:rsidRPr="004C0EC0">
        <w:t xml:space="preserve"> (2014) ‘Special educational needs in mainstream secondary school physical education: learning support assistants have their say’</w:t>
      </w:r>
      <w:r w:rsidR="00E80420">
        <w:t>,</w:t>
      </w:r>
      <w:r w:rsidRPr="004C0EC0">
        <w:t xml:space="preserve"> </w:t>
      </w:r>
      <w:r w:rsidRPr="004C0EC0">
        <w:rPr>
          <w:i/>
          <w:iCs/>
        </w:rPr>
        <w:t xml:space="preserve">Sport education and society.  </w:t>
      </w:r>
      <w:r w:rsidRPr="004C0EC0">
        <w:t xml:space="preserve">Available at: </w:t>
      </w:r>
      <w:hyperlink r:id="rId17" w:history="1">
        <w:r w:rsidRPr="004C0EC0">
          <w:rPr>
            <w:rStyle w:val="Hyperlink"/>
            <w:rFonts w:ascii="Arial" w:hAnsi="Arial" w:cs="Arial"/>
            <w:color w:val="auto"/>
          </w:rPr>
          <w:t>https://doi.org/10.1080/13573322.2014.905464</w:t>
        </w:r>
      </w:hyperlink>
      <w:r w:rsidRPr="004C0EC0">
        <w:t xml:space="preserve"> </w:t>
      </w:r>
    </w:p>
    <w:p w14:paraId="53600F70" w14:textId="77777777" w:rsidR="004C0EC0" w:rsidRPr="004C0EC0" w:rsidRDefault="004C0EC0" w:rsidP="004C0EC0">
      <w:pPr>
        <w:pStyle w:val="NoSpacing"/>
        <w:spacing w:line="360" w:lineRule="auto"/>
      </w:pPr>
      <w:r w:rsidRPr="004C0EC0">
        <w:t xml:space="preserve">My CP child (2015) </w:t>
      </w:r>
      <w:r w:rsidRPr="004C0EC0">
        <w:rPr>
          <w:i/>
          <w:iCs/>
        </w:rPr>
        <w:t xml:space="preserve">The importance of a cerebral palsy diagnosis. </w:t>
      </w:r>
      <w:r w:rsidRPr="004C0EC0">
        <w:t xml:space="preserve">Available at: </w:t>
      </w:r>
      <w:hyperlink r:id="rId18" w:history="1">
        <w:r w:rsidRPr="004C0EC0">
          <w:rPr>
            <w:rStyle w:val="Hyperlink"/>
            <w:rFonts w:ascii="Arial" w:hAnsi="Arial" w:cs="Arial"/>
            <w:color w:val="auto"/>
          </w:rPr>
          <w:t>The Importance of a Cerebral Palsy Diagnosis</w:t>
        </w:r>
      </w:hyperlink>
      <w:r w:rsidRPr="004C0EC0">
        <w:t xml:space="preserve"> (Accessed: 8 May 2024). </w:t>
      </w:r>
    </w:p>
    <w:p w14:paraId="273D1BBF" w14:textId="77777777" w:rsidR="004C0EC0" w:rsidRPr="004C0EC0" w:rsidRDefault="004C0EC0" w:rsidP="004C0EC0">
      <w:pPr>
        <w:pStyle w:val="NoSpacing"/>
        <w:spacing w:line="360" w:lineRule="auto"/>
      </w:pPr>
      <w:r w:rsidRPr="004C0EC0">
        <w:t xml:space="preserve">My CP child (2023) </w:t>
      </w:r>
      <w:r w:rsidRPr="004C0EC0">
        <w:rPr>
          <w:i/>
          <w:iCs/>
        </w:rPr>
        <w:t xml:space="preserve">Cerebral palsy and education: Navigating the system. </w:t>
      </w:r>
      <w:r w:rsidRPr="004C0EC0">
        <w:t xml:space="preserve">Available at: </w:t>
      </w:r>
      <w:hyperlink r:id="rId19" w:history="1">
        <w:r w:rsidRPr="004C0EC0">
          <w:rPr>
            <w:rStyle w:val="Hyperlink"/>
            <w:rFonts w:ascii="Arial" w:hAnsi="Arial" w:cs="Arial"/>
            <w:color w:val="auto"/>
          </w:rPr>
          <w:t>Cerebral Palsy and Education: Navigating the System | MyCerebralPalsyChild.org</w:t>
        </w:r>
      </w:hyperlink>
      <w:r w:rsidRPr="004C0EC0">
        <w:t xml:space="preserve"> (Accessed: 2 May 2024). </w:t>
      </w:r>
    </w:p>
    <w:p w14:paraId="6E5E42FA" w14:textId="77777777" w:rsidR="004C0EC0" w:rsidRPr="004C0EC0" w:rsidRDefault="004C0EC0" w:rsidP="004C0EC0">
      <w:pPr>
        <w:pStyle w:val="NoSpacing"/>
        <w:spacing w:line="360" w:lineRule="auto"/>
      </w:pPr>
      <w:r w:rsidRPr="004C0EC0">
        <w:lastRenderedPageBreak/>
        <w:t xml:space="preserve">National assembly for Wales (2017) </w:t>
      </w:r>
      <w:r w:rsidRPr="004C0EC0">
        <w:rPr>
          <w:i/>
          <w:iCs/>
        </w:rPr>
        <w:t xml:space="preserve">Financial implications of the Additional Learning Needs and Education Tribunal (Wales) Bill. </w:t>
      </w:r>
      <w:r w:rsidRPr="004C0EC0">
        <w:t xml:space="preserve">Available at: </w:t>
      </w:r>
      <w:hyperlink r:id="rId20" w:history="1">
        <w:r w:rsidRPr="004C0EC0">
          <w:rPr>
            <w:rStyle w:val="Hyperlink"/>
            <w:rFonts w:ascii="Arial" w:hAnsi="Arial" w:cs="Arial"/>
            <w:color w:val="auto"/>
          </w:rPr>
          <w:t>Financial implications of the Additional Learning Needs and Education Tribunal (Wales) Bill (senedd.wales)</w:t>
        </w:r>
      </w:hyperlink>
      <w:r w:rsidRPr="004C0EC0">
        <w:t xml:space="preserve"> (Accessed: 5 May 2024). </w:t>
      </w:r>
    </w:p>
    <w:p w14:paraId="313C73CC" w14:textId="77777777" w:rsidR="004C0EC0" w:rsidRPr="004C0EC0" w:rsidRDefault="004C0EC0" w:rsidP="004C0EC0">
      <w:pPr>
        <w:pStyle w:val="NoSpacing"/>
        <w:spacing w:line="360" w:lineRule="auto"/>
      </w:pPr>
      <w:r w:rsidRPr="004C0EC0">
        <w:t xml:space="preserve">NHS (2023) </w:t>
      </w:r>
      <w:r w:rsidRPr="004C0EC0">
        <w:rPr>
          <w:i/>
          <w:iCs/>
        </w:rPr>
        <w:t xml:space="preserve">Cerebral Palsy. </w:t>
      </w:r>
      <w:r w:rsidRPr="004C0EC0">
        <w:t xml:space="preserve">Available at: </w:t>
      </w:r>
      <w:hyperlink r:id="rId21" w:history="1">
        <w:r w:rsidRPr="004C0EC0">
          <w:rPr>
            <w:rStyle w:val="Hyperlink"/>
            <w:rFonts w:ascii="Arial" w:hAnsi="Arial" w:cs="Arial"/>
            <w:color w:val="auto"/>
          </w:rPr>
          <w:t>Cerebral palsy - NHS (www.nhs.uk)</w:t>
        </w:r>
      </w:hyperlink>
      <w:r w:rsidRPr="004C0EC0">
        <w:t xml:space="preserve"> (Accessed: 7May 2024). </w:t>
      </w:r>
    </w:p>
    <w:p w14:paraId="77332010" w14:textId="77777777" w:rsidR="004C0EC0" w:rsidRPr="004C0EC0" w:rsidRDefault="004C0EC0" w:rsidP="004C0EC0">
      <w:pPr>
        <w:pStyle w:val="NoSpacing"/>
        <w:spacing w:line="360" w:lineRule="auto"/>
      </w:pPr>
      <w:r w:rsidRPr="004C0EC0">
        <w:rPr>
          <w:rFonts w:eastAsia="Times New Roman"/>
          <w:kern w:val="36"/>
          <w:lang w:eastAsia="en-GB"/>
          <w14:ligatures w14:val="none"/>
        </w:rPr>
        <w:t xml:space="preserve">Schulze, S. (2024) </w:t>
      </w:r>
      <w:r w:rsidRPr="004C0EC0">
        <w:rPr>
          <w:rFonts w:eastAsia="Times New Roman"/>
          <w:i/>
          <w:iCs/>
          <w:kern w:val="36"/>
          <w:lang w:eastAsia="en-GB"/>
          <w14:ligatures w14:val="none"/>
        </w:rPr>
        <w:t xml:space="preserve">Teacher tips for inclusive classrooms. </w:t>
      </w:r>
      <w:r w:rsidRPr="004C0EC0">
        <w:rPr>
          <w:rFonts w:eastAsia="Times New Roman"/>
          <w:kern w:val="36"/>
          <w:lang w:eastAsia="en-GB"/>
          <w14:ligatures w14:val="none"/>
        </w:rPr>
        <w:t xml:space="preserve">Available at: </w:t>
      </w:r>
      <w:hyperlink r:id="rId22" w:history="1">
        <w:r w:rsidRPr="004C0EC0">
          <w:rPr>
            <w:rStyle w:val="Hyperlink"/>
            <w:rFonts w:ascii="Arial" w:hAnsi="Arial" w:cs="Arial"/>
            <w:color w:val="auto"/>
          </w:rPr>
          <w:t>Teacher Tips for Inclusive Classrooms | Cerebral Palsy Guidance</w:t>
        </w:r>
      </w:hyperlink>
      <w:r w:rsidRPr="004C0EC0">
        <w:t xml:space="preserve"> (Accessed: 5 May 2024). </w:t>
      </w:r>
    </w:p>
    <w:p w14:paraId="7F620689" w14:textId="77777777" w:rsidR="004C0EC0" w:rsidRPr="004C0EC0" w:rsidRDefault="004C0EC0" w:rsidP="004C0EC0">
      <w:pPr>
        <w:pStyle w:val="NoSpacing"/>
        <w:spacing w:line="360" w:lineRule="auto"/>
        <w:rPr>
          <w:kern w:val="0"/>
          <w14:ligatures w14:val="none"/>
        </w:rPr>
      </w:pPr>
      <w:r w:rsidRPr="004C0EC0">
        <w:rPr>
          <w:kern w:val="0"/>
          <w14:ligatures w14:val="none"/>
        </w:rPr>
        <w:t xml:space="preserve">UNCRC (No date) </w:t>
      </w:r>
      <w:r w:rsidRPr="004C0EC0">
        <w:rPr>
          <w:i/>
          <w:iCs/>
          <w:kern w:val="0"/>
          <w14:ligatures w14:val="none"/>
        </w:rPr>
        <w:t xml:space="preserve">A summary of the un convention on the rights of the child. </w:t>
      </w:r>
      <w:r w:rsidRPr="004C0EC0">
        <w:rPr>
          <w:kern w:val="0"/>
          <w14:ligatures w14:val="none"/>
        </w:rPr>
        <w:t xml:space="preserve">Available at: </w:t>
      </w:r>
      <w:hyperlink r:id="rId23" w:history="1">
        <w:r w:rsidRPr="004C0EC0">
          <w:rPr>
            <w:rStyle w:val="Hyperlink"/>
            <w:rFonts w:ascii="Arial" w:hAnsi="Arial" w:cs="Arial"/>
            <w:color w:val="auto"/>
            <w:kern w:val="0"/>
            <w14:ligatures w14:val="none"/>
          </w:rPr>
          <w:t>https://www.unicef.org.uk/wp-content/uploads/2019/10/UNCRC_summary-1_1.pdf</w:t>
        </w:r>
      </w:hyperlink>
      <w:r w:rsidRPr="004C0EC0">
        <w:rPr>
          <w:kern w:val="0"/>
          <w14:ligatures w14:val="none"/>
        </w:rPr>
        <w:t xml:space="preserve"> (Accessed: 5 May 2024). </w:t>
      </w:r>
    </w:p>
    <w:p w14:paraId="6EA1B85E" w14:textId="77777777" w:rsidR="004C0EC0" w:rsidRPr="004C0EC0" w:rsidRDefault="004C0EC0" w:rsidP="004C0EC0">
      <w:pPr>
        <w:pStyle w:val="NoSpacing"/>
        <w:spacing w:line="360" w:lineRule="auto"/>
      </w:pPr>
      <w:r w:rsidRPr="004C0EC0">
        <w:t xml:space="preserve">United nations (ND) </w:t>
      </w:r>
      <w:r w:rsidRPr="004C0EC0">
        <w:rPr>
          <w:i/>
          <w:iCs/>
        </w:rPr>
        <w:t xml:space="preserve">Conventions on the rights of persons with disabilities. </w:t>
      </w:r>
      <w:r w:rsidRPr="004C0EC0">
        <w:t xml:space="preserve">Available at: </w:t>
      </w:r>
      <w:hyperlink r:id="rId24" w:anchor="Fulltext" w:history="1">
        <w:r w:rsidRPr="004C0EC0">
          <w:rPr>
            <w:rStyle w:val="Hyperlink"/>
            <w:rFonts w:ascii="Arial" w:hAnsi="Arial" w:cs="Arial"/>
            <w:color w:val="auto"/>
          </w:rPr>
          <w:t>Convention on the Rights of Persons with Disabilities (CRPD) | Division for Inclusive Social Development (DISD) (un.org)</w:t>
        </w:r>
      </w:hyperlink>
      <w:r w:rsidRPr="004C0EC0">
        <w:t xml:space="preserve"> (Accessed: 5 May 2024). </w:t>
      </w:r>
    </w:p>
    <w:p w14:paraId="4D2ADF11" w14:textId="77777777" w:rsidR="004C0EC0" w:rsidRPr="004C0EC0" w:rsidRDefault="004C0EC0" w:rsidP="004C0EC0">
      <w:pPr>
        <w:pStyle w:val="NoSpacing"/>
        <w:spacing w:line="360" w:lineRule="auto"/>
      </w:pPr>
      <w:r w:rsidRPr="004C0EC0">
        <w:rPr>
          <w:rFonts w:eastAsia="Times New Roman"/>
          <w:kern w:val="36"/>
          <w:lang w:eastAsia="en-GB"/>
          <w14:ligatures w14:val="none"/>
        </w:rPr>
        <w:t xml:space="preserve">Welsh Government (2021) </w:t>
      </w:r>
      <w:r w:rsidRPr="004C0EC0">
        <w:rPr>
          <w:rFonts w:eastAsia="Times New Roman"/>
          <w:i/>
          <w:iCs/>
          <w:kern w:val="36"/>
          <w:lang w:eastAsia="en-GB"/>
          <w14:ligatures w14:val="none"/>
        </w:rPr>
        <w:t xml:space="preserve">The additional learning needs code for Wales 2021. </w:t>
      </w:r>
      <w:r w:rsidRPr="004C0EC0">
        <w:rPr>
          <w:rFonts w:eastAsia="Times New Roman"/>
          <w:kern w:val="36"/>
          <w:lang w:eastAsia="en-GB"/>
          <w14:ligatures w14:val="none"/>
        </w:rPr>
        <w:t xml:space="preserve">Available at: </w:t>
      </w:r>
      <w:hyperlink r:id="rId25" w:history="1">
        <w:r w:rsidRPr="004C0EC0">
          <w:rPr>
            <w:rStyle w:val="Hyperlink"/>
            <w:rFonts w:ascii="Arial" w:hAnsi="Arial" w:cs="Arial"/>
            <w:color w:val="auto"/>
          </w:rPr>
          <w:t>The Additional Learning Needs Code for Wales 2021 (gov.wales)</w:t>
        </w:r>
      </w:hyperlink>
      <w:r w:rsidRPr="004C0EC0">
        <w:t xml:space="preserve"> (Accessed: 5 May 2024). </w:t>
      </w:r>
    </w:p>
    <w:p w14:paraId="00BC5ED4" w14:textId="77777777" w:rsidR="004C0EC0" w:rsidRDefault="004C0EC0" w:rsidP="004C0EC0">
      <w:pPr>
        <w:pStyle w:val="NoSpacing"/>
        <w:spacing w:line="360" w:lineRule="auto"/>
      </w:pPr>
      <w:r w:rsidRPr="004C0EC0">
        <w:t xml:space="preserve">Welsh Government (2022) </w:t>
      </w:r>
      <w:r w:rsidRPr="004C0EC0">
        <w:rPr>
          <w:i/>
          <w:iCs/>
        </w:rPr>
        <w:t xml:space="preserve">A guide for parents about the rights under additional learning needs (ALN) system. </w:t>
      </w:r>
      <w:r w:rsidRPr="004C0EC0">
        <w:t xml:space="preserve">Available at: </w:t>
      </w:r>
      <w:hyperlink r:id="rId26" w:history="1">
        <w:r w:rsidRPr="004C0EC0">
          <w:rPr>
            <w:rStyle w:val="Hyperlink"/>
            <w:rFonts w:ascii="Arial" w:hAnsi="Arial" w:cs="Arial"/>
            <w:color w:val="auto"/>
          </w:rPr>
          <w:t>A guide for parents about rights under the additional learning needs (ALN) system [HTML] | GOV.WALES</w:t>
        </w:r>
      </w:hyperlink>
      <w:r w:rsidRPr="004C0EC0">
        <w:t xml:space="preserve"> (Accessed: 5 May 2024). </w:t>
      </w:r>
    </w:p>
    <w:p w14:paraId="1182F657" w14:textId="77777777" w:rsidR="00100E40" w:rsidRDefault="00100E40" w:rsidP="004C0EC0">
      <w:pPr>
        <w:pStyle w:val="NoSpacing"/>
        <w:spacing w:line="360" w:lineRule="auto"/>
      </w:pPr>
    </w:p>
    <w:p w14:paraId="3EC647DA" w14:textId="77777777" w:rsidR="00100E40" w:rsidRDefault="00100E40" w:rsidP="004C0EC0">
      <w:pPr>
        <w:pStyle w:val="NoSpacing"/>
        <w:spacing w:line="360" w:lineRule="auto"/>
      </w:pPr>
    </w:p>
    <w:p w14:paraId="63066893" w14:textId="77777777" w:rsidR="00100E40" w:rsidRDefault="00100E40" w:rsidP="004C0EC0">
      <w:pPr>
        <w:pStyle w:val="NoSpacing"/>
        <w:spacing w:line="360" w:lineRule="auto"/>
      </w:pPr>
    </w:p>
    <w:p w14:paraId="3B305092" w14:textId="77777777" w:rsidR="00100E40" w:rsidRDefault="00100E40" w:rsidP="004C0EC0">
      <w:pPr>
        <w:pStyle w:val="NoSpacing"/>
        <w:spacing w:line="360" w:lineRule="auto"/>
      </w:pPr>
    </w:p>
    <w:p w14:paraId="7016C60C" w14:textId="77777777" w:rsidR="00100E40" w:rsidRDefault="00100E40" w:rsidP="004C0EC0">
      <w:pPr>
        <w:pStyle w:val="NoSpacing"/>
        <w:spacing w:line="360" w:lineRule="auto"/>
      </w:pPr>
    </w:p>
    <w:p w14:paraId="2E86704D" w14:textId="77777777" w:rsidR="00100E40" w:rsidRDefault="00100E40" w:rsidP="004C0EC0">
      <w:pPr>
        <w:pStyle w:val="NoSpacing"/>
        <w:spacing w:line="360" w:lineRule="auto"/>
      </w:pPr>
    </w:p>
    <w:p w14:paraId="68629678" w14:textId="77777777" w:rsidR="00100E40" w:rsidRDefault="00100E40" w:rsidP="004C0EC0">
      <w:pPr>
        <w:pStyle w:val="NoSpacing"/>
        <w:spacing w:line="360" w:lineRule="auto"/>
      </w:pPr>
    </w:p>
    <w:p w14:paraId="31DDD1F2" w14:textId="77777777" w:rsidR="00100E40" w:rsidRDefault="00100E40" w:rsidP="004C0EC0">
      <w:pPr>
        <w:pStyle w:val="NoSpacing"/>
        <w:spacing w:line="360" w:lineRule="auto"/>
      </w:pPr>
    </w:p>
    <w:p w14:paraId="1CB782F7" w14:textId="77777777" w:rsidR="00100E40" w:rsidRDefault="00100E40" w:rsidP="004C0EC0">
      <w:pPr>
        <w:pStyle w:val="NoSpacing"/>
        <w:spacing w:line="360" w:lineRule="auto"/>
      </w:pPr>
    </w:p>
    <w:p w14:paraId="638E0237" w14:textId="77777777" w:rsidR="00100E40" w:rsidRDefault="00100E40" w:rsidP="004C0EC0">
      <w:pPr>
        <w:pStyle w:val="NoSpacing"/>
        <w:spacing w:line="360" w:lineRule="auto"/>
      </w:pPr>
    </w:p>
    <w:p w14:paraId="16AE8F22" w14:textId="77777777" w:rsidR="00100E40" w:rsidRDefault="00100E40" w:rsidP="004C0EC0">
      <w:pPr>
        <w:pStyle w:val="NoSpacing"/>
        <w:spacing w:line="360" w:lineRule="auto"/>
      </w:pPr>
    </w:p>
    <w:p w14:paraId="73D6E327" w14:textId="77777777" w:rsidR="00100E40" w:rsidRDefault="00100E40" w:rsidP="004C0EC0">
      <w:pPr>
        <w:pStyle w:val="NoSpacing"/>
        <w:spacing w:line="360" w:lineRule="auto"/>
      </w:pPr>
    </w:p>
    <w:p w14:paraId="7D26A7D6" w14:textId="0A933D65" w:rsidR="00100E40" w:rsidRPr="009F30BE" w:rsidRDefault="00100E40" w:rsidP="009F30BE">
      <w:pPr>
        <w:pStyle w:val="NoSpacing"/>
        <w:spacing w:line="360" w:lineRule="auto"/>
        <w:jc w:val="center"/>
        <w:rPr>
          <w:rFonts w:ascii="Arial" w:hAnsi="Arial" w:cs="Arial"/>
          <w:b/>
          <w:bCs/>
          <w:u w:val="single"/>
        </w:rPr>
      </w:pPr>
      <w:r w:rsidRPr="009F30BE">
        <w:rPr>
          <w:rFonts w:ascii="Arial" w:hAnsi="Arial" w:cs="Arial"/>
          <w:b/>
          <w:bCs/>
          <w:u w:val="single"/>
        </w:rPr>
        <w:t xml:space="preserve">Script </w:t>
      </w:r>
    </w:p>
    <w:p w14:paraId="1A4B77BC" w14:textId="77777777" w:rsidR="009F30BE" w:rsidRPr="009F30BE" w:rsidRDefault="009F30BE" w:rsidP="009F30BE">
      <w:pPr>
        <w:spacing w:line="360" w:lineRule="auto"/>
        <w:rPr>
          <w:rFonts w:ascii="Arial" w:hAnsi="Arial" w:cs="Arial"/>
        </w:rPr>
      </w:pPr>
      <w:r w:rsidRPr="009F30BE">
        <w:rPr>
          <w:rFonts w:ascii="Arial" w:hAnsi="Arial" w:cs="Arial"/>
        </w:rPr>
        <w:t xml:space="preserve">Good afternoon, my name is keire mcalinden, id like to welcome everyone to this Additional learning need Webinar. </w:t>
      </w:r>
    </w:p>
    <w:p w14:paraId="5C3D2F27" w14:textId="77777777" w:rsidR="009F30BE" w:rsidRPr="009F30BE" w:rsidRDefault="009F30BE" w:rsidP="009F30BE">
      <w:pPr>
        <w:spacing w:line="360" w:lineRule="auto"/>
        <w:rPr>
          <w:rFonts w:ascii="Arial" w:hAnsi="Arial" w:cs="Arial"/>
        </w:rPr>
      </w:pPr>
      <w:r w:rsidRPr="009F30BE">
        <w:rPr>
          <w:rFonts w:ascii="Arial" w:hAnsi="Arial" w:cs="Arial"/>
        </w:rPr>
        <w:t xml:space="preserve">As some of you may know, ALN is a term used to describe disabilities or learning difficulties that can have an impact on a child’s learning development. ALN children may experience difficulties when it comes to learning in comparison to children the same age that do not have needs (Snap Cymru, ND and ALNET Wales Act 2018). </w:t>
      </w:r>
    </w:p>
    <w:p w14:paraId="3246CC6D" w14:textId="77777777" w:rsidR="009F30BE" w:rsidRPr="009F30BE" w:rsidRDefault="009F30BE" w:rsidP="009F30BE">
      <w:pPr>
        <w:spacing w:line="360" w:lineRule="auto"/>
        <w:rPr>
          <w:rFonts w:ascii="Arial" w:hAnsi="Arial" w:cs="Arial"/>
        </w:rPr>
      </w:pPr>
      <w:r w:rsidRPr="009F30BE">
        <w:rPr>
          <w:rFonts w:ascii="Arial" w:hAnsi="Arial" w:cs="Arial"/>
        </w:rPr>
        <w:t xml:space="preserve">ALN can be a medical condition or a disability, some children may have ALN without a diagnosis. Not forgetting that it could also be physical, or sensory related (Dewis Cymru, 2023) </w:t>
      </w:r>
    </w:p>
    <w:p w14:paraId="611D4298" w14:textId="77777777" w:rsidR="009F30BE" w:rsidRPr="009F30BE" w:rsidRDefault="009F30BE" w:rsidP="009F30BE">
      <w:pPr>
        <w:spacing w:line="360" w:lineRule="auto"/>
        <w:rPr>
          <w:rFonts w:ascii="Arial" w:hAnsi="Arial" w:cs="Arial"/>
          <w:b/>
          <w:bCs/>
        </w:rPr>
      </w:pPr>
      <w:r w:rsidRPr="009F30BE">
        <w:rPr>
          <w:rFonts w:ascii="Arial" w:hAnsi="Arial" w:cs="Arial"/>
          <w:b/>
          <w:bCs/>
        </w:rPr>
        <w:t>What is cerebral palsy?</w:t>
      </w:r>
    </w:p>
    <w:p w14:paraId="3A90A89F" w14:textId="77777777" w:rsidR="009F30BE" w:rsidRPr="009F30BE" w:rsidRDefault="009F30BE" w:rsidP="009F30BE">
      <w:pPr>
        <w:spacing w:line="360" w:lineRule="auto"/>
        <w:rPr>
          <w:rFonts w:ascii="Arial" w:hAnsi="Arial" w:cs="Arial"/>
        </w:rPr>
      </w:pPr>
      <w:r w:rsidRPr="009F30BE">
        <w:rPr>
          <w:rFonts w:ascii="Arial" w:hAnsi="Arial" w:cs="Arial"/>
        </w:rPr>
        <w:t xml:space="preserve">The Additional learning need I will be specifically talking about today is a physical condition ‘cerebral palsy’. The term Cerebral meaning brain, and the term palsy refers to the loss of motor movements or impairment (National institute of neurological disorders and stroke 2023). Cerebral Palsy occurs when there has been damage to parts of the brain that are responsible for movement. NHS (2024) states that Cerebral Palsy is a lifelong physical condition that can impact a child’s movements and co-ordination. Gupta and Appleton (2001) believe that Cerebral Palsy is a non-progressive syndrome of motor impairment.  The damage to the brain that causes Cerebral palsy, could occur before, during or even after birth, however 80 percent of cases occur before birth. Statistics show that 1-2 in every 1000 babies born with cerebral palsy are at higher risk of the condition if they have a low birth weight, in contrast to this, the majority of babies diagnosed with cerebral palsy are born close or at their full gestation period (Gupta and Appleton 2001, NICE 2017 and Dewis Cymru, 2023). </w:t>
      </w:r>
    </w:p>
    <w:p w14:paraId="5AA1A8B6" w14:textId="77777777" w:rsidR="009F30BE" w:rsidRPr="009F30BE" w:rsidRDefault="009F30BE" w:rsidP="009F30BE">
      <w:pPr>
        <w:spacing w:line="360" w:lineRule="auto"/>
        <w:rPr>
          <w:rFonts w:ascii="Arial" w:hAnsi="Arial" w:cs="Arial"/>
        </w:rPr>
      </w:pPr>
      <w:r w:rsidRPr="009F30BE">
        <w:rPr>
          <w:rFonts w:ascii="Arial" w:hAnsi="Arial" w:cs="Arial"/>
        </w:rPr>
        <w:t xml:space="preserve">When CP transpires before birth, Medical outcomes such as premature births, infections of the nervous system, or lack of oxygen to the foetal brain can all contribute to the outcome Cerebral Palsy. However, when Cerebral palsy occurs after birth the possible causes differ and these can include, accidental injury, physical abuse, infections and even jaundice (Cleveland clinic 2023). </w:t>
      </w:r>
    </w:p>
    <w:p w14:paraId="06D23CDD" w14:textId="77777777" w:rsidR="009F30BE" w:rsidRPr="009F30BE" w:rsidRDefault="009F30BE" w:rsidP="009F30BE">
      <w:pPr>
        <w:spacing w:line="360" w:lineRule="auto"/>
        <w:rPr>
          <w:rFonts w:ascii="Arial" w:hAnsi="Arial" w:cs="Arial"/>
          <w:b/>
          <w:bCs/>
        </w:rPr>
      </w:pPr>
      <w:r w:rsidRPr="009F30BE">
        <w:rPr>
          <w:rFonts w:ascii="Arial" w:hAnsi="Arial" w:cs="Arial"/>
          <w:b/>
          <w:bCs/>
        </w:rPr>
        <w:t>How is cerebral palsy diagnosed?</w:t>
      </w:r>
    </w:p>
    <w:p w14:paraId="4A75AF98" w14:textId="77777777" w:rsidR="009F30BE" w:rsidRPr="009F30BE" w:rsidRDefault="009F30BE" w:rsidP="009F30BE">
      <w:pPr>
        <w:spacing w:line="360" w:lineRule="auto"/>
        <w:rPr>
          <w:rFonts w:ascii="Arial" w:hAnsi="Arial" w:cs="Arial"/>
        </w:rPr>
      </w:pPr>
      <w:r w:rsidRPr="009F30BE">
        <w:rPr>
          <w:rFonts w:ascii="Arial" w:hAnsi="Arial" w:cs="Arial"/>
        </w:rPr>
        <w:t xml:space="preserve">According to the National institute for health care and excellence (2017) there is not one specific type of Cerebral palsy. However, the most common type is Spastic cerebral palsy, this is where muscles are inflexible, and mobility and movements can appear Jerky. </w:t>
      </w:r>
    </w:p>
    <w:p w14:paraId="1FDE34BC" w14:textId="77777777" w:rsidR="009F30BE" w:rsidRPr="009F30BE" w:rsidRDefault="009F30BE" w:rsidP="009F30BE">
      <w:pPr>
        <w:spacing w:line="360" w:lineRule="auto"/>
        <w:rPr>
          <w:rFonts w:ascii="Arial" w:hAnsi="Arial" w:cs="Arial"/>
        </w:rPr>
      </w:pPr>
      <w:r w:rsidRPr="009F30BE">
        <w:rPr>
          <w:rFonts w:ascii="Arial" w:hAnsi="Arial" w:cs="Arial"/>
        </w:rPr>
        <w:t xml:space="preserve">Two less commonly diagnosed types of CP are Dyskinetic and ataxic, these types of CP impact balance and movement. Finally Mixed cerebral palsy, this can be a combination of spastic, Dyskinetic and Ataxic cerebral palsy (NICE, 2017 and Lavender 2024). </w:t>
      </w:r>
    </w:p>
    <w:p w14:paraId="2A99D3F5" w14:textId="77777777" w:rsidR="009F30BE" w:rsidRPr="009F30BE" w:rsidRDefault="009F30BE" w:rsidP="009F30BE">
      <w:pPr>
        <w:spacing w:line="360" w:lineRule="auto"/>
        <w:rPr>
          <w:rFonts w:ascii="Arial" w:hAnsi="Arial" w:cs="Arial"/>
        </w:rPr>
      </w:pPr>
      <w:r w:rsidRPr="009F30BE">
        <w:rPr>
          <w:rFonts w:ascii="Arial" w:hAnsi="Arial" w:cs="Arial"/>
        </w:rPr>
        <w:t>When identifying Cerebral palsy there is no individual test that could give a diagnosis. In contrast to this, Severe cases of Cerebral palsy can be identified soon after birth, and most cases have a diagnosis within in the first 2 years. National institute for health and care excellence (2023) state that Children are usually diagnosed by the age of 2 when they are at high risk of Cerebral palsy. Enhanced clinical and developmental follow ups will be carried out between 3months and 2 years, testing the child’s movements and overall development which can then lead to the conclusive diagnosis.</w:t>
      </w:r>
    </w:p>
    <w:p w14:paraId="6A6538AA" w14:textId="77777777" w:rsidR="009F30BE" w:rsidRPr="009F30BE" w:rsidRDefault="009F30BE" w:rsidP="009F30BE">
      <w:pPr>
        <w:spacing w:line="360" w:lineRule="auto"/>
        <w:rPr>
          <w:rFonts w:ascii="Arial" w:hAnsi="Arial" w:cs="Arial"/>
        </w:rPr>
      </w:pPr>
      <w:r w:rsidRPr="009F30BE">
        <w:rPr>
          <w:rFonts w:ascii="Arial" w:hAnsi="Arial" w:cs="Arial"/>
        </w:rPr>
        <w:t xml:space="preserve">Milder cases of cerebral palsy can be diagnosed as late as 3-5 years of age, this can be due to a child’s brain not being fully developed therefore diagnosis before this point may conduct inconclusive results (Stern, 2024). Hadders-Algra (2014) backs this up and states that evidence gathered suggests early diagnosis or intervention that aim to improve development has a very limited outcome. Moreover, the results from Hagger-algra (2014) state that early diagnosis can impact a child’s cognitive development but do very little for a child’s motor development. </w:t>
      </w:r>
    </w:p>
    <w:p w14:paraId="483BC9B8" w14:textId="77777777" w:rsidR="009F30BE" w:rsidRPr="009F30BE" w:rsidRDefault="009F30BE" w:rsidP="009F30BE">
      <w:pPr>
        <w:spacing w:line="360" w:lineRule="auto"/>
        <w:rPr>
          <w:rFonts w:ascii="Arial" w:hAnsi="Arial" w:cs="Arial"/>
        </w:rPr>
      </w:pPr>
      <w:r w:rsidRPr="009F30BE">
        <w:rPr>
          <w:rFonts w:ascii="Arial" w:hAnsi="Arial" w:cs="Arial"/>
        </w:rPr>
        <w:t xml:space="preserve">According to Beanie et al (2024) Ensuring the correct diagnosis is in place is extremely important. There are conditions such as Muscular Dystrophy or DOPA responsible Dystonia, that can mimic Cerebral palsy, and lead to a misdiagnosis, however, this is rare. </w:t>
      </w:r>
    </w:p>
    <w:p w14:paraId="38B66A44" w14:textId="77777777" w:rsidR="009F30BE" w:rsidRPr="009F30BE" w:rsidRDefault="009F30BE" w:rsidP="009F30BE">
      <w:pPr>
        <w:spacing w:line="360" w:lineRule="auto"/>
        <w:rPr>
          <w:rFonts w:ascii="Arial" w:hAnsi="Arial" w:cs="Arial"/>
        </w:rPr>
      </w:pPr>
      <w:r w:rsidRPr="009F30BE">
        <w:rPr>
          <w:rFonts w:ascii="Arial" w:hAnsi="Arial" w:cs="Arial"/>
        </w:rPr>
        <w:t xml:space="preserve">when concerns rise about an incorrect diagnosis, parents and carers should seek a medical second opinion, this can be done through neurological specialists and paediatric care. It can be dangerous for a child to be misdiagnosed leading to incorrect medications and treatments that could worsen the condition (Beanie et al 2024 and Dewis Cymru 2023).  </w:t>
      </w:r>
    </w:p>
    <w:p w14:paraId="4917850D" w14:textId="77777777" w:rsidR="009F30BE" w:rsidRPr="009F30BE" w:rsidRDefault="009F30BE" w:rsidP="009F30BE">
      <w:pPr>
        <w:spacing w:line="360" w:lineRule="auto"/>
        <w:rPr>
          <w:rFonts w:ascii="Arial" w:hAnsi="Arial" w:cs="Arial"/>
        </w:rPr>
      </w:pPr>
    </w:p>
    <w:p w14:paraId="26580F1A" w14:textId="77777777" w:rsidR="009F30BE" w:rsidRPr="009F30BE" w:rsidRDefault="009F30BE" w:rsidP="009F30BE">
      <w:pPr>
        <w:spacing w:line="360" w:lineRule="auto"/>
        <w:rPr>
          <w:rFonts w:ascii="Arial" w:hAnsi="Arial" w:cs="Arial"/>
          <w:b/>
          <w:bCs/>
        </w:rPr>
      </w:pPr>
      <w:r w:rsidRPr="009F30BE">
        <w:rPr>
          <w:rFonts w:ascii="Arial" w:hAnsi="Arial" w:cs="Arial"/>
          <w:b/>
          <w:bCs/>
        </w:rPr>
        <w:t xml:space="preserve">Barriers </w:t>
      </w:r>
    </w:p>
    <w:p w14:paraId="1B4827F2" w14:textId="77777777" w:rsidR="009F30BE" w:rsidRPr="009F30BE" w:rsidRDefault="009F30BE" w:rsidP="009F30BE">
      <w:pPr>
        <w:spacing w:line="360" w:lineRule="auto"/>
        <w:rPr>
          <w:rFonts w:ascii="Arial" w:hAnsi="Arial" w:cs="Arial"/>
        </w:rPr>
      </w:pPr>
      <w:r w:rsidRPr="009F30BE">
        <w:rPr>
          <w:rFonts w:ascii="Arial" w:hAnsi="Arial" w:cs="Arial"/>
        </w:rPr>
        <w:t>Cerebral Palsy symptoms are not always obvious straight after birth, however, becomes noticeable from an early age, children will face barriers that can include delay in reaching milestones such as sitting, crawling and walking. Children may present with fidgety or jerky movements, weaknesses in their arms and legs, and uncontrolled movements. Speech and the ability to swallow effectively can also present in Cerebral palsy, impacting the ability to communicate effectively.</w:t>
      </w:r>
    </w:p>
    <w:p w14:paraId="3A313E0A" w14:textId="77777777" w:rsidR="009F30BE" w:rsidRPr="009F30BE" w:rsidRDefault="009F30BE" w:rsidP="009F30BE">
      <w:pPr>
        <w:spacing w:line="360" w:lineRule="auto"/>
        <w:rPr>
          <w:rFonts w:ascii="Arial" w:hAnsi="Arial" w:cs="Arial"/>
        </w:rPr>
      </w:pPr>
      <w:r w:rsidRPr="009F30BE">
        <w:rPr>
          <w:rFonts w:ascii="Arial" w:hAnsi="Arial" w:cs="Arial"/>
        </w:rPr>
        <w:t xml:space="preserve"> The severity of symptoms vary, and dependant on the severity of mobility, interventions such a physiotherapy and occupational therapy will be put into place. Whereas speech and language therapists and speech therapy can be used to support communication. (NICE, 2017, NHS, 2023)</w:t>
      </w:r>
    </w:p>
    <w:p w14:paraId="0E25D848" w14:textId="77777777" w:rsidR="009F30BE" w:rsidRPr="009F30BE" w:rsidRDefault="009F30BE" w:rsidP="009F30BE">
      <w:pPr>
        <w:spacing w:line="360" w:lineRule="auto"/>
        <w:rPr>
          <w:rFonts w:ascii="Arial" w:hAnsi="Arial" w:cs="Arial"/>
        </w:rPr>
      </w:pPr>
      <w:r w:rsidRPr="009F30BE">
        <w:rPr>
          <w:rFonts w:ascii="Arial" w:hAnsi="Arial" w:cs="Arial"/>
        </w:rPr>
        <w:t xml:space="preserve">Studies conducted by Gehrmann. Et al (2014) highlight barriers such as children with Cerebral Palsy being impacted beyond their motor ALN and in education perform significantly lower than their peers at pre-school age. These finding highlight the importance of a diagnosis before a child with CP enters into education, as it lays the foundations for children to be supported. It allows for Children to be supported with transitions into school and have steps in place to allow a cp child to develop and progress to their full potential (Gerhmann, etal (2014 and UNCRC (No date). </w:t>
      </w:r>
    </w:p>
    <w:p w14:paraId="5CE7030B"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Not all CP children are supported or given an early diagnosis, and this can lead to barriers in education, for example not receiving the correct support and facilities, However when it comes to education if a child is not supported, in regards to receiving IDPs or Disability discrimination Parents are within their rights to appeal to the </w:t>
      </w:r>
      <w:hyperlink r:id="rId27" w:history="1">
        <w:r w:rsidRPr="009F30BE">
          <w:rPr>
            <w:rStyle w:val="Hyperlink"/>
            <w:rFonts w:ascii="Arial" w:hAnsi="Arial" w:cs="Arial"/>
            <w:b/>
            <w:bCs/>
            <w:color w:val="0084A5"/>
            <w:shd w:val="clear" w:color="auto" w:fill="FFFFFF"/>
          </w:rPr>
          <w:t>Education Tribunal for Wales</w:t>
        </w:r>
      </w:hyperlink>
      <w:r w:rsidRPr="009F30BE">
        <w:rPr>
          <w:rFonts w:ascii="Arial" w:hAnsi="Arial" w:cs="Arial"/>
          <w:color w:val="000000"/>
          <w:shd w:val="clear" w:color="auto" w:fill="FFFFFF"/>
        </w:rPr>
        <w:t xml:space="preserve"> if they are not happy with any decision taken by the local council in relation to their child. It is within a child’s right to have access to education that allows them to reach their full potential. (Dewis Cymru 2023 Lebeer 2018 and UNCRC no date). </w:t>
      </w:r>
    </w:p>
    <w:p w14:paraId="256CA260" w14:textId="77777777" w:rsidR="009F30BE" w:rsidRPr="009F30BE" w:rsidRDefault="009F30BE" w:rsidP="009F30BE">
      <w:pPr>
        <w:spacing w:line="360" w:lineRule="auto"/>
        <w:rPr>
          <w:rFonts w:ascii="Arial" w:hAnsi="Arial" w:cs="Arial"/>
          <w:b/>
          <w:bCs/>
          <w:color w:val="000000"/>
          <w:shd w:val="clear" w:color="auto" w:fill="FFFFFF"/>
        </w:rPr>
      </w:pPr>
      <w:bookmarkStart w:id="0" w:name="_Hlk166090547"/>
      <w:r w:rsidRPr="009F30BE">
        <w:rPr>
          <w:rFonts w:ascii="Arial" w:hAnsi="Arial" w:cs="Arial"/>
          <w:b/>
          <w:bCs/>
          <w:color w:val="000000"/>
          <w:shd w:val="clear" w:color="auto" w:fill="FFFFFF"/>
        </w:rPr>
        <w:t>inclusive practice</w:t>
      </w:r>
    </w:p>
    <w:p w14:paraId="539E0D7F"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Education for children diagnosed with Cerebral palsy plays an essential role in their lives. Children with Cerebral palsy can attend mainstreamed school with support. According to My CP child (2023) and written into the UNCRC (No date) access to education should be inclusive, accessible and ensure children with Cerebral palsy have equal opportunities to learn and grow as part of their rights.</w:t>
      </w:r>
    </w:p>
    <w:bookmarkEnd w:id="0"/>
    <w:p w14:paraId="7178AC0F"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When creating an inclusive practice for a child with cerebral palsy it is vital to remember that education is far more than achievement scores, it is about facilitating the ability to participate in an education process. Moreover, mainstream schooling for Cerebral Palsy children should be seen for the beneficial outcomes, such as social cognition, communication and language skills and general cognitive development (Lebeer 2018, My CP child 2023) </w:t>
      </w:r>
    </w:p>
    <w:p w14:paraId="3D6D9D02"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Mainstream education is beneficial in ways such as developing improved social skills, knowledge, independence and gaining the life skills that children with Cp need to develop in order to live fulfilling lives, with the best possible outcomes (My CP child 2023, Schulze, 2024, Welsh government 2022).</w:t>
      </w:r>
    </w:p>
    <w:p w14:paraId="312D1C63"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Mathieson (2015) believes for a classroom to be inclusive to cerebral palsy practitioners should ensure children have the foundation to learn, grow and participate. This can be achieved by ensuring the environment is accessible and inclusive to a child’s individual needs. That being said, practitioners can often lack the knowledge and experiences that support particular additional learning needs such as cerebral palsy, creating barriers that could lead to an environment that is not as inclusive as it needs to be. (Schluze, 2024 and Mathieson 2015)</w:t>
      </w:r>
    </w:p>
    <w:p w14:paraId="2AA6C075"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The impact of a non-inclusive environment can have a detrimental impact on a child’s well-being-self-esteem, confidence, social engagement and even create deficits in their academic, physical, and emotional development (Schluze, 2024 and UNICEF, ND) </w:t>
      </w:r>
    </w:p>
    <w:p w14:paraId="5A320EB6"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UNCRC ND and UNICEF ND state that Children with ALN are deserving of quality education yet are often overlooked when it comes to policy making. However, Governments must align their policies and laws in line with ‘the convention on the rights of persons with disabilities’ (united nations ND and Welsh Government, 2022)</w:t>
      </w:r>
    </w:p>
    <w:p w14:paraId="4D6B3D86"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Supporting ALN can be costly as it requires teacher training, adapted buildings and accessible learning materials. The national assembly for Wales (2017) recognises the need to support children with ALN, however concerns are raised that the costs of expanding the system to support learner could escalate if the accurate number of learners needing support is higher than anticipated. </w:t>
      </w:r>
    </w:p>
    <w:p w14:paraId="26241C9E" w14:textId="77777777" w:rsidR="009F30BE" w:rsidRPr="009F30BE" w:rsidRDefault="009F30BE" w:rsidP="009F30BE">
      <w:pPr>
        <w:spacing w:line="360" w:lineRule="auto"/>
        <w:rPr>
          <w:rFonts w:ascii="Arial" w:hAnsi="Arial" w:cs="Arial"/>
          <w:b/>
          <w:bCs/>
          <w:color w:val="000000"/>
          <w:shd w:val="clear" w:color="auto" w:fill="FFFFFF"/>
        </w:rPr>
      </w:pPr>
      <w:r w:rsidRPr="009F30BE">
        <w:rPr>
          <w:rFonts w:ascii="Arial" w:hAnsi="Arial" w:cs="Arial"/>
          <w:b/>
          <w:bCs/>
          <w:color w:val="000000"/>
          <w:shd w:val="clear" w:color="auto" w:fill="FFFFFF"/>
        </w:rPr>
        <w:t xml:space="preserve">Support strategy </w:t>
      </w:r>
    </w:p>
    <w:p w14:paraId="526A9231"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Costs in education can impact the support the support strategies that can be put in place for ALN learners. One of the support strategies being 1-2-1 support. </w:t>
      </w:r>
    </w:p>
    <w:p w14:paraId="5D7755DD"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A strategy favoured by the Government to implement inclusion is one to one support. This is a support system that many parents and teachers consider to be essential for successful inclusion for children with ALN within mainstream schools (Maher, 2014). </w:t>
      </w:r>
    </w:p>
    <w:p w14:paraId="4625E6FC"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Children with physical disabilities such as cerebral palsy may need extra one to one support, the aims of one to one support is not to expect a child with cerebral palsy to do everything for them selves as this may no be possible, however it is important not to make assumptions of where a child needs support as this could take away their control and independence  A one to one should support and encourage children to manage and direct the support that they need. Independence for children with Cerebral Palsy comes with risks, these risks should be discussed parents, teachers and other medical professionals, so that a one to one support can gauge what risks are acceptable or unacceptable. (PDnet 2018)</w:t>
      </w:r>
    </w:p>
    <w:p w14:paraId="371B3A5F"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 PD net 2018 states one to one support is a way in which ensuring a child with ALN has access to the curriculum and the same opportunities as all other children in the classroom. However, reached founded by McConkey and Abbott (2011) shows that children who have one to one support can often be met with a negative impact, this is not down to the support they receive, rather a disconnect between the classroom teacher and the curriculum. </w:t>
      </w:r>
    </w:p>
    <w:p w14:paraId="2A9B2CC6"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According to Lebeer (2018) This disconnect could be through a one to one always being there to communicate what is expected from the class teacher, or even that a one to one, has to communicate with a child with Cerebral palsy in other ways. Children diagnosed with Cerebral palsy can often struggle to communicate and experience difficulties with their speech, therefore one to ones could be expect to support a child through sign language or symbolic communication, to ensure communication and inclusion is implemented, thus leading to a potential divide between the child and class teacher (Clarke, 2016, Lebeer, 2018 and Welsh Government 2021)</w:t>
      </w:r>
    </w:p>
    <w:p w14:paraId="1E116EBD"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In contrast to this, a one to one knows a child better than anyone and understands the child more intimately then the class teacher would, suggesting that this disconnect is not completely negative, and more likely to get the best out of the Child (Barnes, 2021) </w:t>
      </w:r>
    </w:p>
    <w:p w14:paraId="1DD21517"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According to Stern (2024) Building positive relationships with a child with cerebral palsy as a one to one, is extremely important, it allows for an understanding of a child’s interests and what areas they may need the most support in. A one to one may incorporate play therapy into a child with cereal palsy’s routine, focusing on areas that they enjoy. This is a therapeutic and psychological intervention method. It is used to help children with Cerebral Palsy feel included, whilst building up their self-esteem, social interactions and confidence (Stern, 2024 and Gov.UK 2009). </w:t>
      </w:r>
    </w:p>
    <w:p w14:paraId="1F7FD153"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 xml:space="preserve">Play is recognised by theorists such as Vygotsky and Piaget as playing a vital role in children development, furthermore Vygotsky emphasises the importance of children learning though knowledgeable others, stating that adult intervention can support children in reaching specific achievements, particularly important as a one to one for a child with additional learning needs (Veraksa 2022). </w:t>
      </w:r>
    </w:p>
    <w:p w14:paraId="058E18F3"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The support a child can get from a one to one should not be under-valued, the play a crucial role in supporting, maintaining, and implementing positive experiences for children with cerebral palsy (Barnes, 2021 and Welsh Government 2021).</w:t>
      </w:r>
    </w:p>
    <w:p w14:paraId="375FD3CE" w14:textId="77777777" w:rsidR="009F30BE" w:rsidRPr="009F30BE" w:rsidRDefault="009F30BE" w:rsidP="009F30BE">
      <w:pPr>
        <w:spacing w:line="360" w:lineRule="auto"/>
        <w:rPr>
          <w:rFonts w:ascii="Arial" w:hAnsi="Arial" w:cs="Arial"/>
          <w:b/>
          <w:bCs/>
          <w:color w:val="000000"/>
          <w:shd w:val="clear" w:color="auto" w:fill="FFFFFF"/>
        </w:rPr>
      </w:pPr>
      <w:r w:rsidRPr="009F30BE">
        <w:rPr>
          <w:rFonts w:ascii="Arial" w:hAnsi="Arial" w:cs="Arial"/>
          <w:b/>
          <w:bCs/>
          <w:color w:val="000000"/>
          <w:shd w:val="clear" w:color="auto" w:fill="FFFFFF"/>
        </w:rPr>
        <w:t xml:space="preserve">Conclusion </w:t>
      </w:r>
    </w:p>
    <w:p w14:paraId="724D6225" w14:textId="77777777" w:rsidR="009F30BE" w:rsidRP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According to the UNCRC (ND) education for children with Cerebral palsy is fundamental right. When educational settings are navigated appropriately there is no reason that a child with Cerebral palsy should not thrive. Continuously communicating and setting goals can help children with Cerebral palsy overcome barriers and live fulfilling and inclusive lives under the education system (UNCRC, ND and My CP child 2024).</w:t>
      </w:r>
    </w:p>
    <w:p w14:paraId="1DBB1D41" w14:textId="77777777" w:rsidR="009F30BE" w:rsidRPr="009F30BE" w:rsidRDefault="009F30BE" w:rsidP="009F30BE">
      <w:pPr>
        <w:spacing w:line="360" w:lineRule="auto"/>
        <w:rPr>
          <w:rFonts w:ascii="Arial" w:hAnsi="Arial" w:cs="Arial"/>
          <w:color w:val="FF0000"/>
          <w:shd w:val="clear" w:color="auto" w:fill="FFFFFF"/>
        </w:rPr>
      </w:pPr>
      <w:r w:rsidRPr="009F30BE">
        <w:rPr>
          <w:rFonts w:ascii="Arial" w:hAnsi="Arial" w:cs="Arial"/>
          <w:color w:val="FF0000"/>
          <w:shd w:val="clear" w:color="auto" w:fill="FFFFFF"/>
        </w:rPr>
        <w:t>Can children with cerebral Palsy attend mainstream school without one-to-one support, if so how are they further supported?</w:t>
      </w:r>
    </w:p>
    <w:p w14:paraId="2E5E0B2D" w14:textId="77777777" w:rsidR="009F30BE" w:rsidRDefault="009F30BE" w:rsidP="009F30BE">
      <w:pPr>
        <w:spacing w:line="360" w:lineRule="auto"/>
        <w:rPr>
          <w:rFonts w:ascii="Arial" w:hAnsi="Arial" w:cs="Arial"/>
          <w:color w:val="000000"/>
          <w:shd w:val="clear" w:color="auto" w:fill="FFFFFF"/>
        </w:rPr>
      </w:pPr>
      <w:r w:rsidRPr="009F30BE">
        <w:rPr>
          <w:rFonts w:ascii="Arial" w:hAnsi="Arial" w:cs="Arial"/>
          <w:color w:val="000000"/>
          <w:shd w:val="clear" w:color="auto" w:fill="FFFFFF"/>
        </w:rPr>
        <w:t>When a child with cerebral Palsy attends a mainstream school it is the local authorities responsibility to ensure a mainstream school supports the needs of children with additional learning needs, that being said children with mild cases of cerebral palsy may attend mainstream without a one to one. The special educational needs code of practice states that a multi-agency approach should be taken when a child with physical disabilities attends mainstream school, linking in with professionals such as  physiotherapist, despite government policies and procedures encouraging an inclusive environment in mainstream schools, very little research has gone into how a child with physical disabilities can achieve these inclusive outcomes.  Expanding on this, not all children diagnosed with Cerebral palsy have the same outcome and support must be based on a child’s individual needs, known support can be implemented through IDPS and support from designated ALNcos throughout their education. Educating staff and children also plays a massive part in supporting children with Cerebral palsy in education (Gov.UK 2018, Welsh Government 2018, UNICEF, ND and Crombie, 2010)</w:t>
      </w:r>
    </w:p>
    <w:p w14:paraId="671C711F" w14:textId="77777777" w:rsidR="009F30BE" w:rsidRDefault="009F30BE" w:rsidP="009F30BE">
      <w:pPr>
        <w:spacing w:line="360" w:lineRule="auto"/>
        <w:rPr>
          <w:rFonts w:ascii="Arial" w:hAnsi="Arial" w:cs="Arial"/>
          <w:color w:val="000000"/>
          <w:shd w:val="clear" w:color="auto" w:fill="FFFFFF"/>
        </w:rPr>
      </w:pPr>
    </w:p>
    <w:p w14:paraId="519C5E5A" w14:textId="1BADFC6E" w:rsidR="009F30BE" w:rsidRDefault="009F30BE" w:rsidP="009F30BE">
      <w:pPr>
        <w:spacing w:line="360" w:lineRule="auto"/>
        <w:jc w:val="center"/>
        <w:rPr>
          <w:rFonts w:ascii="Arial" w:hAnsi="Arial" w:cs="Arial"/>
          <w:b/>
          <w:bCs/>
          <w:color w:val="000000"/>
          <w:u w:val="single"/>
          <w:shd w:val="clear" w:color="auto" w:fill="FFFFFF"/>
        </w:rPr>
      </w:pPr>
      <w:r w:rsidRPr="009F30BE">
        <w:rPr>
          <w:rFonts w:ascii="Arial" w:hAnsi="Arial" w:cs="Arial"/>
          <w:b/>
          <w:bCs/>
          <w:color w:val="000000"/>
          <w:u w:val="single"/>
          <w:shd w:val="clear" w:color="auto" w:fill="FFFFFF"/>
        </w:rPr>
        <w:t xml:space="preserve">Script references </w:t>
      </w:r>
    </w:p>
    <w:p w14:paraId="702B5D58" w14:textId="77777777" w:rsidR="009E38EB" w:rsidRDefault="009E38EB" w:rsidP="009E38EB">
      <w:pPr>
        <w:spacing w:line="360" w:lineRule="auto"/>
      </w:pPr>
      <w:r>
        <w:rPr>
          <w:rFonts w:ascii="Arial" w:eastAsia="Arial" w:hAnsi="Arial" w:cs="Arial"/>
          <w:i/>
          <w:iCs/>
          <w:lang w:val="en-US"/>
        </w:rPr>
        <w:t>Additional Learning Needs and Education Tribunal (Wales) Act 2018</w:t>
      </w:r>
      <w:r>
        <w:rPr>
          <w:rFonts w:ascii="Arial" w:eastAsia="Arial" w:hAnsi="Arial" w:cs="Arial"/>
          <w:lang w:val="en-US"/>
        </w:rPr>
        <w:t xml:space="preserve"> (2018)</w:t>
      </w:r>
      <w:r>
        <w:t xml:space="preserve"> </w:t>
      </w:r>
      <w:r>
        <w:rPr>
          <w:i/>
          <w:iCs/>
        </w:rPr>
        <w:t xml:space="preserve">Children with additional learning needs in mainstream maintained schools. </w:t>
      </w:r>
      <w:r>
        <w:t xml:space="preserve">Available at: </w:t>
      </w:r>
      <w:hyperlink r:id="rId28" w:history="1">
        <w:r>
          <w:rPr>
            <w:rStyle w:val="Hyperlink"/>
          </w:rPr>
          <w:t>Additional Learning Needs and Education Tribunal (Wales) Act 2018 (legislation.gov.uk)</w:t>
        </w:r>
      </w:hyperlink>
      <w:r>
        <w:t xml:space="preserve"> (Accessed: 25 April 2024). </w:t>
      </w:r>
    </w:p>
    <w:p w14:paraId="4AA8E65D" w14:textId="77777777" w:rsidR="009E38EB" w:rsidRDefault="009E38EB" w:rsidP="003C4031">
      <w:pPr>
        <w:spacing w:line="360" w:lineRule="auto"/>
      </w:pPr>
      <w:r>
        <w:rPr>
          <w:rFonts w:ascii="Arial" w:eastAsia="Arial" w:hAnsi="Arial" w:cs="Arial"/>
          <w:i/>
          <w:iCs/>
          <w:lang w:val="en-US"/>
        </w:rPr>
        <w:t>Additional Learning Needs and Education Tribunal (Wales) Act 2018</w:t>
      </w:r>
      <w:r>
        <w:rPr>
          <w:rFonts w:ascii="Arial" w:eastAsia="Arial" w:hAnsi="Arial" w:cs="Arial"/>
          <w:lang w:val="en-US"/>
        </w:rPr>
        <w:t xml:space="preserve"> (2018)</w:t>
      </w:r>
    </w:p>
    <w:p w14:paraId="4C9A5F1E" w14:textId="77777777" w:rsidR="009E38EB" w:rsidRDefault="009E38EB" w:rsidP="003F326B">
      <w:bookmarkStart w:id="1" w:name="_Hlk166099460"/>
      <w:r>
        <w:rPr>
          <w:rFonts w:ascii="PT Serif" w:hAnsi="PT Serif"/>
          <w:color w:val="333333"/>
        </w:rPr>
        <w:t xml:space="preserve">Barnes, C. (2021) </w:t>
      </w:r>
      <w:r>
        <w:rPr>
          <w:rFonts w:ascii="PT Serif" w:hAnsi="PT Serif"/>
          <w:i/>
          <w:iCs/>
          <w:color w:val="333333"/>
        </w:rPr>
        <w:t xml:space="preserve">Inclusive education for all. </w:t>
      </w:r>
      <w:r>
        <w:rPr>
          <w:rFonts w:ascii="PT Serif" w:hAnsi="PT Serif"/>
          <w:color w:val="333333"/>
        </w:rPr>
        <w:t xml:space="preserve">Available at: </w:t>
      </w:r>
      <w:hyperlink r:id="rId29" w:history="1">
        <w:r>
          <w:rPr>
            <w:rStyle w:val="Hyperlink"/>
          </w:rPr>
          <w:t>What is the role of the Learning Support Assistant (LSA)? - Downs Syndrome Association (downs-syndrome.org.uk)</w:t>
        </w:r>
      </w:hyperlink>
      <w:r>
        <w:t xml:space="preserve"> (Accessed: 5 May 2024).</w:t>
      </w:r>
    </w:p>
    <w:p w14:paraId="593FD9DD" w14:textId="77777777" w:rsidR="009E38EB" w:rsidRDefault="009E38EB" w:rsidP="003F326B">
      <w:bookmarkStart w:id="2" w:name="_Hlk166099680"/>
      <w:bookmarkEnd w:id="1"/>
      <w:r>
        <w:t>Beani, E. Barzacchi, V. Scaffei, E. Ceragiolo, B. (2024) ‘</w:t>
      </w:r>
      <w:r w:rsidRPr="00030A87">
        <w:rPr>
          <w:rFonts w:ascii="Georgia" w:eastAsia="Times New Roman" w:hAnsi="Georgia" w:cs="Times New Roman"/>
          <w:color w:val="282828"/>
          <w:kern w:val="36"/>
          <w:lang w:eastAsia="en-GB"/>
          <w14:ligatures w14:val="none"/>
        </w:rPr>
        <w:t>Neuroanatomical correlates of gross manual dexterity in children with unilateral spastic cerebral palsy</w:t>
      </w:r>
      <w:r>
        <w:rPr>
          <w:rFonts w:ascii="Georgia" w:eastAsia="Times New Roman" w:hAnsi="Georgia" w:cs="Times New Roman"/>
          <w:color w:val="282828"/>
          <w:kern w:val="36"/>
          <w:lang w:eastAsia="en-GB"/>
          <w14:ligatures w14:val="none"/>
        </w:rPr>
        <w:t xml:space="preserve">’ </w:t>
      </w:r>
      <w:r w:rsidRPr="00030A87">
        <w:rPr>
          <w:rFonts w:ascii="Georgia" w:hAnsi="Georgia"/>
          <w:i/>
          <w:iCs/>
          <w:color w:val="282828"/>
          <w:sz w:val="21"/>
          <w:szCs w:val="21"/>
          <w:shd w:val="clear" w:color="auto" w:fill="F7F7F7"/>
        </w:rPr>
        <w:t>Brain Health and Clinical Neuroscience</w:t>
      </w:r>
      <w:r>
        <w:rPr>
          <w:rFonts w:ascii="Georgia" w:hAnsi="Georgia"/>
          <w:i/>
          <w:iCs/>
          <w:color w:val="282828"/>
          <w:sz w:val="21"/>
          <w:szCs w:val="21"/>
          <w:shd w:val="clear" w:color="auto" w:fill="F7F7F7"/>
        </w:rPr>
        <w:t xml:space="preserve">. </w:t>
      </w:r>
      <w:r>
        <w:rPr>
          <w:rFonts w:ascii="Georgia" w:hAnsi="Georgia"/>
          <w:color w:val="282828"/>
          <w:sz w:val="21"/>
          <w:szCs w:val="21"/>
          <w:shd w:val="clear" w:color="auto" w:fill="F7F7F7"/>
        </w:rPr>
        <w:t xml:space="preserve">Available at: </w:t>
      </w:r>
      <w:hyperlink r:id="rId30" w:history="1">
        <w:r>
          <w:rPr>
            <w:rStyle w:val="Hyperlink"/>
          </w:rPr>
          <w:t>Frontiers | Neuroanatomical correlates of gross manual dexterity in children with unilateral spastic cerebral palsy (frontiersin.org)</w:t>
        </w:r>
      </w:hyperlink>
      <w:r>
        <w:t xml:space="preserve"> (Accessed: 4 May 2024).</w:t>
      </w:r>
    </w:p>
    <w:bookmarkEnd w:id="2"/>
    <w:p w14:paraId="0195D692" w14:textId="77777777" w:rsidR="009E38EB" w:rsidRDefault="009E38EB" w:rsidP="003F326B">
      <w:pPr>
        <w:rPr>
          <w:rFonts w:ascii="Open Sans" w:eastAsia="Times New Roman" w:hAnsi="Open Sans" w:cs="Open Sans"/>
          <w:color w:val="1C1D1E"/>
          <w:kern w:val="36"/>
          <w:lang w:eastAsia="en-GB"/>
          <w14:ligatures w14:val="none"/>
        </w:rPr>
      </w:pPr>
      <w:r>
        <w:rPr>
          <w:rFonts w:ascii="Open Sans" w:eastAsia="Times New Roman" w:hAnsi="Open Sans" w:cs="Open Sans"/>
          <w:color w:val="1C1D1E"/>
          <w:kern w:val="36"/>
          <w:lang w:eastAsia="en-GB"/>
          <w14:ligatures w14:val="none"/>
        </w:rPr>
        <w:t xml:space="preserve">Bosanquet, P. Radford, J. and Webster, R. (2021) </w:t>
      </w:r>
      <w:r>
        <w:rPr>
          <w:rFonts w:ascii="Open Sans" w:eastAsia="Times New Roman" w:hAnsi="Open Sans" w:cs="Open Sans"/>
          <w:i/>
          <w:iCs/>
          <w:color w:val="1C1D1E"/>
          <w:kern w:val="36"/>
          <w:lang w:eastAsia="en-GB"/>
          <w14:ligatures w14:val="none"/>
        </w:rPr>
        <w:t xml:space="preserve">The teaching assistant’s guide to effective interaction. </w:t>
      </w:r>
      <w:r>
        <w:rPr>
          <w:rFonts w:ascii="Open Sans" w:eastAsia="Times New Roman" w:hAnsi="Open Sans" w:cs="Open Sans"/>
          <w:color w:val="1C1D1E"/>
          <w:kern w:val="36"/>
          <w:lang w:eastAsia="en-GB"/>
          <w14:ligatures w14:val="none"/>
        </w:rPr>
        <w:t>2</w:t>
      </w:r>
      <w:r w:rsidRPr="00367665">
        <w:rPr>
          <w:rFonts w:ascii="Open Sans" w:eastAsia="Times New Roman" w:hAnsi="Open Sans" w:cs="Open Sans"/>
          <w:color w:val="1C1D1E"/>
          <w:kern w:val="36"/>
          <w:vertAlign w:val="superscript"/>
          <w:lang w:eastAsia="en-GB"/>
          <w14:ligatures w14:val="none"/>
        </w:rPr>
        <w:t>nd</w:t>
      </w:r>
      <w:r>
        <w:rPr>
          <w:rFonts w:ascii="Open Sans" w:eastAsia="Times New Roman" w:hAnsi="Open Sans" w:cs="Open Sans"/>
          <w:color w:val="1C1D1E"/>
          <w:kern w:val="36"/>
          <w:lang w:eastAsia="en-GB"/>
          <w14:ligatures w14:val="none"/>
        </w:rPr>
        <w:t xml:space="preserve"> ed. London: Routledge. </w:t>
      </w:r>
    </w:p>
    <w:p w14:paraId="6C554600" w14:textId="77777777" w:rsidR="009E38EB" w:rsidRDefault="009E38EB" w:rsidP="003F326B">
      <w:r>
        <w:t xml:space="preserve">Cleveland Clinic (2023) </w:t>
      </w:r>
      <w:r>
        <w:rPr>
          <w:i/>
          <w:iCs/>
        </w:rPr>
        <w:t xml:space="preserve">Cerebral palsy. </w:t>
      </w:r>
      <w:r>
        <w:t xml:space="preserve">Available at: </w:t>
      </w:r>
      <w:hyperlink r:id="rId31" w:history="1">
        <w:r>
          <w:rPr>
            <w:rStyle w:val="Hyperlink"/>
          </w:rPr>
          <w:t>Cerebral Palsy: What It Is, Causes, Symptoms &amp; Treatment (clevelandclinic.org)</w:t>
        </w:r>
      </w:hyperlink>
      <w:r>
        <w:t xml:space="preserve"> (Accessed: 2 May 2024).</w:t>
      </w:r>
    </w:p>
    <w:p w14:paraId="1E6B593A" w14:textId="77777777" w:rsidR="009E38EB" w:rsidRDefault="009E38EB" w:rsidP="003F326B">
      <w:r w:rsidRPr="00D508E0">
        <w:rPr>
          <w:rFonts w:ascii="Arial" w:hAnsi="Arial" w:cs="Arial"/>
          <w:color w:val="222222"/>
          <w:shd w:val="clear" w:color="auto" w:fill="FFFFFF"/>
        </w:rPr>
        <w:t xml:space="preserve">Crombie, S (2010) </w:t>
      </w:r>
      <w:r w:rsidRPr="00D508E0">
        <w:rPr>
          <w:rStyle w:val="Title1"/>
          <w:rFonts w:ascii="Arial" w:hAnsi="Arial" w:cs="Arial"/>
          <w:i/>
          <w:iCs/>
          <w:color w:val="000000"/>
          <w:spacing w:val="-2"/>
          <w:shd w:val="clear" w:color="auto" w:fill="FFFFFF"/>
        </w:rPr>
        <w:t>The physical management of children with cerebral palsy attending mainstream primary school.</w:t>
      </w:r>
      <w:r w:rsidRPr="00D508E0">
        <w:rPr>
          <w:rFonts w:ascii="Arial" w:hAnsi="Arial" w:cs="Arial"/>
          <w:i/>
          <w:iCs/>
          <w:color w:val="000000"/>
          <w:spacing w:val="-2"/>
          <w:shd w:val="clear" w:color="auto" w:fill="FFFFFF"/>
        </w:rPr>
        <w:t> </w:t>
      </w:r>
      <w:r>
        <w:rPr>
          <w:rFonts w:ascii="Arial" w:hAnsi="Arial" w:cs="Arial"/>
          <w:color w:val="000000"/>
          <w:spacing w:val="-2"/>
          <w:shd w:val="clear" w:color="auto" w:fill="FFFFFF"/>
        </w:rPr>
        <w:t xml:space="preserve">Available at: </w:t>
      </w:r>
      <w:hyperlink r:id="rId32" w:history="1">
        <w:r>
          <w:rPr>
            <w:rStyle w:val="Hyperlink"/>
          </w:rPr>
          <w:t>The physical management of children with cerebral palsy attending mainstream primary school - ePrints Soton</w:t>
        </w:r>
      </w:hyperlink>
      <w:r>
        <w:t xml:space="preserve"> (Accessed: 5 May 2024). </w:t>
      </w:r>
    </w:p>
    <w:p w14:paraId="174AC264" w14:textId="77777777" w:rsidR="009E38EB" w:rsidRDefault="009E38EB" w:rsidP="003F326B">
      <w:bookmarkStart w:id="3" w:name="_Hlk166093699"/>
      <w:r>
        <w:t xml:space="preserve">Dewis Cymru (2023) </w:t>
      </w:r>
      <w:r>
        <w:rPr>
          <w:i/>
          <w:iCs/>
        </w:rPr>
        <w:t xml:space="preserve">Additional learning needs (ALN). </w:t>
      </w:r>
      <w:r>
        <w:t xml:space="preserve">Available at: </w:t>
      </w:r>
      <w:hyperlink r:id="rId33" w:anchor=":~:text=The%20term%20%E2%80%98additional%20learning%20needs%E2%80%98%20%28ALN%29%20has%20a,learn%20than%20most%20children%20of%20the%20same%20age." w:history="1">
        <w:r>
          <w:rPr>
            <w:rStyle w:val="Hyperlink"/>
          </w:rPr>
          <w:t>Additional Learning Needs - Dewis Wales</w:t>
        </w:r>
      </w:hyperlink>
      <w:r>
        <w:t xml:space="preserve"> (Accessed: 25 April 2024). </w:t>
      </w:r>
    </w:p>
    <w:bookmarkEnd w:id="3"/>
    <w:p w14:paraId="2A103246" w14:textId="77777777" w:rsidR="009E38EB" w:rsidRDefault="009E38EB" w:rsidP="003F326B">
      <w:r>
        <w:t>Gehrmann, F.E. Coleman. A. Weir, K.A. Ware, R.S. and Boyd, R.N. (2014) ‘</w:t>
      </w:r>
      <w:r w:rsidRPr="00E1047D">
        <w:t>School readiness of children with cerebral pa</w:t>
      </w:r>
      <w:r>
        <w:t xml:space="preserve">lsy’, </w:t>
      </w:r>
      <w:r>
        <w:rPr>
          <w:i/>
          <w:iCs/>
        </w:rPr>
        <w:t xml:space="preserve">Developmental medicine and child neurology’  </w:t>
      </w:r>
      <w:r>
        <w:t xml:space="preserve">Available at: </w:t>
      </w:r>
      <w:hyperlink r:id="rId34" w:history="1">
        <w:r w:rsidRPr="00AD7767">
          <w:rPr>
            <w:rStyle w:val="Hyperlink"/>
          </w:rPr>
          <w:t>https://doi.org/10.1111/dmcn.12377</w:t>
        </w:r>
      </w:hyperlink>
      <w:r>
        <w:t xml:space="preserve"> </w:t>
      </w:r>
    </w:p>
    <w:p w14:paraId="4A6566E5" w14:textId="77777777" w:rsidR="009E38EB" w:rsidRDefault="009E38EB" w:rsidP="003F326B">
      <w:r>
        <w:rPr>
          <w:rFonts w:ascii="PT Serif" w:hAnsi="PT Serif"/>
          <w:color w:val="333333"/>
        </w:rPr>
        <w:t xml:space="preserve">Gov.UK (2009) </w:t>
      </w:r>
      <w:r>
        <w:rPr>
          <w:rFonts w:ascii="PT Serif" w:hAnsi="PT Serif"/>
          <w:i/>
          <w:iCs/>
          <w:color w:val="333333"/>
        </w:rPr>
        <w:t xml:space="preserve">Children with additional learning needs. </w:t>
      </w:r>
      <w:r>
        <w:rPr>
          <w:rFonts w:ascii="PT Serif" w:hAnsi="PT Serif"/>
          <w:color w:val="333333"/>
        </w:rPr>
        <w:t xml:space="preserve">Available at: </w:t>
      </w:r>
      <w:hyperlink r:id="rId35" w:history="1">
        <w:r>
          <w:rPr>
            <w:rStyle w:val="Hyperlink"/>
          </w:rPr>
          <w:t>Microsoft Word - 13 Children with Additional Learning Needs (gov.wales)</w:t>
        </w:r>
      </w:hyperlink>
      <w:r>
        <w:t xml:space="preserve"> (Accessed: 5 May 2024). </w:t>
      </w:r>
    </w:p>
    <w:p w14:paraId="2F293343" w14:textId="77777777" w:rsidR="009E38EB" w:rsidRDefault="009E38EB" w:rsidP="003F326B">
      <w:r>
        <w:t xml:space="preserve">Gov.uk (2018) </w:t>
      </w:r>
      <w:r>
        <w:rPr>
          <w:i/>
          <w:iCs/>
        </w:rPr>
        <w:t xml:space="preserve">Implementing the additional learning needs and education tribunal (Wales) Act 2018: practitioner guide. </w:t>
      </w:r>
      <w:r>
        <w:t xml:space="preserve">Available at: </w:t>
      </w:r>
      <w:hyperlink r:id="rId36" w:history="1">
        <w:r>
          <w:rPr>
            <w:rStyle w:val="Hyperlink"/>
          </w:rPr>
          <w:t>Implementing the Additional Learning Needs and Education Tribunal (Wales) Act 2018: practitioner guide [HTML] | GOV.WALES</w:t>
        </w:r>
      </w:hyperlink>
      <w:r>
        <w:t xml:space="preserve"> Accessed: 5 May 2024).</w:t>
      </w:r>
    </w:p>
    <w:p w14:paraId="5AA06389" w14:textId="77777777" w:rsidR="009E38EB" w:rsidRDefault="009E38EB" w:rsidP="003F326B">
      <w:r>
        <w:t xml:space="preserve">Gupta, R. and Appleton, R.E. (2001) ‘Cerebral palsy: Not always what it seems’, </w:t>
      </w:r>
      <w:r>
        <w:rPr>
          <w:i/>
          <w:iCs/>
        </w:rPr>
        <w:t xml:space="preserve">Royal college of paediatric and child health. </w:t>
      </w:r>
      <w:r>
        <w:t xml:space="preserve">Available at: </w:t>
      </w:r>
      <w:hyperlink r:id="rId37" w:history="1">
        <w:r w:rsidRPr="00AD7767">
          <w:rPr>
            <w:rStyle w:val="Hyperlink"/>
          </w:rPr>
          <w:t>https://doi.org/10.1136/adc.85.5.356</w:t>
        </w:r>
      </w:hyperlink>
      <w:r>
        <w:t xml:space="preserve"> </w:t>
      </w:r>
    </w:p>
    <w:p w14:paraId="56176293" w14:textId="77777777" w:rsidR="009E38EB" w:rsidRDefault="009E38EB" w:rsidP="003F326B">
      <w:r>
        <w:t xml:space="preserve">Hadder-Algra, M. (2014) ‘Early diagnosis and early intervention in Cerebral palsy’, </w:t>
      </w:r>
      <w:r>
        <w:rPr>
          <w:i/>
          <w:iCs/>
        </w:rPr>
        <w:t xml:space="preserve">Paediatric neurology. </w:t>
      </w:r>
      <w:r>
        <w:t xml:space="preserve">Available at: </w:t>
      </w:r>
      <w:hyperlink r:id="rId38" w:history="1">
        <w:r>
          <w:rPr>
            <w:rStyle w:val="Hyperlink"/>
            <w:rFonts w:ascii="Helvetica" w:hAnsi="Helvetica"/>
            <w:sz w:val="18"/>
            <w:szCs w:val="18"/>
            <w:shd w:val="clear" w:color="auto" w:fill="F7F7F7"/>
          </w:rPr>
          <w:t>https://doi.org/10.3389/fneur.2014.00185</w:t>
        </w:r>
      </w:hyperlink>
      <w:r>
        <w:t xml:space="preserve"> </w:t>
      </w:r>
    </w:p>
    <w:p w14:paraId="5A2D7924" w14:textId="77777777" w:rsidR="009E38EB" w:rsidRDefault="009E38EB" w:rsidP="003F326B">
      <w:pPr>
        <w:rPr>
          <w:rFonts w:ascii="Open Sans" w:eastAsia="Times New Roman" w:hAnsi="Open Sans" w:cs="Open Sans"/>
          <w:color w:val="1C1D1E"/>
          <w:kern w:val="36"/>
          <w:lang w:eastAsia="en-GB"/>
          <w14:ligatures w14:val="none"/>
        </w:rPr>
      </w:pPr>
      <w:r>
        <w:t>Lebeer, J. (2018) ‘</w:t>
      </w:r>
      <w:r w:rsidRPr="00FE576A">
        <w:rPr>
          <w:rFonts w:ascii="Open Sans" w:eastAsia="Times New Roman" w:hAnsi="Open Sans" w:cs="Open Sans"/>
          <w:color w:val="1C1D1E"/>
          <w:kern w:val="36"/>
          <w:lang w:eastAsia="en-GB"/>
          <w14:ligatures w14:val="none"/>
        </w:rPr>
        <w:t>It is a long road to inclusive education for children with cerebral palsy</w:t>
      </w:r>
      <w:r>
        <w:rPr>
          <w:rFonts w:ascii="Open Sans" w:eastAsia="Times New Roman" w:hAnsi="Open Sans" w:cs="Open Sans"/>
          <w:color w:val="1C1D1E"/>
          <w:kern w:val="36"/>
          <w:lang w:eastAsia="en-GB"/>
          <w14:ligatures w14:val="none"/>
        </w:rPr>
        <w:t xml:space="preserve">’, </w:t>
      </w:r>
      <w:r>
        <w:rPr>
          <w:rFonts w:ascii="Open Sans" w:eastAsia="Times New Roman" w:hAnsi="Open Sans" w:cs="Open Sans"/>
          <w:i/>
          <w:iCs/>
          <w:color w:val="1C1D1E"/>
          <w:kern w:val="36"/>
          <w:lang w:eastAsia="en-GB"/>
          <w14:ligatures w14:val="none"/>
        </w:rPr>
        <w:t xml:space="preserve">Developmental medicine and child neurology. </w:t>
      </w:r>
      <w:r>
        <w:rPr>
          <w:rFonts w:ascii="Open Sans" w:eastAsia="Times New Roman" w:hAnsi="Open Sans" w:cs="Open Sans"/>
          <w:color w:val="1C1D1E"/>
          <w:kern w:val="36"/>
          <w:lang w:eastAsia="en-GB"/>
          <w14:ligatures w14:val="none"/>
        </w:rPr>
        <w:t xml:space="preserve">Available at: </w:t>
      </w:r>
      <w:hyperlink r:id="rId39" w:history="1">
        <w:r w:rsidRPr="00AD7767">
          <w:rPr>
            <w:rStyle w:val="Hyperlink"/>
            <w:rFonts w:ascii="Open Sans" w:eastAsia="Times New Roman" w:hAnsi="Open Sans" w:cs="Open Sans"/>
            <w:kern w:val="36"/>
            <w:lang w:eastAsia="en-GB"/>
            <w14:ligatures w14:val="none"/>
          </w:rPr>
          <w:t>https://doi.org/10.1111/dmcn.13702</w:t>
        </w:r>
      </w:hyperlink>
      <w:r>
        <w:rPr>
          <w:rFonts w:ascii="Open Sans" w:eastAsia="Times New Roman" w:hAnsi="Open Sans" w:cs="Open Sans"/>
          <w:color w:val="1C1D1E"/>
          <w:kern w:val="36"/>
          <w:lang w:eastAsia="en-GB"/>
          <w14:ligatures w14:val="none"/>
        </w:rPr>
        <w:t xml:space="preserve"> </w:t>
      </w:r>
    </w:p>
    <w:p w14:paraId="1D8D4ED2" w14:textId="77777777" w:rsidR="009E38EB" w:rsidRDefault="009E38EB" w:rsidP="003F326B">
      <w:pPr>
        <w:rPr>
          <w:rFonts w:ascii="PT Serif" w:hAnsi="PT Serif"/>
          <w:color w:val="333333"/>
        </w:rPr>
      </w:pPr>
      <w:r>
        <w:t>Maher, A. (2014) ‘</w:t>
      </w:r>
      <w:r w:rsidRPr="00861AEB">
        <w:rPr>
          <w:rFonts w:ascii="PT Serif" w:hAnsi="PT Serif"/>
          <w:color w:val="333333"/>
        </w:rPr>
        <w:t>Special educational needs in mainstream secondary school physical education: learning support assistants have their say</w:t>
      </w:r>
      <w:r>
        <w:rPr>
          <w:rFonts w:ascii="PT Serif" w:hAnsi="PT Serif"/>
          <w:color w:val="333333"/>
        </w:rPr>
        <w:t xml:space="preserve">’, </w:t>
      </w:r>
      <w:r>
        <w:rPr>
          <w:rFonts w:ascii="PT Serif" w:hAnsi="PT Serif"/>
          <w:i/>
          <w:iCs/>
          <w:color w:val="333333"/>
        </w:rPr>
        <w:t xml:space="preserve">Sport education and society.  </w:t>
      </w:r>
      <w:r>
        <w:rPr>
          <w:rFonts w:ascii="PT Serif" w:hAnsi="PT Serif"/>
          <w:color w:val="333333"/>
        </w:rPr>
        <w:t xml:space="preserve">Available at: </w:t>
      </w:r>
      <w:hyperlink r:id="rId40" w:history="1">
        <w:r w:rsidRPr="00AD7767">
          <w:rPr>
            <w:rStyle w:val="Hyperlink"/>
            <w:rFonts w:ascii="PT Serif" w:hAnsi="PT Serif"/>
          </w:rPr>
          <w:t>https://doi.org/10.1080/13573322.2014.905464</w:t>
        </w:r>
      </w:hyperlink>
      <w:r>
        <w:rPr>
          <w:rFonts w:ascii="PT Serif" w:hAnsi="PT Serif"/>
          <w:color w:val="333333"/>
        </w:rPr>
        <w:t xml:space="preserve"> </w:t>
      </w:r>
    </w:p>
    <w:p w14:paraId="5115819D" w14:textId="77777777" w:rsidR="009E38EB" w:rsidRDefault="009E38EB" w:rsidP="003F326B">
      <w:pPr>
        <w:rPr>
          <w:rFonts w:ascii="Open Sans" w:eastAsia="Times New Roman" w:hAnsi="Open Sans" w:cs="Open Sans"/>
          <w:color w:val="1C1D1E"/>
          <w:kern w:val="36"/>
          <w:lang w:eastAsia="en-GB"/>
          <w14:ligatures w14:val="none"/>
        </w:rPr>
      </w:pPr>
      <w:r>
        <w:rPr>
          <w:rFonts w:ascii="Open Sans" w:eastAsia="Times New Roman" w:hAnsi="Open Sans" w:cs="Open Sans"/>
          <w:color w:val="1C1D1E"/>
          <w:kern w:val="36"/>
          <w:lang w:eastAsia="en-GB"/>
          <w14:ligatures w14:val="none"/>
        </w:rPr>
        <w:t xml:space="preserve">Mathieson, K. (2015) </w:t>
      </w:r>
      <w:r>
        <w:rPr>
          <w:rFonts w:ascii="Open Sans" w:eastAsia="Times New Roman" w:hAnsi="Open Sans" w:cs="Open Sans"/>
          <w:i/>
          <w:iCs/>
          <w:color w:val="1C1D1E"/>
          <w:kern w:val="36"/>
          <w:lang w:eastAsia="en-GB"/>
          <w14:ligatures w14:val="none"/>
        </w:rPr>
        <w:t xml:space="preserve">Inclusion in the EYFS. </w:t>
      </w:r>
      <w:r>
        <w:rPr>
          <w:rFonts w:ascii="Open Sans" w:eastAsia="Times New Roman" w:hAnsi="Open Sans" w:cs="Open Sans"/>
          <w:color w:val="1C1D1E"/>
          <w:kern w:val="36"/>
          <w:lang w:eastAsia="en-GB"/>
          <w14:ligatures w14:val="none"/>
        </w:rPr>
        <w:t xml:space="preserve">Open university press: Maidenhead. </w:t>
      </w:r>
    </w:p>
    <w:p w14:paraId="411A4E22" w14:textId="77777777" w:rsidR="009E38EB" w:rsidRDefault="009E38EB" w:rsidP="003F326B">
      <w:pPr>
        <w:rPr>
          <w:rFonts w:ascii="Georgia" w:eastAsia="Times New Roman" w:hAnsi="Georgia" w:cs="Times New Roman"/>
          <w:color w:val="1F1F1F"/>
          <w:kern w:val="36"/>
          <w:lang w:eastAsia="en-GB"/>
          <w14:ligatures w14:val="none"/>
        </w:rPr>
      </w:pPr>
      <w:r>
        <w:rPr>
          <w:rFonts w:ascii="PT Serif" w:hAnsi="PT Serif"/>
          <w:color w:val="333333"/>
        </w:rPr>
        <w:t>McConkey, R. and Abbott, L (2014) ‘</w:t>
      </w:r>
      <w:r w:rsidRPr="00861AEB">
        <w:rPr>
          <w:rFonts w:ascii="Georgia" w:eastAsia="Times New Roman" w:hAnsi="Georgia" w:cs="Times New Roman"/>
          <w:color w:val="1F1F1F"/>
          <w:kern w:val="36"/>
          <w:lang w:eastAsia="en-GB"/>
          <w14:ligatures w14:val="none"/>
        </w:rPr>
        <w:t>Meeting the professional needs of learning support assistants for pupils with complex needs</w:t>
      </w:r>
      <w:r>
        <w:rPr>
          <w:rFonts w:ascii="Georgia" w:eastAsia="Times New Roman" w:hAnsi="Georgia" w:cs="Times New Roman"/>
          <w:color w:val="1F1F1F"/>
          <w:kern w:val="36"/>
          <w:lang w:eastAsia="en-GB"/>
          <w14:ligatures w14:val="none"/>
        </w:rPr>
        <w:t xml:space="preserve">’ </w:t>
      </w:r>
      <w:r>
        <w:rPr>
          <w:rFonts w:ascii="Georgia" w:eastAsia="Times New Roman" w:hAnsi="Georgia" w:cs="Times New Roman"/>
          <w:i/>
          <w:iCs/>
          <w:color w:val="1F1F1F"/>
          <w:kern w:val="36"/>
          <w:lang w:eastAsia="en-GB"/>
          <w14:ligatures w14:val="none"/>
        </w:rPr>
        <w:t xml:space="preserve">Social and behavioural science. </w:t>
      </w:r>
      <w:r>
        <w:rPr>
          <w:rFonts w:ascii="Georgia" w:eastAsia="Times New Roman" w:hAnsi="Georgia" w:cs="Times New Roman"/>
          <w:color w:val="1F1F1F"/>
          <w:kern w:val="36"/>
          <w:lang w:eastAsia="en-GB"/>
          <w14:ligatures w14:val="none"/>
        </w:rPr>
        <w:t xml:space="preserve">Available at: </w:t>
      </w:r>
      <w:hyperlink r:id="rId41" w:history="1">
        <w:r w:rsidRPr="00AD7767">
          <w:rPr>
            <w:rStyle w:val="Hyperlink"/>
            <w:rFonts w:ascii="Georgia" w:eastAsia="Times New Roman" w:hAnsi="Georgia" w:cs="Times New Roman"/>
            <w:kern w:val="36"/>
            <w:lang w:eastAsia="en-GB"/>
            <w14:ligatures w14:val="none"/>
          </w:rPr>
          <w:t>https://doi.org/10.1016/j.sbspro.2011.03.305</w:t>
        </w:r>
      </w:hyperlink>
      <w:r>
        <w:rPr>
          <w:rFonts w:ascii="Georgia" w:eastAsia="Times New Roman" w:hAnsi="Georgia" w:cs="Times New Roman"/>
          <w:color w:val="1F1F1F"/>
          <w:kern w:val="36"/>
          <w:lang w:eastAsia="en-GB"/>
          <w14:ligatures w14:val="none"/>
        </w:rPr>
        <w:t xml:space="preserve"> </w:t>
      </w:r>
    </w:p>
    <w:p w14:paraId="29344FFC" w14:textId="77777777" w:rsidR="009E38EB" w:rsidRDefault="009E38EB" w:rsidP="003F326B">
      <w:bookmarkStart w:id="4" w:name="_Hlk166099643"/>
      <w:r>
        <w:t xml:space="preserve">My CP child (2023) </w:t>
      </w:r>
      <w:r>
        <w:rPr>
          <w:i/>
          <w:iCs/>
        </w:rPr>
        <w:t xml:space="preserve">Cerebral palsy and education: Navigating the system. </w:t>
      </w:r>
      <w:r>
        <w:t xml:space="preserve">Available at: </w:t>
      </w:r>
      <w:hyperlink r:id="rId42" w:history="1">
        <w:r>
          <w:rPr>
            <w:rStyle w:val="Hyperlink"/>
          </w:rPr>
          <w:t>Cerebral Palsy and Education: Navigating the System | MyCerebralPalsyChild.org</w:t>
        </w:r>
      </w:hyperlink>
      <w:r>
        <w:t xml:space="preserve"> (Accessed: 2 May 2024). </w:t>
      </w:r>
    </w:p>
    <w:bookmarkEnd w:id="4"/>
    <w:p w14:paraId="56ED4406" w14:textId="77777777" w:rsidR="009E38EB" w:rsidRDefault="009E38EB" w:rsidP="003F326B">
      <w:r>
        <w:t xml:space="preserve">National assembly for Wales (2017) </w:t>
      </w:r>
      <w:r w:rsidRPr="00E34203">
        <w:rPr>
          <w:i/>
          <w:iCs/>
        </w:rPr>
        <w:t>Financial implications of the Additional Learning Needs and Education Tribunal (Wales) Bill.</w:t>
      </w:r>
      <w:r>
        <w:rPr>
          <w:i/>
          <w:iCs/>
        </w:rPr>
        <w:t xml:space="preserve"> </w:t>
      </w:r>
      <w:r>
        <w:t xml:space="preserve">Available at: </w:t>
      </w:r>
      <w:hyperlink r:id="rId43" w:history="1">
        <w:r>
          <w:rPr>
            <w:rStyle w:val="Hyperlink"/>
          </w:rPr>
          <w:t>Financial implications of the Additional Learning Needs and Education Tribunal (Wales) Bill (senedd.wales)</w:t>
        </w:r>
      </w:hyperlink>
      <w:r>
        <w:t xml:space="preserve"> (Accessed: 5 May 2024). </w:t>
      </w:r>
    </w:p>
    <w:p w14:paraId="67576CF9" w14:textId="77777777" w:rsidR="009E38EB" w:rsidRDefault="009E38EB" w:rsidP="003F326B">
      <w:r>
        <w:t xml:space="preserve">National institute for health and care excellence (2017) </w:t>
      </w:r>
      <w:r>
        <w:rPr>
          <w:i/>
          <w:iCs/>
        </w:rPr>
        <w:t xml:space="preserve">Cerebral palsy in under 25s: assessment and management. </w:t>
      </w:r>
      <w:r>
        <w:t xml:space="preserve">Available at: </w:t>
      </w:r>
      <w:hyperlink r:id="rId44" w:history="1">
        <w:r>
          <w:rPr>
            <w:rStyle w:val="Hyperlink"/>
          </w:rPr>
          <w:t>What is cerebral palsy? | Information for the public | Cerebral palsy in under 25s: assessment and management | Guidance | NICE</w:t>
        </w:r>
      </w:hyperlink>
      <w:r>
        <w:t xml:space="preserve"> (Accessed: 4 May 2024). </w:t>
      </w:r>
    </w:p>
    <w:p w14:paraId="1FFC81A6" w14:textId="77777777" w:rsidR="009E38EB" w:rsidRDefault="009E38EB" w:rsidP="003F326B">
      <w:bookmarkStart w:id="5" w:name="_Hlk165724225"/>
      <w:r>
        <w:t xml:space="preserve">National institute for health and care excellence (2023) </w:t>
      </w:r>
      <w:bookmarkEnd w:id="5"/>
      <w:r>
        <w:rPr>
          <w:i/>
          <w:iCs/>
        </w:rPr>
        <w:t xml:space="preserve">Cerebral palsy in children and young people. </w:t>
      </w:r>
      <w:r>
        <w:t xml:space="preserve">Available at: </w:t>
      </w:r>
      <w:hyperlink r:id="rId45" w:history="1">
        <w:r>
          <w:rPr>
            <w:rStyle w:val="Hyperlink"/>
          </w:rPr>
          <w:t>Cerebral palsy in children and young people (nice.org.uk)</w:t>
        </w:r>
      </w:hyperlink>
      <w:r>
        <w:t xml:space="preserve"> (Accessed: 2 May 2024).  </w:t>
      </w:r>
    </w:p>
    <w:p w14:paraId="35067414" w14:textId="77777777" w:rsidR="009E38EB" w:rsidRDefault="009E38EB" w:rsidP="003F326B">
      <w:r>
        <w:t xml:space="preserve">National institute of neurological disorders and stroke (2023) </w:t>
      </w:r>
      <w:r>
        <w:rPr>
          <w:i/>
          <w:iCs/>
        </w:rPr>
        <w:t xml:space="preserve">Cerebral Palsy. </w:t>
      </w:r>
      <w:r>
        <w:t xml:space="preserve"> Available at: </w:t>
      </w:r>
      <w:hyperlink r:id="rId46" w:history="1">
        <w:r>
          <w:rPr>
            <w:rStyle w:val="Hyperlink"/>
          </w:rPr>
          <w:t>Cerebral Palsy | National Institute of Neurological Disorders and Stroke (nih.gov)</w:t>
        </w:r>
      </w:hyperlink>
      <w:r>
        <w:t xml:space="preserve"> (Accessed: 1 May 2024). </w:t>
      </w:r>
    </w:p>
    <w:p w14:paraId="539FF4A3" w14:textId="77777777" w:rsidR="009E38EB" w:rsidRDefault="009E38EB" w:rsidP="003F326B">
      <w:r>
        <w:t xml:space="preserve">NHS (2023) </w:t>
      </w:r>
      <w:r>
        <w:rPr>
          <w:i/>
          <w:iCs/>
        </w:rPr>
        <w:t xml:space="preserve">Cerebral Palsy. </w:t>
      </w:r>
      <w:r>
        <w:t xml:space="preserve">Available at: </w:t>
      </w:r>
      <w:hyperlink r:id="rId47" w:history="1">
        <w:r>
          <w:rPr>
            <w:rStyle w:val="Hyperlink"/>
          </w:rPr>
          <w:t>Cerebral palsy - NHS (www.nhs.uk)</w:t>
        </w:r>
      </w:hyperlink>
      <w:r>
        <w:t xml:space="preserve"> (Accessed: 7May 2024). </w:t>
      </w:r>
    </w:p>
    <w:p w14:paraId="3A78F518" w14:textId="77777777" w:rsidR="009E38EB" w:rsidRDefault="009E38EB" w:rsidP="003F326B">
      <w:r>
        <w:t xml:space="preserve">NHS (2023) </w:t>
      </w:r>
      <w:r>
        <w:rPr>
          <w:i/>
          <w:iCs/>
        </w:rPr>
        <w:t xml:space="preserve">Symptoms of Cerebral Palsy. </w:t>
      </w:r>
      <w:r>
        <w:t xml:space="preserve">Available at: </w:t>
      </w:r>
      <w:hyperlink r:id="rId48" w:history="1">
        <w:r>
          <w:rPr>
            <w:rStyle w:val="Hyperlink"/>
          </w:rPr>
          <w:t>Cerebral palsy - NHS (www.nhs.uk)</w:t>
        </w:r>
      </w:hyperlink>
      <w:r>
        <w:t xml:space="preserve"> (Accessed: 1 May 2024). </w:t>
      </w:r>
    </w:p>
    <w:p w14:paraId="4D5F786D" w14:textId="77777777" w:rsidR="009E38EB" w:rsidRDefault="009E38EB" w:rsidP="003F326B">
      <w:r>
        <w:t xml:space="preserve">PD net (2018) </w:t>
      </w:r>
      <w:r w:rsidRPr="00710EAA">
        <w:rPr>
          <w:i/>
          <w:iCs/>
        </w:rPr>
        <w:t>The Role of the LSA working with Pupils with Physical Disabilities</w:t>
      </w:r>
      <w:r>
        <w:rPr>
          <w:i/>
          <w:iCs/>
        </w:rPr>
        <w:t xml:space="preserve">. </w:t>
      </w:r>
      <w:r>
        <w:t xml:space="preserve">Available at: </w:t>
      </w:r>
      <w:hyperlink r:id="rId49" w:history="1">
        <w:r>
          <w:rPr>
            <w:rStyle w:val="Hyperlink"/>
          </w:rPr>
          <w:t>Top-Tips-for-LSA-Supporting-Pupils-with-PD-1.4.pdf (pdnet.org.uk)</w:t>
        </w:r>
      </w:hyperlink>
      <w:r>
        <w:t xml:space="preserve"> (Accessed: 5 May 2024). </w:t>
      </w:r>
    </w:p>
    <w:p w14:paraId="629BDE37" w14:textId="77777777" w:rsidR="009E38EB" w:rsidRDefault="009E38EB" w:rsidP="003F326B">
      <w:r>
        <w:rPr>
          <w:rFonts w:ascii="Open Sans" w:eastAsia="Times New Roman" w:hAnsi="Open Sans" w:cs="Open Sans"/>
          <w:color w:val="1C1D1E"/>
          <w:kern w:val="36"/>
          <w:lang w:eastAsia="en-GB"/>
          <w14:ligatures w14:val="none"/>
        </w:rPr>
        <w:t xml:space="preserve">Schulze, S. (2024) </w:t>
      </w:r>
      <w:r>
        <w:rPr>
          <w:rFonts w:ascii="Open Sans" w:eastAsia="Times New Roman" w:hAnsi="Open Sans" w:cs="Open Sans"/>
          <w:i/>
          <w:iCs/>
          <w:color w:val="1C1D1E"/>
          <w:kern w:val="36"/>
          <w:lang w:eastAsia="en-GB"/>
          <w14:ligatures w14:val="none"/>
        </w:rPr>
        <w:t xml:space="preserve">Teacher tips for inclusive classrooms. </w:t>
      </w:r>
      <w:r>
        <w:rPr>
          <w:rFonts w:ascii="Open Sans" w:eastAsia="Times New Roman" w:hAnsi="Open Sans" w:cs="Open Sans"/>
          <w:color w:val="1C1D1E"/>
          <w:kern w:val="36"/>
          <w:lang w:eastAsia="en-GB"/>
          <w14:ligatures w14:val="none"/>
        </w:rPr>
        <w:t xml:space="preserve">Available at: </w:t>
      </w:r>
      <w:hyperlink r:id="rId50" w:history="1">
        <w:r>
          <w:rPr>
            <w:rStyle w:val="Hyperlink"/>
          </w:rPr>
          <w:t>Teacher Tips for Inclusive Classrooms | Cerebral Palsy Guidance</w:t>
        </w:r>
      </w:hyperlink>
      <w:r>
        <w:t xml:space="preserve"> (Accesssed: 5 May 2024). </w:t>
      </w:r>
    </w:p>
    <w:p w14:paraId="10A8BE0C" w14:textId="77777777" w:rsidR="009E38EB" w:rsidRDefault="009E38EB" w:rsidP="003F326B">
      <w:r>
        <w:t xml:space="preserve">Snap Cymru (ND) </w:t>
      </w:r>
      <w:r>
        <w:rPr>
          <w:i/>
          <w:iCs/>
        </w:rPr>
        <w:t xml:space="preserve">What is ALN? </w:t>
      </w:r>
      <w:r>
        <w:t xml:space="preserve">Available at: </w:t>
      </w:r>
      <w:hyperlink r:id="rId51" w:history="1">
        <w:r>
          <w:rPr>
            <w:rStyle w:val="Hyperlink"/>
          </w:rPr>
          <w:t>What is ALN? - Snap Cymru</w:t>
        </w:r>
      </w:hyperlink>
      <w:r>
        <w:t xml:space="preserve"> (Accessed: 25 April 2024). </w:t>
      </w:r>
    </w:p>
    <w:p w14:paraId="348F9293" w14:textId="77777777" w:rsidR="009E38EB" w:rsidRDefault="009E38EB" w:rsidP="003F326B">
      <w:r>
        <w:t>Stern, K. (2024)</w:t>
      </w:r>
      <w:r>
        <w:rPr>
          <w:i/>
          <w:iCs/>
        </w:rPr>
        <w:t xml:space="preserve"> Diagnosis of cerebral palsy. </w:t>
      </w:r>
      <w:r>
        <w:t xml:space="preserve">Available at: </w:t>
      </w:r>
      <w:hyperlink r:id="rId52" w:history="1">
        <w:r>
          <w:rPr>
            <w:rStyle w:val="Hyperlink"/>
          </w:rPr>
          <w:t>Diagnosis of Cerebral Palsy | Testing for CP | CerebralPalsy.org</w:t>
        </w:r>
      </w:hyperlink>
      <w:r>
        <w:t xml:space="preserve"> (Accessed: 2 May 2024). </w:t>
      </w:r>
    </w:p>
    <w:p w14:paraId="02F6DE6F" w14:textId="77777777" w:rsidR="009E38EB" w:rsidRDefault="009E38EB" w:rsidP="003F326B">
      <w:r>
        <w:rPr>
          <w:rFonts w:ascii="PT Serif" w:hAnsi="PT Serif"/>
          <w:color w:val="333333"/>
        </w:rPr>
        <w:t xml:space="preserve">Stern, K. (2024) </w:t>
      </w:r>
      <w:r>
        <w:rPr>
          <w:rFonts w:ascii="PT Serif" w:hAnsi="PT Serif"/>
          <w:i/>
          <w:iCs/>
          <w:color w:val="333333"/>
        </w:rPr>
        <w:t xml:space="preserve">Play therapy. </w:t>
      </w:r>
      <w:r>
        <w:rPr>
          <w:rFonts w:ascii="PT Serif" w:hAnsi="PT Serif"/>
          <w:color w:val="333333"/>
        </w:rPr>
        <w:t xml:space="preserve">Available at: </w:t>
      </w:r>
      <w:hyperlink r:id="rId53" w:history="1">
        <w:r>
          <w:rPr>
            <w:rStyle w:val="Hyperlink"/>
          </w:rPr>
          <w:t>Play Therapy | Play with Purpose | CerebralPalsy.orgCerebralPalsy.org</w:t>
        </w:r>
      </w:hyperlink>
      <w:r>
        <w:t xml:space="preserve"> (Accessed: 5 May 2024). </w:t>
      </w:r>
    </w:p>
    <w:p w14:paraId="53BFF14F" w14:textId="77777777" w:rsidR="009E38EB" w:rsidRDefault="009E38EB" w:rsidP="003F326B">
      <w:r>
        <w:rPr>
          <w:rFonts w:ascii="Open Sans" w:eastAsia="Times New Roman" w:hAnsi="Open Sans" w:cs="Open Sans"/>
          <w:color w:val="1C1D1E"/>
          <w:kern w:val="36"/>
          <w:lang w:eastAsia="en-GB"/>
          <w14:ligatures w14:val="none"/>
        </w:rPr>
        <w:t xml:space="preserve">UNICEF (ND) </w:t>
      </w:r>
      <w:r>
        <w:rPr>
          <w:rFonts w:ascii="Open Sans" w:eastAsia="Times New Roman" w:hAnsi="Open Sans" w:cs="Open Sans"/>
          <w:i/>
          <w:iCs/>
          <w:color w:val="1C1D1E"/>
          <w:kern w:val="36"/>
          <w:lang w:eastAsia="en-GB"/>
          <w14:ligatures w14:val="none"/>
        </w:rPr>
        <w:t xml:space="preserve">Inclusive education. </w:t>
      </w:r>
      <w:r>
        <w:rPr>
          <w:rFonts w:ascii="Open Sans" w:eastAsia="Times New Roman" w:hAnsi="Open Sans" w:cs="Open Sans"/>
          <w:color w:val="1C1D1E"/>
          <w:kern w:val="36"/>
          <w:lang w:eastAsia="en-GB"/>
          <w14:ligatures w14:val="none"/>
        </w:rPr>
        <w:t xml:space="preserve">Available at: </w:t>
      </w:r>
      <w:hyperlink r:id="rId54" w:history="1">
        <w:r>
          <w:rPr>
            <w:rStyle w:val="Hyperlink"/>
          </w:rPr>
          <w:t>Inclusive education | UNICEF</w:t>
        </w:r>
      </w:hyperlink>
      <w:r>
        <w:t xml:space="preserve"> (Accessed: 5 May 2024).</w:t>
      </w:r>
    </w:p>
    <w:p w14:paraId="05994B42" w14:textId="77777777" w:rsidR="009E38EB" w:rsidRDefault="009E38EB" w:rsidP="003F326B">
      <w:bookmarkStart w:id="6" w:name="_Hlk166099306"/>
      <w:r>
        <w:t xml:space="preserve">United nations (ND) </w:t>
      </w:r>
      <w:r>
        <w:rPr>
          <w:i/>
          <w:iCs/>
        </w:rPr>
        <w:t xml:space="preserve">Conventions on the rights of persons with disabilities. </w:t>
      </w:r>
      <w:r>
        <w:t xml:space="preserve">Available at: </w:t>
      </w:r>
      <w:hyperlink r:id="rId55" w:anchor="Fulltext" w:history="1">
        <w:r>
          <w:rPr>
            <w:rStyle w:val="Hyperlink"/>
          </w:rPr>
          <w:t>Convention on the Rights of Persons with Disabilities (CRPD) | Division for Inclusive Social Development (DISD) (un.org)</w:t>
        </w:r>
      </w:hyperlink>
      <w:r>
        <w:t xml:space="preserve"> (Accessed: 5 May 2024). </w:t>
      </w:r>
    </w:p>
    <w:bookmarkEnd w:id="6"/>
    <w:p w14:paraId="64E8C824" w14:textId="77777777" w:rsidR="009E38EB" w:rsidRPr="004C0EC0" w:rsidRDefault="009E38EB" w:rsidP="003F326B">
      <w:pPr>
        <w:pStyle w:val="NoSpacing"/>
        <w:spacing w:line="360" w:lineRule="auto"/>
      </w:pPr>
      <w:r w:rsidRPr="004C0EC0">
        <w:t xml:space="preserve">United nations (ND) </w:t>
      </w:r>
      <w:r w:rsidRPr="004C0EC0">
        <w:rPr>
          <w:i/>
          <w:iCs/>
        </w:rPr>
        <w:t xml:space="preserve">Conventions on the rights of persons with disabilities. </w:t>
      </w:r>
      <w:r w:rsidRPr="004C0EC0">
        <w:t xml:space="preserve">Available at: </w:t>
      </w:r>
      <w:hyperlink r:id="rId56" w:anchor="Fulltext" w:history="1">
        <w:r w:rsidRPr="004C0EC0">
          <w:rPr>
            <w:rStyle w:val="Hyperlink"/>
            <w:rFonts w:ascii="Arial" w:hAnsi="Arial" w:cs="Arial"/>
            <w:color w:val="auto"/>
          </w:rPr>
          <w:t>Convention on the Rights of Persons with Disabilities (CRPD) | Division for Inclusive Social Development (DISD) (un.org)</w:t>
        </w:r>
      </w:hyperlink>
      <w:r w:rsidRPr="004C0EC0">
        <w:t xml:space="preserve"> (Accessed: 5 May 2024). </w:t>
      </w:r>
    </w:p>
    <w:p w14:paraId="5152EA83" w14:textId="77777777" w:rsidR="009E38EB" w:rsidRDefault="009E38EB" w:rsidP="003F326B">
      <w:pPr>
        <w:rPr>
          <w:rFonts w:ascii="Merriweather Sans" w:hAnsi="Merriweather Sans"/>
          <w:color w:val="222222"/>
          <w:shd w:val="clear" w:color="auto" w:fill="FFFFFF"/>
        </w:rPr>
      </w:pPr>
      <w:r>
        <w:rPr>
          <w:rFonts w:ascii="PT Serif" w:hAnsi="PT Serif"/>
          <w:color w:val="333333"/>
        </w:rPr>
        <w:t>Veraksa, N. Colliver, Y, and Sukhikh, V. (2022) ‘</w:t>
      </w:r>
      <w:r w:rsidRPr="00D97724">
        <w:rPr>
          <w:rFonts w:ascii="PT Serif" w:hAnsi="PT Serif"/>
          <w:color w:val="333333"/>
        </w:rPr>
        <w:t>Piaget and Vygotsky’s play theories: The profile of twenty-first-century evidence</w:t>
      </w:r>
      <w:r>
        <w:rPr>
          <w:rFonts w:ascii="PT Serif" w:hAnsi="PT Serif"/>
          <w:i/>
          <w:iCs/>
          <w:color w:val="333333"/>
        </w:rPr>
        <w:t xml:space="preserve">’ Early childhood research and education: An inter-theoretical focus. </w:t>
      </w:r>
      <w:r>
        <w:rPr>
          <w:rFonts w:ascii="PT Serif" w:hAnsi="PT Serif"/>
          <w:color w:val="333333"/>
        </w:rPr>
        <w:t xml:space="preserve">Available at: </w:t>
      </w:r>
      <w:hyperlink r:id="rId57" w:history="1">
        <w:r w:rsidRPr="00AD7767">
          <w:rPr>
            <w:rStyle w:val="Hyperlink"/>
            <w:rFonts w:ascii="Merriweather Sans" w:hAnsi="Merriweather Sans"/>
            <w:shd w:val="clear" w:color="auto" w:fill="FFFFFF"/>
          </w:rPr>
          <w:t>https://doi.org/10.1007/978-3-031-05747-2_10</w:t>
        </w:r>
      </w:hyperlink>
      <w:r>
        <w:rPr>
          <w:rFonts w:ascii="Merriweather Sans" w:hAnsi="Merriweather Sans"/>
          <w:color w:val="222222"/>
          <w:shd w:val="clear" w:color="auto" w:fill="FFFFFF"/>
        </w:rPr>
        <w:t xml:space="preserve"> </w:t>
      </w:r>
    </w:p>
    <w:p w14:paraId="74FB90D5" w14:textId="77777777" w:rsidR="009E38EB" w:rsidRPr="00045838" w:rsidRDefault="009E38EB" w:rsidP="003F326B">
      <w:pPr>
        <w:rPr>
          <w:rFonts w:ascii="Open Sans" w:eastAsia="Times New Roman" w:hAnsi="Open Sans" w:cs="Open Sans"/>
          <w:color w:val="1C1D1E"/>
          <w:kern w:val="36"/>
          <w:lang w:eastAsia="en-GB"/>
          <w14:ligatures w14:val="none"/>
        </w:rPr>
      </w:pPr>
      <w:r>
        <w:rPr>
          <w:rFonts w:ascii="Open Sans" w:eastAsia="Times New Roman" w:hAnsi="Open Sans" w:cs="Open Sans"/>
          <w:color w:val="1C1D1E"/>
          <w:kern w:val="36"/>
          <w:lang w:eastAsia="en-GB"/>
          <w14:ligatures w14:val="none"/>
        </w:rPr>
        <w:t xml:space="preserve">Welsh Government (2021) </w:t>
      </w:r>
      <w:r>
        <w:rPr>
          <w:rFonts w:ascii="Open Sans" w:eastAsia="Times New Roman" w:hAnsi="Open Sans" w:cs="Open Sans"/>
          <w:i/>
          <w:iCs/>
          <w:color w:val="1C1D1E"/>
          <w:kern w:val="36"/>
          <w:lang w:eastAsia="en-GB"/>
          <w14:ligatures w14:val="none"/>
        </w:rPr>
        <w:t xml:space="preserve">The additional learning needs code for Wales 2021. </w:t>
      </w:r>
      <w:r>
        <w:rPr>
          <w:rFonts w:ascii="Open Sans" w:eastAsia="Times New Roman" w:hAnsi="Open Sans" w:cs="Open Sans"/>
          <w:color w:val="1C1D1E"/>
          <w:kern w:val="36"/>
          <w:lang w:eastAsia="en-GB"/>
          <w14:ligatures w14:val="none"/>
        </w:rPr>
        <w:t xml:space="preserve">Available at: </w:t>
      </w:r>
      <w:hyperlink r:id="rId58" w:history="1">
        <w:r>
          <w:rPr>
            <w:rStyle w:val="Hyperlink"/>
          </w:rPr>
          <w:t>The Additional Learning Needs Code for Wales 2021 (gov.wales)</w:t>
        </w:r>
      </w:hyperlink>
      <w:r>
        <w:t xml:space="preserve"> (Accessed: 5 May 2024). </w:t>
      </w:r>
    </w:p>
    <w:p w14:paraId="71F03522" w14:textId="77777777" w:rsidR="009E38EB" w:rsidRDefault="009E38EB" w:rsidP="003F326B">
      <w:r>
        <w:t xml:space="preserve">Welsh Government (2022) </w:t>
      </w:r>
      <w:r>
        <w:rPr>
          <w:i/>
          <w:iCs/>
        </w:rPr>
        <w:t xml:space="preserve">A guide for parents about the rights under additional learning needs (ALN) system. </w:t>
      </w:r>
      <w:r>
        <w:t xml:space="preserve">Available at: </w:t>
      </w:r>
      <w:hyperlink r:id="rId59" w:history="1">
        <w:r>
          <w:rPr>
            <w:rStyle w:val="Hyperlink"/>
          </w:rPr>
          <w:t>A guide for parents about rights under the additional learning needs (ALN) system [HTML] | GOV.WALES</w:t>
        </w:r>
      </w:hyperlink>
      <w:r>
        <w:t xml:space="preserve"> (Accessed: 5 May 2024). </w:t>
      </w:r>
    </w:p>
    <w:sectPr w:rsidR="009E38EB" w:rsidSect="00447148">
      <w:headerReference w:type="default" r:id="rId60"/>
      <w:pgSz w:w="11906" w:h="16838" w:code="9"/>
      <w:pgMar w:top="1440" w:right="1440" w:bottom="1440" w:left="1440" w:header="708" w:footer="708" w:gutter="0"/>
      <w:pgBorders w:offsetFrom="page">
        <w:top w:val="dotDash" w:sz="8" w:space="24" w:color="0B769F" w:themeColor="accent4" w:themeShade="BF"/>
        <w:left w:val="dotDash" w:sz="8" w:space="24" w:color="0B769F" w:themeColor="accent4" w:themeShade="BF"/>
        <w:bottom w:val="dotDash" w:sz="8" w:space="24" w:color="0B769F" w:themeColor="accent4" w:themeShade="BF"/>
        <w:right w:val="dotDash" w:sz="8" w:space="24" w:color="0B769F" w:themeColor="accent4"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FBAB0" w14:textId="77777777" w:rsidR="00447148" w:rsidRDefault="00447148" w:rsidP="00C936EE">
      <w:pPr>
        <w:spacing w:after="0" w:line="240" w:lineRule="auto"/>
      </w:pPr>
      <w:r>
        <w:separator/>
      </w:r>
    </w:p>
  </w:endnote>
  <w:endnote w:type="continuationSeparator" w:id="0">
    <w:p w14:paraId="156A7F17" w14:textId="77777777" w:rsidR="00447148" w:rsidRDefault="00447148" w:rsidP="00C936EE">
      <w:pPr>
        <w:spacing w:after="0" w:line="240" w:lineRule="auto"/>
      </w:pPr>
      <w:r>
        <w:continuationSeparator/>
      </w:r>
    </w:p>
  </w:endnote>
  <w:endnote w:type="continuationNotice" w:id="1">
    <w:p w14:paraId="08AC30C0" w14:textId="77777777" w:rsidR="00447148" w:rsidRDefault="004471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PT Serif">
    <w:charset w:val="00"/>
    <w:family w:val="roman"/>
    <w:pitch w:val="variable"/>
    <w:sig w:usb0="A00002EF" w:usb1="5000204B" w:usb2="00000000" w:usb3="00000000" w:csb0="00000097"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Merriweather Sans">
    <w:charset w:val="00"/>
    <w:family w:val="auto"/>
    <w:pitch w:val="variable"/>
    <w:sig w:usb0="A00004FF" w:usb1="4000207B" w:usb2="000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869A3" w14:textId="77777777" w:rsidR="00447148" w:rsidRDefault="00447148" w:rsidP="00C936EE">
      <w:pPr>
        <w:spacing w:after="0" w:line="240" w:lineRule="auto"/>
      </w:pPr>
      <w:r>
        <w:separator/>
      </w:r>
    </w:p>
  </w:footnote>
  <w:footnote w:type="continuationSeparator" w:id="0">
    <w:p w14:paraId="542C3858" w14:textId="77777777" w:rsidR="00447148" w:rsidRDefault="00447148" w:rsidP="00C936EE">
      <w:pPr>
        <w:spacing w:after="0" w:line="240" w:lineRule="auto"/>
      </w:pPr>
      <w:r>
        <w:continuationSeparator/>
      </w:r>
    </w:p>
  </w:footnote>
  <w:footnote w:type="continuationNotice" w:id="1">
    <w:p w14:paraId="5876AC4C" w14:textId="77777777" w:rsidR="00447148" w:rsidRDefault="0044714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26F0C" w14:textId="010E8C29" w:rsidR="00C936EE" w:rsidRPr="00C936EE" w:rsidRDefault="00C936EE">
    <w:pPr>
      <w:pStyle w:val="Header"/>
      <w:rPr>
        <w:rFonts w:ascii="Arial" w:hAnsi="Arial" w:cs="Arial"/>
      </w:rPr>
    </w:pPr>
    <w:r w:rsidRPr="00C936EE">
      <w:rPr>
        <w:rFonts w:ascii="Arial" w:hAnsi="Arial" w:cs="Arial"/>
      </w:rPr>
      <w:t>Student number: 2205937</w:t>
    </w:r>
    <w:r w:rsidRPr="00C936EE">
      <w:rPr>
        <w:rFonts w:ascii="Arial" w:hAnsi="Arial" w:cs="Arial"/>
      </w:rPr>
      <w:ptab w:relativeTo="margin" w:alignment="center" w:leader="none"/>
    </w:r>
    <w:r w:rsidRPr="00C936EE">
      <w:rPr>
        <w:rFonts w:ascii="Arial" w:hAnsi="Arial" w:cs="Arial"/>
      </w:rPr>
      <w:t>Module Number: ECEY6006</w:t>
    </w:r>
    <w:r w:rsidRPr="00C936EE">
      <w:rPr>
        <w:rFonts w:ascii="Arial" w:hAnsi="Arial" w:cs="Arial"/>
      </w:rPr>
      <w:ptab w:relativeTo="margin" w:alignment="right" w:leader="none"/>
    </w:r>
    <w:r w:rsidRPr="00C936EE">
      <w:rPr>
        <w:rFonts w:ascii="Arial" w:hAnsi="Arial" w:cs="Arial"/>
      </w:rPr>
      <w:t xml:space="preserve">Word Count: </w:t>
    </w:r>
    <w:r w:rsidR="004749D1">
      <w:rPr>
        <w:rFonts w:ascii="Arial" w:hAnsi="Arial" w:cs="Arial"/>
      </w:rPr>
      <w:t>877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6E6D"/>
    <w:multiLevelType w:val="hybridMultilevel"/>
    <w:tmpl w:val="5638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23D5A"/>
    <w:multiLevelType w:val="hybridMultilevel"/>
    <w:tmpl w:val="AC7CB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118A6"/>
    <w:multiLevelType w:val="hybridMultilevel"/>
    <w:tmpl w:val="B7A82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F5A83"/>
    <w:multiLevelType w:val="hybridMultilevel"/>
    <w:tmpl w:val="5F5C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A41EE0"/>
    <w:multiLevelType w:val="hybridMultilevel"/>
    <w:tmpl w:val="7AAA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EA5730"/>
    <w:multiLevelType w:val="hybridMultilevel"/>
    <w:tmpl w:val="084C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691DFB"/>
    <w:multiLevelType w:val="hybridMultilevel"/>
    <w:tmpl w:val="B422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168626">
    <w:abstractNumId w:val="0"/>
  </w:num>
  <w:num w:numId="2" w16cid:durableId="1474522538">
    <w:abstractNumId w:val="6"/>
  </w:num>
  <w:num w:numId="3" w16cid:durableId="615450090">
    <w:abstractNumId w:val="1"/>
  </w:num>
  <w:num w:numId="4" w16cid:durableId="1680541926">
    <w:abstractNumId w:val="2"/>
  </w:num>
  <w:num w:numId="5" w16cid:durableId="1223172178">
    <w:abstractNumId w:val="4"/>
  </w:num>
  <w:num w:numId="6" w16cid:durableId="462237099">
    <w:abstractNumId w:val="5"/>
  </w:num>
  <w:num w:numId="7" w16cid:durableId="21254959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6EE"/>
    <w:rsid w:val="00014BA6"/>
    <w:rsid w:val="00024C02"/>
    <w:rsid w:val="000319EF"/>
    <w:rsid w:val="000A46CA"/>
    <w:rsid w:val="000B7611"/>
    <w:rsid w:val="000D3545"/>
    <w:rsid w:val="000D5C2D"/>
    <w:rsid w:val="000E61F7"/>
    <w:rsid w:val="00100E40"/>
    <w:rsid w:val="001138CA"/>
    <w:rsid w:val="00114F95"/>
    <w:rsid w:val="001203C5"/>
    <w:rsid w:val="001212C4"/>
    <w:rsid w:val="00143E5C"/>
    <w:rsid w:val="0015123B"/>
    <w:rsid w:val="00185C29"/>
    <w:rsid w:val="00186640"/>
    <w:rsid w:val="001C3D53"/>
    <w:rsid w:val="001D69D5"/>
    <w:rsid w:val="001F2C84"/>
    <w:rsid w:val="00224710"/>
    <w:rsid w:val="0022790C"/>
    <w:rsid w:val="00283280"/>
    <w:rsid w:val="002A158D"/>
    <w:rsid w:val="002C55E1"/>
    <w:rsid w:val="0030516A"/>
    <w:rsid w:val="00311F78"/>
    <w:rsid w:val="00344A7C"/>
    <w:rsid w:val="003460C6"/>
    <w:rsid w:val="00352224"/>
    <w:rsid w:val="00357B46"/>
    <w:rsid w:val="00370DB9"/>
    <w:rsid w:val="00371056"/>
    <w:rsid w:val="00386BC0"/>
    <w:rsid w:val="0039523D"/>
    <w:rsid w:val="00396926"/>
    <w:rsid w:val="003A1D1D"/>
    <w:rsid w:val="003A2638"/>
    <w:rsid w:val="003A2D27"/>
    <w:rsid w:val="003B6BDB"/>
    <w:rsid w:val="003C4031"/>
    <w:rsid w:val="003E5379"/>
    <w:rsid w:val="003F326B"/>
    <w:rsid w:val="004050AD"/>
    <w:rsid w:val="004201EC"/>
    <w:rsid w:val="0042546A"/>
    <w:rsid w:val="00447148"/>
    <w:rsid w:val="00451B53"/>
    <w:rsid w:val="00461A8C"/>
    <w:rsid w:val="004749D1"/>
    <w:rsid w:val="00481B93"/>
    <w:rsid w:val="00483ABE"/>
    <w:rsid w:val="00497E11"/>
    <w:rsid w:val="004B47B2"/>
    <w:rsid w:val="004B5599"/>
    <w:rsid w:val="004C0EC0"/>
    <w:rsid w:val="004D565C"/>
    <w:rsid w:val="004E2A19"/>
    <w:rsid w:val="004E37B6"/>
    <w:rsid w:val="004F7928"/>
    <w:rsid w:val="0050789F"/>
    <w:rsid w:val="00516657"/>
    <w:rsid w:val="0052186B"/>
    <w:rsid w:val="00524CC3"/>
    <w:rsid w:val="00534E36"/>
    <w:rsid w:val="00552C3A"/>
    <w:rsid w:val="00573FE2"/>
    <w:rsid w:val="00576AB8"/>
    <w:rsid w:val="00577E04"/>
    <w:rsid w:val="00586FAE"/>
    <w:rsid w:val="005A6044"/>
    <w:rsid w:val="005B4FDF"/>
    <w:rsid w:val="005B50FE"/>
    <w:rsid w:val="005C4292"/>
    <w:rsid w:val="005C6088"/>
    <w:rsid w:val="005D0FFE"/>
    <w:rsid w:val="005D46A0"/>
    <w:rsid w:val="005D6C72"/>
    <w:rsid w:val="005E36BA"/>
    <w:rsid w:val="00612E47"/>
    <w:rsid w:val="00626411"/>
    <w:rsid w:val="00632734"/>
    <w:rsid w:val="00633C6C"/>
    <w:rsid w:val="0063625F"/>
    <w:rsid w:val="006362EE"/>
    <w:rsid w:val="0063761F"/>
    <w:rsid w:val="00644819"/>
    <w:rsid w:val="0064795B"/>
    <w:rsid w:val="006523DC"/>
    <w:rsid w:val="0066223C"/>
    <w:rsid w:val="00683D8B"/>
    <w:rsid w:val="00692CC8"/>
    <w:rsid w:val="00693EF7"/>
    <w:rsid w:val="006B14ED"/>
    <w:rsid w:val="006C2F9E"/>
    <w:rsid w:val="006D2C7E"/>
    <w:rsid w:val="006D70BF"/>
    <w:rsid w:val="00712021"/>
    <w:rsid w:val="007160A1"/>
    <w:rsid w:val="0072249F"/>
    <w:rsid w:val="00731426"/>
    <w:rsid w:val="00742AB5"/>
    <w:rsid w:val="00762BEA"/>
    <w:rsid w:val="007A70DE"/>
    <w:rsid w:val="007A73C4"/>
    <w:rsid w:val="007D2A00"/>
    <w:rsid w:val="007E4FBD"/>
    <w:rsid w:val="00805F2F"/>
    <w:rsid w:val="008465CA"/>
    <w:rsid w:val="00865584"/>
    <w:rsid w:val="008701E1"/>
    <w:rsid w:val="008771E3"/>
    <w:rsid w:val="008A4C24"/>
    <w:rsid w:val="008A79B9"/>
    <w:rsid w:val="008B338A"/>
    <w:rsid w:val="008C7544"/>
    <w:rsid w:val="008E0DFF"/>
    <w:rsid w:val="008F20DF"/>
    <w:rsid w:val="009037E1"/>
    <w:rsid w:val="009221E8"/>
    <w:rsid w:val="00925BB8"/>
    <w:rsid w:val="009410EF"/>
    <w:rsid w:val="0094613A"/>
    <w:rsid w:val="0094733E"/>
    <w:rsid w:val="0096106A"/>
    <w:rsid w:val="009610B4"/>
    <w:rsid w:val="00961B08"/>
    <w:rsid w:val="00976A5A"/>
    <w:rsid w:val="0099466C"/>
    <w:rsid w:val="009C6351"/>
    <w:rsid w:val="009E38EB"/>
    <w:rsid w:val="009E4A60"/>
    <w:rsid w:val="009F30BE"/>
    <w:rsid w:val="009F4EB2"/>
    <w:rsid w:val="009F7556"/>
    <w:rsid w:val="00A003D2"/>
    <w:rsid w:val="00A13BEF"/>
    <w:rsid w:val="00A26C1A"/>
    <w:rsid w:val="00A53751"/>
    <w:rsid w:val="00A636A1"/>
    <w:rsid w:val="00A659DD"/>
    <w:rsid w:val="00A7348E"/>
    <w:rsid w:val="00A84DB3"/>
    <w:rsid w:val="00AA2A4A"/>
    <w:rsid w:val="00AA44EC"/>
    <w:rsid w:val="00AB152B"/>
    <w:rsid w:val="00AC2ADE"/>
    <w:rsid w:val="00AF01F7"/>
    <w:rsid w:val="00AF482F"/>
    <w:rsid w:val="00B022EE"/>
    <w:rsid w:val="00B15D93"/>
    <w:rsid w:val="00B40B2F"/>
    <w:rsid w:val="00B45F55"/>
    <w:rsid w:val="00B47B50"/>
    <w:rsid w:val="00B65C52"/>
    <w:rsid w:val="00BA74EA"/>
    <w:rsid w:val="00BB4131"/>
    <w:rsid w:val="00BD5D83"/>
    <w:rsid w:val="00BE4D6B"/>
    <w:rsid w:val="00C15C51"/>
    <w:rsid w:val="00C166B2"/>
    <w:rsid w:val="00C2654A"/>
    <w:rsid w:val="00C35798"/>
    <w:rsid w:val="00C63107"/>
    <w:rsid w:val="00C65EFE"/>
    <w:rsid w:val="00C6611F"/>
    <w:rsid w:val="00C777B1"/>
    <w:rsid w:val="00C87524"/>
    <w:rsid w:val="00C90354"/>
    <w:rsid w:val="00C936EE"/>
    <w:rsid w:val="00C979E3"/>
    <w:rsid w:val="00CB2998"/>
    <w:rsid w:val="00CC4143"/>
    <w:rsid w:val="00CD5D71"/>
    <w:rsid w:val="00CD6927"/>
    <w:rsid w:val="00CF7072"/>
    <w:rsid w:val="00D04269"/>
    <w:rsid w:val="00D339DE"/>
    <w:rsid w:val="00D34A89"/>
    <w:rsid w:val="00D456A2"/>
    <w:rsid w:val="00D45829"/>
    <w:rsid w:val="00D73B05"/>
    <w:rsid w:val="00D776EC"/>
    <w:rsid w:val="00D82242"/>
    <w:rsid w:val="00D82D47"/>
    <w:rsid w:val="00D958F7"/>
    <w:rsid w:val="00DA1B46"/>
    <w:rsid w:val="00DD6244"/>
    <w:rsid w:val="00DE68EE"/>
    <w:rsid w:val="00E41094"/>
    <w:rsid w:val="00E516D6"/>
    <w:rsid w:val="00E57B23"/>
    <w:rsid w:val="00E67E70"/>
    <w:rsid w:val="00E75BE3"/>
    <w:rsid w:val="00E80420"/>
    <w:rsid w:val="00EA4591"/>
    <w:rsid w:val="00EA7365"/>
    <w:rsid w:val="00EA7DAB"/>
    <w:rsid w:val="00EC2324"/>
    <w:rsid w:val="00ED10E8"/>
    <w:rsid w:val="00ED433C"/>
    <w:rsid w:val="00ED654C"/>
    <w:rsid w:val="00EE25E5"/>
    <w:rsid w:val="00F106A8"/>
    <w:rsid w:val="00F2651B"/>
    <w:rsid w:val="00F675F0"/>
    <w:rsid w:val="00F67C6E"/>
    <w:rsid w:val="00F844DA"/>
    <w:rsid w:val="00F85D53"/>
    <w:rsid w:val="00F87990"/>
    <w:rsid w:val="00F91561"/>
    <w:rsid w:val="00FC29C4"/>
    <w:rsid w:val="00FD37B7"/>
    <w:rsid w:val="00FE424A"/>
    <w:rsid w:val="00FF1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E351B"/>
  <w15:chartTrackingRefBased/>
  <w15:docId w15:val="{6D51DD62-4DD6-4A3F-871D-694B424D1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6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36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36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36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36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3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3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3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3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6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36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36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36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36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3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3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3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36EE"/>
    <w:rPr>
      <w:rFonts w:eastAsiaTheme="majorEastAsia" w:cstheme="majorBidi"/>
      <w:color w:val="272727" w:themeColor="text1" w:themeTint="D8"/>
    </w:rPr>
  </w:style>
  <w:style w:type="paragraph" w:styleId="Title">
    <w:name w:val="Title"/>
    <w:basedOn w:val="Normal"/>
    <w:next w:val="Normal"/>
    <w:link w:val="TitleChar"/>
    <w:uiPriority w:val="10"/>
    <w:qFormat/>
    <w:rsid w:val="00C93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3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3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3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36EE"/>
    <w:pPr>
      <w:spacing w:before="160"/>
      <w:jc w:val="center"/>
    </w:pPr>
    <w:rPr>
      <w:i/>
      <w:iCs/>
      <w:color w:val="404040" w:themeColor="text1" w:themeTint="BF"/>
    </w:rPr>
  </w:style>
  <w:style w:type="character" w:customStyle="1" w:styleId="QuoteChar">
    <w:name w:val="Quote Char"/>
    <w:basedOn w:val="DefaultParagraphFont"/>
    <w:link w:val="Quote"/>
    <w:uiPriority w:val="29"/>
    <w:rsid w:val="00C936EE"/>
    <w:rPr>
      <w:i/>
      <w:iCs/>
      <w:color w:val="404040" w:themeColor="text1" w:themeTint="BF"/>
    </w:rPr>
  </w:style>
  <w:style w:type="paragraph" w:styleId="ListParagraph">
    <w:name w:val="List Paragraph"/>
    <w:basedOn w:val="Normal"/>
    <w:uiPriority w:val="34"/>
    <w:qFormat/>
    <w:rsid w:val="00C936EE"/>
    <w:pPr>
      <w:ind w:left="720"/>
      <w:contextualSpacing/>
    </w:pPr>
  </w:style>
  <w:style w:type="character" w:styleId="IntenseEmphasis">
    <w:name w:val="Intense Emphasis"/>
    <w:basedOn w:val="DefaultParagraphFont"/>
    <w:uiPriority w:val="21"/>
    <w:qFormat/>
    <w:rsid w:val="00C936EE"/>
    <w:rPr>
      <w:i/>
      <w:iCs/>
      <w:color w:val="0F4761" w:themeColor="accent1" w:themeShade="BF"/>
    </w:rPr>
  </w:style>
  <w:style w:type="paragraph" w:styleId="IntenseQuote">
    <w:name w:val="Intense Quote"/>
    <w:basedOn w:val="Normal"/>
    <w:next w:val="Normal"/>
    <w:link w:val="IntenseQuoteChar"/>
    <w:uiPriority w:val="30"/>
    <w:qFormat/>
    <w:rsid w:val="00C936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36EE"/>
    <w:rPr>
      <w:i/>
      <w:iCs/>
      <w:color w:val="0F4761" w:themeColor="accent1" w:themeShade="BF"/>
    </w:rPr>
  </w:style>
  <w:style w:type="character" w:styleId="IntenseReference">
    <w:name w:val="Intense Reference"/>
    <w:basedOn w:val="DefaultParagraphFont"/>
    <w:uiPriority w:val="32"/>
    <w:qFormat/>
    <w:rsid w:val="00C936EE"/>
    <w:rPr>
      <w:b/>
      <w:bCs/>
      <w:smallCaps/>
      <w:color w:val="0F4761" w:themeColor="accent1" w:themeShade="BF"/>
      <w:spacing w:val="5"/>
    </w:rPr>
  </w:style>
  <w:style w:type="paragraph" w:styleId="Header">
    <w:name w:val="header"/>
    <w:basedOn w:val="Normal"/>
    <w:link w:val="HeaderChar"/>
    <w:uiPriority w:val="99"/>
    <w:unhideWhenUsed/>
    <w:rsid w:val="00C93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6EE"/>
  </w:style>
  <w:style w:type="paragraph" w:styleId="Footer">
    <w:name w:val="footer"/>
    <w:basedOn w:val="Normal"/>
    <w:link w:val="FooterChar"/>
    <w:uiPriority w:val="99"/>
    <w:unhideWhenUsed/>
    <w:rsid w:val="00C93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6EE"/>
  </w:style>
  <w:style w:type="character" w:styleId="Hyperlink">
    <w:name w:val="Hyperlink"/>
    <w:basedOn w:val="DefaultParagraphFont"/>
    <w:uiPriority w:val="99"/>
    <w:unhideWhenUsed/>
    <w:rsid w:val="00F87990"/>
    <w:rPr>
      <w:color w:val="0000FF"/>
      <w:u w:val="single"/>
    </w:rPr>
  </w:style>
  <w:style w:type="character" w:styleId="FollowedHyperlink">
    <w:name w:val="FollowedHyperlink"/>
    <w:basedOn w:val="DefaultParagraphFont"/>
    <w:uiPriority w:val="99"/>
    <w:semiHidden/>
    <w:unhideWhenUsed/>
    <w:rsid w:val="00F87990"/>
    <w:rPr>
      <w:color w:val="96607D" w:themeColor="followedHyperlink"/>
      <w:u w:val="single"/>
    </w:rPr>
  </w:style>
  <w:style w:type="paragraph" w:styleId="NoSpacing">
    <w:name w:val="No Spacing"/>
    <w:uiPriority w:val="1"/>
    <w:qFormat/>
    <w:rsid w:val="00F87990"/>
    <w:pPr>
      <w:spacing w:after="0" w:line="240" w:lineRule="auto"/>
    </w:pPr>
  </w:style>
  <w:style w:type="character" w:customStyle="1" w:styleId="Title1">
    <w:name w:val="Title1"/>
    <w:basedOn w:val="DefaultParagraphFont"/>
    <w:rsid w:val="003F3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14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implementing-additional-learning-needs-and-education-tribunal-wales-act-2018-practitioner-guide-0" TargetMode="External"/><Relationship Id="rId18" Type="http://schemas.openxmlformats.org/officeDocument/2006/relationships/hyperlink" Target="https://www.cerebralpalsy.org/blog/the-importance-of-a-cerebral-palsy-diagnosis" TargetMode="External"/><Relationship Id="rId26" Type="http://schemas.openxmlformats.org/officeDocument/2006/relationships/hyperlink" Target="https://www.gov.wales/guide-parents-about-rights-under-additional-learning-needs-aln-system-html" TargetMode="External"/><Relationship Id="rId39" Type="http://schemas.openxmlformats.org/officeDocument/2006/relationships/hyperlink" Target="https://doi.org/10.1111/dmcn.13702" TargetMode="External"/><Relationship Id="rId21" Type="http://schemas.openxmlformats.org/officeDocument/2006/relationships/hyperlink" Target="https://www.nhs.uk/conditions/cerebral-palsy/" TargetMode="External"/><Relationship Id="rId34" Type="http://schemas.openxmlformats.org/officeDocument/2006/relationships/hyperlink" Target="https://doi.org/10.1111/dmcn.12377" TargetMode="External"/><Relationship Id="rId42" Type="http://schemas.openxmlformats.org/officeDocument/2006/relationships/hyperlink" Target="https://www.mycerebralpalsychild.org/blog/cerebral-palsy-and-education-navigating-the-system/" TargetMode="External"/><Relationship Id="rId47" Type="http://schemas.openxmlformats.org/officeDocument/2006/relationships/hyperlink" Target="https://www.nhs.uk/conditions/cerebral-palsy/" TargetMode="External"/><Relationship Id="rId50" Type="http://schemas.openxmlformats.org/officeDocument/2006/relationships/hyperlink" Target="https://www.cerebralpalsyguidance.com/cerebral-palsy/living/teacher-tips-inclusive-classrooms/" TargetMode="External"/><Relationship Id="rId55" Type="http://schemas.openxmlformats.org/officeDocument/2006/relationships/hyperlink" Target="https://social.desa.un.org/issues/disability/crpd/convention-on-the-rights-of-persons-with-disabilities-crpd"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11/dmcn.13702" TargetMode="External"/><Relationship Id="rId29" Type="http://schemas.openxmlformats.org/officeDocument/2006/relationships/hyperlink" Target="https://www.downs-syndrome.org.uk/news/resources-information-training/inclusive-education-for-all/what-is-the-role-of-the-learning-support-assistant-lsa/" TargetMode="External"/><Relationship Id="rId11" Type="http://schemas.openxmlformats.org/officeDocument/2006/relationships/hyperlink" Target="https://www.frontiersin.org/articles/10.3389/fnhum.2024.1370561/full" TargetMode="External"/><Relationship Id="rId24" Type="http://schemas.openxmlformats.org/officeDocument/2006/relationships/hyperlink" Target="https://social.desa.un.org/issues/disability/crpd/convention-on-the-rights-of-persons-with-disabilities-crpd" TargetMode="External"/><Relationship Id="rId32" Type="http://schemas.openxmlformats.org/officeDocument/2006/relationships/hyperlink" Target="https://eprints.soton.ac.uk/171977/" TargetMode="External"/><Relationship Id="rId37" Type="http://schemas.openxmlformats.org/officeDocument/2006/relationships/hyperlink" Target="https://doi.org/10.1136/adc.85.5.356" TargetMode="External"/><Relationship Id="rId40" Type="http://schemas.openxmlformats.org/officeDocument/2006/relationships/hyperlink" Target="https://doi.org/10.1080/13573322.2014.905464" TargetMode="External"/><Relationship Id="rId45" Type="http://schemas.openxmlformats.org/officeDocument/2006/relationships/hyperlink" Target="https://www.nice.org.uk/guidance/qs162/resources/cerebral-palsy-in-children-and-young-people-pdf-75545597081797" TargetMode="External"/><Relationship Id="rId53" Type="http://schemas.openxmlformats.org/officeDocument/2006/relationships/hyperlink" Target="https://www.cerebralpalsy.org/about-cerebral-palsy/treatment/therapy/play-therapy" TargetMode="External"/><Relationship Id="rId58" Type="http://schemas.openxmlformats.org/officeDocument/2006/relationships/hyperlink" Target="https://www.gov.wales/sites/default/files/publications/2024-04/220622-the-additional-learning-needs-code-for-wales-2021%20%282%29.pdf" TargetMode="External"/><Relationship Id="rId5" Type="http://schemas.openxmlformats.org/officeDocument/2006/relationships/styles" Target="styles.xml"/><Relationship Id="rId61" Type="http://schemas.openxmlformats.org/officeDocument/2006/relationships/fontTable" Target="fontTable.xml"/><Relationship Id="rId19" Type="http://schemas.openxmlformats.org/officeDocument/2006/relationships/hyperlink" Target="https://www.mycerebralpalsychild.org/blog/cerebral-palsy-and-education-navigating-the-system/" TargetMode="External"/><Relationship Id="rId14" Type="http://schemas.openxmlformats.org/officeDocument/2006/relationships/hyperlink" Target="https://doi.org/10.3389/fneur.2014.00185" TargetMode="External"/><Relationship Id="rId22" Type="http://schemas.openxmlformats.org/officeDocument/2006/relationships/hyperlink" Target="https://www.cerebralpalsyguidance.com/cerebral-palsy/living/teacher-tips-inclusive-classrooms/" TargetMode="External"/><Relationship Id="rId27" Type="http://schemas.openxmlformats.org/officeDocument/2006/relationships/hyperlink" Target="https://educationtribunal.gov.wales/" TargetMode="External"/><Relationship Id="rId30" Type="http://schemas.openxmlformats.org/officeDocument/2006/relationships/hyperlink" Target="https://www.frontiersin.org/articles/10.3389/fnhum.2024.1370561/full" TargetMode="External"/><Relationship Id="rId35" Type="http://schemas.openxmlformats.org/officeDocument/2006/relationships/hyperlink" Target="https://www.gov.wales/sites/default/files/publications/2018-03/13-children-with-additional-learning-needs.pdf" TargetMode="External"/><Relationship Id="rId43" Type="http://schemas.openxmlformats.org/officeDocument/2006/relationships/hyperlink" Target="https://senedd.wales/laid%20documents/cr-ld11044/cr-ld11044-e.pdf" TargetMode="External"/><Relationship Id="rId48" Type="http://schemas.openxmlformats.org/officeDocument/2006/relationships/hyperlink" Target="https://www.nhs.uk/conditions/cerebral-palsy/" TargetMode="External"/><Relationship Id="rId56" Type="http://schemas.openxmlformats.org/officeDocument/2006/relationships/hyperlink" Target="https://social.desa.un.org/issues/disability/crpd/convention-on-the-rights-of-persons-with-disabilities-crpd" TargetMode="External"/><Relationship Id="rId8" Type="http://schemas.openxmlformats.org/officeDocument/2006/relationships/footnotes" Target="footnotes.xml"/><Relationship Id="rId51" Type="http://schemas.openxmlformats.org/officeDocument/2006/relationships/hyperlink" Target="https://www.snapcymru.org/get-support/what-is-aln/" TargetMode="External"/><Relationship Id="rId3" Type="http://schemas.openxmlformats.org/officeDocument/2006/relationships/customXml" Target="../customXml/item3.xml"/><Relationship Id="rId12" Type="http://schemas.openxmlformats.org/officeDocument/2006/relationships/hyperlink" Target="https://www.dewis.wales/additional-learning-needs-cyp" TargetMode="External"/><Relationship Id="rId17" Type="http://schemas.openxmlformats.org/officeDocument/2006/relationships/hyperlink" Target="https://doi.org/10.1080/13573322.2014.905464" TargetMode="External"/><Relationship Id="rId25" Type="http://schemas.openxmlformats.org/officeDocument/2006/relationships/hyperlink" Target="https://www.gov.wales/sites/default/files/publications/2024-04/220622-the-additional-learning-needs-code-for-wales-2021%20%282%29.pdf" TargetMode="External"/><Relationship Id="rId33" Type="http://schemas.openxmlformats.org/officeDocument/2006/relationships/hyperlink" Target="https://www.dewis.wales/additional-learning-needs-cyp" TargetMode="External"/><Relationship Id="rId38" Type="http://schemas.openxmlformats.org/officeDocument/2006/relationships/hyperlink" Target="https://doi.org/10.3389/fneur.2014.00185" TargetMode="External"/><Relationship Id="rId46" Type="http://schemas.openxmlformats.org/officeDocument/2006/relationships/hyperlink" Target="https://www.ninds.nih.gov/health-information/disorders/cerebral-palsy" TargetMode="External"/><Relationship Id="rId59" Type="http://schemas.openxmlformats.org/officeDocument/2006/relationships/hyperlink" Target="https://www.gov.wales/guide-parents-about-rights-under-additional-learning-needs-aln-system-html" TargetMode="External"/><Relationship Id="rId20" Type="http://schemas.openxmlformats.org/officeDocument/2006/relationships/hyperlink" Target="https://senedd.wales/laid%20documents/cr-ld11044/cr-ld11044-e.pdf" TargetMode="External"/><Relationship Id="rId41" Type="http://schemas.openxmlformats.org/officeDocument/2006/relationships/hyperlink" Target="https://doi.org/10.1016/j.sbspro.2011.03.305" TargetMode="External"/><Relationship Id="rId54" Type="http://schemas.openxmlformats.org/officeDocument/2006/relationships/hyperlink" Target="https://www.unicef.org/education/inclusive-education"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erebralpalsyguide.com/cerebral-palsy/types/"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yperlink" Target="https://www.legislation.gov.uk/anaw/2018/2/section/52/enacted" TargetMode="External"/><Relationship Id="rId36" Type="http://schemas.openxmlformats.org/officeDocument/2006/relationships/hyperlink" Target="https://www.gov.wales/implementing-additional-learning-needs-and-education-tribunal-wales-act-2018-practitioner-guide-0" TargetMode="External"/><Relationship Id="rId49" Type="http://schemas.openxmlformats.org/officeDocument/2006/relationships/hyperlink" Target="https://pdnet.org.uk/media/Top-Tips-for-LSA-Supporting-Pupils-with-PD-1.4.pdf" TargetMode="External"/><Relationship Id="rId57" Type="http://schemas.openxmlformats.org/officeDocument/2006/relationships/hyperlink" Target="https://doi.org/10.1007/978-3-031-05747-2_10" TargetMode="External"/><Relationship Id="rId10" Type="http://schemas.openxmlformats.org/officeDocument/2006/relationships/hyperlink" Target="https://www.downs-syndrome.org.uk/news/resources-information-training/inclusive-education-for-all/what-is-the-role-of-the-learning-support-assistant-lsa/" TargetMode="External"/><Relationship Id="rId31" Type="http://schemas.openxmlformats.org/officeDocument/2006/relationships/hyperlink" Target="https://my.clevelandclinic.org/health/diseases/8717-cerebral-palsy" TargetMode="External"/><Relationship Id="rId44" Type="http://schemas.openxmlformats.org/officeDocument/2006/relationships/hyperlink" Target="https://www.nice.org.uk/guidance/NG62/ifp/chapter/What-is-cerebral-palsy" TargetMode="External"/><Relationship Id="rId52" Type="http://schemas.openxmlformats.org/officeDocument/2006/relationships/hyperlink" Target="https://www.cerebralpalsy.org/about-cerebral-palsy/diagnosis" TargetMode="External"/><Relationship Id="rId6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5b7b144bb515570f6258d7301a963121">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a5e7051cb839cbff8208cbc2f8813942"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MediaServiceAutoTags" minOccurs="0"/>
                <xsd:element ref="ns4:MediaServiceLocation" minOccurs="0"/>
                <xsd:element ref="ns4:MediaServiceGenerationTime" minOccurs="0"/>
                <xsd:element ref="ns4:MediaServiceEventHashCode"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069E9D-0401-4A33-A700-7B3DAB4AD4B8}">
  <ds:schemaRefs>
    <ds:schemaRef ds:uri="http://schemas.microsoft.com/sharepoint/v3/contenttype/forms"/>
  </ds:schemaRefs>
</ds:datastoreItem>
</file>

<file path=customXml/itemProps2.xml><?xml version="1.0" encoding="utf-8"?>
<ds:datastoreItem xmlns:ds="http://schemas.openxmlformats.org/officeDocument/2006/customXml" ds:itemID="{C0797AF6-BDE9-459E-8E2E-E1568E0DCC4A}">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65A039D8-16E6-4A3E-87A8-C9A0E46560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10307</TotalTime>
  <Pages>3</Pages>
  <Words>4411</Words>
  <Characters>25148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Keire Mcalinden (2205937)</dc:creator>
  <cp:keywords/>
  <dc:description/>
  <cp:lastModifiedBy>Keire Mcalinden (2205937)</cp:lastModifiedBy>
  <cp:revision>184</cp:revision>
  <cp:lastPrinted>2024-05-06T16:11:00Z</cp:lastPrinted>
  <dcterms:created xsi:type="dcterms:W3CDTF">2024-04-22T17:37:00Z</dcterms:created>
  <dcterms:modified xsi:type="dcterms:W3CDTF">2024-05-08T21:59:00Z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