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91F2C" w14:textId="4C1928D4" w:rsidR="004957D8" w:rsidRPr="004957D8" w:rsidRDefault="004957D8" w:rsidP="004957D8">
      <w:pPr>
        <w:numPr>
          <w:ilvl w:val="0"/>
          <w:numId w:val="1"/>
        </w:numPr>
      </w:pPr>
      <w:proofErr w:type="spellStart"/>
      <w:r>
        <w:rPr>
          <w:color w:val="111111"/>
          <w:shd w:val="clear" w:color="auto" w:fill="FFFFFF"/>
        </w:rPr>
        <w:t>Bieliauskas</w:t>
      </w:r>
      <w:proofErr w:type="spellEnd"/>
      <w:r>
        <w:rPr>
          <w:color w:val="111111"/>
          <w:shd w:val="clear" w:color="auto" w:fill="FFFFFF"/>
        </w:rPr>
        <w:t xml:space="preserve">, H. (2013). Lawrence Ragan Communications, </w:t>
      </w:r>
      <w:proofErr w:type="gramStart"/>
      <w:r>
        <w:rPr>
          <w:color w:val="111111"/>
          <w:shd w:val="clear" w:color="auto" w:fill="FFFFFF"/>
        </w:rPr>
        <w:t xml:space="preserve">Inc;  </w:t>
      </w:r>
      <w:r w:rsidRPr="004957D8">
        <w:rPr>
          <w:i/>
          <w:color w:val="111111"/>
          <w:shd w:val="clear" w:color="auto" w:fill="FFFFFF"/>
        </w:rPr>
        <w:t>6</w:t>
      </w:r>
      <w:proofErr w:type="gramEnd"/>
      <w:r w:rsidRPr="004957D8">
        <w:rPr>
          <w:i/>
          <w:color w:val="111111"/>
          <w:shd w:val="clear" w:color="auto" w:fill="FFFFFF"/>
        </w:rPr>
        <w:t xml:space="preserve"> Abraham Lincoln Quotes to Inspire Communicators</w:t>
      </w:r>
      <w:r>
        <w:rPr>
          <w:i/>
          <w:color w:val="111111"/>
          <w:shd w:val="clear" w:color="auto" w:fill="FFFFFF"/>
        </w:rPr>
        <w:t xml:space="preserve">. </w:t>
      </w:r>
      <w:r>
        <w:rPr>
          <w:color w:val="111111"/>
          <w:shd w:val="clear" w:color="auto" w:fill="FFFFFF"/>
        </w:rPr>
        <w:t xml:space="preserve">Available at; </w:t>
      </w:r>
      <w:hyperlink r:id="rId6" w:history="1">
        <w:r w:rsidRPr="00E1769E">
          <w:rPr>
            <w:rStyle w:val="Hyperlink"/>
            <w:shd w:val="clear" w:color="auto" w:fill="FFFFFF"/>
          </w:rPr>
          <w:t>https://www.prdaily.com/6-abraham-lincoln-quotes-to-inspire-communicators-2/</w:t>
        </w:r>
      </w:hyperlink>
      <w:r>
        <w:rPr>
          <w:color w:val="111111"/>
          <w:shd w:val="clear" w:color="auto" w:fill="FFFFFF"/>
        </w:rPr>
        <w:t xml:space="preserve"> </w:t>
      </w:r>
      <w:r w:rsidR="008D0376">
        <w:t>(</w:t>
      </w:r>
      <w:r w:rsidR="008D0376">
        <w:t>Accessed</w:t>
      </w:r>
      <w:r w:rsidR="008D0376">
        <w:t>: 5/1/2019)</w:t>
      </w:r>
    </w:p>
    <w:p w14:paraId="2F1DBD24" w14:textId="0AFC6A2B" w:rsidR="004957D8" w:rsidRPr="008D0376" w:rsidRDefault="004957D8" w:rsidP="004957D8">
      <w:pPr>
        <w:numPr>
          <w:ilvl w:val="0"/>
          <w:numId w:val="1"/>
        </w:numPr>
      </w:pPr>
      <w:r w:rsidRPr="004957D8">
        <w:t xml:space="preserve">Delaney, N (2013) </w:t>
      </w:r>
      <w:r w:rsidRPr="004957D8">
        <w:rPr>
          <w:i/>
          <w:iCs/>
        </w:rPr>
        <w:t xml:space="preserve">Speaking Truth to Power: How to be an Effective Advocate. </w:t>
      </w:r>
      <w:r w:rsidRPr="004957D8">
        <w:t>Dining for Women 10</w:t>
      </w:r>
      <w:r w:rsidRPr="004957D8">
        <w:rPr>
          <w:vertAlign w:val="superscript"/>
        </w:rPr>
        <w:t>th</w:t>
      </w:r>
      <w:r w:rsidRPr="004957D8">
        <w:t xml:space="preserve"> anniversary conference. Online: </w:t>
      </w:r>
      <w:hyperlink r:id="rId7" w:history="1">
        <w:r w:rsidRPr="008D0376">
          <w:rPr>
            <w:rStyle w:val="Hyperlink"/>
            <w:iCs/>
          </w:rPr>
          <w:t>https://diningforwomen.org/speaking-truth-to-power-how-to-be-an-effective-advocate/</w:t>
        </w:r>
      </w:hyperlink>
      <w:r w:rsidRPr="004957D8">
        <w:rPr>
          <w:i/>
          <w:iCs/>
        </w:rPr>
        <w:t xml:space="preserve"> </w:t>
      </w:r>
      <w:r w:rsidR="008D0376">
        <w:t>(</w:t>
      </w:r>
      <w:r w:rsidR="008D0376">
        <w:t>Accessed</w:t>
      </w:r>
      <w:r w:rsidR="008D0376">
        <w:t>: 5/1/2019)</w:t>
      </w:r>
    </w:p>
    <w:p w14:paraId="31640711" w14:textId="3E9D6538" w:rsidR="008D0376" w:rsidRPr="004957D8" w:rsidRDefault="008D0376" w:rsidP="004957D8">
      <w:pPr>
        <w:numPr>
          <w:ilvl w:val="0"/>
          <w:numId w:val="1"/>
        </w:numPr>
      </w:pPr>
      <w:r>
        <w:t xml:space="preserve">Ensign, J (2018). </w:t>
      </w:r>
      <w:r>
        <w:rPr>
          <w:i/>
        </w:rPr>
        <w:t xml:space="preserve">Catching homelessness: A nurse’s story of falling through the safety net. </w:t>
      </w:r>
      <w:proofErr w:type="spellStart"/>
      <w:r>
        <w:t>Availbale</w:t>
      </w:r>
      <w:proofErr w:type="spellEnd"/>
      <w:r>
        <w:t xml:space="preserve"> at: </w:t>
      </w:r>
      <w:hyperlink r:id="rId8" w:history="1">
        <w:r w:rsidRPr="001878C8">
          <w:rPr>
            <w:rStyle w:val="Hyperlink"/>
          </w:rPr>
          <w:t>https://www.psychologytoday.com/gb/blog/catching-homelessness/201802/the-consequences-speaking-truth-power</w:t>
        </w:r>
      </w:hyperlink>
      <w:r>
        <w:t xml:space="preserve"> (Accessed: 5/1/2019)</w:t>
      </w:r>
    </w:p>
    <w:p w14:paraId="22EDE61F" w14:textId="14DA5ADE" w:rsidR="004957D8" w:rsidRPr="004957D8" w:rsidRDefault="004957D8" w:rsidP="004957D8">
      <w:pPr>
        <w:numPr>
          <w:ilvl w:val="0"/>
          <w:numId w:val="1"/>
        </w:numPr>
      </w:pPr>
      <w:r w:rsidRPr="004957D8">
        <w:t xml:space="preserve">Foucault, M. </w:t>
      </w:r>
      <w:r w:rsidRPr="004957D8">
        <w:rPr>
          <w:i/>
          <w:iCs/>
        </w:rPr>
        <w:t>Fearless Speech.</w:t>
      </w:r>
      <w:r w:rsidRPr="004957D8">
        <w:t xml:space="preserve"> Pearson J. (ed). Los Angeles: </w:t>
      </w:r>
      <w:proofErr w:type="spellStart"/>
      <w:r w:rsidRPr="004957D8">
        <w:t>Semiotext</w:t>
      </w:r>
      <w:proofErr w:type="spellEnd"/>
      <w:r w:rsidRPr="004957D8">
        <w:t xml:space="preserve">. Online: </w:t>
      </w:r>
      <w:hyperlink r:id="rId9" w:history="1">
        <w:r w:rsidRPr="004957D8">
          <w:rPr>
            <w:rStyle w:val="Hyperlink"/>
          </w:rPr>
          <w:t>https://monoskop.org/images/b/ba/Foucault_Michel_Fearless_Speech.pdf</w:t>
        </w:r>
      </w:hyperlink>
      <w:r w:rsidRPr="004957D8">
        <w:t xml:space="preserve"> </w:t>
      </w:r>
      <w:r w:rsidR="008D0376">
        <w:t>(</w:t>
      </w:r>
      <w:r w:rsidR="008D0376">
        <w:t>Accessed</w:t>
      </w:r>
      <w:r w:rsidR="008D0376">
        <w:t>: 5/1/2019)</w:t>
      </w:r>
    </w:p>
    <w:p w14:paraId="1BA1F726" w14:textId="131A6BE2" w:rsidR="004957D8" w:rsidRDefault="004957D8" w:rsidP="004957D8">
      <w:pPr>
        <w:numPr>
          <w:ilvl w:val="0"/>
          <w:numId w:val="1"/>
        </w:numPr>
      </w:pPr>
      <w:proofErr w:type="spellStart"/>
      <w:r w:rsidRPr="004957D8">
        <w:t>McPhedran</w:t>
      </w:r>
      <w:proofErr w:type="spellEnd"/>
      <w:r w:rsidRPr="004957D8">
        <w:t xml:space="preserve">, M. (2009) How to speak truth to power? A model on evidence-based advocacy. You Tube: Online: </w:t>
      </w:r>
      <w:hyperlink r:id="rId10" w:history="1">
        <w:r w:rsidRPr="004957D8">
          <w:rPr>
            <w:rStyle w:val="Hyperlink"/>
          </w:rPr>
          <w:t>https://www.youtube.com/watch?v=L2G1sAobzV4</w:t>
        </w:r>
      </w:hyperlink>
      <w:r w:rsidRPr="004957D8">
        <w:t xml:space="preserve"> </w:t>
      </w:r>
      <w:r w:rsidR="008D0376">
        <w:t>(</w:t>
      </w:r>
      <w:r w:rsidR="008D0376">
        <w:t>Accessed</w:t>
      </w:r>
      <w:r w:rsidR="008D0376">
        <w:t>: 5/1/2019)</w:t>
      </w:r>
      <w:r w:rsidR="008D0376">
        <w:t xml:space="preserve"> </w:t>
      </w:r>
    </w:p>
    <w:p w14:paraId="2F933603" w14:textId="0E1EE3EF" w:rsidR="004957D8" w:rsidRDefault="004957D8" w:rsidP="004957D8">
      <w:pPr>
        <w:numPr>
          <w:ilvl w:val="0"/>
          <w:numId w:val="1"/>
        </w:numPr>
      </w:pPr>
      <w:r>
        <w:t xml:space="preserve">QPM Advocacy Code of Practice (2014) </w:t>
      </w:r>
      <w:r>
        <w:rPr>
          <w:i/>
        </w:rPr>
        <w:t xml:space="preserve">Recognising Quality in Independent Advocacy. </w:t>
      </w:r>
      <w:r>
        <w:t xml:space="preserve">Available at; </w:t>
      </w:r>
      <w:hyperlink r:id="rId11" w:history="1">
        <w:r w:rsidRPr="00E1769E">
          <w:rPr>
            <w:rStyle w:val="Hyperlink"/>
          </w:rPr>
          <w:t>https://qualityadvocacy.org.uk/wp-content/uploads/2018/05/Code-of-Practice-1.pdf</w:t>
        </w:r>
      </w:hyperlink>
      <w:r>
        <w:t xml:space="preserve"> </w:t>
      </w:r>
      <w:r w:rsidR="008D0376">
        <w:t>(</w:t>
      </w:r>
      <w:r w:rsidR="008D0376">
        <w:t>Accessed</w:t>
      </w:r>
      <w:r w:rsidR="008D0376">
        <w:t>: 5/1/2019)</w:t>
      </w:r>
      <w:r w:rsidR="008D0376">
        <w:t xml:space="preserve"> </w:t>
      </w:r>
    </w:p>
    <w:p w14:paraId="3D8BD653" w14:textId="2654962E" w:rsidR="004957D8" w:rsidRDefault="004957D8" w:rsidP="004957D8">
      <w:pPr>
        <w:numPr>
          <w:ilvl w:val="0"/>
          <w:numId w:val="1"/>
        </w:numPr>
      </w:pPr>
      <w:r>
        <w:t xml:space="preserve">The Journal of Extension. No date. </w:t>
      </w:r>
      <w:r>
        <w:rPr>
          <w:i/>
        </w:rPr>
        <w:t xml:space="preserve">Empowerment what is it? </w:t>
      </w:r>
      <w:r>
        <w:t xml:space="preserve">Available at; </w:t>
      </w:r>
      <w:bookmarkStart w:id="0" w:name="_GoBack"/>
      <w:bookmarkEnd w:id="0"/>
      <w:r w:rsidR="008D0376">
        <w:rPr>
          <w:rStyle w:val="Hyperlink"/>
        </w:rPr>
        <w:fldChar w:fldCharType="begin"/>
      </w:r>
      <w:r w:rsidR="008D0376">
        <w:rPr>
          <w:rStyle w:val="Hyperlink"/>
        </w:rPr>
        <w:instrText xml:space="preserve"> HY</w:instrText>
      </w:r>
      <w:r w:rsidR="008D0376">
        <w:rPr>
          <w:rStyle w:val="Hyperlink"/>
        </w:rPr>
        <w:instrText xml:space="preserve">PERLINK "https://www.joe.org/joe/1999october/comm1.php/php" </w:instrText>
      </w:r>
      <w:r w:rsidR="008D0376">
        <w:rPr>
          <w:rStyle w:val="Hyperlink"/>
        </w:rPr>
        <w:fldChar w:fldCharType="separate"/>
      </w:r>
      <w:r w:rsidRPr="00E1769E">
        <w:rPr>
          <w:rStyle w:val="Hyperlink"/>
        </w:rPr>
        <w:t>https://www.joe.org/joe/1999october/comm1.php/php</w:t>
      </w:r>
      <w:r w:rsidR="008D0376">
        <w:rPr>
          <w:rStyle w:val="Hyperlink"/>
        </w:rPr>
        <w:fldChar w:fldCharType="end"/>
      </w:r>
      <w:r>
        <w:t xml:space="preserve"> </w:t>
      </w:r>
      <w:r w:rsidR="008D0376">
        <w:t>(</w:t>
      </w:r>
      <w:r w:rsidR="008D0376">
        <w:t>Accessed</w:t>
      </w:r>
      <w:r w:rsidR="008D0376">
        <w:t>: 5/1/2019)</w:t>
      </w:r>
      <w:r w:rsidR="008D0376">
        <w:t xml:space="preserve">  </w:t>
      </w:r>
    </w:p>
    <w:p w14:paraId="4A077EFC" w14:textId="77777777" w:rsidR="00A06A2C" w:rsidRDefault="00A06A2C"/>
    <w:sectPr w:rsidR="00A06A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7648C"/>
    <w:multiLevelType w:val="hybridMultilevel"/>
    <w:tmpl w:val="21D8B760"/>
    <w:lvl w:ilvl="0" w:tplc="906AC6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06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2A7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66D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ECF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B04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AF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7C0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E4D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E568E4"/>
    <w:multiLevelType w:val="hybridMultilevel"/>
    <w:tmpl w:val="964EAEB6"/>
    <w:lvl w:ilvl="0" w:tplc="EA2C5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34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A29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2CA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1AC5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A44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83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887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78A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1B1C3B"/>
    <w:multiLevelType w:val="hybridMultilevel"/>
    <w:tmpl w:val="52CE129A"/>
    <w:lvl w:ilvl="0" w:tplc="EA929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309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B64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FCE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52D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64C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1A5C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82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43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7D8"/>
    <w:rsid w:val="000B0E86"/>
    <w:rsid w:val="004957D8"/>
    <w:rsid w:val="008768AA"/>
    <w:rsid w:val="008D0376"/>
    <w:rsid w:val="00A0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A9658"/>
  <w15:chartTrackingRefBased/>
  <w15:docId w15:val="{613B4C92-76F6-4D63-BE2E-C9C97617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8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8AA"/>
  </w:style>
  <w:style w:type="paragraph" w:styleId="Footer">
    <w:name w:val="footer"/>
    <w:basedOn w:val="Normal"/>
    <w:link w:val="FooterChar"/>
    <w:uiPriority w:val="99"/>
    <w:unhideWhenUsed/>
    <w:rsid w:val="0087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8AA"/>
  </w:style>
  <w:style w:type="paragraph" w:styleId="NoSpacing">
    <w:name w:val="No Spacing"/>
    <w:aliases w:val="uni"/>
    <w:basedOn w:val="Normal"/>
    <w:uiPriority w:val="1"/>
    <w:qFormat/>
    <w:rsid w:val="008768AA"/>
    <w:pPr>
      <w:spacing w:before="120" w:after="120"/>
    </w:pPr>
    <w:rPr>
      <w:rFonts w:ascii="Times New Roman" w:hAnsi="Times New Roman"/>
    </w:rPr>
  </w:style>
  <w:style w:type="paragraph" w:customStyle="1" w:styleId="Style1">
    <w:name w:val="Style1"/>
    <w:basedOn w:val="NoSpacing"/>
    <w:qFormat/>
    <w:rsid w:val="008768AA"/>
    <w:pPr>
      <w:spacing w:after="240"/>
    </w:pPr>
  </w:style>
  <w:style w:type="character" w:styleId="Hyperlink">
    <w:name w:val="Hyperlink"/>
    <w:basedOn w:val="DefaultParagraphFont"/>
    <w:uiPriority w:val="99"/>
    <w:unhideWhenUsed/>
    <w:rsid w:val="004957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7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13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7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58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6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9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chologytoday.com/gb/blog/catching-homelessness/201802/the-consequences-speaking-truth-powe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iningforwomen.org/speaking-truth-to-power-how-to-be-an-effective-advocate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daily.com/6-abraham-lincoln-quotes-to-inspire-communicators-2/" TargetMode="External"/><Relationship Id="rId11" Type="http://schemas.openxmlformats.org/officeDocument/2006/relationships/hyperlink" Target="https://qualityadvocacy.org.uk/wp-content/uploads/2018/05/Code-of-Practice-1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L2G1sAobzV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noskop.org/images/b/ba/Foucault_Michel_Fearless_Speec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QPM14</b:Tag>
    <b:SourceType>Report</b:SourceType>
    <b:Guid>{1B34D6E1-B4BC-4AE6-8428-CB646A3E7197}</b:Guid>
    <b:Author>
      <b:Author>
        <b:NameList>
          <b:Person>
            <b:Last>QPM</b:Last>
            <b:First>Advocacy</b:First>
          </b:Person>
        </b:NameList>
      </b:Author>
    </b:Author>
    <b:Title>Code Of Practise</b:Title>
    <b:Year>2014</b:Year>
    <b:YearAccessed>2018</b:YearAccessed>
    <b:MonthAccessed>09</b:MonthAccessed>
    <b:DayAccessed>30</b:DayAccessed>
    <b:URL>https://s18756.pcdn.co/wp-content/uploads/2017/02/Advocacy-Charter-and-QPM-code-of-practice.pdf</b:URL>
    <b:RefOrder>1</b:RefOrder>
  </b:Source>
</b:Sources>
</file>

<file path=customXml/itemProps1.xml><?xml version="1.0" encoding="utf-8"?>
<ds:datastoreItem xmlns:ds="http://schemas.openxmlformats.org/officeDocument/2006/customXml" ds:itemID="{1177FFDB-B301-904C-B332-859B6C26B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Davies</dc:creator>
  <cp:keywords/>
  <dc:description/>
  <cp:lastModifiedBy>Microsoft Office User</cp:lastModifiedBy>
  <cp:revision>2</cp:revision>
  <dcterms:created xsi:type="dcterms:W3CDTF">2019-01-05T16:10:00Z</dcterms:created>
  <dcterms:modified xsi:type="dcterms:W3CDTF">2019-01-05T16:10:00Z</dcterms:modified>
</cp:coreProperties>
</file>