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D48" w:rsidRPr="004F26A1" w:rsidRDefault="001D6D48" w:rsidP="001D6D48">
      <w:pPr>
        <w:rPr>
          <w:rFonts w:ascii="Arial" w:eastAsia="Times New Roman" w:hAnsi="Arial" w:cs="Arial"/>
        </w:rPr>
      </w:pPr>
      <w:r w:rsidRPr="004F26A1">
        <w:rPr>
          <w:rFonts w:ascii="Arial" w:eastAsia="Times New Roman" w:hAnsi="Arial" w:cs="Arial"/>
          <w:b/>
        </w:rPr>
        <w:t>Student Name</w:t>
      </w:r>
      <w:r w:rsidRPr="004F26A1">
        <w:rPr>
          <w:rFonts w:ascii="Arial" w:eastAsia="Times New Roman" w:hAnsi="Arial" w:cs="Arial"/>
        </w:rPr>
        <w:t xml:space="preserve">: Natalie Wellbeloved                                       </w:t>
      </w:r>
      <w:r w:rsidRPr="004F26A1">
        <w:rPr>
          <w:rFonts w:ascii="Arial" w:eastAsia="Times New Roman" w:hAnsi="Arial" w:cs="Arial"/>
          <w:b/>
        </w:rPr>
        <w:t>Student ID Number:</w:t>
      </w:r>
      <w:r w:rsidRPr="004F26A1">
        <w:rPr>
          <w:rFonts w:ascii="Arial" w:eastAsia="Times New Roman" w:hAnsi="Arial" w:cs="Arial"/>
        </w:rPr>
        <w:t xml:space="preserve"> 1816017</w:t>
      </w:r>
    </w:p>
    <w:p w:rsidR="001D6D48" w:rsidRPr="004F26A1" w:rsidRDefault="001D6D48" w:rsidP="001D6D48">
      <w:pPr>
        <w:rPr>
          <w:rFonts w:ascii="Arial" w:eastAsia="Times New Roman" w:hAnsi="Arial" w:cs="Arial"/>
        </w:rPr>
      </w:pPr>
      <w:r w:rsidRPr="004F26A1">
        <w:rPr>
          <w:rFonts w:ascii="Arial" w:eastAsia="Times New Roman" w:hAnsi="Arial" w:cs="Arial"/>
          <w:b/>
        </w:rPr>
        <w:t>Module:</w:t>
      </w:r>
      <w:r w:rsidRPr="004F26A1">
        <w:rPr>
          <w:rFonts w:ascii="Arial" w:eastAsia="Times New Roman" w:hAnsi="Arial" w:cs="Arial"/>
        </w:rPr>
        <w:t xml:space="preserve"> Operational Police Practice 2                                    </w:t>
      </w:r>
      <w:r w:rsidRPr="004F26A1">
        <w:rPr>
          <w:rFonts w:ascii="Arial" w:eastAsia="Times New Roman" w:hAnsi="Arial" w:cs="Arial"/>
          <w:b/>
        </w:rPr>
        <w:t>Module:</w:t>
      </w:r>
      <w:r w:rsidRPr="004F26A1">
        <w:rPr>
          <w:rFonts w:ascii="Arial" w:eastAsia="Times New Roman" w:hAnsi="Arial" w:cs="Arial"/>
        </w:rPr>
        <w:t xml:space="preserve"> BMPP5002D </w:t>
      </w:r>
    </w:p>
    <w:p w:rsidR="001D6D48" w:rsidRPr="004F26A1" w:rsidRDefault="001D6D48" w:rsidP="001D6D48">
      <w:pPr>
        <w:rPr>
          <w:rFonts w:ascii="Arial" w:eastAsia="Times New Roman" w:hAnsi="Arial" w:cs="Arial"/>
        </w:rPr>
      </w:pPr>
    </w:p>
    <w:p w:rsidR="001D6D48" w:rsidRPr="004F26A1" w:rsidRDefault="001D6D48" w:rsidP="001D6D48">
      <w:pPr>
        <w:jc w:val="center"/>
        <w:rPr>
          <w:rFonts w:ascii="Arial" w:eastAsia="Times New Roman" w:hAnsi="Arial" w:cs="Arial"/>
          <w:b/>
          <w:u w:val="single"/>
        </w:rPr>
      </w:pPr>
      <w:r w:rsidRPr="004F26A1">
        <w:rPr>
          <w:rFonts w:ascii="Arial" w:eastAsia="Times New Roman" w:hAnsi="Arial" w:cs="Arial"/>
          <w:b/>
          <w:u w:val="single"/>
        </w:rPr>
        <w:t>PCDA C1.19 - Assignment Two</w:t>
      </w:r>
    </w:p>
    <w:p w:rsidR="001D6D48" w:rsidRPr="004F26A1" w:rsidRDefault="001D6D48" w:rsidP="001D6D48">
      <w:pPr>
        <w:jc w:val="center"/>
        <w:rPr>
          <w:rFonts w:ascii="Arial" w:eastAsia="Times New Roman" w:hAnsi="Arial" w:cs="Arial"/>
          <w:b/>
          <w:u w:val="single"/>
        </w:rPr>
      </w:pPr>
    </w:p>
    <w:p w:rsidR="001D6D48" w:rsidRPr="004F26A1" w:rsidRDefault="001D6D48" w:rsidP="001D6D48">
      <w:pPr>
        <w:overflowPunct w:val="0"/>
        <w:autoSpaceDE w:val="0"/>
        <w:autoSpaceDN w:val="0"/>
        <w:adjustRightInd w:val="0"/>
        <w:spacing w:before="240" w:after="0" w:line="240" w:lineRule="auto"/>
        <w:jc w:val="both"/>
        <w:textAlignment w:val="baseline"/>
        <w:rPr>
          <w:rFonts w:ascii="Arial" w:eastAsia="Times New Roman" w:hAnsi="Arial" w:cs="Arial"/>
          <w:b/>
          <w:lang w:eastAsia="en-GB"/>
        </w:rPr>
      </w:pPr>
      <w:r w:rsidRPr="004F26A1">
        <w:rPr>
          <w:rFonts w:ascii="Arial" w:eastAsia="Times New Roman" w:hAnsi="Arial" w:cs="Arial"/>
          <w:b/>
          <w:u w:val="single"/>
          <w:lang w:eastAsia="en-GB"/>
        </w:rPr>
        <w:t>Title 1:</w:t>
      </w:r>
      <w:r w:rsidRPr="004F26A1">
        <w:rPr>
          <w:rFonts w:ascii="Arial" w:eastAsia="Times New Roman" w:hAnsi="Arial" w:cs="Arial"/>
          <w:b/>
          <w:lang w:eastAsia="en-GB"/>
        </w:rPr>
        <w:t xml:space="preserve"> Analyse why key incidents/events have had a damaging effect on the willingness of communities to engage with the police. Evaluate the role of community policing in fostering and maintaining community cohesion and understand and apply key principles of effective community engagement.</w:t>
      </w:r>
    </w:p>
    <w:p w:rsidR="001D6D48" w:rsidRPr="004F26A1" w:rsidRDefault="001D6D48" w:rsidP="001D6D48">
      <w:pPr>
        <w:overflowPunct w:val="0"/>
        <w:autoSpaceDE w:val="0"/>
        <w:autoSpaceDN w:val="0"/>
        <w:adjustRightInd w:val="0"/>
        <w:spacing w:before="240" w:after="0" w:line="240" w:lineRule="auto"/>
        <w:jc w:val="both"/>
        <w:textAlignment w:val="baseline"/>
        <w:rPr>
          <w:rFonts w:ascii="Arial" w:eastAsia="Times New Roman" w:hAnsi="Arial" w:cs="Arial"/>
          <w:b/>
          <w:lang w:eastAsia="en-GB"/>
        </w:rPr>
      </w:pPr>
      <w:r w:rsidRPr="004F26A1">
        <w:rPr>
          <w:rFonts w:ascii="Arial" w:eastAsia="Times New Roman" w:hAnsi="Arial" w:cs="Arial"/>
          <w:b/>
          <w:u w:val="single"/>
          <w:lang w:eastAsia="en-GB"/>
        </w:rPr>
        <w:t>Answer 1:</w:t>
      </w:r>
      <w:r w:rsidRPr="004F26A1">
        <w:rPr>
          <w:rFonts w:ascii="Arial" w:eastAsia="Times New Roman" w:hAnsi="Arial" w:cs="Arial"/>
          <w:b/>
          <w:lang w:eastAsia="en-GB"/>
        </w:rPr>
        <w:t xml:space="preserve"> </w:t>
      </w:r>
    </w:p>
    <w:p w:rsidR="00A845C6" w:rsidRPr="004F26A1" w:rsidRDefault="001D6D48" w:rsidP="001E5199">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r w:rsidRPr="004F26A1">
        <w:rPr>
          <w:rFonts w:ascii="Arial" w:eastAsia="Times New Roman" w:hAnsi="Arial" w:cs="Arial"/>
          <w:b/>
          <w:lang w:eastAsia="en-GB"/>
        </w:rPr>
        <w:tab/>
      </w:r>
      <w:r w:rsidRPr="004F26A1">
        <w:rPr>
          <w:rFonts w:ascii="Arial" w:eastAsia="Times New Roman" w:hAnsi="Arial" w:cs="Arial"/>
          <w:lang w:eastAsia="en-GB"/>
        </w:rPr>
        <w:t xml:space="preserve">This essay will analyse </w:t>
      </w:r>
      <w:r w:rsidR="000A444A" w:rsidRPr="004F26A1">
        <w:rPr>
          <w:rFonts w:ascii="Arial" w:eastAsia="Times New Roman" w:hAnsi="Arial" w:cs="Arial"/>
          <w:lang w:eastAsia="en-GB"/>
        </w:rPr>
        <w:t xml:space="preserve">why key incidents and events have had a damaging effect on the willingness of communities to engage with the police. It will evaluate the role of community policing in fostering and maintaining community cohesion and discuss and apply key principles of effective community engagement. </w:t>
      </w:r>
    </w:p>
    <w:p w:rsidR="000A444A" w:rsidRPr="004F26A1" w:rsidRDefault="000A444A" w:rsidP="001E5199">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r w:rsidRPr="004F26A1">
        <w:rPr>
          <w:rFonts w:ascii="Arial" w:eastAsia="Times New Roman" w:hAnsi="Arial" w:cs="Arial"/>
          <w:lang w:eastAsia="en-GB"/>
        </w:rPr>
        <w:tab/>
      </w:r>
      <w:r w:rsidR="003B0519" w:rsidRPr="004F26A1">
        <w:rPr>
          <w:rFonts w:ascii="Arial" w:eastAsia="Times New Roman" w:hAnsi="Arial" w:cs="Arial"/>
          <w:lang w:eastAsia="en-GB"/>
        </w:rPr>
        <w:t>College of Policing states that “without the cooperation of the public, policing in developed democracies would become essentially unworkable. In simple terms, the police service would cease to function without the active support of the communities it serves” (Engage</w:t>
      </w:r>
      <w:r w:rsidR="003A10C5">
        <w:rPr>
          <w:rFonts w:ascii="Arial" w:eastAsia="Times New Roman" w:hAnsi="Arial" w:cs="Arial"/>
          <w:lang w:eastAsia="en-GB"/>
        </w:rPr>
        <w:t>ment and communication, 2013). T</w:t>
      </w:r>
      <w:r w:rsidR="003B0519" w:rsidRPr="004F26A1">
        <w:rPr>
          <w:rFonts w:ascii="Arial" w:eastAsia="Times New Roman" w:hAnsi="Arial" w:cs="Arial"/>
          <w:lang w:eastAsia="en-GB"/>
        </w:rPr>
        <w:t>herefore</w:t>
      </w:r>
      <w:r w:rsidR="003A10C5">
        <w:rPr>
          <w:rFonts w:ascii="Arial" w:eastAsia="Times New Roman" w:hAnsi="Arial" w:cs="Arial"/>
          <w:lang w:eastAsia="en-GB"/>
        </w:rPr>
        <w:t>,</w:t>
      </w:r>
      <w:r w:rsidR="003B0519" w:rsidRPr="004F26A1">
        <w:rPr>
          <w:rFonts w:ascii="Arial" w:eastAsia="Times New Roman" w:hAnsi="Arial" w:cs="Arial"/>
          <w:lang w:eastAsia="en-GB"/>
        </w:rPr>
        <w:t xml:space="preserve"> to improve the public</w:t>
      </w:r>
      <w:r w:rsidR="003A10C5">
        <w:rPr>
          <w:rFonts w:ascii="Arial" w:eastAsia="Times New Roman" w:hAnsi="Arial" w:cs="Arial"/>
          <w:lang w:eastAsia="en-GB"/>
        </w:rPr>
        <w:t>’s perception</w:t>
      </w:r>
      <w:r w:rsidR="003B0519" w:rsidRPr="004F26A1">
        <w:rPr>
          <w:rFonts w:ascii="Arial" w:eastAsia="Times New Roman" w:hAnsi="Arial" w:cs="Arial"/>
          <w:lang w:eastAsia="en-GB"/>
        </w:rPr>
        <w:t xml:space="preserve"> o</w:t>
      </w:r>
      <w:r w:rsidR="003A10C5">
        <w:rPr>
          <w:rFonts w:ascii="Arial" w:eastAsia="Times New Roman" w:hAnsi="Arial" w:cs="Arial"/>
          <w:lang w:eastAsia="en-GB"/>
        </w:rPr>
        <w:t>f</w:t>
      </w:r>
      <w:r w:rsidR="003B0519" w:rsidRPr="004F26A1">
        <w:rPr>
          <w:rFonts w:ascii="Arial" w:eastAsia="Times New Roman" w:hAnsi="Arial" w:cs="Arial"/>
          <w:lang w:eastAsia="en-GB"/>
        </w:rPr>
        <w:t xml:space="preserve"> police</w:t>
      </w:r>
      <w:r w:rsidR="003A10C5">
        <w:rPr>
          <w:rFonts w:ascii="Arial" w:eastAsia="Times New Roman" w:hAnsi="Arial" w:cs="Arial"/>
          <w:lang w:eastAsia="en-GB"/>
        </w:rPr>
        <w:t>,</w:t>
      </w:r>
      <w:r w:rsidR="003B0519" w:rsidRPr="004F26A1">
        <w:rPr>
          <w:rFonts w:ascii="Arial" w:eastAsia="Times New Roman" w:hAnsi="Arial" w:cs="Arial"/>
          <w:lang w:eastAsia="en-GB"/>
        </w:rPr>
        <w:t xml:space="preserve"> they need to have trust in the organisation from the start. Although</w:t>
      </w:r>
      <w:r w:rsidR="003A10C5">
        <w:rPr>
          <w:rFonts w:ascii="Arial" w:eastAsia="Times New Roman" w:hAnsi="Arial" w:cs="Arial"/>
          <w:lang w:eastAsia="en-GB"/>
        </w:rPr>
        <w:t>,</w:t>
      </w:r>
      <w:r w:rsidR="003B0519" w:rsidRPr="004F26A1">
        <w:rPr>
          <w:rFonts w:ascii="Arial" w:eastAsia="Times New Roman" w:hAnsi="Arial" w:cs="Arial"/>
          <w:lang w:eastAsia="en-GB"/>
        </w:rPr>
        <w:t xml:space="preserve"> today</w:t>
      </w:r>
      <w:r w:rsidR="003A10C5">
        <w:rPr>
          <w:rFonts w:ascii="Arial" w:eastAsia="Times New Roman" w:hAnsi="Arial" w:cs="Arial"/>
          <w:lang w:eastAsia="en-GB"/>
        </w:rPr>
        <w:t>,</w:t>
      </w:r>
      <w:r w:rsidR="003B0519" w:rsidRPr="004F26A1">
        <w:rPr>
          <w:rFonts w:ascii="Arial" w:eastAsia="Times New Roman" w:hAnsi="Arial" w:cs="Arial"/>
          <w:lang w:eastAsia="en-GB"/>
        </w:rPr>
        <w:t xml:space="preserve"> this is not always the case as “there is an increasingly distant relationship between the public and the police” (Bryant </w:t>
      </w:r>
      <w:r w:rsidR="001653A5" w:rsidRPr="004F26A1">
        <w:rPr>
          <w:rFonts w:ascii="Arial" w:eastAsia="Times New Roman" w:hAnsi="Arial" w:cs="Arial"/>
          <w:lang w:eastAsia="en-GB"/>
        </w:rPr>
        <w:t xml:space="preserve">and Bryant, 2018). </w:t>
      </w:r>
      <w:r w:rsidR="00833067" w:rsidRPr="004F26A1">
        <w:rPr>
          <w:rFonts w:ascii="Arial" w:eastAsia="Times New Roman" w:hAnsi="Arial" w:cs="Arial"/>
          <w:lang w:eastAsia="en-GB"/>
        </w:rPr>
        <w:t>I</w:t>
      </w:r>
      <w:r w:rsidR="003A10C5">
        <w:rPr>
          <w:rFonts w:ascii="Arial" w:eastAsia="Times New Roman" w:hAnsi="Arial" w:cs="Arial"/>
          <w:lang w:eastAsia="en-GB"/>
        </w:rPr>
        <w:t xml:space="preserve">t is likely that </w:t>
      </w:r>
      <w:r w:rsidR="001653A5" w:rsidRPr="004F26A1">
        <w:rPr>
          <w:rFonts w:ascii="Arial" w:eastAsia="Times New Roman" w:hAnsi="Arial" w:cs="Arial"/>
          <w:lang w:eastAsia="en-GB"/>
        </w:rPr>
        <w:t>those</w:t>
      </w:r>
      <w:r w:rsidR="00833067" w:rsidRPr="004F26A1">
        <w:rPr>
          <w:rFonts w:ascii="Arial" w:eastAsia="Times New Roman" w:hAnsi="Arial" w:cs="Arial"/>
          <w:lang w:eastAsia="en-GB"/>
        </w:rPr>
        <w:t xml:space="preserve"> who felt they have been treated badly by police</w:t>
      </w:r>
      <w:r w:rsidR="003A10C5">
        <w:rPr>
          <w:rFonts w:ascii="Arial" w:eastAsia="Times New Roman" w:hAnsi="Arial" w:cs="Arial"/>
          <w:lang w:eastAsia="en-GB"/>
        </w:rPr>
        <w:t>,</w:t>
      </w:r>
      <w:r w:rsidR="00833067" w:rsidRPr="004F26A1">
        <w:rPr>
          <w:rFonts w:ascii="Arial" w:eastAsia="Times New Roman" w:hAnsi="Arial" w:cs="Arial"/>
          <w:lang w:eastAsia="en-GB"/>
        </w:rPr>
        <w:t xml:space="preserve"> and have </w:t>
      </w:r>
      <w:r w:rsidR="001653A5" w:rsidRPr="004F26A1">
        <w:rPr>
          <w:rFonts w:ascii="Arial" w:eastAsia="Times New Roman" w:hAnsi="Arial" w:cs="Arial"/>
          <w:lang w:eastAsia="en-GB"/>
        </w:rPr>
        <w:t>reported negative feedback</w:t>
      </w:r>
      <w:r w:rsidR="003A10C5">
        <w:rPr>
          <w:rFonts w:ascii="Arial" w:eastAsia="Times New Roman" w:hAnsi="Arial" w:cs="Arial"/>
          <w:lang w:eastAsia="en-GB"/>
        </w:rPr>
        <w:t>,</w:t>
      </w:r>
      <w:r w:rsidR="001653A5" w:rsidRPr="004F26A1">
        <w:rPr>
          <w:rFonts w:ascii="Arial" w:eastAsia="Times New Roman" w:hAnsi="Arial" w:cs="Arial"/>
          <w:lang w:eastAsia="en-GB"/>
        </w:rPr>
        <w:t xml:space="preserve"> </w:t>
      </w:r>
      <w:r w:rsidR="003A10C5">
        <w:rPr>
          <w:rFonts w:ascii="Arial" w:eastAsia="Times New Roman" w:hAnsi="Arial" w:cs="Arial"/>
          <w:lang w:eastAsia="en-GB"/>
        </w:rPr>
        <w:t>will al</w:t>
      </w:r>
      <w:r w:rsidR="00833067" w:rsidRPr="004F26A1">
        <w:rPr>
          <w:rFonts w:ascii="Arial" w:eastAsia="Times New Roman" w:hAnsi="Arial" w:cs="Arial"/>
          <w:lang w:eastAsia="en-GB"/>
        </w:rPr>
        <w:t>most certainly have a negative view of the police. In turn, this will no doubt have a further impact on the wider community. For example, if that individual informs their fa</w:t>
      </w:r>
      <w:r w:rsidR="003A10C5">
        <w:rPr>
          <w:rFonts w:ascii="Arial" w:eastAsia="Times New Roman" w:hAnsi="Arial" w:cs="Arial"/>
          <w:lang w:eastAsia="en-GB"/>
        </w:rPr>
        <w:t>mily or friends of their experience,</w:t>
      </w:r>
      <w:r w:rsidR="00833067" w:rsidRPr="004F26A1">
        <w:rPr>
          <w:rFonts w:ascii="Arial" w:eastAsia="Times New Roman" w:hAnsi="Arial" w:cs="Arial"/>
          <w:lang w:eastAsia="en-GB"/>
        </w:rPr>
        <w:t xml:space="preserve"> then they too will tend to have less confidence in the police service. </w:t>
      </w:r>
    </w:p>
    <w:p w:rsidR="00833067" w:rsidRPr="004F26A1" w:rsidRDefault="00833067" w:rsidP="001E5199">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r w:rsidRPr="004F26A1">
        <w:rPr>
          <w:rFonts w:ascii="Arial" w:eastAsia="Times New Roman" w:hAnsi="Arial" w:cs="Arial"/>
          <w:lang w:eastAsia="en-GB"/>
        </w:rPr>
        <w:tab/>
      </w:r>
      <w:r w:rsidR="002F4973" w:rsidRPr="004F26A1">
        <w:rPr>
          <w:rFonts w:ascii="Arial" w:eastAsia="Times New Roman" w:hAnsi="Arial" w:cs="Arial"/>
          <w:lang w:eastAsia="en-GB"/>
        </w:rPr>
        <w:t xml:space="preserve">One case study evidencing </w:t>
      </w:r>
      <w:r w:rsidR="007539EE" w:rsidRPr="004F26A1">
        <w:rPr>
          <w:rFonts w:ascii="Arial" w:eastAsia="Times New Roman" w:hAnsi="Arial" w:cs="Arial"/>
          <w:lang w:eastAsia="en-GB"/>
        </w:rPr>
        <w:t>the damaging effect such incidents</w:t>
      </w:r>
      <w:r w:rsidR="003A10C5">
        <w:rPr>
          <w:rFonts w:ascii="Arial" w:eastAsia="Times New Roman" w:hAnsi="Arial" w:cs="Arial"/>
          <w:lang w:eastAsia="en-GB"/>
        </w:rPr>
        <w:t xml:space="preserve"> can have on the willingness of</w:t>
      </w:r>
      <w:r w:rsidR="007539EE" w:rsidRPr="004F26A1">
        <w:rPr>
          <w:rFonts w:ascii="Arial" w:eastAsia="Times New Roman" w:hAnsi="Arial" w:cs="Arial"/>
          <w:lang w:eastAsia="en-GB"/>
        </w:rPr>
        <w:t xml:space="preserve"> the public to engage with police is the Fiona Pilkington case. In October 2007, </w:t>
      </w:r>
      <w:r w:rsidR="006E297A" w:rsidRPr="004F26A1">
        <w:rPr>
          <w:rFonts w:ascii="Arial" w:eastAsia="Times New Roman" w:hAnsi="Arial" w:cs="Arial"/>
          <w:lang w:eastAsia="en-GB"/>
        </w:rPr>
        <w:t>Fiona Pilkington sadly took both her own and her 18 year old daughter’s life as a result of hate crime and harassment. The Independent Police Complaints Commission investigated the incident and looked into what steps were carried out prior to their deaths by Leicest</w:t>
      </w:r>
      <w:r w:rsidR="003A10C5">
        <w:rPr>
          <w:rFonts w:ascii="Arial" w:eastAsia="Times New Roman" w:hAnsi="Arial" w:cs="Arial"/>
          <w:lang w:eastAsia="en-GB"/>
        </w:rPr>
        <w:t>ershire Police. It found</w:t>
      </w:r>
      <w:r w:rsidR="006E297A" w:rsidRPr="004F26A1">
        <w:rPr>
          <w:rFonts w:ascii="Arial" w:eastAsia="Times New Roman" w:hAnsi="Arial" w:cs="Arial"/>
          <w:lang w:eastAsia="en-GB"/>
        </w:rPr>
        <w:t xml:space="preserve"> that the family were “failed by police because officers failed to recognise the family as vulnerable”</w:t>
      </w:r>
      <w:r w:rsidR="00A845C6" w:rsidRPr="004F26A1">
        <w:rPr>
          <w:rFonts w:ascii="Arial" w:eastAsia="Times New Roman" w:hAnsi="Arial" w:cs="Arial"/>
          <w:lang w:eastAsia="en-GB"/>
        </w:rPr>
        <w:t xml:space="preserve"> (Samuel, 2011)</w:t>
      </w:r>
      <w:r w:rsidR="006E297A" w:rsidRPr="004F26A1">
        <w:rPr>
          <w:rFonts w:ascii="Arial" w:eastAsia="Times New Roman" w:hAnsi="Arial" w:cs="Arial"/>
          <w:lang w:eastAsia="en-GB"/>
        </w:rPr>
        <w:t xml:space="preserve"> and “failed to consider the treatment of the family by a gang as hate crime, and treated successive incidents in isolation rather than as “ongoing” harassment and abuse”</w:t>
      </w:r>
      <w:r w:rsidR="00A845C6" w:rsidRPr="004F26A1">
        <w:rPr>
          <w:rFonts w:ascii="Arial" w:eastAsia="Times New Roman" w:hAnsi="Arial" w:cs="Arial"/>
          <w:lang w:eastAsia="en-GB"/>
        </w:rPr>
        <w:t xml:space="preserve"> </w:t>
      </w:r>
      <w:r w:rsidR="00A845C6" w:rsidRPr="004F26A1">
        <w:rPr>
          <w:rFonts w:ascii="Arial" w:eastAsia="Times New Roman" w:hAnsi="Arial" w:cs="Arial"/>
          <w:lang w:eastAsia="en-GB"/>
        </w:rPr>
        <w:lastRenderedPageBreak/>
        <w:t>(Samuel, 2011)</w:t>
      </w:r>
      <w:r w:rsidR="006E297A" w:rsidRPr="004F26A1">
        <w:rPr>
          <w:rFonts w:ascii="Arial" w:eastAsia="Times New Roman" w:hAnsi="Arial" w:cs="Arial"/>
          <w:lang w:eastAsia="en-GB"/>
        </w:rPr>
        <w:t>. Fiona made numerous attempts to contact the police to report all incidents</w:t>
      </w:r>
      <w:r w:rsidR="003A10C5">
        <w:rPr>
          <w:rFonts w:ascii="Arial" w:eastAsia="Times New Roman" w:hAnsi="Arial" w:cs="Arial"/>
          <w:lang w:eastAsia="en-GB"/>
        </w:rPr>
        <w:t>,</w:t>
      </w:r>
      <w:r w:rsidR="006E297A" w:rsidRPr="004F26A1">
        <w:rPr>
          <w:rFonts w:ascii="Arial" w:eastAsia="Times New Roman" w:hAnsi="Arial" w:cs="Arial"/>
          <w:lang w:eastAsia="en-GB"/>
        </w:rPr>
        <w:t xml:space="preserve"> and was also in regular contact with additional partner agencies and family and even followed </w:t>
      </w:r>
      <w:r w:rsidR="00A845C6" w:rsidRPr="004F26A1">
        <w:rPr>
          <w:rFonts w:ascii="Arial" w:eastAsia="Times New Roman" w:hAnsi="Arial" w:cs="Arial"/>
          <w:lang w:eastAsia="en-GB"/>
        </w:rPr>
        <w:t>their advice on keeping a “diary and records of the incidents” (Samuel, 2011). Unfortunately</w:t>
      </w:r>
      <w:r w:rsidR="003A10C5">
        <w:rPr>
          <w:rFonts w:ascii="Arial" w:eastAsia="Times New Roman" w:hAnsi="Arial" w:cs="Arial"/>
          <w:lang w:eastAsia="en-GB"/>
        </w:rPr>
        <w:t>,</w:t>
      </w:r>
      <w:r w:rsidR="00A845C6" w:rsidRPr="004F26A1">
        <w:rPr>
          <w:rFonts w:ascii="Arial" w:eastAsia="Times New Roman" w:hAnsi="Arial" w:cs="Arial"/>
          <w:lang w:eastAsia="en-GB"/>
        </w:rPr>
        <w:t xml:space="preserve"> this resulted in little action being taken and a failure in the police service. Leicestershire Police acknowledged that they “failed to meet the family’s needs” (Samuel, 2011) and should have acted upon incidents differently. This had a major </w:t>
      </w:r>
      <w:r w:rsidR="004C3FD3" w:rsidRPr="004F26A1">
        <w:rPr>
          <w:rFonts w:ascii="Arial" w:eastAsia="Times New Roman" w:hAnsi="Arial" w:cs="Arial"/>
          <w:lang w:eastAsia="en-GB"/>
        </w:rPr>
        <w:t>effect on not just the local community</w:t>
      </w:r>
      <w:r w:rsidR="003A10C5">
        <w:rPr>
          <w:rFonts w:ascii="Arial" w:eastAsia="Times New Roman" w:hAnsi="Arial" w:cs="Arial"/>
          <w:lang w:eastAsia="en-GB"/>
        </w:rPr>
        <w:t>, but</w:t>
      </w:r>
      <w:r w:rsidR="004C3FD3" w:rsidRPr="004F26A1">
        <w:rPr>
          <w:rFonts w:ascii="Arial" w:eastAsia="Times New Roman" w:hAnsi="Arial" w:cs="Arial"/>
          <w:lang w:eastAsia="en-GB"/>
        </w:rPr>
        <w:t xml:space="preserve"> the wider public</w:t>
      </w:r>
      <w:r w:rsidR="003A10C5">
        <w:rPr>
          <w:rFonts w:ascii="Arial" w:eastAsia="Times New Roman" w:hAnsi="Arial" w:cs="Arial"/>
          <w:lang w:eastAsia="en-GB"/>
        </w:rPr>
        <w:t>,</w:t>
      </w:r>
      <w:r w:rsidR="004C3FD3" w:rsidRPr="004F26A1">
        <w:rPr>
          <w:rFonts w:ascii="Arial" w:eastAsia="Times New Roman" w:hAnsi="Arial" w:cs="Arial"/>
          <w:lang w:eastAsia="en-GB"/>
        </w:rPr>
        <w:t xml:space="preserve"> as it evidenced the serious consequences of what happened due to the police failing to work with communities. </w:t>
      </w:r>
    </w:p>
    <w:p w:rsidR="002B6A09" w:rsidRPr="004F26A1" w:rsidRDefault="004C3FD3" w:rsidP="002B6A09">
      <w:pPr>
        <w:overflowPunct w:val="0"/>
        <w:autoSpaceDE w:val="0"/>
        <w:autoSpaceDN w:val="0"/>
        <w:adjustRightInd w:val="0"/>
        <w:spacing w:before="240" w:after="0" w:line="360" w:lineRule="auto"/>
        <w:ind w:firstLine="720"/>
        <w:jc w:val="both"/>
        <w:textAlignment w:val="baseline"/>
        <w:rPr>
          <w:rFonts w:ascii="Arial" w:eastAsia="Times New Roman" w:hAnsi="Arial" w:cs="Arial"/>
          <w:lang w:eastAsia="en-GB"/>
        </w:rPr>
      </w:pPr>
      <w:r w:rsidRPr="004F26A1">
        <w:rPr>
          <w:rFonts w:ascii="Arial" w:eastAsia="Times New Roman" w:hAnsi="Arial" w:cs="Arial"/>
          <w:lang w:eastAsia="en-GB"/>
        </w:rPr>
        <w:t xml:space="preserve">A further case study which has had an effect world-wide regarding the public’s engagement with the police service involves the Black Lives </w:t>
      </w:r>
      <w:r w:rsidR="003A10C5">
        <w:rPr>
          <w:rFonts w:ascii="Arial" w:eastAsia="Times New Roman" w:hAnsi="Arial" w:cs="Arial"/>
          <w:lang w:eastAsia="en-GB"/>
        </w:rPr>
        <w:t>Matter movement</w:t>
      </w:r>
      <w:r w:rsidRPr="004F26A1">
        <w:rPr>
          <w:rFonts w:ascii="Arial" w:eastAsia="Times New Roman" w:hAnsi="Arial" w:cs="Arial"/>
          <w:lang w:eastAsia="en-GB"/>
        </w:rPr>
        <w:t>. These protests</w:t>
      </w:r>
      <w:r w:rsidR="00591495" w:rsidRPr="004F26A1">
        <w:rPr>
          <w:rFonts w:ascii="Arial" w:eastAsia="Times New Roman" w:hAnsi="Arial" w:cs="Arial"/>
          <w:lang w:eastAsia="en-GB"/>
        </w:rPr>
        <w:t xml:space="preserve"> have involved “the nation once again addressing the pernicious issue of racism against the Black community”</w:t>
      </w:r>
      <w:r w:rsidR="00617A25" w:rsidRPr="004F26A1">
        <w:rPr>
          <w:rFonts w:ascii="Arial" w:eastAsia="Times New Roman" w:hAnsi="Arial" w:cs="Arial"/>
          <w:lang w:eastAsia="en-GB"/>
        </w:rPr>
        <w:t xml:space="preserve"> (</w:t>
      </w:r>
      <w:proofErr w:type="spellStart"/>
      <w:r w:rsidR="00617A25" w:rsidRPr="004F26A1">
        <w:rPr>
          <w:rFonts w:ascii="Arial" w:eastAsia="Times New Roman" w:hAnsi="Arial" w:cs="Arial"/>
          <w:lang w:eastAsia="en-GB"/>
        </w:rPr>
        <w:t>Wescoe</w:t>
      </w:r>
      <w:proofErr w:type="spellEnd"/>
      <w:r w:rsidR="00617A25" w:rsidRPr="004F26A1">
        <w:rPr>
          <w:rFonts w:ascii="Arial" w:eastAsia="Times New Roman" w:hAnsi="Arial" w:cs="Arial"/>
          <w:lang w:eastAsia="en-GB"/>
        </w:rPr>
        <w:t xml:space="preserve">, 2020) </w:t>
      </w:r>
      <w:r w:rsidR="003A10C5">
        <w:rPr>
          <w:rFonts w:ascii="Arial" w:eastAsia="Times New Roman" w:hAnsi="Arial" w:cs="Arial"/>
          <w:lang w:eastAsia="en-GB"/>
        </w:rPr>
        <w:t>and began following</w:t>
      </w:r>
      <w:r w:rsidR="00591495" w:rsidRPr="004F26A1">
        <w:rPr>
          <w:rFonts w:ascii="Arial" w:eastAsia="Times New Roman" w:hAnsi="Arial" w:cs="Arial"/>
          <w:lang w:eastAsia="en-GB"/>
        </w:rPr>
        <w:t xml:space="preserve"> the death of </w:t>
      </w:r>
      <w:r w:rsidRPr="004F26A1">
        <w:rPr>
          <w:rFonts w:ascii="Arial" w:eastAsia="Times New Roman" w:hAnsi="Arial" w:cs="Arial"/>
          <w:lang w:eastAsia="en-GB"/>
        </w:rPr>
        <w:t>George Floyd</w:t>
      </w:r>
      <w:r w:rsidR="00591495" w:rsidRPr="004F26A1">
        <w:rPr>
          <w:rFonts w:ascii="Arial" w:eastAsia="Times New Roman" w:hAnsi="Arial" w:cs="Arial"/>
          <w:lang w:eastAsia="en-GB"/>
        </w:rPr>
        <w:t xml:space="preserve">. </w:t>
      </w:r>
      <w:r w:rsidR="00250AB1">
        <w:rPr>
          <w:rFonts w:ascii="Arial" w:eastAsia="Times New Roman" w:hAnsi="Arial" w:cs="Arial"/>
          <w:lang w:eastAsia="en-GB"/>
        </w:rPr>
        <w:t xml:space="preserve">In </w:t>
      </w:r>
      <w:r w:rsidR="003A10C5">
        <w:rPr>
          <w:rFonts w:ascii="Arial" w:eastAsia="Times New Roman" w:hAnsi="Arial" w:cs="Arial"/>
          <w:lang w:eastAsia="en-GB"/>
        </w:rPr>
        <w:t>May 2020,</w:t>
      </w:r>
      <w:r w:rsidR="00591495" w:rsidRPr="004F26A1">
        <w:rPr>
          <w:rFonts w:ascii="Arial" w:eastAsia="Times New Roman" w:hAnsi="Arial" w:cs="Arial"/>
          <w:lang w:eastAsia="en-GB"/>
        </w:rPr>
        <w:t xml:space="preserve"> Floyd</w:t>
      </w:r>
      <w:r w:rsidR="00250AB1">
        <w:rPr>
          <w:rFonts w:ascii="Arial" w:eastAsia="Times New Roman" w:hAnsi="Arial" w:cs="Arial"/>
          <w:lang w:eastAsia="en-GB"/>
        </w:rPr>
        <w:t xml:space="preserve"> was stopped in America by</w:t>
      </w:r>
      <w:r w:rsidR="00591495" w:rsidRPr="004F26A1">
        <w:rPr>
          <w:rFonts w:ascii="Arial" w:eastAsia="Times New Roman" w:hAnsi="Arial" w:cs="Arial"/>
          <w:lang w:eastAsia="en-GB"/>
        </w:rPr>
        <w:t xml:space="preserve"> police officers and arrested as a result of reports of him using a counterfeit note at a local store. While detained</w:t>
      </w:r>
      <w:r w:rsidR="002F4973" w:rsidRPr="004F26A1">
        <w:rPr>
          <w:rFonts w:ascii="Arial" w:eastAsia="Times New Roman" w:hAnsi="Arial" w:cs="Arial"/>
          <w:lang w:eastAsia="en-GB"/>
        </w:rPr>
        <w:t xml:space="preserve"> face down on the ground</w:t>
      </w:r>
      <w:r w:rsidR="00591495" w:rsidRPr="004F26A1">
        <w:rPr>
          <w:rFonts w:ascii="Arial" w:eastAsia="Times New Roman" w:hAnsi="Arial" w:cs="Arial"/>
          <w:lang w:eastAsia="en-GB"/>
        </w:rPr>
        <w:t>, the police officer</w:t>
      </w:r>
      <w:r w:rsidR="002F4973" w:rsidRPr="004F26A1">
        <w:rPr>
          <w:rFonts w:ascii="Arial" w:eastAsia="Times New Roman" w:hAnsi="Arial" w:cs="Arial"/>
          <w:lang w:eastAsia="en-GB"/>
        </w:rPr>
        <w:t xml:space="preserve"> handcuffed him to the rear and </w:t>
      </w:r>
      <w:r w:rsidR="00591495" w:rsidRPr="004F26A1">
        <w:rPr>
          <w:rFonts w:ascii="Arial" w:eastAsia="Times New Roman" w:hAnsi="Arial" w:cs="Arial"/>
          <w:lang w:eastAsia="en-GB"/>
        </w:rPr>
        <w:t>knelt on Floyd’s neck for an extended period of time</w:t>
      </w:r>
      <w:r w:rsidR="002F4973" w:rsidRPr="004F26A1">
        <w:rPr>
          <w:rFonts w:ascii="Arial" w:eastAsia="Times New Roman" w:hAnsi="Arial" w:cs="Arial"/>
          <w:lang w:eastAsia="en-GB"/>
        </w:rPr>
        <w:t>. An additional two officers intervened</w:t>
      </w:r>
      <w:r w:rsidR="00250AB1">
        <w:rPr>
          <w:rFonts w:ascii="Arial" w:eastAsia="Times New Roman" w:hAnsi="Arial" w:cs="Arial"/>
          <w:lang w:eastAsia="en-GB"/>
        </w:rPr>
        <w:t>,</w:t>
      </w:r>
      <w:r w:rsidR="002F4973" w:rsidRPr="004F26A1">
        <w:rPr>
          <w:rFonts w:ascii="Arial" w:eastAsia="Times New Roman" w:hAnsi="Arial" w:cs="Arial"/>
          <w:lang w:eastAsia="en-GB"/>
        </w:rPr>
        <w:t xml:space="preserve"> and soon after</w:t>
      </w:r>
      <w:r w:rsidR="00250AB1">
        <w:rPr>
          <w:rFonts w:ascii="Arial" w:eastAsia="Times New Roman" w:hAnsi="Arial" w:cs="Arial"/>
          <w:lang w:eastAsia="en-GB"/>
        </w:rPr>
        <w:t>,</w:t>
      </w:r>
      <w:r w:rsidR="003A10C5">
        <w:rPr>
          <w:rFonts w:ascii="Arial" w:eastAsia="Times New Roman" w:hAnsi="Arial" w:cs="Arial"/>
          <w:lang w:eastAsia="en-GB"/>
        </w:rPr>
        <w:t xml:space="preserve"> Floyd</w:t>
      </w:r>
      <w:r w:rsidR="002F4973" w:rsidRPr="004F26A1">
        <w:rPr>
          <w:rFonts w:ascii="Arial" w:eastAsia="Times New Roman" w:hAnsi="Arial" w:cs="Arial"/>
          <w:lang w:eastAsia="en-GB"/>
        </w:rPr>
        <w:t xml:space="preserve"> became u</w:t>
      </w:r>
      <w:r w:rsidR="002557F7">
        <w:rPr>
          <w:rFonts w:ascii="Arial" w:eastAsia="Times New Roman" w:hAnsi="Arial" w:cs="Arial"/>
          <w:lang w:eastAsia="en-GB"/>
        </w:rPr>
        <w:t>nresponsive with a police officer continuing</w:t>
      </w:r>
      <w:r w:rsidR="002F4973" w:rsidRPr="004F26A1">
        <w:rPr>
          <w:rFonts w:ascii="Arial" w:eastAsia="Times New Roman" w:hAnsi="Arial" w:cs="Arial"/>
          <w:lang w:eastAsia="en-GB"/>
        </w:rPr>
        <w:t xml:space="preserve"> to kneel on his neck. Medic</w:t>
      </w:r>
      <w:r w:rsidR="002557F7">
        <w:rPr>
          <w:rFonts w:ascii="Arial" w:eastAsia="Times New Roman" w:hAnsi="Arial" w:cs="Arial"/>
          <w:lang w:eastAsia="en-GB"/>
        </w:rPr>
        <w:t>al assistance arrived and</w:t>
      </w:r>
      <w:r w:rsidR="002F4973" w:rsidRPr="004F26A1">
        <w:rPr>
          <w:rFonts w:ascii="Arial" w:eastAsia="Times New Roman" w:hAnsi="Arial" w:cs="Arial"/>
          <w:lang w:eastAsia="en-GB"/>
        </w:rPr>
        <w:t xml:space="preserve"> Floyd was pronounced dead as a result of mechanical asphyxia. Whilst this incident was ongoing, onlookers took to social media by recording the live actions of the police. </w:t>
      </w:r>
      <w:r w:rsidR="00E54123" w:rsidRPr="004F26A1">
        <w:rPr>
          <w:rFonts w:ascii="Arial" w:eastAsia="Times New Roman" w:hAnsi="Arial" w:cs="Arial"/>
          <w:lang w:eastAsia="en-GB"/>
        </w:rPr>
        <w:t>Within a matter of minutes</w:t>
      </w:r>
      <w:r w:rsidR="002557F7">
        <w:rPr>
          <w:rFonts w:ascii="Arial" w:eastAsia="Times New Roman" w:hAnsi="Arial" w:cs="Arial"/>
          <w:lang w:eastAsia="en-GB"/>
        </w:rPr>
        <w:t>,</w:t>
      </w:r>
      <w:r w:rsidR="00E54123" w:rsidRPr="004F26A1">
        <w:rPr>
          <w:rFonts w:ascii="Arial" w:eastAsia="Times New Roman" w:hAnsi="Arial" w:cs="Arial"/>
          <w:lang w:eastAsia="en-GB"/>
        </w:rPr>
        <w:t xml:space="preserve"> the footage had taken over every social media platform. As a result, this created a mass divide between the police and communities resulting in community disorder, </w:t>
      </w:r>
      <w:r w:rsidR="001E0819" w:rsidRPr="004F26A1">
        <w:rPr>
          <w:rFonts w:ascii="Arial" w:eastAsia="Times New Roman" w:hAnsi="Arial" w:cs="Arial"/>
          <w:lang w:eastAsia="en-GB"/>
        </w:rPr>
        <w:t>criminal damage</w:t>
      </w:r>
      <w:r w:rsidR="002557F7">
        <w:rPr>
          <w:rFonts w:ascii="Arial" w:eastAsia="Times New Roman" w:hAnsi="Arial" w:cs="Arial"/>
          <w:lang w:eastAsia="en-GB"/>
        </w:rPr>
        <w:t>,</w:t>
      </w:r>
      <w:r w:rsidR="001E0819" w:rsidRPr="004F26A1">
        <w:rPr>
          <w:rFonts w:ascii="Arial" w:eastAsia="Times New Roman" w:hAnsi="Arial" w:cs="Arial"/>
          <w:lang w:eastAsia="en-GB"/>
        </w:rPr>
        <w:t xml:space="preserve"> and casualties and like the previous case study public confidence in the police was non-existence. </w:t>
      </w:r>
      <w:r w:rsidR="003D1348" w:rsidRPr="004F26A1">
        <w:rPr>
          <w:rFonts w:ascii="Arial" w:eastAsia="Times New Roman" w:hAnsi="Arial" w:cs="Arial"/>
          <w:lang w:eastAsia="en-GB"/>
        </w:rPr>
        <w:t>The public’s perception after this incident has</w:t>
      </w:r>
      <w:r w:rsidR="002557F7">
        <w:rPr>
          <w:rFonts w:ascii="Arial" w:eastAsia="Times New Roman" w:hAnsi="Arial" w:cs="Arial"/>
          <w:lang w:eastAsia="en-GB"/>
        </w:rPr>
        <w:t xml:space="preserve"> certainly a</w:t>
      </w:r>
      <w:r w:rsidR="003D1348" w:rsidRPr="004F26A1">
        <w:rPr>
          <w:rFonts w:ascii="Arial" w:eastAsia="Times New Roman" w:hAnsi="Arial" w:cs="Arial"/>
          <w:lang w:eastAsia="en-GB"/>
        </w:rPr>
        <w:t>ffected the way in which the police handle certain areas of policing. For example, shortly after this incident</w:t>
      </w:r>
      <w:r w:rsidR="002557F7">
        <w:rPr>
          <w:rFonts w:ascii="Arial" w:eastAsia="Times New Roman" w:hAnsi="Arial" w:cs="Arial"/>
          <w:lang w:eastAsia="en-GB"/>
        </w:rPr>
        <w:t>, if a police officer decided</w:t>
      </w:r>
      <w:r w:rsidR="003D1348" w:rsidRPr="004F26A1">
        <w:rPr>
          <w:rFonts w:ascii="Arial" w:eastAsia="Times New Roman" w:hAnsi="Arial" w:cs="Arial"/>
          <w:lang w:eastAsia="en-GB"/>
        </w:rPr>
        <w:t xml:space="preserve"> to </w:t>
      </w:r>
      <w:r w:rsidR="002557F7">
        <w:rPr>
          <w:rFonts w:ascii="Arial" w:eastAsia="Times New Roman" w:hAnsi="Arial" w:cs="Arial"/>
          <w:lang w:eastAsia="en-GB"/>
        </w:rPr>
        <w:t>stop and search a person</w:t>
      </w:r>
      <w:r w:rsidR="003D1348" w:rsidRPr="004F26A1">
        <w:rPr>
          <w:rFonts w:ascii="Arial" w:eastAsia="Times New Roman" w:hAnsi="Arial" w:cs="Arial"/>
          <w:lang w:eastAsia="en-GB"/>
        </w:rPr>
        <w:t xml:space="preserve"> of a black</w:t>
      </w:r>
      <w:r w:rsidR="002557F7">
        <w:rPr>
          <w:rFonts w:ascii="Arial" w:eastAsia="Times New Roman" w:hAnsi="Arial" w:cs="Arial"/>
          <w:lang w:eastAsia="en-GB"/>
        </w:rPr>
        <w:t xml:space="preserve"> or</w:t>
      </w:r>
      <w:r w:rsidR="003D1348" w:rsidRPr="004F26A1">
        <w:rPr>
          <w:rFonts w:ascii="Arial" w:eastAsia="Times New Roman" w:hAnsi="Arial" w:cs="Arial"/>
          <w:lang w:eastAsia="en-GB"/>
        </w:rPr>
        <w:t xml:space="preserve"> ethnic background</w:t>
      </w:r>
      <w:r w:rsidR="002557F7">
        <w:rPr>
          <w:rFonts w:ascii="Arial" w:eastAsia="Times New Roman" w:hAnsi="Arial" w:cs="Arial"/>
          <w:lang w:eastAsia="en-GB"/>
        </w:rPr>
        <w:t>,</w:t>
      </w:r>
      <w:r w:rsidR="003D1348" w:rsidRPr="004F26A1">
        <w:rPr>
          <w:rFonts w:ascii="Arial" w:eastAsia="Times New Roman" w:hAnsi="Arial" w:cs="Arial"/>
          <w:lang w:eastAsia="en-GB"/>
        </w:rPr>
        <w:t xml:space="preserve"> this would undoubtedly cause pandemonium</w:t>
      </w:r>
      <w:r w:rsidR="001E0819" w:rsidRPr="004F26A1">
        <w:rPr>
          <w:rFonts w:ascii="Arial" w:eastAsia="Times New Roman" w:hAnsi="Arial" w:cs="Arial"/>
          <w:lang w:eastAsia="en-GB"/>
        </w:rPr>
        <w:t xml:space="preserve"> </w:t>
      </w:r>
      <w:r w:rsidR="003D1348" w:rsidRPr="004F26A1">
        <w:rPr>
          <w:rFonts w:ascii="Arial" w:eastAsia="Times New Roman" w:hAnsi="Arial" w:cs="Arial"/>
          <w:lang w:eastAsia="en-GB"/>
        </w:rPr>
        <w:t>within certain communities. Again, without members of the publ</w:t>
      </w:r>
      <w:r w:rsidR="002557F7">
        <w:rPr>
          <w:rFonts w:ascii="Arial" w:eastAsia="Times New Roman" w:hAnsi="Arial" w:cs="Arial"/>
          <w:lang w:eastAsia="en-GB"/>
        </w:rPr>
        <w:t>ic’s prior knowledge of why a</w:t>
      </w:r>
      <w:r w:rsidR="003D1348" w:rsidRPr="004F26A1">
        <w:rPr>
          <w:rFonts w:ascii="Arial" w:eastAsia="Times New Roman" w:hAnsi="Arial" w:cs="Arial"/>
          <w:lang w:eastAsia="en-GB"/>
        </w:rPr>
        <w:t xml:space="preserve"> person was being stop</w:t>
      </w:r>
      <w:r w:rsidR="002557F7">
        <w:rPr>
          <w:rFonts w:ascii="Arial" w:eastAsia="Times New Roman" w:hAnsi="Arial" w:cs="Arial"/>
          <w:lang w:eastAsia="en-GB"/>
        </w:rPr>
        <w:t>ped and</w:t>
      </w:r>
      <w:r w:rsidR="003D1348" w:rsidRPr="004F26A1">
        <w:rPr>
          <w:rFonts w:ascii="Arial" w:eastAsia="Times New Roman" w:hAnsi="Arial" w:cs="Arial"/>
          <w:lang w:eastAsia="en-GB"/>
        </w:rPr>
        <w:t xml:space="preserve"> searched, they would immediately take to social media and portray the</w:t>
      </w:r>
      <w:r w:rsidR="002557F7">
        <w:rPr>
          <w:rFonts w:ascii="Arial" w:eastAsia="Times New Roman" w:hAnsi="Arial" w:cs="Arial"/>
          <w:lang w:eastAsia="en-GB"/>
        </w:rPr>
        <w:t xml:space="preserve"> police in a bad light. Historically,</w:t>
      </w:r>
      <w:r w:rsidR="003D1348" w:rsidRPr="004F26A1">
        <w:rPr>
          <w:rFonts w:ascii="Arial" w:eastAsia="Times New Roman" w:hAnsi="Arial" w:cs="Arial"/>
          <w:lang w:eastAsia="en-GB"/>
        </w:rPr>
        <w:t xml:space="preserve"> prior to the</w:t>
      </w:r>
      <w:r w:rsidR="002557F7">
        <w:rPr>
          <w:rFonts w:ascii="Arial" w:eastAsia="Times New Roman" w:hAnsi="Arial" w:cs="Arial"/>
          <w:lang w:eastAsia="en-GB"/>
        </w:rPr>
        <w:t xml:space="preserve"> enacting of the Police and Criminal Evidence A</w:t>
      </w:r>
      <w:r w:rsidR="003D1348" w:rsidRPr="004F26A1">
        <w:rPr>
          <w:rFonts w:ascii="Arial" w:eastAsia="Times New Roman" w:hAnsi="Arial" w:cs="Arial"/>
          <w:lang w:eastAsia="en-GB"/>
        </w:rPr>
        <w:t>ct, otherwise known as PACE</w:t>
      </w:r>
      <w:r w:rsidR="002557F7">
        <w:rPr>
          <w:rFonts w:ascii="Arial" w:eastAsia="Times New Roman" w:hAnsi="Arial" w:cs="Arial"/>
          <w:lang w:eastAsia="en-GB"/>
        </w:rPr>
        <w:t>,</w:t>
      </w:r>
      <w:r w:rsidR="003D1348" w:rsidRPr="004F26A1">
        <w:rPr>
          <w:rFonts w:ascii="Arial" w:eastAsia="Times New Roman" w:hAnsi="Arial" w:cs="Arial"/>
          <w:lang w:eastAsia="en-GB"/>
        </w:rPr>
        <w:t xml:space="preserve"> there was a</w:t>
      </w:r>
      <w:r w:rsidR="002557F7">
        <w:rPr>
          <w:rFonts w:ascii="Arial" w:eastAsia="Times New Roman" w:hAnsi="Arial" w:cs="Arial"/>
          <w:lang w:eastAsia="en-GB"/>
        </w:rPr>
        <w:t xml:space="preserve"> disproportionately</w:t>
      </w:r>
      <w:r w:rsidR="003D1348" w:rsidRPr="004F26A1">
        <w:rPr>
          <w:rFonts w:ascii="Arial" w:eastAsia="Times New Roman" w:hAnsi="Arial" w:cs="Arial"/>
          <w:lang w:eastAsia="en-GB"/>
        </w:rPr>
        <w:t xml:space="preserve"> high percentage of</w:t>
      </w:r>
      <w:r w:rsidR="00855779" w:rsidRPr="004F26A1">
        <w:rPr>
          <w:rFonts w:ascii="Arial" w:eastAsia="Times New Roman" w:hAnsi="Arial" w:cs="Arial"/>
          <w:lang w:eastAsia="en-GB"/>
        </w:rPr>
        <w:t xml:space="preserve"> police officers conducting stop and search procedures on black males.</w:t>
      </w:r>
      <w:r w:rsidR="002B6A09" w:rsidRPr="004F26A1">
        <w:rPr>
          <w:rFonts w:ascii="Arial" w:eastAsia="Times New Roman" w:hAnsi="Arial" w:cs="Arial"/>
          <w:lang w:eastAsia="en-GB"/>
        </w:rPr>
        <w:t xml:space="preserve"> </w:t>
      </w:r>
      <w:r w:rsidR="002557F7">
        <w:rPr>
          <w:rFonts w:ascii="Arial" w:eastAsia="Times New Roman" w:hAnsi="Arial" w:cs="Arial"/>
          <w:lang w:eastAsia="en-GB"/>
        </w:rPr>
        <w:t xml:space="preserve">However, even today, The </w:t>
      </w:r>
      <w:r w:rsidR="002B6A09" w:rsidRPr="004F26A1">
        <w:rPr>
          <w:rFonts w:ascii="Arial" w:eastAsia="Times New Roman" w:hAnsi="Arial" w:cs="Arial"/>
          <w:lang w:eastAsia="en-GB"/>
        </w:rPr>
        <w:t>Equality and Human Rights Commission states that “if you are black, you are at least six times as</w:t>
      </w:r>
      <w:r w:rsidR="00A32ECC" w:rsidRPr="004F26A1">
        <w:rPr>
          <w:rFonts w:ascii="Arial" w:eastAsia="Times New Roman" w:hAnsi="Arial" w:cs="Arial"/>
          <w:lang w:eastAsia="en-GB"/>
        </w:rPr>
        <w:t xml:space="preserve"> likely to be stopped and</w:t>
      </w:r>
      <w:r w:rsidR="002B6A09" w:rsidRPr="004F26A1">
        <w:rPr>
          <w:rFonts w:ascii="Arial" w:eastAsia="Times New Roman" w:hAnsi="Arial" w:cs="Arial"/>
          <w:lang w:eastAsia="en-GB"/>
        </w:rPr>
        <w:t xml:space="preserve"> searched by the police in England and Wales as a white person” (Stop and think. A critical review of the use of stop and sea</w:t>
      </w:r>
      <w:r w:rsidR="00250AB1">
        <w:rPr>
          <w:rFonts w:ascii="Arial" w:eastAsia="Times New Roman" w:hAnsi="Arial" w:cs="Arial"/>
          <w:lang w:eastAsia="en-GB"/>
        </w:rPr>
        <w:t>rch powers in England and Wales</w:t>
      </w:r>
      <w:r w:rsidR="002B6A09" w:rsidRPr="004F26A1">
        <w:rPr>
          <w:rFonts w:ascii="Arial" w:eastAsia="Times New Roman" w:hAnsi="Arial" w:cs="Arial"/>
          <w:lang w:eastAsia="en-GB"/>
        </w:rPr>
        <w:t xml:space="preserve">, </w:t>
      </w:r>
      <w:proofErr w:type="spellStart"/>
      <w:r w:rsidR="002B6A09" w:rsidRPr="004F26A1">
        <w:rPr>
          <w:rFonts w:ascii="Arial" w:eastAsia="Times New Roman" w:hAnsi="Arial" w:cs="Arial"/>
          <w:lang w:eastAsia="en-GB"/>
        </w:rPr>
        <w:t>n.d.</w:t>
      </w:r>
      <w:proofErr w:type="spellEnd"/>
      <w:r w:rsidR="002B6A09" w:rsidRPr="004F26A1">
        <w:rPr>
          <w:rFonts w:ascii="Arial" w:eastAsia="Times New Roman" w:hAnsi="Arial" w:cs="Arial"/>
          <w:lang w:eastAsia="en-GB"/>
        </w:rPr>
        <w:t xml:space="preserve">). </w:t>
      </w:r>
    </w:p>
    <w:p w:rsidR="00A74760" w:rsidRPr="004F26A1" w:rsidRDefault="005F0782" w:rsidP="002B6A09">
      <w:pPr>
        <w:overflowPunct w:val="0"/>
        <w:autoSpaceDE w:val="0"/>
        <w:autoSpaceDN w:val="0"/>
        <w:adjustRightInd w:val="0"/>
        <w:spacing w:before="240" w:after="0" w:line="360" w:lineRule="auto"/>
        <w:ind w:firstLine="720"/>
        <w:jc w:val="both"/>
        <w:textAlignment w:val="baseline"/>
        <w:rPr>
          <w:rFonts w:ascii="Arial" w:eastAsia="Times New Roman" w:hAnsi="Arial" w:cs="Arial"/>
          <w:lang w:eastAsia="en-GB"/>
        </w:rPr>
      </w:pPr>
      <w:r w:rsidRPr="004F26A1">
        <w:rPr>
          <w:rFonts w:ascii="Arial" w:eastAsia="Times New Roman" w:hAnsi="Arial" w:cs="Arial"/>
          <w:lang w:eastAsia="en-GB"/>
        </w:rPr>
        <w:lastRenderedPageBreak/>
        <w:t>C</w:t>
      </w:r>
      <w:r w:rsidR="001E0819" w:rsidRPr="004F26A1">
        <w:rPr>
          <w:rFonts w:ascii="Arial" w:eastAsia="Times New Roman" w:hAnsi="Arial" w:cs="Arial"/>
          <w:lang w:eastAsia="en-GB"/>
        </w:rPr>
        <w:t>ommunity policing looks at how the police “seek to involve the various communities in their locality in terms of achieving local policing objectives” (Bryant and</w:t>
      </w:r>
      <w:r w:rsidR="00C958DB" w:rsidRPr="004F26A1">
        <w:rPr>
          <w:rFonts w:ascii="Arial" w:eastAsia="Times New Roman" w:hAnsi="Arial" w:cs="Arial"/>
          <w:lang w:eastAsia="en-GB"/>
        </w:rPr>
        <w:t xml:space="preserve"> Bryant, 2018). However, the F</w:t>
      </w:r>
      <w:r w:rsidR="001E0819" w:rsidRPr="004F26A1">
        <w:rPr>
          <w:rFonts w:ascii="Arial" w:eastAsia="Times New Roman" w:hAnsi="Arial" w:cs="Arial"/>
          <w:lang w:eastAsia="en-GB"/>
        </w:rPr>
        <w:t>iona Pilkington case</w:t>
      </w:r>
      <w:r w:rsidR="00C958DB" w:rsidRPr="004F26A1">
        <w:rPr>
          <w:rFonts w:ascii="Arial" w:eastAsia="Times New Roman" w:hAnsi="Arial" w:cs="Arial"/>
          <w:lang w:eastAsia="en-GB"/>
        </w:rPr>
        <w:t xml:space="preserve"> proved that it was evident such </w:t>
      </w:r>
      <w:r w:rsidRPr="004F26A1">
        <w:rPr>
          <w:rFonts w:ascii="Arial" w:eastAsia="Times New Roman" w:hAnsi="Arial" w:cs="Arial"/>
          <w:lang w:eastAsia="en-GB"/>
        </w:rPr>
        <w:t>community cohesion di</w:t>
      </w:r>
      <w:r w:rsidR="00C958DB" w:rsidRPr="004F26A1">
        <w:rPr>
          <w:rFonts w:ascii="Arial" w:eastAsia="Times New Roman" w:hAnsi="Arial" w:cs="Arial"/>
          <w:lang w:eastAsia="en-GB"/>
        </w:rPr>
        <w:t>d not exist and has been said that “when citizens do participate, they frequently feel their voices are not heard” (</w:t>
      </w:r>
      <w:proofErr w:type="spellStart"/>
      <w:r w:rsidR="00C958DB" w:rsidRPr="004F26A1">
        <w:rPr>
          <w:rFonts w:ascii="Arial" w:eastAsia="Times New Roman" w:hAnsi="Arial" w:cs="Arial"/>
          <w:shd w:val="clear" w:color="auto" w:fill="FFFFFF"/>
          <w:lang w:eastAsia="en-GB"/>
        </w:rPr>
        <w:t>Rukus</w:t>
      </w:r>
      <w:proofErr w:type="spellEnd"/>
      <w:r w:rsidR="00C958DB" w:rsidRPr="004F26A1">
        <w:rPr>
          <w:rFonts w:ascii="Arial" w:eastAsia="Times New Roman" w:hAnsi="Arial" w:cs="Arial"/>
          <w:shd w:val="clear" w:color="auto" w:fill="FFFFFF"/>
          <w:lang w:eastAsia="en-GB"/>
        </w:rPr>
        <w:t xml:space="preserve">, Joseph, Warner, Mildred E &amp; Zhang, </w:t>
      </w:r>
      <w:proofErr w:type="spellStart"/>
      <w:r w:rsidR="00C958DB" w:rsidRPr="004F26A1">
        <w:rPr>
          <w:rFonts w:ascii="Arial" w:eastAsia="Times New Roman" w:hAnsi="Arial" w:cs="Arial"/>
          <w:shd w:val="clear" w:color="auto" w:fill="FFFFFF"/>
          <w:lang w:eastAsia="en-GB"/>
        </w:rPr>
        <w:t>Xue</w:t>
      </w:r>
      <w:proofErr w:type="spellEnd"/>
      <w:r w:rsidR="00C958DB" w:rsidRPr="004F26A1">
        <w:rPr>
          <w:rFonts w:ascii="Arial" w:eastAsia="Times New Roman" w:hAnsi="Arial" w:cs="Arial"/>
          <w:shd w:val="clear" w:color="auto" w:fill="FFFFFF"/>
          <w:lang w:eastAsia="en-GB"/>
        </w:rPr>
        <w:t>, 2018)</w:t>
      </w:r>
      <w:r w:rsidR="00C958DB" w:rsidRPr="004F26A1">
        <w:rPr>
          <w:rFonts w:ascii="Arial" w:eastAsia="Times New Roman" w:hAnsi="Arial" w:cs="Arial"/>
          <w:lang w:eastAsia="en-GB"/>
        </w:rPr>
        <w:t xml:space="preserve"> which was certainly the circumstance for this case. To help with fostering and maintaining community cohesion is about “building better relationships between people with different personal characteristics”</w:t>
      </w:r>
      <w:r w:rsidR="00732386" w:rsidRPr="004F26A1">
        <w:rPr>
          <w:rFonts w:ascii="Arial" w:eastAsia="Times New Roman" w:hAnsi="Arial" w:cs="Arial"/>
          <w:lang w:eastAsia="en-GB"/>
        </w:rPr>
        <w:t xml:space="preserve"> (Cohesion Guide, </w:t>
      </w:r>
      <w:proofErr w:type="spellStart"/>
      <w:r w:rsidR="00732386" w:rsidRPr="004F26A1">
        <w:rPr>
          <w:rFonts w:ascii="Arial" w:eastAsia="Times New Roman" w:hAnsi="Arial" w:cs="Arial"/>
          <w:lang w:eastAsia="en-GB"/>
        </w:rPr>
        <w:t>n.d.</w:t>
      </w:r>
      <w:proofErr w:type="spellEnd"/>
      <w:r w:rsidR="00732386" w:rsidRPr="004F26A1">
        <w:rPr>
          <w:rFonts w:ascii="Arial" w:eastAsia="Times New Roman" w:hAnsi="Arial" w:cs="Arial"/>
          <w:lang w:eastAsia="en-GB"/>
        </w:rPr>
        <w:t>)</w:t>
      </w:r>
      <w:r w:rsidR="00C958DB" w:rsidRPr="004F26A1">
        <w:rPr>
          <w:rFonts w:ascii="Arial" w:eastAsia="Times New Roman" w:hAnsi="Arial" w:cs="Arial"/>
          <w:lang w:eastAsia="en-GB"/>
        </w:rPr>
        <w:t xml:space="preserve"> which in turn will </w:t>
      </w:r>
      <w:r w:rsidR="00732386" w:rsidRPr="004F26A1">
        <w:rPr>
          <w:rFonts w:ascii="Arial" w:eastAsia="Times New Roman" w:hAnsi="Arial" w:cs="Arial"/>
          <w:lang w:eastAsia="en-GB"/>
        </w:rPr>
        <w:t xml:space="preserve">make “people feel better about the circumstances in which they live, increases their positive feelings towards other people and the statutory services which serve them, and, above all, their general feelings of happiness and well-being” (Cohesion Guide, </w:t>
      </w:r>
      <w:proofErr w:type="spellStart"/>
      <w:r w:rsidR="00732386" w:rsidRPr="004F26A1">
        <w:rPr>
          <w:rFonts w:ascii="Arial" w:eastAsia="Times New Roman" w:hAnsi="Arial" w:cs="Arial"/>
          <w:lang w:eastAsia="en-GB"/>
        </w:rPr>
        <w:t>n.d.</w:t>
      </w:r>
      <w:proofErr w:type="spellEnd"/>
      <w:r w:rsidR="00732386" w:rsidRPr="004F26A1">
        <w:rPr>
          <w:rFonts w:ascii="Arial" w:eastAsia="Times New Roman" w:hAnsi="Arial" w:cs="Arial"/>
          <w:lang w:eastAsia="en-GB"/>
        </w:rPr>
        <w:t>).</w:t>
      </w:r>
    </w:p>
    <w:p w:rsidR="00AF12AC" w:rsidRPr="004F26A1" w:rsidRDefault="00AF12AC" w:rsidP="003D1348">
      <w:pPr>
        <w:overflowPunct w:val="0"/>
        <w:autoSpaceDE w:val="0"/>
        <w:autoSpaceDN w:val="0"/>
        <w:adjustRightInd w:val="0"/>
        <w:spacing w:before="240" w:after="0" w:line="360" w:lineRule="auto"/>
        <w:ind w:firstLine="720"/>
        <w:jc w:val="both"/>
        <w:textAlignment w:val="baseline"/>
        <w:rPr>
          <w:rFonts w:ascii="Arial" w:eastAsia="Times New Roman" w:hAnsi="Arial" w:cs="Arial"/>
          <w:lang w:eastAsia="en-GB"/>
        </w:rPr>
      </w:pPr>
      <w:r w:rsidRPr="004F26A1">
        <w:rPr>
          <w:rFonts w:ascii="Arial" w:eastAsia="Times New Roman" w:hAnsi="Arial" w:cs="Arial"/>
          <w:lang w:eastAsia="en-GB"/>
        </w:rPr>
        <w:t xml:space="preserve">The key principle of effective community engagement is through a </w:t>
      </w:r>
      <w:proofErr w:type="spellStart"/>
      <w:r w:rsidRPr="004F26A1">
        <w:rPr>
          <w:rFonts w:ascii="Arial" w:eastAsia="Times New Roman" w:hAnsi="Arial" w:cs="Arial"/>
          <w:lang w:eastAsia="en-GB"/>
        </w:rPr>
        <w:t>mutli</w:t>
      </w:r>
      <w:proofErr w:type="spellEnd"/>
      <w:r w:rsidRPr="004F26A1">
        <w:rPr>
          <w:rFonts w:ascii="Arial" w:eastAsia="Times New Roman" w:hAnsi="Arial" w:cs="Arial"/>
          <w:lang w:eastAsia="en-GB"/>
        </w:rPr>
        <w:t xml:space="preserve">-agency approach. This can be led by policing but include representatives from partner agencies such as “housing, community safety, education” (Cohesion Guide, </w:t>
      </w:r>
      <w:proofErr w:type="spellStart"/>
      <w:r w:rsidRPr="004F26A1">
        <w:rPr>
          <w:rFonts w:ascii="Arial" w:eastAsia="Times New Roman" w:hAnsi="Arial" w:cs="Arial"/>
          <w:lang w:eastAsia="en-GB"/>
        </w:rPr>
        <w:t>n.d.</w:t>
      </w:r>
      <w:proofErr w:type="spellEnd"/>
      <w:r w:rsidRPr="004F26A1">
        <w:rPr>
          <w:rFonts w:ascii="Arial" w:eastAsia="Times New Roman" w:hAnsi="Arial" w:cs="Arial"/>
          <w:lang w:eastAsia="en-GB"/>
        </w:rPr>
        <w:t xml:space="preserve">) and any agencies relevant to the matter. The “police are the most visible frontline workers” (Cohesion Guide, </w:t>
      </w:r>
      <w:proofErr w:type="spellStart"/>
      <w:r w:rsidRPr="004F26A1">
        <w:rPr>
          <w:rFonts w:ascii="Arial" w:eastAsia="Times New Roman" w:hAnsi="Arial" w:cs="Arial"/>
          <w:lang w:eastAsia="en-GB"/>
        </w:rPr>
        <w:t>n.d.</w:t>
      </w:r>
      <w:proofErr w:type="spellEnd"/>
      <w:r w:rsidRPr="004F26A1">
        <w:rPr>
          <w:rFonts w:ascii="Arial" w:eastAsia="Times New Roman" w:hAnsi="Arial" w:cs="Arial"/>
          <w:lang w:eastAsia="en-GB"/>
        </w:rPr>
        <w:t xml:space="preserve">) and therefore creating this visible presence will allow community cohesion to occur “where communities feel safe and secure, and feel that they are being treated evenly and without prejudice” (Cohesion Guide, </w:t>
      </w:r>
      <w:proofErr w:type="spellStart"/>
      <w:r w:rsidRPr="004F26A1">
        <w:rPr>
          <w:rFonts w:ascii="Arial" w:eastAsia="Times New Roman" w:hAnsi="Arial" w:cs="Arial"/>
          <w:lang w:eastAsia="en-GB"/>
        </w:rPr>
        <w:t>n.d.</w:t>
      </w:r>
      <w:proofErr w:type="spellEnd"/>
      <w:r w:rsidRPr="004F26A1">
        <w:rPr>
          <w:rFonts w:ascii="Arial" w:eastAsia="Times New Roman" w:hAnsi="Arial" w:cs="Arial"/>
          <w:lang w:eastAsia="en-GB"/>
        </w:rPr>
        <w:t>). Com</w:t>
      </w:r>
      <w:r w:rsidR="001E5199" w:rsidRPr="004F26A1">
        <w:rPr>
          <w:rFonts w:ascii="Arial" w:eastAsia="Times New Roman" w:hAnsi="Arial" w:cs="Arial"/>
          <w:lang w:eastAsia="en-GB"/>
        </w:rPr>
        <w:t>munity cohesion can be improved by working with the local media to publicise the work ongoing, provide support for specific groups, monitor tension and create contingency plans and</w:t>
      </w:r>
      <w:r w:rsidR="00855779" w:rsidRPr="004F26A1">
        <w:rPr>
          <w:rFonts w:ascii="Arial" w:eastAsia="Times New Roman" w:hAnsi="Arial" w:cs="Arial"/>
          <w:lang w:eastAsia="en-GB"/>
        </w:rPr>
        <w:t xml:space="preserve"> intelligence building.</w:t>
      </w:r>
    </w:p>
    <w:p w:rsidR="00E54123" w:rsidRPr="004F26A1" w:rsidRDefault="003D1348" w:rsidP="003D1348">
      <w:pPr>
        <w:overflowPunct w:val="0"/>
        <w:autoSpaceDE w:val="0"/>
        <w:autoSpaceDN w:val="0"/>
        <w:adjustRightInd w:val="0"/>
        <w:spacing w:before="240" w:after="0" w:line="360" w:lineRule="auto"/>
        <w:ind w:firstLine="720"/>
        <w:jc w:val="both"/>
        <w:textAlignment w:val="baseline"/>
        <w:rPr>
          <w:rFonts w:ascii="Arial" w:eastAsia="Times New Roman" w:hAnsi="Arial" w:cs="Arial"/>
          <w:lang w:eastAsia="en-GB"/>
        </w:rPr>
      </w:pPr>
      <w:r w:rsidRPr="004F26A1">
        <w:rPr>
          <w:rFonts w:ascii="Arial" w:eastAsia="Times New Roman" w:hAnsi="Arial" w:cs="Arial"/>
          <w:lang w:eastAsia="en-GB"/>
        </w:rPr>
        <w:t>This essay has evidenced through two case studies how key incidents and events have had a damaging effect on the willingness of communities to engage with the police service. It has discussed community policing and how to apply key principles for effective community engagement to maintain</w:t>
      </w:r>
      <w:r w:rsidR="002B6A09" w:rsidRPr="004F26A1">
        <w:rPr>
          <w:rFonts w:ascii="Arial" w:eastAsia="Times New Roman" w:hAnsi="Arial" w:cs="Arial"/>
          <w:lang w:eastAsia="en-GB"/>
        </w:rPr>
        <w:t xml:space="preserve"> cohesion within a communities.</w:t>
      </w:r>
    </w:p>
    <w:p w:rsidR="00D131BB" w:rsidRPr="004F26A1" w:rsidRDefault="00D131BB" w:rsidP="003D1348">
      <w:pPr>
        <w:overflowPunct w:val="0"/>
        <w:autoSpaceDE w:val="0"/>
        <w:autoSpaceDN w:val="0"/>
        <w:adjustRightInd w:val="0"/>
        <w:spacing w:before="240" w:after="0" w:line="360" w:lineRule="auto"/>
        <w:ind w:firstLine="720"/>
        <w:jc w:val="both"/>
        <w:textAlignment w:val="baseline"/>
        <w:rPr>
          <w:rFonts w:ascii="Arial" w:eastAsia="Times New Roman" w:hAnsi="Arial" w:cs="Arial"/>
          <w:lang w:eastAsia="en-GB"/>
        </w:rPr>
      </w:pPr>
    </w:p>
    <w:p w:rsidR="00732386" w:rsidRPr="004F26A1" w:rsidRDefault="003D1348" w:rsidP="001D6D48">
      <w:pPr>
        <w:overflowPunct w:val="0"/>
        <w:autoSpaceDE w:val="0"/>
        <w:autoSpaceDN w:val="0"/>
        <w:adjustRightInd w:val="0"/>
        <w:spacing w:before="240" w:after="0" w:line="240" w:lineRule="auto"/>
        <w:jc w:val="both"/>
        <w:textAlignment w:val="baseline"/>
        <w:rPr>
          <w:rFonts w:ascii="Arial" w:eastAsia="Times New Roman" w:hAnsi="Arial" w:cs="Arial"/>
          <w:i/>
          <w:lang w:eastAsia="en-GB"/>
        </w:rPr>
      </w:pPr>
      <w:r w:rsidRPr="004F26A1">
        <w:rPr>
          <w:rFonts w:ascii="Arial" w:eastAsia="Times New Roman" w:hAnsi="Arial" w:cs="Arial"/>
          <w:i/>
          <w:lang w:eastAsia="en-GB"/>
        </w:rPr>
        <w:t xml:space="preserve">Word Count – </w:t>
      </w:r>
      <w:r w:rsidR="002B76F9">
        <w:rPr>
          <w:rFonts w:ascii="Arial" w:eastAsia="Times New Roman" w:hAnsi="Arial" w:cs="Arial"/>
          <w:i/>
          <w:lang w:eastAsia="en-GB"/>
        </w:rPr>
        <w:t>1,120</w:t>
      </w:r>
    </w:p>
    <w:p w:rsidR="00D06115" w:rsidRPr="004F26A1" w:rsidRDefault="002B6A09" w:rsidP="001D6D48">
      <w:pPr>
        <w:overflowPunct w:val="0"/>
        <w:autoSpaceDE w:val="0"/>
        <w:autoSpaceDN w:val="0"/>
        <w:adjustRightInd w:val="0"/>
        <w:spacing w:before="240" w:after="0" w:line="240" w:lineRule="auto"/>
        <w:jc w:val="both"/>
        <w:textAlignment w:val="baseline"/>
        <w:rPr>
          <w:rFonts w:ascii="Arial" w:eastAsia="Times New Roman" w:hAnsi="Arial" w:cs="Arial"/>
          <w:i/>
          <w:lang w:eastAsia="en-GB"/>
        </w:rPr>
      </w:pPr>
      <w:r w:rsidRPr="004F26A1">
        <w:rPr>
          <w:rFonts w:ascii="Arial" w:eastAsia="Times New Roman" w:hAnsi="Arial" w:cs="Arial"/>
          <w:i/>
          <w:lang w:eastAsia="en-GB"/>
        </w:rPr>
        <w:t>Minus References –</w:t>
      </w:r>
      <w:r w:rsidR="002B76F9">
        <w:rPr>
          <w:rFonts w:ascii="Arial" w:eastAsia="Times New Roman" w:hAnsi="Arial" w:cs="Arial"/>
          <w:i/>
          <w:lang w:eastAsia="en-GB"/>
        </w:rPr>
        <w:t xml:space="preserve"> 1,055</w:t>
      </w:r>
    </w:p>
    <w:p w:rsidR="00EB388A" w:rsidRPr="004F26A1" w:rsidRDefault="003B0519" w:rsidP="002B6A09">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r w:rsidRPr="004F26A1">
        <w:rPr>
          <w:rFonts w:ascii="Arial" w:eastAsia="Times New Roman" w:hAnsi="Arial" w:cs="Arial"/>
          <w:b/>
          <w:u w:val="single"/>
          <w:lang w:eastAsia="en-GB"/>
        </w:rPr>
        <w:t>Bibliography</w:t>
      </w:r>
    </w:p>
    <w:p w:rsidR="002B6A09" w:rsidRPr="004F26A1" w:rsidRDefault="002B6A09" w:rsidP="002B6A09">
      <w:pPr>
        <w:overflowPunct w:val="0"/>
        <w:autoSpaceDE w:val="0"/>
        <w:autoSpaceDN w:val="0"/>
        <w:adjustRightInd w:val="0"/>
        <w:spacing w:before="240" w:after="0" w:line="240" w:lineRule="auto"/>
        <w:jc w:val="both"/>
        <w:textAlignment w:val="baseline"/>
        <w:rPr>
          <w:rFonts w:ascii="Arial" w:eastAsia="Times New Roman" w:hAnsi="Arial" w:cs="Arial"/>
          <w:b/>
        </w:rPr>
      </w:pPr>
    </w:p>
    <w:p w:rsidR="003B0519" w:rsidRPr="004F26A1" w:rsidRDefault="003B0519" w:rsidP="003B0519">
      <w:pPr>
        <w:rPr>
          <w:rFonts w:ascii="Arial" w:eastAsia="Times New Roman" w:hAnsi="Arial" w:cs="Arial"/>
          <w:b/>
        </w:rPr>
      </w:pPr>
      <w:r w:rsidRPr="004F26A1">
        <w:rPr>
          <w:rFonts w:ascii="Arial" w:eastAsia="Times New Roman" w:hAnsi="Arial" w:cs="Arial"/>
          <w:b/>
        </w:rPr>
        <w:t xml:space="preserve">App.college.police.uk. 2013. Engagement </w:t>
      </w:r>
      <w:proofErr w:type="gramStart"/>
      <w:r w:rsidRPr="004F26A1">
        <w:rPr>
          <w:rFonts w:ascii="Arial" w:eastAsia="Times New Roman" w:hAnsi="Arial" w:cs="Arial"/>
          <w:b/>
        </w:rPr>
        <w:t>And</w:t>
      </w:r>
      <w:proofErr w:type="gramEnd"/>
      <w:r w:rsidRPr="004F26A1">
        <w:rPr>
          <w:rFonts w:ascii="Arial" w:eastAsia="Times New Roman" w:hAnsi="Arial" w:cs="Arial"/>
          <w:b/>
        </w:rPr>
        <w:t xml:space="preserve"> Communication. [</w:t>
      </w:r>
      <w:proofErr w:type="gramStart"/>
      <w:r w:rsidRPr="004F26A1">
        <w:rPr>
          <w:rFonts w:ascii="Arial" w:eastAsia="Times New Roman" w:hAnsi="Arial" w:cs="Arial"/>
          <w:b/>
        </w:rPr>
        <w:t>online</w:t>
      </w:r>
      <w:proofErr w:type="gramEnd"/>
      <w:r w:rsidRPr="004F26A1">
        <w:rPr>
          <w:rFonts w:ascii="Arial" w:eastAsia="Times New Roman" w:hAnsi="Arial" w:cs="Arial"/>
          <w:b/>
        </w:rPr>
        <w:t>] Available at: &lt;https://www.app.college.police.uk/app-content/engagement-and-communication/engaging-with-communities/&gt; [Accessed 10 December 2020].</w:t>
      </w:r>
    </w:p>
    <w:p w:rsidR="003B0519" w:rsidRPr="004F26A1" w:rsidRDefault="003B0519"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eastAsia="Times New Roman" w:hAnsi="Arial" w:cs="Arial"/>
          <w:b/>
          <w:shd w:val="clear" w:color="auto" w:fill="FFFFFF"/>
          <w:lang w:eastAsia="en-GB"/>
        </w:rPr>
        <w:lastRenderedPageBreak/>
        <w:t>Bryant, R. and Bryant, S., 2018. </w:t>
      </w:r>
      <w:r w:rsidRPr="004F26A1">
        <w:rPr>
          <w:rFonts w:ascii="Arial" w:eastAsia="Times New Roman" w:hAnsi="Arial" w:cs="Arial"/>
          <w:b/>
          <w:i/>
          <w:iCs/>
          <w:shd w:val="clear" w:color="auto" w:fill="FFFFFF"/>
          <w:lang w:eastAsia="en-GB"/>
        </w:rPr>
        <w:t xml:space="preserve">Blackstone's Handbook </w:t>
      </w:r>
      <w:proofErr w:type="gramStart"/>
      <w:r w:rsidRPr="004F26A1">
        <w:rPr>
          <w:rFonts w:ascii="Arial" w:eastAsia="Times New Roman" w:hAnsi="Arial" w:cs="Arial"/>
          <w:b/>
          <w:i/>
          <w:iCs/>
          <w:shd w:val="clear" w:color="auto" w:fill="FFFFFF"/>
          <w:lang w:eastAsia="en-GB"/>
        </w:rPr>
        <w:t>For</w:t>
      </w:r>
      <w:proofErr w:type="gramEnd"/>
      <w:r w:rsidRPr="004F26A1">
        <w:rPr>
          <w:rFonts w:ascii="Arial" w:eastAsia="Times New Roman" w:hAnsi="Arial" w:cs="Arial"/>
          <w:b/>
          <w:i/>
          <w:iCs/>
          <w:shd w:val="clear" w:color="auto" w:fill="FFFFFF"/>
          <w:lang w:eastAsia="en-GB"/>
        </w:rPr>
        <w:t xml:space="preserve"> Policing Students 2019</w:t>
      </w:r>
      <w:r w:rsidRPr="004F26A1">
        <w:rPr>
          <w:rFonts w:ascii="Arial" w:eastAsia="Times New Roman" w:hAnsi="Arial" w:cs="Arial"/>
          <w:b/>
          <w:shd w:val="clear" w:color="auto" w:fill="FFFFFF"/>
          <w:lang w:eastAsia="en-GB"/>
        </w:rPr>
        <w:t>. 13th ed. United States of Americ</w:t>
      </w:r>
      <w:r w:rsidR="001E0819" w:rsidRPr="004F26A1">
        <w:rPr>
          <w:rFonts w:ascii="Arial" w:eastAsia="Times New Roman" w:hAnsi="Arial" w:cs="Arial"/>
          <w:b/>
          <w:shd w:val="clear" w:color="auto" w:fill="FFFFFF"/>
          <w:lang w:eastAsia="en-GB"/>
        </w:rPr>
        <w:t>a: Oxford University Press, p.53</w:t>
      </w:r>
      <w:r w:rsidRPr="004F26A1">
        <w:rPr>
          <w:rFonts w:ascii="Arial" w:eastAsia="Times New Roman" w:hAnsi="Arial" w:cs="Arial"/>
          <w:b/>
          <w:shd w:val="clear" w:color="auto" w:fill="FFFFFF"/>
          <w:lang w:eastAsia="en-GB"/>
        </w:rPr>
        <w:t>.</w:t>
      </w:r>
    </w:p>
    <w:p w:rsidR="002B6A09" w:rsidRPr="004F26A1" w:rsidRDefault="002B6A09"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2B6A09" w:rsidRPr="004F26A1" w:rsidRDefault="002B6A09"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eastAsia="Times New Roman" w:hAnsi="Arial" w:cs="Arial"/>
          <w:b/>
          <w:shd w:val="clear" w:color="auto" w:fill="FFFFFF"/>
          <w:lang w:eastAsia="en-GB"/>
        </w:rPr>
        <w:t xml:space="preserve">Equalityhumanrights.com. </w:t>
      </w:r>
      <w:proofErr w:type="spellStart"/>
      <w:r w:rsidRPr="004F26A1">
        <w:rPr>
          <w:rFonts w:ascii="Arial" w:eastAsia="Times New Roman" w:hAnsi="Arial" w:cs="Arial"/>
          <w:b/>
          <w:shd w:val="clear" w:color="auto" w:fill="FFFFFF"/>
          <w:lang w:eastAsia="en-GB"/>
        </w:rPr>
        <w:t>n.d.</w:t>
      </w:r>
      <w:proofErr w:type="spellEnd"/>
      <w:r w:rsidRPr="004F26A1">
        <w:rPr>
          <w:rFonts w:ascii="Arial" w:eastAsia="Times New Roman" w:hAnsi="Arial" w:cs="Arial"/>
          <w:b/>
          <w:shd w:val="clear" w:color="auto" w:fill="FFFFFF"/>
          <w:lang w:eastAsia="en-GB"/>
        </w:rPr>
        <w:t xml:space="preserve"> Stop And Think. A Critical Review Of The Use Of Stop And Search Powers In England And Wales</w:t>
      </w:r>
      <w:proofErr w:type="gramStart"/>
      <w:r w:rsidRPr="004F26A1">
        <w:rPr>
          <w:rFonts w:ascii="Arial" w:eastAsia="Times New Roman" w:hAnsi="Arial" w:cs="Arial"/>
          <w:b/>
          <w:shd w:val="clear" w:color="auto" w:fill="FFFFFF"/>
          <w:lang w:eastAsia="en-GB"/>
        </w:rPr>
        <w:t>..</w:t>
      </w:r>
      <w:proofErr w:type="gramEnd"/>
      <w:r w:rsidRPr="004F26A1">
        <w:rPr>
          <w:rFonts w:ascii="Arial" w:eastAsia="Times New Roman" w:hAnsi="Arial" w:cs="Arial"/>
          <w:b/>
          <w:shd w:val="clear" w:color="auto" w:fill="FFFFFF"/>
          <w:lang w:eastAsia="en-GB"/>
        </w:rPr>
        <w:t xml:space="preserve"> [</w:t>
      </w:r>
      <w:proofErr w:type="gramStart"/>
      <w:r w:rsidRPr="004F26A1">
        <w:rPr>
          <w:rFonts w:ascii="Arial" w:eastAsia="Times New Roman" w:hAnsi="Arial" w:cs="Arial"/>
          <w:b/>
          <w:shd w:val="clear" w:color="auto" w:fill="FFFFFF"/>
          <w:lang w:eastAsia="en-GB"/>
        </w:rPr>
        <w:t>online</w:t>
      </w:r>
      <w:proofErr w:type="gramEnd"/>
      <w:r w:rsidRPr="004F26A1">
        <w:rPr>
          <w:rFonts w:ascii="Arial" w:eastAsia="Times New Roman" w:hAnsi="Arial" w:cs="Arial"/>
          <w:b/>
          <w:shd w:val="clear" w:color="auto" w:fill="FFFFFF"/>
          <w:lang w:eastAsia="en-GB"/>
        </w:rPr>
        <w:t>] Available at: &lt;https://www.equalityhumanrights.com/sites/default/files/ehrc_stop_and_search_report.pdf&gt; [Accessed 10 December 2020].</w:t>
      </w:r>
    </w:p>
    <w:p w:rsidR="00A845C6" w:rsidRPr="004F26A1" w:rsidRDefault="00A845C6"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732386" w:rsidRPr="004F26A1" w:rsidRDefault="00732386"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eastAsia="Times New Roman" w:hAnsi="Arial" w:cs="Arial"/>
          <w:b/>
          <w:shd w:val="clear" w:color="auto" w:fill="FFFFFF"/>
          <w:lang w:eastAsia="en-GB"/>
        </w:rPr>
        <w:t xml:space="preserve">Library.college.police.uk. </w:t>
      </w:r>
      <w:proofErr w:type="spellStart"/>
      <w:r w:rsidRPr="004F26A1">
        <w:rPr>
          <w:rFonts w:ascii="Arial" w:eastAsia="Times New Roman" w:hAnsi="Arial" w:cs="Arial"/>
          <w:b/>
          <w:shd w:val="clear" w:color="auto" w:fill="FFFFFF"/>
          <w:lang w:eastAsia="en-GB"/>
        </w:rPr>
        <w:t>n.d.</w:t>
      </w:r>
      <w:proofErr w:type="spellEnd"/>
      <w:r w:rsidRPr="004F26A1">
        <w:rPr>
          <w:rFonts w:ascii="Arial" w:eastAsia="Times New Roman" w:hAnsi="Arial" w:cs="Arial"/>
          <w:b/>
          <w:shd w:val="clear" w:color="auto" w:fill="FFFFFF"/>
          <w:lang w:eastAsia="en-GB"/>
        </w:rPr>
        <w:t xml:space="preserve"> Cohesion Guide. [</w:t>
      </w:r>
      <w:proofErr w:type="gramStart"/>
      <w:r w:rsidRPr="004F26A1">
        <w:rPr>
          <w:rFonts w:ascii="Arial" w:eastAsia="Times New Roman" w:hAnsi="Arial" w:cs="Arial"/>
          <w:b/>
          <w:shd w:val="clear" w:color="auto" w:fill="FFFFFF"/>
          <w:lang w:eastAsia="en-GB"/>
        </w:rPr>
        <w:t>online</w:t>
      </w:r>
      <w:proofErr w:type="gramEnd"/>
      <w:r w:rsidRPr="004F26A1">
        <w:rPr>
          <w:rFonts w:ascii="Arial" w:eastAsia="Times New Roman" w:hAnsi="Arial" w:cs="Arial"/>
          <w:b/>
          <w:shd w:val="clear" w:color="auto" w:fill="FFFFFF"/>
          <w:lang w:eastAsia="en-GB"/>
        </w:rPr>
        <w:t>] Available at: &lt;http://library.college.police.uk/docs/npia/CohesionGuide.pdf&gt; [Accessed 10 December 2020].</w:t>
      </w:r>
    </w:p>
    <w:p w:rsidR="00732386" w:rsidRPr="004F26A1" w:rsidRDefault="00732386"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C958DB" w:rsidRPr="004F26A1" w:rsidRDefault="00C958DB"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roofErr w:type="spellStart"/>
      <w:r w:rsidRPr="004F26A1">
        <w:rPr>
          <w:rFonts w:ascii="Arial" w:eastAsia="Times New Roman" w:hAnsi="Arial" w:cs="Arial"/>
          <w:b/>
          <w:shd w:val="clear" w:color="auto" w:fill="FFFFFF"/>
          <w:lang w:eastAsia="en-GB"/>
        </w:rPr>
        <w:t>Rukus</w:t>
      </w:r>
      <w:proofErr w:type="spellEnd"/>
      <w:r w:rsidRPr="004F26A1">
        <w:rPr>
          <w:rFonts w:ascii="Arial" w:eastAsia="Times New Roman" w:hAnsi="Arial" w:cs="Arial"/>
          <w:b/>
          <w:shd w:val="clear" w:color="auto" w:fill="FFFFFF"/>
          <w:lang w:eastAsia="en-GB"/>
        </w:rPr>
        <w:t xml:space="preserve">, Joseph, Warner, Mildred E &amp; Zhang, </w:t>
      </w:r>
      <w:proofErr w:type="spellStart"/>
      <w:r w:rsidRPr="004F26A1">
        <w:rPr>
          <w:rFonts w:ascii="Arial" w:eastAsia="Times New Roman" w:hAnsi="Arial" w:cs="Arial"/>
          <w:b/>
          <w:shd w:val="clear" w:color="auto" w:fill="FFFFFF"/>
          <w:lang w:eastAsia="en-GB"/>
        </w:rPr>
        <w:t>Xue</w:t>
      </w:r>
      <w:proofErr w:type="spellEnd"/>
      <w:r w:rsidRPr="004F26A1">
        <w:rPr>
          <w:rFonts w:ascii="Arial" w:eastAsia="Times New Roman" w:hAnsi="Arial" w:cs="Arial"/>
          <w:b/>
          <w:shd w:val="clear" w:color="auto" w:fill="FFFFFF"/>
          <w:lang w:eastAsia="en-GB"/>
        </w:rPr>
        <w:t>, 2018. Community Policing: Least Effective Where Need Is Greatest. Crime and delinquency, 64(14), pp.1858–1881, P.4.</w:t>
      </w:r>
    </w:p>
    <w:p w:rsidR="00C958DB" w:rsidRPr="004F26A1" w:rsidRDefault="00C958DB"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A845C6" w:rsidRPr="004F26A1" w:rsidRDefault="00A845C6"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eastAsia="Times New Roman" w:hAnsi="Arial" w:cs="Arial"/>
          <w:b/>
          <w:shd w:val="clear" w:color="auto" w:fill="FFFFFF"/>
          <w:lang w:eastAsia="en-GB"/>
        </w:rPr>
        <w:t>Samuel, M., 2011. Fiona Pilkington: Police Slammed Over Disability Hate Crime - Community Care. [</w:t>
      </w:r>
      <w:proofErr w:type="gramStart"/>
      <w:r w:rsidRPr="004F26A1">
        <w:rPr>
          <w:rFonts w:ascii="Arial" w:eastAsia="Times New Roman" w:hAnsi="Arial" w:cs="Arial"/>
          <w:b/>
          <w:shd w:val="clear" w:color="auto" w:fill="FFFFFF"/>
          <w:lang w:eastAsia="en-GB"/>
        </w:rPr>
        <w:t>online</w:t>
      </w:r>
      <w:proofErr w:type="gramEnd"/>
      <w:r w:rsidRPr="004F26A1">
        <w:rPr>
          <w:rFonts w:ascii="Arial" w:eastAsia="Times New Roman" w:hAnsi="Arial" w:cs="Arial"/>
          <w:b/>
          <w:shd w:val="clear" w:color="auto" w:fill="FFFFFF"/>
          <w:lang w:eastAsia="en-GB"/>
        </w:rPr>
        <w:t>] Community Care. Available at: &lt;https://www.communitycare.co.uk/2011/05/24/fiona-pilkington-police-slammed-over-disability-hate-crime/&gt; [Accessed 10 December 2020].</w:t>
      </w:r>
    </w:p>
    <w:p w:rsidR="00617A25" w:rsidRPr="004F26A1" w:rsidRDefault="00617A25"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617A25" w:rsidRPr="004F26A1" w:rsidRDefault="00617A25"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roofErr w:type="spellStart"/>
      <w:r w:rsidRPr="004F26A1">
        <w:rPr>
          <w:rFonts w:ascii="Arial" w:eastAsia="Times New Roman" w:hAnsi="Arial" w:cs="Arial"/>
          <w:b/>
          <w:shd w:val="clear" w:color="auto" w:fill="FFFFFF"/>
          <w:lang w:eastAsia="en-GB"/>
        </w:rPr>
        <w:t>Wescoe</w:t>
      </w:r>
      <w:proofErr w:type="spellEnd"/>
      <w:r w:rsidRPr="004F26A1">
        <w:rPr>
          <w:rFonts w:ascii="Arial" w:eastAsia="Times New Roman" w:hAnsi="Arial" w:cs="Arial"/>
          <w:b/>
          <w:shd w:val="clear" w:color="auto" w:fill="FFFFFF"/>
          <w:lang w:eastAsia="en-GB"/>
        </w:rPr>
        <w:t xml:space="preserve">, S., 2020. After George Floyd death, corporations reaching out on racial justice. Central Penn business journal, </w:t>
      </w:r>
      <w:proofErr w:type="spellStart"/>
      <w:r w:rsidRPr="004F26A1">
        <w:rPr>
          <w:rFonts w:ascii="Arial" w:eastAsia="Times New Roman" w:hAnsi="Arial" w:cs="Arial"/>
          <w:b/>
          <w:shd w:val="clear" w:color="auto" w:fill="FFFFFF"/>
          <w:lang w:eastAsia="en-GB"/>
        </w:rPr>
        <w:t>pp.Central</w:t>
      </w:r>
      <w:proofErr w:type="spellEnd"/>
      <w:r w:rsidRPr="004F26A1">
        <w:rPr>
          <w:rFonts w:ascii="Arial" w:eastAsia="Times New Roman" w:hAnsi="Arial" w:cs="Arial"/>
          <w:b/>
          <w:shd w:val="clear" w:color="auto" w:fill="FFFFFF"/>
          <w:lang w:eastAsia="en-GB"/>
        </w:rPr>
        <w:t xml:space="preserve"> Penn business journal, 2020–06-25.</w:t>
      </w: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07750" w:rsidRPr="004F26A1" w:rsidRDefault="00907750" w:rsidP="003B0519">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3B0519" w:rsidRPr="004F26A1" w:rsidRDefault="003B0519">
      <w:pPr>
        <w:rPr>
          <w:rFonts w:ascii="Arial" w:eastAsia="Times New Roman" w:hAnsi="Arial" w:cs="Arial"/>
          <w:b/>
        </w:rPr>
      </w:pPr>
    </w:p>
    <w:p w:rsidR="00375962" w:rsidRPr="004F26A1" w:rsidRDefault="00375962" w:rsidP="00375962">
      <w:pPr>
        <w:overflowPunct w:val="0"/>
        <w:autoSpaceDE w:val="0"/>
        <w:autoSpaceDN w:val="0"/>
        <w:adjustRightInd w:val="0"/>
        <w:spacing w:before="240" w:after="0" w:line="240" w:lineRule="auto"/>
        <w:jc w:val="both"/>
        <w:textAlignment w:val="baseline"/>
        <w:rPr>
          <w:rFonts w:ascii="Arial" w:eastAsia="Times New Roman" w:hAnsi="Arial" w:cs="Arial"/>
          <w:b/>
          <w:lang w:eastAsia="en-GB"/>
        </w:rPr>
      </w:pPr>
      <w:r w:rsidRPr="004F26A1">
        <w:rPr>
          <w:rFonts w:ascii="Arial" w:eastAsia="Times New Roman" w:hAnsi="Arial" w:cs="Arial"/>
          <w:b/>
          <w:u w:val="single"/>
          <w:lang w:eastAsia="en-GB"/>
        </w:rPr>
        <w:lastRenderedPageBreak/>
        <w:t>Title 2:</w:t>
      </w:r>
      <w:r w:rsidRPr="004F26A1">
        <w:rPr>
          <w:rFonts w:ascii="Arial" w:eastAsia="Times New Roman" w:hAnsi="Arial" w:cs="Arial"/>
          <w:b/>
          <w:lang w:eastAsia="en-GB"/>
        </w:rPr>
        <w:t xml:space="preserve"> Assess the strengths and weakness of different policing models in relation to crime/victimisation and the public and explore crime prevention theories initiates and strategies. Explain and employ analytical products provided by intelligence specialists during an investigation.</w:t>
      </w:r>
    </w:p>
    <w:p w:rsidR="00D3448A" w:rsidRPr="004F26A1" w:rsidRDefault="00375962" w:rsidP="00375962">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r w:rsidRPr="004F26A1">
        <w:rPr>
          <w:rFonts w:ascii="Arial" w:eastAsia="Times New Roman" w:hAnsi="Arial" w:cs="Arial"/>
          <w:b/>
          <w:u w:val="single"/>
          <w:lang w:eastAsia="en-GB"/>
        </w:rPr>
        <w:t>Answer 2:</w:t>
      </w:r>
    </w:p>
    <w:p w:rsidR="00D3448A" w:rsidRPr="004F26A1" w:rsidRDefault="00D3448A" w:rsidP="004F26A1">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r w:rsidRPr="004F26A1">
        <w:rPr>
          <w:rFonts w:ascii="Arial" w:eastAsia="Times New Roman" w:hAnsi="Arial" w:cs="Arial"/>
          <w:lang w:eastAsia="en-GB"/>
        </w:rPr>
        <w:tab/>
        <w:t xml:space="preserve">This essay will assess the strengths and weaknesses </w:t>
      </w:r>
      <w:r w:rsidR="00BC4431" w:rsidRPr="004F26A1">
        <w:rPr>
          <w:rFonts w:ascii="Arial" w:eastAsia="Times New Roman" w:hAnsi="Arial" w:cs="Arial"/>
          <w:lang w:eastAsia="en-GB"/>
        </w:rPr>
        <w:t>of various models used within policing in relation to crime, victimisation</w:t>
      </w:r>
      <w:r w:rsidR="00E21AE2">
        <w:rPr>
          <w:rFonts w:ascii="Arial" w:eastAsia="Times New Roman" w:hAnsi="Arial" w:cs="Arial"/>
          <w:lang w:eastAsia="en-GB"/>
        </w:rPr>
        <w:t>,</w:t>
      </w:r>
      <w:r w:rsidR="00BC4431" w:rsidRPr="004F26A1">
        <w:rPr>
          <w:rFonts w:ascii="Arial" w:eastAsia="Times New Roman" w:hAnsi="Arial" w:cs="Arial"/>
          <w:lang w:eastAsia="en-GB"/>
        </w:rPr>
        <w:t xml:space="preserve"> and the public</w:t>
      </w:r>
      <w:r w:rsidR="00E21AE2">
        <w:rPr>
          <w:rFonts w:ascii="Arial" w:eastAsia="Times New Roman" w:hAnsi="Arial" w:cs="Arial"/>
          <w:lang w:eastAsia="en-GB"/>
        </w:rPr>
        <w:t>,</w:t>
      </w:r>
      <w:r w:rsidR="00BC4431" w:rsidRPr="004F26A1">
        <w:rPr>
          <w:rFonts w:ascii="Arial" w:eastAsia="Times New Roman" w:hAnsi="Arial" w:cs="Arial"/>
          <w:lang w:eastAsia="en-GB"/>
        </w:rPr>
        <w:t xml:space="preserve"> and discuss</w:t>
      </w:r>
      <w:r w:rsidR="00E21AE2">
        <w:rPr>
          <w:rFonts w:ascii="Arial" w:eastAsia="Times New Roman" w:hAnsi="Arial" w:cs="Arial"/>
          <w:lang w:eastAsia="en-GB"/>
        </w:rPr>
        <w:t>es</w:t>
      </w:r>
      <w:r w:rsidR="00BC4431" w:rsidRPr="004F26A1">
        <w:rPr>
          <w:rFonts w:ascii="Arial" w:eastAsia="Times New Roman" w:hAnsi="Arial" w:cs="Arial"/>
          <w:lang w:eastAsia="en-GB"/>
        </w:rPr>
        <w:t xml:space="preserve"> crime prevention theor</w:t>
      </w:r>
      <w:r w:rsidR="00E21AE2">
        <w:rPr>
          <w:rFonts w:ascii="Arial" w:eastAsia="Times New Roman" w:hAnsi="Arial" w:cs="Arial"/>
          <w:lang w:eastAsia="en-GB"/>
        </w:rPr>
        <w:t>ies in place. It will also discu</w:t>
      </w:r>
      <w:r w:rsidR="00BC4431" w:rsidRPr="004F26A1">
        <w:rPr>
          <w:rFonts w:ascii="Arial" w:eastAsia="Times New Roman" w:hAnsi="Arial" w:cs="Arial"/>
          <w:lang w:eastAsia="en-GB"/>
        </w:rPr>
        <w:t xml:space="preserve">ss analytical products provided by intelligence specialists during an investigations. </w:t>
      </w:r>
    </w:p>
    <w:p w:rsidR="00412DBE" w:rsidRPr="004F26A1" w:rsidRDefault="00BC4431" w:rsidP="004F26A1">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r w:rsidRPr="004F26A1">
        <w:rPr>
          <w:rFonts w:ascii="Arial" w:eastAsia="Times New Roman" w:hAnsi="Arial" w:cs="Arial"/>
          <w:lang w:eastAsia="en-GB"/>
        </w:rPr>
        <w:tab/>
      </w:r>
      <w:r w:rsidR="004C7FCB" w:rsidRPr="004F26A1">
        <w:rPr>
          <w:rFonts w:ascii="Arial" w:eastAsia="Times New Roman" w:hAnsi="Arial" w:cs="Arial"/>
          <w:lang w:eastAsia="en-GB"/>
        </w:rPr>
        <w:t>“Policing is always changing and evolving”</w:t>
      </w:r>
      <w:r w:rsidR="00A57520" w:rsidRPr="004F26A1">
        <w:rPr>
          <w:rFonts w:ascii="Arial" w:eastAsia="Times New Roman" w:hAnsi="Arial" w:cs="Arial"/>
          <w:lang w:eastAsia="en-GB"/>
        </w:rPr>
        <w:t xml:space="preserve"> (Bryant and Bryant, 2018)</w:t>
      </w:r>
      <w:r w:rsidR="00E21AE2">
        <w:rPr>
          <w:rFonts w:ascii="Arial" w:eastAsia="Times New Roman" w:hAnsi="Arial" w:cs="Arial"/>
          <w:lang w:eastAsia="en-GB"/>
        </w:rPr>
        <w:t>,</w:t>
      </w:r>
      <w:r w:rsidR="004C7FCB" w:rsidRPr="004F26A1">
        <w:rPr>
          <w:rFonts w:ascii="Arial" w:eastAsia="Times New Roman" w:hAnsi="Arial" w:cs="Arial"/>
          <w:lang w:eastAsia="en-GB"/>
        </w:rPr>
        <w:t xml:space="preserve"> and therefore the way in which policing models are utilised </w:t>
      </w:r>
      <w:r w:rsidR="00A57520" w:rsidRPr="004F26A1">
        <w:rPr>
          <w:rFonts w:ascii="Arial" w:eastAsia="Times New Roman" w:hAnsi="Arial" w:cs="Arial"/>
          <w:lang w:eastAsia="en-GB"/>
        </w:rPr>
        <w:t>have needed to be developed not just to adapt to the changing in crime patterns and the demands on the police service</w:t>
      </w:r>
      <w:r w:rsidR="00E21AE2">
        <w:rPr>
          <w:rFonts w:ascii="Arial" w:eastAsia="Times New Roman" w:hAnsi="Arial" w:cs="Arial"/>
          <w:lang w:eastAsia="en-GB"/>
        </w:rPr>
        <w:t>,</w:t>
      </w:r>
      <w:r w:rsidR="00A57520" w:rsidRPr="004F26A1">
        <w:rPr>
          <w:rFonts w:ascii="Arial" w:eastAsia="Times New Roman" w:hAnsi="Arial" w:cs="Arial"/>
          <w:lang w:eastAsia="en-GB"/>
        </w:rPr>
        <w:t xml:space="preserve"> but in order to meet the change in expectations from the public. </w:t>
      </w:r>
    </w:p>
    <w:p w:rsidR="009E55AA" w:rsidRPr="004F26A1" w:rsidRDefault="00F17641" w:rsidP="004F26A1">
      <w:pPr>
        <w:overflowPunct w:val="0"/>
        <w:autoSpaceDE w:val="0"/>
        <w:autoSpaceDN w:val="0"/>
        <w:adjustRightInd w:val="0"/>
        <w:spacing w:before="240" w:after="0" w:line="360" w:lineRule="auto"/>
        <w:ind w:firstLine="720"/>
        <w:jc w:val="both"/>
        <w:textAlignment w:val="baseline"/>
        <w:rPr>
          <w:rFonts w:ascii="Arial" w:eastAsia="Times New Roman" w:hAnsi="Arial" w:cs="Arial"/>
          <w:lang w:eastAsia="en-GB"/>
        </w:rPr>
      </w:pPr>
      <w:r w:rsidRPr="004F26A1">
        <w:rPr>
          <w:rFonts w:ascii="Arial" w:eastAsia="Times New Roman" w:hAnsi="Arial" w:cs="Arial"/>
          <w:lang w:eastAsia="en-GB"/>
        </w:rPr>
        <w:t>One model used within policing is the Problem-Orientated Policing model</w:t>
      </w:r>
      <w:r w:rsidR="005848CA" w:rsidRPr="004F26A1">
        <w:rPr>
          <w:rFonts w:ascii="Arial" w:eastAsia="Times New Roman" w:hAnsi="Arial" w:cs="Arial"/>
          <w:lang w:eastAsia="en-GB"/>
        </w:rPr>
        <w:t xml:space="preserve"> </w:t>
      </w:r>
      <w:r w:rsidR="00E21AE2">
        <w:rPr>
          <w:rFonts w:ascii="Arial" w:eastAsia="Times New Roman" w:hAnsi="Arial" w:cs="Arial"/>
          <w:lang w:eastAsia="en-GB"/>
        </w:rPr>
        <w:t xml:space="preserve">and </w:t>
      </w:r>
      <w:r w:rsidR="004F2B04" w:rsidRPr="004F26A1">
        <w:rPr>
          <w:rFonts w:ascii="Arial" w:eastAsia="Times New Roman" w:hAnsi="Arial" w:cs="Arial"/>
          <w:lang w:eastAsia="en-GB"/>
        </w:rPr>
        <w:t>has been described as an “approach to tackling crime and disorder that involves the identi</w:t>
      </w:r>
      <w:r w:rsidR="005848CA" w:rsidRPr="004F26A1">
        <w:rPr>
          <w:rFonts w:ascii="Arial" w:eastAsia="Times New Roman" w:hAnsi="Arial" w:cs="Arial"/>
          <w:lang w:eastAsia="en-GB"/>
        </w:rPr>
        <w:t xml:space="preserve">fication of a specific problem” </w:t>
      </w:r>
      <w:r w:rsidR="005848CA" w:rsidRPr="004F26A1">
        <w:rPr>
          <w:rFonts w:ascii="Arial" w:hAnsi="Arial" w:cs="Arial"/>
          <w:shd w:val="clear" w:color="auto" w:fill="FFFFFF"/>
        </w:rPr>
        <w:t>(Problem-orientated policing NEW, 2020).</w:t>
      </w:r>
      <w:r w:rsidR="00C8148E" w:rsidRPr="004F26A1">
        <w:rPr>
          <w:rFonts w:ascii="Arial" w:eastAsia="Times New Roman" w:hAnsi="Arial" w:cs="Arial"/>
          <w:lang w:eastAsia="en-GB"/>
        </w:rPr>
        <w:t xml:space="preserve"> In 1979, Goldstein developed the concept of this model as a “means of improving police outcomes” (</w:t>
      </w:r>
      <w:proofErr w:type="spellStart"/>
      <w:r w:rsidR="00C8148E" w:rsidRPr="004F26A1">
        <w:rPr>
          <w:rFonts w:ascii="Arial" w:eastAsia="Times New Roman" w:hAnsi="Arial" w:cs="Arial"/>
          <w:lang w:eastAsia="en-GB"/>
        </w:rPr>
        <w:t>Schnobrich</w:t>
      </w:r>
      <w:proofErr w:type="spellEnd"/>
      <w:r w:rsidR="00C8148E" w:rsidRPr="004F26A1">
        <w:rPr>
          <w:rFonts w:ascii="Arial" w:eastAsia="Times New Roman" w:hAnsi="Arial" w:cs="Arial"/>
          <w:lang w:eastAsia="en-GB"/>
        </w:rPr>
        <w:t xml:space="preserve">-Davis, Block and </w:t>
      </w:r>
      <w:proofErr w:type="spellStart"/>
      <w:r w:rsidR="00C8148E" w:rsidRPr="004F26A1">
        <w:rPr>
          <w:rFonts w:ascii="Arial" w:eastAsia="Times New Roman" w:hAnsi="Arial" w:cs="Arial"/>
          <w:lang w:eastAsia="en-GB"/>
        </w:rPr>
        <w:t>Lupaacchino</w:t>
      </w:r>
      <w:proofErr w:type="spellEnd"/>
      <w:r w:rsidR="00C8148E" w:rsidRPr="004F26A1">
        <w:rPr>
          <w:rFonts w:ascii="Arial" w:eastAsia="Times New Roman" w:hAnsi="Arial" w:cs="Arial"/>
          <w:lang w:eastAsia="en-GB"/>
        </w:rPr>
        <w:t xml:space="preserve">, 2020, p. 616). </w:t>
      </w:r>
      <w:r w:rsidR="004F2B04" w:rsidRPr="004F26A1">
        <w:rPr>
          <w:rFonts w:ascii="Arial" w:eastAsia="Times New Roman" w:hAnsi="Arial" w:cs="Arial"/>
          <w:lang w:eastAsia="en-GB"/>
        </w:rPr>
        <w:t xml:space="preserve">This type of model </w:t>
      </w:r>
      <w:r w:rsidR="005848CA" w:rsidRPr="004F26A1">
        <w:rPr>
          <w:rFonts w:ascii="Arial" w:eastAsia="Times New Roman" w:hAnsi="Arial" w:cs="Arial"/>
          <w:lang w:eastAsia="en-GB"/>
        </w:rPr>
        <w:t xml:space="preserve">“is an approach to develop targeted interventions, rather than an intervention itself” </w:t>
      </w:r>
      <w:r w:rsidR="005848CA" w:rsidRPr="004F26A1">
        <w:rPr>
          <w:rFonts w:ascii="Arial" w:hAnsi="Arial" w:cs="Arial"/>
          <w:shd w:val="clear" w:color="auto" w:fill="FFFFFF"/>
        </w:rPr>
        <w:t xml:space="preserve">(Problem-orientated policing NEW, 2020) </w:t>
      </w:r>
      <w:r w:rsidR="005848CA" w:rsidRPr="004F26A1">
        <w:rPr>
          <w:rFonts w:ascii="Arial" w:eastAsia="Times New Roman" w:hAnsi="Arial" w:cs="Arial"/>
          <w:lang w:eastAsia="en-GB"/>
        </w:rPr>
        <w:t xml:space="preserve">and can therefore be “applied to any crime and disorder problem and should not be viewed as an alternative to interventions” </w:t>
      </w:r>
      <w:r w:rsidR="005848CA" w:rsidRPr="004F26A1">
        <w:rPr>
          <w:rFonts w:ascii="Arial" w:hAnsi="Arial" w:cs="Arial"/>
          <w:shd w:val="clear" w:color="auto" w:fill="FFFFFF"/>
        </w:rPr>
        <w:t xml:space="preserve">(Problem-orientated policing NEW, 2020) </w:t>
      </w:r>
      <w:r w:rsidR="005848CA" w:rsidRPr="004F26A1">
        <w:rPr>
          <w:rFonts w:ascii="Arial" w:eastAsia="Times New Roman" w:hAnsi="Arial" w:cs="Arial"/>
          <w:lang w:eastAsia="en-GB"/>
        </w:rPr>
        <w:t>but used as a combination.</w:t>
      </w:r>
      <w:r w:rsidR="00DA7059" w:rsidRPr="004F26A1">
        <w:rPr>
          <w:rFonts w:ascii="Arial" w:eastAsia="Times New Roman" w:hAnsi="Arial" w:cs="Arial"/>
          <w:lang w:eastAsia="en-GB"/>
        </w:rPr>
        <w:t xml:space="preserve"> </w:t>
      </w:r>
      <w:r w:rsidR="00412DBE" w:rsidRPr="004F26A1">
        <w:rPr>
          <w:rFonts w:ascii="Arial" w:eastAsia="Times New Roman" w:hAnsi="Arial" w:cs="Arial"/>
          <w:lang w:eastAsia="en-GB"/>
        </w:rPr>
        <w:t xml:space="preserve">This is achieved when police take a proactive approach to identify the problem in depth with assistance from various sources and multi-agency collaboration, in order to develop a response that is best suited to tackle the root of the problem, other than to arrest and evaluate the effects of the response used. </w:t>
      </w:r>
      <w:r w:rsidR="00C8148E" w:rsidRPr="004F26A1">
        <w:rPr>
          <w:rFonts w:ascii="Arial" w:eastAsia="Times New Roman" w:hAnsi="Arial" w:cs="Arial"/>
          <w:lang w:eastAsia="en-GB"/>
        </w:rPr>
        <w:t>College of Policing carried out 34 studies and the final review found “an overall positive impact of POP across different types of problems and crime types”</w:t>
      </w:r>
      <w:r w:rsidR="008C701E" w:rsidRPr="004F26A1">
        <w:rPr>
          <w:rFonts w:ascii="Arial" w:eastAsia="Times New Roman" w:hAnsi="Arial" w:cs="Arial"/>
          <w:lang w:eastAsia="en-GB"/>
        </w:rPr>
        <w:t xml:space="preserve"> (</w:t>
      </w:r>
      <w:r w:rsidR="008C701E" w:rsidRPr="004F26A1">
        <w:rPr>
          <w:rFonts w:ascii="Arial" w:hAnsi="Arial" w:cs="Arial"/>
          <w:shd w:val="clear" w:color="auto" w:fill="FFFFFF"/>
        </w:rPr>
        <w:t>Problem-orientated policing NEW, 2020)</w:t>
      </w:r>
      <w:r w:rsidR="00412DBE" w:rsidRPr="004F26A1">
        <w:rPr>
          <w:rFonts w:ascii="Arial" w:eastAsia="Times New Roman" w:hAnsi="Arial" w:cs="Arial"/>
          <w:lang w:eastAsia="en-GB"/>
        </w:rPr>
        <w:t xml:space="preserve">. The method of reducing </w:t>
      </w:r>
      <w:r w:rsidR="00E21AE2">
        <w:rPr>
          <w:rFonts w:ascii="Arial" w:eastAsia="Times New Roman" w:hAnsi="Arial" w:cs="Arial"/>
          <w:lang w:eastAsia="en-GB"/>
        </w:rPr>
        <w:t>such crime had an impact on</w:t>
      </w:r>
      <w:r w:rsidR="00412DBE" w:rsidRPr="004F26A1">
        <w:rPr>
          <w:rFonts w:ascii="Arial" w:eastAsia="Times New Roman" w:hAnsi="Arial" w:cs="Arial"/>
          <w:lang w:eastAsia="en-GB"/>
        </w:rPr>
        <w:t xml:space="preserve"> reducing the underlying causes of a problem</w:t>
      </w:r>
      <w:r w:rsidR="00E21AE2">
        <w:rPr>
          <w:rFonts w:ascii="Arial" w:eastAsia="Times New Roman" w:hAnsi="Arial" w:cs="Arial"/>
          <w:lang w:eastAsia="en-GB"/>
        </w:rPr>
        <w:t>,</w:t>
      </w:r>
      <w:r w:rsidR="00412DBE" w:rsidRPr="004F26A1">
        <w:rPr>
          <w:rFonts w:ascii="Arial" w:eastAsia="Times New Roman" w:hAnsi="Arial" w:cs="Arial"/>
          <w:lang w:eastAsia="en-GB"/>
        </w:rPr>
        <w:t xml:space="preserve"> which in turn </w:t>
      </w:r>
      <w:r w:rsidR="00C467C9" w:rsidRPr="004F26A1">
        <w:rPr>
          <w:rFonts w:ascii="Arial" w:eastAsia="Times New Roman" w:hAnsi="Arial" w:cs="Arial"/>
          <w:lang w:eastAsia="en-GB"/>
        </w:rPr>
        <w:t>helps with the demand of the police and officers having more of a job satisfaction</w:t>
      </w:r>
      <w:r w:rsidR="00E21AE2">
        <w:rPr>
          <w:rFonts w:ascii="Arial" w:eastAsia="Times New Roman" w:hAnsi="Arial" w:cs="Arial"/>
          <w:lang w:eastAsia="en-GB"/>
        </w:rPr>
        <w:t>.</w:t>
      </w:r>
      <w:r w:rsidR="00C467C9" w:rsidRPr="004F26A1">
        <w:rPr>
          <w:rFonts w:ascii="Arial" w:eastAsia="Times New Roman" w:hAnsi="Arial" w:cs="Arial"/>
          <w:lang w:eastAsia="en-GB"/>
        </w:rPr>
        <w:t xml:space="preserve"> </w:t>
      </w:r>
      <w:r w:rsidR="00E21AE2">
        <w:rPr>
          <w:rFonts w:ascii="Arial" w:eastAsia="Times New Roman" w:hAnsi="Arial" w:cs="Arial"/>
          <w:lang w:eastAsia="en-GB"/>
        </w:rPr>
        <w:t>It</w:t>
      </w:r>
      <w:r w:rsidR="00412DBE" w:rsidRPr="004F26A1">
        <w:rPr>
          <w:rFonts w:ascii="Arial" w:eastAsia="Times New Roman" w:hAnsi="Arial" w:cs="Arial"/>
          <w:lang w:eastAsia="en-GB"/>
        </w:rPr>
        <w:t xml:space="preserve"> also resu</w:t>
      </w:r>
      <w:r w:rsidR="00C467C9" w:rsidRPr="004F26A1">
        <w:rPr>
          <w:rFonts w:ascii="Arial" w:eastAsia="Times New Roman" w:hAnsi="Arial" w:cs="Arial"/>
          <w:lang w:eastAsia="en-GB"/>
        </w:rPr>
        <w:t>lted in a better served public as their objectives and needs were met. On the other hand</w:t>
      </w:r>
      <w:r w:rsidR="00E21AE2">
        <w:rPr>
          <w:rFonts w:ascii="Arial" w:eastAsia="Times New Roman" w:hAnsi="Arial" w:cs="Arial"/>
          <w:lang w:eastAsia="en-GB"/>
        </w:rPr>
        <w:t>,</w:t>
      </w:r>
      <w:r w:rsidR="00C467C9" w:rsidRPr="004F26A1">
        <w:rPr>
          <w:rFonts w:ascii="Arial" w:eastAsia="Times New Roman" w:hAnsi="Arial" w:cs="Arial"/>
          <w:lang w:eastAsia="en-GB"/>
        </w:rPr>
        <w:t xml:space="preserve"> it is a time consuming process</w:t>
      </w:r>
      <w:r w:rsidR="00E21AE2">
        <w:rPr>
          <w:rFonts w:ascii="Arial" w:eastAsia="Times New Roman" w:hAnsi="Arial" w:cs="Arial"/>
          <w:lang w:eastAsia="en-GB"/>
        </w:rPr>
        <w:t>,</w:t>
      </w:r>
      <w:r w:rsidR="00C467C9" w:rsidRPr="004F26A1">
        <w:rPr>
          <w:rFonts w:ascii="Arial" w:eastAsia="Times New Roman" w:hAnsi="Arial" w:cs="Arial"/>
          <w:lang w:eastAsia="en-GB"/>
        </w:rPr>
        <w:t xml:space="preserve"> and </w:t>
      </w:r>
      <w:r w:rsidR="008C701E" w:rsidRPr="004F26A1">
        <w:rPr>
          <w:rFonts w:ascii="Arial" w:eastAsia="Times New Roman" w:hAnsi="Arial" w:cs="Arial"/>
          <w:lang w:eastAsia="en-GB"/>
        </w:rPr>
        <w:t xml:space="preserve">Goldstein argues that this can only be achieved by way of “police frequently need to engage with other private, public and voluntary organizations” (Bryant and Bryant, 2018) and such multi-agency work does not </w:t>
      </w:r>
      <w:r w:rsidR="008C701E" w:rsidRPr="004F26A1">
        <w:rPr>
          <w:rFonts w:ascii="Arial" w:eastAsia="Times New Roman" w:hAnsi="Arial" w:cs="Arial"/>
          <w:lang w:eastAsia="en-GB"/>
        </w:rPr>
        <w:lastRenderedPageBreak/>
        <w:t>come without “tension, as there may be challenges due to different organizational culture, levels of authority, and objectives” (Bryant and Bryant, 2018).</w:t>
      </w:r>
      <w:r w:rsidR="00C467C9" w:rsidRPr="004F26A1">
        <w:rPr>
          <w:rFonts w:ascii="Arial" w:eastAsia="Times New Roman" w:hAnsi="Arial" w:cs="Arial"/>
          <w:lang w:eastAsia="en-GB"/>
        </w:rPr>
        <w:t xml:space="preserve"> </w:t>
      </w:r>
    </w:p>
    <w:p w:rsidR="00C162EC" w:rsidRPr="004F26A1" w:rsidRDefault="00C162EC" w:rsidP="004F26A1">
      <w:pPr>
        <w:overflowPunct w:val="0"/>
        <w:autoSpaceDE w:val="0"/>
        <w:autoSpaceDN w:val="0"/>
        <w:adjustRightInd w:val="0"/>
        <w:spacing w:before="240" w:after="0" w:line="360" w:lineRule="auto"/>
        <w:ind w:firstLine="720"/>
        <w:jc w:val="both"/>
        <w:textAlignment w:val="baseline"/>
        <w:rPr>
          <w:rFonts w:ascii="Arial" w:eastAsia="Times New Roman" w:hAnsi="Arial" w:cs="Arial"/>
          <w:lang w:eastAsia="en-GB"/>
        </w:rPr>
      </w:pPr>
      <w:r w:rsidRPr="004F26A1">
        <w:rPr>
          <w:rFonts w:ascii="Arial" w:eastAsia="Times New Roman" w:hAnsi="Arial" w:cs="Arial"/>
          <w:lang w:eastAsia="en-GB"/>
        </w:rPr>
        <w:t>Another model</w:t>
      </w:r>
      <w:r w:rsidR="00E21AE2">
        <w:rPr>
          <w:rFonts w:ascii="Arial" w:eastAsia="Times New Roman" w:hAnsi="Arial" w:cs="Arial"/>
          <w:lang w:eastAsia="en-GB"/>
        </w:rPr>
        <w:t>,</w:t>
      </w:r>
      <w:r w:rsidRPr="004F26A1">
        <w:rPr>
          <w:rFonts w:ascii="Arial" w:eastAsia="Times New Roman" w:hAnsi="Arial" w:cs="Arial"/>
          <w:lang w:eastAsia="en-GB"/>
        </w:rPr>
        <w:t xml:space="preserve"> which was introduced in the 1990s, is Intelligence-led Policing and has been described as “</w:t>
      </w:r>
      <w:r w:rsidRPr="004F26A1">
        <w:rPr>
          <w:rFonts w:ascii="Arial" w:hAnsi="Arial" w:cs="Arial"/>
          <w:shd w:val="clear" w:color="auto" w:fill="FFFFFF"/>
        </w:rPr>
        <w:t>a business model and managerial philosophy where data analysis and crime intelligence are pivotal to an objective, decision</w:t>
      </w:r>
      <w:r w:rsidRPr="004F26A1">
        <w:rPr>
          <w:rFonts w:ascii="Cambria Math" w:hAnsi="Cambria Math" w:cs="Cambria Math"/>
          <w:shd w:val="clear" w:color="auto" w:fill="FFFFFF"/>
        </w:rPr>
        <w:t>‐</w:t>
      </w:r>
      <w:r w:rsidRPr="004F26A1">
        <w:rPr>
          <w:rFonts w:ascii="Arial" w:hAnsi="Arial" w:cs="Arial"/>
          <w:shd w:val="clear" w:color="auto" w:fill="FFFFFF"/>
        </w:rPr>
        <w:t>making framework that facilitates crime and problem reduction, disruption and prevention through both strategic management and effective enforcement strategies that target prolific and serious offenders”</w:t>
      </w:r>
      <w:r w:rsidR="00BE3016" w:rsidRPr="004F26A1">
        <w:rPr>
          <w:rFonts w:ascii="Arial" w:hAnsi="Arial" w:cs="Arial"/>
          <w:shd w:val="clear" w:color="auto" w:fill="FFFFFF"/>
        </w:rPr>
        <w:t xml:space="preserve"> (Bacon, 2009). This policing model is a “crime-focused model of policing which emphasizes the countering of crime through detection, disruption, or dissuasion”</w:t>
      </w:r>
      <w:r w:rsidR="0060272E" w:rsidRPr="004F26A1">
        <w:rPr>
          <w:rFonts w:ascii="Arial" w:hAnsi="Arial" w:cs="Arial"/>
          <w:shd w:val="clear" w:color="auto" w:fill="FFFFFF"/>
        </w:rPr>
        <w:t xml:space="preserve"> (Bryant and Bryant, 2018)</w:t>
      </w:r>
      <w:r w:rsidR="00BE3016" w:rsidRPr="004F26A1">
        <w:rPr>
          <w:rFonts w:ascii="Arial" w:hAnsi="Arial" w:cs="Arial"/>
          <w:shd w:val="clear" w:color="auto" w:fill="FFFFFF"/>
        </w:rPr>
        <w:t xml:space="preserve">. It allows for policing to </w:t>
      </w:r>
      <w:r w:rsidR="0060272E" w:rsidRPr="004F26A1">
        <w:rPr>
          <w:rFonts w:ascii="Arial" w:hAnsi="Arial" w:cs="Arial"/>
          <w:shd w:val="clear" w:color="auto" w:fill="FFFFFF"/>
        </w:rPr>
        <w:t xml:space="preserve">look at the offender/criminal </w:t>
      </w:r>
      <w:r w:rsidR="00BE3016" w:rsidRPr="004F26A1">
        <w:rPr>
          <w:rFonts w:ascii="Arial" w:hAnsi="Arial" w:cs="Arial"/>
          <w:shd w:val="clear" w:color="auto" w:fill="FFFFFF"/>
        </w:rPr>
        <w:t>r</w:t>
      </w:r>
      <w:r w:rsidR="0060272E" w:rsidRPr="004F26A1">
        <w:rPr>
          <w:rFonts w:ascii="Arial" w:hAnsi="Arial" w:cs="Arial"/>
          <w:shd w:val="clear" w:color="auto" w:fill="FFFFFF"/>
        </w:rPr>
        <w:t>a</w:t>
      </w:r>
      <w:r w:rsidR="00E21AE2">
        <w:rPr>
          <w:rFonts w:ascii="Arial" w:hAnsi="Arial" w:cs="Arial"/>
          <w:shd w:val="clear" w:color="auto" w:fill="FFFFFF"/>
        </w:rPr>
        <w:t>ther than the crime itself and</w:t>
      </w:r>
      <w:r w:rsidR="0060272E" w:rsidRPr="004F26A1">
        <w:rPr>
          <w:rFonts w:ascii="Arial" w:hAnsi="Arial" w:cs="Arial"/>
          <w:shd w:val="clear" w:color="auto" w:fill="FFFFFF"/>
        </w:rPr>
        <w:t xml:space="preserve"> has been said to lead to a “much greater emphasis on intelligence gathering and analysis” (Bryant and Bryant, 2018). </w:t>
      </w:r>
      <w:r w:rsidR="00D06115" w:rsidRPr="004F26A1">
        <w:rPr>
          <w:rFonts w:ascii="Arial" w:hAnsi="Arial" w:cs="Arial"/>
          <w:shd w:val="clear" w:color="auto" w:fill="FFFFFF"/>
        </w:rPr>
        <w:t>However</w:t>
      </w:r>
      <w:r w:rsidR="00E21AE2">
        <w:rPr>
          <w:rFonts w:ascii="Arial" w:hAnsi="Arial" w:cs="Arial"/>
          <w:shd w:val="clear" w:color="auto" w:fill="FFFFFF"/>
        </w:rPr>
        <w:t>,</w:t>
      </w:r>
      <w:r w:rsidR="00D06115" w:rsidRPr="004F26A1">
        <w:rPr>
          <w:rFonts w:ascii="Arial" w:hAnsi="Arial" w:cs="Arial"/>
          <w:shd w:val="clear" w:color="auto" w:fill="FFFFFF"/>
        </w:rPr>
        <w:t xml:space="preserve"> such information needs to be </w:t>
      </w:r>
      <w:r w:rsidR="00173CB5" w:rsidRPr="004F26A1">
        <w:rPr>
          <w:rFonts w:ascii="Arial" w:hAnsi="Arial" w:cs="Arial"/>
          <w:shd w:val="clear" w:color="auto" w:fill="FFFFFF"/>
        </w:rPr>
        <w:t>reviewed by analysts in order for the information to be deemed accurate. Although if such information is truthful, then t</w:t>
      </w:r>
      <w:r w:rsidR="0060272E" w:rsidRPr="004F26A1">
        <w:rPr>
          <w:rFonts w:ascii="Arial" w:hAnsi="Arial" w:cs="Arial"/>
          <w:shd w:val="clear" w:color="auto" w:fill="FFFFFF"/>
        </w:rPr>
        <w:t>he benefits of this policing model in identifying such crime patterns can help with how best to “deploy policing resources more effectively” (Bryant and Bryant, 2018). Just like other policing models, the intelligence-led policing model can help improve a multi-agency approaches through the use of sharing of intelligence and has been seen to be a “key factor in identifying temporal and spatial aspects of crime” (Bryant and Bryant, 2018)</w:t>
      </w:r>
      <w:r w:rsidR="00D06115" w:rsidRPr="004F26A1">
        <w:rPr>
          <w:rFonts w:ascii="Arial" w:hAnsi="Arial" w:cs="Arial"/>
          <w:shd w:val="clear" w:color="auto" w:fill="FFFFFF"/>
        </w:rPr>
        <w:t xml:space="preserve"> as well as identifying those at risk of repeat victimisation. </w:t>
      </w:r>
    </w:p>
    <w:p w:rsidR="009E55AA" w:rsidRPr="004F26A1" w:rsidRDefault="009E55AA" w:rsidP="004F26A1">
      <w:pPr>
        <w:overflowPunct w:val="0"/>
        <w:autoSpaceDE w:val="0"/>
        <w:autoSpaceDN w:val="0"/>
        <w:adjustRightInd w:val="0"/>
        <w:spacing w:before="240" w:after="0" w:line="360" w:lineRule="auto"/>
        <w:jc w:val="both"/>
        <w:textAlignment w:val="baseline"/>
        <w:rPr>
          <w:rFonts w:ascii="Arial" w:hAnsi="Arial" w:cs="Arial"/>
          <w:shd w:val="clear" w:color="auto" w:fill="FFFFFF"/>
        </w:rPr>
      </w:pPr>
      <w:r w:rsidRPr="004F26A1">
        <w:rPr>
          <w:rFonts w:ascii="Arial" w:eastAsia="Times New Roman" w:hAnsi="Arial" w:cs="Arial"/>
          <w:lang w:eastAsia="en-GB"/>
        </w:rPr>
        <w:tab/>
        <w:t xml:space="preserve">In October 2015, The National Police Chiefs’ Council set out the National Policing Crime Prevention Strategy which aim was “fewer victims, fewer offences, and less demand on policing achieved by addressing the causes of crime, utilising sophisticated partnership oriented problem solving” </w:t>
      </w:r>
      <w:r w:rsidRPr="004F26A1">
        <w:rPr>
          <w:rFonts w:ascii="Arial" w:hAnsi="Arial" w:cs="Arial"/>
          <w:shd w:val="clear" w:color="auto" w:fill="FFFFFF"/>
        </w:rPr>
        <w:t>(N</w:t>
      </w:r>
      <w:r w:rsidR="000562A4" w:rsidRPr="004F26A1">
        <w:rPr>
          <w:rFonts w:ascii="Arial" w:hAnsi="Arial" w:cs="Arial"/>
          <w:shd w:val="clear" w:color="auto" w:fill="FFFFFF"/>
        </w:rPr>
        <w:t>ational Policing Crime Prevention Strategy</w:t>
      </w:r>
      <w:r w:rsidRPr="004F26A1">
        <w:rPr>
          <w:rFonts w:ascii="Arial" w:hAnsi="Arial" w:cs="Arial"/>
          <w:shd w:val="clear" w:color="auto" w:fill="FFFFFF"/>
        </w:rPr>
        <w:t xml:space="preserve">, </w:t>
      </w:r>
      <w:proofErr w:type="spellStart"/>
      <w:r w:rsidRPr="004F26A1">
        <w:rPr>
          <w:rFonts w:ascii="Arial" w:hAnsi="Arial" w:cs="Arial"/>
          <w:shd w:val="clear" w:color="auto" w:fill="FFFFFF"/>
        </w:rPr>
        <w:t>n.d.</w:t>
      </w:r>
      <w:proofErr w:type="spellEnd"/>
      <w:r w:rsidRPr="004F26A1">
        <w:rPr>
          <w:rFonts w:ascii="Arial" w:hAnsi="Arial" w:cs="Arial"/>
          <w:shd w:val="clear" w:color="auto" w:fill="FFFFFF"/>
        </w:rPr>
        <w:t>). This strategy set out key objectives for policing to take prevention into other areas such as safeguarding</w:t>
      </w:r>
      <w:r w:rsidR="008D6569" w:rsidRPr="004F26A1">
        <w:rPr>
          <w:rFonts w:ascii="Arial" w:hAnsi="Arial" w:cs="Arial"/>
          <w:shd w:val="clear" w:color="auto" w:fill="FFFFFF"/>
        </w:rPr>
        <w:t xml:space="preserve"> through the use of projects, just like the models discussed in order to prevent and reduce crime through proactive policing and partnership problem solving. </w:t>
      </w:r>
    </w:p>
    <w:p w:rsidR="00375962" w:rsidRPr="004F26A1" w:rsidRDefault="004F6DF3" w:rsidP="004F26A1">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r w:rsidRPr="004F26A1">
        <w:rPr>
          <w:rFonts w:ascii="Arial" w:hAnsi="Arial" w:cs="Arial"/>
          <w:shd w:val="clear" w:color="auto" w:fill="FFFFFF"/>
        </w:rPr>
        <w:tab/>
        <w:t>An additional strategy is one set out by the UK Home Office and named the Modern Crime Prevention Strategy which was introduced in March 2016. This initiative “sets out the government</w:t>
      </w:r>
      <w:r w:rsidR="00E21AE2">
        <w:rPr>
          <w:rFonts w:ascii="Arial" w:hAnsi="Arial" w:cs="Arial"/>
          <w:shd w:val="clear" w:color="auto" w:fill="FFFFFF"/>
        </w:rPr>
        <w:t>’</w:t>
      </w:r>
      <w:r w:rsidRPr="004F26A1">
        <w:rPr>
          <w:rFonts w:ascii="Arial" w:hAnsi="Arial" w:cs="Arial"/>
          <w:shd w:val="clear" w:color="auto" w:fill="FFFFFF"/>
        </w:rPr>
        <w:t xml:space="preserve">s proposals to make crime harder to commit, less appealing for criminals, and more unlikely in certain communities, situations or in relation to certain products” (Modern Crime Prevention Strategy - Home Office - March 2016, </w:t>
      </w:r>
      <w:proofErr w:type="spellStart"/>
      <w:r w:rsidRPr="004F26A1">
        <w:rPr>
          <w:rFonts w:ascii="Arial" w:hAnsi="Arial" w:cs="Arial"/>
          <w:shd w:val="clear" w:color="auto" w:fill="FFFFFF"/>
        </w:rPr>
        <w:t>n.d.</w:t>
      </w:r>
      <w:proofErr w:type="spellEnd"/>
      <w:r w:rsidRPr="004F26A1">
        <w:rPr>
          <w:rFonts w:ascii="Arial" w:hAnsi="Arial" w:cs="Arial"/>
          <w:shd w:val="clear" w:color="auto" w:fill="FFFFFF"/>
        </w:rPr>
        <w:t xml:space="preserve">). The report discusses the “six key drivers of crime” (Modern Crime Prevention Strategy March 2016, </w:t>
      </w:r>
      <w:proofErr w:type="spellStart"/>
      <w:r w:rsidRPr="004F26A1">
        <w:rPr>
          <w:rFonts w:ascii="Arial" w:hAnsi="Arial" w:cs="Arial"/>
          <w:shd w:val="clear" w:color="auto" w:fill="FFFFFF"/>
        </w:rPr>
        <w:t>n.d.</w:t>
      </w:r>
      <w:proofErr w:type="spellEnd"/>
      <w:r w:rsidRPr="004F26A1">
        <w:rPr>
          <w:rFonts w:ascii="Arial" w:hAnsi="Arial" w:cs="Arial"/>
          <w:shd w:val="clear" w:color="auto" w:fill="FFFFFF"/>
        </w:rPr>
        <w:t xml:space="preserve">) and is built around “new research, </w:t>
      </w:r>
      <w:r w:rsidRPr="004F26A1">
        <w:rPr>
          <w:rFonts w:ascii="Arial" w:hAnsi="Arial" w:cs="Arial"/>
          <w:shd w:val="clear" w:color="auto" w:fill="FFFFFF"/>
        </w:rPr>
        <w:lastRenderedPageBreak/>
        <w:t>techniques and technology to update the way we think about crime prevention” (Modern crime prevention strategy, 2016).</w:t>
      </w:r>
    </w:p>
    <w:p w:rsidR="00173CB5" w:rsidRPr="004F26A1" w:rsidRDefault="00173CB5" w:rsidP="004F26A1">
      <w:pPr>
        <w:overflowPunct w:val="0"/>
        <w:autoSpaceDE w:val="0"/>
        <w:autoSpaceDN w:val="0"/>
        <w:adjustRightInd w:val="0"/>
        <w:spacing w:before="240" w:after="0" w:line="360" w:lineRule="auto"/>
        <w:jc w:val="both"/>
        <w:textAlignment w:val="baseline"/>
        <w:rPr>
          <w:rFonts w:ascii="Arial" w:hAnsi="Arial" w:cs="Arial"/>
          <w:shd w:val="clear" w:color="auto" w:fill="FFFFFF"/>
        </w:rPr>
      </w:pPr>
      <w:r w:rsidRPr="004F26A1">
        <w:rPr>
          <w:rFonts w:ascii="Arial" w:eastAsia="Times New Roman" w:hAnsi="Arial" w:cs="Arial"/>
          <w:lang w:eastAsia="en-GB"/>
        </w:rPr>
        <w:tab/>
      </w:r>
      <w:r w:rsidR="00A41273" w:rsidRPr="004F26A1">
        <w:rPr>
          <w:rFonts w:ascii="Arial" w:hAnsi="Arial" w:cs="Arial"/>
          <w:shd w:val="clear" w:color="auto" w:fill="FFFFFF"/>
        </w:rPr>
        <w:t xml:space="preserve">The National Intelligence Model has been said to “formulate strategic direction, make tactical resourcing decisions and manage risk” (National Intelligence Model, </w:t>
      </w:r>
      <w:proofErr w:type="spellStart"/>
      <w:r w:rsidR="00A41273" w:rsidRPr="004F26A1">
        <w:rPr>
          <w:rFonts w:ascii="Arial" w:hAnsi="Arial" w:cs="Arial"/>
          <w:shd w:val="clear" w:color="auto" w:fill="FFFFFF"/>
        </w:rPr>
        <w:t>n.d.</w:t>
      </w:r>
      <w:proofErr w:type="spellEnd"/>
      <w:r w:rsidR="00A41273" w:rsidRPr="004F26A1">
        <w:rPr>
          <w:rFonts w:ascii="Arial" w:hAnsi="Arial" w:cs="Arial"/>
          <w:shd w:val="clear" w:color="auto" w:fill="FFFFFF"/>
        </w:rPr>
        <w:t>). Included in this model, are four core areas and include up to nine analytical techniques. D</w:t>
      </w:r>
      <w:r w:rsidR="00B75876" w:rsidRPr="004F26A1">
        <w:rPr>
          <w:rFonts w:ascii="Arial" w:eastAsia="Times New Roman" w:hAnsi="Arial" w:cs="Arial"/>
          <w:lang w:eastAsia="en-GB"/>
        </w:rPr>
        <w:t xml:space="preserve">uring investigations intelligence specialists provide analytical products which “can be tailored to consist of several techniques used together to properly answer the question posed. A flexible approach is less likely to restrain the thinking of an analyst who will be able to consider how to best use various techniques available to develop an analytical profile response fit for purpose” </w:t>
      </w:r>
      <w:r w:rsidR="00A41273" w:rsidRPr="004F26A1">
        <w:rPr>
          <w:rFonts w:ascii="Arial" w:hAnsi="Arial" w:cs="Arial"/>
          <w:shd w:val="clear" w:color="auto" w:fill="FFFFFF"/>
        </w:rPr>
        <w:t>(Intelligence products, 2013).</w:t>
      </w:r>
      <w:r w:rsidR="00127297" w:rsidRPr="004F26A1">
        <w:rPr>
          <w:rFonts w:ascii="Arial" w:hAnsi="Arial" w:cs="Arial"/>
          <w:shd w:val="clear" w:color="auto" w:fill="FFFFFF"/>
        </w:rPr>
        <w:t xml:space="preserve"> For example, one core area is the ‘Subject Analysis’ which “aims to provide a comprehensive picture of an individual, a victim, suspect or offender and witnesses”</w:t>
      </w:r>
      <w:r w:rsidR="004F26A1" w:rsidRPr="004F26A1">
        <w:rPr>
          <w:rFonts w:ascii="Arial" w:hAnsi="Arial" w:cs="Arial"/>
          <w:shd w:val="clear" w:color="auto" w:fill="FFFFFF"/>
        </w:rPr>
        <w:t xml:space="preserve"> (Intelligence products, 2013)</w:t>
      </w:r>
      <w:r w:rsidR="00127297" w:rsidRPr="004F26A1">
        <w:rPr>
          <w:rFonts w:ascii="Arial" w:hAnsi="Arial" w:cs="Arial"/>
          <w:shd w:val="clear" w:color="auto" w:fill="FFFFFF"/>
        </w:rPr>
        <w:t xml:space="preserve"> together with both the intelligence and analysis. It is also said to “initiate or support an ongoing investigation, aid decision making and develop further lines of enquiry”</w:t>
      </w:r>
      <w:r w:rsidR="004F26A1" w:rsidRPr="004F26A1">
        <w:rPr>
          <w:rFonts w:ascii="Arial" w:hAnsi="Arial" w:cs="Arial"/>
          <w:shd w:val="clear" w:color="auto" w:fill="FFFFFF"/>
        </w:rPr>
        <w:t xml:space="preserve"> (Intelligence products, 2013)</w:t>
      </w:r>
      <w:r w:rsidR="00127297" w:rsidRPr="004F26A1">
        <w:rPr>
          <w:rFonts w:ascii="Arial" w:hAnsi="Arial" w:cs="Arial"/>
          <w:shd w:val="clear" w:color="auto" w:fill="FFFFFF"/>
        </w:rPr>
        <w:t xml:space="preserve"> which then forms part of the offenders profile such as their lifestyle and associates. This can help with deploying resources in order to assist in prioritising capturing the offender.</w:t>
      </w:r>
    </w:p>
    <w:p w:rsidR="0060272E" w:rsidRPr="004F26A1" w:rsidRDefault="00127297" w:rsidP="004F26A1">
      <w:pPr>
        <w:overflowPunct w:val="0"/>
        <w:autoSpaceDE w:val="0"/>
        <w:autoSpaceDN w:val="0"/>
        <w:adjustRightInd w:val="0"/>
        <w:spacing w:before="240" w:after="0" w:line="360" w:lineRule="auto"/>
        <w:jc w:val="both"/>
        <w:textAlignment w:val="baseline"/>
        <w:rPr>
          <w:rFonts w:ascii="Arial" w:eastAsia="Times New Roman" w:hAnsi="Arial" w:cs="Arial"/>
          <w:b/>
          <w:u w:val="single"/>
          <w:lang w:eastAsia="en-GB"/>
        </w:rPr>
      </w:pPr>
      <w:r w:rsidRPr="004F26A1">
        <w:rPr>
          <w:rFonts w:ascii="Arial" w:hAnsi="Arial" w:cs="Arial"/>
          <w:shd w:val="clear" w:color="auto" w:fill="FFFFFF"/>
        </w:rPr>
        <w:tab/>
        <w:t>In summary, this essay has discussed two policing models which provide explanations on both their strengths and weaknesses within policing. It discusses how through the use of crime prevention strategies and analytical products, such as the National Intelligence Model, can assist with identifying crime patterns in building intelligence and identifying offenders but mainly assisting with protecting victims and improving the service provided to the public.</w:t>
      </w:r>
    </w:p>
    <w:p w:rsidR="004F26A1" w:rsidRPr="004F26A1" w:rsidRDefault="004F26A1" w:rsidP="004F26A1">
      <w:pPr>
        <w:overflowPunct w:val="0"/>
        <w:autoSpaceDE w:val="0"/>
        <w:autoSpaceDN w:val="0"/>
        <w:adjustRightInd w:val="0"/>
        <w:spacing w:before="240" w:after="0" w:line="240" w:lineRule="auto"/>
        <w:jc w:val="both"/>
        <w:textAlignment w:val="baseline"/>
        <w:rPr>
          <w:rFonts w:ascii="Arial" w:eastAsia="Times New Roman" w:hAnsi="Arial" w:cs="Arial"/>
          <w:i/>
          <w:lang w:eastAsia="en-GB"/>
        </w:rPr>
      </w:pPr>
      <w:r w:rsidRPr="004F26A1">
        <w:rPr>
          <w:rFonts w:ascii="Arial" w:eastAsia="Times New Roman" w:hAnsi="Arial" w:cs="Arial"/>
          <w:i/>
          <w:lang w:eastAsia="en-GB"/>
        </w:rPr>
        <w:t xml:space="preserve">Word Count – </w:t>
      </w:r>
      <w:r w:rsidR="00250AB1">
        <w:rPr>
          <w:rFonts w:ascii="Arial" w:eastAsia="Times New Roman" w:hAnsi="Arial" w:cs="Arial"/>
          <w:i/>
          <w:lang w:eastAsia="en-GB"/>
        </w:rPr>
        <w:t>1,068</w:t>
      </w:r>
    </w:p>
    <w:p w:rsidR="004F26A1" w:rsidRPr="004F26A1" w:rsidRDefault="004F26A1" w:rsidP="004F26A1">
      <w:pPr>
        <w:overflowPunct w:val="0"/>
        <w:autoSpaceDE w:val="0"/>
        <w:autoSpaceDN w:val="0"/>
        <w:adjustRightInd w:val="0"/>
        <w:spacing w:before="240" w:after="0" w:line="240" w:lineRule="auto"/>
        <w:jc w:val="both"/>
        <w:textAlignment w:val="baseline"/>
        <w:rPr>
          <w:rFonts w:ascii="Arial" w:eastAsia="Times New Roman" w:hAnsi="Arial" w:cs="Arial"/>
          <w:i/>
          <w:lang w:eastAsia="en-GB"/>
        </w:rPr>
      </w:pPr>
      <w:r w:rsidRPr="004F26A1">
        <w:rPr>
          <w:rFonts w:ascii="Arial" w:eastAsia="Times New Roman" w:hAnsi="Arial" w:cs="Arial"/>
          <w:i/>
          <w:lang w:eastAsia="en-GB"/>
        </w:rPr>
        <w:t>Minus References –</w:t>
      </w:r>
      <w:r w:rsidR="000F6E23">
        <w:rPr>
          <w:rFonts w:ascii="Arial" w:eastAsia="Times New Roman" w:hAnsi="Arial" w:cs="Arial"/>
          <w:i/>
          <w:lang w:eastAsia="en-GB"/>
        </w:rPr>
        <w:t xml:space="preserve"> 973</w:t>
      </w:r>
    </w:p>
    <w:p w:rsidR="00375962" w:rsidRPr="004F26A1" w:rsidRDefault="00A57520"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r w:rsidRPr="004F26A1">
        <w:rPr>
          <w:rFonts w:ascii="Arial" w:eastAsia="Times New Roman" w:hAnsi="Arial" w:cs="Arial"/>
          <w:b/>
          <w:u w:val="single"/>
          <w:lang w:eastAsia="en-GB"/>
        </w:rPr>
        <w:t>Bibliography</w:t>
      </w:r>
    </w:p>
    <w:p w:rsidR="00B75876" w:rsidRPr="004F26A1" w:rsidRDefault="00B75876"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r w:rsidRPr="004F26A1">
        <w:rPr>
          <w:rFonts w:ascii="Arial" w:hAnsi="Arial" w:cs="Arial"/>
          <w:b/>
          <w:shd w:val="clear" w:color="auto" w:fill="FFFFFF"/>
        </w:rPr>
        <w:t>App.college.police.uk. 2013. </w:t>
      </w:r>
      <w:r w:rsidRPr="004F26A1">
        <w:rPr>
          <w:rFonts w:ascii="Arial" w:hAnsi="Arial" w:cs="Arial"/>
          <w:b/>
          <w:i/>
          <w:iCs/>
          <w:shd w:val="clear" w:color="auto" w:fill="FFFFFF"/>
        </w:rPr>
        <w:t>Intelligence Products</w:t>
      </w:r>
      <w:r w:rsidRPr="004F26A1">
        <w:rPr>
          <w:rFonts w:ascii="Arial" w:hAnsi="Arial" w:cs="Arial"/>
          <w:b/>
          <w:shd w:val="clear" w:color="auto" w:fill="FFFFFF"/>
        </w:rPr>
        <w:t>. [</w:t>
      </w:r>
      <w:proofErr w:type="gramStart"/>
      <w:r w:rsidRPr="004F26A1">
        <w:rPr>
          <w:rFonts w:ascii="Arial" w:hAnsi="Arial" w:cs="Arial"/>
          <w:b/>
          <w:shd w:val="clear" w:color="auto" w:fill="FFFFFF"/>
        </w:rPr>
        <w:t>online</w:t>
      </w:r>
      <w:proofErr w:type="gramEnd"/>
      <w:r w:rsidRPr="004F26A1">
        <w:rPr>
          <w:rFonts w:ascii="Arial" w:hAnsi="Arial" w:cs="Arial"/>
          <w:b/>
          <w:shd w:val="clear" w:color="auto" w:fill="FFFFFF"/>
        </w:rPr>
        <w:t>] Available at: &lt;https://www.app.college.police.uk/app-content/intelligence-management/analysis/intelligence-products/&gt; [Accessed 30 December 2020].</w:t>
      </w:r>
    </w:p>
    <w:p w:rsidR="00C162EC" w:rsidRPr="004F26A1" w:rsidRDefault="004F6DF3" w:rsidP="004F6DF3">
      <w:pPr>
        <w:overflowPunct w:val="0"/>
        <w:autoSpaceDE w:val="0"/>
        <w:autoSpaceDN w:val="0"/>
        <w:adjustRightInd w:val="0"/>
        <w:spacing w:before="240" w:after="0" w:line="240" w:lineRule="auto"/>
        <w:textAlignment w:val="baseline"/>
        <w:rPr>
          <w:rFonts w:ascii="Arial" w:hAnsi="Arial" w:cs="Arial"/>
          <w:b/>
          <w:shd w:val="clear" w:color="auto" w:fill="FFFFFF"/>
        </w:rPr>
      </w:pPr>
      <w:r w:rsidRPr="004F26A1">
        <w:rPr>
          <w:rFonts w:ascii="Arial" w:hAnsi="Arial" w:cs="Arial"/>
          <w:b/>
          <w:shd w:val="clear" w:color="auto" w:fill="FFFFFF"/>
        </w:rPr>
        <w:t xml:space="preserve">Assets.publishing.service.gov.uk. </w:t>
      </w:r>
      <w:proofErr w:type="spellStart"/>
      <w:r w:rsidRPr="004F26A1">
        <w:rPr>
          <w:rFonts w:ascii="Arial" w:hAnsi="Arial" w:cs="Arial"/>
          <w:b/>
          <w:shd w:val="clear" w:color="auto" w:fill="FFFFFF"/>
        </w:rPr>
        <w:t>n.d.</w:t>
      </w:r>
      <w:proofErr w:type="spellEnd"/>
      <w:r w:rsidRPr="004F26A1">
        <w:rPr>
          <w:rFonts w:ascii="Arial" w:hAnsi="Arial" w:cs="Arial"/>
          <w:b/>
          <w:shd w:val="clear" w:color="auto" w:fill="FFFFFF"/>
        </w:rPr>
        <w:t> </w:t>
      </w:r>
      <w:r w:rsidRPr="004F26A1">
        <w:rPr>
          <w:rFonts w:ascii="Arial" w:hAnsi="Arial" w:cs="Arial"/>
          <w:b/>
          <w:i/>
          <w:iCs/>
          <w:shd w:val="clear" w:color="auto" w:fill="FFFFFF"/>
        </w:rPr>
        <w:t>Modern Crime Prevention Strategy March 2016</w:t>
      </w:r>
      <w:r w:rsidRPr="004F26A1">
        <w:rPr>
          <w:rFonts w:ascii="Arial" w:hAnsi="Arial" w:cs="Arial"/>
          <w:b/>
          <w:shd w:val="clear" w:color="auto" w:fill="FFFFFF"/>
        </w:rPr>
        <w:t>. [</w:t>
      </w:r>
      <w:proofErr w:type="gramStart"/>
      <w:r w:rsidRPr="004F26A1">
        <w:rPr>
          <w:rFonts w:ascii="Arial" w:hAnsi="Arial" w:cs="Arial"/>
          <w:b/>
          <w:shd w:val="clear" w:color="auto" w:fill="FFFFFF"/>
        </w:rPr>
        <w:t>online</w:t>
      </w:r>
      <w:proofErr w:type="gramEnd"/>
      <w:r w:rsidRPr="004F26A1">
        <w:rPr>
          <w:rFonts w:ascii="Arial" w:hAnsi="Arial" w:cs="Arial"/>
          <w:b/>
          <w:shd w:val="clear" w:color="auto" w:fill="FFFFFF"/>
        </w:rPr>
        <w:t>] Available at: &lt;https://assets.publishing.service.gov.uk/government/uploads/system/uploads/attachment_data/file/509831/6.1770_Modern_Crime_Prevention_Strategy_final_WEB_version.pdf&gt; [Accessed 30 December 2020].</w:t>
      </w:r>
    </w:p>
    <w:p w:rsidR="004F6DF3" w:rsidRPr="004F26A1" w:rsidRDefault="00C162EC" w:rsidP="004F6DF3">
      <w:pPr>
        <w:overflowPunct w:val="0"/>
        <w:autoSpaceDE w:val="0"/>
        <w:autoSpaceDN w:val="0"/>
        <w:adjustRightInd w:val="0"/>
        <w:spacing w:before="240" w:after="0" w:line="240" w:lineRule="auto"/>
        <w:textAlignment w:val="baseline"/>
        <w:rPr>
          <w:rFonts w:ascii="Arial" w:hAnsi="Arial" w:cs="Arial"/>
          <w:b/>
          <w:shd w:val="clear" w:color="auto" w:fill="FFFFFF"/>
        </w:rPr>
      </w:pPr>
      <w:r w:rsidRPr="004F26A1">
        <w:rPr>
          <w:rFonts w:ascii="Arial" w:hAnsi="Arial" w:cs="Arial"/>
          <w:b/>
          <w:shd w:val="clear" w:color="auto" w:fill="FFFFFF"/>
        </w:rPr>
        <w:lastRenderedPageBreak/>
        <w:t xml:space="preserve">Bacon, M., 2009. </w:t>
      </w:r>
      <w:r w:rsidR="00BE3016" w:rsidRPr="004F26A1">
        <w:rPr>
          <w:rFonts w:ascii="Arial" w:hAnsi="Arial" w:cs="Arial"/>
          <w:b/>
          <w:shd w:val="clear" w:color="auto" w:fill="FFFFFF"/>
        </w:rPr>
        <w:t>‘</w:t>
      </w:r>
      <w:r w:rsidRPr="004F26A1">
        <w:rPr>
          <w:rFonts w:ascii="Arial" w:hAnsi="Arial" w:cs="Arial"/>
          <w:b/>
          <w:shd w:val="clear" w:color="auto" w:fill="FFFFFF"/>
        </w:rPr>
        <w:t>Intelligence</w:t>
      </w:r>
      <w:r w:rsidRPr="004F26A1">
        <w:rPr>
          <w:rFonts w:ascii="Cambria Math" w:hAnsi="Cambria Math" w:cs="Cambria Math"/>
          <w:b/>
          <w:shd w:val="clear" w:color="auto" w:fill="FFFFFF"/>
        </w:rPr>
        <w:t>‐</w:t>
      </w:r>
      <w:r w:rsidR="00BE3016" w:rsidRPr="004F26A1">
        <w:rPr>
          <w:rFonts w:ascii="Arial" w:hAnsi="Arial" w:cs="Arial"/>
          <w:b/>
          <w:shd w:val="clear" w:color="auto" w:fill="FFFFFF"/>
        </w:rPr>
        <w:t xml:space="preserve">Led Policing by J. </w:t>
      </w:r>
      <w:proofErr w:type="spellStart"/>
      <w:r w:rsidR="00BE3016" w:rsidRPr="004F26A1">
        <w:rPr>
          <w:rFonts w:ascii="Arial" w:hAnsi="Arial" w:cs="Arial"/>
          <w:b/>
          <w:shd w:val="clear" w:color="auto" w:fill="FFFFFF"/>
        </w:rPr>
        <w:t>Ratcliffe</w:t>
      </w:r>
      <w:proofErr w:type="spellEnd"/>
      <w:r w:rsidR="00BE3016" w:rsidRPr="004F26A1">
        <w:rPr>
          <w:rFonts w:ascii="Arial" w:hAnsi="Arial" w:cs="Arial"/>
          <w:b/>
          <w:shd w:val="clear" w:color="auto" w:fill="FFFFFF"/>
        </w:rPr>
        <w:t>’,</w:t>
      </w:r>
      <w:r w:rsidRPr="004F26A1">
        <w:rPr>
          <w:rFonts w:ascii="Arial" w:hAnsi="Arial" w:cs="Arial"/>
          <w:b/>
          <w:shd w:val="clear" w:color="auto" w:fill="FFFFFF"/>
        </w:rPr>
        <w:t> </w:t>
      </w:r>
      <w:r w:rsidRPr="004F26A1">
        <w:rPr>
          <w:rFonts w:ascii="Arial" w:hAnsi="Arial" w:cs="Arial"/>
          <w:b/>
          <w:i/>
          <w:iCs/>
          <w:shd w:val="clear" w:color="auto" w:fill="FFFFFF"/>
        </w:rPr>
        <w:t>The Howard Journal of Criminal Justice</w:t>
      </w:r>
      <w:r w:rsidRPr="004F26A1">
        <w:rPr>
          <w:rFonts w:ascii="Arial" w:hAnsi="Arial" w:cs="Arial"/>
          <w:b/>
          <w:shd w:val="clear" w:color="auto" w:fill="FFFFFF"/>
        </w:rPr>
        <w:t>, 48(5), pp.540–541. DOI: 10.1111/j.1468-2311.2009.00594.x</w:t>
      </w:r>
      <w:r w:rsidR="004F6DF3" w:rsidRPr="004F26A1">
        <w:rPr>
          <w:rFonts w:ascii="Arial" w:hAnsi="Arial" w:cs="Arial"/>
          <w:b/>
          <w:shd w:val="clear" w:color="auto" w:fill="FFFFFF"/>
        </w:rPr>
        <w:br/>
      </w:r>
    </w:p>
    <w:p w:rsidR="00A57520" w:rsidRPr="004F26A1" w:rsidRDefault="00A57520" w:rsidP="00A57520">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eastAsia="Times New Roman" w:hAnsi="Arial" w:cs="Arial"/>
          <w:b/>
          <w:shd w:val="clear" w:color="auto" w:fill="FFFFFF"/>
          <w:lang w:eastAsia="en-GB"/>
        </w:rPr>
        <w:t>Bryant, R. and Bryant, S., 2018. </w:t>
      </w:r>
      <w:r w:rsidRPr="004F26A1">
        <w:rPr>
          <w:rFonts w:ascii="Arial" w:eastAsia="Times New Roman" w:hAnsi="Arial" w:cs="Arial"/>
          <w:b/>
          <w:i/>
          <w:iCs/>
          <w:shd w:val="clear" w:color="auto" w:fill="FFFFFF"/>
          <w:lang w:eastAsia="en-GB"/>
        </w:rPr>
        <w:t xml:space="preserve">Blackstone's Handbook </w:t>
      </w:r>
      <w:proofErr w:type="gramStart"/>
      <w:r w:rsidRPr="004F26A1">
        <w:rPr>
          <w:rFonts w:ascii="Arial" w:eastAsia="Times New Roman" w:hAnsi="Arial" w:cs="Arial"/>
          <w:b/>
          <w:i/>
          <w:iCs/>
          <w:shd w:val="clear" w:color="auto" w:fill="FFFFFF"/>
          <w:lang w:eastAsia="en-GB"/>
        </w:rPr>
        <w:t>For</w:t>
      </w:r>
      <w:proofErr w:type="gramEnd"/>
      <w:r w:rsidRPr="004F26A1">
        <w:rPr>
          <w:rFonts w:ascii="Arial" w:eastAsia="Times New Roman" w:hAnsi="Arial" w:cs="Arial"/>
          <w:b/>
          <w:i/>
          <w:iCs/>
          <w:shd w:val="clear" w:color="auto" w:fill="FFFFFF"/>
          <w:lang w:eastAsia="en-GB"/>
        </w:rPr>
        <w:t xml:space="preserve"> Policing Students 2019</w:t>
      </w:r>
      <w:r w:rsidRPr="004F26A1">
        <w:rPr>
          <w:rFonts w:ascii="Arial" w:eastAsia="Times New Roman" w:hAnsi="Arial" w:cs="Arial"/>
          <w:b/>
          <w:shd w:val="clear" w:color="auto" w:fill="FFFFFF"/>
          <w:lang w:eastAsia="en-GB"/>
        </w:rPr>
        <w:t>. 13th ed. United States of America: Oxford University Press, p.33.</w:t>
      </w:r>
    </w:p>
    <w:p w:rsidR="008C701E" w:rsidRPr="004F26A1" w:rsidRDefault="008C701E" w:rsidP="00A57520">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8C701E" w:rsidRPr="004F26A1" w:rsidRDefault="008C701E" w:rsidP="008C701E">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eastAsia="Times New Roman" w:hAnsi="Arial" w:cs="Arial"/>
          <w:b/>
          <w:shd w:val="clear" w:color="auto" w:fill="FFFFFF"/>
          <w:lang w:eastAsia="en-GB"/>
        </w:rPr>
        <w:t>Bryant, R. and Bryant, S., 2018. </w:t>
      </w:r>
      <w:r w:rsidRPr="004F26A1">
        <w:rPr>
          <w:rFonts w:ascii="Arial" w:eastAsia="Times New Roman" w:hAnsi="Arial" w:cs="Arial"/>
          <w:b/>
          <w:i/>
          <w:iCs/>
          <w:shd w:val="clear" w:color="auto" w:fill="FFFFFF"/>
          <w:lang w:eastAsia="en-GB"/>
        </w:rPr>
        <w:t>Blackstone's Handbook For Policing Students 2019</w:t>
      </w:r>
      <w:r w:rsidRPr="004F26A1">
        <w:rPr>
          <w:rFonts w:ascii="Arial" w:eastAsia="Times New Roman" w:hAnsi="Arial" w:cs="Arial"/>
          <w:b/>
          <w:shd w:val="clear" w:color="auto" w:fill="FFFFFF"/>
          <w:lang w:eastAsia="en-GB"/>
        </w:rPr>
        <w:t>. 13th ed. United States of America: Oxford University Press, p.54.</w:t>
      </w:r>
    </w:p>
    <w:p w:rsidR="0060272E" w:rsidRPr="004F26A1" w:rsidRDefault="0060272E" w:rsidP="008C701E">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60272E" w:rsidRPr="004F26A1" w:rsidRDefault="0060272E" w:rsidP="0060272E">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eastAsia="Times New Roman" w:hAnsi="Arial" w:cs="Arial"/>
          <w:b/>
          <w:shd w:val="clear" w:color="auto" w:fill="FFFFFF"/>
          <w:lang w:eastAsia="en-GB"/>
        </w:rPr>
        <w:t>Bryant, R. and Bryant, S., 2018. </w:t>
      </w:r>
      <w:r w:rsidRPr="004F26A1">
        <w:rPr>
          <w:rFonts w:ascii="Arial" w:eastAsia="Times New Roman" w:hAnsi="Arial" w:cs="Arial"/>
          <w:b/>
          <w:i/>
          <w:iCs/>
          <w:shd w:val="clear" w:color="auto" w:fill="FFFFFF"/>
          <w:lang w:eastAsia="en-GB"/>
        </w:rPr>
        <w:t>Blackstone's Handbook For Policing Students 2019</w:t>
      </w:r>
      <w:r w:rsidRPr="004F26A1">
        <w:rPr>
          <w:rFonts w:ascii="Arial" w:eastAsia="Times New Roman" w:hAnsi="Arial" w:cs="Arial"/>
          <w:b/>
          <w:shd w:val="clear" w:color="auto" w:fill="FFFFFF"/>
          <w:lang w:eastAsia="en-GB"/>
        </w:rPr>
        <w:t>. 13th ed. United States of America: Oxford University Press, p.56.</w:t>
      </w:r>
    </w:p>
    <w:p w:rsidR="0060272E" w:rsidRPr="004F26A1" w:rsidRDefault="0060272E" w:rsidP="0060272E">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60272E" w:rsidRPr="004F26A1" w:rsidRDefault="0060272E" w:rsidP="008C701E">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eastAsia="Times New Roman" w:hAnsi="Arial" w:cs="Arial"/>
          <w:b/>
          <w:shd w:val="clear" w:color="auto" w:fill="FFFFFF"/>
          <w:lang w:eastAsia="en-GB"/>
        </w:rPr>
        <w:t>Bryant, R. and Bryant, S., 2018. </w:t>
      </w:r>
      <w:r w:rsidRPr="004F26A1">
        <w:rPr>
          <w:rFonts w:ascii="Arial" w:eastAsia="Times New Roman" w:hAnsi="Arial" w:cs="Arial"/>
          <w:b/>
          <w:i/>
          <w:iCs/>
          <w:shd w:val="clear" w:color="auto" w:fill="FFFFFF"/>
          <w:lang w:eastAsia="en-GB"/>
        </w:rPr>
        <w:t>Blackstone's Handbook For Policing Students 2019</w:t>
      </w:r>
      <w:r w:rsidRPr="004F26A1">
        <w:rPr>
          <w:rFonts w:ascii="Arial" w:eastAsia="Times New Roman" w:hAnsi="Arial" w:cs="Arial"/>
          <w:b/>
          <w:shd w:val="clear" w:color="auto" w:fill="FFFFFF"/>
          <w:lang w:eastAsia="en-GB"/>
        </w:rPr>
        <w:t>. 13th ed. United States of America: Oxford University Press, p.57.</w:t>
      </w:r>
    </w:p>
    <w:p w:rsidR="004F6DF3" w:rsidRPr="004F26A1" w:rsidRDefault="004F6DF3" w:rsidP="008C701E">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4F6DF3" w:rsidRPr="004F26A1" w:rsidRDefault="004F6DF3" w:rsidP="008C701E">
      <w:pPr>
        <w:keepNext/>
        <w:overflowPunct w:val="0"/>
        <w:autoSpaceDE w:val="0"/>
        <w:autoSpaceDN w:val="0"/>
        <w:adjustRightInd w:val="0"/>
        <w:spacing w:after="0" w:line="240" w:lineRule="auto"/>
        <w:ind w:right="237"/>
        <w:textAlignment w:val="baseline"/>
        <w:rPr>
          <w:rFonts w:ascii="Arial" w:hAnsi="Arial" w:cs="Arial"/>
          <w:b/>
          <w:shd w:val="clear" w:color="auto" w:fill="FFFFFF"/>
        </w:rPr>
      </w:pPr>
      <w:r w:rsidRPr="004F26A1">
        <w:rPr>
          <w:rFonts w:ascii="Arial" w:hAnsi="Arial" w:cs="Arial"/>
          <w:b/>
          <w:shd w:val="clear" w:color="auto" w:fill="FFFFFF"/>
        </w:rPr>
        <w:t xml:space="preserve">EMPAC home page. </w:t>
      </w:r>
      <w:proofErr w:type="spellStart"/>
      <w:r w:rsidRPr="004F26A1">
        <w:rPr>
          <w:rFonts w:ascii="Arial" w:hAnsi="Arial" w:cs="Arial"/>
          <w:b/>
          <w:shd w:val="clear" w:color="auto" w:fill="FFFFFF"/>
        </w:rPr>
        <w:t>n.d.</w:t>
      </w:r>
      <w:proofErr w:type="spellEnd"/>
      <w:r w:rsidRPr="004F26A1">
        <w:rPr>
          <w:rFonts w:ascii="Arial" w:hAnsi="Arial" w:cs="Arial"/>
          <w:b/>
          <w:shd w:val="clear" w:color="auto" w:fill="FFFFFF"/>
        </w:rPr>
        <w:t> </w:t>
      </w:r>
      <w:r w:rsidRPr="004F26A1">
        <w:rPr>
          <w:rFonts w:ascii="Arial" w:hAnsi="Arial" w:cs="Arial"/>
          <w:b/>
          <w:i/>
          <w:iCs/>
          <w:shd w:val="clear" w:color="auto" w:fill="FFFFFF"/>
        </w:rPr>
        <w:t>Modern Crime Prevention Strategy - Home Office - March 2016</w:t>
      </w:r>
      <w:r w:rsidRPr="004F26A1">
        <w:rPr>
          <w:rFonts w:ascii="Arial" w:hAnsi="Arial" w:cs="Arial"/>
          <w:b/>
          <w:shd w:val="clear" w:color="auto" w:fill="FFFFFF"/>
        </w:rPr>
        <w:t>. [online] Available at: &lt;http://www.empac.org.uk/learning-centre/modern-crime-prevention-strategy-home-office-march-2016/&gt; [Accessed 30 December 2020].</w:t>
      </w:r>
    </w:p>
    <w:p w:rsidR="000562A4" w:rsidRPr="004F26A1" w:rsidRDefault="000562A4" w:rsidP="008C701E">
      <w:pPr>
        <w:keepNext/>
        <w:overflowPunct w:val="0"/>
        <w:autoSpaceDE w:val="0"/>
        <w:autoSpaceDN w:val="0"/>
        <w:adjustRightInd w:val="0"/>
        <w:spacing w:after="0" w:line="240" w:lineRule="auto"/>
        <w:ind w:right="237"/>
        <w:textAlignment w:val="baseline"/>
        <w:rPr>
          <w:rFonts w:ascii="Arial" w:hAnsi="Arial" w:cs="Arial"/>
          <w:b/>
          <w:shd w:val="clear" w:color="auto" w:fill="FFFFFF"/>
        </w:rPr>
      </w:pPr>
    </w:p>
    <w:p w:rsidR="000562A4" w:rsidRPr="004F26A1" w:rsidRDefault="000562A4" w:rsidP="008C701E">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hAnsi="Arial" w:cs="Arial"/>
          <w:b/>
          <w:shd w:val="clear" w:color="auto" w:fill="FFFFFF"/>
        </w:rPr>
        <w:t>GOV.UK. 2016. </w:t>
      </w:r>
      <w:r w:rsidRPr="004F26A1">
        <w:rPr>
          <w:rFonts w:ascii="Arial" w:hAnsi="Arial" w:cs="Arial"/>
          <w:b/>
          <w:i/>
          <w:iCs/>
          <w:shd w:val="clear" w:color="auto" w:fill="FFFFFF"/>
        </w:rPr>
        <w:t>Modern Crime Prevention Strategy</w:t>
      </w:r>
      <w:r w:rsidRPr="004F26A1">
        <w:rPr>
          <w:rFonts w:ascii="Arial" w:hAnsi="Arial" w:cs="Arial"/>
          <w:b/>
          <w:shd w:val="clear" w:color="auto" w:fill="FFFFFF"/>
        </w:rPr>
        <w:t>. [online] Available at: &lt;https://www.gov.uk/government/publications/modern-crime-prevention-strategy&gt; [Accessed 30 December 2020].</w:t>
      </w:r>
    </w:p>
    <w:p w:rsidR="009E55AA" w:rsidRPr="004F26A1" w:rsidRDefault="009E55AA" w:rsidP="008C701E">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9E55AA" w:rsidRPr="004F26A1" w:rsidRDefault="009E55AA" w:rsidP="008C701E">
      <w:pPr>
        <w:keepNext/>
        <w:overflowPunct w:val="0"/>
        <w:autoSpaceDE w:val="0"/>
        <w:autoSpaceDN w:val="0"/>
        <w:adjustRightInd w:val="0"/>
        <w:spacing w:after="0" w:line="240" w:lineRule="auto"/>
        <w:ind w:right="237"/>
        <w:textAlignment w:val="baseline"/>
        <w:rPr>
          <w:rFonts w:ascii="Arial" w:hAnsi="Arial" w:cs="Arial"/>
          <w:b/>
          <w:shd w:val="clear" w:color="auto" w:fill="FFFFFF"/>
        </w:rPr>
      </w:pPr>
      <w:r w:rsidRPr="004F26A1">
        <w:rPr>
          <w:rFonts w:ascii="Arial" w:hAnsi="Arial" w:cs="Arial"/>
          <w:b/>
          <w:shd w:val="clear" w:color="auto" w:fill="FFFFFF"/>
        </w:rPr>
        <w:t xml:space="preserve">Npcc.police.uk. </w:t>
      </w:r>
      <w:proofErr w:type="spellStart"/>
      <w:r w:rsidRPr="004F26A1">
        <w:rPr>
          <w:rFonts w:ascii="Arial" w:hAnsi="Arial" w:cs="Arial"/>
          <w:b/>
          <w:shd w:val="clear" w:color="auto" w:fill="FFFFFF"/>
        </w:rPr>
        <w:t>n.d.</w:t>
      </w:r>
      <w:proofErr w:type="spellEnd"/>
      <w:r w:rsidRPr="004F26A1">
        <w:rPr>
          <w:rFonts w:ascii="Arial" w:hAnsi="Arial" w:cs="Arial"/>
          <w:b/>
          <w:shd w:val="clear" w:color="auto" w:fill="FFFFFF"/>
        </w:rPr>
        <w:t> </w:t>
      </w:r>
      <w:r w:rsidRPr="004F26A1">
        <w:rPr>
          <w:rFonts w:ascii="Arial" w:hAnsi="Arial" w:cs="Arial"/>
          <w:b/>
          <w:i/>
          <w:iCs/>
          <w:shd w:val="clear" w:color="auto" w:fill="FFFFFF"/>
        </w:rPr>
        <w:t>N</w:t>
      </w:r>
      <w:r w:rsidR="000562A4" w:rsidRPr="004F26A1">
        <w:rPr>
          <w:rFonts w:ascii="Arial" w:hAnsi="Arial" w:cs="Arial"/>
          <w:b/>
          <w:i/>
          <w:iCs/>
          <w:shd w:val="clear" w:color="auto" w:fill="FFFFFF"/>
        </w:rPr>
        <w:t>ational Policing Crime Prevention Strategy</w:t>
      </w:r>
      <w:r w:rsidRPr="004F26A1">
        <w:rPr>
          <w:rFonts w:ascii="Arial" w:hAnsi="Arial" w:cs="Arial"/>
          <w:b/>
          <w:shd w:val="clear" w:color="auto" w:fill="FFFFFF"/>
        </w:rPr>
        <w:t>. [online] Available at: &lt;https://www.npcc.police.uk/documents/crime/2016/Final%20A4%20National%20Policing%20Crime%20Prevention%20Strategy.pdf&gt; [Accessed 30 December 2020].</w:t>
      </w:r>
    </w:p>
    <w:p w:rsidR="00A41273" w:rsidRPr="004F26A1" w:rsidRDefault="00A41273" w:rsidP="008C701E">
      <w:pPr>
        <w:keepNext/>
        <w:overflowPunct w:val="0"/>
        <w:autoSpaceDE w:val="0"/>
        <w:autoSpaceDN w:val="0"/>
        <w:adjustRightInd w:val="0"/>
        <w:spacing w:after="0" w:line="240" w:lineRule="auto"/>
        <w:ind w:right="237"/>
        <w:textAlignment w:val="baseline"/>
        <w:rPr>
          <w:rFonts w:ascii="Arial" w:hAnsi="Arial" w:cs="Arial"/>
          <w:b/>
          <w:shd w:val="clear" w:color="auto" w:fill="FFFFFF"/>
        </w:rPr>
      </w:pPr>
    </w:p>
    <w:p w:rsidR="00A41273" w:rsidRPr="004F26A1" w:rsidRDefault="00A41273" w:rsidP="008C701E">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hAnsi="Arial" w:cs="Arial"/>
          <w:b/>
          <w:shd w:val="clear" w:color="auto" w:fill="FFFFFF"/>
        </w:rPr>
        <w:t xml:space="preserve">Police ICT. </w:t>
      </w:r>
      <w:proofErr w:type="spellStart"/>
      <w:r w:rsidRPr="004F26A1">
        <w:rPr>
          <w:rFonts w:ascii="Arial" w:hAnsi="Arial" w:cs="Arial"/>
          <w:b/>
          <w:shd w:val="clear" w:color="auto" w:fill="FFFFFF"/>
        </w:rPr>
        <w:t>n.d.</w:t>
      </w:r>
      <w:proofErr w:type="spellEnd"/>
      <w:r w:rsidRPr="004F26A1">
        <w:rPr>
          <w:rFonts w:ascii="Arial" w:hAnsi="Arial" w:cs="Arial"/>
          <w:b/>
          <w:shd w:val="clear" w:color="auto" w:fill="FFFFFF"/>
        </w:rPr>
        <w:t> </w:t>
      </w:r>
      <w:r w:rsidRPr="004F26A1">
        <w:rPr>
          <w:rFonts w:ascii="Arial" w:hAnsi="Arial" w:cs="Arial"/>
          <w:b/>
          <w:i/>
          <w:iCs/>
          <w:shd w:val="clear" w:color="auto" w:fill="FFFFFF"/>
        </w:rPr>
        <w:t>National Intelligence Model</w:t>
      </w:r>
      <w:r w:rsidRPr="004F26A1">
        <w:rPr>
          <w:rFonts w:ascii="Arial" w:hAnsi="Arial" w:cs="Arial"/>
          <w:b/>
          <w:shd w:val="clear" w:color="auto" w:fill="FFFFFF"/>
        </w:rPr>
        <w:t>. [online] Available at: &lt;https://ict.police.uk/wp-content/uploads/2015/03/National-Intelligence-Model-Standard.doc&gt; [Accessed 30 December 2020].</w:t>
      </w:r>
    </w:p>
    <w:p w:rsidR="002F7026" w:rsidRPr="004F26A1" w:rsidRDefault="002F7026" w:rsidP="002F7026">
      <w:pPr>
        <w:overflowPunct w:val="0"/>
        <w:autoSpaceDE w:val="0"/>
        <w:autoSpaceDN w:val="0"/>
        <w:adjustRightInd w:val="0"/>
        <w:spacing w:before="240" w:after="0" w:line="240" w:lineRule="auto"/>
        <w:jc w:val="both"/>
        <w:textAlignment w:val="baseline"/>
        <w:rPr>
          <w:rFonts w:ascii="Arial" w:eastAsia="Times New Roman" w:hAnsi="Arial" w:cs="Arial"/>
          <w:b/>
          <w:lang w:eastAsia="en-GB"/>
        </w:rPr>
      </w:pPr>
      <w:proofErr w:type="spellStart"/>
      <w:r w:rsidRPr="004F26A1">
        <w:rPr>
          <w:rFonts w:ascii="Arial" w:eastAsia="Times New Roman" w:hAnsi="Arial" w:cs="Arial"/>
          <w:b/>
          <w:lang w:eastAsia="en-GB"/>
        </w:rPr>
        <w:t>Schnobrich</w:t>
      </w:r>
      <w:proofErr w:type="spellEnd"/>
      <w:r w:rsidRPr="004F26A1">
        <w:rPr>
          <w:rFonts w:ascii="Arial" w:eastAsia="Times New Roman" w:hAnsi="Arial" w:cs="Arial"/>
          <w:b/>
          <w:lang w:eastAsia="en-GB"/>
        </w:rPr>
        <w:t xml:space="preserve">-Davis, J. , Block, S. and </w:t>
      </w:r>
      <w:proofErr w:type="spellStart"/>
      <w:r w:rsidRPr="004F26A1">
        <w:rPr>
          <w:rFonts w:ascii="Arial" w:eastAsia="Times New Roman" w:hAnsi="Arial" w:cs="Arial"/>
          <w:b/>
          <w:lang w:eastAsia="en-GB"/>
        </w:rPr>
        <w:t>Lupacchino</w:t>
      </w:r>
      <w:proofErr w:type="spellEnd"/>
      <w:r w:rsidRPr="004F26A1">
        <w:rPr>
          <w:rFonts w:ascii="Arial" w:eastAsia="Times New Roman" w:hAnsi="Arial" w:cs="Arial"/>
          <w:b/>
          <w:lang w:eastAsia="en-GB"/>
        </w:rPr>
        <w:t xml:space="preserve">, J. (2020) ‘Analysis of Herman Goldstein Problem-Oriented Policing Awards from 1993-2017’, </w:t>
      </w:r>
      <w:r w:rsidRPr="004F26A1">
        <w:rPr>
          <w:rFonts w:ascii="Arial" w:eastAsia="Times New Roman" w:hAnsi="Arial" w:cs="Arial"/>
          <w:b/>
          <w:i/>
          <w:lang w:eastAsia="en-GB"/>
        </w:rPr>
        <w:t>P</w:t>
      </w:r>
      <w:r w:rsidRPr="004F26A1">
        <w:rPr>
          <w:rFonts w:ascii="Arial" w:hAnsi="Arial" w:cs="Arial"/>
          <w:b/>
          <w:i/>
          <w:iCs/>
          <w:shd w:val="clear" w:color="auto" w:fill="FFFFFF"/>
        </w:rPr>
        <w:t>olicing : a journal of policy and practice</w:t>
      </w:r>
      <w:r w:rsidRPr="004F26A1">
        <w:rPr>
          <w:rFonts w:ascii="Arial" w:hAnsi="Arial" w:cs="Arial"/>
          <w:b/>
          <w:iCs/>
          <w:shd w:val="clear" w:color="auto" w:fill="FFFFFF"/>
        </w:rPr>
        <w:t xml:space="preserve">, 14(3), </w:t>
      </w:r>
      <w:r w:rsidRPr="004F26A1">
        <w:rPr>
          <w:rFonts w:ascii="Arial" w:hAnsi="Arial" w:cs="Arial"/>
          <w:b/>
          <w:shd w:val="clear" w:color="auto" w:fill="FFFFFF"/>
        </w:rPr>
        <w:t>pp.616–629, DOI: 10.1093/police/pay046</w:t>
      </w:r>
    </w:p>
    <w:p w:rsidR="002F7026" w:rsidRPr="004F26A1" w:rsidRDefault="002F7026" w:rsidP="00A57520">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p>
    <w:p w:rsidR="005848CA" w:rsidRPr="004F26A1" w:rsidRDefault="005848CA" w:rsidP="00A57520">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hAnsi="Arial" w:cs="Arial"/>
          <w:b/>
          <w:shd w:val="clear" w:color="auto" w:fill="FFFFFF"/>
        </w:rPr>
        <w:t>Whatworks.college.police.uk. 2020. </w:t>
      </w:r>
      <w:r w:rsidRPr="004F26A1">
        <w:rPr>
          <w:rFonts w:ascii="Arial" w:hAnsi="Arial" w:cs="Arial"/>
          <w:b/>
          <w:i/>
          <w:iCs/>
          <w:shd w:val="clear" w:color="auto" w:fill="FFFFFF"/>
        </w:rPr>
        <w:t>Problem-Orientated Policing NEW</w:t>
      </w:r>
      <w:r w:rsidRPr="004F26A1">
        <w:rPr>
          <w:rFonts w:ascii="Arial" w:hAnsi="Arial" w:cs="Arial"/>
          <w:b/>
          <w:shd w:val="clear" w:color="auto" w:fill="FFFFFF"/>
        </w:rPr>
        <w:t>. [online] Available at: &lt;https://whatworks.college.police.uk/toolkit/Pages/Intervention.aspx?InterventionID=47&gt; [Accessed 30 December 2020].</w:t>
      </w:r>
    </w:p>
    <w:p w:rsidR="00A57520" w:rsidRDefault="00A57520"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BF4A4C">
      <w:pPr>
        <w:overflowPunct w:val="0"/>
        <w:autoSpaceDE w:val="0"/>
        <w:autoSpaceDN w:val="0"/>
        <w:adjustRightInd w:val="0"/>
        <w:spacing w:before="240" w:after="0" w:line="240" w:lineRule="auto"/>
        <w:jc w:val="both"/>
        <w:textAlignment w:val="baseline"/>
        <w:rPr>
          <w:rFonts w:ascii="Arial" w:eastAsia="Times New Roman" w:hAnsi="Arial" w:cs="Arial"/>
          <w:b/>
          <w:lang w:eastAsia="en-GB"/>
        </w:rPr>
      </w:pPr>
      <w:r>
        <w:rPr>
          <w:rFonts w:ascii="Arial" w:eastAsia="Times New Roman" w:hAnsi="Arial" w:cs="Arial"/>
          <w:b/>
          <w:u w:val="single"/>
          <w:lang w:eastAsia="en-GB"/>
        </w:rPr>
        <w:lastRenderedPageBreak/>
        <w:t>Title 3:</w:t>
      </w:r>
      <w:r>
        <w:rPr>
          <w:rFonts w:ascii="Arial" w:eastAsia="Times New Roman" w:hAnsi="Arial" w:cs="Arial"/>
          <w:b/>
          <w:lang w:eastAsia="en-GB"/>
        </w:rPr>
        <w:t xml:space="preserve"> </w:t>
      </w:r>
      <w:r w:rsidRPr="00BF4A4C">
        <w:rPr>
          <w:rFonts w:ascii="Arial" w:eastAsia="Times New Roman" w:hAnsi="Arial" w:cs="Arial"/>
          <w:b/>
          <w:lang w:eastAsia="en-GB"/>
        </w:rPr>
        <w:t xml:space="preserve">Critically review key issues relating to the complexity and challenges of operational policing, review examples of critical and major incidents and analyse the role of the police within a joint emergency services operation to establish ‘best practice’. </w:t>
      </w:r>
    </w:p>
    <w:p w:rsidR="00BF4A4C" w:rsidRDefault="00BF4A4C" w:rsidP="00BF4A4C">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r>
        <w:rPr>
          <w:rFonts w:ascii="Arial" w:eastAsia="Times New Roman" w:hAnsi="Arial" w:cs="Arial"/>
          <w:b/>
          <w:u w:val="single"/>
          <w:lang w:eastAsia="en-GB"/>
        </w:rPr>
        <w:t>Answer 3:</w:t>
      </w:r>
    </w:p>
    <w:p w:rsidR="00761F8A" w:rsidRPr="00761F8A" w:rsidRDefault="00761F8A" w:rsidP="00761F8A">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r>
        <w:rPr>
          <w:rFonts w:ascii="Arial" w:eastAsia="Times New Roman" w:hAnsi="Arial" w:cs="Arial"/>
          <w:lang w:eastAsia="en-GB"/>
        </w:rPr>
        <w:tab/>
        <w:t xml:space="preserve">This essay will review key issues relating to the complexity and challenges of operational policing. It will discuss examples of </w:t>
      </w:r>
      <w:r w:rsidR="00F205AD">
        <w:rPr>
          <w:rFonts w:ascii="Arial" w:eastAsia="Times New Roman" w:hAnsi="Arial" w:cs="Arial"/>
          <w:lang w:eastAsia="en-GB"/>
        </w:rPr>
        <w:t>major and critical incidents,</w:t>
      </w:r>
      <w:r>
        <w:rPr>
          <w:rFonts w:ascii="Arial" w:eastAsia="Times New Roman" w:hAnsi="Arial" w:cs="Arial"/>
          <w:lang w:eastAsia="en-GB"/>
        </w:rPr>
        <w:t xml:space="preserve"> how previous events have instigated a new programme</w:t>
      </w:r>
      <w:r w:rsidR="00F205AD">
        <w:rPr>
          <w:rFonts w:ascii="Arial" w:eastAsia="Times New Roman" w:hAnsi="Arial" w:cs="Arial"/>
          <w:lang w:eastAsia="en-GB"/>
        </w:rPr>
        <w:t>,</w:t>
      </w:r>
      <w:r>
        <w:rPr>
          <w:rFonts w:ascii="Arial" w:eastAsia="Times New Roman" w:hAnsi="Arial" w:cs="Arial"/>
          <w:lang w:eastAsia="en-GB"/>
        </w:rPr>
        <w:t xml:space="preserve"> and how the role of the police fits in with such operations.</w:t>
      </w:r>
    </w:p>
    <w:p w:rsidR="00B17A0C" w:rsidRPr="00B17A0C" w:rsidRDefault="00A0134F" w:rsidP="00B17A0C">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r>
        <w:rPr>
          <w:rFonts w:ascii="Arial" w:eastAsia="Times New Roman" w:hAnsi="Arial" w:cs="Arial"/>
          <w:lang w:eastAsia="en-GB"/>
        </w:rPr>
        <w:tab/>
      </w:r>
      <w:r w:rsidRPr="00B17A0C">
        <w:rPr>
          <w:rFonts w:ascii="Arial" w:eastAsia="Times New Roman" w:hAnsi="Arial" w:cs="Arial"/>
          <w:lang w:eastAsia="en-GB"/>
        </w:rPr>
        <w:t>Polici</w:t>
      </w:r>
      <w:r w:rsidR="00A51D90">
        <w:rPr>
          <w:rFonts w:ascii="Arial" w:eastAsia="Times New Roman" w:hAnsi="Arial" w:cs="Arial"/>
          <w:lang w:eastAsia="en-GB"/>
        </w:rPr>
        <w:t>ng is a service</w:t>
      </w:r>
      <w:r w:rsidRPr="00B17A0C">
        <w:rPr>
          <w:rFonts w:ascii="Arial" w:eastAsia="Times New Roman" w:hAnsi="Arial" w:cs="Arial"/>
          <w:lang w:eastAsia="en-GB"/>
        </w:rPr>
        <w:t xml:space="preserve"> which presents unique challenges to overcome. Some of these challenges are simple to achieve</w:t>
      </w:r>
      <w:r w:rsidR="00DF7346">
        <w:rPr>
          <w:rFonts w:ascii="Arial" w:eastAsia="Times New Roman" w:hAnsi="Arial" w:cs="Arial"/>
          <w:lang w:eastAsia="en-GB"/>
        </w:rPr>
        <w:t>,</w:t>
      </w:r>
      <w:r w:rsidRPr="00B17A0C">
        <w:rPr>
          <w:rFonts w:ascii="Arial" w:eastAsia="Times New Roman" w:hAnsi="Arial" w:cs="Arial"/>
          <w:lang w:eastAsia="en-GB"/>
        </w:rPr>
        <w:t xml:space="preserve"> however</w:t>
      </w:r>
      <w:r w:rsidR="00DF7346">
        <w:rPr>
          <w:rFonts w:ascii="Arial" w:eastAsia="Times New Roman" w:hAnsi="Arial" w:cs="Arial"/>
          <w:lang w:eastAsia="en-GB"/>
        </w:rPr>
        <w:t>,</w:t>
      </w:r>
      <w:r w:rsidRPr="00B17A0C">
        <w:rPr>
          <w:rFonts w:ascii="Arial" w:eastAsia="Times New Roman" w:hAnsi="Arial" w:cs="Arial"/>
          <w:lang w:eastAsia="en-GB"/>
        </w:rPr>
        <w:t xml:space="preserve"> others require perseverance to meeting differing public views. One challenge is ensuring that the entire community is served and represented to the highest standard. It is important to include all cultures and backgrounds w</w:t>
      </w:r>
      <w:r w:rsidR="00DF7346">
        <w:rPr>
          <w:rFonts w:ascii="Arial" w:eastAsia="Times New Roman" w:hAnsi="Arial" w:cs="Arial"/>
          <w:lang w:eastAsia="en-GB"/>
        </w:rPr>
        <w:t>ithin the specific force area and w</w:t>
      </w:r>
      <w:r w:rsidRPr="00B17A0C">
        <w:rPr>
          <w:rFonts w:ascii="Arial" w:eastAsia="Times New Roman" w:hAnsi="Arial" w:cs="Arial"/>
          <w:lang w:eastAsia="en-GB"/>
        </w:rPr>
        <w:t>hilst responding to an incident it may becom</w:t>
      </w:r>
      <w:r w:rsidR="00DF7346">
        <w:rPr>
          <w:rFonts w:ascii="Arial" w:eastAsia="Times New Roman" w:hAnsi="Arial" w:cs="Arial"/>
          <w:lang w:eastAsia="en-GB"/>
        </w:rPr>
        <w:t>e apparent that communication</w:t>
      </w:r>
      <w:r w:rsidRPr="00B17A0C">
        <w:rPr>
          <w:rFonts w:ascii="Arial" w:eastAsia="Times New Roman" w:hAnsi="Arial" w:cs="Arial"/>
          <w:lang w:eastAsia="en-GB"/>
        </w:rPr>
        <w:t xml:space="preserve"> is hindered b</w:t>
      </w:r>
      <w:r w:rsidR="00B17A0C" w:rsidRPr="00B17A0C">
        <w:rPr>
          <w:rFonts w:ascii="Arial" w:eastAsia="Times New Roman" w:hAnsi="Arial" w:cs="Arial"/>
          <w:lang w:eastAsia="en-GB"/>
        </w:rPr>
        <w:t>y language differences. In order to address this</w:t>
      </w:r>
      <w:r w:rsidR="00DF7346">
        <w:rPr>
          <w:rFonts w:ascii="Arial" w:eastAsia="Times New Roman" w:hAnsi="Arial" w:cs="Arial"/>
          <w:lang w:eastAsia="en-GB"/>
        </w:rPr>
        <w:t>,</w:t>
      </w:r>
      <w:r w:rsidR="00B17A0C" w:rsidRPr="00B17A0C">
        <w:rPr>
          <w:rFonts w:ascii="Arial" w:eastAsia="Times New Roman" w:hAnsi="Arial" w:cs="Arial"/>
          <w:lang w:eastAsia="en-GB"/>
        </w:rPr>
        <w:t xml:space="preserve"> force</w:t>
      </w:r>
      <w:r w:rsidR="00F205AD">
        <w:rPr>
          <w:rFonts w:ascii="Arial" w:eastAsia="Times New Roman" w:hAnsi="Arial" w:cs="Arial"/>
          <w:lang w:eastAsia="en-GB"/>
        </w:rPr>
        <w:t>s across the country utilise on-</w:t>
      </w:r>
      <w:r w:rsidR="00B17A0C" w:rsidRPr="00B17A0C">
        <w:rPr>
          <w:rFonts w:ascii="Arial" w:eastAsia="Times New Roman" w:hAnsi="Arial" w:cs="Arial"/>
          <w:lang w:eastAsia="en-GB"/>
        </w:rPr>
        <w:t>demand interpreter services to ensure that all relevant information is ga</w:t>
      </w:r>
      <w:r w:rsidR="00F205AD">
        <w:rPr>
          <w:rFonts w:ascii="Arial" w:eastAsia="Times New Roman" w:hAnsi="Arial" w:cs="Arial"/>
          <w:lang w:eastAsia="en-GB"/>
        </w:rPr>
        <w:t>thered and that communication ra</w:t>
      </w:r>
      <w:r w:rsidR="00F205AD" w:rsidRPr="00B17A0C">
        <w:rPr>
          <w:rFonts w:ascii="Arial" w:eastAsia="Times New Roman" w:hAnsi="Arial" w:cs="Arial"/>
          <w:lang w:eastAsia="en-GB"/>
        </w:rPr>
        <w:t>pport</w:t>
      </w:r>
      <w:r w:rsidR="00B17A0C" w:rsidRPr="00B17A0C">
        <w:rPr>
          <w:rFonts w:ascii="Arial" w:eastAsia="Times New Roman" w:hAnsi="Arial" w:cs="Arial"/>
          <w:lang w:eastAsia="en-GB"/>
        </w:rPr>
        <w:t xml:space="preserve"> is built with the service user. Communication is vital to successful policing and ensures the inclusivity of a range of different people. </w:t>
      </w:r>
      <w:r w:rsidRPr="00B17A0C">
        <w:rPr>
          <w:rFonts w:ascii="Arial" w:eastAsia="Times New Roman" w:hAnsi="Arial" w:cs="Arial"/>
          <w:lang w:eastAsia="en-GB"/>
        </w:rPr>
        <w:t>In 2002 Dixon stated, “</w:t>
      </w:r>
      <w:r w:rsidRPr="00B17A0C">
        <w:rPr>
          <w:rFonts w:ascii="Arial" w:hAnsi="Arial" w:cs="Arial"/>
        </w:rPr>
        <w:t>We know that police intelligence relies on good communication with the overall community. It is thus imperative that we learn about the reasons behind poor communication so that effective policies can be developed</w:t>
      </w:r>
      <w:r w:rsidRPr="00B17A0C">
        <w:rPr>
          <w:rFonts w:ascii="Arial" w:eastAsia="Times New Roman" w:hAnsi="Arial" w:cs="Arial"/>
          <w:lang w:eastAsia="en-GB"/>
        </w:rPr>
        <w:t>”</w:t>
      </w:r>
      <w:r w:rsidR="0012675D">
        <w:rPr>
          <w:rFonts w:ascii="Arial" w:eastAsia="Times New Roman" w:hAnsi="Arial" w:cs="Arial"/>
          <w:lang w:eastAsia="en-GB"/>
        </w:rPr>
        <w:t xml:space="preserve"> (Dixon, 2002, p.45)</w:t>
      </w:r>
      <w:r w:rsidR="00B17A0C" w:rsidRPr="00B17A0C">
        <w:rPr>
          <w:rFonts w:ascii="Arial" w:eastAsia="Times New Roman" w:hAnsi="Arial" w:cs="Arial"/>
          <w:lang w:eastAsia="en-GB"/>
        </w:rPr>
        <w:t>. This incorporates the challenge of ensuring positive engagement with society, which in turn will have a positive impact on public perception. W</w:t>
      </w:r>
      <w:r w:rsidR="00F205AD">
        <w:rPr>
          <w:rFonts w:ascii="Arial" w:eastAsia="Times New Roman" w:hAnsi="Arial" w:cs="Arial"/>
          <w:lang w:eastAsia="en-GB"/>
        </w:rPr>
        <w:t>here the public can see effective</w:t>
      </w:r>
      <w:r w:rsidR="00B17A0C" w:rsidRPr="00B17A0C">
        <w:rPr>
          <w:rFonts w:ascii="Arial" w:eastAsia="Times New Roman" w:hAnsi="Arial" w:cs="Arial"/>
          <w:lang w:eastAsia="en-GB"/>
        </w:rPr>
        <w:t xml:space="preserve"> policing on the ground, this can also increase their faith and belief in a functioning police service and reduce their fear of crime in their community. A visible and proactive approach to crime and concerns will reduce the negative feedback and may lead to increased engagement with the police.</w:t>
      </w:r>
    </w:p>
    <w:p w:rsidR="00F613BC" w:rsidRPr="00A0012F" w:rsidRDefault="000737BE" w:rsidP="00CA5E7D">
      <w:pPr>
        <w:overflowPunct w:val="0"/>
        <w:autoSpaceDE w:val="0"/>
        <w:autoSpaceDN w:val="0"/>
        <w:adjustRightInd w:val="0"/>
        <w:spacing w:before="240" w:after="0" w:line="360" w:lineRule="auto"/>
        <w:jc w:val="both"/>
        <w:textAlignment w:val="baseline"/>
        <w:rPr>
          <w:rFonts w:ascii="Arial" w:hAnsi="Arial" w:cs="Arial"/>
        </w:rPr>
      </w:pPr>
      <w:r>
        <w:rPr>
          <w:rFonts w:ascii="Arial" w:eastAsia="Times New Roman" w:hAnsi="Arial" w:cs="Arial"/>
          <w:lang w:eastAsia="en-GB"/>
        </w:rPr>
        <w:tab/>
      </w:r>
      <w:r w:rsidRPr="00A0012F">
        <w:rPr>
          <w:rFonts w:ascii="Arial" w:eastAsia="Times New Roman" w:hAnsi="Arial" w:cs="Arial"/>
          <w:lang w:eastAsia="en-GB"/>
        </w:rPr>
        <w:t>In policing terms, a critical incident has been described as “</w:t>
      </w:r>
      <w:r w:rsidRPr="00A0012F">
        <w:rPr>
          <w:rFonts w:ascii="Arial" w:hAnsi="Arial" w:cs="Arial"/>
        </w:rPr>
        <w:t>any incident where the effectiveness of the police response is likely to have a significant impact on the confidence of the victim, their family and/or the community”</w:t>
      </w:r>
      <w:r w:rsidR="00B96091" w:rsidRPr="00A0012F">
        <w:rPr>
          <w:rFonts w:ascii="Arial" w:hAnsi="Arial" w:cs="Arial"/>
        </w:rPr>
        <w:t xml:space="preserve"> </w:t>
      </w:r>
      <w:r w:rsidR="00B96091" w:rsidRPr="00A0012F">
        <w:rPr>
          <w:rFonts w:ascii="Arial" w:hAnsi="Arial" w:cs="Arial"/>
          <w:shd w:val="clear" w:color="auto" w:fill="FFFFFF"/>
        </w:rPr>
        <w:t>(Critical Incident Management, 2013)</w:t>
      </w:r>
      <w:r w:rsidRPr="00A0012F">
        <w:rPr>
          <w:rFonts w:ascii="Arial" w:hAnsi="Arial" w:cs="Arial"/>
        </w:rPr>
        <w:t>. The concept of a critical incident derives from the Macpherson Report</w:t>
      </w:r>
      <w:r w:rsidR="00F205AD">
        <w:rPr>
          <w:rFonts w:ascii="Arial" w:hAnsi="Arial" w:cs="Arial"/>
        </w:rPr>
        <w:t>, published</w:t>
      </w:r>
      <w:r w:rsidRPr="00A0012F">
        <w:rPr>
          <w:rFonts w:ascii="Arial" w:hAnsi="Arial" w:cs="Arial"/>
        </w:rPr>
        <w:t xml:space="preserve"> in 1999</w:t>
      </w:r>
      <w:r w:rsidR="00EB53D4" w:rsidRPr="00A0012F">
        <w:rPr>
          <w:rFonts w:ascii="Arial" w:hAnsi="Arial" w:cs="Arial"/>
        </w:rPr>
        <w:t>,</w:t>
      </w:r>
      <w:r w:rsidRPr="00A0012F">
        <w:rPr>
          <w:rFonts w:ascii="Arial" w:hAnsi="Arial" w:cs="Arial"/>
        </w:rPr>
        <w:t xml:space="preserve"> following the murd</w:t>
      </w:r>
      <w:r w:rsidR="009507EC" w:rsidRPr="00A0012F">
        <w:rPr>
          <w:rFonts w:ascii="Arial" w:hAnsi="Arial" w:cs="Arial"/>
        </w:rPr>
        <w:t>er of Stephen Lawrence in 1993. In April 1993, Stephen Lawrence</w:t>
      </w:r>
      <w:r w:rsidR="00F205AD">
        <w:rPr>
          <w:rFonts w:ascii="Arial" w:hAnsi="Arial" w:cs="Arial"/>
        </w:rPr>
        <w:t>,</w:t>
      </w:r>
      <w:r w:rsidR="009507EC" w:rsidRPr="00A0012F">
        <w:rPr>
          <w:rFonts w:ascii="Arial" w:hAnsi="Arial" w:cs="Arial"/>
        </w:rPr>
        <w:t xml:space="preserve"> in company with a friend</w:t>
      </w:r>
      <w:r w:rsidR="00F205AD">
        <w:rPr>
          <w:rFonts w:ascii="Arial" w:hAnsi="Arial" w:cs="Arial"/>
        </w:rPr>
        <w:t>,</w:t>
      </w:r>
      <w:r w:rsidR="009507EC" w:rsidRPr="00A0012F">
        <w:rPr>
          <w:rFonts w:ascii="Arial" w:hAnsi="Arial" w:cs="Arial"/>
        </w:rPr>
        <w:t xml:space="preserve"> were waiting for a bus in the London area when a gang of white teenagers shouted racial abuse towards them. This tragic incident led to Lawrence being hit to the head with a b</w:t>
      </w:r>
      <w:r w:rsidR="00F205AD">
        <w:rPr>
          <w:rFonts w:ascii="Arial" w:hAnsi="Arial" w:cs="Arial"/>
        </w:rPr>
        <w:t>at and stabbed to the neck and</w:t>
      </w:r>
      <w:r w:rsidR="009507EC" w:rsidRPr="00A0012F">
        <w:rPr>
          <w:rFonts w:ascii="Arial" w:hAnsi="Arial" w:cs="Arial"/>
        </w:rPr>
        <w:t xml:space="preserve"> resulted in him passing away that evening in hospital. This caused tension within the community and</w:t>
      </w:r>
      <w:r w:rsidR="00F205AD">
        <w:rPr>
          <w:rFonts w:ascii="Arial" w:hAnsi="Arial" w:cs="Arial"/>
        </w:rPr>
        <w:t xml:space="preserve"> led to</w:t>
      </w:r>
      <w:r w:rsidR="009507EC" w:rsidRPr="00A0012F">
        <w:rPr>
          <w:rFonts w:ascii="Arial" w:hAnsi="Arial" w:cs="Arial"/>
        </w:rPr>
        <w:t xml:space="preserve"> the investigation being conducted to be highly criticised</w:t>
      </w:r>
      <w:r w:rsidR="00F205AD">
        <w:rPr>
          <w:rFonts w:ascii="Arial" w:hAnsi="Arial" w:cs="Arial"/>
        </w:rPr>
        <w:t>, with t</w:t>
      </w:r>
      <w:r w:rsidR="004C3035" w:rsidRPr="00A0012F">
        <w:rPr>
          <w:rFonts w:ascii="Arial" w:hAnsi="Arial" w:cs="Arial"/>
        </w:rPr>
        <w:t xml:space="preserve">he Lawrence </w:t>
      </w:r>
      <w:r w:rsidR="00F205AD">
        <w:rPr>
          <w:rFonts w:ascii="Arial" w:hAnsi="Arial" w:cs="Arial"/>
        </w:rPr>
        <w:lastRenderedPageBreak/>
        <w:t>family making a formal complaint of</w:t>
      </w:r>
      <w:r w:rsidR="004C3035" w:rsidRPr="00A0012F">
        <w:rPr>
          <w:rFonts w:ascii="Arial" w:hAnsi="Arial" w:cs="Arial"/>
        </w:rPr>
        <w:t xml:space="preserve"> allegations of racism against the officers involved</w:t>
      </w:r>
      <w:r w:rsidR="00F205AD">
        <w:rPr>
          <w:rFonts w:ascii="Arial" w:hAnsi="Arial" w:cs="Arial"/>
        </w:rPr>
        <w:t>. The Government launched an i</w:t>
      </w:r>
      <w:r w:rsidR="009507EC" w:rsidRPr="00A0012F">
        <w:rPr>
          <w:rFonts w:ascii="Arial" w:hAnsi="Arial" w:cs="Arial"/>
        </w:rPr>
        <w:t xml:space="preserve">nquiry into the case, which found that one officer had been accused of accepting bribes from one suspect’s family, </w:t>
      </w:r>
      <w:r w:rsidR="00F205AD">
        <w:rPr>
          <w:rFonts w:ascii="Arial" w:hAnsi="Arial" w:cs="Arial"/>
        </w:rPr>
        <w:t xml:space="preserve">and </w:t>
      </w:r>
      <w:r w:rsidR="009507EC" w:rsidRPr="00A0012F">
        <w:rPr>
          <w:rFonts w:ascii="Arial" w:hAnsi="Arial" w:cs="Arial"/>
        </w:rPr>
        <w:t>another undercover police officer to ha</w:t>
      </w:r>
      <w:r w:rsidR="00F205AD">
        <w:rPr>
          <w:rFonts w:ascii="Arial" w:hAnsi="Arial" w:cs="Arial"/>
        </w:rPr>
        <w:t>ve spied on the Lawrence family. It branded</w:t>
      </w:r>
      <w:r w:rsidR="00B96091" w:rsidRPr="00A0012F">
        <w:rPr>
          <w:rFonts w:ascii="Arial" w:hAnsi="Arial" w:cs="Arial"/>
        </w:rPr>
        <w:t xml:space="preserve"> the Metropolitan Police Force as racists. The inquiry concluded that the investigation itself was “marred by a combination of professional incompetence, institutional racism and a failure of leadership”</w:t>
      </w:r>
      <w:r w:rsidR="00EB53D4" w:rsidRPr="00A0012F">
        <w:rPr>
          <w:rFonts w:ascii="Arial" w:hAnsi="Arial" w:cs="Arial"/>
        </w:rPr>
        <w:t xml:space="preserve"> </w:t>
      </w:r>
      <w:r w:rsidR="00EB53D4" w:rsidRPr="00A0012F">
        <w:rPr>
          <w:rFonts w:ascii="Arial" w:hAnsi="Arial" w:cs="Arial"/>
          <w:shd w:val="clear" w:color="auto" w:fill="FFFFFF"/>
        </w:rPr>
        <w:t>(The Stephen Lawrence Inquiry, 1999)</w:t>
      </w:r>
      <w:r w:rsidR="00B96091" w:rsidRPr="00A0012F">
        <w:rPr>
          <w:rFonts w:ascii="Arial" w:hAnsi="Arial" w:cs="Arial"/>
        </w:rPr>
        <w:t xml:space="preserve"> and something which has certainly impacted police forces across the country for years.</w:t>
      </w:r>
      <w:r w:rsidR="00EB53D4" w:rsidRPr="00A0012F">
        <w:rPr>
          <w:rFonts w:ascii="Arial" w:hAnsi="Arial" w:cs="Arial"/>
        </w:rPr>
        <w:t xml:space="preserve"> Throughout the years, changes came in to</w:t>
      </w:r>
      <w:r w:rsidR="00F205AD">
        <w:rPr>
          <w:rFonts w:ascii="Arial" w:hAnsi="Arial" w:cs="Arial"/>
        </w:rPr>
        <w:t xml:space="preserve"> place ensuring that suspects</w:t>
      </w:r>
      <w:r w:rsidR="00EB53D4" w:rsidRPr="00A0012F">
        <w:rPr>
          <w:rFonts w:ascii="Arial" w:hAnsi="Arial" w:cs="Arial"/>
        </w:rPr>
        <w:t xml:space="preserve"> be retried if new evidence came to light, </w:t>
      </w:r>
      <w:r w:rsidR="00F205AD">
        <w:rPr>
          <w:rFonts w:ascii="Arial" w:hAnsi="Arial" w:cs="Arial"/>
        </w:rPr>
        <w:t xml:space="preserve">and </w:t>
      </w:r>
      <w:r w:rsidR="00EB53D4" w:rsidRPr="00A0012F">
        <w:rPr>
          <w:rFonts w:ascii="Arial" w:hAnsi="Arial" w:cs="Arial"/>
        </w:rPr>
        <w:t>the complaints system</w:t>
      </w:r>
      <w:r w:rsidR="00F205AD">
        <w:rPr>
          <w:rFonts w:ascii="Arial" w:hAnsi="Arial" w:cs="Arial"/>
        </w:rPr>
        <w:t xml:space="preserve"> was looked into and rebuilt with</w:t>
      </w:r>
      <w:r w:rsidR="00EB53D4" w:rsidRPr="00A0012F">
        <w:rPr>
          <w:rFonts w:ascii="Arial" w:hAnsi="Arial" w:cs="Arial"/>
        </w:rPr>
        <w:t xml:space="preserve"> a big recruitment driv</w:t>
      </w:r>
      <w:r w:rsidR="00F205AD">
        <w:rPr>
          <w:rFonts w:ascii="Arial" w:hAnsi="Arial" w:cs="Arial"/>
        </w:rPr>
        <w:t xml:space="preserve">e </w:t>
      </w:r>
      <w:r w:rsidR="00F613BC" w:rsidRPr="00A0012F">
        <w:rPr>
          <w:rFonts w:ascii="Arial" w:hAnsi="Arial" w:cs="Arial"/>
        </w:rPr>
        <w:t>for BAME officer</w:t>
      </w:r>
      <w:r w:rsidR="00F205AD">
        <w:rPr>
          <w:rFonts w:ascii="Arial" w:hAnsi="Arial" w:cs="Arial"/>
        </w:rPr>
        <w:t>s</w:t>
      </w:r>
      <w:r w:rsidR="00F613BC" w:rsidRPr="00A0012F">
        <w:rPr>
          <w:rFonts w:ascii="Arial" w:hAnsi="Arial" w:cs="Arial"/>
        </w:rPr>
        <w:t>.</w:t>
      </w:r>
    </w:p>
    <w:p w:rsidR="00BF4A4C" w:rsidRPr="00A0012F" w:rsidRDefault="00AD06A4" w:rsidP="00CA5E7D">
      <w:pPr>
        <w:overflowPunct w:val="0"/>
        <w:autoSpaceDE w:val="0"/>
        <w:autoSpaceDN w:val="0"/>
        <w:adjustRightInd w:val="0"/>
        <w:spacing w:before="240" w:after="0" w:line="360" w:lineRule="auto"/>
        <w:ind w:firstLine="720"/>
        <w:jc w:val="both"/>
        <w:textAlignment w:val="baseline"/>
        <w:rPr>
          <w:rFonts w:ascii="Arial" w:hAnsi="Arial" w:cs="Arial"/>
          <w:shd w:val="clear" w:color="auto" w:fill="FFFFFF"/>
        </w:rPr>
      </w:pPr>
      <w:r w:rsidRPr="00A0012F">
        <w:rPr>
          <w:rFonts w:ascii="Arial" w:hAnsi="Arial" w:cs="Arial"/>
        </w:rPr>
        <w:t xml:space="preserve">A major incident on the other hand has been described as “an event or situation requiring a response under one or more of the emergency services’ major incident plans. This will usually include involving large numbers of people, either directly or indirectly” </w:t>
      </w:r>
      <w:r w:rsidRPr="00A0012F">
        <w:rPr>
          <w:rFonts w:ascii="Arial" w:hAnsi="Arial" w:cs="Arial"/>
          <w:shd w:val="clear" w:color="auto" w:fill="FFFFFF"/>
        </w:rPr>
        <w:t>(Civil em</w:t>
      </w:r>
      <w:r w:rsidR="00E527C0" w:rsidRPr="00A0012F">
        <w:rPr>
          <w:rFonts w:ascii="Arial" w:hAnsi="Arial" w:cs="Arial"/>
          <w:shd w:val="clear" w:color="auto" w:fill="FFFFFF"/>
        </w:rPr>
        <w:t>ergencies - Definiti</w:t>
      </w:r>
      <w:r w:rsidR="00F205AD">
        <w:rPr>
          <w:rFonts w:ascii="Arial" w:hAnsi="Arial" w:cs="Arial"/>
          <w:shd w:val="clear" w:color="auto" w:fill="FFFFFF"/>
        </w:rPr>
        <w:t xml:space="preserve">ons, 2013). One incident that </w:t>
      </w:r>
      <w:r w:rsidR="00E527C0" w:rsidRPr="00A0012F">
        <w:rPr>
          <w:rFonts w:ascii="Arial" w:hAnsi="Arial" w:cs="Arial"/>
          <w:shd w:val="clear" w:color="auto" w:fill="FFFFFF"/>
        </w:rPr>
        <w:t>r</w:t>
      </w:r>
      <w:r w:rsidR="00F205AD">
        <w:rPr>
          <w:rFonts w:ascii="Arial" w:hAnsi="Arial" w:cs="Arial"/>
          <w:shd w:val="clear" w:color="auto" w:fill="FFFFFF"/>
        </w:rPr>
        <w:t>equired</w:t>
      </w:r>
      <w:r w:rsidR="00E527C0" w:rsidRPr="00A0012F">
        <w:rPr>
          <w:rFonts w:ascii="Arial" w:hAnsi="Arial" w:cs="Arial"/>
          <w:shd w:val="clear" w:color="auto" w:fill="FFFFFF"/>
        </w:rPr>
        <w:t xml:space="preserve"> a major inc</w:t>
      </w:r>
      <w:r w:rsidR="00F205AD">
        <w:rPr>
          <w:rFonts w:ascii="Arial" w:hAnsi="Arial" w:cs="Arial"/>
          <w:shd w:val="clear" w:color="auto" w:fill="FFFFFF"/>
        </w:rPr>
        <w:t>ident to be declared was the b</w:t>
      </w:r>
      <w:r w:rsidR="00E527C0" w:rsidRPr="00A0012F">
        <w:rPr>
          <w:rFonts w:ascii="Arial" w:hAnsi="Arial" w:cs="Arial"/>
          <w:shd w:val="clear" w:color="auto" w:fill="FFFFFF"/>
        </w:rPr>
        <w:t>ombing attack at Manc</w:t>
      </w:r>
      <w:r w:rsidR="00F205AD">
        <w:rPr>
          <w:rFonts w:ascii="Arial" w:hAnsi="Arial" w:cs="Arial"/>
          <w:shd w:val="clear" w:color="auto" w:fill="FFFFFF"/>
        </w:rPr>
        <w:t>hester Arena in May 2017, where</w:t>
      </w:r>
      <w:r w:rsidR="00E527C0" w:rsidRPr="00A0012F">
        <w:rPr>
          <w:rFonts w:ascii="Arial" w:hAnsi="Arial" w:cs="Arial"/>
          <w:shd w:val="clear" w:color="auto" w:fill="FFFFFF"/>
        </w:rPr>
        <w:t xml:space="preserve"> thousands attended the concert of Ariana Grande. Whilst hundreds of teenagers and their families started to leave the concert, a suicide bomber detonated an improvised </w:t>
      </w:r>
      <w:r w:rsidR="00F205AD">
        <w:rPr>
          <w:rFonts w:ascii="Arial" w:hAnsi="Arial" w:cs="Arial"/>
          <w:shd w:val="clear" w:color="auto" w:fill="FFFFFF"/>
        </w:rPr>
        <w:t xml:space="preserve">explosive </w:t>
      </w:r>
      <w:r w:rsidR="00E527C0" w:rsidRPr="00A0012F">
        <w:rPr>
          <w:rFonts w:ascii="Arial" w:hAnsi="Arial" w:cs="Arial"/>
          <w:shd w:val="clear" w:color="auto" w:fill="FFFFFF"/>
        </w:rPr>
        <w:t>device, containing almost “two thousand nuts, and had a devast</w:t>
      </w:r>
      <w:r w:rsidR="00247CA6" w:rsidRPr="00A0012F">
        <w:rPr>
          <w:rFonts w:ascii="Arial" w:hAnsi="Arial" w:cs="Arial"/>
          <w:shd w:val="clear" w:color="auto" w:fill="FFFFFF"/>
        </w:rPr>
        <w:t>ating impact”</w:t>
      </w:r>
      <w:r w:rsidR="00B401D5" w:rsidRPr="00A0012F">
        <w:rPr>
          <w:rFonts w:ascii="Arial" w:hAnsi="Arial" w:cs="Arial"/>
          <w:shd w:val="clear" w:color="auto" w:fill="FFFFFF"/>
        </w:rPr>
        <w:t xml:space="preserve"> (The </w:t>
      </w:r>
      <w:proofErr w:type="spellStart"/>
      <w:r w:rsidR="00B401D5" w:rsidRPr="00A0012F">
        <w:rPr>
          <w:rFonts w:ascii="Arial" w:hAnsi="Arial" w:cs="Arial"/>
          <w:shd w:val="clear" w:color="auto" w:fill="FFFFFF"/>
        </w:rPr>
        <w:t>Kerslake</w:t>
      </w:r>
      <w:proofErr w:type="spellEnd"/>
      <w:r w:rsidR="00B401D5" w:rsidRPr="00A0012F">
        <w:rPr>
          <w:rFonts w:ascii="Arial" w:hAnsi="Arial" w:cs="Arial"/>
          <w:shd w:val="clear" w:color="auto" w:fill="FFFFFF"/>
        </w:rPr>
        <w:t xml:space="preserve"> Report, 2017)</w:t>
      </w:r>
      <w:r w:rsidR="00247CA6" w:rsidRPr="00A0012F">
        <w:rPr>
          <w:rFonts w:ascii="Arial" w:hAnsi="Arial" w:cs="Arial"/>
          <w:shd w:val="clear" w:color="auto" w:fill="FFFFFF"/>
        </w:rPr>
        <w:t xml:space="preserve">. This distressing incident resulted in “twenty-two </w:t>
      </w:r>
      <w:r w:rsidR="00B401D5" w:rsidRPr="00A0012F">
        <w:rPr>
          <w:rFonts w:ascii="Arial" w:hAnsi="Arial" w:cs="Arial"/>
          <w:shd w:val="clear" w:color="auto" w:fill="FFFFFF"/>
        </w:rPr>
        <w:t xml:space="preserve">people including many children” (The </w:t>
      </w:r>
      <w:proofErr w:type="spellStart"/>
      <w:r w:rsidR="00B401D5" w:rsidRPr="00A0012F">
        <w:rPr>
          <w:rFonts w:ascii="Arial" w:hAnsi="Arial" w:cs="Arial"/>
          <w:shd w:val="clear" w:color="auto" w:fill="FFFFFF"/>
        </w:rPr>
        <w:t>Kerslake</w:t>
      </w:r>
      <w:proofErr w:type="spellEnd"/>
      <w:r w:rsidR="00B401D5" w:rsidRPr="00A0012F">
        <w:rPr>
          <w:rFonts w:ascii="Arial" w:hAnsi="Arial" w:cs="Arial"/>
          <w:shd w:val="clear" w:color="auto" w:fill="FFFFFF"/>
        </w:rPr>
        <w:t xml:space="preserve"> Report, 2017) </w:t>
      </w:r>
      <w:r w:rsidR="00247CA6" w:rsidRPr="00A0012F">
        <w:rPr>
          <w:rFonts w:ascii="Arial" w:hAnsi="Arial" w:cs="Arial"/>
          <w:shd w:val="clear" w:color="auto" w:fill="FFFFFF"/>
        </w:rPr>
        <w:t>being killed and over “one hundred were physically injured and many more suffered psychological and emotional trauma”</w:t>
      </w:r>
      <w:r w:rsidR="00B401D5" w:rsidRPr="00A0012F">
        <w:rPr>
          <w:rFonts w:ascii="Arial" w:hAnsi="Arial" w:cs="Arial"/>
          <w:shd w:val="clear" w:color="auto" w:fill="FFFFFF"/>
        </w:rPr>
        <w:t xml:space="preserve"> (The </w:t>
      </w:r>
      <w:proofErr w:type="spellStart"/>
      <w:r w:rsidR="00B401D5" w:rsidRPr="00A0012F">
        <w:rPr>
          <w:rFonts w:ascii="Arial" w:hAnsi="Arial" w:cs="Arial"/>
          <w:shd w:val="clear" w:color="auto" w:fill="FFFFFF"/>
        </w:rPr>
        <w:t>Kerslake</w:t>
      </w:r>
      <w:proofErr w:type="spellEnd"/>
      <w:r w:rsidR="00B401D5" w:rsidRPr="00A0012F">
        <w:rPr>
          <w:rFonts w:ascii="Arial" w:hAnsi="Arial" w:cs="Arial"/>
          <w:shd w:val="clear" w:color="auto" w:fill="FFFFFF"/>
        </w:rPr>
        <w:t xml:space="preserve"> Report, 2017)</w:t>
      </w:r>
      <w:r w:rsidR="00223E02">
        <w:rPr>
          <w:rFonts w:ascii="Arial" w:hAnsi="Arial" w:cs="Arial"/>
          <w:shd w:val="clear" w:color="auto" w:fill="FFFFFF"/>
        </w:rPr>
        <w:t>. A review was conducted on the response</w:t>
      </w:r>
      <w:r w:rsidR="00247CA6" w:rsidRPr="00A0012F">
        <w:rPr>
          <w:rFonts w:ascii="Arial" w:hAnsi="Arial" w:cs="Arial"/>
          <w:shd w:val="clear" w:color="auto" w:fill="FFFFFF"/>
        </w:rPr>
        <w:t xml:space="preserve"> to the inci</w:t>
      </w:r>
      <w:r w:rsidR="00015825" w:rsidRPr="00A0012F">
        <w:rPr>
          <w:rFonts w:ascii="Arial" w:hAnsi="Arial" w:cs="Arial"/>
          <w:shd w:val="clear" w:color="auto" w:fill="FFFFFF"/>
        </w:rPr>
        <w:t>dent</w:t>
      </w:r>
      <w:r w:rsidR="00223E02">
        <w:rPr>
          <w:rFonts w:ascii="Arial" w:hAnsi="Arial" w:cs="Arial"/>
          <w:shd w:val="clear" w:color="auto" w:fill="FFFFFF"/>
        </w:rPr>
        <w:t xml:space="preserve">, named </w:t>
      </w:r>
      <w:r w:rsidR="00015825" w:rsidRPr="00A0012F">
        <w:rPr>
          <w:rFonts w:ascii="Arial" w:hAnsi="Arial" w:cs="Arial"/>
          <w:shd w:val="clear" w:color="auto" w:fill="FFFFFF"/>
        </w:rPr>
        <w:t xml:space="preserve">The </w:t>
      </w:r>
      <w:proofErr w:type="spellStart"/>
      <w:r w:rsidR="00015825" w:rsidRPr="00A0012F">
        <w:rPr>
          <w:rFonts w:ascii="Arial" w:hAnsi="Arial" w:cs="Arial"/>
          <w:shd w:val="clear" w:color="auto" w:fill="FFFFFF"/>
        </w:rPr>
        <w:t>Kersla</w:t>
      </w:r>
      <w:r w:rsidR="00A51D90">
        <w:rPr>
          <w:rFonts w:ascii="Arial" w:hAnsi="Arial" w:cs="Arial"/>
          <w:shd w:val="clear" w:color="auto" w:fill="FFFFFF"/>
        </w:rPr>
        <w:t>ke</w:t>
      </w:r>
      <w:proofErr w:type="spellEnd"/>
      <w:r w:rsidR="00A51D90">
        <w:rPr>
          <w:rFonts w:ascii="Arial" w:hAnsi="Arial" w:cs="Arial"/>
          <w:shd w:val="clear" w:color="auto" w:fill="FFFFFF"/>
        </w:rPr>
        <w:t xml:space="preserve"> Report. The report highlighted</w:t>
      </w:r>
      <w:r w:rsidR="00015825" w:rsidRPr="00A0012F">
        <w:rPr>
          <w:rFonts w:ascii="Arial" w:hAnsi="Arial" w:cs="Arial"/>
          <w:shd w:val="clear" w:color="auto" w:fill="FFFFFF"/>
        </w:rPr>
        <w:t xml:space="preserve"> many achievements in regards to ad</w:t>
      </w:r>
      <w:r w:rsidR="00F613BC" w:rsidRPr="00A0012F">
        <w:rPr>
          <w:rFonts w:ascii="Arial" w:hAnsi="Arial" w:cs="Arial"/>
          <w:shd w:val="clear" w:color="auto" w:fill="FFFFFF"/>
        </w:rPr>
        <w:t xml:space="preserve">opting a multi-agency approach and </w:t>
      </w:r>
      <w:r w:rsidR="00A51D90">
        <w:rPr>
          <w:rFonts w:ascii="Arial" w:hAnsi="Arial" w:cs="Arial"/>
          <w:shd w:val="clear" w:color="auto" w:fill="FFFFFF"/>
        </w:rPr>
        <w:t>the bravery of</w:t>
      </w:r>
      <w:r w:rsidR="00015825" w:rsidRPr="00A0012F">
        <w:rPr>
          <w:rFonts w:ascii="Arial" w:hAnsi="Arial" w:cs="Arial"/>
          <w:shd w:val="clear" w:color="auto" w:fill="FFFFFF"/>
        </w:rPr>
        <w:t xml:space="preserve"> everyone involved. However, it was noted</w:t>
      </w:r>
      <w:r w:rsidR="00F613BC" w:rsidRPr="00A0012F">
        <w:rPr>
          <w:rFonts w:ascii="Arial" w:hAnsi="Arial" w:cs="Arial"/>
          <w:shd w:val="clear" w:color="auto" w:fill="FFFFFF"/>
        </w:rPr>
        <w:t xml:space="preserve"> that Greater Manchester Police did not declare a major incident until three</w:t>
      </w:r>
      <w:r w:rsidR="00A51D90">
        <w:rPr>
          <w:rFonts w:ascii="Arial" w:hAnsi="Arial" w:cs="Arial"/>
          <w:shd w:val="clear" w:color="auto" w:fill="FFFFFF"/>
        </w:rPr>
        <w:t xml:space="preserve"> hours after the attack</w:t>
      </w:r>
      <w:r w:rsidR="00F613BC" w:rsidRPr="00A0012F">
        <w:rPr>
          <w:rFonts w:ascii="Arial" w:hAnsi="Arial" w:cs="Arial"/>
          <w:shd w:val="clear" w:color="auto" w:fill="FFFFFF"/>
        </w:rPr>
        <w:t>. It was highlighted</w:t>
      </w:r>
      <w:r w:rsidR="00015825" w:rsidRPr="00A0012F">
        <w:rPr>
          <w:rFonts w:ascii="Arial" w:hAnsi="Arial" w:cs="Arial"/>
          <w:shd w:val="clear" w:color="auto" w:fill="FFFFFF"/>
        </w:rPr>
        <w:t xml:space="preserve"> that many mor</w:t>
      </w:r>
      <w:r w:rsidR="00F613BC" w:rsidRPr="00A0012F">
        <w:rPr>
          <w:rFonts w:ascii="Arial" w:hAnsi="Arial" w:cs="Arial"/>
          <w:shd w:val="clear" w:color="auto" w:fill="FFFFFF"/>
        </w:rPr>
        <w:t>e lives could have been saved and</w:t>
      </w:r>
      <w:r w:rsidR="00015825" w:rsidRPr="00A0012F">
        <w:rPr>
          <w:rFonts w:ascii="Arial" w:hAnsi="Arial" w:cs="Arial"/>
          <w:shd w:val="clear" w:color="auto" w:fill="FFFFFF"/>
        </w:rPr>
        <w:t xml:space="preserve"> </w:t>
      </w:r>
      <w:r w:rsidR="00B401D5" w:rsidRPr="00A0012F">
        <w:rPr>
          <w:rFonts w:ascii="Arial" w:hAnsi="Arial" w:cs="Arial"/>
          <w:shd w:val="clear" w:color="auto" w:fill="FFFFFF"/>
        </w:rPr>
        <w:t>many casualties</w:t>
      </w:r>
      <w:r w:rsidR="00015825" w:rsidRPr="00A0012F">
        <w:rPr>
          <w:rFonts w:ascii="Arial" w:hAnsi="Arial" w:cs="Arial"/>
          <w:shd w:val="clear" w:color="auto" w:fill="FFFFFF"/>
        </w:rPr>
        <w:t xml:space="preserve"> </w:t>
      </w:r>
      <w:r w:rsidR="00F613BC" w:rsidRPr="00A0012F">
        <w:rPr>
          <w:rFonts w:ascii="Arial" w:hAnsi="Arial" w:cs="Arial"/>
          <w:shd w:val="clear" w:color="auto" w:fill="FFFFFF"/>
        </w:rPr>
        <w:t xml:space="preserve">could have been </w:t>
      </w:r>
      <w:r w:rsidR="00015825" w:rsidRPr="00A0012F">
        <w:rPr>
          <w:rFonts w:ascii="Arial" w:hAnsi="Arial" w:cs="Arial"/>
          <w:shd w:val="clear" w:color="auto" w:fill="FFFFFF"/>
        </w:rPr>
        <w:t xml:space="preserve">seen to </w:t>
      </w:r>
      <w:r w:rsidR="00B401D5" w:rsidRPr="00A0012F">
        <w:rPr>
          <w:rFonts w:ascii="Arial" w:hAnsi="Arial" w:cs="Arial"/>
          <w:shd w:val="clear" w:color="auto" w:fill="FFFFFF"/>
        </w:rPr>
        <w:t xml:space="preserve">at an </w:t>
      </w:r>
      <w:r w:rsidR="00015825" w:rsidRPr="00A0012F">
        <w:rPr>
          <w:rFonts w:ascii="Arial" w:hAnsi="Arial" w:cs="Arial"/>
          <w:shd w:val="clear" w:color="auto" w:fill="FFFFFF"/>
        </w:rPr>
        <w:t>earlier</w:t>
      </w:r>
      <w:r w:rsidR="00B401D5" w:rsidRPr="00A0012F">
        <w:rPr>
          <w:rFonts w:ascii="Arial" w:hAnsi="Arial" w:cs="Arial"/>
          <w:shd w:val="clear" w:color="auto" w:fill="FFFFFF"/>
        </w:rPr>
        <w:t xml:space="preserve"> stage</w:t>
      </w:r>
      <w:r w:rsidR="00015825" w:rsidRPr="00A0012F">
        <w:rPr>
          <w:rFonts w:ascii="Arial" w:hAnsi="Arial" w:cs="Arial"/>
          <w:shd w:val="clear" w:color="auto" w:fill="FFFFFF"/>
        </w:rPr>
        <w:t xml:space="preserve">. This was in response to the Greater Manchester Fire and Rescue Service not arriving on scene until two hours after the attack. The report discusses that this was a result of </w:t>
      </w:r>
      <w:r w:rsidR="00B401D5" w:rsidRPr="00A0012F">
        <w:rPr>
          <w:rFonts w:ascii="Arial" w:hAnsi="Arial" w:cs="Arial"/>
          <w:shd w:val="clear" w:color="auto" w:fill="FFFFFF"/>
        </w:rPr>
        <w:t>“</w:t>
      </w:r>
      <w:r w:rsidR="00B401D5" w:rsidRPr="00A0012F">
        <w:rPr>
          <w:rFonts w:ascii="Arial" w:hAnsi="Arial" w:cs="Arial"/>
        </w:rPr>
        <w:t xml:space="preserve">a combination of poor communication and poor procedures” </w:t>
      </w:r>
      <w:r w:rsidR="00B401D5" w:rsidRPr="00A0012F">
        <w:rPr>
          <w:rFonts w:ascii="Arial" w:hAnsi="Arial" w:cs="Arial"/>
          <w:shd w:val="clear" w:color="auto" w:fill="FFFFFF"/>
        </w:rPr>
        <w:t xml:space="preserve">(The </w:t>
      </w:r>
      <w:proofErr w:type="spellStart"/>
      <w:r w:rsidR="00B401D5" w:rsidRPr="00A0012F">
        <w:rPr>
          <w:rFonts w:ascii="Arial" w:hAnsi="Arial" w:cs="Arial"/>
          <w:shd w:val="clear" w:color="auto" w:fill="FFFFFF"/>
        </w:rPr>
        <w:t>Kerslake</w:t>
      </w:r>
      <w:proofErr w:type="spellEnd"/>
      <w:r w:rsidR="00B401D5" w:rsidRPr="00A0012F">
        <w:rPr>
          <w:rFonts w:ascii="Arial" w:hAnsi="Arial" w:cs="Arial"/>
          <w:shd w:val="clear" w:color="auto" w:fill="FFFFFF"/>
        </w:rPr>
        <w:t xml:space="preserve"> Report, 2017).</w:t>
      </w:r>
    </w:p>
    <w:p w:rsidR="00F84623" w:rsidRPr="00A0012F" w:rsidRDefault="00F84623" w:rsidP="00CA5E7D">
      <w:pPr>
        <w:overflowPunct w:val="0"/>
        <w:autoSpaceDE w:val="0"/>
        <w:autoSpaceDN w:val="0"/>
        <w:adjustRightInd w:val="0"/>
        <w:spacing w:before="240" w:after="0" w:line="360" w:lineRule="auto"/>
        <w:ind w:firstLine="720"/>
        <w:jc w:val="both"/>
        <w:textAlignment w:val="baseline"/>
        <w:rPr>
          <w:rFonts w:ascii="Arial" w:hAnsi="Arial" w:cs="Arial"/>
        </w:rPr>
      </w:pPr>
      <w:r w:rsidRPr="00A0012F">
        <w:rPr>
          <w:rFonts w:ascii="Arial" w:hAnsi="Arial" w:cs="Arial"/>
          <w:shd w:val="clear" w:color="auto" w:fill="FFFFFF"/>
        </w:rPr>
        <w:t>Such reviews made of major and critical incidents that have occurred nationally have highlighted many common themes to where a significant improvement should be made. This brought the Joint Emergency Services Interoperability Principles, otherwise known as JESIP, into effect in order to act upon these</w:t>
      </w:r>
      <w:r w:rsidR="00A0012F" w:rsidRPr="00A0012F">
        <w:rPr>
          <w:rFonts w:ascii="Arial" w:hAnsi="Arial" w:cs="Arial"/>
          <w:shd w:val="clear" w:color="auto" w:fill="FFFFFF"/>
        </w:rPr>
        <w:t xml:space="preserve"> five</w:t>
      </w:r>
      <w:r w:rsidRPr="00A0012F">
        <w:rPr>
          <w:rFonts w:ascii="Arial" w:hAnsi="Arial" w:cs="Arial"/>
          <w:shd w:val="clear" w:color="auto" w:fill="FFFFFF"/>
        </w:rPr>
        <w:t xml:space="preserve"> issues. </w:t>
      </w:r>
      <w:r w:rsidR="00A0012F" w:rsidRPr="00A0012F">
        <w:rPr>
          <w:rFonts w:ascii="Arial" w:hAnsi="Arial" w:cs="Arial"/>
          <w:shd w:val="clear" w:color="auto" w:fill="FFFFFF"/>
        </w:rPr>
        <w:t>Two areas highlighted were</w:t>
      </w:r>
      <w:r w:rsidRPr="00A0012F">
        <w:rPr>
          <w:rFonts w:ascii="Arial" w:hAnsi="Arial" w:cs="Arial"/>
          <w:shd w:val="clear" w:color="auto" w:fill="FFFFFF"/>
        </w:rPr>
        <w:t xml:space="preserve"> “challenges with initial </w:t>
      </w:r>
      <w:r w:rsidRPr="00A0012F">
        <w:rPr>
          <w:rFonts w:ascii="Arial" w:hAnsi="Arial" w:cs="Arial"/>
          <w:shd w:val="clear" w:color="auto" w:fill="FFFFFF"/>
        </w:rPr>
        <w:lastRenderedPageBreak/>
        <w:t>command, control and coordination activities on arrival at scene”</w:t>
      </w:r>
      <w:r w:rsidR="00A0012F" w:rsidRPr="00A0012F">
        <w:rPr>
          <w:rFonts w:ascii="Arial" w:hAnsi="Arial" w:cs="Arial"/>
          <w:shd w:val="clear" w:color="auto" w:fill="FFFFFF"/>
        </w:rPr>
        <w:t xml:space="preserve"> (JESIP - Working together, Saving Lives, </w:t>
      </w:r>
      <w:proofErr w:type="spellStart"/>
      <w:r w:rsidR="00A0012F" w:rsidRPr="00A0012F">
        <w:rPr>
          <w:rFonts w:ascii="Arial" w:hAnsi="Arial" w:cs="Arial"/>
          <w:shd w:val="clear" w:color="auto" w:fill="FFFFFF"/>
        </w:rPr>
        <w:t>n.d.</w:t>
      </w:r>
      <w:proofErr w:type="spellEnd"/>
      <w:r w:rsidR="00A0012F" w:rsidRPr="00A0012F">
        <w:rPr>
          <w:rFonts w:ascii="Arial" w:hAnsi="Arial" w:cs="Arial"/>
          <w:shd w:val="clear" w:color="auto" w:fill="FFFFFF"/>
        </w:rPr>
        <w:t>)</w:t>
      </w:r>
      <w:r w:rsidRPr="00A0012F">
        <w:rPr>
          <w:rFonts w:ascii="Arial" w:hAnsi="Arial" w:cs="Arial"/>
          <w:shd w:val="clear" w:color="auto" w:fill="FFFFFF"/>
        </w:rPr>
        <w:t xml:space="preserve"> and “</w:t>
      </w:r>
      <w:r w:rsidR="00A0012F" w:rsidRPr="00A0012F">
        <w:rPr>
          <w:rFonts w:ascii="Arial" w:hAnsi="Arial" w:cs="Arial"/>
          <w:shd w:val="clear" w:color="auto" w:fill="FFFFFF"/>
        </w:rPr>
        <w:t xml:space="preserve">challenges in the identification of those in charge at the scene leading to delays in planning response activity” (JESIP - Working together, Saving Lives, </w:t>
      </w:r>
      <w:proofErr w:type="spellStart"/>
      <w:r w:rsidR="00A0012F" w:rsidRPr="00A0012F">
        <w:rPr>
          <w:rFonts w:ascii="Arial" w:hAnsi="Arial" w:cs="Arial"/>
          <w:shd w:val="clear" w:color="auto" w:fill="FFFFFF"/>
        </w:rPr>
        <w:t>n.d.</w:t>
      </w:r>
      <w:proofErr w:type="spellEnd"/>
      <w:r w:rsidR="00A0012F" w:rsidRPr="00A0012F">
        <w:rPr>
          <w:rFonts w:ascii="Arial" w:hAnsi="Arial" w:cs="Arial"/>
          <w:shd w:val="clear" w:color="auto" w:fill="FFFFFF"/>
        </w:rPr>
        <w:t xml:space="preserve">) and would be undertaken across the country. The overall aim for JESIP is “to help our emergency services save more lives when we experience major and complex incidents by working better – together” (JESIP - Working together, Saving Lives, </w:t>
      </w:r>
      <w:proofErr w:type="spellStart"/>
      <w:r w:rsidR="00A0012F" w:rsidRPr="00A0012F">
        <w:rPr>
          <w:rFonts w:ascii="Arial" w:hAnsi="Arial" w:cs="Arial"/>
          <w:shd w:val="clear" w:color="auto" w:fill="FFFFFF"/>
        </w:rPr>
        <w:t>n.d.</w:t>
      </w:r>
      <w:proofErr w:type="spellEnd"/>
      <w:r w:rsidR="00A0012F" w:rsidRPr="00A0012F">
        <w:rPr>
          <w:rFonts w:ascii="Arial" w:hAnsi="Arial" w:cs="Arial"/>
          <w:shd w:val="clear" w:color="auto" w:fill="FFFFFF"/>
        </w:rPr>
        <w:t xml:space="preserve">). </w:t>
      </w:r>
    </w:p>
    <w:p w:rsidR="00F613BC" w:rsidRDefault="00F613BC" w:rsidP="00CA5E7D">
      <w:pPr>
        <w:overflowPunct w:val="0"/>
        <w:autoSpaceDE w:val="0"/>
        <w:autoSpaceDN w:val="0"/>
        <w:adjustRightInd w:val="0"/>
        <w:spacing w:before="240" w:after="0" w:line="360" w:lineRule="auto"/>
        <w:ind w:firstLine="720"/>
        <w:jc w:val="both"/>
        <w:textAlignment w:val="baseline"/>
        <w:rPr>
          <w:rFonts w:ascii="Arial" w:hAnsi="Arial" w:cs="Arial"/>
        </w:rPr>
      </w:pPr>
      <w:r w:rsidRPr="00A0012F">
        <w:rPr>
          <w:rFonts w:ascii="Arial" w:hAnsi="Arial" w:cs="Arial"/>
        </w:rPr>
        <w:t>All emergency services play a vital role when dea</w:t>
      </w:r>
      <w:r w:rsidR="00A51D90">
        <w:rPr>
          <w:rFonts w:ascii="Arial" w:hAnsi="Arial" w:cs="Arial"/>
        </w:rPr>
        <w:t>ling with any major</w:t>
      </w:r>
      <w:r w:rsidRPr="00A0012F">
        <w:rPr>
          <w:rFonts w:ascii="Arial" w:hAnsi="Arial" w:cs="Arial"/>
        </w:rPr>
        <w:t xml:space="preserve"> incidents, they all have their own primacy when dealing with a joint operation or situation. When dealing with a joint emergency services operation, the Police are there in order to oversee the co-ordination of the </w:t>
      </w:r>
      <w:r w:rsidR="00F84623" w:rsidRPr="00A0012F">
        <w:rPr>
          <w:rFonts w:ascii="Arial" w:hAnsi="Arial" w:cs="Arial"/>
        </w:rPr>
        <w:t>response to the incident to ensure that all agencies involved can carry out their individual duties. The police will need to ensure that all proactive steps are taken to prevent further incidents emer</w:t>
      </w:r>
      <w:r w:rsidR="00A51D90">
        <w:rPr>
          <w:rFonts w:ascii="Arial" w:hAnsi="Arial" w:cs="Arial"/>
        </w:rPr>
        <w:t>ging. Management of those</w:t>
      </w:r>
      <w:r w:rsidR="00F84623" w:rsidRPr="00A0012F">
        <w:rPr>
          <w:rFonts w:ascii="Arial" w:hAnsi="Arial" w:cs="Arial"/>
        </w:rPr>
        <w:t xml:space="preserve"> officers at scene is key in the initial response to such incidents and when starting the investigation, all information should be relayed back to the control room for regular updates which can be shared with other agencies on scene and such management will help with resorting public confidence. </w:t>
      </w:r>
    </w:p>
    <w:p w:rsidR="00CA5E7D" w:rsidRDefault="00DF7346" w:rsidP="00BE7605">
      <w:pPr>
        <w:overflowPunct w:val="0"/>
        <w:autoSpaceDE w:val="0"/>
        <w:autoSpaceDN w:val="0"/>
        <w:adjustRightInd w:val="0"/>
        <w:spacing w:before="240" w:after="0" w:line="360" w:lineRule="auto"/>
        <w:ind w:firstLine="720"/>
        <w:jc w:val="both"/>
        <w:textAlignment w:val="baseline"/>
        <w:rPr>
          <w:rFonts w:ascii="Arial" w:hAnsi="Arial" w:cs="Arial"/>
        </w:rPr>
      </w:pPr>
      <w:r>
        <w:rPr>
          <w:rFonts w:ascii="Arial" w:hAnsi="Arial" w:cs="Arial"/>
        </w:rPr>
        <w:t>To conclude</w:t>
      </w:r>
      <w:r w:rsidR="00541DA8">
        <w:rPr>
          <w:rFonts w:ascii="Arial" w:hAnsi="Arial" w:cs="Arial"/>
        </w:rPr>
        <w:t xml:space="preserve">, the response of the police to critical and major incidents leaves a long </w:t>
      </w:r>
      <w:r w:rsidR="00A51D90">
        <w:rPr>
          <w:rFonts w:ascii="Arial" w:hAnsi="Arial" w:cs="Arial"/>
        </w:rPr>
        <w:t>lasting impression</w:t>
      </w:r>
      <w:r w:rsidR="00541DA8">
        <w:rPr>
          <w:rFonts w:ascii="Arial" w:hAnsi="Arial" w:cs="Arial"/>
        </w:rPr>
        <w:t xml:space="preserve">. </w:t>
      </w:r>
      <w:r w:rsidR="00BE7605">
        <w:rPr>
          <w:rFonts w:ascii="Arial" w:hAnsi="Arial" w:cs="Arial"/>
        </w:rPr>
        <w:t>It is importan</w:t>
      </w:r>
      <w:r w:rsidR="00A51D90">
        <w:rPr>
          <w:rFonts w:ascii="Arial" w:hAnsi="Arial" w:cs="Arial"/>
        </w:rPr>
        <w:t>t that police manage</w:t>
      </w:r>
      <w:r w:rsidR="00BE7605">
        <w:rPr>
          <w:rFonts w:ascii="Arial" w:hAnsi="Arial" w:cs="Arial"/>
        </w:rPr>
        <w:t xml:space="preserve"> these in</w:t>
      </w:r>
      <w:r w:rsidR="00A51D90">
        <w:rPr>
          <w:rFonts w:ascii="Arial" w:hAnsi="Arial" w:cs="Arial"/>
        </w:rPr>
        <w:t>cidents effectively</w:t>
      </w:r>
      <w:r w:rsidR="00BE7605">
        <w:rPr>
          <w:rFonts w:ascii="Arial" w:hAnsi="Arial" w:cs="Arial"/>
        </w:rPr>
        <w:t xml:space="preserve"> so that victims, witnesses and the public at large have a positive outlook on policing. </w:t>
      </w:r>
      <w:r w:rsidR="00A51D90">
        <w:rPr>
          <w:rFonts w:ascii="Arial" w:hAnsi="Arial" w:cs="Arial"/>
        </w:rPr>
        <w:t>An effective response to a critical and major incident has the potential to save lives which may otherwise be lost should any wrong decisions be made.</w:t>
      </w:r>
    </w:p>
    <w:p w:rsidR="00A0012F" w:rsidRPr="004F26A1" w:rsidRDefault="00A0012F" w:rsidP="00A0012F">
      <w:pPr>
        <w:overflowPunct w:val="0"/>
        <w:autoSpaceDE w:val="0"/>
        <w:autoSpaceDN w:val="0"/>
        <w:adjustRightInd w:val="0"/>
        <w:spacing w:before="240" w:after="0" w:line="240" w:lineRule="auto"/>
        <w:jc w:val="both"/>
        <w:textAlignment w:val="baseline"/>
        <w:rPr>
          <w:rFonts w:ascii="Arial" w:eastAsia="Times New Roman" w:hAnsi="Arial" w:cs="Arial"/>
          <w:i/>
          <w:lang w:eastAsia="en-GB"/>
        </w:rPr>
      </w:pPr>
      <w:r w:rsidRPr="004F26A1">
        <w:rPr>
          <w:rFonts w:ascii="Arial" w:eastAsia="Times New Roman" w:hAnsi="Arial" w:cs="Arial"/>
          <w:i/>
          <w:lang w:eastAsia="en-GB"/>
        </w:rPr>
        <w:t xml:space="preserve">Word Count – </w:t>
      </w:r>
      <w:r w:rsidR="00A51D90">
        <w:rPr>
          <w:rFonts w:ascii="Arial" w:eastAsia="Times New Roman" w:hAnsi="Arial" w:cs="Arial"/>
          <w:i/>
          <w:lang w:eastAsia="en-GB"/>
        </w:rPr>
        <w:t>1,150</w:t>
      </w:r>
      <w:r w:rsidR="00224D13">
        <w:rPr>
          <w:rFonts w:ascii="Arial" w:eastAsia="Times New Roman" w:hAnsi="Arial" w:cs="Arial"/>
          <w:i/>
          <w:lang w:eastAsia="en-GB"/>
        </w:rPr>
        <w:t xml:space="preserve"> words</w:t>
      </w:r>
    </w:p>
    <w:p w:rsidR="00A0012F" w:rsidRPr="004F26A1" w:rsidRDefault="00A0012F" w:rsidP="00A0012F">
      <w:pPr>
        <w:overflowPunct w:val="0"/>
        <w:autoSpaceDE w:val="0"/>
        <w:autoSpaceDN w:val="0"/>
        <w:adjustRightInd w:val="0"/>
        <w:spacing w:before="240" w:after="0" w:line="240" w:lineRule="auto"/>
        <w:jc w:val="both"/>
        <w:textAlignment w:val="baseline"/>
        <w:rPr>
          <w:rFonts w:ascii="Arial" w:eastAsia="Times New Roman" w:hAnsi="Arial" w:cs="Arial"/>
          <w:i/>
          <w:lang w:eastAsia="en-GB"/>
        </w:rPr>
      </w:pPr>
      <w:r w:rsidRPr="004F26A1">
        <w:rPr>
          <w:rFonts w:ascii="Arial" w:eastAsia="Times New Roman" w:hAnsi="Arial" w:cs="Arial"/>
          <w:i/>
          <w:lang w:eastAsia="en-GB"/>
        </w:rPr>
        <w:t>Minus References –</w:t>
      </w:r>
      <w:r w:rsidR="00192ACA">
        <w:rPr>
          <w:rFonts w:ascii="Arial" w:eastAsia="Times New Roman" w:hAnsi="Arial" w:cs="Arial"/>
          <w:i/>
          <w:lang w:eastAsia="en-GB"/>
        </w:rPr>
        <w:t xml:space="preserve"> 1,100 words</w:t>
      </w:r>
    </w:p>
    <w:p w:rsidR="00B96091" w:rsidRPr="00243D45" w:rsidRDefault="00B96091"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r w:rsidRPr="00243D45">
        <w:rPr>
          <w:rFonts w:ascii="Arial" w:eastAsia="Times New Roman" w:hAnsi="Arial" w:cs="Arial"/>
          <w:b/>
          <w:u w:val="single"/>
          <w:lang w:eastAsia="en-GB"/>
        </w:rPr>
        <w:t>Bibliography</w:t>
      </w:r>
    </w:p>
    <w:p w:rsidR="00AD06A4" w:rsidRPr="00243D45" w:rsidRDefault="00AD06A4" w:rsidP="00B401D5">
      <w:pPr>
        <w:overflowPunct w:val="0"/>
        <w:autoSpaceDE w:val="0"/>
        <w:autoSpaceDN w:val="0"/>
        <w:adjustRightInd w:val="0"/>
        <w:spacing w:before="240" w:after="0" w:line="240" w:lineRule="auto"/>
        <w:textAlignment w:val="baseline"/>
        <w:rPr>
          <w:rFonts w:ascii="Arial" w:eastAsia="Times New Roman" w:hAnsi="Arial" w:cs="Arial"/>
          <w:b/>
          <w:u w:val="single"/>
          <w:lang w:eastAsia="en-GB"/>
        </w:rPr>
      </w:pPr>
      <w:r w:rsidRPr="00243D45">
        <w:rPr>
          <w:rFonts w:ascii="Arial" w:hAnsi="Arial" w:cs="Arial"/>
          <w:b/>
          <w:color w:val="000000"/>
          <w:shd w:val="clear" w:color="auto" w:fill="FFFFFF"/>
        </w:rPr>
        <w:t>App.college.police.uk. 2013. </w:t>
      </w:r>
      <w:r w:rsidRPr="00243D45">
        <w:rPr>
          <w:rFonts w:ascii="Arial" w:hAnsi="Arial" w:cs="Arial"/>
          <w:b/>
          <w:i/>
          <w:iCs/>
          <w:color w:val="000000"/>
          <w:shd w:val="clear" w:color="auto" w:fill="FFFFFF"/>
        </w:rPr>
        <w:t>Civil Emergencies - Definitions</w:t>
      </w:r>
      <w:r w:rsidRPr="00243D45">
        <w:rPr>
          <w:rFonts w:ascii="Arial" w:hAnsi="Arial" w:cs="Arial"/>
          <w:b/>
          <w:color w:val="000000"/>
          <w:shd w:val="clear" w:color="auto" w:fill="FFFFFF"/>
        </w:rPr>
        <w:t>. [online] Available at: &lt;https://www.app.college.police.uk/app-content/civil-emergencies/disaster-victim-identification/definitions/&gt; [Accessed 8 January 2021].</w:t>
      </w:r>
    </w:p>
    <w:p w:rsidR="00B96091" w:rsidRPr="00243D45" w:rsidRDefault="00EB53D4" w:rsidP="00B401D5">
      <w:pPr>
        <w:overflowPunct w:val="0"/>
        <w:autoSpaceDE w:val="0"/>
        <w:autoSpaceDN w:val="0"/>
        <w:adjustRightInd w:val="0"/>
        <w:spacing w:before="240" w:after="0" w:line="240" w:lineRule="auto"/>
        <w:textAlignment w:val="baseline"/>
        <w:rPr>
          <w:rFonts w:ascii="Arial" w:hAnsi="Arial" w:cs="Arial"/>
          <w:b/>
          <w:color w:val="000000"/>
          <w:shd w:val="clear" w:color="auto" w:fill="FFFFFF"/>
        </w:rPr>
      </w:pPr>
      <w:r w:rsidRPr="00243D45">
        <w:rPr>
          <w:rFonts w:ascii="Arial" w:hAnsi="Arial" w:cs="Arial"/>
          <w:b/>
          <w:color w:val="000000"/>
          <w:shd w:val="clear" w:color="auto" w:fill="FFFFFF"/>
        </w:rPr>
        <w:t>App.college.police.uk. 2013. </w:t>
      </w:r>
      <w:r w:rsidRPr="00243D45">
        <w:rPr>
          <w:rFonts w:ascii="Arial" w:hAnsi="Arial" w:cs="Arial"/>
          <w:b/>
          <w:i/>
          <w:iCs/>
          <w:color w:val="000000"/>
          <w:shd w:val="clear" w:color="auto" w:fill="FFFFFF"/>
        </w:rPr>
        <w:t>Critical Incident Management</w:t>
      </w:r>
      <w:r w:rsidRPr="00243D45">
        <w:rPr>
          <w:rFonts w:ascii="Arial" w:hAnsi="Arial" w:cs="Arial"/>
          <w:b/>
          <w:color w:val="000000"/>
          <w:shd w:val="clear" w:color="auto" w:fill="FFFFFF"/>
        </w:rPr>
        <w:t>. [online] Available at: &lt;https://www.app.college.police.uk/app-content/critical-incident-management/types-of-critical-incident/&gt; [Accessed 8 January 2021].</w:t>
      </w:r>
    </w:p>
    <w:p w:rsidR="00EB53D4" w:rsidRPr="00243D45" w:rsidRDefault="00EB53D4" w:rsidP="00B401D5">
      <w:pPr>
        <w:overflowPunct w:val="0"/>
        <w:autoSpaceDE w:val="0"/>
        <w:autoSpaceDN w:val="0"/>
        <w:adjustRightInd w:val="0"/>
        <w:spacing w:before="240" w:after="0" w:line="240" w:lineRule="auto"/>
        <w:textAlignment w:val="baseline"/>
        <w:rPr>
          <w:rFonts w:ascii="Arial" w:hAnsi="Arial" w:cs="Arial"/>
          <w:b/>
          <w:color w:val="000000"/>
          <w:shd w:val="clear" w:color="auto" w:fill="FFFFFF"/>
        </w:rPr>
      </w:pPr>
      <w:r w:rsidRPr="00243D45">
        <w:rPr>
          <w:rFonts w:ascii="Arial" w:hAnsi="Arial" w:cs="Arial"/>
          <w:b/>
          <w:color w:val="000000"/>
          <w:shd w:val="clear" w:color="auto" w:fill="FFFFFF"/>
        </w:rPr>
        <w:t>Assets.publishing.service.gov.uk. 1999. </w:t>
      </w:r>
      <w:r w:rsidRPr="00243D45">
        <w:rPr>
          <w:rFonts w:ascii="Arial" w:hAnsi="Arial" w:cs="Arial"/>
          <w:b/>
          <w:i/>
          <w:iCs/>
          <w:color w:val="000000"/>
          <w:shd w:val="clear" w:color="auto" w:fill="FFFFFF"/>
        </w:rPr>
        <w:t>The Stephen Lawrence Inquiry</w:t>
      </w:r>
      <w:r w:rsidRPr="00243D45">
        <w:rPr>
          <w:rFonts w:ascii="Arial" w:hAnsi="Arial" w:cs="Arial"/>
          <w:b/>
          <w:color w:val="000000"/>
          <w:shd w:val="clear" w:color="auto" w:fill="FFFFFF"/>
        </w:rPr>
        <w:t>. [online] Available at: &lt;https://assets.publishing.service.gov.uk/government/uploads/system/uploads/attachment_data/file/277111/4262.pdf&gt; [Accessed 8 January 2021].</w:t>
      </w:r>
    </w:p>
    <w:p w:rsidR="0012675D" w:rsidRPr="00243D45" w:rsidRDefault="0012675D" w:rsidP="0012675D">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r w:rsidRPr="00243D45">
        <w:rPr>
          <w:rFonts w:ascii="Arial" w:hAnsi="Arial" w:cs="Arial"/>
          <w:b/>
          <w:color w:val="3A3A3A"/>
          <w:shd w:val="clear" w:color="auto" w:fill="FFFFFF"/>
        </w:rPr>
        <w:lastRenderedPageBreak/>
        <w:t>Dixon, L., (2002) ‘Crime, Policing and Ethnic Minorities’, </w:t>
      </w:r>
      <w:r w:rsidRPr="00243D45">
        <w:rPr>
          <w:rFonts w:ascii="Arial" w:hAnsi="Arial" w:cs="Arial"/>
          <w:b/>
          <w:i/>
          <w:iCs/>
          <w:color w:val="3A3A3A"/>
          <w:shd w:val="clear" w:color="auto" w:fill="FFFFFF"/>
        </w:rPr>
        <w:t>Probation journal</w:t>
      </w:r>
      <w:r w:rsidRPr="00243D45">
        <w:rPr>
          <w:rFonts w:ascii="Arial" w:hAnsi="Arial" w:cs="Arial"/>
          <w:b/>
          <w:color w:val="3A3A3A"/>
          <w:shd w:val="clear" w:color="auto" w:fill="FFFFFF"/>
        </w:rPr>
        <w:t>, 49(1), pp.44–45, DOI:10.1177/026455050204900108</w:t>
      </w:r>
    </w:p>
    <w:p w:rsidR="00A0012F" w:rsidRPr="00243D45" w:rsidRDefault="00A0012F" w:rsidP="00B401D5">
      <w:pPr>
        <w:overflowPunct w:val="0"/>
        <w:autoSpaceDE w:val="0"/>
        <w:autoSpaceDN w:val="0"/>
        <w:adjustRightInd w:val="0"/>
        <w:spacing w:before="240" w:after="0" w:line="240" w:lineRule="auto"/>
        <w:textAlignment w:val="baseline"/>
        <w:rPr>
          <w:rFonts w:ascii="Arial" w:hAnsi="Arial" w:cs="Arial"/>
          <w:b/>
          <w:color w:val="000000"/>
          <w:shd w:val="clear" w:color="auto" w:fill="FFFFFF"/>
        </w:rPr>
      </w:pPr>
      <w:r w:rsidRPr="00243D45">
        <w:rPr>
          <w:rFonts w:ascii="Arial" w:hAnsi="Arial" w:cs="Arial"/>
          <w:b/>
          <w:color w:val="000000"/>
          <w:shd w:val="clear" w:color="auto" w:fill="FFFFFF"/>
        </w:rPr>
        <w:t xml:space="preserve">Jesip.org.uk. </w:t>
      </w:r>
      <w:proofErr w:type="spellStart"/>
      <w:r w:rsidRPr="00243D45">
        <w:rPr>
          <w:rFonts w:ascii="Arial" w:hAnsi="Arial" w:cs="Arial"/>
          <w:b/>
          <w:color w:val="000000"/>
          <w:shd w:val="clear" w:color="auto" w:fill="FFFFFF"/>
        </w:rPr>
        <w:t>n.d.</w:t>
      </w:r>
      <w:proofErr w:type="spellEnd"/>
      <w:r w:rsidRPr="00243D45">
        <w:rPr>
          <w:rFonts w:ascii="Arial" w:hAnsi="Arial" w:cs="Arial"/>
          <w:b/>
          <w:color w:val="000000"/>
          <w:shd w:val="clear" w:color="auto" w:fill="FFFFFF"/>
        </w:rPr>
        <w:t> </w:t>
      </w:r>
      <w:r w:rsidRPr="00243D45">
        <w:rPr>
          <w:rFonts w:ascii="Arial" w:hAnsi="Arial" w:cs="Arial"/>
          <w:b/>
          <w:i/>
          <w:iCs/>
          <w:color w:val="000000"/>
          <w:shd w:val="clear" w:color="auto" w:fill="FFFFFF"/>
        </w:rPr>
        <w:t>JESIP - Working Together, Saving Lives</w:t>
      </w:r>
      <w:r w:rsidRPr="00243D45">
        <w:rPr>
          <w:rFonts w:ascii="Arial" w:hAnsi="Arial" w:cs="Arial"/>
          <w:b/>
          <w:color w:val="000000"/>
          <w:shd w:val="clear" w:color="auto" w:fill="FFFFFF"/>
        </w:rPr>
        <w:t>. [online] Available at: &lt;https://jesip.org.uk/what-will-success-look-like&gt; [Accessed 8 January 2021].</w:t>
      </w:r>
    </w:p>
    <w:p w:rsidR="00B401D5" w:rsidRPr="00243D45" w:rsidRDefault="00B401D5" w:rsidP="00B401D5">
      <w:pPr>
        <w:overflowPunct w:val="0"/>
        <w:autoSpaceDE w:val="0"/>
        <w:autoSpaceDN w:val="0"/>
        <w:adjustRightInd w:val="0"/>
        <w:spacing w:before="240" w:after="0" w:line="240" w:lineRule="auto"/>
        <w:textAlignment w:val="baseline"/>
        <w:rPr>
          <w:rFonts w:ascii="Arial" w:eastAsia="Times New Roman" w:hAnsi="Arial" w:cs="Arial"/>
          <w:b/>
          <w:u w:val="single"/>
          <w:lang w:eastAsia="en-GB"/>
        </w:rPr>
      </w:pPr>
      <w:r w:rsidRPr="00243D45">
        <w:rPr>
          <w:rFonts w:ascii="Arial" w:hAnsi="Arial" w:cs="Arial"/>
          <w:b/>
          <w:color w:val="000000"/>
          <w:shd w:val="clear" w:color="auto" w:fill="FFFFFF"/>
        </w:rPr>
        <w:t>Jesip.org.uk. 2017. </w:t>
      </w:r>
      <w:r w:rsidRPr="00243D45">
        <w:rPr>
          <w:rFonts w:ascii="Arial" w:hAnsi="Arial" w:cs="Arial"/>
          <w:b/>
          <w:i/>
          <w:iCs/>
          <w:color w:val="000000"/>
          <w:shd w:val="clear" w:color="auto" w:fill="FFFFFF"/>
        </w:rPr>
        <w:t xml:space="preserve">The </w:t>
      </w:r>
      <w:proofErr w:type="spellStart"/>
      <w:r w:rsidRPr="00243D45">
        <w:rPr>
          <w:rFonts w:ascii="Arial" w:hAnsi="Arial" w:cs="Arial"/>
          <w:b/>
          <w:i/>
          <w:iCs/>
          <w:color w:val="000000"/>
          <w:shd w:val="clear" w:color="auto" w:fill="FFFFFF"/>
        </w:rPr>
        <w:t>Kerslake</w:t>
      </w:r>
      <w:proofErr w:type="spellEnd"/>
      <w:r w:rsidRPr="00243D45">
        <w:rPr>
          <w:rFonts w:ascii="Arial" w:hAnsi="Arial" w:cs="Arial"/>
          <w:b/>
          <w:i/>
          <w:iCs/>
          <w:color w:val="000000"/>
          <w:shd w:val="clear" w:color="auto" w:fill="FFFFFF"/>
        </w:rPr>
        <w:t xml:space="preserve"> Report</w:t>
      </w:r>
      <w:r w:rsidRPr="00243D45">
        <w:rPr>
          <w:rFonts w:ascii="Arial" w:hAnsi="Arial" w:cs="Arial"/>
          <w:b/>
          <w:color w:val="000000"/>
          <w:shd w:val="clear" w:color="auto" w:fill="FFFFFF"/>
        </w:rPr>
        <w:t>. [online] Available at: &lt;https://www.jesip.org.uk/uploads/media/Documents%20Products/Kerslake_Report_Manchester_Are.pdf&gt; [Accessed 8 January 2021].</w:t>
      </w: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Pr="004F26A1"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A41273" w:rsidRPr="004F26A1" w:rsidRDefault="00A41273"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A41273" w:rsidRPr="004F26A1" w:rsidRDefault="00A41273"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A41273" w:rsidRPr="004F26A1" w:rsidRDefault="00A41273"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4F26A1" w:rsidRPr="004F26A1" w:rsidRDefault="004F26A1"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F4A4C" w:rsidRDefault="00BF4A4C"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414F20" w:rsidRDefault="00414F20"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414F20" w:rsidRDefault="00414F20"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414F20" w:rsidRDefault="00414F20"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CA5E7D" w:rsidRDefault="00CA5E7D"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414F20" w:rsidRDefault="00414F20"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414F20" w:rsidRDefault="00414F20"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414F20" w:rsidRDefault="00414F20"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414F20" w:rsidRDefault="00414F20"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BE7605" w:rsidRDefault="00BE7605"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p>
    <w:p w:rsidR="00907750" w:rsidRPr="004F26A1" w:rsidRDefault="00907750" w:rsidP="00907750">
      <w:pPr>
        <w:overflowPunct w:val="0"/>
        <w:autoSpaceDE w:val="0"/>
        <w:autoSpaceDN w:val="0"/>
        <w:adjustRightInd w:val="0"/>
        <w:spacing w:before="240" w:after="0" w:line="240" w:lineRule="auto"/>
        <w:jc w:val="both"/>
        <w:textAlignment w:val="baseline"/>
        <w:rPr>
          <w:rFonts w:ascii="Arial" w:eastAsia="Times New Roman" w:hAnsi="Arial" w:cs="Arial"/>
          <w:b/>
          <w:lang w:eastAsia="en-GB"/>
        </w:rPr>
      </w:pPr>
      <w:r w:rsidRPr="004F26A1">
        <w:rPr>
          <w:rFonts w:ascii="Arial" w:eastAsia="Times New Roman" w:hAnsi="Arial" w:cs="Arial"/>
          <w:b/>
          <w:u w:val="single"/>
          <w:lang w:eastAsia="en-GB"/>
        </w:rPr>
        <w:t>Title 4</w:t>
      </w:r>
      <w:r w:rsidRPr="004F26A1">
        <w:rPr>
          <w:rFonts w:ascii="Arial" w:eastAsia="Times New Roman" w:hAnsi="Arial" w:cs="Arial"/>
          <w:b/>
          <w:lang w:eastAsia="en-GB"/>
        </w:rPr>
        <w:t>: Analyse the potential links between terrorism and other forms of criminality and discuss how policing the roads assist in counter terrorism investigation.</w:t>
      </w:r>
    </w:p>
    <w:p w:rsidR="00907750" w:rsidRPr="004F26A1" w:rsidRDefault="00F215F2" w:rsidP="00907750">
      <w:pPr>
        <w:overflowPunct w:val="0"/>
        <w:autoSpaceDE w:val="0"/>
        <w:autoSpaceDN w:val="0"/>
        <w:adjustRightInd w:val="0"/>
        <w:spacing w:before="240" w:after="0" w:line="240" w:lineRule="auto"/>
        <w:jc w:val="both"/>
        <w:textAlignment w:val="baseline"/>
        <w:rPr>
          <w:rFonts w:ascii="Arial" w:eastAsia="Times New Roman" w:hAnsi="Arial" w:cs="Arial"/>
          <w:b/>
          <w:u w:val="single"/>
          <w:lang w:eastAsia="en-GB"/>
        </w:rPr>
      </w:pPr>
      <w:r w:rsidRPr="004F26A1">
        <w:rPr>
          <w:rFonts w:ascii="Arial" w:eastAsia="Times New Roman" w:hAnsi="Arial" w:cs="Arial"/>
          <w:b/>
          <w:u w:val="single"/>
          <w:lang w:eastAsia="en-GB"/>
        </w:rPr>
        <w:t>Answer 4</w:t>
      </w:r>
      <w:r w:rsidR="00907750" w:rsidRPr="004F26A1">
        <w:rPr>
          <w:rFonts w:ascii="Arial" w:eastAsia="Times New Roman" w:hAnsi="Arial" w:cs="Arial"/>
          <w:b/>
          <w:u w:val="single"/>
          <w:lang w:eastAsia="en-GB"/>
        </w:rPr>
        <w:t>:</w:t>
      </w:r>
    </w:p>
    <w:p w:rsidR="00F95B03" w:rsidRPr="004F26A1" w:rsidRDefault="00907750" w:rsidP="0018423A">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r w:rsidRPr="004F26A1">
        <w:rPr>
          <w:rFonts w:ascii="Arial" w:eastAsia="Times New Roman" w:hAnsi="Arial" w:cs="Arial"/>
          <w:lang w:eastAsia="en-GB"/>
        </w:rPr>
        <w:tab/>
      </w:r>
      <w:r w:rsidR="000E003B" w:rsidRPr="004F26A1">
        <w:rPr>
          <w:rFonts w:ascii="Arial" w:eastAsia="Times New Roman" w:hAnsi="Arial" w:cs="Arial"/>
          <w:lang w:eastAsia="en-GB"/>
        </w:rPr>
        <w:t>This e</w:t>
      </w:r>
      <w:r w:rsidRPr="004F26A1">
        <w:rPr>
          <w:rFonts w:ascii="Arial" w:eastAsia="Times New Roman" w:hAnsi="Arial" w:cs="Arial"/>
          <w:lang w:eastAsia="en-GB"/>
        </w:rPr>
        <w:t>ssay will analyse potential links between terrorism and other forms of criminality. It will highlight how through</w:t>
      </w:r>
      <w:r w:rsidR="00F215F2" w:rsidRPr="004F26A1">
        <w:rPr>
          <w:rFonts w:ascii="Arial" w:eastAsia="Times New Roman" w:hAnsi="Arial" w:cs="Arial"/>
          <w:lang w:eastAsia="en-GB"/>
        </w:rPr>
        <w:t xml:space="preserve"> use of</w:t>
      </w:r>
      <w:r w:rsidRPr="004F26A1">
        <w:rPr>
          <w:rFonts w:ascii="Arial" w:eastAsia="Times New Roman" w:hAnsi="Arial" w:cs="Arial"/>
          <w:lang w:eastAsia="en-GB"/>
        </w:rPr>
        <w:t xml:space="preserve"> policing the roads can assist wit</w:t>
      </w:r>
      <w:r w:rsidR="000E003B" w:rsidRPr="004F26A1">
        <w:rPr>
          <w:rFonts w:ascii="Arial" w:eastAsia="Times New Roman" w:hAnsi="Arial" w:cs="Arial"/>
          <w:lang w:eastAsia="en-GB"/>
        </w:rPr>
        <w:t>h investigations involving count</w:t>
      </w:r>
      <w:r w:rsidRPr="004F26A1">
        <w:rPr>
          <w:rFonts w:ascii="Arial" w:eastAsia="Times New Roman" w:hAnsi="Arial" w:cs="Arial"/>
          <w:lang w:eastAsia="en-GB"/>
        </w:rPr>
        <w:t xml:space="preserve">er terrorism. </w:t>
      </w:r>
    </w:p>
    <w:p w:rsidR="005F0322" w:rsidRPr="004F26A1" w:rsidRDefault="00907750" w:rsidP="0018423A">
      <w:pPr>
        <w:overflowPunct w:val="0"/>
        <w:autoSpaceDE w:val="0"/>
        <w:autoSpaceDN w:val="0"/>
        <w:adjustRightInd w:val="0"/>
        <w:spacing w:before="240" w:after="0" w:line="360" w:lineRule="auto"/>
        <w:jc w:val="both"/>
        <w:textAlignment w:val="baseline"/>
        <w:rPr>
          <w:rFonts w:ascii="Arial" w:hAnsi="Arial" w:cs="Arial"/>
          <w:shd w:val="clear" w:color="auto" w:fill="FFFFFF"/>
        </w:rPr>
      </w:pPr>
      <w:r w:rsidRPr="004F26A1">
        <w:rPr>
          <w:rFonts w:ascii="Arial" w:eastAsia="Times New Roman" w:hAnsi="Arial" w:cs="Arial"/>
          <w:lang w:eastAsia="en-GB"/>
        </w:rPr>
        <w:tab/>
      </w:r>
      <w:r w:rsidR="0018423A" w:rsidRPr="004F26A1">
        <w:rPr>
          <w:rFonts w:ascii="Arial" w:eastAsia="Times New Roman" w:hAnsi="Arial" w:cs="Arial"/>
          <w:lang w:eastAsia="en-GB"/>
        </w:rPr>
        <w:t>Terrorism in this day and age is a complex and constantly</w:t>
      </w:r>
      <w:r w:rsidR="00192ACA">
        <w:rPr>
          <w:rFonts w:ascii="Arial" w:eastAsia="Times New Roman" w:hAnsi="Arial" w:cs="Arial"/>
          <w:lang w:eastAsia="en-GB"/>
        </w:rPr>
        <w:t xml:space="preserve"> changing phenomenon, which is</w:t>
      </w:r>
      <w:r w:rsidR="0018423A" w:rsidRPr="004F26A1">
        <w:rPr>
          <w:rFonts w:ascii="Arial" w:eastAsia="Times New Roman" w:hAnsi="Arial" w:cs="Arial"/>
          <w:lang w:eastAsia="en-GB"/>
        </w:rPr>
        <w:t xml:space="preserve"> a result of the development of ideas and methods in which incidents can occur, behaviour, actions and strategic plans and the ever growing use of technology. </w:t>
      </w:r>
      <w:r w:rsidR="00F95B03" w:rsidRPr="004F26A1">
        <w:rPr>
          <w:rFonts w:ascii="Arial" w:eastAsia="Times New Roman" w:hAnsi="Arial" w:cs="Arial"/>
          <w:lang w:eastAsia="en-GB"/>
        </w:rPr>
        <w:t>Even though there is no agreed definition for terrorism, the Crown Prosecution Service has described it as “</w:t>
      </w:r>
      <w:r w:rsidR="00F95B03" w:rsidRPr="004F26A1">
        <w:rPr>
          <w:rFonts w:ascii="Arial" w:hAnsi="Arial" w:cs="Arial"/>
          <w:shd w:val="clear" w:color="auto" w:fill="FFFFFF"/>
        </w:rPr>
        <w:t>the use or threat of action, both in and outside of the UK, designed to influence any international government organisation or to intimidate the public.  It must also be for the purpose of advancing a political, religious, racial or ideological cause” (Terrorism | The Cr</w:t>
      </w:r>
      <w:r w:rsidR="005F0322" w:rsidRPr="004F26A1">
        <w:rPr>
          <w:rFonts w:ascii="Arial" w:hAnsi="Arial" w:cs="Arial"/>
          <w:shd w:val="clear" w:color="auto" w:fill="FFFFFF"/>
        </w:rPr>
        <w:t xml:space="preserve">own Prosecution Service, 2017). </w:t>
      </w:r>
      <w:r w:rsidR="00F215F2" w:rsidRPr="004F26A1">
        <w:rPr>
          <w:rFonts w:ascii="Arial" w:eastAsia="Times New Roman" w:hAnsi="Arial" w:cs="Arial"/>
          <w:lang w:eastAsia="en-GB"/>
        </w:rPr>
        <w:t>Terrorism is certainly becoming “</w:t>
      </w:r>
      <w:r w:rsidR="00F215F2" w:rsidRPr="004F26A1">
        <w:rPr>
          <w:rFonts w:ascii="Arial" w:hAnsi="Arial" w:cs="Arial"/>
          <w:shd w:val="clear" w:color="auto" w:fill="FFFFFF"/>
        </w:rPr>
        <w:t>challenging to understand the intentions and activities of secretive and sometimes highly organised groups. New and changing technologies make it increasingly difficult to obtain information necessary to disrupt the a</w:t>
      </w:r>
      <w:r w:rsidR="0018423A" w:rsidRPr="004F26A1">
        <w:rPr>
          <w:rFonts w:ascii="Arial" w:hAnsi="Arial" w:cs="Arial"/>
          <w:shd w:val="clear" w:color="auto" w:fill="FFFFFF"/>
        </w:rPr>
        <w:t xml:space="preserve">ttack planning of these groups” (Counter-Terrorism | MI5 - The Security Service, </w:t>
      </w:r>
      <w:proofErr w:type="spellStart"/>
      <w:r w:rsidR="0018423A" w:rsidRPr="004F26A1">
        <w:rPr>
          <w:rFonts w:ascii="Arial" w:hAnsi="Arial" w:cs="Arial"/>
          <w:shd w:val="clear" w:color="auto" w:fill="FFFFFF"/>
        </w:rPr>
        <w:t>n.d.</w:t>
      </w:r>
      <w:proofErr w:type="spellEnd"/>
      <w:r w:rsidR="0018423A" w:rsidRPr="004F26A1">
        <w:rPr>
          <w:rFonts w:ascii="Arial" w:hAnsi="Arial" w:cs="Arial"/>
          <w:shd w:val="clear" w:color="auto" w:fill="FFFFFF"/>
        </w:rPr>
        <w:t>).</w:t>
      </w:r>
      <w:r w:rsidR="00F215F2" w:rsidRPr="004F26A1">
        <w:rPr>
          <w:rFonts w:ascii="Arial" w:hAnsi="Arial" w:cs="Arial"/>
          <w:shd w:val="clear" w:color="auto" w:fill="FFFFFF"/>
        </w:rPr>
        <w:t xml:space="preserve"> </w:t>
      </w:r>
    </w:p>
    <w:p w:rsidR="00A03148" w:rsidRPr="004F26A1" w:rsidRDefault="00F215F2" w:rsidP="005F0322">
      <w:pPr>
        <w:overflowPunct w:val="0"/>
        <w:autoSpaceDE w:val="0"/>
        <w:autoSpaceDN w:val="0"/>
        <w:adjustRightInd w:val="0"/>
        <w:spacing w:before="240" w:after="0" w:line="360" w:lineRule="auto"/>
        <w:ind w:firstLine="720"/>
        <w:jc w:val="both"/>
        <w:textAlignment w:val="baseline"/>
        <w:rPr>
          <w:rFonts w:ascii="Arial" w:hAnsi="Arial" w:cs="Arial"/>
        </w:rPr>
      </w:pPr>
      <w:r w:rsidRPr="004F26A1">
        <w:rPr>
          <w:rFonts w:ascii="Arial" w:hAnsi="Arial" w:cs="Arial"/>
          <w:shd w:val="clear" w:color="auto" w:fill="FFFFFF"/>
        </w:rPr>
        <w:t>Similar to</w:t>
      </w:r>
      <w:r w:rsidR="003B0124" w:rsidRPr="004F26A1">
        <w:rPr>
          <w:rFonts w:ascii="Arial" w:hAnsi="Arial" w:cs="Arial"/>
          <w:shd w:val="clear" w:color="auto" w:fill="FFFFFF"/>
        </w:rPr>
        <w:t xml:space="preserve"> terrorism</w:t>
      </w:r>
      <w:r w:rsidRPr="004F26A1">
        <w:rPr>
          <w:rFonts w:ascii="Arial" w:hAnsi="Arial" w:cs="Arial"/>
          <w:shd w:val="clear" w:color="auto" w:fill="FFFFFF"/>
        </w:rPr>
        <w:t>, other forms of criminality such as Organised Crime Groups, otherwise known as ‘OCG’s’</w:t>
      </w:r>
      <w:r w:rsidR="00250AB1">
        <w:rPr>
          <w:rFonts w:ascii="Arial" w:hAnsi="Arial" w:cs="Arial"/>
          <w:shd w:val="clear" w:color="auto" w:fill="FFFFFF"/>
        </w:rPr>
        <w:t>,</w:t>
      </w:r>
      <w:r w:rsidRPr="004F26A1">
        <w:rPr>
          <w:rFonts w:ascii="Arial" w:hAnsi="Arial" w:cs="Arial"/>
          <w:shd w:val="clear" w:color="auto" w:fill="FFFFFF"/>
        </w:rPr>
        <w:t xml:space="preserve"> </w:t>
      </w:r>
      <w:r w:rsidR="005F0322" w:rsidRPr="004F26A1">
        <w:rPr>
          <w:rFonts w:ascii="Arial" w:hAnsi="Arial" w:cs="Arial"/>
          <w:shd w:val="clear" w:color="auto" w:fill="FFFFFF"/>
        </w:rPr>
        <w:t xml:space="preserve">often </w:t>
      </w:r>
      <w:r w:rsidR="0018423A" w:rsidRPr="004F26A1">
        <w:rPr>
          <w:rFonts w:ascii="Arial" w:hAnsi="Arial" w:cs="Arial"/>
          <w:shd w:val="clear" w:color="auto" w:fill="FFFFFF"/>
        </w:rPr>
        <w:t xml:space="preserve">share the same characteristics. </w:t>
      </w:r>
      <w:r w:rsidR="00A03148" w:rsidRPr="004F26A1">
        <w:rPr>
          <w:rFonts w:ascii="Arial" w:hAnsi="Arial" w:cs="Arial"/>
          <w:shd w:val="clear" w:color="auto" w:fill="FFFFFF"/>
        </w:rPr>
        <w:t>A research article has said that</w:t>
      </w:r>
      <w:r w:rsidR="005F0322" w:rsidRPr="004F26A1">
        <w:rPr>
          <w:rFonts w:ascii="Arial" w:hAnsi="Arial" w:cs="Arial"/>
          <w:shd w:val="clear" w:color="auto" w:fill="FFFFFF"/>
        </w:rPr>
        <w:t xml:space="preserve"> one characteristic is that of</w:t>
      </w:r>
      <w:r w:rsidR="00A03148" w:rsidRPr="004F26A1">
        <w:rPr>
          <w:rFonts w:ascii="Arial" w:hAnsi="Arial" w:cs="Arial"/>
          <w:shd w:val="clear" w:color="auto" w:fill="FFFFFF"/>
        </w:rPr>
        <w:t xml:space="preserve"> “c</w:t>
      </w:r>
      <w:r w:rsidR="00A03148" w:rsidRPr="004F26A1">
        <w:rPr>
          <w:rFonts w:ascii="Arial" w:hAnsi="Arial" w:cs="Arial"/>
        </w:rPr>
        <w:t>riminal organizations and terrorist groups are both dependent upon the presence of weak governmental and law enfor</w:t>
      </w:r>
      <w:r w:rsidR="005F0322" w:rsidRPr="004F26A1">
        <w:rPr>
          <w:rFonts w:ascii="Arial" w:hAnsi="Arial" w:cs="Arial"/>
        </w:rPr>
        <w:t>cement institutions”</w:t>
      </w:r>
      <w:r w:rsidR="00504403" w:rsidRPr="004F26A1">
        <w:rPr>
          <w:rFonts w:ascii="Arial" w:hAnsi="Arial" w:cs="Arial"/>
        </w:rPr>
        <w:t xml:space="preserve"> (</w:t>
      </w:r>
      <w:proofErr w:type="spellStart"/>
      <w:r w:rsidR="00504403" w:rsidRPr="004F26A1">
        <w:rPr>
          <w:rFonts w:ascii="Arial" w:hAnsi="Arial" w:cs="Arial"/>
        </w:rPr>
        <w:t>Alda</w:t>
      </w:r>
      <w:proofErr w:type="spellEnd"/>
      <w:r w:rsidR="00504403" w:rsidRPr="004F26A1">
        <w:rPr>
          <w:rFonts w:ascii="Arial" w:hAnsi="Arial" w:cs="Arial"/>
        </w:rPr>
        <w:t xml:space="preserve"> and Sala, 2014, p. 4)</w:t>
      </w:r>
      <w:r w:rsidR="005F0322" w:rsidRPr="004F26A1">
        <w:rPr>
          <w:rFonts w:ascii="Arial" w:hAnsi="Arial" w:cs="Arial"/>
        </w:rPr>
        <w:t xml:space="preserve">. Organised crime groups work throughout the country and also world-wide through various forms of criminal activity such as human trafficking and drug smuggling. Like terrorism, more often than not such groups will use violence or threats of violence in order to achieve their desired outcome however unlike terrorism, organised crime groups usually work to a financial gain of some sort.  </w:t>
      </w:r>
    </w:p>
    <w:p w:rsidR="003473C9" w:rsidRPr="004F26A1" w:rsidRDefault="003473C9" w:rsidP="003473C9">
      <w:pPr>
        <w:overflowPunct w:val="0"/>
        <w:autoSpaceDE w:val="0"/>
        <w:autoSpaceDN w:val="0"/>
        <w:adjustRightInd w:val="0"/>
        <w:spacing w:before="240" w:after="0" w:line="360" w:lineRule="auto"/>
        <w:ind w:firstLine="720"/>
        <w:jc w:val="both"/>
        <w:textAlignment w:val="baseline"/>
        <w:rPr>
          <w:rFonts w:ascii="Arial" w:hAnsi="Arial" w:cs="Arial"/>
        </w:rPr>
      </w:pPr>
      <w:r w:rsidRPr="004F26A1">
        <w:rPr>
          <w:rFonts w:ascii="Arial" w:hAnsi="Arial" w:cs="Arial"/>
        </w:rPr>
        <w:t xml:space="preserve">The road network is the channel for a substantial amount of criminal activity that occurs and as a result of helping to tackle such criminal behaviour, roads policing has become one of the most essential sector of policing. </w:t>
      </w:r>
      <w:r w:rsidR="00297813" w:rsidRPr="004F26A1">
        <w:rPr>
          <w:rFonts w:ascii="Arial" w:hAnsi="Arial" w:cs="Arial"/>
        </w:rPr>
        <w:t>The National Police Chief’s Council introduced a three year strategy ‘Policing our Roads Together 2018-2021’</w:t>
      </w:r>
      <w:r w:rsidRPr="004F26A1">
        <w:rPr>
          <w:rFonts w:ascii="Arial" w:hAnsi="Arial" w:cs="Arial"/>
        </w:rPr>
        <w:t xml:space="preserve"> which included one objective to</w:t>
      </w:r>
      <w:r w:rsidR="00297813" w:rsidRPr="004F26A1">
        <w:rPr>
          <w:rFonts w:ascii="Arial" w:hAnsi="Arial" w:cs="Arial"/>
        </w:rPr>
        <w:t xml:space="preserve"> “secure roads free from the threat of serious crime and terrorism” </w:t>
      </w:r>
      <w:r w:rsidR="00297813" w:rsidRPr="004F26A1">
        <w:rPr>
          <w:rFonts w:ascii="Arial" w:hAnsi="Arial" w:cs="Arial"/>
          <w:shd w:val="clear" w:color="auto" w:fill="FFFFFF"/>
        </w:rPr>
        <w:t xml:space="preserve">(Road policing, 2013) </w:t>
      </w:r>
      <w:r w:rsidR="00025D34">
        <w:rPr>
          <w:rFonts w:ascii="Arial" w:hAnsi="Arial" w:cs="Arial"/>
        </w:rPr>
        <w:t>through</w:t>
      </w:r>
      <w:r w:rsidR="00297813" w:rsidRPr="004F26A1">
        <w:rPr>
          <w:rFonts w:ascii="Arial" w:hAnsi="Arial" w:cs="Arial"/>
        </w:rPr>
        <w:t xml:space="preserve"> a proactive led partnership approach in order to detect and disrupt criminals using the road. </w:t>
      </w:r>
    </w:p>
    <w:p w:rsidR="00F95B03" w:rsidRPr="004F26A1" w:rsidRDefault="003473C9" w:rsidP="00CC615D">
      <w:pPr>
        <w:overflowPunct w:val="0"/>
        <w:autoSpaceDE w:val="0"/>
        <w:autoSpaceDN w:val="0"/>
        <w:adjustRightInd w:val="0"/>
        <w:spacing w:before="240" w:after="0" w:line="360" w:lineRule="auto"/>
        <w:ind w:firstLine="720"/>
        <w:jc w:val="both"/>
        <w:textAlignment w:val="baseline"/>
        <w:rPr>
          <w:rFonts w:ascii="Arial" w:hAnsi="Arial" w:cs="Arial"/>
          <w:shd w:val="clear" w:color="auto" w:fill="FFFFFF"/>
        </w:rPr>
      </w:pPr>
      <w:r w:rsidRPr="004F26A1">
        <w:rPr>
          <w:rFonts w:ascii="Arial" w:hAnsi="Arial" w:cs="Arial"/>
        </w:rPr>
        <w:lastRenderedPageBreak/>
        <w:t xml:space="preserve">The first step in how this area of policing can assist with counter terrorism investigations is by </w:t>
      </w:r>
      <w:r w:rsidR="00490EC4" w:rsidRPr="004F26A1">
        <w:rPr>
          <w:rFonts w:ascii="Arial" w:hAnsi="Arial" w:cs="Arial"/>
        </w:rPr>
        <w:t xml:space="preserve">carrying out </w:t>
      </w:r>
      <w:r w:rsidR="00D04127" w:rsidRPr="004F26A1">
        <w:rPr>
          <w:rFonts w:ascii="Arial" w:hAnsi="Arial" w:cs="Arial"/>
        </w:rPr>
        <w:t>pre-</w:t>
      </w:r>
      <w:r w:rsidR="00490EC4" w:rsidRPr="004F26A1">
        <w:rPr>
          <w:rFonts w:ascii="Arial" w:hAnsi="Arial" w:cs="Arial"/>
        </w:rPr>
        <w:t xml:space="preserve">planned and proactive patrols to achieve a visible presence on the roads. Such patrols are profoundly focused around intelligence or information which has been received </w:t>
      </w:r>
      <w:r w:rsidR="00D04127" w:rsidRPr="004F26A1">
        <w:rPr>
          <w:rFonts w:ascii="Arial" w:hAnsi="Arial" w:cs="Arial"/>
        </w:rPr>
        <w:t xml:space="preserve">and helps when </w:t>
      </w:r>
      <w:r w:rsidR="00490EC4" w:rsidRPr="004F26A1">
        <w:rPr>
          <w:rFonts w:ascii="Arial" w:hAnsi="Arial" w:cs="Arial"/>
        </w:rPr>
        <w:t>develop</w:t>
      </w:r>
      <w:r w:rsidR="00D04127" w:rsidRPr="004F26A1">
        <w:rPr>
          <w:rFonts w:ascii="Arial" w:hAnsi="Arial" w:cs="Arial"/>
        </w:rPr>
        <w:t>ing</w:t>
      </w:r>
      <w:r w:rsidR="00490EC4" w:rsidRPr="004F26A1">
        <w:rPr>
          <w:rFonts w:ascii="Arial" w:hAnsi="Arial" w:cs="Arial"/>
        </w:rPr>
        <w:t xml:space="preserve"> a working strategy. Such intelligence can be gathered in many ways from a variety of sources. One example of this, is through the use of Automatic Number Plate Recognition</w:t>
      </w:r>
      <w:r w:rsidR="00025D34">
        <w:rPr>
          <w:rFonts w:ascii="Arial" w:hAnsi="Arial" w:cs="Arial"/>
        </w:rPr>
        <w:t>, which can</w:t>
      </w:r>
      <w:r w:rsidR="00490EC4" w:rsidRPr="004F26A1">
        <w:rPr>
          <w:rFonts w:ascii="Arial" w:hAnsi="Arial" w:cs="Arial"/>
        </w:rPr>
        <w:t xml:space="preserve"> “</w:t>
      </w:r>
      <w:r w:rsidR="00490EC4" w:rsidRPr="004F26A1">
        <w:rPr>
          <w:rFonts w:ascii="Arial" w:hAnsi="Arial" w:cs="Arial"/>
          <w:shd w:val="clear" w:color="auto" w:fill="FFFFFF"/>
        </w:rPr>
        <w:t>help detect, deter and disrupt criminality at a local, force, regional and national level</w:t>
      </w:r>
      <w:r w:rsidR="004D7388" w:rsidRPr="004F26A1">
        <w:rPr>
          <w:rFonts w:ascii="Arial" w:hAnsi="Arial" w:cs="Arial"/>
          <w:shd w:val="clear" w:color="auto" w:fill="FFFFFF"/>
        </w:rPr>
        <w:t xml:space="preserve">” (Automatic Number Plate Recognition (ANPR), </w:t>
      </w:r>
      <w:proofErr w:type="spellStart"/>
      <w:r w:rsidR="004D7388" w:rsidRPr="004F26A1">
        <w:rPr>
          <w:rFonts w:ascii="Arial" w:hAnsi="Arial" w:cs="Arial"/>
          <w:shd w:val="clear" w:color="auto" w:fill="FFFFFF"/>
        </w:rPr>
        <w:t>n.d.</w:t>
      </w:r>
      <w:proofErr w:type="spellEnd"/>
      <w:r w:rsidR="004D7388" w:rsidRPr="004F26A1">
        <w:rPr>
          <w:rFonts w:ascii="Arial" w:hAnsi="Arial" w:cs="Arial"/>
          <w:shd w:val="clear" w:color="auto" w:fill="FFFFFF"/>
        </w:rPr>
        <w:t>)</w:t>
      </w:r>
      <w:r w:rsidR="00025D34">
        <w:rPr>
          <w:rFonts w:ascii="Arial" w:hAnsi="Arial" w:cs="Arial"/>
          <w:shd w:val="clear" w:color="auto" w:fill="FFFFFF"/>
        </w:rPr>
        <w:t xml:space="preserve">, </w:t>
      </w:r>
      <w:r w:rsidR="00490EC4" w:rsidRPr="004F26A1">
        <w:rPr>
          <w:rFonts w:ascii="Arial" w:hAnsi="Arial" w:cs="Arial"/>
          <w:shd w:val="clear" w:color="auto" w:fill="FFFFFF"/>
        </w:rPr>
        <w:t>w</w:t>
      </w:r>
      <w:r w:rsidR="00D04127" w:rsidRPr="004F26A1">
        <w:rPr>
          <w:rFonts w:ascii="Arial" w:hAnsi="Arial" w:cs="Arial"/>
          <w:shd w:val="clear" w:color="auto" w:fill="FFFFFF"/>
        </w:rPr>
        <w:t>hen assisting w</w:t>
      </w:r>
      <w:r w:rsidR="00490EC4" w:rsidRPr="004F26A1">
        <w:rPr>
          <w:rFonts w:ascii="Arial" w:hAnsi="Arial" w:cs="Arial"/>
          <w:shd w:val="clear" w:color="auto" w:fill="FFFFFF"/>
        </w:rPr>
        <w:t>ith counter terrorism</w:t>
      </w:r>
      <w:r w:rsidR="00D04127" w:rsidRPr="004F26A1">
        <w:rPr>
          <w:rFonts w:ascii="Arial" w:hAnsi="Arial" w:cs="Arial"/>
          <w:shd w:val="clear" w:color="auto" w:fill="FFFFFF"/>
        </w:rPr>
        <w:t xml:space="preserve"> investigations</w:t>
      </w:r>
      <w:r w:rsidR="00025D34">
        <w:rPr>
          <w:rFonts w:ascii="Arial" w:hAnsi="Arial" w:cs="Arial"/>
          <w:shd w:val="clear" w:color="auto" w:fill="FFFFFF"/>
        </w:rPr>
        <w:t xml:space="preserve">. It </w:t>
      </w:r>
      <w:r w:rsidR="00490EC4" w:rsidRPr="004F26A1">
        <w:rPr>
          <w:rFonts w:ascii="Arial" w:hAnsi="Arial" w:cs="Arial"/>
          <w:shd w:val="clear" w:color="auto" w:fill="FFFFFF"/>
        </w:rPr>
        <w:t>also</w:t>
      </w:r>
      <w:r w:rsidR="00025D34">
        <w:rPr>
          <w:rFonts w:ascii="Arial" w:hAnsi="Arial" w:cs="Arial"/>
          <w:shd w:val="clear" w:color="auto" w:fill="FFFFFF"/>
        </w:rPr>
        <w:t xml:space="preserve"> assists in combating</w:t>
      </w:r>
      <w:r w:rsidR="00490EC4" w:rsidRPr="004F26A1">
        <w:rPr>
          <w:rFonts w:ascii="Arial" w:hAnsi="Arial" w:cs="Arial"/>
          <w:shd w:val="clear" w:color="auto" w:fill="FFFFFF"/>
        </w:rPr>
        <w:t xml:space="preserve"> other forms of criminal activity.  </w:t>
      </w:r>
      <w:r w:rsidR="00D30A4D" w:rsidRPr="004F26A1">
        <w:rPr>
          <w:rFonts w:ascii="Arial" w:hAnsi="Arial" w:cs="Arial"/>
          <w:shd w:val="clear" w:color="auto" w:fill="FFFFFF"/>
        </w:rPr>
        <w:t>Such ANPR systems are cameras which are linked to a number reading device</w:t>
      </w:r>
      <w:r w:rsidR="00025D34">
        <w:rPr>
          <w:rFonts w:ascii="Arial" w:hAnsi="Arial" w:cs="Arial"/>
          <w:shd w:val="clear" w:color="auto" w:fill="FFFFFF"/>
        </w:rPr>
        <w:t>s</w:t>
      </w:r>
      <w:r w:rsidR="00D30A4D" w:rsidRPr="004F26A1">
        <w:rPr>
          <w:rFonts w:ascii="Arial" w:hAnsi="Arial" w:cs="Arial"/>
          <w:shd w:val="clear" w:color="auto" w:fill="FFFFFF"/>
        </w:rPr>
        <w:t xml:space="preserve"> that collects data and </w:t>
      </w:r>
      <w:r w:rsidR="00025D34">
        <w:rPr>
          <w:rFonts w:ascii="Arial" w:hAnsi="Arial" w:cs="Arial"/>
          <w:shd w:val="clear" w:color="auto" w:fill="FFFFFF"/>
        </w:rPr>
        <w:t xml:space="preserve">which is </w:t>
      </w:r>
      <w:r w:rsidR="00D30A4D" w:rsidRPr="004F26A1">
        <w:rPr>
          <w:rFonts w:ascii="Arial" w:hAnsi="Arial" w:cs="Arial"/>
          <w:shd w:val="clear" w:color="auto" w:fill="FFFFFF"/>
        </w:rPr>
        <w:t xml:space="preserve">stored on the National ANPR Service. </w:t>
      </w:r>
      <w:r w:rsidR="00490EC4" w:rsidRPr="004F26A1">
        <w:rPr>
          <w:rFonts w:ascii="Arial" w:hAnsi="Arial" w:cs="Arial"/>
          <w:shd w:val="clear" w:color="auto" w:fill="FFFFFF"/>
        </w:rPr>
        <w:t xml:space="preserve">With the </w:t>
      </w:r>
      <w:r w:rsidR="004D7388" w:rsidRPr="004F26A1">
        <w:rPr>
          <w:rFonts w:ascii="Arial" w:hAnsi="Arial" w:cs="Arial"/>
          <w:shd w:val="clear" w:color="auto" w:fill="FFFFFF"/>
        </w:rPr>
        <w:t>use of the roads being the most vital part in plans for terrorist activity</w:t>
      </w:r>
      <w:r w:rsidR="00D04127" w:rsidRPr="004F26A1">
        <w:rPr>
          <w:rFonts w:ascii="Arial" w:hAnsi="Arial" w:cs="Arial"/>
          <w:shd w:val="clear" w:color="auto" w:fill="FFFFFF"/>
        </w:rPr>
        <w:t>,</w:t>
      </w:r>
      <w:r w:rsidR="004D7388" w:rsidRPr="004F26A1">
        <w:rPr>
          <w:rFonts w:ascii="Arial" w:hAnsi="Arial" w:cs="Arial"/>
          <w:shd w:val="clear" w:color="auto" w:fill="FFFFFF"/>
        </w:rPr>
        <w:t xml:space="preserve"> “</w:t>
      </w:r>
      <w:r w:rsidR="00490EC4" w:rsidRPr="004F26A1">
        <w:rPr>
          <w:rFonts w:ascii="Arial" w:hAnsi="Arial" w:cs="Arial"/>
          <w:shd w:val="clear" w:color="auto" w:fill="FFFFFF"/>
        </w:rPr>
        <w:t>the use of ANPR cameras provides real-time information as well as historic analysis that allows for identification and investigation of potential threats prior to any criminal actions being carried out</w:t>
      </w:r>
      <w:r w:rsidR="004D7388" w:rsidRPr="004F26A1">
        <w:rPr>
          <w:rFonts w:ascii="Arial" w:hAnsi="Arial" w:cs="Arial"/>
          <w:shd w:val="clear" w:color="auto" w:fill="FFFFFF"/>
        </w:rPr>
        <w:t>” (Count</w:t>
      </w:r>
      <w:r w:rsidR="00D30A4D" w:rsidRPr="004F26A1">
        <w:rPr>
          <w:rFonts w:ascii="Arial" w:hAnsi="Arial" w:cs="Arial"/>
          <w:shd w:val="clear" w:color="auto" w:fill="FFFFFF"/>
        </w:rPr>
        <w:t>er Terrorism, 2020).</w:t>
      </w:r>
    </w:p>
    <w:p w:rsidR="003C7545" w:rsidRPr="004F26A1" w:rsidRDefault="003C7545" w:rsidP="00CC615D">
      <w:pPr>
        <w:overflowPunct w:val="0"/>
        <w:autoSpaceDE w:val="0"/>
        <w:autoSpaceDN w:val="0"/>
        <w:adjustRightInd w:val="0"/>
        <w:spacing w:before="240" w:after="0" w:line="360" w:lineRule="auto"/>
        <w:ind w:firstLine="720"/>
        <w:jc w:val="both"/>
        <w:textAlignment w:val="baseline"/>
        <w:rPr>
          <w:rFonts w:ascii="Arial" w:hAnsi="Arial" w:cs="Arial"/>
        </w:rPr>
      </w:pPr>
      <w:r w:rsidRPr="004F26A1">
        <w:rPr>
          <w:rFonts w:ascii="Arial" w:hAnsi="Arial" w:cs="Arial"/>
          <w:shd w:val="clear" w:color="auto" w:fill="FFFFFF"/>
        </w:rPr>
        <w:t>Vehicles are being used mor</w:t>
      </w:r>
      <w:r w:rsidR="00250AB1">
        <w:rPr>
          <w:rFonts w:ascii="Arial" w:hAnsi="Arial" w:cs="Arial"/>
          <w:shd w:val="clear" w:color="auto" w:fill="FFFFFF"/>
        </w:rPr>
        <w:t>e and more today in</w:t>
      </w:r>
      <w:r w:rsidRPr="004F26A1">
        <w:rPr>
          <w:rFonts w:ascii="Arial" w:hAnsi="Arial" w:cs="Arial"/>
          <w:shd w:val="clear" w:color="auto" w:fill="FFFFFF"/>
        </w:rPr>
        <w:t xml:space="preserve"> terrorism incidents and can be used as a weapon. </w:t>
      </w:r>
      <w:r w:rsidR="00025D34">
        <w:rPr>
          <w:rFonts w:ascii="Arial" w:hAnsi="Arial" w:cs="Arial"/>
          <w:shd w:val="clear" w:color="auto" w:fill="FFFFFF"/>
        </w:rPr>
        <w:t xml:space="preserve">The United Kingdom has not avoided these form of attacks. A vehicle was key to the Westminster Bridge attack and also in the attack on worshippers outside Finchley Park Mosque. What is clear is that terrorist of various beliefs have adopted vehicles to assist in completing their motives. </w:t>
      </w:r>
      <w:r w:rsidR="002663D0">
        <w:rPr>
          <w:rFonts w:ascii="Arial" w:hAnsi="Arial" w:cs="Arial"/>
          <w:shd w:val="clear" w:color="auto" w:fill="FFFFFF"/>
        </w:rPr>
        <w:t xml:space="preserve">Vehicles can also assist terrorists in the planning and preparation phase of their attacks. Vehicles can be used to transport individuals around the country to various locations so that potential terrorists can conduct hostile reconnaissance on potential targets. </w:t>
      </w:r>
      <w:r w:rsidRPr="004F26A1">
        <w:rPr>
          <w:rFonts w:ascii="Arial" w:hAnsi="Arial" w:cs="Arial"/>
          <w:shd w:val="clear" w:color="auto" w:fill="FFFFFF"/>
        </w:rPr>
        <w:t>Further use of technology can be used to help the police tackle counter terrorism such as vehicle tracking. This type of technology are a signification device to help against crime which “</w:t>
      </w:r>
      <w:r w:rsidRPr="004F26A1">
        <w:rPr>
          <w:rFonts w:ascii="Arial" w:hAnsi="Arial" w:cs="Arial"/>
        </w:rPr>
        <w:t xml:space="preserve">may be fitted to vehicles by manufacturers or the public. Some allow vehicles to be immobilised remotely” </w:t>
      </w:r>
      <w:r w:rsidRPr="004F26A1">
        <w:rPr>
          <w:rFonts w:ascii="Arial" w:hAnsi="Arial" w:cs="Arial"/>
          <w:shd w:val="clear" w:color="auto" w:fill="FFFFFF"/>
        </w:rPr>
        <w:t xml:space="preserve">(Disrupting criminality, 2013). </w:t>
      </w:r>
      <w:r w:rsidR="00D30A4D" w:rsidRPr="004F26A1">
        <w:rPr>
          <w:rFonts w:ascii="Arial" w:hAnsi="Arial" w:cs="Arial"/>
          <w:shd w:val="clear" w:color="auto" w:fill="FFFFFF"/>
        </w:rPr>
        <w:t>When identified, an alert is sent to the police and therefore can be located by officers to carry out the necessary actions.</w:t>
      </w:r>
    </w:p>
    <w:p w:rsidR="00CC615D" w:rsidRPr="004F26A1" w:rsidRDefault="00FC7932" w:rsidP="00FC7932">
      <w:pPr>
        <w:overflowPunct w:val="0"/>
        <w:autoSpaceDE w:val="0"/>
        <w:autoSpaceDN w:val="0"/>
        <w:adjustRightInd w:val="0"/>
        <w:spacing w:before="240" w:after="0" w:line="360" w:lineRule="auto"/>
        <w:jc w:val="both"/>
        <w:textAlignment w:val="baseline"/>
        <w:rPr>
          <w:rFonts w:ascii="Arial" w:hAnsi="Arial" w:cs="Arial"/>
        </w:rPr>
      </w:pPr>
      <w:r w:rsidRPr="004F26A1">
        <w:rPr>
          <w:rFonts w:ascii="Arial" w:hAnsi="Arial" w:cs="Arial"/>
        </w:rPr>
        <w:tab/>
      </w:r>
      <w:r w:rsidR="002D27B0" w:rsidRPr="004F26A1">
        <w:rPr>
          <w:rFonts w:ascii="Arial" w:hAnsi="Arial" w:cs="Arial"/>
        </w:rPr>
        <w:t>Section 4 of the Police</w:t>
      </w:r>
      <w:r w:rsidR="002663D0">
        <w:rPr>
          <w:rFonts w:ascii="Arial" w:hAnsi="Arial" w:cs="Arial"/>
        </w:rPr>
        <w:t xml:space="preserve"> and Criminal Evidence Act 1984</w:t>
      </w:r>
      <w:r w:rsidR="002D27B0" w:rsidRPr="004F26A1">
        <w:rPr>
          <w:rFonts w:ascii="Arial" w:hAnsi="Arial" w:cs="Arial"/>
        </w:rPr>
        <w:t xml:space="preserve"> states that when authorised by a senior officer, road checks can be conducted to determine whether vehicles are transporting individuals who are connected with such offences. Such vehicle checks can be conducted not only through the police to</w:t>
      </w:r>
      <w:r w:rsidRPr="004F26A1">
        <w:rPr>
          <w:rFonts w:ascii="Arial" w:hAnsi="Arial" w:cs="Arial"/>
        </w:rPr>
        <w:t xml:space="preserve"> assist with investigations involving counter terrorism</w:t>
      </w:r>
      <w:r w:rsidR="002663D0">
        <w:rPr>
          <w:rFonts w:ascii="Arial" w:hAnsi="Arial" w:cs="Arial"/>
        </w:rPr>
        <w:t>,</w:t>
      </w:r>
      <w:r w:rsidR="002D27B0" w:rsidRPr="004F26A1">
        <w:rPr>
          <w:rFonts w:ascii="Arial" w:hAnsi="Arial" w:cs="Arial"/>
        </w:rPr>
        <w:t xml:space="preserve"> but also</w:t>
      </w:r>
      <w:r w:rsidRPr="004F26A1">
        <w:rPr>
          <w:rFonts w:ascii="Arial" w:hAnsi="Arial" w:cs="Arial"/>
        </w:rPr>
        <w:t xml:space="preserve"> through a multi-agency approach. Together with agencies</w:t>
      </w:r>
      <w:r w:rsidR="002663D0">
        <w:rPr>
          <w:rFonts w:ascii="Arial" w:hAnsi="Arial" w:cs="Arial"/>
        </w:rPr>
        <w:t>,</w:t>
      </w:r>
      <w:r w:rsidRPr="004F26A1">
        <w:rPr>
          <w:rFonts w:ascii="Arial" w:hAnsi="Arial" w:cs="Arial"/>
        </w:rPr>
        <w:t xml:space="preserve"> such as the Driver and Vehicle Standards Agency, </w:t>
      </w:r>
      <w:r w:rsidR="005A78BF" w:rsidRPr="004F26A1">
        <w:rPr>
          <w:rFonts w:ascii="Arial" w:hAnsi="Arial" w:cs="Arial"/>
        </w:rPr>
        <w:t xml:space="preserve">vehicles can be stopped in order for searches to be conducted and in “June 2017, the Metropolitan Police Service stopped and searched 646 persons under s 43 of TACT, an increase of 17 per cent on the previous year” (Bryant and Bryant, 2018). </w:t>
      </w:r>
      <w:r w:rsidR="002663D0">
        <w:rPr>
          <w:rFonts w:ascii="Arial" w:hAnsi="Arial" w:cs="Arial"/>
        </w:rPr>
        <w:t>S</w:t>
      </w:r>
      <w:r w:rsidR="005A78BF" w:rsidRPr="004F26A1">
        <w:rPr>
          <w:rFonts w:ascii="Arial" w:hAnsi="Arial" w:cs="Arial"/>
        </w:rPr>
        <w:t xml:space="preserve">ection 43 and 43A of The </w:t>
      </w:r>
      <w:r w:rsidR="005A78BF" w:rsidRPr="004F26A1">
        <w:rPr>
          <w:rFonts w:ascii="Arial" w:hAnsi="Arial" w:cs="Arial"/>
        </w:rPr>
        <w:lastRenderedPageBreak/>
        <w:t>Terrorism Act 2000 sets out the basic principles that if a police officer reasonably suspects a person is a terrorist</w:t>
      </w:r>
      <w:r w:rsidR="002663D0">
        <w:rPr>
          <w:rFonts w:ascii="Arial" w:hAnsi="Arial" w:cs="Arial"/>
        </w:rPr>
        <w:t>,</w:t>
      </w:r>
      <w:r w:rsidR="005A78BF" w:rsidRPr="004F26A1">
        <w:rPr>
          <w:rFonts w:ascii="Arial" w:hAnsi="Arial" w:cs="Arial"/>
        </w:rPr>
        <w:t xml:space="preserve"> then that person or vehicle can be searched respectively. However, section 47 of The Terrorism Act 2000 states that with authorisati</w:t>
      </w:r>
      <w:r w:rsidR="002D27B0" w:rsidRPr="004F26A1">
        <w:rPr>
          <w:rFonts w:ascii="Arial" w:hAnsi="Arial" w:cs="Arial"/>
        </w:rPr>
        <w:t>on from a senior police officer if they believe a terrorist act is approaching, a search may be carried out on a person and/or vehicle in a specified area or place. Such searches and vehicles stops by both police and partner agencies can assist with the development of furth</w:t>
      </w:r>
      <w:r w:rsidR="002663D0">
        <w:rPr>
          <w:rFonts w:ascii="Arial" w:hAnsi="Arial" w:cs="Arial"/>
        </w:rPr>
        <w:t xml:space="preserve">er information and intelligence, </w:t>
      </w:r>
      <w:r w:rsidR="002D27B0" w:rsidRPr="004F26A1">
        <w:rPr>
          <w:rFonts w:ascii="Arial" w:hAnsi="Arial" w:cs="Arial"/>
        </w:rPr>
        <w:t xml:space="preserve">which can be shared with neighbouring forces. </w:t>
      </w:r>
    </w:p>
    <w:p w:rsidR="00CC615D" w:rsidRDefault="002D27B0" w:rsidP="00D30A4D">
      <w:pPr>
        <w:overflowPunct w:val="0"/>
        <w:autoSpaceDE w:val="0"/>
        <w:autoSpaceDN w:val="0"/>
        <w:adjustRightInd w:val="0"/>
        <w:spacing w:before="240" w:after="0" w:line="360" w:lineRule="auto"/>
        <w:jc w:val="both"/>
        <w:textAlignment w:val="baseline"/>
        <w:rPr>
          <w:rFonts w:ascii="Arial" w:hAnsi="Arial" w:cs="Arial"/>
        </w:rPr>
      </w:pPr>
      <w:r w:rsidRPr="004F26A1">
        <w:rPr>
          <w:rFonts w:ascii="Arial" w:hAnsi="Arial" w:cs="Arial"/>
        </w:rPr>
        <w:tab/>
      </w:r>
      <w:r w:rsidR="00FC7932" w:rsidRPr="004F26A1">
        <w:rPr>
          <w:rFonts w:ascii="Arial" w:hAnsi="Arial" w:cs="Arial"/>
        </w:rPr>
        <w:t xml:space="preserve">This essay has shown that there are similar characteristics in those involved in terrorism to that of individuals involved in other criminal activity. </w:t>
      </w:r>
      <w:r w:rsidR="00192ACA">
        <w:rPr>
          <w:rFonts w:ascii="Arial" w:hAnsi="Arial" w:cs="Arial"/>
        </w:rPr>
        <w:t xml:space="preserve">It has also shown that the use of vehicles is crucial to both group carrying out their desired criminality. </w:t>
      </w:r>
      <w:r w:rsidR="00FC7932" w:rsidRPr="004F26A1">
        <w:rPr>
          <w:rFonts w:ascii="Arial" w:hAnsi="Arial" w:cs="Arial"/>
        </w:rPr>
        <w:t xml:space="preserve">It has evidenced </w:t>
      </w:r>
      <w:r w:rsidR="00CC615D" w:rsidRPr="004F26A1">
        <w:rPr>
          <w:rFonts w:ascii="Arial" w:hAnsi="Arial" w:cs="Arial"/>
        </w:rPr>
        <w:t>that roads policing has the desired effective in helping to detect and disrupt crimin</w:t>
      </w:r>
      <w:r w:rsidR="00FC7932" w:rsidRPr="004F26A1">
        <w:rPr>
          <w:rFonts w:ascii="Arial" w:hAnsi="Arial" w:cs="Arial"/>
        </w:rPr>
        <w:t>ality such as counter terrorism and how such sector of policing can assist with investigations.</w:t>
      </w:r>
    </w:p>
    <w:p w:rsidR="004F26A1" w:rsidRPr="004F26A1" w:rsidRDefault="004F26A1" w:rsidP="004F26A1">
      <w:pPr>
        <w:overflowPunct w:val="0"/>
        <w:autoSpaceDE w:val="0"/>
        <w:autoSpaceDN w:val="0"/>
        <w:adjustRightInd w:val="0"/>
        <w:spacing w:before="240" w:after="0" w:line="240" w:lineRule="auto"/>
        <w:jc w:val="both"/>
        <w:textAlignment w:val="baseline"/>
        <w:rPr>
          <w:rFonts w:ascii="Arial" w:eastAsia="Times New Roman" w:hAnsi="Arial" w:cs="Arial"/>
          <w:i/>
          <w:lang w:eastAsia="en-GB"/>
        </w:rPr>
      </w:pPr>
      <w:r w:rsidRPr="004F26A1">
        <w:rPr>
          <w:rFonts w:ascii="Arial" w:eastAsia="Times New Roman" w:hAnsi="Arial" w:cs="Arial"/>
          <w:i/>
          <w:lang w:eastAsia="en-GB"/>
        </w:rPr>
        <w:t xml:space="preserve">Word Count – </w:t>
      </w:r>
      <w:r w:rsidR="00224D13">
        <w:rPr>
          <w:rFonts w:ascii="Arial" w:eastAsia="Times New Roman" w:hAnsi="Arial" w:cs="Arial"/>
          <w:i/>
          <w:lang w:eastAsia="en-GB"/>
        </w:rPr>
        <w:t>1,</w:t>
      </w:r>
      <w:r w:rsidR="00192ACA">
        <w:rPr>
          <w:rFonts w:ascii="Arial" w:eastAsia="Times New Roman" w:hAnsi="Arial" w:cs="Arial"/>
          <w:i/>
          <w:lang w:eastAsia="en-GB"/>
        </w:rPr>
        <w:t>044</w:t>
      </w:r>
      <w:r w:rsidR="00224D13">
        <w:rPr>
          <w:rFonts w:ascii="Arial" w:eastAsia="Times New Roman" w:hAnsi="Arial" w:cs="Arial"/>
          <w:i/>
          <w:lang w:eastAsia="en-GB"/>
        </w:rPr>
        <w:t xml:space="preserve"> Words</w:t>
      </w:r>
    </w:p>
    <w:p w:rsidR="002F7026" w:rsidRPr="004F26A1" w:rsidRDefault="004F26A1" w:rsidP="00044C21">
      <w:pPr>
        <w:overflowPunct w:val="0"/>
        <w:autoSpaceDE w:val="0"/>
        <w:autoSpaceDN w:val="0"/>
        <w:adjustRightInd w:val="0"/>
        <w:spacing w:before="240" w:after="0" w:line="240" w:lineRule="auto"/>
        <w:jc w:val="both"/>
        <w:textAlignment w:val="baseline"/>
        <w:rPr>
          <w:rFonts w:ascii="Arial" w:eastAsia="Times New Roman" w:hAnsi="Arial" w:cs="Arial"/>
          <w:i/>
          <w:lang w:eastAsia="en-GB"/>
        </w:rPr>
      </w:pPr>
      <w:r w:rsidRPr="004F26A1">
        <w:rPr>
          <w:rFonts w:ascii="Arial" w:eastAsia="Times New Roman" w:hAnsi="Arial" w:cs="Arial"/>
          <w:i/>
          <w:lang w:eastAsia="en-GB"/>
        </w:rPr>
        <w:t>Minus References –</w:t>
      </w:r>
      <w:r w:rsidR="00192ACA">
        <w:rPr>
          <w:rFonts w:ascii="Arial" w:eastAsia="Times New Roman" w:hAnsi="Arial" w:cs="Arial"/>
          <w:i/>
          <w:lang w:eastAsia="en-GB"/>
        </w:rPr>
        <w:t xml:space="preserve"> 1,006 words</w:t>
      </w:r>
      <w:bookmarkStart w:id="0" w:name="_GoBack"/>
      <w:bookmarkEnd w:id="0"/>
    </w:p>
    <w:p w:rsidR="00F95B03" w:rsidRPr="004F26A1" w:rsidRDefault="00F95B03" w:rsidP="00044C21">
      <w:pPr>
        <w:overflowPunct w:val="0"/>
        <w:autoSpaceDE w:val="0"/>
        <w:autoSpaceDN w:val="0"/>
        <w:adjustRightInd w:val="0"/>
        <w:spacing w:before="240" w:after="0" w:line="240" w:lineRule="auto"/>
        <w:jc w:val="both"/>
        <w:textAlignment w:val="baseline"/>
        <w:rPr>
          <w:rFonts w:ascii="Arial" w:eastAsia="Times New Roman" w:hAnsi="Arial" w:cs="Arial"/>
          <w:b/>
          <w:i/>
          <w:u w:val="single"/>
          <w:lang w:eastAsia="en-GB"/>
        </w:rPr>
      </w:pPr>
      <w:r w:rsidRPr="004F26A1">
        <w:rPr>
          <w:rFonts w:ascii="Arial" w:eastAsia="Times New Roman" w:hAnsi="Arial" w:cs="Arial"/>
          <w:b/>
          <w:i/>
          <w:u w:val="single"/>
          <w:lang w:eastAsia="en-GB"/>
        </w:rPr>
        <w:t>Bibliography</w:t>
      </w:r>
    </w:p>
    <w:p w:rsidR="00504403" w:rsidRPr="004F26A1" w:rsidRDefault="00504403" w:rsidP="00B401D5">
      <w:pPr>
        <w:overflowPunct w:val="0"/>
        <w:autoSpaceDE w:val="0"/>
        <w:autoSpaceDN w:val="0"/>
        <w:adjustRightInd w:val="0"/>
        <w:spacing w:before="240" w:after="0" w:line="240" w:lineRule="auto"/>
        <w:textAlignment w:val="baseline"/>
        <w:rPr>
          <w:rFonts w:ascii="Arial" w:hAnsi="Arial" w:cs="Arial"/>
          <w:b/>
        </w:rPr>
      </w:pPr>
      <w:proofErr w:type="spellStart"/>
      <w:r w:rsidRPr="004F26A1">
        <w:rPr>
          <w:rFonts w:ascii="Arial" w:eastAsia="Times New Roman" w:hAnsi="Arial" w:cs="Arial"/>
          <w:b/>
          <w:lang w:eastAsia="en-GB"/>
        </w:rPr>
        <w:t>Alda</w:t>
      </w:r>
      <w:proofErr w:type="spellEnd"/>
      <w:r w:rsidRPr="004F26A1">
        <w:rPr>
          <w:rFonts w:ascii="Arial" w:eastAsia="Times New Roman" w:hAnsi="Arial" w:cs="Arial"/>
          <w:b/>
          <w:lang w:eastAsia="en-GB"/>
        </w:rPr>
        <w:t>, E. and Sala, J. (2014) ‘</w:t>
      </w:r>
      <w:r w:rsidRPr="004F26A1">
        <w:rPr>
          <w:rFonts w:ascii="Arial" w:hAnsi="Arial" w:cs="Arial"/>
          <w:b/>
        </w:rPr>
        <w:t xml:space="preserve">Links </w:t>
      </w:r>
      <w:proofErr w:type="gramStart"/>
      <w:r w:rsidRPr="004F26A1">
        <w:rPr>
          <w:rFonts w:ascii="Arial" w:hAnsi="Arial" w:cs="Arial"/>
          <w:b/>
        </w:rPr>
        <w:t>Between</w:t>
      </w:r>
      <w:proofErr w:type="gramEnd"/>
      <w:r w:rsidRPr="004F26A1">
        <w:rPr>
          <w:rFonts w:ascii="Arial" w:hAnsi="Arial" w:cs="Arial"/>
          <w:b/>
        </w:rPr>
        <w:t xml:space="preserve"> Terrorism, Organized Crime and Crime: The Case of the Sahel Region’, </w:t>
      </w:r>
      <w:r w:rsidRPr="004F26A1">
        <w:rPr>
          <w:rFonts w:ascii="Arial" w:hAnsi="Arial" w:cs="Arial"/>
          <w:b/>
          <w:i/>
        </w:rPr>
        <w:t xml:space="preserve">Stability: International Journal of Security &amp; Development, </w:t>
      </w:r>
      <w:r w:rsidRPr="004F26A1">
        <w:rPr>
          <w:rFonts w:ascii="Arial" w:hAnsi="Arial" w:cs="Arial"/>
          <w:b/>
        </w:rPr>
        <w:t>3(1): 27, pp. 1-9, DOI: http://dx.doi. org/10.5334/</w:t>
      </w:r>
      <w:proofErr w:type="spellStart"/>
      <w:r w:rsidRPr="004F26A1">
        <w:rPr>
          <w:rFonts w:ascii="Arial" w:hAnsi="Arial" w:cs="Arial"/>
          <w:b/>
        </w:rPr>
        <w:t>sta.ea</w:t>
      </w:r>
      <w:proofErr w:type="spellEnd"/>
    </w:p>
    <w:p w:rsidR="004D7388" w:rsidRPr="004F26A1" w:rsidRDefault="004D7388" w:rsidP="00B401D5">
      <w:pPr>
        <w:overflowPunct w:val="0"/>
        <w:autoSpaceDE w:val="0"/>
        <w:autoSpaceDN w:val="0"/>
        <w:adjustRightInd w:val="0"/>
        <w:spacing w:before="240" w:after="0" w:line="240" w:lineRule="auto"/>
        <w:textAlignment w:val="baseline"/>
        <w:rPr>
          <w:rFonts w:ascii="Arial" w:hAnsi="Arial" w:cs="Arial"/>
          <w:b/>
          <w:shd w:val="clear" w:color="auto" w:fill="FFFFFF"/>
        </w:rPr>
      </w:pPr>
      <w:r w:rsidRPr="004F26A1">
        <w:rPr>
          <w:rFonts w:ascii="Arial" w:hAnsi="Arial" w:cs="Arial"/>
          <w:b/>
          <w:shd w:val="clear" w:color="auto" w:fill="FFFFFF"/>
        </w:rPr>
        <w:t>Anprcameras.com. 2020. </w:t>
      </w:r>
      <w:r w:rsidRPr="004F26A1">
        <w:rPr>
          <w:rFonts w:ascii="Arial" w:hAnsi="Arial" w:cs="Arial"/>
          <w:b/>
          <w:i/>
          <w:iCs/>
          <w:shd w:val="clear" w:color="auto" w:fill="FFFFFF"/>
        </w:rPr>
        <w:t>Counter Terrorism</w:t>
      </w:r>
      <w:r w:rsidRPr="004F26A1">
        <w:rPr>
          <w:rFonts w:ascii="Arial" w:hAnsi="Arial" w:cs="Arial"/>
          <w:b/>
          <w:shd w:val="clear" w:color="auto" w:fill="FFFFFF"/>
        </w:rPr>
        <w:t>. [</w:t>
      </w:r>
      <w:proofErr w:type="gramStart"/>
      <w:r w:rsidRPr="004F26A1">
        <w:rPr>
          <w:rFonts w:ascii="Arial" w:hAnsi="Arial" w:cs="Arial"/>
          <w:b/>
          <w:shd w:val="clear" w:color="auto" w:fill="FFFFFF"/>
        </w:rPr>
        <w:t>online</w:t>
      </w:r>
      <w:proofErr w:type="gramEnd"/>
      <w:r w:rsidRPr="004F26A1">
        <w:rPr>
          <w:rFonts w:ascii="Arial" w:hAnsi="Arial" w:cs="Arial"/>
          <w:b/>
          <w:shd w:val="clear" w:color="auto" w:fill="FFFFFF"/>
        </w:rPr>
        <w:t>] Available at: &lt;https://www.anprcameras.com/anpr-solutions/police-and-security/counter-terrorism/&gt; [Accessed 21 December 2020].</w:t>
      </w:r>
    </w:p>
    <w:p w:rsidR="003C7545" w:rsidRPr="004F26A1" w:rsidRDefault="003C7545" w:rsidP="00B401D5">
      <w:pPr>
        <w:overflowPunct w:val="0"/>
        <w:autoSpaceDE w:val="0"/>
        <w:autoSpaceDN w:val="0"/>
        <w:adjustRightInd w:val="0"/>
        <w:spacing w:before="240" w:after="0" w:line="240" w:lineRule="auto"/>
        <w:textAlignment w:val="baseline"/>
        <w:rPr>
          <w:rFonts w:ascii="Arial" w:hAnsi="Arial" w:cs="Arial"/>
          <w:b/>
          <w:shd w:val="clear" w:color="auto" w:fill="FFFFFF"/>
        </w:rPr>
      </w:pPr>
      <w:r w:rsidRPr="004F26A1">
        <w:rPr>
          <w:rFonts w:ascii="Arial" w:hAnsi="Arial" w:cs="Arial"/>
          <w:b/>
          <w:shd w:val="clear" w:color="auto" w:fill="FFFFFF"/>
        </w:rPr>
        <w:t>App.college.police.uk. 2013. </w:t>
      </w:r>
      <w:r w:rsidRPr="004F26A1">
        <w:rPr>
          <w:rFonts w:ascii="Arial" w:hAnsi="Arial" w:cs="Arial"/>
          <w:b/>
          <w:i/>
          <w:iCs/>
          <w:shd w:val="clear" w:color="auto" w:fill="FFFFFF"/>
        </w:rPr>
        <w:t>Disrupting Criminality</w:t>
      </w:r>
      <w:r w:rsidRPr="004F26A1">
        <w:rPr>
          <w:rFonts w:ascii="Arial" w:hAnsi="Arial" w:cs="Arial"/>
          <w:b/>
          <w:shd w:val="clear" w:color="auto" w:fill="FFFFFF"/>
        </w:rPr>
        <w:t>. [</w:t>
      </w:r>
      <w:proofErr w:type="gramStart"/>
      <w:r w:rsidRPr="004F26A1">
        <w:rPr>
          <w:rFonts w:ascii="Arial" w:hAnsi="Arial" w:cs="Arial"/>
          <w:b/>
          <w:shd w:val="clear" w:color="auto" w:fill="FFFFFF"/>
        </w:rPr>
        <w:t>online</w:t>
      </w:r>
      <w:proofErr w:type="gramEnd"/>
      <w:r w:rsidRPr="004F26A1">
        <w:rPr>
          <w:rFonts w:ascii="Arial" w:hAnsi="Arial" w:cs="Arial"/>
          <w:b/>
          <w:shd w:val="clear" w:color="auto" w:fill="FFFFFF"/>
        </w:rPr>
        <w:t>] Available at: &lt;https://www.app.college.police.uk/app-content/road-policing-2/disrupting-criminality/&gt; [Accessed 21 December 2020].</w:t>
      </w:r>
    </w:p>
    <w:p w:rsidR="003C7545" w:rsidRPr="004F26A1" w:rsidRDefault="003C7545" w:rsidP="00B401D5">
      <w:pPr>
        <w:overflowPunct w:val="0"/>
        <w:autoSpaceDE w:val="0"/>
        <w:autoSpaceDN w:val="0"/>
        <w:adjustRightInd w:val="0"/>
        <w:spacing w:before="240" w:after="0" w:line="240" w:lineRule="auto"/>
        <w:textAlignment w:val="baseline"/>
        <w:rPr>
          <w:rFonts w:ascii="Arial" w:hAnsi="Arial" w:cs="Arial"/>
          <w:b/>
          <w:shd w:val="clear" w:color="auto" w:fill="FFFFFF"/>
        </w:rPr>
      </w:pPr>
    </w:p>
    <w:p w:rsidR="005A78BF" w:rsidRPr="004F26A1" w:rsidRDefault="005A78BF" w:rsidP="00B401D5">
      <w:pPr>
        <w:keepNext/>
        <w:overflowPunct w:val="0"/>
        <w:autoSpaceDE w:val="0"/>
        <w:autoSpaceDN w:val="0"/>
        <w:adjustRightInd w:val="0"/>
        <w:spacing w:after="0" w:line="240" w:lineRule="auto"/>
        <w:ind w:right="237"/>
        <w:textAlignment w:val="baseline"/>
        <w:rPr>
          <w:rFonts w:ascii="Arial" w:eastAsia="Times New Roman" w:hAnsi="Arial" w:cs="Arial"/>
          <w:b/>
          <w:shd w:val="clear" w:color="auto" w:fill="FFFFFF"/>
          <w:lang w:eastAsia="en-GB"/>
        </w:rPr>
      </w:pPr>
      <w:r w:rsidRPr="004F26A1">
        <w:rPr>
          <w:rFonts w:ascii="Arial" w:eastAsia="Times New Roman" w:hAnsi="Arial" w:cs="Arial"/>
          <w:b/>
          <w:shd w:val="clear" w:color="auto" w:fill="FFFFFF"/>
          <w:lang w:eastAsia="en-GB"/>
        </w:rPr>
        <w:t>Bryant, R. and Bryant, S., 2018. </w:t>
      </w:r>
      <w:r w:rsidRPr="004F26A1">
        <w:rPr>
          <w:rFonts w:ascii="Arial" w:eastAsia="Times New Roman" w:hAnsi="Arial" w:cs="Arial"/>
          <w:b/>
          <w:i/>
          <w:iCs/>
          <w:shd w:val="clear" w:color="auto" w:fill="FFFFFF"/>
          <w:lang w:eastAsia="en-GB"/>
        </w:rPr>
        <w:t xml:space="preserve">Blackstone's Handbook </w:t>
      </w:r>
      <w:proofErr w:type="gramStart"/>
      <w:r w:rsidRPr="004F26A1">
        <w:rPr>
          <w:rFonts w:ascii="Arial" w:eastAsia="Times New Roman" w:hAnsi="Arial" w:cs="Arial"/>
          <w:b/>
          <w:i/>
          <w:iCs/>
          <w:shd w:val="clear" w:color="auto" w:fill="FFFFFF"/>
          <w:lang w:eastAsia="en-GB"/>
        </w:rPr>
        <w:t>For</w:t>
      </w:r>
      <w:proofErr w:type="gramEnd"/>
      <w:r w:rsidRPr="004F26A1">
        <w:rPr>
          <w:rFonts w:ascii="Arial" w:eastAsia="Times New Roman" w:hAnsi="Arial" w:cs="Arial"/>
          <w:b/>
          <w:i/>
          <w:iCs/>
          <w:shd w:val="clear" w:color="auto" w:fill="FFFFFF"/>
          <w:lang w:eastAsia="en-GB"/>
        </w:rPr>
        <w:t xml:space="preserve"> Policing Students 2019</w:t>
      </w:r>
      <w:r w:rsidRPr="004F26A1">
        <w:rPr>
          <w:rFonts w:ascii="Arial" w:eastAsia="Times New Roman" w:hAnsi="Arial" w:cs="Arial"/>
          <w:b/>
          <w:shd w:val="clear" w:color="auto" w:fill="FFFFFF"/>
          <w:lang w:eastAsia="en-GB"/>
        </w:rPr>
        <w:t>. 13th ed. United States of America: Oxford University Press, p.178.</w:t>
      </w:r>
    </w:p>
    <w:p w:rsidR="00F95B03" w:rsidRPr="004F26A1" w:rsidRDefault="00F95B03" w:rsidP="00B401D5">
      <w:pPr>
        <w:overflowPunct w:val="0"/>
        <w:autoSpaceDE w:val="0"/>
        <w:autoSpaceDN w:val="0"/>
        <w:adjustRightInd w:val="0"/>
        <w:spacing w:before="240" w:after="0" w:line="240" w:lineRule="auto"/>
        <w:textAlignment w:val="baseline"/>
        <w:rPr>
          <w:rFonts w:ascii="Arial" w:hAnsi="Arial" w:cs="Arial"/>
          <w:b/>
          <w:shd w:val="clear" w:color="auto" w:fill="FFFFFF"/>
        </w:rPr>
      </w:pPr>
      <w:r w:rsidRPr="004F26A1">
        <w:rPr>
          <w:rFonts w:ascii="Arial" w:hAnsi="Arial" w:cs="Arial"/>
          <w:b/>
          <w:shd w:val="clear" w:color="auto" w:fill="FFFFFF"/>
        </w:rPr>
        <w:t>Cps.gov.uk. 2017. </w:t>
      </w:r>
      <w:r w:rsidRPr="004F26A1">
        <w:rPr>
          <w:rFonts w:ascii="Arial" w:hAnsi="Arial" w:cs="Arial"/>
          <w:b/>
          <w:i/>
          <w:iCs/>
          <w:shd w:val="clear" w:color="auto" w:fill="FFFFFF"/>
        </w:rPr>
        <w:t xml:space="preserve">Terrorism | </w:t>
      </w:r>
      <w:proofErr w:type="gramStart"/>
      <w:r w:rsidRPr="004F26A1">
        <w:rPr>
          <w:rFonts w:ascii="Arial" w:hAnsi="Arial" w:cs="Arial"/>
          <w:b/>
          <w:i/>
          <w:iCs/>
          <w:shd w:val="clear" w:color="auto" w:fill="FFFFFF"/>
        </w:rPr>
        <w:t>The</w:t>
      </w:r>
      <w:proofErr w:type="gramEnd"/>
      <w:r w:rsidRPr="004F26A1">
        <w:rPr>
          <w:rFonts w:ascii="Arial" w:hAnsi="Arial" w:cs="Arial"/>
          <w:b/>
          <w:i/>
          <w:iCs/>
          <w:shd w:val="clear" w:color="auto" w:fill="FFFFFF"/>
        </w:rPr>
        <w:t xml:space="preserve"> Crown Prosecution Service</w:t>
      </w:r>
      <w:r w:rsidRPr="004F26A1">
        <w:rPr>
          <w:rFonts w:ascii="Arial" w:hAnsi="Arial" w:cs="Arial"/>
          <w:b/>
          <w:shd w:val="clear" w:color="auto" w:fill="FFFFFF"/>
        </w:rPr>
        <w:t>. [</w:t>
      </w:r>
      <w:proofErr w:type="gramStart"/>
      <w:r w:rsidRPr="004F26A1">
        <w:rPr>
          <w:rFonts w:ascii="Arial" w:hAnsi="Arial" w:cs="Arial"/>
          <w:b/>
          <w:shd w:val="clear" w:color="auto" w:fill="FFFFFF"/>
        </w:rPr>
        <w:t>online</w:t>
      </w:r>
      <w:proofErr w:type="gramEnd"/>
      <w:r w:rsidRPr="004F26A1">
        <w:rPr>
          <w:rFonts w:ascii="Arial" w:hAnsi="Arial" w:cs="Arial"/>
          <w:b/>
          <w:shd w:val="clear" w:color="auto" w:fill="FFFFFF"/>
        </w:rPr>
        <w:t>] Available at: &lt;https://www.cps.gov.uk/crime-info/terrorism&gt; [Accessed 21 December 2020].</w:t>
      </w:r>
    </w:p>
    <w:p w:rsidR="00297813" w:rsidRPr="004F26A1" w:rsidRDefault="00297813" w:rsidP="00B401D5">
      <w:pPr>
        <w:overflowPunct w:val="0"/>
        <w:autoSpaceDE w:val="0"/>
        <w:autoSpaceDN w:val="0"/>
        <w:adjustRightInd w:val="0"/>
        <w:spacing w:before="240" w:after="0" w:line="240" w:lineRule="auto"/>
        <w:textAlignment w:val="baseline"/>
        <w:rPr>
          <w:rFonts w:ascii="Arial" w:hAnsi="Arial" w:cs="Arial"/>
          <w:b/>
          <w:shd w:val="clear" w:color="auto" w:fill="FFFFFF"/>
        </w:rPr>
      </w:pPr>
      <w:r w:rsidRPr="004F26A1">
        <w:rPr>
          <w:rFonts w:ascii="Arial" w:hAnsi="Arial" w:cs="Arial"/>
          <w:b/>
          <w:shd w:val="clear" w:color="auto" w:fill="FFFFFF"/>
        </w:rPr>
        <w:t>Library.college.police.uk. 2013. </w:t>
      </w:r>
      <w:r w:rsidRPr="004F26A1">
        <w:rPr>
          <w:rFonts w:ascii="Arial" w:hAnsi="Arial" w:cs="Arial"/>
          <w:b/>
          <w:i/>
          <w:iCs/>
          <w:shd w:val="clear" w:color="auto" w:fill="FFFFFF"/>
        </w:rPr>
        <w:t>Road Policing</w:t>
      </w:r>
      <w:r w:rsidRPr="004F26A1">
        <w:rPr>
          <w:rFonts w:ascii="Arial" w:hAnsi="Arial" w:cs="Arial"/>
          <w:b/>
          <w:shd w:val="clear" w:color="auto" w:fill="FFFFFF"/>
        </w:rPr>
        <w:t>. [</w:t>
      </w:r>
      <w:proofErr w:type="gramStart"/>
      <w:r w:rsidRPr="004F26A1">
        <w:rPr>
          <w:rFonts w:ascii="Arial" w:hAnsi="Arial" w:cs="Arial"/>
          <w:b/>
          <w:shd w:val="clear" w:color="auto" w:fill="FFFFFF"/>
        </w:rPr>
        <w:t>online</w:t>
      </w:r>
      <w:proofErr w:type="gramEnd"/>
      <w:r w:rsidRPr="004F26A1">
        <w:rPr>
          <w:rFonts w:ascii="Arial" w:hAnsi="Arial" w:cs="Arial"/>
          <w:b/>
          <w:shd w:val="clear" w:color="auto" w:fill="FFFFFF"/>
        </w:rPr>
        <w:t>] Available at: &lt;http://library.college.police.uk/docs/appref/Policing-our-Roads-Together-partners-copy.pdf&gt; [Accessed 21 December 2020].</w:t>
      </w:r>
    </w:p>
    <w:p w:rsidR="0018423A" w:rsidRPr="004F26A1" w:rsidRDefault="0018423A" w:rsidP="00B401D5">
      <w:pPr>
        <w:overflowPunct w:val="0"/>
        <w:autoSpaceDE w:val="0"/>
        <w:autoSpaceDN w:val="0"/>
        <w:adjustRightInd w:val="0"/>
        <w:spacing w:before="240" w:after="0" w:line="240" w:lineRule="auto"/>
        <w:textAlignment w:val="baseline"/>
        <w:rPr>
          <w:rFonts w:ascii="Arial" w:hAnsi="Arial" w:cs="Arial"/>
          <w:b/>
          <w:shd w:val="clear" w:color="auto" w:fill="FFFFFF"/>
        </w:rPr>
      </w:pPr>
      <w:r w:rsidRPr="004F26A1">
        <w:rPr>
          <w:rFonts w:ascii="Arial" w:hAnsi="Arial" w:cs="Arial"/>
          <w:b/>
          <w:shd w:val="clear" w:color="auto" w:fill="FFFFFF"/>
        </w:rPr>
        <w:t xml:space="preserve">Mi5.gov.uk. </w:t>
      </w:r>
      <w:proofErr w:type="spellStart"/>
      <w:r w:rsidRPr="004F26A1">
        <w:rPr>
          <w:rFonts w:ascii="Arial" w:hAnsi="Arial" w:cs="Arial"/>
          <w:b/>
          <w:shd w:val="clear" w:color="auto" w:fill="FFFFFF"/>
        </w:rPr>
        <w:t>n.d.</w:t>
      </w:r>
      <w:proofErr w:type="spellEnd"/>
      <w:r w:rsidRPr="004F26A1">
        <w:rPr>
          <w:rFonts w:ascii="Arial" w:hAnsi="Arial" w:cs="Arial"/>
          <w:b/>
          <w:shd w:val="clear" w:color="auto" w:fill="FFFFFF"/>
        </w:rPr>
        <w:t> </w:t>
      </w:r>
      <w:r w:rsidRPr="004F26A1">
        <w:rPr>
          <w:rFonts w:ascii="Arial" w:hAnsi="Arial" w:cs="Arial"/>
          <w:b/>
          <w:i/>
          <w:iCs/>
          <w:shd w:val="clear" w:color="auto" w:fill="FFFFFF"/>
        </w:rPr>
        <w:t>Counter-Terrorism | MI5 - The Security Service</w:t>
      </w:r>
      <w:r w:rsidRPr="004F26A1">
        <w:rPr>
          <w:rFonts w:ascii="Arial" w:hAnsi="Arial" w:cs="Arial"/>
          <w:b/>
          <w:shd w:val="clear" w:color="auto" w:fill="FFFFFF"/>
        </w:rPr>
        <w:t>. [</w:t>
      </w:r>
      <w:proofErr w:type="gramStart"/>
      <w:r w:rsidRPr="004F26A1">
        <w:rPr>
          <w:rFonts w:ascii="Arial" w:hAnsi="Arial" w:cs="Arial"/>
          <w:b/>
          <w:shd w:val="clear" w:color="auto" w:fill="FFFFFF"/>
        </w:rPr>
        <w:t>online</w:t>
      </w:r>
      <w:proofErr w:type="gramEnd"/>
      <w:r w:rsidRPr="004F26A1">
        <w:rPr>
          <w:rFonts w:ascii="Arial" w:hAnsi="Arial" w:cs="Arial"/>
          <w:b/>
          <w:shd w:val="clear" w:color="auto" w:fill="FFFFFF"/>
        </w:rPr>
        <w:t>] Available at: &lt;https://www.mi5.gov.uk/counter-terrorism&gt; [Accessed 21 December 2020].</w:t>
      </w:r>
    </w:p>
    <w:p w:rsidR="004D7388" w:rsidRPr="004F26A1" w:rsidRDefault="004D7388" w:rsidP="00B401D5">
      <w:pPr>
        <w:overflowPunct w:val="0"/>
        <w:autoSpaceDE w:val="0"/>
        <w:autoSpaceDN w:val="0"/>
        <w:adjustRightInd w:val="0"/>
        <w:spacing w:before="240" w:after="0" w:line="240" w:lineRule="auto"/>
        <w:textAlignment w:val="baseline"/>
        <w:rPr>
          <w:rFonts w:ascii="Arial" w:eastAsia="Times New Roman" w:hAnsi="Arial" w:cs="Arial"/>
          <w:b/>
          <w:lang w:eastAsia="en-GB"/>
        </w:rPr>
      </w:pPr>
      <w:r w:rsidRPr="004F26A1">
        <w:rPr>
          <w:rFonts w:ascii="Arial" w:hAnsi="Arial" w:cs="Arial"/>
          <w:b/>
          <w:shd w:val="clear" w:color="auto" w:fill="FFFFFF"/>
        </w:rPr>
        <w:lastRenderedPageBreak/>
        <w:t xml:space="preserve">Npcc.police.uk. </w:t>
      </w:r>
      <w:proofErr w:type="spellStart"/>
      <w:r w:rsidRPr="004F26A1">
        <w:rPr>
          <w:rFonts w:ascii="Arial" w:hAnsi="Arial" w:cs="Arial"/>
          <w:b/>
          <w:shd w:val="clear" w:color="auto" w:fill="FFFFFF"/>
        </w:rPr>
        <w:t>n.d.</w:t>
      </w:r>
      <w:proofErr w:type="spellEnd"/>
      <w:r w:rsidRPr="004F26A1">
        <w:rPr>
          <w:rFonts w:ascii="Arial" w:hAnsi="Arial" w:cs="Arial"/>
          <w:b/>
          <w:shd w:val="clear" w:color="auto" w:fill="FFFFFF"/>
        </w:rPr>
        <w:t> </w:t>
      </w:r>
      <w:r w:rsidRPr="004F26A1">
        <w:rPr>
          <w:rFonts w:ascii="Arial" w:hAnsi="Arial" w:cs="Arial"/>
          <w:b/>
          <w:i/>
          <w:iCs/>
          <w:shd w:val="clear" w:color="auto" w:fill="FFFFFF"/>
        </w:rPr>
        <w:t>Automatic Number Plate Recognition (ANPR)</w:t>
      </w:r>
      <w:r w:rsidRPr="004F26A1">
        <w:rPr>
          <w:rFonts w:ascii="Arial" w:hAnsi="Arial" w:cs="Arial"/>
          <w:b/>
          <w:shd w:val="clear" w:color="auto" w:fill="FFFFFF"/>
        </w:rPr>
        <w:t>. [</w:t>
      </w:r>
      <w:proofErr w:type="gramStart"/>
      <w:r w:rsidRPr="004F26A1">
        <w:rPr>
          <w:rFonts w:ascii="Arial" w:hAnsi="Arial" w:cs="Arial"/>
          <w:b/>
          <w:shd w:val="clear" w:color="auto" w:fill="FFFFFF"/>
        </w:rPr>
        <w:t>online</w:t>
      </w:r>
      <w:proofErr w:type="gramEnd"/>
      <w:r w:rsidRPr="004F26A1">
        <w:rPr>
          <w:rFonts w:ascii="Arial" w:hAnsi="Arial" w:cs="Arial"/>
          <w:b/>
          <w:shd w:val="clear" w:color="auto" w:fill="FFFFFF"/>
        </w:rPr>
        <w:t>] Available at: &lt;https://www.npcc.police.uk/FreedomofInformation/ANPR.aspx&gt; [Accessed 21 December 2020].</w:t>
      </w:r>
    </w:p>
    <w:sectPr w:rsidR="004D7388" w:rsidRPr="004F26A1" w:rsidSect="00617A2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1D90" w:rsidRDefault="00A51D90" w:rsidP="00617A25">
      <w:pPr>
        <w:spacing w:after="0" w:line="240" w:lineRule="auto"/>
      </w:pPr>
      <w:r>
        <w:separator/>
      </w:r>
    </w:p>
  </w:endnote>
  <w:endnote w:type="continuationSeparator" w:id="0">
    <w:p w:rsidR="00A51D90" w:rsidRDefault="00A51D90" w:rsidP="00617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D90" w:rsidRDefault="00A51D90" w:rsidP="00956ADF">
    <w:pPr>
      <w:pStyle w:val="Footer"/>
      <w:rPr>
        <w:color w:val="000000"/>
        <w:sz w:val="17"/>
      </w:rPr>
    </w:pPr>
    <w:bookmarkStart w:id="3" w:name="TITUS1FooterEvenPages"/>
    <w:r>
      <w:rPr>
        <w:color w:val="000000"/>
        <w:sz w:val="17"/>
      </w:rPr>
      <w:t> </w:t>
    </w:r>
  </w:p>
  <w:bookmarkEnd w:id="3"/>
  <w:p w:rsidR="00A51D90" w:rsidRDefault="00A51D90" w:rsidP="00B525F0">
    <w:pPr>
      <w:pStyle w:val="Footer"/>
    </w:pPr>
  </w:p>
  <w:p w:rsidR="00A51D90" w:rsidRDefault="00A51D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D90" w:rsidRDefault="00A51D90" w:rsidP="00956ADF">
    <w:pPr>
      <w:pStyle w:val="Footer"/>
      <w:rPr>
        <w:color w:val="000000"/>
        <w:sz w:val="17"/>
      </w:rPr>
    </w:pPr>
    <w:bookmarkStart w:id="4" w:name="TITUS1FooterPrimary"/>
    <w:r>
      <w:rPr>
        <w:color w:val="000000"/>
        <w:sz w:val="17"/>
      </w:rPr>
      <w:t> </w:t>
    </w:r>
  </w:p>
  <w:bookmarkEnd w:id="4"/>
  <w:p w:rsidR="00A51D90" w:rsidRDefault="00A51D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D90" w:rsidRDefault="00A51D90" w:rsidP="00956ADF">
    <w:pPr>
      <w:pStyle w:val="Footer"/>
      <w:rPr>
        <w:color w:val="000000"/>
        <w:sz w:val="17"/>
      </w:rPr>
    </w:pPr>
    <w:bookmarkStart w:id="6" w:name="TITUS1FooterFirstPage"/>
    <w:r>
      <w:rPr>
        <w:color w:val="000000"/>
        <w:sz w:val="17"/>
      </w:rPr>
      <w:t> </w:t>
    </w:r>
  </w:p>
  <w:bookmarkEnd w:id="6"/>
  <w:p w:rsidR="00A51D90" w:rsidRDefault="00A51D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1D90" w:rsidRDefault="00A51D90" w:rsidP="00617A25">
      <w:pPr>
        <w:spacing w:after="0" w:line="240" w:lineRule="auto"/>
      </w:pPr>
      <w:r>
        <w:separator/>
      </w:r>
    </w:p>
  </w:footnote>
  <w:footnote w:type="continuationSeparator" w:id="0">
    <w:p w:rsidR="00A51D90" w:rsidRDefault="00A51D90" w:rsidP="00617A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D90" w:rsidRDefault="00A51D90" w:rsidP="00956ADF">
    <w:pPr>
      <w:pStyle w:val="Header"/>
      <w:rPr>
        <w:color w:val="000000"/>
        <w:sz w:val="17"/>
      </w:rPr>
    </w:pPr>
    <w:bookmarkStart w:id="1" w:name="TITUS1HeaderEvenPages"/>
    <w:r>
      <w:rPr>
        <w:color w:val="000000"/>
        <w:sz w:val="17"/>
      </w:rPr>
      <w:t> </w:t>
    </w:r>
  </w:p>
  <w:bookmarkEnd w:id="1"/>
  <w:p w:rsidR="00A51D90" w:rsidRDefault="00A51D90" w:rsidP="00B525F0">
    <w:pPr>
      <w:pStyle w:val="Header"/>
    </w:pPr>
  </w:p>
  <w:p w:rsidR="00A51D90" w:rsidRDefault="00A51D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D90" w:rsidRDefault="00A51D90" w:rsidP="00956ADF">
    <w:pPr>
      <w:pStyle w:val="Header"/>
      <w:rPr>
        <w:color w:val="000000"/>
        <w:sz w:val="17"/>
      </w:rPr>
    </w:pPr>
    <w:bookmarkStart w:id="2" w:name="TITUS1HeaderPrimary"/>
    <w:r>
      <w:rPr>
        <w:color w:val="000000"/>
        <w:sz w:val="17"/>
      </w:rPr>
      <w:t> </w:t>
    </w:r>
  </w:p>
  <w:bookmarkEnd w:id="2"/>
  <w:p w:rsidR="00A51D90" w:rsidRDefault="00A51D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D90" w:rsidRDefault="00A51D90" w:rsidP="00956ADF">
    <w:pPr>
      <w:pStyle w:val="Header"/>
      <w:rPr>
        <w:color w:val="000000"/>
        <w:sz w:val="17"/>
      </w:rPr>
    </w:pPr>
    <w:bookmarkStart w:id="5" w:name="TITUS1HeaderFirstPage"/>
    <w:r>
      <w:rPr>
        <w:color w:val="000000"/>
        <w:sz w:val="17"/>
      </w:rPr>
      <w:t> </w:t>
    </w:r>
  </w:p>
  <w:bookmarkEnd w:id="5"/>
  <w:p w:rsidR="00A51D90" w:rsidRDefault="00A51D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BF5B49"/>
    <w:multiLevelType w:val="hybridMultilevel"/>
    <w:tmpl w:val="518A7C74"/>
    <w:lvl w:ilvl="0" w:tplc="F2486580">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350168D"/>
    <w:multiLevelType w:val="hybridMultilevel"/>
    <w:tmpl w:val="4F608D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111C71"/>
    <w:multiLevelType w:val="hybridMultilevel"/>
    <w:tmpl w:val="ECC6ECE4"/>
    <w:lvl w:ilvl="0" w:tplc="A440B3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D48"/>
    <w:rsid w:val="00015825"/>
    <w:rsid w:val="00025D34"/>
    <w:rsid w:val="00044C21"/>
    <w:rsid w:val="000562A4"/>
    <w:rsid w:val="000737BE"/>
    <w:rsid w:val="000A444A"/>
    <w:rsid w:val="000E003B"/>
    <w:rsid w:val="000F6E23"/>
    <w:rsid w:val="00112A94"/>
    <w:rsid w:val="0012675D"/>
    <w:rsid w:val="00127297"/>
    <w:rsid w:val="001653A5"/>
    <w:rsid w:val="00173CB5"/>
    <w:rsid w:val="0018423A"/>
    <w:rsid w:val="00192ACA"/>
    <w:rsid w:val="001D6D48"/>
    <w:rsid w:val="001E0819"/>
    <w:rsid w:val="001E5199"/>
    <w:rsid w:val="00223E02"/>
    <w:rsid w:val="00224D13"/>
    <w:rsid w:val="00243D45"/>
    <w:rsid w:val="00247CA6"/>
    <w:rsid w:val="00250AB1"/>
    <w:rsid w:val="002557F7"/>
    <w:rsid w:val="002663D0"/>
    <w:rsid w:val="00267745"/>
    <w:rsid w:val="00297813"/>
    <w:rsid w:val="002B6A09"/>
    <w:rsid w:val="002B76F9"/>
    <w:rsid w:val="002D27B0"/>
    <w:rsid w:val="002F4973"/>
    <w:rsid w:val="002F7026"/>
    <w:rsid w:val="003473C9"/>
    <w:rsid w:val="00375962"/>
    <w:rsid w:val="003A10C5"/>
    <w:rsid w:val="003B0124"/>
    <w:rsid w:val="003B0519"/>
    <w:rsid w:val="003C7545"/>
    <w:rsid w:val="003D1348"/>
    <w:rsid w:val="003F294B"/>
    <w:rsid w:val="00412DBE"/>
    <w:rsid w:val="00414F20"/>
    <w:rsid w:val="00490EC4"/>
    <w:rsid w:val="004C3035"/>
    <w:rsid w:val="004C3FD3"/>
    <w:rsid w:val="004C7FCB"/>
    <w:rsid w:val="004D5620"/>
    <w:rsid w:val="004D7388"/>
    <w:rsid w:val="004F26A1"/>
    <w:rsid w:val="004F2B04"/>
    <w:rsid w:val="004F6DF3"/>
    <w:rsid w:val="00504403"/>
    <w:rsid w:val="00506B00"/>
    <w:rsid w:val="00541DA8"/>
    <w:rsid w:val="005848CA"/>
    <w:rsid w:val="00591495"/>
    <w:rsid w:val="005A78BF"/>
    <w:rsid w:val="005F0322"/>
    <w:rsid w:val="005F0782"/>
    <w:rsid w:val="0060272E"/>
    <w:rsid w:val="00617A25"/>
    <w:rsid w:val="006E297A"/>
    <w:rsid w:val="00732386"/>
    <w:rsid w:val="007539EE"/>
    <w:rsid w:val="00761F8A"/>
    <w:rsid w:val="00833067"/>
    <w:rsid w:val="00855779"/>
    <w:rsid w:val="008C701E"/>
    <w:rsid w:val="008D6569"/>
    <w:rsid w:val="00907750"/>
    <w:rsid w:val="009507EC"/>
    <w:rsid w:val="00956ADF"/>
    <w:rsid w:val="009E55AA"/>
    <w:rsid w:val="00A0012F"/>
    <w:rsid w:val="00A0134F"/>
    <w:rsid w:val="00A03148"/>
    <w:rsid w:val="00A07FE7"/>
    <w:rsid w:val="00A32ECC"/>
    <w:rsid w:val="00A41273"/>
    <w:rsid w:val="00A51D90"/>
    <w:rsid w:val="00A57520"/>
    <w:rsid w:val="00A74760"/>
    <w:rsid w:val="00A845C6"/>
    <w:rsid w:val="00AD06A4"/>
    <w:rsid w:val="00AF12AC"/>
    <w:rsid w:val="00B17A0C"/>
    <w:rsid w:val="00B401D5"/>
    <w:rsid w:val="00B525F0"/>
    <w:rsid w:val="00B75876"/>
    <w:rsid w:val="00B96091"/>
    <w:rsid w:val="00BB0C3A"/>
    <w:rsid w:val="00BC4431"/>
    <w:rsid w:val="00BE3016"/>
    <w:rsid w:val="00BE7605"/>
    <w:rsid w:val="00BF4A4C"/>
    <w:rsid w:val="00C162EC"/>
    <w:rsid w:val="00C26A58"/>
    <w:rsid w:val="00C467C9"/>
    <w:rsid w:val="00C8148E"/>
    <w:rsid w:val="00C958DB"/>
    <w:rsid w:val="00CA5E7D"/>
    <w:rsid w:val="00CC615D"/>
    <w:rsid w:val="00D03721"/>
    <w:rsid w:val="00D04127"/>
    <w:rsid w:val="00D06115"/>
    <w:rsid w:val="00D131BB"/>
    <w:rsid w:val="00D30A4D"/>
    <w:rsid w:val="00D3448A"/>
    <w:rsid w:val="00D443A0"/>
    <w:rsid w:val="00DA7059"/>
    <w:rsid w:val="00DF7346"/>
    <w:rsid w:val="00E21AE2"/>
    <w:rsid w:val="00E527C0"/>
    <w:rsid w:val="00E54123"/>
    <w:rsid w:val="00EB388A"/>
    <w:rsid w:val="00EB53D4"/>
    <w:rsid w:val="00EC245E"/>
    <w:rsid w:val="00EE0B4C"/>
    <w:rsid w:val="00F17641"/>
    <w:rsid w:val="00F205AD"/>
    <w:rsid w:val="00F215F2"/>
    <w:rsid w:val="00F613BC"/>
    <w:rsid w:val="00F84623"/>
    <w:rsid w:val="00F95B03"/>
    <w:rsid w:val="00FC7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8829F4C"/>
  <w15:chartTrackingRefBased/>
  <w15:docId w15:val="{F50BD922-94C3-4AEF-88BC-5AF1BA18E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519"/>
    <w:pPr>
      <w:ind w:left="720"/>
      <w:contextualSpacing/>
    </w:pPr>
  </w:style>
  <w:style w:type="paragraph" w:styleId="Header">
    <w:name w:val="header"/>
    <w:basedOn w:val="Normal"/>
    <w:link w:val="HeaderChar"/>
    <w:uiPriority w:val="99"/>
    <w:unhideWhenUsed/>
    <w:rsid w:val="00617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A25"/>
  </w:style>
  <w:style w:type="paragraph" w:styleId="Footer">
    <w:name w:val="footer"/>
    <w:basedOn w:val="Normal"/>
    <w:link w:val="FooterChar"/>
    <w:uiPriority w:val="99"/>
    <w:unhideWhenUsed/>
    <w:rsid w:val="00617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1572</TotalTime>
  <Pages>16</Pages>
  <Words>5406</Words>
  <Characters>30819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Wellbeloved,Natalie swp6479</dc:creator>
  <cp:keywords/>
  <dc:description/>
  <cp:lastModifiedBy>Wellbeloved,Natalie swp6479</cp:lastModifiedBy>
  <cp:revision>28</cp:revision>
  <dcterms:created xsi:type="dcterms:W3CDTF">2020-12-10T09:29:00Z</dcterms:created>
  <dcterms:modified xsi:type="dcterms:W3CDTF">2021-01-10T19:51:00Z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1d636502-309b-4592-9b32-a925aa077d96</vt:lpwstr>
  </property>
  <property fmtid="{D5CDD505-2E9C-101B-9397-08002B2CF9AE}" pid="3" name="Classification">
    <vt:lpwstr>OFFICIAL</vt:lpwstr>
  </property>
  <property fmtid="{D5CDD505-2E9C-101B-9397-08002B2CF9AE}" pid="4" name="Visibility">
    <vt:lpwstr>NOT VISIBLE</vt:lpwstr>
  </property>
</Properties>
</file>